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50A" w:rsidRDefault="0077550A">
      <w:pPr>
        <w:rPr>
          <w:lang w:eastAsia="zh-CN"/>
        </w:rPr>
      </w:pPr>
    </w:p>
    <w:p w:rsidR="0077550A" w:rsidRDefault="0077550A"/>
    <w:p w:rsidR="0077550A" w:rsidRDefault="0077550A"/>
    <w:p w:rsidR="0077550A" w:rsidRDefault="0077550A"/>
    <w:p w:rsidR="0077550A" w:rsidRDefault="0077550A"/>
    <w:p w:rsidR="0077550A" w:rsidRDefault="0077550A"/>
    <w:p w:rsidR="0077550A" w:rsidRDefault="0077550A"/>
    <w:p w:rsidR="0077550A" w:rsidRDefault="0077550A"/>
    <w:p w:rsidR="0077550A" w:rsidRDefault="0077550A"/>
    <w:p w:rsidR="0077550A" w:rsidRDefault="0077550A"/>
    <w:p w:rsidR="0077550A" w:rsidRDefault="0077550A"/>
    <w:p w:rsidR="0077550A" w:rsidRDefault="0077550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77550A" w:rsidRPr="004F65E4">
        <w:tc>
          <w:tcPr>
            <w:tcW w:w="10089" w:type="dxa"/>
          </w:tcPr>
          <w:p w:rsidR="0077550A" w:rsidRPr="0077550A" w:rsidRDefault="0077550A" w:rsidP="0077550A">
            <w:pPr>
              <w:spacing w:before="380" w:line="280" w:lineRule="exact"/>
              <w:jc w:val="right"/>
              <w:rPr>
                <w:rFonts w:ascii="Tahoma" w:hAnsi="Tahoma" w:cs="Tahoma"/>
                <w:b/>
                <w:bCs/>
                <w:iCs/>
                <w:color w:val="243285"/>
                <w:sz w:val="32"/>
                <w:szCs w:val="32"/>
                <w:lang w:val="en-US"/>
              </w:rPr>
            </w:pPr>
          </w:p>
          <w:p w:rsidR="0077550A" w:rsidRPr="0077550A" w:rsidRDefault="0039098E" w:rsidP="0077550A">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 xml:space="preserve">ITU-R </w:t>
            </w:r>
            <w:r w:rsidR="0077550A" w:rsidRPr="0077550A">
              <w:rPr>
                <w:rFonts w:ascii="Tahoma" w:hAnsi="Tahoma" w:cs="Tahoma"/>
                <w:b/>
                <w:bCs/>
                <w:iCs/>
                <w:color w:val="243285"/>
                <w:sz w:val="36"/>
                <w:szCs w:val="36"/>
              </w:rPr>
              <w:t>M.1854</w:t>
            </w:r>
            <w:r w:rsidR="007851D3">
              <w:rPr>
                <w:rFonts w:ascii="Tahoma" w:hAnsi="Tahoma" w:cs="Tahoma" w:hint="eastAsia"/>
                <w:b/>
                <w:bCs/>
                <w:iCs/>
                <w:color w:val="243285"/>
                <w:sz w:val="36"/>
                <w:szCs w:val="36"/>
                <w:lang w:eastAsia="zh-CN"/>
              </w:rPr>
              <w:t xml:space="preserve"> </w:t>
            </w:r>
            <w:r w:rsidRPr="000B6E18">
              <w:rPr>
                <w:rFonts w:ascii="SimHei" w:eastAsia="SimHei" w:hAnsi="Tahoma" w:cs="Tahoma" w:hint="eastAsia"/>
                <w:b/>
                <w:bCs/>
                <w:iCs/>
                <w:color w:val="243285"/>
                <w:sz w:val="36"/>
                <w:szCs w:val="36"/>
                <w:lang w:eastAsia="zh-CN"/>
              </w:rPr>
              <w:t>建议书</w:t>
            </w:r>
          </w:p>
          <w:p w:rsidR="0077550A" w:rsidRPr="0077550A" w:rsidRDefault="0077550A" w:rsidP="0077550A">
            <w:pPr>
              <w:spacing w:before="80" w:line="280" w:lineRule="exact"/>
              <w:jc w:val="right"/>
              <w:rPr>
                <w:rFonts w:ascii="Tahoma" w:hAnsi="Tahoma" w:cs="Tahoma"/>
                <w:b/>
                <w:bCs/>
                <w:iCs/>
                <w:color w:val="243285"/>
                <w:szCs w:val="24"/>
              </w:rPr>
            </w:pPr>
            <w:r w:rsidRPr="0077550A">
              <w:rPr>
                <w:rFonts w:ascii="Tahoma" w:hAnsi="Tahoma" w:cs="Tahoma"/>
                <w:b/>
                <w:bCs/>
                <w:iCs/>
                <w:color w:val="243285"/>
                <w:szCs w:val="24"/>
              </w:rPr>
              <w:t>(</w:t>
            </w:r>
            <w:r w:rsidR="00C4123F">
              <w:rPr>
                <w:rFonts w:ascii="Tahoma" w:hAnsi="Tahoma" w:cs="Tahoma"/>
                <w:b/>
                <w:bCs/>
                <w:iCs/>
                <w:color w:val="243285"/>
                <w:szCs w:val="24"/>
              </w:rPr>
              <w:t>01</w:t>
            </w:r>
            <w:r w:rsidRPr="0077550A">
              <w:rPr>
                <w:rFonts w:ascii="Tahoma" w:hAnsi="Tahoma" w:cs="Tahoma"/>
                <w:b/>
                <w:bCs/>
                <w:iCs/>
                <w:color w:val="243285"/>
                <w:szCs w:val="24"/>
              </w:rPr>
              <w:t>/2010)</w:t>
            </w:r>
          </w:p>
        </w:tc>
      </w:tr>
      <w:tr w:rsidR="0077550A" w:rsidRPr="00940376">
        <w:tc>
          <w:tcPr>
            <w:tcW w:w="10089" w:type="dxa"/>
          </w:tcPr>
          <w:p w:rsidR="0077550A" w:rsidRPr="0077550A" w:rsidRDefault="0077550A" w:rsidP="0077550A">
            <w:pPr>
              <w:spacing w:before="80" w:line="500" w:lineRule="exact"/>
              <w:jc w:val="right"/>
              <w:rPr>
                <w:rFonts w:ascii="Tahoma" w:hAnsi="Tahoma" w:cs="Tahoma"/>
                <w:b/>
                <w:bCs/>
                <w:iCs/>
                <w:color w:val="243285"/>
                <w:sz w:val="44"/>
                <w:szCs w:val="44"/>
                <w:lang w:eastAsia="zh-CN"/>
              </w:rPr>
            </w:pPr>
          </w:p>
          <w:p w:rsidR="0077550A" w:rsidRPr="000B6E18" w:rsidRDefault="00940376" w:rsidP="0077550A">
            <w:pPr>
              <w:spacing w:before="80" w:line="500" w:lineRule="exact"/>
              <w:jc w:val="right"/>
              <w:rPr>
                <w:rFonts w:ascii="SimHei" w:eastAsia="SimHei" w:hAnsi="Tahoma" w:cs="Tahoma"/>
                <w:b/>
                <w:bCs/>
                <w:iCs/>
                <w:color w:val="243285"/>
                <w:sz w:val="44"/>
                <w:szCs w:val="44"/>
                <w:lang w:eastAsia="zh-CN"/>
              </w:rPr>
            </w:pPr>
            <w:r w:rsidRPr="000B6E18">
              <w:rPr>
                <w:rFonts w:ascii="SimHei" w:eastAsia="SimHei" w:hAnsi="Tahoma" w:cs="Tahoma" w:hint="eastAsia"/>
                <w:b/>
                <w:bCs/>
                <w:color w:val="243285"/>
                <w:sz w:val="44"/>
                <w:szCs w:val="44"/>
                <w:lang w:val="en-US" w:eastAsia="zh-CN"/>
              </w:rPr>
              <w:t>卫星移动业务在灾害应对</w:t>
            </w:r>
            <w:r w:rsidRPr="000B6E18">
              <w:rPr>
                <w:rFonts w:ascii="SimHei" w:eastAsia="SimHei" w:hAnsi="Tahoma" w:cs="Tahoma" w:hint="eastAsia"/>
                <w:b/>
                <w:bCs/>
                <w:color w:val="243285"/>
                <w:sz w:val="44"/>
                <w:szCs w:val="44"/>
                <w:lang w:val="en-US" w:eastAsia="zh-CN"/>
              </w:rPr>
              <w:br/>
              <w:t>和</w:t>
            </w:r>
            <w:r w:rsidR="00D7581D" w:rsidRPr="000B6E18">
              <w:rPr>
                <w:rFonts w:ascii="SimHei" w:eastAsia="SimHei" w:hAnsi="Tahoma" w:cs="Tahoma" w:hint="eastAsia"/>
                <w:b/>
                <w:bCs/>
                <w:color w:val="243285"/>
                <w:sz w:val="44"/>
                <w:szCs w:val="44"/>
                <w:lang w:val="en-US" w:eastAsia="zh-CN"/>
              </w:rPr>
              <w:t>救灾</w:t>
            </w:r>
            <w:r w:rsidRPr="000B6E18">
              <w:rPr>
                <w:rFonts w:ascii="SimHei" w:eastAsia="SimHei" w:hAnsi="Tahoma" w:cs="Tahoma" w:hint="eastAsia"/>
                <w:b/>
                <w:bCs/>
                <w:color w:val="243285"/>
                <w:sz w:val="44"/>
                <w:szCs w:val="44"/>
                <w:lang w:val="en-US" w:eastAsia="zh-CN"/>
              </w:rPr>
              <w:t>中的应用</w:t>
            </w:r>
            <w:r w:rsidR="0077550A" w:rsidRPr="000B6E18">
              <w:rPr>
                <w:rFonts w:ascii="SimHei" w:eastAsia="SimHei" w:hAnsi="Tahoma" w:cs="Tahoma" w:hint="eastAsia"/>
                <w:b/>
                <w:bCs/>
                <w:iCs/>
                <w:color w:val="243285"/>
                <w:sz w:val="44"/>
                <w:szCs w:val="44"/>
                <w:lang w:eastAsia="zh-CN"/>
              </w:rPr>
              <w:t xml:space="preserve"> </w:t>
            </w:r>
          </w:p>
        </w:tc>
      </w:tr>
      <w:tr w:rsidR="0077550A" w:rsidRPr="00940376">
        <w:tc>
          <w:tcPr>
            <w:tcW w:w="10089" w:type="dxa"/>
          </w:tcPr>
          <w:p w:rsidR="0077550A" w:rsidRPr="00940376" w:rsidRDefault="0077550A" w:rsidP="0077550A">
            <w:pPr>
              <w:spacing w:before="80" w:line="280" w:lineRule="exact"/>
              <w:ind w:right="640"/>
              <w:rPr>
                <w:rFonts w:ascii="Tahoma" w:hAnsi="Tahoma" w:cs="Tahoma"/>
                <w:b/>
                <w:bCs/>
                <w:iCs/>
                <w:color w:val="243285"/>
                <w:sz w:val="32"/>
                <w:szCs w:val="32"/>
                <w:lang w:eastAsia="zh-CN"/>
              </w:rPr>
            </w:pPr>
          </w:p>
          <w:p w:rsidR="0077550A" w:rsidRPr="00940376" w:rsidRDefault="0077550A" w:rsidP="0077550A">
            <w:pPr>
              <w:spacing w:before="80" w:line="280" w:lineRule="exact"/>
              <w:ind w:right="640"/>
              <w:rPr>
                <w:rFonts w:ascii="Tahoma" w:hAnsi="Tahoma" w:cs="Tahoma"/>
                <w:b/>
                <w:bCs/>
                <w:iCs/>
                <w:color w:val="243285"/>
                <w:sz w:val="32"/>
                <w:szCs w:val="32"/>
                <w:lang w:eastAsia="zh-CN"/>
              </w:rPr>
            </w:pPr>
          </w:p>
          <w:p w:rsidR="0077550A" w:rsidRPr="00940376" w:rsidRDefault="0077550A" w:rsidP="0077550A">
            <w:pPr>
              <w:spacing w:before="80" w:after="180" w:line="360" w:lineRule="exact"/>
              <w:ind w:right="720"/>
              <w:rPr>
                <w:rFonts w:ascii="Tahoma" w:hAnsi="Tahoma" w:cs="Tahoma"/>
                <w:b/>
                <w:bCs/>
                <w:iCs/>
                <w:color w:val="243285"/>
                <w:sz w:val="36"/>
                <w:szCs w:val="36"/>
                <w:lang w:eastAsia="zh-CN"/>
              </w:rPr>
            </w:pPr>
          </w:p>
          <w:p w:rsidR="0077550A" w:rsidRPr="00940376" w:rsidRDefault="00940376" w:rsidP="00940376">
            <w:pPr>
              <w:wordWrap w:val="0"/>
              <w:spacing w:before="80" w:after="180" w:line="360" w:lineRule="exact"/>
              <w:jc w:val="right"/>
              <w:rPr>
                <w:rFonts w:ascii="Tahoma" w:hAnsi="Tahoma" w:cs="Tahoma"/>
                <w:b/>
                <w:bCs/>
                <w:iCs/>
                <w:color w:val="243285"/>
                <w:sz w:val="36"/>
                <w:szCs w:val="36"/>
                <w:lang w:eastAsia="zh-CN"/>
              </w:rPr>
            </w:pPr>
            <w:r>
              <w:rPr>
                <w:rFonts w:ascii="Tahoma" w:hAnsi="Tahoma" w:cs="Tahoma"/>
                <w:b/>
                <w:bCs/>
                <w:iCs/>
                <w:color w:val="243285"/>
                <w:sz w:val="36"/>
                <w:szCs w:val="36"/>
                <w:lang w:eastAsia="zh-CN"/>
              </w:rPr>
              <w:t>M</w:t>
            </w:r>
            <w:r w:rsidRPr="000B6E18">
              <w:rPr>
                <w:rFonts w:ascii="SimHei" w:eastAsia="SimHei" w:hAnsi="Tahoma" w:cs="Tahoma" w:hint="eastAsia"/>
                <w:b/>
                <w:bCs/>
                <w:iCs/>
                <w:color w:val="243285"/>
                <w:sz w:val="36"/>
                <w:szCs w:val="36"/>
                <w:lang w:eastAsia="zh-CN"/>
              </w:rPr>
              <w:t>系列</w:t>
            </w:r>
          </w:p>
          <w:p w:rsidR="0077550A" w:rsidRPr="000B6E18" w:rsidRDefault="00940376" w:rsidP="0077550A">
            <w:pPr>
              <w:spacing w:before="80" w:line="360" w:lineRule="exact"/>
              <w:jc w:val="right"/>
              <w:rPr>
                <w:rFonts w:ascii="SimHei" w:eastAsia="SimHei" w:hAnsi="Tahoma" w:cs="Tahoma"/>
                <w:b/>
                <w:bCs/>
                <w:iCs/>
                <w:color w:val="243285"/>
                <w:sz w:val="36"/>
                <w:szCs w:val="36"/>
                <w:lang w:eastAsia="zh-CN"/>
              </w:rPr>
            </w:pPr>
            <w:r w:rsidRPr="000B6E18">
              <w:rPr>
                <w:rFonts w:ascii="SimHei" w:eastAsia="SimHei" w:hAnsi="Tahoma" w:cs="Tahoma" w:hint="eastAsia"/>
                <w:b/>
                <w:bCs/>
                <w:color w:val="243285"/>
                <w:sz w:val="36"/>
                <w:szCs w:val="36"/>
                <w:lang w:eastAsia="zh-CN"/>
              </w:rPr>
              <w:t>移动、无线电测定、业务无线电</w:t>
            </w:r>
            <w:r w:rsidRPr="000B6E18">
              <w:rPr>
                <w:rFonts w:ascii="SimHei" w:eastAsia="SimHei" w:hAnsi="Tahoma" w:cs="Tahoma" w:hint="eastAsia"/>
                <w:b/>
                <w:bCs/>
                <w:color w:val="243285"/>
                <w:sz w:val="36"/>
                <w:szCs w:val="36"/>
                <w:lang w:eastAsia="zh-CN"/>
              </w:rPr>
              <w:br/>
              <w:t>以及相关卫星业务</w:t>
            </w:r>
          </w:p>
        </w:tc>
      </w:tr>
    </w:tbl>
    <w:p w:rsidR="0077550A" w:rsidRPr="00940376" w:rsidRDefault="0077550A" w:rsidP="0077550A">
      <w:pPr>
        <w:spacing w:before="80"/>
        <w:rPr>
          <w:i/>
          <w:sz w:val="22"/>
          <w:lang w:eastAsia="zh-CN"/>
        </w:rPr>
      </w:pPr>
    </w:p>
    <w:p w:rsidR="0077550A" w:rsidRPr="00940376" w:rsidRDefault="0077550A" w:rsidP="0077550A">
      <w:pPr>
        <w:spacing w:before="80"/>
        <w:rPr>
          <w:i/>
          <w:sz w:val="22"/>
          <w:lang w:eastAsia="zh-CN"/>
        </w:rPr>
      </w:pPr>
    </w:p>
    <w:p w:rsidR="0077550A" w:rsidRPr="00940376" w:rsidRDefault="0077550A" w:rsidP="0077550A">
      <w:pPr>
        <w:spacing w:before="80"/>
        <w:rPr>
          <w:i/>
          <w:sz w:val="22"/>
          <w:lang w:eastAsia="zh-CN"/>
        </w:rPr>
      </w:pPr>
    </w:p>
    <w:p w:rsidR="0077550A" w:rsidRPr="00940376" w:rsidRDefault="0077550A" w:rsidP="0077550A">
      <w:pPr>
        <w:spacing w:before="80"/>
        <w:rPr>
          <w:i/>
          <w:sz w:val="22"/>
          <w:lang w:eastAsia="zh-CN"/>
        </w:rPr>
      </w:pPr>
    </w:p>
    <w:p w:rsidR="0077550A" w:rsidRPr="00940376" w:rsidRDefault="0077550A" w:rsidP="0077550A">
      <w:pPr>
        <w:spacing w:before="80"/>
        <w:rPr>
          <w:i/>
          <w:sz w:val="22"/>
          <w:lang w:eastAsia="zh-CN"/>
        </w:rPr>
      </w:pPr>
    </w:p>
    <w:p w:rsidR="0077550A" w:rsidRPr="00940376" w:rsidRDefault="0077550A" w:rsidP="0077550A">
      <w:pPr>
        <w:spacing w:before="80"/>
        <w:rPr>
          <w:i/>
          <w:sz w:val="22"/>
          <w:lang w:eastAsia="zh-CN"/>
        </w:rPr>
      </w:pPr>
    </w:p>
    <w:p w:rsidR="0077550A" w:rsidRPr="00940376" w:rsidRDefault="0077550A" w:rsidP="0077550A">
      <w:pPr>
        <w:pStyle w:val="Equation"/>
        <w:tabs>
          <w:tab w:val="clear" w:pos="4820"/>
          <w:tab w:val="clear" w:pos="9639"/>
          <w:tab w:val="left" w:pos="1191"/>
          <w:tab w:val="left" w:pos="1588"/>
          <w:tab w:val="left" w:pos="1985"/>
        </w:tabs>
        <w:rPr>
          <w:rFonts w:ascii="Palatino Linotype" w:hAnsi="Palatino Linotype"/>
          <w:lang w:eastAsia="zh-CN"/>
        </w:rPr>
        <w:sectPr w:rsidR="0077550A" w:rsidRPr="00940376" w:rsidSect="0077550A">
          <w:headerReference w:type="even" r:id="rId6"/>
          <w:headerReference w:type="default" r:id="rId7"/>
          <w:pgSz w:w="11907" w:h="16834" w:code="9"/>
          <w:pgMar w:top="1418" w:right="1134" w:bottom="1134" w:left="1134" w:header="720" w:footer="482" w:gutter="0"/>
          <w:paperSrc w:first="15" w:other="15"/>
          <w:cols w:space="720"/>
        </w:sectPr>
      </w:pPr>
    </w:p>
    <w:p w:rsidR="00B059E2" w:rsidRPr="00B059E2" w:rsidRDefault="00B059E2" w:rsidP="00B059E2">
      <w:pPr>
        <w:pStyle w:val="Heading1"/>
        <w:spacing w:before="0"/>
        <w:jc w:val="center"/>
        <w:rPr>
          <w:rFonts w:hint="eastAsia"/>
          <w:sz w:val="2"/>
          <w:szCs w:val="2"/>
          <w:lang w:val="fr-CH" w:eastAsia="zh-CN"/>
        </w:rPr>
      </w:pPr>
      <w:bookmarkStart w:id="0" w:name="c2tope"/>
      <w:bookmarkEnd w:id="0"/>
    </w:p>
    <w:p w:rsidR="000B6E18" w:rsidRPr="000B6E18" w:rsidRDefault="000B6E18" w:rsidP="00134690">
      <w:pPr>
        <w:pStyle w:val="Heading1"/>
        <w:spacing w:before="240"/>
        <w:jc w:val="center"/>
        <w:rPr>
          <w:lang w:val="en-US" w:eastAsia="zh-CN"/>
        </w:rPr>
      </w:pPr>
      <w:r w:rsidRPr="000B6E18">
        <w:rPr>
          <w:rFonts w:hint="eastAsia"/>
          <w:lang w:val="fr-CH" w:eastAsia="zh-CN"/>
        </w:rPr>
        <w:t>前言</w:t>
      </w:r>
    </w:p>
    <w:p w:rsidR="000B6E18" w:rsidRPr="000B6E18" w:rsidRDefault="000B6E18" w:rsidP="000B6E18">
      <w:pPr>
        <w:spacing w:before="240"/>
        <w:ind w:firstLineChars="200" w:firstLine="400"/>
        <w:jc w:val="left"/>
        <w:rPr>
          <w:sz w:val="20"/>
          <w:lang w:val="en-US" w:eastAsia="zh-CN"/>
        </w:rPr>
      </w:pPr>
      <w:r w:rsidRPr="000B6E18">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0B6E18" w:rsidRPr="000B6E18" w:rsidRDefault="000B6E18" w:rsidP="000B6E18">
      <w:pPr>
        <w:ind w:firstLineChars="200" w:firstLine="400"/>
        <w:jc w:val="left"/>
        <w:rPr>
          <w:sz w:val="20"/>
          <w:lang w:val="en-US" w:eastAsia="zh-CN"/>
        </w:rPr>
      </w:pPr>
      <w:r w:rsidRPr="000B6E18">
        <w:rPr>
          <w:rFonts w:hint="eastAsia"/>
          <w:sz w:val="20"/>
          <w:lang w:val="en-US" w:eastAsia="zh-CN"/>
        </w:rPr>
        <w:t>无线电通信部门的规则和政策职能由世界或区域无线电通信大会以及无线电通信全会在研究组的支持下履行。</w:t>
      </w:r>
    </w:p>
    <w:p w:rsidR="000B6E18" w:rsidRPr="000B6E18" w:rsidRDefault="000B6E18" w:rsidP="000B6E18">
      <w:pPr>
        <w:keepNext/>
        <w:keepLines/>
        <w:spacing w:before="480"/>
        <w:ind w:left="794" w:hanging="794"/>
        <w:jc w:val="center"/>
        <w:outlineLvl w:val="0"/>
        <w:rPr>
          <w:b/>
          <w:szCs w:val="24"/>
          <w:lang w:val="en-US" w:eastAsia="zh-CN"/>
        </w:rPr>
      </w:pPr>
      <w:r w:rsidRPr="000B6E18">
        <w:rPr>
          <w:rFonts w:ascii="SimSun" w:hAnsi="SimSun" w:hint="eastAsia"/>
          <w:b/>
          <w:szCs w:val="24"/>
          <w:lang w:val="en-US" w:eastAsia="zh-CN"/>
        </w:rPr>
        <w:t>知识产权政策（</w:t>
      </w:r>
      <w:r w:rsidRPr="000B6E18">
        <w:rPr>
          <w:b/>
          <w:szCs w:val="24"/>
          <w:lang w:val="en-US" w:eastAsia="zh-CN"/>
        </w:rPr>
        <w:t>IPR</w:t>
      </w:r>
      <w:r w:rsidRPr="000B6E18">
        <w:rPr>
          <w:rFonts w:ascii="SimSun" w:hAnsi="SimSun" w:hint="eastAsia"/>
          <w:b/>
          <w:szCs w:val="24"/>
          <w:lang w:val="en-US" w:eastAsia="zh-CN"/>
        </w:rPr>
        <w:t>）</w:t>
      </w:r>
    </w:p>
    <w:p w:rsidR="000B6E18" w:rsidRPr="000B6E18" w:rsidRDefault="000B6E18" w:rsidP="000B6E18">
      <w:pPr>
        <w:tabs>
          <w:tab w:val="clear" w:pos="794"/>
          <w:tab w:val="clear" w:pos="1191"/>
          <w:tab w:val="clear" w:pos="1588"/>
          <w:tab w:val="clear" w:pos="1985"/>
        </w:tabs>
        <w:spacing w:before="240"/>
        <w:ind w:firstLineChars="200" w:firstLine="400"/>
        <w:jc w:val="left"/>
        <w:rPr>
          <w:sz w:val="20"/>
          <w:lang w:val="en-US" w:eastAsia="zh-CN"/>
        </w:rPr>
      </w:pPr>
      <w:r w:rsidRPr="000B6E18">
        <w:rPr>
          <w:sz w:val="20"/>
          <w:lang w:val="en-US"/>
        </w:rPr>
        <w:t>ITU-R</w:t>
      </w:r>
      <w:r w:rsidRPr="000B6E18">
        <w:rPr>
          <w:rFonts w:hint="eastAsia"/>
          <w:sz w:val="20"/>
          <w:lang w:val="en-US" w:eastAsia="zh-CN"/>
        </w:rPr>
        <w:t>的</w:t>
      </w:r>
      <w:r w:rsidRPr="000B6E18">
        <w:rPr>
          <w:sz w:val="20"/>
          <w:lang w:val="en-US"/>
        </w:rPr>
        <w:t>IPR</w:t>
      </w:r>
      <w:r w:rsidRPr="000B6E18">
        <w:rPr>
          <w:rFonts w:hint="eastAsia"/>
          <w:sz w:val="20"/>
          <w:lang w:val="en-US" w:eastAsia="zh-CN"/>
        </w:rPr>
        <w:t>政策述于</w:t>
      </w:r>
      <w:r w:rsidRPr="000B6E18">
        <w:rPr>
          <w:sz w:val="20"/>
          <w:lang w:val="en-US"/>
        </w:rPr>
        <w:t>ITU-R</w:t>
      </w:r>
      <w:r w:rsidRPr="000B6E18">
        <w:rPr>
          <w:rFonts w:hint="eastAsia"/>
          <w:sz w:val="20"/>
          <w:lang w:val="en-US" w:eastAsia="zh-CN"/>
        </w:rPr>
        <w:t>第</w:t>
      </w:r>
      <w:r w:rsidRPr="000B6E18">
        <w:rPr>
          <w:rFonts w:hint="eastAsia"/>
          <w:sz w:val="20"/>
          <w:lang w:val="en-US" w:eastAsia="zh-CN"/>
        </w:rPr>
        <w:t>1</w:t>
      </w:r>
      <w:r w:rsidRPr="000B6E18">
        <w:rPr>
          <w:rFonts w:hint="eastAsia"/>
          <w:sz w:val="20"/>
          <w:lang w:val="en-US" w:eastAsia="zh-CN"/>
        </w:rPr>
        <w:t>号决议的附件</w:t>
      </w:r>
      <w:r w:rsidRPr="000B6E18">
        <w:rPr>
          <w:rFonts w:hint="eastAsia"/>
          <w:sz w:val="20"/>
          <w:lang w:val="en-US" w:eastAsia="zh-CN"/>
        </w:rPr>
        <w:t>1</w:t>
      </w:r>
      <w:r w:rsidRPr="000B6E18">
        <w:rPr>
          <w:rFonts w:hint="eastAsia"/>
          <w:sz w:val="20"/>
          <w:lang w:val="en-US" w:eastAsia="zh-CN"/>
        </w:rPr>
        <w:t>中所参引的《</w:t>
      </w:r>
      <w:r w:rsidRPr="000B6E18">
        <w:rPr>
          <w:sz w:val="20"/>
          <w:lang w:val="en-US" w:eastAsia="zh-CN"/>
        </w:rPr>
        <w:t>ITU-T/ITU-R/ISO/IEC</w:t>
      </w:r>
      <w:r w:rsidRPr="000B6E18">
        <w:rPr>
          <w:rFonts w:hint="eastAsia"/>
          <w:sz w:val="20"/>
          <w:lang w:val="en-US" w:eastAsia="zh-CN"/>
        </w:rPr>
        <w:t>的通用专利政策》。专利持有人用于提交专利声明和许可声明的表格可从</w:t>
      </w:r>
      <w:hyperlink r:id="rId8" w:history="1">
        <w:r w:rsidRPr="000B6E18">
          <w:rPr>
            <w:color w:val="0000FF"/>
            <w:sz w:val="20"/>
            <w:u w:val="single"/>
            <w:lang w:val="en-US" w:eastAsia="zh-CN"/>
          </w:rPr>
          <w:t>http://www.itu.int/ITU-R/go/patents/en</w:t>
        </w:r>
      </w:hyperlink>
      <w:r w:rsidRPr="000B6E18">
        <w:rPr>
          <w:rFonts w:hint="eastAsia"/>
          <w:sz w:val="20"/>
          <w:lang w:val="en-GB" w:eastAsia="zh-CN"/>
        </w:rPr>
        <w:t>获得</w:t>
      </w:r>
      <w:r w:rsidRPr="000B6E18">
        <w:rPr>
          <w:rFonts w:hint="eastAsia"/>
          <w:sz w:val="20"/>
          <w:lang w:val="en-US" w:eastAsia="zh-CN"/>
        </w:rPr>
        <w:t>，</w:t>
      </w:r>
      <w:r w:rsidRPr="000B6E18">
        <w:rPr>
          <w:rFonts w:hint="eastAsia"/>
          <w:sz w:val="20"/>
          <w:lang w:val="en-GB" w:eastAsia="zh-CN"/>
        </w:rPr>
        <w:t>在此处也可获取</w:t>
      </w:r>
      <w:r w:rsidRPr="000B6E18">
        <w:rPr>
          <w:rFonts w:hint="eastAsia"/>
          <w:sz w:val="20"/>
          <w:lang w:val="en-US" w:eastAsia="zh-CN"/>
        </w:rPr>
        <w:t>《</w:t>
      </w:r>
      <w:r w:rsidRPr="000B6E18">
        <w:rPr>
          <w:sz w:val="20"/>
          <w:lang w:val="en-US" w:eastAsia="zh-CN"/>
        </w:rPr>
        <w:t>ITU-T/ITU-R/ISO/IEC</w:t>
      </w:r>
      <w:r w:rsidRPr="000B6E18">
        <w:rPr>
          <w:rFonts w:hint="eastAsia"/>
          <w:sz w:val="20"/>
          <w:lang w:val="en-US" w:eastAsia="zh-CN"/>
        </w:rPr>
        <w:t>的通用专利政策实施指南》和</w:t>
      </w:r>
      <w:r w:rsidRPr="000B6E18">
        <w:rPr>
          <w:sz w:val="20"/>
          <w:lang w:val="en-US" w:eastAsia="zh-CN"/>
        </w:rPr>
        <w:t>ITU-R</w:t>
      </w:r>
      <w:r w:rsidRPr="000B6E18">
        <w:rPr>
          <w:rFonts w:hint="eastAsia"/>
          <w:sz w:val="20"/>
          <w:lang w:val="en-US" w:eastAsia="zh-CN"/>
        </w:rPr>
        <w:t>专利信息数据库。</w:t>
      </w:r>
    </w:p>
    <w:p w:rsidR="000B6E18" w:rsidRPr="000B6E18" w:rsidRDefault="000B6E18" w:rsidP="000B6E18">
      <w:pPr>
        <w:jc w:val="center"/>
        <w:rPr>
          <w:sz w:val="22"/>
          <w:lang w:val="en-US" w:eastAsia="zh-CN"/>
        </w:rPr>
      </w:pPr>
    </w:p>
    <w:p w:rsidR="000B6E18" w:rsidRPr="000B6E18" w:rsidRDefault="000B6E18" w:rsidP="000B6E18">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0B6E18" w:rsidRPr="000B6E18" w:rsidTr="001D5FD6">
        <w:tc>
          <w:tcPr>
            <w:tcW w:w="9748" w:type="dxa"/>
            <w:gridSpan w:val="2"/>
          </w:tcPr>
          <w:p w:rsidR="000B6E18" w:rsidRPr="000B6E18" w:rsidRDefault="000B6E18" w:rsidP="000B6E18">
            <w:pPr>
              <w:keepNext/>
              <w:spacing w:after="40"/>
              <w:jc w:val="center"/>
              <w:rPr>
                <w:b/>
                <w:bCs/>
                <w:sz w:val="22"/>
                <w:lang w:val="en-US" w:eastAsia="zh-CN"/>
              </w:rPr>
            </w:pPr>
            <w:r w:rsidRPr="000B6E18">
              <w:rPr>
                <w:rFonts w:hint="eastAsia"/>
                <w:b/>
                <w:bCs/>
                <w:sz w:val="22"/>
                <w:lang w:val="en-US" w:eastAsia="zh-CN"/>
              </w:rPr>
              <w:t>ITU-R</w:t>
            </w:r>
            <w:r w:rsidRPr="000B6E18">
              <w:rPr>
                <w:rFonts w:hint="eastAsia"/>
                <w:b/>
                <w:bCs/>
                <w:sz w:val="22"/>
                <w:lang w:val="en-US" w:eastAsia="zh-CN"/>
              </w:rPr>
              <w:t>系列建议书</w:t>
            </w:r>
          </w:p>
          <w:p w:rsidR="000B6E18" w:rsidRPr="000B6E18" w:rsidRDefault="000B6E18" w:rsidP="000B6E18">
            <w:pPr>
              <w:jc w:val="center"/>
              <w:rPr>
                <w:sz w:val="18"/>
                <w:szCs w:val="18"/>
                <w:lang w:val="en-US" w:eastAsia="zh-CN"/>
              </w:rPr>
            </w:pPr>
            <w:r w:rsidRPr="000B6E18">
              <w:rPr>
                <w:rFonts w:hint="eastAsia"/>
                <w:sz w:val="18"/>
                <w:szCs w:val="18"/>
                <w:lang w:val="en-US" w:eastAsia="zh-CN"/>
              </w:rPr>
              <w:t>（也可在线查询</w:t>
            </w:r>
            <w:r w:rsidRPr="000B6E18">
              <w:rPr>
                <w:rFonts w:hint="eastAsia"/>
                <w:sz w:val="18"/>
                <w:szCs w:val="18"/>
                <w:lang w:val="en-US" w:eastAsia="zh-CN"/>
              </w:rPr>
              <w:t xml:space="preserve"> </w:t>
            </w:r>
            <w:hyperlink r:id="rId9" w:history="1">
              <w:r w:rsidRPr="000B6E18">
                <w:rPr>
                  <w:bCs/>
                  <w:color w:val="0000FF"/>
                  <w:sz w:val="18"/>
                  <w:u w:val="single"/>
                  <w:lang w:val="en-US" w:eastAsia="zh-CN"/>
                </w:rPr>
                <w:t>http://www.itu.int/publ/R-REC/en</w:t>
              </w:r>
            </w:hyperlink>
            <w:r w:rsidRPr="000B6E18">
              <w:rPr>
                <w:rFonts w:hint="eastAsia"/>
                <w:sz w:val="18"/>
                <w:szCs w:val="18"/>
                <w:lang w:val="en-US" w:eastAsia="zh-CN"/>
              </w:rPr>
              <w:t>）</w:t>
            </w:r>
          </w:p>
        </w:tc>
      </w:tr>
      <w:tr w:rsidR="000B6E18" w:rsidRPr="000B6E18" w:rsidTr="001D5FD6">
        <w:tc>
          <w:tcPr>
            <w:tcW w:w="960" w:type="dxa"/>
          </w:tcPr>
          <w:p w:rsidR="000B6E18" w:rsidRPr="000B6E18" w:rsidRDefault="000B6E18" w:rsidP="000B6E18">
            <w:pPr>
              <w:spacing w:after="40"/>
              <w:ind w:left="57"/>
              <w:rPr>
                <w:b/>
                <w:bCs/>
                <w:sz w:val="20"/>
                <w:lang w:val="en-US"/>
              </w:rPr>
            </w:pPr>
            <w:r w:rsidRPr="000B6E18">
              <w:rPr>
                <w:rFonts w:ascii="SimSun" w:hAnsi="SimSun" w:hint="eastAsia"/>
                <w:b/>
                <w:bCs/>
                <w:sz w:val="20"/>
                <w:lang w:val="en-US" w:eastAsia="zh-CN"/>
              </w:rPr>
              <w:t>系列</w:t>
            </w:r>
          </w:p>
        </w:tc>
        <w:tc>
          <w:tcPr>
            <w:tcW w:w="8788" w:type="dxa"/>
          </w:tcPr>
          <w:p w:rsidR="000B6E18" w:rsidRPr="000B6E18" w:rsidRDefault="000B6E18" w:rsidP="000B6E18">
            <w:pPr>
              <w:keepNext/>
              <w:spacing w:after="40"/>
              <w:ind w:hanging="1040"/>
              <w:jc w:val="center"/>
              <w:rPr>
                <w:b/>
                <w:bCs/>
                <w:sz w:val="20"/>
                <w:lang w:val="en-US"/>
              </w:rPr>
            </w:pPr>
            <w:r w:rsidRPr="000B6E18">
              <w:rPr>
                <w:rFonts w:ascii="SimSun" w:hAnsi="SimSun" w:hint="eastAsia"/>
                <w:b/>
                <w:bCs/>
                <w:sz w:val="20"/>
                <w:lang w:val="en-US" w:eastAsia="zh-CN"/>
              </w:rPr>
              <w:t>标题</w:t>
            </w:r>
          </w:p>
        </w:tc>
      </w:tr>
      <w:tr w:rsidR="000B6E18" w:rsidRPr="000B6E18" w:rsidTr="001D5FD6">
        <w:tc>
          <w:tcPr>
            <w:tcW w:w="960" w:type="dxa"/>
          </w:tcPr>
          <w:p w:rsidR="000B6E18" w:rsidRPr="000B6E18" w:rsidRDefault="000B6E18" w:rsidP="000B6E18">
            <w:pPr>
              <w:spacing w:before="30" w:after="30"/>
              <w:ind w:left="57"/>
              <w:jc w:val="left"/>
              <w:rPr>
                <w:b/>
                <w:bCs/>
                <w:sz w:val="20"/>
                <w:lang w:val="en-US"/>
              </w:rPr>
            </w:pPr>
            <w:r w:rsidRPr="000B6E18">
              <w:rPr>
                <w:b/>
                <w:bCs/>
                <w:sz w:val="20"/>
                <w:lang w:val="en-US"/>
              </w:rPr>
              <w:t>BO</w:t>
            </w:r>
          </w:p>
        </w:tc>
        <w:tc>
          <w:tcPr>
            <w:tcW w:w="8788" w:type="dxa"/>
          </w:tcPr>
          <w:p w:rsidR="000B6E18" w:rsidRPr="000B6E18" w:rsidRDefault="000B6E18" w:rsidP="000B6E18">
            <w:pPr>
              <w:keepNext/>
              <w:spacing w:before="30" w:after="30"/>
              <w:jc w:val="left"/>
              <w:rPr>
                <w:bCs/>
                <w:sz w:val="20"/>
                <w:lang w:val="en-US"/>
              </w:rPr>
            </w:pPr>
            <w:r w:rsidRPr="000B6E18">
              <w:rPr>
                <w:rFonts w:hint="eastAsia"/>
                <w:bCs/>
                <w:sz w:val="20"/>
                <w:lang w:val="en-US" w:eastAsia="zh-CN"/>
              </w:rPr>
              <w:t>卫星传送</w:t>
            </w:r>
          </w:p>
        </w:tc>
      </w:tr>
      <w:tr w:rsidR="000B6E18" w:rsidRPr="000B6E18" w:rsidTr="001D5FD6">
        <w:tc>
          <w:tcPr>
            <w:tcW w:w="960" w:type="dxa"/>
          </w:tcPr>
          <w:p w:rsidR="000B6E18" w:rsidRPr="000B6E18" w:rsidRDefault="000B6E18" w:rsidP="000B6E18">
            <w:pPr>
              <w:spacing w:before="30" w:after="30"/>
              <w:ind w:left="57"/>
              <w:jc w:val="left"/>
              <w:rPr>
                <w:b/>
                <w:bCs/>
                <w:sz w:val="20"/>
                <w:lang w:val="en-US"/>
              </w:rPr>
            </w:pPr>
            <w:r w:rsidRPr="000B6E18">
              <w:rPr>
                <w:b/>
                <w:bCs/>
                <w:sz w:val="20"/>
                <w:lang w:val="en-US"/>
              </w:rPr>
              <w:t>BR</w:t>
            </w:r>
          </w:p>
        </w:tc>
        <w:tc>
          <w:tcPr>
            <w:tcW w:w="8788" w:type="dxa"/>
          </w:tcPr>
          <w:p w:rsidR="000B6E18" w:rsidRPr="000B6E18" w:rsidRDefault="000B6E18" w:rsidP="000B6E18">
            <w:pPr>
              <w:keepNext/>
              <w:spacing w:before="30" w:after="30"/>
              <w:jc w:val="left"/>
              <w:rPr>
                <w:sz w:val="20"/>
                <w:lang w:val="en-US" w:eastAsia="zh-CN"/>
              </w:rPr>
            </w:pPr>
            <w:r w:rsidRPr="000B6E18">
              <w:rPr>
                <w:rFonts w:hint="eastAsia"/>
                <w:sz w:val="20"/>
                <w:lang w:val="en-US" w:eastAsia="zh-CN"/>
              </w:rPr>
              <w:t>用于制作、存档和播出的录制；电视电影</w:t>
            </w:r>
          </w:p>
        </w:tc>
      </w:tr>
      <w:tr w:rsidR="000B6E18" w:rsidRPr="000B6E18" w:rsidTr="001D5FD6">
        <w:tc>
          <w:tcPr>
            <w:tcW w:w="960" w:type="dxa"/>
          </w:tcPr>
          <w:p w:rsidR="000B6E18" w:rsidRPr="000B6E18" w:rsidRDefault="000B6E18" w:rsidP="000B6E18">
            <w:pPr>
              <w:spacing w:before="30" w:after="30"/>
              <w:ind w:left="57"/>
              <w:jc w:val="left"/>
              <w:rPr>
                <w:b/>
                <w:bCs/>
                <w:sz w:val="20"/>
                <w:lang w:val="en-US"/>
              </w:rPr>
            </w:pPr>
            <w:r w:rsidRPr="000B6E18">
              <w:rPr>
                <w:b/>
                <w:bCs/>
                <w:sz w:val="20"/>
                <w:lang w:val="en-US"/>
              </w:rPr>
              <w:t>BS</w:t>
            </w:r>
          </w:p>
        </w:tc>
        <w:tc>
          <w:tcPr>
            <w:tcW w:w="8788" w:type="dxa"/>
          </w:tcPr>
          <w:p w:rsidR="000B6E18" w:rsidRPr="000B6E18" w:rsidRDefault="000B6E18" w:rsidP="000B6E18">
            <w:pPr>
              <w:keepNext/>
              <w:spacing w:before="30" w:after="30"/>
              <w:jc w:val="left"/>
              <w:rPr>
                <w:sz w:val="20"/>
                <w:lang w:val="en-US"/>
              </w:rPr>
            </w:pPr>
            <w:r w:rsidRPr="000B6E18">
              <w:rPr>
                <w:rFonts w:hint="eastAsia"/>
                <w:sz w:val="20"/>
                <w:lang w:val="en-US" w:eastAsia="zh-CN"/>
              </w:rPr>
              <w:t>广播业务（声音）</w:t>
            </w:r>
          </w:p>
        </w:tc>
      </w:tr>
      <w:tr w:rsidR="000B6E18" w:rsidRPr="000B6E18" w:rsidTr="001D5FD6">
        <w:tc>
          <w:tcPr>
            <w:tcW w:w="960" w:type="dxa"/>
          </w:tcPr>
          <w:p w:rsidR="000B6E18" w:rsidRPr="000B6E18" w:rsidRDefault="000B6E18" w:rsidP="000B6E18">
            <w:pPr>
              <w:spacing w:before="30" w:after="30"/>
              <w:ind w:left="57"/>
              <w:jc w:val="left"/>
              <w:rPr>
                <w:b/>
                <w:bCs/>
                <w:sz w:val="20"/>
                <w:lang w:val="en-US"/>
              </w:rPr>
            </w:pPr>
            <w:r w:rsidRPr="000B6E18">
              <w:rPr>
                <w:b/>
                <w:bCs/>
                <w:sz w:val="20"/>
                <w:lang w:val="en-US"/>
              </w:rPr>
              <w:t>BT</w:t>
            </w:r>
          </w:p>
        </w:tc>
        <w:tc>
          <w:tcPr>
            <w:tcW w:w="8788" w:type="dxa"/>
          </w:tcPr>
          <w:p w:rsidR="000B6E18" w:rsidRPr="000B6E18" w:rsidRDefault="000B6E18" w:rsidP="000B6E18">
            <w:pPr>
              <w:keepNext/>
              <w:spacing w:before="30" w:after="30"/>
              <w:jc w:val="left"/>
              <w:rPr>
                <w:sz w:val="20"/>
                <w:lang w:val="en-US"/>
              </w:rPr>
            </w:pPr>
            <w:r w:rsidRPr="000B6E18">
              <w:rPr>
                <w:rFonts w:hint="eastAsia"/>
                <w:sz w:val="20"/>
                <w:lang w:val="en-US" w:eastAsia="zh-CN"/>
              </w:rPr>
              <w:t>广播业务（电视）</w:t>
            </w:r>
          </w:p>
        </w:tc>
      </w:tr>
      <w:tr w:rsidR="000B6E18" w:rsidRPr="000B6E18" w:rsidTr="001D5FD6">
        <w:tc>
          <w:tcPr>
            <w:tcW w:w="960" w:type="dxa"/>
            <w:tcBorders>
              <w:bottom w:val="nil"/>
            </w:tcBorders>
          </w:tcPr>
          <w:p w:rsidR="000B6E18" w:rsidRPr="000B6E18" w:rsidRDefault="000B6E18" w:rsidP="000B6E18">
            <w:pPr>
              <w:spacing w:before="30" w:after="30"/>
              <w:ind w:left="57"/>
              <w:jc w:val="left"/>
              <w:rPr>
                <w:b/>
                <w:bCs/>
                <w:sz w:val="20"/>
                <w:lang w:val="fr-CH"/>
              </w:rPr>
            </w:pPr>
            <w:r w:rsidRPr="000B6E18">
              <w:rPr>
                <w:b/>
                <w:bCs/>
                <w:sz w:val="20"/>
                <w:lang w:val="fr-CH"/>
              </w:rPr>
              <w:t>F</w:t>
            </w:r>
          </w:p>
        </w:tc>
        <w:tc>
          <w:tcPr>
            <w:tcW w:w="8788" w:type="dxa"/>
            <w:tcBorders>
              <w:bottom w:val="nil"/>
            </w:tcBorders>
          </w:tcPr>
          <w:p w:rsidR="000B6E18" w:rsidRPr="000B6E18" w:rsidRDefault="000B6E18" w:rsidP="000B6E18">
            <w:pPr>
              <w:spacing w:before="30" w:after="30"/>
              <w:rPr>
                <w:sz w:val="20"/>
                <w:lang w:val="fr-CH"/>
              </w:rPr>
            </w:pPr>
            <w:r w:rsidRPr="000B6E18">
              <w:rPr>
                <w:rFonts w:hint="eastAsia"/>
                <w:sz w:val="20"/>
                <w:lang w:val="fr-CH" w:eastAsia="zh-CN"/>
              </w:rPr>
              <w:t>固定业务</w:t>
            </w:r>
          </w:p>
        </w:tc>
      </w:tr>
      <w:tr w:rsidR="000B6E18" w:rsidRPr="000B6E18" w:rsidTr="001D5FD6">
        <w:tc>
          <w:tcPr>
            <w:tcW w:w="960" w:type="dxa"/>
            <w:tcBorders>
              <w:top w:val="nil"/>
              <w:bottom w:val="nil"/>
            </w:tcBorders>
            <w:shd w:val="clear" w:color="auto" w:fill="F3F3F3"/>
          </w:tcPr>
          <w:p w:rsidR="000B6E18" w:rsidRPr="000B6E18" w:rsidRDefault="000B6E18" w:rsidP="000B6E18">
            <w:pPr>
              <w:spacing w:before="30" w:after="30"/>
              <w:ind w:left="57"/>
              <w:jc w:val="left"/>
              <w:rPr>
                <w:b/>
                <w:bCs/>
                <w:sz w:val="20"/>
                <w:lang w:val="en-US"/>
              </w:rPr>
            </w:pPr>
            <w:r w:rsidRPr="000B6E18">
              <w:rPr>
                <w:b/>
                <w:bCs/>
                <w:color w:val="000080"/>
                <w:sz w:val="20"/>
                <w:lang w:val="en-US"/>
              </w:rPr>
              <w:t>M</w:t>
            </w:r>
          </w:p>
        </w:tc>
        <w:tc>
          <w:tcPr>
            <w:tcW w:w="8788" w:type="dxa"/>
            <w:tcBorders>
              <w:top w:val="nil"/>
              <w:bottom w:val="nil"/>
            </w:tcBorders>
            <w:shd w:val="clear" w:color="auto" w:fill="F3F3F3"/>
          </w:tcPr>
          <w:p w:rsidR="000B6E18" w:rsidRPr="000B6E18" w:rsidRDefault="000B6E18" w:rsidP="000B6E18">
            <w:pPr>
              <w:spacing w:before="30" w:after="30"/>
              <w:jc w:val="left"/>
              <w:rPr>
                <w:b/>
                <w:bCs/>
                <w:color w:val="000080"/>
                <w:sz w:val="20"/>
                <w:lang w:val="en-US" w:eastAsia="zh-CN"/>
              </w:rPr>
            </w:pPr>
            <w:r w:rsidRPr="000B6E18">
              <w:rPr>
                <w:rFonts w:hint="eastAsia"/>
                <w:b/>
                <w:bCs/>
                <w:color w:val="000080"/>
                <w:sz w:val="20"/>
                <w:lang w:val="en-US" w:eastAsia="zh-CN"/>
              </w:rPr>
              <w:t>移动、无线电定位、业余和相关卫星业务</w:t>
            </w:r>
          </w:p>
        </w:tc>
      </w:tr>
      <w:tr w:rsidR="000B6E18" w:rsidRPr="000B6E18" w:rsidTr="001D5FD6">
        <w:tc>
          <w:tcPr>
            <w:tcW w:w="960" w:type="dxa"/>
            <w:tcBorders>
              <w:top w:val="nil"/>
            </w:tcBorders>
          </w:tcPr>
          <w:p w:rsidR="000B6E18" w:rsidRPr="000B6E18" w:rsidRDefault="000B6E18" w:rsidP="000B6E18">
            <w:pPr>
              <w:spacing w:before="30" w:after="30"/>
              <w:ind w:left="57"/>
              <w:jc w:val="left"/>
              <w:rPr>
                <w:b/>
                <w:bCs/>
                <w:sz w:val="20"/>
                <w:lang w:val="fr-CH"/>
              </w:rPr>
            </w:pPr>
            <w:r w:rsidRPr="000B6E18">
              <w:rPr>
                <w:b/>
                <w:bCs/>
                <w:sz w:val="20"/>
                <w:lang w:val="fr-CH"/>
              </w:rPr>
              <w:t>P</w:t>
            </w:r>
          </w:p>
        </w:tc>
        <w:tc>
          <w:tcPr>
            <w:tcW w:w="8788" w:type="dxa"/>
            <w:tcBorders>
              <w:top w:val="nil"/>
            </w:tcBorders>
          </w:tcPr>
          <w:p w:rsidR="000B6E18" w:rsidRPr="000B6E18" w:rsidRDefault="000B6E18" w:rsidP="000B6E18">
            <w:pPr>
              <w:spacing w:before="30" w:after="30"/>
              <w:jc w:val="left"/>
              <w:rPr>
                <w:sz w:val="20"/>
                <w:lang w:val="fr-CH"/>
              </w:rPr>
            </w:pPr>
            <w:r w:rsidRPr="000B6E18">
              <w:rPr>
                <w:rFonts w:hint="eastAsia"/>
                <w:sz w:val="20"/>
                <w:lang w:val="fr-CH" w:eastAsia="zh-CN"/>
              </w:rPr>
              <w:t>无线电波传播</w:t>
            </w:r>
          </w:p>
        </w:tc>
      </w:tr>
      <w:tr w:rsidR="000B6E18" w:rsidRPr="000B6E18" w:rsidTr="001D5FD6">
        <w:tc>
          <w:tcPr>
            <w:tcW w:w="960" w:type="dxa"/>
          </w:tcPr>
          <w:p w:rsidR="000B6E18" w:rsidRPr="000B6E18" w:rsidRDefault="000B6E18" w:rsidP="000B6E18">
            <w:pPr>
              <w:spacing w:before="30" w:after="30"/>
              <w:ind w:left="57"/>
              <w:jc w:val="left"/>
              <w:rPr>
                <w:b/>
                <w:bCs/>
                <w:sz w:val="20"/>
                <w:lang w:val="en-US"/>
              </w:rPr>
            </w:pPr>
            <w:r w:rsidRPr="000B6E18">
              <w:rPr>
                <w:b/>
                <w:bCs/>
                <w:sz w:val="20"/>
                <w:lang w:val="en-US"/>
              </w:rPr>
              <w:t>RA</w:t>
            </w:r>
          </w:p>
        </w:tc>
        <w:tc>
          <w:tcPr>
            <w:tcW w:w="8788" w:type="dxa"/>
          </w:tcPr>
          <w:p w:rsidR="000B6E18" w:rsidRPr="000B6E18" w:rsidRDefault="000B6E18" w:rsidP="000B6E18">
            <w:pPr>
              <w:spacing w:before="30" w:after="30"/>
              <w:rPr>
                <w:sz w:val="20"/>
                <w:lang w:val="en-US"/>
              </w:rPr>
            </w:pPr>
            <w:r w:rsidRPr="000B6E18">
              <w:rPr>
                <w:rFonts w:hint="eastAsia"/>
                <w:sz w:val="20"/>
                <w:lang w:val="en-US" w:eastAsia="zh-CN"/>
              </w:rPr>
              <w:t>射电天文</w:t>
            </w:r>
          </w:p>
        </w:tc>
      </w:tr>
      <w:tr w:rsidR="000B6E18" w:rsidRPr="000B6E18" w:rsidTr="001D5FD6">
        <w:tc>
          <w:tcPr>
            <w:tcW w:w="960" w:type="dxa"/>
            <w:tcBorders>
              <w:bottom w:val="nil"/>
            </w:tcBorders>
          </w:tcPr>
          <w:p w:rsidR="000B6E18" w:rsidRPr="000B6E18" w:rsidRDefault="000B6E18" w:rsidP="000B6E18">
            <w:pPr>
              <w:spacing w:before="30" w:after="30"/>
              <w:ind w:left="57"/>
              <w:jc w:val="left"/>
              <w:rPr>
                <w:b/>
                <w:bCs/>
                <w:sz w:val="20"/>
                <w:lang w:val="en-US"/>
              </w:rPr>
            </w:pPr>
            <w:r w:rsidRPr="000B6E18">
              <w:rPr>
                <w:b/>
                <w:bCs/>
                <w:sz w:val="20"/>
                <w:lang w:val="en-US"/>
              </w:rPr>
              <w:t>RS</w:t>
            </w:r>
          </w:p>
        </w:tc>
        <w:tc>
          <w:tcPr>
            <w:tcW w:w="8788" w:type="dxa"/>
            <w:tcBorders>
              <w:bottom w:val="nil"/>
            </w:tcBorders>
          </w:tcPr>
          <w:p w:rsidR="000B6E18" w:rsidRPr="000B6E18" w:rsidRDefault="000B6E18" w:rsidP="000B6E18">
            <w:pPr>
              <w:spacing w:before="30" w:after="30"/>
              <w:rPr>
                <w:sz w:val="20"/>
                <w:lang w:val="en-US"/>
              </w:rPr>
            </w:pPr>
            <w:r w:rsidRPr="000B6E18">
              <w:rPr>
                <w:rFonts w:hint="eastAsia"/>
                <w:sz w:val="20"/>
                <w:lang w:val="en-US" w:eastAsia="zh-CN"/>
              </w:rPr>
              <w:t>遥感系统</w:t>
            </w:r>
          </w:p>
        </w:tc>
      </w:tr>
      <w:tr w:rsidR="000B6E18" w:rsidRPr="000B6E18" w:rsidTr="001D5FD6">
        <w:tc>
          <w:tcPr>
            <w:tcW w:w="960" w:type="dxa"/>
            <w:tcBorders>
              <w:top w:val="nil"/>
              <w:bottom w:val="nil"/>
            </w:tcBorders>
            <w:shd w:val="clear" w:color="auto" w:fill="FFFFFF"/>
          </w:tcPr>
          <w:p w:rsidR="000B6E18" w:rsidRPr="000B6E18" w:rsidRDefault="000B6E18" w:rsidP="000B6E18">
            <w:pPr>
              <w:spacing w:before="30" w:after="30"/>
              <w:ind w:left="57"/>
              <w:jc w:val="left"/>
              <w:rPr>
                <w:b/>
                <w:bCs/>
                <w:color w:val="000080"/>
                <w:sz w:val="20"/>
                <w:lang w:val="en-US"/>
              </w:rPr>
            </w:pPr>
            <w:r w:rsidRPr="000B6E18">
              <w:rPr>
                <w:b/>
                <w:bCs/>
                <w:sz w:val="20"/>
                <w:lang w:val="en-US"/>
              </w:rPr>
              <w:t>S</w:t>
            </w:r>
          </w:p>
        </w:tc>
        <w:tc>
          <w:tcPr>
            <w:tcW w:w="8788" w:type="dxa"/>
            <w:tcBorders>
              <w:top w:val="nil"/>
              <w:bottom w:val="nil"/>
            </w:tcBorders>
            <w:shd w:val="clear" w:color="auto" w:fill="FFFFFF"/>
          </w:tcPr>
          <w:p w:rsidR="000B6E18" w:rsidRPr="000B6E18" w:rsidRDefault="000B6E18" w:rsidP="000B6E18">
            <w:pPr>
              <w:spacing w:before="30" w:after="30"/>
              <w:jc w:val="left"/>
              <w:rPr>
                <w:sz w:val="20"/>
                <w:lang w:val="fr-CH" w:eastAsia="zh-CN"/>
              </w:rPr>
            </w:pPr>
            <w:r w:rsidRPr="000B6E18">
              <w:rPr>
                <w:rFonts w:hint="eastAsia"/>
                <w:sz w:val="20"/>
                <w:lang w:val="fr-CH" w:eastAsia="zh-CN"/>
              </w:rPr>
              <w:t>卫星固定业务</w:t>
            </w:r>
          </w:p>
        </w:tc>
      </w:tr>
      <w:tr w:rsidR="000B6E18" w:rsidRPr="000B6E18" w:rsidTr="001D5FD6">
        <w:tc>
          <w:tcPr>
            <w:tcW w:w="960" w:type="dxa"/>
            <w:tcBorders>
              <w:top w:val="nil"/>
            </w:tcBorders>
          </w:tcPr>
          <w:p w:rsidR="000B6E18" w:rsidRPr="000B6E18" w:rsidRDefault="000B6E18" w:rsidP="000B6E18">
            <w:pPr>
              <w:spacing w:before="30" w:after="30"/>
              <w:ind w:left="57"/>
              <w:jc w:val="left"/>
              <w:rPr>
                <w:b/>
                <w:bCs/>
                <w:sz w:val="20"/>
                <w:lang w:val="en-US"/>
              </w:rPr>
            </w:pPr>
            <w:r w:rsidRPr="000B6E18">
              <w:rPr>
                <w:b/>
                <w:bCs/>
                <w:sz w:val="20"/>
                <w:lang w:val="en-US"/>
              </w:rPr>
              <w:t>SA</w:t>
            </w:r>
          </w:p>
        </w:tc>
        <w:tc>
          <w:tcPr>
            <w:tcW w:w="8788" w:type="dxa"/>
            <w:tcBorders>
              <w:top w:val="nil"/>
            </w:tcBorders>
          </w:tcPr>
          <w:p w:rsidR="000B6E18" w:rsidRPr="000B6E18" w:rsidRDefault="000B6E18" w:rsidP="000B6E18">
            <w:pPr>
              <w:spacing w:before="30" w:after="30"/>
              <w:jc w:val="left"/>
              <w:rPr>
                <w:sz w:val="20"/>
                <w:lang w:val="en-US"/>
              </w:rPr>
            </w:pPr>
            <w:r w:rsidRPr="000B6E18">
              <w:rPr>
                <w:rFonts w:hint="eastAsia"/>
                <w:sz w:val="20"/>
                <w:lang w:val="en-US" w:eastAsia="zh-CN"/>
              </w:rPr>
              <w:t>空间应用和气象</w:t>
            </w:r>
          </w:p>
        </w:tc>
      </w:tr>
      <w:tr w:rsidR="000B6E18" w:rsidRPr="000B6E18" w:rsidTr="001D5FD6">
        <w:tc>
          <w:tcPr>
            <w:tcW w:w="960" w:type="dxa"/>
          </w:tcPr>
          <w:p w:rsidR="000B6E18" w:rsidRPr="000B6E18" w:rsidRDefault="000B6E18" w:rsidP="000B6E18">
            <w:pPr>
              <w:spacing w:before="30" w:after="30"/>
              <w:ind w:left="57"/>
              <w:jc w:val="left"/>
              <w:rPr>
                <w:b/>
                <w:bCs/>
                <w:sz w:val="20"/>
                <w:lang w:val="en-US"/>
              </w:rPr>
            </w:pPr>
            <w:r w:rsidRPr="000B6E18">
              <w:rPr>
                <w:b/>
                <w:bCs/>
                <w:sz w:val="20"/>
                <w:lang w:val="en-US"/>
              </w:rPr>
              <w:t>SF</w:t>
            </w:r>
          </w:p>
        </w:tc>
        <w:tc>
          <w:tcPr>
            <w:tcW w:w="8788" w:type="dxa"/>
          </w:tcPr>
          <w:p w:rsidR="000B6E18" w:rsidRPr="000B6E18" w:rsidRDefault="000B6E18" w:rsidP="000B6E18">
            <w:pPr>
              <w:spacing w:before="30" w:after="30"/>
              <w:jc w:val="left"/>
              <w:rPr>
                <w:sz w:val="20"/>
                <w:lang w:val="en-US" w:eastAsia="zh-CN"/>
              </w:rPr>
            </w:pPr>
            <w:r w:rsidRPr="000B6E18">
              <w:rPr>
                <w:rFonts w:hint="eastAsia"/>
                <w:sz w:val="20"/>
                <w:lang w:val="en-US" w:eastAsia="zh-CN"/>
              </w:rPr>
              <w:t>卫星固定业务和固定业务系统间的频率共用和协调</w:t>
            </w:r>
          </w:p>
        </w:tc>
      </w:tr>
      <w:tr w:rsidR="000B6E18" w:rsidRPr="000B6E18" w:rsidTr="001D5FD6">
        <w:tc>
          <w:tcPr>
            <w:tcW w:w="960" w:type="dxa"/>
          </w:tcPr>
          <w:p w:rsidR="000B6E18" w:rsidRPr="000B6E18" w:rsidRDefault="000B6E18" w:rsidP="000B6E18">
            <w:pPr>
              <w:spacing w:before="30" w:after="30"/>
              <w:ind w:left="57"/>
              <w:jc w:val="left"/>
              <w:rPr>
                <w:b/>
                <w:bCs/>
                <w:sz w:val="20"/>
                <w:lang w:val="en-US"/>
              </w:rPr>
            </w:pPr>
            <w:r w:rsidRPr="000B6E18">
              <w:rPr>
                <w:b/>
                <w:bCs/>
                <w:sz w:val="20"/>
                <w:lang w:val="en-US"/>
              </w:rPr>
              <w:t>SM</w:t>
            </w:r>
          </w:p>
        </w:tc>
        <w:tc>
          <w:tcPr>
            <w:tcW w:w="8788" w:type="dxa"/>
          </w:tcPr>
          <w:p w:rsidR="000B6E18" w:rsidRPr="000B6E18" w:rsidRDefault="000B6E18" w:rsidP="000B6E18">
            <w:pPr>
              <w:spacing w:before="30" w:after="30"/>
              <w:rPr>
                <w:sz w:val="20"/>
                <w:lang w:val="en-US"/>
              </w:rPr>
            </w:pPr>
            <w:r w:rsidRPr="000B6E18">
              <w:rPr>
                <w:rFonts w:hint="eastAsia"/>
                <w:sz w:val="20"/>
                <w:lang w:val="en-US" w:eastAsia="zh-CN"/>
              </w:rPr>
              <w:t>频谱管理</w:t>
            </w:r>
          </w:p>
        </w:tc>
      </w:tr>
      <w:tr w:rsidR="000B6E18" w:rsidRPr="000B6E18" w:rsidTr="001D5FD6">
        <w:tc>
          <w:tcPr>
            <w:tcW w:w="960" w:type="dxa"/>
          </w:tcPr>
          <w:p w:rsidR="000B6E18" w:rsidRPr="000B6E18" w:rsidRDefault="000B6E18" w:rsidP="000B6E18">
            <w:pPr>
              <w:spacing w:before="30" w:after="30"/>
              <w:ind w:left="57"/>
              <w:jc w:val="left"/>
              <w:rPr>
                <w:b/>
                <w:bCs/>
                <w:sz w:val="20"/>
                <w:lang w:val="en-US"/>
              </w:rPr>
            </w:pPr>
            <w:r w:rsidRPr="000B6E18">
              <w:rPr>
                <w:b/>
                <w:bCs/>
                <w:sz w:val="20"/>
                <w:lang w:val="en-US"/>
              </w:rPr>
              <w:t>SNG</w:t>
            </w:r>
          </w:p>
        </w:tc>
        <w:tc>
          <w:tcPr>
            <w:tcW w:w="8788" w:type="dxa"/>
          </w:tcPr>
          <w:p w:rsidR="000B6E18" w:rsidRPr="000B6E18" w:rsidRDefault="000B6E18" w:rsidP="000B6E18">
            <w:pPr>
              <w:spacing w:before="30" w:after="30"/>
              <w:jc w:val="left"/>
              <w:rPr>
                <w:sz w:val="20"/>
                <w:lang w:val="en-US"/>
              </w:rPr>
            </w:pPr>
            <w:r w:rsidRPr="000B6E18">
              <w:rPr>
                <w:rFonts w:hint="eastAsia"/>
                <w:sz w:val="20"/>
                <w:lang w:val="en-US" w:eastAsia="zh-CN"/>
              </w:rPr>
              <w:t>卫星新闻采集</w:t>
            </w:r>
          </w:p>
        </w:tc>
      </w:tr>
      <w:tr w:rsidR="000B6E18" w:rsidRPr="000B6E18" w:rsidTr="001D5FD6">
        <w:tc>
          <w:tcPr>
            <w:tcW w:w="960" w:type="dxa"/>
          </w:tcPr>
          <w:p w:rsidR="000B6E18" w:rsidRPr="000B6E18" w:rsidRDefault="000B6E18" w:rsidP="000B6E18">
            <w:pPr>
              <w:spacing w:before="30" w:after="30"/>
              <w:ind w:left="57"/>
              <w:jc w:val="left"/>
              <w:rPr>
                <w:b/>
                <w:bCs/>
                <w:sz w:val="20"/>
                <w:lang w:val="en-US"/>
              </w:rPr>
            </w:pPr>
            <w:r w:rsidRPr="000B6E18">
              <w:rPr>
                <w:b/>
                <w:bCs/>
                <w:sz w:val="20"/>
                <w:lang w:val="en-US"/>
              </w:rPr>
              <w:t>TF</w:t>
            </w:r>
          </w:p>
        </w:tc>
        <w:tc>
          <w:tcPr>
            <w:tcW w:w="8788" w:type="dxa"/>
          </w:tcPr>
          <w:p w:rsidR="000B6E18" w:rsidRPr="000B6E18" w:rsidRDefault="000B6E18" w:rsidP="000B6E18">
            <w:pPr>
              <w:spacing w:before="30" w:after="30"/>
              <w:jc w:val="left"/>
              <w:rPr>
                <w:sz w:val="20"/>
                <w:lang w:val="en-US" w:eastAsia="zh-CN"/>
              </w:rPr>
            </w:pPr>
            <w:r w:rsidRPr="000B6E18">
              <w:rPr>
                <w:rFonts w:hint="eastAsia"/>
                <w:sz w:val="20"/>
                <w:lang w:val="en-US" w:eastAsia="zh-CN"/>
              </w:rPr>
              <w:t>时间信号和频率标准发射</w:t>
            </w:r>
          </w:p>
        </w:tc>
      </w:tr>
      <w:tr w:rsidR="000B6E18" w:rsidRPr="000B6E18" w:rsidTr="001D5FD6">
        <w:tc>
          <w:tcPr>
            <w:tcW w:w="960" w:type="dxa"/>
          </w:tcPr>
          <w:p w:rsidR="000B6E18" w:rsidRPr="000B6E18" w:rsidRDefault="000B6E18" w:rsidP="000B6E18">
            <w:pPr>
              <w:spacing w:before="30" w:after="30"/>
              <w:ind w:left="57"/>
              <w:jc w:val="left"/>
              <w:rPr>
                <w:b/>
                <w:bCs/>
                <w:sz w:val="20"/>
                <w:lang w:val="en-US"/>
              </w:rPr>
            </w:pPr>
            <w:r w:rsidRPr="000B6E18">
              <w:rPr>
                <w:b/>
                <w:bCs/>
                <w:sz w:val="20"/>
                <w:lang w:val="en-US"/>
              </w:rPr>
              <w:t>V</w:t>
            </w:r>
          </w:p>
        </w:tc>
        <w:tc>
          <w:tcPr>
            <w:tcW w:w="8788" w:type="dxa"/>
          </w:tcPr>
          <w:p w:rsidR="000B6E18" w:rsidRPr="000B6E18" w:rsidRDefault="000B6E18" w:rsidP="000B6E18">
            <w:pPr>
              <w:spacing w:before="30" w:after="180"/>
              <w:jc w:val="left"/>
              <w:rPr>
                <w:sz w:val="20"/>
                <w:lang w:val="en-US"/>
              </w:rPr>
            </w:pPr>
            <w:r w:rsidRPr="000B6E18">
              <w:rPr>
                <w:rFonts w:hint="eastAsia"/>
                <w:sz w:val="20"/>
                <w:lang w:val="en-US" w:eastAsia="zh-CN"/>
              </w:rPr>
              <w:t>词汇和相关问题</w:t>
            </w:r>
          </w:p>
        </w:tc>
      </w:tr>
    </w:tbl>
    <w:p w:rsidR="000B6E18" w:rsidRPr="000B6E18" w:rsidRDefault="000B6E18" w:rsidP="000B6E18">
      <w:pPr>
        <w:rPr>
          <w:rFonts w:ascii="STKaiti" w:eastAsia="STKaiti" w:hAnsi="STKaiti"/>
          <w:b/>
          <w:sz w:val="20"/>
          <w:lang w:val="en-GB" w:eastAsia="zh-CN"/>
        </w:rPr>
      </w:pPr>
    </w:p>
    <w:tbl>
      <w:tblPr>
        <w:tblStyle w:val="TableGrid1"/>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0B6E18" w:rsidRPr="000B6E18" w:rsidTr="001D5FD6">
        <w:tc>
          <w:tcPr>
            <w:tcW w:w="9775" w:type="dxa"/>
          </w:tcPr>
          <w:p w:rsidR="000B6E18" w:rsidRPr="000B6E18" w:rsidRDefault="000B6E18" w:rsidP="000B6E18">
            <w:pPr>
              <w:spacing w:after="120"/>
              <w:rPr>
                <w:rFonts w:eastAsia="STKaiti"/>
                <w:sz w:val="20"/>
                <w:lang w:val="en-GB" w:eastAsia="zh-CN"/>
              </w:rPr>
            </w:pPr>
            <w:r w:rsidRPr="000B6E18">
              <w:rPr>
                <w:rFonts w:eastAsia="STKaiti" w:hint="eastAsia"/>
                <w:b/>
                <w:sz w:val="20"/>
                <w:lang w:val="en-GB" w:eastAsia="zh-CN"/>
              </w:rPr>
              <w:t>说明：</w:t>
            </w:r>
            <w:r w:rsidRPr="000B6E18">
              <w:rPr>
                <w:rFonts w:eastAsia="STKaiti" w:hint="eastAsia"/>
                <w:sz w:val="20"/>
                <w:lang w:val="en-GB" w:eastAsia="zh-CN"/>
              </w:rPr>
              <w:t>该</w:t>
            </w:r>
            <w:r w:rsidRPr="000B6E18">
              <w:rPr>
                <w:rFonts w:eastAsia="STKaiti" w:hint="eastAsia"/>
                <w:sz w:val="20"/>
                <w:lang w:val="en-GB" w:eastAsia="zh-CN"/>
              </w:rPr>
              <w:t>ITU-R</w:t>
            </w:r>
            <w:r w:rsidRPr="000B6E18">
              <w:rPr>
                <w:rFonts w:eastAsia="STKaiti" w:hint="eastAsia"/>
                <w:sz w:val="20"/>
                <w:lang w:val="en-GB" w:eastAsia="zh-CN"/>
              </w:rPr>
              <w:t>建议书的英文版本根据</w:t>
            </w:r>
            <w:r w:rsidRPr="000B6E18">
              <w:rPr>
                <w:rFonts w:eastAsia="STKaiti" w:hint="eastAsia"/>
                <w:sz w:val="20"/>
                <w:lang w:val="en-GB" w:eastAsia="zh-CN"/>
              </w:rPr>
              <w:t>ITU-R</w:t>
            </w:r>
            <w:r w:rsidRPr="000B6E18">
              <w:rPr>
                <w:rFonts w:eastAsia="STKaiti" w:hint="eastAsia"/>
                <w:sz w:val="20"/>
                <w:lang w:val="en-GB" w:eastAsia="zh-CN"/>
              </w:rPr>
              <w:t>第</w:t>
            </w:r>
            <w:r w:rsidRPr="000B6E18">
              <w:rPr>
                <w:rFonts w:eastAsia="STKaiti" w:hint="eastAsia"/>
                <w:sz w:val="20"/>
                <w:lang w:val="en-GB" w:eastAsia="zh-CN"/>
              </w:rPr>
              <w:t>1</w:t>
            </w:r>
            <w:r w:rsidRPr="000B6E18">
              <w:rPr>
                <w:rFonts w:eastAsia="STKaiti" w:hint="eastAsia"/>
                <w:sz w:val="20"/>
                <w:lang w:val="en-GB" w:eastAsia="zh-CN"/>
              </w:rPr>
              <w:t>号决议详述的程序予以批准。</w:t>
            </w:r>
          </w:p>
        </w:tc>
      </w:tr>
    </w:tbl>
    <w:p w:rsidR="000B6E18" w:rsidRPr="000B6E18" w:rsidRDefault="000B6E18" w:rsidP="000B6E18">
      <w:pPr>
        <w:tabs>
          <w:tab w:val="left" w:pos="9540"/>
        </w:tabs>
        <w:spacing w:before="360"/>
        <w:ind w:right="99"/>
        <w:jc w:val="right"/>
        <w:rPr>
          <w:sz w:val="20"/>
          <w:lang w:val="en-GB" w:eastAsia="zh-CN"/>
        </w:rPr>
      </w:pPr>
      <w:r w:rsidRPr="000B6E18">
        <w:rPr>
          <w:rFonts w:ascii="STKaiti" w:eastAsia="STKaiti" w:hAnsi="STKaiti" w:hint="eastAsia"/>
          <w:sz w:val="20"/>
          <w:lang w:val="en-GB" w:eastAsia="zh-CN"/>
        </w:rPr>
        <w:t>电子出版</w:t>
      </w:r>
      <w:r w:rsidRPr="000B6E18">
        <w:rPr>
          <w:rFonts w:ascii="STKaiti" w:eastAsia="STKaiti" w:hAnsi="STKaiti"/>
          <w:sz w:val="20"/>
          <w:lang w:val="en-GB" w:eastAsia="zh-CN"/>
        </w:rPr>
        <w:br/>
      </w:r>
      <w:r w:rsidRPr="000B6E18">
        <w:rPr>
          <w:rFonts w:hint="eastAsia"/>
          <w:sz w:val="20"/>
          <w:lang w:val="en-GB" w:eastAsia="zh-CN"/>
        </w:rPr>
        <w:t>2010</w:t>
      </w:r>
      <w:r w:rsidRPr="000B6E18">
        <w:rPr>
          <w:rFonts w:hint="eastAsia"/>
          <w:sz w:val="20"/>
          <w:lang w:val="en-GB" w:eastAsia="zh-CN"/>
        </w:rPr>
        <w:t>年，日内瓦</w:t>
      </w:r>
    </w:p>
    <w:p w:rsidR="000B6E18" w:rsidRPr="000B6E18" w:rsidRDefault="000B6E18" w:rsidP="000B6E18">
      <w:pPr>
        <w:rPr>
          <w:szCs w:val="24"/>
          <w:lang w:val="en-GB" w:eastAsia="zh-CN"/>
        </w:rPr>
      </w:pPr>
    </w:p>
    <w:p w:rsidR="000B6E18" w:rsidRPr="000B6E18" w:rsidRDefault="000B6E18" w:rsidP="000B6E18">
      <w:pPr>
        <w:jc w:val="center"/>
        <w:rPr>
          <w:sz w:val="20"/>
          <w:lang w:val="en-US" w:eastAsia="zh-CN"/>
        </w:rPr>
      </w:pPr>
      <w:r w:rsidRPr="000B6E18">
        <w:rPr>
          <w:sz w:val="20"/>
          <w:lang w:val="en-US"/>
        </w:rPr>
        <w:sym w:font="Symbol" w:char="F0E3"/>
      </w:r>
      <w:r w:rsidRPr="000B6E18">
        <w:rPr>
          <w:sz w:val="20"/>
          <w:lang w:val="en-US" w:eastAsia="zh-CN"/>
        </w:rPr>
        <w:t xml:space="preserve"> ITU </w:t>
      </w:r>
      <w:bookmarkStart w:id="1" w:name="iiannee"/>
      <w:bookmarkEnd w:id="1"/>
      <w:r w:rsidRPr="000B6E18">
        <w:rPr>
          <w:sz w:val="20"/>
          <w:lang w:val="en-US" w:eastAsia="zh-CN"/>
        </w:rPr>
        <w:t>20</w:t>
      </w:r>
      <w:r w:rsidRPr="000B6E18">
        <w:rPr>
          <w:rFonts w:hint="eastAsia"/>
          <w:sz w:val="20"/>
          <w:lang w:val="en-US" w:eastAsia="zh-CN"/>
        </w:rPr>
        <w:t>10</w:t>
      </w:r>
    </w:p>
    <w:p w:rsidR="0077550A" w:rsidRDefault="000B6E18" w:rsidP="000B6E18">
      <w:pPr>
        <w:spacing w:before="160"/>
        <w:ind w:firstLineChars="200" w:firstLine="360"/>
        <w:rPr>
          <w:sz w:val="18"/>
          <w:szCs w:val="18"/>
          <w:lang w:eastAsia="zh-CN"/>
        </w:rPr>
      </w:pPr>
      <w:r w:rsidRPr="000B6E18">
        <w:rPr>
          <w:rFonts w:ascii="SimSun" w:hAnsi="SimSun" w:hint="eastAsia"/>
          <w:sz w:val="18"/>
          <w:szCs w:val="18"/>
          <w:lang w:val="en-US" w:eastAsia="zh-CN"/>
        </w:rPr>
        <w:t>版权所有。</w:t>
      </w:r>
      <w:r w:rsidRPr="000B6E18">
        <w:rPr>
          <w:rFonts w:ascii="SimSun" w:hAnsi="SimSun"/>
          <w:sz w:val="18"/>
          <w:szCs w:val="18"/>
          <w:lang w:val="en-GB" w:eastAsia="zh-CN"/>
        </w:rPr>
        <w:t>未经国际电联书面许可，不得以任何手段复制本出版物的任何部分</w:t>
      </w:r>
      <w:r w:rsidRPr="000B6E18">
        <w:rPr>
          <w:rFonts w:ascii="SimSun" w:hAnsi="SimSun" w:hint="eastAsia"/>
          <w:sz w:val="18"/>
          <w:szCs w:val="18"/>
          <w:lang w:val="en-GB" w:eastAsia="zh-CN"/>
        </w:rPr>
        <w:t>。</w:t>
      </w:r>
    </w:p>
    <w:p w:rsidR="005D3640" w:rsidRDefault="005D3640" w:rsidP="005D3640">
      <w:pPr>
        <w:spacing w:before="160"/>
        <w:rPr>
          <w:i/>
          <w:sz w:val="20"/>
          <w:lang w:val="en-US" w:eastAsia="zh-CN"/>
        </w:rPr>
        <w:sectPr w:rsidR="005D3640" w:rsidSect="0077550A">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DE04F5" w:rsidRPr="00DE04F5" w:rsidRDefault="00496003" w:rsidP="005C36A5">
      <w:pPr>
        <w:pStyle w:val="RecNoBR"/>
        <w:rPr>
          <w:lang w:val="en-US" w:eastAsia="zh-CN"/>
        </w:rPr>
      </w:pPr>
      <w:bookmarkStart w:id="2" w:name="irecnoe"/>
      <w:bookmarkStart w:id="3" w:name="OLE_LINK1"/>
      <w:bookmarkStart w:id="4" w:name="OLE_LINK2"/>
      <w:bookmarkEnd w:id="2"/>
      <w:r>
        <w:rPr>
          <w:rStyle w:val="href"/>
          <w:lang w:val="en-US" w:eastAsia="zh-CN"/>
        </w:rPr>
        <w:lastRenderedPageBreak/>
        <w:t>ITU-R</w:t>
      </w:r>
      <w:r w:rsidR="004A51A3">
        <w:rPr>
          <w:rStyle w:val="href"/>
          <w:lang w:val="en-US" w:eastAsia="zh-CN"/>
        </w:rPr>
        <w:t xml:space="preserve"> </w:t>
      </w:r>
      <w:r w:rsidR="00622752">
        <w:rPr>
          <w:rStyle w:val="href"/>
          <w:rFonts w:hint="eastAsia"/>
          <w:lang w:val="en-US" w:eastAsia="zh-CN"/>
        </w:rPr>
        <w:t xml:space="preserve"> </w:t>
      </w:r>
      <w:r w:rsidR="004A51A3">
        <w:rPr>
          <w:rStyle w:val="href"/>
          <w:lang w:val="en-US" w:eastAsia="zh-CN"/>
        </w:rPr>
        <w:t>M.1</w:t>
      </w:r>
      <w:r w:rsidR="004A51A3">
        <w:rPr>
          <w:rStyle w:val="href"/>
          <w:rFonts w:hint="eastAsia"/>
          <w:lang w:val="en-US" w:eastAsia="zh-CN"/>
        </w:rPr>
        <w:t>8</w:t>
      </w:r>
      <w:r w:rsidR="00DE04F5" w:rsidRPr="00DE04F5">
        <w:rPr>
          <w:rStyle w:val="href"/>
          <w:lang w:val="en-US" w:eastAsia="zh-CN"/>
        </w:rPr>
        <w:t>54</w:t>
      </w:r>
      <w:r w:rsidR="00622752">
        <w:rPr>
          <w:rStyle w:val="href"/>
          <w:rFonts w:hint="eastAsia"/>
          <w:lang w:val="en-US" w:eastAsia="zh-CN"/>
        </w:rPr>
        <w:t xml:space="preserve"> </w:t>
      </w:r>
      <w:r>
        <w:rPr>
          <w:rFonts w:hint="eastAsia"/>
          <w:lang w:val="en-US" w:eastAsia="zh-CN"/>
        </w:rPr>
        <w:t>建议</w:t>
      </w:r>
      <w:r w:rsidR="005D3640">
        <w:rPr>
          <w:rFonts w:hint="eastAsia"/>
          <w:lang w:val="en-US" w:eastAsia="zh-CN"/>
        </w:rPr>
        <w:t>书</w:t>
      </w:r>
      <w:bookmarkEnd w:id="3"/>
      <w:bookmarkEnd w:id="4"/>
    </w:p>
    <w:p w:rsidR="00DE04F5" w:rsidRPr="00DE04F5" w:rsidRDefault="00125B33" w:rsidP="005C36A5">
      <w:pPr>
        <w:pStyle w:val="RectitleBR"/>
        <w:rPr>
          <w:lang w:val="en-US" w:eastAsia="zh-CN"/>
        </w:rPr>
      </w:pPr>
      <w:bookmarkStart w:id="5" w:name="OLE_LINK3"/>
      <w:bookmarkStart w:id="6" w:name="OLE_LINK4"/>
      <w:r>
        <w:rPr>
          <w:rFonts w:hint="eastAsia"/>
          <w:lang w:val="en-US" w:eastAsia="zh-CN"/>
        </w:rPr>
        <w:t>卫星</w:t>
      </w:r>
      <w:r w:rsidR="005D3640">
        <w:rPr>
          <w:rFonts w:hint="eastAsia"/>
          <w:lang w:val="en-US" w:eastAsia="zh-CN"/>
        </w:rPr>
        <w:t>移动</w:t>
      </w:r>
      <w:r>
        <w:rPr>
          <w:rFonts w:hint="eastAsia"/>
          <w:lang w:val="en-US" w:eastAsia="zh-CN"/>
        </w:rPr>
        <w:t>业务在灾</w:t>
      </w:r>
      <w:r w:rsidR="00397D64">
        <w:rPr>
          <w:rFonts w:hint="eastAsia"/>
          <w:lang w:val="en-US" w:eastAsia="zh-CN"/>
        </w:rPr>
        <w:t>害应对</w:t>
      </w:r>
      <w:r>
        <w:rPr>
          <w:rFonts w:hint="eastAsia"/>
          <w:lang w:val="en-US" w:eastAsia="zh-CN"/>
        </w:rPr>
        <w:t>和</w:t>
      </w:r>
      <w:r w:rsidR="00D7581D">
        <w:rPr>
          <w:rFonts w:hint="eastAsia"/>
          <w:lang w:val="en-US" w:eastAsia="zh-CN"/>
        </w:rPr>
        <w:t>救灾</w:t>
      </w:r>
      <w:r>
        <w:rPr>
          <w:rFonts w:hint="eastAsia"/>
          <w:lang w:val="en-US" w:eastAsia="zh-CN"/>
        </w:rPr>
        <w:t>中的应用</w:t>
      </w:r>
      <w:bookmarkEnd w:id="5"/>
      <w:bookmarkEnd w:id="6"/>
    </w:p>
    <w:p w:rsidR="00DE04F5" w:rsidRPr="009C72BE" w:rsidRDefault="00DE04F5" w:rsidP="00DE04F5">
      <w:pPr>
        <w:pStyle w:val="Recref"/>
        <w:rPr>
          <w:lang w:eastAsia="zh-CN"/>
        </w:rPr>
      </w:pPr>
      <w:r w:rsidRPr="009C72BE">
        <w:rPr>
          <w:lang w:eastAsia="zh-CN"/>
        </w:rPr>
        <w:t>(ITU-R 286/4</w:t>
      </w:r>
      <w:r w:rsidR="005D3640">
        <w:rPr>
          <w:rFonts w:hint="eastAsia"/>
          <w:lang w:eastAsia="zh-CN"/>
        </w:rPr>
        <w:t>和</w:t>
      </w:r>
      <w:r w:rsidRPr="009C72BE">
        <w:rPr>
          <w:lang w:eastAsia="zh-CN"/>
        </w:rPr>
        <w:t>227/4</w:t>
      </w:r>
      <w:r w:rsidR="005D3640">
        <w:rPr>
          <w:rFonts w:hint="eastAsia"/>
          <w:lang w:eastAsia="zh-CN"/>
        </w:rPr>
        <w:t>号研究课题</w:t>
      </w:r>
      <w:r w:rsidRPr="009C72BE">
        <w:rPr>
          <w:lang w:eastAsia="zh-CN"/>
        </w:rPr>
        <w:t>)</w:t>
      </w:r>
    </w:p>
    <w:p w:rsidR="00DE04F5" w:rsidRPr="009C72BE" w:rsidRDefault="00DE04F5" w:rsidP="00DE04F5">
      <w:pPr>
        <w:pStyle w:val="Recdate"/>
        <w:rPr>
          <w:lang w:eastAsia="zh-CN"/>
        </w:rPr>
      </w:pPr>
      <w:r>
        <w:rPr>
          <w:lang w:eastAsia="zh-CN"/>
        </w:rPr>
        <w:t>(2010</w:t>
      </w:r>
      <w:r w:rsidR="00C34E92">
        <w:rPr>
          <w:rFonts w:hint="eastAsia"/>
          <w:lang w:eastAsia="zh-CN"/>
        </w:rPr>
        <w:t>年</w:t>
      </w:r>
      <w:r>
        <w:rPr>
          <w:lang w:eastAsia="zh-CN"/>
        </w:rPr>
        <w:t>)</w:t>
      </w:r>
    </w:p>
    <w:p w:rsidR="00DE04F5" w:rsidRPr="00134690" w:rsidRDefault="00684B69" w:rsidP="00134690">
      <w:pPr>
        <w:pStyle w:val="Heading1"/>
        <w:spacing w:before="120"/>
        <w:rPr>
          <w:sz w:val="22"/>
          <w:szCs w:val="22"/>
          <w:lang w:eastAsia="zh-CN"/>
        </w:rPr>
      </w:pPr>
      <w:r w:rsidRPr="00134690">
        <w:rPr>
          <w:rFonts w:hint="eastAsia"/>
          <w:sz w:val="22"/>
          <w:szCs w:val="22"/>
          <w:lang w:eastAsia="zh-CN"/>
        </w:rPr>
        <w:t>范围</w:t>
      </w:r>
    </w:p>
    <w:p w:rsidR="00DE04F5" w:rsidRPr="009C72BE" w:rsidRDefault="0039098E" w:rsidP="005D3640">
      <w:pPr>
        <w:pStyle w:val="Summary"/>
        <w:ind w:firstLineChars="200" w:firstLine="440"/>
        <w:rPr>
          <w:lang w:val="en-GB" w:eastAsia="zh-CN"/>
        </w:rPr>
      </w:pPr>
      <w:r>
        <w:rPr>
          <w:rFonts w:hint="eastAsia"/>
          <w:lang w:val="en-GB" w:eastAsia="zh-CN"/>
        </w:rPr>
        <w:t>本建议书提供各成员国按照</w:t>
      </w:r>
      <w:r w:rsidRPr="009C72BE">
        <w:rPr>
          <w:szCs w:val="22"/>
          <w:lang w:val="en-GB" w:eastAsia="zh-CN"/>
        </w:rPr>
        <w:t>ITU-R</w:t>
      </w:r>
      <w:r w:rsidR="00940376">
        <w:rPr>
          <w:rFonts w:hint="eastAsia"/>
          <w:szCs w:val="22"/>
          <w:lang w:val="en-GB" w:eastAsia="zh-CN"/>
        </w:rPr>
        <w:t>第</w:t>
      </w:r>
      <w:r w:rsidRPr="009C72BE">
        <w:rPr>
          <w:bCs/>
          <w:szCs w:val="22"/>
          <w:lang w:val="en-GB" w:eastAsia="zh-CN"/>
        </w:rPr>
        <w:t>53</w:t>
      </w:r>
      <w:r>
        <w:rPr>
          <w:rFonts w:hint="eastAsia"/>
          <w:bCs/>
          <w:szCs w:val="22"/>
          <w:lang w:val="en-GB" w:eastAsia="zh-CN"/>
        </w:rPr>
        <w:t>号决议</w:t>
      </w:r>
      <w:r w:rsidR="000B6E18">
        <w:rPr>
          <w:bCs/>
          <w:szCs w:val="22"/>
          <w:lang w:val="en-GB" w:eastAsia="zh-CN"/>
        </w:rPr>
        <w:t>（</w:t>
      </w:r>
      <w:r w:rsidRPr="009C72BE">
        <w:rPr>
          <w:bCs/>
          <w:szCs w:val="22"/>
          <w:lang w:val="en-GB" w:eastAsia="zh-CN"/>
        </w:rPr>
        <w:t>RA-07</w:t>
      </w:r>
      <w:r w:rsidR="000B6E18">
        <w:rPr>
          <w:bCs/>
          <w:szCs w:val="22"/>
          <w:lang w:val="en-GB" w:eastAsia="zh-CN"/>
        </w:rPr>
        <w:t>）</w:t>
      </w:r>
      <w:r>
        <w:rPr>
          <w:rFonts w:hint="eastAsia"/>
          <w:szCs w:val="22"/>
          <w:lang w:val="en-GB" w:eastAsia="zh-CN"/>
        </w:rPr>
        <w:t>、</w:t>
      </w:r>
      <w:r w:rsidRPr="009C72BE">
        <w:rPr>
          <w:szCs w:val="22"/>
          <w:lang w:val="en-GB" w:eastAsia="zh-CN"/>
        </w:rPr>
        <w:t>ITU-R</w:t>
      </w:r>
      <w:r w:rsidR="00940376">
        <w:rPr>
          <w:rFonts w:hint="eastAsia"/>
          <w:szCs w:val="22"/>
          <w:lang w:val="en-GB" w:eastAsia="zh-CN"/>
        </w:rPr>
        <w:t>第</w:t>
      </w:r>
      <w:r>
        <w:rPr>
          <w:bCs/>
          <w:szCs w:val="22"/>
          <w:lang w:val="en-GB" w:eastAsia="zh-CN"/>
        </w:rPr>
        <w:t>55</w:t>
      </w:r>
      <w:r>
        <w:rPr>
          <w:rFonts w:hint="eastAsia"/>
          <w:bCs/>
          <w:szCs w:val="22"/>
          <w:lang w:val="en-GB" w:eastAsia="zh-CN"/>
        </w:rPr>
        <w:t>号决议</w:t>
      </w:r>
      <w:r w:rsidR="000B6E18">
        <w:rPr>
          <w:bCs/>
          <w:szCs w:val="22"/>
          <w:lang w:val="en-GB" w:eastAsia="zh-CN"/>
        </w:rPr>
        <w:t>（</w:t>
      </w:r>
      <w:r w:rsidRPr="009C72BE">
        <w:rPr>
          <w:bCs/>
          <w:szCs w:val="22"/>
          <w:lang w:val="en-GB" w:eastAsia="zh-CN"/>
        </w:rPr>
        <w:t>RA-07</w:t>
      </w:r>
      <w:r w:rsidR="000B6E18">
        <w:rPr>
          <w:bCs/>
          <w:szCs w:val="22"/>
          <w:lang w:val="en-GB" w:eastAsia="zh-CN"/>
        </w:rPr>
        <w:t>）</w:t>
      </w:r>
      <w:r>
        <w:rPr>
          <w:rFonts w:hint="eastAsia"/>
          <w:bCs/>
          <w:szCs w:val="22"/>
          <w:lang w:val="en-GB" w:eastAsia="zh-CN"/>
        </w:rPr>
        <w:t>、第</w:t>
      </w:r>
      <w:r w:rsidRPr="009C72BE">
        <w:rPr>
          <w:bCs/>
          <w:szCs w:val="22"/>
          <w:lang w:val="en-GB" w:eastAsia="zh-CN"/>
        </w:rPr>
        <w:t>644</w:t>
      </w:r>
      <w:r>
        <w:rPr>
          <w:rFonts w:hint="eastAsia"/>
          <w:bCs/>
          <w:szCs w:val="22"/>
          <w:lang w:val="en-GB" w:eastAsia="zh-CN"/>
        </w:rPr>
        <w:t>号决议</w:t>
      </w:r>
      <w:r w:rsidR="000B6E18">
        <w:rPr>
          <w:bCs/>
          <w:szCs w:val="22"/>
          <w:lang w:val="en-GB" w:eastAsia="zh-CN"/>
        </w:rPr>
        <w:t>（</w:t>
      </w:r>
      <w:r w:rsidRPr="009C72BE">
        <w:rPr>
          <w:bCs/>
          <w:szCs w:val="22"/>
          <w:lang w:val="en-GB" w:eastAsia="zh-CN"/>
        </w:rPr>
        <w:t>WRC-07</w:t>
      </w:r>
      <w:r>
        <w:rPr>
          <w:rFonts w:hint="eastAsia"/>
          <w:bCs/>
          <w:szCs w:val="22"/>
          <w:lang w:val="en-GB" w:eastAsia="zh-CN"/>
        </w:rPr>
        <w:t>修订版</w:t>
      </w:r>
      <w:r w:rsidR="000B6E18">
        <w:rPr>
          <w:bCs/>
          <w:szCs w:val="22"/>
          <w:lang w:val="en-GB" w:eastAsia="zh-CN"/>
        </w:rPr>
        <w:t>）</w:t>
      </w:r>
      <w:r>
        <w:rPr>
          <w:rFonts w:hint="eastAsia"/>
          <w:szCs w:val="22"/>
          <w:lang w:val="en-GB" w:eastAsia="zh-CN"/>
        </w:rPr>
        <w:t>、第</w:t>
      </w:r>
      <w:r w:rsidRPr="009C72BE">
        <w:rPr>
          <w:bCs/>
          <w:szCs w:val="22"/>
          <w:lang w:val="en-GB" w:eastAsia="zh-CN"/>
        </w:rPr>
        <w:t>646</w:t>
      </w:r>
      <w:r>
        <w:rPr>
          <w:rFonts w:hint="eastAsia"/>
          <w:bCs/>
          <w:szCs w:val="22"/>
          <w:lang w:val="en-GB" w:eastAsia="zh-CN"/>
        </w:rPr>
        <w:t>号决议</w:t>
      </w:r>
      <w:r w:rsidR="000B6E18">
        <w:rPr>
          <w:bCs/>
          <w:szCs w:val="22"/>
          <w:lang w:val="en-GB" w:eastAsia="zh-CN"/>
        </w:rPr>
        <w:t>（</w:t>
      </w:r>
      <w:r w:rsidRPr="009C72BE">
        <w:rPr>
          <w:bCs/>
          <w:szCs w:val="22"/>
          <w:lang w:val="en-GB" w:eastAsia="zh-CN"/>
        </w:rPr>
        <w:t>WRC</w:t>
      </w:r>
      <w:r>
        <w:rPr>
          <w:rFonts w:hint="eastAsia"/>
          <w:bCs/>
          <w:szCs w:val="22"/>
          <w:lang w:val="en-GB" w:eastAsia="zh-CN"/>
        </w:rPr>
        <w:t>-</w:t>
      </w:r>
      <w:r w:rsidRPr="009C72BE">
        <w:rPr>
          <w:bCs/>
          <w:szCs w:val="22"/>
          <w:lang w:val="en-GB" w:eastAsia="zh-CN"/>
        </w:rPr>
        <w:t>03</w:t>
      </w:r>
      <w:r w:rsidR="000B6E18">
        <w:rPr>
          <w:bCs/>
          <w:szCs w:val="22"/>
          <w:lang w:val="en-GB" w:eastAsia="zh-CN"/>
        </w:rPr>
        <w:t>）</w:t>
      </w:r>
      <w:r>
        <w:rPr>
          <w:rFonts w:hint="eastAsia"/>
          <w:szCs w:val="22"/>
          <w:lang w:val="en-GB" w:eastAsia="zh-CN"/>
        </w:rPr>
        <w:t>和</w:t>
      </w:r>
      <w:r>
        <w:rPr>
          <w:rFonts w:hint="eastAsia"/>
          <w:lang w:val="en-GB" w:eastAsia="zh-CN"/>
        </w:rPr>
        <w:t>第</w:t>
      </w:r>
      <w:r>
        <w:rPr>
          <w:lang w:val="en-GB" w:eastAsia="ja-JP"/>
        </w:rPr>
        <w:t>647</w:t>
      </w:r>
      <w:r>
        <w:rPr>
          <w:rFonts w:hint="eastAsia"/>
          <w:lang w:val="en-GB" w:eastAsia="zh-CN"/>
        </w:rPr>
        <w:t>决议</w:t>
      </w:r>
      <w:r w:rsidR="000B6E18">
        <w:rPr>
          <w:lang w:val="en-GB" w:eastAsia="ja-JP"/>
        </w:rPr>
        <w:t>（</w:t>
      </w:r>
      <w:r>
        <w:rPr>
          <w:lang w:val="en-GB" w:eastAsia="ja-JP"/>
        </w:rPr>
        <w:t>WRC-07</w:t>
      </w:r>
      <w:r w:rsidR="000B6E18">
        <w:rPr>
          <w:lang w:val="en-GB" w:eastAsia="ja-JP"/>
        </w:rPr>
        <w:t>）</w:t>
      </w:r>
      <w:r w:rsidR="0006060C">
        <w:rPr>
          <w:rFonts w:hint="eastAsia"/>
          <w:lang w:val="en-GB" w:eastAsia="zh-CN"/>
        </w:rPr>
        <w:t>可以</w:t>
      </w:r>
      <w:r w:rsidR="005C0514">
        <w:rPr>
          <w:rFonts w:hint="eastAsia"/>
          <w:lang w:val="en-GB" w:eastAsia="zh-CN"/>
        </w:rPr>
        <w:t>确定的</w:t>
      </w:r>
      <w:r w:rsidR="00652E5A">
        <w:rPr>
          <w:rFonts w:hint="eastAsia"/>
          <w:lang w:val="en-GB" w:eastAsia="zh-CN"/>
        </w:rPr>
        <w:t>在预警和</w:t>
      </w:r>
      <w:r w:rsidR="00D7581D">
        <w:rPr>
          <w:rFonts w:hint="eastAsia"/>
          <w:lang w:val="en-GB" w:eastAsia="zh-CN"/>
        </w:rPr>
        <w:t>救灾</w:t>
      </w:r>
      <w:r w:rsidR="00652E5A">
        <w:rPr>
          <w:rFonts w:hint="eastAsia"/>
          <w:lang w:val="en-GB" w:eastAsia="zh-CN"/>
        </w:rPr>
        <w:t>电信中</w:t>
      </w:r>
      <w:r w:rsidR="005C0514">
        <w:rPr>
          <w:rFonts w:hint="eastAsia"/>
          <w:lang w:val="en-GB" w:eastAsia="zh-CN"/>
        </w:rPr>
        <w:t>卫星移动业务</w:t>
      </w:r>
      <w:r w:rsidR="000B6E18">
        <w:rPr>
          <w:rFonts w:hint="eastAsia"/>
          <w:lang w:val="en-GB" w:eastAsia="zh-CN"/>
        </w:rPr>
        <w:t>（</w:t>
      </w:r>
      <w:r w:rsidR="005C0514">
        <w:rPr>
          <w:rFonts w:hint="eastAsia"/>
          <w:lang w:val="en-GB" w:eastAsia="zh-CN"/>
        </w:rPr>
        <w:t>MSS</w:t>
      </w:r>
      <w:r w:rsidR="000B6E18">
        <w:rPr>
          <w:rFonts w:hint="eastAsia"/>
          <w:lang w:val="en-GB" w:eastAsia="zh-CN"/>
        </w:rPr>
        <w:t>）</w:t>
      </w:r>
      <w:r w:rsidR="005C0514">
        <w:rPr>
          <w:rFonts w:hint="eastAsia"/>
          <w:lang w:val="en-GB" w:eastAsia="zh-CN"/>
        </w:rPr>
        <w:t>系统</w:t>
      </w:r>
      <w:r w:rsidR="00CA063E">
        <w:rPr>
          <w:rFonts w:hint="eastAsia"/>
          <w:lang w:val="en-GB" w:eastAsia="zh-CN"/>
        </w:rPr>
        <w:t>所用频率范围的信息</w:t>
      </w:r>
      <w:r w:rsidR="005C0514">
        <w:rPr>
          <w:rFonts w:hint="eastAsia"/>
          <w:lang w:val="en-GB" w:eastAsia="zh-CN"/>
        </w:rPr>
        <w:t>。</w:t>
      </w:r>
    </w:p>
    <w:p w:rsidR="00DE04F5" w:rsidRPr="009C72BE" w:rsidRDefault="00BC035D" w:rsidP="000B6E18">
      <w:pPr>
        <w:spacing w:before="360"/>
        <w:rPr>
          <w:lang w:eastAsia="zh-CN"/>
        </w:rPr>
      </w:pPr>
      <w:r>
        <w:rPr>
          <w:rFonts w:hint="eastAsia"/>
          <w:lang w:eastAsia="zh-CN"/>
        </w:rPr>
        <w:t>国际电联无线电通信全会，</w:t>
      </w:r>
    </w:p>
    <w:p w:rsidR="00DE04F5" w:rsidRPr="00BC035D" w:rsidRDefault="008D04C4" w:rsidP="00DE04F5">
      <w:pPr>
        <w:pStyle w:val="Call"/>
        <w:rPr>
          <w:rFonts w:ascii="STKaiti" w:eastAsia="STKaiti" w:hAnsi="STKaiti"/>
          <w:i w:val="0"/>
          <w:lang w:eastAsia="zh-CN"/>
        </w:rPr>
      </w:pPr>
      <w:r w:rsidRPr="00BC035D">
        <w:rPr>
          <w:rFonts w:ascii="STKaiti" w:eastAsia="STKaiti" w:hAnsi="STKaiti" w:hint="eastAsia"/>
          <w:i w:val="0"/>
          <w:lang w:eastAsia="zh-CN"/>
        </w:rPr>
        <w:t>考虑</w:t>
      </w:r>
      <w:r w:rsidR="00BC035D" w:rsidRPr="00BC035D">
        <w:rPr>
          <w:rFonts w:ascii="STKaiti" w:eastAsia="STKaiti" w:hAnsi="STKaiti" w:hint="eastAsia"/>
          <w:i w:val="0"/>
          <w:lang w:eastAsia="zh-CN"/>
        </w:rPr>
        <w:t>到</w:t>
      </w:r>
    </w:p>
    <w:p w:rsidR="00DE04F5" w:rsidRPr="009C72BE" w:rsidRDefault="00DE04F5" w:rsidP="006E1D7E">
      <w:pPr>
        <w:rPr>
          <w:lang w:eastAsia="zh-CN"/>
        </w:rPr>
      </w:pPr>
      <w:r w:rsidRPr="009C72BE">
        <w:rPr>
          <w:lang w:eastAsia="zh-CN"/>
        </w:rPr>
        <w:t>a)</w:t>
      </w:r>
      <w:r w:rsidR="00397D64" w:rsidRPr="009C72BE">
        <w:rPr>
          <w:lang w:eastAsia="zh-CN"/>
        </w:rPr>
        <w:tab/>
      </w:r>
      <w:r w:rsidR="00B96C83">
        <w:rPr>
          <w:rFonts w:hint="eastAsia"/>
          <w:lang w:eastAsia="zh-CN"/>
        </w:rPr>
        <w:t>灾害事件的一种典型影响就是失去当地的地面电信</w:t>
      </w:r>
      <w:r w:rsidR="00875048">
        <w:rPr>
          <w:rFonts w:hint="eastAsia"/>
          <w:lang w:eastAsia="zh-CN"/>
        </w:rPr>
        <w:t>基础</w:t>
      </w:r>
      <w:r w:rsidR="00B96C83">
        <w:rPr>
          <w:rFonts w:hint="eastAsia"/>
          <w:lang w:eastAsia="zh-CN"/>
        </w:rPr>
        <w:t>设施；</w:t>
      </w:r>
    </w:p>
    <w:p w:rsidR="00B96C83" w:rsidRDefault="00DE04F5" w:rsidP="00DE04F5">
      <w:pPr>
        <w:rPr>
          <w:lang w:eastAsia="zh-CN"/>
        </w:rPr>
      </w:pPr>
      <w:r w:rsidRPr="009C72BE">
        <w:rPr>
          <w:lang w:eastAsia="zh-CN"/>
        </w:rPr>
        <w:t>b)</w:t>
      </w:r>
      <w:r w:rsidRPr="009C72BE">
        <w:rPr>
          <w:lang w:eastAsia="zh-CN"/>
        </w:rPr>
        <w:tab/>
      </w:r>
      <w:r w:rsidR="00B96C83">
        <w:rPr>
          <w:rFonts w:hint="eastAsia"/>
          <w:lang w:eastAsia="zh-CN"/>
        </w:rPr>
        <w:t>灾害事件发生的地点和时间均不可预测；</w:t>
      </w:r>
    </w:p>
    <w:p w:rsidR="00DE04F5" w:rsidRPr="009C72BE" w:rsidRDefault="00DE04F5" w:rsidP="00C9405E">
      <w:pPr>
        <w:tabs>
          <w:tab w:val="clear" w:pos="794"/>
          <w:tab w:val="left" w:pos="742"/>
        </w:tabs>
        <w:rPr>
          <w:lang w:eastAsia="zh-CN"/>
        </w:rPr>
      </w:pPr>
      <w:r w:rsidRPr="009C72BE">
        <w:rPr>
          <w:lang w:eastAsia="zh-CN"/>
        </w:rPr>
        <w:t>c)</w:t>
      </w:r>
      <w:r w:rsidR="006E1D7E" w:rsidRPr="009C72BE">
        <w:rPr>
          <w:lang w:eastAsia="zh-CN"/>
        </w:rPr>
        <w:tab/>
      </w:r>
      <w:r w:rsidR="00397D64">
        <w:rPr>
          <w:rFonts w:hint="eastAsia"/>
          <w:lang w:eastAsia="zh-CN"/>
        </w:rPr>
        <w:t>卫星移动</w:t>
      </w:r>
      <w:r w:rsidR="00875048">
        <w:rPr>
          <w:rFonts w:hint="eastAsia"/>
          <w:lang w:eastAsia="zh-CN"/>
        </w:rPr>
        <w:t>业务</w:t>
      </w:r>
      <w:r w:rsidR="000B6E18">
        <w:rPr>
          <w:lang w:eastAsia="zh-CN"/>
        </w:rPr>
        <w:t>（</w:t>
      </w:r>
      <w:r w:rsidR="00875048" w:rsidRPr="009C72BE">
        <w:rPr>
          <w:lang w:eastAsia="zh-CN"/>
        </w:rPr>
        <w:t>MSS</w:t>
      </w:r>
      <w:r w:rsidR="000B6E18">
        <w:rPr>
          <w:lang w:eastAsia="zh-CN"/>
        </w:rPr>
        <w:t>）</w:t>
      </w:r>
      <w:r w:rsidR="00721913">
        <w:rPr>
          <w:rFonts w:hint="eastAsia"/>
          <w:lang w:eastAsia="zh-CN"/>
        </w:rPr>
        <w:t>与当地电信基础设施没有关系、</w:t>
      </w:r>
      <w:r w:rsidR="005C0514">
        <w:rPr>
          <w:rFonts w:hint="eastAsia"/>
          <w:lang w:eastAsia="zh-CN"/>
        </w:rPr>
        <w:t>覆盖范围广</w:t>
      </w:r>
      <w:r w:rsidR="00721913">
        <w:rPr>
          <w:rFonts w:hint="eastAsia"/>
          <w:lang w:eastAsia="zh-CN"/>
        </w:rPr>
        <w:t>且易于</w:t>
      </w:r>
      <w:r w:rsidR="005C0514">
        <w:rPr>
          <w:rFonts w:hint="eastAsia"/>
          <w:lang w:eastAsia="zh-CN"/>
        </w:rPr>
        <w:t>部署</w:t>
      </w:r>
      <w:r w:rsidR="00875048">
        <w:rPr>
          <w:rFonts w:hint="eastAsia"/>
          <w:lang w:eastAsia="zh-CN"/>
        </w:rPr>
        <w:t>，</w:t>
      </w:r>
      <w:r w:rsidR="005C0514">
        <w:rPr>
          <w:rFonts w:hint="eastAsia"/>
          <w:lang w:eastAsia="zh-CN"/>
        </w:rPr>
        <w:t>因此</w:t>
      </w:r>
      <w:r w:rsidR="00397D64">
        <w:rPr>
          <w:rFonts w:hint="eastAsia"/>
          <w:lang w:eastAsia="zh-CN"/>
        </w:rPr>
        <w:t>卫星移动</w:t>
      </w:r>
      <w:r w:rsidR="009B40DD">
        <w:rPr>
          <w:rFonts w:hint="eastAsia"/>
          <w:lang w:eastAsia="zh-CN"/>
        </w:rPr>
        <w:t>业务有助于</w:t>
      </w:r>
      <w:r w:rsidR="003A01E9">
        <w:rPr>
          <w:rFonts w:hint="eastAsia"/>
          <w:lang w:eastAsia="zh-CN"/>
        </w:rPr>
        <w:t>为公众与救援行动</w:t>
      </w:r>
      <w:r w:rsidR="00454965">
        <w:rPr>
          <w:rFonts w:hint="eastAsia"/>
          <w:lang w:eastAsia="zh-CN"/>
        </w:rPr>
        <w:t>提供</w:t>
      </w:r>
      <w:r w:rsidR="003A01E9">
        <w:rPr>
          <w:rFonts w:hint="eastAsia"/>
          <w:lang w:eastAsia="zh-CN"/>
        </w:rPr>
        <w:t>直接的</w:t>
      </w:r>
      <w:r w:rsidR="00454965">
        <w:rPr>
          <w:rFonts w:hint="eastAsia"/>
          <w:lang w:eastAsia="zh-CN"/>
        </w:rPr>
        <w:t>通信手段；</w:t>
      </w:r>
    </w:p>
    <w:p w:rsidR="00DE04F5" w:rsidRPr="009C72BE" w:rsidRDefault="00DE04F5" w:rsidP="00905702">
      <w:pPr>
        <w:tabs>
          <w:tab w:val="clear" w:pos="794"/>
          <w:tab w:val="clear" w:pos="1191"/>
          <w:tab w:val="clear" w:pos="1588"/>
          <w:tab w:val="left" w:pos="742"/>
        </w:tabs>
        <w:rPr>
          <w:lang w:eastAsia="zh-CN"/>
        </w:rPr>
      </w:pPr>
      <w:r w:rsidRPr="009C72BE">
        <w:rPr>
          <w:lang w:eastAsia="zh-CN"/>
        </w:rPr>
        <w:t>d)</w:t>
      </w:r>
      <w:r w:rsidR="006E1D7E" w:rsidRPr="006E1D7E">
        <w:rPr>
          <w:lang w:eastAsia="zh-CN"/>
        </w:rPr>
        <w:t xml:space="preserve"> </w:t>
      </w:r>
      <w:r w:rsidR="006E1D7E" w:rsidRPr="009C72BE">
        <w:rPr>
          <w:lang w:eastAsia="zh-CN"/>
        </w:rPr>
        <w:tab/>
      </w:r>
      <w:r w:rsidR="00132707">
        <w:rPr>
          <w:rFonts w:hint="eastAsia"/>
          <w:lang w:eastAsia="zh-CN"/>
        </w:rPr>
        <w:t>可靠而迅速地</w:t>
      </w:r>
      <w:r w:rsidR="009B40DD">
        <w:rPr>
          <w:rFonts w:hint="eastAsia"/>
          <w:lang w:eastAsia="zh-CN"/>
        </w:rPr>
        <w:t>部署</w:t>
      </w:r>
      <w:r w:rsidR="00132707">
        <w:rPr>
          <w:rFonts w:hint="eastAsia"/>
          <w:lang w:eastAsia="zh-CN"/>
        </w:rPr>
        <w:t>电信设备，对于</w:t>
      </w:r>
      <w:r w:rsidR="009B40DD">
        <w:rPr>
          <w:rFonts w:hint="eastAsia"/>
          <w:lang w:eastAsia="zh-CN"/>
        </w:rPr>
        <w:t>发生</w:t>
      </w:r>
      <w:r w:rsidR="00132707">
        <w:rPr>
          <w:rFonts w:hint="eastAsia"/>
          <w:lang w:eastAsia="zh-CN"/>
        </w:rPr>
        <w:t>自然灾害和类似</w:t>
      </w:r>
      <w:r w:rsidR="009B40DD">
        <w:rPr>
          <w:rFonts w:hint="eastAsia"/>
          <w:lang w:eastAsia="zh-CN"/>
        </w:rPr>
        <w:t>突发</w:t>
      </w:r>
      <w:r w:rsidR="00132707">
        <w:rPr>
          <w:rFonts w:hint="eastAsia"/>
          <w:lang w:eastAsia="zh-CN"/>
        </w:rPr>
        <w:t>事件</w:t>
      </w:r>
      <w:r w:rsidR="009B40DD">
        <w:rPr>
          <w:rFonts w:hint="eastAsia"/>
          <w:lang w:eastAsia="zh-CN"/>
        </w:rPr>
        <w:t>时</w:t>
      </w:r>
      <w:r w:rsidR="00827F6E">
        <w:rPr>
          <w:rFonts w:hint="eastAsia"/>
          <w:lang w:eastAsia="zh-CN"/>
        </w:rPr>
        <w:t>的救援行动至关重要</w:t>
      </w:r>
      <w:r w:rsidR="00132707">
        <w:rPr>
          <w:rFonts w:hint="eastAsia"/>
          <w:lang w:eastAsia="zh-CN"/>
        </w:rPr>
        <w:t>；</w:t>
      </w:r>
    </w:p>
    <w:p w:rsidR="00DE04F5" w:rsidRPr="009C72BE" w:rsidRDefault="00DE04F5" w:rsidP="00905702">
      <w:pPr>
        <w:tabs>
          <w:tab w:val="clear" w:pos="794"/>
          <w:tab w:val="left" w:pos="742"/>
        </w:tabs>
        <w:rPr>
          <w:lang w:eastAsia="zh-CN"/>
        </w:rPr>
      </w:pPr>
      <w:r w:rsidRPr="009C72BE">
        <w:rPr>
          <w:lang w:eastAsia="zh-CN"/>
        </w:rPr>
        <w:t>e)</w:t>
      </w:r>
      <w:r w:rsidR="006E1D7E" w:rsidRPr="009C72BE">
        <w:rPr>
          <w:lang w:eastAsia="zh-CN"/>
        </w:rPr>
        <w:tab/>
      </w:r>
      <w:r w:rsidR="00C8301B">
        <w:rPr>
          <w:rFonts w:hint="eastAsia"/>
          <w:lang w:eastAsia="zh-CN"/>
        </w:rPr>
        <w:t>灾害事件发生的地点和时间的不确定性，意味着要</w:t>
      </w:r>
      <w:r w:rsidR="00827F6E">
        <w:rPr>
          <w:rFonts w:hint="eastAsia"/>
          <w:lang w:eastAsia="zh-CN"/>
        </w:rPr>
        <w:t>预</w:t>
      </w:r>
      <w:r w:rsidR="00C8301B">
        <w:rPr>
          <w:rFonts w:hint="eastAsia"/>
          <w:lang w:eastAsia="zh-CN"/>
        </w:rPr>
        <w:t>先</w:t>
      </w:r>
      <w:r w:rsidR="00827F6E">
        <w:rPr>
          <w:rFonts w:hint="eastAsia"/>
          <w:lang w:eastAsia="zh-CN"/>
        </w:rPr>
        <w:t>规划</w:t>
      </w:r>
      <w:r w:rsidR="00C8301B">
        <w:rPr>
          <w:rFonts w:hint="eastAsia"/>
          <w:lang w:eastAsia="zh-CN"/>
        </w:rPr>
        <w:t>好所用的频谱和设备；</w:t>
      </w:r>
    </w:p>
    <w:p w:rsidR="00DE04F5" w:rsidRPr="009C72BE" w:rsidRDefault="00DE04F5" w:rsidP="00905702">
      <w:pPr>
        <w:tabs>
          <w:tab w:val="clear" w:pos="794"/>
          <w:tab w:val="left" w:pos="742"/>
        </w:tabs>
        <w:rPr>
          <w:lang w:eastAsia="zh-CN"/>
        </w:rPr>
      </w:pPr>
      <w:r w:rsidRPr="009C72BE">
        <w:rPr>
          <w:lang w:eastAsia="zh-CN"/>
        </w:rPr>
        <w:t>f)</w:t>
      </w:r>
      <w:r w:rsidR="006E1D7E" w:rsidRPr="009C72BE">
        <w:rPr>
          <w:lang w:eastAsia="zh-CN"/>
        </w:rPr>
        <w:tab/>
      </w:r>
      <w:r w:rsidR="00397D64">
        <w:rPr>
          <w:rFonts w:hint="eastAsia"/>
          <w:lang w:eastAsia="zh-CN"/>
        </w:rPr>
        <w:t>卫星移动</w:t>
      </w:r>
      <w:r w:rsidR="007B26D5">
        <w:rPr>
          <w:rFonts w:hint="eastAsia"/>
          <w:lang w:eastAsia="zh-CN"/>
        </w:rPr>
        <w:t>终端和外围设备</w:t>
      </w:r>
      <w:r w:rsidR="00E8419A">
        <w:rPr>
          <w:rFonts w:hint="eastAsia"/>
          <w:lang w:eastAsia="zh-CN"/>
        </w:rPr>
        <w:t>的部署可以无处不在，</w:t>
      </w:r>
      <w:r w:rsidR="00D71863">
        <w:rPr>
          <w:rFonts w:hint="eastAsia"/>
          <w:lang w:eastAsia="zh-CN"/>
        </w:rPr>
        <w:t>有时成</w:t>
      </w:r>
      <w:r w:rsidR="00BF3FDD">
        <w:rPr>
          <w:rFonts w:hint="eastAsia"/>
          <w:lang w:eastAsia="zh-CN"/>
        </w:rPr>
        <w:t>为救援行动</w:t>
      </w:r>
      <w:r w:rsidR="00D71863">
        <w:rPr>
          <w:rFonts w:hint="eastAsia"/>
          <w:lang w:eastAsia="zh-CN"/>
        </w:rPr>
        <w:t>中</w:t>
      </w:r>
      <w:r w:rsidR="00BF3FDD">
        <w:rPr>
          <w:rFonts w:hint="eastAsia"/>
          <w:lang w:eastAsia="zh-CN"/>
        </w:rPr>
        <w:t>提供</w:t>
      </w:r>
      <w:r w:rsidR="001A2FC5">
        <w:rPr>
          <w:rFonts w:hint="eastAsia"/>
          <w:lang w:eastAsia="zh-CN"/>
        </w:rPr>
        <w:t>应急电信业</w:t>
      </w:r>
      <w:r w:rsidR="00BF3FDD">
        <w:rPr>
          <w:rFonts w:hint="eastAsia"/>
          <w:lang w:eastAsia="zh-CN"/>
        </w:rPr>
        <w:t>务的</w:t>
      </w:r>
      <w:r w:rsidR="007B26D5">
        <w:rPr>
          <w:rFonts w:hint="eastAsia"/>
          <w:lang w:eastAsia="zh-CN"/>
        </w:rPr>
        <w:t>唯一可行的解决方案，</w:t>
      </w:r>
      <w:r w:rsidR="001A2FC5">
        <w:rPr>
          <w:rFonts w:hint="eastAsia"/>
          <w:lang w:eastAsia="zh-CN"/>
        </w:rPr>
        <w:t>因此</w:t>
      </w:r>
      <w:r w:rsidR="00D71863">
        <w:rPr>
          <w:rFonts w:hint="eastAsia"/>
          <w:lang w:eastAsia="zh-CN"/>
        </w:rPr>
        <w:t>可能需要</w:t>
      </w:r>
      <w:r w:rsidR="006E1D7E">
        <w:rPr>
          <w:rFonts w:hint="eastAsia"/>
          <w:lang w:eastAsia="zh-CN"/>
        </w:rPr>
        <w:t>主管部门</w:t>
      </w:r>
      <w:r w:rsidR="00D71863">
        <w:rPr>
          <w:rFonts w:hint="eastAsia"/>
          <w:lang w:eastAsia="zh-CN"/>
        </w:rPr>
        <w:t>核准</w:t>
      </w:r>
      <w:r w:rsidR="00BF3FDD">
        <w:rPr>
          <w:rFonts w:hint="eastAsia"/>
          <w:lang w:eastAsia="zh-CN"/>
        </w:rPr>
        <w:t>所用</w:t>
      </w:r>
      <w:r w:rsidR="00D71863">
        <w:rPr>
          <w:rFonts w:hint="eastAsia"/>
          <w:lang w:eastAsia="zh-CN"/>
        </w:rPr>
        <w:t>的</w:t>
      </w:r>
      <w:r w:rsidR="00BF3FDD">
        <w:rPr>
          <w:rFonts w:hint="eastAsia"/>
          <w:lang w:eastAsia="zh-CN"/>
        </w:rPr>
        <w:t>频谱；</w:t>
      </w:r>
    </w:p>
    <w:p w:rsidR="00DE04F5" w:rsidRPr="009C72BE" w:rsidRDefault="00DE04F5" w:rsidP="00C9405E">
      <w:pPr>
        <w:tabs>
          <w:tab w:val="clear" w:pos="794"/>
          <w:tab w:val="clear" w:pos="1191"/>
          <w:tab w:val="left" w:pos="742"/>
        </w:tabs>
        <w:rPr>
          <w:lang w:eastAsia="zh-CN"/>
        </w:rPr>
      </w:pPr>
      <w:r w:rsidRPr="009C72BE">
        <w:rPr>
          <w:lang w:eastAsia="zh-CN"/>
        </w:rPr>
        <w:t>g)</w:t>
      </w:r>
      <w:r w:rsidR="006E1D7E" w:rsidRPr="009C72BE">
        <w:rPr>
          <w:lang w:eastAsia="zh-CN"/>
        </w:rPr>
        <w:tab/>
      </w:r>
      <w:r w:rsidR="00FF7114">
        <w:rPr>
          <w:rFonts w:hint="eastAsia"/>
          <w:lang w:eastAsia="zh-CN"/>
        </w:rPr>
        <w:t>这种设备可完成各种功能，包括</w:t>
      </w:r>
      <w:r w:rsidR="000B6E18">
        <w:rPr>
          <w:rFonts w:hint="eastAsia"/>
          <w:lang w:eastAsia="zh-CN"/>
        </w:rPr>
        <w:t>（</w:t>
      </w:r>
      <w:r w:rsidR="00FF7114">
        <w:rPr>
          <w:rFonts w:hint="eastAsia"/>
          <w:lang w:eastAsia="zh-CN"/>
        </w:rPr>
        <w:t>但不限于</w:t>
      </w:r>
      <w:r w:rsidR="000B6E18">
        <w:rPr>
          <w:rFonts w:hint="eastAsia"/>
          <w:lang w:eastAsia="zh-CN"/>
        </w:rPr>
        <w:t>）</w:t>
      </w:r>
      <w:r w:rsidR="00FF7114">
        <w:rPr>
          <w:rFonts w:hint="eastAsia"/>
          <w:lang w:eastAsia="zh-CN"/>
        </w:rPr>
        <w:t>话音与数据通信、现场报告、数据收集、定位信息和图像传输，</w:t>
      </w:r>
    </w:p>
    <w:p w:rsidR="00DE04F5" w:rsidRPr="00BC035D" w:rsidRDefault="00BC035D" w:rsidP="00905702">
      <w:pPr>
        <w:pStyle w:val="Call"/>
        <w:tabs>
          <w:tab w:val="clear" w:pos="794"/>
          <w:tab w:val="left" w:pos="742"/>
        </w:tabs>
        <w:ind w:leftChars="-1" w:left="-2" w:firstLineChars="300" w:firstLine="720"/>
        <w:rPr>
          <w:rFonts w:ascii="STKaiti" w:eastAsia="STKaiti" w:hAnsi="STKaiti"/>
          <w:i w:val="0"/>
          <w:lang w:eastAsia="zh-CN"/>
        </w:rPr>
      </w:pPr>
      <w:r>
        <w:rPr>
          <w:rFonts w:ascii="STKaiti" w:eastAsia="STKaiti" w:hAnsi="STKaiti" w:hint="eastAsia"/>
          <w:i w:val="0"/>
          <w:lang w:eastAsia="zh-CN"/>
        </w:rPr>
        <w:t>认识到</w:t>
      </w:r>
    </w:p>
    <w:p w:rsidR="00DE04F5" w:rsidRPr="009C72BE" w:rsidRDefault="00DE04F5" w:rsidP="00C9405E">
      <w:pPr>
        <w:tabs>
          <w:tab w:val="clear" w:pos="794"/>
          <w:tab w:val="left" w:pos="742"/>
          <w:tab w:val="left" w:pos="3960"/>
        </w:tabs>
        <w:rPr>
          <w:szCs w:val="24"/>
          <w:lang w:eastAsia="zh-CN"/>
        </w:rPr>
      </w:pPr>
      <w:r w:rsidRPr="009C72BE">
        <w:rPr>
          <w:szCs w:val="24"/>
          <w:lang w:eastAsia="zh-CN"/>
        </w:rPr>
        <w:t>a)</w:t>
      </w:r>
      <w:r w:rsidRPr="009C72BE">
        <w:rPr>
          <w:szCs w:val="24"/>
          <w:lang w:eastAsia="zh-CN"/>
        </w:rPr>
        <w:tab/>
      </w:r>
      <w:r w:rsidR="00026A20">
        <w:rPr>
          <w:rFonts w:hint="eastAsia"/>
          <w:szCs w:val="24"/>
          <w:lang w:eastAsia="zh-CN"/>
        </w:rPr>
        <w:t>关于</w:t>
      </w:r>
      <w:r w:rsidR="00026A20" w:rsidRPr="00026A20">
        <w:rPr>
          <w:rFonts w:hint="eastAsia"/>
          <w:szCs w:val="24"/>
          <w:lang w:eastAsia="zh-CN"/>
        </w:rPr>
        <w:t>将电信</w:t>
      </w:r>
      <w:r w:rsidR="00026A20" w:rsidRPr="00026A20">
        <w:rPr>
          <w:szCs w:val="24"/>
          <w:lang w:eastAsia="zh-CN"/>
        </w:rPr>
        <w:t>/</w:t>
      </w:r>
      <w:r w:rsidR="00026A20" w:rsidRPr="00026A20">
        <w:rPr>
          <w:rFonts w:hint="eastAsia"/>
          <w:szCs w:val="24"/>
          <w:lang w:eastAsia="zh-CN"/>
        </w:rPr>
        <w:t>信息通信技术</w:t>
      </w:r>
      <w:r w:rsidR="000B6E18">
        <w:rPr>
          <w:rFonts w:hint="eastAsia"/>
          <w:szCs w:val="24"/>
          <w:lang w:eastAsia="zh-CN"/>
        </w:rPr>
        <w:t>（</w:t>
      </w:r>
      <w:r w:rsidR="00026A20" w:rsidRPr="00026A20">
        <w:rPr>
          <w:szCs w:val="24"/>
          <w:lang w:eastAsia="zh-CN"/>
        </w:rPr>
        <w:t>ICT</w:t>
      </w:r>
      <w:r w:rsidR="000B6E18">
        <w:rPr>
          <w:rFonts w:hint="eastAsia"/>
          <w:szCs w:val="24"/>
          <w:lang w:eastAsia="zh-CN"/>
        </w:rPr>
        <w:t>）</w:t>
      </w:r>
      <w:r w:rsidR="00026A20">
        <w:rPr>
          <w:rFonts w:hint="eastAsia"/>
          <w:szCs w:val="24"/>
          <w:lang w:eastAsia="zh-CN"/>
        </w:rPr>
        <w:t>用于监测和管理</w:t>
      </w:r>
      <w:r w:rsidR="002064B1">
        <w:rPr>
          <w:rFonts w:hint="eastAsia"/>
          <w:szCs w:val="24"/>
          <w:lang w:eastAsia="zh-CN"/>
        </w:rPr>
        <w:t>突发事件</w:t>
      </w:r>
      <w:r w:rsidR="002105F8">
        <w:rPr>
          <w:rFonts w:hint="eastAsia"/>
          <w:szCs w:val="24"/>
          <w:lang w:eastAsia="zh-CN"/>
        </w:rPr>
        <w:t>与</w:t>
      </w:r>
      <w:r w:rsidR="00026A20">
        <w:rPr>
          <w:rFonts w:hint="eastAsia"/>
          <w:szCs w:val="24"/>
          <w:lang w:eastAsia="zh-CN"/>
        </w:rPr>
        <w:t>灾情的</w:t>
      </w:r>
      <w:r w:rsidR="00026A20" w:rsidRPr="00026A20">
        <w:rPr>
          <w:rFonts w:hint="eastAsia"/>
          <w:szCs w:val="24"/>
          <w:lang w:eastAsia="zh-CN"/>
        </w:rPr>
        <w:t>预警、预</w:t>
      </w:r>
      <w:r w:rsidR="00026A20">
        <w:rPr>
          <w:rFonts w:hint="eastAsia"/>
          <w:szCs w:val="24"/>
          <w:lang w:eastAsia="zh-CN"/>
        </w:rPr>
        <w:t>测</w:t>
      </w:r>
      <w:r w:rsidR="00026A20" w:rsidRPr="00026A20">
        <w:rPr>
          <w:rFonts w:hint="eastAsia"/>
          <w:szCs w:val="24"/>
          <w:lang w:eastAsia="zh-CN"/>
        </w:rPr>
        <w:t>、减灾和</w:t>
      </w:r>
      <w:r w:rsidR="00D7581D">
        <w:rPr>
          <w:rFonts w:hint="eastAsia"/>
          <w:szCs w:val="24"/>
          <w:lang w:eastAsia="zh-CN"/>
        </w:rPr>
        <w:t>救灾</w:t>
      </w:r>
      <w:r w:rsidR="00026A20" w:rsidRPr="00026A20">
        <w:rPr>
          <w:rFonts w:hint="eastAsia"/>
          <w:szCs w:val="24"/>
          <w:lang w:eastAsia="zh-CN"/>
        </w:rPr>
        <w:t>工作</w:t>
      </w:r>
      <w:r w:rsidR="00026A20">
        <w:rPr>
          <w:rFonts w:hint="eastAsia"/>
          <w:szCs w:val="24"/>
          <w:lang w:eastAsia="zh-CN"/>
        </w:rPr>
        <w:t>的全权代表大会第</w:t>
      </w:r>
      <w:r w:rsidR="00026A20">
        <w:rPr>
          <w:rFonts w:hint="eastAsia"/>
          <w:szCs w:val="24"/>
          <w:lang w:eastAsia="zh-CN"/>
        </w:rPr>
        <w:t>136</w:t>
      </w:r>
      <w:r w:rsidR="00026A20">
        <w:rPr>
          <w:rFonts w:hint="eastAsia"/>
          <w:szCs w:val="24"/>
          <w:lang w:eastAsia="zh-CN"/>
        </w:rPr>
        <w:t>号决议</w:t>
      </w:r>
      <w:r w:rsidR="000B6E18">
        <w:rPr>
          <w:rFonts w:hint="eastAsia"/>
          <w:szCs w:val="24"/>
          <w:lang w:eastAsia="zh-CN"/>
        </w:rPr>
        <w:t>（</w:t>
      </w:r>
      <w:r w:rsidR="00DB0EF2">
        <w:rPr>
          <w:rFonts w:hint="eastAsia"/>
          <w:szCs w:val="24"/>
          <w:lang w:eastAsia="zh-CN"/>
        </w:rPr>
        <w:t>2006</w:t>
      </w:r>
      <w:r w:rsidR="00DB0EF2">
        <w:rPr>
          <w:rFonts w:hint="eastAsia"/>
          <w:szCs w:val="24"/>
          <w:lang w:eastAsia="zh-CN"/>
        </w:rPr>
        <w:t>年</w:t>
      </w:r>
      <w:r w:rsidR="00026A20">
        <w:rPr>
          <w:rFonts w:hint="eastAsia"/>
          <w:szCs w:val="24"/>
          <w:lang w:eastAsia="zh-CN"/>
        </w:rPr>
        <w:t>，</w:t>
      </w:r>
      <w:r w:rsidR="00DB0EF2">
        <w:rPr>
          <w:rFonts w:hint="eastAsia"/>
          <w:szCs w:val="24"/>
          <w:lang w:eastAsia="zh-CN"/>
        </w:rPr>
        <w:t>安塔利亚</w:t>
      </w:r>
      <w:r w:rsidR="000B6E18">
        <w:rPr>
          <w:rFonts w:hint="eastAsia"/>
          <w:szCs w:val="24"/>
          <w:lang w:eastAsia="zh-CN"/>
        </w:rPr>
        <w:t>）</w:t>
      </w:r>
      <w:r w:rsidR="00BD0273">
        <w:rPr>
          <w:rFonts w:hint="eastAsia"/>
          <w:szCs w:val="24"/>
          <w:lang w:eastAsia="zh-CN"/>
        </w:rPr>
        <w:t>做出</w:t>
      </w:r>
      <w:r w:rsidR="002064B1">
        <w:rPr>
          <w:rFonts w:hint="eastAsia"/>
          <w:szCs w:val="24"/>
          <w:lang w:eastAsia="zh-CN"/>
        </w:rPr>
        <w:t>了</w:t>
      </w:r>
      <w:r w:rsidR="00BD0273">
        <w:rPr>
          <w:rFonts w:hint="eastAsia"/>
          <w:szCs w:val="24"/>
          <w:lang w:eastAsia="zh-CN"/>
        </w:rPr>
        <w:t>决议，主要是责成各局主任</w:t>
      </w:r>
      <w:r w:rsidR="0074421A">
        <w:rPr>
          <w:rFonts w:hint="eastAsia"/>
          <w:szCs w:val="24"/>
          <w:lang w:eastAsia="zh-CN"/>
        </w:rPr>
        <w:t>：</w:t>
      </w:r>
    </w:p>
    <w:p w:rsidR="00DE04F5" w:rsidRPr="009C72BE" w:rsidRDefault="00C9405E" w:rsidP="00C9405E">
      <w:pPr>
        <w:pStyle w:val="enumlev1"/>
        <w:tabs>
          <w:tab w:val="clear" w:pos="794"/>
        </w:tabs>
        <w:ind w:left="742" w:hanging="816"/>
        <w:rPr>
          <w:lang w:eastAsia="zh-CN"/>
        </w:rPr>
      </w:pPr>
      <w:r>
        <w:rPr>
          <w:lang w:eastAsia="zh-CN"/>
        </w:rPr>
        <w:t>–</w:t>
      </w:r>
      <w:r>
        <w:rPr>
          <w:rFonts w:hint="eastAsia"/>
          <w:lang w:eastAsia="zh-CN"/>
        </w:rPr>
        <w:tab/>
      </w:r>
      <w:r w:rsidR="00BD0273">
        <w:rPr>
          <w:rFonts w:hint="eastAsia"/>
          <w:lang w:eastAsia="zh-CN"/>
        </w:rPr>
        <w:t>继续</w:t>
      </w:r>
      <w:r w:rsidR="005F7228">
        <w:rPr>
          <w:rFonts w:hint="eastAsia"/>
          <w:lang w:eastAsia="zh-CN"/>
        </w:rPr>
        <w:t>进行技术研究，以便根据需要制定</w:t>
      </w:r>
      <w:r w:rsidR="004B4334">
        <w:rPr>
          <w:rFonts w:hint="eastAsia"/>
          <w:lang w:eastAsia="zh-CN"/>
        </w:rPr>
        <w:t>先进解决方案的技术和操作实施办法，</w:t>
      </w:r>
      <w:r>
        <w:rPr>
          <w:rFonts w:hint="eastAsia"/>
          <w:lang w:eastAsia="zh-CN"/>
        </w:rPr>
        <w:t>满足</w:t>
      </w:r>
      <w:r w:rsidR="0039098E">
        <w:rPr>
          <w:rFonts w:hint="eastAsia"/>
          <w:lang w:eastAsia="zh-CN"/>
        </w:rPr>
        <w:t>公共</w:t>
      </w:r>
      <w:r w:rsidR="00BD0273">
        <w:rPr>
          <w:rFonts w:hint="eastAsia"/>
          <w:lang w:eastAsia="zh-CN"/>
        </w:rPr>
        <w:t>保护</w:t>
      </w:r>
      <w:r w:rsidR="005F7228">
        <w:rPr>
          <w:rFonts w:hint="eastAsia"/>
          <w:lang w:eastAsia="zh-CN"/>
        </w:rPr>
        <w:t>和</w:t>
      </w:r>
      <w:r w:rsidR="00D7581D">
        <w:rPr>
          <w:rFonts w:hint="eastAsia"/>
          <w:lang w:eastAsia="zh-CN"/>
        </w:rPr>
        <w:t>救灾</w:t>
      </w:r>
      <w:r w:rsidR="00BD0273">
        <w:rPr>
          <w:rFonts w:hint="eastAsia"/>
          <w:lang w:eastAsia="zh-CN"/>
        </w:rPr>
        <w:t>电信</w:t>
      </w:r>
      <w:r w:rsidR="00BD0273" w:rsidRPr="009C72BE">
        <w:rPr>
          <w:lang w:eastAsia="zh-CN"/>
        </w:rPr>
        <w:t>/ICT</w:t>
      </w:r>
      <w:r w:rsidR="00126967">
        <w:rPr>
          <w:rFonts w:hint="eastAsia"/>
          <w:lang w:eastAsia="zh-CN"/>
        </w:rPr>
        <w:t>的</w:t>
      </w:r>
      <w:r w:rsidR="00BD0273">
        <w:rPr>
          <w:rFonts w:hint="eastAsia"/>
          <w:lang w:eastAsia="zh-CN"/>
        </w:rPr>
        <w:t>需</w:t>
      </w:r>
      <w:r w:rsidR="00126967">
        <w:rPr>
          <w:rFonts w:hint="eastAsia"/>
          <w:lang w:eastAsia="zh-CN"/>
        </w:rPr>
        <w:t>求</w:t>
      </w:r>
      <w:r w:rsidR="0036441B">
        <w:rPr>
          <w:rFonts w:hint="eastAsia"/>
          <w:lang w:eastAsia="zh-CN"/>
        </w:rPr>
        <w:t>；</w:t>
      </w:r>
    </w:p>
    <w:p w:rsidR="00DE04F5" w:rsidRPr="009C72BE" w:rsidRDefault="00DE04F5" w:rsidP="00C9405E">
      <w:pPr>
        <w:pStyle w:val="enumlev1"/>
        <w:tabs>
          <w:tab w:val="clear" w:pos="794"/>
          <w:tab w:val="clear" w:pos="1191"/>
        </w:tabs>
        <w:ind w:left="742" w:hanging="816"/>
        <w:rPr>
          <w:lang w:eastAsia="zh-CN"/>
        </w:rPr>
      </w:pPr>
      <w:r w:rsidRPr="009C72BE">
        <w:rPr>
          <w:lang w:eastAsia="zh-CN"/>
        </w:rPr>
        <w:t>–</w:t>
      </w:r>
      <w:r w:rsidR="006E1D7E">
        <w:rPr>
          <w:rFonts w:hint="eastAsia"/>
          <w:lang w:eastAsia="zh-CN"/>
        </w:rPr>
        <w:tab/>
      </w:r>
      <w:r w:rsidR="00126967">
        <w:rPr>
          <w:rFonts w:hint="eastAsia"/>
          <w:lang w:eastAsia="zh-CN"/>
        </w:rPr>
        <w:t>支持</w:t>
      </w:r>
      <w:r w:rsidR="00721913">
        <w:rPr>
          <w:rFonts w:hint="eastAsia"/>
          <w:lang w:eastAsia="zh-CN"/>
        </w:rPr>
        <w:t>在国家、</w:t>
      </w:r>
      <w:r w:rsidR="00126967">
        <w:rPr>
          <w:rFonts w:hint="eastAsia"/>
          <w:lang w:eastAsia="zh-CN"/>
        </w:rPr>
        <w:t>区域</w:t>
      </w:r>
      <w:r w:rsidR="00721913">
        <w:rPr>
          <w:rFonts w:hint="eastAsia"/>
          <w:lang w:eastAsia="zh-CN"/>
        </w:rPr>
        <w:t>和国际层面开发</w:t>
      </w:r>
      <w:r w:rsidR="0039098E">
        <w:rPr>
          <w:rFonts w:hint="eastAsia"/>
          <w:lang w:eastAsia="zh-CN"/>
        </w:rPr>
        <w:t>牢靠</w:t>
      </w:r>
      <w:r w:rsidR="00CC0944">
        <w:rPr>
          <w:rFonts w:hint="eastAsia"/>
          <w:lang w:eastAsia="zh-CN"/>
        </w:rPr>
        <w:t>且</w:t>
      </w:r>
      <w:r w:rsidR="00126967">
        <w:rPr>
          <w:rFonts w:hint="eastAsia"/>
          <w:lang w:eastAsia="zh-CN"/>
        </w:rPr>
        <w:t>针对各类</w:t>
      </w:r>
      <w:r w:rsidR="00FF0378">
        <w:rPr>
          <w:rFonts w:hint="eastAsia"/>
          <w:lang w:eastAsia="zh-CN"/>
        </w:rPr>
        <w:t>突发险情</w:t>
      </w:r>
      <w:r w:rsidR="00712546">
        <w:rPr>
          <w:rFonts w:hint="eastAsia"/>
          <w:lang w:eastAsia="zh-CN"/>
        </w:rPr>
        <w:t>和灾害</w:t>
      </w:r>
      <w:r w:rsidR="00FF0378">
        <w:rPr>
          <w:rFonts w:hint="eastAsia"/>
          <w:lang w:eastAsia="zh-CN"/>
        </w:rPr>
        <w:t>的综合性预警和救援</w:t>
      </w:r>
      <w:r w:rsidR="00712546">
        <w:rPr>
          <w:rFonts w:hint="eastAsia"/>
          <w:lang w:eastAsia="zh-CN"/>
        </w:rPr>
        <w:t>系统</w:t>
      </w:r>
      <w:r w:rsidR="007808A5">
        <w:rPr>
          <w:rFonts w:hint="eastAsia"/>
          <w:lang w:eastAsia="zh-CN"/>
        </w:rPr>
        <w:t>；</w:t>
      </w:r>
    </w:p>
    <w:p w:rsidR="00DE04F5" w:rsidRPr="009C72BE" w:rsidRDefault="002E5C3D" w:rsidP="00905702">
      <w:pPr>
        <w:tabs>
          <w:tab w:val="clear" w:pos="794"/>
          <w:tab w:val="clear" w:pos="1191"/>
          <w:tab w:val="clear" w:pos="1588"/>
          <w:tab w:val="left" w:pos="720"/>
        </w:tabs>
        <w:spacing w:before="180"/>
        <w:rPr>
          <w:szCs w:val="24"/>
          <w:lang w:eastAsia="zh-CN"/>
        </w:rPr>
      </w:pPr>
      <w:r>
        <w:rPr>
          <w:szCs w:val="24"/>
          <w:lang w:eastAsia="zh-CN"/>
        </w:rPr>
        <w:br w:type="page"/>
      </w:r>
      <w:r w:rsidR="00DE04F5" w:rsidRPr="009C72BE">
        <w:rPr>
          <w:szCs w:val="24"/>
          <w:lang w:eastAsia="zh-CN"/>
        </w:rPr>
        <w:lastRenderedPageBreak/>
        <w:t>b)</w:t>
      </w:r>
      <w:r w:rsidR="00905702">
        <w:rPr>
          <w:rFonts w:hint="eastAsia"/>
          <w:szCs w:val="24"/>
          <w:lang w:eastAsia="zh-CN"/>
        </w:rPr>
        <w:tab/>
      </w:r>
      <w:r w:rsidR="00FF0378">
        <w:rPr>
          <w:rFonts w:hint="eastAsia"/>
          <w:lang w:eastAsia="zh-CN"/>
        </w:rPr>
        <w:t>关于无线电通信</w:t>
      </w:r>
      <w:r w:rsidR="00C961FE">
        <w:rPr>
          <w:rFonts w:hint="eastAsia"/>
          <w:lang w:eastAsia="zh-CN"/>
        </w:rPr>
        <w:t>在</w:t>
      </w:r>
      <w:r w:rsidR="00397D64">
        <w:rPr>
          <w:rFonts w:hint="eastAsia"/>
          <w:lang w:eastAsia="zh-CN"/>
        </w:rPr>
        <w:t>灾害应对和</w:t>
      </w:r>
      <w:r w:rsidR="00D7581D">
        <w:rPr>
          <w:rFonts w:hint="eastAsia"/>
          <w:lang w:eastAsia="zh-CN"/>
        </w:rPr>
        <w:t>救灾</w:t>
      </w:r>
      <w:r w:rsidR="00397D64">
        <w:rPr>
          <w:rFonts w:hint="eastAsia"/>
          <w:lang w:eastAsia="zh-CN"/>
        </w:rPr>
        <w:t>工作</w:t>
      </w:r>
      <w:r w:rsidR="00C961FE">
        <w:rPr>
          <w:rFonts w:hint="eastAsia"/>
          <w:lang w:eastAsia="zh-CN"/>
        </w:rPr>
        <w:t>中</w:t>
      </w:r>
      <w:r w:rsidR="00FF0378">
        <w:rPr>
          <w:rFonts w:hint="eastAsia"/>
          <w:lang w:eastAsia="zh-CN"/>
        </w:rPr>
        <w:t>的使用</w:t>
      </w:r>
      <w:r w:rsidR="00C961FE">
        <w:rPr>
          <w:rFonts w:hint="eastAsia"/>
          <w:lang w:eastAsia="zh-CN"/>
        </w:rPr>
        <w:t>的</w:t>
      </w:r>
      <w:r w:rsidR="00C961FE" w:rsidRPr="009C72BE">
        <w:rPr>
          <w:szCs w:val="24"/>
          <w:lang w:eastAsia="zh-CN"/>
        </w:rPr>
        <w:t>ITU</w:t>
      </w:r>
      <w:r w:rsidR="00FF0378">
        <w:rPr>
          <w:rFonts w:hint="eastAsia"/>
          <w:szCs w:val="24"/>
          <w:lang w:eastAsia="zh-CN"/>
        </w:rPr>
        <w:t>-</w:t>
      </w:r>
      <w:r w:rsidR="00C961FE" w:rsidRPr="009C72BE">
        <w:rPr>
          <w:szCs w:val="24"/>
          <w:lang w:eastAsia="zh-CN"/>
        </w:rPr>
        <w:t>R</w:t>
      </w:r>
      <w:r w:rsidR="00FF0378">
        <w:rPr>
          <w:rFonts w:hint="eastAsia"/>
          <w:szCs w:val="24"/>
          <w:lang w:eastAsia="zh-CN"/>
        </w:rPr>
        <w:t>第</w:t>
      </w:r>
      <w:r w:rsidR="00C961FE" w:rsidRPr="009C72BE">
        <w:rPr>
          <w:szCs w:val="24"/>
          <w:lang w:eastAsia="zh-CN"/>
        </w:rPr>
        <w:t>53</w:t>
      </w:r>
      <w:r w:rsidR="00FF0378">
        <w:rPr>
          <w:rFonts w:hint="eastAsia"/>
          <w:szCs w:val="24"/>
          <w:lang w:eastAsia="zh-CN"/>
        </w:rPr>
        <w:t>号</w:t>
      </w:r>
      <w:r w:rsidR="00FF0378">
        <w:rPr>
          <w:rFonts w:hint="eastAsia"/>
          <w:lang w:eastAsia="zh-CN"/>
        </w:rPr>
        <w:t>决议</w:t>
      </w:r>
      <w:r w:rsidR="000B6E18">
        <w:rPr>
          <w:szCs w:val="24"/>
          <w:lang w:eastAsia="zh-CN"/>
        </w:rPr>
        <w:t>（</w:t>
      </w:r>
      <w:r w:rsidR="00C961FE" w:rsidRPr="009C72BE">
        <w:rPr>
          <w:szCs w:val="24"/>
          <w:lang w:eastAsia="zh-CN"/>
        </w:rPr>
        <w:t>RA-2007</w:t>
      </w:r>
      <w:r w:rsidR="000B6E18">
        <w:rPr>
          <w:szCs w:val="24"/>
          <w:lang w:eastAsia="zh-CN"/>
        </w:rPr>
        <w:t>）</w:t>
      </w:r>
      <w:r w:rsidR="00FF0378">
        <w:rPr>
          <w:rFonts w:hint="eastAsia"/>
          <w:szCs w:val="24"/>
          <w:lang w:eastAsia="zh-CN"/>
        </w:rPr>
        <w:t>做出了决议：</w:t>
      </w:r>
      <w:r w:rsidR="001F09C0">
        <w:rPr>
          <w:rFonts w:hint="eastAsia"/>
          <w:szCs w:val="24"/>
          <w:lang w:eastAsia="zh-CN"/>
        </w:rPr>
        <w:t>“</w:t>
      </w:r>
      <w:r w:rsidR="00FF0378">
        <w:rPr>
          <w:rFonts w:hint="eastAsia"/>
          <w:lang w:eastAsia="zh-CN"/>
        </w:rPr>
        <w:t>鉴于在灾害电信工作中有效使用无线电频谱的重要性，</w:t>
      </w:r>
      <w:r w:rsidR="00FF0378">
        <w:rPr>
          <w:rFonts w:hint="eastAsia"/>
          <w:lang w:eastAsia="zh-CN"/>
        </w:rPr>
        <w:t>ITU-R</w:t>
      </w:r>
      <w:r w:rsidR="00FF0378">
        <w:rPr>
          <w:rFonts w:hint="eastAsia"/>
          <w:lang w:eastAsia="zh-CN"/>
        </w:rPr>
        <w:t>相关研究组应在国际电联内部并与国际电联之外的相关组织相互协作与合作，研究并制定有关灾害预测、</w:t>
      </w:r>
      <w:r w:rsidR="007B0C87">
        <w:rPr>
          <w:rFonts w:hint="eastAsia"/>
          <w:szCs w:val="24"/>
          <w:lang w:eastAsia="zh-CN"/>
        </w:rPr>
        <w:t>灾害</w:t>
      </w:r>
      <w:r w:rsidR="00D401C2">
        <w:rPr>
          <w:rFonts w:hint="eastAsia"/>
          <w:lang w:eastAsia="zh-CN"/>
        </w:rPr>
        <w:t>探测</w:t>
      </w:r>
      <w:r w:rsidR="00FF0378">
        <w:rPr>
          <w:rFonts w:hint="eastAsia"/>
          <w:lang w:eastAsia="zh-CN"/>
        </w:rPr>
        <w:t>、减灾和</w:t>
      </w:r>
      <w:r w:rsidR="00D7581D">
        <w:rPr>
          <w:rFonts w:hint="eastAsia"/>
          <w:lang w:eastAsia="zh-CN"/>
        </w:rPr>
        <w:t>救灾</w:t>
      </w:r>
      <w:r w:rsidR="00FF0378">
        <w:rPr>
          <w:rFonts w:hint="eastAsia"/>
          <w:lang w:eastAsia="zh-CN"/>
        </w:rPr>
        <w:t>工作中使用的无线电通信管理的</w:t>
      </w:r>
      <w:r w:rsidR="002105F8">
        <w:rPr>
          <w:rFonts w:hint="eastAsia"/>
          <w:lang w:eastAsia="zh-CN"/>
        </w:rPr>
        <w:t>指</w:t>
      </w:r>
      <w:r w:rsidR="00FF0378">
        <w:rPr>
          <w:rFonts w:hint="eastAsia"/>
          <w:lang w:eastAsia="zh-CN"/>
        </w:rPr>
        <w:t>导</w:t>
      </w:r>
      <w:r w:rsidR="002105F8">
        <w:rPr>
          <w:rFonts w:hint="eastAsia"/>
          <w:lang w:eastAsia="zh-CN"/>
        </w:rPr>
        <w:t>原</w:t>
      </w:r>
      <w:r w:rsidR="00FF0378">
        <w:rPr>
          <w:rFonts w:hint="eastAsia"/>
          <w:lang w:eastAsia="zh-CN"/>
        </w:rPr>
        <w:t>则</w:t>
      </w:r>
      <w:r w:rsidR="00E509E2">
        <w:rPr>
          <w:rFonts w:hint="eastAsia"/>
          <w:szCs w:val="24"/>
          <w:lang w:eastAsia="zh-CN"/>
        </w:rPr>
        <w:t>”；</w:t>
      </w:r>
    </w:p>
    <w:p w:rsidR="00DE04F5" w:rsidRPr="00766446" w:rsidRDefault="00DE04F5" w:rsidP="00905702">
      <w:pPr>
        <w:tabs>
          <w:tab w:val="clear" w:pos="794"/>
          <w:tab w:val="clear" w:pos="1191"/>
          <w:tab w:val="left" w:pos="675"/>
          <w:tab w:val="left" w:pos="742"/>
        </w:tabs>
        <w:spacing w:before="180"/>
        <w:rPr>
          <w:lang w:eastAsia="zh-CN"/>
        </w:rPr>
      </w:pPr>
      <w:r w:rsidRPr="009C72BE">
        <w:rPr>
          <w:szCs w:val="24"/>
          <w:lang w:eastAsia="zh-CN"/>
        </w:rPr>
        <w:t>c)</w:t>
      </w:r>
      <w:r w:rsidR="00905702">
        <w:rPr>
          <w:rFonts w:hint="eastAsia"/>
          <w:szCs w:val="24"/>
          <w:lang w:eastAsia="zh-CN"/>
        </w:rPr>
        <w:tab/>
      </w:r>
      <w:r w:rsidR="007B0C87">
        <w:rPr>
          <w:rFonts w:hint="eastAsia"/>
          <w:szCs w:val="24"/>
          <w:lang w:eastAsia="zh-CN"/>
        </w:rPr>
        <w:t>关于</w:t>
      </w:r>
      <w:r w:rsidR="007614F5">
        <w:rPr>
          <w:rFonts w:hint="eastAsia"/>
          <w:szCs w:val="24"/>
          <w:lang w:eastAsia="zh-CN"/>
        </w:rPr>
        <w:t>国际电联</w:t>
      </w:r>
      <w:r w:rsidR="00D401C2">
        <w:rPr>
          <w:rFonts w:hint="eastAsia"/>
          <w:szCs w:val="24"/>
          <w:lang w:eastAsia="zh-CN"/>
        </w:rPr>
        <w:t>灾害预测、</w:t>
      </w:r>
      <w:r w:rsidR="007B0C87">
        <w:rPr>
          <w:rFonts w:hint="eastAsia"/>
          <w:szCs w:val="24"/>
          <w:lang w:eastAsia="zh-CN"/>
        </w:rPr>
        <w:t>灾害</w:t>
      </w:r>
      <w:r w:rsidR="00D401C2">
        <w:rPr>
          <w:rFonts w:hint="eastAsia"/>
          <w:szCs w:val="24"/>
          <w:lang w:eastAsia="zh-CN"/>
        </w:rPr>
        <w:t>探</w:t>
      </w:r>
      <w:r w:rsidR="00FE227C">
        <w:rPr>
          <w:rFonts w:hint="eastAsia"/>
          <w:szCs w:val="24"/>
          <w:lang w:eastAsia="zh-CN"/>
        </w:rPr>
        <w:t>测、</w:t>
      </w:r>
      <w:r w:rsidR="00C93E5F">
        <w:rPr>
          <w:rFonts w:hint="eastAsia"/>
          <w:szCs w:val="24"/>
          <w:lang w:eastAsia="zh-CN"/>
        </w:rPr>
        <w:t>减</w:t>
      </w:r>
      <w:r w:rsidR="00D401C2">
        <w:rPr>
          <w:rFonts w:hint="eastAsia"/>
          <w:szCs w:val="24"/>
          <w:lang w:eastAsia="zh-CN"/>
        </w:rPr>
        <w:t>灾</w:t>
      </w:r>
      <w:r w:rsidR="00C93E5F">
        <w:rPr>
          <w:rFonts w:hint="eastAsia"/>
          <w:szCs w:val="24"/>
          <w:lang w:eastAsia="zh-CN"/>
        </w:rPr>
        <w:t>和</w:t>
      </w:r>
      <w:r w:rsidR="00D7581D">
        <w:rPr>
          <w:rFonts w:hint="eastAsia"/>
          <w:szCs w:val="24"/>
          <w:lang w:eastAsia="zh-CN"/>
        </w:rPr>
        <w:t>救灾</w:t>
      </w:r>
      <w:r w:rsidR="00C61A33">
        <w:rPr>
          <w:rFonts w:hint="eastAsia"/>
          <w:szCs w:val="24"/>
          <w:lang w:eastAsia="zh-CN"/>
        </w:rPr>
        <w:t>研究</w:t>
      </w:r>
      <w:r w:rsidR="007B0C87">
        <w:rPr>
          <w:rFonts w:hint="eastAsia"/>
          <w:szCs w:val="24"/>
          <w:lang w:eastAsia="zh-CN"/>
        </w:rPr>
        <w:t>工作</w:t>
      </w:r>
      <w:r w:rsidR="00C61A33">
        <w:rPr>
          <w:rFonts w:hint="eastAsia"/>
          <w:szCs w:val="24"/>
          <w:lang w:eastAsia="zh-CN"/>
        </w:rPr>
        <w:t>的</w:t>
      </w:r>
      <w:r w:rsidR="007B0C87">
        <w:rPr>
          <w:szCs w:val="24"/>
          <w:lang w:eastAsia="zh-CN"/>
        </w:rPr>
        <w:t>ITU-R</w:t>
      </w:r>
      <w:r w:rsidR="007B0C87">
        <w:rPr>
          <w:rFonts w:hint="eastAsia"/>
          <w:szCs w:val="24"/>
          <w:lang w:eastAsia="zh-CN"/>
        </w:rPr>
        <w:t>第</w:t>
      </w:r>
      <w:r w:rsidR="007B0C87">
        <w:rPr>
          <w:szCs w:val="24"/>
          <w:lang w:eastAsia="zh-CN"/>
        </w:rPr>
        <w:t>55</w:t>
      </w:r>
      <w:r w:rsidR="007B0C87">
        <w:rPr>
          <w:rFonts w:hint="eastAsia"/>
          <w:szCs w:val="24"/>
          <w:lang w:eastAsia="zh-CN"/>
        </w:rPr>
        <w:t>号决议</w:t>
      </w:r>
      <w:r w:rsidR="000B6E18">
        <w:rPr>
          <w:szCs w:val="24"/>
          <w:lang w:eastAsia="zh-CN"/>
        </w:rPr>
        <w:t>（</w:t>
      </w:r>
      <w:r w:rsidR="00C61A33" w:rsidRPr="009C72BE">
        <w:rPr>
          <w:szCs w:val="24"/>
          <w:lang w:eastAsia="zh-CN"/>
        </w:rPr>
        <w:t>RA-2007</w:t>
      </w:r>
      <w:r w:rsidR="000B6E18">
        <w:rPr>
          <w:szCs w:val="24"/>
          <w:lang w:eastAsia="zh-CN"/>
        </w:rPr>
        <w:t>）</w:t>
      </w:r>
      <w:r w:rsidR="007B0C87">
        <w:rPr>
          <w:rFonts w:hint="eastAsia"/>
          <w:szCs w:val="24"/>
          <w:lang w:eastAsia="zh-CN"/>
        </w:rPr>
        <w:t>做出了决议</w:t>
      </w:r>
      <w:r w:rsidR="00FE227C">
        <w:rPr>
          <w:rFonts w:hint="eastAsia"/>
          <w:szCs w:val="24"/>
          <w:lang w:eastAsia="zh-CN"/>
        </w:rPr>
        <w:t>，</w:t>
      </w:r>
      <w:r w:rsidR="00411D80">
        <w:rPr>
          <w:rFonts w:hint="eastAsia"/>
          <w:szCs w:val="24"/>
          <w:lang w:eastAsia="zh-CN"/>
        </w:rPr>
        <w:t>请各研究组</w:t>
      </w:r>
      <w:r w:rsidR="00F008BB">
        <w:rPr>
          <w:rFonts w:hint="eastAsia"/>
          <w:szCs w:val="24"/>
          <w:lang w:eastAsia="zh-CN"/>
        </w:rPr>
        <w:t>，特别是原第</w:t>
      </w:r>
      <w:r w:rsidR="00F008BB">
        <w:rPr>
          <w:rFonts w:hint="eastAsia"/>
          <w:szCs w:val="24"/>
          <w:lang w:eastAsia="zh-CN"/>
        </w:rPr>
        <w:t>4</w:t>
      </w:r>
      <w:r w:rsidR="00F008BB">
        <w:rPr>
          <w:rFonts w:hint="eastAsia"/>
          <w:szCs w:val="24"/>
          <w:lang w:eastAsia="zh-CN"/>
        </w:rPr>
        <w:t>研究组和原第</w:t>
      </w:r>
      <w:r w:rsidR="00F008BB">
        <w:rPr>
          <w:rFonts w:hint="eastAsia"/>
          <w:szCs w:val="24"/>
          <w:lang w:eastAsia="zh-CN"/>
        </w:rPr>
        <w:t>8</w:t>
      </w:r>
      <w:r w:rsidR="00F008BB">
        <w:rPr>
          <w:rFonts w:hint="eastAsia"/>
          <w:szCs w:val="24"/>
          <w:lang w:eastAsia="zh-CN"/>
        </w:rPr>
        <w:t>研究组，按照</w:t>
      </w:r>
      <w:r w:rsidR="00F008BB">
        <w:rPr>
          <w:szCs w:val="24"/>
          <w:lang w:eastAsia="zh-CN"/>
        </w:rPr>
        <w:t>TU-R 286/4</w:t>
      </w:r>
      <w:r w:rsidR="000B6E18">
        <w:rPr>
          <w:szCs w:val="24"/>
          <w:lang w:eastAsia="zh-CN"/>
        </w:rPr>
        <w:t>（</w:t>
      </w:r>
      <w:r w:rsidR="00F008BB">
        <w:rPr>
          <w:rFonts w:hint="eastAsia"/>
          <w:szCs w:val="24"/>
          <w:lang w:eastAsia="zh-CN"/>
        </w:rPr>
        <w:t>原</w:t>
      </w:r>
      <w:r w:rsidR="00F008BB">
        <w:rPr>
          <w:szCs w:val="24"/>
          <w:lang w:eastAsia="zh-CN"/>
        </w:rPr>
        <w:t>ITU</w:t>
      </w:r>
      <w:r w:rsidR="00F008BB">
        <w:rPr>
          <w:rFonts w:hint="eastAsia"/>
          <w:szCs w:val="24"/>
          <w:lang w:eastAsia="zh-CN"/>
        </w:rPr>
        <w:t>-</w:t>
      </w:r>
      <w:r w:rsidR="00F008BB">
        <w:rPr>
          <w:szCs w:val="24"/>
          <w:lang w:eastAsia="zh-CN"/>
        </w:rPr>
        <w:t>R</w:t>
      </w:r>
      <w:r w:rsidR="009774C8">
        <w:rPr>
          <w:rFonts w:hint="eastAsia"/>
          <w:szCs w:val="24"/>
          <w:lang w:eastAsia="zh-CN"/>
        </w:rPr>
        <w:t xml:space="preserve"> </w:t>
      </w:r>
      <w:r w:rsidR="00F008BB">
        <w:rPr>
          <w:szCs w:val="24"/>
          <w:lang w:eastAsia="zh-CN"/>
        </w:rPr>
        <w:t>209</w:t>
      </w:r>
      <w:r w:rsidR="00F008BB">
        <w:rPr>
          <w:rFonts w:hint="eastAsia"/>
          <w:szCs w:val="24"/>
          <w:lang w:eastAsia="zh-CN"/>
        </w:rPr>
        <w:t>-</w:t>
      </w:r>
      <w:r w:rsidR="00F008BB">
        <w:rPr>
          <w:szCs w:val="24"/>
          <w:lang w:eastAsia="zh-CN"/>
        </w:rPr>
        <w:t>3/8</w:t>
      </w:r>
      <w:r w:rsidR="000B6E18">
        <w:rPr>
          <w:szCs w:val="24"/>
          <w:lang w:eastAsia="zh-CN"/>
        </w:rPr>
        <w:t>）</w:t>
      </w:r>
      <w:r w:rsidR="00F008BB">
        <w:rPr>
          <w:rFonts w:hint="eastAsia"/>
          <w:szCs w:val="24"/>
          <w:lang w:eastAsia="zh-CN"/>
        </w:rPr>
        <w:t>号研究课题和</w:t>
      </w:r>
      <w:r w:rsidR="00F008BB">
        <w:rPr>
          <w:szCs w:val="24"/>
          <w:lang w:eastAsia="zh-CN"/>
        </w:rPr>
        <w:t>ITU-R 227/4</w:t>
      </w:r>
      <w:r w:rsidR="000B6E18">
        <w:rPr>
          <w:szCs w:val="24"/>
          <w:lang w:eastAsia="zh-CN"/>
        </w:rPr>
        <w:t>（</w:t>
      </w:r>
      <w:r w:rsidR="00F008BB">
        <w:rPr>
          <w:rFonts w:hint="eastAsia"/>
          <w:szCs w:val="24"/>
          <w:lang w:eastAsia="zh-CN"/>
        </w:rPr>
        <w:t>原</w:t>
      </w:r>
      <w:r w:rsidR="00F008BB" w:rsidRPr="009C72BE">
        <w:rPr>
          <w:szCs w:val="24"/>
          <w:lang w:eastAsia="zh-CN"/>
        </w:rPr>
        <w:t>ITU-R 227/8</w:t>
      </w:r>
      <w:r w:rsidR="000B6E18">
        <w:rPr>
          <w:szCs w:val="24"/>
          <w:lang w:eastAsia="zh-CN"/>
        </w:rPr>
        <w:t>）</w:t>
      </w:r>
      <w:r w:rsidR="00F008BB">
        <w:rPr>
          <w:rFonts w:hint="eastAsia"/>
          <w:szCs w:val="24"/>
          <w:lang w:eastAsia="zh-CN"/>
        </w:rPr>
        <w:t>号研究课题的要求</w:t>
      </w:r>
      <w:r w:rsidR="00411D80">
        <w:rPr>
          <w:rFonts w:hint="eastAsia"/>
          <w:szCs w:val="24"/>
          <w:lang w:eastAsia="zh-CN"/>
        </w:rPr>
        <w:t>，</w:t>
      </w:r>
      <w:r w:rsidR="005C53B4">
        <w:rPr>
          <w:rFonts w:hint="eastAsia"/>
          <w:szCs w:val="24"/>
          <w:lang w:eastAsia="zh-CN"/>
        </w:rPr>
        <w:t>根据该决议附件</w:t>
      </w:r>
      <w:r w:rsidR="005C53B4">
        <w:rPr>
          <w:rFonts w:hint="eastAsia"/>
          <w:szCs w:val="24"/>
          <w:lang w:eastAsia="zh-CN"/>
        </w:rPr>
        <w:t>1</w:t>
      </w:r>
      <w:r w:rsidR="005C53B4">
        <w:rPr>
          <w:rFonts w:hint="eastAsia"/>
          <w:szCs w:val="24"/>
          <w:lang w:eastAsia="zh-CN"/>
        </w:rPr>
        <w:t>概述的</w:t>
      </w:r>
      <w:r w:rsidR="00766446" w:rsidRPr="00FE227C">
        <w:rPr>
          <w:rFonts w:hint="eastAsia"/>
          <w:szCs w:val="24"/>
          <w:lang w:eastAsia="zh-CN"/>
        </w:rPr>
        <w:t>无线电</w:t>
      </w:r>
      <w:r w:rsidR="005C53B4">
        <w:rPr>
          <w:rFonts w:hint="eastAsia"/>
          <w:szCs w:val="24"/>
          <w:lang w:eastAsia="zh-CN"/>
        </w:rPr>
        <w:t>通信全会之前各研究组确切</w:t>
      </w:r>
      <w:r w:rsidR="00766446">
        <w:rPr>
          <w:rFonts w:hint="eastAsia"/>
          <w:szCs w:val="24"/>
          <w:lang w:eastAsia="zh-CN"/>
        </w:rPr>
        <w:t>的</w:t>
      </w:r>
      <w:r w:rsidR="008461C1">
        <w:rPr>
          <w:rFonts w:hint="eastAsia"/>
          <w:szCs w:val="24"/>
          <w:lang w:eastAsia="zh-CN"/>
        </w:rPr>
        <w:t>职能</w:t>
      </w:r>
      <w:r w:rsidR="00766446">
        <w:rPr>
          <w:rFonts w:hint="eastAsia"/>
          <w:szCs w:val="24"/>
          <w:lang w:eastAsia="zh-CN"/>
        </w:rPr>
        <w:t>范围，</w:t>
      </w:r>
      <w:r w:rsidR="00C61A33">
        <w:rPr>
          <w:rFonts w:hint="eastAsia"/>
          <w:szCs w:val="24"/>
          <w:lang w:eastAsia="zh-CN"/>
        </w:rPr>
        <w:t>考虑</w:t>
      </w:r>
      <w:r w:rsidR="00BD5684">
        <w:rPr>
          <w:rFonts w:hint="eastAsia"/>
          <w:szCs w:val="24"/>
          <w:lang w:eastAsia="zh-CN"/>
        </w:rPr>
        <w:t>既涉及</w:t>
      </w:r>
      <w:r w:rsidR="00BD5684">
        <w:rPr>
          <w:rFonts w:hint="eastAsia"/>
          <w:szCs w:val="24"/>
          <w:lang w:eastAsia="zh-CN"/>
        </w:rPr>
        <w:t>FSS</w:t>
      </w:r>
      <w:r w:rsidR="00BD5684">
        <w:rPr>
          <w:rFonts w:hint="eastAsia"/>
          <w:szCs w:val="24"/>
          <w:lang w:eastAsia="zh-CN"/>
        </w:rPr>
        <w:t>也涉及</w:t>
      </w:r>
      <w:r w:rsidR="00BD5684">
        <w:rPr>
          <w:rFonts w:hint="eastAsia"/>
          <w:szCs w:val="24"/>
          <w:lang w:eastAsia="zh-CN"/>
        </w:rPr>
        <w:t>MSS</w:t>
      </w:r>
      <w:r w:rsidR="00BD5684">
        <w:rPr>
          <w:rFonts w:hint="eastAsia"/>
          <w:szCs w:val="24"/>
          <w:lang w:eastAsia="zh-CN"/>
        </w:rPr>
        <w:t>的</w:t>
      </w:r>
      <w:r w:rsidR="005C53B4">
        <w:rPr>
          <w:rFonts w:hint="eastAsia"/>
          <w:szCs w:val="24"/>
          <w:lang w:eastAsia="zh-CN"/>
        </w:rPr>
        <w:t>现行</w:t>
      </w:r>
      <w:r w:rsidR="00C61A33">
        <w:rPr>
          <w:rFonts w:hint="eastAsia"/>
          <w:szCs w:val="24"/>
          <w:lang w:eastAsia="zh-CN"/>
        </w:rPr>
        <w:t>研究</w:t>
      </w:r>
      <w:r w:rsidR="00C61A33">
        <w:rPr>
          <w:rFonts w:hint="eastAsia"/>
          <w:szCs w:val="24"/>
          <w:lang w:eastAsia="zh-CN"/>
        </w:rPr>
        <w:t>/</w:t>
      </w:r>
      <w:r w:rsidR="00BD5684">
        <w:rPr>
          <w:rFonts w:hint="eastAsia"/>
          <w:szCs w:val="24"/>
          <w:lang w:eastAsia="zh-CN"/>
        </w:rPr>
        <w:t>活动</w:t>
      </w:r>
      <w:r w:rsidR="00C61A33">
        <w:rPr>
          <w:rFonts w:hint="eastAsia"/>
          <w:szCs w:val="24"/>
          <w:lang w:eastAsia="zh-CN"/>
        </w:rPr>
        <w:t>范围</w:t>
      </w:r>
      <w:r w:rsidR="009E46EE">
        <w:rPr>
          <w:rFonts w:hint="eastAsia"/>
          <w:szCs w:val="24"/>
          <w:lang w:eastAsia="zh-CN"/>
        </w:rPr>
        <w:t>；</w:t>
      </w:r>
    </w:p>
    <w:p w:rsidR="00DE04F5" w:rsidRPr="009C72BE" w:rsidRDefault="00DE04F5" w:rsidP="00905702">
      <w:pPr>
        <w:tabs>
          <w:tab w:val="clear" w:pos="794"/>
          <w:tab w:val="clear" w:pos="1191"/>
          <w:tab w:val="clear" w:pos="1588"/>
          <w:tab w:val="clear" w:pos="1985"/>
          <w:tab w:val="left" w:pos="756"/>
        </w:tabs>
        <w:spacing w:before="180"/>
        <w:rPr>
          <w:szCs w:val="24"/>
          <w:lang w:eastAsia="zh-CN"/>
        </w:rPr>
      </w:pPr>
      <w:r w:rsidRPr="009C72BE">
        <w:rPr>
          <w:szCs w:val="24"/>
          <w:lang w:eastAsia="zh-CN"/>
        </w:rPr>
        <w:t>d)</w:t>
      </w:r>
      <w:r w:rsidR="00905702">
        <w:rPr>
          <w:rFonts w:hint="eastAsia"/>
          <w:szCs w:val="24"/>
          <w:lang w:eastAsia="zh-CN"/>
        </w:rPr>
        <w:tab/>
      </w:r>
      <w:r w:rsidR="00073F2B">
        <w:rPr>
          <w:rFonts w:hint="eastAsia"/>
          <w:szCs w:val="24"/>
          <w:lang w:eastAsia="zh-CN"/>
        </w:rPr>
        <w:t>关于灾害预警、减灾和</w:t>
      </w:r>
      <w:r w:rsidR="00D7581D">
        <w:rPr>
          <w:rFonts w:hint="eastAsia"/>
          <w:szCs w:val="24"/>
          <w:lang w:eastAsia="zh-CN"/>
        </w:rPr>
        <w:t>救灾</w:t>
      </w:r>
      <w:r w:rsidR="00073F2B">
        <w:rPr>
          <w:rFonts w:hint="eastAsia"/>
          <w:szCs w:val="24"/>
          <w:lang w:eastAsia="zh-CN"/>
        </w:rPr>
        <w:t>行动中所用的</w:t>
      </w:r>
      <w:r w:rsidR="00655611">
        <w:rPr>
          <w:rFonts w:hint="eastAsia"/>
          <w:szCs w:val="24"/>
          <w:lang w:eastAsia="zh-CN"/>
        </w:rPr>
        <w:t>无线电通信资源的</w:t>
      </w:r>
      <w:r w:rsidR="00905702">
        <w:rPr>
          <w:rFonts w:hint="eastAsia"/>
          <w:szCs w:val="24"/>
          <w:lang w:eastAsia="zh-CN"/>
        </w:rPr>
        <w:t>第</w:t>
      </w:r>
      <w:r w:rsidR="00655611" w:rsidRPr="009C72BE">
        <w:rPr>
          <w:szCs w:val="24"/>
          <w:lang w:eastAsia="zh-CN"/>
        </w:rPr>
        <w:t>644</w:t>
      </w:r>
      <w:r w:rsidR="00905702">
        <w:rPr>
          <w:rFonts w:hint="eastAsia"/>
          <w:szCs w:val="24"/>
          <w:lang w:eastAsia="zh-CN"/>
        </w:rPr>
        <w:t>决议</w:t>
      </w:r>
      <w:r w:rsidR="000B6E18">
        <w:rPr>
          <w:szCs w:val="24"/>
          <w:lang w:eastAsia="zh-CN"/>
        </w:rPr>
        <w:t>（</w:t>
      </w:r>
      <w:r w:rsidR="00655611" w:rsidRPr="009C72BE">
        <w:rPr>
          <w:szCs w:val="24"/>
          <w:lang w:eastAsia="zh-CN"/>
        </w:rPr>
        <w:t>WRC-07</w:t>
      </w:r>
      <w:r w:rsidR="00905702">
        <w:rPr>
          <w:rFonts w:hint="eastAsia"/>
          <w:szCs w:val="24"/>
          <w:lang w:eastAsia="zh-CN"/>
        </w:rPr>
        <w:t>修订版</w:t>
      </w:r>
      <w:r w:rsidR="000B6E18">
        <w:rPr>
          <w:szCs w:val="24"/>
          <w:lang w:eastAsia="zh-CN"/>
        </w:rPr>
        <w:t>）</w:t>
      </w:r>
      <w:r w:rsidR="00BD185B">
        <w:rPr>
          <w:rFonts w:hint="eastAsia"/>
          <w:szCs w:val="24"/>
          <w:lang w:eastAsia="zh-CN"/>
        </w:rPr>
        <w:t>、</w:t>
      </w:r>
      <w:r w:rsidR="0096794C">
        <w:rPr>
          <w:rFonts w:hint="eastAsia"/>
          <w:szCs w:val="24"/>
          <w:lang w:eastAsia="zh-CN"/>
        </w:rPr>
        <w:t>关于</w:t>
      </w:r>
      <w:r w:rsidR="00655611">
        <w:rPr>
          <w:rFonts w:hint="eastAsia"/>
          <w:szCs w:val="24"/>
          <w:lang w:eastAsia="zh-CN"/>
        </w:rPr>
        <w:t>公共保护</w:t>
      </w:r>
      <w:r w:rsidR="0096794C">
        <w:rPr>
          <w:rFonts w:hint="eastAsia"/>
          <w:szCs w:val="24"/>
          <w:lang w:eastAsia="zh-CN"/>
        </w:rPr>
        <w:t>和</w:t>
      </w:r>
      <w:r w:rsidR="00D7581D">
        <w:rPr>
          <w:rFonts w:hint="eastAsia"/>
          <w:szCs w:val="24"/>
          <w:lang w:eastAsia="zh-CN"/>
        </w:rPr>
        <w:t>救灾</w:t>
      </w:r>
      <w:r w:rsidR="0096794C">
        <w:rPr>
          <w:rFonts w:hint="eastAsia"/>
          <w:szCs w:val="24"/>
          <w:lang w:eastAsia="zh-CN"/>
        </w:rPr>
        <w:t>所用</w:t>
      </w:r>
      <w:r w:rsidR="00655611">
        <w:rPr>
          <w:rFonts w:hint="eastAsia"/>
          <w:szCs w:val="24"/>
          <w:lang w:eastAsia="zh-CN"/>
        </w:rPr>
        <w:t>的频谱的</w:t>
      </w:r>
      <w:r w:rsidR="00905702">
        <w:rPr>
          <w:rFonts w:hint="eastAsia"/>
          <w:szCs w:val="24"/>
          <w:lang w:eastAsia="zh-CN"/>
        </w:rPr>
        <w:t>第</w:t>
      </w:r>
      <w:r w:rsidR="00655611" w:rsidRPr="009C72BE">
        <w:rPr>
          <w:szCs w:val="24"/>
          <w:lang w:eastAsia="zh-CN"/>
        </w:rPr>
        <w:t>646</w:t>
      </w:r>
      <w:r w:rsidR="00905702">
        <w:rPr>
          <w:rFonts w:hint="eastAsia"/>
          <w:szCs w:val="24"/>
          <w:lang w:eastAsia="zh-CN"/>
        </w:rPr>
        <w:t>决议</w:t>
      </w:r>
      <w:r w:rsidR="000B6E18">
        <w:rPr>
          <w:szCs w:val="24"/>
          <w:lang w:eastAsia="zh-CN"/>
        </w:rPr>
        <w:t>（</w:t>
      </w:r>
      <w:r w:rsidR="00655611" w:rsidRPr="009C72BE">
        <w:rPr>
          <w:szCs w:val="24"/>
          <w:lang w:eastAsia="zh-CN"/>
        </w:rPr>
        <w:t>WRC-03</w:t>
      </w:r>
      <w:r w:rsidR="000B6E18">
        <w:rPr>
          <w:szCs w:val="24"/>
          <w:lang w:eastAsia="zh-CN"/>
        </w:rPr>
        <w:t>）</w:t>
      </w:r>
      <w:r w:rsidR="006160A5">
        <w:rPr>
          <w:rFonts w:hint="eastAsia"/>
          <w:szCs w:val="24"/>
          <w:lang w:eastAsia="zh-CN"/>
        </w:rPr>
        <w:t>以及关于应急和</w:t>
      </w:r>
      <w:r w:rsidR="00D7581D">
        <w:rPr>
          <w:rFonts w:hint="eastAsia"/>
          <w:szCs w:val="24"/>
          <w:lang w:eastAsia="zh-CN"/>
        </w:rPr>
        <w:t>救灾</w:t>
      </w:r>
      <w:r w:rsidR="009C2DC7">
        <w:rPr>
          <w:rFonts w:hint="eastAsia"/>
          <w:szCs w:val="24"/>
          <w:lang w:eastAsia="zh-CN"/>
        </w:rPr>
        <w:t>无线电通信的频谱管理指导</w:t>
      </w:r>
      <w:r w:rsidR="006160A5">
        <w:rPr>
          <w:rFonts w:hint="eastAsia"/>
          <w:szCs w:val="24"/>
          <w:lang w:eastAsia="zh-CN"/>
        </w:rPr>
        <w:t>原则</w:t>
      </w:r>
      <w:r w:rsidR="009C2DC7">
        <w:rPr>
          <w:rFonts w:hint="eastAsia"/>
          <w:szCs w:val="24"/>
          <w:lang w:eastAsia="zh-CN"/>
        </w:rPr>
        <w:t>的</w:t>
      </w:r>
      <w:r w:rsidR="00905702">
        <w:rPr>
          <w:rFonts w:hint="eastAsia"/>
          <w:szCs w:val="24"/>
          <w:lang w:eastAsia="zh-CN"/>
        </w:rPr>
        <w:t>第</w:t>
      </w:r>
      <w:r w:rsidR="00905702">
        <w:rPr>
          <w:szCs w:val="24"/>
          <w:lang w:eastAsia="zh-CN"/>
        </w:rPr>
        <w:t>647</w:t>
      </w:r>
      <w:r w:rsidR="00905702">
        <w:rPr>
          <w:rFonts w:hint="eastAsia"/>
          <w:szCs w:val="24"/>
          <w:lang w:eastAsia="zh-CN"/>
        </w:rPr>
        <w:t>决议</w:t>
      </w:r>
      <w:r w:rsidR="000B6E18">
        <w:rPr>
          <w:szCs w:val="24"/>
          <w:lang w:eastAsia="zh-CN"/>
        </w:rPr>
        <w:t>（</w:t>
      </w:r>
      <w:r w:rsidR="009C2DC7" w:rsidRPr="009C72BE">
        <w:rPr>
          <w:szCs w:val="24"/>
          <w:lang w:eastAsia="zh-CN"/>
        </w:rPr>
        <w:t>WRC-07</w:t>
      </w:r>
      <w:r w:rsidR="000B6E18">
        <w:rPr>
          <w:szCs w:val="24"/>
          <w:lang w:eastAsia="zh-CN"/>
        </w:rPr>
        <w:t>）</w:t>
      </w:r>
      <w:r w:rsidR="005F27ED">
        <w:rPr>
          <w:rFonts w:hint="eastAsia"/>
          <w:szCs w:val="24"/>
          <w:lang w:eastAsia="zh-CN"/>
        </w:rPr>
        <w:t>，</w:t>
      </w:r>
      <w:r w:rsidR="002C3F9C">
        <w:rPr>
          <w:rFonts w:hint="eastAsia"/>
          <w:szCs w:val="24"/>
          <w:lang w:eastAsia="zh-CN"/>
        </w:rPr>
        <w:t>其中第</w:t>
      </w:r>
      <w:r w:rsidR="002C3F9C">
        <w:rPr>
          <w:szCs w:val="24"/>
          <w:lang w:eastAsia="zh-CN"/>
        </w:rPr>
        <w:t>647</w:t>
      </w:r>
      <w:r w:rsidR="003C6014">
        <w:rPr>
          <w:rFonts w:hint="eastAsia"/>
          <w:szCs w:val="24"/>
          <w:lang w:eastAsia="zh-CN"/>
        </w:rPr>
        <w:t>号</w:t>
      </w:r>
      <w:r w:rsidR="002C3F9C">
        <w:rPr>
          <w:rFonts w:hint="eastAsia"/>
          <w:szCs w:val="24"/>
          <w:lang w:eastAsia="zh-CN"/>
        </w:rPr>
        <w:t>决议澄清了</w:t>
      </w:r>
      <w:r w:rsidR="00905702">
        <w:rPr>
          <w:rFonts w:hint="eastAsia"/>
          <w:szCs w:val="24"/>
          <w:lang w:eastAsia="zh-CN"/>
        </w:rPr>
        <w:t>国际电联</w:t>
      </w:r>
      <w:r w:rsidR="009C2DC7">
        <w:rPr>
          <w:rFonts w:hint="eastAsia"/>
          <w:szCs w:val="24"/>
          <w:lang w:eastAsia="zh-CN"/>
        </w:rPr>
        <w:t>无线电</w:t>
      </w:r>
      <w:r w:rsidR="00905702">
        <w:rPr>
          <w:rFonts w:hint="eastAsia"/>
          <w:szCs w:val="24"/>
          <w:lang w:eastAsia="zh-CN"/>
        </w:rPr>
        <w:t>通信</w:t>
      </w:r>
      <w:r w:rsidR="009C2DC7">
        <w:rPr>
          <w:rFonts w:hint="eastAsia"/>
          <w:szCs w:val="24"/>
          <w:lang w:eastAsia="zh-CN"/>
        </w:rPr>
        <w:t>部门</w:t>
      </w:r>
      <w:r w:rsidR="000B6E18">
        <w:rPr>
          <w:rFonts w:hint="eastAsia"/>
          <w:szCs w:val="24"/>
          <w:lang w:eastAsia="zh-CN"/>
        </w:rPr>
        <w:t>（</w:t>
      </w:r>
      <w:r w:rsidR="009C2DC7">
        <w:rPr>
          <w:rFonts w:hint="eastAsia"/>
          <w:szCs w:val="24"/>
          <w:lang w:eastAsia="zh-CN"/>
        </w:rPr>
        <w:t>ITU-R</w:t>
      </w:r>
      <w:r w:rsidR="000B6E18">
        <w:rPr>
          <w:rFonts w:hint="eastAsia"/>
          <w:szCs w:val="24"/>
          <w:lang w:eastAsia="zh-CN"/>
        </w:rPr>
        <w:t>）</w:t>
      </w:r>
      <w:r w:rsidR="002C3F9C">
        <w:rPr>
          <w:rFonts w:hint="eastAsia"/>
          <w:szCs w:val="24"/>
          <w:lang w:eastAsia="zh-CN"/>
        </w:rPr>
        <w:t>在</w:t>
      </w:r>
      <w:r w:rsidR="006D3801">
        <w:rPr>
          <w:rFonts w:hint="eastAsia"/>
          <w:szCs w:val="24"/>
          <w:lang w:eastAsia="zh-CN"/>
        </w:rPr>
        <w:t>这些决议涉及的问题上</w:t>
      </w:r>
      <w:r w:rsidR="00BD185B">
        <w:rPr>
          <w:rFonts w:hint="eastAsia"/>
          <w:szCs w:val="24"/>
          <w:lang w:eastAsia="zh-CN"/>
        </w:rPr>
        <w:t>所要完成的</w:t>
      </w:r>
      <w:r w:rsidR="00EB5774">
        <w:rPr>
          <w:rFonts w:hint="eastAsia"/>
          <w:szCs w:val="24"/>
          <w:lang w:eastAsia="zh-CN"/>
        </w:rPr>
        <w:t>目标与工作，即</w:t>
      </w:r>
      <w:r w:rsidR="009C2DC7">
        <w:rPr>
          <w:rFonts w:hint="eastAsia"/>
          <w:szCs w:val="24"/>
          <w:lang w:eastAsia="zh-CN"/>
        </w:rPr>
        <w:t>加速研究、防止</w:t>
      </w:r>
      <w:r w:rsidR="00912621">
        <w:rPr>
          <w:rFonts w:hint="eastAsia"/>
          <w:szCs w:val="24"/>
          <w:lang w:eastAsia="zh-CN"/>
        </w:rPr>
        <w:t>重复劳动和</w:t>
      </w:r>
      <w:r w:rsidR="009C2DC7">
        <w:rPr>
          <w:rFonts w:hint="eastAsia"/>
          <w:szCs w:val="24"/>
          <w:lang w:eastAsia="zh-CN"/>
        </w:rPr>
        <w:t>与</w:t>
      </w:r>
      <w:r w:rsidR="00E1005C">
        <w:rPr>
          <w:rFonts w:hint="eastAsia"/>
          <w:szCs w:val="24"/>
          <w:lang w:eastAsia="zh-CN"/>
        </w:rPr>
        <w:t>这一领域的</w:t>
      </w:r>
      <w:r w:rsidR="00912621">
        <w:rPr>
          <w:rFonts w:hint="eastAsia"/>
          <w:szCs w:val="24"/>
          <w:lang w:eastAsia="zh-CN"/>
        </w:rPr>
        <w:t>合作伙伴进行</w:t>
      </w:r>
      <w:r w:rsidR="00E1005C">
        <w:rPr>
          <w:rFonts w:hint="eastAsia"/>
          <w:szCs w:val="24"/>
          <w:lang w:eastAsia="zh-CN"/>
        </w:rPr>
        <w:t>协调</w:t>
      </w:r>
      <w:r w:rsidR="000B6E18">
        <w:rPr>
          <w:szCs w:val="24"/>
          <w:lang w:eastAsia="zh-CN"/>
        </w:rPr>
        <w:t>（</w:t>
      </w:r>
      <w:r w:rsidR="00FC6C08">
        <w:rPr>
          <w:rFonts w:hint="eastAsia"/>
          <w:szCs w:val="24"/>
          <w:lang w:eastAsia="zh-CN"/>
        </w:rPr>
        <w:t>见</w:t>
      </w:r>
      <w:hyperlink r:id="rId12" w:history="1">
        <w:r w:rsidR="00E1005C" w:rsidRPr="009C72BE">
          <w:rPr>
            <w:rStyle w:val="Hyperlink"/>
            <w:szCs w:val="24"/>
            <w:lang w:eastAsia="zh-CN"/>
          </w:rPr>
          <w:t>http://www.itu.int/ITU-R/space/res647/index.asp</w:t>
        </w:r>
      </w:hyperlink>
      <w:r w:rsidR="000B6E18">
        <w:rPr>
          <w:szCs w:val="24"/>
          <w:lang w:eastAsia="zh-CN"/>
        </w:rPr>
        <w:t>）</w:t>
      </w:r>
      <w:r w:rsidR="00E1005C">
        <w:rPr>
          <w:rFonts w:hint="eastAsia"/>
          <w:szCs w:val="24"/>
          <w:lang w:eastAsia="zh-CN"/>
        </w:rPr>
        <w:t>；</w:t>
      </w:r>
    </w:p>
    <w:p w:rsidR="00DE04F5" w:rsidRPr="009C72BE" w:rsidRDefault="00DE04F5" w:rsidP="00905702">
      <w:pPr>
        <w:tabs>
          <w:tab w:val="clear" w:pos="794"/>
          <w:tab w:val="left" w:pos="742"/>
        </w:tabs>
        <w:spacing w:before="180"/>
        <w:rPr>
          <w:szCs w:val="24"/>
          <w:lang w:eastAsia="zh-CN"/>
        </w:rPr>
      </w:pPr>
      <w:r w:rsidRPr="009C72BE">
        <w:rPr>
          <w:szCs w:val="24"/>
          <w:lang w:eastAsia="zh-CN"/>
        </w:rPr>
        <w:t>e</w:t>
      </w:r>
      <w:r w:rsidR="00397D64" w:rsidRPr="009C72BE">
        <w:rPr>
          <w:szCs w:val="24"/>
          <w:lang w:eastAsia="zh-CN"/>
        </w:rPr>
        <w:t>)</w:t>
      </w:r>
      <w:r w:rsidR="00397D64" w:rsidRPr="009C72BE">
        <w:rPr>
          <w:szCs w:val="24"/>
          <w:lang w:eastAsia="zh-CN"/>
        </w:rPr>
        <w:tab/>
      </w:r>
      <w:r w:rsidR="00587694">
        <w:rPr>
          <w:rFonts w:hint="eastAsia"/>
          <w:szCs w:val="24"/>
          <w:lang w:eastAsia="zh-CN"/>
        </w:rPr>
        <w:t>“将电信</w:t>
      </w:r>
      <w:r w:rsidR="00A81FB8">
        <w:rPr>
          <w:rFonts w:hint="eastAsia"/>
          <w:szCs w:val="24"/>
          <w:lang w:eastAsia="zh-CN"/>
        </w:rPr>
        <w:t>/ICT</w:t>
      </w:r>
      <w:r w:rsidR="00587694">
        <w:rPr>
          <w:rFonts w:hint="eastAsia"/>
          <w:szCs w:val="24"/>
          <w:lang w:eastAsia="zh-CN"/>
        </w:rPr>
        <w:t>有效用于</w:t>
      </w:r>
      <w:r w:rsidR="00246A46">
        <w:rPr>
          <w:rFonts w:hint="eastAsia"/>
          <w:szCs w:val="24"/>
          <w:lang w:eastAsia="zh-CN"/>
        </w:rPr>
        <w:t>灾害管理</w:t>
      </w:r>
      <w:r w:rsidR="00587694">
        <w:rPr>
          <w:rFonts w:hint="eastAsia"/>
          <w:szCs w:val="24"/>
          <w:lang w:eastAsia="zh-CN"/>
        </w:rPr>
        <w:t>”</w:t>
      </w:r>
      <w:r w:rsidR="00725469">
        <w:rPr>
          <w:rFonts w:hint="eastAsia"/>
          <w:szCs w:val="24"/>
          <w:lang w:eastAsia="zh-CN"/>
        </w:rPr>
        <w:t>国际电联全球论坛与</w:t>
      </w:r>
      <w:r w:rsidR="006B74DB">
        <w:rPr>
          <w:rFonts w:hint="eastAsia"/>
          <w:szCs w:val="24"/>
          <w:lang w:eastAsia="zh-CN"/>
        </w:rPr>
        <w:t>“</w:t>
      </w:r>
      <w:r w:rsidR="00D7581D">
        <w:rPr>
          <w:rFonts w:hint="eastAsia"/>
          <w:szCs w:val="24"/>
          <w:lang w:eastAsia="zh-CN"/>
        </w:rPr>
        <w:t>救灾</w:t>
      </w:r>
      <w:r w:rsidR="006B74DB">
        <w:rPr>
          <w:rFonts w:hint="eastAsia"/>
          <w:szCs w:val="24"/>
          <w:lang w:eastAsia="zh-CN"/>
        </w:rPr>
        <w:t>和</w:t>
      </w:r>
      <w:r w:rsidR="00246A46">
        <w:rPr>
          <w:rFonts w:hint="eastAsia"/>
          <w:szCs w:val="24"/>
          <w:lang w:eastAsia="zh-CN"/>
        </w:rPr>
        <w:t>减灾中的</w:t>
      </w:r>
      <w:r w:rsidR="006B74DB">
        <w:rPr>
          <w:rFonts w:hint="eastAsia"/>
          <w:szCs w:val="24"/>
          <w:lang w:eastAsia="zh-CN"/>
        </w:rPr>
        <w:t>电信</w:t>
      </w:r>
      <w:r w:rsidR="006B74DB">
        <w:rPr>
          <w:rFonts w:hint="eastAsia"/>
          <w:szCs w:val="24"/>
          <w:lang w:eastAsia="zh-CN"/>
        </w:rPr>
        <w:t xml:space="preserve"> </w:t>
      </w:r>
      <w:r w:rsidR="006B74DB">
        <w:rPr>
          <w:rFonts w:hint="eastAsia"/>
          <w:szCs w:val="24"/>
          <w:lang w:eastAsia="zh-CN"/>
        </w:rPr>
        <w:t>—</w:t>
      </w:r>
      <w:r w:rsidR="006B74DB">
        <w:rPr>
          <w:rFonts w:hint="eastAsia"/>
          <w:szCs w:val="24"/>
          <w:lang w:eastAsia="zh-CN"/>
        </w:rPr>
        <w:t xml:space="preserve"> </w:t>
      </w:r>
      <w:r w:rsidR="00174B71" w:rsidRPr="00EA7DD2">
        <w:rPr>
          <w:rFonts w:hint="eastAsia"/>
          <w:szCs w:val="24"/>
          <w:lang w:eastAsia="zh-CN"/>
        </w:rPr>
        <w:t>合作</w:t>
      </w:r>
      <w:r w:rsidR="00246A46">
        <w:rPr>
          <w:rFonts w:hint="eastAsia"/>
          <w:szCs w:val="24"/>
          <w:lang w:eastAsia="zh-CN"/>
        </w:rPr>
        <w:t>伙伴</w:t>
      </w:r>
      <w:r w:rsidR="00174B71" w:rsidRPr="00EA7DD2">
        <w:rPr>
          <w:rFonts w:hint="eastAsia"/>
          <w:szCs w:val="24"/>
          <w:lang w:eastAsia="zh-CN"/>
        </w:rPr>
        <w:t>协调</w:t>
      </w:r>
      <w:r w:rsidR="006B74DB">
        <w:rPr>
          <w:rFonts w:hint="eastAsia"/>
          <w:szCs w:val="24"/>
          <w:lang w:eastAsia="zh-CN"/>
        </w:rPr>
        <w:t>讨论会”</w:t>
      </w:r>
      <w:r w:rsidR="000B6E18">
        <w:rPr>
          <w:szCs w:val="24"/>
          <w:lang w:eastAsia="zh-CN"/>
        </w:rPr>
        <w:t>（</w:t>
      </w:r>
      <w:r w:rsidR="00174B71" w:rsidRPr="00EA7DD2">
        <w:rPr>
          <w:szCs w:val="24"/>
          <w:lang w:eastAsia="zh-CN"/>
        </w:rPr>
        <w:t>PCP</w:t>
      </w:r>
      <w:r w:rsidR="00174B71" w:rsidRPr="00A81FB8">
        <w:rPr>
          <w:b/>
          <w:szCs w:val="24"/>
          <w:lang w:eastAsia="zh-CN"/>
        </w:rPr>
        <w:t>-</w:t>
      </w:r>
      <w:r w:rsidR="00174B71" w:rsidRPr="00EA7DD2">
        <w:rPr>
          <w:szCs w:val="24"/>
          <w:lang w:eastAsia="zh-CN"/>
        </w:rPr>
        <w:t>TDR</w:t>
      </w:r>
      <w:r w:rsidR="000B6E18">
        <w:rPr>
          <w:szCs w:val="24"/>
          <w:lang w:eastAsia="zh-CN"/>
        </w:rPr>
        <w:t>）</w:t>
      </w:r>
      <w:r w:rsidR="006B74DB">
        <w:rPr>
          <w:rFonts w:hint="eastAsia"/>
          <w:szCs w:val="24"/>
          <w:lang w:eastAsia="zh-CN"/>
        </w:rPr>
        <w:t>的侧重点在于</w:t>
      </w:r>
      <w:r w:rsidR="00587694">
        <w:rPr>
          <w:rFonts w:hint="eastAsia"/>
          <w:szCs w:val="24"/>
          <w:lang w:eastAsia="zh-CN"/>
        </w:rPr>
        <w:t>，各国在制定频率规划时需要</w:t>
      </w:r>
      <w:r w:rsidR="00885942">
        <w:rPr>
          <w:rFonts w:hint="eastAsia"/>
          <w:szCs w:val="24"/>
          <w:lang w:eastAsia="zh-CN"/>
        </w:rPr>
        <w:t>明确了解</w:t>
      </w:r>
      <w:r w:rsidR="006B74DB">
        <w:rPr>
          <w:rFonts w:hint="eastAsia"/>
          <w:szCs w:val="24"/>
          <w:lang w:eastAsia="zh-CN"/>
        </w:rPr>
        <w:t>全球和</w:t>
      </w:r>
      <w:r w:rsidR="006B74DB">
        <w:rPr>
          <w:rFonts w:hint="eastAsia"/>
          <w:szCs w:val="24"/>
          <w:lang w:eastAsia="zh-CN"/>
        </w:rPr>
        <w:t>/</w:t>
      </w:r>
      <w:r w:rsidR="006B74DB">
        <w:rPr>
          <w:rFonts w:hint="eastAsia"/>
          <w:szCs w:val="24"/>
          <w:lang w:eastAsia="zh-CN"/>
        </w:rPr>
        <w:t>或区域用于应急和</w:t>
      </w:r>
      <w:r w:rsidR="00D7581D">
        <w:rPr>
          <w:rFonts w:hint="eastAsia"/>
          <w:szCs w:val="24"/>
          <w:lang w:eastAsia="zh-CN"/>
        </w:rPr>
        <w:t>救灾</w:t>
      </w:r>
      <w:r w:rsidR="006B74DB">
        <w:rPr>
          <w:rFonts w:hint="eastAsia"/>
          <w:szCs w:val="24"/>
          <w:lang w:eastAsia="zh-CN"/>
        </w:rPr>
        <w:t>的频带</w:t>
      </w:r>
      <w:r w:rsidR="006B74DB">
        <w:rPr>
          <w:rFonts w:hint="eastAsia"/>
          <w:szCs w:val="24"/>
          <w:lang w:eastAsia="zh-CN"/>
        </w:rPr>
        <w:t>/</w:t>
      </w:r>
      <w:r w:rsidR="006B74DB">
        <w:rPr>
          <w:rFonts w:hint="eastAsia"/>
          <w:szCs w:val="24"/>
          <w:lang w:eastAsia="zh-CN"/>
        </w:rPr>
        <w:t>频率范围，</w:t>
      </w:r>
      <w:r w:rsidR="00587694">
        <w:rPr>
          <w:rFonts w:hint="eastAsia"/>
          <w:szCs w:val="24"/>
          <w:lang w:eastAsia="zh-CN"/>
        </w:rPr>
        <w:t>并将该信息传达给无线电通信局，</w:t>
      </w:r>
      <w:r w:rsidR="00725469">
        <w:rPr>
          <w:rFonts w:hint="eastAsia"/>
          <w:szCs w:val="24"/>
          <w:lang w:eastAsia="zh-CN"/>
        </w:rPr>
        <w:t>以及</w:t>
      </w:r>
      <w:r w:rsidR="002273BA">
        <w:rPr>
          <w:rFonts w:hint="eastAsia"/>
          <w:szCs w:val="24"/>
          <w:lang w:eastAsia="zh-CN"/>
        </w:rPr>
        <w:t>请</w:t>
      </w:r>
      <w:r w:rsidR="002273BA" w:rsidRPr="009C72BE">
        <w:rPr>
          <w:szCs w:val="24"/>
          <w:lang w:eastAsia="zh-CN"/>
        </w:rPr>
        <w:t>ITU-R</w:t>
      </w:r>
      <w:r w:rsidR="001C53F9">
        <w:rPr>
          <w:rFonts w:hint="eastAsia"/>
          <w:szCs w:val="24"/>
          <w:lang w:eastAsia="zh-CN"/>
        </w:rPr>
        <w:t>开展必要的</w:t>
      </w:r>
      <w:r w:rsidR="002273BA">
        <w:rPr>
          <w:rFonts w:hint="eastAsia"/>
          <w:szCs w:val="24"/>
          <w:lang w:eastAsia="zh-CN"/>
        </w:rPr>
        <w:t>研究工作，</w:t>
      </w:r>
      <w:r w:rsidR="00725469">
        <w:rPr>
          <w:rFonts w:hint="eastAsia"/>
          <w:szCs w:val="24"/>
          <w:lang w:eastAsia="zh-CN"/>
        </w:rPr>
        <w:t>并</w:t>
      </w:r>
      <w:r w:rsidR="001C53F9">
        <w:rPr>
          <w:rFonts w:hint="eastAsia"/>
          <w:szCs w:val="24"/>
          <w:lang w:eastAsia="zh-CN"/>
        </w:rPr>
        <w:t>作为紧急事项，为制定适用于应</w:t>
      </w:r>
      <w:r w:rsidR="002273BA">
        <w:rPr>
          <w:rFonts w:hint="eastAsia"/>
          <w:szCs w:val="24"/>
          <w:lang w:eastAsia="zh-CN"/>
        </w:rPr>
        <w:t>急</w:t>
      </w:r>
      <w:r w:rsidR="001C53F9">
        <w:rPr>
          <w:rFonts w:hint="eastAsia"/>
          <w:szCs w:val="24"/>
          <w:lang w:eastAsia="zh-CN"/>
        </w:rPr>
        <w:t>和</w:t>
      </w:r>
      <w:r w:rsidR="00D7581D">
        <w:rPr>
          <w:rFonts w:hint="eastAsia"/>
          <w:szCs w:val="24"/>
          <w:lang w:eastAsia="zh-CN"/>
        </w:rPr>
        <w:t>救灾</w:t>
      </w:r>
      <w:r w:rsidR="002273BA">
        <w:rPr>
          <w:rFonts w:hint="eastAsia"/>
          <w:szCs w:val="24"/>
          <w:lang w:eastAsia="zh-CN"/>
        </w:rPr>
        <w:t>行动</w:t>
      </w:r>
      <w:r w:rsidR="001C53F9">
        <w:rPr>
          <w:rFonts w:hint="eastAsia"/>
          <w:szCs w:val="24"/>
          <w:lang w:eastAsia="zh-CN"/>
        </w:rPr>
        <w:t>的</w:t>
      </w:r>
      <w:r w:rsidR="002273BA">
        <w:rPr>
          <w:rFonts w:hint="eastAsia"/>
          <w:szCs w:val="24"/>
          <w:lang w:eastAsia="zh-CN"/>
        </w:rPr>
        <w:t>频谱管理指导</w:t>
      </w:r>
      <w:r w:rsidR="001C53F9">
        <w:rPr>
          <w:rFonts w:hint="eastAsia"/>
          <w:szCs w:val="24"/>
          <w:lang w:eastAsia="zh-CN"/>
        </w:rPr>
        <w:t>原则提供支持</w:t>
      </w:r>
      <w:r w:rsidR="002273BA">
        <w:rPr>
          <w:rFonts w:hint="eastAsia"/>
          <w:szCs w:val="24"/>
          <w:lang w:eastAsia="zh-CN"/>
        </w:rPr>
        <w:t>；</w:t>
      </w:r>
    </w:p>
    <w:p w:rsidR="00DE04F5" w:rsidRPr="009C72BE" w:rsidRDefault="00DE04F5" w:rsidP="00905702">
      <w:pPr>
        <w:tabs>
          <w:tab w:val="clear" w:pos="794"/>
          <w:tab w:val="left" w:pos="728"/>
        </w:tabs>
        <w:spacing w:before="180"/>
        <w:rPr>
          <w:szCs w:val="24"/>
          <w:lang w:eastAsia="zh-CN"/>
        </w:rPr>
      </w:pPr>
      <w:r w:rsidRPr="009C72BE">
        <w:rPr>
          <w:szCs w:val="24"/>
          <w:lang w:eastAsia="zh-CN"/>
        </w:rPr>
        <w:t>f)</w:t>
      </w:r>
      <w:r w:rsidR="006E1D7E" w:rsidRPr="006E1D7E">
        <w:rPr>
          <w:szCs w:val="24"/>
          <w:lang w:eastAsia="zh-CN"/>
        </w:rPr>
        <w:t xml:space="preserve"> </w:t>
      </w:r>
      <w:r w:rsidR="006E1D7E" w:rsidRPr="009C72BE">
        <w:rPr>
          <w:szCs w:val="24"/>
          <w:lang w:eastAsia="zh-CN"/>
        </w:rPr>
        <w:tab/>
      </w:r>
      <w:r w:rsidR="002273BA">
        <w:rPr>
          <w:rFonts w:hint="eastAsia"/>
          <w:szCs w:val="24"/>
          <w:lang w:eastAsia="zh-CN"/>
        </w:rPr>
        <w:t>2007</w:t>
      </w:r>
      <w:r w:rsidR="002273BA">
        <w:rPr>
          <w:rFonts w:hint="eastAsia"/>
          <w:szCs w:val="24"/>
          <w:lang w:eastAsia="zh-CN"/>
        </w:rPr>
        <w:t>年</w:t>
      </w:r>
      <w:r w:rsidR="002273BA">
        <w:rPr>
          <w:rFonts w:hint="eastAsia"/>
          <w:szCs w:val="24"/>
          <w:lang w:eastAsia="zh-CN"/>
        </w:rPr>
        <w:t>1</w:t>
      </w:r>
      <w:r w:rsidR="00A052E6">
        <w:rPr>
          <w:rFonts w:hint="eastAsia"/>
          <w:szCs w:val="24"/>
          <w:lang w:eastAsia="zh-CN"/>
        </w:rPr>
        <w:t>0</w:t>
      </w:r>
      <w:r w:rsidR="002273BA">
        <w:rPr>
          <w:rFonts w:hint="eastAsia"/>
          <w:szCs w:val="24"/>
          <w:lang w:eastAsia="zh-CN"/>
        </w:rPr>
        <w:t>月</w:t>
      </w:r>
      <w:r w:rsidR="00970A99" w:rsidRPr="009C72BE">
        <w:rPr>
          <w:szCs w:val="24"/>
          <w:lang w:eastAsia="zh-CN"/>
        </w:rPr>
        <w:t>ITU-T</w:t>
      </w:r>
      <w:r w:rsidR="00970A99">
        <w:rPr>
          <w:rFonts w:hint="eastAsia"/>
          <w:szCs w:val="24"/>
          <w:lang w:eastAsia="zh-CN"/>
        </w:rPr>
        <w:t>通过</w:t>
      </w:r>
      <w:r w:rsidR="002A573C">
        <w:rPr>
          <w:rFonts w:hint="eastAsia"/>
          <w:szCs w:val="24"/>
          <w:lang w:eastAsia="zh-CN"/>
        </w:rPr>
        <w:t>了</w:t>
      </w:r>
      <w:r w:rsidR="00970A99">
        <w:rPr>
          <w:rFonts w:hint="eastAsia"/>
          <w:szCs w:val="24"/>
          <w:lang w:eastAsia="zh-CN"/>
        </w:rPr>
        <w:t>关于公共</w:t>
      </w:r>
      <w:r w:rsidR="00584763">
        <w:rPr>
          <w:rFonts w:hint="eastAsia"/>
          <w:szCs w:val="24"/>
          <w:lang w:eastAsia="zh-CN"/>
        </w:rPr>
        <w:t>告</w:t>
      </w:r>
      <w:r w:rsidR="00970A99">
        <w:rPr>
          <w:rFonts w:hint="eastAsia"/>
          <w:szCs w:val="24"/>
          <w:lang w:eastAsia="zh-CN"/>
        </w:rPr>
        <w:t>警协议</w:t>
      </w:r>
      <w:r w:rsidR="000B6E18">
        <w:rPr>
          <w:szCs w:val="24"/>
          <w:lang w:eastAsia="zh-CN"/>
        </w:rPr>
        <w:t>（</w:t>
      </w:r>
      <w:r w:rsidR="00970A99" w:rsidRPr="009C72BE">
        <w:rPr>
          <w:szCs w:val="24"/>
          <w:lang w:eastAsia="zh-CN"/>
        </w:rPr>
        <w:t>CAP1.1</w:t>
      </w:r>
      <w:r w:rsidR="000B6E18">
        <w:rPr>
          <w:szCs w:val="24"/>
          <w:lang w:eastAsia="zh-CN"/>
        </w:rPr>
        <w:t>）</w:t>
      </w:r>
      <w:r w:rsidR="00A052E6">
        <w:rPr>
          <w:rFonts w:hint="eastAsia"/>
          <w:szCs w:val="24"/>
          <w:lang w:eastAsia="zh-CN"/>
        </w:rPr>
        <w:t>及其实</w:t>
      </w:r>
      <w:r w:rsidR="00EB5774">
        <w:rPr>
          <w:rFonts w:hint="eastAsia"/>
          <w:szCs w:val="24"/>
          <w:lang w:eastAsia="zh-CN"/>
        </w:rPr>
        <w:t>施</w:t>
      </w:r>
      <w:r w:rsidR="00970A99">
        <w:rPr>
          <w:rFonts w:hint="eastAsia"/>
          <w:szCs w:val="24"/>
          <w:lang w:eastAsia="zh-CN"/>
        </w:rPr>
        <w:t>的</w:t>
      </w:r>
      <w:r w:rsidR="00970A99" w:rsidRPr="009C72BE">
        <w:rPr>
          <w:szCs w:val="24"/>
          <w:lang w:eastAsia="zh-CN"/>
        </w:rPr>
        <w:t>ITU-T X.1303</w:t>
      </w:r>
      <w:r w:rsidR="00725469">
        <w:rPr>
          <w:rFonts w:hint="eastAsia"/>
          <w:szCs w:val="24"/>
          <w:lang w:eastAsia="zh-CN"/>
        </w:rPr>
        <w:t>建议书</w:t>
      </w:r>
      <w:r w:rsidR="00970A99">
        <w:rPr>
          <w:rFonts w:hint="eastAsia"/>
          <w:szCs w:val="24"/>
          <w:lang w:eastAsia="zh-CN"/>
        </w:rPr>
        <w:t>，这是</w:t>
      </w:r>
      <w:r w:rsidR="002A573C">
        <w:rPr>
          <w:rFonts w:hint="eastAsia"/>
          <w:szCs w:val="24"/>
          <w:lang w:eastAsia="zh-CN"/>
        </w:rPr>
        <w:t>在</w:t>
      </w:r>
      <w:r w:rsidR="008012C2">
        <w:rPr>
          <w:rFonts w:hint="eastAsia"/>
          <w:szCs w:val="24"/>
          <w:lang w:eastAsia="zh-CN"/>
        </w:rPr>
        <w:t>所有类型网络上</w:t>
      </w:r>
      <w:r w:rsidR="002A573C">
        <w:rPr>
          <w:rFonts w:hint="eastAsia"/>
          <w:szCs w:val="24"/>
          <w:lang w:eastAsia="zh-CN"/>
        </w:rPr>
        <w:t>交换各类危险</w:t>
      </w:r>
      <w:r w:rsidR="008012C2">
        <w:rPr>
          <w:rFonts w:hint="eastAsia"/>
          <w:szCs w:val="24"/>
          <w:lang w:eastAsia="zh-CN"/>
        </w:rPr>
        <w:t>紧急</w:t>
      </w:r>
      <w:r w:rsidR="002A573C">
        <w:rPr>
          <w:rFonts w:hint="eastAsia"/>
          <w:szCs w:val="24"/>
          <w:lang w:eastAsia="zh-CN"/>
        </w:rPr>
        <w:t>告</w:t>
      </w:r>
      <w:r w:rsidR="008012C2">
        <w:rPr>
          <w:rFonts w:hint="eastAsia"/>
          <w:szCs w:val="24"/>
          <w:lang w:eastAsia="zh-CN"/>
        </w:rPr>
        <w:t>警与公共</w:t>
      </w:r>
      <w:r w:rsidR="002A573C">
        <w:rPr>
          <w:rFonts w:hint="eastAsia"/>
          <w:szCs w:val="24"/>
          <w:lang w:eastAsia="zh-CN"/>
        </w:rPr>
        <w:t>警示</w:t>
      </w:r>
      <w:r w:rsidR="008012C2">
        <w:rPr>
          <w:rFonts w:hint="eastAsia"/>
          <w:szCs w:val="24"/>
          <w:lang w:eastAsia="zh-CN"/>
        </w:rPr>
        <w:t>的简单</w:t>
      </w:r>
      <w:r w:rsidR="002A573C">
        <w:rPr>
          <w:rFonts w:hint="eastAsia"/>
          <w:szCs w:val="24"/>
          <w:lang w:eastAsia="zh-CN"/>
        </w:rPr>
        <w:t>的通用</w:t>
      </w:r>
      <w:r w:rsidR="008012C2">
        <w:rPr>
          <w:rFonts w:hint="eastAsia"/>
          <w:szCs w:val="24"/>
          <w:lang w:eastAsia="zh-CN"/>
        </w:rPr>
        <w:t>格式；</w:t>
      </w:r>
    </w:p>
    <w:p w:rsidR="00DE04F5" w:rsidRPr="0016346D" w:rsidRDefault="00DE04F5" w:rsidP="00905702">
      <w:pPr>
        <w:tabs>
          <w:tab w:val="clear" w:pos="794"/>
          <w:tab w:val="left" w:pos="742"/>
        </w:tabs>
        <w:rPr>
          <w:lang w:eastAsia="zh-CN"/>
        </w:rPr>
      </w:pPr>
      <w:r w:rsidRPr="009C72BE">
        <w:rPr>
          <w:szCs w:val="24"/>
          <w:lang w:eastAsia="zh-CN"/>
        </w:rPr>
        <w:t>g)</w:t>
      </w:r>
      <w:r w:rsidRPr="009C72BE">
        <w:rPr>
          <w:szCs w:val="24"/>
          <w:lang w:eastAsia="zh-CN"/>
        </w:rPr>
        <w:tab/>
      </w:r>
      <w:r w:rsidR="00A052E6">
        <w:rPr>
          <w:rFonts w:hint="eastAsia"/>
          <w:szCs w:val="24"/>
          <w:lang w:eastAsia="zh-CN"/>
        </w:rPr>
        <w:t>2007</w:t>
      </w:r>
      <w:r w:rsidR="00A052E6">
        <w:rPr>
          <w:rFonts w:hint="eastAsia"/>
          <w:szCs w:val="24"/>
          <w:lang w:eastAsia="zh-CN"/>
        </w:rPr>
        <w:t>年</w:t>
      </w:r>
      <w:r w:rsidR="00A052E6">
        <w:rPr>
          <w:rFonts w:hint="eastAsia"/>
          <w:szCs w:val="24"/>
          <w:lang w:eastAsia="zh-CN"/>
        </w:rPr>
        <w:t>12</w:t>
      </w:r>
      <w:r w:rsidR="00A052E6">
        <w:rPr>
          <w:rFonts w:hint="eastAsia"/>
          <w:szCs w:val="24"/>
          <w:lang w:eastAsia="zh-CN"/>
        </w:rPr>
        <w:t>月</w:t>
      </w:r>
      <w:r w:rsidR="00A052E6">
        <w:rPr>
          <w:rFonts w:hint="eastAsia"/>
          <w:szCs w:val="24"/>
          <w:lang w:eastAsia="zh-CN"/>
        </w:rPr>
        <w:t>10-12</w:t>
      </w:r>
      <w:r w:rsidR="00A052E6">
        <w:rPr>
          <w:rFonts w:hint="eastAsia"/>
          <w:szCs w:val="24"/>
          <w:lang w:eastAsia="zh-CN"/>
        </w:rPr>
        <w:t>日在日内瓦举办的“将电信</w:t>
      </w:r>
      <w:r w:rsidR="00A052E6">
        <w:rPr>
          <w:rFonts w:hint="eastAsia"/>
          <w:szCs w:val="24"/>
          <w:lang w:eastAsia="zh-CN"/>
        </w:rPr>
        <w:t>/ICT</w:t>
      </w:r>
      <w:r w:rsidR="00A052E6">
        <w:rPr>
          <w:rFonts w:hint="eastAsia"/>
          <w:szCs w:val="24"/>
          <w:lang w:eastAsia="zh-CN"/>
        </w:rPr>
        <w:t>有效用于灾害管理：拯救生命”国际电联全球论坛</w:t>
      </w:r>
      <w:r w:rsidR="00F16038">
        <w:rPr>
          <w:rFonts w:hint="eastAsia"/>
          <w:szCs w:val="24"/>
          <w:lang w:eastAsia="zh-CN"/>
        </w:rPr>
        <w:t>取得了</w:t>
      </w:r>
      <w:r w:rsidR="008012C2">
        <w:rPr>
          <w:rFonts w:hint="eastAsia"/>
          <w:szCs w:val="24"/>
          <w:lang w:eastAsia="zh-CN"/>
        </w:rPr>
        <w:t>成功结果</w:t>
      </w:r>
      <w:r w:rsidR="005205CE">
        <w:rPr>
          <w:rFonts w:hint="eastAsia"/>
          <w:szCs w:val="24"/>
          <w:lang w:eastAsia="zh-CN"/>
        </w:rPr>
        <w:t>，由此推出了两项重要举措，即“国际电联应急合作框架”</w:t>
      </w:r>
      <w:r w:rsidR="000B6E18">
        <w:rPr>
          <w:szCs w:val="24"/>
          <w:lang w:eastAsia="zh-CN"/>
        </w:rPr>
        <w:t>（</w:t>
      </w:r>
      <w:r w:rsidR="005205CE" w:rsidRPr="009C72BE">
        <w:rPr>
          <w:szCs w:val="24"/>
          <w:lang w:eastAsia="zh-CN"/>
        </w:rPr>
        <w:t>IFCE</w:t>
      </w:r>
      <w:r w:rsidR="000B6E18">
        <w:rPr>
          <w:szCs w:val="24"/>
          <w:lang w:eastAsia="zh-CN"/>
        </w:rPr>
        <w:t>）</w:t>
      </w:r>
      <w:r w:rsidR="005205CE">
        <w:rPr>
          <w:rFonts w:hint="eastAsia"/>
          <w:szCs w:val="24"/>
          <w:lang w:eastAsia="zh-CN"/>
        </w:rPr>
        <w:t>和国际电联“应急通信志愿者”</w:t>
      </w:r>
      <w:r w:rsidR="000B6E18">
        <w:rPr>
          <w:szCs w:val="24"/>
          <w:lang w:eastAsia="zh-CN"/>
        </w:rPr>
        <w:t>（</w:t>
      </w:r>
      <w:r w:rsidR="005205CE" w:rsidRPr="009C72BE">
        <w:rPr>
          <w:szCs w:val="24"/>
          <w:lang w:eastAsia="zh-CN"/>
        </w:rPr>
        <w:t>VET</w:t>
      </w:r>
      <w:r w:rsidR="000B6E18">
        <w:rPr>
          <w:szCs w:val="24"/>
          <w:lang w:eastAsia="zh-CN"/>
        </w:rPr>
        <w:t>）</w:t>
      </w:r>
      <w:r w:rsidR="005205CE" w:rsidRPr="00FE17A7">
        <w:rPr>
          <w:rFonts w:hint="eastAsia"/>
          <w:szCs w:val="24"/>
          <w:lang w:eastAsia="zh-CN"/>
        </w:rPr>
        <w:t>网络</w:t>
      </w:r>
      <w:r w:rsidR="005205CE">
        <w:rPr>
          <w:rFonts w:hint="eastAsia"/>
          <w:szCs w:val="24"/>
          <w:lang w:eastAsia="zh-CN"/>
        </w:rPr>
        <w:t>，</w:t>
      </w:r>
      <w:r w:rsidR="00F16038">
        <w:rPr>
          <w:rFonts w:hint="eastAsia"/>
          <w:szCs w:val="24"/>
          <w:lang w:eastAsia="zh-CN"/>
        </w:rPr>
        <w:t>国际电联秘书长</w:t>
      </w:r>
      <w:r w:rsidR="005205CE">
        <w:rPr>
          <w:rFonts w:hint="eastAsia"/>
          <w:szCs w:val="24"/>
          <w:lang w:eastAsia="zh-CN"/>
        </w:rPr>
        <w:t>由此</w:t>
      </w:r>
      <w:r w:rsidR="00F16038">
        <w:rPr>
          <w:rFonts w:hint="eastAsia"/>
          <w:szCs w:val="24"/>
          <w:lang w:eastAsia="zh-CN"/>
        </w:rPr>
        <w:t>设立了“</w:t>
      </w:r>
      <w:r w:rsidR="00F16038" w:rsidRPr="00F16038">
        <w:rPr>
          <w:rFonts w:hint="eastAsia"/>
          <w:szCs w:val="24"/>
          <w:lang w:eastAsia="zh-CN"/>
        </w:rPr>
        <w:t>应急</w:t>
      </w:r>
      <w:r w:rsidR="00F16038">
        <w:rPr>
          <w:rFonts w:hint="eastAsia"/>
          <w:szCs w:val="24"/>
          <w:lang w:eastAsia="zh-CN"/>
        </w:rPr>
        <w:t>电</w:t>
      </w:r>
      <w:r w:rsidR="00F16038" w:rsidRPr="00F16038">
        <w:rPr>
          <w:rFonts w:hint="eastAsia"/>
          <w:szCs w:val="24"/>
          <w:lang w:eastAsia="zh-CN"/>
        </w:rPr>
        <w:t>信高层专题小组</w:t>
      </w:r>
      <w:r w:rsidR="00F16038">
        <w:rPr>
          <w:rFonts w:hint="eastAsia"/>
          <w:szCs w:val="24"/>
          <w:lang w:eastAsia="zh-CN"/>
        </w:rPr>
        <w:t>”</w:t>
      </w:r>
      <w:r w:rsidR="000B6E18">
        <w:rPr>
          <w:rFonts w:hint="eastAsia"/>
          <w:szCs w:val="24"/>
          <w:lang w:eastAsia="zh-CN"/>
        </w:rPr>
        <w:t>（</w:t>
      </w:r>
      <w:r w:rsidR="0016346D">
        <w:rPr>
          <w:rFonts w:hint="eastAsia"/>
          <w:szCs w:val="24"/>
          <w:lang w:eastAsia="zh-CN"/>
        </w:rPr>
        <w:t>详见</w:t>
      </w:r>
      <w:r w:rsidR="00F16038">
        <w:rPr>
          <w:rFonts w:hint="eastAsia"/>
          <w:szCs w:val="24"/>
          <w:lang w:eastAsia="zh-CN"/>
        </w:rPr>
        <w:t>2007</w:t>
      </w:r>
      <w:r w:rsidR="00F16038">
        <w:rPr>
          <w:rFonts w:hint="eastAsia"/>
          <w:szCs w:val="24"/>
          <w:lang w:eastAsia="zh-CN"/>
        </w:rPr>
        <w:t>年版《</w:t>
      </w:r>
      <w:r w:rsidR="0039098E">
        <w:rPr>
          <w:rFonts w:hint="eastAsia"/>
          <w:szCs w:val="24"/>
          <w:lang w:eastAsia="zh-CN"/>
        </w:rPr>
        <w:t>国际电联</w:t>
      </w:r>
      <w:r w:rsidR="00F16038">
        <w:rPr>
          <w:rFonts w:hint="eastAsia"/>
          <w:szCs w:val="24"/>
          <w:lang w:eastAsia="zh-CN"/>
        </w:rPr>
        <w:t>应急电信工作纲要》</w:t>
      </w:r>
      <w:r w:rsidR="000B6E18">
        <w:rPr>
          <w:rFonts w:hint="eastAsia"/>
          <w:szCs w:val="24"/>
          <w:lang w:eastAsia="zh-CN"/>
        </w:rPr>
        <w:t>）</w:t>
      </w:r>
      <w:r w:rsidR="005205CE">
        <w:rPr>
          <w:rFonts w:hint="eastAsia"/>
          <w:szCs w:val="24"/>
          <w:lang w:eastAsia="zh-CN"/>
        </w:rPr>
        <w:t>，在此</w:t>
      </w:r>
      <w:r w:rsidR="00F16038">
        <w:rPr>
          <w:rFonts w:hint="eastAsia"/>
          <w:szCs w:val="24"/>
          <w:lang w:eastAsia="zh-CN"/>
        </w:rPr>
        <w:t>框架内</w:t>
      </w:r>
      <w:r w:rsidR="005205CE">
        <w:rPr>
          <w:rFonts w:hint="eastAsia"/>
          <w:szCs w:val="24"/>
          <w:lang w:eastAsia="zh-CN"/>
        </w:rPr>
        <w:t>国际电联还与</w:t>
      </w:r>
      <w:r w:rsidR="0016346D">
        <w:rPr>
          <w:rFonts w:hint="eastAsia"/>
          <w:szCs w:val="24"/>
          <w:lang w:eastAsia="zh-CN"/>
        </w:rPr>
        <w:t>相关合作</w:t>
      </w:r>
      <w:r w:rsidR="005205CE">
        <w:rPr>
          <w:rFonts w:hint="eastAsia"/>
          <w:szCs w:val="24"/>
          <w:lang w:eastAsia="zh-CN"/>
        </w:rPr>
        <w:t>伙伴</w:t>
      </w:r>
      <w:r w:rsidR="000B6E18">
        <w:rPr>
          <w:rFonts w:hint="eastAsia"/>
          <w:szCs w:val="24"/>
          <w:lang w:eastAsia="zh-CN"/>
        </w:rPr>
        <w:t>（</w:t>
      </w:r>
      <w:r w:rsidR="00045E79">
        <w:rPr>
          <w:rFonts w:hint="eastAsia"/>
          <w:szCs w:val="24"/>
          <w:lang w:eastAsia="zh-CN"/>
        </w:rPr>
        <w:t>包括</w:t>
      </w:r>
      <w:r w:rsidR="002354B7" w:rsidRPr="009C72BE">
        <w:rPr>
          <w:szCs w:val="24"/>
          <w:lang w:eastAsia="zh-CN"/>
        </w:rPr>
        <w:t>T</w:t>
      </w:r>
      <w:r w:rsidR="002354B7">
        <w:rPr>
          <w:szCs w:val="24"/>
          <w:lang w:eastAsia="zh-CN"/>
        </w:rPr>
        <w:t>erreStar</w:t>
      </w:r>
      <w:r w:rsidR="002354B7">
        <w:rPr>
          <w:rFonts w:hint="eastAsia"/>
          <w:szCs w:val="24"/>
          <w:lang w:eastAsia="zh-CN"/>
        </w:rPr>
        <w:t>、</w:t>
      </w:r>
      <w:r w:rsidR="002354B7">
        <w:rPr>
          <w:szCs w:val="24"/>
          <w:lang w:eastAsia="zh-CN"/>
        </w:rPr>
        <w:t>Iridium,</w:t>
      </w:r>
      <w:r w:rsidR="002354B7">
        <w:rPr>
          <w:rFonts w:hint="eastAsia"/>
          <w:szCs w:val="24"/>
          <w:lang w:eastAsia="zh-CN"/>
        </w:rPr>
        <w:t>、</w:t>
      </w:r>
      <w:r w:rsidR="002354B7">
        <w:rPr>
          <w:szCs w:val="24"/>
          <w:lang w:eastAsia="zh-CN"/>
        </w:rPr>
        <w:t>ICO Global</w:t>
      </w:r>
      <w:r w:rsidR="002354B7">
        <w:rPr>
          <w:rFonts w:hint="eastAsia"/>
          <w:szCs w:val="24"/>
          <w:lang w:eastAsia="zh-CN"/>
        </w:rPr>
        <w:t>和</w:t>
      </w:r>
      <w:r w:rsidR="002354B7" w:rsidRPr="009C72BE">
        <w:rPr>
          <w:szCs w:val="24"/>
          <w:lang w:eastAsia="zh-CN"/>
        </w:rPr>
        <w:t>Vizada</w:t>
      </w:r>
      <w:r w:rsidR="002354B7">
        <w:rPr>
          <w:rFonts w:hint="eastAsia"/>
          <w:szCs w:val="24"/>
          <w:lang w:eastAsia="zh-CN"/>
        </w:rPr>
        <w:t>四家</w:t>
      </w:r>
      <w:r w:rsidR="00211A01">
        <w:rPr>
          <w:rFonts w:hint="eastAsia"/>
          <w:szCs w:val="24"/>
          <w:lang w:eastAsia="zh-CN"/>
        </w:rPr>
        <w:t>卫星运营</w:t>
      </w:r>
      <w:r w:rsidR="005205CE">
        <w:rPr>
          <w:rFonts w:hint="eastAsia"/>
          <w:szCs w:val="24"/>
          <w:lang w:eastAsia="zh-CN"/>
        </w:rPr>
        <w:t>商</w:t>
      </w:r>
      <w:r w:rsidR="00045E79">
        <w:rPr>
          <w:rFonts w:hint="eastAsia"/>
          <w:szCs w:val="24"/>
          <w:lang w:eastAsia="zh-CN"/>
        </w:rPr>
        <w:t>/</w:t>
      </w:r>
      <w:r w:rsidR="00211A01">
        <w:rPr>
          <w:rFonts w:hint="eastAsia"/>
          <w:szCs w:val="24"/>
          <w:lang w:eastAsia="zh-CN"/>
        </w:rPr>
        <w:t>服务提供</w:t>
      </w:r>
      <w:r w:rsidR="005205CE">
        <w:rPr>
          <w:rFonts w:hint="eastAsia"/>
          <w:szCs w:val="24"/>
          <w:lang w:eastAsia="zh-CN"/>
        </w:rPr>
        <w:t>商</w:t>
      </w:r>
      <w:r w:rsidR="000B6E18">
        <w:rPr>
          <w:rFonts w:hint="eastAsia"/>
          <w:szCs w:val="24"/>
          <w:lang w:eastAsia="zh-CN"/>
        </w:rPr>
        <w:t>）</w:t>
      </w:r>
      <w:r w:rsidR="0016346D">
        <w:rPr>
          <w:rFonts w:hint="eastAsia"/>
          <w:szCs w:val="24"/>
          <w:lang w:eastAsia="zh-CN"/>
        </w:rPr>
        <w:t>签署</w:t>
      </w:r>
      <w:r w:rsidR="005205CE">
        <w:rPr>
          <w:rFonts w:hint="eastAsia"/>
          <w:szCs w:val="24"/>
          <w:lang w:eastAsia="zh-CN"/>
        </w:rPr>
        <w:t>了若干</w:t>
      </w:r>
      <w:r w:rsidR="0016346D">
        <w:rPr>
          <w:rFonts w:hint="eastAsia"/>
          <w:szCs w:val="24"/>
          <w:lang w:eastAsia="zh-CN"/>
        </w:rPr>
        <w:t>双边合作协议和谅解备忘录，</w:t>
      </w:r>
      <w:r w:rsidR="002354B7">
        <w:rPr>
          <w:rFonts w:hint="eastAsia"/>
          <w:szCs w:val="24"/>
          <w:lang w:eastAsia="zh-CN"/>
        </w:rPr>
        <w:t>此外，在全球论坛之前</w:t>
      </w:r>
      <w:r w:rsidR="00EB09E6">
        <w:rPr>
          <w:rFonts w:hint="eastAsia"/>
          <w:szCs w:val="24"/>
          <w:lang w:eastAsia="zh-CN"/>
        </w:rPr>
        <w:t>也</w:t>
      </w:r>
      <w:r w:rsidR="002354B7">
        <w:rPr>
          <w:rFonts w:hint="eastAsia"/>
          <w:szCs w:val="24"/>
          <w:lang w:eastAsia="zh-CN"/>
        </w:rPr>
        <w:t>有</w:t>
      </w:r>
      <w:r w:rsidR="00045E79">
        <w:rPr>
          <w:rFonts w:hint="eastAsia"/>
          <w:szCs w:val="24"/>
          <w:lang w:eastAsia="zh-CN"/>
        </w:rPr>
        <w:t>两家</w:t>
      </w:r>
      <w:r w:rsidR="002354B7">
        <w:rPr>
          <w:rFonts w:hint="eastAsia"/>
          <w:szCs w:val="24"/>
          <w:lang w:eastAsia="zh-CN"/>
        </w:rPr>
        <w:t>运营商</w:t>
      </w:r>
      <w:r w:rsidR="000B6E18">
        <w:rPr>
          <w:szCs w:val="24"/>
          <w:lang w:eastAsia="zh-CN"/>
        </w:rPr>
        <w:t>（</w:t>
      </w:r>
      <w:r w:rsidR="002354B7">
        <w:rPr>
          <w:szCs w:val="24"/>
          <w:lang w:eastAsia="zh-CN"/>
        </w:rPr>
        <w:t>Inmarsat</w:t>
      </w:r>
      <w:r w:rsidR="00E615E3">
        <w:rPr>
          <w:rFonts w:hint="eastAsia"/>
          <w:szCs w:val="24"/>
          <w:lang w:eastAsia="zh-CN"/>
        </w:rPr>
        <w:t>和</w:t>
      </w:r>
      <w:r w:rsidR="00E615E3" w:rsidRPr="009C72BE">
        <w:rPr>
          <w:szCs w:val="24"/>
          <w:lang w:eastAsia="zh-CN"/>
        </w:rPr>
        <w:t>Thuraya</w:t>
      </w:r>
      <w:r w:rsidR="000B6E18">
        <w:rPr>
          <w:szCs w:val="24"/>
          <w:lang w:eastAsia="zh-CN"/>
        </w:rPr>
        <w:t>）</w:t>
      </w:r>
      <w:r w:rsidR="00E615E3">
        <w:rPr>
          <w:rFonts w:hint="eastAsia"/>
          <w:szCs w:val="24"/>
          <w:lang w:eastAsia="zh-CN"/>
        </w:rPr>
        <w:t>签署了</w:t>
      </w:r>
      <w:r w:rsidR="002354B7">
        <w:rPr>
          <w:rFonts w:hint="eastAsia"/>
          <w:szCs w:val="24"/>
          <w:lang w:eastAsia="zh-CN"/>
        </w:rPr>
        <w:t>此类</w:t>
      </w:r>
      <w:r w:rsidR="002D4169">
        <w:rPr>
          <w:rFonts w:hint="eastAsia"/>
          <w:szCs w:val="24"/>
          <w:lang w:eastAsia="zh-CN"/>
        </w:rPr>
        <w:t>协议</w:t>
      </w:r>
      <w:r w:rsidR="002354B7">
        <w:rPr>
          <w:rFonts w:hint="eastAsia"/>
          <w:szCs w:val="24"/>
          <w:lang w:eastAsia="zh-CN"/>
        </w:rPr>
        <w:t>，</w:t>
      </w:r>
    </w:p>
    <w:p w:rsidR="00DE04F5" w:rsidRPr="00BC035D" w:rsidRDefault="00397D64" w:rsidP="00905702">
      <w:pPr>
        <w:pStyle w:val="Call"/>
        <w:tabs>
          <w:tab w:val="clear" w:pos="794"/>
          <w:tab w:val="left" w:pos="756"/>
        </w:tabs>
        <w:ind w:leftChars="-1" w:left="-2" w:firstLineChars="309" w:firstLine="742"/>
        <w:rPr>
          <w:rFonts w:ascii="STKaiti" w:eastAsia="STKaiti" w:hAnsi="STKaiti"/>
          <w:i w:val="0"/>
          <w:lang w:eastAsia="zh-CN"/>
        </w:rPr>
      </w:pPr>
      <w:r>
        <w:rPr>
          <w:rFonts w:ascii="STKaiti" w:eastAsia="STKaiti" w:hAnsi="STKaiti" w:hint="eastAsia"/>
          <w:i w:val="0"/>
          <w:lang w:eastAsia="zh-CN"/>
        </w:rPr>
        <w:t>注意到</w:t>
      </w:r>
    </w:p>
    <w:p w:rsidR="00F328D7" w:rsidRDefault="00397D64" w:rsidP="00905702">
      <w:pPr>
        <w:tabs>
          <w:tab w:val="clear" w:pos="794"/>
          <w:tab w:val="left" w:pos="742"/>
        </w:tabs>
        <w:rPr>
          <w:lang w:eastAsia="zh-CN"/>
        </w:rPr>
      </w:pPr>
      <w:r>
        <w:rPr>
          <w:lang w:eastAsia="ja-JP"/>
        </w:rPr>
        <w:t>a)</w:t>
      </w:r>
      <w:r>
        <w:rPr>
          <w:lang w:eastAsia="ja-JP"/>
        </w:rPr>
        <w:tab/>
      </w:r>
      <w:r w:rsidR="002D4169">
        <w:rPr>
          <w:rFonts w:hint="eastAsia"/>
          <w:lang w:eastAsia="zh-CN"/>
        </w:rPr>
        <w:t>《</w:t>
      </w:r>
      <w:r>
        <w:rPr>
          <w:lang w:eastAsia="ja-JP"/>
        </w:rPr>
        <w:t>ITU-R</w:t>
      </w:r>
      <w:r>
        <w:rPr>
          <w:rFonts w:hint="eastAsia"/>
          <w:lang w:eastAsia="zh-CN"/>
        </w:rPr>
        <w:t>卫星移动</w:t>
      </w:r>
      <w:r w:rsidR="00F328D7">
        <w:rPr>
          <w:rFonts w:hint="eastAsia"/>
          <w:lang w:eastAsia="zh-CN"/>
        </w:rPr>
        <w:t>业务手册</w:t>
      </w:r>
      <w:r w:rsidR="002D4169">
        <w:rPr>
          <w:rFonts w:hint="eastAsia"/>
          <w:lang w:eastAsia="zh-CN"/>
        </w:rPr>
        <w:t>》</w:t>
      </w:r>
      <w:r w:rsidR="00F328D7">
        <w:rPr>
          <w:rFonts w:hint="eastAsia"/>
          <w:lang w:eastAsia="zh-CN"/>
        </w:rPr>
        <w:t>详细规定了</w:t>
      </w:r>
      <w:r w:rsidR="00F328D7">
        <w:rPr>
          <w:rFonts w:hint="eastAsia"/>
          <w:lang w:eastAsia="zh-CN"/>
        </w:rPr>
        <w:t>MSS</w:t>
      </w:r>
      <w:r w:rsidR="00F328D7">
        <w:rPr>
          <w:rFonts w:hint="eastAsia"/>
          <w:lang w:eastAsia="zh-CN"/>
        </w:rPr>
        <w:t>系统的特性</w:t>
      </w:r>
      <w:r w:rsidR="002D4169">
        <w:rPr>
          <w:rFonts w:hint="eastAsia"/>
          <w:lang w:eastAsia="zh-CN"/>
        </w:rPr>
        <w:t>、</w:t>
      </w:r>
      <w:r w:rsidR="00F328D7">
        <w:rPr>
          <w:rFonts w:hint="eastAsia"/>
          <w:lang w:eastAsia="zh-CN"/>
        </w:rPr>
        <w:t>运行方面的问题以及</w:t>
      </w:r>
      <w:r w:rsidR="002D4169">
        <w:rPr>
          <w:rFonts w:hint="eastAsia"/>
          <w:lang w:eastAsia="zh-CN"/>
        </w:rPr>
        <w:t>地面</w:t>
      </w:r>
      <w:r w:rsidR="00F328D7">
        <w:rPr>
          <w:rFonts w:hint="eastAsia"/>
          <w:lang w:eastAsia="zh-CN"/>
        </w:rPr>
        <w:t>部分的</w:t>
      </w:r>
      <w:r w:rsidR="002D4169">
        <w:rPr>
          <w:rFonts w:hint="eastAsia"/>
          <w:lang w:eastAsia="zh-CN"/>
        </w:rPr>
        <w:t>部署应</w:t>
      </w:r>
      <w:r w:rsidR="00F328D7">
        <w:rPr>
          <w:rFonts w:hint="eastAsia"/>
          <w:lang w:eastAsia="zh-CN"/>
        </w:rPr>
        <w:t>考虑</w:t>
      </w:r>
      <w:r w:rsidR="002D4169">
        <w:rPr>
          <w:rFonts w:hint="eastAsia"/>
          <w:lang w:eastAsia="zh-CN"/>
        </w:rPr>
        <w:t>的问题</w:t>
      </w:r>
      <w:r w:rsidR="00F328D7">
        <w:rPr>
          <w:rFonts w:hint="eastAsia"/>
          <w:lang w:eastAsia="zh-CN"/>
        </w:rPr>
        <w:t>；</w:t>
      </w:r>
    </w:p>
    <w:p w:rsidR="00DE04F5" w:rsidRPr="009C72BE" w:rsidRDefault="00DE04F5" w:rsidP="00905702">
      <w:pPr>
        <w:tabs>
          <w:tab w:val="clear" w:pos="794"/>
          <w:tab w:val="left" w:pos="742"/>
        </w:tabs>
        <w:rPr>
          <w:lang w:eastAsia="zh-CN"/>
        </w:rPr>
      </w:pPr>
      <w:r w:rsidRPr="009C72BE">
        <w:rPr>
          <w:lang w:eastAsia="ja-JP"/>
        </w:rPr>
        <w:t>b)</w:t>
      </w:r>
      <w:r w:rsidRPr="009C72BE">
        <w:rPr>
          <w:lang w:eastAsia="ja-JP"/>
        </w:rPr>
        <w:tab/>
      </w:r>
      <w:r w:rsidR="00F328D7">
        <w:rPr>
          <w:rFonts w:hint="eastAsia"/>
          <w:lang w:eastAsia="zh-CN"/>
        </w:rPr>
        <w:t>通过与</w:t>
      </w:r>
      <w:r w:rsidR="002D4169">
        <w:rPr>
          <w:rFonts w:hint="eastAsia"/>
          <w:lang w:eastAsia="zh-CN"/>
        </w:rPr>
        <w:t>国际电联</w:t>
      </w:r>
      <w:r w:rsidR="00F328D7">
        <w:rPr>
          <w:rFonts w:hint="eastAsia"/>
          <w:lang w:eastAsia="zh-CN"/>
        </w:rPr>
        <w:t>的合作协议，一些</w:t>
      </w:r>
      <w:r w:rsidR="00F328D7">
        <w:rPr>
          <w:rFonts w:hint="eastAsia"/>
          <w:lang w:eastAsia="zh-CN"/>
        </w:rPr>
        <w:t>MSS</w:t>
      </w:r>
      <w:r w:rsidR="0024506D">
        <w:rPr>
          <w:rFonts w:hint="eastAsia"/>
          <w:lang w:eastAsia="zh-CN"/>
        </w:rPr>
        <w:t>系统的</w:t>
      </w:r>
      <w:r w:rsidR="002D4169">
        <w:rPr>
          <w:rFonts w:hint="eastAsia"/>
          <w:lang w:eastAsia="zh-CN"/>
        </w:rPr>
        <w:t>运营商</w:t>
      </w:r>
      <w:r w:rsidR="00F328D7">
        <w:rPr>
          <w:rFonts w:hint="eastAsia"/>
          <w:lang w:eastAsia="zh-CN"/>
        </w:rPr>
        <w:t>已经在</w:t>
      </w:r>
      <w:r w:rsidR="00D7581D">
        <w:rPr>
          <w:rFonts w:hint="eastAsia"/>
          <w:lang w:eastAsia="zh-CN"/>
        </w:rPr>
        <w:t>救灾</w:t>
      </w:r>
      <w:r w:rsidR="00F328D7">
        <w:rPr>
          <w:rFonts w:hint="eastAsia"/>
          <w:lang w:eastAsia="zh-CN"/>
        </w:rPr>
        <w:t>和</w:t>
      </w:r>
      <w:r w:rsidR="00313849">
        <w:rPr>
          <w:rFonts w:hint="eastAsia"/>
          <w:lang w:eastAsia="zh-CN"/>
        </w:rPr>
        <w:t>灾害</w:t>
      </w:r>
      <w:r w:rsidR="00154BF8">
        <w:rPr>
          <w:rFonts w:hint="eastAsia"/>
          <w:lang w:eastAsia="zh-CN"/>
        </w:rPr>
        <w:t>管理方面提供了有价值的援</w:t>
      </w:r>
      <w:r w:rsidR="003023BB">
        <w:rPr>
          <w:rFonts w:hint="eastAsia"/>
          <w:lang w:eastAsia="zh-CN"/>
        </w:rPr>
        <w:t>助，包括提供设备和提供设备的</w:t>
      </w:r>
      <w:r w:rsidR="00313849">
        <w:rPr>
          <w:rFonts w:hint="eastAsia"/>
          <w:lang w:eastAsia="zh-CN"/>
        </w:rPr>
        <w:t>使用</w:t>
      </w:r>
      <w:r w:rsidR="00D347ED">
        <w:rPr>
          <w:rFonts w:hint="eastAsia"/>
          <w:lang w:eastAsia="zh-CN"/>
        </w:rPr>
        <w:t>时间；</w:t>
      </w:r>
    </w:p>
    <w:p w:rsidR="00DE04F5" w:rsidRPr="009C72BE" w:rsidRDefault="00397D64" w:rsidP="00905702">
      <w:pPr>
        <w:tabs>
          <w:tab w:val="clear" w:pos="794"/>
          <w:tab w:val="left" w:pos="728"/>
        </w:tabs>
        <w:rPr>
          <w:lang w:eastAsia="zh-CN"/>
        </w:rPr>
      </w:pPr>
      <w:r>
        <w:rPr>
          <w:lang w:eastAsia="zh-CN"/>
        </w:rPr>
        <w:br w:type="page"/>
      </w:r>
      <w:r w:rsidR="00DE04F5" w:rsidRPr="009C72BE">
        <w:rPr>
          <w:lang w:eastAsia="zh-CN"/>
        </w:rPr>
        <w:lastRenderedPageBreak/>
        <w:t>c)</w:t>
      </w:r>
      <w:r w:rsidR="00DE04F5" w:rsidRPr="009C72BE">
        <w:rPr>
          <w:lang w:eastAsia="zh-CN"/>
        </w:rPr>
        <w:tab/>
        <w:t>ITU-R M.2149</w:t>
      </w:r>
      <w:r>
        <w:rPr>
          <w:rFonts w:hint="eastAsia"/>
          <w:lang w:eastAsia="zh-CN"/>
        </w:rPr>
        <w:t>报告</w:t>
      </w:r>
      <w:r w:rsidR="00D347ED">
        <w:rPr>
          <w:rFonts w:hint="eastAsia"/>
          <w:lang w:eastAsia="zh-CN"/>
        </w:rPr>
        <w:t>叙述了</w:t>
      </w:r>
      <w:r w:rsidR="00D347ED">
        <w:rPr>
          <w:rFonts w:hint="eastAsia"/>
          <w:lang w:eastAsia="zh-CN"/>
        </w:rPr>
        <w:t>MSS</w:t>
      </w:r>
      <w:r w:rsidR="00D347ED">
        <w:rPr>
          <w:rFonts w:hint="eastAsia"/>
          <w:lang w:eastAsia="zh-CN"/>
        </w:rPr>
        <w:t>系统能够提供</w:t>
      </w:r>
      <w:r w:rsidR="00F96E2B">
        <w:rPr>
          <w:rFonts w:hint="eastAsia"/>
          <w:lang w:eastAsia="zh-CN"/>
        </w:rPr>
        <w:t>的</w:t>
      </w:r>
      <w:r w:rsidR="00D347ED">
        <w:rPr>
          <w:rFonts w:hint="eastAsia"/>
          <w:lang w:eastAsia="zh-CN"/>
        </w:rPr>
        <w:t>与灾害相关</w:t>
      </w:r>
      <w:r w:rsidR="00F96E2B">
        <w:rPr>
          <w:rFonts w:hint="eastAsia"/>
          <w:lang w:eastAsia="zh-CN"/>
        </w:rPr>
        <w:t>的电</w:t>
      </w:r>
      <w:r w:rsidR="003767B5">
        <w:rPr>
          <w:rFonts w:hint="eastAsia"/>
          <w:lang w:eastAsia="zh-CN"/>
        </w:rPr>
        <w:t>信</w:t>
      </w:r>
      <w:r w:rsidR="00D347ED">
        <w:rPr>
          <w:rFonts w:hint="eastAsia"/>
          <w:lang w:eastAsia="zh-CN"/>
        </w:rPr>
        <w:t>的实例；</w:t>
      </w:r>
    </w:p>
    <w:p w:rsidR="00DE04F5" w:rsidRPr="009C72BE" w:rsidRDefault="00DE04F5" w:rsidP="00905702">
      <w:pPr>
        <w:tabs>
          <w:tab w:val="clear" w:pos="794"/>
          <w:tab w:val="left" w:pos="742"/>
        </w:tabs>
        <w:rPr>
          <w:lang w:eastAsia="zh-CN"/>
        </w:rPr>
      </w:pPr>
      <w:r w:rsidRPr="009C72BE">
        <w:t>d)</w:t>
      </w:r>
      <w:r w:rsidRPr="009C72BE">
        <w:tab/>
      </w:r>
      <w:r w:rsidR="002D4169">
        <w:rPr>
          <w:rFonts w:hint="eastAsia"/>
          <w:lang w:eastAsia="zh-CN"/>
        </w:rPr>
        <w:t>国际电联</w:t>
      </w:r>
      <w:r w:rsidR="00D347ED">
        <w:rPr>
          <w:rFonts w:hint="eastAsia"/>
          <w:lang w:eastAsia="zh-CN"/>
        </w:rPr>
        <w:t>和</w:t>
      </w:r>
      <w:r w:rsidR="00D347ED">
        <w:rPr>
          <w:rFonts w:hint="eastAsia"/>
          <w:lang w:eastAsia="zh-CN"/>
        </w:rPr>
        <w:t>MSS</w:t>
      </w:r>
      <w:r w:rsidR="0024506D">
        <w:rPr>
          <w:rFonts w:hint="eastAsia"/>
          <w:lang w:eastAsia="zh-CN"/>
        </w:rPr>
        <w:t>卫星</w:t>
      </w:r>
      <w:r w:rsidR="002D4169">
        <w:rPr>
          <w:rFonts w:hint="eastAsia"/>
          <w:lang w:eastAsia="zh-CN"/>
        </w:rPr>
        <w:t>运营商</w:t>
      </w:r>
      <w:r w:rsidR="00D347ED">
        <w:rPr>
          <w:rFonts w:hint="eastAsia"/>
          <w:lang w:eastAsia="zh-CN"/>
        </w:rPr>
        <w:t>/</w:t>
      </w:r>
      <w:r w:rsidR="0024506D">
        <w:rPr>
          <w:rFonts w:hint="eastAsia"/>
          <w:lang w:eastAsia="zh-CN"/>
        </w:rPr>
        <w:t>服务</w:t>
      </w:r>
      <w:r w:rsidR="002D4169">
        <w:rPr>
          <w:rFonts w:hint="eastAsia"/>
          <w:lang w:eastAsia="zh-CN"/>
        </w:rPr>
        <w:t>提供商</w:t>
      </w:r>
      <w:r w:rsidR="00D347ED">
        <w:rPr>
          <w:rFonts w:hint="eastAsia"/>
          <w:lang w:eastAsia="zh-CN"/>
        </w:rPr>
        <w:t>之间</w:t>
      </w:r>
      <w:r w:rsidR="003023BB">
        <w:rPr>
          <w:rFonts w:hint="eastAsia"/>
          <w:lang w:eastAsia="zh-CN"/>
        </w:rPr>
        <w:t>已签署了</w:t>
      </w:r>
      <w:r w:rsidR="00F96E2B">
        <w:rPr>
          <w:rFonts w:hint="eastAsia"/>
          <w:lang w:eastAsia="zh-CN"/>
        </w:rPr>
        <w:t>在与</w:t>
      </w:r>
      <w:r w:rsidR="00FC6C08">
        <w:rPr>
          <w:rFonts w:hint="eastAsia"/>
          <w:lang w:eastAsia="zh-CN"/>
        </w:rPr>
        <w:t>灾害</w:t>
      </w:r>
      <w:r w:rsidR="00F96E2B">
        <w:rPr>
          <w:rFonts w:hint="eastAsia"/>
          <w:lang w:eastAsia="zh-CN"/>
        </w:rPr>
        <w:t>相关</w:t>
      </w:r>
      <w:r w:rsidR="00FC6C08">
        <w:rPr>
          <w:rFonts w:hint="eastAsia"/>
          <w:lang w:eastAsia="zh-CN"/>
        </w:rPr>
        <w:t>的</w:t>
      </w:r>
      <w:r w:rsidR="00F96E2B">
        <w:rPr>
          <w:rFonts w:hint="eastAsia"/>
          <w:lang w:eastAsia="zh-CN"/>
        </w:rPr>
        <w:t>电</w:t>
      </w:r>
      <w:r w:rsidR="00FC6C08">
        <w:rPr>
          <w:rFonts w:hint="eastAsia"/>
          <w:lang w:eastAsia="zh-CN"/>
        </w:rPr>
        <w:t>信中采用</w:t>
      </w:r>
      <w:r w:rsidR="00FC6C08">
        <w:rPr>
          <w:rFonts w:hint="eastAsia"/>
          <w:lang w:eastAsia="zh-CN"/>
        </w:rPr>
        <w:t>MSS</w:t>
      </w:r>
      <w:r w:rsidR="00FC6C08">
        <w:rPr>
          <w:rFonts w:hint="eastAsia"/>
          <w:lang w:eastAsia="zh-CN"/>
        </w:rPr>
        <w:t>系统的</w:t>
      </w:r>
      <w:r w:rsidR="003023BB">
        <w:rPr>
          <w:rFonts w:hint="eastAsia"/>
          <w:lang w:eastAsia="zh-CN"/>
        </w:rPr>
        <w:t>若干项</w:t>
      </w:r>
      <w:r w:rsidR="00FC6C08">
        <w:rPr>
          <w:rFonts w:hint="eastAsia"/>
          <w:lang w:eastAsia="zh-CN"/>
        </w:rPr>
        <w:t>协议</w:t>
      </w:r>
      <w:r w:rsidR="000B6E18">
        <w:t>（</w:t>
      </w:r>
      <w:r w:rsidR="00FC6C08">
        <w:rPr>
          <w:rFonts w:hint="eastAsia"/>
          <w:lang w:eastAsia="zh-CN"/>
        </w:rPr>
        <w:t>见</w:t>
      </w:r>
      <w:hyperlink r:id="rId13" w:history="1">
        <w:r w:rsidR="00FC6C08" w:rsidRPr="009C72BE">
          <w:rPr>
            <w:rStyle w:val="Hyperlink"/>
          </w:rPr>
          <w:t>http://www.itu.int/ITU</w:t>
        </w:r>
        <w:r w:rsidR="00FC6C08">
          <w:rPr>
            <w:rStyle w:val="Hyperlink"/>
          </w:rPr>
          <w:t>-</w:t>
        </w:r>
        <w:r w:rsidR="00FC6C08" w:rsidRPr="009C72BE">
          <w:rPr>
            <w:rStyle w:val="Hyperlink"/>
          </w:rPr>
          <w:t>D/emergencytelecoms/partnerships.html</w:t>
        </w:r>
      </w:hyperlink>
      <w:r w:rsidR="000B6E18">
        <w:rPr>
          <w:rFonts w:hint="eastAsia"/>
          <w:lang w:eastAsia="zh-CN"/>
        </w:rPr>
        <w:t>）</w:t>
      </w:r>
      <w:r w:rsidR="00FC6C08">
        <w:rPr>
          <w:rFonts w:hint="eastAsia"/>
          <w:lang w:eastAsia="zh-CN"/>
        </w:rPr>
        <w:t>；</w:t>
      </w:r>
    </w:p>
    <w:p w:rsidR="00DE04F5" w:rsidRPr="009C72BE" w:rsidRDefault="00DE04F5" w:rsidP="00905702">
      <w:pPr>
        <w:tabs>
          <w:tab w:val="clear" w:pos="794"/>
          <w:tab w:val="left" w:pos="720"/>
        </w:tabs>
        <w:rPr>
          <w:lang w:eastAsia="zh-CN"/>
        </w:rPr>
      </w:pPr>
      <w:r w:rsidRPr="009C72BE">
        <w:rPr>
          <w:lang w:eastAsia="zh-CN"/>
        </w:rPr>
        <w:t>e)</w:t>
      </w:r>
      <w:r w:rsidRPr="009C72BE">
        <w:rPr>
          <w:lang w:eastAsia="zh-CN"/>
        </w:rPr>
        <w:tab/>
      </w:r>
      <w:r w:rsidR="00FC6C08" w:rsidRPr="009C72BE">
        <w:rPr>
          <w:lang w:eastAsia="zh-CN"/>
        </w:rPr>
        <w:t>ITU-R S.1001</w:t>
      </w:r>
      <w:r w:rsidR="00905702">
        <w:rPr>
          <w:rFonts w:hint="eastAsia"/>
          <w:lang w:eastAsia="zh-CN"/>
        </w:rPr>
        <w:t>建议书</w:t>
      </w:r>
      <w:r w:rsidR="00F96E2B">
        <w:rPr>
          <w:rFonts w:hint="eastAsia"/>
          <w:lang w:eastAsia="zh-CN"/>
        </w:rPr>
        <w:t>含有</w:t>
      </w:r>
      <w:r w:rsidR="00FC6C08">
        <w:rPr>
          <w:rFonts w:hint="eastAsia"/>
          <w:lang w:eastAsia="zh-CN"/>
        </w:rPr>
        <w:t>在</w:t>
      </w:r>
      <w:r w:rsidR="00F96E2B">
        <w:rPr>
          <w:rFonts w:hint="eastAsia"/>
          <w:lang w:eastAsia="zh-CN"/>
        </w:rPr>
        <w:t>出现</w:t>
      </w:r>
      <w:r w:rsidR="00650EED">
        <w:rPr>
          <w:rFonts w:hint="eastAsia"/>
          <w:lang w:eastAsia="zh-CN"/>
        </w:rPr>
        <w:t>自然灾害和类似</w:t>
      </w:r>
      <w:r w:rsidR="00F96E2B">
        <w:rPr>
          <w:rFonts w:hint="eastAsia"/>
          <w:lang w:eastAsia="zh-CN"/>
        </w:rPr>
        <w:t>突发</w:t>
      </w:r>
      <w:r w:rsidR="00650EED">
        <w:rPr>
          <w:rFonts w:hint="eastAsia"/>
          <w:lang w:eastAsia="zh-CN"/>
        </w:rPr>
        <w:t>事件</w:t>
      </w:r>
      <w:r w:rsidR="00F96E2B">
        <w:rPr>
          <w:rFonts w:hint="eastAsia"/>
          <w:lang w:eastAsia="zh-CN"/>
        </w:rPr>
        <w:t>的情况下将卫星固定业务中的系统用于</w:t>
      </w:r>
      <w:r w:rsidR="00650EED">
        <w:rPr>
          <w:rFonts w:hint="eastAsia"/>
          <w:lang w:eastAsia="zh-CN"/>
        </w:rPr>
        <w:t>警</w:t>
      </w:r>
      <w:r w:rsidR="00F96E2B">
        <w:rPr>
          <w:rFonts w:hint="eastAsia"/>
          <w:lang w:eastAsia="zh-CN"/>
        </w:rPr>
        <w:t>示</w:t>
      </w:r>
      <w:r w:rsidR="00650EED">
        <w:rPr>
          <w:rFonts w:hint="eastAsia"/>
          <w:lang w:eastAsia="zh-CN"/>
        </w:rPr>
        <w:t>和救援行动的信息；</w:t>
      </w:r>
    </w:p>
    <w:p w:rsidR="00DE04F5" w:rsidRPr="009C72BE" w:rsidRDefault="00DE04F5" w:rsidP="00905702">
      <w:pPr>
        <w:tabs>
          <w:tab w:val="clear" w:pos="794"/>
          <w:tab w:val="left" w:pos="742"/>
        </w:tabs>
        <w:rPr>
          <w:lang w:eastAsia="zh-CN"/>
        </w:rPr>
      </w:pPr>
      <w:r w:rsidRPr="009C72BE">
        <w:rPr>
          <w:lang w:eastAsia="zh-CN"/>
        </w:rPr>
        <w:t>f)</w:t>
      </w:r>
      <w:r w:rsidR="006E1D7E">
        <w:rPr>
          <w:rFonts w:hint="eastAsia"/>
          <w:lang w:eastAsia="zh-CN"/>
        </w:rPr>
        <w:tab/>
      </w:r>
      <w:r w:rsidR="005F4F7D">
        <w:rPr>
          <w:rFonts w:hint="eastAsia"/>
          <w:lang w:eastAsia="zh-CN"/>
        </w:rPr>
        <w:t>在用于灾害和</w:t>
      </w:r>
      <w:r w:rsidR="00700B23">
        <w:rPr>
          <w:rFonts w:hint="eastAsia"/>
          <w:lang w:eastAsia="zh-CN"/>
        </w:rPr>
        <w:t>突发事件</w:t>
      </w:r>
      <w:r w:rsidR="00DF5FDF">
        <w:rPr>
          <w:rFonts w:hint="eastAsia"/>
          <w:lang w:eastAsia="zh-CN"/>
        </w:rPr>
        <w:t>的卫星通信的管理和现场操作方面，</w:t>
      </w:r>
      <w:r w:rsidR="002D4169">
        <w:rPr>
          <w:rFonts w:hint="eastAsia"/>
          <w:lang w:eastAsia="zh-CN"/>
        </w:rPr>
        <w:t>国际电联无线电</w:t>
      </w:r>
      <w:r w:rsidR="00DF5FDF">
        <w:rPr>
          <w:rFonts w:hint="eastAsia"/>
          <w:lang w:eastAsia="zh-CN"/>
        </w:rPr>
        <w:t>通信局</w:t>
      </w:r>
      <w:r w:rsidR="00DF5FDF" w:rsidRPr="009C72BE">
        <w:rPr>
          <w:lang w:eastAsia="zh-CN"/>
        </w:rPr>
        <w:t>(BDT)</w:t>
      </w:r>
      <w:r w:rsidR="00204313">
        <w:rPr>
          <w:rFonts w:hint="eastAsia"/>
          <w:lang w:eastAsia="zh-CN"/>
        </w:rPr>
        <w:t>以</w:t>
      </w:r>
      <w:r w:rsidR="00700B23">
        <w:rPr>
          <w:rFonts w:hint="eastAsia"/>
          <w:lang w:eastAsia="zh-CN"/>
        </w:rPr>
        <w:t>协调者身份在</w:t>
      </w:r>
      <w:r w:rsidR="002D4169">
        <w:rPr>
          <w:rFonts w:hint="eastAsia"/>
          <w:lang w:eastAsia="zh-CN"/>
        </w:rPr>
        <w:t>国际电联各</w:t>
      </w:r>
      <w:r w:rsidR="00204313">
        <w:rPr>
          <w:rFonts w:hint="eastAsia"/>
          <w:lang w:eastAsia="zh-CN"/>
        </w:rPr>
        <w:t>秘书</w:t>
      </w:r>
      <w:r w:rsidR="002D4169">
        <w:rPr>
          <w:rFonts w:hint="eastAsia"/>
          <w:lang w:eastAsia="zh-CN"/>
        </w:rPr>
        <w:t>处</w:t>
      </w:r>
      <w:r w:rsidR="00700B23">
        <w:rPr>
          <w:rFonts w:hint="eastAsia"/>
          <w:lang w:eastAsia="zh-CN"/>
        </w:rPr>
        <w:t>之间开展</w:t>
      </w:r>
      <w:r w:rsidR="00DF5FDF">
        <w:rPr>
          <w:rFonts w:hint="eastAsia"/>
          <w:lang w:eastAsia="zh-CN"/>
        </w:rPr>
        <w:t>的活动，</w:t>
      </w:r>
    </w:p>
    <w:p w:rsidR="00DE04F5" w:rsidRPr="00BC035D" w:rsidRDefault="006E1D7E" w:rsidP="00905702">
      <w:pPr>
        <w:pStyle w:val="Call"/>
        <w:tabs>
          <w:tab w:val="clear" w:pos="794"/>
          <w:tab w:val="left" w:pos="742"/>
        </w:tabs>
        <w:ind w:left="0"/>
        <w:rPr>
          <w:rFonts w:ascii="STKaiti" w:eastAsia="STKaiti" w:hAnsi="STKaiti"/>
          <w:i w:val="0"/>
          <w:lang w:eastAsia="zh-CN"/>
        </w:rPr>
      </w:pPr>
      <w:r>
        <w:rPr>
          <w:rFonts w:ascii="STKaiti" w:eastAsia="STKaiti" w:hAnsi="STKaiti" w:hint="eastAsia"/>
          <w:i w:val="0"/>
          <w:lang w:eastAsia="zh-CN"/>
        </w:rPr>
        <w:tab/>
      </w:r>
      <w:r w:rsidR="00204313" w:rsidRPr="00BC035D">
        <w:rPr>
          <w:rFonts w:ascii="STKaiti" w:eastAsia="STKaiti" w:hAnsi="STKaiti" w:hint="eastAsia"/>
          <w:i w:val="0"/>
          <w:lang w:eastAsia="zh-CN"/>
        </w:rPr>
        <w:t>建议</w:t>
      </w:r>
    </w:p>
    <w:p w:rsidR="00DE04F5" w:rsidRPr="009C72BE" w:rsidRDefault="00DE04F5" w:rsidP="00905702">
      <w:pPr>
        <w:tabs>
          <w:tab w:val="clear" w:pos="794"/>
          <w:tab w:val="left" w:pos="742"/>
        </w:tabs>
        <w:rPr>
          <w:lang w:eastAsia="zh-CN"/>
        </w:rPr>
      </w:pPr>
      <w:r w:rsidRPr="009C72BE">
        <w:rPr>
          <w:b/>
          <w:lang w:eastAsia="zh-CN"/>
        </w:rPr>
        <w:t>1</w:t>
      </w:r>
      <w:r w:rsidRPr="009C72BE">
        <w:rPr>
          <w:lang w:eastAsia="zh-CN"/>
        </w:rPr>
        <w:tab/>
      </w:r>
      <w:r w:rsidR="00700B23">
        <w:rPr>
          <w:rFonts w:hint="eastAsia"/>
          <w:lang w:eastAsia="zh-CN"/>
        </w:rPr>
        <w:t>鼓励主管部门</w:t>
      </w:r>
      <w:r w:rsidR="00A26356">
        <w:rPr>
          <w:rFonts w:hint="eastAsia"/>
          <w:lang w:eastAsia="zh-CN"/>
        </w:rPr>
        <w:t>在</w:t>
      </w:r>
      <w:r w:rsidR="00700B23">
        <w:rPr>
          <w:rFonts w:hint="eastAsia"/>
          <w:lang w:eastAsia="zh-CN"/>
        </w:rPr>
        <w:t>确定其国家频率</w:t>
      </w:r>
      <w:r w:rsidR="008174AB">
        <w:rPr>
          <w:rFonts w:hint="eastAsia"/>
          <w:lang w:eastAsia="zh-CN"/>
        </w:rPr>
        <w:t>规划时</w:t>
      </w:r>
      <w:r w:rsidR="00700B23">
        <w:rPr>
          <w:rFonts w:hint="eastAsia"/>
          <w:lang w:eastAsia="zh-CN"/>
        </w:rPr>
        <w:t>顾及</w:t>
      </w:r>
      <w:r w:rsidR="008174AB">
        <w:rPr>
          <w:rFonts w:hint="eastAsia"/>
          <w:lang w:eastAsia="zh-CN"/>
        </w:rPr>
        <w:t>表</w:t>
      </w:r>
      <w:r w:rsidR="008174AB">
        <w:rPr>
          <w:rFonts w:hint="eastAsia"/>
          <w:lang w:eastAsia="zh-CN"/>
        </w:rPr>
        <w:t>1</w:t>
      </w:r>
      <w:r w:rsidR="00700B23">
        <w:rPr>
          <w:rFonts w:hint="eastAsia"/>
          <w:lang w:eastAsia="zh-CN"/>
        </w:rPr>
        <w:t>规定的</w:t>
      </w:r>
      <w:r w:rsidR="008174AB">
        <w:rPr>
          <w:rFonts w:hint="eastAsia"/>
          <w:lang w:eastAsia="zh-CN"/>
        </w:rPr>
        <w:t>用于</w:t>
      </w:r>
      <w:r w:rsidR="00700B23">
        <w:rPr>
          <w:rFonts w:hint="eastAsia"/>
          <w:lang w:eastAsia="zh-CN"/>
        </w:rPr>
        <w:t>应急</w:t>
      </w:r>
      <w:r w:rsidR="008174AB">
        <w:rPr>
          <w:rFonts w:hint="eastAsia"/>
          <w:lang w:eastAsia="zh-CN"/>
        </w:rPr>
        <w:t>和</w:t>
      </w:r>
      <w:r w:rsidR="00D7581D">
        <w:rPr>
          <w:rFonts w:hint="eastAsia"/>
          <w:lang w:eastAsia="zh-CN"/>
        </w:rPr>
        <w:t>救灾</w:t>
      </w:r>
      <w:r w:rsidR="008174AB">
        <w:rPr>
          <w:rFonts w:hint="eastAsia"/>
          <w:lang w:eastAsia="zh-CN"/>
        </w:rPr>
        <w:t>的</w:t>
      </w:r>
      <w:r w:rsidR="00A26356">
        <w:rPr>
          <w:rFonts w:hint="eastAsia"/>
          <w:lang w:eastAsia="zh-CN"/>
        </w:rPr>
        <w:t>全球和</w:t>
      </w:r>
      <w:r w:rsidR="00A26356">
        <w:rPr>
          <w:rFonts w:hint="eastAsia"/>
          <w:lang w:eastAsia="zh-CN"/>
        </w:rPr>
        <w:t>/</w:t>
      </w:r>
      <w:r w:rsidR="00A26356">
        <w:rPr>
          <w:rFonts w:hint="eastAsia"/>
          <w:lang w:eastAsia="zh-CN"/>
        </w:rPr>
        <w:t>或区</w:t>
      </w:r>
      <w:r w:rsidR="00700B23">
        <w:rPr>
          <w:rFonts w:hint="eastAsia"/>
          <w:lang w:eastAsia="zh-CN"/>
        </w:rPr>
        <w:t>域</w:t>
      </w:r>
      <w:r w:rsidR="00A26356">
        <w:rPr>
          <w:rFonts w:hint="eastAsia"/>
          <w:lang w:eastAsia="zh-CN"/>
        </w:rPr>
        <w:t>频</w:t>
      </w:r>
      <w:r w:rsidR="00700B23">
        <w:rPr>
          <w:rFonts w:hint="eastAsia"/>
          <w:lang w:eastAsia="zh-CN"/>
        </w:rPr>
        <w:t>带</w:t>
      </w:r>
      <w:r w:rsidR="00A26356">
        <w:rPr>
          <w:rFonts w:hint="eastAsia"/>
          <w:lang w:eastAsia="zh-CN"/>
        </w:rPr>
        <w:t>/</w:t>
      </w:r>
      <w:r w:rsidR="00A26356">
        <w:rPr>
          <w:rFonts w:hint="eastAsia"/>
          <w:lang w:eastAsia="zh-CN"/>
        </w:rPr>
        <w:t>频率范围</w:t>
      </w:r>
      <w:r w:rsidR="00700B23">
        <w:rPr>
          <w:rFonts w:hint="eastAsia"/>
          <w:lang w:eastAsia="zh-CN"/>
        </w:rPr>
        <w:t>，并</w:t>
      </w:r>
      <w:r w:rsidR="00A26356">
        <w:rPr>
          <w:rFonts w:hint="eastAsia"/>
          <w:lang w:eastAsia="zh-CN"/>
        </w:rPr>
        <w:t>在</w:t>
      </w:r>
      <w:r w:rsidR="00700B23">
        <w:rPr>
          <w:rFonts w:hint="eastAsia"/>
          <w:lang w:eastAsia="zh-CN"/>
        </w:rPr>
        <w:t>落实</w:t>
      </w:r>
      <w:r w:rsidR="0039098E">
        <w:rPr>
          <w:rFonts w:hint="eastAsia"/>
          <w:lang w:eastAsia="zh-CN"/>
        </w:rPr>
        <w:t>第</w:t>
      </w:r>
      <w:r w:rsidR="0039098E">
        <w:rPr>
          <w:lang w:eastAsia="zh-CN"/>
        </w:rPr>
        <w:t>647</w:t>
      </w:r>
      <w:r w:rsidR="00700B23">
        <w:rPr>
          <w:rFonts w:hint="eastAsia"/>
          <w:lang w:eastAsia="zh-CN"/>
        </w:rPr>
        <w:t>号</w:t>
      </w:r>
      <w:r w:rsidR="0039098E">
        <w:rPr>
          <w:rFonts w:hint="eastAsia"/>
          <w:lang w:eastAsia="zh-CN"/>
        </w:rPr>
        <w:t>决议</w:t>
      </w:r>
      <w:r w:rsidR="000B6E18">
        <w:rPr>
          <w:lang w:eastAsia="zh-CN"/>
        </w:rPr>
        <w:t>（</w:t>
      </w:r>
      <w:r w:rsidR="00A26356" w:rsidRPr="009C72BE">
        <w:rPr>
          <w:lang w:eastAsia="zh-CN"/>
        </w:rPr>
        <w:t>WRC-07</w:t>
      </w:r>
      <w:r w:rsidR="000B6E18">
        <w:rPr>
          <w:lang w:eastAsia="zh-CN"/>
        </w:rPr>
        <w:t>）</w:t>
      </w:r>
      <w:r w:rsidR="00A26356">
        <w:rPr>
          <w:rFonts w:hint="eastAsia"/>
          <w:lang w:eastAsia="zh-CN"/>
        </w:rPr>
        <w:t>时将</w:t>
      </w:r>
      <w:r w:rsidR="00700B23">
        <w:rPr>
          <w:rFonts w:hint="eastAsia"/>
          <w:lang w:eastAsia="zh-CN"/>
        </w:rPr>
        <w:t>该</w:t>
      </w:r>
      <w:r w:rsidR="00A26356">
        <w:rPr>
          <w:rFonts w:hint="eastAsia"/>
          <w:lang w:eastAsia="zh-CN"/>
        </w:rPr>
        <w:t>信息</w:t>
      </w:r>
      <w:r w:rsidR="00487002">
        <w:rPr>
          <w:rFonts w:hint="eastAsia"/>
          <w:lang w:eastAsia="zh-CN"/>
        </w:rPr>
        <w:t>通知</w:t>
      </w:r>
      <w:r w:rsidR="00A26356">
        <w:rPr>
          <w:rFonts w:hint="eastAsia"/>
          <w:lang w:eastAsia="zh-CN"/>
        </w:rPr>
        <w:t>无线电通信局；</w:t>
      </w:r>
    </w:p>
    <w:p w:rsidR="00DE04F5" w:rsidRPr="009C72BE" w:rsidRDefault="00A26356" w:rsidP="00DE04F5">
      <w:pPr>
        <w:pStyle w:val="TableNo"/>
      </w:pPr>
      <w:r>
        <w:rPr>
          <w:rFonts w:hint="eastAsia"/>
          <w:lang w:eastAsia="zh-CN"/>
        </w:rPr>
        <w:t>表</w:t>
      </w:r>
      <w:r w:rsidR="00DE04F5" w:rsidRPr="009C72BE">
        <w:t>1</w:t>
      </w:r>
    </w:p>
    <w:tbl>
      <w:tblPr>
        <w:tblW w:w="0" w:type="auto"/>
        <w:jc w:val="center"/>
        <w:tblInd w:w="-452" w:type="dxa"/>
        <w:tblLayout w:type="fixed"/>
        <w:tblLook w:val="0000"/>
      </w:tblPr>
      <w:tblGrid>
        <w:gridCol w:w="1421"/>
        <w:gridCol w:w="1215"/>
        <w:gridCol w:w="1939"/>
        <w:gridCol w:w="1350"/>
        <w:gridCol w:w="963"/>
        <w:gridCol w:w="1198"/>
        <w:gridCol w:w="1274"/>
      </w:tblGrid>
      <w:tr w:rsidR="00DE04F5" w:rsidRPr="009C72BE">
        <w:trPr>
          <w:trHeight w:val="305"/>
          <w:jc w:val="center"/>
        </w:trPr>
        <w:tc>
          <w:tcPr>
            <w:tcW w:w="1421" w:type="dxa"/>
            <w:tcBorders>
              <w:top w:val="single" w:sz="2" w:space="0" w:color="000000"/>
              <w:left w:val="single" w:sz="2" w:space="0" w:color="000000"/>
              <w:bottom w:val="single" w:sz="2" w:space="0" w:color="000000"/>
              <w:right w:val="single" w:sz="2" w:space="0" w:color="000000"/>
            </w:tcBorders>
          </w:tcPr>
          <w:p w:rsidR="00DE04F5" w:rsidRPr="009C72BE" w:rsidRDefault="00DE04F5">
            <w:pPr>
              <w:pStyle w:val="Tablehead"/>
            </w:pPr>
          </w:p>
        </w:tc>
        <w:tc>
          <w:tcPr>
            <w:tcW w:w="1215" w:type="dxa"/>
            <w:tcBorders>
              <w:top w:val="single" w:sz="2" w:space="0" w:color="000000"/>
              <w:left w:val="single" w:sz="2" w:space="0" w:color="000000"/>
              <w:bottom w:val="single" w:sz="2" w:space="0" w:color="000000"/>
              <w:right w:val="single" w:sz="2" w:space="0" w:color="000000"/>
            </w:tcBorders>
          </w:tcPr>
          <w:p w:rsidR="00DE04F5" w:rsidRPr="009C72BE" w:rsidRDefault="00DE04F5">
            <w:pPr>
              <w:pStyle w:val="Tablehead"/>
              <w:rPr>
                <w:sz w:val="20"/>
              </w:rPr>
            </w:pPr>
          </w:p>
        </w:tc>
        <w:tc>
          <w:tcPr>
            <w:tcW w:w="1939" w:type="dxa"/>
            <w:tcBorders>
              <w:top w:val="single" w:sz="2" w:space="0" w:color="000000"/>
              <w:left w:val="single" w:sz="2" w:space="0" w:color="000000"/>
              <w:bottom w:val="single" w:sz="2" w:space="0" w:color="000000"/>
              <w:right w:val="single" w:sz="2" w:space="0" w:color="000000"/>
            </w:tcBorders>
          </w:tcPr>
          <w:p w:rsidR="00DE04F5" w:rsidRPr="009C72BE" w:rsidRDefault="00DE04F5">
            <w:pPr>
              <w:pStyle w:val="Tablehead"/>
            </w:pPr>
          </w:p>
        </w:tc>
        <w:tc>
          <w:tcPr>
            <w:tcW w:w="2313" w:type="dxa"/>
            <w:gridSpan w:val="2"/>
            <w:tcBorders>
              <w:top w:val="single" w:sz="2" w:space="0" w:color="000000"/>
              <w:left w:val="single" w:sz="2" w:space="0" w:color="000000"/>
              <w:bottom w:val="single" w:sz="2" w:space="0" w:color="000000"/>
              <w:right w:val="single" w:sz="2" w:space="0" w:color="000000"/>
            </w:tcBorders>
          </w:tcPr>
          <w:p w:rsidR="00DE04F5" w:rsidRPr="009C72BE" w:rsidRDefault="00A26356">
            <w:pPr>
              <w:pStyle w:val="Tablehead"/>
            </w:pPr>
            <w:r>
              <w:rPr>
                <w:rFonts w:hint="eastAsia"/>
                <w:lang w:eastAsia="zh-CN"/>
              </w:rPr>
              <w:t>下行链路</w:t>
            </w:r>
            <w:r w:rsidR="00FA2855">
              <w:br/>
            </w:r>
            <w:r w:rsidR="00DE04F5" w:rsidRPr="009C72BE">
              <w:t>(MHz)</w:t>
            </w:r>
            <w:r w:rsidR="00DE04F5" w:rsidRPr="009C72BE">
              <w:rPr>
                <w:rFonts w:ascii="Times New Roman Bold" w:hAnsi="Times New Roman Bold"/>
                <w:vertAlign w:val="superscript"/>
              </w:rPr>
              <w:t>(2)</w:t>
            </w:r>
          </w:p>
        </w:tc>
        <w:tc>
          <w:tcPr>
            <w:tcW w:w="2472" w:type="dxa"/>
            <w:gridSpan w:val="2"/>
            <w:tcBorders>
              <w:top w:val="single" w:sz="2" w:space="0" w:color="000000"/>
              <w:left w:val="single" w:sz="2" w:space="0" w:color="000000"/>
              <w:bottom w:val="single" w:sz="2" w:space="0" w:color="000000"/>
              <w:right w:val="single" w:sz="2" w:space="0" w:color="000000"/>
            </w:tcBorders>
          </w:tcPr>
          <w:p w:rsidR="00DE04F5" w:rsidRPr="009C72BE" w:rsidRDefault="00A26356">
            <w:pPr>
              <w:pStyle w:val="Tablehead"/>
            </w:pPr>
            <w:r>
              <w:rPr>
                <w:rFonts w:hint="eastAsia"/>
                <w:lang w:eastAsia="zh-CN"/>
              </w:rPr>
              <w:t>上行链路</w:t>
            </w:r>
            <w:r w:rsidR="00FA2855">
              <w:br/>
            </w:r>
            <w:r w:rsidR="00DE04F5" w:rsidRPr="009C72BE">
              <w:t>(MHz)</w:t>
            </w:r>
            <w:r w:rsidR="00DE04F5" w:rsidRPr="009C72BE">
              <w:rPr>
                <w:rFonts w:ascii="Times New Roman Bold" w:hAnsi="Times New Roman Bold"/>
                <w:vertAlign w:val="superscript"/>
              </w:rPr>
              <w:t>(2)</w:t>
            </w:r>
          </w:p>
        </w:tc>
      </w:tr>
      <w:tr w:rsidR="00DE04F5" w:rsidRPr="009C72BE">
        <w:trPr>
          <w:trHeight w:val="305"/>
          <w:jc w:val="center"/>
        </w:trPr>
        <w:tc>
          <w:tcPr>
            <w:tcW w:w="1421" w:type="dxa"/>
            <w:tcBorders>
              <w:top w:val="single" w:sz="2" w:space="0" w:color="000000"/>
              <w:left w:val="single" w:sz="2" w:space="0" w:color="000000"/>
              <w:bottom w:val="single" w:sz="2" w:space="0" w:color="000000"/>
              <w:right w:val="single" w:sz="2" w:space="0" w:color="000000"/>
            </w:tcBorders>
          </w:tcPr>
          <w:p w:rsidR="00DE04F5" w:rsidRPr="009C72BE" w:rsidRDefault="00A26356">
            <w:pPr>
              <w:pStyle w:val="Tablehead"/>
            </w:pPr>
            <w:r>
              <w:rPr>
                <w:rFonts w:hint="eastAsia"/>
                <w:lang w:eastAsia="zh-CN"/>
              </w:rPr>
              <w:t>系统</w:t>
            </w:r>
            <w:r w:rsidR="00DE04F5" w:rsidRPr="009C72BE">
              <w:rPr>
                <w:vertAlign w:val="superscript"/>
                <w:lang w:eastAsia="ja-JP"/>
              </w:rPr>
              <w:t>(1)</w:t>
            </w:r>
          </w:p>
        </w:tc>
        <w:tc>
          <w:tcPr>
            <w:tcW w:w="1215" w:type="dxa"/>
            <w:tcBorders>
              <w:top w:val="single" w:sz="2" w:space="0" w:color="000000"/>
              <w:left w:val="single" w:sz="2" w:space="0" w:color="000000"/>
              <w:bottom w:val="single" w:sz="2" w:space="0" w:color="000000"/>
              <w:right w:val="single" w:sz="2" w:space="0" w:color="000000"/>
            </w:tcBorders>
          </w:tcPr>
          <w:p w:rsidR="00DE04F5" w:rsidRPr="009C72BE" w:rsidRDefault="00A26356">
            <w:pPr>
              <w:pStyle w:val="Tablehead"/>
              <w:rPr>
                <w:lang w:eastAsia="zh-CN"/>
              </w:rPr>
            </w:pPr>
            <w:r>
              <w:rPr>
                <w:rFonts w:hint="eastAsia"/>
                <w:sz w:val="24"/>
                <w:lang w:eastAsia="zh-CN"/>
              </w:rPr>
              <w:t>类型</w:t>
            </w:r>
          </w:p>
        </w:tc>
        <w:tc>
          <w:tcPr>
            <w:tcW w:w="1939" w:type="dxa"/>
            <w:tcBorders>
              <w:top w:val="single" w:sz="2" w:space="0" w:color="000000"/>
              <w:left w:val="single" w:sz="2" w:space="0" w:color="000000"/>
              <w:bottom w:val="single" w:sz="2" w:space="0" w:color="000000"/>
              <w:right w:val="single" w:sz="2" w:space="0" w:color="000000"/>
            </w:tcBorders>
          </w:tcPr>
          <w:p w:rsidR="00DE04F5" w:rsidRPr="009C72BE" w:rsidRDefault="00A26356">
            <w:pPr>
              <w:pStyle w:val="Tablehead"/>
              <w:rPr>
                <w:lang w:eastAsia="zh-CN"/>
              </w:rPr>
            </w:pPr>
            <w:r>
              <w:rPr>
                <w:rFonts w:hint="eastAsia"/>
                <w:lang w:eastAsia="zh-CN"/>
              </w:rPr>
              <w:t>业务开设区</w:t>
            </w:r>
          </w:p>
        </w:tc>
        <w:tc>
          <w:tcPr>
            <w:tcW w:w="1350" w:type="dxa"/>
            <w:tcBorders>
              <w:top w:val="single" w:sz="2" w:space="0" w:color="000000"/>
              <w:left w:val="single" w:sz="2" w:space="0" w:color="000000"/>
              <w:bottom w:val="single" w:sz="2" w:space="0" w:color="000000"/>
              <w:right w:val="single" w:sz="2" w:space="0" w:color="000000"/>
            </w:tcBorders>
          </w:tcPr>
          <w:p w:rsidR="00DE04F5" w:rsidRPr="009C72BE" w:rsidRDefault="00A26356">
            <w:pPr>
              <w:pStyle w:val="Tablehead"/>
              <w:rPr>
                <w:lang w:eastAsia="zh-CN"/>
              </w:rPr>
            </w:pPr>
            <w:r>
              <w:rPr>
                <w:rFonts w:hint="eastAsia"/>
                <w:lang w:eastAsia="zh-CN"/>
              </w:rPr>
              <w:t>从</w:t>
            </w:r>
          </w:p>
        </w:tc>
        <w:tc>
          <w:tcPr>
            <w:tcW w:w="963" w:type="dxa"/>
            <w:tcBorders>
              <w:top w:val="single" w:sz="2" w:space="0" w:color="000000"/>
              <w:left w:val="single" w:sz="2" w:space="0" w:color="000000"/>
              <w:bottom w:val="single" w:sz="2" w:space="0" w:color="000000"/>
              <w:right w:val="single" w:sz="2" w:space="0" w:color="000000"/>
            </w:tcBorders>
          </w:tcPr>
          <w:p w:rsidR="00DE04F5" w:rsidRPr="009C72BE" w:rsidRDefault="00A26356">
            <w:pPr>
              <w:pStyle w:val="Tablehead"/>
              <w:rPr>
                <w:lang w:eastAsia="zh-CN"/>
              </w:rPr>
            </w:pPr>
            <w:r>
              <w:rPr>
                <w:rFonts w:hint="eastAsia"/>
                <w:lang w:eastAsia="zh-CN"/>
              </w:rPr>
              <w:t>到</w:t>
            </w:r>
          </w:p>
        </w:tc>
        <w:tc>
          <w:tcPr>
            <w:tcW w:w="1198" w:type="dxa"/>
            <w:tcBorders>
              <w:top w:val="single" w:sz="2" w:space="0" w:color="000000"/>
              <w:left w:val="single" w:sz="2" w:space="0" w:color="000000"/>
              <w:bottom w:val="single" w:sz="2" w:space="0" w:color="000000"/>
              <w:right w:val="single" w:sz="2" w:space="0" w:color="000000"/>
            </w:tcBorders>
          </w:tcPr>
          <w:p w:rsidR="00DE04F5" w:rsidRPr="009C72BE" w:rsidRDefault="00A26356">
            <w:pPr>
              <w:pStyle w:val="Tablehead"/>
              <w:rPr>
                <w:lang w:eastAsia="zh-CN"/>
              </w:rPr>
            </w:pPr>
            <w:r>
              <w:rPr>
                <w:rFonts w:hint="eastAsia"/>
                <w:lang w:eastAsia="zh-CN"/>
              </w:rPr>
              <w:t>从</w:t>
            </w:r>
          </w:p>
        </w:tc>
        <w:tc>
          <w:tcPr>
            <w:tcW w:w="1274" w:type="dxa"/>
            <w:tcBorders>
              <w:top w:val="single" w:sz="2" w:space="0" w:color="000000"/>
              <w:left w:val="single" w:sz="2" w:space="0" w:color="000000"/>
              <w:bottom w:val="single" w:sz="2" w:space="0" w:color="000000"/>
              <w:right w:val="single" w:sz="2" w:space="0" w:color="000000"/>
            </w:tcBorders>
          </w:tcPr>
          <w:p w:rsidR="00DE04F5" w:rsidRPr="009C72BE" w:rsidRDefault="00A26356">
            <w:pPr>
              <w:pStyle w:val="Tablehead"/>
              <w:rPr>
                <w:lang w:eastAsia="zh-CN"/>
              </w:rPr>
            </w:pPr>
            <w:r>
              <w:rPr>
                <w:rFonts w:hint="eastAsia"/>
                <w:lang w:eastAsia="zh-CN"/>
              </w:rPr>
              <w:t>到</w:t>
            </w:r>
          </w:p>
        </w:tc>
      </w:tr>
      <w:tr w:rsidR="00DE04F5" w:rsidRPr="009C72BE">
        <w:trPr>
          <w:trHeight w:val="334"/>
          <w:jc w:val="center"/>
        </w:trPr>
        <w:tc>
          <w:tcPr>
            <w:tcW w:w="1421" w:type="dxa"/>
            <w:tcBorders>
              <w:top w:val="single" w:sz="2" w:space="0" w:color="000000"/>
              <w:left w:val="single" w:sz="2" w:space="0" w:color="000000"/>
              <w:bottom w:val="single" w:sz="2" w:space="0" w:color="000000"/>
              <w:right w:val="single" w:sz="2" w:space="0" w:color="000000"/>
            </w:tcBorders>
          </w:tcPr>
          <w:p w:rsidR="00DE04F5" w:rsidRPr="009C72BE" w:rsidRDefault="00DE04F5">
            <w:pPr>
              <w:pStyle w:val="Tabletext"/>
            </w:pPr>
            <w:r w:rsidRPr="009C72BE">
              <w:t>ACeS</w:t>
            </w:r>
          </w:p>
        </w:tc>
        <w:tc>
          <w:tcPr>
            <w:tcW w:w="1215" w:type="dxa"/>
            <w:tcBorders>
              <w:top w:val="single" w:sz="2" w:space="0" w:color="000000"/>
              <w:left w:val="single" w:sz="2" w:space="0" w:color="000000"/>
              <w:bottom w:val="single" w:sz="2" w:space="0" w:color="000000"/>
              <w:right w:val="single" w:sz="2" w:space="0" w:color="000000"/>
            </w:tcBorders>
          </w:tcPr>
          <w:p w:rsidR="00DE04F5" w:rsidRPr="009C72BE" w:rsidRDefault="00DE04F5">
            <w:pPr>
              <w:pStyle w:val="Tabletext"/>
            </w:pPr>
            <w:r w:rsidRPr="009C72BE">
              <w:t>GSO</w:t>
            </w:r>
          </w:p>
        </w:tc>
        <w:tc>
          <w:tcPr>
            <w:tcW w:w="1939" w:type="dxa"/>
            <w:tcBorders>
              <w:top w:val="single" w:sz="2" w:space="0" w:color="000000"/>
              <w:left w:val="single" w:sz="2" w:space="0" w:color="000000"/>
              <w:bottom w:val="single" w:sz="2" w:space="0" w:color="000000"/>
              <w:right w:val="single" w:sz="2" w:space="0" w:color="000000"/>
            </w:tcBorders>
          </w:tcPr>
          <w:p w:rsidR="00DE04F5" w:rsidRPr="009C72BE" w:rsidRDefault="00397D64">
            <w:pPr>
              <w:pStyle w:val="Tabletext"/>
              <w:rPr>
                <w:lang w:eastAsia="zh-CN"/>
              </w:rPr>
            </w:pPr>
            <w:r>
              <w:rPr>
                <w:rFonts w:hint="eastAsia"/>
                <w:lang w:eastAsia="zh-CN"/>
              </w:rPr>
              <w:t>第三区某些</w:t>
            </w:r>
            <w:r w:rsidR="00101AA1">
              <w:rPr>
                <w:rFonts w:hint="eastAsia"/>
                <w:lang w:eastAsia="zh-CN"/>
              </w:rPr>
              <w:t>部分</w:t>
            </w:r>
          </w:p>
        </w:tc>
        <w:tc>
          <w:tcPr>
            <w:tcW w:w="1350" w:type="dxa"/>
            <w:tcBorders>
              <w:top w:val="single" w:sz="2" w:space="0" w:color="000000"/>
              <w:left w:val="single" w:sz="2" w:space="0" w:color="000000"/>
              <w:bottom w:val="single" w:sz="2" w:space="0" w:color="000000"/>
              <w:right w:val="single" w:sz="2" w:space="0" w:color="000000"/>
            </w:tcBorders>
          </w:tcPr>
          <w:p w:rsidR="00DE04F5" w:rsidRPr="009C72BE" w:rsidRDefault="00DE04F5">
            <w:pPr>
              <w:pStyle w:val="Tabletext"/>
              <w:jc w:val="center"/>
            </w:pPr>
            <w:r w:rsidRPr="009C72BE">
              <w:t>1</w:t>
            </w:r>
            <w:r w:rsidR="00700B23">
              <w:rPr>
                <w:rFonts w:hint="eastAsia"/>
                <w:lang w:eastAsia="zh-CN"/>
              </w:rPr>
              <w:t xml:space="preserve"> </w:t>
            </w:r>
            <w:r w:rsidRPr="009C72BE">
              <w:t>525.0</w:t>
            </w:r>
          </w:p>
        </w:tc>
        <w:tc>
          <w:tcPr>
            <w:tcW w:w="963" w:type="dxa"/>
            <w:tcBorders>
              <w:top w:val="single" w:sz="2" w:space="0" w:color="000000"/>
              <w:left w:val="single" w:sz="2" w:space="0" w:color="000000"/>
              <w:bottom w:val="single" w:sz="2" w:space="0" w:color="000000"/>
              <w:right w:val="single" w:sz="2" w:space="0" w:color="000000"/>
            </w:tcBorders>
          </w:tcPr>
          <w:p w:rsidR="00DE04F5" w:rsidRPr="009C72BE" w:rsidRDefault="00700B23">
            <w:pPr>
              <w:pStyle w:val="Tabletext"/>
              <w:jc w:val="center"/>
            </w:pPr>
            <w:r>
              <w:t>1</w:t>
            </w:r>
            <w:r>
              <w:rPr>
                <w:rFonts w:hint="eastAsia"/>
                <w:lang w:eastAsia="zh-CN"/>
              </w:rPr>
              <w:t xml:space="preserve"> </w:t>
            </w:r>
            <w:r w:rsidR="00DE04F5" w:rsidRPr="009C72BE">
              <w:t>559.0</w:t>
            </w:r>
          </w:p>
        </w:tc>
        <w:tc>
          <w:tcPr>
            <w:tcW w:w="1198" w:type="dxa"/>
            <w:tcBorders>
              <w:top w:val="single" w:sz="2" w:space="0" w:color="000000"/>
              <w:left w:val="single" w:sz="2" w:space="0" w:color="000000"/>
              <w:bottom w:val="single" w:sz="2" w:space="0" w:color="000000"/>
              <w:right w:val="single" w:sz="2" w:space="0" w:color="000000"/>
            </w:tcBorders>
          </w:tcPr>
          <w:p w:rsidR="00DE04F5" w:rsidRPr="009C72BE" w:rsidRDefault="00700B23">
            <w:pPr>
              <w:pStyle w:val="Tabletext"/>
              <w:jc w:val="center"/>
            </w:pPr>
            <w:r>
              <w:t>1</w:t>
            </w:r>
            <w:r>
              <w:rPr>
                <w:rFonts w:hint="eastAsia"/>
                <w:lang w:eastAsia="zh-CN"/>
              </w:rPr>
              <w:t xml:space="preserve"> </w:t>
            </w:r>
            <w:r w:rsidR="00DE04F5" w:rsidRPr="009C72BE">
              <w:t>626.5</w:t>
            </w:r>
          </w:p>
        </w:tc>
        <w:tc>
          <w:tcPr>
            <w:tcW w:w="1274" w:type="dxa"/>
            <w:tcBorders>
              <w:top w:val="single" w:sz="2" w:space="0" w:color="000000"/>
              <w:left w:val="single" w:sz="2" w:space="0" w:color="000000"/>
              <w:bottom w:val="single" w:sz="2" w:space="0" w:color="000000"/>
              <w:right w:val="single" w:sz="2" w:space="0" w:color="000000"/>
            </w:tcBorders>
          </w:tcPr>
          <w:p w:rsidR="00DE04F5" w:rsidRPr="009C72BE" w:rsidRDefault="00700B23">
            <w:pPr>
              <w:pStyle w:val="Tabletext"/>
              <w:jc w:val="center"/>
            </w:pPr>
            <w:r>
              <w:t>1</w:t>
            </w:r>
            <w:r>
              <w:rPr>
                <w:rFonts w:hint="eastAsia"/>
                <w:lang w:eastAsia="zh-CN"/>
              </w:rPr>
              <w:t xml:space="preserve"> </w:t>
            </w:r>
            <w:r w:rsidR="00DE04F5" w:rsidRPr="009C72BE">
              <w:t>660.5</w:t>
            </w:r>
          </w:p>
        </w:tc>
      </w:tr>
      <w:tr w:rsidR="00DE04F5" w:rsidRPr="009C72BE">
        <w:trPr>
          <w:trHeight w:val="334"/>
          <w:jc w:val="center"/>
        </w:trPr>
        <w:tc>
          <w:tcPr>
            <w:tcW w:w="1421" w:type="dxa"/>
            <w:tcBorders>
              <w:top w:val="single" w:sz="2" w:space="0" w:color="000000"/>
              <w:left w:val="single" w:sz="2" w:space="0" w:color="000000"/>
              <w:bottom w:val="single" w:sz="2" w:space="0" w:color="000000"/>
              <w:right w:val="single" w:sz="2" w:space="0" w:color="000000"/>
            </w:tcBorders>
          </w:tcPr>
          <w:p w:rsidR="00DE04F5" w:rsidRPr="009C72BE" w:rsidRDefault="00DE04F5">
            <w:pPr>
              <w:pStyle w:val="Tabletext"/>
            </w:pPr>
            <w:r w:rsidRPr="009C72BE">
              <w:t>AUSSAT</w:t>
            </w:r>
          </w:p>
        </w:tc>
        <w:tc>
          <w:tcPr>
            <w:tcW w:w="1215" w:type="dxa"/>
            <w:tcBorders>
              <w:top w:val="single" w:sz="2" w:space="0" w:color="000000"/>
              <w:left w:val="single" w:sz="2" w:space="0" w:color="000000"/>
              <w:bottom w:val="single" w:sz="2" w:space="0" w:color="000000"/>
              <w:right w:val="single" w:sz="2" w:space="0" w:color="000000"/>
            </w:tcBorders>
          </w:tcPr>
          <w:p w:rsidR="00DE04F5" w:rsidRPr="009C72BE" w:rsidRDefault="00DE04F5">
            <w:pPr>
              <w:pStyle w:val="Tabletext"/>
            </w:pPr>
            <w:r w:rsidRPr="009C72BE">
              <w:t>GSO</w:t>
            </w:r>
          </w:p>
        </w:tc>
        <w:tc>
          <w:tcPr>
            <w:tcW w:w="1939" w:type="dxa"/>
            <w:tcBorders>
              <w:top w:val="single" w:sz="2" w:space="0" w:color="000000"/>
              <w:left w:val="single" w:sz="2" w:space="0" w:color="000000"/>
              <w:bottom w:val="single" w:sz="2" w:space="0" w:color="000000"/>
              <w:right w:val="single" w:sz="2" w:space="0" w:color="000000"/>
            </w:tcBorders>
          </w:tcPr>
          <w:p w:rsidR="00DE04F5" w:rsidRPr="009C72BE" w:rsidRDefault="00101AA1">
            <w:pPr>
              <w:pStyle w:val="Tabletext"/>
              <w:rPr>
                <w:lang w:eastAsia="zh-CN"/>
              </w:rPr>
            </w:pPr>
            <w:r>
              <w:rPr>
                <w:rFonts w:hint="eastAsia"/>
                <w:lang w:eastAsia="zh-CN"/>
              </w:rPr>
              <w:t>澳大利亚</w:t>
            </w:r>
          </w:p>
        </w:tc>
        <w:tc>
          <w:tcPr>
            <w:tcW w:w="1350" w:type="dxa"/>
            <w:tcBorders>
              <w:top w:val="single" w:sz="2" w:space="0" w:color="000000"/>
              <w:left w:val="single" w:sz="2" w:space="0" w:color="000000"/>
              <w:bottom w:val="single" w:sz="2" w:space="0" w:color="000000"/>
              <w:right w:val="single" w:sz="2" w:space="0" w:color="000000"/>
            </w:tcBorders>
          </w:tcPr>
          <w:p w:rsidR="00DE04F5" w:rsidRPr="009C72BE" w:rsidRDefault="00DE04F5">
            <w:pPr>
              <w:pStyle w:val="Tabletext"/>
              <w:jc w:val="center"/>
            </w:pPr>
            <w:r w:rsidRPr="009C72BE">
              <w:t>1</w:t>
            </w:r>
            <w:r w:rsidR="00700B23">
              <w:rPr>
                <w:rFonts w:hint="eastAsia"/>
                <w:lang w:eastAsia="zh-CN"/>
              </w:rPr>
              <w:t xml:space="preserve"> </w:t>
            </w:r>
            <w:r w:rsidRPr="009C72BE">
              <w:t>545.0</w:t>
            </w:r>
          </w:p>
        </w:tc>
        <w:tc>
          <w:tcPr>
            <w:tcW w:w="963" w:type="dxa"/>
            <w:tcBorders>
              <w:top w:val="single" w:sz="2" w:space="0" w:color="000000"/>
              <w:left w:val="single" w:sz="2" w:space="0" w:color="000000"/>
              <w:bottom w:val="single" w:sz="2" w:space="0" w:color="000000"/>
              <w:right w:val="single" w:sz="2" w:space="0" w:color="000000"/>
            </w:tcBorders>
          </w:tcPr>
          <w:p w:rsidR="00DE04F5" w:rsidRPr="009C72BE" w:rsidRDefault="00700B23">
            <w:pPr>
              <w:pStyle w:val="Tabletext"/>
              <w:jc w:val="center"/>
            </w:pPr>
            <w:r>
              <w:t>1</w:t>
            </w:r>
            <w:r>
              <w:rPr>
                <w:rFonts w:hint="eastAsia"/>
                <w:lang w:eastAsia="zh-CN"/>
              </w:rPr>
              <w:t xml:space="preserve"> </w:t>
            </w:r>
            <w:r w:rsidR="00DE04F5" w:rsidRPr="009C72BE">
              <w:t>559.0</w:t>
            </w:r>
          </w:p>
        </w:tc>
        <w:tc>
          <w:tcPr>
            <w:tcW w:w="1198" w:type="dxa"/>
            <w:tcBorders>
              <w:top w:val="single" w:sz="2" w:space="0" w:color="000000"/>
              <w:left w:val="single" w:sz="2" w:space="0" w:color="000000"/>
              <w:bottom w:val="single" w:sz="2" w:space="0" w:color="000000"/>
              <w:right w:val="single" w:sz="2" w:space="0" w:color="000000"/>
            </w:tcBorders>
          </w:tcPr>
          <w:p w:rsidR="00DE04F5" w:rsidRPr="009C72BE" w:rsidRDefault="00700B23">
            <w:pPr>
              <w:pStyle w:val="Tabletext"/>
              <w:jc w:val="center"/>
            </w:pPr>
            <w:r>
              <w:t>1</w:t>
            </w:r>
            <w:r>
              <w:rPr>
                <w:rFonts w:hint="eastAsia"/>
                <w:lang w:eastAsia="zh-CN"/>
              </w:rPr>
              <w:t xml:space="preserve"> </w:t>
            </w:r>
            <w:r w:rsidR="00DE04F5" w:rsidRPr="009C72BE">
              <w:t>646.5</w:t>
            </w:r>
          </w:p>
        </w:tc>
        <w:tc>
          <w:tcPr>
            <w:tcW w:w="1274" w:type="dxa"/>
            <w:tcBorders>
              <w:top w:val="single" w:sz="2" w:space="0" w:color="000000"/>
              <w:left w:val="single" w:sz="2" w:space="0" w:color="000000"/>
              <w:bottom w:val="single" w:sz="2" w:space="0" w:color="000000"/>
              <w:right w:val="single" w:sz="2" w:space="0" w:color="000000"/>
            </w:tcBorders>
          </w:tcPr>
          <w:p w:rsidR="00DE04F5" w:rsidRPr="009C72BE" w:rsidRDefault="00700B23">
            <w:pPr>
              <w:pStyle w:val="Tabletext"/>
              <w:jc w:val="center"/>
            </w:pPr>
            <w:r>
              <w:t>1</w:t>
            </w:r>
            <w:r>
              <w:rPr>
                <w:rFonts w:hint="eastAsia"/>
                <w:lang w:eastAsia="zh-CN"/>
              </w:rPr>
              <w:t xml:space="preserve"> </w:t>
            </w:r>
            <w:r w:rsidR="00DE04F5" w:rsidRPr="009C72BE">
              <w:t>660.5</w:t>
            </w:r>
          </w:p>
        </w:tc>
      </w:tr>
      <w:tr w:rsidR="00DE04F5" w:rsidRPr="009C72BE">
        <w:trPr>
          <w:trHeight w:val="334"/>
          <w:jc w:val="center"/>
        </w:trPr>
        <w:tc>
          <w:tcPr>
            <w:tcW w:w="1421" w:type="dxa"/>
            <w:tcBorders>
              <w:top w:val="single" w:sz="2" w:space="0" w:color="000000"/>
              <w:left w:val="single" w:sz="2" w:space="0" w:color="000000"/>
              <w:bottom w:val="single" w:sz="2" w:space="0" w:color="000000"/>
              <w:right w:val="single" w:sz="2" w:space="0" w:color="000000"/>
            </w:tcBorders>
          </w:tcPr>
          <w:p w:rsidR="00DE04F5" w:rsidRPr="009C72BE" w:rsidRDefault="006E1D7E">
            <w:pPr>
              <w:pStyle w:val="Tabletext"/>
              <w:rPr>
                <w:lang w:eastAsia="zh-CN"/>
              </w:rPr>
            </w:pPr>
            <w:r>
              <w:t>DBSD</w:t>
            </w:r>
            <w:r w:rsidR="00101AA1">
              <w:rPr>
                <w:rFonts w:hint="eastAsia"/>
                <w:lang w:eastAsia="zh-CN"/>
              </w:rPr>
              <w:t>北美</w:t>
            </w:r>
          </w:p>
        </w:tc>
        <w:tc>
          <w:tcPr>
            <w:tcW w:w="1215" w:type="dxa"/>
            <w:tcBorders>
              <w:top w:val="single" w:sz="2" w:space="0" w:color="000000"/>
              <w:left w:val="single" w:sz="2" w:space="0" w:color="000000"/>
              <w:bottom w:val="single" w:sz="2" w:space="0" w:color="000000"/>
              <w:right w:val="single" w:sz="2" w:space="0" w:color="000000"/>
            </w:tcBorders>
          </w:tcPr>
          <w:p w:rsidR="00DE04F5" w:rsidRPr="009C72BE" w:rsidRDefault="00DE04F5">
            <w:pPr>
              <w:pStyle w:val="Tabletext"/>
            </w:pPr>
            <w:r w:rsidRPr="009C72BE">
              <w:t>GSO</w:t>
            </w:r>
          </w:p>
        </w:tc>
        <w:tc>
          <w:tcPr>
            <w:tcW w:w="1939" w:type="dxa"/>
            <w:tcBorders>
              <w:top w:val="single" w:sz="2" w:space="0" w:color="000000"/>
              <w:left w:val="single" w:sz="2" w:space="0" w:color="000000"/>
              <w:bottom w:val="single" w:sz="2" w:space="0" w:color="000000"/>
              <w:right w:val="single" w:sz="2" w:space="0" w:color="000000"/>
            </w:tcBorders>
          </w:tcPr>
          <w:p w:rsidR="00DE04F5" w:rsidRPr="009C72BE" w:rsidRDefault="00101AA1">
            <w:pPr>
              <w:pStyle w:val="Tabletext"/>
              <w:rPr>
                <w:lang w:eastAsia="zh-CN"/>
              </w:rPr>
            </w:pPr>
            <w:r>
              <w:rPr>
                <w:rFonts w:hint="eastAsia"/>
                <w:lang w:eastAsia="zh-CN"/>
              </w:rPr>
              <w:t>北美洲</w:t>
            </w:r>
          </w:p>
        </w:tc>
        <w:tc>
          <w:tcPr>
            <w:tcW w:w="1350" w:type="dxa"/>
            <w:tcBorders>
              <w:top w:val="single" w:sz="2" w:space="0" w:color="000000"/>
              <w:left w:val="single" w:sz="2" w:space="0" w:color="000000"/>
              <w:bottom w:val="single" w:sz="2" w:space="0" w:color="000000"/>
              <w:right w:val="single" w:sz="2" w:space="0" w:color="000000"/>
            </w:tcBorders>
          </w:tcPr>
          <w:p w:rsidR="00DE04F5" w:rsidRPr="009C72BE" w:rsidRDefault="00700B23">
            <w:pPr>
              <w:pStyle w:val="Tabletext"/>
              <w:jc w:val="center"/>
            </w:pPr>
            <w:r>
              <w:t xml:space="preserve">2 </w:t>
            </w:r>
            <w:r w:rsidR="00DE04F5" w:rsidRPr="009C72BE">
              <w:t>180.0</w:t>
            </w:r>
          </w:p>
        </w:tc>
        <w:tc>
          <w:tcPr>
            <w:tcW w:w="963" w:type="dxa"/>
            <w:tcBorders>
              <w:top w:val="single" w:sz="2" w:space="0" w:color="000000"/>
              <w:left w:val="single" w:sz="2" w:space="0" w:color="000000"/>
              <w:bottom w:val="single" w:sz="2" w:space="0" w:color="000000"/>
              <w:right w:val="single" w:sz="2" w:space="0" w:color="000000"/>
            </w:tcBorders>
          </w:tcPr>
          <w:p w:rsidR="00DE04F5" w:rsidRPr="009C72BE" w:rsidRDefault="00700B23">
            <w:pPr>
              <w:pStyle w:val="Tabletext"/>
              <w:jc w:val="center"/>
            </w:pPr>
            <w:r>
              <w:t>2</w:t>
            </w:r>
            <w:r>
              <w:rPr>
                <w:rFonts w:hint="eastAsia"/>
                <w:lang w:eastAsia="zh-CN"/>
              </w:rPr>
              <w:t xml:space="preserve"> </w:t>
            </w:r>
            <w:r w:rsidR="00DE04F5" w:rsidRPr="009C72BE">
              <w:t>190.0</w:t>
            </w:r>
          </w:p>
        </w:tc>
        <w:tc>
          <w:tcPr>
            <w:tcW w:w="1198" w:type="dxa"/>
            <w:tcBorders>
              <w:top w:val="single" w:sz="2" w:space="0" w:color="000000"/>
              <w:left w:val="single" w:sz="2" w:space="0" w:color="000000"/>
              <w:bottom w:val="single" w:sz="2" w:space="0" w:color="000000"/>
              <w:right w:val="single" w:sz="2" w:space="0" w:color="000000"/>
            </w:tcBorders>
          </w:tcPr>
          <w:p w:rsidR="00DE04F5" w:rsidRPr="009C72BE" w:rsidRDefault="00700B23">
            <w:pPr>
              <w:pStyle w:val="Tabletext"/>
              <w:jc w:val="center"/>
            </w:pPr>
            <w:r>
              <w:t>2</w:t>
            </w:r>
            <w:r>
              <w:rPr>
                <w:rFonts w:hint="eastAsia"/>
                <w:lang w:eastAsia="zh-CN"/>
              </w:rPr>
              <w:t xml:space="preserve"> </w:t>
            </w:r>
            <w:r w:rsidR="00DE04F5" w:rsidRPr="009C72BE">
              <w:t>010.0</w:t>
            </w:r>
          </w:p>
        </w:tc>
        <w:tc>
          <w:tcPr>
            <w:tcW w:w="1274" w:type="dxa"/>
            <w:tcBorders>
              <w:top w:val="single" w:sz="2" w:space="0" w:color="000000"/>
              <w:left w:val="single" w:sz="2" w:space="0" w:color="000000"/>
              <w:bottom w:val="single" w:sz="2" w:space="0" w:color="000000"/>
              <w:right w:val="single" w:sz="2" w:space="0" w:color="000000"/>
            </w:tcBorders>
          </w:tcPr>
          <w:p w:rsidR="00DE04F5" w:rsidRPr="009C72BE" w:rsidRDefault="00700B23">
            <w:pPr>
              <w:pStyle w:val="Tabletext"/>
              <w:jc w:val="center"/>
            </w:pPr>
            <w:r>
              <w:t>2</w:t>
            </w:r>
            <w:r>
              <w:rPr>
                <w:rFonts w:hint="eastAsia"/>
                <w:lang w:eastAsia="zh-CN"/>
              </w:rPr>
              <w:t xml:space="preserve"> </w:t>
            </w:r>
            <w:r w:rsidR="00DE04F5" w:rsidRPr="009C72BE">
              <w:t>020.0</w:t>
            </w:r>
          </w:p>
        </w:tc>
      </w:tr>
      <w:tr w:rsidR="00DE04F5" w:rsidRPr="009C72BE">
        <w:trPr>
          <w:trHeight w:val="334"/>
          <w:jc w:val="center"/>
        </w:trPr>
        <w:tc>
          <w:tcPr>
            <w:tcW w:w="1421" w:type="dxa"/>
            <w:tcBorders>
              <w:top w:val="single" w:sz="2" w:space="0" w:color="000000"/>
              <w:left w:val="single" w:sz="2" w:space="0" w:color="000000"/>
              <w:bottom w:val="single" w:sz="2" w:space="0" w:color="000000"/>
              <w:right w:val="single" w:sz="2" w:space="0" w:color="000000"/>
            </w:tcBorders>
          </w:tcPr>
          <w:p w:rsidR="00DE04F5" w:rsidRPr="009C72BE" w:rsidRDefault="00DE04F5">
            <w:pPr>
              <w:pStyle w:val="Tabletext"/>
            </w:pPr>
            <w:r w:rsidRPr="009C72BE">
              <w:t>Globalstar</w:t>
            </w:r>
          </w:p>
        </w:tc>
        <w:tc>
          <w:tcPr>
            <w:tcW w:w="1215" w:type="dxa"/>
            <w:tcBorders>
              <w:top w:val="single" w:sz="2" w:space="0" w:color="000000"/>
              <w:left w:val="single" w:sz="2" w:space="0" w:color="000000"/>
              <w:bottom w:val="single" w:sz="2" w:space="0" w:color="000000"/>
              <w:right w:val="single" w:sz="2" w:space="0" w:color="000000"/>
            </w:tcBorders>
          </w:tcPr>
          <w:p w:rsidR="00DE04F5" w:rsidRPr="009C72BE" w:rsidRDefault="00101AA1">
            <w:pPr>
              <w:pStyle w:val="Tabletext"/>
            </w:pPr>
            <w:r>
              <w:rPr>
                <w:rFonts w:hint="eastAsia"/>
                <w:lang w:eastAsia="zh-CN"/>
              </w:rPr>
              <w:t>非</w:t>
            </w:r>
            <w:r w:rsidR="00DE04F5" w:rsidRPr="009C72BE">
              <w:t>GSO</w:t>
            </w:r>
          </w:p>
        </w:tc>
        <w:tc>
          <w:tcPr>
            <w:tcW w:w="1939" w:type="dxa"/>
            <w:tcBorders>
              <w:top w:val="single" w:sz="2" w:space="0" w:color="000000"/>
              <w:left w:val="single" w:sz="2" w:space="0" w:color="000000"/>
              <w:bottom w:val="single" w:sz="2" w:space="0" w:color="000000"/>
              <w:right w:val="single" w:sz="2" w:space="0" w:color="000000"/>
            </w:tcBorders>
          </w:tcPr>
          <w:p w:rsidR="00DE04F5" w:rsidRPr="009C72BE" w:rsidRDefault="00101AA1">
            <w:pPr>
              <w:pStyle w:val="Tabletext"/>
              <w:rPr>
                <w:lang w:eastAsia="zh-CN"/>
              </w:rPr>
            </w:pPr>
            <w:r>
              <w:rPr>
                <w:rFonts w:hint="eastAsia"/>
                <w:lang w:eastAsia="zh-CN"/>
              </w:rPr>
              <w:t>全球</w:t>
            </w:r>
          </w:p>
        </w:tc>
        <w:tc>
          <w:tcPr>
            <w:tcW w:w="1350" w:type="dxa"/>
            <w:tcBorders>
              <w:top w:val="single" w:sz="2" w:space="0" w:color="000000"/>
              <w:left w:val="single" w:sz="2" w:space="0" w:color="000000"/>
              <w:bottom w:val="single" w:sz="2" w:space="0" w:color="000000"/>
              <w:right w:val="single" w:sz="2" w:space="0" w:color="000000"/>
            </w:tcBorders>
          </w:tcPr>
          <w:p w:rsidR="00DE04F5" w:rsidRPr="009C72BE" w:rsidRDefault="00700B23">
            <w:pPr>
              <w:pStyle w:val="Tabletext"/>
              <w:jc w:val="center"/>
            </w:pPr>
            <w:r>
              <w:t>2</w:t>
            </w:r>
            <w:r>
              <w:rPr>
                <w:rFonts w:hint="eastAsia"/>
                <w:lang w:eastAsia="zh-CN"/>
              </w:rPr>
              <w:t xml:space="preserve"> </w:t>
            </w:r>
            <w:r w:rsidR="00DE04F5" w:rsidRPr="009C72BE">
              <w:t>483.5</w:t>
            </w:r>
          </w:p>
        </w:tc>
        <w:tc>
          <w:tcPr>
            <w:tcW w:w="963" w:type="dxa"/>
            <w:tcBorders>
              <w:top w:val="single" w:sz="2" w:space="0" w:color="000000"/>
              <w:left w:val="single" w:sz="2" w:space="0" w:color="000000"/>
              <w:bottom w:val="single" w:sz="2" w:space="0" w:color="000000"/>
              <w:right w:val="single" w:sz="2" w:space="0" w:color="000000"/>
            </w:tcBorders>
          </w:tcPr>
          <w:p w:rsidR="00DE04F5" w:rsidRPr="009C72BE" w:rsidRDefault="00700B23">
            <w:pPr>
              <w:pStyle w:val="Tabletext"/>
              <w:jc w:val="center"/>
            </w:pPr>
            <w:r>
              <w:t>2</w:t>
            </w:r>
            <w:r>
              <w:rPr>
                <w:rFonts w:hint="eastAsia"/>
                <w:lang w:eastAsia="zh-CN"/>
              </w:rPr>
              <w:t xml:space="preserve"> </w:t>
            </w:r>
            <w:r w:rsidR="00DE04F5" w:rsidRPr="009C72BE">
              <w:t>500.0</w:t>
            </w:r>
          </w:p>
        </w:tc>
        <w:tc>
          <w:tcPr>
            <w:tcW w:w="1198" w:type="dxa"/>
            <w:tcBorders>
              <w:top w:val="single" w:sz="2" w:space="0" w:color="000000"/>
              <w:left w:val="single" w:sz="2" w:space="0" w:color="000000"/>
              <w:bottom w:val="single" w:sz="2" w:space="0" w:color="000000"/>
              <w:right w:val="single" w:sz="2" w:space="0" w:color="000000"/>
            </w:tcBorders>
          </w:tcPr>
          <w:p w:rsidR="00DE04F5" w:rsidRPr="009C72BE" w:rsidRDefault="00700B23">
            <w:pPr>
              <w:pStyle w:val="Tabletext"/>
              <w:jc w:val="center"/>
            </w:pPr>
            <w:r>
              <w:t>1</w:t>
            </w:r>
            <w:r>
              <w:rPr>
                <w:rFonts w:hint="eastAsia"/>
                <w:lang w:eastAsia="zh-CN"/>
              </w:rPr>
              <w:t xml:space="preserve"> </w:t>
            </w:r>
            <w:r w:rsidR="00DE04F5" w:rsidRPr="009C72BE">
              <w:t>610.0</w:t>
            </w:r>
          </w:p>
        </w:tc>
        <w:tc>
          <w:tcPr>
            <w:tcW w:w="1274" w:type="dxa"/>
            <w:tcBorders>
              <w:top w:val="single" w:sz="2" w:space="0" w:color="000000"/>
              <w:left w:val="single" w:sz="2" w:space="0" w:color="000000"/>
              <w:bottom w:val="single" w:sz="2" w:space="0" w:color="000000"/>
              <w:right w:val="single" w:sz="2" w:space="0" w:color="000000"/>
            </w:tcBorders>
          </w:tcPr>
          <w:p w:rsidR="00DE04F5" w:rsidRPr="009C72BE" w:rsidRDefault="00700B23">
            <w:pPr>
              <w:pStyle w:val="Tabletext"/>
              <w:jc w:val="center"/>
            </w:pPr>
            <w:r>
              <w:t>1</w:t>
            </w:r>
            <w:r>
              <w:rPr>
                <w:rFonts w:hint="eastAsia"/>
                <w:lang w:eastAsia="zh-CN"/>
              </w:rPr>
              <w:t xml:space="preserve"> </w:t>
            </w:r>
            <w:r w:rsidR="00DE04F5" w:rsidRPr="009C72BE">
              <w:t>621.35</w:t>
            </w:r>
          </w:p>
        </w:tc>
      </w:tr>
      <w:tr w:rsidR="00DE04F5" w:rsidRPr="009C72BE">
        <w:trPr>
          <w:trHeight w:val="334"/>
          <w:jc w:val="center"/>
        </w:trPr>
        <w:tc>
          <w:tcPr>
            <w:tcW w:w="1421" w:type="dxa"/>
            <w:tcBorders>
              <w:top w:val="single" w:sz="2" w:space="0" w:color="000000"/>
              <w:left w:val="single" w:sz="2" w:space="0" w:color="000000"/>
              <w:bottom w:val="single" w:sz="2" w:space="0" w:color="000000"/>
              <w:right w:val="single" w:sz="2" w:space="0" w:color="000000"/>
            </w:tcBorders>
          </w:tcPr>
          <w:p w:rsidR="00DE04F5" w:rsidRPr="009C72BE" w:rsidRDefault="00DE04F5">
            <w:pPr>
              <w:pStyle w:val="Tabletext"/>
            </w:pPr>
            <w:r w:rsidRPr="009C72BE">
              <w:t>Inmarsat</w:t>
            </w:r>
          </w:p>
        </w:tc>
        <w:tc>
          <w:tcPr>
            <w:tcW w:w="1215" w:type="dxa"/>
            <w:tcBorders>
              <w:top w:val="single" w:sz="2" w:space="0" w:color="000000"/>
              <w:left w:val="single" w:sz="2" w:space="0" w:color="000000"/>
              <w:bottom w:val="single" w:sz="2" w:space="0" w:color="000000"/>
              <w:right w:val="single" w:sz="2" w:space="0" w:color="000000"/>
            </w:tcBorders>
          </w:tcPr>
          <w:p w:rsidR="00DE04F5" w:rsidRPr="009C72BE" w:rsidRDefault="00DE04F5">
            <w:pPr>
              <w:pStyle w:val="Tabletext"/>
            </w:pPr>
            <w:r w:rsidRPr="009C72BE">
              <w:t>GSO</w:t>
            </w:r>
          </w:p>
        </w:tc>
        <w:tc>
          <w:tcPr>
            <w:tcW w:w="1939" w:type="dxa"/>
            <w:tcBorders>
              <w:top w:val="single" w:sz="2" w:space="0" w:color="000000"/>
              <w:left w:val="single" w:sz="2" w:space="0" w:color="000000"/>
              <w:bottom w:val="single" w:sz="2" w:space="0" w:color="000000"/>
              <w:right w:val="single" w:sz="2" w:space="0" w:color="000000"/>
            </w:tcBorders>
          </w:tcPr>
          <w:p w:rsidR="00DE04F5" w:rsidRPr="009C72BE" w:rsidRDefault="00101AA1">
            <w:pPr>
              <w:pStyle w:val="Tabletext"/>
              <w:rPr>
                <w:lang w:eastAsia="zh-CN"/>
              </w:rPr>
            </w:pPr>
            <w:r>
              <w:rPr>
                <w:rFonts w:hint="eastAsia"/>
                <w:lang w:eastAsia="zh-CN"/>
              </w:rPr>
              <w:t>全球</w:t>
            </w:r>
          </w:p>
        </w:tc>
        <w:tc>
          <w:tcPr>
            <w:tcW w:w="1350" w:type="dxa"/>
            <w:tcBorders>
              <w:top w:val="single" w:sz="2" w:space="0" w:color="000000"/>
              <w:left w:val="single" w:sz="2" w:space="0" w:color="000000"/>
              <w:bottom w:val="single" w:sz="2" w:space="0" w:color="000000"/>
              <w:right w:val="single" w:sz="2" w:space="0" w:color="000000"/>
            </w:tcBorders>
          </w:tcPr>
          <w:p w:rsidR="00DE04F5" w:rsidRPr="009C72BE" w:rsidRDefault="00DE04F5">
            <w:pPr>
              <w:pStyle w:val="Tabletext"/>
              <w:jc w:val="center"/>
            </w:pPr>
            <w:r w:rsidRPr="009C72BE">
              <w:t>1</w:t>
            </w:r>
            <w:r w:rsidR="00700B23">
              <w:rPr>
                <w:rFonts w:hint="eastAsia"/>
                <w:lang w:eastAsia="zh-CN"/>
              </w:rPr>
              <w:t xml:space="preserve"> </w:t>
            </w:r>
            <w:r w:rsidRPr="009C72BE">
              <w:t>525.0</w:t>
            </w:r>
          </w:p>
        </w:tc>
        <w:tc>
          <w:tcPr>
            <w:tcW w:w="963" w:type="dxa"/>
            <w:tcBorders>
              <w:top w:val="single" w:sz="2" w:space="0" w:color="000000"/>
              <w:left w:val="single" w:sz="2" w:space="0" w:color="000000"/>
              <w:bottom w:val="single" w:sz="2" w:space="0" w:color="000000"/>
              <w:right w:val="single" w:sz="2" w:space="0" w:color="000000"/>
            </w:tcBorders>
          </w:tcPr>
          <w:p w:rsidR="00DE04F5" w:rsidRPr="009C72BE" w:rsidRDefault="00700B23">
            <w:pPr>
              <w:pStyle w:val="Tabletext"/>
              <w:jc w:val="center"/>
            </w:pPr>
            <w:r>
              <w:t>1</w:t>
            </w:r>
            <w:r>
              <w:rPr>
                <w:rFonts w:hint="eastAsia"/>
                <w:lang w:eastAsia="zh-CN"/>
              </w:rPr>
              <w:t xml:space="preserve"> </w:t>
            </w:r>
            <w:r w:rsidR="00DE04F5" w:rsidRPr="009C72BE">
              <w:t>559.0</w:t>
            </w:r>
          </w:p>
        </w:tc>
        <w:tc>
          <w:tcPr>
            <w:tcW w:w="1198" w:type="dxa"/>
            <w:tcBorders>
              <w:top w:val="single" w:sz="2" w:space="0" w:color="000000"/>
              <w:left w:val="single" w:sz="2" w:space="0" w:color="000000"/>
              <w:bottom w:val="single" w:sz="2" w:space="0" w:color="000000"/>
              <w:right w:val="single" w:sz="2" w:space="0" w:color="000000"/>
            </w:tcBorders>
          </w:tcPr>
          <w:p w:rsidR="00DE04F5" w:rsidRPr="009C72BE" w:rsidRDefault="00700B23">
            <w:pPr>
              <w:pStyle w:val="Tabletext"/>
              <w:jc w:val="center"/>
            </w:pPr>
            <w:r>
              <w:t>1</w:t>
            </w:r>
            <w:r>
              <w:rPr>
                <w:rFonts w:hint="eastAsia"/>
                <w:lang w:eastAsia="zh-CN"/>
              </w:rPr>
              <w:t xml:space="preserve"> </w:t>
            </w:r>
            <w:r w:rsidR="00DE04F5" w:rsidRPr="009C72BE">
              <w:t>626.5</w:t>
            </w:r>
          </w:p>
        </w:tc>
        <w:tc>
          <w:tcPr>
            <w:tcW w:w="1274" w:type="dxa"/>
            <w:tcBorders>
              <w:top w:val="single" w:sz="2" w:space="0" w:color="000000"/>
              <w:left w:val="single" w:sz="2" w:space="0" w:color="000000"/>
              <w:bottom w:val="single" w:sz="2" w:space="0" w:color="000000"/>
              <w:right w:val="single" w:sz="2" w:space="0" w:color="000000"/>
            </w:tcBorders>
          </w:tcPr>
          <w:p w:rsidR="00DE04F5" w:rsidRPr="009C72BE" w:rsidRDefault="00DE04F5">
            <w:pPr>
              <w:pStyle w:val="Tabletext"/>
              <w:jc w:val="center"/>
            </w:pPr>
            <w:r w:rsidRPr="009C72BE">
              <w:t>1</w:t>
            </w:r>
            <w:r w:rsidR="00700B23">
              <w:rPr>
                <w:rFonts w:hint="eastAsia"/>
                <w:lang w:eastAsia="zh-CN"/>
              </w:rPr>
              <w:t xml:space="preserve"> </w:t>
            </w:r>
            <w:r w:rsidRPr="009C72BE">
              <w:t>660.5</w:t>
            </w:r>
          </w:p>
        </w:tc>
      </w:tr>
      <w:tr w:rsidR="00DE04F5" w:rsidRPr="009C72BE">
        <w:trPr>
          <w:trHeight w:val="334"/>
          <w:jc w:val="center"/>
        </w:trPr>
        <w:tc>
          <w:tcPr>
            <w:tcW w:w="1421" w:type="dxa"/>
            <w:tcBorders>
              <w:top w:val="single" w:sz="2" w:space="0" w:color="000000"/>
              <w:left w:val="single" w:sz="2" w:space="0" w:color="000000"/>
              <w:bottom w:val="single" w:sz="2" w:space="0" w:color="000000"/>
              <w:right w:val="single" w:sz="2" w:space="0" w:color="000000"/>
            </w:tcBorders>
          </w:tcPr>
          <w:p w:rsidR="00DE04F5" w:rsidRPr="009C72BE" w:rsidRDefault="00DE04F5">
            <w:pPr>
              <w:pStyle w:val="Tabletext"/>
            </w:pPr>
            <w:r w:rsidRPr="009C72BE">
              <w:t>Iridium</w:t>
            </w:r>
          </w:p>
        </w:tc>
        <w:tc>
          <w:tcPr>
            <w:tcW w:w="1215" w:type="dxa"/>
            <w:tcBorders>
              <w:top w:val="single" w:sz="2" w:space="0" w:color="000000"/>
              <w:left w:val="single" w:sz="2" w:space="0" w:color="000000"/>
              <w:bottom w:val="single" w:sz="2" w:space="0" w:color="000000"/>
              <w:right w:val="single" w:sz="2" w:space="0" w:color="000000"/>
            </w:tcBorders>
          </w:tcPr>
          <w:p w:rsidR="00DE04F5" w:rsidRPr="009C72BE" w:rsidRDefault="00101AA1">
            <w:pPr>
              <w:pStyle w:val="Tabletext"/>
            </w:pPr>
            <w:r>
              <w:rPr>
                <w:rFonts w:hint="eastAsia"/>
                <w:lang w:eastAsia="zh-CN"/>
              </w:rPr>
              <w:t>非</w:t>
            </w:r>
            <w:r w:rsidR="00DE04F5" w:rsidRPr="009C72BE">
              <w:t>GSO</w:t>
            </w:r>
          </w:p>
        </w:tc>
        <w:tc>
          <w:tcPr>
            <w:tcW w:w="1939" w:type="dxa"/>
            <w:tcBorders>
              <w:top w:val="single" w:sz="2" w:space="0" w:color="000000"/>
              <w:left w:val="single" w:sz="2" w:space="0" w:color="000000"/>
              <w:bottom w:val="single" w:sz="2" w:space="0" w:color="000000"/>
              <w:right w:val="single" w:sz="2" w:space="0" w:color="000000"/>
            </w:tcBorders>
          </w:tcPr>
          <w:p w:rsidR="00DE04F5" w:rsidRPr="009C72BE" w:rsidRDefault="00101AA1">
            <w:pPr>
              <w:pStyle w:val="Tabletext"/>
              <w:rPr>
                <w:lang w:eastAsia="zh-CN"/>
              </w:rPr>
            </w:pPr>
            <w:r>
              <w:rPr>
                <w:rFonts w:hint="eastAsia"/>
                <w:lang w:eastAsia="zh-CN"/>
              </w:rPr>
              <w:t>全球</w:t>
            </w:r>
          </w:p>
        </w:tc>
        <w:tc>
          <w:tcPr>
            <w:tcW w:w="1350" w:type="dxa"/>
            <w:tcBorders>
              <w:top w:val="single" w:sz="2" w:space="0" w:color="000000"/>
              <w:left w:val="single" w:sz="2" w:space="0" w:color="000000"/>
              <w:bottom w:val="single" w:sz="2" w:space="0" w:color="000000"/>
              <w:right w:val="single" w:sz="2" w:space="0" w:color="000000"/>
            </w:tcBorders>
          </w:tcPr>
          <w:p w:rsidR="00DE04F5" w:rsidRPr="009C72BE" w:rsidRDefault="00700B23">
            <w:pPr>
              <w:pStyle w:val="Tabletext"/>
              <w:jc w:val="center"/>
            </w:pPr>
            <w:r>
              <w:t>1</w:t>
            </w:r>
            <w:r>
              <w:rPr>
                <w:rFonts w:hint="eastAsia"/>
                <w:lang w:eastAsia="zh-CN"/>
              </w:rPr>
              <w:t xml:space="preserve"> </w:t>
            </w:r>
            <w:r w:rsidR="00DE04F5" w:rsidRPr="009C72BE">
              <w:t>617.775</w:t>
            </w:r>
          </w:p>
        </w:tc>
        <w:tc>
          <w:tcPr>
            <w:tcW w:w="963" w:type="dxa"/>
            <w:tcBorders>
              <w:top w:val="single" w:sz="2" w:space="0" w:color="000000"/>
              <w:left w:val="single" w:sz="2" w:space="0" w:color="000000"/>
              <w:bottom w:val="single" w:sz="2" w:space="0" w:color="000000"/>
              <w:right w:val="single" w:sz="2" w:space="0" w:color="000000"/>
            </w:tcBorders>
          </w:tcPr>
          <w:p w:rsidR="00DE04F5" w:rsidRPr="009C72BE" w:rsidRDefault="00700B23">
            <w:pPr>
              <w:pStyle w:val="Tabletext"/>
              <w:jc w:val="center"/>
            </w:pPr>
            <w:r>
              <w:t>1</w:t>
            </w:r>
            <w:r>
              <w:rPr>
                <w:rFonts w:hint="eastAsia"/>
                <w:lang w:eastAsia="zh-CN"/>
              </w:rPr>
              <w:t xml:space="preserve"> </w:t>
            </w:r>
            <w:r w:rsidR="00DE04F5" w:rsidRPr="009C72BE">
              <w:t>626.5</w:t>
            </w:r>
          </w:p>
        </w:tc>
        <w:tc>
          <w:tcPr>
            <w:tcW w:w="1198" w:type="dxa"/>
            <w:tcBorders>
              <w:top w:val="single" w:sz="2" w:space="0" w:color="000000"/>
              <w:left w:val="single" w:sz="2" w:space="0" w:color="000000"/>
              <w:bottom w:val="single" w:sz="2" w:space="0" w:color="000000"/>
              <w:right w:val="single" w:sz="2" w:space="0" w:color="000000"/>
            </w:tcBorders>
          </w:tcPr>
          <w:p w:rsidR="00DE04F5" w:rsidRPr="009C72BE" w:rsidRDefault="00700B23">
            <w:pPr>
              <w:pStyle w:val="Tabletext"/>
              <w:jc w:val="center"/>
            </w:pPr>
            <w:r>
              <w:t>1</w:t>
            </w:r>
            <w:r>
              <w:rPr>
                <w:rFonts w:hint="eastAsia"/>
                <w:lang w:eastAsia="zh-CN"/>
              </w:rPr>
              <w:t xml:space="preserve"> </w:t>
            </w:r>
            <w:r w:rsidR="00DE04F5" w:rsidRPr="009C72BE">
              <w:t>617.775</w:t>
            </w:r>
          </w:p>
        </w:tc>
        <w:tc>
          <w:tcPr>
            <w:tcW w:w="1274" w:type="dxa"/>
            <w:tcBorders>
              <w:top w:val="single" w:sz="2" w:space="0" w:color="000000"/>
              <w:left w:val="single" w:sz="2" w:space="0" w:color="000000"/>
              <w:bottom w:val="single" w:sz="2" w:space="0" w:color="000000"/>
              <w:right w:val="single" w:sz="2" w:space="0" w:color="000000"/>
            </w:tcBorders>
          </w:tcPr>
          <w:p w:rsidR="00DE04F5" w:rsidRPr="009C72BE" w:rsidRDefault="00700B23">
            <w:pPr>
              <w:pStyle w:val="Tabletext"/>
              <w:jc w:val="center"/>
            </w:pPr>
            <w:r>
              <w:t>1</w:t>
            </w:r>
            <w:r>
              <w:rPr>
                <w:rFonts w:hint="eastAsia"/>
                <w:lang w:eastAsia="zh-CN"/>
              </w:rPr>
              <w:t xml:space="preserve"> </w:t>
            </w:r>
            <w:r w:rsidR="00DE04F5" w:rsidRPr="009C72BE">
              <w:t>626.5</w:t>
            </w:r>
          </w:p>
        </w:tc>
      </w:tr>
      <w:tr w:rsidR="00DE04F5" w:rsidRPr="009C72BE">
        <w:trPr>
          <w:trHeight w:val="334"/>
          <w:jc w:val="center"/>
        </w:trPr>
        <w:tc>
          <w:tcPr>
            <w:tcW w:w="1421" w:type="dxa"/>
            <w:tcBorders>
              <w:top w:val="single" w:sz="2" w:space="0" w:color="000000"/>
              <w:left w:val="single" w:sz="2" w:space="0" w:color="000000"/>
              <w:bottom w:val="single" w:sz="2" w:space="0" w:color="000000"/>
              <w:right w:val="single" w:sz="2" w:space="0" w:color="000000"/>
            </w:tcBorders>
          </w:tcPr>
          <w:p w:rsidR="00DE04F5" w:rsidRPr="009C72BE" w:rsidRDefault="00DE04F5">
            <w:pPr>
              <w:pStyle w:val="Tabletext"/>
            </w:pPr>
            <w:r w:rsidRPr="009C72BE">
              <w:t>SkyTerra</w:t>
            </w:r>
          </w:p>
        </w:tc>
        <w:tc>
          <w:tcPr>
            <w:tcW w:w="1215" w:type="dxa"/>
            <w:tcBorders>
              <w:top w:val="single" w:sz="2" w:space="0" w:color="000000"/>
              <w:left w:val="single" w:sz="2" w:space="0" w:color="000000"/>
              <w:bottom w:val="single" w:sz="2" w:space="0" w:color="000000"/>
              <w:right w:val="single" w:sz="2" w:space="0" w:color="000000"/>
            </w:tcBorders>
          </w:tcPr>
          <w:p w:rsidR="00DE04F5" w:rsidRPr="009C72BE" w:rsidRDefault="00DE04F5">
            <w:pPr>
              <w:pStyle w:val="Tabletext"/>
            </w:pPr>
            <w:r w:rsidRPr="009C72BE">
              <w:t>GSO</w:t>
            </w:r>
          </w:p>
        </w:tc>
        <w:tc>
          <w:tcPr>
            <w:tcW w:w="1939" w:type="dxa"/>
            <w:tcBorders>
              <w:top w:val="single" w:sz="2" w:space="0" w:color="000000"/>
              <w:left w:val="single" w:sz="2" w:space="0" w:color="000000"/>
              <w:bottom w:val="single" w:sz="2" w:space="0" w:color="000000"/>
              <w:right w:val="single" w:sz="2" w:space="0" w:color="000000"/>
            </w:tcBorders>
          </w:tcPr>
          <w:p w:rsidR="00DE04F5" w:rsidRPr="009C72BE" w:rsidRDefault="00101AA1">
            <w:pPr>
              <w:pStyle w:val="Tabletext"/>
              <w:rPr>
                <w:lang w:eastAsia="zh-CN"/>
              </w:rPr>
            </w:pPr>
            <w:r>
              <w:rPr>
                <w:rFonts w:hint="eastAsia"/>
                <w:lang w:eastAsia="zh-CN"/>
              </w:rPr>
              <w:t>北美与中美洲</w:t>
            </w:r>
          </w:p>
        </w:tc>
        <w:tc>
          <w:tcPr>
            <w:tcW w:w="1350" w:type="dxa"/>
            <w:tcBorders>
              <w:top w:val="single" w:sz="2" w:space="0" w:color="000000"/>
              <w:left w:val="single" w:sz="2" w:space="0" w:color="000000"/>
              <w:bottom w:val="single" w:sz="2" w:space="0" w:color="000000"/>
              <w:right w:val="single" w:sz="2" w:space="0" w:color="000000"/>
            </w:tcBorders>
          </w:tcPr>
          <w:p w:rsidR="00DE04F5" w:rsidRPr="009C72BE" w:rsidRDefault="00700B23">
            <w:pPr>
              <w:pStyle w:val="Tabletext"/>
              <w:jc w:val="center"/>
            </w:pPr>
            <w:r>
              <w:t>1</w:t>
            </w:r>
            <w:r>
              <w:rPr>
                <w:rFonts w:hint="eastAsia"/>
                <w:lang w:eastAsia="zh-CN"/>
              </w:rPr>
              <w:t xml:space="preserve"> </w:t>
            </w:r>
            <w:r w:rsidR="00DE04F5" w:rsidRPr="009C72BE">
              <w:t>525.0</w:t>
            </w:r>
          </w:p>
        </w:tc>
        <w:tc>
          <w:tcPr>
            <w:tcW w:w="963" w:type="dxa"/>
            <w:tcBorders>
              <w:top w:val="single" w:sz="2" w:space="0" w:color="000000"/>
              <w:left w:val="single" w:sz="2" w:space="0" w:color="000000"/>
              <w:bottom w:val="single" w:sz="2" w:space="0" w:color="000000"/>
              <w:right w:val="single" w:sz="2" w:space="0" w:color="000000"/>
            </w:tcBorders>
          </w:tcPr>
          <w:p w:rsidR="00DE04F5" w:rsidRPr="009C72BE" w:rsidRDefault="00700B23">
            <w:pPr>
              <w:pStyle w:val="Tabletext"/>
              <w:jc w:val="center"/>
            </w:pPr>
            <w:r>
              <w:t>1</w:t>
            </w:r>
            <w:r>
              <w:rPr>
                <w:rFonts w:hint="eastAsia"/>
                <w:lang w:eastAsia="zh-CN"/>
              </w:rPr>
              <w:t xml:space="preserve"> </w:t>
            </w:r>
            <w:r w:rsidR="00DE04F5" w:rsidRPr="009C72BE">
              <w:t>559.0</w:t>
            </w:r>
          </w:p>
        </w:tc>
        <w:tc>
          <w:tcPr>
            <w:tcW w:w="1198" w:type="dxa"/>
            <w:tcBorders>
              <w:top w:val="single" w:sz="2" w:space="0" w:color="000000"/>
              <w:left w:val="single" w:sz="2" w:space="0" w:color="000000"/>
              <w:bottom w:val="single" w:sz="2" w:space="0" w:color="000000"/>
              <w:right w:val="single" w:sz="2" w:space="0" w:color="000000"/>
            </w:tcBorders>
          </w:tcPr>
          <w:p w:rsidR="00DE04F5" w:rsidRPr="009C72BE" w:rsidRDefault="00700B23">
            <w:pPr>
              <w:pStyle w:val="Tabletext"/>
              <w:jc w:val="center"/>
            </w:pPr>
            <w:r>
              <w:t>1</w:t>
            </w:r>
            <w:r>
              <w:rPr>
                <w:rFonts w:hint="eastAsia"/>
                <w:lang w:eastAsia="zh-CN"/>
              </w:rPr>
              <w:t xml:space="preserve"> </w:t>
            </w:r>
            <w:r w:rsidR="00DE04F5" w:rsidRPr="009C72BE">
              <w:t>626.5</w:t>
            </w:r>
          </w:p>
        </w:tc>
        <w:tc>
          <w:tcPr>
            <w:tcW w:w="1274" w:type="dxa"/>
            <w:tcBorders>
              <w:top w:val="single" w:sz="2" w:space="0" w:color="000000"/>
              <w:left w:val="single" w:sz="2" w:space="0" w:color="000000"/>
              <w:bottom w:val="single" w:sz="2" w:space="0" w:color="000000"/>
              <w:right w:val="single" w:sz="2" w:space="0" w:color="000000"/>
            </w:tcBorders>
          </w:tcPr>
          <w:p w:rsidR="00DE04F5" w:rsidRPr="009C72BE" w:rsidRDefault="00700B23">
            <w:pPr>
              <w:pStyle w:val="Tabletext"/>
              <w:jc w:val="center"/>
            </w:pPr>
            <w:r>
              <w:t>1</w:t>
            </w:r>
            <w:r>
              <w:rPr>
                <w:rFonts w:hint="eastAsia"/>
                <w:lang w:eastAsia="zh-CN"/>
              </w:rPr>
              <w:t xml:space="preserve"> </w:t>
            </w:r>
            <w:r w:rsidR="00DE04F5" w:rsidRPr="009C72BE">
              <w:t>660.5</w:t>
            </w:r>
          </w:p>
        </w:tc>
      </w:tr>
      <w:tr w:rsidR="00DE04F5" w:rsidRPr="009C72BE">
        <w:trPr>
          <w:trHeight w:val="334"/>
          <w:jc w:val="center"/>
        </w:trPr>
        <w:tc>
          <w:tcPr>
            <w:tcW w:w="1421" w:type="dxa"/>
            <w:tcBorders>
              <w:top w:val="single" w:sz="2" w:space="0" w:color="000000"/>
              <w:left w:val="single" w:sz="2" w:space="0" w:color="000000"/>
              <w:bottom w:val="single" w:sz="2" w:space="0" w:color="000000"/>
              <w:right w:val="single" w:sz="2" w:space="0" w:color="000000"/>
            </w:tcBorders>
          </w:tcPr>
          <w:p w:rsidR="00DE04F5" w:rsidRPr="009C72BE" w:rsidRDefault="00DE04F5">
            <w:pPr>
              <w:pStyle w:val="Tabletext"/>
            </w:pPr>
            <w:r w:rsidRPr="009C72BE">
              <w:t xml:space="preserve">Terrestar </w:t>
            </w:r>
          </w:p>
        </w:tc>
        <w:tc>
          <w:tcPr>
            <w:tcW w:w="1215" w:type="dxa"/>
            <w:tcBorders>
              <w:top w:val="single" w:sz="2" w:space="0" w:color="000000"/>
              <w:left w:val="single" w:sz="2" w:space="0" w:color="000000"/>
              <w:bottom w:val="single" w:sz="2" w:space="0" w:color="000000"/>
              <w:right w:val="single" w:sz="2" w:space="0" w:color="000000"/>
            </w:tcBorders>
          </w:tcPr>
          <w:p w:rsidR="00DE04F5" w:rsidRPr="009C72BE" w:rsidRDefault="00DE04F5">
            <w:pPr>
              <w:pStyle w:val="Tabletext"/>
            </w:pPr>
            <w:r w:rsidRPr="009C72BE">
              <w:t>GSO</w:t>
            </w:r>
          </w:p>
        </w:tc>
        <w:tc>
          <w:tcPr>
            <w:tcW w:w="1939" w:type="dxa"/>
            <w:tcBorders>
              <w:top w:val="single" w:sz="2" w:space="0" w:color="000000"/>
              <w:left w:val="single" w:sz="2" w:space="0" w:color="000000"/>
              <w:bottom w:val="single" w:sz="2" w:space="0" w:color="000000"/>
              <w:right w:val="single" w:sz="2" w:space="0" w:color="000000"/>
            </w:tcBorders>
          </w:tcPr>
          <w:p w:rsidR="00DE04F5" w:rsidRPr="009C72BE" w:rsidRDefault="00101AA1">
            <w:pPr>
              <w:pStyle w:val="Tabletext"/>
              <w:rPr>
                <w:lang w:eastAsia="zh-CN"/>
              </w:rPr>
            </w:pPr>
            <w:r>
              <w:rPr>
                <w:rFonts w:hint="eastAsia"/>
                <w:lang w:eastAsia="zh-CN"/>
              </w:rPr>
              <w:t>北美洲</w:t>
            </w:r>
          </w:p>
        </w:tc>
        <w:tc>
          <w:tcPr>
            <w:tcW w:w="1350" w:type="dxa"/>
            <w:tcBorders>
              <w:top w:val="single" w:sz="2" w:space="0" w:color="000000"/>
              <w:left w:val="single" w:sz="2" w:space="0" w:color="000000"/>
              <w:bottom w:val="single" w:sz="2" w:space="0" w:color="000000"/>
              <w:right w:val="single" w:sz="2" w:space="0" w:color="000000"/>
            </w:tcBorders>
          </w:tcPr>
          <w:p w:rsidR="00DE04F5" w:rsidRPr="009C72BE" w:rsidRDefault="00700B23">
            <w:pPr>
              <w:pStyle w:val="Tabletext"/>
              <w:jc w:val="center"/>
            </w:pPr>
            <w:r>
              <w:t>2</w:t>
            </w:r>
            <w:r>
              <w:rPr>
                <w:rFonts w:hint="eastAsia"/>
                <w:lang w:eastAsia="zh-CN"/>
              </w:rPr>
              <w:t xml:space="preserve"> </w:t>
            </w:r>
            <w:r w:rsidR="00DE04F5" w:rsidRPr="009C72BE">
              <w:t>190.0</w:t>
            </w:r>
          </w:p>
        </w:tc>
        <w:tc>
          <w:tcPr>
            <w:tcW w:w="963" w:type="dxa"/>
            <w:tcBorders>
              <w:top w:val="single" w:sz="2" w:space="0" w:color="000000"/>
              <w:left w:val="single" w:sz="2" w:space="0" w:color="000000"/>
              <w:bottom w:val="single" w:sz="2" w:space="0" w:color="000000"/>
              <w:right w:val="single" w:sz="2" w:space="0" w:color="000000"/>
            </w:tcBorders>
          </w:tcPr>
          <w:p w:rsidR="00DE04F5" w:rsidRPr="009C72BE" w:rsidRDefault="00700B23">
            <w:pPr>
              <w:pStyle w:val="Tabletext"/>
              <w:jc w:val="center"/>
            </w:pPr>
            <w:r>
              <w:t>2</w:t>
            </w:r>
            <w:r>
              <w:rPr>
                <w:rFonts w:hint="eastAsia"/>
                <w:lang w:eastAsia="zh-CN"/>
              </w:rPr>
              <w:t xml:space="preserve"> </w:t>
            </w:r>
            <w:r w:rsidR="00DE04F5" w:rsidRPr="009C72BE">
              <w:t>200.0</w:t>
            </w:r>
          </w:p>
        </w:tc>
        <w:tc>
          <w:tcPr>
            <w:tcW w:w="1198" w:type="dxa"/>
            <w:tcBorders>
              <w:top w:val="single" w:sz="2" w:space="0" w:color="000000"/>
              <w:left w:val="single" w:sz="2" w:space="0" w:color="000000"/>
              <w:bottom w:val="single" w:sz="2" w:space="0" w:color="000000"/>
              <w:right w:val="single" w:sz="2" w:space="0" w:color="000000"/>
            </w:tcBorders>
          </w:tcPr>
          <w:p w:rsidR="00DE04F5" w:rsidRPr="009C72BE" w:rsidRDefault="00700B23">
            <w:pPr>
              <w:pStyle w:val="Tabletext"/>
              <w:jc w:val="center"/>
            </w:pPr>
            <w:r>
              <w:t>2</w:t>
            </w:r>
            <w:r>
              <w:rPr>
                <w:rFonts w:hint="eastAsia"/>
                <w:lang w:eastAsia="zh-CN"/>
              </w:rPr>
              <w:t xml:space="preserve"> </w:t>
            </w:r>
            <w:r w:rsidR="00DE04F5" w:rsidRPr="009C72BE">
              <w:t>000.0</w:t>
            </w:r>
          </w:p>
        </w:tc>
        <w:tc>
          <w:tcPr>
            <w:tcW w:w="1274" w:type="dxa"/>
            <w:tcBorders>
              <w:top w:val="single" w:sz="2" w:space="0" w:color="000000"/>
              <w:left w:val="single" w:sz="2" w:space="0" w:color="000000"/>
              <w:bottom w:val="single" w:sz="2" w:space="0" w:color="000000"/>
              <w:right w:val="single" w:sz="2" w:space="0" w:color="000000"/>
            </w:tcBorders>
          </w:tcPr>
          <w:p w:rsidR="00DE04F5" w:rsidRPr="009C72BE" w:rsidRDefault="00700B23">
            <w:pPr>
              <w:pStyle w:val="Tabletext"/>
              <w:jc w:val="center"/>
            </w:pPr>
            <w:r>
              <w:t>2</w:t>
            </w:r>
            <w:r>
              <w:rPr>
                <w:rFonts w:hint="eastAsia"/>
                <w:lang w:eastAsia="zh-CN"/>
              </w:rPr>
              <w:t xml:space="preserve"> </w:t>
            </w:r>
            <w:r w:rsidR="00DE04F5" w:rsidRPr="009C72BE">
              <w:t>010.0</w:t>
            </w:r>
          </w:p>
        </w:tc>
      </w:tr>
      <w:tr w:rsidR="00DE04F5" w:rsidRPr="009C72BE">
        <w:trPr>
          <w:trHeight w:val="334"/>
          <w:jc w:val="center"/>
        </w:trPr>
        <w:tc>
          <w:tcPr>
            <w:tcW w:w="1421" w:type="dxa"/>
            <w:tcBorders>
              <w:top w:val="single" w:sz="2" w:space="0" w:color="000000"/>
              <w:left w:val="single" w:sz="2" w:space="0" w:color="000000"/>
              <w:bottom w:val="single" w:sz="4" w:space="0" w:color="auto"/>
              <w:right w:val="single" w:sz="2" w:space="0" w:color="000000"/>
            </w:tcBorders>
          </w:tcPr>
          <w:p w:rsidR="00DE04F5" w:rsidRPr="009C72BE" w:rsidRDefault="00DE04F5">
            <w:pPr>
              <w:pStyle w:val="Tabletext"/>
            </w:pPr>
            <w:r w:rsidRPr="009C72BE">
              <w:t>Thuraya</w:t>
            </w:r>
          </w:p>
        </w:tc>
        <w:tc>
          <w:tcPr>
            <w:tcW w:w="1215" w:type="dxa"/>
            <w:tcBorders>
              <w:top w:val="single" w:sz="2" w:space="0" w:color="000000"/>
              <w:left w:val="single" w:sz="2" w:space="0" w:color="000000"/>
              <w:bottom w:val="single" w:sz="4" w:space="0" w:color="auto"/>
              <w:right w:val="single" w:sz="2" w:space="0" w:color="000000"/>
            </w:tcBorders>
          </w:tcPr>
          <w:p w:rsidR="00DE04F5" w:rsidRPr="009C72BE" w:rsidRDefault="00DE04F5">
            <w:pPr>
              <w:pStyle w:val="Tabletext"/>
            </w:pPr>
            <w:r w:rsidRPr="009C72BE">
              <w:t>GSO</w:t>
            </w:r>
          </w:p>
        </w:tc>
        <w:tc>
          <w:tcPr>
            <w:tcW w:w="1939" w:type="dxa"/>
            <w:tcBorders>
              <w:top w:val="single" w:sz="2" w:space="0" w:color="000000"/>
              <w:left w:val="single" w:sz="2" w:space="0" w:color="000000"/>
              <w:bottom w:val="single" w:sz="4" w:space="0" w:color="auto"/>
              <w:right w:val="single" w:sz="2" w:space="0" w:color="000000"/>
            </w:tcBorders>
          </w:tcPr>
          <w:p w:rsidR="00DE04F5" w:rsidRPr="009C72BE" w:rsidRDefault="00375707">
            <w:pPr>
              <w:pStyle w:val="Tabletext"/>
              <w:rPr>
                <w:lang w:eastAsia="zh-CN"/>
              </w:rPr>
            </w:pPr>
            <w:r>
              <w:rPr>
                <w:rFonts w:hint="eastAsia"/>
                <w:lang w:eastAsia="zh-CN"/>
              </w:rPr>
              <w:t>第一</w:t>
            </w:r>
            <w:r w:rsidR="00101AA1">
              <w:rPr>
                <w:rFonts w:hint="eastAsia"/>
                <w:lang w:eastAsia="zh-CN"/>
              </w:rPr>
              <w:t>和</w:t>
            </w:r>
            <w:r>
              <w:rPr>
                <w:rFonts w:hint="eastAsia"/>
                <w:lang w:eastAsia="zh-CN"/>
              </w:rPr>
              <w:t>第三区</w:t>
            </w:r>
          </w:p>
        </w:tc>
        <w:tc>
          <w:tcPr>
            <w:tcW w:w="1350" w:type="dxa"/>
            <w:tcBorders>
              <w:top w:val="single" w:sz="2" w:space="0" w:color="000000"/>
              <w:left w:val="single" w:sz="2" w:space="0" w:color="000000"/>
              <w:bottom w:val="single" w:sz="4" w:space="0" w:color="auto"/>
              <w:right w:val="single" w:sz="2" w:space="0" w:color="000000"/>
            </w:tcBorders>
          </w:tcPr>
          <w:p w:rsidR="00DE04F5" w:rsidRPr="009C72BE" w:rsidRDefault="00700B23">
            <w:pPr>
              <w:pStyle w:val="Tabletext"/>
              <w:jc w:val="center"/>
            </w:pPr>
            <w:r>
              <w:t>1</w:t>
            </w:r>
            <w:r>
              <w:rPr>
                <w:rFonts w:hint="eastAsia"/>
                <w:lang w:eastAsia="zh-CN"/>
              </w:rPr>
              <w:t xml:space="preserve"> </w:t>
            </w:r>
            <w:r w:rsidR="00DE04F5" w:rsidRPr="009C72BE">
              <w:t>525.0</w:t>
            </w:r>
          </w:p>
        </w:tc>
        <w:tc>
          <w:tcPr>
            <w:tcW w:w="963" w:type="dxa"/>
            <w:tcBorders>
              <w:top w:val="single" w:sz="2" w:space="0" w:color="000000"/>
              <w:left w:val="single" w:sz="2" w:space="0" w:color="000000"/>
              <w:bottom w:val="single" w:sz="4" w:space="0" w:color="auto"/>
              <w:right w:val="single" w:sz="2" w:space="0" w:color="000000"/>
            </w:tcBorders>
          </w:tcPr>
          <w:p w:rsidR="00DE04F5" w:rsidRPr="009C72BE" w:rsidRDefault="00700B23">
            <w:pPr>
              <w:pStyle w:val="Tabletext"/>
              <w:jc w:val="center"/>
            </w:pPr>
            <w:r>
              <w:t>1</w:t>
            </w:r>
            <w:r>
              <w:rPr>
                <w:rFonts w:hint="eastAsia"/>
                <w:lang w:eastAsia="zh-CN"/>
              </w:rPr>
              <w:t xml:space="preserve"> </w:t>
            </w:r>
            <w:r w:rsidR="00DE04F5" w:rsidRPr="009C72BE">
              <w:t>559.0</w:t>
            </w:r>
          </w:p>
        </w:tc>
        <w:tc>
          <w:tcPr>
            <w:tcW w:w="1198" w:type="dxa"/>
            <w:tcBorders>
              <w:top w:val="single" w:sz="2" w:space="0" w:color="000000"/>
              <w:left w:val="single" w:sz="2" w:space="0" w:color="000000"/>
              <w:bottom w:val="single" w:sz="4" w:space="0" w:color="auto"/>
              <w:right w:val="single" w:sz="2" w:space="0" w:color="000000"/>
            </w:tcBorders>
          </w:tcPr>
          <w:p w:rsidR="00DE04F5" w:rsidRPr="009C72BE" w:rsidRDefault="00700B23">
            <w:pPr>
              <w:pStyle w:val="Tabletext"/>
              <w:jc w:val="center"/>
            </w:pPr>
            <w:r>
              <w:t>1</w:t>
            </w:r>
            <w:r>
              <w:rPr>
                <w:rFonts w:hint="eastAsia"/>
                <w:lang w:eastAsia="zh-CN"/>
              </w:rPr>
              <w:t xml:space="preserve"> </w:t>
            </w:r>
            <w:r w:rsidR="00DE04F5" w:rsidRPr="009C72BE">
              <w:t>626.5</w:t>
            </w:r>
          </w:p>
        </w:tc>
        <w:tc>
          <w:tcPr>
            <w:tcW w:w="1274" w:type="dxa"/>
            <w:tcBorders>
              <w:top w:val="single" w:sz="2" w:space="0" w:color="000000"/>
              <w:left w:val="single" w:sz="2" w:space="0" w:color="000000"/>
              <w:bottom w:val="single" w:sz="4" w:space="0" w:color="auto"/>
              <w:right w:val="single" w:sz="2" w:space="0" w:color="000000"/>
            </w:tcBorders>
          </w:tcPr>
          <w:p w:rsidR="00DE04F5" w:rsidRPr="009C72BE" w:rsidRDefault="00700B23">
            <w:pPr>
              <w:pStyle w:val="Tabletext"/>
              <w:jc w:val="center"/>
            </w:pPr>
            <w:r>
              <w:t>1</w:t>
            </w:r>
            <w:r>
              <w:rPr>
                <w:rFonts w:hint="eastAsia"/>
                <w:lang w:eastAsia="zh-CN"/>
              </w:rPr>
              <w:t xml:space="preserve"> </w:t>
            </w:r>
            <w:r w:rsidR="00DE04F5" w:rsidRPr="009C72BE">
              <w:t>660.5</w:t>
            </w:r>
          </w:p>
        </w:tc>
      </w:tr>
      <w:tr w:rsidR="00DE04F5" w:rsidRPr="009C72BE">
        <w:trPr>
          <w:trHeight w:val="334"/>
          <w:jc w:val="center"/>
        </w:trPr>
        <w:tc>
          <w:tcPr>
            <w:tcW w:w="9360" w:type="dxa"/>
            <w:gridSpan w:val="7"/>
            <w:tcBorders>
              <w:top w:val="single" w:sz="4" w:space="0" w:color="auto"/>
            </w:tcBorders>
          </w:tcPr>
          <w:p w:rsidR="00DE04F5" w:rsidRPr="009C72BE" w:rsidRDefault="006E1D7E" w:rsidP="000B6E18">
            <w:pPr>
              <w:pStyle w:val="Tabletext"/>
              <w:rPr>
                <w:rFonts w:eastAsia="MS Mincho"/>
                <w:lang w:eastAsia="zh-CN"/>
              </w:rPr>
            </w:pPr>
            <w:r>
              <w:rPr>
                <w:rFonts w:hint="eastAsia"/>
                <w:lang w:eastAsia="zh-CN"/>
              </w:rPr>
              <w:t>注</w:t>
            </w:r>
            <w:r w:rsidR="00DE04F5" w:rsidRPr="009C72BE">
              <w:rPr>
                <w:lang w:eastAsia="zh-CN"/>
              </w:rPr>
              <w:t xml:space="preserve">1 </w:t>
            </w:r>
            <w:r w:rsidR="000B6E18">
              <w:rPr>
                <w:lang w:val="en-US" w:eastAsia="zh-CN"/>
              </w:rPr>
              <w:t>–</w:t>
            </w:r>
            <w:r w:rsidR="00DE04F5" w:rsidRPr="009C72BE">
              <w:rPr>
                <w:lang w:eastAsia="zh-CN"/>
              </w:rPr>
              <w:t xml:space="preserve"> </w:t>
            </w:r>
            <w:r w:rsidR="00101AA1">
              <w:rPr>
                <w:rFonts w:hint="eastAsia"/>
                <w:lang w:eastAsia="zh-CN"/>
              </w:rPr>
              <w:t>有关这些</w:t>
            </w:r>
            <w:r w:rsidR="00DE04F5" w:rsidRPr="009C72BE">
              <w:rPr>
                <w:lang w:eastAsia="zh-CN"/>
              </w:rPr>
              <w:t>MSS</w:t>
            </w:r>
            <w:r w:rsidR="00101AA1">
              <w:rPr>
                <w:rFonts w:hint="eastAsia"/>
                <w:lang w:eastAsia="zh-CN"/>
              </w:rPr>
              <w:t>系统的进一步细节，</w:t>
            </w:r>
            <w:r w:rsidR="00275D0F">
              <w:rPr>
                <w:rFonts w:hint="eastAsia"/>
                <w:lang w:eastAsia="zh-CN"/>
              </w:rPr>
              <w:t>请查看</w:t>
            </w:r>
            <w:r w:rsidR="00101AA1">
              <w:rPr>
                <w:lang w:eastAsia="zh-CN"/>
              </w:rPr>
              <w:t>ITU-R M.2149</w:t>
            </w:r>
            <w:r>
              <w:rPr>
                <w:rFonts w:hint="eastAsia"/>
                <w:lang w:eastAsia="zh-CN"/>
              </w:rPr>
              <w:t>报告</w:t>
            </w:r>
            <w:r w:rsidR="00101AA1">
              <w:rPr>
                <w:rFonts w:hint="eastAsia"/>
                <w:lang w:eastAsia="zh-CN"/>
              </w:rPr>
              <w:t>。</w:t>
            </w:r>
          </w:p>
          <w:p w:rsidR="00DE04F5" w:rsidRPr="009C72BE" w:rsidRDefault="006E1D7E" w:rsidP="000B6E18">
            <w:pPr>
              <w:pStyle w:val="Tabletext"/>
              <w:rPr>
                <w:lang w:eastAsia="zh-CN"/>
              </w:rPr>
            </w:pPr>
            <w:r>
              <w:rPr>
                <w:rFonts w:hint="eastAsia"/>
                <w:lang w:eastAsia="zh-CN"/>
              </w:rPr>
              <w:t>注</w:t>
            </w:r>
            <w:r w:rsidR="00DE04F5" w:rsidRPr="009C72BE">
              <w:rPr>
                <w:lang w:eastAsia="zh-CN"/>
              </w:rPr>
              <w:t xml:space="preserve">2 </w:t>
            </w:r>
            <w:r w:rsidR="000B6E18">
              <w:rPr>
                <w:lang w:val="en-US" w:eastAsia="zh-CN"/>
              </w:rPr>
              <w:t>–</w:t>
            </w:r>
            <w:r w:rsidR="00DE04F5" w:rsidRPr="009C72BE">
              <w:rPr>
                <w:lang w:eastAsia="zh-CN"/>
              </w:rPr>
              <w:t xml:space="preserve"> </w:t>
            </w:r>
            <w:r w:rsidR="00275D0F">
              <w:rPr>
                <w:rFonts w:hint="eastAsia"/>
                <w:lang w:eastAsia="zh-CN"/>
              </w:rPr>
              <w:t>在这些频带或其他频带内，</w:t>
            </w:r>
            <w:r w:rsidR="00101AA1">
              <w:rPr>
                <w:rFonts w:hint="eastAsia"/>
                <w:lang w:eastAsia="zh-CN"/>
              </w:rPr>
              <w:t>未来可能</w:t>
            </w:r>
            <w:r w:rsidR="00275D0F">
              <w:rPr>
                <w:rFonts w:hint="eastAsia"/>
                <w:lang w:eastAsia="zh-CN"/>
              </w:rPr>
              <w:t>会出现</w:t>
            </w:r>
            <w:r>
              <w:rPr>
                <w:rFonts w:hint="eastAsia"/>
                <w:lang w:eastAsia="zh-CN"/>
              </w:rPr>
              <w:t>其他</w:t>
            </w:r>
            <w:r>
              <w:rPr>
                <w:lang w:eastAsia="zh-CN"/>
              </w:rPr>
              <w:t>MSS</w:t>
            </w:r>
            <w:r w:rsidR="00101AA1">
              <w:rPr>
                <w:rFonts w:hint="eastAsia"/>
                <w:lang w:eastAsia="zh-CN"/>
              </w:rPr>
              <w:t>系统。</w:t>
            </w:r>
          </w:p>
        </w:tc>
      </w:tr>
    </w:tbl>
    <w:p w:rsidR="00275D0F" w:rsidRDefault="00275D0F" w:rsidP="00905702">
      <w:pPr>
        <w:tabs>
          <w:tab w:val="clear" w:pos="794"/>
          <w:tab w:val="left" w:pos="742"/>
        </w:tabs>
        <w:rPr>
          <w:b/>
          <w:lang w:eastAsia="zh-CN"/>
        </w:rPr>
      </w:pPr>
    </w:p>
    <w:p w:rsidR="00DE04F5" w:rsidRPr="009C72BE" w:rsidRDefault="00DE04F5" w:rsidP="00905702">
      <w:pPr>
        <w:tabs>
          <w:tab w:val="clear" w:pos="794"/>
          <w:tab w:val="left" w:pos="742"/>
        </w:tabs>
        <w:rPr>
          <w:lang w:eastAsia="zh-CN"/>
        </w:rPr>
      </w:pPr>
      <w:r w:rsidRPr="009C72BE">
        <w:rPr>
          <w:b/>
          <w:lang w:eastAsia="zh-CN"/>
        </w:rPr>
        <w:t>2</w:t>
      </w:r>
      <w:r w:rsidRPr="009C72BE">
        <w:rPr>
          <w:lang w:eastAsia="zh-CN"/>
        </w:rPr>
        <w:tab/>
      </w:r>
      <w:r w:rsidR="0017211E">
        <w:rPr>
          <w:rFonts w:hint="eastAsia"/>
          <w:lang w:eastAsia="zh-CN"/>
        </w:rPr>
        <w:t>请</w:t>
      </w:r>
      <w:r w:rsidR="0017211E">
        <w:rPr>
          <w:rFonts w:hint="eastAsia"/>
          <w:lang w:eastAsia="zh-CN"/>
        </w:rPr>
        <w:t>MSS</w:t>
      </w:r>
      <w:r w:rsidR="0017211E">
        <w:rPr>
          <w:rFonts w:hint="eastAsia"/>
          <w:lang w:eastAsia="zh-CN"/>
        </w:rPr>
        <w:t>系统的</w:t>
      </w:r>
      <w:r w:rsidR="002D4169">
        <w:rPr>
          <w:rFonts w:hint="eastAsia"/>
          <w:lang w:eastAsia="zh-CN"/>
        </w:rPr>
        <w:t>运营商</w:t>
      </w:r>
      <w:r w:rsidR="0017211E">
        <w:rPr>
          <w:rFonts w:hint="eastAsia"/>
          <w:lang w:eastAsia="zh-CN"/>
        </w:rPr>
        <w:t>采用</w:t>
      </w:r>
      <w:r w:rsidR="0017211E" w:rsidRPr="009C72BE">
        <w:rPr>
          <w:lang w:eastAsia="zh-CN"/>
        </w:rPr>
        <w:t>ITU-T X.1303</w:t>
      </w:r>
      <w:r w:rsidR="006E1D7E">
        <w:rPr>
          <w:rFonts w:hint="eastAsia"/>
          <w:lang w:eastAsia="zh-CN"/>
        </w:rPr>
        <w:t>建议书</w:t>
      </w:r>
      <w:r w:rsidR="0063223D">
        <w:rPr>
          <w:rFonts w:hint="eastAsia"/>
          <w:lang w:eastAsia="zh-CN"/>
        </w:rPr>
        <w:t>所</w:t>
      </w:r>
      <w:r w:rsidR="0017211E">
        <w:rPr>
          <w:rFonts w:hint="eastAsia"/>
          <w:lang w:eastAsia="zh-CN"/>
        </w:rPr>
        <w:t>述的公共</w:t>
      </w:r>
      <w:r w:rsidR="00275D0F">
        <w:rPr>
          <w:rFonts w:hint="eastAsia"/>
          <w:lang w:eastAsia="zh-CN"/>
        </w:rPr>
        <w:t>告</w:t>
      </w:r>
      <w:r w:rsidR="0017211E">
        <w:rPr>
          <w:rFonts w:hint="eastAsia"/>
          <w:lang w:eastAsia="zh-CN"/>
        </w:rPr>
        <w:t>警协议</w:t>
      </w:r>
      <w:r w:rsidR="000B6E18">
        <w:rPr>
          <w:lang w:eastAsia="zh-CN"/>
        </w:rPr>
        <w:t>（</w:t>
      </w:r>
      <w:r w:rsidR="0017211E" w:rsidRPr="009C72BE">
        <w:rPr>
          <w:lang w:eastAsia="zh-CN"/>
        </w:rPr>
        <w:t>CAP1.1</w:t>
      </w:r>
      <w:r w:rsidR="000B6E18">
        <w:rPr>
          <w:lang w:eastAsia="zh-CN"/>
        </w:rPr>
        <w:t>）</w:t>
      </w:r>
      <w:r w:rsidR="00771FF2">
        <w:rPr>
          <w:rFonts w:hint="eastAsia"/>
          <w:lang w:eastAsia="zh-CN"/>
        </w:rPr>
        <w:t>，并</w:t>
      </w:r>
      <w:r w:rsidR="00B01BAF">
        <w:rPr>
          <w:rFonts w:hint="eastAsia"/>
          <w:lang w:eastAsia="zh-CN"/>
        </w:rPr>
        <w:t>根据这方面的进展采取后续措施</w:t>
      </w:r>
      <w:r w:rsidR="00771FF2">
        <w:rPr>
          <w:rFonts w:hint="eastAsia"/>
          <w:lang w:eastAsia="zh-CN"/>
        </w:rPr>
        <w:t>；</w:t>
      </w:r>
    </w:p>
    <w:p w:rsidR="00DE04F5" w:rsidRPr="009C72BE" w:rsidRDefault="00DE04F5" w:rsidP="00905702">
      <w:pPr>
        <w:tabs>
          <w:tab w:val="clear" w:pos="794"/>
          <w:tab w:val="left" w:pos="742"/>
        </w:tabs>
        <w:rPr>
          <w:lang w:eastAsia="zh-CN"/>
        </w:rPr>
      </w:pPr>
      <w:r w:rsidRPr="009C72BE">
        <w:rPr>
          <w:b/>
          <w:lang w:eastAsia="zh-CN"/>
        </w:rPr>
        <w:t>3</w:t>
      </w:r>
      <w:r w:rsidR="006E1D7E" w:rsidRPr="009C72BE">
        <w:rPr>
          <w:lang w:eastAsia="zh-CN"/>
        </w:rPr>
        <w:tab/>
      </w:r>
      <w:r w:rsidR="00B01BAF">
        <w:rPr>
          <w:rFonts w:hint="eastAsia"/>
          <w:lang w:eastAsia="zh-CN"/>
        </w:rPr>
        <w:t>在</w:t>
      </w:r>
      <w:r w:rsidR="00BD185B">
        <w:rPr>
          <w:rFonts w:hint="eastAsia"/>
          <w:lang w:eastAsia="zh-CN"/>
        </w:rPr>
        <w:t>考虑到</w:t>
      </w:r>
      <w:r w:rsidR="006E1D7E">
        <w:rPr>
          <w:rFonts w:ascii="STKaiti" w:eastAsia="STKaiti" w:hAnsi="STKaiti" w:hint="eastAsia"/>
          <w:lang w:eastAsia="zh-CN"/>
        </w:rPr>
        <w:t>认识到</w:t>
      </w:r>
      <w:r w:rsidR="00BD185B" w:rsidRPr="009C72BE">
        <w:rPr>
          <w:iCs/>
          <w:lang w:eastAsia="zh-CN"/>
        </w:rPr>
        <w:t>d)</w:t>
      </w:r>
      <w:r w:rsidR="00BD185B">
        <w:rPr>
          <w:rFonts w:hint="eastAsia"/>
          <w:iCs/>
          <w:lang w:eastAsia="zh-CN"/>
        </w:rPr>
        <w:t>中</w:t>
      </w:r>
      <w:r w:rsidR="00B01BAF">
        <w:rPr>
          <w:rFonts w:hint="eastAsia"/>
          <w:iCs/>
          <w:lang w:eastAsia="zh-CN"/>
        </w:rPr>
        <w:t>提及的</w:t>
      </w:r>
      <w:r w:rsidR="00BD185B">
        <w:rPr>
          <w:rFonts w:hint="eastAsia"/>
          <w:iCs/>
          <w:lang w:eastAsia="zh-CN"/>
        </w:rPr>
        <w:t>决议</w:t>
      </w:r>
      <w:r w:rsidR="00B01BAF">
        <w:rPr>
          <w:rFonts w:hint="eastAsia"/>
          <w:iCs/>
          <w:lang w:eastAsia="zh-CN"/>
        </w:rPr>
        <w:t>的同时</w:t>
      </w:r>
      <w:r w:rsidR="00CD192F">
        <w:rPr>
          <w:rFonts w:hint="eastAsia"/>
          <w:iCs/>
          <w:lang w:eastAsia="zh-CN"/>
        </w:rPr>
        <w:t>，</w:t>
      </w:r>
      <w:r w:rsidR="006E1D7E">
        <w:rPr>
          <w:rFonts w:hint="eastAsia"/>
          <w:lang w:eastAsia="zh-CN"/>
        </w:rPr>
        <w:t>主管部门</w:t>
      </w:r>
      <w:r w:rsidR="00771FF2">
        <w:rPr>
          <w:rFonts w:hint="eastAsia"/>
          <w:lang w:eastAsia="zh-CN"/>
        </w:rPr>
        <w:t>和</w:t>
      </w:r>
      <w:r w:rsidR="00771FF2">
        <w:rPr>
          <w:rFonts w:hint="eastAsia"/>
          <w:lang w:eastAsia="zh-CN"/>
        </w:rPr>
        <w:t>MSS</w:t>
      </w:r>
      <w:r w:rsidR="002D4169">
        <w:rPr>
          <w:rFonts w:hint="eastAsia"/>
          <w:lang w:eastAsia="zh-CN"/>
        </w:rPr>
        <w:t>运营商</w:t>
      </w:r>
      <w:r w:rsidR="00771FF2">
        <w:rPr>
          <w:rFonts w:hint="eastAsia"/>
          <w:lang w:eastAsia="zh-CN"/>
        </w:rPr>
        <w:t>/</w:t>
      </w:r>
      <w:r w:rsidR="00C7557D">
        <w:rPr>
          <w:rFonts w:hint="eastAsia"/>
          <w:lang w:eastAsia="zh-CN"/>
        </w:rPr>
        <w:t>服</w:t>
      </w:r>
      <w:r w:rsidR="00771FF2">
        <w:rPr>
          <w:rFonts w:hint="eastAsia"/>
          <w:lang w:eastAsia="zh-CN"/>
        </w:rPr>
        <w:t>务</w:t>
      </w:r>
      <w:r w:rsidR="002D4169">
        <w:rPr>
          <w:rFonts w:hint="eastAsia"/>
          <w:lang w:eastAsia="zh-CN"/>
        </w:rPr>
        <w:t>提供商</w:t>
      </w:r>
      <w:r w:rsidR="00771FF2">
        <w:rPr>
          <w:rFonts w:hint="eastAsia"/>
          <w:lang w:eastAsia="zh-CN"/>
        </w:rPr>
        <w:t>之间应</w:t>
      </w:r>
      <w:r w:rsidR="00B01BAF">
        <w:rPr>
          <w:rFonts w:hint="eastAsia"/>
          <w:lang w:eastAsia="zh-CN"/>
        </w:rPr>
        <w:t>预先规划</w:t>
      </w:r>
      <w:r w:rsidR="00771FF2">
        <w:rPr>
          <w:rFonts w:hint="eastAsia"/>
          <w:lang w:eastAsia="zh-CN"/>
        </w:rPr>
        <w:t>MSS</w:t>
      </w:r>
      <w:r w:rsidR="00771FF2">
        <w:rPr>
          <w:rFonts w:hint="eastAsia"/>
          <w:lang w:eastAsia="zh-CN"/>
        </w:rPr>
        <w:t>能力在</w:t>
      </w:r>
      <w:r w:rsidR="00B01BAF">
        <w:rPr>
          <w:rFonts w:hint="eastAsia"/>
          <w:lang w:eastAsia="zh-CN"/>
        </w:rPr>
        <w:t>应急</w:t>
      </w:r>
      <w:r w:rsidR="005F4F7D">
        <w:rPr>
          <w:rFonts w:hint="eastAsia"/>
          <w:lang w:eastAsia="zh-CN"/>
        </w:rPr>
        <w:t>和</w:t>
      </w:r>
      <w:r w:rsidR="00D7581D">
        <w:rPr>
          <w:rFonts w:hint="eastAsia"/>
          <w:lang w:eastAsia="zh-CN"/>
        </w:rPr>
        <w:t>救灾</w:t>
      </w:r>
      <w:r w:rsidR="00771FF2">
        <w:rPr>
          <w:rFonts w:hint="eastAsia"/>
          <w:lang w:eastAsia="zh-CN"/>
        </w:rPr>
        <w:t>行动中的应用</w:t>
      </w:r>
      <w:r w:rsidR="004B3C78">
        <w:rPr>
          <w:rFonts w:hint="eastAsia"/>
          <w:lang w:eastAsia="zh-CN"/>
        </w:rPr>
        <w:t>，</w:t>
      </w:r>
      <w:r w:rsidR="00B01BAF">
        <w:rPr>
          <w:rFonts w:hint="eastAsia"/>
          <w:lang w:eastAsia="zh-CN"/>
        </w:rPr>
        <w:t>以</w:t>
      </w:r>
      <w:r w:rsidR="00CD192F">
        <w:rPr>
          <w:rFonts w:hint="eastAsia"/>
          <w:lang w:eastAsia="zh-CN"/>
        </w:rPr>
        <w:t>确保</w:t>
      </w:r>
      <w:r w:rsidR="003138FA">
        <w:rPr>
          <w:rFonts w:hint="eastAsia"/>
          <w:lang w:eastAsia="zh-CN"/>
        </w:rPr>
        <w:t>出现</w:t>
      </w:r>
      <w:r w:rsidR="00CD192F">
        <w:rPr>
          <w:rFonts w:hint="eastAsia"/>
          <w:lang w:eastAsia="zh-CN"/>
        </w:rPr>
        <w:t>灾害</w:t>
      </w:r>
      <w:r w:rsidR="003138FA">
        <w:rPr>
          <w:rFonts w:hint="eastAsia"/>
          <w:lang w:eastAsia="zh-CN"/>
        </w:rPr>
        <w:t>时</w:t>
      </w:r>
      <w:r w:rsidR="005F4F7D">
        <w:rPr>
          <w:rFonts w:hint="eastAsia"/>
          <w:lang w:eastAsia="zh-CN"/>
        </w:rPr>
        <w:t>迅速提供</w:t>
      </w:r>
      <w:r w:rsidR="00CD192F">
        <w:rPr>
          <w:rFonts w:hint="eastAsia"/>
          <w:lang w:eastAsia="zh-CN"/>
        </w:rPr>
        <w:t>MSS</w:t>
      </w:r>
      <w:r w:rsidR="00CD192F">
        <w:rPr>
          <w:rFonts w:hint="eastAsia"/>
          <w:lang w:eastAsia="zh-CN"/>
        </w:rPr>
        <w:t>业务；</w:t>
      </w:r>
    </w:p>
    <w:p w:rsidR="00DE04F5" w:rsidRPr="009C72BE" w:rsidRDefault="00DE04F5" w:rsidP="00905702">
      <w:pPr>
        <w:tabs>
          <w:tab w:val="clear" w:pos="794"/>
          <w:tab w:val="left" w:pos="728"/>
        </w:tabs>
        <w:rPr>
          <w:lang w:eastAsia="zh-CN"/>
        </w:rPr>
      </w:pPr>
      <w:r w:rsidRPr="009C72BE">
        <w:rPr>
          <w:b/>
          <w:lang w:eastAsia="zh-CN"/>
        </w:rPr>
        <w:t>4</w:t>
      </w:r>
      <w:r w:rsidRPr="009C72BE">
        <w:rPr>
          <w:b/>
          <w:lang w:eastAsia="zh-CN"/>
        </w:rPr>
        <w:tab/>
      </w:r>
      <w:r w:rsidR="00CD192F">
        <w:rPr>
          <w:rFonts w:hint="eastAsia"/>
          <w:lang w:eastAsia="zh-CN"/>
        </w:rPr>
        <w:t>鼓励</w:t>
      </w:r>
      <w:r w:rsidR="00CD192F">
        <w:rPr>
          <w:rFonts w:hint="eastAsia"/>
          <w:lang w:eastAsia="zh-CN"/>
        </w:rPr>
        <w:t>MSS</w:t>
      </w:r>
      <w:r w:rsidR="002D4169">
        <w:rPr>
          <w:rFonts w:hint="eastAsia"/>
          <w:lang w:eastAsia="zh-CN"/>
        </w:rPr>
        <w:t>运营商</w:t>
      </w:r>
      <w:r w:rsidR="00CD192F">
        <w:rPr>
          <w:rFonts w:hint="eastAsia"/>
          <w:lang w:eastAsia="zh-CN"/>
        </w:rPr>
        <w:t>在</w:t>
      </w:r>
      <w:r w:rsidR="00C34E8B">
        <w:rPr>
          <w:rFonts w:hint="eastAsia"/>
          <w:lang w:eastAsia="zh-CN"/>
        </w:rPr>
        <w:t>应急</w:t>
      </w:r>
      <w:r w:rsidR="001069C0">
        <w:rPr>
          <w:rFonts w:hint="eastAsia"/>
          <w:lang w:eastAsia="zh-CN"/>
        </w:rPr>
        <w:t>和</w:t>
      </w:r>
      <w:r w:rsidR="00D7581D">
        <w:rPr>
          <w:rFonts w:hint="eastAsia"/>
          <w:lang w:eastAsia="zh-CN"/>
        </w:rPr>
        <w:t>救灾</w:t>
      </w:r>
      <w:r w:rsidR="00CD192F">
        <w:rPr>
          <w:rFonts w:hint="eastAsia"/>
          <w:lang w:eastAsia="zh-CN"/>
        </w:rPr>
        <w:t>方面</w:t>
      </w:r>
      <w:r w:rsidR="00C34E8B">
        <w:rPr>
          <w:rFonts w:hint="eastAsia"/>
          <w:lang w:eastAsia="zh-CN"/>
        </w:rPr>
        <w:t>继续与</w:t>
      </w:r>
      <w:r w:rsidR="0039098E">
        <w:rPr>
          <w:rFonts w:hint="eastAsia"/>
          <w:lang w:eastAsia="zh-CN"/>
        </w:rPr>
        <w:t>国际电联</w:t>
      </w:r>
      <w:r w:rsidR="00297674">
        <w:rPr>
          <w:rFonts w:hint="eastAsia"/>
          <w:lang w:eastAsia="zh-CN"/>
        </w:rPr>
        <w:t>共同努力</w:t>
      </w:r>
      <w:r w:rsidR="00CD192F">
        <w:rPr>
          <w:rFonts w:hint="eastAsia"/>
          <w:lang w:eastAsia="zh-CN"/>
        </w:rPr>
        <w:t>。</w:t>
      </w:r>
    </w:p>
    <w:p w:rsidR="000B6E18" w:rsidRDefault="000B6E18" w:rsidP="007460ED">
      <w:pPr>
        <w:spacing w:before="0"/>
        <w:jc w:val="center"/>
        <w:rPr>
          <w:lang w:eastAsia="zh-CN"/>
        </w:rPr>
      </w:pPr>
    </w:p>
    <w:p w:rsidR="000B6E18" w:rsidRDefault="000B6E18" w:rsidP="007460ED">
      <w:pPr>
        <w:spacing w:before="0"/>
        <w:jc w:val="center"/>
        <w:rPr>
          <w:lang w:eastAsia="zh-CN"/>
        </w:rPr>
      </w:pPr>
    </w:p>
    <w:p w:rsidR="00DE04F5" w:rsidRPr="009C72BE" w:rsidRDefault="00DE04F5" w:rsidP="007460ED">
      <w:pPr>
        <w:spacing w:before="0"/>
        <w:jc w:val="center"/>
        <w:rPr>
          <w:lang w:eastAsia="zh-CN"/>
        </w:rPr>
      </w:pPr>
      <w:r w:rsidRPr="009C72BE">
        <w:t>________________</w:t>
      </w:r>
    </w:p>
    <w:sectPr w:rsidR="00DE04F5" w:rsidRPr="009C72BE" w:rsidSect="00FB399E">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5FD6" w:rsidRDefault="001D5FD6">
      <w:r>
        <w:separator/>
      </w:r>
    </w:p>
  </w:endnote>
  <w:endnote w:type="continuationSeparator" w:id="0">
    <w:p w:rsidR="001D5FD6" w:rsidRDefault="001D5F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Hei">
    <w:altName w:val="黑体"/>
    <w:panose1 w:val="02010600030101010101"/>
    <w:charset w:val="86"/>
    <w:family w:val="auto"/>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5FD6" w:rsidRDefault="001D5FD6">
      <w:r>
        <w:separator/>
      </w:r>
    </w:p>
  </w:footnote>
  <w:footnote w:type="continuationSeparator" w:id="0">
    <w:p w:rsidR="001D5FD6" w:rsidRDefault="001D5FD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FD6" w:rsidRDefault="001D5FD6">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FD6" w:rsidRDefault="001D5FD6" w:rsidP="0077550A">
    <w:pPr>
      <w:pStyle w:val="Header"/>
      <w:ind w:right="360" w:firstLine="360"/>
    </w:pPr>
    <w:r>
      <w:rPr>
        <w:noProof/>
        <w:lang w:val="en-US" w:eastAsia="zh-CN"/>
      </w:rPr>
      <w:drawing>
        <wp:anchor distT="0" distB="0" distL="114300" distR="114300" simplePos="0" relativeHeight="251657728" behindDoc="1" locked="0" layoutInCell="1" allowOverlap="0">
          <wp:simplePos x="0" y="0"/>
          <wp:positionH relativeFrom="column">
            <wp:posOffset>-748665</wp:posOffset>
          </wp:positionH>
          <wp:positionV relativeFrom="paragraph">
            <wp:posOffset>-471170</wp:posOffset>
          </wp:positionV>
          <wp:extent cx="7696200" cy="10729595"/>
          <wp:effectExtent l="19050" t="0" r="0" b="0"/>
          <wp:wrapNone/>
          <wp:docPr id="2"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729595"/>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FD6" w:rsidRPr="00FC42AF" w:rsidRDefault="00E50EED">
    <w:pPr>
      <w:pStyle w:val="Header"/>
      <w:jc w:val="left"/>
      <w:rPr>
        <w:lang w:eastAsia="zh-CN"/>
      </w:rPr>
    </w:pPr>
    <w:r>
      <w:rPr>
        <w:rStyle w:val="PageNumber"/>
        <w:b/>
        <w:bCs/>
      </w:rPr>
      <w:fldChar w:fldCharType="begin"/>
    </w:r>
    <w:r w:rsidR="001D5FD6" w:rsidRPr="00FC42AF">
      <w:rPr>
        <w:rStyle w:val="PageNumber"/>
        <w:b/>
        <w:bCs/>
      </w:rPr>
      <w:instrText xml:space="preserve"> PAGE </w:instrText>
    </w:r>
    <w:r>
      <w:rPr>
        <w:rStyle w:val="PageNumber"/>
        <w:b/>
        <w:bCs/>
      </w:rPr>
      <w:fldChar w:fldCharType="separate"/>
    </w:r>
    <w:r w:rsidR="00B059E2">
      <w:rPr>
        <w:rStyle w:val="PageNumber"/>
        <w:b/>
        <w:bCs/>
        <w:noProof/>
      </w:rPr>
      <w:t>ii</w:t>
    </w:r>
    <w:r>
      <w:rPr>
        <w:rStyle w:val="PageNumber"/>
        <w:b/>
        <w:bCs/>
      </w:rPr>
      <w:fldChar w:fldCharType="end"/>
    </w:r>
    <w:r w:rsidR="001D5FD6" w:rsidRPr="00FC42AF">
      <w:tab/>
    </w:r>
    <w:r>
      <w:rPr>
        <w:b/>
        <w:bCs/>
      </w:rPr>
      <w:fldChar w:fldCharType="begin"/>
    </w:r>
    <w:r w:rsidR="001D5FD6" w:rsidRPr="00FC42AF">
      <w:rPr>
        <w:b/>
        <w:bCs/>
      </w:rPr>
      <w:instrText>styleref href</w:instrText>
    </w:r>
    <w:r>
      <w:rPr>
        <w:b/>
        <w:bCs/>
      </w:rPr>
      <w:fldChar w:fldCharType="separate"/>
    </w:r>
    <w:r w:rsidR="00B059E2">
      <w:rPr>
        <w:b/>
        <w:bCs/>
        <w:noProof/>
      </w:rPr>
      <w:t>ITU-R  M.1854</w:t>
    </w:r>
    <w:r>
      <w:rPr>
        <w:b/>
        <w:bCs/>
      </w:rPr>
      <w:fldChar w:fldCharType="end"/>
    </w:r>
    <w:r w:rsidR="001D5FD6">
      <w:rPr>
        <w:rFonts w:hint="eastAsia"/>
        <w:b/>
        <w:bCs/>
        <w:lang w:eastAsia="zh-CN"/>
      </w:rPr>
      <w:t xml:space="preserve"> </w:t>
    </w:r>
    <w:r w:rsidR="001D5FD6">
      <w:rPr>
        <w:rFonts w:hint="eastAsia"/>
        <w:b/>
        <w:bCs/>
        <w:lang w:eastAsia="zh-CN"/>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FD6" w:rsidRDefault="001D5FD6">
    <w:pPr>
      <w:pStyle w:val="Header"/>
    </w:pPr>
    <w:r>
      <w:tab/>
    </w:r>
    <w:fldSimple w:instr=" DOCPROPERTY &quot;Header&quot; \* MERGEFORMAT ">
      <w:r w:rsidRPr="001D5FD6">
        <w:rPr>
          <w:b/>
          <w:bCs/>
        </w:rPr>
        <w:t xml:space="preserve">Rec. </w:t>
      </w:r>
    </w:fldSimple>
    <w:r>
      <w:rPr>
        <w:b/>
        <w:bCs/>
      </w:rPr>
      <w:t xml:space="preserve"> </w:t>
    </w:r>
    <w:r w:rsidR="00E50EED">
      <w:rPr>
        <w:b/>
        <w:bCs/>
      </w:rPr>
      <w:fldChar w:fldCharType="begin"/>
    </w:r>
    <w:r>
      <w:rPr>
        <w:b/>
        <w:bCs/>
      </w:rPr>
      <w:instrText>styleref href</w:instrText>
    </w:r>
    <w:r w:rsidR="00E50EED">
      <w:rPr>
        <w:b/>
        <w:bCs/>
      </w:rPr>
      <w:fldChar w:fldCharType="separate"/>
    </w:r>
    <w:r w:rsidR="00B059E2">
      <w:rPr>
        <w:b/>
        <w:bCs/>
        <w:noProof/>
      </w:rPr>
      <w:t>ITU-R  M.1854</w:t>
    </w:r>
    <w:r w:rsidR="00E50EED">
      <w:rPr>
        <w:b/>
        <w:bCs/>
      </w:rPr>
      <w:fldChar w:fldCharType="end"/>
    </w:r>
    <w:r>
      <w:tab/>
    </w:r>
    <w:r w:rsidR="00E50EED">
      <w:rPr>
        <w:rStyle w:val="PageNumber"/>
        <w:b/>
        <w:bCs/>
      </w:rPr>
      <w:fldChar w:fldCharType="begin"/>
    </w:r>
    <w:r>
      <w:rPr>
        <w:rStyle w:val="PageNumber"/>
        <w:b/>
        <w:bCs/>
      </w:rPr>
      <w:instrText xml:space="preserve"> PAGE </w:instrText>
    </w:r>
    <w:r w:rsidR="00E50EED">
      <w:rPr>
        <w:rStyle w:val="PageNumber"/>
        <w:b/>
        <w:bCs/>
      </w:rPr>
      <w:fldChar w:fldCharType="separate"/>
    </w:r>
    <w:r w:rsidR="00B059E2">
      <w:rPr>
        <w:rStyle w:val="PageNumber"/>
        <w:b/>
        <w:bCs/>
        <w:noProof/>
      </w:rPr>
      <w:t>iii</w:t>
    </w:r>
    <w:r w:rsidR="00E50EED">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FD6" w:rsidRDefault="00E50EED">
    <w:pPr>
      <w:pStyle w:val="Header"/>
      <w:jc w:val="left"/>
      <w:rPr>
        <w:lang w:val="en-US" w:eastAsia="zh-CN"/>
      </w:rPr>
    </w:pPr>
    <w:r>
      <w:rPr>
        <w:rStyle w:val="PageNumber"/>
        <w:b/>
        <w:bCs/>
      </w:rPr>
      <w:fldChar w:fldCharType="begin"/>
    </w:r>
    <w:r w:rsidR="001D5FD6">
      <w:rPr>
        <w:rStyle w:val="PageNumber"/>
        <w:b/>
        <w:bCs/>
        <w:lang w:val="en-US"/>
      </w:rPr>
      <w:instrText xml:space="preserve"> PAGE </w:instrText>
    </w:r>
    <w:r>
      <w:rPr>
        <w:rStyle w:val="PageNumber"/>
        <w:b/>
        <w:bCs/>
      </w:rPr>
      <w:fldChar w:fldCharType="separate"/>
    </w:r>
    <w:r w:rsidR="00B059E2">
      <w:rPr>
        <w:rStyle w:val="PageNumber"/>
        <w:b/>
        <w:bCs/>
        <w:noProof/>
        <w:lang w:val="en-US"/>
      </w:rPr>
      <w:t>2</w:t>
    </w:r>
    <w:r>
      <w:rPr>
        <w:rStyle w:val="PageNumber"/>
        <w:b/>
        <w:bCs/>
      </w:rPr>
      <w:fldChar w:fldCharType="end"/>
    </w:r>
    <w:r w:rsidR="001D5FD6">
      <w:rPr>
        <w:lang w:val="en-US"/>
      </w:rPr>
      <w:tab/>
    </w:r>
    <w:r>
      <w:rPr>
        <w:b/>
        <w:bCs/>
      </w:rPr>
      <w:fldChar w:fldCharType="begin"/>
    </w:r>
    <w:r w:rsidR="001D5FD6">
      <w:rPr>
        <w:b/>
        <w:bCs/>
        <w:lang w:val="en-US"/>
      </w:rPr>
      <w:instrText>styleref href</w:instrText>
    </w:r>
    <w:r>
      <w:rPr>
        <w:b/>
        <w:bCs/>
      </w:rPr>
      <w:fldChar w:fldCharType="separate"/>
    </w:r>
    <w:r w:rsidR="00B059E2">
      <w:rPr>
        <w:b/>
        <w:bCs/>
        <w:noProof/>
      </w:rPr>
      <w:t>ITU-R  M.1854</w:t>
    </w:r>
    <w:r>
      <w:rPr>
        <w:b/>
        <w:bCs/>
      </w:rPr>
      <w:fldChar w:fldCharType="end"/>
    </w:r>
    <w:r w:rsidR="001D5FD6">
      <w:rPr>
        <w:rFonts w:hint="eastAsia"/>
        <w:b/>
        <w:bCs/>
        <w:lang w:eastAsia="zh-CN"/>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FD6" w:rsidRDefault="001D5FD6">
    <w:pPr>
      <w:pStyle w:val="Header"/>
    </w:pPr>
    <w:r>
      <w:tab/>
    </w:r>
    <w:r w:rsidR="00E50EED">
      <w:rPr>
        <w:b/>
        <w:bCs/>
      </w:rPr>
      <w:fldChar w:fldCharType="begin"/>
    </w:r>
    <w:r>
      <w:rPr>
        <w:b/>
        <w:bCs/>
      </w:rPr>
      <w:instrText>styleref href</w:instrText>
    </w:r>
    <w:r w:rsidR="00E50EED">
      <w:rPr>
        <w:b/>
        <w:bCs/>
      </w:rPr>
      <w:fldChar w:fldCharType="separate"/>
    </w:r>
    <w:r w:rsidR="00B059E2">
      <w:rPr>
        <w:b/>
        <w:bCs/>
        <w:noProof/>
      </w:rPr>
      <w:t>ITU-R  M.1854</w:t>
    </w:r>
    <w:r w:rsidR="00E50EED">
      <w:rPr>
        <w:b/>
        <w:bCs/>
      </w:rPr>
      <w:fldChar w:fldCharType="end"/>
    </w:r>
    <w:r>
      <w:rPr>
        <w:rFonts w:hint="eastAsia"/>
        <w:b/>
        <w:bCs/>
        <w:lang w:eastAsia="zh-CN"/>
      </w:rPr>
      <w:t xml:space="preserve"> </w:t>
    </w:r>
    <w:r>
      <w:rPr>
        <w:rFonts w:hint="eastAsia"/>
        <w:b/>
        <w:bCs/>
        <w:lang w:eastAsia="zh-CN"/>
      </w:rPr>
      <w:t>建议书</w:t>
    </w:r>
    <w:r>
      <w:tab/>
    </w:r>
    <w:r w:rsidR="00E50EED">
      <w:rPr>
        <w:rStyle w:val="PageNumber"/>
        <w:b/>
        <w:bCs/>
      </w:rPr>
      <w:fldChar w:fldCharType="begin"/>
    </w:r>
    <w:r>
      <w:rPr>
        <w:rStyle w:val="PageNumber"/>
        <w:b/>
        <w:bCs/>
      </w:rPr>
      <w:instrText xml:space="preserve"> PAGE </w:instrText>
    </w:r>
    <w:r w:rsidR="00E50EED">
      <w:rPr>
        <w:rStyle w:val="PageNumber"/>
        <w:b/>
        <w:bCs/>
      </w:rPr>
      <w:fldChar w:fldCharType="separate"/>
    </w:r>
    <w:r w:rsidR="00B059E2">
      <w:rPr>
        <w:rStyle w:val="PageNumber"/>
        <w:b/>
        <w:bCs/>
        <w:noProof/>
      </w:rPr>
      <w:t>3</w:t>
    </w:r>
    <w:r w:rsidR="00E50EED">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useFELayout/>
  </w:compat>
  <w:rsids>
    <w:rsidRoot w:val="00DE04F5"/>
    <w:rsid w:val="00002C67"/>
    <w:rsid w:val="00004581"/>
    <w:rsid w:val="00007FC9"/>
    <w:rsid w:val="000260FD"/>
    <w:rsid w:val="00026A20"/>
    <w:rsid w:val="00045E79"/>
    <w:rsid w:val="00054414"/>
    <w:rsid w:val="0006060C"/>
    <w:rsid w:val="00073F2B"/>
    <w:rsid w:val="000B4A8E"/>
    <w:rsid w:val="000B6E18"/>
    <w:rsid w:val="00101AA1"/>
    <w:rsid w:val="001069C0"/>
    <w:rsid w:val="00125B33"/>
    <w:rsid w:val="00126967"/>
    <w:rsid w:val="00132707"/>
    <w:rsid w:val="00134690"/>
    <w:rsid w:val="00154BF8"/>
    <w:rsid w:val="0016346D"/>
    <w:rsid w:val="0017211E"/>
    <w:rsid w:val="00174B71"/>
    <w:rsid w:val="001848F5"/>
    <w:rsid w:val="001A2FC5"/>
    <w:rsid w:val="001A3E66"/>
    <w:rsid w:val="001B68B3"/>
    <w:rsid w:val="001C53F9"/>
    <w:rsid w:val="001D5FD6"/>
    <w:rsid w:val="001F09C0"/>
    <w:rsid w:val="001F0B13"/>
    <w:rsid w:val="00204313"/>
    <w:rsid w:val="002064B1"/>
    <w:rsid w:val="002105F8"/>
    <w:rsid w:val="00211A01"/>
    <w:rsid w:val="002273BA"/>
    <w:rsid w:val="002354B7"/>
    <w:rsid w:val="0024506D"/>
    <w:rsid w:val="00246A46"/>
    <w:rsid w:val="0025423C"/>
    <w:rsid w:val="00275D0F"/>
    <w:rsid w:val="00297674"/>
    <w:rsid w:val="002A573C"/>
    <w:rsid w:val="002C3F9C"/>
    <w:rsid w:val="002D064D"/>
    <w:rsid w:val="002D4169"/>
    <w:rsid w:val="002D76C4"/>
    <w:rsid w:val="002E5C3D"/>
    <w:rsid w:val="003023BB"/>
    <w:rsid w:val="00313849"/>
    <w:rsid w:val="003138FA"/>
    <w:rsid w:val="0036441B"/>
    <w:rsid w:val="00375707"/>
    <w:rsid w:val="003767B5"/>
    <w:rsid w:val="003844F5"/>
    <w:rsid w:val="0039098E"/>
    <w:rsid w:val="00397D64"/>
    <w:rsid w:val="003A01E9"/>
    <w:rsid w:val="003C2A49"/>
    <w:rsid w:val="003C6014"/>
    <w:rsid w:val="00411D80"/>
    <w:rsid w:val="00454965"/>
    <w:rsid w:val="00487002"/>
    <w:rsid w:val="00496003"/>
    <w:rsid w:val="004A51A3"/>
    <w:rsid w:val="004B150B"/>
    <w:rsid w:val="004B3C78"/>
    <w:rsid w:val="004B4334"/>
    <w:rsid w:val="004B6CC9"/>
    <w:rsid w:val="004E2682"/>
    <w:rsid w:val="005205CE"/>
    <w:rsid w:val="0057150F"/>
    <w:rsid w:val="00584763"/>
    <w:rsid w:val="00585C81"/>
    <w:rsid w:val="00587694"/>
    <w:rsid w:val="005A47A9"/>
    <w:rsid w:val="005C0514"/>
    <w:rsid w:val="005C36A5"/>
    <w:rsid w:val="005C53B4"/>
    <w:rsid w:val="005D117F"/>
    <w:rsid w:val="005D3640"/>
    <w:rsid w:val="005F27ED"/>
    <w:rsid w:val="005F4F7D"/>
    <w:rsid w:val="005F7228"/>
    <w:rsid w:val="00607D68"/>
    <w:rsid w:val="006160A5"/>
    <w:rsid w:val="00622752"/>
    <w:rsid w:val="0063223D"/>
    <w:rsid w:val="00650EED"/>
    <w:rsid w:val="00652E5A"/>
    <w:rsid w:val="00655611"/>
    <w:rsid w:val="00673A53"/>
    <w:rsid w:val="006831F7"/>
    <w:rsid w:val="00684B69"/>
    <w:rsid w:val="00691F8E"/>
    <w:rsid w:val="006B74DB"/>
    <w:rsid w:val="006C5E1B"/>
    <w:rsid w:val="006D3801"/>
    <w:rsid w:val="006E1D7E"/>
    <w:rsid w:val="00700B23"/>
    <w:rsid w:val="00712546"/>
    <w:rsid w:val="00713A94"/>
    <w:rsid w:val="00721913"/>
    <w:rsid w:val="00725469"/>
    <w:rsid w:val="0074421A"/>
    <w:rsid w:val="007445BE"/>
    <w:rsid w:val="007460ED"/>
    <w:rsid w:val="007468DA"/>
    <w:rsid w:val="007614F5"/>
    <w:rsid w:val="00766446"/>
    <w:rsid w:val="00771FF2"/>
    <w:rsid w:val="0077550A"/>
    <w:rsid w:val="007808A5"/>
    <w:rsid w:val="00781787"/>
    <w:rsid w:val="007851D3"/>
    <w:rsid w:val="00787005"/>
    <w:rsid w:val="00791B12"/>
    <w:rsid w:val="007B0C87"/>
    <w:rsid w:val="007B26D5"/>
    <w:rsid w:val="007B641B"/>
    <w:rsid w:val="008012C2"/>
    <w:rsid w:val="008158D1"/>
    <w:rsid w:val="008174AB"/>
    <w:rsid w:val="00827F6E"/>
    <w:rsid w:val="00845E5D"/>
    <w:rsid w:val="008461C1"/>
    <w:rsid w:val="00875048"/>
    <w:rsid w:val="00885942"/>
    <w:rsid w:val="00893BEF"/>
    <w:rsid w:val="008D04C4"/>
    <w:rsid w:val="008E3094"/>
    <w:rsid w:val="008E604D"/>
    <w:rsid w:val="00905702"/>
    <w:rsid w:val="00912621"/>
    <w:rsid w:val="00930E4F"/>
    <w:rsid w:val="00940376"/>
    <w:rsid w:val="00961D5A"/>
    <w:rsid w:val="0096794C"/>
    <w:rsid w:val="00970A99"/>
    <w:rsid w:val="009774C8"/>
    <w:rsid w:val="009B40DD"/>
    <w:rsid w:val="009C2DC7"/>
    <w:rsid w:val="009E46EE"/>
    <w:rsid w:val="00A052E6"/>
    <w:rsid w:val="00A26356"/>
    <w:rsid w:val="00A567FD"/>
    <w:rsid w:val="00A6617B"/>
    <w:rsid w:val="00A81FB8"/>
    <w:rsid w:val="00AB0DC8"/>
    <w:rsid w:val="00AD74E2"/>
    <w:rsid w:val="00AF0651"/>
    <w:rsid w:val="00B01BAF"/>
    <w:rsid w:val="00B059E2"/>
    <w:rsid w:val="00B43EEF"/>
    <w:rsid w:val="00B44E24"/>
    <w:rsid w:val="00B5180F"/>
    <w:rsid w:val="00B57BD7"/>
    <w:rsid w:val="00B93BD9"/>
    <w:rsid w:val="00B96C83"/>
    <w:rsid w:val="00BC035D"/>
    <w:rsid w:val="00BD0273"/>
    <w:rsid w:val="00BD185B"/>
    <w:rsid w:val="00BD5684"/>
    <w:rsid w:val="00BF3FDD"/>
    <w:rsid w:val="00C038A3"/>
    <w:rsid w:val="00C34E8B"/>
    <w:rsid w:val="00C34E92"/>
    <w:rsid w:val="00C4123F"/>
    <w:rsid w:val="00C61A33"/>
    <w:rsid w:val="00C7557D"/>
    <w:rsid w:val="00C8301B"/>
    <w:rsid w:val="00C93E5F"/>
    <w:rsid w:val="00C9405E"/>
    <w:rsid w:val="00C961FE"/>
    <w:rsid w:val="00CA063E"/>
    <w:rsid w:val="00CB7CF0"/>
    <w:rsid w:val="00CC0944"/>
    <w:rsid w:val="00CC5938"/>
    <w:rsid w:val="00CD192F"/>
    <w:rsid w:val="00D347ED"/>
    <w:rsid w:val="00D35C5C"/>
    <w:rsid w:val="00D364EC"/>
    <w:rsid w:val="00D401C2"/>
    <w:rsid w:val="00D71863"/>
    <w:rsid w:val="00D73D63"/>
    <w:rsid w:val="00D7581D"/>
    <w:rsid w:val="00DB0EF2"/>
    <w:rsid w:val="00DB2566"/>
    <w:rsid w:val="00DE04F5"/>
    <w:rsid w:val="00DF4176"/>
    <w:rsid w:val="00DF5FDF"/>
    <w:rsid w:val="00E1005C"/>
    <w:rsid w:val="00E356C4"/>
    <w:rsid w:val="00E509E2"/>
    <w:rsid w:val="00E50EED"/>
    <w:rsid w:val="00E615E3"/>
    <w:rsid w:val="00E8419A"/>
    <w:rsid w:val="00EA7DD2"/>
    <w:rsid w:val="00EB09E6"/>
    <w:rsid w:val="00EB5774"/>
    <w:rsid w:val="00F008BB"/>
    <w:rsid w:val="00F0169D"/>
    <w:rsid w:val="00F16038"/>
    <w:rsid w:val="00F328D7"/>
    <w:rsid w:val="00F705B4"/>
    <w:rsid w:val="00F96E2B"/>
    <w:rsid w:val="00FA2855"/>
    <w:rsid w:val="00FB2723"/>
    <w:rsid w:val="00FB399E"/>
    <w:rsid w:val="00FC6C08"/>
    <w:rsid w:val="00FE17A7"/>
    <w:rsid w:val="00FE227C"/>
    <w:rsid w:val="00FF0378"/>
    <w:rsid w:val="00FF7114"/>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169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0169D"/>
    <w:pPr>
      <w:keepNext/>
      <w:keepLines/>
      <w:spacing w:before="480"/>
      <w:ind w:left="794" w:hanging="794"/>
      <w:outlineLvl w:val="0"/>
    </w:pPr>
    <w:rPr>
      <w:b/>
    </w:rPr>
  </w:style>
  <w:style w:type="paragraph" w:styleId="Heading2">
    <w:name w:val="heading 2"/>
    <w:basedOn w:val="Heading1"/>
    <w:next w:val="Normal"/>
    <w:qFormat/>
    <w:rsid w:val="00F0169D"/>
    <w:pPr>
      <w:spacing w:before="320"/>
      <w:outlineLvl w:val="1"/>
    </w:pPr>
  </w:style>
  <w:style w:type="paragraph" w:styleId="Heading3">
    <w:name w:val="heading 3"/>
    <w:basedOn w:val="Heading1"/>
    <w:next w:val="Normal"/>
    <w:qFormat/>
    <w:rsid w:val="00F0169D"/>
    <w:pPr>
      <w:spacing w:before="200"/>
      <w:outlineLvl w:val="2"/>
    </w:pPr>
  </w:style>
  <w:style w:type="paragraph" w:styleId="Heading4">
    <w:name w:val="heading 4"/>
    <w:basedOn w:val="Heading3"/>
    <w:next w:val="Normal"/>
    <w:qFormat/>
    <w:rsid w:val="00F0169D"/>
    <w:pPr>
      <w:tabs>
        <w:tab w:val="clear" w:pos="794"/>
        <w:tab w:val="left" w:pos="992"/>
      </w:tabs>
      <w:ind w:left="992" w:hanging="992"/>
      <w:outlineLvl w:val="3"/>
    </w:pPr>
  </w:style>
  <w:style w:type="paragraph" w:styleId="Heading5">
    <w:name w:val="heading 5"/>
    <w:basedOn w:val="Heading4"/>
    <w:next w:val="Normal"/>
    <w:qFormat/>
    <w:rsid w:val="00F0169D"/>
    <w:pPr>
      <w:outlineLvl w:val="4"/>
    </w:pPr>
  </w:style>
  <w:style w:type="paragraph" w:styleId="Heading6">
    <w:name w:val="heading 6"/>
    <w:basedOn w:val="Heading4"/>
    <w:next w:val="Normal"/>
    <w:qFormat/>
    <w:rsid w:val="00F0169D"/>
    <w:pPr>
      <w:tabs>
        <w:tab w:val="clear" w:pos="992"/>
        <w:tab w:val="clear" w:pos="1191"/>
      </w:tabs>
      <w:ind w:left="1588" w:hanging="1588"/>
      <w:outlineLvl w:val="5"/>
    </w:pPr>
  </w:style>
  <w:style w:type="paragraph" w:styleId="Heading7">
    <w:name w:val="heading 7"/>
    <w:basedOn w:val="Heading6"/>
    <w:next w:val="Normal"/>
    <w:qFormat/>
    <w:rsid w:val="00F0169D"/>
    <w:pPr>
      <w:outlineLvl w:val="6"/>
    </w:pPr>
  </w:style>
  <w:style w:type="paragraph" w:styleId="Heading8">
    <w:name w:val="heading 8"/>
    <w:basedOn w:val="Heading6"/>
    <w:next w:val="Normal"/>
    <w:qFormat/>
    <w:rsid w:val="00F0169D"/>
    <w:pPr>
      <w:outlineLvl w:val="7"/>
    </w:pPr>
  </w:style>
  <w:style w:type="paragraph" w:styleId="Heading9">
    <w:name w:val="heading 9"/>
    <w:basedOn w:val="Heading6"/>
    <w:next w:val="Normal"/>
    <w:qFormat/>
    <w:rsid w:val="00F0169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F0169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0169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0169D"/>
  </w:style>
  <w:style w:type="paragraph" w:customStyle="1" w:styleId="Headingb">
    <w:name w:val="Heading_b"/>
    <w:basedOn w:val="Heading3"/>
    <w:next w:val="Normal"/>
    <w:link w:val="HeadingbChar"/>
    <w:rsid w:val="00F0169D"/>
    <w:pPr>
      <w:spacing w:before="160"/>
      <w:ind w:left="0" w:firstLine="0"/>
      <w:outlineLvl w:val="9"/>
    </w:pPr>
  </w:style>
  <w:style w:type="paragraph" w:customStyle="1" w:styleId="Headingi">
    <w:name w:val="Heading_i"/>
    <w:basedOn w:val="Heading3"/>
    <w:next w:val="Normal"/>
    <w:rsid w:val="00F0169D"/>
    <w:pPr>
      <w:spacing w:before="160"/>
      <w:ind w:left="0" w:firstLine="0"/>
    </w:pPr>
    <w:rPr>
      <w:b w:val="0"/>
      <w:i/>
    </w:rPr>
  </w:style>
  <w:style w:type="character" w:customStyle="1" w:styleId="href">
    <w:name w:val="href"/>
    <w:basedOn w:val="DefaultParagraphFont"/>
    <w:rsid w:val="00F0169D"/>
  </w:style>
  <w:style w:type="paragraph" w:customStyle="1" w:styleId="enumlev1">
    <w:name w:val="enumlev1"/>
    <w:basedOn w:val="Normal"/>
    <w:link w:val="enumlev10"/>
    <w:rsid w:val="00F0169D"/>
    <w:pPr>
      <w:spacing w:before="80"/>
      <w:ind w:left="794" w:hanging="794"/>
    </w:pPr>
  </w:style>
  <w:style w:type="paragraph" w:customStyle="1" w:styleId="enumlev2">
    <w:name w:val="enumlev2"/>
    <w:basedOn w:val="enumlev1"/>
    <w:rsid w:val="00F0169D"/>
    <w:pPr>
      <w:ind w:left="1191" w:hanging="397"/>
    </w:pPr>
  </w:style>
  <w:style w:type="paragraph" w:customStyle="1" w:styleId="enumlev3">
    <w:name w:val="enumlev3"/>
    <w:basedOn w:val="enumlev2"/>
    <w:rsid w:val="00F0169D"/>
    <w:pPr>
      <w:ind w:left="1588"/>
    </w:pPr>
  </w:style>
  <w:style w:type="paragraph" w:customStyle="1" w:styleId="Normalaftertitle">
    <w:name w:val="Normal_after_title"/>
    <w:basedOn w:val="Normal"/>
    <w:next w:val="Normal"/>
    <w:rsid w:val="00F0169D"/>
    <w:pPr>
      <w:spacing w:before="320"/>
    </w:pPr>
  </w:style>
  <w:style w:type="paragraph" w:customStyle="1" w:styleId="Note">
    <w:name w:val="Note"/>
    <w:basedOn w:val="Normal"/>
    <w:rsid w:val="00F0169D"/>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F0169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0169D"/>
    <w:pPr>
      <w:spacing w:before="240"/>
    </w:pPr>
    <w:rPr>
      <w:sz w:val="22"/>
      <w:lang w:val="es-ES_tradnl"/>
    </w:rPr>
  </w:style>
  <w:style w:type="paragraph" w:customStyle="1" w:styleId="Recref">
    <w:name w:val="Rec_ref"/>
    <w:basedOn w:val="Normal"/>
    <w:next w:val="Recdate"/>
    <w:rsid w:val="00F0169D"/>
    <w:pPr>
      <w:jc w:val="center"/>
    </w:pPr>
  </w:style>
  <w:style w:type="paragraph" w:customStyle="1" w:styleId="Recdate">
    <w:name w:val="Rec_date"/>
    <w:basedOn w:val="Recref"/>
    <w:next w:val="Normalaftertitle"/>
    <w:rsid w:val="00F0169D"/>
    <w:pPr>
      <w:jc w:val="right"/>
    </w:pPr>
  </w:style>
  <w:style w:type="paragraph" w:customStyle="1" w:styleId="AnnexNoTitle">
    <w:name w:val="Annex_NoTitle"/>
    <w:basedOn w:val="Normal"/>
    <w:next w:val="Normalaftertitle"/>
    <w:rsid w:val="00F0169D"/>
    <w:pPr>
      <w:keepNext/>
      <w:keepLines/>
      <w:spacing w:before="480" w:after="80"/>
      <w:jc w:val="center"/>
    </w:pPr>
    <w:rPr>
      <w:b/>
      <w:sz w:val="28"/>
    </w:rPr>
  </w:style>
  <w:style w:type="paragraph" w:customStyle="1" w:styleId="AppendixNoTitle">
    <w:name w:val="Appendix_NoTitle"/>
    <w:basedOn w:val="AnnexNoTitle"/>
    <w:next w:val="Normal"/>
    <w:rsid w:val="00F0169D"/>
  </w:style>
  <w:style w:type="paragraph" w:customStyle="1" w:styleId="Tablefin">
    <w:name w:val="Table_fin"/>
    <w:basedOn w:val="Normal"/>
    <w:next w:val="Normal"/>
    <w:rsid w:val="00F0169D"/>
    <w:pPr>
      <w:spacing w:before="0"/>
    </w:pPr>
    <w:rPr>
      <w:sz w:val="20"/>
      <w:lang w:val="en-GB"/>
    </w:rPr>
  </w:style>
  <w:style w:type="paragraph" w:customStyle="1" w:styleId="Tablehead">
    <w:name w:val="Table_head"/>
    <w:basedOn w:val="Normal"/>
    <w:next w:val="Normal"/>
    <w:rsid w:val="00F0169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016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F0169D"/>
    <w:pPr>
      <w:keepNext/>
      <w:spacing w:before="360" w:after="120"/>
      <w:jc w:val="center"/>
    </w:pPr>
  </w:style>
  <w:style w:type="paragraph" w:customStyle="1" w:styleId="Tabletext">
    <w:name w:val="Table_text"/>
    <w:basedOn w:val="Normal"/>
    <w:rsid w:val="00F016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0169D"/>
    <w:pPr>
      <w:tabs>
        <w:tab w:val="clear" w:pos="1191"/>
        <w:tab w:val="clear" w:pos="1588"/>
        <w:tab w:val="clear" w:pos="1985"/>
        <w:tab w:val="center" w:pos="4820"/>
        <w:tab w:val="right" w:pos="9639"/>
      </w:tabs>
    </w:pPr>
  </w:style>
  <w:style w:type="paragraph" w:customStyle="1" w:styleId="Equationlegend">
    <w:name w:val="Equation_legend"/>
    <w:basedOn w:val="NormalIndent"/>
    <w:rsid w:val="00F0169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0169D"/>
    <w:pPr>
      <w:ind w:left="794"/>
    </w:pPr>
  </w:style>
  <w:style w:type="paragraph" w:customStyle="1" w:styleId="Figurelegend">
    <w:name w:val="Figure_legend"/>
    <w:basedOn w:val="Normal"/>
    <w:rsid w:val="00F0169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F0169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0169D"/>
    <w:pPr>
      <w:keepNext/>
      <w:keepLines/>
      <w:spacing w:before="480"/>
      <w:jc w:val="center"/>
    </w:pPr>
    <w:rPr>
      <w:sz w:val="28"/>
    </w:rPr>
  </w:style>
  <w:style w:type="paragraph" w:customStyle="1" w:styleId="Arttitle">
    <w:name w:val="Art_title"/>
    <w:basedOn w:val="Normal"/>
    <w:next w:val="Normalaftertitle"/>
    <w:rsid w:val="00F0169D"/>
    <w:pPr>
      <w:keepNext/>
      <w:keepLines/>
      <w:spacing w:before="240"/>
      <w:jc w:val="center"/>
    </w:pPr>
    <w:rPr>
      <w:b/>
      <w:sz w:val="28"/>
    </w:rPr>
  </w:style>
  <w:style w:type="paragraph" w:customStyle="1" w:styleId="Blanc">
    <w:name w:val="Blanc"/>
    <w:basedOn w:val="Normal"/>
    <w:next w:val="Tabletext"/>
    <w:rsid w:val="00F0169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0169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0169D"/>
    <w:pPr>
      <w:keepNext/>
      <w:keepLines/>
      <w:spacing w:before="160"/>
      <w:ind w:left="794"/>
    </w:pPr>
    <w:rPr>
      <w:i/>
    </w:rPr>
  </w:style>
  <w:style w:type="paragraph" w:customStyle="1" w:styleId="ChapNo">
    <w:name w:val="Chap_No"/>
    <w:basedOn w:val="ArtNo"/>
    <w:next w:val="Chaptitle"/>
    <w:rsid w:val="00F0169D"/>
    <w:rPr>
      <w:b/>
    </w:rPr>
  </w:style>
  <w:style w:type="paragraph" w:customStyle="1" w:styleId="Chaptitle">
    <w:name w:val="Chap_title"/>
    <w:basedOn w:val="Arttitle"/>
    <w:next w:val="Normalaftertitle"/>
    <w:rsid w:val="00F0169D"/>
  </w:style>
  <w:style w:type="character" w:styleId="FootnoteReference">
    <w:name w:val="footnote reference"/>
    <w:basedOn w:val="DefaultParagraphFont"/>
    <w:semiHidden/>
    <w:rsid w:val="00F0169D"/>
    <w:rPr>
      <w:position w:val="6"/>
      <w:sz w:val="18"/>
    </w:rPr>
  </w:style>
  <w:style w:type="paragraph" w:styleId="FootnoteText">
    <w:name w:val="footnote text"/>
    <w:basedOn w:val="Normal"/>
    <w:semiHidden/>
    <w:rsid w:val="00F0169D"/>
    <w:pPr>
      <w:keepLines/>
      <w:tabs>
        <w:tab w:val="left" w:pos="255"/>
      </w:tabs>
      <w:ind w:left="255" w:hanging="255"/>
    </w:pPr>
    <w:rPr>
      <w:sz w:val="22"/>
    </w:rPr>
  </w:style>
  <w:style w:type="paragraph" w:styleId="Index1">
    <w:name w:val="index 1"/>
    <w:basedOn w:val="Normal"/>
    <w:next w:val="Normal"/>
    <w:semiHidden/>
    <w:rsid w:val="00F0169D"/>
  </w:style>
  <w:style w:type="paragraph" w:styleId="Index2">
    <w:name w:val="index 2"/>
    <w:basedOn w:val="Normal"/>
    <w:next w:val="Normal"/>
    <w:semiHidden/>
    <w:rsid w:val="00F0169D"/>
    <w:pPr>
      <w:ind w:left="283"/>
    </w:pPr>
  </w:style>
  <w:style w:type="paragraph" w:styleId="Index3">
    <w:name w:val="index 3"/>
    <w:basedOn w:val="Normal"/>
    <w:next w:val="Normal"/>
    <w:semiHidden/>
    <w:rsid w:val="00F0169D"/>
    <w:pPr>
      <w:ind w:left="566"/>
    </w:pPr>
  </w:style>
  <w:style w:type="paragraph" w:styleId="IndexHeading">
    <w:name w:val="index heading"/>
    <w:basedOn w:val="Normal"/>
    <w:next w:val="Index1"/>
    <w:semiHidden/>
    <w:rsid w:val="00F0169D"/>
  </w:style>
  <w:style w:type="paragraph" w:customStyle="1" w:styleId="Line">
    <w:name w:val="Line"/>
    <w:basedOn w:val="Normal"/>
    <w:next w:val="Normal"/>
    <w:rsid w:val="00F0169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0169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0169D"/>
  </w:style>
  <w:style w:type="paragraph" w:customStyle="1" w:styleId="Partref">
    <w:name w:val="Part_ref"/>
    <w:basedOn w:val="Normal"/>
    <w:next w:val="Normal"/>
    <w:rsid w:val="00F0169D"/>
    <w:pPr>
      <w:keepNext/>
      <w:keepLines/>
      <w:spacing w:after="280"/>
      <w:jc w:val="center"/>
    </w:pPr>
  </w:style>
  <w:style w:type="paragraph" w:customStyle="1" w:styleId="Parttitle">
    <w:name w:val="Part_title"/>
    <w:basedOn w:val="Normal"/>
    <w:next w:val="Normalaftertitle"/>
    <w:rsid w:val="00F0169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0169D"/>
  </w:style>
  <w:style w:type="paragraph" w:customStyle="1" w:styleId="QuestionNo">
    <w:name w:val="Question_No"/>
    <w:basedOn w:val="RecNo"/>
    <w:next w:val="Normal"/>
    <w:rsid w:val="00F0169D"/>
  </w:style>
  <w:style w:type="paragraph" w:customStyle="1" w:styleId="Questionref">
    <w:name w:val="Question_ref"/>
    <w:basedOn w:val="Recref"/>
    <w:next w:val="Questiondate"/>
    <w:rsid w:val="00F0169D"/>
  </w:style>
  <w:style w:type="paragraph" w:customStyle="1" w:styleId="Questiontitle">
    <w:name w:val="Question_title"/>
    <w:basedOn w:val="Normal"/>
    <w:next w:val="Questionref"/>
    <w:rsid w:val="00F0169D"/>
  </w:style>
  <w:style w:type="paragraph" w:customStyle="1" w:styleId="Reftext">
    <w:name w:val="Ref_text"/>
    <w:basedOn w:val="Normal"/>
    <w:rsid w:val="00F0169D"/>
    <w:pPr>
      <w:ind w:left="794" w:hanging="794"/>
    </w:pPr>
    <w:rPr>
      <w:sz w:val="22"/>
    </w:rPr>
  </w:style>
  <w:style w:type="paragraph" w:customStyle="1" w:styleId="Reftitle">
    <w:name w:val="Ref_title"/>
    <w:basedOn w:val="Normal"/>
    <w:next w:val="Reftext"/>
    <w:rsid w:val="00F0169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0169D"/>
  </w:style>
  <w:style w:type="paragraph" w:customStyle="1" w:styleId="RepNo">
    <w:name w:val="Rep_No"/>
    <w:basedOn w:val="RecNo"/>
    <w:next w:val="Reptitle"/>
    <w:rsid w:val="00F0169D"/>
  </w:style>
  <w:style w:type="paragraph" w:customStyle="1" w:styleId="Repref">
    <w:name w:val="Rep_ref"/>
    <w:basedOn w:val="Recref"/>
    <w:next w:val="Repdate"/>
    <w:rsid w:val="00F0169D"/>
  </w:style>
  <w:style w:type="paragraph" w:customStyle="1" w:styleId="Reptitle">
    <w:name w:val="Rep_title"/>
    <w:basedOn w:val="RectitleBR"/>
    <w:next w:val="Repref"/>
    <w:rsid w:val="00F0169D"/>
  </w:style>
  <w:style w:type="paragraph" w:customStyle="1" w:styleId="Resdate">
    <w:name w:val="Res_date"/>
    <w:basedOn w:val="Recdate"/>
    <w:next w:val="Normalaftertitle"/>
    <w:rsid w:val="00F0169D"/>
  </w:style>
  <w:style w:type="paragraph" w:customStyle="1" w:styleId="ResNo">
    <w:name w:val="Res_No"/>
    <w:basedOn w:val="RecNo"/>
    <w:next w:val="Restitle"/>
    <w:rsid w:val="00F0169D"/>
  </w:style>
  <w:style w:type="paragraph" w:customStyle="1" w:styleId="Resref">
    <w:name w:val="Res_ref"/>
    <w:basedOn w:val="Recref"/>
    <w:next w:val="Resdate"/>
    <w:rsid w:val="00F0169D"/>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0169D"/>
  </w:style>
  <w:style w:type="paragraph" w:customStyle="1" w:styleId="Sectiontitle">
    <w:name w:val="Section_title"/>
    <w:basedOn w:val="Normal"/>
    <w:next w:val="Normalaftertitle"/>
    <w:rsid w:val="00F0169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0169D"/>
    <w:pPr>
      <w:tabs>
        <w:tab w:val="clear" w:pos="794"/>
        <w:tab w:val="clear" w:pos="1191"/>
        <w:tab w:val="clear" w:pos="1588"/>
        <w:tab w:val="clear" w:pos="1985"/>
        <w:tab w:val="right" w:pos="9611"/>
      </w:tabs>
    </w:pPr>
    <w:rPr>
      <w:i/>
    </w:rPr>
  </w:style>
  <w:style w:type="paragraph" w:styleId="TOC1">
    <w:name w:val="toc 1"/>
    <w:basedOn w:val="Normal"/>
    <w:semiHidden/>
    <w:rsid w:val="00F0169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0169D"/>
    <w:pPr>
      <w:tabs>
        <w:tab w:val="clear" w:pos="567"/>
        <w:tab w:val="left" w:pos="1276"/>
      </w:tabs>
      <w:spacing w:before="160"/>
      <w:ind w:left="1276" w:hanging="709"/>
    </w:pPr>
  </w:style>
  <w:style w:type="paragraph" w:styleId="TOC3">
    <w:name w:val="toc 3"/>
    <w:basedOn w:val="TOC2"/>
    <w:semiHidden/>
    <w:rsid w:val="00F0169D"/>
    <w:pPr>
      <w:tabs>
        <w:tab w:val="clear" w:pos="1276"/>
        <w:tab w:val="left" w:pos="2155"/>
      </w:tabs>
      <w:ind w:left="2155" w:hanging="879"/>
    </w:pPr>
  </w:style>
  <w:style w:type="paragraph" w:styleId="TOC4">
    <w:name w:val="toc 4"/>
    <w:basedOn w:val="TOC3"/>
    <w:semiHidden/>
    <w:rsid w:val="00F0169D"/>
    <w:pPr>
      <w:tabs>
        <w:tab w:val="left" w:pos="3261"/>
      </w:tabs>
      <w:spacing w:before="80"/>
      <w:ind w:left="3261" w:hanging="993"/>
    </w:pPr>
  </w:style>
  <w:style w:type="paragraph" w:styleId="TOC5">
    <w:name w:val="toc 5"/>
    <w:basedOn w:val="TOC4"/>
    <w:semiHidden/>
    <w:rsid w:val="00F0169D"/>
  </w:style>
  <w:style w:type="paragraph" w:styleId="TOC6">
    <w:name w:val="toc 6"/>
    <w:basedOn w:val="TOC4"/>
    <w:semiHidden/>
    <w:rsid w:val="00F0169D"/>
  </w:style>
  <w:style w:type="paragraph" w:styleId="TOC7">
    <w:name w:val="toc 7"/>
    <w:basedOn w:val="TOC4"/>
    <w:semiHidden/>
    <w:rsid w:val="00F0169D"/>
  </w:style>
  <w:style w:type="paragraph" w:styleId="TOC8">
    <w:name w:val="toc 8"/>
    <w:basedOn w:val="TOC4"/>
    <w:semiHidden/>
    <w:rsid w:val="00F0169D"/>
  </w:style>
  <w:style w:type="paragraph" w:customStyle="1" w:styleId="RectitleBR">
    <w:name w:val="Rec_title_BR"/>
    <w:basedOn w:val="Normal"/>
    <w:next w:val="Recref"/>
    <w:rsid w:val="00F0169D"/>
    <w:pPr>
      <w:keepNext/>
      <w:keepLines/>
      <w:spacing w:before="240"/>
      <w:jc w:val="center"/>
    </w:pPr>
    <w:rPr>
      <w:b/>
      <w:sz w:val="28"/>
    </w:rPr>
  </w:style>
  <w:style w:type="paragraph" w:customStyle="1" w:styleId="Annexref">
    <w:name w:val="Annex_ref"/>
    <w:basedOn w:val="Normal"/>
    <w:next w:val="Normalaftertitle"/>
    <w:rsid w:val="00F0169D"/>
    <w:pPr>
      <w:keepNext/>
      <w:keepLines/>
      <w:spacing w:after="280"/>
      <w:jc w:val="center"/>
    </w:pPr>
  </w:style>
  <w:style w:type="paragraph" w:customStyle="1" w:styleId="Appendixref">
    <w:name w:val="Appendix_ref"/>
    <w:basedOn w:val="Annexref"/>
    <w:next w:val="Normalaftertitle"/>
    <w:rsid w:val="00F0169D"/>
  </w:style>
  <w:style w:type="paragraph" w:customStyle="1" w:styleId="Figuretitle">
    <w:name w:val="Figure_title"/>
    <w:basedOn w:val="Normal"/>
    <w:next w:val="Figure"/>
    <w:rsid w:val="00F0169D"/>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0169D"/>
    <w:pPr>
      <w:keepNext/>
      <w:spacing w:before="0" w:after="120"/>
      <w:jc w:val="center"/>
    </w:pPr>
    <w:rPr>
      <w:b/>
    </w:rPr>
  </w:style>
  <w:style w:type="paragraph" w:customStyle="1" w:styleId="Summary">
    <w:name w:val="Summary"/>
    <w:basedOn w:val="Normal"/>
    <w:next w:val="Normalaftertitle"/>
    <w:rsid w:val="00F0169D"/>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paragraph" w:customStyle="1" w:styleId="Source">
    <w:name w:val="Source"/>
    <w:basedOn w:val="Normal"/>
    <w:next w:val="Normalaftertitle"/>
    <w:rsid w:val="00DE04F5"/>
    <w:pPr>
      <w:spacing w:before="840" w:after="200"/>
      <w:jc w:val="center"/>
    </w:pPr>
    <w:rPr>
      <w:b/>
      <w:sz w:val="28"/>
      <w:lang w:val="en-GB"/>
    </w:rPr>
  </w:style>
  <w:style w:type="character" w:styleId="Hyperlink">
    <w:name w:val="Hyperlink"/>
    <w:basedOn w:val="DefaultParagraphFont"/>
    <w:rsid w:val="00DE04F5"/>
    <w:rPr>
      <w:color w:val="0000FF"/>
      <w:u w:val="single"/>
    </w:rPr>
  </w:style>
  <w:style w:type="character" w:customStyle="1" w:styleId="CallChar">
    <w:name w:val="Call Char"/>
    <w:basedOn w:val="DefaultParagraphFont"/>
    <w:link w:val="Call"/>
    <w:locked/>
    <w:rsid w:val="00DE04F5"/>
    <w:rPr>
      <w:i/>
      <w:sz w:val="24"/>
      <w:lang w:val="fr-FR" w:eastAsia="en-US" w:bidi="ar-SA"/>
    </w:rPr>
  </w:style>
  <w:style w:type="character" w:customStyle="1" w:styleId="enumlev10">
    <w:name w:val="enumlev1 Знак"/>
    <w:basedOn w:val="DefaultParagraphFont"/>
    <w:link w:val="enumlev1"/>
    <w:locked/>
    <w:rsid w:val="00DE04F5"/>
    <w:rPr>
      <w:sz w:val="24"/>
      <w:lang w:val="fr-FR" w:eastAsia="en-US" w:bidi="ar-SA"/>
    </w:rPr>
  </w:style>
  <w:style w:type="character" w:customStyle="1" w:styleId="TableNo0">
    <w:name w:val="Table_No Знак"/>
    <w:basedOn w:val="DefaultParagraphFont"/>
    <w:link w:val="TableNo"/>
    <w:locked/>
    <w:rsid w:val="00DE04F5"/>
    <w:rPr>
      <w:sz w:val="24"/>
      <w:lang w:val="fr-FR" w:eastAsia="en-US" w:bidi="ar-SA"/>
    </w:rPr>
  </w:style>
  <w:style w:type="character" w:customStyle="1" w:styleId="HeadingbChar">
    <w:name w:val="Heading_b Char"/>
    <w:basedOn w:val="DefaultParagraphFont"/>
    <w:link w:val="Headingb"/>
    <w:locked/>
    <w:rsid w:val="00DE04F5"/>
    <w:rPr>
      <w:b/>
      <w:sz w:val="24"/>
      <w:lang w:val="fr-FR" w:eastAsia="en-US" w:bidi="ar-SA"/>
    </w:rPr>
  </w:style>
  <w:style w:type="character" w:styleId="FollowedHyperlink">
    <w:name w:val="FollowedHyperlink"/>
    <w:basedOn w:val="DefaultParagraphFont"/>
    <w:rsid w:val="00B5180F"/>
    <w:rPr>
      <w:color w:val="800080"/>
      <w:u w:val="single"/>
    </w:rPr>
  </w:style>
  <w:style w:type="table" w:styleId="TableGrid">
    <w:name w:val="Table Grid"/>
    <w:basedOn w:val="TableNormal"/>
    <w:rsid w:val="0077550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0B6E18"/>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RecNo"/>
    <w:rsid w:val="005C36A5"/>
    <w:pPr>
      <w:spacing w:before="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yperlink" Target="http://www.itu.int/ITU-D/emergencytelecoms/partnerships.html" TargetMode="Externa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yperlink" Target="http://www.itu.int/ITU-R/space/res647/index.asp"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245</TotalTime>
  <Pages>5</Pages>
  <Words>2793</Words>
  <Characters>1464</Characters>
  <Application>Microsoft Office Word</Application>
  <DocSecurity>0</DocSecurity>
  <Lines>12</Lines>
  <Paragraphs>8</Paragraphs>
  <ScaleCrop>false</ScaleCrop>
  <HeadingPairs>
    <vt:vector size="2" baseType="variant">
      <vt:variant>
        <vt:lpstr>Title</vt:lpstr>
      </vt:variant>
      <vt:variant>
        <vt:i4>1</vt:i4>
      </vt:variant>
    </vt:vector>
  </HeadingPairs>
  <TitlesOfParts>
    <vt:vector size="1" baseType="lpstr">
      <vt:lpstr>ITU-R M.1854建议书 - 卫星移动业务在灾害应对和救灾中的应用</vt:lpstr>
    </vt:vector>
  </TitlesOfParts>
  <Manager/>
  <Company>ITU</Company>
  <LinksUpToDate>false</LinksUpToDate>
  <CharactersWithSpaces>4249</CharactersWithSpaces>
  <SharedDoc>false</SharedDoc>
  <HLinks>
    <vt:vector size="24" baseType="variant">
      <vt:variant>
        <vt:i4>917505</vt:i4>
      </vt:variant>
      <vt:variant>
        <vt:i4>9</vt:i4>
      </vt:variant>
      <vt:variant>
        <vt:i4>0</vt:i4>
      </vt:variant>
      <vt:variant>
        <vt:i4>5</vt:i4>
      </vt:variant>
      <vt:variant>
        <vt:lpwstr>http://www.itu.int/ITU-D/emergencytelecoms/partnerships.html</vt:lpwstr>
      </vt:variant>
      <vt:variant>
        <vt:lpwstr/>
      </vt:variant>
      <vt:variant>
        <vt:i4>8323185</vt:i4>
      </vt:variant>
      <vt:variant>
        <vt:i4>6</vt:i4>
      </vt:variant>
      <vt:variant>
        <vt:i4>0</vt:i4>
      </vt:variant>
      <vt:variant>
        <vt:i4>5</vt:i4>
      </vt:variant>
      <vt:variant>
        <vt:lpwstr>http://www.itu.int/ITU-R/space/res647/index.asp</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M.1854建议书 - 卫星移动业务在灾害应对和救灾中的应用</dc:title>
  <dc:subject/>
  <dc:creator/>
  <cp:keywords/>
  <dc:description>edition: 03.11.09/SC_x000d_
1er epreuve: 11.01.10 - SC</dc:description>
  <cp:lastModifiedBy>lij</cp:lastModifiedBy>
  <cp:revision>8</cp:revision>
  <cp:lastPrinted>2010-09-27T08:57:00Z</cp:lastPrinted>
  <dcterms:created xsi:type="dcterms:W3CDTF">2010-07-23T09:58:00Z</dcterms:created>
  <dcterms:modified xsi:type="dcterms:W3CDTF">2010-09-27T12:47:00Z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