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7C5" w:rsidRPr="00E22F67" w:rsidRDefault="002417C5" w:rsidP="001A47D5">
      <w:pPr>
        <w:rPr>
          <w:lang w:eastAsia="zh-CN"/>
        </w:rPr>
      </w:pPr>
    </w:p>
    <w:p w:rsidR="002417C5" w:rsidRPr="00E22F67" w:rsidRDefault="002417C5" w:rsidP="001A47D5"/>
    <w:p w:rsidR="002417C5" w:rsidRPr="00E22F67" w:rsidRDefault="002417C5" w:rsidP="001A47D5"/>
    <w:p w:rsidR="002417C5" w:rsidRPr="00E22F67" w:rsidRDefault="002417C5" w:rsidP="001A47D5"/>
    <w:p w:rsidR="002417C5" w:rsidRPr="00E22F67" w:rsidRDefault="002417C5" w:rsidP="001A47D5"/>
    <w:p w:rsidR="002417C5" w:rsidRPr="00E22F67" w:rsidRDefault="002417C5" w:rsidP="001A47D5">
      <w:pPr>
        <w:tabs>
          <w:tab w:val="clear" w:pos="794"/>
          <w:tab w:val="clear" w:pos="1191"/>
          <w:tab w:val="clear" w:pos="1588"/>
          <w:tab w:val="clear" w:pos="1985"/>
          <w:tab w:val="left" w:pos="720"/>
        </w:tabs>
        <w:rPr>
          <w:lang w:eastAsia="zh-CN"/>
        </w:rPr>
      </w:pPr>
    </w:p>
    <w:p w:rsidR="002417C5" w:rsidRPr="00E22F67" w:rsidRDefault="002417C5" w:rsidP="001A47D5"/>
    <w:p w:rsidR="002417C5" w:rsidRDefault="002417C5" w:rsidP="001A47D5">
      <w:pPr>
        <w:rPr>
          <w:lang w:eastAsia="zh-CN"/>
        </w:rPr>
      </w:pPr>
    </w:p>
    <w:p w:rsidR="005C74CD" w:rsidRDefault="005C74CD" w:rsidP="001A47D5">
      <w:pPr>
        <w:rPr>
          <w:lang w:eastAsia="zh-CN"/>
        </w:rPr>
      </w:pPr>
    </w:p>
    <w:p w:rsidR="005C74CD" w:rsidRDefault="005C74CD" w:rsidP="001A47D5">
      <w:pPr>
        <w:rPr>
          <w:lang w:eastAsia="zh-CN"/>
        </w:rPr>
      </w:pPr>
    </w:p>
    <w:p w:rsidR="005C74CD" w:rsidRPr="00E22F67" w:rsidRDefault="005C74CD" w:rsidP="001A47D5">
      <w:pPr>
        <w:rPr>
          <w:lang w:eastAsia="zh-CN"/>
        </w:rPr>
      </w:pPr>
    </w:p>
    <w:p w:rsidR="002417C5" w:rsidRPr="00E22F67" w:rsidRDefault="002417C5" w:rsidP="001A47D5"/>
    <w:tbl>
      <w:tblPr>
        <w:tblW w:w="10089" w:type="dxa"/>
        <w:tblLook w:val="01E0" w:firstRow="1" w:lastRow="1" w:firstColumn="1" w:lastColumn="1" w:noHBand="0" w:noVBand="0"/>
      </w:tblPr>
      <w:tblGrid>
        <w:gridCol w:w="10089"/>
      </w:tblGrid>
      <w:tr w:rsidR="002417C5" w:rsidRPr="00E22F67" w:rsidTr="003A54B8">
        <w:tc>
          <w:tcPr>
            <w:tcW w:w="10089" w:type="dxa"/>
          </w:tcPr>
          <w:p w:rsidR="002417C5" w:rsidRPr="00E22F67" w:rsidRDefault="002417C5" w:rsidP="001A47D5">
            <w:pPr>
              <w:spacing w:before="380"/>
              <w:jc w:val="right"/>
              <w:rPr>
                <w:b/>
                <w:bCs/>
                <w:iCs/>
                <w:color w:val="243285"/>
                <w:sz w:val="32"/>
                <w:szCs w:val="32"/>
                <w:lang w:val="en-US"/>
              </w:rPr>
            </w:pPr>
          </w:p>
          <w:p w:rsidR="0087061E" w:rsidRPr="00E22F67" w:rsidRDefault="0087061E" w:rsidP="001A47D5">
            <w:pPr>
              <w:spacing w:before="380"/>
              <w:jc w:val="right"/>
              <w:rPr>
                <w:b/>
                <w:bCs/>
                <w:iCs/>
                <w:color w:val="243285"/>
                <w:sz w:val="36"/>
                <w:szCs w:val="36"/>
                <w:lang w:eastAsia="zh-CN"/>
              </w:rPr>
            </w:pPr>
            <w:r w:rsidRPr="0092124F">
              <w:rPr>
                <w:rFonts w:ascii="Tahoma" w:hAnsi="Tahoma" w:cs="Tahoma"/>
                <w:b/>
                <w:bCs/>
                <w:iCs/>
                <w:color w:val="243285"/>
                <w:sz w:val="36"/>
                <w:szCs w:val="36"/>
              </w:rPr>
              <w:t xml:space="preserve">ITU-R  </w:t>
            </w:r>
            <w:r w:rsidRPr="0092124F">
              <w:rPr>
                <w:rFonts w:ascii="Tahoma" w:hAnsi="Tahoma" w:cs="Tahoma"/>
                <w:b/>
                <w:bCs/>
                <w:iCs/>
                <w:color w:val="243285"/>
                <w:sz w:val="36"/>
                <w:szCs w:val="36"/>
                <w:lang w:eastAsia="zh-CN"/>
              </w:rPr>
              <w:t>M</w:t>
            </w:r>
            <w:r w:rsidRPr="0092124F">
              <w:rPr>
                <w:rFonts w:ascii="Tahoma" w:hAnsi="Tahoma" w:cs="Tahoma"/>
                <w:b/>
                <w:bCs/>
                <w:iCs/>
                <w:color w:val="243285"/>
                <w:sz w:val="36"/>
                <w:szCs w:val="36"/>
              </w:rPr>
              <w:t>.</w:t>
            </w:r>
            <w:r w:rsidR="00CB2C78" w:rsidRPr="0092124F">
              <w:rPr>
                <w:rFonts w:ascii="Tahoma" w:hAnsi="Tahoma" w:cs="Tahoma"/>
                <w:b/>
                <w:bCs/>
                <w:iCs/>
                <w:color w:val="243285"/>
                <w:sz w:val="36"/>
                <w:szCs w:val="36"/>
                <w:lang w:eastAsia="zh-CN"/>
              </w:rPr>
              <w:t>1768</w:t>
            </w:r>
            <w:r w:rsidRPr="0092124F">
              <w:rPr>
                <w:rFonts w:ascii="Tahoma" w:hAnsi="Tahoma" w:cs="Tahoma"/>
                <w:b/>
                <w:bCs/>
                <w:iCs/>
                <w:color w:val="243285"/>
                <w:sz w:val="36"/>
                <w:szCs w:val="36"/>
                <w:lang w:eastAsia="zh-CN"/>
              </w:rPr>
              <w:t>-1</w:t>
            </w:r>
            <w:r w:rsidRPr="00E22F67">
              <w:rPr>
                <w:b/>
                <w:bCs/>
                <w:iCs/>
                <w:color w:val="243285"/>
                <w:sz w:val="36"/>
                <w:szCs w:val="36"/>
                <w:lang w:eastAsia="zh-CN"/>
              </w:rPr>
              <w:t xml:space="preserve"> </w:t>
            </w:r>
            <w:r w:rsidRPr="00E22F67">
              <w:rPr>
                <w:rFonts w:eastAsia="SimHei"/>
                <w:b/>
                <w:bCs/>
                <w:iCs/>
                <w:color w:val="243285"/>
                <w:sz w:val="36"/>
                <w:szCs w:val="36"/>
                <w:lang w:eastAsia="zh-CN"/>
              </w:rPr>
              <w:t>建议书</w:t>
            </w:r>
          </w:p>
          <w:p w:rsidR="002417C5" w:rsidRPr="0092124F" w:rsidRDefault="0087061E" w:rsidP="001A47D5">
            <w:pPr>
              <w:spacing w:before="80"/>
              <w:jc w:val="right"/>
              <w:rPr>
                <w:rFonts w:ascii="Tahoma" w:hAnsi="Tahoma" w:cs="Tahoma"/>
                <w:b/>
                <w:bCs/>
                <w:iCs/>
                <w:color w:val="243285"/>
                <w:szCs w:val="24"/>
                <w:lang w:val="fr-FR"/>
              </w:rPr>
            </w:pPr>
            <w:r w:rsidRPr="0092124F">
              <w:rPr>
                <w:rFonts w:ascii="Tahoma" w:hAnsi="Tahoma" w:cs="Tahoma"/>
                <w:b/>
                <w:bCs/>
                <w:iCs/>
                <w:color w:val="243285"/>
                <w:szCs w:val="24"/>
              </w:rPr>
              <w:t>(</w:t>
            </w:r>
            <w:r w:rsidR="006F1946" w:rsidRPr="0092124F">
              <w:rPr>
                <w:rFonts w:ascii="Tahoma" w:hAnsi="Tahoma" w:cs="Tahoma"/>
                <w:b/>
                <w:bCs/>
                <w:iCs/>
                <w:color w:val="243285"/>
                <w:szCs w:val="24"/>
                <w:lang w:eastAsia="zh-CN"/>
              </w:rPr>
              <w:t>04/2013</w:t>
            </w:r>
            <w:r w:rsidRPr="0092124F">
              <w:rPr>
                <w:rFonts w:ascii="Tahoma" w:hAnsi="Tahoma" w:cs="Tahoma"/>
                <w:b/>
                <w:bCs/>
                <w:iCs/>
                <w:color w:val="243285"/>
                <w:szCs w:val="24"/>
              </w:rPr>
              <w:t>)</w:t>
            </w:r>
          </w:p>
        </w:tc>
      </w:tr>
      <w:tr w:rsidR="002417C5" w:rsidRPr="00E22F67" w:rsidTr="005C74CD">
        <w:trPr>
          <w:trHeight w:val="2070"/>
        </w:trPr>
        <w:tc>
          <w:tcPr>
            <w:tcW w:w="10089" w:type="dxa"/>
          </w:tcPr>
          <w:p w:rsidR="002417C5" w:rsidRPr="00E22F67" w:rsidRDefault="002417C5" w:rsidP="001A47D5">
            <w:pPr>
              <w:spacing w:before="80"/>
              <w:jc w:val="right"/>
              <w:rPr>
                <w:b/>
                <w:bCs/>
                <w:iCs/>
                <w:color w:val="243285"/>
                <w:sz w:val="44"/>
                <w:szCs w:val="44"/>
                <w:lang w:val="fr-FR" w:eastAsia="zh-CN"/>
              </w:rPr>
            </w:pPr>
          </w:p>
          <w:p w:rsidR="002417C5" w:rsidRPr="00E22F67" w:rsidRDefault="00392331" w:rsidP="00620DB3">
            <w:pPr>
              <w:spacing w:before="80"/>
              <w:jc w:val="right"/>
              <w:rPr>
                <w:b/>
                <w:bCs/>
                <w:iCs/>
                <w:color w:val="243285"/>
                <w:sz w:val="40"/>
                <w:szCs w:val="40"/>
                <w:lang w:val="en-US" w:eastAsia="zh-CN"/>
              </w:rPr>
            </w:pPr>
            <w:bookmarkStart w:id="0" w:name="OLE_LINK5"/>
            <w:bookmarkStart w:id="1" w:name="OLE_LINK6"/>
            <w:r w:rsidRPr="00E22F67">
              <w:rPr>
                <w:rFonts w:eastAsia="SimHei"/>
                <w:b/>
                <w:bCs/>
                <w:color w:val="243285"/>
                <w:sz w:val="44"/>
                <w:szCs w:val="44"/>
                <w:lang w:val="en-US" w:eastAsia="zh-CN"/>
              </w:rPr>
              <w:t>国际移动电信</w:t>
            </w:r>
            <w:r w:rsidR="006F1946" w:rsidRPr="00E22F67">
              <w:rPr>
                <w:rFonts w:eastAsia="SimHei"/>
                <w:b/>
                <w:bCs/>
                <w:color w:val="243285"/>
                <w:sz w:val="44"/>
                <w:szCs w:val="44"/>
                <w:lang w:val="en-US" w:eastAsia="zh-CN"/>
              </w:rPr>
              <w:t>地面部分的</w:t>
            </w:r>
            <w:bookmarkEnd w:id="0"/>
            <w:bookmarkEnd w:id="1"/>
            <w:r w:rsidR="00620DB3">
              <w:rPr>
                <w:rFonts w:eastAsia="SimHei" w:hint="eastAsia"/>
                <w:b/>
                <w:bCs/>
                <w:color w:val="243285"/>
                <w:sz w:val="44"/>
                <w:szCs w:val="44"/>
                <w:lang w:val="en-US" w:eastAsia="zh-CN"/>
              </w:rPr>
              <w:br/>
            </w:r>
            <w:r w:rsidR="006F1946" w:rsidRPr="00E22F67">
              <w:rPr>
                <w:rFonts w:eastAsia="SimHei"/>
                <w:b/>
                <w:bCs/>
                <w:color w:val="243285"/>
                <w:sz w:val="44"/>
                <w:szCs w:val="44"/>
                <w:lang w:val="en-US" w:eastAsia="zh-CN"/>
              </w:rPr>
              <w:t>频谱需求的计算方法</w:t>
            </w:r>
          </w:p>
        </w:tc>
      </w:tr>
      <w:tr w:rsidR="002417C5" w:rsidRPr="00E22F67" w:rsidTr="003A54B8">
        <w:tc>
          <w:tcPr>
            <w:tcW w:w="10089" w:type="dxa"/>
          </w:tcPr>
          <w:p w:rsidR="002417C5" w:rsidRPr="00E22F67" w:rsidRDefault="002417C5" w:rsidP="001A47D5">
            <w:pPr>
              <w:spacing w:before="80"/>
              <w:ind w:right="640"/>
              <w:rPr>
                <w:b/>
                <w:bCs/>
                <w:iCs/>
                <w:color w:val="243285"/>
                <w:sz w:val="32"/>
                <w:szCs w:val="32"/>
                <w:lang w:val="en-US" w:eastAsia="zh-CN"/>
              </w:rPr>
            </w:pPr>
          </w:p>
          <w:p w:rsidR="002417C5" w:rsidRPr="00E22F67" w:rsidRDefault="002417C5" w:rsidP="001A47D5">
            <w:pPr>
              <w:spacing w:before="80"/>
              <w:ind w:right="640"/>
              <w:rPr>
                <w:b/>
                <w:bCs/>
                <w:iCs/>
                <w:color w:val="243285"/>
                <w:sz w:val="32"/>
                <w:szCs w:val="32"/>
                <w:lang w:val="en-US" w:eastAsia="zh-CN"/>
              </w:rPr>
            </w:pPr>
          </w:p>
          <w:p w:rsidR="0087061E" w:rsidRPr="00E22F67" w:rsidRDefault="0087061E" w:rsidP="001A47D5">
            <w:pPr>
              <w:spacing w:before="80" w:after="180"/>
              <w:jc w:val="right"/>
              <w:rPr>
                <w:b/>
                <w:bCs/>
                <w:iCs/>
                <w:color w:val="243285"/>
                <w:sz w:val="36"/>
                <w:szCs w:val="36"/>
                <w:lang w:val="en-US" w:eastAsia="zh-CN"/>
              </w:rPr>
            </w:pPr>
            <w:r w:rsidRPr="0092124F">
              <w:rPr>
                <w:rFonts w:ascii="Tahoma" w:hAnsi="Tahoma" w:cs="Tahoma"/>
                <w:b/>
                <w:bCs/>
                <w:iCs/>
                <w:color w:val="243285"/>
                <w:sz w:val="36"/>
                <w:szCs w:val="36"/>
                <w:lang w:val="en-US" w:eastAsia="zh-CN"/>
              </w:rPr>
              <w:t>M</w:t>
            </w:r>
            <w:r w:rsidRPr="00E22F67">
              <w:rPr>
                <w:b/>
                <w:bCs/>
                <w:iCs/>
                <w:color w:val="243285"/>
                <w:sz w:val="36"/>
                <w:szCs w:val="36"/>
                <w:lang w:val="en-US" w:eastAsia="zh-CN"/>
              </w:rPr>
              <w:t xml:space="preserve"> </w:t>
            </w:r>
            <w:r w:rsidRPr="00E22F67">
              <w:rPr>
                <w:rFonts w:eastAsia="SimHei"/>
                <w:b/>
                <w:bCs/>
                <w:iCs/>
                <w:color w:val="243285"/>
                <w:sz w:val="36"/>
                <w:szCs w:val="36"/>
                <w:lang w:val="en-US" w:eastAsia="zh-CN"/>
              </w:rPr>
              <w:t>系列</w:t>
            </w:r>
          </w:p>
          <w:p w:rsidR="00515001" w:rsidRPr="00E22F67" w:rsidRDefault="0087061E" w:rsidP="001A47D5">
            <w:pPr>
              <w:spacing w:before="80" w:after="180"/>
              <w:jc w:val="right"/>
              <w:rPr>
                <w:b/>
                <w:bCs/>
                <w:iCs/>
                <w:color w:val="243285"/>
                <w:sz w:val="36"/>
                <w:szCs w:val="36"/>
                <w:lang w:val="en-US" w:eastAsia="zh-CN"/>
              </w:rPr>
            </w:pPr>
            <w:r w:rsidRPr="00E22F67">
              <w:rPr>
                <w:rFonts w:eastAsia="SimHei"/>
                <w:b/>
                <w:bCs/>
                <w:iCs/>
                <w:color w:val="243285"/>
                <w:sz w:val="36"/>
                <w:szCs w:val="36"/>
                <w:lang w:val="en-US" w:eastAsia="zh-CN"/>
              </w:rPr>
              <w:t>移动、无线电定位、业余</w:t>
            </w:r>
            <w:r w:rsidR="00A30353" w:rsidRPr="00E22F67">
              <w:rPr>
                <w:rFonts w:eastAsia="SimHei"/>
                <w:b/>
                <w:bCs/>
                <w:iCs/>
                <w:color w:val="243285"/>
                <w:sz w:val="36"/>
                <w:szCs w:val="36"/>
                <w:lang w:val="en-US" w:eastAsia="zh-CN"/>
              </w:rPr>
              <w:br/>
            </w:r>
            <w:r w:rsidRPr="00E22F67">
              <w:rPr>
                <w:rFonts w:eastAsia="SimHei"/>
                <w:b/>
                <w:bCs/>
                <w:iCs/>
                <w:color w:val="243285"/>
                <w:sz w:val="36"/>
                <w:szCs w:val="36"/>
                <w:lang w:val="en-US" w:eastAsia="zh-CN"/>
              </w:rPr>
              <w:t>和相关卫星业务</w:t>
            </w:r>
          </w:p>
          <w:p w:rsidR="002417C5" w:rsidRPr="00E22F67" w:rsidRDefault="002417C5" w:rsidP="001A47D5">
            <w:pPr>
              <w:spacing w:before="80"/>
              <w:jc w:val="right"/>
              <w:rPr>
                <w:b/>
                <w:bCs/>
                <w:iCs/>
                <w:color w:val="243285"/>
                <w:sz w:val="36"/>
                <w:szCs w:val="36"/>
                <w:lang w:val="en-US" w:eastAsia="zh-CN"/>
              </w:rPr>
            </w:pPr>
          </w:p>
        </w:tc>
      </w:tr>
    </w:tbl>
    <w:p w:rsidR="002417C5" w:rsidRPr="00E22F67" w:rsidRDefault="002417C5" w:rsidP="001A47D5">
      <w:pPr>
        <w:spacing w:before="80"/>
        <w:rPr>
          <w:i/>
          <w:sz w:val="22"/>
          <w:lang w:val="en-US" w:eastAsia="zh-CN"/>
        </w:rPr>
      </w:pPr>
    </w:p>
    <w:p w:rsidR="002417C5" w:rsidRPr="00E22F67" w:rsidRDefault="002417C5" w:rsidP="001A47D5">
      <w:pPr>
        <w:pStyle w:val="Equation"/>
        <w:tabs>
          <w:tab w:val="clear" w:pos="4820"/>
          <w:tab w:val="clear" w:pos="9639"/>
          <w:tab w:val="left" w:pos="1191"/>
          <w:tab w:val="left" w:pos="1588"/>
          <w:tab w:val="left" w:pos="1985"/>
        </w:tabs>
        <w:rPr>
          <w:lang w:val="en-US"/>
        </w:rPr>
        <w:sectPr w:rsidR="002417C5" w:rsidRPr="00E22F67" w:rsidSect="0087061E">
          <w:headerReference w:type="even" r:id="rId9"/>
          <w:headerReference w:type="default" r:id="rId10"/>
          <w:pgSz w:w="11907" w:h="16834" w:code="9"/>
          <w:pgMar w:top="1089" w:right="1089" w:bottom="284" w:left="1089" w:header="567" w:footer="284" w:gutter="0"/>
          <w:paperSrc w:first="15" w:other="15"/>
          <w:pgNumType w:start="1"/>
          <w:cols w:space="720"/>
        </w:sectPr>
      </w:pPr>
    </w:p>
    <w:p w:rsidR="00A30353" w:rsidRPr="00E22F67" w:rsidRDefault="00A30353" w:rsidP="001A47D5">
      <w:pPr>
        <w:pStyle w:val="Heading1"/>
        <w:keepNext w:val="0"/>
        <w:keepLines w:val="0"/>
        <w:spacing w:before="0"/>
        <w:jc w:val="left"/>
        <w:rPr>
          <w:sz w:val="4"/>
          <w:szCs w:val="4"/>
          <w:lang w:val="fr-CH" w:eastAsia="zh-CN"/>
        </w:rPr>
      </w:pPr>
      <w:bookmarkStart w:id="2" w:name="c2tope"/>
      <w:bookmarkEnd w:id="2"/>
    </w:p>
    <w:p w:rsidR="0087061E" w:rsidRPr="00E22F67" w:rsidRDefault="0087061E" w:rsidP="001A47D5">
      <w:pPr>
        <w:pStyle w:val="Heading1"/>
        <w:keepNext w:val="0"/>
        <w:keepLines w:val="0"/>
        <w:spacing w:before="240"/>
        <w:jc w:val="center"/>
        <w:rPr>
          <w:lang w:val="en-US" w:eastAsia="zh-CN"/>
        </w:rPr>
      </w:pPr>
      <w:bookmarkStart w:id="3" w:name="_Toc383524716"/>
      <w:r w:rsidRPr="00E22F67">
        <w:rPr>
          <w:lang w:val="fr-CH" w:eastAsia="zh-CN"/>
        </w:rPr>
        <w:t>前言</w:t>
      </w:r>
      <w:bookmarkEnd w:id="3"/>
    </w:p>
    <w:p w:rsidR="0087061E" w:rsidRPr="00E22F67" w:rsidRDefault="0087061E" w:rsidP="001A47D5">
      <w:pPr>
        <w:spacing w:before="240"/>
        <w:ind w:firstLineChars="200" w:firstLine="400"/>
        <w:jc w:val="left"/>
        <w:rPr>
          <w:sz w:val="20"/>
          <w:lang w:val="en-US" w:eastAsia="zh-CN"/>
        </w:rPr>
      </w:pPr>
      <w:r w:rsidRPr="00E22F67">
        <w:rPr>
          <w:sz w:val="20"/>
          <w:lang w:val="en-US" w:eastAsia="zh-CN"/>
        </w:rPr>
        <w:t>无线电通信部门的职责是确保卫星业务等所有无线电通信业务合理、平等、有效、经济地使用无线电频谱，不受频率范围限制地开展研究并在此基础上通过建议书。</w:t>
      </w:r>
    </w:p>
    <w:p w:rsidR="0087061E" w:rsidRPr="00E22F67" w:rsidRDefault="0087061E" w:rsidP="001A47D5">
      <w:pPr>
        <w:ind w:firstLineChars="200" w:firstLine="400"/>
        <w:jc w:val="left"/>
        <w:rPr>
          <w:sz w:val="20"/>
          <w:lang w:val="en-US" w:eastAsia="zh-CN"/>
        </w:rPr>
      </w:pPr>
      <w:r w:rsidRPr="00E22F67">
        <w:rPr>
          <w:sz w:val="20"/>
          <w:lang w:val="en-US" w:eastAsia="zh-CN"/>
        </w:rPr>
        <w:t>无线电通信部门的规则和政策职能由世界或区域无线电通信大会以及无线电通信全会在研究组的支持下履行。</w:t>
      </w:r>
    </w:p>
    <w:p w:rsidR="0087061E" w:rsidRPr="00E22F67" w:rsidRDefault="0087061E" w:rsidP="001A47D5">
      <w:pPr>
        <w:spacing w:before="480"/>
        <w:jc w:val="center"/>
        <w:rPr>
          <w:b/>
          <w:bCs/>
          <w:lang w:val="en-US" w:eastAsia="zh-CN"/>
        </w:rPr>
      </w:pPr>
      <w:r w:rsidRPr="00E22F67">
        <w:rPr>
          <w:b/>
          <w:bCs/>
          <w:lang w:val="en-US" w:eastAsia="zh-CN"/>
        </w:rPr>
        <w:t>知识产权政策（</w:t>
      </w:r>
      <w:r w:rsidRPr="00E22F67">
        <w:rPr>
          <w:b/>
          <w:bCs/>
          <w:lang w:val="en-US" w:eastAsia="zh-CN"/>
        </w:rPr>
        <w:t>IPR</w:t>
      </w:r>
      <w:r w:rsidRPr="00E22F67">
        <w:rPr>
          <w:b/>
          <w:bCs/>
          <w:lang w:val="en-US" w:eastAsia="zh-CN"/>
        </w:rPr>
        <w:t>）</w:t>
      </w:r>
    </w:p>
    <w:p w:rsidR="0087061E" w:rsidRPr="00E22F67" w:rsidRDefault="0087061E" w:rsidP="001A47D5">
      <w:pPr>
        <w:tabs>
          <w:tab w:val="clear" w:pos="794"/>
          <w:tab w:val="clear" w:pos="1191"/>
          <w:tab w:val="clear" w:pos="1588"/>
          <w:tab w:val="clear" w:pos="1985"/>
        </w:tabs>
        <w:spacing w:before="240"/>
        <w:ind w:firstLineChars="200" w:firstLine="400"/>
        <w:jc w:val="left"/>
        <w:rPr>
          <w:sz w:val="20"/>
          <w:lang w:val="en-US" w:eastAsia="zh-CN"/>
        </w:rPr>
      </w:pPr>
      <w:r w:rsidRPr="00E22F67">
        <w:rPr>
          <w:sz w:val="20"/>
          <w:lang w:val="en-US"/>
        </w:rPr>
        <w:t>ITU-R</w:t>
      </w:r>
      <w:r w:rsidRPr="00E22F67">
        <w:rPr>
          <w:sz w:val="20"/>
          <w:lang w:val="en-US" w:eastAsia="zh-CN"/>
        </w:rPr>
        <w:t>的</w:t>
      </w:r>
      <w:r w:rsidRPr="00E22F67">
        <w:rPr>
          <w:sz w:val="20"/>
          <w:lang w:val="en-US"/>
        </w:rPr>
        <w:t>IPR</w:t>
      </w:r>
      <w:r w:rsidRPr="00E22F67">
        <w:rPr>
          <w:sz w:val="20"/>
          <w:lang w:val="en-US" w:eastAsia="zh-CN"/>
        </w:rPr>
        <w:t>政策述于</w:t>
      </w:r>
      <w:r w:rsidRPr="00E22F67">
        <w:rPr>
          <w:sz w:val="20"/>
          <w:lang w:val="en-US"/>
        </w:rPr>
        <w:t>ITU-R</w:t>
      </w:r>
      <w:r w:rsidRPr="00E22F67">
        <w:rPr>
          <w:sz w:val="20"/>
          <w:lang w:val="en-US" w:eastAsia="zh-CN"/>
        </w:rPr>
        <w:t>第</w:t>
      </w:r>
      <w:r w:rsidRPr="00E22F67">
        <w:rPr>
          <w:sz w:val="20"/>
          <w:lang w:val="en-US" w:eastAsia="zh-CN"/>
        </w:rPr>
        <w:t>1</w:t>
      </w:r>
      <w:r w:rsidRPr="00E22F67">
        <w:rPr>
          <w:sz w:val="20"/>
          <w:lang w:val="en-US" w:eastAsia="zh-CN"/>
        </w:rPr>
        <w:t>号决议的附件</w:t>
      </w:r>
      <w:r w:rsidRPr="00E22F67">
        <w:rPr>
          <w:sz w:val="20"/>
          <w:lang w:val="en-US" w:eastAsia="zh-CN"/>
        </w:rPr>
        <w:t>1</w:t>
      </w:r>
      <w:r w:rsidRPr="00E22F67">
        <w:rPr>
          <w:sz w:val="20"/>
          <w:lang w:val="en-US" w:eastAsia="zh-CN"/>
        </w:rPr>
        <w:t>中所参引的《</w:t>
      </w:r>
      <w:r w:rsidRPr="00E22F67">
        <w:rPr>
          <w:sz w:val="20"/>
          <w:lang w:val="en-US" w:eastAsia="zh-CN"/>
        </w:rPr>
        <w:t>ITU-T/ITU-R/ISO/IEC</w:t>
      </w:r>
      <w:r w:rsidRPr="00E22F67">
        <w:rPr>
          <w:sz w:val="20"/>
          <w:lang w:val="en-US" w:eastAsia="zh-CN"/>
        </w:rPr>
        <w:t>的通用专利政策》。专利持有人用于提交专利声明和许可声明的表格可从</w:t>
      </w:r>
      <w:hyperlink r:id="rId11" w:history="1">
        <w:r w:rsidRPr="00E22F67">
          <w:rPr>
            <w:rStyle w:val="Hyperlink"/>
            <w:sz w:val="20"/>
            <w:lang w:val="en-US" w:eastAsia="zh-CN"/>
          </w:rPr>
          <w:t>http://www.itu.int/ITU-R/go/patents/en</w:t>
        </w:r>
      </w:hyperlink>
      <w:r w:rsidRPr="00E22F67">
        <w:rPr>
          <w:sz w:val="20"/>
          <w:lang w:eastAsia="zh-CN"/>
        </w:rPr>
        <w:t>获得</w:t>
      </w:r>
      <w:r w:rsidRPr="00E22F67">
        <w:rPr>
          <w:sz w:val="20"/>
          <w:lang w:val="en-US" w:eastAsia="zh-CN"/>
        </w:rPr>
        <w:t>，</w:t>
      </w:r>
      <w:r w:rsidRPr="00E22F67">
        <w:rPr>
          <w:sz w:val="20"/>
          <w:lang w:eastAsia="zh-CN"/>
        </w:rPr>
        <w:t>在此处也可获取</w:t>
      </w:r>
      <w:r w:rsidRPr="00E22F67">
        <w:rPr>
          <w:sz w:val="20"/>
          <w:lang w:val="en-US" w:eastAsia="zh-CN"/>
        </w:rPr>
        <w:t>《</w:t>
      </w:r>
      <w:r w:rsidRPr="00E22F67">
        <w:rPr>
          <w:sz w:val="20"/>
          <w:lang w:val="en-US" w:eastAsia="zh-CN"/>
        </w:rPr>
        <w:t>ITU-T/ITU-R/ISO/IEC</w:t>
      </w:r>
      <w:r w:rsidRPr="00E22F67">
        <w:rPr>
          <w:sz w:val="20"/>
          <w:lang w:val="en-US" w:eastAsia="zh-CN"/>
        </w:rPr>
        <w:t>的通用专利政策实施指南》和</w:t>
      </w:r>
      <w:r w:rsidRPr="00E22F67">
        <w:rPr>
          <w:sz w:val="20"/>
          <w:lang w:val="en-US" w:eastAsia="zh-CN"/>
        </w:rPr>
        <w:t>ITU-R</w:t>
      </w:r>
      <w:r w:rsidRPr="00E22F67">
        <w:rPr>
          <w:sz w:val="20"/>
          <w:lang w:val="en-US" w:eastAsia="zh-CN"/>
        </w:rPr>
        <w:t>专利信息数据库。</w:t>
      </w:r>
    </w:p>
    <w:p w:rsidR="0087061E" w:rsidRPr="00E22F67" w:rsidRDefault="0087061E" w:rsidP="001A47D5">
      <w:pPr>
        <w:jc w:val="center"/>
        <w:rPr>
          <w:sz w:val="22"/>
          <w:lang w:val="en-US" w:eastAsia="zh-CN"/>
        </w:rPr>
      </w:pPr>
    </w:p>
    <w:p w:rsidR="0087061E" w:rsidRPr="00E22F67" w:rsidRDefault="0087061E" w:rsidP="001A47D5">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87061E" w:rsidRPr="00E22F67" w:rsidTr="00620DB3">
        <w:tc>
          <w:tcPr>
            <w:tcW w:w="9748" w:type="dxa"/>
            <w:gridSpan w:val="2"/>
          </w:tcPr>
          <w:p w:rsidR="0087061E" w:rsidRPr="00E22F67" w:rsidRDefault="0087061E" w:rsidP="001A4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E22F67">
              <w:rPr>
                <w:bCs/>
                <w:lang w:val="en-US" w:eastAsia="zh-CN"/>
              </w:rPr>
              <w:t>ITU-R</w:t>
            </w:r>
            <w:r w:rsidR="007674D5" w:rsidRPr="00E22F67">
              <w:rPr>
                <w:bCs/>
                <w:lang w:val="en-US" w:eastAsia="zh-CN"/>
              </w:rPr>
              <w:t xml:space="preserve"> </w:t>
            </w:r>
            <w:r w:rsidRPr="00E22F67">
              <w:rPr>
                <w:bCs/>
                <w:lang w:val="en-US" w:eastAsia="zh-CN"/>
              </w:rPr>
              <w:t>系列建议书</w:t>
            </w:r>
          </w:p>
          <w:p w:rsidR="0087061E" w:rsidRPr="00E22F67" w:rsidRDefault="0087061E" w:rsidP="001A47D5">
            <w:pPr>
              <w:jc w:val="center"/>
              <w:rPr>
                <w:sz w:val="18"/>
                <w:szCs w:val="18"/>
                <w:lang w:val="en-US" w:eastAsia="zh-CN"/>
              </w:rPr>
            </w:pPr>
            <w:r w:rsidRPr="00E22F67">
              <w:rPr>
                <w:sz w:val="18"/>
                <w:szCs w:val="18"/>
                <w:lang w:val="en-US" w:eastAsia="zh-CN"/>
              </w:rPr>
              <w:t>（也可在线查询</w:t>
            </w:r>
            <w:r w:rsidRPr="00E22F67">
              <w:rPr>
                <w:sz w:val="18"/>
                <w:szCs w:val="18"/>
                <w:lang w:val="en-US" w:eastAsia="zh-CN"/>
              </w:rPr>
              <w:t xml:space="preserve"> </w:t>
            </w:r>
            <w:hyperlink r:id="rId12" w:history="1">
              <w:r w:rsidRPr="00E22F67">
                <w:rPr>
                  <w:rStyle w:val="Hyperlink"/>
                  <w:bCs/>
                  <w:sz w:val="18"/>
                  <w:szCs w:val="18"/>
                  <w:lang w:val="en-US" w:eastAsia="zh-CN"/>
                </w:rPr>
                <w:t>http://www.itu.int/publ/R-REC/en</w:t>
              </w:r>
            </w:hyperlink>
            <w:r w:rsidRPr="00E22F67">
              <w:rPr>
                <w:sz w:val="18"/>
                <w:szCs w:val="18"/>
                <w:lang w:val="en-US" w:eastAsia="zh-CN"/>
              </w:rPr>
              <w:t>）</w:t>
            </w:r>
          </w:p>
        </w:tc>
      </w:tr>
      <w:tr w:rsidR="0087061E" w:rsidRPr="00E22F67" w:rsidTr="00620DB3">
        <w:tc>
          <w:tcPr>
            <w:tcW w:w="960" w:type="dxa"/>
          </w:tcPr>
          <w:p w:rsidR="0087061E" w:rsidRPr="00E22F67" w:rsidRDefault="0087061E" w:rsidP="001A47D5">
            <w:pPr>
              <w:spacing w:after="40"/>
              <w:ind w:left="57"/>
              <w:rPr>
                <w:b/>
                <w:bCs/>
                <w:sz w:val="20"/>
                <w:lang w:val="en-US"/>
              </w:rPr>
            </w:pPr>
            <w:r w:rsidRPr="00E22F67">
              <w:rPr>
                <w:b/>
                <w:bCs/>
                <w:sz w:val="20"/>
                <w:lang w:val="en-US" w:eastAsia="zh-CN"/>
              </w:rPr>
              <w:t>系列</w:t>
            </w:r>
          </w:p>
        </w:tc>
        <w:tc>
          <w:tcPr>
            <w:tcW w:w="8788" w:type="dxa"/>
          </w:tcPr>
          <w:p w:rsidR="0087061E" w:rsidRPr="00E22F67" w:rsidRDefault="0087061E" w:rsidP="001A4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E22F67">
              <w:rPr>
                <w:bCs/>
                <w:sz w:val="20"/>
                <w:lang w:val="en-US" w:eastAsia="zh-CN"/>
              </w:rPr>
              <w:t>标题</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BO</w:t>
            </w:r>
          </w:p>
        </w:tc>
        <w:tc>
          <w:tcPr>
            <w:tcW w:w="8788" w:type="dxa"/>
          </w:tcPr>
          <w:p w:rsidR="0087061E" w:rsidRPr="00E22F67" w:rsidRDefault="0087061E" w:rsidP="001A4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E22F67">
              <w:rPr>
                <w:b w:val="0"/>
                <w:bCs/>
                <w:sz w:val="20"/>
                <w:lang w:val="en-US" w:eastAsia="zh-CN"/>
              </w:rPr>
              <w:t>卫星传送</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BR</w:t>
            </w:r>
          </w:p>
        </w:tc>
        <w:tc>
          <w:tcPr>
            <w:tcW w:w="8788" w:type="dxa"/>
          </w:tcPr>
          <w:p w:rsidR="0087061E" w:rsidRPr="00E22F67" w:rsidRDefault="0087061E" w:rsidP="001A4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E22F67">
              <w:rPr>
                <w:b w:val="0"/>
                <w:sz w:val="20"/>
                <w:lang w:val="en-US" w:eastAsia="zh-CN"/>
              </w:rPr>
              <w:t>用于制作、存档和播出的录制；电视电影</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BS</w:t>
            </w:r>
          </w:p>
        </w:tc>
        <w:tc>
          <w:tcPr>
            <w:tcW w:w="8788" w:type="dxa"/>
          </w:tcPr>
          <w:p w:rsidR="0087061E" w:rsidRPr="00E22F67" w:rsidRDefault="0087061E" w:rsidP="001A4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22F67">
              <w:rPr>
                <w:b w:val="0"/>
                <w:sz w:val="20"/>
                <w:lang w:val="en-US" w:eastAsia="zh-CN"/>
              </w:rPr>
              <w:t>广播业务（声音）</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BT</w:t>
            </w:r>
          </w:p>
        </w:tc>
        <w:tc>
          <w:tcPr>
            <w:tcW w:w="8788" w:type="dxa"/>
          </w:tcPr>
          <w:p w:rsidR="0087061E" w:rsidRPr="00E22F67" w:rsidRDefault="0087061E" w:rsidP="001A4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22F67">
              <w:rPr>
                <w:b w:val="0"/>
                <w:sz w:val="20"/>
                <w:lang w:val="en-US" w:eastAsia="zh-CN"/>
              </w:rPr>
              <w:t>广播业务（电视）</w:t>
            </w:r>
          </w:p>
        </w:tc>
      </w:tr>
      <w:tr w:rsidR="0087061E" w:rsidRPr="00E22F67" w:rsidTr="00620DB3">
        <w:tc>
          <w:tcPr>
            <w:tcW w:w="960" w:type="dxa"/>
          </w:tcPr>
          <w:p w:rsidR="0087061E" w:rsidRPr="00E22F67" w:rsidRDefault="0087061E" w:rsidP="001A47D5">
            <w:pPr>
              <w:spacing w:before="30" w:after="30"/>
              <w:ind w:left="57"/>
              <w:jc w:val="left"/>
              <w:rPr>
                <w:b/>
                <w:bCs/>
                <w:sz w:val="20"/>
                <w:lang w:val="fr-CH"/>
              </w:rPr>
            </w:pPr>
            <w:r w:rsidRPr="00E22F67">
              <w:rPr>
                <w:b/>
                <w:bCs/>
                <w:sz w:val="20"/>
                <w:lang w:val="fr-CH"/>
              </w:rPr>
              <w:t>F</w:t>
            </w:r>
          </w:p>
        </w:tc>
        <w:tc>
          <w:tcPr>
            <w:tcW w:w="8788" w:type="dxa"/>
          </w:tcPr>
          <w:p w:rsidR="0087061E" w:rsidRPr="00E22F67" w:rsidRDefault="0087061E" w:rsidP="001A4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22F67">
              <w:rPr>
                <w:sz w:val="20"/>
                <w:lang w:val="fr-CH" w:eastAsia="zh-CN"/>
              </w:rPr>
              <w:t>固定业务</w:t>
            </w:r>
          </w:p>
        </w:tc>
      </w:tr>
      <w:tr w:rsidR="0087061E" w:rsidRPr="00E22F67" w:rsidTr="00620DB3">
        <w:tc>
          <w:tcPr>
            <w:tcW w:w="960" w:type="dxa"/>
            <w:shd w:val="clear" w:color="auto" w:fill="F2F2F2"/>
          </w:tcPr>
          <w:p w:rsidR="0087061E" w:rsidRPr="00E22F67" w:rsidRDefault="0087061E" w:rsidP="001A47D5">
            <w:pPr>
              <w:spacing w:before="30" w:after="30"/>
              <w:ind w:left="57"/>
              <w:jc w:val="left"/>
              <w:rPr>
                <w:b/>
                <w:bCs/>
                <w:color w:val="000080"/>
                <w:sz w:val="20"/>
                <w:lang w:val="en-US"/>
              </w:rPr>
            </w:pPr>
            <w:r w:rsidRPr="00E22F67">
              <w:rPr>
                <w:b/>
                <w:bCs/>
                <w:color w:val="000080"/>
                <w:sz w:val="20"/>
                <w:lang w:val="en-US"/>
              </w:rPr>
              <w:t>M</w:t>
            </w:r>
          </w:p>
        </w:tc>
        <w:tc>
          <w:tcPr>
            <w:tcW w:w="8788" w:type="dxa"/>
            <w:shd w:val="clear" w:color="auto" w:fill="F2F2F2"/>
          </w:tcPr>
          <w:p w:rsidR="0087061E" w:rsidRPr="00E22F67" w:rsidRDefault="0087061E" w:rsidP="001A47D5">
            <w:pPr>
              <w:spacing w:before="30" w:after="30"/>
              <w:ind w:left="57"/>
              <w:jc w:val="left"/>
              <w:rPr>
                <w:b/>
                <w:bCs/>
                <w:color w:val="000080"/>
                <w:sz w:val="20"/>
                <w:lang w:val="en-US" w:eastAsia="zh-CN"/>
              </w:rPr>
            </w:pPr>
            <w:r w:rsidRPr="00E22F67">
              <w:rPr>
                <w:b/>
                <w:bCs/>
                <w:color w:val="000080"/>
                <w:sz w:val="20"/>
                <w:lang w:val="en-US" w:eastAsia="zh-CN"/>
              </w:rPr>
              <w:t>移动、无线电定位、业余和相关卫星业务</w:t>
            </w:r>
          </w:p>
        </w:tc>
      </w:tr>
      <w:tr w:rsidR="0087061E" w:rsidRPr="00E22F67" w:rsidTr="00620DB3">
        <w:tc>
          <w:tcPr>
            <w:tcW w:w="960" w:type="dxa"/>
          </w:tcPr>
          <w:p w:rsidR="0087061E" w:rsidRPr="00E22F67" w:rsidRDefault="0087061E" w:rsidP="001A47D5">
            <w:pPr>
              <w:spacing w:before="30" w:after="30"/>
              <w:ind w:left="57"/>
              <w:jc w:val="left"/>
              <w:rPr>
                <w:b/>
                <w:bCs/>
                <w:sz w:val="20"/>
                <w:lang w:val="fr-CH"/>
              </w:rPr>
            </w:pPr>
            <w:r w:rsidRPr="00E22F67">
              <w:rPr>
                <w:b/>
                <w:bCs/>
                <w:sz w:val="20"/>
                <w:lang w:val="fr-CH"/>
              </w:rPr>
              <w:t>P</w:t>
            </w:r>
          </w:p>
        </w:tc>
        <w:tc>
          <w:tcPr>
            <w:tcW w:w="8788" w:type="dxa"/>
          </w:tcPr>
          <w:p w:rsidR="0087061E" w:rsidRPr="00E22F67" w:rsidRDefault="0087061E" w:rsidP="001A47D5">
            <w:pPr>
              <w:spacing w:before="30" w:after="30"/>
              <w:jc w:val="left"/>
              <w:rPr>
                <w:sz w:val="20"/>
                <w:lang w:val="fr-CH"/>
              </w:rPr>
            </w:pPr>
            <w:r w:rsidRPr="00E22F67">
              <w:rPr>
                <w:sz w:val="20"/>
                <w:lang w:val="fr-CH" w:eastAsia="zh-CN"/>
              </w:rPr>
              <w:t>无线电波传播</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RA</w:t>
            </w:r>
          </w:p>
        </w:tc>
        <w:tc>
          <w:tcPr>
            <w:tcW w:w="8788" w:type="dxa"/>
          </w:tcPr>
          <w:p w:rsidR="0087061E" w:rsidRPr="00E22F67" w:rsidRDefault="0087061E" w:rsidP="001A4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E22F67">
              <w:rPr>
                <w:sz w:val="20"/>
                <w:lang w:val="en-US" w:eastAsia="zh-CN"/>
              </w:rPr>
              <w:t>射电天文</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RS</w:t>
            </w:r>
          </w:p>
        </w:tc>
        <w:tc>
          <w:tcPr>
            <w:tcW w:w="8788" w:type="dxa"/>
          </w:tcPr>
          <w:p w:rsidR="0087061E" w:rsidRPr="00E22F67" w:rsidRDefault="0087061E" w:rsidP="001A4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E22F67">
              <w:rPr>
                <w:sz w:val="20"/>
                <w:lang w:val="en-US" w:eastAsia="zh-CN"/>
              </w:rPr>
              <w:t>遥感系统</w:t>
            </w:r>
          </w:p>
        </w:tc>
      </w:tr>
      <w:tr w:rsidR="0087061E" w:rsidRPr="00E22F67" w:rsidTr="00620DB3">
        <w:tc>
          <w:tcPr>
            <w:tcW w:w="960" w:type="dxa"/>
            <w:shd w:val="clear" w:color="auto" w:fill="FFFFFF"/>
          </w:tcPr>
          <w:p w:rsidR="0087061E" w:rsidRPr="00E22F67" w:rsidRDefault="0087061E" w:rsidP="001A47D5">
            <w:pPr>
              <w:spacing w:before="30" w:after="30"/>
              <w:ind w:left="57"/>
              <w:jc w:val="left"/>
              <w:rPr>
                <w:b/>
                <w:bCs/>
                <w:sz w:val="20"/>
                <w:lang w:val="en-US"/>
              </w:rPr>
            </w:pPr>
            <w:r w:rsidRPr="00E22F67">
              <w:rPr>
                <w:b/>
                <w:bCs/>
                <w:sz w:val="20"/>
                <w:lang w:val="en-US"/>
              </w:rPr>
              <w:t>S</w:t>
            </w:r>
          </w:p>
        </w:tc>
        <w:tc>
          <w:tcPr>
            <w:tcW w:w="8788" w:type="dxa"/>
            <w:shd w:val="clear" w:color="auto" w:fill="FFFFFF"/>
          </w:tcPr>
          <w:p w:rsidR="0087061E" w:rsidRPr="00E22F67" w:rsidRDefault="0087061E" w:rsidP="001A47D5">
            <w:pPr>
              <w:spacing w:before="30" w:after="30"/>
              <w:ind w:leftChars="-2" w:left="-3" w:hangingChars="1" w:hanging="2"/>
              <w:jc w:val="left"/>
              <w:rPr>
                <w:sz w:val="20"/>
                <w:lang w:val="en-US"/>
              </w:rPr>
            </w:pPr>
            <w:r w:rsidRPr="00E22F67">
              <w:rPr>
                <w:sz w:val="20"/>
                <w:lang w:val="en-US"/>
              </w:rPr>
              <w:t>卫星固定业务</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SA</w:t>
            </w:r>
          </w:p>
        </w:tc>
        <w:tc>
          <w:tcPr>
            <w:tcW w:w="8788" w:type="dxa"/>
          </w:tcPr>
          <w:p w:rsidR="0087061E" w:rsidRPr="00E22F67" w:rsidRDefault="0087061E" w:rsidP="001A47D5">
            <w:pPr>
              <w:spacing w:before="30" w:after="30"/>
              <w:jc w:val="left"/>
              <w:rPr>
                <w:sz w:val="20"/>
                <w:lang w:val="en-US"/>
              </w:rPr>
            </w:pPr>
            <w:r w:rsidRPr="00E22F67">
              <w:rPr>
                <w:sz w:val="20"/>
                <w:lang w:val="en-US" w:eastAsia="zh-CN"/>
              </w:rPr>
              <w:t>空间应用和气象</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SF</w:t>
            </w:r>
          </w:p>
        </w:tc>
        <w:tc>
          <w:tcPr>
            <w:tcW w:w="8788" w:type="dxa"/>
          </w:tcPr>
          <w:p w:rsidR="0087061E" w:rsidRPr="00E22F67" w:rsidRDefault="0087061E" w:rsidP="001A47D5">
            <w:pPr>
              <w:spacing w:before="30" w:after="30"/>
              <w:jc w:val="left"/>
              <w:rPr>
                <w:sz w:val="20"/>
                <w:lang w:val="en-US" w:eastAsia="zh-CN"/>
              </w:rPr>
            </w:pPr>
            <w:r w:rsidRPr="00E22F67">
              <w:rPr>
                <w:sz w:val="20"/>
                <w:lang w:val="en-US" w:eastAsia="zh-CN"/>
              </w:rPr>
              <w:t>卫星固定业务和固定业务系统间的频率共用和协调</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SM</w:t>
            </w:r>
          </w:p>
        </w:tc>
        <w:tc>
          <w:tcPr>
            <w:tcW w:w="8788" w:type="dxa"/>
          </w:tcPr>
          <w:p w:rsidR="0087061E" w:rsidRPr="00E22F67" w:rsidRDefault="0087061E" w:rsidP="001A4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E22F67">
              <w:rPr>
                <w:sz w:val="20"/>
                <w:lang w:val="en-US" w:eastAsia="zh-CN"/>
              </w:rPr>
              <w:t>频谱管理</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SNG</w:t>
            </w:r>
          </w:p>
        </w:tc>
        <w:tc>
          <w:tcPr>
            <w:tcW w:w="8788" w:type="dxa"/>
          </w:tcPr>
          <w:p w:rsidR="0087061E" w:rsidRPr="00E22F67" w:rsidRDefault="0087061E" w:rsidP="001A47D5">
            <w:pPr>
              <w:spacing w:before="30" w:after="30"/>
              <w:jc w:val="left"/>
              <w:rPr>
                <w:sz w:val="20"/>
                <w:lang w:val="en-US"/>
              </w:rPr>
            </w:pPr>
            <w:r w:rsidRPr="00E22F67">
              <w:rPr>
                <w:sz w:val="20"/>
                <w:lang w:val="en-US" w:eastAsia="zh-CN"/>
              </w:rPr>
              <w:t>卫星新闻采集</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TF</w:t>
            </w:r>
          </w:p>
        </w:tc>
        <w:tc>
          <w:tcPr>
            <w:tcW w:w="8788" w:type="dxa"/>
          </w:tcPr>
          <w:p w:rsidR="0087061E" w:rsidRPr="00E22F67" w:rsidRDefault="0087061E" w:rsidP="001A47D5">
            <w:pPr>
              <w:spacing w:before="30" w:after="30"/>
              <w:jc w:val="left"/>
              <w:rPr>
                <w:sz w:val="20"/>
                <w:lang w:val="en-US" w:eastAsia="zh-CN"/>
              </w:rPr>
            </w:pPr>
            <w:r w:rsidRPr="00E22F67">
              <w:rPr>
                <w:sz w:val="20"/>
                <w:lang w:val="en-US" w:eastAsia="zh-CN"/>
              </w:rPr>
              <w:t>时间信号和频率标准发射</w:t>
            </w:r>
          </w:p>
        </w:tc>
      </w:tr>
      <w:tr w:rsidR="0087061E" w:rsidRPr="00E22F67" w:rsidTr="00620DB3">
        <w:tc>
          <w:tcPr>
            <w:tcW w:w="960" w:type="dxa"/>
          </w:tcPr>
          <w:p w:rsidR="0087061E" w:rsidRPr="00E22F67" w:rsidRDefault="0087061E" w:rsidP="001A47D5">
            <w:pPr>
              <w:spacing w:before="30" w:after="30"/>
              <w:ind w:left="57"/>
              <w:jc w:val="left"/>
              <w:rPr>
                <w:b/>
                <w:bCs/>
                <w:sz w:val="20"/>
                <w:lang w:val="en-US"/>
              </w:rPr>
            </w:pPr>
            <w:r w:rsidRPr="00E22F67">
              <w:rPr>
                <w:b/>
                <w:bCs/>
                <w:sz w:val="20"/>
                <w:lang w:val="en-US"/>
              </w:rPr>
              <w:t>V</w:t>
            </w:r>
          </w:p>
        </w:tc>
        <w:tc>
          <w:tcPr>
            <w:tcW w:w="8788" w:type="dxa"/>
          </w:tcPr>
          <w:p w:rsidR="0087061E" w:rsidRPr="00E22F67" w:rsidRDefault="0087061E" w:rsidP="001A47D5">
            <w:pPr>
              <w:spacing w:before="30" w:after="180"/>
              <w:jc w:val="left"/>
              <w:rPr>
                <w:sz w:val="20"/>
                <w:lang w:val="en-US"/>
              </w:rPr>
            </w:pPr>
            <w:r w:rsidRPr="00E22F67">
              <w:rPr>
                <w:sz w:val="20"/>
                <w:lang w:val="en-US" w:eastAsia="zh-CN"/>
              </w:rPr>
              <w:t>词汇和相关问题</w:t>
            </w:r>
          </w:p>
        </w:tc>
      </w:tr>
    </w:tbl>
    <w:p w:rsidR="0087061E" w:rsidRPr="00E22F67" w:rsidRDefault="0087061E" w:rsidP="001A47D5">
      <w:pPr>
        <w:spacing w:before="240"/>
        <w:rPr>
          <w:rFonts w:eastAsia="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87061E" w:rsidRPr="00E22F67" w:rsidTr="00620DB3">
        <w:tc>
          <w:tcPr>
            <w:tcW w:w="9775" w:type="dxa"/>
          </w:tcPr>
          <w:p w:rsidR="0087061E" w:rsidRPr="00E22F67" w:rsidRDefault="0087061E" w:rsidP="001A47D5">
            <w:pPr>
              <w:keepLines/>
              <w:tabs>
                <w:tab w:val="left" w:pos="2155"/>
                <w:tab w:val="left" w:pos="3261"/>
                <w:tab w:val="left" w:leader="dot" w:pos="8789"/>
                <w:tab w:val="right" w:pos="9611"/>
              </w:tabs>
              <w:spacing w:after="120"/>
              <w:ind w:left="3261" w:right="851" w:hanging="3057"/>
              <w:rPr>
                <w:rFonts w:eastAsia="STKaiti"/>
                <w:sz w:val="20"/>
                <w:lang w:eastAsia="zh-CN"/>
              </w:rPr>
            </w:pPr>
            <w:r w:rsidRPr="00E22F67">
              <w:rPr>
                <w:rFonts w:eastAsia="STKaiti"/>
                <w:b/>
                <w:sz w:val="20"/>
                <w:lang w:eastAsia="zh-CN"/>
              </w:rPr>
              <w:t>说明：</w:t>
            </w:r>
            <w:r w:rsidRPr="00E22F67">
              <w:rPr>
                <w:rFonts w:eastAsia="STKaiti"/>
                <w:sz w:val="20"/>
                <w:lang w:eastAsia="zh-CN"/>
              </w:rPr>
              <w:t>该</w:t>
            </w:r>
            <w:r w:rsidRPr="00E22F67">
              <w:rPr>
                <w:rFonts w:eastAsia="STKaiti"/>
                <w:sz w:val="20"/>
                <w:lang w:eastAsia="zh-CN"/>
              </w:rPr>
              <w:t>ITU-R</w:t>
            </w:r>
            <w:r w:rsidRPr="00E22F67">
              <w:rPr>
                <w:rFonts w:eastAsia="STKaiti"/>
                <w:sz w:val="20"/>
                <w:lang w:eastAsia="zh-CN"/>
              </w:rPr>
              <w:t>建议书的英文版本根据</w:t>
            </w:r>
            <w:r w:rsidRPr="00E22F67">
              <w:rPr>
                <w:rFonts w:eastAsia="STKaiti"/>
                <w:sz w:val="20"/>
                <w:lang w:eastAsia="zh-CN"/>
              </w:rPr>
              <w:t>ITU-R</w:t>
            </w:r>
            <w:r w:rsidRPr="00E22F67">
              <w:rPr>
                <w:rFonts w:eastAsia="STKaiti"/>
                <w:sz w:val="20"/>
                <w:lang w:eastAsia="zh-CN"/>
              </w:rPr>
              <w:t>第</w:t>
            </w:r>
            <w:r w:rsidRPr="00E22F67">
              <w:rPr>
                <w:rFonts w:eastAsia="STKaiti"/>
                <w:sz w:val="20"/>
                <w:lang w:eastAsia="zh-CN"/>
              </w:rPr>
              <w:t>1</w:t>
            </w:r>
            <w:r w:rsidRPr="00E22F67">
              <w:rPr>
                <w:rFonts w:eastAsia="STKaiti"/>
                <w:sz w:val="20"/>
                <w:lang w:eastAsia="zh-CN"/>
              </w:rPr>
              <w:t>号决议详述的程序予以批准。</w:t>
            </w:r>
          </w:p>
        </w:tc>
      </w:tr>
    </w:tbl>
    <w:p w:rsidR="0087061E" w:rsidRPr="00E22F67" w:rsidRDefault="0087061E" w:rsidP="0092124F">
      <w:pPr>
        <w:tabs>
          <w:tab w:val="left" w:pos="9540"/>
        </w:tabs>
        <w:spacing w:before="360"/>
        <w:ind w:right="99"/>
        <w:jc w:val="right"/>
        <w:rPr>
          <w:sz w:val="20"/>
          <w:lang w:eastAsia="zh-CN"/>
        </w:rPr>
      </w:pPr>
      <w:r w:rsidRPr="00E22F67">
        <w:rPr>
          <w:rFonts w:eastAsia="STKaiti"/>
          <w:sz w:val="20"/>
          <w:lang w:eastAsia="zh-CN"/>
        </w:rPr>
        <w:t>电子出版</w:t>
      </w:r>
      <w:r w:rsidRPr="00E22F67">
        <w:rPr>
          <w:rFonts w:eastAsia="STKaiti"/>
          <w:sz w:val="20"/>
          <w:lang w:eastAsia="zh-CN"/>
        </w:rPr>
        <w:br/>
      </w:r>
      <w:r w:rsidR="00BD13E9" w:rsidRPr="00E22F67">
        <w:rPr>
          <w:sz w:val="20"/>
          <w:lang w:eastAsia="zh-CN"/>
        </w:rPr>
        <w:t>201</w:t>
      </w:r>
      <w:r w:rsidR="0092124F">
        <w:rPr>
          <w:sz w:val="20"/>
          <w:lang w:eastAsia="zh-CN"/>
        </w:rPr>
        <w:t>4</w:t>
      </w:r>
      <w:r w:rsidRPr="00E22F67">
        <w:rPr>
          <w:sz w:val="20"/>
          <w:lang w:eastAsia="zh-CN"/>
        </w:rPr>
        <w:t>年，日内瓦</w:t>
      </w:r>
    </w:p>
    <w:p w:rsidR="0087061E" w:rsidRPr="00E22F67" w:rsidRDefault="0087061E" w:rsidP="001A47D5">
      <w:pPr>
        <w:rPr>
          <w:szCs w:val="24"/>
          <w:lang w:eastAsia="zh-CN"/>
        </w:rPr>
      </w:pPr>
    </w:p>
    <w:p w:rsidR="0087061E" w:rsidRPr="00E22F67" w:rsidRDefault="0087061E" w:rsidP="0092124F">
      <w:pPr>
        <w:jc w:val="center"/>
        <w:rPr>
          <w:sz w:val="20"/>
          <w:lang w:val="en-US" w:eastAsia="zh-CN"/>
        </w:rPr>
      </w:pPr>
      <w:r w:rsidRPr="00E22F67">
        <w:rPr>
          <w:sz w:val="20"/>
          <w:lang w:val="en-US"/>
        </w:rPr>
        <w:sym w:font="Symbol" w:char="F0E3"/>
      </w:r>
      <w:r w:rsidRPr="00E22F67">
        <w:rPr>
          <w:sz w:val="20"/>
          <w:lang w:val="en-US" w:eastAsia="zh-CN"/>
        </w:rPr>
        <w:t xml:space="preserve"> </w:t>
      </w:r>
      <w:r w:rsidR="0092124F">
        <w:rPr>
          <w:rFonts w:hint="eastAsia"/>
          <w:sz w:val="20"/>
          <w:lang w:val="en-US" w:eastAsia="zh-CN"/>
        </w:rPr>
        <w:t>国际电联</w:t>
      </w:r>
      <w:r w:rsidRPr="00E22F67">
        <w:rPr>
          <w:sz w:val="20"/>
          <w:lang w:val="en-US" w:eastAsia="zh-CN"/>
        </w:rPr>
        <w:t xml:space="preserve"> </w:t>
      </w:r>
      <w:bookmarkStart w:id="4" w:name="iiannee"/>
      <w:bookmarkEnd w:id="4"/>
      <w:r w:rsidR="00BD13E9" w:rsidRPr="00E22F67">
        <w:rPr>
          <w:sz w:val="20"/>
          <w:lang w:val="en-US" w:eastAsia="zh-CN"/>
        </w:rPr>
        <w:t>201</w:t>
      </w:r>
      <w:r w:rsidR="0092124F">
        <w:rPr>
          <w:sz w:val="20"/>
          <w:lang w:val="en-US" w:eastAsia="zh-CN"/>
        </w:rPr>
        <w:t>4</w:t>
      </w:r>
    </w:p>
    <w:p w:rsidR="0087061E" w:rsidRPr="00E22F67" w:rsidRDefault="0087061E" w:rsidP="001A47D5">
      <w:pPr>
        <w:ind w:firstLineChars="200" w:firstLine="360"/>
        <w:jc w:val="left"/>
        <w:rPr>
          <w:iCs/>
          <w:sz w:val="20"/>
          <w:lang w:val="en-US" w:eastAsia="zh-CN"/>
        </w:rPr>
      </w:pPr>
      <w:r w:rsidRPr="00E22F67">
        <w:rPr>
          <w:sz w:val="18"/>
          <w:szCs w:val="18"/>
          <w:lang w:val="en-US" w:eastAsia="zh-CN"/>
        </w:rPr>
        <w:t>版权所有。</w:t>
      </w:r>
      <w:r w:rsidRPr="00E22F67">
        <w:rPr>
          <w:sz w:val="18"/>
          <w:szCs w:val="18"/>
          <w:lang w:eastAsia="zh-CN"/>
        </w:rPr>
        <w:t>未经国际电联书面许可，不得以任何手段复制本出版物的任何部分。</w:t>
      </w:r>
    </w:p>
    <w:p w:rsidR="002417C5" w:rsidRPr="00E22F67" w:rsidRDefault="002417C5" w:rsidP="001A47D5">
      <w:pPr>
        <w:spacing w:before="160"/>
        <w:rPr>
          <w:i/>
          <w:sz w:val="20"/>
          <w:lang w:val="en-US" w:eastAsia="zh-CN"/>
        </w:rPr>
        <w:sectPr w:rsidR="002417C5" w:rsidRPr="00E22F67" w:rsidSect="0087061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E37E5A" w:rsidRPr="00E22F67" w:rsidRDefault="00E37E5A" w:rsidP="001A47D5">
      <w:pPr>
        <w:pStyle w:val="RecNoBR"/>
        <w:spacing w:before="0"/>
        <w:rPr>
          <w:lang w:val="en-US" w:eastAsia="zh-CN"/>
        </w:rPr>
      </w:pPr>
      <w:bookmarkStart w:id="5" w:name="_Toc55721151"/>
      <w:bookmarkStart w:id="6" w:name="_Toc97538963"/>
      <w:r w:rsidRPr="00E22F67">
        <w:rPr>
          <w:lang w:val="en-US" w:eastAsia="zh-CN"/>
        </w:rPr>
        <w:lastRenderedPageBreak/>
        <w:t>ITU-R  M.17</w:t>
      </w:r>
      <w:r w:rsidRPr="00E22F67">
        <w:rPr>
          <w:lang w:eastAsia="zh-CN"/>
        </w:rPr>
        <w:t>6</w:t>
      </w:r>
      <w:r w:rsidRPr="00E22F67">
        <w:rPr>
          <w:lang w:val="en-US" w:eastAsia="zh-CN"/>
        </w:rPr>
        <w:t>8</w:t>
      </w:r>
      <w:r w:rsidR="00C75985" w:rsidRPr="00E22F67">
        <w:rPr>
          <w:lang w:val="en-US" w:eastAsia="zh-CN"/>
        </w:rPr>
        <w:t>-1</w:t>
      </w:r>
      <w:r w:rsidR="005C74CD">
        <w:rPr>
          <w:rFonts w:hint="eastAsia"/>
          <w:lang w:val="en-US" w:eastAsia="zh-CN"/>
        </w:rPr>
        <w:t xml:space="preserve"> </w:t>
      </w:r>
      <w:r w:rsidRPr="00E22F67">
        <w:rPr>
          <w:lang w:val="en-US" w:eastAsia="zh-CN"/>
        </w:rPr>
        <w:t>建议书</w:t>
      </w:r>
    </w:p>
    <w:p w:rsidR="00E37E5A" w:rsidRPr="00E22F67" w:rsidRDefault="00392331" w:rsidP="005C74CD">
      <w:pPr>
        <w:pStyle w:val="RectitleBR"/>
        <w:rPr>
          <w:lang w:val="en-US" w:eastAsia="zh-CN"/>
        </w:rPr>
      </w:pPr>
      <w:r w:rsidRPr="00E22F67">
        <w:rPr>
          <w:lang w:val="en-US" w:eastAsia="zh-CN"/>
        </w:rPr>
        <w:t>国际移动电信</w:t>
      </w:r>
      <w:r w:rsidR="006F1946" w:rsidRPr="00E22F67">
        <w:rPr>
          <w:lang w:val="en-US" w:eastAsia="zh-CN"/>
        </w:rPr>
        <w:t>的</w:t>
      </w:r>
      <w:r w:rsidR="00E37E5A" w:rsidRPr="00E22F67">
        <w:rPr>
          <w:lang w:val="en-US" w:eastAsia="zh-CN"/>
        </w:rPr>
        <w:t>地面部分的</w:t>
      </w:r>
      <w:r w:rsidR="005C74CD">
        <w:rPr>
          <w:rFonts w:hint="eastAsia"/>
          <w:lang w:val="en-US" w:eastAsia="zh-CN"/>
        </w:rPr>
        <w:br/>
      </w:r>
      <w:r w:rsidR="00E37E5A" w:rsidRPr="00E22F67">
        <w:rPr>
          <w:lang w:val="en-US" w:eastAsia="zh-CN"/>
        </w:rPr>
        <w:t>频谱需求的计算方法</w:t>
      </w:r>
    </w:p>
    <w:bookmarkEnd w:id="5"/>
    <w:bookmarkEnd w:id="6"/>
    <w:p w:rsidR="00E37E5A" w:rsidRPr="00E22F67" w:rsidRDefault="00E37E5A" w:rsidP="001A47D5">
      <w:pPr>
        <w:pStyle w:val="Recdate"/>
        <w:rPr>
          <w:lang w:val="en-US" w:eastAsia="zh-CN"/>
        </w:rPr>
      </w:pPr>
    </w:p>
    <w:p w:rsidR="00E37E5A" w:rsidRPr="00E22F67" w:rsidRDefault="00E37E5A" w:rsidP="001A47D5">
      <w:pPr>
        <w:pStyle w:val="Recdate"/>
        <w:rPr>
          <w:lang w:val="en-US" w:eastAsia="zh-CN"/>
        </w:rPr>
      </w:pPr>
      <w:r w:rsidRPr="00E22F67">
        <w:rPr>
          <w:lang w:eastAsia="zh-CN"/>
        </w:rPr>
        <w:t>（</w:t>
      </w:r>
      <w:r w:rsidR="005C74CD">
        <w:rPr>
          <w:rFonts w:hint="eastAsia"/>
          <w:lang w:eastAsia="zh-CN"/>
        </w:rPr>
        <w:t>2006</w:t>
      </w:r>
      <w:r w:rsidR="005C74CD">
        <w:rPr>
          <w:rFonts w:hint="eastAsia"/>
          <w:lang w:eastAsia="zh-CN"/>
        </w:rPr>
        <w:t>年</w:t>
      </w:r>
      <w:r w:rsidR="005C74CD">
        <w:rPr>
          <w:rFonts w:hint="eastAsia"/>
          <w:lang w:eastAsia="zh-CN"/>
        </w:rPr>
        <w:t>-</w:t>
      </w:r>
      <w:r w:rsidR="006F1946" w:rsidRPr="00E22F67">
        <w:rPr>
          <w:lang w:val="en-US" w:eastAsia="zh-CN"/>
        </w:rPr>
        <w:t>2013</w:t>
      </w:r>
      <w:r w:rsidRPr="00E22F67">
        <w:rPr>
          <w:lang w:val="en-US" w:eastAsia="zh-CN"/>
        </w:rPr>
        <w:t>年）</w:t>
      </w:r>
      <w:r w:rsidRPr="00E22F67">
        <w:rPr>
          <w:lang w:val="en-US" w:eastAsia="zh-CN"/>
        </w:rPr>
        <w:t xml:space="preserve"> </w:t>
      </w:r>
    </w:p>
    <w:p w:rsidR="00E37E5A" w:rsidRPr="00E22F67" w:rsidRDefault="00E37E5A" w:rsidP="001A47D5">
      <w:pPr>
        <w:pStyle w:val="Heading1"/>
        <w:rPr>
          <w:lang w:val="en-US" w:eastAsia="zh-CN"/>
        </w:rPr>
      </w:pPr>
      <w:bookmarkStart w:id="7" w:name="_Toc383524717"/>
      <w:r w:rsidRPr="00E22F67">
        <w:rPr>
          <w:lang w:val="en-US" w:eastAsia="zh-CN"/>
        </w:rPr>
        <w:t>范围</w:t>
      </w:r>
      <w:bookmarkEnd w:id="7"/>
    </w:p>
    <w:p w:rsidR="00E37E5A" w:rsidRPr="00E22F67" w:rsidRDefault="00E37E5A" w:rsidP="001A47D5">
      <w:pPr>
        <w:ind w:firstLineChars="200" w:firstLine="480"/>
        <w:rPr>
          <w:lang w:val="en-US" w:eastAsia="zh-CN"/>
        </w:rPr>
      </w:pPr>
      <w:r w:rsidRPr="00E22F67">
        <w:rPr>
          <w:lang w:val="en-US" w:eastAsia="zh-CN"/>
        </w:rPr>
        <w:t>本建议书描述了估算</w:t>
      </w:r>
      <w:r w:rsidR="00392331" w:rsidRPr="00E22F67">
        <w:rPr>
          <w:lang w:val="en-US" w:eastAsia="zh-CN"/>
        </w:rPr>
        <w:t>国际移动电信</w:t>
      </w:r>
      <w:r w:rsidR="00C75985" w:rsidRPr="00E22F67">
        <w:rPr>
          <w:lang w:val="en-US" w:eastAsia="zh-CN"/>
        </w:rPr>
        <w:t>（</w:t>
      </w:r>
      <w:r w:rsidR="006F1946" w:rsidRPr="00E22F67">
        <w:rPr>
          <w:lang w:val="en-US" w:eastAsia="zh-CN"/>
        </w:rPr>
        <w:t>IMT</w:t>
      </w:r>
      <w:r w:rsidR="00C75985" w:rsidRPr="00E22F67">
        <w:rPr>
          <w:lang w:val="en-US" w:eastAsia="zh-CN"/>
        </w:rPr>
        <w:t>）</w:t>
      </w:r>
      <w:r w:rsidRPr="00E22F67">
        <w:rPr>
          <w:lang w:val="en-US" w:eastAsia="zh-CN"/>
        </w:rPr>
        <w:t>的地面频谱需求的一种方法。</w:t>
      </w:r>
    </w:p>
    <w:p w:rsidR="00E37E5A" w:rsidRPr="00E22F67" w:rsidRDefault="00E37E5A" w:rsidP="001A47D5">
      <w:pPr>
        <w:ind w:firstLineChars="200" w:firstLine="480"/>
        <w:rPr>
          <w:lang w:val="en-US" w:eastAsia="zh-CN"/>
        </w:rPr>
      </w:pPr>
      <w:r w:rsidRPr="00E22F67">
        <w:rPr>
          <w:lang w:val="en-US" w:eastAsia="zh-CN"/>
        </w:rPr>
        <w:t>本建议书提供了一个综合了服务类别（服务类型与业务量等级的组合）、服务环境（服务使用模式与</w:t>
      </w:r>
      <w:r w:rsidRPr="00E22F67">
        <w:rPr>
          <w:color w:val="000000"/>
          <w:lang w:val="en-US" w:eastAsia="zh-CN"/>
        </w:rPr>
        <w:t>电信密度</w:t>
      </w:r>
      <w:r w:rsidRPr="00E22F67">
        <w:rPr>
          <w:lang w:val="en-US" w:eastAsia="zh-CN"/>
        </w:rPr>
        <w:t>的组合）、无线电环境、采用这些类别和环境进行的市场数据分析和业务量估计、无线电接入技术组（</w:t>
      </w:r>
      <w:r w:rsidRPr="00E22F67">
        <w:rPr>
          <w:lang w:val="en-US" w:eastAsia="zh-CN"/>
        </w:rPr>
        <w:t>RATG</w:t>
      </w:r>
      <w:r w:rsidRPr="00E22F67">
        <w:rPr>
          <w:lang w:val="en-US" w:eastAsia="zh-CN"/>
        </w:rPr>
        <w:t>）之间业务量分配、对所需系统容量的计算以及由此对频谱需求进行确定的一种系统方式。该方法既适用于电路交换，也适用于基于分组交换的业务量，并且能够适用于多种服务</w:t>
      </w:r>
      <w:r w:rsidR="00F575B2" w:rsidRPr="00E22F67">
        <w:rPr>
          <w:lang w:val="en-US" w:eastAsia="zh-CN"/>
        </w:rPr>
        <w:t>，同时</w:t>
      </w:r>
      <w:r w:rsidR="00F575B2" w:rsidRPr="00E22F67">
        <w:rPr>
          <w:rStyle w:val="shorttext"/>
          <w:lang w:eastAsia="zh-CN"/>
        </w:rPr>
        <w:t>亦</w:t>
      </w:r>
      <w:r w:rsidR="00B711F5" w:rsidRPr="00E22F67">
        <w:rPr>
          <w:rStyle w:val="shorttext"/>
          <w:lang w:eastAsia="zh-CN"/>
        </w:rPr>
        <w:t>支持</w:t>
      </w:r>
      <w:r w:rsidR="00F575B2" w:rsidRPr="00E22F67">
        <w:rPr>
          <w:rStyle w:val="shorttext"/>
          <w:lang w:eastAsia="zh-CN"/>
        </w:rPr>
        <w:t>使用预留概念的</w:t>
      </w:r>
      <w:r w:rsidR="00C75985" w:rsidRPr="00E22F67">
        <w:rPr>
          <w:rStyle w:val="shorttext"/>
          <w:lang w:eastAsia="zh-CN"/>
        </w:rPr>
        <w:t>电路交换</w:t>
      </w:r>
      <w:r w:rsidR="00F575B2" w:rsidRPr="00E22F67">
        <w:rPr>
          <w:rStyle w:val="shorttext"/>
          <w:lang w:eastAsia="zh-CN"/>
        </w:rPr>
        <w:t>仿真</w:t>
      </w:r>
      <w:r w:rsidR="00B711F5" w:rsidRPr="00E22F67">
        <w:rPr>
          <w:rStyle w:val="shorttext"/>
          <w:lang w:eastAsia="zh-CN"/>
        </w:rPr>
        <w:t>业务量</w:t>
      </w:r>
      <w:r w:rsidR="00C75985" w:rsidRPr="00E22F67">
        <w:rPr>
          <w:rStyle w:val="shorttext"/>
          <w:lang w:eastAsia="zh-CN"/>
        </w:rPr>
        <w:t>。</w:t>
      </w:r>
    </w:p>
    <w:p w:rsidR="00E37E5A" w:rsidRPr="00E22F67" w:rsidRDefault="006F1946" w:rsidP="001A47D5">
      <w:pPr>
        <w:pStyle w:val="Heading1"/>
        <w:rPr>
          <w:lang w:val="en-US" w:eastAsia="zh-CN"/>
        </w:rPr>
      </w:pPr>
      <w:bookmarkStart w:id="8" w:name="_Toc383524718"/>
      <w:r w:rsidRPr="00E22F67">
        <w:rPr>
          <w:lang w:eastAsia="zh-CN"/>
        </w:rPr>
        <w:t>1</w:t>
      </w:r>
      <w:r w:rsidR="00E37E5A" w:rsidRPr="00E22F67">
        <w:rPr>
          <w:lang w:val="en-US" w:eastAsia="zh-CN"/>
        </w:rPr>
        <w:tab/>
      </w:r>
      <w:r w:rsidR="00E37E5A" w:rsidRPr="00E22F67">
        <w:rPr>
          <w:lang w:val="en-US" w:eastAsia="zh-CN"/>
        </w:rPr>
        <w:t>相关建议书和报告</w:t>
      </w:r>
      <w:bookmarkEnd w:id="8"/>
    </w:p>
    <w:p w:rsidR="00E37E5A" w:rsidRPr="00620DB3" w:rsidRDefault="00E37E5A" w:rsidP="005C74CD">
      <w:pPr>
        <w:pStyle w:val="Reftext"/>
        <w:tabs>
          <w:tab w:val="left" w:pos="3119"/>
        </w:tabs>
        <w:rPr>
          <w:rFonts w:ascii="STKaiti" w:eastAsia="STKaiti" w:hAnsi="STKaiti"/>
          <w:sz w:val="24"/>
          <w:szCs w:val="24"/>
          <w:lang w:val="en-US" w:eastAsia="zh-CN"/>
        </w:rPr>
      </w:pPr>
      <w:r w:rsidRPr="00E22F67">
        <w:rPr>
          <w:sz w:val="24"/>
          <w:szCs w:val="24"/>
          <w:lang w:val="en-US" w:eastAsia="zh-CN"/>
        </w:rPr>
        <w:t>ITU-R M.1390</w:t>
      </w:r>
      <w:r w:rsidRPr="00E22F67">
        <w:rPr>
          <w:sz w:val="24"/>
          <w:szCs w:val="24"/>
          <w:lang w:val="en-US" w:eastAsia="zh-CN"/>
        </w:rPr>
        <w:t>建议书</w:t>
      </w:r>
      <w:r w:rsidRPr="00E22F67">
        <w:rPr>
          <w:sz w:val="24"/>
          <w:szCs w:val="24"/>
          <w:lang w:val="en-US" w:eastAsia="zh-CN"/>
        </w:rPr>
        <w:t xml:space="preserve"> – </w:t>
      </w:r>
      <w:r w:rsidR="005C74CD">
        <w:rPr>
          <w:rFonts w:hint="eastAsia"/>
          <w:sz w:val="24"/>
          <w:szCs w:val="24"/>
          <w:lang w:val="en-US" w:eastAsia="zh-CN"/>
        </w:rPr>
        <w:tab/>
      </w:r>
      <w:r w:rsidRPr="00620DB3">
        <w:rPr>
          <w:rFonts w:ascii="STKaiti" w:eastAsia="STKaiti" w:hAnsi="STKaiti"/>
          <w:sz w:val="24"/>
          <w:szCs w:val="24"/>
          <w:lang w:val="en-US" w:eastAsia="zh-CN"/>
        </w:rPr>
        <w:t>IMT-2000地面部分频谱需求的计算方法</w:t>
      </w:r>
    </w:p>
    <w:p w:rsidR="00BD13E9" w:rsidRPr="00620DB3" w:rsidRDefault="00BD13E9" w:rsidP="005C74CD">
      <w:pPr>
        <w:pStyle w:val="Reftext"/>
        <w:tabs>
          <w:tab w:val="left" w:pos="3119"/>
        </w:tabs>
        <w:rPr>
          <w:rFonts w:ascii="STKaiti" w:eastAsia="STKaiti" w:hAnsi="STKaiti"/>
          <w:sz w:val="24"/>
          <w:szCs w:val="24"/>
          <w:lang w:val="en-US" w:eastAsia="zh-CN"/>
        </w:rPr>
      </w:pPr>
      <w:r w:rsidRPr="00620DB3">
        <w:rPr>
          <w:sz w:val="24"/>
          <w:szCs w:val="24"/>
          <w:lang w:val="en-US" w:eastAsia="zh-CN"/>
        </w:rPr>
        <w:t>ITU-R M.1457</w:t>
      </w:r>
      <w:r w:rsidRPr="00620DB3">
        <w:rPr>
          <w:sz w:val="24"/>
          <w:szCs w:val="24"/>
          <w:lang w:val="en-US" w:eastAsia="zh-CN"/>
        </w:rPr>
        <w:t>建议书</w:t>
      </w:r>
      <w:r w:rsidRPr="00620DB3">
        <w:rPr>
          <w:sz w:val="24"/>
          <w:szCs w:val="24"/>
          <w:lang w:val="en-US" w:eastAsia="zh-CN"/>
        </w:rPr>
        <w:t xml:space="preserve"> – </w:t>
      </w:r>
      <w:r w:rsidR="005C74CD" w:rsidRPr="00620DB3">
        <w:rPr>
          <w:rFonts w:hint="eastAsia"/>
          <w:sz w:val="24"/>
          <w:szCs w:val="24"/>
          <w:lang w:val="en-US" w:eastAsia="zh-CN"/>
        </w:rPr>
        <w:tab/>
      </w:r>
      <w:r w:rsidR="00392331" w:rsidRPr="00620DB3">
        <w:rPr>
          <w:rFonts w:ascii="STKaiti" w:eastAsia="STKaiti" w:hAnsi="STKaiti"/>
          <w:sz w:val="24"/>
          <w:szCs w:val="24"/>
          <w:lang w:val="en-US" w:eastAsia="zh-CN"/>
        </w:rPr>
        <w:t>国际移动电信-2000（IMT-2000）地面无线电接口的详细规范</w:t>
      </w:r>
    </w:p>
    <w:p w:rsidR="00E37E5A" w:rsidRPr="00620DB3" w:rsidRDefault="00E37E5A" w:rsidP="005C74CD">
      <w:pPr>
        <w:pStyle w:val="Reftext"/>
        <w:tabs>
          <w:tab w:val="left" w:pos="3119"/>
        </w:tabs>
        <w:rPr>
          <w:rFonts w:ascii="STKaiti" w:eastAsia="STKaiti" w:hAnsi="STKaiti"/>
          <w:sz w:val="24"/>
          <w:szCs w:val="24"/>
          <w:lang w:val="en-US" w:eastAsia="zh-CN"/>
        </w:rPr>
      </w:pPr>
      <w:r w:rsidRPr="00620DB3">
        <w:rPr>
          <w:sz w:val="24"/>
          <w:szCs w:val="24"/>
          <w:lang w:val="en-US" w:eastAsia="zh-CN"/>
        </w:rPr>
        <w:t>ITU-R M.1645</w:t>
      </w:r>
      <w:r w:rsidRPr="00620DB3">
        <w:rPr>
          <w:sz w:val="24"/>
          <w:szCs w:val="24"/>
          <w:lang w:val="en-US" w:eastAsia="zh-CN"/>
        </w:rPr>
        <w:t>建议书</w:t>
      </w:r>
      <w:r w:rsidRPr="00620DB3">
        <w:rPr>
          <w:sz w:val="24"/>
          <w:szCs w:val="24"/>
          <w:lang w:val="en-US" w:eastAsia="zh-CN"/>
        </w:rPr>
        <w:t xml:space="preserve"> – </w:t>
      </w:r>
      <w:r w:rsidR="005C74CD" w:rsidRPr="00620DB3">
        <w:rPr>
          <w:rFonts w:hint="eastAsia"/>
          <w:sz w:val="24"/>
          <w:szCs w:val="24"/>
          <w:lang w:val="en-US" w:eastAsia="zh-CN"/>
        </w:rPr>
        <w:tab/>
      </w:r>
      <w:r w:rsidRPr="00620DB3">
        <w:rPr>
          <w:rFonts w:ascii="STKaiti" w:eastAsia="STKaiti" w:hAnsi="STKaiti"/>
          <w:sz w:val="24"/>
          <w:szCs w:val="24"/>
          <w:lang w:val="en-US" w:eastAsia="zh-CN"/>
        </w:rPr>
        <w:t>IMT-2000和超IMT-2000系统未来发展的框架和总体目标</w:t>
      </w:r>
    </w:p>
    <w:p w:rsidR="0091064E" w:rsidRPr="00620DB3" w:rsidRDefault="0091064E" w:rsidP="005C74CD">
      <w:pPr>
        <w:pStyle w:val="Reftext"/>
        <w:tabs>
          <w:tab w:val="clear" w:pos="794"/>
          <w:tab w:val="left" w:pos="3119"/>
        </w:tabs>
        <w:ind w:left="3119" w:hanging="3119"/>
        <w:rPr>
          <w:rFonts w:ascii="STKaiti" w:eastAsia="STKaiti" w:hAnsi="STKaiti"/>
          <w:sz w:val="24"/>
          <w:szCs w:val="24"/>
          <w:lang w:val="en-US" w:eastAsia="zh-CN"/>
        </w:rPr>
      </w:pPr>
      <w:r w:rsidRPr="00620DB3">
        <w:rPr>
          <w:sz w:val="24"/>
          <w:szCs w:val="24"/>
          <w:lang w:val="en-US" w:eastAsia="zh-CN"/>
        </w:rPr>
        <w:t>ITU-R M.2012</w:t>
      </w:r>
      <w:r w:rsidRPr="00620DB3">
        <w:rPr>
          <w:sz w:val="24"/>
          <w:szCs w:val="24"/>
          <w:lang w:val="en-US" w:eastAsia="zh-CN"/>
        </w:rPr>
        <w:t>建议书</w:t>
      </w:r>
      <w:r w:rsidRPr="00620DB3">
        <w:rPr>
          <w:sz w:val="24"/>
          <w:szCs w:val="24"/>
          <w:lang w:val="en-US" w:eastAsia="zh-CN"/>
        </w:rPr>
        <w:t xml:space="preserve"> – </w:t>
      </w:r>
      <w:r w:rsidR="005C74CD" w:rsidRPr="00620DB3">
        <w:rPr>
          <w:rFonts w:hint="eastAsia"/>
          <w:sz w:val="24"/>
          <w:szCs w:val="24"/>
          <w:lang w:val="en-US" w:eastAsia="zh-CN"/>
        </w:rPr>
        <w:tab/>
      </w:r>
      <w:r w:rsidRPr="00620DB3">
        <w:rPr>
          <w:rFonts w:ascii="STKaiti" w:eastAsia="STKaiti" w:hAnsi="STKaiti"/>
          <w:sz w:val="24"/>
          <w:szCs w:val="24"/>
          <w:lang w:val="en-US" w:eastAsia="zh-CN"/>
        </w:rPr>
        <w:t>先进的国际移动通信（IMT-Advanced）地面无线电接口的详细规范</w:t>
      </w:r>
    </w:p>
    <w:p w:rsidR="00E37E5A" w:rsidRPr="00620DB3" w:rsidRDefault="00E37E5A" w:rsidP="005C74CD">
      <w:pPr>
        <w:pStyle w:val="Reftext"/>
        <w:tabs>
          <w:tab w:val="left" w:pos="3119"/>
        </w:tabs>
        <w:rPr>
          <w:rFonts w:ascii="STKaiti" w:eastAsia="STKaiti" w:hAnsi="STKaiti"/>
          <w:sz w:val="24"/>
          <w:szCs w:val="24"/>
          <w:lang w:val="en-US" w:eastAsia="zh-CN"/>
        </w:rPr>
      </w:pPr>
      <w:r w:rsidRPr="00620DB3">
        <w:rPr>
          <w:sz w:val="24"/>
          <w:szCs w:val="24"/>
          <w:lang w:val="en-US" w:eastAsia="zh-CN"/>
        </w:rPr>
        <w:t>ITU-R M.2038</w:t>
      </w:r>
      <w:r w:rsidRPr="00620DB3">
        <w:rPr>
          <w:sz w:val="24"/>
          <w:szCs w:val="24"/>
          <w:lang w:val="en-US" w:eastAsia="zh-CN"/>
        </w:rPr>
        <w:t>报告</w:t>
      </w:r>
      <w:r w:rsidRPr="00620DB3">
        <w:rPr>
          <w:sz w:val="24"/>
          <w:szCs w:val="24"/>
          <w:lang w:val="en-US" w:eastAsia="zh-CN"/>
        </w:rPr>
        <w:t xml:space="preserve"> – </w:t>
      </w:r>
      <w:r w:rsidR="005C74CD" w:rsidRPr="00620DB3">
        <w:rPr>
          <w:rFonts w:hint="eastAsia"/>
          <w:sz w:val="24"/>
          <w:szCs w:val="24"/>
          <w:lang w:val="en-US" w:eastAsia="zh-CN"/>
        </w:rPr>
        <w:tab/>
      </w:r>
      <w:r w:rsidRPr="00620DB3">
        <w:rPr>
          <w:rFonts w:ascii="STKaiti" w:eastAsia="STKaiti" w:hAnsi="STKaiti"/>
          <w:sz w:val="24"/>
          <w:szCs w:val="24"/>
          <w:lang w:val="en-US" w:eastAsia="zh-CN"/>
        </w:rPr>
        <w:t xml:space="preserve">技术趋势 </w:t>
      </w:r>
    </w:p>
    <w:p w:rsidR="00E37E5A" w:rsidRPr="00620DB3" w:rsidRDefault="00E37E5A" w:rsidP="005C74CD">
      <w:pPr>
        <w:pStyle w:val="Reftext"/>
        <w:tabs>
          <w:tab w:val="left" w:pos="3119"/>
        </w:tabs>
        <w:ind w:left="0" w:firstLine="0"/>
        <w:rPr>
          <w:rFonts w:ascii="STKaiti" w:eastAsia="STKaiti" w:hAnsi="STKaiti"/>
          <w:sz w:val="24"/>
          <w:szCs w:val="24"/>
          <w:lang w:val="en-US" w:eastAsia="zh-CN"/>
        </w:rPr>
      </w:pPr>
      <w:r w:rsidRPr="00620DB3">
        <w:rPr>
          <w:sz w:val="24"/>
          <w:szCs w:val="24"/>
          <w:lang w:val="en-US" w:eastAsia="zh-CN"/>
        </w:rPr>
        <w:t>ITU-R M. 2072</w:t>
      </w:r>
      <w:r w:rsidRPr="00620DB3">
        <w:rPr>
          <w:sz w:val="24"/>
          <w:szCs w:val="24"/>
          <w:lang w:val="en-US" w:eastAsia="zh-CN"/>
        </w:rPr>
        <w:t>报告</w:t>
      </w:r>
      <w:r w:rsidRPr="00620DB3">
        <w:rPr>
          <w:sz w:val="24"/>
          <w:szCs w:val="24"/>
          <w:lang w:val="en-US" w:eastAsia="zh-CN"/>
        </w:rPr>
        <w:t xml:space="preserve"> – </w:t>
      </w:r>
      <w:r w:rsidR="005C74CD" w:rsidRPr="00620DB3">
        <w:rPr>
          <w:rFonts w:hint="eastAsia"/>
          <w:sz w:val="24"/>
          <w:szCs w:val="24"/>
          <w:lang w:val="en-US" w:eastAsia="zh-CN"/>
        </w:rPr>
        <w:tab/>
      </w:r>
      <w:r w:rsidRPr="00620DB3">
        <w:rPr>
          <w:rFonts w:ascii="STKaiti" w:eastAsia="STKaiti" w:hAnsi="STKaiti"/>
          <w:sz w:val="24"/>
          <w:szCs w:val="24"/>
          <w:lang w:val="en-US" w:eastAsia="zh-CN"/>
        </w:rPr>
        <w:t>世界移动通信市场预测</w:t>
      </w:r>
    </w:p>
    <w:p w:rsidR="00E37E5A" w:rsidRPr="00620DB3" w:rsidRDefault="00E37E5A" w:rsidP="005C74CD">
      <w:pPr>
        <w:pStyle w:val="Reftext"/>
        <w:tabs>
          <w:tab w:val="left" w:pos="3119"/>
        </w:tabs>
        <w:rPr>
          <w:sz w:val="24"/>
          <w:szCs w:val="24"/>
          <w:lang w:val="en-US" w:eastAsia="zh-CN"/>
        </w:rPr>
      </w:pPr>
      <w:r w:rsidRPr="00620DB3">
        <w:rPr>
          <w:sz w:val="24"/>
          <w:szCs w:val="24"/>
          <w:lang w:val="en-US" w:eastAsia="zh-CN"/>
        </w:rPr>
        <w:t>ITU-R M.2074</w:t>
      </w:r>
      <w:r w:rsidRPr="00620DB3">
        <w:rPr>
          <w:sz w:val="24"/>
          <w:szCs w:val="24"/>
          <w:lang w:val="en-US" w:eastAsia="zh-CN"/>
        </w:rPr>
        <w:t>报告</w:t>
      </w:r>
      <w:r w:rsidRPr="00620DB3">
        <w:rPr>
          <w:sz w:val="24"/>
          <w:szCs w:val="24"/>
          <w:lang w:val="en-US" w:eastAsia="zh-CN"/>
        </w:rPr>
        <w:t xml:space="preserve"> – </w:t>
      </w:r>
      <w:r w:rsidR="005C74CD" w:rsidRPr="00620DB3">
        <w:rPr>
          <w:rFonts w:hint="eastAsia"/>
          <w:sz w:val="24"/>
          <w:szCs w:val="24"/>
          <w:lang w:val="en-US" w:eastAsia="zh-CN"/>
        </w:rPr>
        <w:tab/>
      </w:r>
      <w:r w:rsidRPr="00620DB3">
        <w:rPr>
          <w:rFonts w:ascii="STKaiti" w:eastAsia="STKaiti" w:hAnsi="STKaiti"/>
          <w:sz w:val="24"/>
          <w:szCs w:val="24"/>
          <w:lang w:val="en-US" w:eastAsia="zh-CN"/>
        </w:rPr>
        <w:t>IMT系统地面部分无线电方面的问题</w:t>
      </w:r>
    </w:p>
    <w:p w:rsidR="0091064E" w:rsidRPr="00620DB3" w:rsidRDefault="0091064E" w:rsidP="005C74CD">
      <w:pPr>
        <w:pStyle w:val="Reftext"/>
        <w:tabs>
          <w:tab w:val="left" w:pos="3119"/>
        </w:tabs>
        <w:rPr>
          <w:sz w:val="24"/>
          <w:szCs w:val="24"/>
          <w:lang w:val="en-US" w:eastAsia="zh-CN"/>
        </w:rPr>
      </w:pPr>
      <w:r w:rsidRPr="00620DB3">
        <w:rPr>
          <w:sz w:val="24"/>
          <w:szCs w:val="24"/>
          <w:lang w:val="en-US" w:eastAsia="zh-CN"/>
        </w:rPr>
        <w:t>ITU-R M.2243</w:t>
      </w:r>
      <w:r w:rsidRPr="00620DB3">
        <w:rPr>
          <w:sz w:val="24"/>
          <w:szCs w:val="24"/>
          <w:lang w:val="en-US" w:eastAsia="zh-CN"/>
        </w:rPr>
        <w:t>报告</w:t>
      </w:r>
      <w:r w:rsidRPr="00620DB3">
        <w:rPr>
          <w:sz w:val="24"/>
          <w:szCs w:val="24"/>
          <w:lang w:val="en-US" w:eastAsia="zh-CN"/>
        </w:rPr>
        <w:t xml:space="preserve"> – </w:t>
      </w:r>
      <w:r w:rsidR="005C74CD" w:rsidRPr="00620DB3">
        <w:rPr>
          <w:rFonts w:hint="eastAsia"/>
          <w:sz w:val="24"/>
          <w:szCs w:val="24"/>
          <w:lang w:val="en-US" w:eastAsia="zh-CN"/>
        </w:rPr>
        <w:tab/>
      </w:r>
      <w:r w:rsidRPr="00620DB3">
        <w:rPr>
          <w:rFonts w:ascii="STKaiti" w:eastAsia="STKaiti" w:hAnsi="STKaiti"/>
          <w:sz w:val="24"/>
          <w:szCs w:val="24"/>
          <w:lang w:val="en-US" w:eastAsia="zh-CN"/>
        </w:rPr>
        <w:t>全球移动宽带部署评估和国际移动电信预测</w:t>
      </w:r>
    </w:p>
    <w:p w:rsidR="00E37E5A" w:rsidRPr="00E22F67" w:rsidRDefault="00E37E5A" w:rsidP="001A47D5">
      <w:pPr>
        <w:pStyle w:val="Normalaftertitle"/>
        <w:rPr>
          <w:lang w:val="en-US" w:eastAsia="zh-CN"/>
        </w:rPr>
      </w:pPr>
      <w:r w:rsidRPr="00E22F67">
        <w:rPr>
          <w:lang w:val="en-US" w:eastAsia="zh-CN"/>
        </w:rPr>
        <w:t>国际电联无线电通信全会，</w:t>
      </w:r>
    </w:p>
    <w:p w:rsidR="00E37E5A" w:rsidRPr="00E22F67" w:rsidRDefault="00E37E5A" w:rsidP="001A47D5">
      <w:pPr>
        <w:pStyle w:val="Call"/>
        <w:rPr>
          <w:rFonts w:eastAsia="STKaiti"/>
          <w:i w:val="0"/>
          <w:szCs w:val="24"/>
          <w:lang w:val="en-US" w:eastAsia="zh-CN"/>
        </w:rPr>
      </w:pPr>
      <w:r w:rsidRPr="00E22F67">
        <w:rPr>
          <w:rFonts w:eastAsia="STKaiti"/>
          <w:i w:val="0"/>
          <w:szCs w:val="24"/>
          <w:lang w:val="en-US" w:eastAsia="zh-CN"/>
        </w:rPr>
        <w:t>考虑到</w:t>
      </w:r>
    </w:p>
    <w:p w:rsidR="00E37E5A" w:rsidRPr="00E22F67" w:rsidRDefault="00E37E5A" w:rsidP="001A47D5">
      <w:pPr>
        <w:rPr>
          <w:lang w:val="en-US" w:eastAsia="zh-CN"/>
        </w:rPr>
      </w:pPr>
      <w:r w:rsidRPr="00E22F67">
        <w:rPr>
          <w:lang w:val="en-US" w:eastAsia="zh-CN"/>
        </w:rPr>
        <w:t xml:space="preserve">a) </w:t>
      </w:r>
      <w:r w:rsidRPr="00E22F67">
        <w:rPr>
          <w:lang w:val="en-US" w:eastAsia="zh-CN"/>
        </w:rPr>
        <w:tab/>
      </w:r>
      <w:r w:rsidR="00A1370B" w:rsidRPr="00E22F67">
        <w:rPr>
          <w:lang w:val="en-US" w:eastAsia="zh-CN"/>
        </w:rPr>
        <w:t>适用于</w:t>
      </w:r>
      <w:r w:rsidR="00A1370B" w:rsidRPr="00E22F67">
        <w:rPr>
          <w:lang w:val="en-US" w:eastAsia="zh-CN"/>
        </w:rPr>
        <w:t>IMT</w:t>
      </w:r>
      <w:r w:rsidR="00A1370B" w:rsidRPr="00E22F67">
        <w:rPr>
          <w:lang w:val="en-US" w:eastAsia="zh-CN"/>
        </w:rPr>
        <w:t>的</w:t>
      </w:r>
      <w:r w:rsidRPr="00E22F67">
        <w:rPr>
          <w:lang w:val="en-US" w:eastAsia="zh-CN"/>
        </w:rPr>
        <w:t>各无线电接入技术组（</w:t>
      </w:r>
      <w:r w:rsidRPr="00E22F67">
        <w:rPr>
          <w:lang w:val="en-US" w:eastAsia="zh-CN"/>
        </w:rPr>
        <w:t>RATG</w:t>
      </w:r>
      <w:r w:rsidRPr="00E22F67">
        <w:rPr>
          <w:lang w:val="en-US" w:eastAsia="zh-CN"/>
        </w:rPr>
        <w:t>）可能会有不同的信道带宽需求，并由此对基本频率使用的可能性产生不同的影响；</w:t>
      </w:r>
    </w:p>
    <w:p w:rsidR="00E37E5A" w:rsidRPr="00E22F67" w:rsidRDefault="00E37E5A" w:rsidP="001A47D5">
      <w:pPr>
        <w:rPr>
          <w:lang w:val="en-US" w:eastAsia="zh-CN"/>
        </w:rPr>
      </w:pPr>
      <w:r w:rsidRPr="00E22F67">
        <w:rPr>
          <w:lang w:val="en-US" w:eastAsia="zh-CN"/>
        </w:rPr>
        <w:t xml:space="preserve">b) </w:t>
      </w:r>
      <w:r w:rsidRPr="00E22F67">
        <w:rPr>
          <w:lang w:val="en-US" w:eastAsia="zh-CN"/>
        </w:rPr>
        <w:tab/>
      </w:r>
      <w:r w:rsidRPr="00E22F67">
        <w:rPr>
          <w:lang w:val="en-US" w:eastAsia="zh-CN"/>
        </w:rPr>
        <w:t>附件</w:t>
      </w:r>
      <w:r w:rsidRPr="00E22F67">
        <w:rPr>
          <w:lang w:val="en-US" w:eastAsia="zh-CN"/>
        </w:rPr>
        <w:t>1</w:t>
      </w:r>
      <w:r w:rsidRPr="00E22F67">
        <w:rPr>
          <w:lang w:val="en-US" w:eastAsia="zh-CN"/>
        </w:rPr>
        <w:t>中的方法被认为足够灵活，对于地面频谱需求，它既可以适用于全球范围，也可以适用于区域市场的独特需求；</w:t>
      </w:r>
      <w:r w:rsidRPr="00E22F67">
        <w:rPr>
          <w:lang w:val="en-US" w:eastAsia="zh-CN"/>
        </w:rPr>
        <w:t xml:space="preserve"> </w:t>
      </w:r>
    </w:p>
    <w:p w:rsidR="00E37E5A" w:rsidRPr="00E22F67" w:rsidRDefault="00E37E5A" w:rsidP="001A47D5">
      <w:pPr>
        <w:rPr>
          <w:lang w:val="en-US" w:eastAsia="zh-CN"/>
        </w:rPr>
      </w:pPr>
      <w:r w:rsidRPr="00E22F67">
        <w:rPr>
          <w:lang w:val="en-US" w:eastAsia="zh-CN"/>
        </w:rPr>
        <w:t xml:space="preserve">c) </w:t>
      </w:r>
      <w:r w:rsidRPr="00E22F67">
        <w:rPr>
          <w:lang w:val="en-US" w:eastAsia="zh-CN"/>
        </w:rPr>
        <w:tab/>
      </w:r>
      <w:r w:rsidRPr="00E22F67">
        <w:rPr>
          <w:lang w:val="en-US" w:eastAsia="zh-CN"/>
        </w:rPr>
        <w:t>在固定、移动和广播网络中的服务功能正在日益融合和互联互通；</w:t>
      </w:r>
    </w:p>
    <w:p w:rsidR="00E37E5A" w:rsidRPr="00E22F67" w:rsidRDefault="005C74CD" w:rsidP="001A47D5">
      <w:pPr>
        <w:rPr>
          <w:lang w:val="en-US" w:eastAsia="zh-CN"/>
        </w:rPr>
      </w:pPr>
      <w:r>
        <w:rPr>
          <w:lang w:val="en-US" w:eastAsia="zh-CN"/>
        </w:rPr>
        <w:br w:type="page"/>
      </w:r>
      <w:r w:rsidR="00E37E5A" w:rsidRPr="00E22F67">
        <w:rPr>
          <w:lang w:val="en-US" w:eastAsia="zh-CN"/>
        </w:rPr>
        <w:lastRenderedPageBreak/>
        <w:t xml:space="preserve">d) </w:t>
      </w:r>
      <w:r w:rsidR="00E37E5A" w:rsidRPr="00E22F67">
        <w:rPr>
          <w:lang w:val="en-US" w:eastAsia="zh-CN"/>
        </w:rPr>
        <w:tab/>
      </w:r>
      <w:r w:rsidR="00E37E5A" w:rsidRPr="00E22F67">
        <w:rPr>
          <w:lang w:val="en-US" w:eastAsia="zh-CN"/>
        </w:rPr>
        <w:t>根据</w:t>
      </w:r>
      <w:r w:rsidR="00E37E5A" w:rsidRPr="00E22F67">
        <w:rPr>
          <w:lang w:val="en-US" w:eastAsia="zh-CN"/>
        </w:rPr>
        <w:t>ITU-R M.1645</w:t>
      </w:r>
      <w:r w:rsidR="00631B0F" w:rsidRPr="00E22F67">
        <w:rPr>
          <w:lang w:val="en-US" w:eastAsia="zh-CN"/>
        </w:rPr>
        <w:t>、</w:t>
      </w:r>
      <w:r w:rsidR="00631B0F" w:rsidRPr="00E22F67">
        <w:rPr>
          <w:lang w:val="en-US" w:eastAsia="zh-CN"/>
        </w:rPr>
        <w:t>ITU R M.1457</w:t>
      </w:r>
      <w:r w:rsidR="00631B0F" w:rsidRPr="00E22F67">
        <w:rPr>
          <w:lang w:val="en-US" w:eastAsia="zh-CN"/>
        </w:rPr>
        <w:t>和</w:t>
      </w:r>
      <w:r w:rsidR="00631B0F" w:rsidRPr="00E22F67">
        <w:rPr>
          <w:lang w:val="en-US" w:eastAsia="zh-CN"/>
        </w:rPr>
        <w:t>ITU R M.2012</w:t>
      </w:r>
      <w:r w:rsidR="00E37E5A" w:rsidRPr="00E22F67">
        <w:rPr>
          <w:lang w:val="en-US" w:eastAsia="zh-CN"/>
        </w:rPr>
        <w:t>建议书，从服务和网络方面，将通过各种通信手段来提供总的电信市场；</w:t>
      </w:r>
    </w:p>
    <w:p w:rsidR="00631B0F" w:rsidRPr="00E22F67" w:rsidRDefault="00631B0F" w:rsidP="001A47D5">
      <w:pPr>
        <w:rPr>
          <w:lang w:val="en-US" w:eastAsia="zh-CN"/>
        </w:rPr>
      </w:pPr>
      <w:r w:rsidRPr="00E22F67">
        <w:rPr>
          <w:lang w:val="en-US" w:eastAsia="zh-CN"/>
        </w:rPr>
        <w:t>d</w:t>
      </w:r>
      <w:r w:rsidR="00A1370B" w:rsidRPr="00620DB3">
        <w:rPr>
          <w:rFonts w:ascii="STKaiti" w:eastAsia="STKaiti" w:hAnsi="STKaiti"/>
          <w:lang w:val="en-US" w:eastAsia="zh-CN"/>
        </w:rPr>
        <w:t>之二</w:t>
      </w:r>
      <w:r w:rsidRPr="00E22F67">
        <w:rPr>
          <w:lang w:val="en-US" w:eastAsia="zh-CN"/>
        </w:rPr>
        <w:t>)</w:t>
      </w:r>
      <w:r w:rsidRPr="00E22F67">
        <w:rPr>
          <w:lang w:val="en-US" w:eastAsia="zh-CN"/>
        </w:rPr>
        <w:tab/>
      </w:r>
      <w:r w:rsidR="00DE4C79" w:rsidRPr="00E22F67">
        <w:rPr>
          <w:lang w:eastAsia="zh-CN"/>
        </w:rPr>
        <w:t>为确定</w:t>
      </w:r>
      <w:r w:rsidR="00A1370B" w:rsidRPr="00E22F67">
        <w:rPr>
          <w:lang w:eastAsia="zh-CN"/>
        </w:rPr>
        <w:t>IMT</w:t>
      </w:r>
      <w:r w:rsidR="00A1370B" w:rsidRPr="00E22F67">
        <w:rPr>
          <w:lang w:eastAsia="zh-CN"/>
        </w:rPr>
        <w:t>的频谱</w:t>
      </w:r>
      <w:r w:rsidR="00DE4C79" w:rsidRPr="00E22F67">
        <w:rPr>
          <w:lang w:eastAsia="zh-CN"/>
        </w:rPr>
        <w:t>需求</w:t>
      </w:r>
      <w:r w:rsidR="00A1370B" w:rsidRPr="00E22F67">
        <w:rPr>
          <w:lang w:eastAsia="zh-CN"/>
        </w:rPr>
        <w:t>，</w:t>
      </w:r>
      <w:r w:rsidR="00DE4C79" w:rsidRPr="00E22F67">
        <w:rPr>
          <w:lang w:eastAsia="zh-CN"/>
        </w:rPr>
        <w:t>在</w:t>
      </w:r>
      <w:r w:rsidR="00DE4C79" w:rsidRPr="00E22F67">
        <w:rPr>
          <w:lang w:eastAsia="zh-CN"/>
        </w:rPr>
        <w:t xml:space="preserve">ITU-R </w:t>
      </w:r>
      <w:r w:rsidR="00DE4C79" w:rsidRPr="00E22F67">
        <w:rPr>
          <w:rStyle w:val="hps"/>
          <w:lang w:eastAsia="zh-CN"/>
        </w:rPr>
        <w:t>M.2243</w:t>
      </w:r>
      <w:r w:rsidR="00DE4C79" w:rsidRPr="00E22F67">
        <w:rPr>
          <w:lang w:eastAsia="zh-CN"/>
        </w:rPr>
        <w:t>报告中已确定并考虑了</w:t>
      </w:r>
      <w:r w:rsidR="00A1370B" w:rsidRPr="00E22F67">
        <w:rPr>
          <w:lang w:eastAsia="zh-CN"/>
        </w:rPr>
        <w:t>新的市场需求和网络部署方案</w:t>
      </w:r>
      <w:r w:rsidR="00DE4C79" w:rsidRPr="00E22F67">
        <w:rPr>
          <w:lang w:eastAsia="zh-CN"/>
        </w:rPr>
        <w:t>；</w:t>
      </w:r>
    </w:p>
    <w:p w:rsidR="00E37E5A" w:rsidRPr="00E22F67" w:rsidRDefault="00E37E5A" w:rsidP="001A47D5">
      <w:pPr>
        <w:rPr>
          <w:lang w:val="en-US" w:eastAsia="zh-CN"/>
        </w:rPr>
      </w:pPr>
      <w:r w:rsidRPr="00E22F67">
        <w:rPr>
          <w:lang w:val="en-US" w:eastAsia="zh-CN"/>
        </w:rPr>
        <w:t xml:space="preserve">e) </w:t>
      </w:r>
      <w:r w:rsidRPr="00E22F67">
        <w:rPr>
          <w:lang w:val="en-US" w:eastAsia="zh-CN"/>
        </w:rPr>
        <w:tab/>
      </w:r>
      <w:r w:rsidRPr="00E22F67">
        <w:rPr>
          <w:lang w:val="en-US" w:eastAsia="zh-CN"/>
        </w:rPr>
        <w:t>其他传输机制能够支持一些共同的用户应用，并传送其业务量；</w:t>
      </w:r>
    </w:p>
    <w:p w:rsidR="00E37E5A" w:rsidRPr="00E22F67" w:rsidRDefault="00E37E5A" w:rsidP="001A47D5">
      <w:pPr>
        <w:rPr>
          <w:lang w:val="en-US" w:eastAsia="zh-CN"/>
        </w:rPr>
      </w:pPr>
      <w:r w:rsidRPr="00E22F67">
        <w:rPr>
          <w:lang w:val="en-US" w:eastAsia="zh-CN"/>
        </w:rPr>
        <w:t xml:space="preserve">f) </w:t>
      </w:r>
      <w:r w:rsidRPr="00E22F67">
        <w:rPr>
          <w:lang w:val="en-US" w:eastAsia="zh-CN"/>
        </w:rPr>
        <w:tab/>
      </w:r>
      <w:r w:rsidRPr="00E22F67">
        <w:rPr>
          <w:lang w:val="en-US" w:eastAsia="zh-CN"/>
        </w:rPr>
        <w:t>应考虑分配给其他相关</w:t>
      </w:r>
      <w:r w:rsidRPr="00E22F67">
        <w:rPr>
          <w:lang w:val="en-US" w:eastAsia="zh-CN"/>
        </w:rPr>
        <w:t>RATG</w:t>
      </w:r>
      <w:r w:rsidRPr="00E22F67">
        <w:rPr>
          <w:lang w:val="en-US" w:eastAsia="zh-CN"/>
        </w:rPr>
        <w:t>的业务量；</w:t>
      </w:r>
    </w:p>
    <w:p w:rsidR="00E37E5A" w:rsidRPr="00E22F67" w:rsidRDefault="00E37E5A" w:rsidP="001A47D5">
      <w:pPr>
        <w:rPr>
          <w:lang w:val="en-US" w:eastAsia="zh-CN"/>
        </w:rPr>
      </w:pPr>
      <w:r w:rsidRPr="00E22F67">
        <w:rPr>
          <w:lang w:val="en-US" w:eastAsia="zh-CN"/>
        </w:rPr>
        <w:t xml:space="preserve">g) </w:t>
      </w:r>
      <w:r w:rsidRPr="00E22F67">
        <w:rPr>
          <w:lang w:val="en-US" w:eastAsia="zh-CN"/>
        </w:rPr>
        <w:tab/>
      </w:r>
      <w:r w:rsidRPr="00E22F67">
        <w:rPr>
          <w:lang w:val="en-US" w:eastAsia="zh-CN"/>
        </w:rPr>
        <w:t>第</w:t>
      </w:r>
      <w:r w:rsidRPr="00E22F67">
        <w:rPr>
          <w:lang w:val="en-US" w:eastAsia="zh-CN"/>
        </w:rPr>
        <w:t>2</w:t>
      </w:r>
      <w:r w:rsidR="00F76BEB" w:rsidRPr="00E22F67">
        <w:rPr>
          <w:lang w:val="en-US" w:eastAsia="zh-CN"/>
        </w:rPr>
        <w:t>33</w:t>
      </w:r>
      <w:r w:rsidRPr="00E22F67">
        <w:rPr>
          <w:lang w:val="en-US" w:eastAsia="zh-CN"/>
        </w:rPr>
        <w:t>号</w:t>
      </w:r>
      <w:r w:rsidRPr="00E22F67">
        <w:rPr>
          <w:color w:val="000000"/>
          <w:lang w:val="en-US" w:eastAsia="zh-CN"/>
        </w:rPr>
        <w:t>决议</w:t>
      </w:r>
      <w:r w:rsidRPr="00E22F67">
        <w:rPr>
          <w:lang w:val="en-US" w:eastAsia="zh-CN"/>
        </w:rPr>
        <w:t>（</w:t>
      </w:r>
      <w:r w:rsidRPr="00E22F67">
        <w:rPr>
          <w:lang w:val="en-US" w:eastAsia="zh-CN"/>
        </w:rPr>
        <w:t>WRC-</w:t>
      </w:r>
      <w:r w:rsidR="00F76BEB" w:rsidRPr="00E22F67">
        <w:rPr>
          <w:lang w:val="en-US" w:eastAsia="zh-CN"/>
        </w:rPr>
        <w:t>12</w:t>
      </w:r>
      <w:r w:rsidRPr="00E22F67">
        <w:rPr>
          <w:lang w:val="en-US" w:eastAsia="zh-CN"/>
        </w:rPr>
        <w:t>）请</w:t>
      </w:r>
      <w:r w:rsidRPr="00E22F67">
        <w:rPr>
          <w:lang w:val="en-US" w:eastAsia="zh-CN"/>
        </w:rPr>
        <w:t>ITU-R</w:t>
      </w:r>
      <w:r w:rsidR="00F76BEB" w:rsidRPr="00E22F67">
        <w:rPr>
          <w:lang w:val="en-US" w:eastAsia="zh-CN"/>
        </w:rPr>
        <w:t>就</w:t>
      </w:r>
      <w:r w:rsidR="00F76BEB" w:rsidRPr="00E22F67">
        <w:rPr>
          <w:lang w:val="en-US" w:eastAsia="zh-CN"/>
        </w:rPr>
        <w:t>IMT</w:t>
      </w:r>
      <w:r w:rsidR="00F76BEB" w:rsidRPr="00E22F67">
        <w:rPr>
          <w:lang w:val="en-US" w:eastAsia="zh-CN"/>
        </w:rPr>
        <w:t>的附加</w:t>
      </w:r>
      <w:r w:rsidRPr="00E22F67">
        <w:rPr>
          <w:lang w:val="en-US" w:eastAsia="zh-CN"/>
        </w:rPr>
        <w:t>频谱需求</w:t>
      </w:r>
      <w:r w:rsidR="00F76BEB" w:rsidRPr="00E22F67">
        <w:rPr>
          <w:lang w:val="en-US" w:eastAsia="zh-CN"/>
        </w:rPr>
        <w:t>展开</w:t>
      </w:r>
      <w:r w:rsidRPr="00E22F67">
        <w:rPr>
          <w:lang w:val="en-US" w:eastAsia="zh-CN"/>
        </w:rPr>
        <w:t>研究；</w:t>
      </w:r>
    </w:p>
    <w:p w:rsidR="00E37E5A" w:rsidRPr="00E22F67" w:rsidRDefault="00E37E5A" w:rsidP="001A47D5">
      <w:pPr>
        <w:rPr>
          <w:lang w:val="en-US" w:eastAsia="zh-CN"/>
        </w:rPr>
      </w:pPr>
      <w:r w:rsidRPr="00E22F67">
        <w:rPr>
          <w:lang w:val="en-US" w:eastAsia="zh-CN"/>
        </w:rPr>
        <w:t xml:space="preserve">h) </w:t>
      </w:r>
      <w:r w:rsidRPr="00E22F67">
        <w:rPr>
          <w:lang w:val="en-US" w:eastAsia="zh-CN"/>
        </w:rPr>
        <w:tab/>
      </w:r>
      <w:r w:rsidRPr="00E22F67">
        <w:rPr>
          <w:lang w:val="en-US" w:eastAsia="zh-CN"/>
        </w:rPr>
        <w:t>因此，应仅对处于</w:t>
      </w:r>
      <w:r w:rsidRPr="00E22F67">
        <w:rPr>
          <w:lang w:val="en-US" w:eastAsia="zh-CN"/>
        </w:rPr>
        <w:t>IMT</w:t>
      </w:r>
      <w:r w:rsidRPr="00E22F67">
        <w:rPr>
          <w:lang w:val="en-US" w:eastAsia="zh-CN"/>
        </w:rPr>
        <w:t>范围内的</w:t>
      </w:r>
      <w:r w:rsidRPr="00E22F67">
        <w:rPr>
          <w:lang w:val="en-US" w:eastAsia="zh-CN"/>
        </w:rPr>
        <w:t>RATG</w:t>
      </w:r>
      <w:r w:rsidRPr="00E22F67">
        <w:rPr>
          <w:lang w:val="en-US" w:eastAsia="zh-CN"/>
        </w:rPr>
        <w:t>进行频谱需求的计算；</w:t>
      </w:r>
    </w:p>
    <w:p w:rsidR="00E37E5A" w:rsidRPr="00E22F67" w:rsidRDefault="00E37E5A" w:rsidP="001A47D5">
      <w:pPr>
        <w:rPr>
          <w:lang w:val="en-US" w:eastAsia="zh-CN"/>
        </w:rPr>
      </w:pPr>
      <w:r w:rsidRPr="00E22F67">
        <w:rPr>
          <w:lang w:val="en-US" w:eastAsia="zh-CN"/>
        </w:rPr>
        <w:t xml:space="preserve">j) </w:t>
      </w:r>
      <w:r w:rsidRPr="00E22F67">
        <w:rPr>
          <w:lang w:val="en-US" w:eastAsia="zh-CN"/>
        </w:rPr>
        <w:tab/>
      </w:r>
      <w:r w:rsidR="00631B0F" w:rsidRPr="00E22F67">
        <w:rPr>
          <w:lang w:val="en-US" w:eastAsia="zh-CN"/>
        </w:rPr>
        <w:t>IMT</w:t>
      </w:r>
      <w:r w:rsidRPr="00E22F67">
        <w:rPr>
          <w:lang w:val="en-US" w:eastAsia="zh-CN"/>
        </w:rPr>
        <w:t>频谱需求计算方法应符合下述要求：</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i) </w:t>
      </w:r>
      <w:r w:rsidRPr="00E22F67">
        <w:rPr>
          <w:lang w:eastAsia="zh-CN"/>
        </w:rPr>
        <w:tab/>
      </w:r>
      <w:r w:rsidR="00B711F5" w:rsidRPr="00E22F67">
        <w:rPr>
          <w:lang w:eastAsia="zh-CN"/>
        </w:rPr>
        <w:t>支持</w:t>
      </w:r>
      <w:r w:rsidRPr="00E22F67">
        <w:rPr>
          <w:lang w:eastAsia="zh-CN"/>
        </w:rPr>
        <w:t>在</w:t>
      </w:r>
      <w:r w:rsidRPr="00E22F67">
        <w:rPr>
          <w:lang w:eastAsia="zh-CN"/>
        </w:rPr>
        <w:t>ITU-R M.1645</w:t>
      </w:r>
      <w:r w:rsidR="00631B0F" w:rsidRPr="00E22F67">
        <w:rPr>
          <w:lang w:eastAsia="zh-CN"/>
        </w:rPr>
        <w:t>、</w:t>
      </w:r>
      <w:r w:rsidR="00631B0F" w:rsidRPr="00E22F67">
        <w:rPr>
          <w:lang w:eastAsia="zh-CN"/>
        </w:rPr>
        <w:t>ITU</w:t>
      </w:r>
      <w:r w:rsidR="00B711F5" w:rsidRPr="00E22F67">
        <w:rPr>
          <w:lang w:eastAsia="zh-CN"/>
        </w:rPr>
        <w:t>-</w:t>
      </w:r>
      <w:r w:rsidR="00631B0F" w:rsidRPr="00E22F67">
        <w:rPr>
          <w:lang w:eastAsia="zh-CN"/>
        </w:rPr>
        <w:t>R M.1457</w:t>
      </w:r>
      <w:r w:rsidR="00B711F5" w:rsidRPr="00E22F67">
        <w:rPr>
          <w:lang w:eastAsia="zh-CN"/>
        </w:rPr>
        <w:t>和</w:t>
      </w:r>
      <w:r w:rsidR="00631B0F" w:rsidRPr="00E22F67">
        <w:rPr>
          <w:lang w:eastAsia="zh-CN"/>
        </w:rPr>
        <w:t>ITU-R M.2012</w:t>
      </w:r>
      <w:r w:rsidRPr="00E22F67">
        <w:rPr>
          <w:lang w:eastAsia="zh-CN"/>
        </w:rPr>
        <w:t>建议书中所描述的能力；</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ii) </w:t>
      </w:r>
      <w:r w:rsidRPr="00E22F67">
        <w:rPr>
          <w:lang w:eastAsia="zh-CN"/>
        </w:rPr>
        <w:tab/>
      </w:r>
      <w:r w:rsidRPr="00E22F67">
        <w:rPr>
          <w:lang w:eastAsia="zh-CN"/>
        </w:rPr>
        <w:t>适应要求不同带宽和服务质量的各项服务的复杂组合，以及明显比</w:t>
      </w:r>
      <w:r w:rsidRPr="00E22F67">
        <w:rPr>
          <w:lang w:eastAsia="zh-CN"/>
        </w:rPr>
        <w:t>IMT-2000</w:t>
      </w:r>
      <w:r w:rsidRPr="00E22F67">
        <w:rPr>
          <w:lang w:eastAsia="zh-CN"/>
        </w:rPr>
        <w:t>更高的比特率；</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iii) </w:t>
      </w:r>
      <w:r w:rsidRPr="00E22F67">
        <w:rPr>
          <w:lang w:eastAsia="zh-CN"/>
        </w:rPr>
        <w:tab/>
      </w:r>
      <w:r w:rsidRPr="00E22F67">
        <w:rPr>
          <w:lang w:eastAsia="zh-CN"/>
        </w:rPr>
        <w:t>能够将由多重互联互通网络组成的系统模型化，并且具有处理不同环境下</w:t>
      </w:r>
      <w:r w:rsidRPr="00E22F67">
        <w:rPr>
          <w:lang w:eastAsia="zh-CN"/>
        </w:rPr>
        <w:t>RATG</w:t>
      </w:r>
      <w:r w:rsidRPr="00E22F67">
        <w:rPr>
          <w:lang w:eastAsia="zh-CN"/>
        </w:rPr>
        <w:t>的不同组合的灵活性，以及可以用不同的无线电接入技术（</w:t>
      </w:r>
      <w:r w:rsidRPr="00E22F67">
        <w:rPr>
          <w:lang w:eastAsia="zh-CN"/>
        </w:rPr>
        <w:t>RAT</w:t>
      </w:r>
      <w:r w:rsidRPr="00E22F67">
        <w:rPr>
          <w:lang w:eastAsia="zh-CN"/>
        </w:rPr>
        <w:t>）提供某个服务的上行和下行链路的可能性；</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iv) </w:t>
      </w:r>
      <w:r w:rsidRPr="00E22F67">
        <w:rPr>
          <w:lang w:eastAsia="zh-CN"/>
        </w:rPr>
        <w:tab/>
      </w:r>
      <w:r w:rsidRPr="00E22F67">
        <w:rPr>
          <w:lang w:eastAsia="zh-CN"/>
        </w:rPr>
        <w:t>使用实际可以采集到的作为业务量预测输入的市场数据；</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v) </w:t>
      </w:r>
      <w:r w:rsidRPr="00E22F67">
        <w:rPr>
          <w:lang w:eastAsia="zh-CN"/>
        </w:rPr>
        <w:tab/>
      </w:r>
      <w:r w:rsidRPr="00E22F67">
        <w:rPr>
          <w:lang w:eastAsia="zh-CN"/>
        </w:rPr>
        <w:t>具有既能处理新兴技术，又能处理</w:t>
      </w:r>
      <w:r w:rsidRPr="00E22F67">
        <w:rPr>
          <w:lang w:eastAsia="zh-CN"/>
        </w:rPr>
        <w:t>IMT-2000</w:t>
      </w:r>
      <w:r w:rsidRPr="00E22F67">
        <w:rPr>
          <w:lang w:eastAsia="zh-CN"/>
        </w:rPr>
        <w:t>增强型系统的灵活性；</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vi) </w:t>
      </w:r>
      <w:r w:rsidRPr="00E22F67">
        <w:rPr>
          <w:lang w:eastAsia="zh-CN"/>
        </w:rPr>
        <w:tab/>
      </w:r>
      <w:r w:rsidRPr="00E22F67">
        <w:rPr>
          <w:lang w:eastAsia="zh-CN"/>
        </w:rPr>
        <w:t>考虑实际网络实施的因素；</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vii) </w:t>
      </w:r>
      <w:r w:rsidRPr="00E22F67">
        <w:rPr>
          <w:lang w:eastAsia="zh-CN"/>
        </w:rPr>
        <w:tab/>
      </w:r>
      <w:r w:rsidRPr="00E22F67">
        <w:rPr>
          <w:lang w:eastAsia="zh-CN"/>
        </w:rPr>
        <w:t>以易于理解和可信的方式得出结果；</w:t>
      </w:r>
    </w:p>
    <w:p w:rsidR="00E37E5A" w:rsidRPr="00E22F67" w:rsidRDefault="005C74CD" w:rsidP="005C74CD">
      <w:pPr>
        <w:pStyle w:val="enumlev2"/>
        <w:tabs>
          <w:tab w:val="clear" w:pos="1191"/>
          <w:tab w:val="left" w:pos="1302"/>
        </w:tabs>
        <w:ind w:left="1316" w:hanging="624"/>
        <w:rPr>
          <w:lang w:eastAsia="zh-CN"/>
        </w:rPr>
      </w:pPr>
      <w:r>
        <w:rPr>
          <w:lang w:eastAsia="zh-CN"/>
        </w:rPr>
        <w:t>viii)</w:t>
      </w:r>
      <w:r w:rsidR="00E37E5A" w:rsidRPr="00E22F67">
        <w:rPr>
          <w:lang w:eastAsia="zh-CN"/>
        </w:rPr>
        <w:tab/>
      </w:r>
      <w:r w:rsidR="00E37E5A" w:rsidRPr="00E22F67">
        <w:rPr>
          <w:lang w:eastAsia="zh-CN"/>
        </w:rPr>
        <w:t>在可行的时间量程内是可以执行和可以验证的；</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ix) </w:t>
      </w:r>
      <w:r w:rsidRPr="00E22F67">
        <w:rPr>
          <w:lang w:eastAsia="zh-CN"/>
        </w:rPr>
        <w:tab/>
      </w:r>
      <w:r w:rsidRPr="00E22F67">
        <w:rPr>
          <w:lang w:eastAsia="zh-CN"/>
        </w:rPr>
        <w:t>从所需的计算设施及执行一次分析所需要时间的角度，适合于在</w:t>
      </w:r>
      <w:r w:rsidRPr="00E22F67">
        <w:rPr>
          <w:lang w:eastAsia="zh-CN"/>
        </w:rPr>
        <w:t>ITU-R</w:t>
      </w:r>
      <w:r w:rsidRPr="00E22F67">
        <w:rPr>
          <w:lang w:eastAsia="zh-CN"/>
        </w:rPr>
        <w:t>会议期间使用；</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x) </w:t>
      </w:r>
      <w:r w:rsidRPr="00E22F67">
        <w:rPr>
          <w:lang w:eastAsia="zh-CN"/>
        </w:rPr>
        <w:tab/>
      </w:r>
      <w:r w:rsidRPr="00E22F67">
        <w:rPr>
          <w:lang w:eastAsia="zh-CN"/>
        </w:rPr>
        <w:t>其复杂性不能超过由输入数据的不确定性所证明的合理限度；</w:t>
      </w:r>
    </w:p>
    <w:p w:rsidR="00E37E5A" w:rsidRPr="00E22F67" w:rsidRDefault="00E37E5A" w:rsidP="005C74CD">
      <w:pPr>
        <w:pStyle w:val="enumlev2"/>
        <w:tabs>
          <w:tab w:val="clear" w:pos="1191"/>
          <w:tab w:val="left" w:pos="1302"/>
        </w:tabs>
        <w:ind w:left="1316" w:hanging="624"/>
        <w:rPr>
          <w:lang w:eastAsia="zh-CN"/>
        </w:rPr>
      </w:pPr>
      <w:r w:rsidRPr="00E22F67">
        <w:rPr>
          <w:lang w:eastAsia="zh-CN"/>
        </w:rPr>
        <w:t xml:space="preserve">xi) </w:t>
      </w:r>
      <w:r w:rsidRPr="00E22F67">
        <w:rPr>
          <w:lang w:eastAsia="zh-CN"/>
        </w:rPr>
        <w:tab/>
      </w:r>
      <w:r w:rsidRPr="00E22F67">
        <w:rPr>
          <w:lang w:eastAsia="zh-CN"/>
        </w:rPr>
        <w:t>顾及对</w:t>
      </w:r>
      <w:r w:rsidRPr="00E22F67">
        <w:rPr>
          <w:lang w:eastAsia="zh-CN"/>
        </w:rPr>
        <w:t>IMT</w:t>
      </w:r>
      <w:r w:rsidRPr="00E22F67">
        <w:rPr>
          <w:lang w:eastAsia="zh-CN"/>
        </w:rPr>
        <w:t>进行增强所用技术的进步而带来的频谱效率的改善，</w:t>
      </w:r>
    </w:p>
    <w:p w:rsidR="00E37E5A" w:rsidRPr="00E22F67" w:rsidRDefault="00E37E5A" w:rsidP="001A47D5">
      <w:pPr>
        <w:pStyle w:val="Call"/>
        <w:rPr>
          <w:lang w:val="en-US" w:eastAsia="zh-CN"/>
        </w:rPr>
      </w:pPr>
      <w:r w:rsidRPr="00E22F67">
        <w:rPr>
          <w:rFonts w:eastAsia="STKaiti"/>
          <w:i w:val="0"/>
          <w:szCs w:val="24"/>
          <w:lang w:val="en-US" w:eastAsia="zh-CN"/>
        </w:rPr>
        <w:t>认识到</w:t>
      </w:r>
    </w:p>
    <w:p w:rsidR="00E37E5A" w:rsidRPr="00E22F67" w:rsidRDefault="00E37E5A" w:rsidP="001A47D5">
      <w:pPr>
        <w:tabs>
          <w:tab w:val="clear" w:pos="794"/>
          <w:tab w:val="left" w:pos="720"/>
        </w:tabs>
        <w:rPr>
          <w:lang w:val="en-US" w:eastAsia="zh-CN"/>
        </w:rPr>
      </w:pPr>
      <w:r w:rsidRPr="00E22F67">
        <w:rPr>
          <w:lang w:val="en-US" w:eastAsia="zh-CN"/>
        </w:rPr>
        <w:t xml:space="preserve">a) </w:t>
      </w:r>
      <w:r w:rsidRPr="00E22F67">
        <w:rPr>
          <w:lang w:val="en-US" w:eastAsia="zh-CN"/>
        </w:rPr>
        <w:tab/>
      </w:r>
      <w:r w:rsidRPr="00E22F67">
        <w:rPr>
          <w:lang w:val="en-US" w:eastAsia="zh-CN"/>
        </w:rPr>
        <w:t>大部分业务量</w:t>
      </w:r>
      <w:r w:rsidR="00B711F5" w:rsidRPr="00E22F67">
        <w:rPr>
          <w:lang w:val="en-US" w:eastAsia="zh-CN"/>
        </w:rPr>
        <w:t>已</w:t>
      </w:r>
      <w:r w:rsidRPr="00E22F67">
        <w:rPr>
          <w:lang w:val="en-US" w:eastAsia="zh-CN"/>
        </w:rPr>
        <w:t>从面向语音的通信</w:t>
      </w:r>
      <w:r w:rsidR="00B711F5" w:rsidRPr="00E22F67">
        <w:rPr>
          <w:lang w:val="en-US" w:eastAsia="zh-CN"/>
        </w:rPr>
        <w:t>转为</w:t>
      </w:r>
      <w:r w:rsidRPr="00E22F67">
        <w:rPr>
          <w:lang w:val="en-US" w:eastAsia="zh-CN"/>
        </w:rPr>
        <w:t>多媒体通信；</w:t>
      </w:r>
    </w:p>
    <w:p w:rsidR="00E37E5A" w:rsidRPr="00E22F67" w:rsidRDefault="00E37E5A" w:rsidP="001A47D5">
      <w:pPr>
        <w:tabs>
          <w:tab w:val="clear" w:pos="794"/>
          <w:tab w:val="left" w:pos="720"/>
        </w:tabs>
        <w:rPr>
          <w:lang w:val="en-US" w:eastAsia="zh-CN"/>
        </w:rPr>
      </w:pPr>
      <w:r w:rsidRPr="00E22F67">
        <w:rPr>
          <w:lang w:val="en-US" w:eastAsia="zh-CN"/>
        </w:rPr>
        <w:t xml:space="preserve">b) </w:t>
      </w:r>
      <w:r w:rsidRPr="00E22F67">
        <w:rPr>
          <w:lang w:val="en-US" w:eastAsia="zh-CN"/>
        </w:rPr>
        <w:tab/>
      </w:r>
      <w:r w:rsidRPr="00E22F67">
        <w:rPr>
          <w:lang w:val="en-US" w:eastAsia="zh-CN"/>
        </w:rPr>
        <w:t>网络和系统</w:t>
      </w:r>
      <w:r w:rsidR="00B711F5" w:rsidRPr="00E22F67">
        <w:rPr>
          <w:lang w:val="en-US" w:eastAsia="zh-CN"/>
        </w:rPr>
        <w:t>的设计宗旨为实现</w:t>
      </w:r>
      <w:r w:rsidRPr="00E22F67">
        <w:rPr>
          <w:lang w:val="en-US" w:eastAsia="zh-CN"/>
        </w:rPr>
        <w:t>分组数据</w:t>
      </w:r>
      <w:r w:rsidR="00B711F5" w:rsidRPr="00E22F67">
        <w:rPr>
          <w:lang w:val="en-US" w:eastAsia="zh-CN"/>
        </w:rPr>
        <w:t>的经济传送</w:t>
      </w:r>
      <w:r w:rsidRPr="00E22F67">
        <w:rPr>
          <w:lang w:val="en-US" w:eastAsia="zh-CN"/>
        </w:rPr>
        <w:t>；</w:t>
      </w:r>
    </w:p>
    <w:p w:rsidR="00E37E5A" w:rsidRPr="00E22F67" w:rsidRDefault="00E37E5A" w:rsidP="001A47D5">
      <w:pPr>
        <w:tabs>
          <w:tab w:val="clear" w:pos="794"/>
          <w:tab w:val="left" w:pos="720"/>
        </w:tabs>
        <w:rPr>
          <w:lang w:val="en-US" w:eastAsia="zh-CN"/>
        </w:rPr>
      </w:pPr>
      <w:r w:rsidRPr="00E22F67">
        <w:rPr>
          <w:lang w:val="en-US" w:eastAsia="zh-CN"/>
        </w:rPr>
        <w:t xml:space="preserve">c) </w:t>
      </w:r>
      <w:r w:rsidRPr="00E22F67">
        <w:rPr>
          <w:lang w:val="en-US" w:eastAsia="zh-CN"/>
        </w:rPr>
        <w:tab/>
      </w:r>
      <w:r w:rsidRPr="00E22F67">
        <w:rPr>
          <w:lang w:val="en-US" w:eastAsia="zh-CN"/>
        </w:rPr>
        <w:t>服务将变得更加多样化，因而考虑将简单峰值业务量用于不同环境、不同地理地区和不同时间是不太可行的，</w:t>
      </w:r>
    </w:p>
    <w:p w:rsidR="00E37E5A" w:rsidRPr="00E22F67" w:rsidRDefault="00E37E5A" w:rsidP="001A47D5">
      <w:pPr>
        <w:pStyle w:val="Call"/>
        <w:rPr>
          <w:lang w:val="en-US" w:eastAsia="zh-CN"/>
        </w:rPr>
      </w:pPr>
      <w:r w:rsidRPr="00E22F67">
        <w:rPr>
          <w:rFonts w:eastAsia="STKaiti"/>
          <w:i w:val="0"/>
          <w:szCs w:val="24"/>
          <w:lang w:val="en-US" w:eastAsia="zh-CN"/>
        </w:rPr>
        <w:t>建议</w:t>
      </w:r>
    </w:p>
    <w:p w:rsidR="00E37E5A" w:rsidRPr="00E22F67" w:rsidRDefault="00E37E5A" w:rsidP="001A47D5">
      <w:pPr>
        <w:rPr>
          <w:i/>
          <w:lang w:val="en-US" w:eastAsia="zh-CN"/>
        </w:rPr>
      </w:pPr>
      <w:r w:rsidRPr="00E22F67">
        <w:rPr>
          <w:b/>
          <w:bCs/>
          <w:lang w:val="en-US" w:eastAsia="zh-CN"/>
        </w:rPr>
        <w:t>1</w:t>
      </w:r>
      <w:r w:rsidRPr="00E22F67">
        <w:rPr>
          <w:lang w:val="en-US" w:eastAsia="zh-CN"/>
        </w:rPr>
        <w:tab/>
      </w:r>
      <w:r w:rsidRPr="00E22F67">
        <w:rPr>
          <w:lang w:val="en-US" w:eastAsia="zh-CN"/>
        </w:rPr>
        <w:t>希望</w:t>
      </w:r>
      <w:r w:rsidR="00B711F5" w:rsidRPr="00E22F67">
        <w:rPr>
          <w:lang w:val="en-US" w:eastAsia="zh-CN"/>
        </w:rPr>
        <w:t>估算</w:t>
      </w:r>
      <w:r w:rsidRPr="00E22F67">
        <w:rPr>
          <w:lang w:val="en-US" w:eastAsia="zh-CN"/>
        </w:rPr>
        <w:t>IMT</w:t>
      </w:r>
      <w:r w:rsidRPr="00E22F67">
        <w:rPr>
          <w:lang w:val="en-US" w:eastAsia="zh-CN"/>
        </w:rPr>
        <w:t>地面部分频谱需求的主管部门采用附件</w:t>
      </w:r>
      <w:r w:rsidRPr="00E22F67">
        <w:rPr>
          <w:lang w:val="en-US" w:eastAsia="zh-CN"/>
        </w:rPr>
        <w:t>1</w:t>
      </w:r>
      <w:r w:rsidRPr="00E22F67">
        <w:rPr>
          <w:lang w:val="en-US" w:eastAsia="zh-CN"/>
        </w:rPr>
        <w:t>中所含的方法</w:t>
      </w:r>
      <w:r w:rsidRPr="00E22F67">
        <w:rPr>
          <w:szCs w:val="24"/>
          <w:lang w:val="en-US" w:eastAsia="zh-CN"/>
        </w:rPr>
        <w:t>。</w:t>
      </w:r>
      <w:r w:rsidRPr="00E22F67">
        <w:rPr>
          <w:i/>
          <w:lang w:val="en-US" w:eastAsia="zh-CN"/>
        </w:rPr>
        <w:t xml:space="preserve"> </w:t>
      </w:r>
    </w:p>
    <w:p w:rsidR="00E37E5A" w:rsidRPr="00E22F67" w:rsidRDefault="005C74CD" w:rsidP="001A47D5">
      <w:pPr>
        <w:rPr>
          <w:lang w:val="en-US" w:eastAsia="zh-CN"/>
        </w:rPr>
      </w:pPr>
      <w:r>
        <w:rPr>
          <w:szCs w:val="24"/>
          <w:lang w:val="en-US" w:eastAsia="zh-CN"/>
        </w:rPr>
        <w:br w:type="page"/>
      </w:r>
      <w:r w:rsidR="00E37E5A" w:rsidRPr="00E22F67">
        <w:rPr>
          <w:szCs w:val="24"/>
          <w:lang w:val="en-US" w:eastAsia="zh-CN"/>
        </w:rPr>
        <w:lastRenderedPageBreak/>
        <w:t>注</w:t>
      </w:r>
      <w:r w:rsidR="00E37E5A" w:rsidRPr="00E22F67">
        <w:rPr>
          <w:lang w:val="en-US" w:eastAsia="zh-CN"/>
        </w:rPr>
        <w:t xml:space="preserve"> – </w:t>
      </w:r>
      <w:r w:rsidR="00E37E5A" w:rsidRPr="00E22F67">
        <w:rPr>
          <w:lang w:val="en-US" w:eastAsia="zh-CN"/>
        </w:rPr>
        <w:t>该方法是一个通用的方法，可用于不同的市场，以及用于多种蜂窝系统架构。当选择输入参数来表现特定国家或区域的需求时，必须</w:t>
      </w:r>
      <w:bookmarkStart w:id="9" w:name="_Toc107903755"/>
      <w:bookmarkStart w:id="10" w:name="_Toc107905214"/>
      <w:r w:rsidR="00E37E5A" w:rsidRPr="00E22F67">
        <w:rPr>
          <w:lang w:val="en-US" w:eastAsia="zh-CN"/>
        </w:rPr>
        <w:t>要小心谨慎。</w:t>
      </w:r>
    </w:p>
    <w:p w:rsidR="00E37E5A" w:rsidRPr="00E22F67" w:rsidRDefault="00E37E5A" w:rsidP="001A47D5">
      <w:pPr>
        <w:pStyle w:val="Note"/>
        <w:rPr>
          <w:lang w:val="en-US" w:eastAsia="zh-CN"/>
        </w:rPr>
      </w:pPr>
    </w:p>
    <w:p w:rsidR="00E37E5A" w:rsidRPr="00E22F67" w:rsidRDefault="00E37E5A" w:rsidP="001A47D5">
      <w:pPr>
        <w:pStyle w:val="Note"/>
        <w:rPr>
          <w:lang w:val="en-US" w:eastAsia="zh-CN"/>
        </w:rPr>
      </w:pPr>
    </w:p>
    <w:p w:rsidR="00E37E5A" w:rsidRPr="00E22F67" w:rsidRDefault="00E37E5A" w:rsidP="001A47D5">
      <w:pPr>
        <w:pStyle w:val="AnnexNoTitle"/>
        <w:rPr>
          <w:lang w:val="en-US" w:eastAsia="ja-JP"/>
        </w:rPr>
      </w:pPr>
      <w:bookmarkStart w:id="11" w:name="_Toc383524719"/>
      <w:r w:rsidRPr="00E22F67">
        <w:rPr>
          <w:lang w:val="en-US" w:eastAsia="zh-CN"/>
        </w:rPr>
        <w:t>附件</w:t>
      </w:r>
      <w:r w:rsidRPr="00E22F67">
        <w:rPr>
          <w:lang w:val="en-US" w:eastAsia="ja-JP"/>
        </w:rPr>
        <w:t>1</w:t>
      </w:r>
      <w:bookmarkEnd w:id="11"/>
    </w:p>
    <w:p w:rsidR="00E37E5A" w:rsidRPr="00E22F67" w:rsidRDefault="00E37E5A" w:rsidP="001A47D5">
      <w:pPr>
        <w:pStyle w:val="Heading1"/>
        <w:rPr>
          <w:lang w:val="en-US" w:eastAsia="zh-CN"/>
        </w:rPr>
      </w:pPr>
      <w:bookmarkStart w:id="12" w:name="_Toc87693297"/>
      <w:bookmarkStart w:id="13" w:name="_Toc87693388"/>
      <w:bookmarkStart w:id="14" w:name="_Toc97538964"/>
      <w:bookmarkStart w:id="15" w:name="_Toc383524720"/>
      <w:bookmarkEnd w:id="9"/>
      <w:bookmarkEnd w:id="10"/>
      <w:r w:rsidRPr="00E22F67">
        <w:rPr>
          <w:lang w:val="en-US" w:eastAsia="zh-CN"/>
        </w:rPr>
        <w:t>1</w:t>
      </w:r>
      <w:r w:rsidRPr="00E22F67">
        <w:rPr>
          <w:lang w:val="en-US" w:eastAsia="zh-CN"/>
        </w:rPr>
        <w:tab/>
      </w:r>
      <w:bookmarkEnd w:id="12"/>
      <w:bookmarkEnd w:id="13"/>
      <w:bookmarkEnd w:id="14"/>
      <w:r w:rsidRPr="00E22F67">
        <w:rPr>
          <w:lang w:val="en-US" w:eastAsia="zh-CN"/>
        </w:rPr>
        <w:t>引言</w:t>
      </w:r>
      <w:bookmarkEnd w:id="15"/>
    </w:p>
    <w:p w:rsidR="00E37E5A" w:rsidRPr="00E22F67" w:rsidRDefault="00E37E5A" w:rsidP="001A47D5">
      <w:pPr>
        <w:ind w:firstLineChars="200" w:firstLine="480"/>
        <w:rPr>
          <w:lang w:val="en-US" w:eastAsia="zh-CN"/>
        </w:rPr>
      </w:pPr>
      <w:r w:rsidRPr="00E22F67">
        <w:rPr>
          <w:lang w:val="en-US" w:eastAsia="zh-CN"/>
        </w:rPr>
        <w:t>过去，对无线应用频谱需求的估算一直</w:t>
      </w:r>
      <w:r w:rsidRPr="00E22F67">
        <w:rPr>
          <w:lang w:eastAsia="zh-CN"/>
        </w:rPr>
        <w:t>被视为探讨单一系统和市场情况的框架。</w:t>
      </w:r>
      <w:r w:rsidRPr="00E22F67">
        <w:rPr>
          <w:lang w:val="en-US" w:eastAsia="zh-CN"/>
        </w:rPr>
        <w:t>随着</w:t>
      </w:r>
      <w:r w:rsidRPr="00E22F67">
        <w:rPr>
          <w:lang w:val="en-US" w:eastAsia="zh-CN"/>
        </w:rPr>
        <w:t>ITU-R M.1645</w:t>
      </w:r>
      <w:r w:rsidR="00631B0F" w:rsidRPr="00E22F67">
        <w:rPr>
          <w:lang w:val="en-US" w:eastAsia="zh-CN"/>
        </w:rPr>
        <w:t>、</w:t>
      </w:r>
      <w:r w:rsidR="00631B0F" w:rsidRPr="00E22F67">
        <w:rPr>
          <w:lang w:val="en-US" w:eastAsia="zh-CN"/>
        </w:rPr>
        <w:t>ITU-R M.1457</w:t>
      </w:r>
      <w:r w:rsidR="00631B0F" w:rsidRPr="00E22F67">
        <w:rPr>
          <w:lang w:val="en-US" w:eastAsia="zh-CN"/>
        </w:rPr>
        <w:t>和</w:t>
      </w:r>
      <w:r w:rsidR="00631B0F" w:rsidRPr="00E22F67">
        <w:rPr>
          <w:lang w:val="en-US" w:eastAsia="zh-CN"/>
        </w:rPr>
        <w:t>ITU-R M.2012</w:t>
      </w:r>
      <w:r w:rsidRPr="00E22F67">
        <w:rPr>
          <w:lang w:val="en-US" w:eastAsia="zh-CN"/>
        </w:rPr>
        <w:t>建议书所述的移动与固定通信的融合和多网络环境的出现以及支持不同的互补接入系统之间无缝互联互通的属性的出现，再使用这样一种简单的方式就不合适了。考虑到市场要求和网络部署情况，为了对频率需求进行估算，必须开发和应用新的模型，它将能够顾及对电信服务之间进行空间和时间上的关联。</w:t>
      </w:r>
    </w:p>
    <w:p w:rsidR="00E37E5A" w:rsidRPr="00E22F67" w:rsidRDefault="00631B0F" w:rsidP="00620DB3">
      <w:pPr>
        <w:pStyle w:val="Heading1"/>
        <w:rPr>
          <w:lang w:val="en-US" w:eastAsia="zh-CN"/>
        </w:rPr>
      </w:pPr>
      <w:bookmarkStart w:id="16" w:name="_Toc55721152"/>
      <w:bookmarkStart w:id="17" w:name="_Toc87693298"/>
      <w:bookmarkStart w:id="18" w:name="_Toc87693389"/>
      <w:bookmarkStart w:id="19" w:name="_Toc97538965"/>
      <w:bookmarkStart w:id="20" w:name="_Toc383524721"/>
      <w:r w:rsidRPr="00E22F67">
        <w:rPr>
          <w:lang w:val="en-US" w:eastAsia="zh-CN"/>
        </w:rPr>
        <w:t>2</w:t>
      </w:r>
      <w:bookmarkStart w:id="21" w:name="_Toc87693300"/>
      <w:bookmarkStart w:id="22" w:name="_Toc87693391"/>
      <w:bookmarkStart w:id="23" w:name="_Toc97538967"/>
      <w:bookmarkEnd w:id="16"/>
      <w:bookmarkEnd w:id="17"/>
      <w:bookmarkEnd w:id="18"/>
      <w:bookmarkEnd w:id="19"/>
      <w:r w:rsidR="00E37E5A" w:rsidRPr="00E22F67">
        <w:rPr>
          <w:lang w:val="en-US" w:eastAsia="zh-CN"/>
        </w:rPr>
        <w:tab/>
      </w:r>
      <w:r w:rsidR="00E37E5A" w:rsidRPr="00E22F67">
        <w:rPr>
          <w:lang w:val="en-US" w:eastAsia="zh-CN"/>
        </w:rPr>
        <w:t>应用本方法所必需的资料</w:t>
      </w:r>
      <w:bookmarkEnd w:id="21"/>
      <w:bookmarkEnd w:id="22"/>
      <w:bookmarkEnd w:id="23"/>
      <w:bookmarkEnd w:id="20"/>
    </w:p>
    <w:p w:rsidR="00E37E5A" w:rsidRPr="00E22F67" w:rsidRDefault="00631B0F" w:rsidP="001A47D5">
      <w:pPr>
        <w:pStyle w:val="Heading2"/>
        <w:rPr>
          <w:lang w:val="en-US" w:eastAsia="zh-CN"/>
        </w:rPr>
      </w:pPr>
      <w:bookmarkStart w:id="24" w:name="_Toc383524722"/>
      <w:r w:rsidRPr="00E22F67">
        <w:rPr>
          <w:lang w:val="en-US" w:eastAsia="zh-CN"/>
        </w:rPr>
        <w:t>2</w:t>
      </w:r>
      <w:r w:rsidR="00E37E5A" w:rsidRPr="00E22F67">
        <w:rPr>
          <w:lang w:val="en-US" w:eastAsia="zh-CN"/>
        </w:rPr>
        <w:t>.1</w:t>
      </w:r>
      <w:r w:rsidR="00E37E5A" w:rsidRPr="00E22F67">
        <w:rPr>
          <w:lang w:val="en-US" w:eastAsia="zh-CN"/>
        </w:rPr>
        <w:tab/>
      </w:r>
      <w:r w:rsidR="00E37E5A" w:rsidRPr="00E22F67">
        <w:rPr>
          <w:lang w:val="en-US" w:eastAsia="zh-CN"/>
        </w:rPr>
        <w:t>对服务和市场的预测</w:t>
      </w:r>
      <w:bookmarkEnd w:id="24"/>
    </w:p>
    <w:p w:rsidR="00E37E5A" w:rsidRPr="00E22F67" w:rsidRDefault="00E37E5A" w:rsidP="001A47D5">
      <w:pPr>
        <w:ind w:firstLineChars="200" w:firstLine="480"/>
        <w:rPr>
          <w:lang w:val="en-US" w:eastAsia="zh-CN"/>
        </w:rPr>
      </w:pPr>
      <w:r w:rsidRPr="00E22F67">
        <w:rPr>
          <w:lang w:val="en-US" w:eastAsia="zh-CN"/>
        </w:rPr>
        <w:t>对</w:t>
      </w:r>
      <w:r w:rsidRPr="00E22F67">
        <w:rPr>
          <w:lang w:val="en-US" w:eastAsia="zh-CN"/>
        </w:rPr>
        <w:t>IMT</w:t>
      </w:r>
      <w:r w:rsidRPr="00E22F67">
        <w:rPr>
          <w:lang w:val="en-US" w:eastAsia="zh-CN"/>
        </w:rPr>
        <w:t>系统要考虑的所有频谱问题的出发点是对无线通信服务的市场预期。在这方面的关键问题是对</w:t>
      </w:r>
      <w:r w:rsidRPr="00E22F67">
        <w:rPr>
          <w:lang w:val="en-US" w:eastAsia="zh-CN"/>
        </w:rPr>
        <w:t>IMT</w:t>
      </w:r>
      <w:r w:rsidRPr="00E22F67">
        <w:rPr>
          <w:lang w:val="en-US" w:eastAsia="zh-CN"/>
        </w:rPr>
        <w:t>系统内用户的市场预测。本方法打算用来涵盖广泛的应用类型。在第</w:t>
      </w:r>
      <w:r w:rsidR="00B711F5" w:rsidRPr="00E22F67">
        <w:rPr>
          <w:lang w:val="en-US" w:eastAsia="zh-CN"/>
        </w:rPr>
        <w:t>3</w:t>
      </w:r>
      <w:r w:rsidRPr="00E22F67">
        <w:rPr>
          <w:lang w:val="en-US" w:eastAsia="zh-CN"/>
        </w:rPr>
        <w:t>.5</w:t>
      </w:r>
      <w:r w:rsidRPr="00E22F67">
        <w:rPr>
          <w:lang w:val="en-US" w:eastAsia="zh-CN"/>
        </w:rPr>
        <w:t>节中定义了所要求的市场信息格式。在</w:t>
      </w:r>
      <w:r w:rsidRPr="00E22F67">
        <w:rPr>
          <w:lang w:val="en-US" w:eastAsia="zh-CN"/>
        </w:rPr>
        <w:t>ITU-R M.2072</w:t>
      </w:r>
      <w:r w:rsidRPr="00E22F67">
        <w:rPr>
          <w:lang w:val="en-US" w:eastAsia="zh-CN"/>
        </w:rPr>
        <w:t>报告中可以找到这种格式的恰当市场信息的一个示例</w:t>
      </w:r>
      <w:r w:rsidR="00B711F5" w:rsidRPr="00E22F67">
        <w:rPr>
          <w:lang w:val="en-US" w:eastAsia="zh-CN"/>
        </w:rPr>
        <w:t>，在</w:t>
      </w:r>
      <w:r w:rsidR="00B711F5" w:rsidRPr="00E22F67">
        <w:rPr>
          <w:lang w:val="en-US" w:eastAsia="ja-JP"/>
        </w:rPr>
        <w:t>ITU-R M.2243</w:t>
      </w:r>
      <w:r w:rsidR="00B711F5" w:rsidRPr="00E22F67">
        <w:rPr>
          <w:lang w:val="en-US" w:eastAsia="zh-CN"/>
        </w:rPr>
        <w:t>报告中则可以找到有关</w:t>
      </w:r>
      <w:r w:rsidR="00B711F5" w:rsidRPr="00E22F67">
        <w:rPr>
          <w:lang w:val="en-US" w:eastAsia="zh-CN"/>
        </w:rPr>
        <w:t>IMT</w:t>
      </w:r>
      <w:r w:rsidR="00B711F5" w:rsidRPr="00E22F67">
        <w:rPr>
          <w:lang w:val="en-US" w:eastAsia="zh-CN"/>
        </w:rPr>
        <w:t>的最新市场信息</w:t>
      </w:r>
      <w:r w:rsidRPr="00E22F67">
        <w:rPr>
          <w:lang w:val="en-US" w:eastAsia="zh-CN"/>
        </w:rPr>
        <w:t>。</w:t>
      </w:r>
    </w:p>
    <w:p w:rsidR="00E37E5A" w:rsidRPr="00E22F67" w:rsidRDefault="00767FAA" w:rsidP="001A47D5">
      <w:pPr>
        <w:pStyle w:val="Heading2"/>
        <w:rPr>
          <w:lang w:val="en-US" w:eastAsia="zh-CN"/>
        </w:rPr>
      </w:pPr>
      <w:bookmarkStart w:id="25" w:name="_Toc383524723"/>
      <w:r w:rsidRPr="00E22F67">
        <w:rPr>
          <w:lang w:val="en-US" w:eastAsia="zh-CN"/>
        </w:rPr>
        <w:t>2</w:t>
      </w:r>
      <w:r w:rsidR="00E37E5A" w:rsidRPr="00E22F67">
        <w:rPr>
          <w:lang w:val="en-US" w:eastAsia="zh-CN"/>
        </w:rPr>
        <w:t>.2</w:t>
      </w:r>
      <w:r w:rsidR="00E37E5A" w:rsidRPr="00E22F67">
        <w:rPr>
          <w:lang w:val="en-US" w:eastAsia="zh-CN"/>
        </w:rPr>
        <w:tab/>
      </w:r>
      <w:r w:rsidR="00E37E5A" w:rsidRPr="00E22F67">
        <w:rPr>
          <w:lang w:val="en-US" w:eastAsia="zh-CN"/>
        </w:rPr>
        <w:t>技术考虑</w:t>
      </w:r>
      <w:bookmarkEnd w:id="25"/>
    </w:p>
    <w:p w:rsidR="00E37E5A" w:rsidRPr="00E22F67" w:rsidRDefault="00E37E5A" w:rsidP="001A47D5">
      <w:pPr>
        <w:ind w:firstLineChars="192" w:firstLine="461"/>
        <w:rPr>
          <w:lang w:val="en-US" w:eastAsia="zh-CN"/>
        </w:rPr>
      </w:pPr>
      <w:r w:rsidRPr="00E22F67">
        <w:rPr>
          <w:lang w:val="en-US" w:eastAsia="zh-CN"/>
        </w:rPr>
        <w:t>本方法在对</w:t>
      </w:r>
      <w:r w:rsidRPr="00E22F67">
        <w:rPr>
          <w:lang w:val="en-US" w:eastAsia="zh-CN"/>
        </w:rPr>
        <w:t>RAT</w:t>
      </w:r>
      <w:r w:rsidRPr="00E22F67">
        <w:rPr>
          <w:lang w:val="en-US" w:eastAsia="zh-CN"/>
        </w:rPr>
        <w:t>的技术研究中采取了技术中立的方式，并且采用了在</w:t>
      </w:r>
      <w:r w:rsidRPr="00E22F67">
        <w:rPr>
          <w:lang w:val="en-US" w:eastAsia="zh-CN"/>
        </w:rPr>
        <w:t>ITU-R M.2074</w:t>
      </w:r>
      <w:r w:rsidRPr="00E22F67">
        <w:rPr>
          <w:lang w:val="en-US" w:eastAsia="zh-CN"/>
        </w:rPr>
        <w:t>报告中定义的</w:t>
      </w:r>
      <w:r w:rsidRPr="00E22F67">
        <w:rPr>
          <w:lang w:val="en-US" w:eastAsia="zh-CN"/>
        </w:rPr>
        <w:t>RATG</w:t>
      </w:r>
      <w:r w:rsidRPr="00E22F67">
        <w:rPr>
          <w:lang w:val="en-US" w:eastAsia="zh-CN"/>
        </w:rPr>
        <w:t>分类。本频谱计算方法需要将表征不同</w:t>
      </w:r>
      <w:r w:rsidRPr="00E22F67">
        <w:rPr>
          <w:lang w:val="en-US" w:eastAsia="zh-CN"/>
        </w:rPr>
        <w:t>RATG</w:t>
      </w:r>
      <w:r w:rsidRPr="00E22F67">
        <w:rPr>
          <w:lang w:val="en-US" w:eastAsia="zh-CN"/>
        </w:rPr>
        <w:t>的技术参数作为频谱计算的输入。利用</w:t>
      </w:r>
      <w:r w:rsidRPr="00E22F67">
        <w:rPr>
          <w:lang w:val="en-US" w:eastAsia="zh-CN"/>
        </w:rPr>
        <w:t>RATG</w:t>
      </w:r>
      <w:r w:rsidRPr="00E22F67">
        <w:rPr>
          <w:lang w:val="en-US" w:eastAsia="zh-CN"/>
        </w:rPr>
        <w:t>方式，可以轻易完成对频谱估算的技术考虑，而无需涉及现有和未来移动系统无线电接口的详细规范。该技术考虑包括了</w:t>
      </w:r>
      <w:r w:rsidRPr="00E22F67">
        <w:rPr>
          <w:lang w:val="en-US" w:eastAsia="zh-CN"/>
        </w:rPr>
        <w:t>RATG</w:t>
      </w:r>
      <w:r w:rsidRPr="00E22F67">
        <w:rPr>
          <w:lang w:val="en-US" w:eastAsia="zh-CN"/>
        </w:rPr>
        <w:t>定义以及与这些</w:t>
      </w:r>
      <w:r w:rsidRPr="00E22F67">
        <w:rPr>
          <w:lang w:val="en-US" w:eastAsia="zh-CN"/>
        </w:rPr>
        <w:t>RATG</w:t>
      </w:r>
      <w:r w:rsidRPr="00E22F67">
        <w:rPr>
          <w:lang w:val="en-US" w:eastAsia="zh-CN"/>
        </w:rPr>
        <w:t>相关联的无线电参数，它们被用于本方法的不同步骤中。在</w:t>
      </w:r>
      <w:r w:rsidRPr="00E22F67">
        <w:rPr>
          <w:lang w:val="en-US" w:eastAsia="zh-CN"/>
        </w:rPr>
        <w:t>ITU-R M.2074</w:t>
      </w:r>
      <w:r w:rsidRPr="00E22F67">
        <w:rPr>
          <w:lang w:val="en-US" w:eastAsia="zh-CN"/>
        </w:rPr>
        <w:t>报告中已经考虑并描述了这些无线电技术概念和无线电参数的数值，例如频谱效率的数值。</w:t>
      </w:r>
    </w:p>
    <w:p w:rsidR="00E37E5A" w:rsidRPr="00E22F67" w:rsidRDefault="005C74CD" w:rsidP="001A47D5">
      <w:pPr>
        <w:pStyle w:val="Heading2"/>
        <w:rPr>
          <w:lang w:val="en-US" w:eastAsia="zh-CN"/>
        </w:rPr>
      </w:pPr>
      <w:bookmarkStart w:id="26" w:name="_Toc87693301"/>
      <w:bookmarkStart w:id="27" w:name="_Toc87693392"/>
      <w:bookmarkStart w:id="28" w:name="_Toc97538968"/>
      <w:r>
        <w:rPr>
          <w:lang w:val="en-US" w:eastAsia="zh-CN"/>
        </w:rPr>
        <w:br w:type="page"/>
      </w:r>
      <w:bookmarkStart w:id="29" w:name="_Toc383524724"/>
      <w:r w:rsidR="00767FAA" w:rsidRPr="00E22F67">
        <w:rPr>
          <w:lang w:val="en-US" w:eastAsia="zh-CN"/>
        </w:rPr>
        <w:lastRenderedPageBreak/>
        <w:t>2</w:t>
      </w:r>
      <w:r w:rsidR="00E37E5A" w:rsidRPr="00E22F67">
        <w:rPr>
          <w:lang w:val="en-US" w:eastAsia="zh-CN"/>
        </w:rPr>
        <w:t>.3</w:t>
      </w:r>
      <w:r w:rsidR="00E37E5A" w:rsidRPr="00E22F67">
        <w:rPr>
          <w:lang w:val="en-US" w:eastAsia="zh-CN"/>
        </w:rPr>
        <w:tab/>
        <w:t>RATG</w:t>
      </w:r>
      <w:bookmarkEnd w:id="29"/>
    </w:p>
    <w:p w:rsidR="00E37E5A" w:rsidRPr="00E22F67" w:rsidRDefault="00E37E5A" w:rsidP="001A47D5">
      <w:pPr>
        <w:ind w:firstLineChars="200" w:firstLine="480"/>
        <w:rPr>
          <w:lang w:val="en-US" w:eastAsia="zh-CN"/>
        </w:rPr>
      </w:pPr>
      <w:r w:rsidRPr="00E22F67">
        <w:rPr>
          <w:lang w:val="en-US" w:eastAsia="zh-CN"/>
        </w:rPr>
        <w:t>本方法考虑了总的地面通信市场，它们将按照</w:t>
      </w:r>
      <w:r w:rsidRPr="00E22F67">
        <w:rPr>
          <w:lang w:val="en-US" w:eastAsia="zh-CN"/>
        </w:rPr>
        <w:t>ITU-R M.1645</w:t>
      </w:r>
      <w:r w:rsidR="00767FAA" w:rsidRPr="00E22F67">
        <w:rPr>
          <w:lang w:val="en-US" w:eastAsia="zh-CN"/>
        </w:rPr>
        <w:t>、</w:t>
      </w:r>
      <w:r w:rsidR="00767FAA" w:rsidRPr="00E22F67">
        <w:rPr>
          <w:lang w:val="en-US" w:eastAsia="zh-CN"/>
        </w:rPr>
        <w:t>ITU-R M.1457</w:t>
      </w:r>
      <w:r w:rsidR="00767FAA" w:rsidRPr="00E22F67">
        <w:rPr>
          <w:lang w:val="en-US" w:eastAsia="zh-CN"/>
        </w:rPr>
        <w:t>和</w:t>
      </w:r>
      <w:r w:rsidR="00767FAA" w:rsidRPr="00E22F67">
        <w:rPr>
          <w:lang w:val="en-US" w:eastAsia="zh-CN"/>
        </w:rPr>
        <w:t>ITU-R M.2012</w:t>
      </w:r>
      <w:r w:rsidRPr="00E22F67">
        <w:rPr>
          <w:lang w:val="en-US" w:eastAsia="zh-CN"/>
        </w:rPr>
        <w:t>建议书由各种通信手段从服务和网络方面来提供。可以确定的</w:t>
      </w:r>
      <w:r w:rsidRPr="00E22F67">
        <w:rPr>
          <w:lang w:val="en-US" w:eastAsia="zh-CN"/>
        </w:rPr>
        <w:t>RATG</w:t>
      </w:r>
      <w:r w:rsidRPr="00E22F67">
        <w:rPr>
          <w:lang w:val="en-US" w:eastAsia="zh-CN"/>
        </w:rPr>
        <w:t>有几组。本方法把对总体地面通信市场所预测的总业务量分配给已经确定的那些</w:t>
      </w:r>
      <w:r w:rsidRPr="00E22F67">
        <w:rPr>
          <w:lang w:val="en-US" w:eastAsia="zh-CN"/>
        </w:rPr>
        <w:t>RATG</w:t>
      </w:r>
      <w:r w:rsidRPr="00E22F67">
        <w:rPr>
          <w:lang w:val="en-US" w:eastAsia="zh-CN"/>
        </w:rPr>
        <w:t>，它们是：</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1</w:t>
      </w:r>
      <w:r w:rsidRPr="00E22F67">
        <w:rPr>
          <w:rFonts w:eastAsia="STKaiti"/>
          <w:szCs w:val="24"/>
          <w:lang w:val="en-US" w:eastAsia="zh-CN"/>
        </w:rPr>
        <w:t>组</w:t>
      </w:r>
      <w:r w:rsidRPr="00E22F67">
        <w:rPr>
          <w:lang w:val="en-US" w:eastAsia="zh-CN"/>
        </w:rPr>
        <w:t>：</w:t>
      </w:r>
      <w:r w:rsidRPr="00E22F67">
        <w:rPr>
          <w:iCs/>
          <w:lang w:val="en-US" w:eastAsia="zh-CN"/>
        </w:rPr>
        <w:t>IMT</w:t>
      </w:r>
      <w:r w:rsidRPr="00E22F67">
        <w:rPr>
          <w:iCs/>
          <w:lang w:val="en-US" w:eastAsia="zh-CN"/>
        </w:rPr>
        <w:t>之前的</w:t>
      </w:r>
      <w:r w:rsidRPr="00E22F67">
        <w:rPr>
          <w:lang w:val="en-US" w:eastAsia="zh-CN"/>
        </w:rPr>
        <w:t>系统、</w:t>
      </w:r>
      <w:r w:rsidRPr="00E22F67">
        <w:rPr>
          <w:lang w:val="en-US" w:eastAsia="zh-CN"/>
        </w:rPr>
        <w:t>IMT-2000</w:t>
      </w:r>
      <w:r w:rsidRPr="00E22F67">
        <w:rPr>
          <w:lang w:val="en-US" w:eastAsia="zh-CN"/>
        </w:rPr>
        <w:t>及其增强型系统。</w:t>
      </w:r>
    </w:p>
    <w:p w:rsidR="00E37E5A" w:rsidRPr="00E22F67" w:rsidRDefault="00E37E5A" w:rsidP="001A47D5">
      <w:pPr>
        <w:ind w:firstLineChars="200" w:firstLine="480"/>
        <w:rPr>
          <w:lang w:val="en-US" w:eastAsia="zh-CN"/>
        </w:rPr>
      </w:pPr>
      <w:r w:rsidRPr="00E22F67">
        <w:rPr>
          <w:lang w:val="en-US" w:eastAsia="zh-CN"/>
        </w:rPr>
        <w:t>这一组涵盖了数字蜂窝移动系统、</w:t>
      </w:r>
      <w:r w:rsidRPr="00E22F67">
        <w:rPr>
          <w:lang w:val="en-US" w:eastAsia="zh-CN"/>
        </w:rPr>
        <w:t>IMT-2000</w:t>
      </w:r>
      <w:r w:rsidRPr="00E22F67">
        <w:rPr>
          <w:lang w:val="en-US" w:eastAsia="zh-CN"/>
        </w:rPr>
        <w:t>系统及其增强型系统。</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2</w:t>
      </w:r>
      <w:r w:rsidRPr="00E22F67">
        <w:rPr>
          <w:rFonts w:eastAsia="STKaiti"/>
          <w:szCs w:val="24"/>
          <w:lang w:val="en-US" w:eastAsia="zh-CN"/>
        </w:rPr>
        <w:t>组</w:t>
      </w:r>
      <w:r w:rsidRPr="00E22F67">
        <w:rPr>
          <w:lang w:val="en-US" w:eastAsia="zh-CN"/>
        </w:rPr>
        <w:t>：</w:t>
      </w:r>
      <w:r w:rsidRPr="00E22F67">
        <w:rPr>
          <w:lang w:val="en-US" w:eastAsia="zh-CN"/>
        </w:rPr>
        <w:t>ITU-R M.</w:t>
      </w:r>
      <w:r w:rsidR="00767FAA" w:rsidRPr="00E22F67">
        <w:rPr>
          <w:lang w:val="en-US" w:eastAsia="zh-CN"/>
        </w:rPr>
        <w:t>2012</w:t>
      </w:r>
      <w:r w:rsidRPr="00E22F67">
        <w:rPr>
          <w:lang w:val="en-US" w:eastAsia="zh-CN"/>
        </w:rPr>
        <w:t>建议书中所描述的</w:t>
      </w:r>
      <w:r w:rsidR="00B66117" w:rsidRPr="00E22F67">
        <w:rPr>
          <w:lang w:val="en-US" w:eastAsia="zh-CN"/>
        </w:rPr>
        <w:t>超</w:t>
      </w:r>
      <w:r w:rsidR="00B66117" w:rsidRPr="00E22F67">
        <w:rPr>
          <w:lang w:val="en-US" w:eastAsia="zh-CN"/>
        </w:rPr>
        <w:t>IMT</w:t>
      </w:r>
      <w:r w:rsidR="00B66117" w:rsidRPr="00E22F67">
        <w:rPr>
          <w:lang w:val="en-US" w:eastAsia="zh-CN"/>
        </w:rPr>
        <w:t>（</w:t>
      </w:r>
      <w:r w:rsidRPr="00E22F67">
        <w:rPr>
          <w:lang w:val="en-US" w:eastAsia="zh-CN"/>
        </w:rPr>
        <w:t>IMT-</w:t>
      </w:r>
      <w:r w:rsidR="00767FAA" w:rsidRPr="00E22F67">
        <w:rPr>
          <w:lang w:val="en-US" w:eastAsia="zh-CN"/>
        </w:rPr>
        <w:t>Advanced</w:t>
      </w:r>
      <w:r w:rsidR="00B66117" w:rsidRPr="00E22F67">
        <w:rPr>
          <w:lang w:val="en-US" w:eastAsia="zh-CN"/>
        </w:rPr>
        <w:t>）系统。</w:t>
      </w:r>
      <w:r w:rsidR="00767FAA" w:rsidRPr="00E22F67">
        <w:rPr>
          <w:lang w:val="en-US" w:eastAsia="zh-CN"/>
        </w:rPr>
        <w:t xml:space="preserve"> </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3</w:t>
      </w:r>
      <w:r w:rsidRPr="00E22F67">
        <w:rPr>
          <w:rFonts w:eastAsia="STKaiti"/>
          <w:szCs w:val="24"/>
          <w:lang w:val="en-US" w:eastAsia="zh-CN"/>
        </w:rPr>
        <w:t>组</w:t>
      </w:r>
      <w:r w:rsidRPr="00E22F67">
        <w:rPr>
          <w:lang w:val="en-US" w:eastAsia="zh-CN"/>
        </w:rPr>
        <w:t>：现有的无线电</w:t>
      </w:r>
      <w:r w:rsidRPr="00E22F67">
        <w:rPr>
          <w:lang w:val="en-US" w:eastAsia="zh-CN"/>
        </w:rPr>
        <w:t>LAN</w:t>
      </w:r>
      <w:r w:rsidRPr="00E22F67">
        <w:rPr>
          <w:lang w:val="en-US" w:eastAsia="zh-CN"/>
        </w:rPr>
        <w:t>及其增强型系统。</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4</w:t>
      </w:r>
      <w:r w:rsidRPr="00E22F67">
        <w:rPr>
          <w:rFonts w:eastAsia="STKaiti"/>
          <w:szCs w:val="24"/>
          <w:lang w:val="en-US" w:eastAsia="zh-CN"/>
        </w:rPr>
        <w:t>组</w:t>
      </w:r>
      <w:r w:rsidRPr="00E22F67">
        <w:rPr>
          <w:lang w:val="en-US" w:eastAsia="zh-CN"/>
        </w:rPr>
        <w:t>：数字移动广播系统及其增强型系统。</w:t>
      </w:r>
    </w:p>
    <w:p w:rsidR="00E37E5A" w:rsidRPr="00E22F67" w:rsidRDefault="00767FAA" w:rsidP="001A47D5">
      <w:pPr>
        <w:pStyle w:val="Heading1"/>
        <w:rPr>
          <w:szCs w:val="24"/>
          <w:lang w:val="en-US" w:eastAsia="zh-CN"/>
        </w:rPr>
      </w:pPr>
      <w:bookmarkStart w:id="30" w:name="_Toc383524725"/>
      <w:r w:rsidRPr="00E22F67">
        <w:rPr>
          <w:lang w:val="en-US" w:eastAsia="zh-CN"/>
        </w:rPr>
        <w:t>3</w:t>
      </w:r>
      <w:r w:rsidR="00E37E5A" w:rsidRPr="00E22F67">
        <w:rPr>
          <w:lang w:val="en-US" w:eastAsia="zh-CN"/>
        </w:rPr>
        <w:tab/>
      </w:r>
      <w:r w:rsidR="00E37E5A" w:rsidRPr="00E22F67">
        <w:rPr>
          <w:lang w:val="en-US" w:eastAsia="zh-CN"/>
        </w:rPr>
        <w:t>频谱需求计算方法</w:t>
      </w:r>
      <w:bookmarkEnd w:id="26"/>
      <w:bookmarkEnd w:id="27"/>
      <w:bookmarkEnd w:id="28"/>
      <w:bookmarkEnd w:id="30"/>
    </w:p>
    <w:p w:rsidR="00E37E5A" w:rsidRPr="00E22F67" w:rsidRDefault="00767FAA" w:rsidP="001A47D5">
      <w:pPr>
        <w:pStyle w:val="Heading2"/>
        <w:rPr>
          <w:lang w:val="en-US" w:eastAsia="zh-CN"/>
        </w:rPr>
      </w:pPr>
      <w:bookmarkStart w:id="31" w:name="_Toc55721158"/>
      <w:bookmarkStart w:id="32" w:name="_Toc383524726"/>
      <w:r w:rsidRPr="00E22F67">
        <w:rPr>
          <w:lang w:val="en-US" w:eastAsia="zh-CN"/>
        </w:rPr>
        <w:t>3</w:t>
      </w:r>
      <w:r w:rsidR="00E37E5A" w:rsidRPr="00E22F67">
        <w:rPr>
          <w:lang w:val="en-US" w:eastAsia="zh-CN"/>
        </w:rPr>
        <w:t>.1</w:t>
      </w:r>
      <w:r w:rsidR="00E37E5A" w:rsidRPr="00E22F67">
        <w:rPr>
          <w:lang w:val="en-US" w:eastAsia="zh-CN"/>
        </w:rPr>
        <w:tab/>
        <w:t>IMT</w:t>
      </w:r>
      <w:r w:rsidR="00E37E5A" w:rsidRPr="00E22F67">
        <w:rPr>
          <w:lang w:val="en-US" w:eastAsia="zh-CN"/>
        </w:rPr>
        <w:t>频谱计算方法的范围</w:t>
      </w:r>
      <w:bookmarkEnd w:id="31"/>
      <w:bookmarkEnd w:id="32"/>
    </w:p>
    <w:p w:rsidR="003A02CF" w:rsidRPr="00E22F67" w:rsidRDefault="003F7D2A" w:rsidP="001A47D5">
      <w:pPr>
        <w:ind w:firstLineChars="200" w:firstLine="480"/>
        <w:rPr>
          <w:lang w:val="en-US" w:eastAsia="zh-CN"/>
        </w:rPr>
      </w:pPr>
      <w:r w:rsidRPr="00E22F67">
        <w:rPr>
          <w:lang w:eastAsia="zh-CN"/>
        </w:rPr>
        <w:t>此方法将考虑所有</w:t>
      </w:r>
      <w:r w:rsidRPr="00E22F67">
        <w:rPr>
          <w:lang w:eastAsia="zh-CN"/>
        </w:rPr>
        <w:t>RATG</w:t>
      </w:r>
      <w:r w:rsidRPr="00E22F67">
        <w:rPr>
          <w:lang w:eastAsia="zh-CN"/>
        </w:rPr>
        <w:t>（</w:t>
      </w:r>
      <w:r w:rsidRPr="00E22F67">
        <w:rPr>
          <w:lang w:eastAsia="zh-CN"/>
        </w:rPr>
        <w:t>RATG1</w:t>
      </w:r>
      <w:r w:rsidRPr="00E22F67">
        <w:rPr>
          <w:rStyle w:val="atn"/>
          <w:lang w:eastAsia="zh-CN"/>
        </w:rPr>
        <w:t>-</w:t>
      </w:r>
      <w:r w:rsidRPr="00E22F67">
        <w:rPr>
          <w:lang w:eastAsia="zh-CN"/>
        </w:rPr>
        <w:t>RATG4</w:t>
      </w:r>
      <w:r w:rsidRPr="00E22F67">
        <w:rPr>
          <w:lang w:eastAsia="zh-CN"/>
        </w:rPr>
        <w:t>）的业务量预测，但仅计算对应于</w:t>
      </w:r>
      <w:r w:rsidRPr="00E22F67">
        <w:rPr>
          <w:lang w:eastAsia="zh-CN"/>
        </w:rPr>
        <w:t>IMT</w:t>
      </w:r>
      <w:r w:rsidRPr="00E22F67">
        <w:rPr>
          <w:lang w:eastAsia="zh-CN"/>
        </w:rPr>
        <w:t>系统的</w:t>
      </w:r>
      <w:r w:rsidRPr="00E22F67">
        <w:rPr>
          <w:lang w:eastAsia="zh-CN"/>
        </w:rPr>
        <w:t>RATG1</w:t>
      </w:r>
      <w:r w:rsidRPr="00E22F67">
        <w:rPr>
          <w:lang w:eastAsia="zh-CN"/>
        </w:rPr>
        <w:t>和</w:t>
      </w:r>
      <w:r w:rsidRPr="00E22F67">
        <w:rPr>
          <w:lang w:eastAsia="zh-CN"/>
        </w:rPr>
        <w:t>RATG2</w:t>
      </w:r>
      <w:r w:rsidRPr="00E22F67">
        <w:rPr>
          <w:lang w:eastAsia="zh-CN"/>
        </w:rPr>
        <w:t>的频谱需求。</w:t>
      </w:r>
    </w:p>
    <w:p w:rsidR="00E37E5A" w:rsidRPr="00E22F67" w:rsidRDefault="003A02CF" w:rsidP="001A47D5">
      <w:pPr>
        <w:pStyle w:val="Heading2"/>
        <w:rPr>
          <w:lang w:val="en-US" w:eastAsia="zh-CN"/>
        </w:rPr>
      </w:pPr>
      <w:bookmarkStart w:id="33" w:name="_Toc383524727"/>
      <w:r w:rsidRPr="00E22F67">
        <w:rPr>
          <w:lang w:val="en-US" w:eastAsia="zh-CN"/>
        </w:rPr>
        <w:t>3</w:t>
      </w:r>
      <w:r w:rsidR="00E37E5A" w:rsidRPr="00E22F67">
        <w:rPr>
          <w:lang w:val="en-US" w:eastAsia="zh-CN"/>
        </w:rPr>
        <w:t>.2</w:t>
      </w:r>
      <w:r w:rsidR="00E37E5A" w:rsidRPr="00E22F67">
        <w:rPr>
          <w:lang w:val="en-US" w:eastAsia="zh-CN"/>
        </w:rPr>
        <w:tab/>
      </w:r>
      <w:r w:rsidR="00E37E5A" w:rsidRPr="00E22F67">
        <w:rPr>
          <w:lang w:val="en-US" w:eastAsia="zh-CN"/>
        </w:rPr>
        <w:t>频谱计算的方式</w:t>
      </w:r>
      <w:bookmarkEnd w:id="33"/>
    </w:p>
    <w:p w:rsidR="00E37E5A" w:rsidRPr="00E22F67" w:rsidRDefault="00E37E5A" w:rsidP="001A47D5">
      <w:pPr>
        <w:ind w:firstLineChars="200" w:firstLine="480"/>
        <w:rPr>
          <w:lang w:val="en-US" w:eastAsia="zh-CN"/>
        </w:rPr>
      </w:pPr>
      <w:r w:rsidRPr="00E22F67">
        <w:rPr>
          <w:lang w:val="en-US" w:eastAsia="zh-CN"/>
        </w:rPr>
        <w:t>估算移动通信频谱需求的技术程序必须以如下</w:t>
      </w:r>
      <w:r w:rsidRPr="00E22F67">
        <w:rPr>
          <w:lang w:val="en-US" w:eastAsia="zh-CN"/>
        </w:rPr>
        <w:t>4</w:t>
      </w:r>
      <w:r w:rsidRPr="00E22F67">
        <w:rPr>
          <w:lang w:val="en-US" w:eastAsia="zh-CN"/>
        </w:rPr>
        <w:t>个方面为基础：</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服务的定义</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市场预期</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技术与运行框架</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频谱计算算法。</w:t>
      </w:r>
    </w:p>
    <w:p w:rsidR="00E37E5A" w:rsidRPr="00E22F67" w:rsidRDefault="003A02CF" w:rsidP="001A47D5">
      <w:pPr>
        <w:pStyle w:val="Heading2"/>
        <w:rPr>
          <w:lang w:val="en-US" w:eastAsia="zh-CN"/>
        </w:rPr>
      </w:pPr>
      <w:bookmarkStart w:id="34" w:name="_Toc383524728"/>
      <w:r w:rsidRPr="00E22F67">
        <w:rPr>
          <w:lang w:val="en-US" w:eastAsia="zh-CN"/>
        </w:rPr>
        <w:t>3</w:t>
      </w:r>
      <w:r w:rsidR="00E37E5A" w:rsidRPr="00E22F67">
        <w:rPr>
          <w:lang w:val="en-US" w:eastAsia="zh-CN"/>
        </w:rPr>
        <w:t>.3</w:t>
      </w:r>
      <w:r w:rsidR="00E37E5A" w:rsidRPr="00E22F67">
        <w:rPr>
          <w:lang w:val="en-US" w:eastAsia="zh-CN"/>
        </w:rPr>
        <w:tab/>
      </w:r>
      <w:r w:rsidR="00E37E5A" w:rsidRPr="00E22F67">
        <w:rPr>
          <w:lang w:val="en-US" w:eastAsia="zh-CN"/>
        </w:rPr>
        <w:t>本方法的一般流程</w:t>
      </w:r>
      <w:bookmarkEnd w:id="34"/>
    </w:p>
    <w:p w:rsidR="00E37E5A" w:rsidRPr="00E22F67" w:rsidRDefault="00E37E5A" w:rsidP="001A47D5">
      <w:pPr>
        <w:ind w:right="-142" w:firstLineChars="200" w:firstLine="480"/>
        <w:rPr>
          <w:lang w:val="en-US" w:eastAsia="zh-CN"/>
        </w:rPr>
      </w:pPr>
      <w:r w:rsidRPr="00E22F67">
        <w:rPr>
          <w:lang w:val="en-US" w:eastAsia="zh-CN"/>
        </w:rPr>
        <w:t>图</w:t>
      </w:r>
      <w:r w:rsidR="0046216D" w:rsidRPr="00E22F67">
        <w:rPr>
          <w:lang w:val="en-US" w:eastAsia="zh-CN"/>
        </w:rPr>
        <w:t>1</w:t>
      </w:r>
      <w:r w:rsidRPr="00E22F67">
        <w:rPr>
          <w:lang w:val="en-US" w:eastAsia="zh-CN"/>
        </w:rPr>
        <w:t>中显示的是频谱需求计算方法的一般流程图。</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1</w:t>
      </w:r>
      <w:r w:rsidRPr="00E22F67">
        <w:rPr>
          <w:lang w:val="en-US" w:eastAsia="zh-CN"/>
        </w:rPr>
        <w:t>：列举在本方法中所使用的不同定义，它们在第</w:t>
      </w:r>
      <w:r w:rsidR="003A02CF" w:rsidRPr="00E22F67">
        <w:rPr>
          <w:lang w:val="en-US" w:eastAsia="zh-CN"/>
        </w:rPr>
        <w:t>3</w:t>
      </w:r>
      <w:r w:rsidRPr="00E22F67">
        <w:rPr>
          <w:lang w:val="en-US" w:eastAsia="zh-CN"/>
        </w:rPr>
        <w:t>.4</w:t>
      </w:r>
      <w:r w:rsidRPr="00E22F67">
        <w:rPr>
          <w:lang w:val="en-US" w:eastAsia="zh-CN"/>
        </w:rPr>
        <w:t>节中给出。</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2</w:t>
      </w:r>
      <w:r w:rsidRPr="00E22F67">
        <w:rPr>
          <w:lang w:val="en-US" w:eastAsia="zh-CN"/>
        </w:rPr>
        <w:t>：分析市场数据，它们可以从</w:t>
      </w:r>
      <w:r w:rsidRPr="00E22F67">
        <w:rPr>
          <w:lang w:val="en-US" w:eastAsia="zh-CN"/>
        </w:rPr>
        <w:t>ITU</w:t>
      </w:r>
      <w:r w:rsidRPr="00E22F67">
        <w:rPr>
          <w:lang w:val="en-US" w:eastAsia="zh-CN"/>
        </w:rPr>
        <w:noBreakHyphen/>
        <w:t>R M.2072</w:t>
      </w:r>
      <w:r w:rsidR="003A02CF" w:rsidRPr="00E22F67">
        <w:rPr>
          <w:lang w:val="en-US" w:eastAsia="zh-CN"/>
        </w:rPr>
        <w:t>和</w:t>
      </w:r>
      <w:r w:rsidR="003A02CF" w:rsidRPr="00E22F67">
        <w:rPr>
          <w:lang w:val="en-US" w:eastAsia="zh-CN"/>
        </w:rPr>
        <w:t>ITU-R M.2243</w:t>
      </w:r>
      <w:r w:rsidRPr="00E22F67">
        <w:rPr>
          <w:lang w:val="en-US" w:eastAsia="zh-CN"/>
        </w:rPr>
        <w:t>报告中得到。对市场数据的分析在第</w:t>
      </w:r>
      <w:r w:rsidR="003A02CF" w:rsidRPr="00E22F67">
        <w:rPr>
          <w:lang w:val="en-US" w:eastAsia="zh-CN"/>
        </w:rPr>
        <w:t>3</w:t>
      </w:r>
      <w:r w:rsidRPr="00E22F67">
        <w:rPr>
          <w:lang w:val="en-US" w:eastAsia="zh-CN"/>
        </w:rPr>
        <w:t>.5</w:t>
      </w:r>
      <w:r w:rsidRPr="00E22F67">
        <w:rPr>
          <w:lang w:val="en-US" w:eastAsia="zh-CN"/>
        </w:rPr>
        <w:t>节中描述。</w:t>
      </w:r>
      <w:r w:rsidRPr="00E22F67">
        <w:rPr>
          <w:lang w:val="en-US" w:eastAsia="zh-CN"/>
        </w:rPr>
        <w:t xml:space="preserve"> </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3</w:t>
      </w:r>
      <w:r w:rsidRPr="00E22F67">
        <w:rPr>
          <w:lang w:val="en-US" w:eastAsia="zh-CN"/>
        </w:rPr>
        <w:t>：计算用于本方法的数值，如第</w:t>
      </w:r>
      <w:r w:rsidR="003A02CF" w:rsidRPr="00E22F67">
        <w:rPr>
          <w:lang w:val="en-US" w:eastAsia="zh-CN"/>
        </w:rPr>
        <w:t>3</w:t>
      </w:r>
      <w:r w:rsidRPr="00E22F67">
        <w:rPr>
          <w:lang w:val="en-US" w:eastAsia="zh-CN"/>
        </w:rPr>
        <w:t>.5.2.6</w:t>
      </w:r>
      <w:r w:rsidRPr="00E22F67">
        <w:rPr>
          <w:lang w:val="en-US" w:eastAsia="zh-CN"/>
        </w:rPr>
        <w:t>节所述。</w:t>
      </w:r>
      <w:r w:rsidRPr="00E22F67">
        <w:rPr>
          <w:lang w:val="en-US" w:eastAsia="zh-CN"/>
        </w:rPr>
        <w:t xml:space="preserve"> </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4</w:t>
      </w:r>
      <w:r w:rsidRPr="00E22F67">
        <w:rPr>
          <w:lang w:val="en-US" w:eastAsia="zh-CN"/>
        </w:rPr>
        <w:t>：将业务量分配给不同的</w:t>
      </w:r>
      <w:r w:rsidRPr="00E22F67">
        <w:rPr>
          <w:lang w:val="en-US" w:eastAsia="zh-CN"/>
        </w:rPr>
        <w:t>RATG</w:t>
      </w:r>
      <w:r w:rsidRPr="00E22F67">
        <w:rPr>
          <w:lang w:val="en-US" w:eastAsia="zh-CN"/>
        </w:rPr>
        <w:t>及分配给</w:t>
      </w:r>
      <w:r w:rsidRPr="00E22F67">
        <w:rPr>
          <w:lang w:val="en-US" w:eastAsia="zh-CN"/>
        </w:rPr>
        <w:t>RATG</w:t>
      </w:r>
      <w:r w:rsidRPr="00E22F67">
        <w:rPr>
          <w:lang w:val="en-US" w:eastAsia="zh-CN"/>
        </w:rPr>
        <w:t>内部的各种无线电环境，这部分内容见第</w:t>
      </w:r>
      <w:r w:rsidR="003A02CF" w:rsidRPr="00E22F67">
        <w:rPr>
          <w:lang w:val="en-US" w:eastAsia="zh-CN"/>
        </w:rPr>
        <w:t>3</w:t>
      </w:r>
      <w:r w:rsidRPr="00E22F67">
        <w:rPr>
          <w:lang w:val="en-US" w:eastAsia="zh-CN"/>
        </w:rPr>
        <w:t>.6</w:t>
      </w:r>
      <w:r w:rsidRPr="00E22F67">
        <w:rPr>
          <w:lang w:val="en-US" w:eastAsia="zh-CN"/>
        </w:rPr>
        <w:t>节。</w:t>
      </w:r>
      <w:r w:rsidRPr="00E22F67">
        <w:rPr>
          <w:lang w:val="en-US" w:eastAsia="zh-CN"/>
        </w:rPr>
        <w:t xml:space="preserve"> </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5</w:t>
      </w:r>
      <w:r w:rsidRPr="00E22F67">
        <w:rPr>
          <w:lang w:val="en-US" w:eastAsia="zh-CN"/>
        </w:rPr>
        <w:t>：确定需要用来传送所提供业务量的系统容量。将在第</w:t>
      </w:r>
      <w:r w:rsidR="003A02CF" w:rsidRPr="00E22F67">
        <w:rPr>
          <w:lang w:val="en-US" w:eastAsia="zh-CN"/>
        </w:rPr>
        <w:t>4</w:t>
      </w:r>
      <w:r w:rsidRPr="00E22F67">
        <w:rPr>
          <w:lang w:val="en-US" w:eastAsia="zh-CN"/>
        </w:rPr>
        <w:t>.1</w:t>
      </w:r>
      <w:r w:rsidRPr="00E22F67">
        <w:rPr>
          <w:lang w:val="en-US" w:eastAsia="zh-CN"/>
        </w:rPr>
        <w:t>和第</w:t>
      </w:r>
      <w:r w:rsidR="003A02CF" w:rsidRPr="00E22F67">
        <w:rPr>
          <w:lang w:val="en-US" w:eastAsia="zh-CN"/>
        </w:rPr>
        <w:t>4</w:t>
      </w:r>
      <w:r w:rsidRPr="00E22F67">
        <w:rPr>
          <w:lang w:val="en-US" w:eastAsia="zh-CN"/>
        </w:rPr>
        <w:t>.2</w:t>
      </w:r>
      <w:r w:rsidRPr="00E22F67">
        <w:rPr>
          <w:lang w:val="en-US" w:eastAsia="zh-CN"/>
        </w:rPr>
        <w:t>节中分别给出对电路交换和分组交换服务类别进行容量计算的算法。</w:t>
      </w:r>
      <w:r w:rsidRPr="00E22F67">
        <w:rPr>
          <w:lang w:val="en-US" w:eastAsia="zh-CN"/>
        </w:rPr>
        <w:t xml:space="preserve"> </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6</w:t>
      </w:r>
      <w:r w:rsidRPr="00E22F67">
        <w:rPr>
          <w:lang w:val="en-US" w:eastAsia="zh-CN"/>
        </w:rPr>
        <w:t>：计算</w:t>
      </w:r>
      <w:r w:rsidRPr="00E22F67">
        <w:rPr>
          <w:lang w:val="en-US" w:eastAsia="zh-CN"/>
        </w:rPr>
        <w:t>RATG1</w:t>
      </w:r>
      <w:r w:rsidRPr="00E22F67">
        <w:rPr>
          <w:lang w:val="en-US" w:eastAsia="zh-CN"/>
        </w:rPr>
        <w:t>和</w:t>
      </w:r>
      <w:r w:rsidRPr="00E22F67">
        <w:rPr>
          <w:lang w:val="en-US" w:eastAsia="zh-CN"/>
        </w:rPr>
        <w:t>RATG2</w:t>
      </w:r>
      <w:r w:rsidRPr="00E22F67">
        <w:rPr>
          <w:lang w:val="en-US" w:eastAsia="zh-CN"/>
        </w:rPr>
        <w:t>的频谱需求，这部分内容见第</w:t>
      </w:r>
      <w:r w:rsidR="003A02CF" w:rsidRPr="00E22F67">
        <w:rPr>
          <w:lang w:val="en-US" w:eastAsia="zh-CN"/>
        </w:rPr>
        <w:t>4</w:t>
      </w:r>
      <w:r w:rsidRPr="00E22F67">
        <w:rPr>
          <w:lang w:val="en-US" w:eastAsia="zh-CN"/>
        </w:rPr>
        <w:t>.3</w:t>
      </w:r>
      <w:r w:rsidRPr="00E22F67">
        <w:rPr>
          <w:lang w:val="en-US" w:eastAsia="zh-CN"/>
        </w:rPr>
        <w:t>节。</w:t>
      </w:r>
      <w:r w:rsidRPr="00E22F67">
        <w:rPr>
          <w:lang w:val="en-US" w:eastAsia="zh-CN"/>
        </w:rPr>
        <w:t xml:space="preserve"> </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7</w:t>
      </w:r>
      <w:r w:rsidRPr="00E22F67">
        <w:rPr>
          <w:lang w:val="en-US" w:eastAsia="zh-CN"/>
        </w:rPr>
        <w:t>：进行必要的调整，以顾及实际的网络实施，如第</w:t>
      </w:r>
      <w:r w:rsidR="00014319" w:rsidRPr="00E22F67">
        <w:rPr>
          <w:lang w:val="en-US" w:eastAsia="zh-CN"/>
        </w:rPr>
        <w:t>5</w:t>
      </w:r>
      <w:r w:rsidRPr="00E22F67">
        <w:rPr>
          <w:lang w:val="en-US" w:eastAsia="zh-CN"/>
        </w:rPr>
        <w:t>节所述。</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8</w:t>
      </w:r>
      <w:r w:rsidRPr="00E22F67">
        <w:rPr>
          <w:lang w:val="en-US" w:eastAsia="zh-CN"/>
        </w:rPr>
        <w:t>：计算集总频谱需求，如第</w:t>
      </w:r>
      <w:r w:rsidR="00014319" w:rsidRPr="00E22F67">
        <w:rPr>
          <w:lang w:val="en-US" w:eastAsia="zh-CN"/>
        </w:rPr>
        <w:t>6</w:t>
      </w:r>
      <w:r w:rsidRPr="00E22F67">
        <w:rPr>
          <w:lang w:val="en-US" w:eastAsia="zh-CN"/>
        </w:rPr>
        <w:t>节所述。</w:t>
      </w:r>
      <w:r w:rsidRPr="00E22F67">
        <w:rPr>
          <w:lang w:val="en-US" w:eastAsia="zh-CN"/>
        </w:rPr>
        <w:t xml:space="preserve"> </w:t>
      </w:r>
    </w:p>
    <w:p w:rsidR="00E37E5A" w:rsidRPr="00E22F67" w:rsidRDefault="00E37E5A" w:rsidP="00620DB3">
      <w:pPr>
        <w:ind w:right="-142"/>
        <w:rPr>
          <w:lang w:val="en-US" w:eastAsia="zh-CN"/>
        </w:rPr>
      </w:pPr>
      <w:r w:rsidRPr="00E22F67">
        <w:rPr>
          <w:rFonts w:eastAsia="STKaiti"/>
          <w:szCs w:val="24"/>
          <w:lang w:val="en-US" w:eastAsia="zh-CN"/>
        </w:rPr>
        <w:t>步骤</w:t>
      </w:r>
      <w:r w:rsidRPr="00E22F67">
        <w:rPr>
          <w:i/>
          <w:lang w:val="en-US" w:eastAsia="zh-CN"/>
        </w:rPr>
        <w:t>9</w:t>
      </w:r>
      <w:r w:rsidRPr="00E22F67">
        <w:rPr>
          <w:lang w:val="en-US" w:eastAsia="zh-CN"/>
        </w:rPr>
        <w:t>：得出</w:t>
      </w:r>
      <w:r w:rsidRPr="00E22F67">
        <w:rPr>
          <w:lang w:val="en-US" w:eastAsia="zh-CN"/>
        </w:rPr>
        <w:t>RATG1</w:t>
      </w:r>
      <w:r w:rsidRPr="00E22F67">
        <w:rPr>
          <w:lang w:val="en-US" w:eastAsia="zh-CN"/>
        </w:rPr>
        <w:t>和</w:t>
      </w:r>
      <w:r w:rsidRPr="00E22F67">
        <w:rPr>
          <w:lang w:val="en-US" w:eastAsia="zh-CN"/>
        </w:rPr>
        <w:t>RATG2</w:t>
      </w:r>
      <w:r w:rsidRPr="00E22F67">
        <w:rPr>
          <w:lang w:val="en-US" w:eastAsia="zh-CN"/>
        </w:rPr>
        <w:t>的频谱需求，</w:t>
      </w:r>
      <w:r w:rsidR="0046216D" w:rsidRPr="00E22F67">
        <w:rPr>
          <w:lang w:val="en-US" w:eastAsia="zh-CN"/>
        </w:rPr>
        <w:t>并将其</w:t>
      </w:r>
      <w:r w:rsidRPr="00E22F67">
        <w:rPr>
          <w:lang w:val="en-US" w:eastAsia="zh-CN"/>
        </w:rPr>
        <w:t>作为输出。</w:t>
      </w:r>
    </w:p>
    <w:p w:rsidR="00E37E5A" w:rsidRPr="00E22F67" w:rsidRDefault="00E37E5A" w:rsidP="001A47D5">
      <w:pPr>
        <w:pStyle w:val="FigureNo"/>
        <w:rPr>
          <w:lang w:val="en-US" w:eastAsia="zh-CN"/>
        </w:rPr>
      </w:pPr>
      <w:r w:rsidRPr="00E22F67">
        <w:rPr>
          <w:lang w:val="en-US" w:eastAsia="zh-CN"/>
        </w:rPr>
        <w:lastRenderedPageBreak/>
        <w:t>图</w:t>
      </w:r>
      <w:r w:rsidR="004D2650" w:rsidRPr="00E22F67">
        <w:rPr>
          <w:lang w:val="en-US" w:eastAsia="zh-CN"/>
        </w:rPr>
        <w:t>1</w:t>
      </w:r>
    </w:p>
    <w:p w:rsidR="00E37E5A" w:rsidRPr="00E22F67" w:rsidRDefault="00E37E5A" w:rsidP="001A47D5">
      <w:pPr>
        <w:pStyle w:val="Figuretitle"/>
        <w:rPr>
          <w:rFonts w:ascii="Times New Roman" w:hAnsi="Times New Roman"/>
          <w:lang w:val="en-US" w:eastAsia="zh-CN"/>
        </w:rPr>
      </w:pPr>
      <w:r w:rsidRPr="00E22F67">
        <w:rPr>
          <w:rFonts w:ascii="Times New Roman" w:hAnsi="Times New Roman"/>
          <w:lang w:val="en-US" w:eastAsia="zh-CN"/>
        </w:rPr>
        <w:t>一般频谱计算方法的流程图</w:t>
      </w:r>
    </w:p>
    <w:p w:rsidR="00E37E5A" w:rsidRPr="00E22F67" w:rsidRDefault="005138B7" w:rsidP="001A47D5">
      <w:pPr>
        <w:pStyle w:val="Figure"/>
        <w:rPr>
          <w:lang w:eastAsia="zh-CN"/>
        </w:rPr>
      </w:pPr>
      <w:r>
        <w:rPr>
          <w:noProof/>
        </w:rPr>
        <w:pict>
          <v:shapetype id="_x0000_t202" coordsize="21600,21600" o:spt="202" path="m,l,21600r21600,l21600,xe">
            <v:stroke joinstyle="miter"/>
            <v:path gradientshapeok="t" o:connecttype="rect"/>
          </v:shapetype>
          <v:shape id="Text Box 2" o:spid="_x0000_s1091" type="#_x0000_t202" style="position:absolute;left:0;text-align:left;margin-left:304.6pt;margin-top:557.15pt;width:45.8pt;height:19.95pt;z-index:251659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Text Box 2" inset="0,0,0,0">
              <w:txbxContent>
                <w:p w:rsidR="002E739B" w:rsidRPr="00620DB3" w:rsidRDefault="002E739B" w:rsidP="00620DB3">
                  <w:pPr>
                    <w:rPr>
                      <w:sz w:val="16"/>
                      <w:szCs w:val="16"/>
                    </w:rPr>
                  </w:pPr>
                  <w:r w:rsidRPr="00620DB3">
                    <w:rPr>
                      <w:rFonts w:hint="eastAsia"/>
                      <w:sz w:val="16"/>
                      <w:szCs w:val="16"/>
                      <w:lang w:eastAsia="zh-CN"/>
                    </w:rPr>
                    <w:t>M.1768-01</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573.6pt">
            <v:imagedata r:id="rId15" o:title="p2'"/>
          </v:shape>
        </w:pict>
      </w:r>
    </w:p>
    <w:p w:rsidR="00E37E5A" w:rsidRPr="00E22F67" w:rsidRDefault="005C74CD" w:rsidP="001A47D5">
      <w:pPr>
        <w:pStyle w:val="Heading2"/>
        <w:rPr>
          <w:lang w:val="en-US" w:eastAsia="zh-CN"/>
        </w:rPr>
      </w:pPr>
      <w:bookmarkStart w:id="35" w:name="_Toc383524729"/>
      <w:r>
        <w:rPr>
          <w:rFonts w:hint="eastAsia"/>
          <w:lang w:val="en-US" w:eastAsia="zh-CN"/>
        </w:rPr>
        <w:t>3.</w:t>
      </w:r>
      <w:r w:rsidR="00E37E5A" w:rsidRPr="00E22F67">
        <w:rPr>
          <w:lang w:val="en-US" w:eastAsia="zh-CN"/>
        </w:rPr>
        <w:t>4</w:t>
      </w:r>
      <w:r w:rsidR="00E37E5A" w:rsidRPr="00E22F67">
        <w:rPr>
          <w:lang w:val="en-US" w:eastAsia="zh-CN"/>
        </w:rPr>
        <w:tab/>
      </w:r>
      <w:r w:rsidR="00E37E5A" w:rsidRPr="00E22F67">
        <w:rPr>
          <w:lang w:val="en-US" w:eastAsia="zh-CN"/>
        </w:rPr>
        <w:t>定义</w:t>
      </w:r>
      <w:bookmarkEnd w:id="35"/>
    </w:p>
    <w:p w:rsidR="00E37E5A" w:rsidRPr="00E22F67" w:rsidRDefault="00E37E5A" w:rsidP="001A47D5">
      <w:pPr>
        <w:keepNext/>
        <w:ind w:firstLineChars="200" w:firstLine="480"/>
        <w:rPr>
          <w:lang w:val="en-US" w:eastAsia="zh-CN"/>
        </w:rPr>
      </w:pPr>
      <w:r w:rsidRPr="00E22F67">
        <w:rPr>
          <w:lang w:val="en-US" w:eastAsia="zh-CN"/>
        </w:rPr>
        <w:t>在本节中，定义了所有需要的输入参数和相关的分类。</w:t>
      </w:r>
    </w:p>
    <w:p w:rsidR="00E37E5A" w:rsidRPr="00E22F67" w:rsidRDefault="00E37E5A" w:rsidP="001A47D5">
      <w:pPr>
        <w:ind w:firstLineChars="200" w:firstLine="480"/>
        <w:rPr>
          <w:lang w:val="en-US" w:eastAsia="zh-CN"/>
        </w:rPr>
      </w:pPr>
      <w:r w:rsidRPr="00E22F67">
        <w:rPr>
          <w:lang w:val="en-US" w:eastAsia="zh-CN"/>
        </w:rPr>
        <w:t>以下各节包括了本方法所需参数的表格。如在相应表格中所显示的那样，在这些表格中的参数值应被视为示例。</w:t>
      </w:r>
    </w:p>
    <w:p w:rsidR="00E37E5A" w:rsidRPr="00E22F67" w:rsidRDefault="00E37E5A" w:rsidP="001A47D5">
      <w:pPr>
        <w:ind w:firstLineChars="200" w:firstLine="480"/>
        <w:rPr>
          <w:lang w:val="en-US" w:eastAsia="zh-CN"/>
        </w:rPr>
      </w:pPr>
      <w:r w:rsidRPr="00E22F67">
        <w:rPr>
          <w:lang w:val="en-US" w:eastAsia="zh-CN"/>
        </w:rPr>
        <w:lastRenderedPageBreak/>
        <w:t>首先，引入了服务类型和业务量等级，以反映可能的可行峰值数据速率以及一个服务可能的</w:t>
      </w:r>
      <w:r w:rsidRPr="00E22F67">
        <w:rPr>
          <w:color w:val="000000"/>
          <w:lang w:val="en-US" w:eastAsia="zh-CN"/>
        </w:rPr>
        <w:t>业务量配置文件</w:t>
      </w:r>
      <w:r w:rsidRPr="00E22F67">
        <w:rPr>
          <w:lang w:val="en-US" w:eastAsia="zh-CN"/>
        </w:rPr>
        <w:t>。服务类别被定义为服务类型和业务量等级的一个组合。</w:t>
      </w:r>
    </w:p>
    <w:p w:rsidR="00E37E5A" w:rsidRPr="00E22F67" w:rsidRDefault="00E37E5A" w:rsidP="001A47D5">
      <w:pPr>
        <w:ind w:firstLineChars="200" w:firstLine="480"/>
        <w:rPr>
          <w:lang w:val="en-US" w:eastAsia="zh-CN"/>
        </w:rPr>
      </w:pPr>
      <w:r w:rsidRPr="00E22F67">
        <w:rPr>
          <w:lang w:val="en-US" w:eastAsia="zh-CN"/>
        </w:rPr>
        <w:t>定义了服务环境，用于在用户评定一个服务及他们所在地理地区的</w:t>
      </w:r>
      <w:r w:rsidRPr="00E22F67">
        <w:rPr>
          <w:color w:val="000000"/>
          <w:lang w:val="en-US" w:eastAsia="zh-CN"/>
        </w:rPr>
        <w:t>业务量配置文件时对那个</w:t>
      </w:r>
      <w:r w:rsidRPr="00E22F67">
        <w:rPr>
          <w:lang w:val="en-US" w:eastAsia="zh-CN"/>
        </w:rPr>
        <w:t>地区进行分类。服务环境被定义为服务使用模式及电信密度的一个组合。</w:t>
      </w:r>
    </w:p>
    <w:p w:rsidR="00E37E5A" w:rsidRPr="00E22F67" w:rsidRDefault="00E37E5A" w:rsidP="001A47D5">
      <w:pPr>
        <w:ind w:firstLineChars="200" w:firstLine="480"/>
        <w:rPr>
          <w:lang w:val="en-US" w:eastAsia="zh-CN"/>
        </w:rPr>
      </w:pPr>
      <w:r w:rsidRPr="00E22F67">
        <w:rPr>
          <w:lang w:val="en-US" w:eastAsia="zh-CN"/>
        </w:rPr>
        <w:t>定义了无线电环境，用于反映向在服务环境中的用户提供该服务的无线电基础设施。定义无线电环境是为了体现不同无线电部署的概念。</w:t>
      </w:r>
    </w:p>
    <w:p w:rsidR="00E37E5A" w:rsidRPr="00E22F67" w:rsidRDefault="00E37E5A" w:rsidP="001A47D5">
      <w:pPr>
        <w:ind w:firstLineChars="200" w:firstLine="480"/>
        <w:rPr>
          <w:lang w:val="en-US" w:eastAsia="zh-CN"/>
        </w:rPr>
      </w:pPr>
      <w:r w:rsidRPr="00E22F67">
        <w:rPr>
          <w:lang w:val="en-US" w:eastAsia="zh-CN"/>
        </w:rPr>
        <w:t>定义了不同的</w:t>
      </w:r>
      <w:r w:rsidRPr="00E22F67">
        <w:rPr>
          <w:lang w:val="en-US" w:eastAsia="zh-CN"/>
        </w:rPr>
        <w:t>RATG</w:t>
      </w:r>
      <w:r w:rsidRPr="00E22F67">
        <w:rPr>
          <w:lang w:val="en-US" w:eastAsia="zh-CN"/>
        </w:rPr>
        <w:t>，已顾及可用来提供这些服务的更广泛的地面通信市场。</w:t>
      </w:r>
    </w:p>
    <w:p w:rsidR="00E37E5A" w:rsidRPr="00E22F67" w:rsidRDefault="004D2650" w:rsidP="001A47D5">
      <w:pPr>
        <w:pStyle w:val="Heading3"/>
        <w:rPr>
          <w:lang w:val="en-US" w:eastAsia="zh-CN"/>
        </w:rPr>
      </w:pPr>
      <w:bookmarkStart w:id="36" w:name="_Toc383524730"/>
      <w:r w:rsidRPr="00E22F67">
        <w:rPr>
          <w:lang w:val="en-US" w:eastAsia="zh-CN"/>
        </w:rPr>
        <w:t>3</w:t>
      </w:r>
      <w:r w:rsidR="00E37E5A" w:rsidRPr="00E22F67">
        <w:rPr>
          <w:lang w:val="en-US" w:eastAsia="zh-CN"/>
        </w:rPr>
        <w:t>.4.1</w:t>
      </w:r>
      <w:r w:rsidR="00E37E5A" w:rsidRPr="00E22F67">
        <w:rPr>
          <w:lang w:val="en-US" w:eastAsia="zh-CN"/>
        </w:rPr>
        <w:tab/>
      </w:r>
      <w:r w:rsidR="00E37E5A" w:rsidRPr="00E22F67">
        <w:rPr>
          <w:lang w:val="en-US" w:eastAsia="zh-CN"/>
        </w:rPr>
        <w:t>服务类别</w:t>
      </w:r>
      <w:bookmarkEnd w:id="36"/>
    </w:p>
    <w:p w:rsidR="00E37E5A" w:rsidRPr="00E22F67" w:rsidRDefault="00E37E5A" w:rsidP="001A47D5">
      <w:pPr>
        <w:ind w:firstLineChars="200" w:firstLine="480"/>
        <w:rPr>
          <w:lang w:val="en-US" w:eastAsia="zh-CN"/>
        </w:rPr>
      </w:pPr>
      <w:r w:rsidRPr="00E22F67">
        <w:rPr>
          <w:lang w:val="en-US" w:eastAsia="zh-CN"/>
        </w:rPr>
        <w:t>规定服务类别（</w:t>
      </w:r>
      <w:r w:rsidRPr="00E22F67">
        <w:rPr>
          <w:lang w:val="en-US" w:eastAsia="zh-CN"/>
        </w:rPr>
        <w:t>SC</w:t>
      </w:r>
      <w:r w:rsidRPr="00E22F67">
        <w:rPr>
          <w:lang w:val="en-US" w:eastAsia="zh-CN"/>
        </w:rPr>
        <w:t>）为表</w:t>
      </w:r>
      <w:r w:rsidRPr="00E22F67">
        <w:rPr>
          <w:lang w:val="en-US" w:eastAsia="zh-CN"/>
        </w:rPr>
        <w:t>1</w:t>
      </w:r>
      <w:r w:rsidRPr="00E22F67">
        <w:rPr>
          <w:lang w:val="en-US" w:eastAsia="zh-CN"/>
        </w:rPr>
        <w:t>中所示的服务类型和业务量等级的一种组合。</w:t>
      </w:r>
      <w:r w:rsidRPr="00E22F67">
        <w:rPr>
          <w:lang w:val="en-US" w:eastAsia="zh-CN"/>
        </w:rPr>
        <w:t xml:space="preserve"> </w:t>
      </w:r>
    </w:p>
    <w:p w:rsidR="00E37E5A" w:rsidRPr="00E22F67" w:rsidRDefault="00E37E5A" w:rsidP="001A47D5">
      <w:pPr>
        <w:pStyle w:val="TableNo"/>
        <w:rPr>
          <w:lang w:eastAsia="ko-KR"/>
        </w:rPr>
      </w:pPr>
      <w:r w:rsidRPr="00E22F67">
        <w:rPr>
          <w:lang w:eastAsia="zh-CN"/>
        </w:rPr>
        <w:t>表</w:t>
      </w:r>
      <w:r w:rsidRPr="00E22F67">
        <w:rPr>
          <w:lang w:eastAsia="ko-KR"/>
        </w:rPr>
        <w:t>1</w:t>
      </w:r>
    </w:p>
    <w:p w:rsidR="00E37E5A" w:rsidRPr="00E22F67" w:rsidRDefault="00E37E5A" w:rsidP="001A47D5">
      <w:pPr>
        <w:pStyle w:val="Tabletitle"/>
      </w:pPr>
      <w:r w:rsidRPr="00E22F67">
        <w:rPr>
          <w:lang w:eastAsia="zh-CN"/>
        </w:rPr>
        <w:t>服务类别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701"/>
        <w:gridCol w:w="1276"/>
        <w:gridCol w:w="1276"/>
        <w:gridCol w:w="1276"/>
      </w:tblGrid>
      <w:tr w:rsidR="00E37E5A" w:rsidRPr="00E22F67" w:rsidTr="00631B0F">
        <w:trPr>
          <w:cantSplit/>
          <w:trHeight w:val="760"/>
          <w:jc w:val="center"/>
        </w:trPr>
        <w:tc>
          <w:tcPr>
            <w:tcW w:w="4111" w:type="dxa"/>
            <w:tcBorders>
              <w:top w:val="single" w:sz="4" w:space="0" w:color="auto"/>
              <w:left w:val="single" w:sz="4" w:space="0" w:color="auto"/>
              <w:bottom w:val="single" w:sz="4" w:space="0" w:color="auto"/>
              <w:right w:val="single" w:sz="4" w:space="0" w:color="auto"/>
              <w:tl2br w:val="single" w:sz="4" w:space="0" w:color="auto"/>
            </w:tcBorders>
          </w:tcPr>
          <w:p w:rsidR="00E37E5A" w:rsidRPr="00E22F67" w:rsidRDefault="00E37E5A" w:rsidP="001A47D5">
            <w:pPr>
              <w:pStyle w:val="Tablehead"/>
              <w:jc w:val="right"/>
              <w:rPr>
                <w:lang w:eastAsia="ko-KR"/>
              </w:rPr>
            </w:pPr>
            <w:r w:rsidRPr="00E22F67">
              <w:rPr>
                <w:lang w:eastAsia="zh-CN"/>
              </w:rPr>
              <w:t>业务量等级</w:t>
            </w:r>
          </w:p>
          <w:p w:rsidR="00E37E5A" w:rsidRPr="00E22F67" w:rsidRDefault="00E37E5A" w:rsidP="001A47D5">
            <w:pPr>
              <w:pStyle w:val="Tablehead"/>
              <w:jc w:val="left"/>
              <w:rPr>
                <w:lang w:eastAsia="zh-CN"/>
              </w:rPr>
            </w:pPr>
            <w:r w:rsidRPr="00E22F67">
              <w:rPr>
                <w:lang w:eastAsia="zh-CN"/>
              </w:rPr>
              <w:t>服务类型</w:t>
            </w:r>
          </w:p>
        </w:tc>
        <w:tc>
          <w:tcPr>
            <w:tcW w:w="170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head"/>
              <w:rPr>
                <w:lang w:eastAsia="zh-CN"/>
              </w:rPr>
            </w:pPr>
            <w:r w:rsidRPr="00E22F67">
              <w:rPr>
                <w:lang w:eastAsia="zh-CN"/>
              </w:rPr>
              <w:t>会话</w:t>
            </w:r>
          </w:p>
        </w:tc>
        <w:tc>
          <w:tcPr>
            <w:tcW w:w="1276" w:type="dxa"/>
            <w:tcBorders>
              <w:top w:val="single" w:sz="4" w:space="0" w:color="auto"/>
              <w:left w:val="single" w:sz="4" w:space="0" w:color="auto"/>
              <w:right w:val="single" w:sz="4" w:space="0" w:color="auto"/>
            </w:tcBorders>
          </w:tcPr>
          <w:p w:rsidR="00E37E5A" w:rsidRPr="00E22F67" w:rsidRDefault="00E37E5A" w:rsidP="001A47D5">
            <w:pPr>
              <w:pStyle w:val="Tablehead"/>
              <w:rPr>
                <w:lang w:eastAsia="zh-CN"/>
              </w:rPr>
            </w:pPr>
            <w:r w:rsidRPr="00E22F67">
              <w:rPr>
                <w:lang w:eastAsia="zh-CN"/>
              </w:rPr>
              <w:t>流媒体</w:t>
            </w:r>
          </w:p>
        </w:tc>
        <w:tc>
          <w:tcPr>
            <w:tcW w:w="1276" w:type="dxa"/>
            <w:tcBorders>
              <w:top w:val="single" w:sz="4" w:space="0" w:color="auto"/>
              <w:left w:val="single" w:sz="4" w:space="0" w:color="auto"/>
              <w:right w:val="single" w:sz="4" w:space="0" w:color="auto"/>
            </w:tcBorders>
          </w:tcPr>
          <w:p w:rsidR="00E37E5A" w:rsidRPr="00E22F67" w:rsidRDefault="00E37E5A" w:rsidP="001A47D5">
            <w:pPr>
              <w:pStyle w:val="Tablehead"/>
              <w:rPr>
                <w:lang w:eastAsia="zh-CN"/>
              </w:rPr>
            </w:pPr>
            <w:r w:rsidRPr="00E22F67">
              <w:rPr>
                <w:lang w:eastAsia="zh-CN"/>
              </w:rPr>
              <w:t>互动</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head"/>
              <w:ind w:left="-57" w:right="-57"/>
              <w:rPr>
                <w:lang w:eastAsia="ko-KR"/>
              </w:rPr>
            </w:pPr>
            <w:r w:rsidRPr="00E22F67">
              <w:rPr>
                <w:lang w:eastAsia="zh-CN"/>
              </w:rPr>
              <w:t>背景</w:t>
            </w:r>
          </w:p>
        </w:tc>
      </w:tr>
      <w:tr w:rsidR="00E37E5A" w:rsidRPr="00E22F67" w:rsidTr="00631B0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pPr>
            <w:r w:rsidRPr="00E22F67">
              <w:rPr>
                <w:lang w:eastAsia="zh-CN"/>
              </w:rPr>
              <w:t>超高速多媒体</w:t>
            </w:r>
          </w:p>
        </w:tc>
        <w:tc>
          <w:tcPr>
            <w:tcW w:w="170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SC6</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SC11</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SC16</w:t>
            </w:r>
          </w:p>
        </w:tc>
      </w:tr>
      <w:tr w:rsidR="00E37E5A" w:rsidRPr="00E22F67" w:rsidTr="00631B0F">
        <w:trPr>
          <w:cantSplit/>
          <w:trHeight w:val="379"/>
          <w:jc w:val="center"/>
        </w:trPr>
        <w:tc>
          <w:tcPr>
            <w:tcW w:w="411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pPr>
            <w:r w:rsidRPr="00E22F67">
              <w:rPr>
                <w:lang w:eastAsia="zh-CN"/>
              </w:rPr>
              <w:t>高速多媒体</w:t>
            </w:r>
            <w:r w:rsidRPr="00E22F67">
              <w:t xml:space="preserve"> </w:t>
            </w:r>
          </w:p>
        </w:tc>
        <w:tc>
          <w:tcPr>
            <w:tcW w:w="170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SC2</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SC7</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SC12</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SC17</w:t>
            </w:r>
          </w:p>
        </w:tc>
      </w:tr>
      <w:tr w:rsidR="00E37E5A" w:rsidRPr="00E22F67" w:rsidTr="00631B0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pPr>
            <w:r w:rsidRPr="00E22F67">
              <w:rPr>
                <w:lang w:eastAsia="zh-CN"/>
              </w:rPr>
              <w:t>中速多媒体</w:t>
            </w:r>
          </w:p>
        </w:tc>
        <w:tc>
          <w:tcPr>
            <w:tcW w:w="170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SC3</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SC8</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SC13</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SC18</w:t>
            </w:r>
          </w:p>
        </w:tc>
      </w:tr>
      <w:tr w:rsidR="00E37E5A" w:rsidRPr="00E22F67" w:rsidTr="00631B0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低速数据和低速多媒体</w:t>
            </w:r>
            <w:r w:rsidRPr="00E22F67">
              <w:rPr>
                <w:lang w:val="en-US" w:eastAsia="zh-CN"/>
              </w:rPr>
              <w:t xml:space="preserve"> </w:t>
            </w:r>
          </w:p>
        </w:tc>
        <w:tc>
          <w:tcPr>
            <w:tcW w:w="170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SC4</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SC9</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SC14</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SC19</w:t>
            </w:r>
          </w:p>
        </w:tc>
      </w:tr>
      <w:tr w:rsidR="00E37E5A" w:rsidRPr="00E22F67" w:rsidTr="00631B0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pPr>
            <w:r w:rsidRPr="00E22F67">
              <w:rPr>
                <w:lang w:eastAsia="zh-CN"/>
              </w:rPr>
              <w:t>甚低速数据</w:t>
            </w:r>
            <w:r w:rsidRPr="00E22F67">
              <w:rPr>
                <w:vertAlign w:val="superscript"/>
              </w:rPr>
              <w:t xml:space="preserve"> (1) </w:t>
            </w:r>
          </w:p>
        </w:tc>
        <w:tc>
          <w:tcPr>
            <w:tcW w:w="1701"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SC5</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SC10</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SC15</w:t>
            </w:r>
          </w:p>
        </w:tc>
        <w:tc>
          <w:tcPr>
            <w:tcW w:w="1276"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pPr>
            <w:r w:rsidRPr="00E22F67">
              <w:t>SC20</w:t>
            </w:r>
          </w:p>
        </w:tc>
      </w:tr>
      <w:tr w:rsidR="00E37E5A" w:rsidRPr="00E22F67" w:rsidTr="00631B0F">
        <w:trPr>
          <w:cantSplit/>
          <w:trHeight w:val="20"/>
          <w:jc w:val="center"/>
        </w:trPr>
        <w:tc>
          <w:tcPr>
            <w:tcW w:w="9639" w:type="dxa"/>
            <w:gridSpan w:val="5"/>
            <w:tcBorders>
              <w:top w:val="single" w:sz="4" w:space="0" w:color="auto"/>
              <w:left w:val="nil"/>
              <w:bottom w:val="nil"/>
              <w:right w:val="nil"/>
            </w:tcBorders>
          </w:tcPr>
          <w:p w:rsidR="00E37E5A" w:rsidRPr="00E22F67" w:rsidRDefault="00E37E5A" w:rsidP="001A47D5">
            <w:pPr>
              <w:pStyle w:val="Tablelegend"/>
              <w:rPr>
                <w:lang w:val="en-US" w:eastAsia="zh-CN"/>
              </w:rPr>
            </w:pPr>
            <w:r w:rsidRPr="00E22F67">
              <w:rPr>
                <w:vertAlign w:val="superscript"/>
                <w:lang w:val="en-US" w:eastAsia="zh-CN"/>
              </w:rPr>
              <w:t xml:space="preserve"> (1) </w:t>
            </w:r>
            <w:r w:rsidRPr="00E22F67">
              <w:rPr>
                <w:lang w:val="en-US" w:eastAsia="zh-CN"/>
              </w:rPr>
              <w:tab/>
            </w:r>
            <w:r w:rsidRPr="00E22F67">
              <w:rPr>
                <w:lang w:val="en-US" w:eastAsia="zh-CN"/>
              </w:rPr>
              <w:t>包括语音和</w:t>
            </w:r>
            <w:r w:rsidRPr="00E22F67">
              <w:rPr>
                <w:lang w:val="en-US" w:eastAsia="zh-CN"/>
              </w:rPr>
              <w:t>SMS</w:t>
            </w:r>
            <w:r w:rsidRPr="00E22F67">
              <w:rPr>
                <w:lang w:val="en-US" w:eastAsia="zh-CN"/>
              </w:rPr>
              <w:t>。</w:t>
            </w:r>
          </w:p>
        </w:tc>
      </w:tr>
    </w:tbl>
    <w:p w:rsidR="00E37E5A" w:rsidRPr="00E22F67" w:rsidRDefault="00E37E5A" w:rsidP="001A47D5">
      <w:pPr>
        <w:pStyle w:val="Tablefin"/>
        <w:rPr>
          <w:lang w:eastAsia="zh-CN"/>
        </w:rPr>
      </w:pPr>
    </w:p>
    <w:p w:rsidR="00E37E5A" w:rsidRPr="00E22F67" w:rsidRDefault="004D2650" w:rsidP="001A47D5">
      <w:pPr>
        <w:pStyle w:val="Heading4"/>
        <w:rPr>
          <w:lang w:val="en-US" w:eastAsia="zh-CN"/>
        </w:rPr>
      </w:pPr>
      <w:r w:rsidRPr="00E22F67">
        <w:rPr>
          <w:lang w:val="en-US" w:eastAsia="zh-CN"/>
        </w:rPr>
        <w:t>3</w:t>
      </w:r>
      <w:r w:rsidR="00E37E5A" w:rsidRPr="00E22F67">
        <w:rPr>
          <w:lang w:val="en-US" w:eastAsia="zh-CN"/>
        </w:rPr>
        <w:t>.4.1.1</w:t>
      </w:r>
      <w:r w:rsidR="00E37E5A" w:rsidRPr="00E22F67">
        <w:rPr>
          <w:lang w:val="en-US" w:eastAsia="zh-CN"/>
        </w:rPr>
        <w:tab/>
      </w:r>
      <w:r w:rsidR="00E37E5A" w:rsidRPr="00E22F67">
        <w:rPr>
          <w:lang w:val="en-US" w:eastAsia="zh-CN"/>
        </w:rPr>
        <w:t>服务类型</w:t>
      </w:r>
    </w:p>
    <w:p w:rsidR="00E37E5A" w:rsidRPr="00E22F67" w:rsidRDefault="00E37E5A" w:rsidP="001A47D5">
      <w:pPr>
        <w:tabs>
          <w:tab w:val="left" w:pos="284"/>
        </w:tabs>
        <w:ind w:firstLineChars="200" w:firstLine="480"/>
        <w:rPr>
          <w:lang w:val="en-US" w:eastAsia="zh-CN"/>
        </w:rPr>
      </w:pPr>
      <w:r w:rsidRPr="00E22F67">
        <w:rPr>
          <w:lang w:val="en-US" w:eastAsia="zh-CN"/>
        </w:rPr>
        <w:t>用峰值比特率对服务类型进行分类。可以将要求相似数据速率的服务一起集合到一个共同的类别中。不同的服务被划分成如表</w:t>
      </w:r>
      <w:r w:rsidRPr="00E22F67">
        <w:rPr>
          <w:lang w:val="en-US" w:eastAsia="zh-CN"/>
        </w:rPr>
        <w:t>2</w:t>
      </w:r>
      <w:r w:rsidRPr="00E22F67">
        <w:rPr>
          <w:lang w:val="en-US" w:eastAsia="zh-CN"/>
        </w:rPr>
        <w:t>中所示的五种服务类型。</w:t>
      </w:r>
    </w:p>
    <w:p w:rsidR="00E37E5A" w:rsidRPr="00E22F67" w:rsidRDefault="00E37E5A" w:rsidP="001A47D5">
      <w:pPr>
        <w:pStyle w:val="TableNo"/>
        <w:rPr>
          <w:lang w:val="en-US" w:eastAsia="ko-KR"/>
        </w:rPr>
      </w:pPr>
      <w:r w:rsidRPr="00E22F67">
        <w:rPr>
          <w:lang w:val="en-US" w:eastAsia="zh-CN"/>
        </w:rPr>
        <w:br w:type="page"/>
      </w:r>
      <w:r w:rsidRPr="00E22F67">
        <w:rPr>
          <w:lang w:val="en-US" w:eastAsia="zh-CN"/>
        </w:rPr>
        <w:lastRenderedPageBreak/>
        <w:t>表</w:t>
      </w:r>
      <w:r w:rsidRPr="00E22F67">
        <w:rPr>
          <w:lang w:val="en-US" w:eastAsia="ko-KR"/>
        </w:rPr>
        <w:t>2</w:t>
      </w:r>
    </w:p>
    <w:p w:rsidR="00E37E5A" w:rsidRPr="00E22F67" w:rsidRDefault="00E37E5A" w:rsidP="001A47D5">
      <w:pPr>
        <w:pStyle w:val="Tabletitle"/>
        <w:rPr>
          <w:lang w:val="en-US" w:eastAsia="zh-CN"/>
        </w:rPr>
      </w:pPr>
      <w:r w:rsidRPr="00E22F67">
        <w:rPr>
          <w:lang w:val="en-US" w:eastAsia="zh-CN"/>
        </w:rPr>
        <w:t>服务类型及其峰值比特率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536"/>
      </w:tblGrid>
      <w:tr w:rsidR="00E37E5A" w:rsidRPr="00E22F67" w:rsidTr="00631B0F">
        <w:trPr>
          <w:jc w:val="center"/>
        </w:trPr>
        <w:tc>
          <w:tcPr>
            <w:tcW w:w="4361" w:type="dxa"/>
          </w:tcPr>
          <w:p w:rsidR="00E37E5A" w:rsidRPr="00E22F67" w:rsidRDefault="00E37E5A" w:rsidP="001A47D5">
            <w:pPr>
              <w:pStyle w:val="Tablehead"/>
            </w:pPr>
            <w:r w:rsidRPr="00E22F67">
              <w:rPr>
                <w:lang w:eastAsia="zh-CN"/>
              </w:rPr>
              <w:t>服务类型</w:t>
            </w:r>
          </w:p>
        </w:tc>
        <w:tc>
          <w:tcPr>
            <w:tcW w:w="4536" w:type="dxa"/>
          </w:tcPr>
          <w:p w:rsidR="00E37E5A" w:rsidRPr="00E22F67" w:rsidRDefault="00E37E5A" w:rsidP="001A47D5">
            <w:pPr>
              <w:pStyle w:val="Tablehead"/>
            </w:pPr>
            <w:r w:rsidRPr="00E22F67">
              <w:rPr>
                <w:lang w:eastAsia="zh-CN"/>
              </w:rPr>
              <w:t>峰值比特率</w:t>
            </w:r>
          </w:p>
        </w:tc>
      </w:tr>
      <w:tr w:rsidR="00E37E5A" w:rsidRPr="00E22F67" w:rsidTr="00631B0F">
        <w:trPr>
          <w:jc w:val="center"/>
        </w:trPr>
        <w:tc>
          <w:tcPr>
            <w:tcW w:w="4361" w:type="dxa"/>
          </w:tcPr>
          <w:p w:rsidR="00E37E5A" w:rsidRPr="00E22F67" w:rsidRDefault="00E37E5A" w:rsidP="001A47D5">
            <w:pPr>
              <w:pStyle w:val="Tabletext"/>
              <w:spacing w:before="20" w:after="20"/>
              <w:rPr>
                <w:lang w:eastAsia="zh-CN"/>
              </w:rPr>
            </w:pPr>
            <w:r w:rsidRPr="00E22F67">
              <w:rPr>
                <w:lang w:eastAsia="zh-CN"/>
              </w:rPr>
              <w:t>甚低速数据</w:t>
            </w:r>
          </w:p>
        </w:tc>
        <w:tc>
          <w:tcPr>
            <w:tcW w:w="4536" w:type="dxa"/>
          </w:tcPr>
          <w:p w:rsidR="00E37E5A" w:rsidRPr="00E22F67" w:rsidRDefault="00E37E5A" w:rsidP="001A47D5">
            <w:pPr>
              <w:pStyle w:val="Tabletext"/>
              <w:spacing w:before="20" w:after="20"/>
              <w:jc w:val="center"/>
            </w:pPr>
            <w:r w:rsidRPr="00E22F67">
              <w:t>&lt; 16 kbit/s</w:t>
            </w:r>
          </w:p>
        </w:tc>
      </w:tr>
      <w:tr w:rsidR="00E37E5A" w:rsidRPr="00E22F67" w:rsidTr="00631B0F">
        <w:trPr>
          <w:jc w:val="center"/>
        </w:trPr>
        <w:tc>
          <w:tcPr>
            <w:tcW w:w="4361" w:type="dxa"/>
          </w:tcPr>
          <w:p w:rsidR="00E37E5A" w:rsidRPr="00E22F67" w:rsidRDefault="00E37E5A" w:rsidP="001A47D5">
            <w:pPr>
              <w:pStyle w:val="Tabletext"/>
              <w:spacing w:before="20" w:after="20"/>
              <w:rPr>
                <w:lang w:val="en-US" w:eastAsia="zh-CN"/>
              </w:rPr>
            </w:pPr>
            <w:r w:rsidRPr="00E22F67">
              <w:rPr>
                <w:lang w:val="en-US" w:eastAsia="zh-CN"/>
              </w:rPr>
              <w:t>低速数据和低速多媒体</w:t>
            </w:r>
          </w:p>
        </w:tc>
        <w:tc>
          <w:tcPr>
            <w:tcW w:w="4536" w:type="dxa"/>
          </w:tcPr>
          <w:p w:rsidR="00E37E5A" w:rsidRPr="00E22F67" w:rsidRDefault="00E37E5A" w:rsidP="001A47D5">
            <w:pPr>
              <w:pStyle w:val="Tabletext"/>
              <w:spacing w:before="20" w:after="20"/>
              <w:jc w:val="center"/>
            </w:pPr>
            <w:r w:rsidRPr="00E22F67">
              <w:t>&lt; 144 kbit/s</w:t>
            </w:r>
          </w:p>
        </w:tc>
      </w:tr>
      <w:tr w:rsidR="00E37E5A" w:rsidRPr="00E22F67" w:rsidTr="00631B0F">
        <w:trPr>
          <w:jc w:val="center"/>
        </w:trPr>
        <w:tc>
          <w:tcPr>
            <w:tcW w:w="4361" w:type="dxa"/>
          </w:tcPr>
          <w:p w:rsidR="00E37E5A" w:rsidRPr="00E22F67" w:rsidRDefault="00E37E5A" w:rsidP="001A47D5">
            <w:pPr>
              <w:pStyle w:val="Tabletext"/>
              <w:spacing w:before="20" w:after="20"/>
            </w:pPr>
            <w:r w:rsidRPr="00E22F67">
              <w:rPr>
                <w:lang w:eastAsia="zh-CN"/>
              </w:rPr>
              <w:t>中速多媒体</w:t>
            </w:r>
          </w:p>
        </w:tc>
        <w:tc>
          <w:tcPr>
            <w:tcW w:w="4536" w:type="dxa"/>
          </w:tcPr>
          <w:p w:rsidR="00E37E5A" w:rsidRPr="00E22F67" w:rsidRDefault="00E37E5A" w:rsidP="001A47D5">
            <w:pPr>
              <w:pStyle w:val="Tabletext"/>
              <w:spacing w:before="20" w:after="20"/>
              <w:jc w:val="center"/>
            </w:pPr>
            <w:r w:rsidRPr="00E22F67">
              <w:t>&lt; 2 Mbit/s</w:t>
            </w:r>
          </w:p>
        </w:tc>
      </w:tr>
      <w:tr w:rsidR="00E37E5A" w:rsidRPr="00E22F67" w:rsidTr="00631B0F">
        <w:trPr>
          <w:jc w:val="center"/>
        </w:trPr>
        <w:tc>
          <w:tcPr>
            <w:tcW w:w="4361" w:type="dxa"/>
          </w:tcPr>
          <w:p w:rsidR="00E37E5A" w:rsidRPr="00E22F67" w:rsidRDefault="00E37E5A" w:rsidP="001A47D5">
            <w:pPr>
              <w:pStyle w:val="Tabletext"/>
              <w:spacing w:before="20" w:after="20"/>
            </w:pPr>
            <w:r w:rsidRPr="00E22F67">
              <w:rPr>
                <w:lang w:eastAsia="zh-CN"/>
              </w:rPr>
              <w:t>高速多媒体</w:t>
            </w:r>
          </w:p>
        </w:tc>
        <w:tc>
          <w:tcPr>
            <w:tcW w:w="4536" w:type="dxa"/>
          </w:tcPr>
          <w:p w:rsidR="00E37E5A" w:rsidRPr="00E22F67" w:rsidRDefault="00E37E5A" w:rsidP="001A47D5">
            <w:pPr>
              <w:pStyle w:val="Tabletext"/>
              <w:spacing w:before="20" w:after="20"/>
              <w:jc w:val="center"/>
            </w:pPr>
            <w:r w:rsidRPr="00E22F67">
              <w:t>&lt; 30 Mbit/s</w:t>
            </w:r>
          </w:p>
        </w:tc>
      </w:tr>
      <w:tr w:rsidR="00E37E5A" w:rsidRPr="00E22F67" w:rsidTr="00631B0F">
        <w:trPr>
          <w:jc w:val="center"/>
        </w:trPr>
        <w:tc>
          <w:tcPr>
            <w:tcW w:w="4361" w:type="dxa"/>
          </w:tcPr>
          <w:p w:rsidR="00E37E5A" w:rsidRPr="00E22F67" w:rsidRDefault="00E37E5A" w:rsidP="001A47D5">
            <w:pPr>
              <w:pStyle w:val="Tabletext"/>
              <w:spacing w:before="20" w:after="20"/>
            </w:pPr>
            <w:r w:rsidRPr="00E22F67">
              <w:rPr>
                <w:lang w:eastAsia="zh-CN"/>
              </w:rPr>
              <w:t>超高速多媒体</w:t>
            </w:r>
          </w:p>
        </w:tc>
        <w:tc>
          <w:tcPr>
            <w:tcW w:w="4536" w:type="dxa"/>
          </w:tcPr>
          <w:p w:rsidR="00E37E5A" w:rsidRPr="00E22F67" w:rsidRDefault="00E37E5A" w:rsidP="001A47D5">
            <w:pPr>
              <w:pStyle w:val="Tabletext"/>
              <w:spacing w:before="20" w:after="20"/>
              <w:jc w:val="center"/>
              <w:rPr>
                <w:lang w:val="en-US"/>
              </w:rPr>
            </w:pPr>
            <w:r w:rsidRPr="00E22F67">
              <w:rPr>
                <w:lang w:val="en-US"/>
              </w:rPr>
              <w:t>30 Mbit/s</w:t>
            </w:r>
            <w:r w:rsidRPr="00E22F67">
              <w:rPr>
                <w:lang w:val="en-US" w:eastAsia="zh-CN"/>
              </w:rPr>
              <w:t>至</w:t>
            </w:r>
            <w:r w:rsidRPr="00E22F67">
              <w:rPr>
                <w:lang w:val="en-US"/>
              </w:rPr>
              <w:t>100 Mbit/s/1 Gbit/s</w:t>
            </w:r>
          </w:p>
        </w:tc>
      </w:tr>
    </w:tbl>
    <w:p w:rsidR="00E37E5A" w:rsidRPr="00E22F67" w:rsidRDefault="00E37E5A" w:rsidP="001A47D5">
      <w:pPr>
        <w:pStyle w:val="Tablefin"/>
        <w:rPr>
          <w:lang w:val="en-US" w:eastAsia="ja-JP"/>
        </w:rPr>
      </w:pPr>
    </w:p>
    <w:p w:rsidR="00E37E5A" w:rsidRPr="00E22F67" w:rsidRDefault="00E37E5A" w:rsidP="001A47D5">
      <w:pPr>
        <w:pStyle w:val="Headingi"/>
        <w:rPr>
          <w:lang w:val="en-US" w:eastAsia="ja-JP"/>
        </w:rPr>
      </w:pPr>
      <w:r w:rsidRPr="00E22F67">
        <w:rPr>
          <w:lang w:val="en-US" w:eastAsia="ja-JP"/>
        </w:rPr>
        <w:t xml:space="preserve">a) </w:t>
      </w:r>
      <w:r w:rsidRPr="00E22F67">
        <w:rPr>
          <w:lang w:val="en-US" w:eastAsia="ja-JP"/>
        </w:rPr>
        <w:tab/>
      </w:r>
      <w:r w:rsidRPr="00E22F67">
        <w:rPr>
          <w:rFonts w:eastAsia="STKaiti"/>
          <w:i w:val="0"/>
          <w:szCs w:val="24"/>
          <w:lang w:val="en-US" w:eastAsia="zh-CN"/>
        </w:rPr>
        <w:t>甚低速数据</w:t>
      </w:r>
    </w:p>
    <w:p w:rsidR="00E37E5A" w:rsidRPr="00E22F67" w:rsidRDefault="00E37E5A" w:rsidP="001A47D5">
      <w:pPr>
        <w:ind w:firstLineChars="200" w:firstLine="480"/>
        <w:rPr>
          <w:lang w:val="en-US" w:eastAsia="zh-CN"/>
        </w:rPr>
      </w:pPr>
      <w:r w:rsidRPr="00E22F67">
        <w:rPr>
          <w:lang w:val="en-US" w:eastAsia="zh-CN"/>
        </w:rPr>
        <w:t>这种服务类型要求最高</w:t>
      </w:r>
      <w:r w:rsidRPr="00E22F67">
        <w:rPr>
          <w:lang w:val="en-US" w:eastAsia="zh-CN"/>
        </w:rPr>
        <w:t>16 kbit/s</w:t>
      </w:r>
      <w:r w:rsidRPr="00E22F67">
        <w:rPr>
          <w:lang w:val="en-US" w:eastAsia="zh-CN"/>
        </w:rPr>
        <w:t>的峰值比特率。</w:t>
      </w:r>
      <w:r w:rsidRPr="00E22F67">
        <w:rPr>
          <w:lang w:val="en-US" w:eastAsia="zh-CN"/>
        </w:rPr>
        <w:t>2010</w:t>
      </w:r>
      <w:r w:rsidRPr="00E22F67">
        <w:rPr>
          <w:lang w:val="en-US" w:eastAsia="zh-CN"/>
        </w:rPr>
        <w:t>年之后，将会有对这些语音及简单消息服务的甚低速数据应用的需求。此外，在遥感器通信和</w:t>
      </w:r>
      <w:r w:rsidRPr="00E22F67">
        <w:rPr>
          <w:lang w:val="en-US" w:eastAsia="zh-CN"/>
        </w:rPr>
        <w:t>/</w:t>
      </w:r>
      <w:r w:rsidRPr="00E22F67">
        <w:rPr>
          <w:lang w:val="en-US" w:eastAsia="zh-CN"/>
        </w:rPr>
        <w:t>或低比特率数据遥测领域中的一些应用预计也将划归该类别，成为无处不在的通信。</w:t>
      </w:r>
      <w:r w:rsidRPr="00E22F67">
        <w:rPr>
          <w:lang w:val="en-US" w:eastAsia="zh-CN"/>
        </w:rPr>
        <w:t xml:space="preserve"> </w:t>
      </w:r>
    </w:p>
    <w:p w:rsidR="00E37E5A" w:rsidRPr="00E22F67" w:rsidRDefault="00E37E5A" w:rsidP="001A47D5">
      <w:pPr>
        <w:pStyle w:val="Headingi"/>
        <w:rPr>
          <w:lang w:val="en-US" w:eastAsia="ja-JP"/>
        </w:rPr>
      </w:pPr>
      <w:r w:rsidRPr="00E22F67">
        <w:rPr>
          <w:lang w:val="en-US" w:eastAsia="ja-JP"/>
        </w:rPr>
        <w:t xml:space="preserve">b) </w:t>
      </w:r>
      <w:r w:rsidRPr="00E22F67">
        <w:rPr>
          <w:lang w:val="en-US" w:eastAsia="ja-JP"/>
        </w:rPr>
        <w:tab/>
      </w:r>
      <w:r w:rsidRPr="00E22F67">
        <w:rPr>
          <w:rFonts w:eastAsia="STKaiti"/>
          <w:i w:val="0"/>
          <w:szCs w:val="24"/>
          <w:lang w:val="en-US" w:eastAsia="zh-CN"/>
        </w:rPr>
        <w:t>低速数据和低速多媒体</w:t>
      </w:r>
    </w:p>
    <w:p w:rsidR="00E37E5A" w:rsidRPr="00E22F67" w:rsidRDefault="00E37E5A" w:rsidP="001A47D5">
      <w:pPr>
        <w:tabs>
          <w:tab w:val="left" w:pos="284"/>
        </w:tabs>
        <w:ind w:firstLineChars="200" w:firstLine="480"/>
        <w:rPr>
          <w:lang w:val="en-US" w:eastAsia="zh-CN"/>
        </w:rPr>
      </w:pPr>
      <w:r w:rsidRPr="00E22F67">
        <w:rPr>
          <w:lang w:val="en-US" w:eastAsia="zh-CN"/>
        </w:rPr>
        <w:t>这种服务类型支持最高</w:t>
      </w:r>
      <w:r w:rsidRPr="00E22F67">
        <w:rPr>
          <w:lang w:val="en-US" w:eastAsia="zh-CN"/>
        </w:rPr>
        <w:t>144 kbit/s</w:t>
      </w:r>
      <w:r w:rsidRPr="00E22F67">
        <w:rPr>
          <w:lang w:val="en-US" w:eastAsia="zh-CN"/>
        </w:rPr>
        <w:t>的数据速率。该服务类型考虑了</w:t>
      </w:r>
      <w:r w:rsidRPr="00E22F67">
        <w:rPr>
          <w:lang w:val="en-US" w:eastAsia="zh-CN"/>
        </w:rPr>
        <w:t>IMT-2000</w:t>
      </w:r>
      <w:r w:rsidRPr="00E22F67">
        <w:rPr>
          <w:lang w:val="en-US" w:eastAsia="zh-CN"/>
        </w:rPr>
        <w:t>之前的数据通信应用。</w:t>
      </w:r>
    </w:p>
    <w:p w:rsidR="00E37E5A" w:rsidRPr="00E22F67" w:rsidRDefault="00E37E5A" w:rsidP="001A47D5">
      <w:pPr>
        <w:pStyle w:val="Headingi"/>
        <w:rPr>
          <w:lang w:val="en-US" w:eastAsia="ja-JP"/>
        </w:rPr>
      </w:pPr>
      <w:r w:rsidRPr="00E22F67">
        <w:rPr>
          <w:lang w:val="en-US" w:eastAsia="ja-JP"/>
        </w:rPr>
        <w:t xml:space="preserve">c) </w:t>
      </w:r>
      <w:r w:rsidRPr="00E22F67">
        <w:rPr>
          <w:lang w:val="en-US" w:eastAsia="ja-JP"/>
        </w:rPr>
        <w:tab/>
      </w:r>
      <w:r w:rsidRPr="00E22F67">
        <w:rPr>
          <w:rFonts w:eastAsia="STKaiti"/>
          <w:i w:val="0"/>
          <w:szCs w:val="24"/>
          <w:lang w:val="en-US" w:eastAsia="zh-CN"/>
        </w:rPr>
        <w:t>中速多媒体</w:t>
      </w:r>
    </w:p>
    <w:p w:rsidR="00E37E5A" w:rsidRPr="00E22F67" w:rsidRDefault="00E37E5A" w:rsidP="001A47D5">
      <w:pPr>
        <w:tabs>
          <w:tab w:val="left" w:pos="284"/>
        </w:tabs>
        <w:ind w:firstLineChars="200" w:firstLine="480"/>
        <w:rPr>
          <w:lang w:val="en-US" w:eastAsia="zh-CN"/>
        </w:rPr>
      </w:pPr>
      <w:r w:rsidRPr="00E22F67">
        <w:rPr>
          <w:lang w:val="en-US" w:eastAsia="zh-CN"/>
        </w:rPr>
        <w:t>这种服务类型支持最高</w:t>
      </w:r>
      <w:r w:rsidRPr="00E22F67">
        <w:rPr>
          <w:lang w:val="en-US" w:eastAsia="zh-CN"/>
        </w:rPr>
        <w:t>2 Mbit/s</w:t>
      </w:r>
      <w:r w:rsidRPr="00E22F67">
        <w:rPr>
          <w:lang w:val="en-US" w:eastAsia="zh-CN"/>
        </w:rPr>
        <w:t>的峰值比特率。将需要这种类型来保持与当前</w:t>
      </w:r>
      <w:r w:rsidRPr="00E22F67">
        <w:rPr>
          <w:lang w:val="en-US" w:eastAsia="zh-CN"/>
        </w:rPr>
        <w:t>IMT-2000</w:t>
      </w:r>
      <w:r w:rsidRPr="00E22F67">
        <w:rPr>
          <w:lang w:val="en-US" w:eastAsia="zh-CN"/>
        </w:rPr>
        <w:t>应用的兼容性。</w:t>
      </w:r>
    </w:p>
    <w:p w:rsidR="00E37E5A" w:rsidRPr="00E22F67" w:rsidRDefault="00E37E5A" w:rsidP="001A47D5">
      <w:pPr>
        <w:pStyle w:val="Headingi"/>
        <w:rPr>
          <w:lang w:val="en-US" w:eastAsia="zh-CN"/>
        </w:rPr>
      </w:pPr>
      <w:r w:rsidRPr="00E22F67">
        <w:rPr>
          <w:lang w:val="en-US" w:eastAsia="zh-CN"/>
        </w:rPr>
        <w:t xml:space="preserve">d) </w:t>
      </w:r>
      <w:r w:rsidRPr="00E22F67">
        <w:rPr>
          <w:lang w:val="en-US" w:eastAsia="zh-CN"/>
        </w:rPr>
        <w:tab/>
      </w:r>
      <w:r w:rsidRPr="00E22F67">
        <w:rPr>
          <w:rFonts w:eastAsia="STKaiti"/>
          <w:i w:val="0"/>
          <w:szCs w:val="24"/>
          <w:lang w:val="en-US" w:eastAsia="zh-CN"/>
        </w:rPr>
        <w:t>高速多媒体</w:t>
      </w:r>
    </w:p>
    <w:p w:rsidR="00E37E5A" w:rsidRPr="00E22F67" w:rsidRDefault="00E37E5A" w:rsidP="001A47D5">
      <w:pPr>
        <w:tabs>
          <w:tab w:val="left" w:pos="284"/>
        </w:tabs>
        <w:ind w:firstLineChars="200" w:firstLine="480"/>
        <w:rPr>
          <w:lang w:val="en-US" w:eastAsia="zh-CN"/>
        </w:rPr>
      </w:pPr>
      <w:r w:rsidRPr="00E22F67">
        <w:rPr>
          <w:lang w:val="en-US" w:eastAsia="zh-CN"/>
        </w:rPr>
        <w:t>这种服务类型涵盖了高数据速率应用，包括多媒体视频流服务，它们在固定有线通信系统中是采用</w:t>
      </w:r>
      <w:r w:rsidRPr="00E22F67">
        <w:rPr>
          <w:lang w:val="en-US" w:eastAsia="zh-CN"/>
        </w:rPr>
        <w:t>xDSL</w:t>
      </w:r>
      <w:r w:rsidRPr="00E22F67">
        <w:rPr>
          <w:lang w:val="en-US" w:eastAsia="zh-CN"/>
        </w:rPr>
        <w:t>服务来提供的。</w:t>
      </w:r>
    </w:p>
    <w:p w:rsidR="00E37E5A" w:rsidRPr="00E22F67" w:rsidRDefault="00E37E5A" w:rsidP="001A47D5">
      <w:pPr>
        <w:pStyle w:val="Headingi"/>
        <w:rPr>
          <w:lang w:val="en-US" w:eastAsia="ja-JP"/>
        </w:rPr>
      </w:pPr>
      <w:r w:rsidRPr="00E22F67">
        <w:rPr>
          <w:lang w:val="en-US" w:eastAsia="ja-JP"/>
        </w:rPr>
        <w:t xml:space="preserve">e) </w:t>
      </w:r>
      <w:r w:rsidRPr="00E22F67">
        <w:rPr>
          <w:lang w:val="en-US" w:eastAsia="ja-JP"/>
        </w:rPr>
        <w:tab/>
      </w:r>
      <w:r w:rsidRPr="00E22F67">
        <w:rPr>
          <w:rFonts w:eastAsia="STKaiti"/>
          <w:i w:val="0"/>
          <w:szCs w:val="24"/>
          <w:lang w:val="en-US" w:eastAsia="zh-CN"/>
        </w:rPr>
        <w:t>超高速多媒体</w:t>
      </w:r>
    </w:p>
    <w:p w:rsidR="00E37E5A" w:rsidRPr="00E22F67" w:rsidRDefault="00E37E5A" w:rsidP="001A47D5">
      <w:pPr>
        <w:tabs>
          <w:tab w:val="left" w:pos="284"/>
        </w:tabs>
        <w:ind w:firstLineChars="200" w:firstLine="480"/>
        <w:rPr>
          <w:lang w:val="en-US" w:eastAsia="zh-CN"/>
        </w:rPr>
      </w:pPr>
      <w:r w:rsidRPr="00E22F67">
        <w:rPr>
          <w:lang w:val="en-US" w:eastAsia="zh-CN"/>
        </w:rPr>
        <w:t>这种服务类型包括超高数据速率多媒体应用，目前在有线通信系统的情况下是采用光纤到户（</w:t>
      </w:r>
      <w:r w:rsidRPr="00E22F67">
        <w:rPr>
          <w:lang w:val="en-US" w:eastAsia="zh-CN"/>
        </w:rPr>
        <w:t>FTTH</w:t>
      </w:r>
      <w:r w:rsidRPr="00E22F67">
        <w:rPr>
          <w:lang w:val="en-US" w:eastAsia="zh-CN"/>
        </w:rPr>
        <w:t>）服务来提供的。</w:t>
      </w:r>
    </w:p>
    <w:p w:rsidR="00E37E5A" w:rsidRPr="00E22F67" w:rsidRDefault="000754E5" w:rsidP="001A47D5">
      <w:pPr>
        <w:pStyle w:val="Heading4"/>
        <w:rPr>
          <w:lang w:val="en-US" w:eastAsia="ja-JP"/>
        </w:rPr>
      </w:pPr>
      <w:r w:rsidRPr="00E22F67">
        <w:rPr>
          <w:lang w:val="en-US" w:eastAsia="zh-CN"/>
        </w:rPr>
        <w:t>3</w:t>
      </w:r>
      <w:r w:rsidR="00E37E5A" w:rsidRPr="00E22F67">
        <w:rPr>
          <w:lang w:val="en-US" w:eastAsia="ja-JP"/>
        </w:rPr>
        <w:t>.4.1.2</w:t>
      </w:r>
      <w:r w:rsidR="00E37E5A" w:rsidRPr="00E22F67">
        <w:rPr>
          <w:lang w:val="en-US" w:eastAsia="ja-JP"/>
        </w:rPr>
        <w:tab/>
      </w:r>
      <w:r w:rsidR="00E37E5A" w:rsidRPr="00E22F67">
        <w:rPr>
          <w:lang w:val="en-US" w:eastAsia="zh-CN"/>
        </w:rPr>
        <w:t>业务量等级</w:t>
      </w:r>
    </w:p>
    <w:p w:rsidR="00E37E5A" w:rsidRPr="00E22F67" w:rsidRDefault="00E37E5A" w:rsidP="001A47D5">
      <w:pPr>
        <w:ind w:firstLineChars="200" w:firstLine="480"/>
        <w:rPr>
          <w:lang w:val="en-US" w:eastAsia="zh-CN"/>
        </w:rPr>
      </w:pPr>
      <w:r w:rsidRPr="00E22F67">
        <w:rPr>
          <w:lang w:val="en-US" w:eastAsia="zh-CN"/>
        </w:rPr>
        <w:t>本方法应用了在</w:t>
      </w:r>
      <w:r w:rsidRPr="00E22F67">
        <w:rPr>
          <w:lang w:val="en-US" w:eastAsia="zh-CN"/>
        </w:rPr>
        <w:t>ITU-R M.1079</w:t>
      </w:r>
      <w:r w:rsidRPr="00E22F67">
        <w:rPr>
          <w:lang w:val="en-US" w:eastAsia="zh-CN"/>
        </w:rPr>
        <w:t>建议书中提出的业务量等级，它从用户的角度对</w:t>
      </w:r>
      <w:r w:rsidRPr="00E22F67">
        <w:rPr>
          <w:lang w:val="en-US" w:eastAsia="zh-CN"/>
        </w:rPr>
        <w:t>IMT-2000</w:t>
      </w:r>
      <w:r w:rsidRPr="00E22F67">
        <w:rPr>
          <w:lang w:val="en-US" w:eastAsia="zh-CN"/>
        </w:rPr>
        <w:t>定义了</w:t>
      </w:r>
      <w:r w:rsidRPr="00E22F67">
        <w:rPr>
          <w:lang w:val="en-US" w:eastAsia="zh-CN"/>
        </w:rPr>
        <w:t>4</w:t>
      </w:r>
      <w:r w:rsidRPr="00E22F67">
        <w:rPr>
          <w:lang w:val="en-US" w:eastAsia="zh-CN"/>
        </w:rPr>
        <w:t>种服务质量（</w:t>
      </w:r>
      <w:r w:rsidRPr="00E22F67">
        <w:rPr>
          <w:lang w:val="en-US" w:eastAsia="zh-CN"/>
        </w:rPr>
        <w:t>QoS</w:t>
      </w:r>
      <w:r w:rsidRPr="00E22F67">
        <w:rPr>
          <w:lang w:val="en-US" w:eastAsia="zh-CN"/>
        </w:rPr>
        <w:t>）等级：</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会话级服务；</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互动级服务；</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流媒体级服务；</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背景级服务。</w:t>
      </w:r>
    </w:p>
    <w:p w:rsidR="00E37E5A" w:rsidRPr="00E22F67" w:rsidRDefault="00E37E5A" w:rsidP="001A47D5">
      <w:pPr>
        <w:ind w:firstLineChars="200" w:firstLine="480"/>
        <w:rPr>
          <w:lang w:val="en-US" w:eastAsia="zh-CN"/>
        </w:rPr>
      </w:pPr>
      <w:r w:rsidRPr="00E22F67">
        <w:rPr>
          <w:lang w:val="en-US" w:eastAsia="zh-CN"/>
        </w:rPr>
        <w:t>这些等级之间的主要区分因素是该应用对延迟的敏感程度如何：会话级涉及对延迟非常敏感的那些应用，而背景级是对延迟最不敏感的</w:t>
      </w:r>
      <w:r w:rsidRPr="00E22F67">
        <w:rPr>
          <w:lang w:val="en-US" w:eastAsia="zh-CN"/>
        </w:rPr>
        <w:t>QoS</w:t>
      </w:r>
      <w:r w:rsidRPr="00E22F67">
        <w:rPr>
          <w:lang w:val="en-US" w:eastAsia="zh-CN"/>
        </w:rPr>
        <w:t>等级。</w:t>
      </w:r>
    </w:p>
    <w:p w:rsidR="00E37E5A" w:rsidRPr="00E22F67" w:rsidRDefault="00E37E5A" w:rsidP="001A47D5">
      <w:pPr>
        <w:ind w:firstLineChars="200" w:firstLine="480"/>
        <w:rPr>
          <w:lang w:val="en-US" w:eastAsia="zh-CN"/>
        </w:rPr>
      </w:pPr>
      <w:r w:rsidRPr="00E22F67">
        <w:rPr>
          <w:lang w:val="en-US" w:eastAsia="zh-CN"/>
        </w:rPr>
        <w:t>对基于</w:t>
      </w:r>
      <w:r w:rsidRPr="00E22F67">
        <w:rPr>
          <w:lang w:val="en-US" w:eastAsia="zh-CN"/>
        </w:rPr>
        <w:t>ITU-R M.1079</w:t>
      </w:r>
      <w:r w:rsidRPr="00E22F67">
        <w:rPr>
          <w:lang w:val="en-US" w:eastAsia="zh-CN"/>
        </w:rPr>
        <w:t>建议书的业务量等级，会话级和流媒体级是采用电路交换来提供服务的，而背景级和互动级则是采用分组交换来提供服务的。</w:t>
      </w:r>
    </w:p>
    <w:p w:rsidR="00E37E5A" w:rsidRPr="00E22F67" w:rsidRDefault="00E37E5A" w:rsidP="001A47D5">
      <w:pPr>
        <w:pStyle w:val="Headingi"/>
        <w:rPr>
          <w:lang w:val="en-US" w:eastAsia="zh-CN"/>
        </w:rPr>
      </w:pPr>
      <w:r w:rsidRPr="00E22F67">
        <w:rPr>
          <w:lang w:val="en-US" w:eastAsia="ja-JP"/>
        </w:rPr>
        <w:lastRenderedPageBreak/>
        <w:t xml:space="preserve">a) </w:t>
      </w:r>
      <w:r w:rsidRPr="00E22F67">
        <w:rPr>
          <w:lang w:val="en-US" w:eastAsia="ja-JP"/>
        </w:rPr>
        <w:tab/>
      </w:r>
      <w:r w:rsidRPr="00E22F67">
        <w:rPr>
          <w:rFonts w:eastAsia="STKaiti"/>
          <w:i w:val="0"/>
          <w:szCs w:val="24"/>
          <w:lang w:val="en-US" w:eastAsia="zh-CN"/>
        </w:rPr>
        <w:t>会话级</w:t>
      </w:r>
    </w:p>
    <w:p w:rsidR="00E37E5A" w:rsidRPr="00E22F67" w:rsidRDefault="00E37E5A" w:rsidP="001A47D5">
      <w:pPr>
        <w:ind w:firstLineChars="200" w:firstLine="480"/>
        <w:rPr>
          <w:lang w:val="en-US" w:eastAsia="zh-CN"/>
        </w:rPr>
      </w:pPr>
      <w:r w:rsidRPr="00E22F67">
        <w:rPr>
          <w:lang w:val="en-US" w:eastAsia="zh-CN"/>
        </w:rPr>
        <w:t>这种机制最著名的应用就是电话语音。但是有了互联网和多媒体，许多新的应用也将需要这种机制，例如，网络电话（</w:t>
      </w:r>
      <w:r w:rsidRPr="00E22F67">
        <w:rPr>
          <w:lang w:val="en-US" w:eastAsia="zh-CN"/>
        </w:rPr>
        <w:t>VoIP</w:t>
      </w:r>
      <w:r w:rsidRPr="00E22F67">
        <w:rPr>
          <w:lang w:val="en-US" w:eastAsia="zh-CN"/>
        </w:rPr>
        <w:t>）和视频会议工具。实时会话总是在有生命的（人类）终端用户的对等端（或组）之间进行的。实时会话机制的特性表现在传输的时间延迟必须要低，因为：</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该机制的会话性质；</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同时，必须像实时信息流那样保持信息流的信息实体之间的时间关系（变化）。</w:t>
      </w:r>
    </w:p>
    <w:p w:rsidR="00E37E5A" w:rsidRPr="00E22F67" w:rsidRDefault="00E37E5A" w:rsidP="001A47D5">
      <w:pPr>
        <w:ind w:firstLineChars="200" w:firstLine="480"/>
        <w:rPr>
          <w:lang w:val="en-US" w:eastAsia="zh-CN"/>
        </w:rPr>
      </w:pPr>
      <w:r w:rsidRPr="00E22F67">
        <w:rPr>
          <w:lang w:val="en-US" w:eastAsia="zh-CN"/>
        </w:rPr>
        <w:t>最大的传输延迟由人类对视频和语音会话的感知给定。因此，可接受传输延迟的限值是非常严格的，因为不能提供足够低的传输延迟将引起无法接受的质量缺失。因而该传输延迟要求明显地比互动应用的往返延迟低，且更为严格。</w:t>
      </w:r>
    </w:p>
    <w:p w:rsidR="00E37E5A" w:rsidRPr="00E22F67" w:rsidRDefault="00E37E5A" w:rsidP="001A47D5">
      <w:pPr>
        <w:pStyle w:val="Headingi"/>
        <w:rPr>
          <w:lang w:val="en-US" w:eastAsia="zh-CN"/>
        </w:rPr>
      </w:pPr>
      <w:r w:rsidRPr="00E22F67">
        <w:rPr>
          <w:lang w:val="en-US" w:eastAsia="zh-CN"/>
        </w:rPr>
        <w:t xml:space="preserve">b) </w:t>
      </w:r>
      <w:r w:rsidRPr="00E22F67">
        <w:rPr>
          <w:lang w:val="en-US" w:eastAsia="zh-CN"/>
        </w:rPr>
        <w:tab/>
      </w:r>
      <w:r w:rsidRPr="00E22F67">
        <w:rPr>
          <w:rFonts w:eastAsia="STKaiti"/>
          <w:i w:val="0"/>
          <w:szCs w:val="24"/>
          <w:lang w:val="en-US" w:eastAsia="zh-CN"/>
        </w:rPr>
        <w:t>互动级</w:t>
      </w:r>
    </w:p>
    <w:p w:rsidR="00E37E5A" w:rsidRPr="00E22F67" w:rsidRDefault="00E37E5A" w:rsidP="001A47D5">
      <w:pPr>
        <w:ind w:firstLineChars="200" w:firstLine="480"/>
        <w:rPr>
          <w:lang w:val="en-US" w:eastAsia="zh-CN"/>
        </w:rPr>
      </w:pPr>
      <w:r w:rsidRPr="00E22F67">
        <w:rPr>
          <w:lang w:val="en-US" w:eastAsia="zh-CN"/>
        </w:rPr>
        <w:t>当终端用户，或者是一个机器，或者是一个人，在线从远端设备（例如一个服务器）请求数据时，将应用这种机制。人类与远端设备互动的例子有：网页浏览、从数据库取数据、接入服务器。机器与远端设备互动的例子有：轮询测量记录和自动数据库查询（遥控机器）。</w:t>
      </w:r>
    </w:p>
    <w:p w:rsidR="00E37E5A" w:rsidRPr="00E22F67" w:rsidRDefault="00E37E5A" w:rsidP="001A47D5">
      <w:pPr>
        <w:ind w:firstLineChars="200" w:firstLine="480"/>
        <w:rPr>
          <w:lang w:val="en-US" w:eastAsia="zh-CN"/>
        </w:rPr>
      </w:pPr>
      <w:r w:rsidRPr="00E22F67">
        <w:rPr>
          <w:lang w:val="en-US" w:eastAsia="zh-CN"/>
        </w:rPr>
        <w:t>互动业务量是另外的传统数据通信机制，其总体层面的特性表现在终端用户的请求响应模式。在消息的目的地有一个实体，它在一定的时间内等待接收消息（响应）。因此，往返延迟时间是关键的属性之一。另外一个特性就是必须要透明传输（具有低比特差错率）包的内容。</w:t>
      </w:r>
    </w:p>
    <w:p w:rsidR="00E37E5A" w:rsidRPr="00E22F67" w:rsidRDefault="00E37E5A" w:rsidP="001A47D5">
      <w:pPr>
        <w:ind w:firstLineChars="200" w:firstLine="480"/>
        <w:rPr>
          <w:lang w:val="en-US" w:eastAsia="zh-CN"/>
        </w:rPr>
      </w:pPr>
      <w:r w:rsidRPr="00E22F67">
        <w:rPr>
          <w:lang w:val="en-US" w:eastAsia="zh-CN"/>
        </w:rPr>
        <w:t>互动业务量</w:t>
      </w:r>
      <w:r w:rsidRPr="00E22F67">
        <w:rPr>
          <w:lang w:val="en-US" w:eastAsia="zh-CN"/>
        </w:rPr>
        <w:t xml:space="preserve"> – QoS</w:t>
      </w:r>
      <w:r w:rsidRPr="00E22F67">
        <w:rPr>
          <w:lang w:val="en-US" w:eastAsia="zh-CN"/>
        </w:rPr>
        <w:t>的基本特性：</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请求响应模式；</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保持有效负载的内容。</w:t>
      </w:r>
    </w:p>
    <w:p w:rsidR="00E37E5A" w:rsidRPr="00E22F67" w:rsidRDefault="00E37E5A" w:rsidP="001A47D5">
      <w:pPr>
        <w:pStyle w:val="Headingi"/>
        <w:rPr>
          <w:lang w:val="en-US" w:eastAsia="ja-JP"/>
        </w:rPr>
      </w:pPr>
      <w:r w:rsidRPr="00E22F67">
        <w:rPr>
          <w:lang w:val="en-US" w:eastAsia="ja-JP"/>
        </w:rPr>
        <w:t xml:space="preserve">c) </w:t>
      </w:r>
      <w:r w:rsidRPr="00E22F67">
        <w:rPr>
          <w:lang w:val="en-US" w:eastAsia="ja-JP"/>
        </w:rPr>
        <w:tab/>
      </w:r>
      <w:r w:rsidRPr="00E22F67">
        <w:rPr>
          <w:rFonts w:eastAsia="STKaiti"/>
          <w:i w:val="0"/>
          <w:szCs w:val="24"/>
          <w:lang w:val="en-US" w:eastAsia="zh-CN"/>
        </w:rPr>
        <w:t>流媒体级</w:t>
      </w:r>
    </w:p>
    <w:p w:rsidR="00E37E5A" w:rsidRPr="00E22F67" w:rsidRDefault="00E37E5A" w:rsidP="001A47D5">
      <w:pPr>
        <w:ind w:firstLineChars="200" w:firstLine="480"/>
        <w:rPr>
          <w:lang w:val="en-US" w:eastAsia="zh-CN"/>
        </w:rPr>
      </w:pPr>
      <w:r w:rsidRPr="00E22F67">
        <w:rPr>
          <w:lang w:val="en-US" w:eastAsia="zh-CN"/>
        </w:rPr>
        <w:t>当用户在看（听）实时视频（音频）时，将会用到实时流媒体机制。实时数据流总是指向一个有生命（人类）的目的地。它是一个单向传输。</w:t>
      </w:r>
    </w:p>
    <w:p w:rsidR="00E37E5A" w:rsidRPr="00E22F67" w:rsidRDefault="00E37E5A" w:rsidP="001A47D5">
      <w:pPr>
        <w:ind w:firstLineChars="200" w:firstLine="480"/>
        <w:rPr>
          <w:lang w:val="en-US" w:eastAsia="zh-CN"/>
        </w:rPr>
      </w:pPr>
      <w:r w:rsidRPr="00E22F67">
        <w:rPr>
          <w:lang w:val="en-US" w:eastAsia="zh-CN"/>
        </w:rPr>
        <w:t>该机制是数据通信中的一个新生事物，对电信和数据通信系统都提出了很多新的要求。其特性是一个流内各信息实体（即取样、包）之间的时间关系（变化）必须保持不变，尽管它对低传输延迟没有任何要求。</w:t>
      </w:r>
    </w:p>
    <w:p w:rsidR="00E37E5A" w:rsidRPr="00E22F67" w:rsidRDefault="00E37E5A" w:rsidP="001A47D5">
      <w:pPr>
        <w:ind w:firstLineChars="200" w:firstLine="480"/>
        <w:rPr>
          <w:lang w:val="en-US" w:eastAsia="zh-CN"/>
        </w:rPr>
      </w:pPr>
      <w:r w:rsidRPr="00E22F67">
        <w:rPr>
          <w:lang w:val="en-US" w:eastAsia="zh-CN"/>
        </w:rPr>
        <w:t>为了保持该流媒体信息实体之间的时间关系（变化），端对端流的延迟变化必须加以限制。但是，因为流媒体通常在接收端（在用户设备里）是时间对准的，传输媒介经历的最高可接受延迟变化是由应用的时间对准功能的能力给出的。因此，可接受的延迟变化比人类感知极限所给定的延迟变化要大得多。</w:t>
      </w:r>
    </w:p>
    <w:p w:rsidR="00E37E5A" w:rsidRPr="00E22F67" w:rsidRDefault="00E37E5A" w:rsidP="001A47D5">
      <w:pPr>
        <w:ind w:firstLineChars="200" w:firstLine="480"/>
        <w:rPr>
          <w:lang w:val="en-US" w:eastAsia="zh-CN"/>
        </w:rPr>
      </w:pPr>
      <w:r w:rsidRPr="00E22F67">
        <w:rPr>
          <w:lang w:val="en-US" w:eastAsia="zh-CN"/>
        </w:rPr>
        <w:t>实时流媒体</w:t>
      </w:r>
      <w:r w:rsidRPr="00E22F67">
        <w:rPr>
          <w:lang w:val="en-US" w:eastAsia="zh-CN"/>
        </w:rPr>
        <w:t xml:space="preserve"> – QoS</w:t>
      </w:r>
      <w:r w:rsidRPr="00E22F67">
        <w:rPr>
          <w:lang w:val="en-US" w:eastAsia="zh-CN"/>
        </w:rPr>
        <w:t>的基本特性：</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单向连续流媒体；</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保持流媒体信息实体之间的时间关系（变化）。</w:t>
      </w:r>
    </w:p>
    <w:p w:rsidR="00E37E5A" w:rsidRPr="00E22F67" w:rsidRDefault="00E37E5A" w:rsidP="001A47D5">
      <w:pPr>
        <w:pStyle w:val="Headingi"/>
        <w:rPr>
          <w:lang w:val="en-US" w:eastAsia="ja-JP"/>
        </w:rPr>
      </w:pPr>
      <w:r w:rsidRPr="00E22F67">
        <w:rPr>
          <w:lang w:val="en-US" w:eastAsia="ja-JP"/>
        </w:rPr>
        <w:br w:type="page"/>
      </w:r>
      <w:r w:rsidRPr="00E22F67">
        <w:rPr>
          <w:lang w:val="en-US" w:eastAsia="ja-JP"/>
        </w:rPr>
        <w:lastRenderedPageBreak/>
        <w:t xml:space="preserve">d) </w:t>
      </w:r>
      <w:r w:rsidRPr="00E22F67">
        <w:rPr>
          <w:lang w:val="en-US" w:eastAsia="ja-JP"/>
        </w:rPr>
        <w:tab/>
      </w:r>
      <w:r w:rsidRPr="00E22F67">
        <w:rPr>
          <w:rFonts w:eastAsia="STKaiti"/>
          <w:i w:val="0"/>
          <w:szCs w:val="24"/>
          <w:lang w:val="en-US" w:eastAsia="zh-CN"/>
        </w:rPr>
        <w:t>背景级</w:t>
      </w:r>
    </w:p>
    <w:p w:rsidR="00E37E5A" w:rsidRPr="00E22F67" w:rsidRDefault="00E37E5A" w:rsidP="001A47D5">
      <w:pPr>
        <w:ind w:firstLineChars="200" w:firstLine="480"/>
        <w:rPr>
          <w:lang w:val="en-US" w:eastAsia="zh-CN"/>
        </w:rPr>
      </w:pPr>
      <w:r w:rsidRPr="00E22F67">
        <w:rPr>
          <w:lang w:val="en-US" w:eastAsia="zh-CN"/>
        </w:rPr>
        <w:t>当终端用户，通常是一台计算机，在背景中发送和接收数据文件时，将应用该机制。实例有电子邮件、</w:t>
      </w:r>
      <w:r w:rsidRPr="00E22F67">
        <w:rPr>
          <w:lang w:val="en-US" w:eastAsia="zh-CN"/>
        </w:rPr>
        <w:t>SMS</w:t>
      </w:r>
      <w:r w:rsidRPr="00E22F67">
        <w:rPr>
          <w:lang w:val="en-US" w:eastAsia="zh-CN"/>
        </w:rPr>
        <w:t>、数据库下载以及测量记录接收的背景传送。</w:t>
      </w:r>
    </w:p>
    <w:p w:rsidR="00E37E5A" w:rsidRPr="00E22F67" w:rsidRDefault="00E37E5A" w:rsidP="001A47D5">
      <w:pPr>
        <w:ind w:firstLineChars="200" w:firstLine="480"/>
        <w:rPr>
          <w:lang w:val="en-US" w:eastAsia="zh-CN"/>
        </w:rPr>
      </w:pPr>
      <w:r w:rsidRPr="00E22F67">
        <w:rPr>
          <w:lang w:val="en-US" w:eastAsia="zh-CN"/>
        </w:rPr>
        <w:t>背景业务量是传统的数据通信机制之一，其总体层面的特性是在等待接收数据的目的地处缺少一定的时间限值这样一个参数，但例外是对延迟仍然有一定约束，因为对于任何实际用途而言，数据如果收到太晚，基本上就没有用了。该机制因此或多或少对传送时间是不敏感的。另外一个特性是必须要透明传送（具有低比特差错率）包的内容。</w:t>
      </w:r>
    </w:p>
    <w:p w:rsidR="00E37E5A" w:rsidRPr="00E22F67" w:rsidRDefault="00E37E5A" w:rsidP="001A47D5">
      <w:pPr>
        <w:ind w:firstLineChars="200" w:firstLine="480"/>
        <w:rPr>
          <w:lang w:val="en-US" w:eastAsia="zh-CN"/>
        </w:rPr>
      </w:pPr>
      <w:r w:rsidRPr="00E22F67">
        <w:rPr>
          <w:lang w:val="en-US" w:eastAsia="zh-CN"/>
        </w:rPr>
        <w:t>背景业务量</w:t>
      </w:r>
      <w:r w:rsidRPr="00E22F67">
        <w:rPr>
          <w:lang w:val="en-US" w:eastAsia="zh-CN"/>
        </w:rPr>
        <w:t xml:space="preserve"> – QoS</w:t>
      </w:r>
      <w:r w:rsidRPr="00E22F67">
        <w:rPr>
          <w:lang w:val="en-US" w:eastAsia="zh-CN"/>
        </w:rPr>
        <w:t>的基本特性：</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目的地在一定的时间并未等待接收数据；</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保持有效负载的内容。</w:t>
      </w:r>
    </w:p>
    <w:p w:rsidR="00E37E5A" w:rsidRPr="00E22F67" w:rsidRDefault="00E37E5A" w:rsidP="001A47D5">
      <w:pPr>
        <w:ind w:firstLineChars="200" w:firstLine="480"/>
        <w:rPr>
          <w:lang w:val="en-US" w:eastAsia="zh-CN"/>
        </w:rPr>
      </w:pPr>
      <w:r w:rsidRPr="00E22F67">
        <w:rPr>
          <w:lang w:val="en-US" w:eastAsia="zh-CN"/>
        </w:rPr>
        <w:t>背景应用是一个不携带延迟信息的应用。原则上，在该类别中对应用的唯一要求是应将信息本质上无差错地提供给用户。但是，要强调的是，对延迟仍然有一定约束，因为对于任何实际用途而言，数据如果收到太晚，基本上就没有用了。</w:t>
      </w:r>
    </w:p>
    <w:p w:rsidR="00E37E5A" w:rsidRPr="00E22F67" w:rsidRDefault="000754E5" w:rsidP="001A47D5">
      <w:pPr>
        <w:pStyle w:val="Heading4"/>
        <w:rPr>
          <w:lang w:val="en-US" w:eastAsia="ja-JP"/>
        </w:rPr>
      </w:pPr>
      <w:r w:rsidRPr="00E22F67">
        <w:rPr>
          <w:lang w:val="en-US" w:eastAsia="zh-CN"/>
        </w:rPr>
        <w:t>3</w:t>
      </w:r>
      <w:r w:rsidR="00E37E5A" w:rsidRPr="00E22F67">
        <w:rPr>
          <w:lang w:val="en-US" w:eastAsia="ja-JP"/>
        </w:rPr>
        <w:t>.4.1.3</w:t>
      </w:r>
      <w:r w:rsidR="00E37E5A" w:rsidRPr="00E22F67">
        <w:rPr>
          <w:lang w:val="en-US" w:eastAsia="ja-JP"/>
        </w:rPr>
        <w:tab/>
      </w:r>
      <w:r w:rsidR="00E37E5A" w:rsidRPr="00E22F67">
        <w:rPr>
          <w:lang w:val="en-US" w:eastAsia="ja-JP"/>
        </w:rPr>
        <w:t>服务类别参数</w:t>
      </w:r>
    </w:p>
    <w:p w:rsidR="00E37E5A" w:rsidRPr="00E22F67" w:rsidRDefault="00E37E5A" w:rsidP="001A47D5">
      <w:pPr>
        <w:ind w:firstLineChars="200" w:firstLine="480"/>
        <w:rPr>
          <w:lang w:val="en-US" w:eastAsia="zh-CN"/>
        </w:rPr>
      </w:pPr>
      <w:r w:rsidRPr="00E22F67">
        <w:rPr>
          <w:lang w:val="en-US" w:eastAsia="zh-CN"/>
        </w:rPr>
        <w:t>服务类别或者用从市场研究得到的参数来表征，或者用从其他来源得到的参数来表征。以下参数是从</w:t>
      </w:r>
      <w:r w:rsidRPr="00E22F67">
        <w:rPr>
          <w:lang w:val="en-US" w:eastAsia="zh-CN"/>
        </w:rPr>
        <w:t>ITU</w:t>
      </w:r>
      <w:r w:rsidRPr="00E22F67">
        <w:rPr>
          <w:lang w:val="en-US" w:eastAsia="zh-CN"/>
        </w:rPr>
        <w:noBreakHyphen/>
        <w:t>R M.2072</w:t>
      </w:r>
      <w:r w:rsidRPr="00E22F67">
        <w:rPr>
          <w:lang w:val="en-US" w:eastAsia="zh-CN"/>
        </w:rPr>
        <w:t>报告得到的：</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用户密度（用户</w:t>
      </w:r>
      <w:r w:rsidRPr="00E22F67">
        <w:rPr>
          <w:lang w:val="en-US" w:eastAsia="zh-CN"/>
        </w:rPr>
        <w:t>/km</w:t>
      </w:r>
      <w:r w:rsidRPr="00E22F67">
        <w:rPr>
          <w:vertAlign w:val="superscript"/>
          <w:lang w:val="en-US" w:eastAsia="zh-CN"/>
        </w:rPr>
        <w:t>2</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每用户进程到达速率（进程</w:t>
      </w:r>
      <w:r w:rsidRPr="00E22F67">
        <w:rPr>
          <w:lang w:val="en-US" w:eastAsia="zh-CN"/>
        </w:rPr>
        <w:t>/</w:t>
      </w:r>
      <w:r w:rsidRPr="00E22F67">
        <w:rPr>
          <w:lang w:val="en-US" w:eastAsia="zh-CN"/>
        </w:rPr>
        <w:t>（</w:t>
      </w:r>
      <w:r w:rsidRPr="00E22F67">
        <w:rPr>
          <w:lang w:val="en-US" w:eastAsia="zh-CN"/>
        </w:rPr>
        <w:t xml:space="preserve">s </w:t>
      </w:r>
      <w:r w:rsidRPr="00E22F67">
        <w:rPr>
          <w:lang w:val="en-US" w:eastAsia="ja-JP"/>
        </w:rPr>
        <w:sym w:font="Symbol" w:char="F0D7"/>
      </w:r>
      <w:r w:rsidRPr="00E22F67">
        <w:rPr>
          <w:lang w:val="en-US" w:eastAsia="zh-CN"/>
        </w:rPr>
        <w:t xml:space="preserve"> </w:t>
      </w:r>
      <w:r w:rsidRPr="00E22F67">
        <w:rPr>
          <w:lang w:val="en-US" w:eastAsia="zh-CN"/>
        </w:rPr>
        <w:t>用户））</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平均服务比特率（</w:t>
      </w:r>
      <w:r w:rsidRPr="00E22F67">
        <w:rPr>
          <w:lang w:val="en-US" w:eastAsia="zh-CN"/>
        </w:rPr>
        <w:t>bit/s</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平均进程持续时间（</w:t>
      </w:r>
      <w:r w:rsidRPr="00E22F67">
        <w:rPr>
          <w:lang w:val="en-US" w:eastAsia="zh-CN"/>
        </w:rPr>
        <w:t>s/</w:t>
      </w:r>
      <w:r w:rsidRPr="00E22F67">
        <w:rPr>
          <w:lang w:val="en-US" w:eastAsia="zh-CN"/>
        </w:rPr>
        <w:t>进程）</w:t>
      </w:r>
    </w:p>
    <w:p w:rsidR="00E37E5A" w:rsidRPr="00E22F67" w:rsidRDefault="00E37E5A" w:rsidP="001A47D5">
      <w:pPr>
        <w:pStyle w:val="enumlev1"/>
        <w:rPr>
          <w:lang w:val="en-US" w:eastAsia="zh-CN"/>
        </w:rPr>
      </w:pPr>
      <w:r w:rsidRPr="00E22F67">
        <w:rPr>
          <w:lang w:val="en-US" w:eastAsia="zh-CN"/>
        </w:rPr>
        <w:t>–</w:t>
      </w:r>
      <w:r w:rsidRPr="00E22F67">
        <w:rPr>
          <w:lang w:val="en-US" w:eastAsia="ko-KR"/>
        </w:rPr>
        <w:tab/>
      </w:r>
      <w:r w:rsidRPr="00E22F67">
        <w:rPr>
          <w:lang w:val="en-US" w:eastAsia="zh-CN"/>
        </w:rPr>
        <w:t>移动性比率。</w:t>
      </w:r>
    </w:p>
    <w:p w:rsidR="00E37E5A" w:rsidRPr="00E22F67" w:rsidRDefault="00E37E5A" w:rsidP="001A47D5">
      <w:pPr>
        <w:ind w:firstLineChars="200" w:firstLine="480"/>
        <w:rPr>
          <w:lang w:val="en-US" w:eastAsia="zh-CN"/>
        </w:rPr>
      </w:pPr>
      <w:r w:rsidRPr="00E22F67">
        <w:rPr>
          <w:lang w:val="en-US" w:eastAsia="zh-CN"/>
        </w:rPr>
        <w:t>前四个参数表征了不同服务类别的需求，而移动性参数则用于第</w:t>
      </w:r>
      <w:r w:rsidR="00E11CB3" w:rsidRPr="00E22F67">
        <w:rPr>
          <w:lang w:val="en-US" w:eastAsia="zh-CN"/>
        </w:rPr>
        <w:t>3</w:t>
      </w:r>
      <w:r w:rsidRPr="00E22F67">
        <w:rPr>
          <w:lang w:val="en-US" w:eastAsia="zh-CN"/>
        </w:rPr>
        <w:t>.6</w:t>
      </w:r>
      <w:r w:rsidRPr="00E22F67">
        <w:rPr>
          <w:lang w:val="en-US" w:eastAsia="zh-CN"/>
        </w:rPr>
        <w:t>节中的业务量分配中。终端移动性与应用的使用场合密切相关。</w:t>
      </w:r>
      <w:r w:rsidRPr="00E22F67">
        <w:rPr>
          <w:lang w:val="en-US" w:eastAsia="zh-CN"/>
        </w:rPr>
        <w:t>ITU-R M.1390</w:t>
      </w:r>
      <w:r w:rsidRPr="00E22F67">
        <w:rPr>
          <w:lang w:val="en-US" w:eastAsia="zh-CN"/>
        </w:rPr>
        <w:t>建议书定义移动性的类型如下：</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在建筑物中</w:t>
      </w:r>
      <w:r w:rsidR="00E11CB3"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步行</w:t>
      </w:r>
      <w:r w:rsidR="00E11CB3"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车辆。</w:t>
      </w:r>
    </w:p>
    <w:p w:rsidR="00E37E5A" w:rsidRPr="00E22F67" w:rsidRDefault="00E37E5A" w:rsidP="001A47D5">
      <w:pPr>
        <w:ind w:firstLineChars="200" w:firstLine="480"/>
        <w:rPr>
          <w:lang w:val="en-US" w:eastAsia="zh-CN"/>
        </w:rPr>
      </w:pPr>
      <w:r w:rsidRPr="00E22F67">
        <w:rPr>
          <w:lang w:val="en-US" w:eastAsia="zh-CN"/>
        </w:rPr>
        <w:t>需求取决于移动台的速度。在</w:t>
      </w:r>
      <w:r w:rsidRPr="00E22F67">
        <w:rPr>
          <w:lang w:val="en-US" w:eastAsia="zh-CN"/>
        </w:rPr>
        <w:t>ITU</w:t>
      </w:r>
      <w:r w:rsidRPr="00E22F67">
        <w:rPr>
          <w:lang w:val="en-US" w:eastAsia="zh-CN"/>
        </w:rPr>
        <w:noBreakHyphen/>
        <w:t>R M.2072</w:t>
      </w:r>
      <w:r w:rsidRPr="00E22F67">
        <w:rPr>
          <w:lang w:val="en-US" w:eastAsia="zh-CN"/>
        </w:rPr>
        <w:t>报告的市场研究中，移动性分成下面几个等级：</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静止</w:t>
      </w:r>
      <w:r w:rsidRPr="00E22F67">
        <w:rPr>
          <w:lang w:val="en-US" w:eastAsia="zh-CN"/>
        </w:rPr>
        <w:tab/>
        <w:t xml:space="preserve"> </w:t>
      </w:r>
      <w:r w:rsidRPr="00E22F67">
        <w:rPr>
          <w:lang w:val="en-US" w:eastAsia="zh-CN"/>
        </w:rPr>
        <w:tab/>
      </w:r>
      <w:r w:rsidRPr="00E22F67">
        <w:rPr>
          <w:lang w:val="en-US" w:eastAsia="zh-CN"/>
        </w:rPr>
        <w:tab/>
        <w:t xml:space="preserve"> (</w:t>
      </w:r>
      <w:smartTag w:uri="urn:schemas-microsoft-com:office:smarttags" w:element="chmetcnv">
        <w:smartTagPr>
          <w:attr w:name="UnitName" w:val="km/h"/>
          <w:attr w:name="SourceValue" w:val="0"/>
          <w:attr w:name="HasSpace" w:val="True"/>
          <w:attr w:name="Negative" w:val="False"/>
          <w:attr w:name="NumberType" w:val="1"/>
          <w:attr w:name="TCSC" w:val="0"/>
        </w:smartTagPr>
        <w:r w:rsidRPr="00E22F67">
          <w:rPr>
            <w:lang w:val="en-US" w:eastAsia="zh-CN"/>
          </w:rPr>
          <w:t>0 km/h</w:t>
        </w:r>
      </w:smartTag>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低速</w:t>
      </w:r>
      <w:r w:rsidRPr="00E22F67">
        <w:rPr>
          <w:lang w:val="en-US" w:eastAsia="zh-CN"/>
        </w:rPr>
        <w:tab/>
      </w:r>
      <w:r w:rsidRPr="00E22F67">
        <w:rPr>
          <w:lang w:val="en-US" w:eastAsia="zh-CN"/>
        </w:rPr>
        <w:tab/>
      </w:r>
      <w:r w:rsidRPr="00E22F67">
        <w:rPr>
          <w:lang w:val="en-US" w:eastAsia="zh-CN"/>
        </w:rPr>
        <w:tab/>
        <w:t xml:space="preserve"> (&gt; </w:t>
      </w:r>
      <w:smartTag w:uri="urn:schemas-microsoft-com:office:smarttags" w:element="chmetcnv">
        <w:smartTagPr>
          <w:attr w:name="UnitName" w:val="km/h"/>
          <w:attr w:name="SourceValue" w:val="0"/>
          <w:attr w:name="HasSpace" w:val="True"/>
          <w:attr w:name="Negative" w:val="False"/>
          <w:attr w:name="NumberType" w:val="1"/>
          <w:attr w:name="TCSC" w:val="0"/>
        </w:smartTagPr>
        <w:r w:rsidRPr="00E22F67">
          <w:rPr>
            <w:lang w:val="en-US" w:eastAsia="zh-CN"/>
          </w:rPr>
          <w:t>0 km/h</w:t>
        </w:r>
      </w:smartTag>
      <w:r w:rsidRPr="00E22F67">
        <w:rPr>
          <w:lang w:val="en-US" w:eastAsia="zh-CN"/>
        </w:rPr>
        <w:t>且</w:t>
      </w:r>
      <w:r w:rsidRPr="00E22F67">
        <w:rPr>
          <w:lang w:val="en-US" w:eastAsia="zh-CN"/>
        </w:rPr>
        <w:t xml:space="preserve">&lt; </w:t>
      </w:r>
      <w:smartTag w:uri="urn:schemas-microsoft-com:office:smarttags" w:element="chmetcnv">
        <w:smartTagPr>
          <w:attr w:name="UnitName" w:val="km/h"/>
          <w:attr w:name="SourceValue" w:val="4"/>
          <w:attr w:name="HasSpace" w:val="True"/>
          <w:attr w:name="Negative" w:val="False"/>
          <w:attr w:name="NumberType" w:val="1"/>
          <w:attr w:name="TCSC" w:val="0"/>
        </w:smartTagPr>
        <w:r w:rsidRPr="00E22F67">
          <w:rPr>
            <w:lang w:val="en-US" w:eastAsia="zh-CN"/>
          </w:rPr>
          <w:t>4 km/h</w:t>
        </w:r>
      </w:smartTag>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高速</w:t>
      </w:r>
      <w:r w:rsidRPr="00E22F67">
        <w:rPr>
          <w:lang w:val="en-US" w:eastAsia="zh-CN"/>
        </w:rPr>
        <w:t xml:space="preserve"> </w:t>
      </w:r>
      <w:r w:rsidRPr="00E22F67">
        <w:rPr>
          <w:lang w:val="en-US" w:eastAsia="zh-CN"/>
        </w:rPr>
        <w:tab/>
      </w:r>
      <w:r w:rsidRPr="00E22F67">
        <w:rPr>
          <w:lang w:val="en-US" w:eastAsia="zh-CN"/>
        </w:rPr>
        <w:tab/>
      </w:r>
      <w:r w:rsidRPr="00E22F67">
        <w:rPr>
          <w:lang w:val="en-US" w:eastAsia="zh-CN"/>
        </w:rPr>
        <w:tab/>
        <w:t xml:space="preserve"> (&gt; </w:t>
      </w:r>
      <w:smartTag w:uri="urn:schemas-microsoft-com:office:smarttags" w:element="chmetcnv">
        <w:smartTagPr>
          <w:attr w:name="UnitName" w:val="km/h"/>
          <w:attr w:name="SourceValue" w:val="4"/>
          <w:attr w:name="HasSpace" w:val="True"/>
          <w:attr w:name="Negative" w:val="False"/>
          <w:attr w:name="NumberType" w:val="1"/>
          <w:attr w:name="TCSC" w:val="0"/>
        </w:smartTagPr>
        <w:r w:rsidRPr="00E22F67">
          <w:rPr>
            <w:lang w:val="en-US" w:eastAsia="zh-CN"/>
          </w:rPr>
          <w:t>4 km/h</w:t>
        </w:r>
      </w:smartTag>
      <w:r w:rsidRPr="00E22F67">
        <w:rPr>
          <w:lang w:val="en-US" w:eastAsia="zh-CN"/>
        </w:rPr>
        <w:t>且</w:t>
      </w:r>
      <w:r w:rsidRPr="00E22F67">
        <w:rPr>
          <w:lang w:val="en-US" w:eastAsia="zh-CN"/>
        </w:rPr>
        <w:t xml:space="preserve">&lt; </w:t>
      </w:r>
      <w:smartTag w:uri="urn:schemas-microsoft-com:office:smarttags" w:element="chmetcnv">
        <w:smartTagPr>
          <w:attr w:name="UnitName" w:val="km/h"/>
          <w:attr w:name="SourceValue" w:val="100"/>
          <w:attr w:name="HasSpace" w:val="True"/>
          <w:attr w:name="Negative" w:val="False"/>
          <w:attr w:name="NumberType" w:val="1"/>
          <w:attr w:name="TCSC" w:val="0"/>
        </w:smartTagPr>
        <w:r w:rsidRPr="00E22F67">
          <w:rPr>
            <w:lang w:val="en-US" w:eastAsia="zh-CN"/>
          </w:rPr>
          <w:t>100 km/h</w:t>
        </w:r>
      </w:smartTag>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超高速</w:t>
      </w:r>
      <w:r w:rsidRPr="00E22F67">
        <w:rPr>
          <w:lang w:val="en-US" w:eastAsia="zh-CN"/>
        </w:rPr>
        <w:tab/>
        <w:t xml:space="preserve"> </w:t>
      </w:r>
      <w:r w:rsidRPr="00E22F67">
        <w:rPr>
          <w:lang w:val="en-US" w:eastAsia="zh-CN"/>
        </w:rPr>
        <w:tab/>
      </w:r>
      <w:r w:rsidRPr="00E22F67">
        <w:rPr>
          <w:lang w:val="en-US" w:eastAsia="zh-CN"/>
        </w:rPr>
        <w:tab/>
        <w:t xml:space="preserve"> (&gt;</w:t>
      </w:r>
      <w:smartTag w:uri="urn:schemas-microsoft-com:office:smarttags" w:element="chmetcnv">
        <w:smartTagPr>
          <w:attr w:name="TCSC" w:val="0"/>
          <w:attr w:name="NumberType" w:val="1"/>
          <w:attr w:name="Negative" w:val="False"/>
          <w:attr w:name="HasSpace" w:val="True"/>
          <w:attr w:name="SourceValue" w:val="100"/>
          <w:attr w:name="UnitName" w:val="km/h"/>
        </w:smartTagPr>
        <w:r w:rsidRPr="00E22F67">
          <w:rPr>
            <w:lang w:val="en-US" w:eastAsia="zh-CN"/>
          </w:rPr>
          <w:t>100 km/h</w:t>
        </w:r>
      </w:smartTag>
      <w:r w:rsidRPr="00E22F67">
        <w:rPr>
          <w:lang w:val="en-US" w:eastAsia="zh-CN"/>
        </w:rPr>
        <w:t>且</w:t>
      </w:r>
      <w:r w:rsidRPr="00E22F67">
        <w:rPr>
          <w:lang w:val="en-US" w:eastAsia="zh-CN"/>
        </w:rPr>
        <w:t xml:space="preserve">&lt; </w:t>
      </w:r>
      <w:smartTag w:uri="urn:schemas-microsoft-com:office:smarttags" w:element="chmetcnv">
        <w:smartTagPr>
          <w:attr w:name="TCSC" w:val="0"/>
          <w:attr w:name="NumberType" w:val="1"/>
          <w:attr w:name="Negative" w:val="False"/>
          <w:attr w:name="HasSpace" w:val="True"/>
          <w:attr w:name="SourceValue" w:val="250"/>
          <w:attr w:name="UnitName" w:val="km/h"/>
        </w:smartTagPr>
        <w:r w:rsidRPr="00E22F67">
          <w:rPr>
            <w:lang w:val="en-US" w:eastAsia="zh-CN"/>
          </w:rPr>
          <w:t>250 km/h</w:t>
        </w:r>
      </w:smartTag>
      <w:r w:rsidRPr="00E22F67">
        <w:rPr>
          <w:lang w:val="en-US" w:eastAsia="zh-CN"/>
        </w:rPr>
        <w:t>)</w: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t>这些类别的范围限值应与蜂窝无线电网络的典型特性相关联。对小的蜂窝小区，一个用户在切换之间停留在一个蜂窝小区中的最小时间要求要明显地长于切换的发起和执行时间。因此，对小的蜂窝小区，蜂窝小区的尺寸限制了所支持的最大速度。出于这个原因，通常限制微微蜂窝小区最多用于支持步行速度（最高</w:t>
      </w:r>
      <w:r w:rsidRPr="00E22F67">
        <w:rPr>
          <w:lang w:val="en-US" w:eastAsia="zh-CN"/>
        </w:rPr>
        <w:t>3-10 km/h</w:t>
      </w:r>
      <w:r w:rsidRPr="00E22F67">
        <w:rPr>
          <w:lang w:val="en-US" w:eastAsia="zh-CN"/>
        </w:rPr>
        <w:t>），微蜂窝小区最多支持</w:t>
      </w:r>
      <w:r w:rsidRPr="00E22F67">
        <w:rPr>
          <w:lang w:val="en-US" w:eastAsia="zh-CN"/>
        </w:rPr>
        <w:t>50 km/h</w:t>
      </w:r>
      <w:r w:rsidRPr="00E22F67">
        <w:rPr>
          <w:lang w:val="en-US" w:eastAsia="zh-CN"/>
        </w:rPr>
        <w:t>的市内车辆速度，而移动蜂窝无线电网络的宏蜂窝小区则用于覆盖剩下的用户速度范围。为了在本方法中应用移动性等级，将来自市场研究的移动性等级重新解释如下：</w:t>
      </w:r>
    </w:p>
    <w:p w:rsidR="00E37E5A" w:rsidRPr="00E22F67" w:rsidRDefault="00E37E5A" w:rsidP="001A47D5">
      <w:pPr>
        <w:pStyle w:val="enumlev1"/>
        <w:rPr>
          <w:lang w:val="en-US" w:eastAsia="zh-CN"/>
        </w:rPr>
      </w:pPr>
      <w:r w:rsidRPr="00E22F67">
        <w:rPr>
          <w:lang w:val="en-US" w:eastAsia="zh-CN"/>
        </w:rPr>
        <w:lastRenderedPageBreak/>
        <w:t>–</w:t>
      </w:r>
      <w:r w:rsidRPr="00E22F67">
        <w:rPr>
          <w:lang w:val="en-US" w:eastAsia="zh-CN"/>
        </w:rPr>
        <w:tab/>
      </w:r>
      <w:r w:rsidRPr="00E22F67">
        <w:rPr>
          <w:lang w:val="en-US" w:eastAsia="zh-CN"/>
        </w:rPr>
        <w:t>静止</w:t>
      </w:r>
      <w:r w:rsidRPr="00E22F67">
        <w:rPr>
          <w:lang w:val="en-US" w:eastAsia="zh-CN"/>
        </w:rPr>
        <w:t>/</w:t>
      </w:r>
      <w:r w:rsidRPr="00E22F67">
        <w:rPr>
          <w:lang w:val="en-US" w:eastAsia="zh-CN"/>
        </w:rPr>
        <w:t>步行</w:t>
      </w:r>
      <w:r w:rsidRPr="00E22F67">
        <w:rPr>
          <w:lang w:val="en-US" w:eastAsia="zh-CN"/>
        </w:rPr>
        <w:tab/>
      </w:r>
      <w:r w:rsidRPr="00E22F67">
        <w:rPr>
          <w:lang w:val="en-US" w:eastAsia="zh-CN"/>
        </w:rPr>
        <w:tab/>
        <w:t xml:space="preserve"> </w:t>
      </w:r>
      <w:r w:rsidRPr="00E22F67">
        <w:rPr>
          <w:lang w:val="en-US" w:eastAsia="zh-CN"/>
        </w:rPr>
        <w:tab/>
        <w:t xml:space="preserve"> </w:t>
      </w:r>
      <w:r w:rsidRPr="00E22F67">
        <w:rPr>
          <w:lang w:val="en-US" w:eastAsia="zh-CN"/>
        </w:rPr>
        <w:tab/>
        <w:t>(0</w:t>
      </w:r>
      <w:smartTag w:uri="urn:schemas-microsoft-com:office:smarttags" w:element="chmetcnv">
        <w:smartTagPr>
          <w:attr w:name="UnitName" w:val="km/h"/>
          <w:attr w:name="SourceValue" w:val="4"/>
          <w:attr w:name="HasSpace" w:val="True"/>
          <w:attr w:name="Negative" w:val="True"/>
          <w:attr w:name="NumberType" w:val="1"/>
          <w:attr w:name="TCSC" w:val="0"/>
        </w:smartTagPr>
        <w:r w:rsidRPr="00E22F67">
          <w:rPr>
            <w:lang w:val="en-US" w:eastAsia="zh-CN"/>
          </w:rPr>
          <w:t>-4 km/h</w:t>
        </w:r>
      </w:smartTag>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低速</w:t>
      </w:r>
      <w:r w:rsidRPr="00E22F67">
        <w:rPr>
          <w:lang w:val="en-US" w:eastAsia="zh-CN"/>
        </w:rPr>
        <w:t xml:space="preserve"> </w:t>
      </w:r>
      <w:r w:rsidRPr="00E22F67">
        <w:rPr>
          <w:lang w:val="en-US" w:eastAsia="zh-CN"/>
        </w:rPr>
        <w:tab/>
      </w:r>
      <w:r w:rsidRPr="00E22F67">
        <w:rPr>
          <w:lang w:val="en-US" w:eastAsia="zh-CN"/>
        </w:rPr>
        <w:tab/>
      </w:r>
      <w:r w:rsidRPr="00E22F67">
        <w:rPr>
          <w:lang w:val="en-US" w:eastAsia="zh-CN"/>
        </w:rPr>
        <w:tab/>
      </w:r>
      <w:r w:rsidRPr="00E22F67">
        <w:rPr>
          <w:lang w:val="en-US" w:eastAsia="zh-CN"/>
        </w:rPr>
        <w:tab/>
      </w:r>
      <w:r w:rsidRPr="00E22F67">
        <w:rPr>
          <w:lang w:val="en-US" w:eastAsia="zh-CN"/>
        </w:rPr>
        <w:tab/>
        <w:t xml:space="preserve">(&gt; </w:t>
      </w:r>
      <w:smartTag w:uri="urn:schemas-microsoft-com:office:smarttags" w:element="chmetcnv">
        <w:smartTagPr>
          <w:attr w:name="UnitName" w:val="km/h"/>
          <w:attr w:name="SourceValue" w:val="4"/>
          <w:attr w:name="HasSpace" w:val="True"/>
          <w:attr w:name="Negative" w:val="False"/>
          <w:attr w:name="NumberType" w:val="1"/>
          <w:attr w:name="TCSC" w:val="0"/>
        </w:smartTagPr>
        <w:r w:rsidRPr="00E22F67">
          <w:rPr>
            <w:lang w:val="en-US" w:eastAsia="zh-CN"/>
          </w:rPr>
          <w:t>4 km/h</w:t>
        </w:r>
      </w:smartTag>
      <w:r w:rsidRPr="00E22F67">
        <w:rPr>
          <w:lang w:val="en-US" w:eastAsia="zh-CN"/>
        </w:rPr>
        <w:t>且</w:t>
      </w:r>
      <w:r w:rsidRPr="00E22F67">
        <w:rPr>
          <w:lang w:val="en-US" w:eastAsia="zh-CN"/>
        </w:rPr>
        <w:t xml:space="preserve">&lt; </w:t>
      </w:r>
      <w:smartTag w:uri="urn:schemas-microsoft-com:office:smarttags" w:element="chmetcnv">
        <w:smartTagPr>
          <w:attr w:name="UnitName" w:val="km/h"/>
          <w:attr w:name="SourceValue" w:val="50"/>
          <w:attr w:name="HasSpace" w:val="True"/>
          <w:attr w:name="Negative" w:val="False"/>
          <w:attr w:name="NumberType" w:val="1"/>
          <w:attr w:name="TCSC" w:val="0"/>
        </w:smartTagPr>
        <w:r w:rsidRPr="00E22F67">
          <w:rPr>
            <w:lang w:val="en-US" w:eastAsia="zh-CN"/>
          </w:rPr>
          <w:t>50 km/h</w:t>
        </w:r>
      </w:smartTag>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高速</w:t>
      </w:r>
      <w:r w:rsidRPr="00E22F67">
        <w:rPr>
          <w:lang w:val="en-US" w:eastAsia="zh-CN"/>
        </w:rPr>
        <w:t xml:space="preserve"> </w:t>
      </w:r>
      <w:r w:rsidRPr="00E22F67">
        <w:rPr>
          <w:lang w:val="en-US" w:eastAsia="zh-CN"/>
        </w:rPr>
        <w:tab/>
      </w:r>
      <w:r w:rsidRPr="00E22F67">
        <w:rPr>
          <w:lang w:val="en-US" w:eastAsia="zh-CN"/>
        </w:rPr>
        <w:tab/>
      </w:r>
      <w:r w:rsidRPr="00E22F67">
        <w:rPr>
          <w:lang w:val="en-US" w:eastAsia="zh-CN"/>
        </w:rPr>
        <w:tab/>
      </w:r>
      <w:r w:rsidRPr="00E22F67">
        <w:rPr>
          <w:lang w:val="en-US" w:eastAsia="zh-CN"/>
        </w:rPr>
        <w:tab/>
      </w:r>
      <w:r w:rsidRPr="00E22F67">
        <w:rPr>
          <w:lang w:val="en-US" w:eastAsia="zh-CN"/>
        </w:rPr>
        <w:tab/>
        <w:t xml:space="preserve">(&gt; </w:t>
      </w:r>
      <w:smartTag w:uri="urn:schemas-microsoft-com:office:smarttags" w:element="chmetcnv">
        <w:smartTagPr>
          <w:attr w:name="TCSC" w:val="0"/>
          <w:attr w:name="NumberType" w:val="1"/>
          <w:attr w:name="Negative" w:val="False"/>
          <w:attr w:name="HasSpace" w:val="True"/>
          <w:attr w:name="SourceValue" w:val="50"/>
          <w:attr w:name="UnitName" w:val="km/h"/>
        </w:smartTagPr>
        <w:r w:rsidRPr="00E22F67">
          <w:rPr>
            <w:lang w:val="en-US" w:eastAsia="zh-CN"/>
          </w:rPr>
          <w:t>50 km/h</w:t>
        </w:r>
      </w:smartTag>
      <w:r w:rsidRPr="00E22F67">
        <w:rPr>
          <w:lang w:val="en-US" w:eastAsia="zh-CN"/>
        </w:rPr>
        <w:t>)</w: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t>就本方法而言，从市场研究得到的</w:t>
      </w:r>
      <w:r w:rsidRPr="00E22F67">
        <w:rPr>
          <w:lang w:val="en-US" w:eastAsia="zh-CN"/>
        </w:rPr>
        <w:t>“</w:t>
      </w:r>
      <w:r w:rsidRPr="00E22F67">
        <w:rPr>
          <w:lang w:val="en-US" w:eastAsia="zh-CN"/>
        </w:rPr>
        <w:t>高速</w:t>
      </w:r>
      <w:r w:rsidRPr="00E22F67">
        <w:rPr>
          <w:lang w:val="en-US" w:eastAsia="zh-CN"/>
        </w:rPr>
        <w:t>”</w:t>
      </w:r>
      <w:r w:rsidRPr="00E22F67">
        <w:rPr>
          <w:lang w:val="en-US" w:eastAsia="zh-CN"/>
        </w:rPr>
        <w:t>移动性等级的业务量被拆分成</w:t>
      </w:r>
      <w:r w:rsidRPr="00E22F67">
        <w:rPr>
          <w:lang w:val="en-US" w:eastAsia="zh-CN"/>
        </w:rPr>
        <w:t>“</w:t>
      </w:r>
      <w:r w:rsidRPr="00E22F67">
        <w:rPr>
          <w:lang w:val="en-US" w:eastAsia="zh-CN"/>
        </w:rPr>
        <w:t>低速</w:t>
      </w:r>
      <w:r w:rsidRPr="00E22F67">
        <w:rPr>
          <w:lang w:val="en-US" w:eastAsia="zh-CN"/>
        </w:rPr>
        <w:t>”</w:t>
      </w:r>
      <w:r w:rsidRPr="00E22F67">
        <w:rPr>
          <w:lang w:val="en-US" w:eastAsia="zh-CN"/>
        </w:rPr>
        <w:t>和</w:t>
      </w:r>
      <w:r w:rsidRPr="00E22F67">
        <w:rPr>
          <w:lang w:val="en-US" w:eastAsia="zh-CN"/>
        </w:rPr>
        <w:t>“</w:t>
      </w:r>
      <w:r w:rsidRPr="00E22F67">
        <w:rPr>
          <w:lang w:val="en-US" w:eastAsia="zh-CN"/>
        </w:rPr>
        <w:t>高速</w:t>
      </w:r>
      <w:r w:rsidRPr="00E22F67">
        <w:rPr>
          <w:lang w:val="en-US" w:eastAsia="zh-CN"/>
        </w:rPr>
        <w:t>”</w:t>
      </w:r>
      <w:r w:rsidRPr="00E22F67">
        <w:rPr>
          <w:lang w:val="en-US" w:eastAsia="zh-CN"/>
        </w:rPr>
        <w:t>移动性等级。这样的拆分需要考虑在第</w:t>
      </w:r>
      <w:smartTag w:uri="urn:schemas-microsoft-com:office:smarttags" w:element="chsdate">
        <w:smartTagPr>
          <w:attr w:name="Year" w:val="1899"/>
          <w:attr w:name="Month" w:val="12"/>
          <w:attr w:name="Day" w:val="30"/>
          <w:attr w:name="IsLunarDate" w:val="False"/>
          <w:attr w:name="IsROCDate" w:val="False"/>
        </w:smartTagPr>
        <w:r w:rsidRPr="00E22F67">
          <w:rPr>
            <w:lang w:val="en-US" w:eastAsia="zh-CN"/>
          </w:rPr>
          <w:t>5.4.2</w:t>
        </w:r>
      </w:smartTag>
      <w:r w:rsidRPr="00E22F67">
        <w:rPr>
          <w:lang w:val="en-US" w:eastAsia="zh-CN"/>
        </w:rPr>
        <w:t>节中对所考虑的服务环境引入的属性，它可能在不同的服务环境</w:t>
      </w:r>
      <w:r w:rsidRPr="00E22F67">
        <w:rPr>
          <w:i/>
          <w:lang w:val="en-US" w:eastAsia="zh-CN"/>
        </w:rPr>
        <w:t>m</w:t>
      </w:r>
      <w:r w:rsidRPr="00E22F67">
        <w:rPr>
          <w:lang w:val="en-US" w:eastAsia="zh-CN"/>
        </w:rPr>
        <w:t>中导致不同的拆分因子</w:t>
      </w:r>
      <w:r w:rsidRPr="00E22F67">
        <w:rPr>
          <w:i/>
          <w:lang w:val="en-US" w:eastAsia="zh-CN"/>
        </w:rPr>
        <w:t>J</w:t>
      </w:r>
      <w:r w:rsidRPr="00E22F67">
        <w:rPr>
          <w:i/>
          <w:vertAlign w:val="subscript"/>
          <w:lang w:val="en-US" w:eastAsia="zh-CN"/>
        </w:rPr>
        <w:t>m</w:t>
      </w:r>
      <w:r w:rsidRPr="00E22F67">
        <w:rPr>
          <w:lang w:val="en-US" w:eastAsia="zh-CN"/>
        </w:rPr>
        <w:t>。在表</w:t>
      </w:r>
      <w:r w:rsidRPr="00E22F67">
        <w:rPr>
          <w:lang w:val="en-US" w:eastAsia="zh-CN"/>
        </w:rPr>
        <w:t>3</w:t>
      </w:r>
      <w:r w:rsidRPr="00E22F67">
        <w:rPr>
          <w:lang w:val="en-US" w:eastAsia="zh-CN"/>
        </w:rPr>
        <w:t>和表</w:t>
      </w:r>
      <w:r w:rsidRPr="00E22F67">
        <w:rPr>
          <w:lang w:val="en-US" w:eastAsia="zh-CN"/>
        </w:rPr>
        <w:t>4</w:t>
      </w:r>
      <w:r w:rsidRPr="00E22F67">
        <w:rPr>
          <w:lang w:val="en-US" w:eastAsia="zh-CN"/>
        </w:rPr>
        <w:t>中给出了业务量拆分到不同移动性等级的映射，其中的</w:t>
      </w:r>
      <w:r w:rsidRPr="00E22F67">
        <w:rPr>
          <w:i/>
          <w:lang w:val="en-US" w:eastAsia="zh-CN"/>
        </w:rPr>
        <w:t>J</w:t>
      </w:r>
      <w:r w:rsidRPr="00E22F67">
        <w:rPr>
          <w:i/>
          <w:vertAlign w:val="subscript"/>
          <w:lang w:val="en-US" w:eastAsia="zh-CN"/>
        </w:rPr>
        <w:t>m</w:t>
      </w:r>
      <w:r w:rsidRPr="00E22F67">
        <w:rPr>
          <w:lang w:val="en-US" w:eastAsia="zh-CN"/>
        </w:rPr>
        <w:t>值仅为示例：</w:t>
      </w:r>
    </w:p>
    <w:p w:rsidR="00E37E5A" w:rsidRPr="00E22F67" w:rsidRDefault="00E37E5A" w:rsidP="001A47D5">
      <w:pPr>
        <w:pStyle w:val="TableNo"/>
        <w:rPr>
          <w:lang w:eastAsia="ja-JP"/>
        </w:rPr>
      </w:pPr>
      <w:r w:rsidRPr="00E22F67">
        <w:rPr>
          <w:lang w:eastAsia="zh-CN"/>
        </w:rPr>
        <w:t>表</w:t>
      </w:r>
      <w:r w:rsidRPr="00E22F67">
        <w:rPr>
          <w:lang w:eastAsia="ja-JP"/>
        </w:rPr>
        <w:t>3</w:t>
      </w:r>
    </w:p>
    <w:p w:rsidR="00E37E5A" w:rsidRPr="00E22F67" w:rsidRDefault="00E37E5A" w:rsidP="001A47D5">
      <w:pPr>
        <w:pStyle w:val="Tabletitle"/>
        <w:rPr>
          <w:lang w:eastAsia="ja-JP"/>
        </w:rPr>
      </w:pPr>
      <w:r w:rsidRPr="00E22F67">
        <w:rPr>
          <w:lang w:eastAsia="zh-CN"/>
        </w:rPr>
        <w:t>移动性等级的映射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E37E5A" w:rsidRPr="00E22F67" w:rsidTr="00631B0F">
        <w:trPr>
          <w:jc w:val="center"/>
        </w:trPr>
        <w:tc>
          <w:tcPr>
            <w:tcW w:w="2835" w:type="dxa"/>
          </w:tcPr>
          <w:p w:rsidR="00E37E5A" w:rsidRPr="00E22F67" w:rsidRDefault="00E37E5A" w:rsidP="001A47D5">
            <w:pPr>
              <w:pStyle w:val="Tablehead"/>
              <w:rPr>
                <w:lang w:eastAsia="ja-JP"/>
              </w:rPr>
            </w:pPr>
            <w:r w:rsidRPr="00E22F67">
              <w:rPr>
                <w:lang w:eastAsia="zh-CN"/>
              </w:rPr>
              <w:t>市场研究中的移动性</w:t>
            </w:r>
          </w:p>
        </w:tc>
        <w:tc>
          <w:tcPr>
            <w:tcW w:w="2835" w:type="dxa"/>
          </w:tcPr>
          <w:p w:rsidR="00E37E5A" w:rsidRPr="00E22F67" w:rsidRDefault="00E37E5A" w:rsidP="001A47D5">
            <w:pPr>
              <w:pStyle w:val="Tablehead"/>
              <w:rPr>
                <w:lang w:eastAsia="ja-JP"/>
              </w:rPr>
            </w:pPr>
            <w:r w:rsidRPr="00E22F67">
              <w:rPr>
                <w:lang w:eastAsia="zh-CN"/>
              </w:rPr>
              <w:t>本方法中的移动性</w:t>
            </w:r>
          </w:p>
        </w:tc>
      </w:tr>
      <w:tr w:rsidR="00E37E5A" w:rsidRPr="00E22F67" w:rsidTr="00631B0F">
        <w:trPr>
          <w:jc w:val="center"/>
        </w:trPr>
        <w:tc>
          <w:tcPr>
            <w:tcW w:w="2835" w:type="dxa"/>
          </w:tcPr>
          <w:p w:rsidR="00E37E5A" w:rsidRPr="00E22F67" w:rsidRDefault="00E37E5A" w:rsidP="001A47D5">
            <w:pPr>
              <w:pStyle w:val="Tabletext"/>
            </w:pPr>
            <w:r w:rsidRPr="00E22F67">
              <w:rPr>
                <w:lang w:eastAsia="zh-CN"/>
              </w:rPr>
              <w:t>静止</w:t>
            </w:r>
          </w:p>
        </w:tc>
        <w:tc>
          <w:tcPr>
            <w:tcW w:w="2835" w:type="dxa"/>
            <w:vMerge w:val="restart"/>
            <w:vAlign w:val="center"/>
          </w:tcPr>
          <w:p w:rsidR="00E37E5A" w:rsidRPr="00E22F67" w:rsidRDefault="00E37E5A" w:rsidP="005C74CD">
            <w:pPr>
              <w:pStyle w:val="Tabletext"/>
              <w:jc w:val="center"/>
            </w:pPr>
            <w:r w:rsidRPr="00E22F67">
              <w:rPr>
                <w:lang w:eastAsia="zh-CN"/>
              </w:rPr>
              <w:t>静止</w:t>
            </w:r>
            <w:r w:rsidRPr="00E22F67">
              <w:t>/</w:t>
            </w:r>
            <w:r w:rsidRPr="00E22F67">
              <w:rPr>
                <w:lang w:eastAsia="zh-CN"/>
              </w:rPr>
              <w:t>步行</w:t>
            </w:r>
          </w:p>
        </w:tc>
      </w:tr>
      <w:tr w:rsidR="00E37E5A" w:rsidRPr="00E22F67" w:rsidTr="00631B0F">
        <w:trPr>
          <w:jc w:val="center"/>
        </w:trPr>
        <w:tc>
          <w:tcPr>
            <w:tcW w:w="2835" w:type="dxa"/>
          </w:tcPr>
          <w:p w:rsidR="00E37E5A" w:rsidRPr="00E22F67" w:rsidRDefault="00E37E5A" w:rsidP="001A47D5">
            <w:pPr>
              <w:pStyle w:val="Tabletext"/>
              <w:rPr>
                <w:lang w:eastAsia="zh-CN"/>
              </w:rPr>
            </w:pPr>
            <w:r w:rsidRPr="00E22F67">
              <w:rPr>
                <w:lang w:eastAsia="zh-CN"/>
              </w:rPr>
              <w:t>低速</w:t>
            </w:r>
          </w:p>
        </w:tc>
        <w:tc>
          <w:tcPr>
            <w:tcW w:w="2835" w:type="dxa"/>
            <w:vMerge/>
          </w:tcPr>
          <w:p w:rsidR="00E37E5A" w:rsidRPr="00E22F67" w:rsidRDefault="00E37E5A" w:rsidP="005C74CD">
            <w:pPr>
              <w:pStyle w:val="Tabletext"/>
              <w:jc w:val="center"/>
            </w:pPr>
          </w:p>
        </w:tc>
      </w:tr>
      <w:tr w:rsidR="00E37E5A" w:rsidRPr="00E22F67" w:rsidTr="00631B0F">
        <w:trPr>
          <w:jc w:val="center"/>
        </w:trPr>
        <w:tc>
          <w:tcPr>
            <w:tcW w:w="2835" w:type="dxa"/>
            <w:vMerge w:val="restart"/>
            <w:vAlign w:val="center"/>
          </w:tcPr>
          <w:p w:rsidR="00E37E5A" w:rsidRPr="00E22F67" w:rsidRDefault="00E37E5A" w:rsidP="001A47D5">
            <w:pPr>
              <w:pStyle w:val="Tabletext"/>
            </w:pPr>
            <w:r w:rsidRPr="00E22F67">
              <w:rPr>
                <w:lang w:eastAsia="zh-CN"/>
              </w:rPr>
              <w:t>高速</w:t>
            </w:r>
          </w:p>
        </w:tc>
        <w:tc>
          <w:tcPr>
            <w:tcW w:w="2835" w:type="dxa"/>
          </w:tcPr>
          <w:p w:rsidR="00E37E5A" w:rsidRPr="00E22F67" w:rsidRDefault="00E37E5A" w:rsidP="005C74CD">
            <w:pPr>
              <w:pStyle w:val="Tabletext"/>
              <w:jc w:val="center"/>
              <w:rPr>
                <w:lang w:val="en-US"/>
              </w:rPr>
            </w:pPr>
            <w:r w:rsidRPr="00E22F67">
              <w:rPr>
                <w:lang w:val="en-US" w:eastAsia="zh-CN"/>
              </w:rPr>
              <w:t>低速</w:t>
            </w:r>
            <w:r w:rsidRPr="00E22F67">
              <w:rPr>
                <w:lang w:val="en-US"/>
              </w:rPr>
              <w:tab/>
              <w:t xml:space="preserve"> (</w:t>
            </w:r>
            <w:r w:rsidRPr="00E22F67">
              <w:rPr>
                <w:i/>
                <w:lang w:val="en-US"/>
              </w:rPr>
              <w:t>J</w:t>
            </w:r>
            <w:r w:rsidRPr="00E22F67">
              <w:rPr>
                <w:i/>
                <w:vertAlign w:val="subscript"/>
                <w:lang w:val="en-US" w:eastAsia="ja-JP"/>
              </w:rPr>
              <w:t>m</w:t>
            </w:r>
            <w:r w:rsidRPr="00E22F67">
              <w:rPr>
                <w:lang w:val="en-US" w:eastAsia="zh-CN"/>
              </w:rPr>
              <w:t>的分数</w:t>
            </w:r>
            <w:r w:rsidRPr="00E22F67">
              <w:rPr>
                <w:lang w:val="en-US"/>
              </w:rPr>
              <w:t>)</w:t>
            </w:r>
          </w:p>
        </w:tc>
      </w:tr>
      <w:tr w:rsidR="00E37E5A" w:rsidRPr="00E22F67" w:rsidTr="00631B0F">
        <w:trPr>
          <w:trHeight w:val="586"/>
          <w:jc w:val="center"/>
        </w:trPr>
        <w:tc>
          <w:tcPr>
            <w:tcW w:w="2835" w:type="dxa"/>
            <w:vMerge/>
          </w:tcPr>
          <w:p w:rsidR="00E37E5A" w:rsidRPr="00E22F67" w:rsidRDefault="00E37E5A" w:rsidP="001A47D5">
            <w:pPr>
              <w:pStyle w:val="Tabletext"/>
              <w:rPr>
                <w:lang w:val="en-US"/>
              </w:rPr>
            </w:pPr>
          </w:p>
        </w:tc>
        <w:tc>
          <w:tcPr>
            <w:tcW w:w="2835" w:type="dxa"/>
            <w:vMerge w:val="restart"/>
          </w:tcPr>
          <w:p w:rsidR="00E37E5A" w:rsidRPr="00E22F67" w:rsidRDefault="00E37E5A" w:rsidP="005C74CD">
            <w:pPr>
              <w:pStyle w:val="Tabletext"/>
              <w:jc w:val="center"/>
              <w:rPr>
                <w:lang w:val="en-US"/>
              </w:rPr>
            </w:pPr>
            <w:r w:rsidRPr="00E22F67">
              <w:rPr>
                <w:lang w:val="en-US"/>
              </w:rPr>
              <w:br/>
            </w:r>
            <w:r w:rsidRPr="00E22F67">
              <w:rPr>
                <w:lang w:val="en-US" w:eastAsia="zh-CN"/>
              </w:rPr>
              <w:t>高速</w:t>
            </w:r>
            <w:r w:rsidRPr="00E22F67">
              <w:rPr>
                <w:lang w:val="en-US"/>
              </w:rPr>
              <w:tab/>
              <w:t xml:space="preserve"> (</w:t>
            </w:r>
            <w:r w:rsidRPr="00E22F67">
              <w:rPr>
                <w:lang w:val="en-US" w:eastAsia="zh-CN"/>
              </w:rPr>
              <w:t>分数</w:t>
            </w:r>
            <w:r w:rsidRPr="00E22F67">
              <w:rPr>
                <w:lang w:val="en-US"/>
              </w:rPr>
              <w:t>1 −</w:t>
            </w:r>
            <w:r w:rsidRPr="00E22F67">
              <w:rPr>
                <w:i/>
                <w:lang w:val="en-US"/>
              </w:rPr>
              <w:t xml:space="preserve"> J</w:t>
            </w:r>
            <w:r w:rsidRPr="00E22F67">
              <w:rPr>
                <w:i/>
                <w:vertAlign w:val="subscript"/>
                <w:lang w:val="en-US" w:eastAsia="ja-JP"/>
              </w:rPr>
              <w:t>m</w:t>
            </w:r>
            <w:r w:rsidRPr="00E22F67">
              <w:rPr>
                <w:lang w:val="en-US"/>
              </w:rPr>
              <w:t>)</w:t>
            </w:r>
          </w:p>
        </w:tc>
      </w:tr>
      <w:tr w:rsidR="00E37E5A" w:rsidRPr="00E22F67" w:rsidTr="00631B0F">
        <w:trPr>
          <w:jc w:val="center"/>
        </w:trPr>
        <w:tc>
          <w:tcPr>
            <w:tcW w:w="2835" w:type="dxa"/>
            <w:vAlign w:val="center"/>
          </w:tcPr>
          <w:p w:rsidR="00E37E5A" w:rsidRPr="00E22F67" w:rsidRDefault="00E37E5A" w:rsidP="001A47D5">
            <w:pPr>
              <w:pStyle w:val="Tabletext"/>
              <w:rPr>
                <w:lang w:val="en-US"/>
              </w:rPr>
            </w:pPr>
            <w:r w:rsidRPr="00E22F67">
              <w:rPr>
                <w:lang w:val="en-US" w:eastAsia="zh-CN"/>
              </w:rPr>
              <w:t>超高速</w:t>
            </w:r>
          </w:p>
        </w:tc>
        <w:tc>
          <w:tcPr>
            <w:tcW w:w="2835" w:type="dxa"/>
            <w:vMerge/>
          </w:tcPr>
          <w:p w:rsidR="00E37E5A" w:rsidRPr="00E22F67" w:rsidRDefault="00E37E5A" w:rsidP="001A47D5">
            <w:pPr>
              <w:pStyle w:val="Tabletext"/>
              <w:rPr>
                <w:lang w:val="en-US"/>
              </w:rPr>
            </w:pPr>
          </w:p>
        </w:tc>
      </w:tr>
    </w:tbl>
    <w:p w:rsidR="00E37E5A" w:rsidRPr="00E22F67" w:rsidRDefault="00E37E5A" w:rsidP="001A47D5">
      <w:pPr>
        <w:pStyle w:val="Tablefin"/>
        <w:rPr>
          <w:lang w:eastAsia="ko-KR"/>
        </w:rPr>
      </w:pPr>
    </w:p>
    <w:p w:rsidR="00E37E5A" w:rsidRPr="00E22F67" w:rsidRDefault="00E37E5A" w:rsidP="001A47D5">
      <w:pPr>
        <w:pStyle w:val="TableNo"/>
        <w:rPr>
          <w:lang w:val="en-US" w:eastAsia="ja-JP"/>
        </w:rPr>
      </w:pPr>
      <w:r w:rsidRPr="00E22F67">
        <w:rPr>
          <w:lang w:val="en-US" w:eastAsia="zh-CN"/>
        </w:rPr>
        <w:t>表</w:t>
      </w:r>
      <w:r w:rsidRPr="00E22F67">
        <w:rPr>
          <w:lang w:val="en-US" w:eastAsia="ja-JP"/>
        </w:rPr>
        <w:t>4</w:t>
      </w:r>
    </w:p>
    <w:p w:rsidR="00E37E5A" w:rsidRPr="00E22F67" w:rsidRDefault="00E37E5A" w:rsidP="001A47D5">
      <w:pPr>
        <w:pStyle w:val="Tabletitle"/>
        <w:rPr>
          <w:lang w:val="en-US" w:eastAsia="zh-CN"/>
        </w:rPr>
      </w:pPr>
      <w:r w:rsidRPr="00E22F67">
        <w:rPr>
          <w:lang w:val="en-US" w:eastAsia="zh-CN"/>
        </w:rPr>
        <w:t>对在不同服务环境中的移动性等级进行映射的</w:t>
      </w:r>
      <w:r w:rsidRPr="00E22F67">
        <w:rPr>
          <w:i/>
          <w:lang w:val="en-US" w:eastAsia="zh-CN"/>
        </w:rPr>
        <w:t xml:space="preserve">J </w:t>
      </w:r>
      <w:r w:rsidRPr="00E22F67">
        <w:rPr>
          <w:lang w:val="en-US" w:eastAsia="zh-CN"/>
        </w:rPr>
        <w:t>值举例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tblGrid>
      <w:tr w:rsidR="00E37E5A" w:rsidRPr="00E22F67" w:rsidTr="00631B0F">
        <w:trPr>
          <w:jc w:val="center"/>
        </w:trPr>
        <w:tc>
          <w:tcPr>
            <w:tcW w:w="3402" w:type="dxa"/>
          </w:tcPr>
          <w:p w:rsidR="00E37E5A" w:rsidRPr="00E22F67" w:rsidRDefault="00E37E5A" w:rsidP="001A47D5">
            <w:pPr>
              <w:pStyle w:val="Tablehead"/>
              <w:rPr>
                <w:lang w:val="en-US" w:eastAsia="ja-JP"/>
              </w:rPr>
            </w:pPr>
            <w:r w:rsidRPr="00E22F67">
              <w:rPr>
                <w:lang w:val="en-US" w:eastAsia="zh-CN"/>
              </w:rPr>
              <w:t>服务环境</w:t>
            </w:r>
            <w:r w:rsidRPr="00E22F67">
              <w:rPr>
                <w:i/>
                <w:lang w:val="en-US" w:eastAsia="ja-JP"/>
              </w:rPr>
              <w:t>m</w:t>
            </w:r>
          </w:p>
        </w:tc>
        <w:tc>
          <w:tcPr>
            <w:tcW w:w="2268" w:type="dxa"/>
          </w:tcPr>
          <w:p w:rsidR="00E37E5A" w:rsidRPr="00E22F67" w:rsidRDefault="00E37E5A" w:rsidP="001A47D5">
            <w:pPr>
              <w:pStyle w:val="Tablehead"/>
              <w:rPr>
                <w:lang w:val="en-US" w:eastAsia="ja-JP"/>
              </w:rPr>
            </w:pPr>
            <w:r w:rsidRPr="00E22F67">
              <w:rPr>
                <w:i/>
                <w:lang w:val="en-US"/>
              </w:rPr>
              <w:t>J</w:t>
            </w:r>
            <w:r w:rsidRPr="00E22F67">
              <w:rPr>
                <w:i/>
                <w:vertAlign w:val="subscript"/>
                <w:lang w:val="en-US" w:eastAsia="ja-JP"/>
              </w:rPr>
              <w:t>m</w:t>
            </w:r>
            <w:r w:rsidRPr="00E22F67">
              <w:rPr>
                <w:lang w:val="en-US" w:eastAsia="zh-CN"/>
              </w:rPr>
              <w:t>值</w:t>
            </w:r>
            <w:r w:rsidRPr="00E22F67">
              <w:rPr>
                <w:lang w:val="en-US" w:eastAsia="ja-JP"/>
              </w:rPr>
              <w:t xml:space="preserve"> </w:t>
            </w:r>
          </w:p>
        </w:tc>
      </w:tr>
      <w:tr w:rsidR="00E37E5A" w:rsidRPr="00E22F67" w:rsidTr="00631B0F">
        <w:trPr>
          <w:jc w:val="center"/>
        </w:trPr>
        <w:tc>
          <w:tcPr>
            <w:tcW w:w="3402" w:type="dxa"/>
          </w:tcPr>
          <w:p w:rsidR="00E37E5A" w:rsidRPr="00E22F67" w:rsidRDefault="00E37E5A" w:rsidP="001A47D5">
            <w:pPr>
              <w:pStyle w:val="TableText0"/>
              <w:jc w:val="center"/>
              <w:rPr>
                <w:lang w:val="en-GB" w:eastAsia="ja-JP"/>
              </w:rPr>
            </w:pPr>
            <w:r w:rsidRPr="00E22F67">
              <w:rPr>
                <w:lang w:val="en-GB" w:eastAsia="ja-JP"/>
              </w:rPr>
              <w:t>1</w:t>
            </w:r>
          </w:p>
        </w:tc>
        <w:tc>
          <w:tcPr>
            <w:tcW w:w="2268" w:type="dxa"/>
          </w:tcPr>
          <w:p w:rsidR="00E37E5A" w:rsidRPr="00E22F67" w:rsidRDefault="00E37E5A" w:rsidP="001A47D5">
            <w:pPr>
              <w:pStyle w:val="TableText0"/>
              <w:jc w:val="center"/>
              <w:rPr>
                <w:lang w:val="en-GB" w:eastAsia="ja-JP"/>
              </w:rPr>
            </w:pPr>
            <w:r w:rsidRPr="00E22F67">
              <w:rPr>
                <w:lang w:val="en-GB" w:eastAsia="ja-JP"/>
              </w:rPr>
              <w:t>1</w:t>
            </w:r>
          </w:p>
        </w:tc>
      </w:tr>
      <w:tr w:rsidR="00E37E5A" w:rsidRPr="00E22F67" w:rsidTr="00631B0F">
        <w:trPr>
          <w:jc w:val="center"/>
        </w:trPr>
        <w:tc>
          <w:tcPr>
            <w:tcW w:w="3402" w:type="dxa"/>
          </w:tcPr>
          <w:p w:rsidR="00E37E5A" w:rsidRPr="00E22F67" w:rsidRDefault="00E37E5A" w:rsidP="001A47D5">
            <w:pPr>
              <w:pStyle w:val="TableText0"/>
              <w:jc w:val="center"/>
              <w:rPr>
                <w:lang w:val="en-GB" w:eastAsia="ja-JP"/>
              </w:rPr>
            </w:pPr>
            <w:r w:rsidRPr="00E22F67">
              <w:rPr>
                <w:lang w:val="en-GB" w:eastAsia="ja-JP"/>
              </w:rPr>
              <w:t>2</w:t>
            </w:r>
          </w:p>
        </w:tc>
        <w:tc>
          <w:tcPr>
            <w:tcW w:w="2268" w:type="dxa"/>
          </w:tcPr>
          <w:p w:rsidR="00E37E5A" w:rsidRPr="00E22F67" w:rsidRDefault="00E37E5A" w:rsidP="001A47D5">
            <w:pPr>
              <w:pStyle w:val="TableText0"/>
              <w:jc w:val="center"/>
              <w:rPr>
                <w:lang w:val="en-GB" w:eastAsia="ja-JP"/>
              </w:rPr>
            </w:pPr>
            <w:r w:rsidRPr="00E22F67">
              <w:rPr>
                <w:lang w:val="en-GB" w:eastAsia="ja-JP"/>
              </w:rPr>
              <w:t>1</w:t>
            </w:r>
          </w:p>
        </w:tc>
      </w:tr>
      <w:tr w:rsidR="00E37E5A" w:rsidRPr="00E22F67" w:rsidTr="00631B0F">
        <w:trPr>
          <w:jc w:val="center"/>
        </w:trPr>
        <w:tc>
          <w:tcPr>
            <w:tcW w:w="3402" w:type="dxa"/>
          </w:tcPr>
          <w:p w:rsidR="00E37E5A" w:rsidRPr="00E22F67" w:rsidRDefault="00E37E5A" w:rsidP="001A47D5">
            <w:pPr>
              <w:pStyle w:val="TableText0"/>
              <w:jc w:val="center"/>
              <w:rPr>
                <w:lang w:val="en-GB" w:eastAsia="ja-JP"/>
              </w:rPr>
            </w:pPr>
            <w:r w:rsidRPr="00E22F67">
              <w:rPr>
                <w:lang w:val="en-GB" w:eastAsia="ja-JP"/>
              </w:rPr>
              <w:t>3</w:t>
            </w:r>
          </w:p>
        </w:tc>
        <w:tc>
          <w:tcPr>
            <w:tcW w:w="2268" w:type="dxa"/>
          </w:tcPr>
          <w:p w:rsidR="00E37E5A" w:rsidRPr="00E22F67" w:rsidRDefault="00E37E5A" w:rsidP="001A47D5">
            <w:pPr>
              <w:pStyle w:val="TableText0"/>
              <w:jc w:val="center"/>
              <w:rPr>
                <w:lang w:val="en-GB" w:eastAsia="ja-JP"/>
              </w:rPr>
            </w:pPr>
            <w:r w:rsidRPr="00E22F67">
              <w:rPr>
                <w:lang w:val="en-GB" w:eastAsia="ja-JP"/>
              </w:rPr>
              <w:t>1</w:t>
            </w:r>
          </w:p>
        </w:tc>
      </w:tr>
      <w:tr w:rsidR="00E37E5A" w:rsidRPr="00E22F67" w:rsidTr="00631B0F">
        <w:trPr>
          <w:jc w:val="center"/>
        </w:trPr>
        <w:tc>
          <w:tcPr>
            <w:tcW w:w="3402" w:type="dxa"/>
          </w:tcPr>
          <w:p w:rsidR="00E37E5A" w:rsidRPr="00E22F67" w:rsidRDefault="00E37E5A" w:rsidP="001A47D5">
            <w:pPr>
              <w:pStyle w:val="TableText0"/>
              <w:jc w:val="center"/>
              <w:rPr>
                <w:lang w:val="en-GB" w:eastAsia="ja-JP"/>
              </w:rPr>
            </w:pPr>
            <w:r w:rsidRPr="00E22F67">
              <w:rPr>
                <w:lang w:val="en-GB" w:eastAsia="ja-JP"/>
              </w:rPr>
              <w:t>4</w:t>
            </w:r>
          </w:p>
        </w:tc>
        <w:tc>
          <w:tcPr>
            <w:tcW w:w="2268" w:type="dxa"/>
          </w:tcPr>
          <w:p w:rsidR="00E37E5A" w:rsidRPr="00E22F67" w:rsidRDefault="00E37E5A" w:rsidP="001A47D5">
            <w:pPr>
              <w:pStyle w:val="TableText0"/>
              <w:jc w:val="center"/>
              <w:rPr>
                <w:lang w:val="en-GB" w:eastAsia="ja-JP"/>
              </w:rPr>
            </w:pPr>
            <w:r w:rsidRPr="00E22F67">
              <w:rPr>
                <w:lang w:val="en-GB" w:eastAsia="ja-JP"/>
              </w:rPr>
              <w:t>1</w:t>
            </w:r>
          </w:p>
        </w:tc>
      </w:tr>
      <w:tr w:rsidR="00E37E5A" w:rsidRPr="00E22F67" w:rsidTr="00631B0F">
        <w:trPr>
          <w:jc w:val="center"/>
        </w:trPr>
        <w:tc>
          <w:tcPr>
            <w:tcW w:w="3402" w:type="dxa"/>
          </w:tcPr>
          <w:p w:rsidR="00E37E5A" w:rsidRPr="00E22F67" w:rsidRDefault="00E37E5A" w:rsidP="001A47D5">
            <w:pPr>
              <w:pStyle w:val="TableText0"/>
              <w:jc w:val="center"/>
              <w:rPr>
                <w:lang w:val="en-GB" w:eastAsia="ja-JP"/>
              </w:rPr>
            </w:pPr>
            <w:r w:rsidRPr="00E22F67">
              <w:rPr>
                <w:lang w:val="en-GB" w:eastAsia="ja-JP"/>
              </w:rPr>
              <w:t>5</w:t>
            </w:r>
          </w:p>
        </w:tc>
        <w:tc>
          <w:tcPr>
            <w:tcW w:w="2268" w:type="dxa"/>
          </w:tcPr>
          <w:p w:rsidR="00E37E5A" w:rsidRPr="00E22F67" w:rsidRDefault="00E37E5A" w:rsidP="001A47D5">
            <w:pPr>
              <w:pStyle w:val="TableText0"/>
              <w:jc w:val="center"/>
              <w:rPr>
                <w:lang w:val="en-GB" w:eastAsia="ja-JP"/>
              </w:rPr>
            </w:pPr>
            <w:r w:rsidRPr="00E22F67">
              <w:rPr>
                <w:lang w:val="en-GB" w:eastAsia="ja-JP"/>
              </w:rPr>
              <w:t>0.5</w:t>
            </w:r>
          </w:p>
        </w:tc>
      </w:tr>
      <w:tr w:rsidR="00E37E5A" w:rsidRPr="00E22F67" w:rsidTr="00631B0F">
        <w:trPr>
          <w:trHeight w:val="203"/>
          <w:jc w:val="center"/>
        </w:trPr>
        <w:tc>
          <w:tcPr>
            <w:tcW w:w="3402" w:type="dxa"/>
          </w:tcPr>
          <w:p w:rsidR="00E37E5A" w:rsidRPr="00E22F67" w:rsidRDefault="00E37E5A" w:rsidP="001A47D5">
            <w:pPr>
              <w:pStyle w:val="TableText0"/>
              <w:jc w:val="center"/>
              <w:rPr>
                <w:lang w:val="en-GB" w:eastAsia="ja-JP"/>
              </w:rPr>
            </w:pPr>
            <w:r w:rsidRPr="00E22F67">
              <w:rPr>
                <w:lang w:val="en-GB" w:eastAsia="ja-JP"/>
              </w:rPr>
              <w:t>6</w:t>
            </w:r>
          </w:p>
        </w:tc>
        <w:tc>
          <w:tcPr>
            <w:tcW w:w="2268" w:type="dxa"/>
          </w:tcPr>
          <w:p w:rsidR="00E37E5A" w:rsidRPr="00E22F67" w:rsidRDefault="00E37E5A" w:rsidP="001A47D5">
            <w:pPr>
              <w:pStyle w:val="TableText0"/>
              <w:jc w:val="center"/>
              <w:rPr>
                <w:lang w:val="en-GB" w:eastAsia="ja-JP"/>
              </w:rPr>
            </w:pPr>
            <w:r w:rsidRPr="00E22F67">
              <w:rPr>
                <w:lang w:val="en-GB" w:eastAsia="ja-JP"/>
              </w:rPr>
              <w:t>0</w:t>
            </w:r>
          </w:p>
        </w:tc>
      </w:tr>
    </w:tbl>
    <w:p w:rsidR="00E37E5A" w:rsidRPr="00E22F67" w:rsidRDefault="00E37E5A" w:rsidP="001A47D5">
      <w:pPr>
        <w:pStyle w:val="Tablefin"/>
        <w:rPr>
          <w:lang w:eastAsia="ja-JP"/>
        </w:rPr>
      </w:pPr>
    </w:p>
    <w:p w:rsidR="00E37E5A" w:rsidRPr="00E22F67" w:rsidRDefault="00E37E5A" w:rsidP="001A47D5">
      <w:pPr>
        <w:rPr>
          <w:lang w:eastAsia="ja-JP"/>
        </w:rPr>
      </w:pPr>
    </w:p>
    <w:p w:rsidR="00E37E5A" w:rsidRPr="00E22F67" w:rsidRDefault="00E37E5A" w:rsidP="001A47D5">
      <w:pPr>
        <w:ind w:firstLineChars="200" w:firstLine="480"/>
        <w:rPr>
          <w:lang w:val="en-US" w:eastAsia="zh-CN"/>
        </w:rPr>
      </w:pPr>
      <w:r w:rsidRPr="00E22F67">
        <w:rPr>
          <w:lang w:val="en-US" w:eastAsia="zh-CN"/>
        </w:rPr>
        <w:t>除了在第</w:t>
      </w:r>
      <w:r w:rsidR="00E11CB3" w:rsidRPr="00E22F67">
        <w:rPr>
          <w:lang w:val="en-US" w:eastAsia="zh-CN"/>
        </w:rPr>
        <w:t>3</w:t>
      </w:r>
      <w:r w:rsidRPr="00E22F67">
        <w:rPr>
          <w:lang w:val="en-US" w:eastAsia="zh-CN"/>
        </w:rPr>
        <w:t>.5.2</w:t>
      </w:r>
      <w:r w:rsidRPr="00E22F67">
        <w:rPr>
          <w:lang w:val="en-US" w:eastAsia="zh-CN"/>
        </w:rPr>
        <w:t>节中计算出的市场相关服务类别参数外，本方法还需要一些无法从</w:t>
      </w:r>
      <w:r w:rsidRPr="00E22F67">
        <w:rPr>
          <w:lang w:val="en-US" w:eastAsia="zh-CN"/>
        </w:rPr>
        <w:t>ITU-R M.2072</w:t>
      </w:r>
      <w:r w:rsidRPr="00E22F67">
        <w:rPr>
          <w:lang w:val="en-US" w:eastAsia="zh-CN"/>
        </w:rPr>
        <w:t>报告得到的参数。这些参数在表</w:t>
      </w:r>
      <w:r w:rsidRPr="00E22F67">
        <w:rPr>
          <w:lang w:val="en-US" w:eastAsia="zh-CN"/>
        </w:rPr>
        <w:t>5</w:t>
      </w:r>
      <w:r w:rsidRPr="00E22F67">
        <w:rPr>
          <w:lang w:val="en-US" w:eastAsia="zh-CN"/>
        </w:rPr>
        <w:t>中列出，在第</w:t>
      </w:r>
      <w:r w:rsidR="00E11CB3" w:rsidRPr="00E22F67">
        <w:rPr>
          <w:lang w:val="en-US" w:eastAsia="zh-CN"/>
        </w:rPr>
        <w:t>4</w:t>
      </w:r>
      <w:r w:rsidRPr="00E22F67">
        <w:rPr>
          <w:lang w:val="en-US" w:eastAsia="zh-CN"/>
        </w:rPr>
        <w:t>节的容量计算中需要它们。</w:t>
      </w:r>
    </w:p>
    <w:p w:rsidR="00E37E5A" w:rsidRPr="00E22F67" w:rsidRDefault="005C74CD" w:rsidP="001A47D5">
      <w:pPr>
        <w:pStyle w:val="TableNo"/>
        <w:rPr>
          <w:lang w:val="en-US" w:eastAsia="zh-CN"/>
        </w:rPr>
      </w:pPr>
      <w:r>
        <w:rPr>
          <w:lang w:val="en-US" w:eastAsia="zh-CN"/>
        </w:rPr>
        <w:br w:type="page"/>
      </w:r>
      <w:r w:rsidR="00E37E5A" w:rsidRPr="00E22F67">
        <w:rPr>
          <w:lang w:val="en-US" w:eastAsia="zh-CN"/>
        </w:rPr>
        <w:lastRenderedPageBreak/>
        <w:t>表</w:t>
      </w:r>
      <w:r w:rsidR="00E37E5A" w:rsidRPr="00E22F67">
        <w:rPr>
          <w:lang w:val="en-US" w:eastAsia="zh-CN"/>
        </w:rPr>
        <w:t>5</w:t>
      </w:r>
    </w:p>
    <w:p w:rsidR="00E37E5A" w:rsidRPr="00E22F67" w:rsidRDefault="00E37E5A" w:rsidP="001A47D5">
      <w:pPr>
        <w:pStyle w:val="Tabletitle"/>
        <w:rPr>
          <w:lang w:val="en-US" w:eastAsia="zh-CN"/>
        </w:rPr>
      </w:pPr>
      <w:r w:rsidRPr="00E22F67">
        <w:rPr>
          <w:lang w:val="en-US" w:eastAsia="zh-CN"/>
        </w:rPr>
        <w:t>作为频谱计算算法输入的服务类别参数</w:t>
      </w:r>
      <w:r w:rsidRPr="00E22F67">
        <w:rPr>
          <w:lang w:val="en-US"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851"/>
        <w:gridCol w:w="851"/>
        <w:gridCol w:w="851"/>
        <w:gridCol w:w="851"/>
        <w:gridCol w:w="851"/>
        <w:gridCol w:w="851"/>
      </w:tblGrid>
      <w:tr w:rsidR="00E37E5A" w:rsidRPr="00E22F67" w:rsidTr="00631B0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head"/>
              <w:rPr>
                <w:rFonts w:eastAsia="Arial Unicode MS"/>
                <w:szCs w:val="22"/>
              </w:rPr>
            </w:pPr>
            <w:r w:rsidRPr="00E22F67">
              <w:rPr>
                <w:szCs w:val="22"/>
                <w:lang w:val="en-US" w:eastAsia="zh-CN"/>
              </w:rPr>
              <w:t>服务类别</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head"/>
              <w:rPr>
                <w:rFonts w:eastAsia="Arial Unicode MS"/>
                <w:szCs w:val="22"/>
              </w:rPr>
            </w:pPr>
            <w:r w:rsidRPr="00E22F67">
              <w:rPr>
                <w:rFonts w:eastAsia="Arial Unicode MS"/>
                <w:szCs w:val="22"/>
              </w:rPr>
              <w:t>SC1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head"/>
              <w:rPr>
                <w:szCs w:val="22"/>
                <w:lang w:eastAsia="ja-JP"/>
              </w:rPr>
            </w:pPr>
            <w:r w:rsidRPr="00E22F67">
              <w:rPr>
                <w:rFonts w:eastAsia="Arial Unicode MS"/>
                <w:szCs w:val="22"/>
              </w:rPr>
              <w:t>SC2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head"/>
              <w:rPr>
                <w:rFonts w:eastAsia="Arial Unicode MS"/>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head"/>
              <w:rPr>
                <w:rFonts w:eastAsia="Arial Unicode MS"/>
                <w:szCs w:val="22"/>
              </w:rPr>
            </w:pPr>
            <w:r w:rsidRPr="00E22F67">
              <w:rPr>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head"/>
              <w:rPr>
                <w:rFonts w:eastAsia="Arial Unicode MS"/>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head"/>
              <w:rPr>
                <w:rFonts w:eastAsia="Arial Unicode MS"/>
                <w:szCs w:val="22"/>
              </w:rPr>
            </w:pPr>
            <w:r w:rsidRPr="00E22F67">
              <w:rPr>
                <w:rFonts w:eastAsia="Arial Unicode MS"/>
                <w:szCs w:val="22"/>
              </w:rPr>
              <w:t>SC20</w:t>
            </w:r>
          </w:p>
        </w:tc>
      </w:tr>
      <w:tr w:rsidR="00E37E5A" w:rsidRPr="00E22F67" w:rsidTr="00631B0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text"/>
              <w:jc w:val="left"/>
              <w:rPr>
                <w:rFonts w:eastAsia="Arial Unicode MS"/>
                <w:lang w:val="en-US" w:eastAsia="zh-CN"/>
              </w:rPr>
            </w:pPr>
            <w:r w:rsidRPr="00E22F67">
              <w:rPr>
                <w:lang w:val="en-US" w:eastAsia="zh-CN"/>
              </w:rPr>
              <w:t>平均包长度</w:t>
            </w:r>
            <w:r w:rsidRPr="00E22F67">
              <w:rPr>
                <w:lang w:val="en-US" w:eastAsia="zh-CN"/>
              </w:rPr>
              <w:t xml:space="preserve"> (bit/</w:t>
            </w:r>
            <w:r w:rsidRPr="00E22F67">
              <w:rPr>
                <w:lang w:val="en-US" w:eastAsia="zh-CN"/>
              </w:rPr>
              <w:t>包</w:t>
            </w:r>
            <w:r w:rsidRPr="00E22F67">
              <w:rPr>
                <w:lang w:val="en-US" w:eastAsia="zh-CN"/>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rFonts w:eastAsia="Arial Unicode MS"/>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r>
      <w:tr w:rsidR="00E37E5A" w:rsidRPr="00E22F67" w:rsidTr="00631B0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text"/>
              <w:jc w:val="left"/>
              <w:rPr>
                <w:rFonts w:eastAsia="Arial Unicode MS"/>
                <w:lang w:val="en-US" w:eastAsia="zh-CN"/>
              </w:rPr>
            </w:pPr>
            <w:r w:rsidRPr="00E22F67">
              <w:rPr>
                <w:lang w:val="en-US" w:eastAsia="zh-CN"/>
              </w:rPr>
              <w:t>包长度的二阶矩</w:t>
            </w:r>
            <w:r w:rsidRPr="00E22F67">
              <w:rPr>
                <w:vertAlign w:val="superscript"/>
                <w:lang w:val="en-US" w:eastAsia="zh-CN"/>
              </w:rPr>
              <w:t xml:space="preserve"> (1) </w:t>
            </w:r>
            <w:r w:rsidRPr="00E22F67">
              <w:rPr>
                <w:lang w:val="en-US" w:eastAsia="zh-CN"/>
              </w:rPr>
              <w:t xml:space="preserve"> ( (bit/</w:t>
            </w:r>
            <w:r w:rsidRPr="00E22F67">
              <w:rPr>
                <w:lang w:val="en-US" w:eastAsia="zh-CN"/>
              </w:rPr>
              <w:t>包</w:t>
            </w:r>
            <w:r w:rsidRPr="00E22F67">
              <w:rPr>
                <w:lang w:val="en-US" w:eastAsia="zh-CN"/>
              </w:rPr>
              <w:t xml:space="preserve">) </w:t>
            </w:r>
            <w:r w:rsidRPr="00E22F67">
              <w:rPr>
                <w:szCs w:val="18"/>
                <w:vertAlign w:val="superscript"/>
                <w:lang w:val="en-US" w:eastAsia="zh-CN"/>
              </w:rPr>
              <w:t>2</w:t>
            </w:r>
            <w:r w:rsidRPr="00E22F67">
              <w:rPr>
                <w:lang w:val="en-US" w:eastAsia="zh-CN"/>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rFonts w:eastAsia="Arial Unicode MS"/>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r>
      <w:tr w:rsidR="00E37E5A" w:rsidRPr="00E22F67" w:rsidTr="00631B0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text"/>
              <w:jc w:val="left"/>
              <w:rPr>
                <w:rFonts w:eastAsia="Arial Unicode MS"/>
                <w:lang w:val="en-US" w:eastAsia="zh-CN"/>
              </w:rPr>
            </w:pPr>
            <w:r w:rsidRPr="00E22F67">
              <w:rPr>
                <w:lang w:val="en-US" w:eastAsia="zh-CN"/>
              </w:rPr>
              <w:t>允许的平均包延迟</w:t>
            </w:r>
            <w:r w:rsidRPr="00E22F67">
              <w:rPr>
                <w:lang w:val="en-US" w:eastAsia="zh-CN"/>
              </w:rPr>
              <w:t xml:space="preserve"> (s)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lang w:val="en-US" w:eastAsia="zh-CN"/>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rFonts w:eastAsia="Arial Unicode MS"/>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r>
      <w:tr w:rsidR="00E37E5A" w:rsidRPr="00E22F67" w:rsidTr="00631B0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text"/>
              <w:jc w:val="left"/>
              <w:rPr>
                <w:rFonts w:eastAsia="Arial Unicode MS"/>
              </w:rPr>
            </w:pPr>
            <w:r w:rsidRPr="00E22F67">
              <w:rPr>
                <w:lang w:eastAsia="zh-CN"/>
              </w:rPr>
              <w:t>允许的阻塞率</w:t>
            </w:r>
            <w:r w:rsidRPr="00E22F67">
              <w:t xml:space="preserve">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rFonts w:eastAsia="Arial Unicode MS"/>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r w:rsidRPr="00E22F67">
              <w:rPr>
                <w:sz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rPr>
                <w:rFonts w:eastAsia="Arial Unicode MS"/>
                <w:sz w:val="20"/>
              </w:rPr>
            </w:pPr>
          </w:p>
        </w:tc>
      </w:tr>
      <w:tr w:rsidR="00E37E5A" w:rsidRPr="00E22F67" w:rsidTr="00631B0F">
        <w:trPr>
          <w:trHeight w:val="284"/>
          <w:jc w:val="center"/>
        </w:trPr>
        <w:tc>
          <w:tcPr>
            <w:tcW w:w="9639" w:type="dxa"/>
            <w:gridSpan w:val="7"/>
            <w:tcBorders>
              <w:top w:val="single" w:sz="4" w:space="0" w:color="auto"/>
              <w:left w:val="nil"/>
              <w:bottom w:val="nil"/>
              <w:right w:val="nil"/>
            </w:tcBorders>
            <w:shd w:val="clear" w:color="auto" w:fill="auto"/>
          </w:tcPr>
          <w:p w:rsidR="00E37E5A" w:rsidRPr="00E22F67" w:rsidRDefault="00E37E5A" w:rsidP="001A47D5">
            <w:pPr>
              <w:pStyle w:val="Tablelegend"/>
              <w:rPr>
                <w:rFonts w:eastAsia="Arial Unicode MS"/>
                <w:lang w:eastAsia="zh-CN"/>
              </w:rPr>
            </w:pPr>
            <w:r w:rsidRPr="00E22F67">
              <w:rPr>
                <w:vertAlign w:val="superscript"/>
                <w:lang w:eastAsia="zh-CN"/>
              </w:rPr>
              <w:t xml:space="preserve"> (1) </w:t>
            </w:r>
            <w:r w:rsidRPr="00E22F67">
              <w:rPr>
                <w:lang w:eastAsia="zh-CN"/>
              </w:rPr>
              <w:tab/>
            </w:r>
            <w:r w:rsidRPr="00E22F67">
              <w:rPr>
                <w:lang w:val="en-US" w:eastAsia="zh-CN"/>
              </w:rPr>
              <w:t>一个随机变量的二阶矩是与该随机变量的变化相关的一个标量值</w:t>
            </w:r>
            <w:r w:rsidRPr="00E22F67">
              <w:rPr>
                <w:lang w:eastAsia="zh-CN"/>
              </w:rPr>
              <w:t>。</w:t>
            </w:r>
          </w:p>
        </w:tc>
      </w:tr>
    </w:tbl>
    <w:p w:rsidR="00E37E5A" w:rsidRPr="00E22F67" w:rsidRDefault="00E37E5A" w:rsidP="001A47D5">
      <w:pPr>
        <w:pStyle w:val="Tablefin"/>
        <w:rPr>
          <w:lang w:val="fr-FR" w:eastAsia="zh-CN"/>
        </w:rPr>
      </w:pPr>
    </w:p>
    <w:p w:rsidR="00E37E5A" w:rsidRPr="00E22F67" w:rsidRDefault="000754E5" w:rsidP="001A47D5">
      <w:pPr>
        <w:pStyle w:val="Heading3"/>
        <w:rPr>
          <w:lang w:val="en-US" w:eastAsia="zh-CN"/>
        </w:rPr>
      </w:pPr>
      <w:bookmarkStart w:id="37" w:name="_Toc383524731"/>
      <w:r w:rsidRPr="00E22F67">
        <w:rPr>
          <w:lang w:val="en-US" w:eastAsia="zh-CN"/>
        </w:rPr>
        <w:t>3</w:t>
      </w:r>
      <w:r w:rsidR="00E37E5A" w:rsidRPr="00E22F67">
        <w:rPr>
          <w:lang w:val="en-US" w:eastAsia="zh-CN"/>
        </w:rPr>
        <w:t>.4.2</w:t>
      </w:r>
      <w:r w:rsidR="00E37E5A" w:rsidRPr="00E22F67">
        <w:rPr>
          <w:lang w:val="en-US" w:eastAsia="zh-CN"/>
        </w:rPr>
        <w:tab/>
      </w:r>
      <w:r w:rsidR="00E37E5A" w:rsidRPr="00E22F67">
        <w:rPr>
          <w:lang w:val="en-US" w:eastAsia="zh-CN"/>
        </w:rPr>
        <w:t>服务环境</w:t>
      </w:r>
      <w:bookmarkEnd w:id="37"/>
    </w:p>
    <w:p w:rsidR="00E37E5A" w:rsidRPr="00E22F67" w:rsidRDefault="00E37E5A" w:rsidP="001A47D5">
      <w:pPr>
        <w:ind w:firstLineChars="200" w:firstLine="480"/>
        <w:rPr>
          <w:lang w:val="en-US" w:eastAsia="zh-CN"/>
        </w:rPr>
      </w:pPr>
      <w:r w:rsidRPr="00E22F67">
        <w:rPr>
          <w:lang w:val="en-US" w:eastAsia="zh-CN"/>
        </w:rPr>
        <w:t>服务环境表示共同的服务使用和数量条件。</w:t>
      </w:r>
    </w:p>
    <w:p w:rsidR="00E37E5A" w:rsidRPr="00E22F67" w:rsidRDefault="00E37E5A" w:rsidP="001A47D5">
      <w:pPr>
        <w:ind w:firstLineChars="200" w:firstLine="480"/>
        <w:rPr>
          <w:lang w:val="en-US" w:eastAsia="zh-CN"/>
        </w:rPr>
      </w:pPr>
      <w:r w:rsidRPr="00E22F67">
        <w:rPr>
          <w:lang w:val="en-US" w:eastAsia="zh-CN"/>
        </w:rPr>
        <w:t>规定服务环境（</w:t>
      </w:r>
      <w:r w:rsidRPr="00E22F67">
        <w:rPr>
          <w:lang w:val="en-US" w:eastAsia="zh-CN"/>
        </w:rPr>
        <w:t>SE</w:t>
      </w:r>
      <w:r w:rsidRPr="00E22F67">
        <w:rPr>
          <w:lang w:val="en-US" w:eastAsia="zh-CN"/>
        </w:rPr>
        <w:t>）为服务使用模式和电信密度的一种组合。</w:t>
      </w:r>
    </w:p>
    <w:p w:rsidR="00E37E5A" w:rsidRPr="00E22F67" w:rsidRDefault="000754E5" w:rsidP="001A47D5">
      <w:pPr>
        <w:pStyle w:val="Heading4"/>
        <w:rPr>
          <w:rFonts w:eastAsia="Arial Unicode MS"/>
          <w:lang w:val="en-US" w:eastAsia="ja-JP"/>
        </w:rPr>
      </w:pPr>
      <w:r w:rsidRPr="00E22F67">
        <w:rPr>
          <w:lang w:val="en-US" w:eastAsia="zh-CN"/>
        </w:rPr>
        <w:t>3</w:t>
      </w:r>
      <w:r w:rsidR="00E37E5A" w:rsidRPr="00E22F67">
        <w:rPr>
          <w:lang w:val="en-US" w:eastAsia="ko-KR"/>
        </w:rPr>
        <w:t>.4.2.1</w:t>
      </w:r>
      <w:r w:rsidR="00E37E5A" w:rsidRPr="00E22F67">
        <w:rPr>
          <w:lang w:val="en-US" w:eastAsia="ja-JP"/>
        </w:rPr>
        <w:tab/>
      </w:r>
      <w:r w:rsidR="00E37E5A" w:rsidRPr="00E22F67">
        <w:rPr>
          <w:lang w:val="en-US" w:eastAsia="zh-CN"/>
        </w:rPr>
        <w:t>服务使用模式</w:t>
      </w:r>
    </w:p>
    <w:p w:rsidR="00E37E5A" w:rsidRPr="00E22F67" w:rsidRDefault="00E37E5A" w:rsidP="001A47D5">
      <w:pPr>
        <w:ind w:firstLineChars="200" w:firstLine="480"/>
        <w:rPr>
          <w:lang w:val="en-US" w:eastAsia="zh-CN"/>
        </w:rPr>
      </w:pPr>
      <w:r w:rsidRPr="00E22F67">
        <w:rPr>
          <w:lang w:val="en-US" w:eastAsia="zh-CN"/>
        </w:rPr>
        <w:t>规定服务使用模式为在一个给定服务区域内共同的用户行为。</w:t>
      </w:r>
    </w:p>
    <w:p w:rsidR="00E37E5A" w:rsidRPr="00E22F67" w:rsidRDefault="00E37E5A" w:rsidP="001A47D5">
      <w:pPr>
        <w:ind w:firstLineChars="200" w:firstLine="480"/>
        <w:rPr>
          <w:lang w:val="en-US" w:eastAsia="zh-CN"/>
        </w:rPr>
      </w:pPr>
      <w:r w:rsidRPr="00E22F67">
        <w:rPr>
          <w:lang w:val="en-US" w:eastAsia="zh-CN"/>
        </w:rPr>
        <w:t>服务使用模式是根据使用相似服务并期望相似服务质量的用户所在区域来进行分类的。本方法采用以下服务使用模式：</w:t>
      </w:r>
    </w:p>
    <w:p w:rsidR="00E37E5A" w:rsidRPr="00E22F67" w:rsidRDefault="00E37E5A" w:rsidP="001A47D5">
      <w:pPr>
        <w:pStyle w:val="enumlev1"/>
        <w:rPr>
          <w:lang w:val="en-US" w:eastAsia="ja-JP"/>
        </w:rPr>
      </w:pPr>
      <w:r w:rsidRPr="00E22F67">
        <w:rPr>
          <w:lang w:val="en-US" w:eastAsia="ja-JP"/>
        </w:rPr>
        <w:t>–</w:t>
      </w:r>
      <w:r w:rsidRPr="00E22F67">
        <w:rPr>
          <w:lang w:val="en-US" w:eastAsia="ja-JP"/>
        </w:rPr>
        <w:tab/>
      </w:r>
      <w:r w:rsidRPr="00E22F67">
        <w:rPr>
          <w:lang w:val="en-US" w:eastAsia="zh-CN"/>
        </w:rPr>
        <w:t>家庭</w:t>
      </w:r>
    </w:p>
    <w:p w:rsidR="00E37E5A" w:rsidRPr="00E22F67" w:rsidRDefault="00E37E5A" w:rsidP="001A47D5">
      <w:pPr>
        <w:pStyle w:val="enumlev1"/>
        <w:rPr>
          <w:lang w:val="en-US" w:eastAsia="ja-JP"/>
        </w:rPr>
      </w:pPr>
      <w:r w:rsidRPr="00E22F67">
        <w:rPr>
          <w:lang w:val="en-US" w:eastAsia="ja-JP"/>
        </w:rPr>
        <w:t>–</w:t>
      </w:r>
      <w:r w:rsidRPr="00E22F67">
        <w:rPr>
          <w:lang w:val="en-US" w:eastAsia="ja-JP"/>
        </w:rPr>
        <w:tab/>
      </w:r>
      <w:r w:rsidRPr="00E22F67">
        <w:rPr>
          <w:lang w:val="en-US" w:eastAsia="zh-CN"/>
        </w:rPr>
        <w:t>办公室</w:t>
      </w:r>
    </w:p>
    <w:p w:rsidR="00E37E5A" w:rsidRPr="00E22F67" w:rsidRDefault="00E37E5A" w:rsidP="001A47D5">
      <w:pPr>
        <w:pStyle w:val="enumlev1"/>
        <w:rPr>
          <w:lang w:val="en-US" w:eastAsia="zh-CN"/>
        </w:rPr>
      </w:pPr>
      <w:r w:rsidRPr="00E22F67">
        <w:rPr>
          <w:lang w:val="en-US" w:eastAsia="ja-JP"/>
        </w:rPr>
        <w:t>–</w:t>
      </w:r>
      <w:r w:rsidRPr="00E22F67">
        <w:rPr>
          <w:lang w:val="en-US" w:eastAsia="ja-JP"/>
        </w:rPr>
        <w:tab/>
      </w:r>
      <w:r w:rsidRPr="00E22F67">
        <w:rPr>
          <w:lang w:val="en-US" w:eastAsia="zh-CN"/>
        </w:rPr>
        <w:t>公共区域。</w:t>
      </w:r>
    </w:p>
    <w:p w:rsidR="00E37E5A" w:rsidRPr="00E22F67" w:rsidRDefault="000754E5" w:rsidP="001A47D5">
      <w:pPr>
        <w:pStyle w:val="Heading4"/>
        <w:rPr>
          <w:rFonts w:eastAsia="Arial Unicode MS"/>
          <w:lang w:val="en-US" w:eastAsia="ja-JP"/>
        </w:rPr>
      </w:pPr>
      <w:r w:rsidRPr="00E22F67">
        <w:rPr>
          <w:lang w:val="en-US" w:eastAsia="zh-CN"/>
        </w:rPr>
        <w:t>3</w:t>
      </w:r>
      <w:r w:rsidR="00E37E5A" w:rsidRPr="00E22F67">
        <w:rPr>
          <w:lang w:val="en-US" w:eastAsia="ko-KR"/>
        </w:rPr>
        <w:t>.4.2.2</w:t>
      </w:r>
      <w:r w:rsidR="00E37E5A" w:rsidRPr="00E22F67">
        <w:rPr>
          <w:lang w:val="en-US" w:eastAsia="ja-JP"/>
        </w:rPr>
        <w:tab/>
      </w:r>
      <w:r w:rsidR="00E37E5A" w:rsidRPr="00E22F67">
        <w:rPr>
          <w:lang w:val="en-US" w:eastAsia="zh-CN"/>
        </w:rPr>
        <w:t>电信密度</w:t>
      </w:r>
    </w:p>
    <w:p w:rsidR="00E37E5A" w:rsidRPr="00E22F67" w:rsidRDefault="00E37E5A" w:rsidP="001A47D5">
      <w:pPr>
        <w:ind w:firstLineChars="200" w:firstLine="480"/>
        <w:rPr>
          <w:lang w:val="en-US" w:eastAsia="zh-CN"/>
        </w:rPr>
      </w:pPr>
      <w:r w:rsidRPr="00E22F67">
        <w:rPr>
          <w:lang w:val="en-US" w:eastAsia="zh-CN"/>
        </w:rPr>
        <w:t>按照</w:t>
      </w:r>
      <w:r w:rsidRPr="00E22F67">
        <w:rPr>
          <w:lang w:val="en-US" w:eastAsia="zh-CN"/>
        </w:rPr>
        <w:t>ITU-R M.1390</w:t>
      </w:r>
      <w:r w:rsidRPr="00E22F67">
        <w:rPr>
          <w:lang w:val="en-US" w:eastAsia="zh-CN"/>
        </w:rPr>
        <w:t>建议书中的规定，当考虑服务环境时，人口密度以及每个人的设备数目也是重要的因素。因此，将根据这些因素把地理地区划分成电信密度类别。</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每个电信密度参数可由人口密度和通信设备的密度来表征。电信密度分为如下几类：</w:t>
      </w:r>
    </w:p>
    <w:p w:rsidR="00E37E5A" w:rsidRPr="00E22F67" w:rsidRDefault="00E37E5A" w:rsidP="001A47D5">
      <w:pPr>
        <w:pStyle w:val="enumlev1"/>
        <w:rPr>
          <w:lang w:val="en-US" w:eastAsia="zh-CN"/>
        </w:rPr>
      </w:pPr>
      <w:r w:rsidRPr="00E22F67">
        <w:rPr>
          <w:lang w:val="en-US" w:eastAsia="ja-JP"/>
        </w:rPr>
        <w:t>–</w:t>
      </w:r>
      <w:r w:rsidRPr="00E22F67">
        <w:rPr>
          <w:lang w:val="en-US" w:eastAsia="ja-JP"/>
        </w:rPr>
        <w:tab/>
      </w:r>
      <w:r w:rsidRPr="00E22F67">
        <w:rPr>
          <w:lang w:val="en-US" w:eastAsia="zh-CN"/>
        </w:rPr>
        <w:t>稠密市区</w:t>
      </w:r>
    </w:p>
    <w:p w:rsidR="00E37E5A" w:rsidRPr="00E22F67" w:rsidRDefault="00E37E5A" w:rsidP="001A47D5">
      <w:pPr>
        <w:pStyle w:val="enumlev1"/>
        <w:rPr>
          <w:lang w:val="en-US" w:eastAsia="ja-JP"/>
        </w:rPr>
      </w:pPr>
      <w:r w:rsidRPr="00E22F67">
        <w:rPr>
          <w:lang w:val="en-US" w:eastAsia="ja-JP"/>
        </w:rPr>
        <w:t>–</w:t>
      </w:r>
      <w:r w:rsidRPr="00E22F67">
        <w:rPr>
          <w:lang w:val="en-US" w:eastAsia="ja-JP"/>
        </w:rPr>
        <w:tab/>
      </w:r>
      <w:r w:rsidRPr="00E22F67">
        <w:rPr>
          <w:lang w:val="en-US" w:eastAsia="zh-CN"/>
        </w:rPr>
        <w:t>郊区</w:t>
      </w:r>
    </w:p>
    <w:p w:rsidR="00E37E5A" w:rsidRPr="00E22F67" w:rsidRDefault="00E37E5A" w:rsidP="001A47D5">
      <w:pPr>
        <w:pStyle w:val="enumlev1"/>
        <w:rPr>
          <w:lang w:val="en-US" w:eastAsia="zh-CN"/>
        </w:rPr>
      </w:pPr>
      <w:r w:rsidRPr="00E22F67">
        <w:rPr>
          <w:lang w:val="en-US" w:eastAsia="ja-JP"/>
        </w:rPr>
        <w:t>–</w:t>
      </w:r>
      <w:r w:rsidRPr="00E22F67">
        <w:rPr>
          <w:lang w:val="en-US" w:eastAsia="ja-JP"/>
        </w:rPr>
        <w:tab/>
      </w:r>
      <w:r w:rsidRPr="00E22F67">
        <w:rPr>
          <w:lang w:val="en-US" w:eastAsia="zh-CN"/>
        </w:rPr>
        <w:t>乡村。</w:t>
      </w:r>
    </w:p>
    <w:p w:rsidR="00E37E5A" w:rsidRPr="00E22F67" w:rsidRDefault="000754E5" w:rsidP="001A47D5">
      <w:pPr>
        <w:pStyle w:val="Heading4"/>
        <w:rPr>
          <w:lang w:val="en-US" w:eastAsia="ko-KR"/>
        </w:rPr>
      </w:pPr>
      <w:r w:rsidRPr="00E22F67">
        <w:rPr>
          <w:lang w:val="en-US" w:eastAsia="zh-CN"/>
        </w:rPr>
        <w:t>3</w:t>
      </w:r>
      <w:r w:rsidR="00E37E5A" w:rsidRPr="00E22F67">
        <w:rPr>
          <w:lang w:val="en-US" w:eastAsia="ko-KR"/>
        </w:rPr>
        <w:t>.4.2.3</w:t>
      </w:r>
      <w:r w:rsidR="00E37E5A" w:rsidRPr="00E22F67">
        <w:rPr>
          <w:lang w:val="en-US" w:eastAsia="ko-KR"/>
        </w:rPr>
        <w:tab/>
      </w:r>
      <w:r w:rsidR="00E37E5A" w:rsidRPr="00E22F67">
        <w:rPr>
          <w:lang w:val="en-US" w:eastAsia="zh-CN"/>
        </w:rPr>
        <w:t>服务环境的定义与属性</w:t>
      </w:r>
    </w:p>
    <w:p w:rsidR="00E37E5A" w:rsidRPr="00E22F67" w:rsidRDefault="00E37E5A" w:rsidP="001A47D5">
      <w:pPr>
        <w:ind w:firstLineChars="200" w:firstLine="480"/>
        <w:rPr>
          <w:lang w:val="en-US" w:eastAsia="zh-CN"/>
        </w:rPr>
      </w:pPr>
      <w:r w:rsidRPr="00E22F67">
        <w:rPr>
          <w:lang w:val="en-US" w:eastAsia="zh-CN"/>
        </w:rPr>
        <w:t>规定服务环境为表</w:t>
      </w:r>
      <w:r w:rsidRPr="00E22F67">
        <w:rPr>
          <w:lang w:val="en-US" w:eastAsia="zh-CN"/>
        </w:rPr>
        <w:t>6</w:t>
      </w:r>
      <w:r w:rsidRPr="00E22F67">
        <w:rPr>
          <w:lang w:val="en-US" w:eastAsia="zh-CN"/>
        </w:rPr>
        <w:t>中所示的电信密度与服务使用模式的如下组合。</w:t>
      </w:r>
    </w:p>
    <w:p w:rsidR="00E37E5A" w:rsidRPr="00E22F67" w:rsidRDefault="00E37E5A" w:rsidP="001A47D5">
      <w:pPr>
        <w:ind w:firstLineChars="200" w:firstLine="480"/>
        <w:rPr>
          <w:lang w:val="en-US" w:eastAsia="zh-CN"/>
        </w:rPr>
      </w:pPr>
      <w:r w:rsidRPr="00E22F67">
        <w:rPr>
          <w:lang w:val="en-US" w:eastAsia="zh-CN"/>
        </w:rPr>
        <w:t>为了让读者更为清晰地了解每种服务环境的概念，表</w:t>
      </w:r>
      <w:r w:rsidRPr="00E22F67">
        <w:rPr>
          <w:lang w:val="en-US" w:eastAsia="zh-CN"/>
        </w:rPr>
        <w:t>7</w:t>
      </w:r>
      <w:r w:rsidRPr="00E22F67">
        <w:rPr>
          <w:lang w:val="en-US" w:eastAsia="zh-CN"/>
        </w:rPr>
        <w:t>示出了可能的用户分组以及每种</w:t>
      </w:r>
      <w:r w:rsidRPr="00E22F67">
        <w:rPr>
          <w:lang w:val="en-US" w:eastAsia="zh-CN"/>
        </w:rPr>
        <w:t>SE</w:t>
      </w:r>
      <w:r w:rsidRPr="00E22F67">
        <w:rPr>
          <w:lang w:val="en-US" w:eastAsia="zh-CN"/>
        </w:rPr>
        <w:t>的示范应用。</w:t>
      </w:r>
    </w:p>
    <w:p w:rsidR="00E37E5A" w:rsidRPr="00E22F67" w:rsidRDefault="00E37E5A" w:rsidP="001A47D5">
      <w:pPr>
        <w:ind w:firstLineChars="200" w:firstLine="480"/>
        <w:rPr>
          <w:lang w:val="en-US" w:eastAsia="zh-CN"/>
        </w:rPr>
      </w:pPr>
      <w:r w:rsidRPr="00E22F67">
        <w:rPr>
          <w:lang w:val="en-US" w:eastAsia="zh-CN"/>
        </w:rPr>
        <w:t>首先，必须要对每种电信密度分别计算频谱需求。通过选择三种电信密度区域（稠密市区、郊区和乡村）频谱需求中的最大值，计算出最终的频谱需求。</w:t>
      </w:r>
    </w:p>
    <w:p w:rsidR="00E37E5A" w:rsidRPr="00E22F67" w:rsidRDefault="00E37E5A" w:rsidP="001A47D5">
      <w:pPr>
        <w:pStyle w:val="TableNo"/>
        <w:rPr>
          <w:lang w:val="en-US" w:eastAsia="ja-JP"/>
        </w:rPr>
      </w:pPr>
      <w:r w:rsidRPr="00E22F67">
        <w:rPr>
          <w:lang w:val="en-US" w:eastAsia="zh-CN"/>
        </w:rPr>
        <w:lastRenderedPageBreak/>
        <w:t>表</w:t>
      </w:r>
      <w:r w:rsidRPr="00E22F67">
        <w:rPr>
          <w:lang w:val="en-US" w:eastAsia="ja-JP"/>
        </w:rPr>
        <w:t>6</w:t>
      </w:r>
    </w:p>
    <w:p w:rsidR="00E37E5A" w:rsidRPr="00E22F67" w:rsidRDefault="00E37E5A" w:rsidP="001A47D5">
      <w:pPr>
        <w:pStyle w:val="Tabletitle"/>
        <w:rPr>
          <w:lang w:val="en-US" w:eastAsia="ko-KR"/>
        </w:rPr>
      </w:pPr>
      <w:r w:rsidRPr="00E22F67">
        <w:rPr>
          <w:lang w:val="en-US" w:eastAsia="zh-CN"/>
        </w:rPr>
        <w:t>服务环境的确定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410"/>
        <w:gridCol w:w="2410"/>
      </w:tblGrid>
      <w:tr w:rsidR="00E37E5A" w:rsidRPr="00E22F67" w:rsidTr="00631B0F">
        <w:trPr>
          <w:jc w:val="center"/>
        </w:trPr>
        <w:tc>
          <w:tcPr>
            <w:tcW w:w="2410" w:type="dxa"/>
            <w:tcBorders>
              <w:tl2br w:val="single" w:sz="4" w:space="0" w:color="auto"/>
            </w:tcBorders>
          </w:tcPr>
          <w:p w:rsidR="00E37E5A" w:rsidRPr="00E22F67" w:rsidRDefault="00E37E5A" w:rsidP="001A47D5">
            <w:pPr>
              <w:pStyle w:val="Tablehead"/>
              <w:jc w:val="right"/>
              <w:rPr>
                <w:lang w:eastAsia="zh-CN"/>
              </w:rPr>
            </w:pPr>
            <w:r w:rsidRPr="00E22F67">
              <w:rPr>
                <w:lang w:eastAsia="zh-CN"/>
              </w:rPr>
              <w:t>电信密度</w:t>
            </w:r>
          </w:p>
          <w:p w:rsidR="00E37E5A" w:rsidRPr="00E22F67" w:rsidRDefault="00E37E5A" w:rsidP="001A47D5">
            <w:pPr>
              <w:pStyle w:val="Tablehead"/>
              <w:jc w:val="left"/>
              <w:rPr>
                <w:lang w:eastAsia="zh-CN"/>
              </w:rPr>
            </w:pPr>
            <w:r w:rsidRPr="00E22F67">
              <w:rPr>
                <w:lang w:eastAsia="zh-CN"/>
              </w:rPr>
              <w:t>服务使用模式</w:t>
            </w:r>
          </w:p>
        </w:tc>
        <w:tc>
          <w:tcPr>
            <w:tcW w:w="2410" w:type="dxa"/>
          </w:tcPr>
          <w:p w:rsidR="00E37E5A" w:rsidRPr="00E22F67" w:rsidRDefault="00E37E5A" w:rsidP="001A47D5">
            <w:pPr>
              <w:pStyle w:val="Tablehead"/>
            </w:pPr>
            <w:r w:rsidRPr="00E22F67">
              <w:t>稠密市区</w:t>
            </w:r>
          </w:p>
        </w:tc>
        <w:tc>
          <w:tcPr>
            <w:tcW w:w="2410" w:type="dxa"/>
          </w:tcPr>
          <w:p w:rsidR="00E37E5A" w:rsidRPr="00E22F67" w:rsidRDefault="00E37E5A" w:rsidP="001A47D5">
            <w:pPr>
              <w:pStyle w:val="Tablehead"/>
            </w:pPr>
            <w:r w:rsidRPr="00E22F67">
              <w:t>郊区</w:t>
            </w:r>
          </w:p>
        </w:tc>
        <w:tc>
          <w:tcPr>
            <w:tcW w:w="2410" w:type="dxa"/>
          </w:tcPr>
          <w:p w:rsidR="00E37E5A" w:rsidRPr="00E22F67" w:rsidRDefault="00E37E5A" w:rsidP="001A47D5">
            <w:pPr>
              <w:pStyle w:val="Tablehead"/>
            </w:pPr>
            <w:r w:rsidRPr="00E22F67">
              <w:t>乡村</w:t>
            </w:r>
          </w:p>
        </w:tc>
      </w:tr>
      <w:tr w:rsidR="00E37E5A" w:rsidRPr="00E22F67" w:rsidTr="00631B0F">
        <w:trPr>
          <w:jc w:val="center"/>
        </w:trPr>
        <w:tc>
          <w:tcPr>
            <w:tcW w:w="2410" w:type="dxa"/>
          </w:tcPr>
          <w:p w:rsidR="00E37E5A" w:rsidRPr="00E22F67" w:rsidRDefault="00E37E5A" w:rsidP="001A47D5">
            <w:pPr>
              <w:pStyle w:val="Tabletext"/>
              <w:jc w:val="center"/>
            </w:pPr>
            <w:r w:rsidRPr="00E22F67">
              <w:t>家庭</w:t>
            </w:r>
          </w:p>
        </w:tc>
        <w:tc>
          <w:tcPr>
            <w:tcW w:w="2410" w:type="dxa"/>
          </w:tcPr>
          <w:p w:rsidR="00E37E5A" w:rsidRPr="00E22F67" w:rsidRDefault="00E37E5A" w:rsidP="001A47D5">
            <w:pPr>
              <w:pStyle w:val="Tabletext"/>
              <w:jc w:val="center"/>
              <w:rPr>
                <w:lang w:eastAsia="ko-KR"/>
              </w:rPr>
            </w:pPr>
            <w:r w:rsidRPr="00E22F67">
              <w:rPr>
                <w:lang w:eastAsia="ko-KR"/>
              </w:rPr>
              <w:t>SE1</w:t>
            </w:r>
          </w:p>
        </w:tc>
        <w:tc>
          <w:tcPr>
            <w:tcW w:w="2410" w:type="dxa"/>
          </w:tcPr>
          <w:p w:rsidR="00E37E5A" w:rsidRPr="00E22F67" w:rsidRDefault="00E37E5A" w:rsidP="001A47D5">
            <w:pPr>
              <w:pStyle w:val="Tabletext"/>
              <w:jc w:val="center"/>
              <w:rPr>
                <w:lang w:eastAsia="ko-KR"/>
              </w:rPr>
            </w:pPr>
            <w:r w:rsidRPr="00E22F67">
              <w:rPr>
                <w:lang w:eastAsia="ko-KR"/>
              </w:rPr>
              <w:t>SE4</w:t>
            </w:r>
          </w:p>
        </w:tc>
        <w:tc>
          <w:tcPr>
            <w:tcW w:w="2410" w:type="dxa"/>
            <w:vMerge w:val="restart"/>
            <w:vAlign w:val="center"/>
          </w:tcPr>
          <w:p w:rsidR="00E37E5A" w:rsidRPr="00E22F67" w:rsidRDefault="00E37E5A" w:rsidP="001A47D5">
            <w:pPr>
              <w:pStyle w:val="Tabletext"/>
              <w:jc w:val="center"/>
              <w:rPr>
                <w:lang w:eastAsia="ko-KR"/>
              </w:rPr>
            </w:pPr>
            <w:r w:rsidRPr="00E22F67">
              <w:rPr>
                <w:lang w:eastAsia="ko-KR"/>
              </w:rPr>
              <w:t>SE6</w:t>
            </w:r>
          </w:p>
        </w:tc>
      </w:tr>
      <w:tr w:rsidR="00E37E5A" w:rsidRPr="00E22F67" w:rsidTr="00631B0F">
        <w:trPr>
          <w:jc w:val="center"/>
        </w:trPr>
        <w:tc>
          <w:tcPr>
            <w:tcW w:w="2410" w:type="dxa"/>
          </w:tcPr>
          <w:p w:rsidR="00E37E5A" w:rsidRPr="00E22F67" w:rsidRDefault="00E37E5A" w:rsidP="001A47D5">
            <w:pPr>
              <w:pStyle w:val="Tabletext"/>
              <w:jc w:val="center"/>
            </w:pPr>
            <w:r w:rsidRPr="00E22F67">
              <w:t>办公室</w:t>
            </w:r>
          </w:p>
        </w:tc>
        <w:tc>
          <w:tcPr>
            <w:tcW w:w="2410" w:type="dxa"/>
          </w:tcPr>
          <w:p w:rsidR="00E37E5A" w:rsidRPr="00E22F67" w:rsidRDefault="00E37E5A" w:rsidP="001A47D5">
            <w:pPr>
              <w:pStyle w:val="Tabletext"/>
              <w:jc w:val="center"/>
              <w:rPr>
                <w:lang w:eastAsia="ko-KR"/>
              </w:rPr>
            </w:pPr>
            <w:r w:rsidRPr="00E22F67">
              <w:rPr>
                <w:lang w:eastAsia="ko-KR"/>
              </w:rPr>
              <w:t>SE2</w:t>
            </w:r>
          </w:p>
        </w:tc>
        <w:tc>
          <w:tcPr>
            <w:tcW w:w="2410" w:type="dxa"/>
            <w:vMerge w:val="restart"/>
          </w:tcPr>
          <w:p w:rsidR="00E37E5A" w:rsidRPr="00E22F67" w:rsidRDefault="00E37E5A" w:rsidP="001A47D5">
            <w:pPr>
              <w:pStyle w:val="Tabletext"/>
              <w:jc w:val="center"/>
              <w:rPr>
                <w:lang w:eastAsia="ko-KR"/>
              </w:rPr>
            </w:pPr>
            <w:r w:rsidRPr="00E22F67">
              <w:rPr>
                <w:lang w:eastAsia="ko-KR"/>
              </w:rPr>
              <w:t>SE5</w:t>
            </w:r>
          </w:p>
        </w:tc>
        <w:tc>
          <w:tcPr>
            <w:tcW w:w="2410" w:type="dxa"/>
            <w:vMerge/>
          </w:tcPr>
          <w:p w:rsidR="00E37E5A" w:rsidRPr="00E22F67" w:rsidRDefault="00E37E5A" w:rsidP="001A47D5">
            <w:pPr>
              <w:pStyle w:val="Tabletext"/>
              <w:jc w:val="center"/>
            </w:pPr>
          </w:p>
        </w:tc>
      </w:tr>
      <w:tr w:rsidR="00E37E5A" w:rsidRPr="00E22F67" w:rsidTr="00631B0F">
        <w:trPr>
          <w:jc w:val="center"/>
        </w:trPr>
        <w:tc>
          <w:tcPr>
            <w:tcW w:w="2410" w:type="dxa"/>
          </w:tcPr>
          <w:p w:rsidR="00E37E5A" w:rsidRPr="00E22F67" w:rsidRDefault="00E37E5A" w:rsidP="001A47D5">
            <w:pPr>
              <w:pStyle w:val="Tabletext"/>
              <w:jc w:val="center"/>
            </w:pPr>
            <w:r w:rsidRPr="00E22F67">
              <w:t>公共区域</w:t>
            </w:r>
          </w:p>
        </w:tc>
        <w:tc>
          <w:tcPr>
            <w:tcW w:w="2410" w:type="dxa"/>
          </w:tcPr>
          <w:p w:rsidR="00E37E5A" w:rsidRPr="00E22F67" w:rsidRDefault="00E37E5A" w:rsidP="001A47D5">
            <w:pPr>
              <w:pStyle w:val="Tabletext"/>
              <w:jc w:val="center"/>
              <w:rPr>
                <w:lang w:eastAsia="ko-KR"/>
              </w:rPr>
            </w:pPr>
            <w:r w:rsidRPr="00E22F67">
              <w:rPr>
                <w:lang w:eastAsia="ko-KR"/>
              </w:rPr>
              <w:t>SE3</w:t>
            </w:r>
          </w:p>
        </w:tc>
        <w:tc>
          <w:tcPr>
            <w:tcW w:w="2410" w:type="dxa"/>
            <w:vMerge/>
          </w:tcPr>
          <w:p w:rsidR="00E37E5A" w:rsidRPr="00E22F67" w:rsidRDefault="00E37E5A" w:rsidP="001A47D5">
            <w:pPr>
              <w:pStyle w:val="Tabletext"/>
              <w:jc w:val="center"/>
            </w:pPr>
          </w:p>
        </w:tc>
        <w:tc>
          <w:tcPr>
            <w:tcW w:w="2410" w:type="dxa"/>
            <w:vMerge/>
          </w:tcPr>
          <w:p w:rsidR="00E37E5A" w:rsidRPr="00E22F67" w:rsidRDefault="00E37E5A" w:rsidP="001A47D5">
            <w:pPr>
              <w:pStyle w:val="Tabletext"/>
              <w:jc w:val="center"/>
            </w:pPr>
          </w:p>
        </w:tc>
      </w:tr>
    </w:tbl>
    <w:p w:rsidR="00E37E5A" w:rsidRPr="00E22F67" w:rsidRDefault="00E37E5A" w:rsidP="001A47D5">
      <w:pPr>
        <w:pStyle w:val="Tablefin"/>
        <w:rPr>
          <w:lang w:eastAsia="zh-CN"/>
        </w:rPr>
      </w:pPr>
    </w:p>
    <w:p w:rsidR="00E37E5A" w:rsidRPr="00E22F67" w:rsidRDefault="00E37E5A" w:rsidP="001A47D5">
      <w:pPr>
        <w:pStyle w:val="TableNo"/>
        <w:rPr>
          <w:lang w:val="en-US" w:eastAsia="ja-JP"/>
        </w:rPr>
      </w:pPr>
      <w:r w:rsidRPr="00E22F67">
        <w:rPr>
          <w:lang w:val="en-US" w:eastAsia="zh-CN"/>
        </w:rPr>
        <w:t>表</w:t>
      </w:r>
      <w:r w:rsidRPr="00E22F67">
        <w:rPr>
          <w:lang w:val="en-US" w:eastAsia="ja-JP"/>
        </w:rPr>
        <w:t>7</w:t>
      </w:r>
    </w:p>
    <w:p w:rsidR="00E37E5A" w:rsidRPr="00E22F67" w:rsidRDefault="00E37E5A" w:rsidP="001A47D5">
      <w:pPr>
        <w:pStyle w:val="Tabletitle"/>
        <w:rPr>
          <w:lang w:val="en-US" w:eastAsia="zh-CN"/>
        </w:rPr>
      </w:pPr>
      <w:r w:rsidRPr="00E22F67">
        <w:rPr>
          <w:lang w:val="en-US" w:eastAsia="zh-CN"/>
        </w:rPr>
        <w:t>用户分组和服务环境应用示例</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4253"/>
      </w:tblGrid>
      <w:tr w:rsidR="00E37E5A" w:rsidRPr="00E22F67" w:rsidTr="00631B0F">
        <w:trPr>
          <w:jc w:val="center"/>
        </w:trPr>
        <w:tc>
          <w:tcPr>
            <w:tcW w:w="1134" w:type="dxa"/>
          </w:tcPr>
          <w:p w:rsidR="00E37E5A" w:rsidRPr="00E22F67" w:rsidRDefault="00E37E5A" w:rsidP="001A47D5">
            <w:pPr>
              <w:pStyle w:val="Tablehead"/>
              <w:rPr>
                <w:lang w:val="en-US" w:eastAsia="zh-CN"/>
              </w:rPr>
            </w:pPr>
          </w:p>
        </w:tc>
        <w:tc>
          <w:tcPr>
            <w:tcW w:w="4253" w:type="dxa"/>
          </w:tcPr>
          <w:p w:rsidR="00E37E5A" w:rsidRPr="00E22F67" w:rsidRDefault="00E37E5A" w:rsidP="001A47D5">
            <w:pPr>
              <w:pStyle w:val="Tablehead"/>
              <w:rPr>
                <w:lang w:eastAsia="zh-CN"/>
              </w:rPr>
            </w:pPr>
            <w:r w:rsidRPr="00E22F67">
              <w:rPr>
                <w:lang w:eastAsia="zh-CN"/>
              </w:rPr>
              <w:t>用户分组</w:t>
            </w:r>
          </w:p>
        </w:tc>
        <w:tc>
          <w:tcPr>
            <w:tcW w:w="4253" w:type="dxa"/>
          </w:tcPr>
          <w:p w:rsidR="00E37E5A" w:rsidRPr="00E22F67" w:rsidRDefault="00E37E5A" w:rsidP="001A47D5">
            <w:pPr>
              <w:pStyle w:val="Tablehead"/>
              <w:rPr>
                <w:lang w:eastAsia="zh-CN"/>
              </w:rPr>
            </w:pPr>
            <w:r w:rsidRPr="00E22F67">
              <w:rPr>
                <w:lang w:eastAsia="zh-CN"/>
              </w:rPr>
              <w:t>应用</w:t>
            </w:r>
          </w:p>
        </w:tc>
      </w:tr>
      <w:tr w:rsidR="00E37E5A" w:rsidRPr="00E22F67" w:rsidTr="00631B0F">
        <w:trPr>
          <w:jc w:val="center"/>
        </w:trPr>
        <w:tc>
          <w:tcPr>
            <w:tcW w:w="1134" w:type="dxa"/>
          </w:tcPr>
          <w:p w:rsidR="00E37E5A" w:rsidRPr="00E22F67" w:rsidRDefault="00E37E5A" w:rsidP="001A47D5">
            <w:pPr>
              <w:pStyle w:val="Tabletext"/>
            </w:pPr>
            <w:r w:rsidRPr="00E22F67">
              <w:t>SE1</w:t>
            </w:r>
          </w:p>
        </w:tc>
        <w:tc>
          <w:tcPr>
            <w:tcW w:w="4253" w:type="dxa"/>
          </w:tcPr>
          <w:p w:rsidR="00E37E5A" w:rsidRPr="00E22F67" w:rsidRDefault="00E37E5A" w:rsidP="001A47D5">
            <w:pPr>
              <w:pStyle w:val="Tabletext"/>
              <w:jc w:val="left"/>
            </w:pPr>
            <w:r w:rsidRPr="00E22F67">
              <w:rPr>
                <w:lang w:eastAsia="zh-CN"/>
              </w:rPr>
              <w:t>私人用户、商业用户</w:t>
            </w:r>
          </w:p>
        </w:tc>
        <w:tc>
          <w:tcPr>
            <w:tcW w:w="4253" w:type="dxa"/>
          </w:tcPr>
          <w:p w:rsidR="00E37E5A" w:rsidRPr="00E22F67" w:rsidRDefault="00E37E5A" w:rsidP="001A47D5">
            <w:pPr>
              <w:pStyle w:val="Tabletext"/>
              <w:jc w:val="left"/>
              <w:rPr>
                <w:lang w:eastAsia="zh-CN"/>
              </w:rPr>
            </w:pPr>
            <w:r w:rsidRPr="00E22F67">
              <w:rPr>
                <w:lang w:eastAsia="zh-CN"/>
              </w:rPr>
              <w:t>语音、互联网接入、游戏、电子商务、</w:t>
            </w:r>
            <w:r w:rsidRPr="00E22F67">
              <w:rPr>
                <w:lang w:eastAsia="zh-CN"/>
              </w:rPr>
              <w:br/>
            </w:r>
            <w:r w:rsidRPr="00E22F67">
              <w:rPr>
                <w:lang w:eastAsia="zh-CN"/>
              </w:rPr>
              <w:t>远程教育、多媒体应用</w:t>
            </w:r>
          </w:p>
        </w:tc>
      </w:tr>
      <w:tr w:rsidR="00E37E5A" w:rsidRPr="00E22F67" w:rsidTr="00631B0F">
        <w:trPr>
          <w:jc w:val="center"/>
        </w:trPr>
        <w:tc>
          <w:tcPr>
            <w:tcW w:w="1134" w:type="dxa"/>
          </w:tcPr>
          <w:p w:rsidR="00E37E5A" w:rsidRPr="00E22F67" w:rsidRDefault="00E37E5A" w:rsidP="001A47D5">
            <w:pPr>
              <w:pStyle w:val="Tabletext"/>
              <w:rPr>
                <w:lang w:eastAsia="zh-CN"/>
              </w:rPr>
            </w:pPr>
            <w:r w:rsidRPr="00E22F67">
              <w:rPr>
                <w:lang w:eastAsia="zh-CN"/>
              </w:rPr>
              <w:t>SE2</w:t>
            </w:r>
          </w:p>
        </w:tc>
        <w:tc>
          <w:tcPr>
            <w:tcW w:w="4253" w:type="dxa"/>
          </w:tcPr>
          <w:p w:rsidR="00E37E5A" w:rsidRPr="00E22F67" w:rsidRDefault="00E37E5A" w:rsidP="001A47D5">
            <w:pPr>
              <w:pStyle w:val="Tabletext"/>
              <w:jc w:val="left"/>
              <w:rPr>
                <w:lang w:val="en-US" w:eastAsia="zh-CN"/>
              </w:rPr>
            </w:pPr>
            <w:r w:rsidRPr="00E22F67">
              <w:rPr>
                <w:lang w:val="en-US" w:eastAsia="zh-CN"/>
              </w:rPr>
              <w:t>商业用户、中小型企业</w:t>
            </w:r>
          </w:p>
        </w:tc>
        <w:tc>
          <w:tcPr>
            <w:tcW w:w="4253" w:type="dxa"/>
          </w:tcPr>
          <w:p w:rsidR="00E37E5A" w:rsidRPr="00E22F67" w:rsidRDefault="00E37E5A" w:rsidP="001A47D5">
            <w:pPr>
              <w:pStyle w:val="Tabletext"/>
              <w:jc w:val="left"/>
              <w:rPr>
                <w:lang w:eastAsia="zh-CN"/>
              </w:rPr>
            </w:pPr>
            <w:r w:rsidRPr="00E22F67">
              <w:rPr>
                <w:lang w:val="en-US" w:eastAsia="zh-CN"/>
              </w:rPr>
              <w:t>语音、互联网接入、视频会议</w:t>
            </w:r>
            <w:r w:rsidRPr="00E22F67">
              <w:rPr>
                <w:lang w:eastAsia="zh-CN"/>
              </w:rPr>
              <w:t>、</w:t>
            </w:r>
            <w:r w:rsidRPr="00E22F67">
              <w:rPr>
                <w:lang w:eastAsia="zh-CN"/>
              </w:rPr>
              <w:br/>
            </w:r>
            <w:r w:rsidRPr="00E22F67">
              <w:rPr>
                <w:lang w:eastAsia="zh-CN"/>
              </w:rPr>
              <w:t>电子商务、移动商务应用</w:t>
            </w:r>
          </w:p>
        </w:tc>
      </w:tr>
      <w:tr w:rsidR="00E37E5A" w:rsidRPr="00E22F67" w:rsidTr="00631B0F">
        <w:trPr>
          <w:jc w:val="center"/>
        </w:trPr>
        <w:tc>
          <w:tcPr>
            <w:tcW w:w="1134" w:type="dxa"/>
          </w:tcPr>
          <w:p w:rsidR="00E37E5A" w:rsidRPr="00E22F67" w:rsidRDefault="00E37E5A" w:rsidP="001A47D5">
            <w:pPr>
              <w:pStyle w:val="Tabletext"/>
              <w:rPr>
                <w:lang w:eastAsia="zh-CN"/>
              </w:rPr>
            </w:pPr>
            <w:r w:rsidRPr="00E22F67">
              <w:rPr>
                <w:lang w:eastAsia="zh-CN"/>
              </w:rPr>
              <w:t>SE3</w:t>
            </w:r>
          </w:p>
        </w:tc>
        <w:tc>
          <w:tcPr>
            <w:tcW w:w="4253" w:type="dxa"/>
          </w:tcPr>
          <w:p w:rsidR="00E37E5A" w:rsidRPr="00E22F67" w:rsidRDefault="00E37E5A" w:rsidP="001A47D5">
            <w:pPr>
              <w:pStyle w:val="Tabletext"/>
              <w:jc w:val="left"/>
              <w:rPr>
                <w:lang w:eastAsia="zh-CN"/>
              </w:rPr>
            </w:pPr>
            <w:r w:rsidRPr="00E22F67">
              <w:rPr>
                <w:lang w:val="en-US" w:eastAsia="zh-CN"/>
              </w:rPr>
              <w:t>私人用户</w:t>
            </w:r>
            <w:r w:rsidRPr="00E22F67">
              <w:rPr>
                <w:lang w:eastAsia="zh-CN"/>
              </w:rPr>
              <w:t>、商业用户、公共服务用户（例如公交车司机、应急服务）、旅行者、销售人员</w:t>
            </w:r>
          </w:p>
        </w:tc>
        <w:tc>
          <w:tcPr>
            <w:tcW w:w="4253" w:type="dxa"/>
          </w:tcPr>
          <w:p w:rsidR="00E37E5A" w:rsidRPr="00E22F67" w:rsidRDefault="00E37E5A" w:rsidP="001A47D5">
            <w:pPr>
              <w:pStyle w:val="Tabletext"/>
              <w:jc w:val="left"/>
              <w:rPr>
                <w:lang w:eastAsia="zh-CN"/>
              </w:rPr>
            </w:pPr>
            <w:r w:rsidRPr="00E22F67">
              <w:rPr>
                <w:lang w:eastAsia="zh-CN"/>
              </w:rPr>
              <w:t>语音、互联网接入、视频会议、移动商务应用、旅游信息、电子商务</w:t>
            </w:r>
          </w:p>
        </w:tc>
      </w:tr>
      <w:tr w:rsidR="00E37E5A" w:rsidRPr="00E22F67" w:rsidTr="00631B0F">
        <w:trPr>
          <w:jc w:val="center"/>
        </w:trPr>
        <w:tc>
          <w:tcPr>
            <w:tcW w:w="1134" w:type="dxa"/>
          </w:tcPr>
          <w:p w:rsidR="00E37E5A" w:rsidRPr="00E22F67" w:rsidRDefault="00E37E5A" w:rsidP="001A47D5">
            <w:pPr>
              <w:pStyle w:val="Tabletext"/>
              <w:rPr>
                <w:lang w:eastAsia="zh-CN"/>
              </w:rPr>
            </w:pPr>
            <w:r w:rsidRPr="00E22F67">
              <w:rPr>
                <w:lang w:eastAsia="zh-CN"/>
              </w:rPr>
              <w:t>SE4</w:t>
            </w:r>
          </w:p>
        </w:tc>
        <w:tc>
          <w:tcPr>
            <w:tcW w:w="4253" w:type="dxa"/>
          </w:tcPr>
          <w:p w:rsidR="00E37E5A" w:rsidRPr="00E22F67" w:rsidRDefault="00E37E5A" w:rsidP="001A47D5">
            <w:pPr>
              <w:pStyle w:val="Tabletext"/>
              <w:jc w:val="left"/>
            </w:pPr>
            <w:r w:rsidRPr="00E22F67">
              <w:rPr>
                <w:lang w:eastAsia="zh-CN"/>
              </w:rPr>
              <w:t>私人用户、商业用户</w:t>
            </w:r>
          </w:p>
        </w:tc>
        <w:tc>
          <w:tcPr>
            <w:tcW w:w="4253" w:type="dxa"/>
          </w:tcPr>
          <w:p w:rsidR="00E37E5A" w:rsidRPr="00E22F67" w:rsidRDefault="00E37E5A" w:rsidP="001A47D5">
            <w:pPr>
              <w:pStyle w:val="Tabletext"/>
              <w:jc w:val="left"/>
              <w:rPr>
                <w:lang w:eastAsia="zh-CN"/>
              </w:rPr>
            </w:pPr>
            <w:r w:rsidRPr="00E22F67">
              <w:rPr>
                <w:lang w:eastAsia="zh-CN"/>
              </w:rPr>
              <w:t>语音、互联网接入、游戏、电子商务、</w:t>
            </w:r>
            <w:r w:rsidRPr="00E22F67">
              <w:rPr>
                <w:lang w:eastAsia="zh-CN"/>
              </w:rPr>
              <w:br/>
            </w:r>
            <w:r w:rsidRPr="00E22F67">
              <w:rPr>
                <w:lang w:eastAsia="zh-CN"/>
              </w:rPr>
              <w:t>多媒体应用、远程教育</w:t>
            </w:r>
          </w:p>
        </w:tc>
      </w:tr>
      <w:tr w:rsidR="00E37E5A" w:rsidRPr="00E22F67" w:rsidTr="00631B0F">
        <w:trPr>
          <w:jc w:val="center"/>
        </w:trPr>
        <w:tc>
          <w:tcPr>
            <w:tcW w:w="1134" w:type="dxa"/>
          </w:tcPr>
          <w:p w:rsidR="00E37E5A" w:rsidRPr="00E22F67" w:rsidRDefault="00E37E5A" w:rsidP="001A47D5">
            <w:pPr>
              <w:pStyle w:val="Tabletext"/>
              <w:rPr>
                <w:lang w:eastAsia="zh-CN"/>
              </w:rPr>
            </w:pPr>
            <w:r w:rsidRPr="00E22F67">
              <w:rPr>
                <w:lang w:eastAsia="zh-CN"/>
              </w:rPr>
              <w:t>SE5</w:t>
            </w:r>
          </w:p>
        </w:tc>
        <w:tc>
          <w:tcPr>
            <w:tcW w:w="4253" w:type="dxa"/>
          </w:tcPr>
          <w:p w:rsidR="00E37E5A" w:rsidRPr="00E22F67" w:rsidRDefault="00E37E5A" w:rsidP="001A47D5">
            <w:pPr>
              <w:pStyle w:val="Tabletext"/>
              <w:jc w:val="left"/>
              <w:rPr>
                <w:lang w:eastAsia="zh-CN"/>
              </w:rPr>
            </w:pPr>
            <w:r w:rsidRPr="00E22F67">
              <w:rPr>
                <w:lang w:eastAsia="zh-CN"/>
              </w:rPr>
              <w:t>商业用户、企业</w:t>
            </w:r>
          </w:p>
        </w:tc>
        <w:tc>
          <w:tcPr>
            <w:tcW w:w="4253" w:type="dxa"/>
          </w:tcPr>
          <w:p w:rsidR="00E37E5A" w:rsidRPr="00E22F67" w:rsidRDefault="00E37E5A" w:rsidP="001A47D5">
            <w:pPr>
              <w:pStyle w:val="Tabletext"/>
              <w:jc w:val="left"/>
              <w:rPr>
                <w:lang w:val="en-US" w:eastAsia="zh-CN"/>
              </w:rPr>
            </w:pPr>
            <w:r w:rsidRPr="00E22F67">
              <w:rPr>
                <w:lang w:val="en-US" w:eastAsia="zh-CN"/>
              </w:rPr>
              <w:t>语音、互联网接入、电子商务、</w:t>
            </w:r>
            <w:r w:rsidRPr="00E22F67">
              <w:rPr>
                <w:lang w:val="en-US" w:eastAsia="zh-CN"/>
              </w:rPr>
              <w:br/>
            </w:r>
            <w:r w:rsidRPr="00E22F67">
              <w:rPr>
                <w:lang w:val="en-US" w:eastAsia="zh-CN"/>
              </w:rPr>
              <w:t>视频会议、移动商务应用</w:t>
            </w:r>
          </w:p>
        </w:tc>
      </w:tr>
      <w:tr w:rsidR="00E37E5A" w:rsidRPr="00E22F67" w:rsidTr="00631B0F">
        <w:trPr>
          <w:jc w:val="center"/>
        </w:trPr>
        <w:tc>
          <w:tcPr>
            <w:tcW w:w="1134" w:type="dxa"/>
          </w:tcPr>
          <w:p w:rsidR="00E37E5A" w:rsidRPr="00E22F67" w:rsidRDefault="00E37E5A" w:rsidP="001A47D5">
            <w:pPr>
              <w:pStyle w:val="Tabletext"/>
              <w:rPr>
                <w:lang w:eastAsia="zh-CN"/>
              </w:rPr>
            </w:pPr>
            <w:r w:rsidRPr="00E22F67">
              <w:rPr>
                <w:lang w:eastAsia="zh-CN"/>
              </w:rPr>
              <w:t>SE6</w:t>
            </w:r>
          </w:p>
        </w:tc>
        <w:tc>
          <w:tcPr>
            <w:tcW w:w="4253" w:type="dxa"/>
          </w:tcPr>
          <w:p w:rsidR="00E37E5A" w:rsidRPr="00E22F67" w:rsidRDefault="00E37E5A" w:rsidP="001A47D5">
            <w:pPr>
              <w:pStyle w:val="Tabletext"/>
              <w:jc w:val="left"/>
              <w:rPr>
                <w:lang w:val="en-US" w:eastAsia="zh-CN"/>
              </w:rPr>
            </w:pPr>
            <w:r w:rsidRPr="00E22F67">
              <w:rPr>
                <w:lang w:val="en-US" w:eastAsia="zh-CN"/>
              </w:rPr>
              <w:t>私人用户、农场、公共服务用户</w:t>
            </w:r>
          </w:p>
        </w:tc>
        <w:tc>
          <w:tcPr>
            <w:tcW w:w="4253" w:type="dxa"/>
          </w:tcPr>
          <w:p w:rsidR="00E37E5A" w:rsidRPr="00E22F67" w:rsidRDefault="00E37E5A" w:rsidP="001A47D5">
            <w:pPr>
              <w:pStyle w:val="Tabletext"/>
              <w:jc w:val="left"/>
              <w:rPr>
                <w:lang w:eastAsia="zh-CN"/>
              </w:rPr>
            </w:pPr>
            <w:r w:rsidRPr="00E22F67">
              <w:rPr>
                <w:lang w:eastAsia="zh-CN"/>
              </w:rPr>
              <w:t>语音、信息应用</w:t>
            </w:r>
          </w:p>
        </w:tc>
      </w:tr>
    </w:tbl>
    <w:p w:rsidR="00E37E5A" w:rsidRPr="00E22F67" w:rsidRDefault="00E37E5A" w:rsidP="001A47D5">
      <w:pPr>
        <w:pStyle w:val="Tablefin"/>
        <w:rPr>
          <w:lang w:eastAsia="zh-CN"/>
        </w:rPr>
      </w:pPr>
    </w:p>
    <w:p w:rsidR="00E37E5A" w:rsidRPr="00E22F67" w:rsidRDefault="000754E5" w:rsidP="001A47D5">
      <w:pPr>
        <w:pStyle w:val="Heading3"/>
        <w:rPr>
          <w:lang w:val="en-US" w:eastAsia="zh-CN"/>
        </w:rPr>
      </w:pPr>
      <w:bookmarkStart w:id="38" w:name="_Toc383524732"/>
      <w:r w:rsidRPr="00E22F67">
        <w:rPr>
          <w:lang w:val="en-US" w:eastAsia="zh-CN"/>
        </w:rPr>
        <w:t>3</w:t>
      </w:r>
      <w:r w:rsidR="00E37E5A" w:rsidRPr="00E22F67">
        <w:rPr>
          <w:lang w:val="en-US" w:eastAsia="zh-CN"/>
        </w:rPr>
        <w:t>.4.3</w:t>
      </w:r>
      <w:r w:rsidR="00E37E5A" w:rsidRPr="00E22F67">
        <w:rPr>
          <w:lang w:val="en-US" w:eastAsia="zh-CN"/>
        </w:rPr>
        <w:tab/>
      </w:r>
      <w:r w:rsidR="00E37E5A" w:rsidRPr="00E22F67">
        <w:rPr>
          <w:lang w:val="en-US" w:eastAsia="zh-CN"/>
        </w:rPr>
        <w:t>无线电环境</w:t>
      </w:r>
      <w:r w:rsidR="00E11CB3" w:rsidRPr="00E22F67">
        <w:rPr>
          <w:bCs/>
          <w:lang w:val="en-US" w:eastAsia="zh-CN"/>
        </w:rPr>
        <w:t>（</w:t>
      </w:r>
      <w:r w:rsidR="00E37E5A" w:rsidRPr="00E22F67">
        <w:rPr>
          <w:bCs/>
          <w:lang w:val="en-US" w:eastAsia="zh-CN"/>
        </w:rPr>
        <w:t>RE</w:t>
      </w:r>
      <w:r w:rsidR="00E11CB3" w:rsidRPr="00E22F67">
        <w:rPr>
          <w:bCs/>
          <w:lang w:val="en-US" w:eastAsia="zh-CN"/>
        </w:rPr>
        <w:t>）</w:t>
      </w:r>
      <w:bookmarkEnd w:id="38"/>
      <w:r w:rsidR="00E37E5A" w:rsidRPr="00E22F67">
        <w:rPr>
          <w:bCs/>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RE</w:t>
      </w:r>
      <w:r w:rsidRPr="00E22F67">
        <w:rPr>
          <w:lang w:val="en-US" w:eastAsia="zh-CN"/>
        </w:rPr>
        <w:t>是由分级蜂窝小区层构成的一个网络中的蜂窝小区层来定义的，即宏蜂窝小区、微蜂窝小区、微微蜂窝小区及热点蜂窝小区。本方法采用了不同无线电环境的蜂窝小区面积作为计算的输入。蜂窝小区面积对取决于业务量数值的频谱需求有着直接的影响。自然，必须要在网络部署成本和频谱需求之间找出一个平衡。除了与这两个因素有关的对尺寸的限制外，还有技术限制。技术的上限是由传播条件、终端发送功率限制以及在较小程度上由延迟的扩散来确定的。</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蜂窝小区尺寸的下限是由不利干扰条件的增加来决定的，例如，相互干扰的蜂窝小区之间过分频繁的视线条件的出现。假设该下限与部署成本施加的限制相比可以忽略不计。</w:t>
      </w:r>
    </w:p>
    <w:p w:rsidR="00E37E5A" w:rsidRPr="00E22F67" w:rsidRDefault="00E37E5A" w:rsidP="001A47D5">
      <w:pPr>
        <w:ind w:firstLineChars="200" w:firstLine="480"/>
        <w:rPr>
          <w:lang w:val="en-US" w:eastAsia="zh-CN"/>
        </w:rPr>
      </w:pPr>
      <w:r w:rsidRPr="00E22F67">
        <w:rPr>
          <w:lang w:val="en-US" w:eastAsia="zh-CN"/>
        </w:rPr>
        <w:t>由于微蜂窝小区、微微蜂窝小区及热点地区的部署在不同电信密度区域之间变化不大，假设那些蜂窝小区层的相同</w:t>
      </w:r>
      <w:r w:rsidRPr="00E22F67">
        <w:rPr>
          <w:lang w:val="en-US" w:eastAsia="zh-CN"/>
        </w:rPr>
        <w:t>“</w:t>
      </w:r>
      <w:r w:rsidRPr="00E22F67">
        <w:rPr>
          <w:lang w:val="en-US" w:eastAsia="zh-CN"/>
        </w:rPr>
        <w:t>最大</w:t>
      </w:r>
      <w:r w:rsidRPr="00E22F67">
        <w:rPr>
          <w:lang w:val="en-US" w:eastAsia="zh-CN"/>
        </w:rPr>
        <w:t>”</w:t>
      </w:r>
      <w:r w:rsidRPr="00E22F67">
        <w:rPr>
          <w:lang w:val="en-US" w:eastAsia="zh-CN"/>
        </w:rPr>
        <w:t>蜂窝小区面积能够用于频谱计算方法中。但该情形对宏蜂窝小区是不同的，电信密度对目标蜂窝小区面积有影响，对基站的部署也同样。因此，导致了宏蜂窝小区的蜂窝小区面积在频谱需求计算中取决于电信密度。在表</w:t>
      </w:r>
      <w:r w:rsidRPr="00E22F67">
        <w:rPr>
          <w:lang w:val="en-US" w:eastAsia="zh-CN"/>
        </w:rPr>
        <w:t>8</w:t>
      </w:r>
      <w:r w:rsidRPr="00E22F67">
        <w:rPr>
          <w:lang w:val="en-US" w:eastAsia="zh-CN"/>
        </w:rPr>
        <w:t>中定义了每种</w:t>
      </w:r>
      <w:r w:rsidRPr="00E22F67">
        <w:rPr>
          <w:lang w:val="en-US" w:eastAsia="zh-CN"/>
        </w:rPr>
        <w:t>RE</w:t>
      </w:r>
      <w:r w:rsidRPr="00E22F67">
        <w:rPr>
          <w:lang w:val="en-US" w:eastAsia="zh-CN"/>
        </w:rPr>
        <w:t>和电信密度的最大蜂窝小区面积示例。这些蜂窝小区面积值是所考虑的电信密度的特征值。</w:t>
      </w:r>
    </w:p>
    <w:p w:rsidR="00E37E5A" w:rsidRPr="00E22F67" w:rsidRDefault="00E37E5A" w:rsidP="001A47D5">
      <w:pPr>
        <w:pStyle w:val="TableNo"/>
        <w:rPr>
          <w:lang w:val="en-US" w:eastAsia="zh-CN"/>
        </w:rPr>
      </w:pPr>
      <w:r w:rsidRPr="00E22F67">
        <w:rPr>
          <w:lang w:val="en-US" w:eastAsia="zh-CN"/>
        </w:rPr>
        <w:lastRenderedPageBreak/>
        <w:t>表</w:t>
      </w:r>
      <w:r w:rsidRPr="00E22F67">
        <w:rPr>
          <w:lang w:val="en-US" w:eastAsia="zh-CN"/>
        </w:rPr>
        <w:t>8</w:t>
      </w:r>
    </w:p>
    <w:p w:rsidR="00E37E5A" w:rsidRPr="00E22F67" w:rsidRDefault="00E37E5A" w:rsidP="001A47D5">
      <w:pPr>
        <w:pStyle w:val="Tabletitle"/>
        <w:rPr>
          <w:lang w:val="en-US" w:eastAsia="zh-CN"/>
        </w:rPr>
      </w:pPr>
      <w:r w:rsidRPr="00E22F67">
        <w:rPr>
          <w:lang w:val="en-US" w:eastAsia="zh-CN"/>
        </w:rPr>
        <w:t>每种</w:t>
      </w:r>
      <w:r w:rsidRPr="00E22F67">
        <w:rPr>
          <w:lang w:val="en-US" w:eastAsia="zh-CN"/>
        </w:rPr>
        <w:t>RE</w:t>
      </w:r>
      <w:r w:rsidRPr="00E22F67">
        <w:rPr>
          <w:lang w:val="en-US" w:eastAsia="zh-CN"/>
        </w:rPr>
        <w:t>的最大蜂窝小区面积示例</w:t>
      </w:r>
      <w:r w:rsidRPr="00E22F67">
        <w:rPr>
          <w:lang w:val="en-US" w:eastAsia="zh-CN"/>
        </w:rPr>
        <w:t xml:space="preserve"> (km</w:t>
      </w:r>
      <w:r w:rsidRPr="00E22F67">
        <w:rPr>
          <w:szCs w:val="24"/>
          <w:vertAlign w:val="superscript"/>
          <w:lang w:val="en-US" w:eastAsia="zh-CN"/>
        </w:rPr>
        <w:t>2</w:t>
      </w:r>
      <w:r w:rsidRPr="00E22F67">
        <w:rPr>
          <w:szCs w:val="24"/>
          <w:lang w:val="en-US" w:eastAsia="zh-CN"/>
        </w:rPr>
        <w:t>)</w:t>
      </w:r>
      <w:r w:rsidRPr="00E22F67">
        <w:rPr>
          <w:szCs w:val="24"/>
          <w:vertAlign w:val="superscript"/>
          <w:lang w:val="en-US" w:eastAsia="zh-CN"/>
        </w:rPr>
        <w:t>*</w:t>
      </w:r>
      <w:r w:rsidRPr="00E22F67">
        <w:rPr>
          <w:lang w:val="en-US" w:eastAsia="zh-CN"/>
        </w:rPr>
        <w:t xml:space="preserve"> </w:t>
      </w:r>
    </w:p>
    <w:tbl>
      <w:tblPr>
        <w:tblW w:w="9639" w:type="dxa"/>
        <w:jc w:val="center"/>
        <w:tblLook w:val="0000" w:firstRow="0" w:lastRow="0" w:firstColumn="0" w:lastColumn="0" w:noHBand="0" w:noVBand="0"/>
      </w:tblPr>
      <w:tblGrid>
        <w:gridCol w:w="4262"/>
        <w:gridCol w:w="1791"/>
        <w:gridCol w:w="1791"/>
        <w:gridCol w:w="1795"/>
      </w:tblGrid>
      <w:tr w:rsidR="00E37E5A" w:rsidRPr="00E22F67" w:rsidTr="00631B0F">
        <w:trPr>
          <w:cantSplit/>
          <w:trHeight w:val="20"/>
          <w:jc w:val="center"/>
        </w:trPr>
        <w:tc>
          <w:tcPr>
            <w:tcW w:w="221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37E5A" w:rsidRPr="00E22F67" w:rsidRDefault="00E37E5A" w:rsidP="001A47D5">
            <w:pPr>
              <w:pStyle w:val="Tablehead"/>
              <w:rPr>
                <w:lang w:eastAsia="ja-JP"/>
              </w:rPr>
            </w:pPr>
            <w:r w:rsidRPr="00E22F67">
              <w:rPr>
                <w:lang w:eastAsia="ja-JP"/>
              </w:rPr>
              <w:t>RE</w:t>
            </w:r>
          </w:p>
        </w:tc>
        <w:tc>
          <w:tcPr>
            <w:tcW w:w="2789" w:type="pct"/>
            <w:gridSpan w:val="3"/>
            <w:tcBorders>
              <w:top w:val="single" w:sz="4" w:space="0" w:color="auto"/>
              <w:left w:val="nil"/>
              <w:bottom w:val="single" w:sz="4" w:space="0" w:color="auto"/>
              <w:right w:val="single" w:sz="4" w:space="0" w:color="000000"/>
            </w:tcBorders>
            <w:shd w:val="clear" w:color="auto" w:fill="auto"/>
            <w:noWrap/>
            <w:vAlign w:val="bottom"/>
          </w:tcPr>
          <w:p w:rsidR="00E37E5A" w:rsidRPr="00E22F67" w:rsidRDefault="00E37E5A" w:rsidP="001A47D5">
            <w:pPr>
              <w:pStyle w:val="Tablehead"/>
              <w:rPr>
                <w:lang w:eastAsia="ja-JP"/>
              </w:rPr>
            </w:pPr>
            <w:r w:rsidRPr="00E22F67">
              <w:rPr>
                <w:lang w:eastAsia="ja-JP"/>
              </w:rPr>
              <w:t>电信密度</w:t>
            </w:r>
          </w:p>
        </w:tc>
      </w:tr>
      <w:tr w:rsidR="00E37E5A" w:rsidRPr="00E22F67" w:rsidTr="00631B0F">
        <w:trPr>
          <w:cantSplit/>
          <w:trHeight w:val="292"/>
          <w:jc w:val="center"/>
        </w:trPr>
        <w:tc>
          <w:tcPr>
            <w:tcW w:w="221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37E5A" w:rsidRPr="00E22F67" w:rsidRDefault="00E37E5A" w:rsidP="001A47D5">
            <w:pPr>
              <w:pStyle w:val="Tablehead"/>
            </w:pPr>
          </w:p>
        </w:tc>
        <w:tc>
          <w:tcPr>
            <w:tcW w:w="929" w:type="pct"/>
            <w:tcBorders>
              <w:top w:val="nil"/>
              <w:left w:val="nil"/>
              <w:bottom w:val="single" w:sz="4" w:space="0" w:color="auto"/>
              <w:right w:val="single" w:sz="4" w:space="0" w:color="auto"/>
            </w:tcBorders>
            <w:shd w:val="clear" w:color="auto" w:fill="auto"/>
            <w:noWrap/>
            <w:vAlign w:val="bottom"/>
          </w:tcPr>
          <w:p w:rsidR="00E37E5A" w:rsidRPr="00E22F67" w:rsidRDefault="00E37E5A" w:rsidP="001A47D5">
            <w:pPr>
              <w:pStyle w:val="Tablehead"/>
            </w:pPr>
            <w:r w:rsidRPr="00E22F67">
              <w:t>稠密市区</w:t>
            </w:r>
          </w:p>
        </w:tc>
        <w:tc>
          <w:tcPr>
            <w:tcW w:w="929" w:type="pct"/>
            <w:tcBorders>
              <w:top w:val="nil"/>
              <w:left w:val="nil"/>
              <w:bottom w:val="single" w:sz="4" w:space="0" w:color="auto"/>
              <w:right w:val="single" w:sz="4" w:space="0" w:color="auto"/>
            </w:tcBorders>
            <w:shd w:val="clear" w:color="auto" w:fill="auto"/>
            <w:noWrap/>
            <w:vAlign w:val="bottom"/>
          </w:tcPr>
          <w:p w:rsidR="00E37E5A" w:rsidRPr="00E22F67" w:rsidRDefault="00E37E5A" w:rsidP="001A47D5">
            <w:pPr>
              <w:pStyle w:val="Tablehead"/>
            </w:pPr>
            <w:r w:rsidRPr="00E22F67">
              <w:rPr>
                <w:lang w:eastAsia="zh-CN"/>
              </w:rPr>
              <w:t>郊区</w:t>
            </w:r>
          </w:p>
        </w:tc>
        <w:tc>
          <w:tcPr>
            <w:tcW w:w="931" w:type="pct"/>
            <w:tcBorders>
              <w:top w:val="nil"/>
              <w:left w:val="nil"/>
              <w:bottom w:val="single" w:sz="4" w:space="0" w:color="auto"/>
              <w:right w:val="single" w:sz="4" w:space="0" w:color="auto"/>
            </w:tcBorders>
            <w:shd w:val="clear" w:color="auto" w:fill="auto"/>
            <w:noWrap/>
            <w:vAlign w:val="bottom"/>
          </w:tcPr>
          <w:p w:rsidR="00E37E5A" w:rsidRPr="00E22F67" w:rsidRDefault="00E37E5A" w:rsidP="001A47D5">
            <w:pPr>
              <w:pStyle w:val="Tablehead"/>
            </w:pPr>
            <w:r w:rsidRPr="00E22F67">
              <w:t>乡村</w:t>
            </w:r>
          </w:p>
        </w:tc>
      </w:tr>
      <w:tr w:rsidR="00E37E5A" w:rsidRPr="00E22F67" w:rsidTr="00631B0F">
        <w:trPr>
          <w:trHeight w:val="292"/>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rPr>
                <w:lang w:eastAsia="zh-CN"/>
              </w:rPr>
              <w:t>宏蜂窝小区</w:t>
            </w:r>
          </w:p>
        </w:tc>
        <w:tc>
          <w:tcPr>
            <w:tcW w:w="929" w:type="pct"/>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pPr>
            <w:r w:rsidRPr="00E22F67">
              <w:t>0.65</w:t>
            </w:r>
          </w:p>
        </w:tc>
        <w:tc>
          <w:tcPr>
            <w:tcW w:w="929" w:type="pct"/>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pPr>
            <w:r w:rsidRPr="00E22F67">
              <w:t>1.5</w:t>
            </w:r>
          </w:p>
        </w:tc>
        <w:tc>
          <w:tcPr>
            <w:tcW w:w="931" w:type="pct"/>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pPr>
            <w:r w:rsidRPr="00E22F67">
              <w:t>8.0</w:t>
            </w:r>
          </w:p>
        </w:tc>
      </w:tr>
      <w:tr w:rsidR="00E37E5A" w:rsidRPr="00E22F67" w:rsidTr="00631B0F">
        <w:trPr>
          <w:trHeight w:val="292"/>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微蜂窝小区</w:t>
            </w:r>
            <w:r w:rsidRPr="00E22F67">
              <w:rPr>
                <w:vertAlign w:val="superscript"/>
              </w:rPr>
              <w:t xml:space="preserve"> (1) </w:t>
            </w:r>
          </w:p>
        </w:tc>
        <w:tc>
          <w:tcPr>
            <w:tcW w:w="929"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0.1</w:t>
            </w:r>
          </w:p>
        </w:tc>
        <w:tc>
          <w:tcPr>
            <w:tcW w:w="929"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0.1</w:t>
            </w:r>
          </w:p>
        </w:tc>
        <w:tc>
          <w:tcPr>
            <w:tcW w:w="931"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0.1</w:t>
            </w:r>
          </w:p>
        </w:tc>
      </w:tr>
      <w:tr w:rsidR="00E37E5A" w:rsidRPr="00E22F67" w:rsidTr="00631B0F">
        <w:trPr>
          <w:trHeight w:val="311"/>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微微蜂窝小区</w:t>
            </w:r>
            <w:r w:rsidRPr="00E22F67">
              <w:rPr>
                <w:vertAlign w:val="superscript"/>
              </w:rPr>
              <w:t xml:space="preserve"> (1) </w:t>
            </w:r>
          </w:p>
        </w:tc>
        <w:tc>
          <w:tcPr>
            <w:tcW w:w="929"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1.6E-3</w:t>
            </w:r>
          </w:p>
        </w:tc>
        <w:tc>
          <w:tcPr>
            <w:tcW w:w="929"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1.6E-3</w:t>
            </w:r>
          </w:p>
        </w:tc>
        <w:tc>
          <w:tcPr>
            <w:tcW w:w="931"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1.6E-3</w:t>
            </w:r>
          </w:p>
        </w:tc>
      </w:tr>
      <w:tr w:rsidR="00E37E5A" w:rsidRPr="00E22F67" w:rsidTr="00631B0F">
        <w:trPr>
          <w:trHeight w:val="292"/>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热点地区</w:t>
            </w:r>
            <w:r w:rsidRPr="00E22F67">
              <w:rPr>
                <w:vertAlign w:val="superscript"/>
              </w:rPr>
              <w:t xml:space="preserve"> (1) </w:t>
            </w:r>
          </w:p>
        </w:tc>
        <w:tc>
          <w:tcPr>
            <w:tcW w:w="929"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6.5E-5</w:t>
            </w:r>
          </w:p>
        </w:tc>
        <w:tc>
          <w:tcPr>
            <w:tcW w:w="929"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6.5E-5</w:t>
            </w:r>
          </w:p>
        </w:tc>
        <w:tc>
          <w:tcPr>
            <w:tcW w:w="931" w:type="pct"/>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6.5E-5</w:t>
            </w:r>
          </w:p>
        </w:tc>
      </w:tr>
      <w:tr w:rsidR="00E37E5A" w:rsidRPr="00E22F67" w:rsidTr="00631B0F">
        <w:trPr>
          <w:trHeight w:val="292"/>
          <w:jc w:val="center"/>
        </w:trPr>
        <w:tc>
          <w:tcPr>
            <w:tcW w:w="5000" w:type="pct"/>
            <w:gridSpan w:val="4"/>
            <w:tcBorders>
              <w:top w:val="single" w:sz="4" w:space="0" w:color="auto"/>
            </w:tcBorders>
            <w:shd w:val="clear" w:color="auto" w:fill="auto"/>
            <w:vAlign w:val="center"/>
          </w:tcPr>
          <w:p w:rsidR="00E37E5A" w:rsidRPr="00E22F67" w:rsidRDefault="00E37E5A" w:rsidP="001A47D5">
            <w:pPr>
              <w:pStyle w:val="Tablelegend"/>
              <w:rPr>
                <w:lang w:eastAsia="zh-CN"/>
              </w:rPr>
            </w:pPr>
            <w:r w:rsidRPr="00E22F67">
              <w:rPr>
                <w:vertAlign w:val="superscript"/>
                <w:lang w:eastAsia="zh-CN"/>
              </w:rPr>
              <w:t>*</w:t>
            </w:r>
            <w:r w:rsidRPr="00E22F67">
              <w:rPr>
                <w:lang w:eastAsia="zh-CN"/>
              </w:rPr>
              <w:tab/>
            </w:r>
            <w:r w:rsidRPr="00E22F67">
              <w:rPr>
                <w:lang w:eastAsia="zh-CN"/>
              </w:rPr>
              <w:t>该示例对于电信密度覆盖率低的大面积场合不适用。</w:t>
            </w:r>
          </w:p>
          <w:p w:rsidR="00E37E5A" w:rsidRPr="00E22F67" w:rsidRDefault="00E37E5A" w:rsidP="001A47D5">
            <w:pPr>
              <w:pStyle w:val="Tablelegend"/>
              <w:rPr>
                <w:lang w:eastAsia="zh-CN"/>
              </w:rPr>
            </w:pPr>
            <w:r w:rsidRPr="00E22F67">
              <w:rPr>
                <w:vertAlign w:val="superscript"/>
                <w:lang w:eastAsia="zh-CN"/>
              </w:rPr>
              <w:t xml:space="preserve"> (1) </w:t>
            </w:r>
            <w:r w:rsidRPr="00E22F67">
              <w:rPr>
                <w:lang w:eastAsia="zh-CN"/>
              </w:rPr>
              <w:tab/>
            </w:r>
            <w:r w:rsidRPr="00E22F67">
              <w:rPr>
                <w:lang w:eastAsia="zh-CN"/>
              </w:rPr>
              <w:t>假设这些环境的蜂窝小区尺寸与</w:t>
            </w:r>
            <w:r w:rsidRPr="00E22F67">
              <w:rPr>
                <w:lang w:val="en-US" w:eastAsia="zh-CN"/>
              </w:rPr>
              <w:t>电信密度无关。</w:t>
            </w:r>
          </w:p>
        </w:tc>
      </w:tr>
    </w:tbl>
    <w:p w:rsidR="00E37E5A" w:rsidRPr="00E22F67" w:rsidRDefault="00E37E5A" w:rsidP="001A47D5">
      <w:pPr>
        <w:pStyle w:val="Tablefin"/>
        <w:rPr>
          <w:lang w:val="fr-FR" w:eastAsia="zh-CN"/>
        </w:rPr>
      </w:pPr>
    </w:p>
    <w:p w:rsidR="00E37E5A" w:rsidRPr="00E22F67" w:rsidRDefault="00E37E5A" w:rsidP="001A47D5">
      <w:pPr>
        <w:ind w:firstLineChars="200" w:firstLine="480"/>
        <w:rPr>
          <w:lang w:val="en-US" w:eastAsia="zh-CN"/>
        </w:rPr>
      </w:pPr>
      <w:r w:rsidRPr="00E22F67">
        <w:rPr>
          <w:lang w:val="en-US" w:eastAsia="zh-CN"/>
        </w:rPr>
        <w:t>RE</w:t>
      </w:r>
      <w:r w:rsidRPr="00E22F67">
        <w:rPr>
          <w:lang w:val="en-US" w:eastAsia="zh-CN"/>
        </w:rPr>
        <w:t>的可用性取决于服务环境。在实践中，每种无线电环境，例如微微蜂窝小区，只能覆盖某一特定服务环境总面积的一定百分比</w:t>
      </w:r>
      <w:r w:rsidRPr="00E22F67">
        <w:rPr>
          <w:i/>
          <w:lang w:val="en-US" w:eastAsia="zh-CN"/>
        </w:rPr>
        <w:t>X</w:t>
      </w:r>
      <w:r w:rsidRPr="00E22F67">
        <w:rPr>
          <w:lang w:val="en-US" w:eastAsia="zh-CN"/>
        </w:rPr>
        <w:t>。出于这个原因，表</w:t>
      </w:r>
      <w:r w:rsidRPr="00E22F67">
        <w:rPr>
          <w:lang w:val="en-US" w:eastAsia="zh-CN"/>
        </w:rPr>
        <w:t>9</w:t>
      </w:r>
      <w:r w:rsidRPr="00E22F67">
        <w:rPr>
          <w:lang w:val="en-US" w:eastAsia="zh-CN"/>
        </w:rPr>
        <w:t>定义了在每种</w:t>
      </w:r>
      <w:r w:rsidRPr="00E22F67">
        <w:rPr>
          <w:lang w:val="en-US" w:eastAsia="zh-CN"/>
        </w:rPr>
        <w:t>SE</w:t>
      </w:r>
      <w:r w:rsidRPr="00E22F67">
        <w:rPr>
          <w:lang w:val="en-US" w:eastAsia="zh-CN"/>
        </w:rPr>
        <w:t>中每种</w:t>
      </w:r>
      <w:r w:rsidRPr="00E22F67">
        <w:rPr>
          <w:lang w:val="en-US" w:eastAsia="zh-CN"/>
        </w:rPr>
        <w:t>RE</w:t>
      </w:r>
      <w:r w:rsidRPr="00E22F67">
        <w:rPr>
          <w:lang w:val="en-US" w:eastAsia="zh-CN"/>
        </w:rPr>
        <w:t>的人口覆盖百分比。表</w:t>
      </w:r>
      <w:r w:rsidRPr="00E22F67">
        <w:rPr>
          <w:lang w:val="en-US" w:eastAsia="zh-CN"/>
        </w:rPr>
        <w:t>9</w:t>
      </w:r>
      <w:r w:rsidRPr="00E22F67">
        <w:rPr>
          <w:lang w:val="en-US" w:eastAsia="zh-CN"/>
        </w:rPr>
        <w:t>中的数值是</w:t>
      </w:r>
      <w:r w:rsidRPr="00E22F67">
        <w:rPr>
          <w:color w:val="000000"/>
          <w:lang w:val="en-US" w:eastAsia="zh-CN"/>
        </w:rPr>
        <w:t>示例</w:t>
      </w:r>
      <w:r w:rsidRPr="00E22F67">
        <w:rPr>
          <w:lang w:val="en-US" w:eastAsia="zh-CN"/>
        </w:rPr>
        <w:t>值。表</w:t>
      </w:r>
      <w:r w:rsidRPr="00E22F67">
        <w:rPr>
          <w:lang w:val="en-US" w:eastAsia="zh-CN"/>
        </w:rPr>
        <w:t>9</w:t>
      </w:r>
      <w:r w:rsidRPr="00E22F67">
        <w:rPr>
          <w:lang w:val="en-US" w:eastAsia="zh-CN"/>
        </w:rPr>
        <w:t>还确定了可能的</w:t>
      </w:r>
      <w:r w:rsidRPr="00E22F67">
        <w:rPr>
          <w:lang w:val="en-US" w:eastAsia="zh-CN"/>
        </w:rPr>
        <w:t>SE</w:t>
      </w:r>
      <w:r w:rsidRPr="00E22F67">
        <w:rPr>
          <w:lang w:val="en-US" w:eastAsia="zh-CN"/>
        </w:rPr>
        <w:t>与</w:t>
      </w:r>
      <w:r w:rsidRPr="00E22F67">
        <w:rPr>
          <w:lang w:val="en-US" w:eastAsia="zh-CN"/>
        </w:rPr>
        <w:t>RE</w:t>
      </w:r>
      <w:r w:rsidRPr="00E22F67">
        <w:rPr>
          <w:lang w:val="en-US" w:eastAsia="zh-CN"/>
        </w:rPr>
        <w:t>组合。在一定条件下，人口覆盖百分比可以是零，这意味着在特定</w:t>
      </w:r>
      <w:r w:rsidRPr="00E22F67">
        <w:rPr>
          <w:lang w:val="en-US" w:eastAsia="zh-CN"/>
        </w:rPr>
        <w:t>SE</w:t>
      </w:r>
      <w:r w:rsidRPr="00E22F67">
        <w:rPr>
          <w:lang w:val="en-US" w:eastAsia="zh-CN"/>
        </w:rPr>
        <w:t>中不部署特定的</w:t>
      </w:r>
      <w:r w:rsidRPr="00E22F67">
        <w:rPr>
          <w:lang w:val="en-US" w:eastAsia="zh-CN"/>
        </w:rPr>
        <w:t>RE</w:t>
      </w:r>
      <w:r w:rsidRPr="00E22F67">
        <w:rPr>
          <w:lang w:val="en-US" w:eastAsia="zh-CN"/>
        </w:rPr>
        <w:t>。在第</w:t>
      </w:r>
      <w:r w:rsidR="00603CDC" w:rsidRPr="00E22F67">
        <w:rPr>
          <w:lang w:val="en-US" w:eastAsia="zh-CN"/>
        </w:rPr>
        <w:t>3</w:t>
      </w:r>
      <w:r w:rsidRPr="00E22F67">
        <w:rPr>
          <w:lang w:val="en-US" w:eastAsia="zh-CN"/>
        </w:rPr>
        <w:t>.6</w:t>
      </w:r>
      <w:r w:rsidRPr="00E22F67">
        <w:rPr>
          <w:lang w:val="en-US" w:eastAsia="zh-CN"/>
        </w:rPr>
        <w:t>节中，人口覆盖百分比被用于在</w:t>
      </w:r>
      <w:r w:rsidRPr="00E22F67">
        <w:rPr>
          <w:lang w:val="en-US" w:eastAsia="zh-CN"/>
        </w:rPr>
        <w:t>RE</w:t>
      </w:r>
      <w:r w:rsidRPr="00E22F67">
        <w:rPr>
          <w:lang w:val="en-US" w:eastAsia="zh-CN"/>
        </w:rPr>
        <w:t>之间分配业务量。</w:t>
      </w:r>
    </w:p>
    <w:p w:rsidR="00E37E5A" w:rsidRPr="00E22F67" w:rsidRDefault="00E37E5A" w:rsidP="001A47D5">
      <w:pPr>
        <w:pStyle w:val="TableNo"/>
        <w:rPr>
          <w:lang w:val="en-US" w:eastAsia="zh-CN"/>
        </w:rPr>
      </w:pPr>
      <w:r w:rsidRPr="00E22F67">
        <w:rPr>
          <w:lang w:val="en-US" w:eastAsia="zh-CN"/>
        </w:rPr>
        <w:t>表</w:t>
      </w:r>
      <w:r w:rsidRPr="00E22F67">
        <w:rPr>
          <w:lang w:val="en-US" w:eastAsia="zh-CN"/>
        </w:rPr>
        <w:t>9</w:t>
      </w:r>
    </w:p>
    <w:p w:rsidR="00E37E5A" w:rsidRPr="00E22F67" w:rsidRDefault="00E37E5A" w:rsidP="001A47D5">
      <w:pPr>
        <w:pStyle w:val="Tabletitle"/>
        <w:rPr>
          <w:lang w:val="en-US" w:eastAsia="zh-CN"/>
        </w:rPr>
      </w:pPr>
      <w:r w:rsidRPr="00E22F67">
        <w:rPr>
          <w:lang w:val="en-US" w:eastAsia="zh-CN"/>
        </w:rPr>
        <w:t>每种</w:t>
      </w:r>
      <w:r w:rsidRPr="00E22F67">
        <w:rPr>
          <w:lang w:val="en-US" w:eastAsia="zh-CN"/>
        </w:rPr>
        <w:t>SE</w:t>
      </w:r>
      <w:r w:rsidRPr="00E22F67">
        <w:rPr>
          <w:lang w:val="en-US" w:eastAsia="zh-CN"/>
        </w:rPr>
        <w:t>中无线电部署环境人口覆盖百分比示例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8"/>
        <w:gridCol w:w="1928"/>
        <w:gridCol w:w="1928"/>
        <w:gridCol w:w="1928"/>
        <w:gridCol w:w="1928"/>
      </w:tblGrid>
      <w:tr w:rsidR="00E37E5A" w:rsidRPr="00E22F67" w:rsidTr="00631B0F">
        <w:trPr>
          <w:cantSplit/>
          <w:trHeight w:val="448"/>
          <w:jc w:val="center"/>
        </w:trPr>
        <w:tc>
          <w:tcPr>
            <w:tcW w:w="1928" w:type="dxa"/>
            <w:vMerge w:val="restart"/>
            <w:shd w:val="clear" w:color="auto" w:fill="auto"/>
            <w:vAlign w:val="center"/>
          </w:tcPr>
          <w:p w:rsidR="00E37E5A" w:rsidRPr="00E22F67" w:rsidRDefault="00E37E5A" w:rsidP="001A47D5">
            <w:pPr>
              <w:pStyle w:val="Tablehead"/>
              <w:rPr>
                <w:rFonts w:eastAsia="MS PGothic"/>
              </w:rPr>
            </w:pPr>
            <w:r w:rsidRPr="00E22F67">
              <w:t>SE</w:t>
            </w:r>
          </w:p>
        </w:tc>
        <w:tc>
          <w:tcPr>
            <w:tcW w:w="7712" w:type="dxa"/>
            <w:gridSpan w:val="4"/>
            <w:shd w:val="clear" w:color="auto" w:fill="auto"/>
          </w:tcPr>
          <w:p w:rsidR="00E37E5A" w:rsidRPr="00E22F67" w:rsidRDefault="00E37E5A" w:rsidP="001A47D5">
            <w:pPr>
              <w:pStyle w:val="Tablehead"/>
              <w:rPr>
                <w:rFonts w:eastAsia="MS PGothic"/>
              </w:rPr>
            </w:pPr>
            <w:r w:rsidRPr="00E22F67">
              <w:t>RE</w:t>
            </w:r>
          </w:p>
        </w:tc>
      </w:tr>
      <w:tr w:rsidR="00E37E5A" w:rsidRPr="00E22F67" w:rsidTr="00631B0F">
        <w:trPr>
          <w:cantSplit/>
          <w:trHeight w:val="448"/>
          <w:jc w:val="center"/>
        </w:trPr>
        <w:tc>
          <w:tcPr>
            <w:tcW w:w="1928" w:type="dxa"/>
            <w:vMerge/>
            <w:shd w:val="clear" w:color="auto" w:fill="auto"/>
          </w:tcPr>
          <w:p w:rsidR="00E37E5A" w:rsidRPr="00E22F67" w:rsidRDefault="00E37E5A" w:rsidP="001A47D5">
            <w:pPr>
              <w:pStyle w:val="Tablehead"/>
            </w:pPr>
          </w:p>
        </w:tc>
        <w:tc>
          <w:tcPr>
            <w:tcW w:w="1928" w:type="dxa"/>
            <w:shd w:val="clear" w:color="auto" w:fill="auto"/>
          </w:tcPr>
          <w:p w:rsidR="00E37E5A" w:rsidRPr="00E22F67" w:rsidRDefault="00E37E5A" w:rsidP="001A47D5">
            <w:pPr>
              <w:pStyle w:val="Tablehead"/>
              <w:rPr>
                <w:rFonts w:eastAsia="MS PGothic"/>
              </w:rPr>
            </w:pPr>
            <w:r w:rsidRPr="00E22F67">
              <w:t>宏蜂窝小区</w:t>
            </w:r>
          </w:p>
        </w:tc>
        <w:tc>
          <w:tcPr>
            <w:tcW w:w="1928" w:type="dxa"/>
            <w:shd w:val="clear" w:color="auto" w:fill="auto"/>
          </w:tcPr>
          <w:p w:rsidR="00E37E5A" w:rsidRPr="00E22F67" w:rsidRDefault="00E37E5A" w:rsidP="001A47D5">
            <w:pPr>
              <w:pStyle w:val="Tablehead"/>
              <w:rPr>
                <w:rFonts w:eastAsia="MS PGothic"/>
              </w:rPr>
            </w:pPr>
            <w:r w:rsidRPr="00E22F67">
              <w:t>微蜂窝小区</w:t>
            </w:r>
          </w:p>
        </w:tc>
        <w:tc>
          <w:tcPr>
            <w:tcW w:w="1928" w:type="dxa"/>
            <w:shd w:val="clear" w:color="auto" w:fill="auto"/>
          </w:tcPr>
          <w:p w:rsidR="00E37E5A" w:rsidRPr="00E22F67" w:rsidRDefault="00E37E5A" w:rsidP="001A47D5">
            <w:pPr>
              <w:pStyle w:val="Tablehead"/>
              <w:rPr>
                <w:rFonts w:eastAsia="MS PGothic"/>
              </w:rPr>
            </w:pPr>
            <w:r w:rsidRPr="00E22F67">
              <w:t>微微蜂窝小区</w:t>
            </w:r>
          </w:p>
        </w:tc>
        <w:tc>
          <w:tcPr>
            <w:tcW w:w="1928" w:type="dxa"/>
            <w:shd w:val="clear" w:color="auto" w:fill="auto"/>
          </w:tcPr>
          <w:p w:rsidR="00E37E5A" w:rsidRPr="00E22F67" w:rsidRDefault="00E37E5A" w:rsidP="001A47D5">
            <w:pPr>
              <w:pStyle w:val="Tablehead"/>
              <w:rPr>
                <w:rFonts w:eastAsia="MS PGothic"/>
              </w:rPr>
            </w:pPr>
            <w:r w:rsidRPr="00E22F67">
              <w:t>热点地区</w:t>
            </w:r>
          </w:p>
        </w:tc>
      </w:tr>
      <w:tr w:rsidR="00E37E5A" w:rsidRPr="00E22F67" w:rsidTr="00631B0F">
        <w:trPr>
          <w:cantSplit/>
          <w:trHeight w:val="284"/>
          <w:jc w:val="center"/>
        </w:trPr>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SE1</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80</w:t>
            </w:r>
          </w:p>
        </w:tc>
      </w:tr>
      <w:tr w:rsidR="00E37E5A" w:rsidRPr="00E22F67" w:rsidTr="00631B0F">
        <w:trPr>
          <w:cantSplit/>
          <w:trHeight w:val="284"/>
          <w:jc w:val="center"/>
        </w:trPr>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SE2</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20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80</w:t>
            </w:r>
          </w:p>
        </w:tc>
      </w:tr>
      <w:tr w:rsidR="00E37E5A" w:rsidRPr="00E22F67" w:rsidTr="00631B0F">
        <w:trPr>
          <w:cantSplit/>
          <w:trHeight w:val="284"/>
          <w:jc w:val="center"/>
        </w:trPr>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SE3</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80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20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w:t>
            </w:r>
          </w:p>
        </w:tc>
      </w:tr>
      <w:tr w:rsidR="00E37E5A" w:rsidRPr="00E22F67" w:rsidTr="00631B0F">
        <w:trPr>
          <w:cantSplit/>
          <w:trHeight w:val="284"/>
          <w:jc w:val="center"/>
        </w:trPr>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SE4</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80</w:t>
            </w:r>
          </w:p>
        </w:tc>
      </w:tr>
      <w:tr w:rsidR="00E37E5A" w:rsidRPr="00E22F67" w:rsidTr="00631B0F">
        <w:trPr>
          <w:cantSplit/>
          <w:trHeight w:val="284"/>
          <w:jc w:val="center"/>
        </w:trPr>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SE5</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20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20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20</w:t>
            </w:r>
          </w:p>
        </w:tc>
      </w:tr>
      <w:tr w:rsidR="00E37E5A" w:rsidRPr="00E22F67" w:rsidTr="00631B0F">
        <w:trPr>
          <w:cantSplit/>
          <w:trHeight w:val="284"/>
          <w:jc w:val="center"/>
        </w:trPr>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SE6</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10</w:t>
            </w:r>
          </w:p>
        </w:tc>
        <w:tc>
          <w:tcPr>
            <w:tcW w:w="1928" w:type="dxa"/>
            <w:shd w:val="clear" w:color="auto" w:fill="auto"/>
            <w:vAlign w:val="center"/>
          </w:tcPr>
          <w:p w:rsidR="00E37E5A" w:rsidRPr="00E22F67" w:rsidRDefault="00E37E5A" w:rsidP="001A47D5">
            <w:pPr>
              <w:pStyle w:val="Tabletext"/>
              <w:jc w:val="center"/>
              <w:rPr>
                <w:rFonts w:eastAsia="MS PGothic"/>
              </w:rPr>
            </w:pPr>
            <w:r w:rsidRPr="00E22F67">
              <w:rPr>
                <w:rFonts w:eastAsia="MS PGothic"/>
              </w:rPr>
              <w:t>50</w:t>
            </w:r>
          </w:p>
        </w:tc>
      </w:tr>
    </w:tbl>
    <w:p w:rsidR="00E37E5A" w:rsidRPr="00E22F67" w:rsidRDefault="00E37E5A" w:rsidP="001A47D5">
      <w:pPr>
        <w:pStyle w:val="Tablefin"/>
      </w:pPr>
    </w:p>
    <w:p w:rsidR="00E37E5A" w:rsidRPr="00E22F67" w:rsidRDefault="000754E5" w:rsidP="001A47D5">
      <w:pPr>
        <w:pStyle w:val="Heading3"/>
        <w:rPr>
          <w:lang w:eastAsia="zh-CN"/>
        </w:rPr>
      </w:pPr>
      <w:bookmarkStart w:id="39" w:name="_Toc383524733"/>
      <w:r w:rsidRPr="00E22F67">
        <w:rPr>
          <w:lang w:eastAsia="zh-CN"/>
        </w:rPr>
        <w:t>3</w:t>
      </w:r>
      <w:r w:rsidR="00E37E5A" w:rsidRPr="00E22F67">
        <w:t>.4.4</w:t>
      </w:r>
      <w:r w:rsidR="00E37E5A" w:rsidRPr="00E22F67">
        <w:tab/>
        <w:t>RATG</w:t>
      </w:r>
      <w:bookmarkEnd w:id="39"/>
    </w:p>
    <w:p w:rsidR="00E37E5A" w:rsidRPr="00E22F67" w:rsidRDefault="00E37E5A" w:rsidP="001A47D5">
      <w:pPr>
        <w:ind w:firstLineChars="200" w:firstLine="480"/>
        <w:rPr>
          <w:lang w:val="en-US" w:eastAsia="zh-CN"/>
        </w:rPr>
      </w:pPr>
      <w:r w:rsidRPr="00E22F67">
        <w:rPr>
          <w:lang w:eastAsia="zh-CN"/>
        </w:rPr>
        <w:t>本方法考虑了总的地面通信市场，根据</w:t>
      </w:r>
      <w:r w:rsidRPr="00E22F67">
        <w:rPr>
          <w:lang w:eastAsia="zh-CN"/>
        </w:rPr>
        <w:t>ITU-R M.1645</w:t>
      </w:r>
      <w:r w:rsidR="000754E5" w:rsidRPr="00E22F67">
        <w:rPr>
          <w:lang w:eastAsia="zh-CN"/>
        </w:rPr>
        <w:t>、</w:t>
      </w:r>
      <w:r w:rsidR="000754E5" w:rsidRPr="00E22F67">
        <w:rPr>
          <w:lang w:eastAsia="zh-CN"/>
        </w:rPr>
        <w:t>ITU-R M.1457</w:t>
      </w:r>
      <w:r w:rsidR="000754E5" w:rsidRPr="00E22F67">
        <w:rPr>
          <w:lang w:eastAsia="zh-CN"/>
        </w:rPr>
        <w:t>和</w:t>
      </w:r>
      <w:r w:rsidR="000754E5" w:rsidRPr="00E22F67">
        <w:rPr>
          <w:lang w:eastAsia="zh-CN"/>
        </w:rPr>
        <w:t>ITU-R M.2012</w:t>
      </w:r>
      <w:r w:rsidRPr="00E22F67">
        <w:rPr>
          <w:lang w:eastAsia="zh-CN"/>
        </w:rPr>
        <w:t>建议书，它将由各种通信方式从服务和网络方面来提供。可以确定若干</w:t>
      </w:r>
      <w:r w:rsidRPr="00E22F67">
        <w:rPr>
          <w:lang w:eastAsia="zh-CN"/>
        </w:rPr>
        <w:t>RATG</w:t>
      </w:r>
      <w:r w:rsidRPr="00E22F67">
        <w:rPr>
          <w:lang w:eastAsia="zh-CN"/>
        </w:rPr>
        <w:t>。本方法把对总的地面通信市场预测的总业务量分配给已确定的</w:t>
      </w:r>
      <w:r w:rsidRPr="00E22F67">
        <w:rPr>
          <w:lang w:val="en-US" w:eastAsia="zh-CN"/>
        </w:rPr>
        <w:t>RATG</w:t>
      </w:r>
      <w:r w:rsidRPr="00E22F67">
        <w:rPr>
          <w:lang w:val="en-US" w:eastAsia="zh-CN"/>
        </w:rPr>
        <w:t>，它们是：</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1</w:t>
      </w:r>
      <w:r w:rsidRPr="00E22F67">
        <w:rPr>
          <w:rFonts w:eastAsia="STKaiti"/>
          <w:szCs w:val="24"/>
          <w:lang w:val="en-US" w:eastAsia="zh-CN"/>
        </w:rPr>
        <w:t>组</w:t>
      </w:r>
      <w:r w:rsidRPr="00E22F67">
        <w:rPr>
          <w:lang w:val="en-US" w:eastAsia="zh-CN"/>
        </w:rPr>
        <w:t>：</w:t>
      </w:r>
      <w:r w:rsidRPr="00E22F67">
        <w:rPr>
          <w:lang w:val="en-US" w:eastAsia="zh-CN"/>
        </w:rPr>
        <w:t>IMT</w:t>
      </w:r>
      <w:r w:rsidRPr="00E22F67">
        <w:rPr>
          <w:lang w:val="en-US" w:eastAsia="zh-CN"/>
        </w:rPr>
        <w:t>之前的系统、</w:t>
      </w:r>
      <w:r w:rsidRPr="00E22F67">
        <w:rPr>
          <w:lang w:val="en-US" w:eastAsia="zh-CN"/>
        </w:rPr>
        <w:t>IMT-2000</w:t>
      </w:r>
      <w:r w:rsidRPr="00E22F67">
        <w:rPr>
          <w:lang w:val="en-US" w:eastAsia="zh-CN"/>
        </w:rPr>
        <w:t>及其增强型系统。</w:t>
      </w:r>
    </w:p>
    <w:p w:rsidR="00E37E5A" w:rsidRPr="00E22F67" w:rsidRDefault="00E37E5A" w:rsidP="001A47D5">
      <w:pPr>
        <w:pStyle w:val="enumlev1"/>
        <w:ind w:leftChars="200" w:left="792" w:hangingChars="130" w:hanging="312"/>
        <w:rPr>
          <w:lang w:val="en-US" w:eastAsia="zh-CN"/>
        </w:rPr>
      </w:pPr>
      <w:r w:rsidRPr="00E22F67">
        <w:rPr>
          <w:lang w:val="en-US" w:eastAsia="zh-CN"/>
        </w:rPr>
        <w:t>这一组涵盖了数字蜂窝移动系统、</w:t>
      </w:r>
      <w:r w:rsidRPr="00E22F67">
        <w:rPr>
          <w:lang w:val="en-US" w:eastAsia="zh-CN"/>
        </w:rPr>
        <w:t>IMT-2000</w:t>
      </w:r>
      <w:r w:rsidRPr="00E22F67">
        <w:rPr>
          <w:lang w:val="en-US" w:eastAsia="zh-CN"/>
        </w:rPr>
        <w:t>系统及其增强型系统。</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2</w:t>
      </w:r>
      <w:r w:rsidRPr="00E22F67">
        <w:rPr>
          <w:rFonts w:eastAsia="STKaiti"/>
          <w:szCs w:val="24"/>
          <w:lang w:val="en-US" w:eastAsia="zh-CN"/>
        </w:rPr>
        <w:t>组</w:t>
      </w:r>
      <w:r w:rsidRPr="00E22F67">
        <w:rPr>
          <w:lang w:val="en-US" w:eastAsia="zh-CN"/>
        </w:rPr>
        <w:t>：</w:t>
      </w:r>
      <w:r w:rsidRPr="00E22F67">
        <w:rPr>
          <w:lang w:val="en-US" w:eastAsia="zh-CN"/>
        </w:rPr>
        <w:t>ITU</w:t>
      </w:r>
      <w:r w:rsidRPr="00E22F67">
        <w:rPr>
          <w:lang w:val="en-US" w:eastAsia="zh-CN"/>
        </w:rPr>
        <w:noBreakHyphen/>
        <w:t>R M.</w:t>
      </w:r>
      <w:r w:rsidR="000754E5" w:rsidRPr="00E22F67">
        <w:rPr>
          <w:lang w:val="en-US" w:eastAsia="zh-CN"/>
        </w:rPr>
        <w:t>2012</w:t>
      </w:r>
      <w:r w:rsidRPr="00E22F67">
        <w:rPr>
          <w:lang w:val="en-US" w:eastAsia="zh-CN"/>
        </w:rPr>
        <w:t>建议书中所描述的超</w:t>
      </w:r>
      <w:r w:rsidRPr="00E22F67">
        <w:rPr>
          <w:lang w:val="en-US" w:eastAsia="zh-CN"/>
        </w:rPr>
        <w:t>IMT</w:t>
      </w:r>
      <w:r w:rsidR="00603CDC" w:rsidRPr="00E22F67">
        <w:rPr>
          <w:lang w:val="en-US" w:eastAsia="zh-CN"/>
        </w:rPr>
        <w:t>系统。</w:t>
      </w:r>
      <w:r w:rsidR="000754E5" w:rsidRPr="00E22F67">
        <w:rPr>
          <w:lang w:val="en-US" w:eastAsia="zh-CN"/>
        </w:rPr>
        <w:t xml:space="preserve"> </w:t>
      </w:r>
    </w:p>
    <w:p w:rsidR="00E37E5A" w:rsidRPr="00E22F67" w:rsidRDefault="00E37E5A" w:rsidP="001A47D5">
      <w:pPr>
        <w:ind w:firstLineChars="200" w:firstLine="480"/>
        <w:rPr>
          <w:lang w:val="en-US" w:eastAsia="zh-CN"/>
        </w:rPr>
      </w:pPr>
      <w:r w:rsidRPr="00E22F67">
        <w:rPr>
          <w:rFonts w:eastAsia="STKaiti"/>
          <w:szCs w:val="24"/>
          <w:lang w:val="en-US" w:eastAsia="zh-CN"/>
        </w:rPr>
        <w:t>第</w:t>
      </w:r>
      <w:r w:rsidRPr="00E22F67">
        <w:rPr>
          <w:rFonts w:eastAsia="STKaiti"/>
          <w:i/>
          <w:szCs w:val="24"/>
          <w:lang w:val="en-US" w:eastAsia="zh-CN"/>
        </w:rPr>
        <w:t>3</w:t>
      </w:r>
      <w:r w:rsidRPr="00E22F67">
        <w:rPr>
          <w:rFonts w:eastAsia="STKaiti"/>
          <w:szCs w:val="24"/>
          <w:lang w:val="en-US" w:eastAsia="zh-CN"/>
        </w:rPr>
        <w:t>组</w:t>
      </w:r>
      <w:r w:rsidRPr="00E22F67">
        <w:rPr>
          <w:lang w:val="en-US" w:eastAsia="zh-CN"/>
        </w:rPr>
        <w:t>：现有的无线电</w:t>
      </w:r>
      <w:r w:rsidRPr="00E22F67">
        <w:rPr>
          <w:lang w:val="en-US" w:eastAsia="zh-CN"/>
        </w:rPr>
        <w:t>LAN</w:t>
      </w:r>
      <w:r w:rsidRPr="00E22F67">
        <w:rPr>
          <w:lang w:val="en-US" w:eastAsia="zh-CN"/>
        </w:rPr>
        <w:t>及其增强型系统。</w:t>
      </w:r>
    </w:p>
    <w:p w:rsidR="00E37E5A" w:rsidRPr="00E22F67" w:rsidRDefault="005C74CD" w:rsidP="001A47D5">
      <w:pPr>
        <w:ind w:firstLineChars="200" w:firstLine="480"/>
        <w:rPr>
          <w:lang w:val="en-US" w:eastAsia="zh-CN"/>
        </w:rPr>
      </w:pPr>
      <w:r>
        <w:rPr>
          <w:rFonts w:eastAsia="STKaiti"/>
          <w:szCs w:val="24"/>
          <w:lang w:val="en-US" w:eastAsia="zh-CN"/>
        </w:rPr>
        <w:br w:type="page"/>
      </w:r>
      <w:r w:rsidR="00E37E5A" w:rsidRPr="00E22F67">
        <w:rPr>
          <w:rFonts w:eastAsia="STKaiti"/>
          <w:szCs w:val="24"/>
          <w:lang w:val="en-US" w:eastAsia="zh-CN"/>
        </w:rPr>
        <w:lastRenderedPageBreak/>
        <w:t>第</w:t>
      </w:r>
      <w:r w:rsidR="00E37E5A" w:rsidRPr="00E22F67">
        <w:rPr>
          <w:rFonts w:eastAsia="STKaiti"/>
          <w:i/>
          <w:szCs w:val="24"/>
          <w:lang w:val="en-US" w:eastAsia="zh-CN"/>
        </w:rPr>
        <w:t>4</w:t>
      </w:r>
      <w:r w:rsidR="00E37E5A" w:rsidRPr="00E22F67">
        <w:rPr>
          <w:rFonts w:eastAsia="STKaiti"/>
          <w:szCs w:val="24"/>
          <w:lang w:val="en-US" w:eastAsia="zh-CN"/>
        </w:rPr>
        <w:t>组</w:t>
      </w:r>
      <w:r w:rsidR="00E37E5A" w:rsidRPr="00E22F67">
        <w:rPr>
          <w:lang w:val="en-US" w:eastAsia="zh-CN"/>
        </w:rPr>
        <w:t>：数字移动广播系统及其增强型系统。</w:t>
      </w:r>
    </w:p>
    <w:p w:rsidR="00E37E5A" w:rsidRPr="00E22F67" w:rsidRDefault="00E37E5A" w:rsidP="001A47D5">
      <w:pPr>
        <w:ind w:firstLineChars="200" w:firstLine="480"/>
        <w:rPr>
          <w:color w:val="000000"/>
          <w:lang w:val="en-US" w:eastAsia="zh-CN"/>
        </w:rPr>
      </w:pPr>
      <w:r w:rsidRPr="00E22F67">
        <w:rPr>
          <w:color w:val="000000"/>
          <w:lang w:val="en-US" w:eastAsia="zh-CN"/>
        </w:rPr>
        <w:t>在图</w:t>
      </w:r>
      <w:r w:rsidR="00A552AA" w:rsidRPr="00E22F67">
        <w:rPr>
          <w:color w:val="000000"/>
          <w:lang w:val="en-US" w:eastAsia="zh-CN"/>
        </w:rPr>
        <w:t>1</w:t>
      </w:r>
      <w:r w:rsidRPr="00E22F67">
        <w:rPr>
          <w:color w:val="000000"/>
          <w:lang w:val="en-US" w:eastAsia="zh-CN"/>
        </w:rPr>
        <w:t>所示的本方法流程图中，步骤</w:t>
      </w:r>
      <w:r w:rsidRPr="00E22F67">
        <w:rPr>
          <w:color w:val="000000"/>
          <w:lang w:val="en-US" w:eastAsia="zh-CN"/>
        </w:rPr>
        <w:t>4</w:t>
      </w:r>
      <w:r w:rsidRPr="00E22F67">
        <w:rPr>
          <w:color w:val="000000"/>
          <w:lang w:val="en-US" w:eastAsia="zh-CN"/>
        </w:rPr>
        <w:t>之前考虑所有的</w:t>
      </w:r>
      <w:r w:rsidRPr="00E22F67">
        <w:rPr>
          <w:color w:val="000000"/>
          <w:lang w:val="en-US" w:eastAsia="zh-CN"/>
        </w:rPr>
        <w:t>4</w:t>
      </w:r>
      <w:r w:rsidRPr="00E22F67">
        <w:rPr>
          <w:color w:val="000000"/>
          <w:lang w:val="en-US" w:eastAsia="zh-CN"/>
        </w:rPr>
        <w:t>个</w:t>
      </w:r>
      <w:r w:rsidRPr="00E22F67">
        <w:rPr>
          <w:color w:val="000000"/>
          <w:lang w:val="en-US" w:eastAsia="zh-CN"/>
        </w:rPr>
        <w:t>RATG</w:t>
      </w:r>
      <w:r w:rsidRPr="00E22F67">
        <w:rPr>
          <w:color w:val="000000"/>
          <w:lang w:val="en-US" w:eastAsia="zh-CN"/>
        </w:rPr>
        <w:t>，而从步骤</w:t>
      </w:r>
      <w:r w:rsidRPr="00E22F67">
        <w:rPr>
          <w:color w:val="000000"/>
          <w:lang w:val="en-US" w:eastAsia="zh-CN"/>
        </w:rPr>
        <w:t>5</w:t>
      </w:r>
      <w:r w:rsidRPr="00E22F67">
        <w:rPr>
          <w:color w:val="000000"/>
          <w:lang w:val="en-US" w:eastAsia="zh-CN"/>
        </w:rPr>
        <w:t>开始则仅仅考虑</w:t>
      </w:r>
      <w:r w:rsidRPr="00E22F67">
        <w:rPr>
          <w:color w:val="000000"/>
          <w:lang w:val="en-US" w:eastAsia="zh-CN"/>
        </w:rPr>
        <w:t>RATG1</w:t>
      </w:r>
      <w:r w:rsidRPr="00E22F67">
        <w:rPr>
          <w:color w:val="000000"/>
          <w:lang w:val="en-US" w:eastAsia="zh-CN"/>
        </w:rPr>
        <w:t>和</w:t>
      </w:r>
      <w:r w:rsidRPr="00E22F67">
        <w:rPr>
          <w:color w:val="000000"/>
          <w:lang w:val="en-US" w:eastAsia="zh-CN"/>
        </w:rPr>
        <w:t>RATG2</w:t>
      </w:r>
      <w:r w:rsidRPr="00E22F67">
        <w:rPr>
          <w:color w:val="000000"/>
          <w:lang w:val="en-US" w:eastAsia="zh-CN"/>
        </w:rPr>
        <w:t>。</w:t>
      </w:r>
    </w:p>
    <w:p w:rsidR="00E37E5A" w:rsidRPr="00E22F67" w:rsidRDefault="00E37E5A" w:rsidP="001A47D5">
      <w:pPr>
        <w:ind w:firstLineChars="200" w:firstLine="480"/>
        <w:rPr>
          <w:color w:val="000000"/>
          <w:lang w:val="en-US" w:eastAsia="zh-CN"/>
        </w:rPr>
      </w:pPr>
      <w:r w:rsidRPr="00E22F67">
        <w:rPr>
          <w:color w:val="000000"/>
          <w:lang w:val="en-US" w:eastAsia="zh-CN"/>
        </w:rPr>
        <w:t>每组</w:t>
      </w:r>
      <w:r w:rsidRPr="00E22F67">
        <w:rPr>
          <w:color w:val="000000"/>
          <w:lang w:val="en-US" w:eastAsia="zh-CN"/>
        </w:rPr>
        <w:t>RATG</w:t>
      </w:r>
      <w:r w:rsidRPr="00E22F67">
        <w:rPr>
          <w:color w:val="000000"/>
          <w:lang w:val="en-US" w:eastAsia="zh-CN"/>
        </w:rPr>
        <w:t>都由表</w:t>
      </w:r>
      <w:smartTag w:uri="urn:schemas-microsoft-com:office:smarttags" w:element="chmetcnv">
        <w:smartTagPr>
          <w:attr w:name="UnitName" w:val="a"/>
          <w:attr w:name="SourceValue" w:val="10"/>
          <w:attr w:name="HasSpace" w:val="False"/>
          <w:attr w:name="Negative" w:val="False"/>
          <w:attr w:name="NumberType" w:val="1"/>
          <w:attr w:name="TCSC" w:val="0"/>
        </w:smartTagPr>
        <w:r w:rsidRPr="00E22F67">
          <w:rPr>
            <w:color w:val="000000"/>
            <w:lang w:val="en-US" w:eastAsia="zh-CN"/>
          </w:rPr>
          <w:t>10a</w:t>
        </w:r>
      </w:smartTag>
      <w:r w:rsidRPr="00E22F67">
        <w:rPr>
          <w:color w:val="000000"/>
          <w:lang w:val="en-US" w:eastAsia="zh-CN"/>
        </w:rPr>
        <w:t>至表</w:t>
      </w:r>
      <w:r w:rsidRPr="00E22F67">
        <w:rPr>
          <w:color w:val="000000"/>
          <w:lang w:val="en-US" w:eastAsia="zh-CN"/>
        </w:rPr>
        <w:t>10d</w:t>
      </w:r>
      <w:r w:rsidRPr="00E22F67">
        <w:rPr>
          <w:color w:val="000000"/>
          <w:lang w:val="en-US" w:eastAsia="zh-CN"/>
        </w:rPr>
        <w:t>中所列出的参数来表征。假设这些参数在上行链路和下行链路中是相同的，因此对每个参数仅需要一个单一数值。</w:t>
      </w:r>
    </w:p>
    <w:p w:rsidR="00E37E5A" w:rsidRPr="00E22F67" w:rsidRDefault="00E37E5A" w:rsidP="001A47D5">
      <w:pPr>
        <w:ind w:firstLineChars="200" w:firstLine="480"/>
        <w:rPr>
          <w:color w:val="000000"/>
          <w:lang w:val="en-US" w:eastAsia="zh-CN"/>
        </w:rPr>
      </w:pPr>
      <w:r w:rsidRPr="00E22F67">
        <w:rPr>
          <w:color w:val="000000"/>
          <w:lang w:val="en-US" w:eastAsia="zh-CN"/>
        </w:rPr>
        <w:t>特定的</w:t>
      </w:r>
      <w:r w:rsidRPr="00E22F67">
        <w:rPr>
          <w:color w:val="000000"/>
          <w:lang w:val="en-US" w:eastAsia="zh-CN"/>
        </w:rPr>
        <w:t>RATG</w:t>
      </w:r>
      <w:r w:rsidRPr="00E22F67">
        <w:rPr>
          <w:color w:val="000000"/>
          <w:lang w:val="en-US" w:eastAsia="zh-CN"/>
        </w:rPr>
        <w:t>采用移动组播模式可让某些服务类别进一步受益。移动组播应被理解为针对一群接收者提供的传输。需要一个上行链路，例如用于组群管理。能够以移动组播传输模式有效提供的服务的实例包括移动电视类型的服务和低数据速率的发信服务。由于这两种传输模式的频谱效率可以明显不同，需要分别的面积频谱效率值。</w:t>
      </w:r>
    </w:p>
    <w:p w:rsidR="00E37E5A" w:rsidRPr="00E22F67" w:rsidRDefault="00E37E5A" w:rsidP="001A47D5">
      <w:pPr>
        <w:pStyle w:val="TableNo"/>
        <w:rPr>
          <w:lang w:eastAsia="zh-CN"/>
        </w:rPr>
      </w:pPr>
      <w:r w:rsidRPr="00E22F67">
        <w:rPr>
          <w:lang w:eastAsia="zh-CN"/>
        </w:rPr>
        <w:t>表</w:t>
      </w:r>
      <w:smartTag w:uri="urn:schemas-microsoft-com:office:smarttags" w:element="chmetcnv">
        <w:smartTagPr>
          <w:attr w:name="UnitName" w:val="a"/>
          <w:attr w:name="SourceValue" w:val="10"/>
          <w:attr w:name="HasSpace" w:val="False"/>
          <w:attr w:name="Negative" w:val="False"/>
          <w:attr w:name="NumberType" w:val="1"/>
          <w:attr w:name="TCSC" w:val="0"/>
        </w:smartTagPr>
        <w:r w:rsidRPr="00E22F67">
          <w:rPr>
            <w:lang w:eastAsia="zh-CN"/>
          </w:rPr>
          <w:t>10a</w:t>
        </w:r>
      </w:smartTag>
    </w:p>
    <w:p w:rsidR="00E37E5A" w:rsidRPr="00E22F67" w:rsidRDefault="00E37E5A" w:rsidP="001A47D5">
      <w:pPr>
        <w:pStyle w:val="Tabletitle"/>
        <w:rPr>
          <w:lang w:val="en-US" w:eastAsia="zh-CN"/>
        </w:rPr>
      </w:pPr>
      <w:r w:rsidRPr="00E22F67">
        <w:rPr>
          <w:lang w:val="en-US" w:eastAsia="zh-CN"/>
        </w:rPr>
        <w:t>RATG1</w:t>
      </w:r>
      <w:r w:rsidRPr="00E22F67">
        <w:rPr>
          <w:lang w:val="en-US" w:eastAsia="zh-CN"/>
        </w:rPr>
        <w:t>所需的无线电参数示例</w:t>
      </w:r>
    </w:p>
    <w:tbl>
      <w:tblPr>
        <w:tblW w:w="9639" w:type="dxa"/>
        <w:jc w:val="center"/>
        <w:tblLayout w:type="fixed"/>
        <w:tblLook w:val="0000" w:firstRow="0" w:lastRow="0" w:firstColumn="0" w:lastColumn="0" w:noHBand="0" w:noVBand="0"/>
      </w:tblPr>
      <w:tblGrid>
        <w:gridCol w:w="2786"/>
        <w:gridCol w:w="1218"/>
        <w:gridCol w:w="1372"/>
        <w:gridCol w:w="1413"/>
        <w:gridCol w:w="1540"/>
        <w:gridCol w:w="1310"/>
      </w:tblGrid>
      <w:tr w:rsidR="00E37E5A" w:rsidRPr="00E22F67" w:rsidTr="00631B0F">
        <w:trPr>
          <w:jc w:val="center"/>
        </w:trPr>
        <w:tc>
          <w:tcPr>
            <w:tcW w:w="2786" w:type="dxa"/>
            <w:vMerge w:val="restart"/>
            <w:tcBorders>
              <w:top w:val="single" w:sz="4" w:space="0" w:color="auto"/>
              <w:left w:val="single" w:sz="4" w:space="0" w:color="auto"/>
              <w:right w:val="nil"/>
            </w:tcBorders>
            <w:shd w:val="clear" w:color="auto" w:fill="auto"/>
            <w:noWrap/>
            <w:vAlign w:val="center"/>
          </w:tcPr>
          <w:p w:rsidR="00E37E5A" w:rsidRPr="00E22F67" w:rsidRDefault="00E37E5A" w:rsidP="001A47D5">
            <w:pPr>
              <w:pStyle w:val="Tablehead"/>
              <w:spacing w:before="60" w:after="60"/>
              <w:rPr>
                <w:rFonts w:eastAsia="Arial Unicode MS"/>
                <w:lang w:val="en-US"/>
              </w:rPr>
            </w:pPr>
            <w:r w:rsidRPr="00E22F67">
              <w:rPr>
                <w:lang w:val="en-US" w:eastAsia="zh-CN"/>
              </w:rPr>
              <w:t>属性</w:t>
            </w:r>
          </w:p>
        </w:tc>
        <w:tc>
          <w:tcPr>
            <w:tcW w:w="6853" w:type="dxa"/>
            <w:gridSpan w:val="5"/>
            <w:tcBorders>
              <w:top w:val="single" w:sz="4" w:space="0" w:color="auto"/>
              <w:left w:val="single" w:sz="4" w:space="0" w:color="auto"/>
              <w:bottom w:val="single" w:sz="4" w:space="0" w:color="auto"/>
              <w:right w:val="single" w:sz="4" w:space="0" w:color="auto"/>
            </w:tcBorders>
            <w:shd w:val="clear" w:color="auto" w:fill="auto"/>
          </w:tcPr>
          <w:p w:rsidR="00E37E5A" w:rsidRPr="00E22F67" w:rsidRDefault="00E37E5A" w:rsidP="001A47D5">
            <w:pPr>
              <w:pStyle w:val="Tablehead"/>
              <w:spacing w:before="60" w:after="60"/>
              <w:rPr>
                <w:rFonts w:eastAsia="Arial Unicode MS"/>
                <w:lang w:val="en-US"/>
              </w:rPr>
            </w:pPr>
            <w:r w:rsidRPr="00E22F67">
              <w:rPr>
                <w:lang w:val="en-US"/>
              </w:rPr>
              <w:t>RATG1</w:t>
            </w:r>
          </w:p>
        </w:tc>
      </w:tr>
      <w:tr w:rsidR="00E37E5A" w:rsidRPr="00E22F67" w:rsidTr="00631B0F">
        <w:trPr>
          <w:jc w:val="center"/>
        </w:trPr>
        <w:tc>
          <w:tcPr>
            <w:tcW w:w="2786" w:type="dxa"/>
            <w:vMerge/>
            <w:tcBorders>
              <w:left w:val="single" w:sz="4" w:space="0" w:color="auto"/>
              <w:right w:val="nil"/>
            </w:tcBorders>
            <w:shd w:val="clear" w:color="auto" w:fill="auto"/>
            <w:noWrap/>
          </w:tcPr>
          <w:p w:rsidR="00E37E5A" w:rsidRPr="00E22F67" w:rsidRDefault="00E37E5A" w:rsidP="001A47D5">
            <w:pPr>
              <w:pStyle w:val="Tablehead"/>
              <w:spacing w:before="60" w:after="60"/>
              <w:rPr>
                <w:rFonts w:eastAsia="Arial Unicode MS"/>
                <w:lang w:val="en-US"/>
              </w:rPr>
            </w:pPr>
          </w:p>
        </w:tc>
        <w:tc>
          <w:tcPr>
            <w:tcW w:w="6853" w:type="dxa"/>
            <w:gridSpan w:val="5"/>
            <w:tcBorders>
              <w:top w:val="single" w:sz="4" w:space="0" w:color="auto"/>
              <w:left w:val="single" w:sz="4" w:space="0" w:color="auto"/>
              <w:bottom w:val="single" w:sz="4" w:space="0" w:color="auto"/>
              <w:right w:val="single" w:sz="4" w:space="0" w:color="000000"/>
            </w:tcBorders>
            <w:shd w:val="clear" w:color="auto" w:fill="auto"/>
          </w:tcPr>
          <w:p w:rsidR="00E37E5A" w:rsidRPr="00E22F67" w:rsidRDefault="00E37E5A" w:rsidP="001A47D5">
            <w:pPr>
              <w:pStyle w:val="Tablehead"/>
              <w:spacing w:before="60" w:after="60"/>
              <w:rPr>
                <w:rFonts w:eastAsia="Arial Unicode MS"/>
                <w:lang w:val="en-US"/>
              </w:rPr>
            </w:pPr>
            <w:r w:rsidRPr="00E22F67">
              <w:rPr>
                <w:lang w:val="en-US" w:eastAsia="zh-CN"/>
              </w:rPr>
              <w:t>数值</w:t>
            </w:r>
          </w:p>
        </w:tc>
      </w:tr>
      <w:tr w:rsidR="00E37E5A" w:rsidRPr="00E22F67" w:rsidTr="00631B0F">
        <w:trPr>
          <w:jc w:val="center"/>
        </w:trPr>
        <w:tc>
          <w:tcPr>
            <w:tcW w:w="2786" w:type="dxa"/>
            <w:vMerge/>
            <w:tcBorders>
              <w:left w:val="single" w:sz="4" w:space="0" w:color="auto"/>
              <w:bottom w:val="single" w:sz="4" w:space="0" w:color="auto"/>
              <w:right w:val="nil"/>
            </w:tcBorders>
            <w:shd w:val="clear" w:color="auto" w:fill="auto"/>
            <w:noWrap/>
          </w:tcPr>
          <w:p w:rsidR="00E37E5A" w:rsidRPr="00E22F67" w:rsidRDefault="00E37E5A" w:rsidP="001A47D5">
            <w:pPr>
              <w:pStyle w:val="Tablehead"/>
              <w:spacing w:before="60" w:after="60"/>
              <w:rPr>
                <w:rFonts w:eastAsia="Arial Unicode MS"/>
                <w:lang w:val="en-US"/>
              </w:rPr>
            </w:pPr>
          </w:p>
        </w:tc>
        <w:tc>
          <w:tcPr>
            <w:tcW w:w="1218" w:type="dxa"/>
            <w:tcBorders>
              <w:top w:val="nil"/>
              <w:left w:val="single" w:sz="4" w:space="0" w:color="auto"/>
              <w:bottom w:val="single" w:sz="4" w:space="0" w:color="auto"/>
              <w:right w:val="nil"/>
            </w:tcBorders>
            <w:shd w:val="clear" w:color="auto" w:fill="auto"/>
            <w:noWrap/>
          </w:tcPr>
          <w:p w:rsidR="00E37E5A" w:rsidRPr="00E22F67" w:rsidRDefault="00E37E5A" w:rsidP="001A47D5">
            <w:pPr>
              <w:pStyle w:val="Tablehead"/>
              <w:spacing w:before="60" w:after="60"/>
              <w:rPr>
                <w:rFonts w:eastAsia="Arial Unicode MS"/>
                <w:lang w:val="en-US"/>
              </w:rPr>
            </w:pPr>
            <w:r w:rsidRPr="00E22F67">
              <w:rPr>
                <w:lang w:val="en-US" w:eastAsia="zh-CN"/>
              </w:rPr>
              <w:t>单位</w:t>
            </w:r>
          </w:p>
        </w:tc>
        <w:tc>
          <w:tcPr>
            <w:tcW w:w="1372"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head"/>
              <w:spacing w:before="60" w:after="60"/>
              <w:ind w:hanging="28"/>
              <w:rPr>
                <w:rFonts w:eastAsia="Arial Unicode MS"/>
                <w:lang w:val="en-US"/>
              </w:rPr>
            </w:pPr>
            <w:r w:rsidRPr="00E22F67">
              <w:rPr>
                <w:lang w:val="en-US"/>
              </w:rPr>
              <w:t>宏蜂窝小区</w:t>
            </w:r>
          </w:p>
        </w:tc>
        <w:tc>
          <w:tcPr>
            <w:tcW w:w="1413"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head"/>
              <w:spacing w:before="60" w:after="60"/>
              <w:ind w:hanging="84"/>
              <w:rPr>
                <w:rFonts w:eastAsia="Arial Unicode MS"/>
                <w:lang w:val="en-US"/>
              </w:rPr>
            </w:pPr>
            <w:r w:rsidRPr="00E22F67">
              <w:rPr>
                <w:lang w:val="en-US"/>
              </w:rPr>
              <w:t>微蜂窝小区</w:t>
            </w:r>
          </w:p>
        </w:tc>
        <w:tc>
          <w:tcPr>
            <w:tcW w:w="154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head"/>
              <w:spacing w:before="60" w:after="60"/>
              <w:ind w:hanging="57"/>
              <w:rPr>
                <w:rFonts w:eastAsia="Arial Unicode MS"/>
                <w:lang w:val="en-US"/>
              </w:rPr>
            </w:pPr>
            <w:r w:rsidRPr="00E22F67">
              <w:rPr>
                <w:lang w:val="en-US"/>
              </w:rPr>
              <w:t>微微蜂窝小区</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head"/>
              <w:spacing w:before="60" w:after="60"/>
              <w:ind w:hanging="157"/>
              <w:rPr>
                <w:rFonts w:eastAsia="Arial Unicode MS"/>
                <w:bCs/>
                <w:lang w:val="en-US"/>
              </w:rPr>
            </w:pPr>
            <w:r w:rsidRPr="00E22F67">
              <w:rPr>
                <w:lang w:val="en-US"/>
              </w:rPr>
              <w:t>热点地区</w:t>
            </w:r>
            <w:r w:rsidRPr="00E22F67">
              <w:rPr>
                <w:bCs/>
                <w:vertAlign w:val="superscript"/>
                <w:lang w:val="en-US"/>
              </w:rPr>
              <w:t xml:space="preserve"> </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lang w:val="en-US" w:eastAsia="zh-CN"/>
              </w:rPr>
            </w:pPr>
            <w:r w:rsidRPr="00E22F67">
              <w:rPr>
                <w:lang w:val="en-US" w:eastAsia="zh-CN"/>
              </w:rPr>
              <w:t>应用数据速率</w:t>
            </w:r>
          </w:p>
        </w:tc>
        <w:tc>
          <w:tcPr>
            <w:tcW w:w="1218"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val="en-US"/>
              </w:rPr>
            </w:pPr>
            <w:r w:rsidRPr="00E22F67">
              <w:rPr>
                <w:lang w:val="en-US"/>
              </w:rPr>
              <w:t>Mbit/s</w:t>
            </w:r>
          </w:p>
        </w:tc>
        <w:tc>
          <w:tcPr>
            <w:tcW w:w="1372"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val="en-US"/>
              </w:rPr>
            </w:pPr>
            <w:r w:rsidRPr="00E22F67">
              <w:rPr>
                <w:lang w:val="en-US"/>
              </w:rPr>
              <w:t>1</w:t>
            </w:r>
          </w:p>
        </w:tc>
        <w:tc>
          <w:tcPr>
            <w:tcW w:w="1413"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val="en-US"/>
              </w:rPr>
            </w:pPr>
            <w:r w:rsidRPr="00E22F67">
              <w:rPr>
                <w:lang w:val="en-US"/>
              </w:rPr>
              <w:t>1</w:t>
            </w:r>
          </w:p>
        </w:tc>
        <w:tc>
          <w:tcPr>
            <w:tcW w:w="154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val="en-US"/>
              </w:rPr>
            </w:pPr>
            <w:r w:rsidRPr="00E22F67">
              <w:rPr>
                <w:lang w:val="en-US"/>
              </w:rPr>
              <w:t>2.5</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val="en-US"/>
              </w:rPr>
            </w:pPr>
            <w:r w:rsidRPr="00E22F67">
              <w:rPr>
                <w:lang w:val="en-US" w:eastAsia="ja-JP"/>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rFonts w:eastAsia="Arial Unicode MS"/>
              </w:rPr>
            </w:pPr>
            <w:r w:rsidRPr="00E22F67">
              <w:rPr>
                <w:bCs/>
                <w:lang w:val="en-US" w:eastAsia="zh-CN"/>
              </w:rPr>
              <w:t>支持的移动性等级</w:t>
            </w:r>
          </w:p>
        </w:tc>
        <w:tc>
          <w:tcPr>
            <w:tcW w:w="1218"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p>
        </w:tc>
        <w:tc>
          <w:tcPr>
            <w:tcW w:w="1372"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静止</w:t>
            </w:r>
            <w:r w:rsidRPr="00E22F67">
              <w:rPr>
                <w:lang w:eastAsia="zh-CN"/>
              </w:rPr>
              <w:t>/</w:t>
            </w:r>
            <w:r w:rsidRPr="00E22F67">
              <w:rPr>
                <w:lang w:eastAsia="zh-CN"/>
              </w:rPr>
              <w:t>步行、低速、高速</w:t>
            </w:r>
          </w:p>
        </w:tc>
        <w:tc>
          <w:tcPr>
            <w:tcW w:w="1413"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静止</w:t>
            </w:r>
            <w:r w:rsidRPr="00E22F67">
              <w:rPr>
                <w:lang w:eastAsia="zh-CN"/>
              </w:rPr>
              <w:t>/</w:t>
            </w:r>
            <w:r w:rsidRPr="00E22F67">
              <w:rPr>
                <w:lang w:eastAsia="zh-CN"/>
              </w:rPr>
              <w:t>步行、低速</w:t>
            </w:r>
          </w:p>
        </w:tc>
        <w:tc>
          <w:tcPr>
            <w:tcW w:w="154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静止</w:t>
            </w:r>
            <w:r w:rsidRPr="00E22F67">
              <w:rPr>
                <w:lang w:eastAsia="zh-CN"/>
              </w:rPr>
              <w:t>/</w:t>
            </w:r>
            <w:r w:rsidRPr="00E22F67">
              <w:rPr>
                <w:lang w:eastAsia="zh-CN"/>
              </w:rPr>
              <w:t>步行</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603CDC" w:rsidP="001A47D5">
            <w:pPr>
              <w:pStyle w:val="Tabletext"/>
              <w:spacing w:before="36" w:after="36"/>
              <w:jc w:val="left"/>
              <w:rPr>
                <w:rFonts w:eastAsia="Arial Unicode MS"/>
                <w:lang w:eastAsia="zh-CN"/>
              </w:rPr>
            </w:pPr>
            <w:r w:rsidRPr="00E22F67">
              <w:rPr>
                <w:rStyle w:val="shorttext"/>
              </w:rPr>
              <w:t>运营商之间的保护</w:t>
            </w:r>
            <w:r w:rsidR="00E22F67">
              <w:rPr>
                <w:rStyle w:val="shorttext"/>
                <w:rFonts w:hint="eastAsia"/>
                <w:lang w:eastAsia="zh-CN"/>
              </w:rPr>
              <w:t>频</w:t>
            </w:r>
            <w:r w:rsidRPr="00E22F67">
              <w:rPr>
                <w:rStyle w:val="shorttext"/>
              </w:rPr>
              <w:t>带</w:t>
            </w:r>
          </w:p>
        </w:tc>
        <w:tc>
          <w:tcPr>
            <w:tcW w:w="1218"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MHz</w:t>
            </w:r>
          </w:p>
        </w:tc>
        <w:tc>
          <w:tcPr>
            <w:tcW w:w="1372" w:type="dxa"/>
            <w:tcBorders>
              <w:top w:val="nil"/>
              <w:left w:val="nil"/>
              <w:bottom w:val="single" w:sz="4" w:space="0" w:color="auto"/>
              <w:right w:val="single" w:sz="4" w:space="0" w:color="auto"/>
            </w:tcBorders>
            <w:shd w:val="clear" w:color="auto" w:fill="auto"/>
          </w:tcPr>
          <w:p w:rsidR="00E37E5A" w:rsidRPr="00E22F67" w:rsidRDefault="00A552AA" w:rsidP="001A47D5">
            <w:pPr>
              <w:pStyle w:val="Tabletext"/>
              <w:spacing w:before="36" w:after="36"/>
              <w:jc w:val="center"/>
              <w:rPr>
                <w:rFonts w:eastAsia="Arial Unicode MS"/>
                <w:lang w:eastAsia="zh-CN"/>
              </w:rPr>
            </w:pPr>
            <w:r w:rsidRPr="00E22F67">
              <w:rPr>
                <w:lang w:eastAsia="zh-CN"/>
              </w:rPr>
              <w:t>0</w:t>
            </w:r>
          </w:p>
        </w:tc>
        <w:tc>
          <w:tcPr>
            <w:tcW w:w="1413" w:type="dxa"/>
            <w:tcBorders>
              <w:top w:val="nil"/>
              <w:left w:val="nil"/>
              <w:bottom w:val="single" w:sz="4" w:space="0" w:color="auto"/>
              <w:right w:val="single" w:sz="4" w:space="0" w:color="auto"/>
            </w:tcBorders>
            <w:shd w:val="clear" w:color="auto" w:fill="auto"/>
          </w:tcPr>
          <w:p w:rsidR="00E37E5A" w:rsidRPr="00E22F67" w:rsidRDefault="00A552AA" w:rsidP="001A47D5">
            <w:pPr>
              <w:pStyle w:val="Tabletext"/>
              <w:spacing w:before="36" w:after="36"/>
              <w:jc w:val="center"/>
              <w:rPr>
                <w:rFonts w:eastAsia="Arial Unicode MS"/>
                <w:lang w:eastAsia="zh-CN"/>
              </w:rPr>
            </w:pPr>
            <w:r w:rsidRPr="00E22F67">
              <w:rPr>
                <w:lang w:eastAsia="zh-CN"/>
              </w:rPr>
              <w:t>0</w:t>
            </w:r>
          </w:p>
        </w:tc>
        <w:tc>
          <w:tcPr>
            <w:tcW w:w="1540" w:type="dxa"/>
            <w:tcBorders>
              <w:top w:val="nil"/>
              <w:left w:val="nil"/>
              <w:bottom w:val="single" w:sz="4" w:space="0" w:color="auto"/>
              <w:right w:val="single" w:sz="4" w:space="0" w:color="auto"/>
            </w:tcBorders>
            <w:shd w:val="clear" w:color="auto" w:fill="auto"/>
          </w:tcPr>
          <w:p w:rsidR="00E37E5A" w:rsidRPr="00E22F67" w:rsidRDefault="00A552AA" w:rsidP="001A47D5">
            <w:pPr>
              <w:pStyle w:val="Tabletext"/>
              <w:spacing w:before="36" w:after="36"/>
              <w:jc w:val="center"/>
              <w:rPr>
                <w:rFonts w:eastAsia="Arial Unicode MS"/>
                <w:lang w:eastAsia="zh-CN"/>
              </w:rPr>
            </w:pPr>
            <w:r w:rsidRPr="00E22F67">
              <w:rPr>
                <w:lang w:eastAsia="zh-CN"/>
              </w:rPr>
              <w:t>0</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603CDC" w:rsidP="001A47D5">
            <w:pPr>
              <w:pStyle w:val="Tabletext"/>
              <w:spacing w:before="36" w:after="36"/>
              <w:jc w:val="left"/>
              <w:rPr>
                <w:rFonts w:eastAsia="Arial Unicode MS"/>
                <w:lang w:eastAsia="zh-CN"/>
              </w:rPr>
            </w:pPr>
            <w:r w:rsidRPr="00E22F67">
              <w:rPr>
                <w:rStyle w:val="shorttext"/>
              </w:rPr>
              <w:t>每</w:t>
            </w:r>
            <w:r w:rsidR="00E22F67">
              <w:rPr>
                <w:rStyle w:val="shorttext"/>
                <w:rFonts w:hint="eastAsia"/>
                <w:lang w:eastAsia="zh-CN"/>
              </w:rPr>
              <w:t>种</w:t>
            </w:r>
            <w:r w:rsidR="00E22F67" w:rsidRPr="00E22F67">
              <w:rPr>
                <w:rStyle w:val="shorttext"/>
                <w:lang w:eastAsia="zh-CN"/>
              </w:rPr>
              <w:t>RE</w:t>
            </w:r>
            <w:r w:rsidR="00E22F67" w:rsidRPr="00E22F67">
              <w:rPr>
                <w:rStyle w:val="shorttext"/>
              </w:rPr>
              <w:t>每个</w:t>
            </w:r>
            <w:r w:rsidR="00E22F67">
              <w:rPr>
                <w:rStyle w:val="shorttext"/>
                <w:rFonts w:hint="eastAsia"/>
                <w:lang w:eastAsia="zh-CN"/>
              </w:rPr>
              <w:t>运营商的</w:t>
            </w:r>
            <w:r w:rsidR="00E22F67" w:rsidRPr="00E22F67">
              <w:rPr>
                <w:rStyle w:val="shorttext"/>
              </w:rPr>
              <w:t>最小部署</w:t>
            </w:r>
          </w:p>
        </w:tc>
        <w:tc>
          <w:tcPr>
            <w:tcW w:w="1218"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MHz</w:t>
            </w:r>
          </w:p>
        </w:tc>
        <w:tc>
          <w:tcPr>
            <w:tcW w:w="1372" w:type="dxa"/>
            <w:tcBorders>
              <w:top w:val="nil"/>
              <w:left w:val="nil"/>
              <w:bottom w:val="single" w:sz="4" w:space="0" w:color="auto"/>
              <w:right w:val="single" w:sz="4" w:space="0" w:color="auto"/>
            </w:tcBorders>
            <w:shd w:val="clear" w:color="auto" w:fill="auto"/>
          </w:tcPr>
          <w:p w:rsidR="00E37E5A" w:rsidRPr="00E22F67" w:rsidRDefault="00A552AA" w:rsidP="001A47D5">
            <w:pPr>
              <w:pStyle w:val="Tabletext"/>
              <w:spacing w:before="36" w:after="36"/>
              <w:jc w:val="center"/>
              <w:rPr>
                <w:rFonts w:eastAsia="Arial Unicode MS"/>
                <w:lang w:eastAsia="zh-CN"/>
              </w:rPr>
            </w:pPr>
            <w:r w:rsidRPr="00E22F67">
              <w:rPr>
                <w:lang w:eastAsia="zh-CN"/>
              </w:rPr>
              <w:t>20</w:t>
            </w:r>
          </w:p>
        </w:tc>
        <w:tc>
          <w:tcPr>
            <w:tcW w:w="1413" w:type="dxa"/>
            <w:tcBorders>
              <w:top w:val="nil"/>
              <w:left w:val="nil"/>
              <w:bottom w:val="single" w:sz="4" w:space="0" w:color="auto"/>
              <w:right w:val="single" w:sz="4" w:space="0" w:color="auto"/>
            </w:tcBorders>
            <w:shd w:val="clear" w:color="auto" w:fill="auto"/>
          </w:tcPr>
          <w:p w:rsidR="00E37E5A" w:rsidRPr="00E22F67" w:rsidRDefault="00A552AA" w:rsidP="001A47D5">
            <w:pPr>
              <w:pStyle w:val="Tabletext"/>
              <w:spacing w:before="36" w:after="36"/>
              <w:jc w:val="center"/>
              <w:rPr>
                <w:rFonts w:eastAsia="Arial Unicode MS"/>
                <w:lang w:eastAsia="zh-CN"/>
              </w:rPr>
            </w:pPr>
            <w:r w:rsidRPr="00E22F67">
              <w:rPr>
                <w:lang w:eastAsia="zh-CN"/>
              </w:rPr>
              <w:t>20</w:t>
            </w:r>
          </w:p>
        </w:tc>
        <w:tc>
          <w:tcPr>
            <w:tcW w:w="1540" w:type="dxa"/>
            <w:tcBorders>
              <w:top w:val="nil"/>
              <w:left w:val="nil"/>
              <w:bottom w:val="single" w:sz="4" w:space="0" w:color="auto"/>
              <w:right w:val="single" w:sz="4" w:space="0" w:color="auto"/>
            </w:tcBorders>
            <w:shd w:val="clear" w:color="auto" w:fill="auto"/>
          </w:tcPr>
          <w:p w:rsidR="00E37E5A" w:rsidRPr="00E22F67" w:rsidRDefault="00A552AA" w:rsidP="001A47D5">
            <w:pPr>
              <w:pStyle w:val="Tabletext"/>
              <w:spacing w:before="36" w:after="36"/>
              <w:jc w:val="center"/>
              <w:rPr>
                <w:rFonts w:eastAsia="Arial Unicode MS"/>
                <w:lang w:eastAsia="zh-CN"/>
              </w:rPr>
            </w:pPr>
            <w:r w:rsidRPr="00E22F67">
              <w:rPr>
                <w:lang w:eastAsia="zh-CN"/>
              </w:rPr>
              <w:t>20</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E22F67" w:rsidP="001A47D5">
            <w:pPr>
              <w:pStyle w:val="Tabletext"/>
              <w:spacing w:before="36" w:after="36"/>
              <w:jc w:val="left"/>
              <w:rPr>
                <w:rFonts w:eastAsia="Arial Unicode MS"/>
                <w:b/>
                <w:lang w:val="en-US" w:eastAsia="zh-CN"/>
              </w:rPr>
            </w:pPr>
            <w:r w:rsidRPr="00E22F67">
              <w:rPr>
                <w:lang w:val="en-US" w:eastAsia="zh-CN"/>
              </w:rPr>
              <w:t>重叠网络数目</w:t>
            </w:r>
            <w:r w:rsidR="00E37E5A" w:rsidRPr="00E22F67">
              <w:rPr>
                <w:lang w:val="en-US" w:eastAsia="zh-CN"/>
              </w:rPr>
              <w:t xml:space="preserve"> </w:t>
            </w:r>
          </w:p>
        </w:tc>
        <w:tc>
          <w:tcPr>
            <w:tcW w:w="1218"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sidRPr="00E22F67">
              <w:rPr>
                <w:lang w:val="en-US" w:eastAsia="zh-CN"/>
              </w:rPr>
              <w:t>数目</w:t>
            </w:r>
          </w:p>
        </w:tc>
        <w:tc>
          <w:tcPr>
            <w:tcW w:w="1372"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sidRPr="00E22F67">
              <w:rPr>
                <w:rFonts w:hint="eastAsia"/>
                <w:lang w:val="en-US" w:eastAsia="zh-CN"/>
              </w:rPr>
              <w:t>5</w:t>
            </w:r>
          </w:p>
        </w:tc>
        <w:tc>
          <w:tcPr>
            <w:tcW w:w="1413"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Pr>
                <w:rFonts w:hint="eastAsia"/>
                <w:lang w:val="en-US" w:eastAsia="zh-CN"/>
              </w:rPr>
              <w:t>5</w:t>
            </w:r>
          </w:p>
        </w:tc>
        <w:tc>
          <w:tcPr>
            <w:tcW w:w="1540"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iCs/>
                <w:lang w:val="en-US" w:eastAsia="zh-CN"/>
              </w:rPr>
            </w:pPr>
            <w:r w:rsidRPr="00E22F67">
              <w:rPr>
                <w:rFonts w:hint="eastAsia"/>
                <w:iCs/>
                <w:lang w:val="en-US" w:eastAsia="zh-CN"/>
              </w:rPr>
              <w:t>5</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val="en-US" w:eastAsia="zh-CN"/>
              </w:rPr>
            </w:pPr>
            <w:r w:rsidRPr="00E22F67">
              <w:rPr>
                <w:lang w:val="en-US" w:eastAsia="zh-CN"/>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E22F67" w:rsidP="001A47D5">
            <w:pPr>
              <w:pStyle w:val="Tabletext"/>
              <w:spacing w:before="36" w:after="36"/>
              <w:jc w:val="left"/>
              <w:rPr>
                <w:rFonts w:eastAsia="Arial Unicode MS"/>
                <w:lang w:val="en-US" w:eastAsia="zh-CN"/>
              </w:rPr>
            </w:pPr>
            <w:r>
              <w:rPr>
                <w:rFonts w:hint="eastAsia"/>
                <w:lang w:val="en-US" w:eastAsia="zh-CN"/>
              </w:rPr>
              <w:t>每种</w:t>
            </w:r>
            <w:r>
              <w:rPr>
                <w:rFonts w:hint="eastAsia"/>
                <w:lang w:val="en-US" w:eastAsia="zh-CN"/>
              </w:rPr>
              <w:t>RE</w:t>
            </w:r>
            <w:r>
              <w:rPr>
                <w:rFonts w:hint="eastAsia"/>
                <w:lang w:val="en-US" w:eastAsia="zh-CN"/>
              </w:rPr>
              <w:t>每个运营商</w:t>
            </w:r>
            <w:r w:rsidR="00E37E5A" w:rsidRPr="00E22F67">
              <w:rPr>
                <w:lang w:val="en-US" w:eastAsia="zh-CN"/>
              </w:rPr>
              <w:t>的</w:t>
            </w:r>
            <w:r>
              <w:rPr>
                <w:rFonts w:hint="eastAsia"/>
                <w:lang w:val="en-US" w:eastAsia="zh-CN"/>
              </w:rPr>
              <w:t>粒度部署</w:t>
            </w:r>
          </w:p>
        </w:tc>
        <w:tc>
          <w:tcPr>
            <w:tcW w:w="1218"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sidRPr="00E22F67">
              <w:rPr>
                <w:lang w:eastAsia="zh-CN"/>
              </w:rPr>
              <w:t>MHz</w:t>
            </w:r>
          </w:p>
        </w:tc>
        <w:tc>
          <w:tcPr>
            <w:tcW w:w="1372"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c>
          <w:tcPr>
            <w:tcW w:w="1413"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c>
          <w:tcPr>
            <w:tcW w:w="1540" w:type="dxa"/>
            <w:tcBorders>
              <w:top w:val="nil"/>
              <w:left w:val="nil"/>
              <w:bottom w:val="single" w:sz="4" w:space="0" w:color="auto"/>
              <w:right w:val="single" w:sz="4" w:space="0" w:color="auto"/>
            </w:tcBorders>
            <w:shd w:val="clear" w:color="auto" w:fill="auto"/>
          </w:tcPr>
          <w:p w:rsidR="00E37E5A"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val="en-US" w:eastAsia="zh-CN"/>
              </w:rPr>
            </w:pPr>
            <w:r w:rsidRPr="00E22F67">
              <w:rPr>
                <w:lang w:val="en-US" w:eastAsia="zh-CN"/>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rFonts w:eastAsia="Arial Unicode MS"/>
                <w:lang w:val="en-US" w:eastAsia="zh-CN"/>
              </w:rPr>
            </w:pPr>
            <w:r w:rsidRPr="00E22F67">
              <w:rPr>
                <w:lang w:val="en-US" w:eastAsia="zh-CN"/>
              </w:rPr>
              <w:t>灵活频谱应用</w:t>
            </w:r>
            <w:r w:rsidRPr="00E22F67">
              <w:rPr>
                <w:lang w:val="en-US" w:eastAsia="zh-CN"/>
              </w:rPr>
              <w:t xml:space="preserve"> (FSU) </w:t>
            </w:r>
            <w:r w:rsidRPr="00E22F67">
              <w:rPr>
                <w:lang w:val="en-US" w:eastAsia="zh-CN"/>
              </w:rPr>
              <w:br/>
            </w:r>
            <w:r w:rsidRPr="00E22F67">
              <w:rPr>
                <w:lang w:val="en-US" w:eastAsia="zh-CN"/>
              </w:rPr>
              <w:t>的可能性</w:t>
            </w:r>
          </w:p>
        </w:tc>
        <w:tc>
          <w:tcPr>
            <w:tcW w:w="1218"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val="en-US" w:eastAsia="zh-CN"/>
              </w:rPr>
              <w:t>布尔变量</w:t>
            </w:r>
          </w:p>
        </w:tc>
        <w:tc>
          <w:tcPr>
            <w:tcW w:w="1372"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否</w:t>
            </w:r>
          </w:p>
        </w:tc>
        <w:tc>
          <w:tcPr>
            <w:tcW w:w="1413"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否</w:t>
            </w:r>
          </w:p>
        </w:tc>
        <w:tc>
          <w:tcPr>
            <w:tcW w:w="154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否</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w:t>
            </w:r>
          </w:p>
        </w:tc>
      </w:tr>
      <w:tr w:rsidR="00E37E5A" w:rsidRPr="00E22F67" w:rsidTr="00631B0F">
        <w:trPr>
          <w:jc w:val="center"/>
        </w:trPr>
        <w:tc>
          <w:tcPr>
            <w:tcW w:w="2786"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lang w:eastAsia="zh-CN"/>
              </w:rPr>
            </w:pPr>
            <w:r w:rsidRPr="00E22F67">
              <w:rPr>
                <w:lang w:eastAsia="zh-CN"/>
              </w:rPr>
              <w:t>FSU</w:t>
            </w:r>
            <w:r w:rsidRPr="00E22F67">
              <w:rPr>
                <w:lang w:eastAsia="zh-CN"/>
              </w:rPr>
              <w:t>余量</w:t>
            </w:r>
          </w:p>
        </w:tc>
        <w:tc>
          <w:tcPr>
            <w:tcW w:w="1218"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因数</w:t>
            </w:r>
          </w:p>
        </w:tc>
        <w:tc>
          <w:tcPr>
            <w:tcW w:w="1372"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1</w:t>
            </w:r>
          </w:p>
        </w:tc>
        <w:tc>
          <w:tcPr>
            <w:tcW w:w="1413"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1</w:t>
            </w:r>
          </w:p>
        </w:tc>
        <w:tc>
          <w:tcPr>
            <w:tcW w:w="154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r w:rsidRPr="00E22F67">
              <w:rPr>
                <w:lang w:eastAsia="zh-CN"/>
              </w:rPr>
              <w:t>1</w:t>
            </w:r>
          </w:p>
        </w:tc>
        <w:tc>
          <w:tcPr>
            <w:tcW w:w="131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lang w:eastAsia="zh-CN"/>
              </w:rPr>
            </w:pPr>
          </w:p>
        </w:tc>
      </w:tr>
      <w:tr w:rsidR="00E37E5A" w:rsidRPr="00E22F67" w:rsidTr="00631B0F">
        <w:trPr>
          <w:jc w:val="center"/>
        </w:trPr>
        <w:tc>
          <w:tcPr>
            <w:tcW w:w="2786" w:type="dxa"/>
            <w:tcBorders>
              <w:top w:val="single" w:sz="4" w:space="0" w:color="auto"/>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rFonts w:eastAsia="Arial Unicode MS"/>
                <w:lang w:eastAsia="zh-CN"/>
              </w:rPr>
            </w:pPr>
            <w:r w:rsidRPr="00E22F67">
              <w:rPr>
                <w:lang w:eastAsia="zh-CN"/>
              </w:rPr>
              <w:t>典型工作频率</w:t>
            </w:r>
          </w:p>
        </w:tc>
        <w:tc>
          <w:tcPr>
            <w:tcW w:w="1218"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MHz</w:t>
            </w:r>
          </w:p>
        </w:tc>
        <w:tc>
          <w:tcPr>
            <w:tcW w:w="1372"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lang w:eastAsia="zh-CN"/>
              </w:rPr>
            </w:pPr>
            <w:r w:rsidRPr="00E22F67">
              <w:rPr>
                <w:lang w:eastAsia="zh-CN"/>
              </w:rPr>
              <w:t>&lt; 2 700</w:t>
            </w:r>
          </w:p>
        </w:tc>
        <w:tc>
          <w:tcPr>
            <w:tcW w:w="1413"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rPr>
                <w:lang w:eastAsia="zh-CN"/>
              </w:rPr>
              <w:t>&lt; 2 7</w:t>
            </w:r>
            <w:r w:rsidRPr="00E22F67">
              <w:rPr>
                <w:lang w:eastAsia="ja-JP"/>
              </w:rPr>
              <w:t>00</w:t>
            </w:r>
          </w:p>
        </w:tc>
        <w:tc>
          <w:tcPr>
            <w:tcW w:w="1540"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rPr>
                <w:lang w:eastAsia="ja-JP"/>
              </w:rPr>
              <w:t>&lt; 2 700</w:t>
            </w:r>
          </w:p>
        </w:tc>
        <w:tc>
          <w:tcPr>
            <w:tcW w:w="1310"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rPr>
                <w:lang w:eastAsia="ja-JP"/>
              </w:rPr>
              <w:t>–</w:t>
            </w:r>
          </w:p>
        </w:tc>
      </w:tr>
      <w:tr w:rsidR="00E37E5A" w:rsidRPr="00E22F67" w:rsidTr="00631B0F">
        <w:trPr>
          <w:jc w:val="center"/>
        </w:trPr>
        <w:tc>
          <w:tcPr>
            <w:tcW w:w="2786" w:type="dxa"/>
            <w:tcBorders>
              <w:top w:val="single" w:sz="4" w:space="0" w:color="auto"/>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rFonts w:eastAsia="Arial Unicode MS"/>
              </w:rPr>
            </w:pPr>
            <w:r w:rsidRPr="00E22F67">
              <w:rPr>
                <w:lang w:eastAsia="zh-CN"/>
              </w:rPr>
              <w:t>对组播的支持</w:t>
            </w:r>
          </w:p>
        </w:tc>
        <w:tc>
          <w:tcPr>
            <w:tcW w:w="1218"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rPr>
                <w:lang w:eastAsia="zh-CN"/>
              </w:rPr>
              <w:t>布尔变量</w:t>
            </w:r>
          </w:p>
        </w:tc>
        <w:tc>
          <w:tcPr>
            <w:tcW w:w="1372"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t>是</w:t>
            </w:r>
          </w:p>
        </w:tc>
        <w:tc>
          <w:tcPr>
            <w:tcW w:w="1413"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t>是</w:t>
            </w:r>
          </w:p>
        </w:tc>
        <w:tc>
          <w:tcPr>
            <w:tcW w:w="1540"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t>是</w:t>
            </w:r>
          </w:p>
        </w:tc>
        <w:tc>
          <w:tcPr>
            <w:tcW w:w="1310"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spacing w:before="36" w:after="36"/>
              <w:jc w:val="center"/>
              <w:rPr>
                <w:rFonts w:eastAsia="Arial Unicode MS"/>
              </w:rPr>
            </w:pPr>
            <w:r w:rsidRPr="00E22F67">
              <w:rPr>
                <w:lang w:eastAsia="ja-JP"/>
              </w:rPr>
              <w:t>–</w:t>
            </w:r>
          </w:p>
        </w:tc>
      </w:tr>
    </w:tbl>
    <w:p w:rsidR="00E37E5A" w:rsidRPr="00E22F67" w:rsidRDefault="00E37E5A" w:rsidP="001A47D5">
      <w:pPr>
        <w:pStyle w:val="Tablefin"/>
        <w:rPr>
          <w:sz w:val="2"/>
          <w:szCs w:val="2"/>
          <w:lang w:val="en-US" w:eastAsia="zh-CN"/>
        </w:rPr>
      </w:pPr>
    </w:p>
    <w:p w:rsidR="00B65C41" w:rsidRDefault="00B65C41" w:rsidP="001A47D5">
      <w:pPr>
        <w:ind w:firstLineChars="200" w:firstLine="480"/>
        <w:rPr>
          <w:lang w:val="en-US" w:eastAsia="zh-CN"/>
        </w:rPr>
      </w:pPr>
    </w:p>
    <w:p w:rsidR="00E37E5A" w:rsidRPr="00E22F67" w:rsidRDefault="00E37E5A" w:rsidP="001A47D5">
      <w:pPr>
        <w:ind w:firstLineChars="200" w:firstLine="480"/>
        <w:rPr>
          <w:lang w:val="en-US" w:eastAsia="zh-CN"/>
        </w:rPr>
      </w:pPr>
      <w:r w:rsidRPr="00E22F67">
        <w:rPr>
          <w:lang w:val="en-US" w:eastAsia="zh-CN"/>
        </w:rPr>
        <w:t>该示例对于电信密度覆盖率低的大面积场合不适用。</w:t>
      </w:r>
    </w:p>
    <w:p w:rsidR="00E37E5A" w:rsidRPr="00E22F67" w:rsidRDefault="00E37E5A" w:rsidP="001A47D5">
      <w:pPr>
        <w:rPr>
          <w:lang w:val="en-US" w:eastAsia="zh-CN"/>
        </w:rPr>
      </w:pPr>
    </w:p>
    <w:p w:rsidR="00E37E5A" w:rsidRPr="00E22F67" w:rsidRDefault="00E37E5A" w:rsidP="001A47D5">
      <w:pPr>
        <w:pStyle w:val="TableNo"/>
        <w:rPr>
          <w:lang w:eastAsia="zh-CN"/>
        </w:rPr>
      </w:pPr>
      <w:r w:rsidRPr="00E22F67">
        <w:rPr>
          <w:lang w:eastAsia="zh-CN"/>
        </w:rPr>
        <w:lastRenderedPageBreak/>
        <w:t>表</w:t>
      </w:r>
      <w:r w:rsidRPr="00E22F67">
        <w:rPr>
          <w:lang w:eastAsia="zh-CN"/>
        </w:rPr>
        <w:t>10b</w:t>
      </w:r>
    </w:p>
    <w:p w:rsidR="00E37E5A" w:rsidRPr="00E22F67" w:rsidRDefault="00E37E5A" w:rsidP="001A47D5">
      <w:pPr>
        <w:pStyle w:val="Tabletitle"/>
        <w:rPr>
          <w:lang w:val="en-US" w:eastAsia="zh-CN"/>
        </w:rPr>
      </w:pPr>
      <w:r w:rsidRPr="00E22F67">
        <w:rPr>
          <w:lang w:eastAsia="zh-CN"/>
        </w:rPr>
        <w:t>RATG2</w:t>
      </w:r>
      <w:r w:rsidRPr="00E22F67">
        <w:rPr>
          <w:lang w:val="en-US" w:eastAsia="zh-CN"/>
        </w:rPr>
        <w:t>所需的无线电参数示例</w:t>
      </w:r>
    </w:p>
    <w:tbl>
      <w:tblPr>
        <w:tblW w:w="9639" w:type="dxa"/>
        <w:jc w:val="center"/>
        <w:tblLayout w:type="fixed"/>
        <w:tblLook w:val="0000" w:firstRow="0" w:lastRow="0" w:firstColumn="0" w:lastColumn="0" w:noHBand="0" w:noVBand="0"/>
      </w:tblPr>
      <w:tblGrid>
        <w:gridCol w:w="2590"/>
        <w:gridCol w:w="1370"/>
        <w:gridCol w:w="1332"/>
        <w:gridCol w:w="1441"/>
        <w:gridCol w:w="1630"/>
        <w:gridCol w:w="1276"/>
      </w:tblGrid>
      <w:tr w:rsidR="00E37E5A" w:rsidRPr="00E22F67" w:rsidTr="00631B0F">
        <w:trPr>
          <w:tblHeader/>
          <w:jc w:val="center"/>
        </w:trPr>
        <w:tc>
          <w:tcPr>
            <w:tcW w:w="2590" w:type="dxa"/>
            <w:vMerge w:val="restart"/>
            <w:tcBorders>
              <w:top w:val="single" w:sz="4" w:space="0" w:color="auto"/>
              <w:left w:val="single" w:sz="4" w:space="0" w:color="auto"/>
              <w:right w:val="single" w:sz="4" w:space="0" w:color="auto"/>
            </w:tcBorders>
            <w:shd w:val="clear" w:color="auto" w:fill="auto"/>
            <w:noWrap/>
            <w:vAlign w:val="center"/>
          </w:tcPr>
          <w:p w:rsidR="00E37E5A" w:rsidRPr="00E22F67" w:rsidRDefault="00E37E5A" w:rsidP="001A47D5">
            <w:pPr>
              <w:pStyle w:val="Tablehead"/>
              <w:rPr>
                <w:lang w:val="en-US"/>
              </w:rPr>
            </w:pPr>
            <w:r w:rsidRPr="00E22F67">
              <w:t>属性</w:t>
            </w:r>
          </w:p>
        </w:tc>
        <w:tc>
          <w:tcPr>
            <w:tcW w:w="7049" w:type="dxa"/>
            <w:gridSpan w:val="5"/>
            <w:tcBorders>
              <w:top w:val="single" w:sz="4" w:space="0" w:color="auto"/>
              <w:left w:val="single" w:sz="4" w:space="0" w:color="auto"/>
              <w:bottom w:val="single" w:sz="4" w:space="0" w:color="auto"/>
              <w:right w:val="single" w:sz="4" w:space="0" w:color="auto"/>
            </w:tcBorders>
            <w:shd w:val="clear" w:color="auto" w:fill="auto"/>
          </w:tcPr>
          <w:p w:rsidR="00E37E5A" w:rsidRPr="00E22F67" w:rsidRDefault="00E37E5A" w:rsidP="001A47D5">
            <w:pPr>
              <w:pStyle w:val="Tablehead"/>
            </w:pPr>
            <w:r w:rsidRPr="00E22F67">
              <w:t>RATG2</w:t>
            </w:r>
          </w:p>
        </w:tc>
      </w:tr>
      <w:tr w:rsidR="00E37E5A" w:rsidRPr="00E22F67" w:rsidTr="00631B0F">
        <w:trPr>
          <w:tblHeader/>
          <w:jc w:val="center"/>
        </w:trPr>
        <w:tc>
          <w:tcPr>
            <w:tcW w:w="2590" w:type="dxa"/>
            <w:vMerge/>
            <w:tcBorders>
              <w:left w:val="single" w:sz="4" w:space="0" w:color="auto"/>
              <w:right w:val="single" w:sz="4" w:space="0" w:color="auto"/>
            </w:tcBorders>
            <w:shd w:val="clear" w:color="auto" w:fill="auto"/>
            <w:noWrap/>
          </w:tcPr>
          <w:p w:rsidR="00E37E5A" w:rsidRPr="00E22F67" w:rsidRDefault="00E37E5A" w:rsidP="001A47D5">
            <w:pPr>
              <w:pStyle w:val="Tablehead"/>
            </w:pPr>
          </w:p>
        </w:tc>
        <w:tc>
          <w:tcPr>
            <w:tcW w:w="7049" w:type="dxa"/>
            <w:gridSpan w:val="5"/>
            <w:tcBorders>
              <w:top w:val="single" w:sz="4" w:space="0" w:color="auto"/>
              <w:left w:val="single" w:sz="4" w:space="0" w:color="auto"/>
              <w:bottom w:val="single" w:sz="4" w:space="0" w:color="auto"/>
              <w:right w:val="single" w:sz="4" w:space="0" w:color="000000"/>
            </w:tcBorders>
            <w:shd w:val="clear" w:color="auto" w:fill="auto"/>
          </w:tcPr>
          <w:p w:rsidR="00E37E5A" w:rsidRPr="00E22F67" w:rsidRDefault="00E37E5A" w:rsidP="001A47D5">
            <w:pPr>
              <w:pStyle w:val="Tablehead"/>
            </w:pPr>
            <w:r w:rsidRPr="00E22F67">
              <w:t>数值</w:t>
            </w:r>
          </w:p>
        </w:tc>
      </w:tr>
      <w:tr w:rsidR="00E37E5A" w:rsidRPr="00E22F67" w:rsidTr="00631B0F">
        <w:trPr>
          <w:tblHeader/>
          <w:jc w:val="center"/>
        </w:trPr>
        <w:tc>
          <w:tcPr>
            <w:tcW w:w="2590" w:type="dxa"/>
            <w:vMerge/>
            <w:tcBorders>
              <w:left w:val="single" w:sz="4" w:space="0" w:color="auto"/>
              <w:bottom w:val="single" w:sz="4" w:space="0" w:color="auto"/>
              <w:right w:val="single" w:sz="4" w:space="0" w:color="auto"/>
            </w:tcBorders>
            <w:shd w:val="clear" w:color="auto" w:fill="auto"/>
            <w:noWrap/>
          </w:tcPr>
          <w:p w:rsidR="00E37E5A" w:rsidRPr="00E22F67" w:rsidRDefault="00E37E5A" w:rsidP="001A47D5">
            <w:pPr>
              <w:pStyle w:val="Tablehead"/>
            </w:pPr>
          </w:p>
        </w:tc>
        <w:tc>
          <w:tcPr>
            <w:tcW w:w="1370" w:type="dxa"/>
            <w:tcBorders>
              <w:top w:val="single" w:sz="4" w:space="0" w:color="auto"/>
              <w:left w:val="single" w:sz="4" w:space="0" w:color="auto"/>
              <w:bottom w:val="single" w:sz="4" w:space="0" w:color="auto"/>
              <w:right w:val="nil"/>
            </w:tcBorders>
            <w:shd w:val="clear" w:color="auto" w:fill="auto"/>
            <w:noWrap/>
          </w:tcPr>
          <w:p w:rsidR="00E37E5A" w:rsidRPr="00E22F67" w:rsidRDefault="00E37E5A" w:rsidP="001A47D5">
            <w:pPr>
              <w:pStyle w:val="Tablehead"/>
            </w:pPr>
            <w:r w:rsidRPr="00E22F67">
              <w:t>单位</w:t>
            </w:r>
          </w:p>
        </w:tc>
        <w:tc>
          <w:tcPr>
            <w:tcW w:w="1332"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head"/>
            </w:pPr>
            <w:r w:rsidRPr="00E22F67">
              <w:t>宏蜂窝小区</w:t>
            </w:r>
          </w:p>
        </w:tc>
        <w:tc>
          <w:tcPr>
            <w:tcW w:w="1441"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head"/>
            </w:pPr>
            <w:r w:rsidRPr="00E22F67">
              <w:t>微蜂窝小区</w:t>
            </w:r>
          </w:p>
        </w:tc>
        <w:tc>
          <w:tcPr>
            <w:tcW w:w="1630"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head"/>
            </w:pPr>
            <w:r w:rsidRPr="00E22F67">
              <w:t>微微蜂窝小区</w:t>
            </w:r>
          </w:p>
        </w:tc>
        <w:tc>
          <w:tcPr>
            <w:tcW w:w="1276" w:type="dxa"/>
            <w:tcBorders>
              <w:top w:val="nil"/>
              <w:left w:val="nil"/>
              <w:bottom w:val="single" w:sz="4" w:space="0" w:color="auto"/>
              <w:right w:val="single" w:sz="4" w:space="0" w:color="auto"/>
            </w:tcBorders>
            <w:shd w:val="clear" w:color="auto" w:fill="auto"/>
          </w:tcPr>
          <w:p w:rsidR="00E37E5A" w:rsidRPr="00E22F67" w:rsidRDefault="00E37E5A" w:rsidP="001A47D5">
            <w:pPr>
              <w:pStyle w:val="Tablehead"/>
            </w:pPr>
            <w:r w:rsidRPr="00E22F67">
              <w:t>热点地区</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spacing w:before="36" w:after="36"/>
              <w:jc w:val="left"/>
              <w:rPr>
                <w:lang w:val="en-US" w:eastAsia="zh-CN"/>
              </w:rPr>
            </w:pPr>
            <w:r w:rsidRPr="00E22F67">
              <w:rPr>
                <w:lang w:val="en-US" w:eastAsia="zh-CN"/>
              </w:rPr>
              <w:t>应用数据速率</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Mbit/s</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50</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100</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1 000</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1 000</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pPr>
            <w:r w:rsidRPr="00E22F67">
              <w:rPr>
                <w:bCs/>
                <w:lang w:val="en-US" w:eastAsia="zh-CN"/>
              </w:rPr>
              <w:t>支持的移动性等级</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静止</w:t>
            </w:r>
            <w:r w:rsidRPr="00E22F67">
              <w:rPr>
                <w:lang w:eastAsia="zh-CN"/>
              </w:rPr>
              <w:t>/</w:t>
            </w:r>
            <w:r w:rsidRPr="00E22F67">
              <w:rPr>
                <w:lang w:eastAsia="zh-CN"/>
              </w:rPr>
              <w:t>步行、低速、高速</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静止</w:t>
            </w:r>
            <w:r w:rsidRPr="00E22F67">
              <w:rPr>
                <w:lang w:eastAsia="zh-CN"/>
              </w:rPr>
              <w:t>/</w:t>
            </w:r>
            <w:r w:rsidRPr="00E22F67">
              <w:rPr>
                <w:lang w:eastAsia="zh-CN"/>
              </w:rPr>
              <w:t>步行、低速</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静止</w:t>
            </w:r>
            <w:r w:rsidRPr="00E22F67">
              <w:rPr>
                <w:lang w:eastAsia="zh-CN"/>
              </w:rPr>
              <w:t>/</w:t>
            </w:r>
            <w:r w:rsidRPr="00E22F67">
              <w:rPr>
                <w:lang w:eastAsia="zh-CN"/>
              </w:rPr>
              <w:t>步行</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静止</w:t>
            </w:r>
            <w:r w:rsidRPr="00E22F67">
              <w:rPr>
                <w:lang w:eastAsia="zh-CN"/>
              </w:rPr>
              <w:t>/</w:t>
            </w:r>
            <w:r w:rsidRPr="00E22F67">
              <w:rPr>
                <w:lang w:eastAsia="zh-CN"/>
              </w:rPr>
              <w:t>步行</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eastAsia="zh-CN"/>
              </w:rPr>
            </w:pPr>
            <w:r w:rsidRPr="00E22F67">
              <w:rPr>
                <w:lang w:eastAsia="zh-CN"/>
              </w:rPr>
              <w:t>运营商之间的保护频带</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MHz</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0</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val="en-US" w:eastAsia="zh-CN"/>
              </w:rPr>
            </w:pPr>
            <w:r w:rsidRPr="00E22F67">
              <w:rPr>
                <w:lang w:val="en-US" w:eastAsia="zh-CN"/>
              </w:rPr>
              <w:t>每种</w:t>
            </w:r>
            <w:r w:rsidRPr="00E22F67">
              <w:rPr>
                <w:lang w:val="en-US" w:eastAsia="zh-CN"/>
              </w:rPr>
              <w:t>RE</w:t>
            </w:r>
            <w:r w:rsidRPr="00E22F67">
              <w:rPr>
                <w:lang w:val="en-US" w:eastAsia="zh-CN"/>
              </w:rPr>
              <w:t>每个运营商</w:t>
            </w:r>
            <w:r w:rsidRPr="00E22F67">
              <w:rPr>
                <w:lang w:val="en-US" w:eastAsia="zh-CN"/>
              </w:rPr>
              <w:br/>
            </w:r>
            <w:r w:rsidRPr="00E22F67">
              <w:rPr>
                <w:lang w:val="en-US" w:eastAsia="zh-CN"/>
              </w:rPr>
              <w:t>的最小部署</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MHz</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50-100</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50-100</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100</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100</w:t>
            </w:r>
          </w:p>
        </w:tc>
      </w:tr>
      <w:tr w:rsidR="00E22F67" w:rsidRPr="00E22F67" w:rsidTr="001A28BE">
        <w:trPr>
          <w:jc w:val="center"/>
        </w:trPr>
        <w:tc>
          <w:tcPr>
            <w:tcW w:w="2590" w:type="dxa"/>
            <w:tcBorders>
              <w:top w:val="nil"/>
              <w:left w:val="single" w:sz="4" w:space="0" w:color="auto"/>
              <w:bottom w:val="single" w:sz="4" w:space="0" w:color="auto"/>
              <w:right w:val="single" w:sz="4" w:space="0" w:color="auto"/>
            </w:tcBorders>
            <w:shd w:val="clear" w:color="auto" w:fill="auto"/>
          </w:tcPr>
          <w:p w:rsidR="00E22F67" w:rsidRPr="00E22F67" w:rsidRDefault="00E22F67" w:rsidP="001A47D5">
            <w:pPr>
              <w:pStyle w:val="Tabletext"/>
              <w:spacing w:before="36" w:after="36"/>
              <w:jc w:val="left"/>
              <w:rPr>
                <w:rFonts w:eastAsia="Arial Unicode MS"/>
                <w:lang w:val="en-US" w:eastAsia="zh-CN"/>
              </w:rPr>
            </w:pPr>
            <w:r>
              <w:rPr>
                <w:rFonts w:hint="eastAsia"/>
                <w:lang w:val="en-US" w:eastAsia="zh-CN"/>
              </w:rPr>
              <w:t>每种</w:t>
            </w:r>
            <w:r>
              <w:rPr>
                <w:rFonts w:hint="eastAsia"/>
                <w:lang w:val="en-US" w:eastAsia="zh-CN"/>
              </w:rPr>
              <w:t>RE</w:t>
            </w:r>
            <w:r>
              <w:rPr>
                <w:rFonts w:hint="eastAsia"/>
                <w:lang w:val="en-US" w:eastAsia="zh-CN"/>
              </w:rPr>
              <w:t>每个运营商</w:t>
            </w:r>
            <w:r w:rsidRPr="00E22F67">
              <w:rPr>
                <w:lang w:val="en-US" w:eastAsia="zh-CN"/>
              </w:rPr>
              <w:t>的</w:t>
            </w:r>
            <w:r>
              <w:rPr>
                <w:rFonts w:hint="eastAsia"/>
                <w:lang w:val="en-US" w:eastAsia="zh-CN"/>
              </w:rPr>
              <w:t>粒度部署</w:t>
            </w:r>
          </w:p>
        </w:tc>
        <w:tc>
          <w:tcPr>
            <w:tcW w:w="1370" w:type="dxa"/>
            <w:tcBorders>
              <w:top w:val="nil"/>
              <w:left w:val="nil"/>
              <w:bottom w:val="single" w:sz="4" w:space="0" w:color="auto"/>
              <w:right w:val="single" w:sz="4" w:space="0" w:color="auto"/>
            </w:tcBorders>
            <w:shd w:val="clear" w:color="auto" w:fill="auto"/>
          </w:tcPr>
          <w:p w:rsidR="00E22F67" w:rsidRPr="00E22F67" w:rsidRDefault="00E22F67" w:rsidP="001A47D5">
            <w:pPr>
              <w:pStyle w:val="Tabletext"/>
              <w:spacing w:before="36" w:after="36"/>
              <w:jc w:val="center"/>
              <w:rPr>
                <w:rFonts w:eastAsia="Arial Unicode MS"/>
                <w:lang w:val="en-US" w:eastAsia="zh-CN"/>
              </w:rPr>
            </w:pPr>
            <w:r w:rsidRPr="00E22F67">
              <w:rPr>
                <w:lang w:eastAsia="zh-CN"/>
              </w:rPr>
              <w:t>MHz</w:t>
            </w:r>
          </w:p>
        </w:tc>
        <w:tc>
          <w:tcPr>
            <w:tcW w:w="1332" w:type="dxa"/>
            <w:tcBorders>
              <w:top w:val="nil"/>
              <w:left w:val="nil"/>
              <w:bottom w:val="single" w:sz="4" w:space="0" w:color="auto"/>
              <w:right w:val="single" w:sz="4" w:space="0" w:color="auto"/>
            </w:tcBorders>
            <w:shd w:val="clear" w:color="auto" w:fill="auto"/>
          </w:tcPr>
          <w:p w:rsidR="00E22F67"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c>
          <w:tcPr>
            <w:tcW w:w="1441" w:type="dxa"/>
            <w:tcBorders>
              <w:top w:val="nil"/>
              <w:left w:val="nil"/>
              <w:bottom w:val="single" w:sz="4" w:space="0" w:color="auto"/>
              <w:right w:val="single" w:sz="4" w:space="0" w:color="auto"/>
            </w:tcBorders>
            <w:shd w:val="clear" w:color="auto" w:fill="auto"/>
          </w:tcPr>
          <w:p w:rsidR="00E22F67"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c>
          <w:tcPr>
            <w:tcW w:w="1630" w:type="dxa"/>
            <w:tcBorders>
              <w:top w:val="nil"/>
              <w:left w:val="nil"/>
              <w:bottom w:val="single" w:sz="4" w:space="0" w:color="auto"/>
              <w:right w:val="single" w:sz="4" w:space="0" w:color="auto"/>
            </w:tcBorders>
            <w:shd w:val="clear" w:color="auto" w:fill="auto"/>
          </w:tcPr>
          <w:p w:rsidR="00E22F67"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c>
          <w:tcPr>
            <w:tcW w:w="1276" w:type="dxa"/>
            <w:tcBorders>
              <w:top w:val="nil"/>
              <w:left w:val="nil"/>
              <w:bottom w:val="single" w:sz="4" w:space="0" w:color="auto"/>
              <w:right w:val="single" w:sz="4" w:space="0" w:color="auto"/>
            </w:tcBorders>
            <w:shd w:val="clear" w:color="auto" w:fill="auto"/>
          </w:tcPr>
          <w:p w:rsidR="00E22F67" w:rsidRPr="00E22F67" w:rsidRDefault="00E22F67" w:rsidP="001A47D5">
            <w:pPr>
              <w:pStyle w:val="Tabletext"/>
              <w:spacing w:before="36" w:after="36"/>
              <w:jc w:val="center"/>
              <w:rPr>
                <w:rFonts w:eastAsia="Arial Unicode MS"/>
                <w:lang w:val="en-US" w:eastAsia="zh-CN"/>
              </w:rPr>
            </w:pPr>
            <w:r>
              <w:rPr>
                <w:rFonts w:hint="eastAsia"/>
                <w:lang w:val="en-US" w:eastAsia="zh-CN"/>
              </w:rPr>
              <w:t>20</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val="en-US" w:eastAsia="zh-CN"/>
              </w:rPr>
            </w:pPr>
            <w:r w:rsidRPr="00E22F67">
              <w:rPr>
                <w:lang w:val="en-US" w:eastAsia="zh-CN"/>
              </w:rPr>
              <w:t>重叠网络数目</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数目</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1-4</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1-4</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1-4</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1-4</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val="en-US" w:eastAsia="zh-CN"/>
              </w:rPr>
            </w:pPr>
            <w:r w:rsidRPr="00E22F67">
              <w:rPr>
                <w:lang w:val="en-US" w:eastAsia="zh-CN"/>
              </w:rPr>
              <w:t>灵活频谱应用</w:t>
            </w:r>
            <w:r w:rsidRPr="00E22F67">
              <w:rPr>
                <w:lang w:val="en-US" w:eastAsia="zh-CN"/>
              </w:rPr>
              <w:t xml:space="preserve"> (FSU) </w:t>
            </w:r>
            <w:r w:rsidRPr="00E22F67">
              <w:rPr>
                <w:lang w:val="en-US" w:eastAsia="zh-CN"/>
              </w:rPr>
              <w:br/>
            </w:r>
            <w:r w:rsidRPr="00E22F67">
              <w:rPr>
                <w:lang w:val="en-US" w:eastAsia="zh-CN"/>
              </w:rPr>
              <w:t>的可能性</w:t>
            </w:r>
            <w:r w:rsidRPr="00E22F67">
              <w:rPr>
                <w:lang w:val="en-US" w:eastAsia="zh-CN"/>
              </w:rPr>
              <w:t xml:space="preserve"> </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布尔变量</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是</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是</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是</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是</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eastAsia="zh-CN"/>
              </w:rPr>
            </w:pPr>
            <w:r w:rsidRPr="00E22F67">
              <w:rPr>
                <w:lang w:eastAsia="zh-CN"/>
              </w:rPr>
              <w:t>FSU</w:t>
            </w:r>
            <w:r w:rsidRPr="00E22F67">
              <w:rPr>
                <w:lang w:eastAsia="zh-CN"/>
              </w:rPr>
              <w:t>余量</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因数</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eastAsia="zh-CN"/>
              </w:rPr>
            </w:pPr>
            <w:r w:rsidRPr="00E22F67">
              <w:rPr>
                <w:lang w:eastAsia="zh-CN"/>
              </w:rPr>
              <w:t>面积频谱效率</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bit/s/Hz/</w:t>
            </w:r>
            <w:r w:rsidRPr="00E22F67">
              <w:rPr>
                <w:lang w:eastAsia="zh-CN"/>
              </w:rPr>
              <w:br/>
            </w:r>
            <w:r w:rsidRPr="00E22F67">
              <w:rPr>
                <w:lang w:eastAsia="zh-CN"/>
              </w:rPr>
              <w:t>蜂窝小区</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2-4</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2-5</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3-6</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5-10</w:t>
            </w:r>
          </w:p>
        </w:tc>
      </w:tr>
      <w:tr w:rsidR="00E37E5A" w:rsidRPr="00E22F67" w:rsidTr="00631B0F">
        <w:trPr>
          <w:jc w:val="center"/>
        </w:trPr>
        <w:tc>
          <w:tcPr>
            <w:tcW w:w="2590" w:type="dxa"/>
            <w:tcBorders>
              <w:top w:val="nil"/>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val="en-US" w:eastAsia="zh-CN"/>
              </w:rPr>
            </w:pPr>
            <w:r w:rsidRPr="00E22F67">
              <w:rPr>
                <w:lang w:val="en-US" w:eastAsia="zh-CN"/>
              </w:rPr>
              <w:t>对组播的面积频谱效率</w:t>
            </w:r>
          </w:p>
        </w:tc>
        <w:tc>
          <w:tcPr>
            <w:tcW w:w="137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bit/s/Hz/</w:t>
            </w:r>
            <w:r w:rsidRPr="00E22F67">
              <w:rPr>
                <w:lang w:eastAsia="zh-CN"/>
              </w:rPr>
              <w:br/>
            </w:r>
            <w:r w:rsidRPr="00E22F67">
              <w:rPr>
                <w:lang w:eastAsia="zh-CN"/>
              </w:rPr>
              <w:t>蜂窝小区</w:t>
            </w:r>
          </w:p>
        </w:tc>
        <w:tc>
          <w:tcPr>
            <w:tcW w:w="1332"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1-1.5</w:t>
            </w:r>
          </w:p>
        </w:tc>
        <w:tc>
          <w:tcPr>
            <w:tcW w:w="1441"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1-2.5</w:t>
            </w:r>
          </w:p>
        </w:tc>
        <w:tc>
          <w:tcPr>
            <w:tcW w:w="1630"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1.5-3</w:t>
            </w:r>
          </w:p>
        </w:tc>
        <w:tc>
          <w:tcPr>
            <w:tcW w:w="1276" w:type="dxa"/>
            <w:tcBorders>
              <w:top w:val="nil"/>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2.5-5</w:t>
            </w:r>
          </w:p>
        </w:tc>
      </w:tr>
      <w:tr w:rsidR="00E37E5A" w:rsidRPr="00E22F67" w:rsidTr="00631B0F">
        <w:trPr>
          <w:jc w:val="center"/>
        </w:trPr>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eastAsia="zh-CN"/>
              </w:rPr>
            </w:pPr>
            <w:r w:rsidRPr="00E22F67">
              <w:rPr>
                <w:lang w:eastAsia="zh-CN"/>
              </w:rPr>
              <w:t>典型工作频率</w:t>
            </w:r>
          </w:p>
        </w:tc>
        <w:tc>
          <w:tcPr>
            <w:tcW w:w="1370"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MHz</w:t>
            </w:r>
          </w:p>
        </w:tc>
        <w:tc>
          <w:tcPr>
            <w:tcW w:w="1332"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&lt; 6 000</w:t>
            </w:r>
          </w:p>
        </w:tc>
        <w:tc>
          <w:tcPr>
            <w:tcW w:w="1441"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&lt; 6 000</w:t>
            </w:r>
          </w:p>
        </w:tc>
        <w:tc>
          <w:tcPr>
            <w:tcW w:w="1630"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&lt; 6 000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&lt; 6 000</w:t>
            </w:r>
          </w:p>
        </w:tc>
      </w:tr>
      <w:tr w:rsidR="00E37E5A" w:rsidRPr="00E22F67" w:rsidTr="00631B0F">
        <w:trPr>
          <w:jc w:val="center"/>
        </w:trPr>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rsidR="00E37E5A" w:rsidRPr="00E22F67" w:rsidRDefault="00E37E5A" w:rsidP="001A47D5">
            <w:pPr>
              <w:pStyle w:val="Tabletext"/>
              <w:jc w:val="left"/>
              <w:rPr>
                <w:lang w:eastAsia="zh-CN"/>
              </w:rPr>
            </w:pPr>
            <w:r w:rsidRPr="00E22F67">
              <w:rPr>
                <w:lang w:eastAsia="zh-CN"/>
              </w:rPr>
              <w:t>对组播的支持</w:t>
            </w:r>
          </w:p>
        </w:tc>
        <w:tc>
          <w:tcPr>
            <w:tcW w:w="1370"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布尔变量</w:t>
            </w:r>
          </w:p>
        </w:tc>
        <w:tc>
          <w:tcPr>
            <w:tcW w:w="1332"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是</w:t>
            </w:r>
          </w:p>
        </w:tc>
        <w:tc>
          <w:tcPr>
            <w:tcW w:w="1441"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zh-CN"/>
              </w:rPr>
            </w:pPr>
            <w:r w:rsidRPr="00E22F67">
              <w:rPr>
                <w:lang w:eastAsia="zh-CN"/>
              </w:rPr>
              <w:t>是</w:t>
            </w:r>
          </w:p>
        </w:tc>
        <w:tc>
          <w:tcPr>
            <w:tcW w:w="1630"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是</w:t>
            </w:r>
          </w:p>
        </w:tc>
        <w:tc>
          <w:tcPr>
            <w:tcW w:w="1276" w:type="dxa"/>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pPr>
            <w:r w:rsidRPr="00E22F67">
              <w:t>是</w:t>
            </w:r>
          </w:p>
        </w:tc>
      </w:tr>
    </w:tbl>
    <w:p w:rsidR="00E37E5A" w:rsidRPr="00E22F67" w:rsidRDefault="00E37E5A" w:rsidP="001A47D5">
      <w:pPr>
        <w:pStyle w:val="Tablefin"/>
      </w:pPr>
    </w:p>
    <w:p w:rsidR="00E37E5A" w:rsidRPr="00E22F67" w:rsidRDefault="00E37E5A" w:rsidP="001A47D5">
      <w:pPr>
        <w:pStyle w:val="TableNo"/>
        <w:rPr>
          <w:lang w:eastAsia="zh-CN"/>
        </w:rPr>
      </w:pPr>
      <w:r w:rsidRPr="00E22F67">
        <w:rPr>
          <w:lang w:eastAsia="zh-CN"/>
        </w:rPr>
        <w:t>表</w:t>
      </w:r>
      <w:smartTag w:uri="urn:schemas-microsoft-com:office:smarttags" w:element="chmetcnv">
        <w:smartTagPr>
          <w:attr w:name="UnitName" w:val="C"/>
          <w:attr w:name="SourceValue" w:val="10"/>
          <w:attr w:name="HasSpace" w:val="False"/>
          <w:attr w:name="Negative" w:val="False"/>
          <w:attr w:name="NumberType" w:val="1"/>
          <w:attr w:name="TCSC" w:val="0"/>
        </w:smartTagPr>
        <w:r w:rsidRPr="00E22F67">
          <w:rPr>
            <w:lang w:eastAsia="zh-CN"/>
          </w:rPr>
          <w:t>10c</w:t>
        </w:r>
      </w:smartTag>
      <w:r w:rsidRPr="00E22F67">
        <w:rPr>
          <w:lang w:eastAsia="zh-CN"/>
        </w:rPr>
        <w:t xml:space="preserve"> </w:t>
      </w:r>
    </w:p>
    <w:p w:rsidR="00E37E5A" w:rsidRPr="00E22F67" w:rsidRDefault="00E37E5A" w:rsidP="001A47D5">
      <w:pPr>
        <w:pStyle w:val="Tabletitle"/>
        <w:rPr>
          <w:lang w:eastAsia="zh-CN"/>
        </w:rPr>
      </w:pPr>
      <w:r w:rsidRPr="00E22F67">
        <w:rPr>
          <w:lang w:eastAsia="zh-CN"/>
        </w:rPr>
        <w:t>RATG3</w:t>
      </w:r>
      <w:r w:rsidRPr="00E22F67">
        <w:rPr>
          <w:lang w:val="en-US" w:eastAsia="zh-CN"/>
        </w:rPr>
        <w:t>所需的无线电参数的范例</w:t>
      </w:r>
    </w:p>
    <w:tbl>
      <w:tblPr>
        <w:tblW w:w="0" w:type="auto"/>
        <w:jc w:val="center"/>
        <w:tblLayout w:type="fixed"/>
        <w:tblLook w:val="0000" w:firstRow="0" w:lastRow="0" w:firstColumn="0" w:lastColumn="0" w:noHBand="0" w:noVBand="0"/>
      </w:tblPr>
      <w:tblGrid>
        <w:gridCol w:w="2591"/>
        <w:gridCol w:w="1386"/>
        <w:gridCol w:w="1344"/>
        <w:gridCol w:w="1427"/>
        <w:gridCol w:w="1616"/>
        <w:gridCol w:w="1276"/>
      </w:tblGrid>
      <w:tr w:rsidR="00E37E5A" w:rsidRPr="00E22F67" w:rsidTr="00631B0F">
        <w:trPr>
          <w:jc w:val="center"/>
        </w:trPr>
        <w:tc>
          <w:tcPr>
            <w:tcW w:w="2591" w:type="dxa"/>
            <w:vMerge w:val="restart"/>
            <w:tcBorders>
              <w:top w:val="single" w:sz="4" w:space="0" w:color="auto"/>
              <w:left w:val="single" w:sz="4" w:space="0" w:color="auto"/>
              <w:right w:val="nil"/>
            </w:tcBorders>
            <w:shd w:val="clear" w:color="auto" w:fill="auto"/>
            <w:noWrap/>
            <w:vAlign w:val="center"/>
          </w:tcPr>
          <w:p w:rsidR="00E37E5A" w:rsidRPr="00E22F67" w:rsidRDefault="00E37E5A" w:rsidP="001A47D5">
            <w:pPr>
              <w:pStyle w:val="Tablehead"/>
              <w:rPr>
                <w:lang w:eastAsia="ja-JP"/>
              </w:rPr>
            </w:pPr>
            <w:r w:rsidRPr="00E22F67">
              <w:rPr>
                <w:lang w:eastAsia="ja-JP"/>
              </w:rPr>
              <w:t>属性</w:t>
            </w:r>
          </w:p>
        </w:tc>
        <w:tc>
          <w:tcPr>
            <w:tcW w:w="7049"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head"/>
              <w:rPr>
                <w:lang w:eastAsia="ja-JP"/>
              </w:rPr>
            </w:pPr>
            <w:r w:rsidRPr="00E22F67">
              <w:rPr>
                <w:lang w:eastAsia="ja-JP"/>
              </w:rPr>
              <w:t>RATG3</w:t>
            </w:r>
          </w:p>
        </w:tc>
      </w:tr>
      <w:tr w:rsidR="00E37E5A" w:rsidRPr="00E22F67" w:rsidTr="00631B0F">
        <w:trPr>
          <w:jc w:val="center"/>
        </w:trPr>
        <w:tc>
          <w:tcPr>
            <w:tcW w:w="2591" w:type="dxa"/>
            <w:vMerge/>
            <w:tcBorders>
              <w:left w:val="single" w:sz="4" w:space="0" w:color="auto"/>
              <w:right w:val="nil"/>
            </w:tcBorders>
            <w:shd w:val="clear" w:color="auto" w:fill="auto"/>
            <w:noWrap/>
            <w:vAlign w:val="bottom"/>
          </w:tcPr>
          <w:p w:rsidR="00E37E5A" w:rsidRPr="00E22F67" w:rsidRDefault="00E37E5A" w:rsidP="001A47D5">
            <w:pPr>
              <w:pStyle w:val="Tablehead"/>
              <w:rPr>
                <w:lang w:eastAsia="ja-JP"/>
              </w:rPr>
            </w:pPr>
          </w:p>
        </w:tc>
        <w:tc>
          <w:tcPr>
            <w:tcW w:w="7049"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E37E5A" w:rsidRPr="00E22F67" w:rsidRDefault="00E37E5A" w:rsidP="001A47D5">
            <w:pPr>
              <w:pStyle w:val="Tablehead"/>
              <w:rPr>
                <w:lang w:eastAsia="ja-JP"/>
              </w:rPr>
            </w:pPr>
            <w:r w:rsidRPr="00E22F67">
              <w:rPr>
                <w:lang w:eastAsia="ja-JP"/>
              </w:rPr>
              <w:t>数值</w:t>
            </w:r>
          </w:p>
        </w:tc>
      </w:tr>
      <w:tr w:rsidR="00E37E5A" w:rsidRPr="00E22F67" w:rsidTr="00631B0F">
        <w:trPr>
          <w:jc w:val="center"/>
        </w:trPr>
        <w:tc>
          <w:tcPr>
            <w:tcW w:w="2591" w:type="dxa"/>
            <w:vMerge/>
            <w:tcBorders>
              <w:left w:val="single" w:sz="4" w:space="0" w:color="auto"/>
              <w:bottom w:val="single" w:sz="4" w:space="0" w:color="auto"/>
              <w:right w:val="nil"/>
            </w:tcBorders>
            <w:shd w:val="clear" w:color="auto" w:fill="auto"/>
            <w:noWrap/>
            <w:vAlign w:val="bottom"/>
          </w:tcPr>
          <w:p w:rsidR="00E37E5A" w:rsidRPr="00E22F67" w:rsidRDefault="00E37E5A" w:rsidP="001A47D5">
            <w:pPr>
              <w:pStyle w:val="Tablehead"/>
              <w:rPr>
                <w:lang w:eastAsia="ja-JP"/>
              </w:rPr>
            </w:pPr>
          </w:p>
        </w:tc>
        <w:tc>
          <w:tcPr>
            <w:tcW w:w="1386" w:type="dxa"/>
            <w:tcBorders>
              <w:top w:val="nil"/>
              <w:left w:val="single" w:sz="4" w:space="0" w:color="auto"/>
              <w:bottom w:val="single" w:sz="4" w:space="0" w:color="auto"/>
              <w:right w:val="nil"/>
            </w:tcBorders>
            <w:shd w:val="clear" w:color="auto" w:fill="auto"/>
            <w:noWrap/>
            <w:vAlign w:val="bottom"/>
          </w:tcPr>
          <w:p w:rsidR="00E37E5A" w:rsidRPr="00E22F67" w:rsidRDefault="00E37E5A" w:rsidP="001A47D5">
            <w:pPr>
              <w:pStyle w:val="Tablehead"/>
              <w:rPr>
                <w:lang w:eastAsia="ja-JP"/>
              </w:rPr>
            </w:pPr>
            <w:r w:rsidRPr="00E22F67">
              <w:rPr>
                <w:lang w:eastAsia="ja-JP"/>
              </w:rPr>
              <w:t>单位</w:t>
            </w:r>
          </w:p>
        </w:tc>
        <w:tc>
          <w:tcPr>
            <w:tcW w:w="1344" w:type="dxa"/>
            <w:tcBorders>
              <w:top w:val="nil"/>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head"/>
              <w:rPr>
                <w:lang w:eastAsia="ja-JP"/>
              </w:rPr>
            </w:pPr>
            <w:r w:rsidRPr="00E22F67">
              <w:rPr>
                <w:lang w:eastAsia="ja-JP"/>
              </w:rPr>
              <w:t>宏蜂窝小区</w:t>
            </w:r>
          </w:p>
        </w:tc>
        <w:tc>
          <w:tcPr>
            <w:tcW w:w="1427"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head"/>
              <w:rPr>
                <w:lang w:eastAsia="ja-JP"/>
              </w:rPr>
            </w:pPr>
            <w:r w:rsidRPr="00E22F67">
              <w:rPr>
                <w:lang w:eastAsia="ja-JP"/>
              </w:rPr>
              <w:t>微蜂窝小区</w:t>
            </w:r>
          </w:p>
        </w:tc>
        <w:tc>
          <w:tcPr>
            <w:tcW w:w="1616"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head"/>
              <w:rPr>
                <w:lang w:eastAsia="ja-JP"/>
              </w:rPr>
            </w:pPr>
            <w:r w:rsidRPr="00E22F67">
              <w:rPr>
                <w:lang w:eastAsia="ja-JP"/>
              </w:rPr>
              <w:t>微微蜂窝小区</w:t>
            </w:r>
          </w:p>
        </w:tc>
        <w:tc>
          <w:tcPr>
            <w:tcW w:w="1276"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head"/>
              <w:rPr>
                <w:lang w:eastAsia="ja-JP"/>
              </w:rPr>
            </w:pPr>
            <w:r w:rsidRPr="00E22F67">
              <w:rPr>
                <w:lang w:eastAsia="ja-JP"/>
              </w:rPr>
              <w:t>热点地区</w:t>
            </w:r>
          </w:p>
        </w:tc>
      </w:tr>
      <w:tr w:rsidR="00E37E5A" w:rsidRPr="00E22F67" w:rsidTr="00631B0F">
        <w:trPr>
          <w:jc w:val="center"/>
        </w:trPr>
        <w:tc>
          <w:tcPr>
            <w:tcW w:w="2591" w:type="dxa"/>
            <w:tcBorders>
              <w:top w:val="nil"/>
              <w:left w:val="single" w:sz="4" w:space="0" w:color="auto"/>
              <w:bottom w:val="single" w:sz="4" w:space="0" w:color="auto"/>
              <w:right w:val="single" w:sz="4" w:space="0" w:color="auto"/>
            </w:tcBorders>
            <w:shd w:val="clear" w:color="auto" w:fill="auto"/>
            <w:vAlign w:val="bottom"/>
          </w:tcPr>
          <w:p w:rsidR="00E37E5A" w:rsidRPr="00E22F67" w:rsidRDefault="00E37E5A" w:rsidP="001A47D5">
            <w:pPr>
              <w:pStyle w:val="Tabletext"/>
              <w:jc w:val="left"/>
              <w:rPr>
                <w:lang w:eastAsia="zh-CN"/>
              </w:rPr>
            </w:pPr>
            <w:r w:rsidRPr="00E22F67">
              <w:rPr>
                <w:lang w:eastAsia="zh-CN"/>
              </w:rPr>
              <w:t>应用数据速率</w:t>
            </w:r>
          </w:p>
        </w:tc>
        <w:tc>
          <w:tcPr>
            <w:tcW w:w="1386"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rPr>
                <w:lang w:eastAsia="ja-JP"/>
              </w:rPr>
            </w:pPr>
            <w:r w:rsidRPr="00E22F67">
              <w:rPr>
                <w:lang w:eastAsia="ja-JP"/>
              </w:rPr>
              <w:t>Mbit/s</w:t>
            </w:r>
          </w:p>
        </w:tc>
        <w:tc>
          <w:tcPr>
            <w:tcW w:w="1344"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rPr>
                <w:lang w:eastAsia="ja-JP"/>
              </w:rPr>
            </w:pPr>
            <w:r w:rsidRPr="00E22F67">
              <w:rPr>
                <w:lang w:eastAsia="ja-JP"/>
              </w:rPr>
              <w:t>–</w:t>
            </w:r>
          </w:p>
        </w:tc>
        <w:tc>
          <w:tcPr>
            <w:tcW w:w="1427"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rPr>
                <w:lang w:eastAsia="ja-JP"/>
              </w:rPr>
            </w:pPr>
            <w:r w:rsidRPr="00E22F67">
              <w:rPr>
                <w:lang w:eastAsia="ja-JP"/>
              </w:rPr>
              <w:t>–</w:t>
            </w:r>
          </w:p>
        </w:tc>
        <w:tc>
          <w:tcPr>
            <w:tcW w:w="1616" w:type="dxa"/>
            <w:tcBorders>
              <w:top w:val="nil"/>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rPr>
                <w:lang w:eastAsia="ja-JP"/>
              </w:rPr>
            </w:pPr>
            <w:r w:rsidRPr="00E22F67">
              <w:rPr>
                <w:lang w:eastAsia="ja-JP"/>
              </w:rPr>
              <w:t>50</w:t>
            </w:r>
          </w:p>
        </w:tc>
        <w:tc>
          <w:tcPr>
            <w:tcW w:w="1276" w:type="dxa"/>
            <w:tcBorders>
              <w:top w:val="single" w:sz="4" w:space="0" w:color="auto"/>
              <w:left w:val="nil"/>
              <w:bottom w:val="single" w:sz="4" w:space="0" w:color="auto"/>
              <w:right w:val="single" w:sz="4" w:space="0" w:color="auto"/>
            </w:tcBorders>
            <w:shd w:val="clear" w:color="auto" w:fill="auto"/>
            <w:vAlign w:val="bottom"/>
          </w:tcPr>
          <w:p w:rsidR="00E37E5A" w:rsidRPr="00E22F67" w:rsidRDefault="00E37E5A" w:rsidP="001A47D5">
            <w:pPr>
              <w:pStyle w:val="Tabletext"/>
              <w:jc w:val="center"/>
              <w:rPr>
                <w:lang w:eastAsia="ja-JP"/>
              </w:rPr>
            </w:pPr>
            <w:r w:rsidRPr="00E22F67">
              <w:rPr>
                <w:lang w:eastAsia="ja-JP"/>
              </w:rPr>
              <w:t>100</w:t>
            </w:r>
          </w:p>
        </w:tc>
      </w:tr>
      <w:tr w:rsidR="00E37E5A" w:rsidRPr="00E22F67" w:rsidTr="00631B0F">
        <w:trPr>
          <w:jc w:val="center"/>
        </w:trPr>
        <w:tc>
          <w:tcPr>
            <w:tcW w:w="2591" w:type="dxa"/>
            <w:tcBorders>
              <w:top w:val="single" w:sz="4" w:space="0" w:color="auto"/>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jc w:val="left"/>
              <w:rPr>
                <w:lang w:eastAsia="ja-JP"/>
              </w:rPr>
            </w:pPr>
            <w:r w:rsidRPr="00E22F67">
              <w:rPr>
                <w:lang w:eastAsia="zh-CN"/>
              </w:rPr>
              <w:t>支持的移动性等级</w:t>
            </w:r>
          </w:p>
        </w:tc>
        <w:tc>
          <w:tcPr>
            <w:tcW w:w="1386"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jc w:val="center"/>
              <w:rPr>
                <w:lang w:eastAsia="ja-JP"/>
              </w:rPr>
            </w:pPr>
          </w:p>
        </w:tc>
        <w:tc>
          <w:tcPr>
            <w:tcW w:w="1344"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jc w:val="center"/>
              <w:rPr>
                <w:lang w:eastAsia="ja-JP"/>
              </w:rPr>
            </w:pPr>
            <w:r w:rsidRPr="00E22F67">
              <w:rPr>
                <w:lang w:eastAsia="ja-JP"/>
              </w:rPr>
              <w:t>–</w:t>
            </w:r>
          </w:p>
        </w:tc>
        <w:tc>
          <w:tcPr>
            <w:tcW w:w="1427"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jc w:val="center"/>
              <w:rPr>
                <w:lang w:eastAsia="ja-JP"/>
              </w:rPr>
            </w:pPr>
            <w:r w:rsidRPr="00E22F67">
              <w:rPr>
                <w:lang w:eastAsia="ja-JP"/>
              </w:rPr>
              <w:t>–</w:t>
            </w:r>
          </w:p>
        </w:tc>
        <w:tc>
          <w:tcPr>
            <w:tcW w:w="1616"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jc w:val="center"/>
              <w:rPr>
                <w:lang w:eastAsia="ja-JP"/>
              </w:rPr>
            </w:pPr>
            <w:r w:rsidRPr="00E22F67">
              <w:rPr>
                <w:lang w:eastAsia="zh-CN"/>
              </w:rPr>
              <w:t>静止</w:t>
            </w:r>
            <w:r w:rsidRPr="00E22F67">
              <w:rPr>
                <w:lang w:eastAsia="ja-JP"/>
              </w:rPr>
              <w:t>/</w:t>
            </w:r>
            <w:r w:rsidRPr="00E22F67">
              <w:rPr>
                <w:lang w:eastAsia="zh-CN"/>
              </w:rPr>
              <w:t>步行</w:t>
            </w:r>
          </w:p>
        </w:tc>
        <w:tc>
          <w:tcPr>
            <w:tcW w:w="1276"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jc w:val="center"/>
              <w:rPr>
                <w:lang w:eastAsia="ja-JP"/>
              </w:rPr>
            </w:pPr>
            <w:r w:rsidRPr="00E22F67">
              <w:rPr>
                <w:lang w:eastAsia="zh-CN"/>
              </w:rPr>
              <w:t>静止</w:t>
            </w:r>
            <w:r w:rsidRPr="00E22F67">
              <w:rPr>
                <w:lang w:eastAsia="ja-JP"/>
              </w:rPr>
              <w:t>/</w:t>
            </w:r>
            <w:r w:rsidRPr="00E22F67">
              <w:rPr>
                <w:lang w:eastAsia="zh-CN"/>
              </w:rPr>
              <w:t>步行</w:t>
            </w:r>
          </w:p>
        </w:tc>
      </w:tr>
      <w:tr w:rsidR="00E37E5A" w:rsidRPr="00E22F67" w:rsidTr="00B65C41">
        <w:trPr>
          <w:jc w:val="center"/>
        </w:trPr>
        <w:tc>
          <w:tcPr>
            <w:tcW w:w="2591" w:type="dxa"/>
            <w:tcBorders>
              <w:top w:val="single" w:sz="4" w:space="0" w:color="auto"/>
              <w:left w:val="single" w:sz="4" w:space="0" w:color="auto"/>
              <w:bottom w:val="single" w:sz="4" w:space="0" w:color="auto"/>
              <w:right w:val="single" w:sz="4" w:space="0" w:color="auto"/>
            </w:tcBorders>
            <w:shd w:val="clear" w:color="auto" w:fill="auto"/>
          </w:tcPr>
          <w:p w:rsidR="00E37E5A" w:rsidRPr="00E22F67" w:rsidRDefault="00E37E5A" w:rsidP="001A47D5">
            <w:pPr>
              <w:pStyle w:val="Tabletext"/>
              <w:jc w:val="left"/>
              <w:rPr>
                <w:lang w:val="en-US" w:eastAsia="zh-CN"/>
              </w:rPr>
            </w:pPr>
            <w:r w:rsidRPr="00E22F67">
              <w:rPr>
                <w:lang w:val="en-US" w:eastAsia="zh-CN"/>
              </w:rPr>
              <w:t>对组播的支持</w:t>
            </w:r>
            <w:r w:rsidRPr="00E22F67">
              <w:rPr>
                <w:lang w:val="en-US" w:eastAsia="zh-CN"/>
              </w:rPr>
              <w:br/>
            </w:r>
            <w:r w:rsidRPr="00E22F67">
              <w:rPr>
                <w:lang w:val="en-US" w:eastAsia="zh-CN"/>
              </w:rPr>
              <w:t>（是</w:t>
            </w:r>
            <w:r w:rsidRPr="00E22F67">
              <w:rPr>
                <w:lang w:val="en-US" w:eastAsia="zh-CN"/>
              </w:rPr>
              <w:t xml:space="preserve"> = 1</w:t>
            </w:r>
            <w:r w:rsidRPr="00E22F67">
              <w:rPr>
                <w:lang w:val="en-US" w:eastAsia="zh-CN"/>
              </w:rPr>
              <w:t>，否</w:t>
            </w:r>
            <w:r w:rsidRPr="00E22F67">
              <w:rPr>
                <w:lang w:val="en-US" w:eastAsia="zh-CN"/>
              </w:rPr>
              <w:t xml:space="preserve"> = 0</w:t>
            </w:r>
            <w:r w:rsidRPr="00E22F67">
              <w:rPr>
                <w:lang w:val="en-US" w:eastAsia="zh-CN"/>
              </w:rPr>
              <w:t>）</w:t>
            </w:r>
          </w:p>
        </w:tc>
        <w:tc>
          <w:tcPr>
            <w:tcW w:w="1386" w:type="dxa"/>
            <w:tcBorders>
              <w:top w:val="single" w:sz="4" w:space="0" w:color="auto"/>
              <w:left w:val="nil"/>
              <w:bottom w:val="single" w:sz="4" w:space="0" w:color="auto"/>
              <w:right w:val="single" w:sz="4" w:space="0" w:color="auto"/>
            </w:tcBorders>
            <w:shd w:val="clear" w:color="auto" w:fill="auto"/>
          </w:tcPr>
          <w:p w:rsidR="00E37E5A" w:rsidRPr="00E22F67" w:rsidRDefault="00E37E5A" w:rsidP="001A47D5">
            <w:pPr>
              <w:pStyle w:val="Tabletext"/>
              <w:jc w:val="center"/>
              <w:rPr>
                <w:lang w:val="en-US" w:eastAsia="zh-CN"/>
              </w:rPr>
            </w:pPr>
          </w:p>
        </w:tc>
        <w:tc>
          <w:tcPr>
            <w:tcW w:w="5663" w:type="dxa"/>
            <w:gridSpan w:val="4"/>
            <w:tcBorders>
              <w:top w:val="single" w:sz="4" w:space="0" w:color="auto"/>
              <w:left w:val="nil"/>
              <w:bottom w:val="single" w:sz="4" w:space="0" w:color="auto"/>
              <w:right w:val="single" w:sz="4" w:space="0" w:color="auto"/>
            </w:tcBorders>
            <w:shd w:val="clear" w:color="auto" w:fill="auto"/>
            <w:vAlign w:val="center"/>
          </w:tcPr>
          <w:p w:rsidR="00E37E5A" w:rsidRPr="00E22F67" w:rsidRDefault="00E37E5A" w:rsidP="001A47D5">
            <w:pPr>
              <w:pStyle w:val="Tabletext"/>
              <w:jc w:val="center"/>
              <w:rPr>
                <w:lang w:eastAsia="ja-JP"/>
              </w:rPr>
            </w:pPr>
            <w:r w:rsidRPr="00E22F67">
              <w:rPr>
                <w:lang w:eastAsia="ja-JP"/>
              </w:rPr>
              <w:t>是</w:t>
            </w:r>
          </w:p>
        </w:tc>
      </w:tr>
    </w:tbl>
    <w:p w:rsidR="00E37E5A" w:rsidRPr="00E22F67" w:rsidRDefault="00E37E5A" w:rsidP="001A47D5">
      <w:pPr>
        <w:pStyle w:val="Tablefin"/>
        <w:rPr>
          <w:lang w:eastAsia="ja-JP"/>
        </w:rPr>
      </w:pPr>
    </w:p>
    <w:p w:rsidR="00E37E5A" w:rsidRPr="00E22F67" w:rsidRDefault="00E37E5A" w:rsidP="001A47D5">
      <w:pPr>
        <w:pStyle w:val="TableNo"/>
      </w:pPr>
      <w:r w:rsidRPr="00E22F67">
        <w:rPr>
          <w:lang w:eastAsia="zh-CN"/>
        </w:rPr>
        <w:lastRenderedPageBreak/>
        <w:t>表</w:t>
      </w:r>
      <w:r w:rsidRPr="00E22F67">
        <w:t>10d</w:t>
      </w:r>
    </w:p>
    <w:p w:rsidR="00E37E5A" w:rsidRPr="00E22F67" w:rsidRDefault="00E37E5A" w:rsidP="001A47D5">
      <w:pPr>
        <w:pStyle w:val="Tabletitle"/>
        <w:rPr>
          <w:lang w:eastAsia="zh-CN"/>
        </w:rPr>
      </w:pPr>
      <w:r w:rsidRPr="00E22F67">
        <w:rPr>
          <w:lang w:eastAsia="zh-CN"/>
        </w:rPr>
        <w:t>RATG4</w:t>
      </w:r>
      <w:r w:rsidRPr="00E22F67">
        <w:rPr>
          <w:lang w:val="en-US" w:eastAsia="zh-CN"/>
        </w:rPr>
        <w:t>所需的无线电参数示例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528"/>
        <w:gridCol w:w="5051"/>
      </w:tblGrid>
      <w:tr w:rsidR="00E37E5A" w:rsidRPr="00E22F67" w:rsidTr="00631B0F">
        <w:trPr>
          <w:jc w:val="center"/>
        </w:trPr>
        <w:tc>
          <w:tcPr>
            <w:tcW w:w="2749" w:type="dxa"/>
            <w:vMerge w:val="restart"/>
            <w:shd w:val="clear" w:color="auto" w:fill="auto"/>
            <w:vAlign w:val="center"/>
          </w:tcPr>
          <w:p w:rsidR="00E37E5A" w:rsidRPr="00E22F67" w:rsidRDefault="00E37E5A" w:rsidP="001A47D5">
            <w:pPr>
              <w:pStyle w:val="Tablehead"/>
            </w:pPr>
            <w:r w:rsidRPr="00E22F67">
              <w:rPr>
                <w:lang w:eastAsia="ja-JP"/>
              </w:rPr>
              <w:t>属性</w:t>
            </w:r>
          </w:p>
        </w:tc>
        <w:tc>
          <w:tcPr>
            <w:tcW w:w="5908" w:type="dxa"/>
            <w:gridSpan w:val="2"/>
            <w:shd w:val="clear" w:color="auto" w:fill="auto"/>
            <w:vAlign w:val="bottom"/>
          </w:tcPr>
          <w:p w:rsidR="00E37E5A" w:rsidRPr="00E22F67" w:rsidRDefault="00E37E5A" w:rsidP="001A47D5">
            <w:pPr>
              <w:pStyle w:val="Tablehead"/>
            </w:pPr>
            <w:r w:rsidRPr="00E22F67">
              <w:rPr>
                <w:lang w:eastAsia="ja-JP"/>
              </w:rPr>
              <w:t>RATG4</w:t>
            </w:r>
          </w:p>
        </w:tc>
      </w:tr>
      <w:tr w:rsidR="00E37E5A" w:rsidRPr="00E22F67" w:rsidTr="00631B0F">
        <w:trPr>
          <w:jc w:val="center"/>
        </w:trPr>
        <w:tc>
          <w:tcPr>
            <w:tcW w:w="2749" w:type="dxa"/>
            <w:vMerge/>
            <w:shd w:val="clear" w:color="auto" w:fill="auto"/>
            <w:noWrap/>
            <w:vAlign w:val="bottom"/>
          </w:tcPr>
          <w:p w:rsidR="00E37E5A" w:rsidRPr="00E22F67" w:rsidRDefault="00E37E5A" w:rsidP="001A47D5">
            <w:pPr>
              <w:pStyle w:val="Tablehead"/>
              <w:rPr>
                <w:lang w:eastAsia="ja-JP"/>
              </w:rPr>
            </w:pPr>
          </w:p>
        </w:tc>
        <w:tc>
          <w:tcPr>
            <w:tcW w:w="1372" w:type="dxa"/>
            <w:shd w:val="clear" w:color="auto" w:fill="auto"/>
            <w:noWrap/>
            <w:vAlign w:val="bottom"/>
          </w:tcPr>
          <w:p w:rsidR="00E37E5A" w:rsidRPr="00E22F67" w:rsidRDefault="00E37E5A" w:rsidP="001A47D5">
            <w:pPr>
              <w:pStyle w:val="Tablehead"/>
              <w:rPr>
                <w:lang w:eastAsia="ja-JP"/>
              </w:rPr>
            </w:pPr>
            <w:r w:rsidRPr="00E22F67">
              <w:rPr>
                <w:lang w:eastAsia="ja-JP"/>
              </w:rPr>
              <w:t>单位</w:t>
            </w:r>
          </w:p>
        </w:tc>
        <w:tc>
          <w:tcPr>
            <w:tcW w:w="4536" w:type="dxa"/>
            <w:shd w:val="clear" w:color="auto" w:fill="auto"/>
            <w:noWrap/>
            <w:vAlign w:val="bottom"/>
          </w:tcPr>
          <w:p w:rsidR="00E37E5A" w:rsidRPr="00E22F67" w:rsidRDefault="00E37E5A" w:rsidP="001A47D5">
            <w:pPr>
              <w:pStyle w:val="Tablehead"/>
              <w:rPr>
                <w:lang w:eastAsia="ja-JP"/>
              </w:rPr>
            </w:pPr>
            <w:r w:rsidRPr="00E22F67">
              <w:rPr>
                <w:lang w:eastAsia="ja-JP"/>
              </w:rPr>
              <w:t>宏蜂窝小区</w:t>
            </w:r>
          </w:p>
        </w:tc>
      </w:tr>
      <w:tr w:rsidR="00E37E5A" w:rsidRPr="00E22F67" w:rsidTr="00631B0F">
        <w:trPr>
          <w:jc w:val="center"/>
        </w:trPr>
        <w:tc>
          <w:tcPr>
            <w:tcW w:w="2749" w:type="dxa"/>
            <w:shd w:val="clear" w:color="auto" w:fill="auto"/>
            <w:vAlign w:val="bottom"/>
          </w:tcPr>
          <w:p w:rsidR="00E37E5A" w:rsidRPr="00E22F67" w:rsidRDefault="00E37E5A" w:rsidP="001A47D5">
            <w:pPr>
              <w:pStyle w:val="Tabletext"/>
              <w:jc w:val="left"/>
              <w:rPr>
                <w:lang w:eastAsia="zh-CN"/>
              </w:rPr>
            </w:pPr>
            <w:r w:rsidRPr="00E22F67">
              <w:rPr>
                <w:lang w:eastAsia="zh-CN"/>
              </w:rPr>
              <w:t>应用数据速率</w:t>
            </w:r>
          </w:p>
        </w:tc>
        <w:tc>
          <w:tcPr>
            <w:tcW w:w="1372" w:type="dxa"/>
            <w:shd w:val="clear" w:color="auto" w:fill="auto"/>
            <w:vAlign w:val="bottom"/>
          </w:tcPr>
          <w:p w:rsidR="00E37E5A" w:rsidRPr="00E22F67" w:rsidRDefault="00E37E5A" w:rsidP="001A47D5">
            <w:pPr>
              <w:pStyle w:val="Tabletext"/>
              <w:jc w:val="center"/>
            </w:pPr>
            <w:r w:rsidRPr="00E22F67">
              <w:rPr>
                <w:lang w:eastAsia="ja-JP"/>
              </w:rPr>
              <w:t>Mbit/s</w:t>
            </w:r>
          </w:p>
        </w:tc>
        <w:tc>
          <w:tcPr>
            <w:tcW w:w="4536" w:type="dxa"/>
            <w:shd w:val="clear" w:color="auto" w:fill="auto"/>
            <w:noWrap/>
            <w:vAlign w:val="bottom"/>
          </w:tcPr>
          <w:p w:rsidR="00E37E5A" w:rsidRPr="00E22F67" w:rsidRDefault="00E37E5A" w:rsidP="001A47D5">
            <w:pPr>
              <w:pStyle w:val="Tabletext"/>
              <w:jc w:val="center"/>
            </w:pPr>
            <w:r w:rsidRPr="00E22F67">
              <w:t>2</w:t>
            </w:r>
          </w:p>
        </w:tc>
      </w:tr>
      <w:tr w:rsidR="00E37E5A" w:rsidRPr="00E22F67" w:rsidTr="00631B0F">
        <w:trPr>
          <w:jc w:val="center"/>
        </w:trPr>
        <w:tc>
          <w:tcPr>
            <w:tcW w:w="2749" w:type="dxa"/>
            <w:tcBorders>
              <w:bottom w:val="single" w:sz="4" w:space="0" w:color="auto"/>
            </w:tcBorders>
            <w:shd w:val="clear" w:color="auto" w:fill="auto"/>
            <w:vAlign w:val="bottom"/>
          </w:tcPr>
          <w:p w:rsidR="00E37E5A" w:rsidRPr="00E22F67" w:rsidRDefault="00E37E5A" w:rsidP="001A47D5">
            <w:pPr>
              <w:pStyle w:val="Tabletext"/>
              <w:jc w:val="left"/>
            </w:pPr>
            <w:r w:rsidRPr="00E22F67">
              <w:rPr>
                <w:lang w:eastAsia="zh-CN"/>
              </w:rPr>
              <w:t>支持的移动性等级</w:t>
            </w:r>
          </w:p>
        </w:tc>
        <w:tc>
          <w:tcPr>
            <w:tcW w:w="1372" w:type="dxa"/>
            <w:tcBorders>
              <w:bottom w:val="single" w:sz="4" w:space="0" w:color="auto"/>
            </w:tcBorders>
            <w:shd w:val="clear" w:color="auto" w:fill="auto"/>
            <w:vAlign w:val="bottom"/>
          </w:tcPr>
          <w:p w:rsidR="00E37E5A" w:rsidRPr="00E22F67" w:rsidRDefault="00E37E5A" w:rsidP="001A47D5">
            <w:pPr>
              <w:pStyle w:val="Tabletext"/>
              <w:jc w:val="center"/>
            </w:pPr>
          </w:p>
        </w:tc>
        <w:tc>
          <w:tcPr>
            <w:tcW w:w="4536" w:type="dxa"/>
            <w:tcBorders>
              <w:bottom w:val="single" w:sz="4" w:space="0" w:color="auto"/>
            </w:tcBorders>
            <w:shd w:val="clear" w:color="auto" w:fill="auto"/>
            <w:noWrap/>
            <w:vAlign w:val="bottom"/>
          </w:tcPr>
          <w:p w:rsidR="00E37E5A" w:rsidRPr="00E22F67" w:rsidRDefault="00E37E5A" w:rsidP="001A47D5">
            <w:pPr>
              <w:pStyle w:val="Tabletext"/>
              <w:jc w:val="center"/>
              <w:rPr>
                <w:lang w:val="en-US" w:eastAsia="zh-CN"/>
              </w:rPr>
            </w:pPr>
            <w:r w:rsidRPr="00E22F67">
              <w:rPr>
                <w:lang w:val="en-US" w:eastAsia="zh-CN"/>
              </w:rPr>
              <w:t>所有</w:t>
            </w:r>
            <w:r w:rsidRPr="00E22F67">
              <w:rPr>
                <w:lang w:val="en-US" w:eastAsia="zh-CN"/>
              </w:rPr>
              <w:t xml:space="preserve"> (</w:t>
            </w:r>
            <w:r w:rsidRPr="00E22F67">
              <w:rPr>
                <w:lang w:val="en-US" w:eastAsia="zh-CN"/>
              </w:rPr>
              <w:t>静止</w:t>
            </w:r>
            <w:r w:rsidRPr="00E22F67">
              <w:rPr>
                <w:lang w:val="en-US" w:eastAsia="zh-CN"/>
              </w:rPr>
              <w:t>/</w:t>
            </w:r>
            <w:r w:rsidRPr="00E22F67">
              <w:rPr>
                <w:lang w:val="en-US" w:eastAsia="zh-CN"/>
              </w:rPr>
              <w:t>步行、低速和高速</w:t>
            </w:r>
            <w:r w:rsidRPr="00E22F67">
              <w:rPr>
                <w:lang w:val="en-US" w:eastAsia="zh-CN"/>
              </w:rPr>
              <w:t xml:space="preserve">) </w:t>
            </w:r>
          </w:p>
        </w:tc>
      </w:tr>
      <w:tr w:rsidR="00E37E5A" w:rsidRPr="00E22F67" w:rsidTr="00631B0F">
        <w:trPr>
          <w:jc w:val="center"/>
        </w:trPr>
        <w:tc>
          <w:tcPr>
            <w:tcW w:w="8657" w:type="dxa"/>
            <w:gridSpan w:val="3"/>
            <w:tcBorders>
              <w:left w:val="nil"/>
              <w:bottom w:val="nil"/>
              <w:right w:val="nil"/>
            </w:tcBorders>
            <w:shd w:val="clear" w:color="auto" w:fill="auto"/>
            <w:vAlign w:val="bottom"/>
          </w:tcPr>
          <w:p w:rsidR="00E37E5A" w:rsidRPr="00E22F67" w:rsidRDefault="00E37E5A" w:rsidP="001A47D5">
            <w:pPr>
              <w:pStyle w:val="Tablelegend"/>
              <w:rPr>
                <w:lang w:val="en-US" w:eastAsia="zh-CN"/>
              </w:rPr>
            </w:pPr>
            <w:r w:rsidRPr="00E22F67">
              <w:rPr>
                <w:szCs w:val="22"/>
                <w:lang w:val="en-US" w:eastAsia="zh-CN"/>
              </w:rPr>
              <w:t>注</w:t>
            </w:r>
            <w:r w:rsidRPr="00E22F67">
              <w:rPr>
                <w:lang w:val="en-US" w:eastAsia="zh-CN"/>
              </w:rPr>
              <w:t xml:space="preserve">1 – </w:t>
            </w:r>
            <w:r w:rsidRPr="00E22F67">
              <w:rPr>
                <w:lang w:val="en-US" w:eastAsia="zh-CN"/>
              </w:rPr>
              <w:t>对</w:t>
            </w:r>
            <w:r w:rsidRPr="00E22F67">
              <w:rPr>
                <w:lang w:val="en-US" w:eastAsia="zh-CN"/>
              </w:rPr>
              <w:t>RATG4</w:t>
            </w:r>
            <w:r w:rsidRPr="00E22F67">
              <w:rPr>
                <w:lang w:val="en-US" w:eastAsia="zh-CN"/>
              </w:rPr>
              <w:t>仅考虑宏蜂窝小区。</w:t>
            </w:r>
          </w:p>
        </w:tc>
      </w:tr>
    </w:tbl>
    <w:p w:rsidR="00E37E5A" w:rsidRPr="00E22F67" w:rsidRDefault="00E37E5A" w:rsidP="001A47D5">
      <w:pPr>
        <w:pStyle w:val="Tablefin"/>
        <w:rPr>
          <w:lang w:val="en-US" w:eastAsia="zh-CN"/>
        </w:rPr>
      </w:pPr>
    </w:p>
    <w:p w:rsidR="00E37E5A" w:rsidRPr="00E22F67" w:rsidRDefault="00E37E5A" w:rsidP="001A47D5">
      <w:pPr>
        <w:ind w:firstLineChars="200" w:firstLine="480"/>
        <w:rPr>
          <w:lang w:val="en-US" w:eastAsia="zh-CN"/>
        </w:rPr>
      </w:pPr>
      <w:r w:rsidRPr="00E22F67">
        <w:rPr>
          <w:lang w:val="en-US" w:eastAsia="zh-CN"/>
        </w:rPr>
        <w:t>频谱效率在表</w:t>
      </w:r>
      <w:r w:rsidRPr="00E22F67">
        <w:rPr>
          <w:lang w:val="en-US" w:eastAsia="zh-CN"/>
        </w:rPr>
        <w:t>11</w:t>
      </w:r>
      <w:r w:rsidRPr="00E22F67">
        <w:rPr>
          <w:lang w:val="en-US" w:eastAsia="zh-CN"/>
        </w:rPr>
        <w:t>中列出。本方法将面积频谱效率值视为本方法的输入。对组播传输模式</w:t>
      </w:r>
      <w:r w:rsidRPr="00E22F67">
        <w:rPr>
          <w:bCs/>
          <w:lang w:val="en-US" w:eastAsia="zh-CN"/>
        </w:rPr>
        <w:t>，面积频谱效率表具有不同的数值。面积频谱效率应作为从满负荷无线电网络中所有用户得到的平均数据吞吐量算出的值来理解和使用</w:t>
      </w:r>
      <w:r w:rsidRPr="00E22F67">
        <w:rPr>
          <w:lang w:val="en-US" w:eastAsia="zh-CN"/>
        </w:rPr>
        <w:t>；在分组交换服务的</w:t>
      </w:r>
      <w:r w:rsidRPr="00E22F67">
        <w:rPr>
          <w:lang w:val="en-US" w:eastAsia="zh-CN"/>
        </w:rPr>
        <w:t>IP</w:t>
      </w:r>
      <w:r w:rsidRPr="00E22F67">
        <w:rPr>
          <w:lang w:val="en-US" w:eastAsia="zh-CN"/>
        </w:rPr>
        <w:t>层和电路交换服务的应用层，用户均匀分布在无线电部署环境的区域中。频谱效率和最大可达蜂窝小区边缘数据速率应与典型的工作频率相对应。在这些频谱效率值中应考虑分组交换服务中可能的重新传送。</w:t>
      </w:r>
    </w:p>
    <w:p w:rsidR="00E37E5A" w:rsidRPr="00E22F67" w:rsidRDefault="00E37E5A" w:rsidP="001A47D5">
      <w:pPr>
        <w:pStyle w:val="TableNo"/>
        <w:rPr>
          <w:lang w:val="en-US" w:eastAsia="zh-CN"/>
        </w:rPr>
      </w:pPr>
      <w:r w:rsidRPr="00E22F67">
        <w:rPr>
          <w:lang w:val="en-US" w:eastAsia="zh-CN"/>
        </w:rPr>
        <w:t>表</w:t>
      </w:r>
      <w:r w:rsidRPr="00E22F67">
        <w:rPr>
          <w:lang w:val="en-US" w:eastAsia="zh-CN"/>
        </w:rPr>
        <w:t>11</w:t>
      </w:r>
    </w:p>
    <w:p w:rsidR="00E37E5A" w:rsidRPr="00E22F67" w:rsidRDefault="00E37E5A" w:rsidP="001A47D5">
      <w:pPr>
        <w:pStyle w:val="Tabletitle"/>
        <w:rPr>
          <w:lang w:val="en-US" w:eastAsia="zh-CN"/>
        </w:rPr>
      </w:pPr>
      <w:r w:rsidRPr="00E22F67">
        <w:rPr>
          <w:lang w:val="en-US" w:eastAsia="zh-CN"/>
        </w:rPr>
        <w:t>一组</w:t>
      </w:r>
      <w:r w:rsidRPr="00E22F67">
        <w:rPr>
          <w:lang w:val="en-US" w:eastAsia="zh-CN"/>
        </w:rPr>
        <w:t>RATG</w:t>
      </w:r>
      <w:r w:rsidRPr="00E22F67">
        <w:rPr>
          <w:lang w:val="en-US" w:eastAsia="zh-CN"/>
        </w:rPr>
        <w:t>的面积频谱效率矩阵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100"/>
        <w:gridCol w:w="1617"/>
        <w:gridCol w:w="1701"/>
        <w:gridCol w:w="1701"/>
      </w:tblGrid>
      <w:tr w:rsidR="00E37E5A" w:rsidRPr="00E22F67" w:rsidTr="00631B0F">
        <w:trPr>
          <w:jc w:val="center"/>
        </w:trPr>
        <w:tc>
          <w:tcPr>
            <w:tcW w:w="2520" w:type="dxa"/>
            <w:vMerge w:val="restart"/>
            <w:shd w:val="clear" w:color="auto" w:fill="auto"/>
            <w:vAlign w:val="center"/>
          </w:tcPr>
          <w:p w:rsidR="00E37E5A" w:rsidRPr="00E22F67" w:rsidRDefault="00E37E5A" w:rsidP="001A47D5">
            <w:pPr>
              <w:pStyle w:val="Tablehead"/>
              <w:rPr>
                <w:rFonts w:eastAsia="MS PGothic"/>
                <w:szCs w:val="22"/>
              </w:rPr>
            </w:pPr>
            <w:r w:rsidRPr="00E22F67">
              <w:rPr>
                <w:szCs w:val="22"/>
              </w:rPr>
              <w:t>电信密度</w:t>
            </w:r>
          </w:p>
        </w:tc>
        <w:tc>
          <w:tcPr>
            <w:tcW w:w="7119" w:type="dxa"/>
            <w:gridSpan w:val="4"/>
            <w:shd w:val="clear" w:color="auto" w:fill="auto"/>
            <w:vAlign w:val="bottom"/>
          </w:tcPr>
          <w:p w:rsidR="00E37E5A" w:rsidRPr="00E22F67" w:rsidRDefault="00E37E5A" w:rsidP="001A47D5">
            <w:pPr>
              <w:pStyle w:val="Tablehead"/>
              <w:rPr>
                <w:rFonts w:eastAsia="MS PGothic"/>
                <w:szCs w:val="22"/>
                <w:lang w:val="en-US" w:eastAsia="zh-CN"/>
              </w:rPr>
            </w:pPr>
            <w:r w:rsidRPr="00E22F67">
              <w:rPr>
                <w:szCs w:val="22"/>
                <w:lang w:val="en-US" w:eastAsia="zh-CN"/>
              </w:rPr>
              <w:t>第</w:t>
            </w:r>
            <w:r w:rsidRPr="00E22F67">
              <w:rPr>
                <w:szCs w:val="22"/>
                <w:lang w:val="en-US" w:eastAsia="zh-CN"/>
              </w:rPr>
              <w:t xml:space="preserve"> </w:t>
            </w:r>
            <w:r w:rsidRPr="00E22F67">
              <w:rPr>
                <w:i/>
                <w:szCs w:val="22"/>
                <w:lang w:val="en-US"/>
              </w:rPr>
              <w:t>rat</w:t>
            </w:r>
            <w:r w:rsidRPr="00E22F67">
              <w:rPr>
                <w:i/>
                <w:szCs w:val="22"/>
                <w:lang w:val="en-US" w:eastAsia="zh-CN"/>
              </w:rPr>
              <w:t xml:space="preserve"> </w:t>
            </w:r>
            <w:r w:rsidRPr="00E22F67">
              <w:rPr>
                <w:szCs w:val="22"/>
                <w:lang w:val="en-US" w:eastAsia="zh-CN"/>
              </w:rPr>
              <w:t>组</w:t>
            </w:r>
            <w:r w:rsidRPr="00E22F67">
              <w:rPr>
                <w:szCs w:val="22"/>
                <w:lang w:val="en-US"/>
              </w:rPr>
              <w:t>RATG</w:t>
            </w:r>
          </w:p>
        </w:tc>
      </w:tr>
      <w:tr w:rsidR="00E37E5A" w:rsidRPr="00E22F67" w:rsidTr="00631B0F">
        <w:trPr>
          <w:jc w:val="center"/>
        </w:trPr>
        <w:tc>
          <w:tcPr>
            <w:tcW w:w="2520" w:type="dxa"/>
            <w:vMerge/>
            <w:shd w:val="clear" w:color="auto" w:fill="auto"/>
            <w:vAlign w:val="bottom"/>
          </w:tcPr>
          <w:p w:rsidR="00E37E5A" w:rsidRPr="00E22F67" w:rsidRDefault="00E37E5A" w:rsidP="001A47D5">
            <w:pPr>
              <w:pStyle w:val="Tablehead"/>
              <w:rPr>
                <w:rFonts w:eastAsia="MS PGothic"/>
                <w:szCs w:val="22"/>
                <w:lang w:val="en-US"/>
              </w:rPr>
            </w:pPr>
          </w:p>
        </w:tc>
        <w:tc>
          <w:tcPr>
            <w:tcW w:w="7119" w:type="dxa"/>
            <w:gridSpan w:val="4"/>
            <w:shd w:val="clear" w:color="auto" w:fill="auto"/>
            <w:vAlign w:val="bottom"/>
          </w:tcPr>
          <w:p w:rsidR="00E37E5A" w:rsidRPr="00E22F67" w:rsidRDefault="00E37E5A" w:rsidP="001A47D5">
            <w:pPr>
              <w:pStyle w:val="Tablehead"/>
              <w:rPr>
                <w:rFonts w:eastAsia="MS PGothic"/>
                <w:szCs w:val="22"/>
                <w:lang w:val="en-US"/>
              </w:rPr>
            </w:pPr>
            <w:r w:rsidRPr="00E22F67">
              <w:rPr>
                <w:szCs w:val="22"/>
                <w:lang w:val="en-US" w:eastAsia="zh-CN"/>
              </w:rPr>
              <w:t>无线电环境</w:t>
            </w:r>
          </w:p>
        </w:tc>
      </w:tr>
      <w:tr w:rsidR="00E37E5A" w:rsidRPr="00E22F67" w:rsidTr="00631B0F">
        <w:trPr>
          <w:jc w:val="center"/>
        </w:trPr>
        <w:tc>
          <w:tcPr>
            <w:tcW w:w="2520" w:type="dxa"/>
            <w:vMerge/>
            <w:shd w:val="clear" w:color="auto" w:fill="auto"/>
            <w:vAlign w:val="bottom"/>
          </w:tcPr>
          <w:p w:rsidR="00E37E5A" w:rsidRPr="00E22F67" w:rsidRDefault="00E37E5A" w:rsidP="001A47D5">
            <w:pPr>
              <w:pStyle w:val="Tablehead"/>
              <w:rPr>
                <w:szCs w:val="22"/>
                <w:lang w:val="en-US"/>
              </w:rPr>
            </w:pPr>
          </w:p>
        </w:tc>
        <w:tc>
          <w:tcPr>
            <w:tcW w:w="2100" w:type="dxa"/>
            <w:shd w:val="clear" w:color="auto" w:fill="auto"/>
            <w:vAlign w:val="bottom"/>
          </w:tcPr>
          <w:p w:rsidR="00E37E5A" w:rsidRPr="00E22F67" w:rsidRDefault="00E37E5A" w:rsidP="001A47D5">
            <w:pPr>
              <w:pStyle w:val="Tablehead"/>
              <w:rPr>
                <w:rFonts w:eastAsia="MS PGothic"/>
                <w:szCs w:val="22"/>
                <w:lang w:val="en-US"/>
              </w:rPr>
            </w:pPr>
            <w:r w:rsidRPr="00E22F67">
              <w:rPr>
                <w:szCs w:val="22"/>
                <w:lang w:val="en-US"/>
              </w:rPr>
              <w:t>宏蜂窝小区</w:t>
            </w:r>
          </w:p>
        </w:tc>
        <w:tc>
          <w:tcPr>
            <w:tcW w:w="1617" w:type="dxa"/>
            <w:shd w:val="clear" w:color="auto" w:fill="auto"/>
            <w:vAlign w:val="bottom"/>
          </w:tcPr>
          <w:p w:rsidR="00E37E5A" w:rsidRPr="00E22F67" w:rsidRDefault="00E37E5A" w:rsidP="001A47D5">
            <w:pPr>
              <w:pStyle w:val="Tablehead"/>
              <w:rPr>
                <w:rFonts w:eastAsia="MS PGothic"/>
                <w:szCs w:val="22"/>
                <w:lang w:val="en-US"/>
              </w:rPr>
            </w:pPr>
            <w:r w:rsidRPr="00E22F67">
              <w:rPr>
                <w:szCs w:val="22"/>
                <w:lang w:val="en-US"/>
              </w:rPr>
              <w:t>微蜂窝小区</w:t>
            </w:r>
          </w:p>
        </w:tc>
        <w:tc>
          <w:tcPr>
            <w:tcW w:w="1701" w:type="dxa"/>
            <w:shd w:val="clear" w:color="auto" w:fill="auto"/>
            <w:vAlign w:val="bottom"/>
          </w:tcPr>
          <w:p w:rsidR="00E37E5A" w:rsidRPr="00E22F67" w:rsidRDefault="00E37E5A" w:rsidP="001A47D5">
            <w:pPr>
              <w:pStyle w:val="Tablehead"/>
              <w:rPr>
                <w:rFonts w:eastAsia="MS PGothic"/>
                <w:szCs w:val="22"/>
                <w:lang w:val="en-US"/>
              </w:rPr>
            </w:pPr>
            <w:r w:rsidRPr="00E22F67">
              <w:rPr>
                <w:szCs w:val="22"/>
                <w:lang w:val="en-US"/>
              </w:rPr>
              <w:t>微微蜂窝小区</w:t>
            </w:r>
          </w:p>
        </w:tc>
        <w:tc>
          <w:tcPr>
            <w:tcW w:w="1701" w:type="dxa"/>
            <w:shd w:val="clear" w:color="auto" w:fill="auto"/>
            <w:vAlign w:val="bottom"/>
          </w:tcPr>
          <w:p w:rsidR="00E37E5A" w:rsidRPr="00E22F67" w:rsidRDefault="00E37E5A" w:rsidP="001A47D5">
            <w:pPr>
              <w:pStyle w:val="Tablehead"/>
              <w:rPr>
                <w:rFonts w:eastAsia="MS PGothic"/>
                <w:szCs w:val="22"/>
                <w:lang w:val="en-US"/>
              </w:rPr>
            </w:pPr>
            <w:r w:rsidRPr="00E22F67">
              <w:rPr>
                <w:szCs w:val="22"/>
                <w:lang w:val="en-US" w:eastAsia="zh-CN"/>
              </w:rPr>
              <w:t>热点蜂窝小区</w:t>
            </w:r>
          </w:p>
        </w:tc>
      </w:tr>
      <w:tr w:rsidR="00E37E5A" w:rsidRPr="00E22F67" w:rsidTr="00631B0F">
        <w:trPr>
          <w:jc w:val="center"/>
        </w:trPr>
        <w:tc>
          <w:tcPr>
            <w:tcW w:w="2520" w:type="dxa"/>
            <w:shd w:val="clear" w:color="auto" w:fill="auto"/>
          </w:tcPr>
          <w:p w:rsidR="00E37E5A" w:rsidRPr="00E22F67" w:rsidRDefault="00E37E5A" w:rsidP="001A47D5">
            <w:pPr>
              <w:pStyle w:val="Tabletext"/>
              <w:rPr>
                <w:szCs w:val="22"/>
                <w:lang w:val="en-US"/>
              </w:rPr>
            </w:pPr>
            <w:r w:rsidRPr="00E22F67">
              <w:rPr>
                <w:szCs w:val="22"/>
                <w:lang w:val="en-US"/>
              </w:rPr>
              <w:t>稠密市区</w:t>
            </w:r>
          </w:p>
        </w:tc>
        <w:tc>
          <w:tcPr>
            <w:tcW w:w="2100" w:type="dxa"/>
            <w:shd w:val="clear" w:color="auto" w:fill="auto"/>
            <w:vAlign w:val="bottom"/>
          </w:tcPr>
          <w:p w:rsidR="00E37E5A" w:rsidRPr="00E22F67" w:rsidRDefault="005138B7" w:rsidP="001A47D5">
            <w:pPr>
              <w:pStyle w:val="Tabletext"/>
              <w:tabs>
                <w:tab w:val="clear" w:pos="1701"/>
                <w:tab w:val="left" w:pos="1872"/>
              </w:tabs>
              <w:ind w:left="-108" w:right="-108"/>
              <w:jc w:val="center"/>
              <w:rPr>
                <w:rFonts w:eastAsia="MS PGothic"/>
                <w:szCs w:val="22"/>
                <w:lang w:val="en-US" w:eastAsia="zh-CN"/>
              </w:rPr>
            </w:pPr>
            <w:r>
              <w:rPr>
                <w:position w:val="-14"/>
                <w:szCs w:val="22"/>
              </w:rPr>
              <w:pict>
                <v:shape id="_x0000_i1026" type="#_x0000_t75" style="width:35.4pt;height:18.6pt">
                  <v:imagedata r:id="rId16" o:title=""/>
                </v:shape>
              </w:pict>
            </w:r>
            <w:r w:rsidR="00E37E5A" w:rsidRPr="00E22F67">
              <w:rPr>
                <w:szCs w:val="22"/>
                <w:lang w:val="en-US" w:eastAsia="zh-CN"/>
              </w:rPr>
              <w:t xml:space="preserve"> </w:t>
            </w:r>
            <w:r w:rsidR="00E37E5A" w:rsidRPr="00E22F67">
              <w:rPr>
                <w:szCs w:val="22"/>
                <w:lang w:val="en-US" w:eastAsia="zh-CN"/>
              </w:rPr>
              <w:br/>
            </w:r>
            <w:r w:rsidR="00E37E5A" w:rsidRPr="00E22F67">
              <w:rPr>
                <w:szCs w:val="22"/>
                <w:lang w:val="en-US" w:eastAsia="zh-CN"/>
              </w:rPr>
              <w:t>（</w:t>
            </w:r>
            <w:r w:rsidR="00E37E5A" w:rsidRPr="00E22F67">
              <w:rPr>
                <w:szCs w:val="22"/>
                <w:lang w:val="en-US" w:eastAsia="zh-CN"/>
              </w:rPr>
              <w:t>bit/s/Hz/</w:t>
            </w:r>
            <w:r w:rsidR="00E37E5A" w:rsidRPr="00E22F67">
              <w:rPr>
                <w:szCs w:val="22"/>
                <w:lang w:val="en-US" w:eastAsia="zh-CN"/>
              </w:rPr>
              <w:t>蜂窝小区）</w:t>
            </w:r>
          </w:p>
        </w:tc>
        <w:tc>
          <w:tcPr>
            <w:tcW w:w="1617" w:type="dxa"/>
            <w:shd w:val="clear" w:color="auto" w:fill="auto"/>
          </w:tcPr>
          <w:p w:rsidR="00E37E5A" w:rsidRPr="00E22F67" w:rsidRDefault="00E37E5A" w:rsidP="001A47D5">
            <w:pPr>
              <w:pStyle w:val="Tabletext"/>
              <w:jc w:val="center"/>
              <w:rPr>
                <w:rFonts w:eastAsia="MS PGothic"/>
                <w:szCs w:val="22"/>
                <w:lang w:val="en-US" w:eastAsia="zh-CN"/>
              </w:rPr>
            </w:pPr>
          </w:p>
        </w:tc>
        <w:tc>
          <w:tcPr>
            <w:tcW w:w="1701" w:type="dxa"/>
            <w:shd w:val="clear" w:color="auto" w:fill="auto"/>
          </w:tcPr>
          <w:p w:rsidR="00E37E5A" w:rsidRPr="00E22F67" w:rsidRDefault="00E37E5A" w:rsidP="001A47D5">
            <w:pPr>
              <w:pStyle w:val="Tabletext"/>
              <w:jc w:val="center"/>
              <w:rPr>
                <w:rFonts w:eastAsia="MS PGothic"/>
                <w:szCs w:val="22"/>
                <w:lang w:val="en-US" w:eastAsia="zh-CN"/>
              </w:rPr>
            </w:pPr>
          </w:p>
        </w:tc>
        <w:tc>
          <w:tcPr>
            <w:tcW w:w="1701" w:type="dxa"/>
            <w:shd w:val="clear" w:color="auto" w:fill="auto"/>
          </w:tcPr>
          <w:p w:rsidR="00E37E5A" w:rsidRPr="00E22F67" w:rsidRDefault="00E37E5A" w:rsidP="001A47D5">
            <w:pPr>
              <w:pStyle w:val="Tabletext"/>
              <w:jc w:val="center"/>
              <w:rPr>
                <w:rFonts w:eastAsia="MS PGothic"/>
                <w:szCs w:val="22"/>
                <w:lang w:val="en-US" w:eastAsia="zh-CN"/>
              </w:rPr>
            </w:pPr>
          </w:p>
        </w:tc>
      </w:tr>
      <w:tr w:rsidR="00E37E5A" w:rsidRPr="00E22F67" w:rsidTr="00631B0F">
        <w:trPr>
          <w:jc w:val="center"/>
        </w:trPr>
        <w:tc>
          <w:tcPr>
            <w:tcW w:w="2520" w:type="dxa"/>
            <w:shd w:val="clear" w:color="auto" w:fill="auto"/>
            <w:vAlign w:val="bottom"/>
          </w:tcPr>
          <w:p w:rsidR="00E37E5A" w:rsidRPr="00E22F67" w:rsidRDefault="00E37E5A" w:rsidP="001A47D5">
            <w:pPr>
              <w:pStyle w:val="Tabletext"/>
              <w:rPr>
                <w:szCs w:val="22"/>
                <w:lang w:eastAsia="zh-CN"/>
              </w:rPr>
            </w:pPr>
            <w:r w:rsidRPr="00E22F67">
              <w:rPr>
                <w:szCs w:val="22"/>
                <w:lang w:eastAsia="zh-CN"/>
              </w:rPr>
              <w:t>郊区</w:t>
            </w:r>
          </w:p>
        </w:tc>
        <w:tc>
          <w:tcPr>
            <w:tcW w:w="2100" w:type="dxa"/>
            <w:shd w:val="clear" w:color="auto" w:fill="auto"/>
            <w:vAlign w:val="bottom"/>
          </w:tcPr>
          <w:p w:rsidR="00E37E5A" w:rsidRPr="00E22F67" w:rsidRDefault="00E37E5A" w:rsidP="001A47D5">
            <w:pPr>
              <w:pStyle w:val="Tabletext"/>
              <w:jc w:val="center"/>
              <w:rPr>
                <w:rFonts w:eastAsia="MS PGothic"/>
                <w:szCs w:val="22"/>
                <w:lang w:eastAsia="zh-CN"/>
              </w:rPr>
            </w:pPr>
          </w:p>
        </w:tc>
        <w:tc>
          <w:tcPr>
            <w:tcW w:w="1617" w:type="dxa"/>
            <w:shd w:val="clear" w:color="auto" w:fill="auto"/>
            <w:vAlign w:val="bottom"/>
          </w:tcPr>
          <w:p w:rsidR="00E37E5A" w:rsidRPr="00E22F67" w:rsidRDefault="00E37E5A" w:rsidP="001A47D5">
            <w:pPr>
              <w:pStyle w:val="Tabletext"/>
              <w:jc w:val="center"/>
              <w:rPr>
                <w:rFonts w:eastAsia="MS PGothic"/>
                <w:szCs w:val="22"/>
                <w:lang w:eastAsia="zh-CN"/>
              </w:rPr>
            </w:pPr>
          </w:p>
        </w:tc>
        <w:tc>
          <w:tcPr>
            <w:tcW w:w="1701" w:type="dxa"/>
            <w:shd w:val="clear" w:color="auto" w:fill="auto"/>
            <w:vAlign w:val="bottom"/>
          </w:tcPr>
          <w:p w:rsidR="00E37E5A" w:rsidRPr="00E22F67" w:rsidRDefault="00E37E5A" w:rsidP="001A47D5">
            <w:pPr>
              <w:pStyle w:val="Tabletext"/>
              <w:jc w:val="center"/>
              <w:rPr>
                <w:rFonts w:eastAsia="MS PGothic"/>
                <w:szCs w:val="22"/>
                <w:lang w:eastAsia="zh-CN"/>
              </w:rPr>
            </w:pPr>
          </w:p>
        </w:tc>
        <w:tc>
          <w:tcPr>
            <w:tcW w:w="1701" w:type="dxa"/>
            <w:shd w:val="clear" w:color="auto" w:fill="auto"/>
            <w:vAlign w:val="bottom"/>
          </w:tcPr>
          <w:p w:rsidR="00E37E5A" w:rsidRPr="00E22F67" w:rsidRDefault="00E37E5A" w:rsidP="001A47D5">
            <w:pPr>
              <w:pStyle w:val="Tabletext"/>
              <w:jc w:val="center"/>
              <w:rPr>
                <w:rFonts w:eastAsia="MS PGothic"/>
                <w:szCs w:val="22"/>
                <w:lang w:eastAsia="zh-CN"/>
              </w:rPr>
            </w:pPr>
          </w:p>
        </w:tc>
      </w:tr>
      <w:tr w:rsidR="00E37E5A" w:rsidRPr="00E22F67" w:rsidTr="00631B0F">
        <w:trPr>
          <w:jc w:val="center"/>
        </w:trPr>
        <w:tc>
          <w:tcPr>
            <w:tcW w:w="2520" w:type="dxa"/>
            <w:shd w:val="clear" w:color="auto" w:fill="auto"/>
            <w:vAlign w:val="bottom"/>
          </w:tcPr>
          <w:p w:rsidR="00E37E5A" w:rsidRPr="00E22F67" w:rsidRDefault="00E37E5A" w:rsidP="001A47D5">
            <w:pPr>
              <w:pStyle w:val="Tabletext"/>
              <w:rPr>
                <w:szCs w:val="22"/>
                <w:lang w:eastAsia="zh-CN"/>
              </w:rPr>
            </w:pPr>
            <w:r w:rsidRPr="00E22F67">
              <w:rPr>
                <w:szCs w:val="22"/>
                <w:lang w:eastAsia="zh-CN"/>
              </w:rPr>
              <w:t>乡村</w:t>
            </w:r>
          </w:p>
        </w:tc>
        <w:tc>
          <w:tcPr>
            <w:tcW w:w="2100" w:type="dxa"/>
            <w:shd w:val="clear" w:color="auto" w:fill="auto"/>
            <w:vAlign w:val="bottom"/>
          </w:tcPr>
          <w:p w:rsidR="00E37E5A" w:rsidRPr="00E22F67" w:rsidRDefault="00E37E5A" w:rsidP="001A47D5">
            <w:pPr>
              <w:pStyle w:val="Tabletext"/>
              <w:jc w:val="center"/>
              <w:rPr>
                <w:rFonts w:eastAsia="MS PGothic"/>
                <w:szCs w:val="22"/>
                <w:lang w:eastAsia="zh-CN"/>
              </w:rPr>
            </w:pPr>
          </w:p>
        </w:tc>
        <w:tc>
          <w:tcPr>
            <w:tcW w:w="1617" w:type="dxa"/>
            <w:shd w:val="clear" w:color="auto" w:fill="auto"/>
            <w:vAlign w:val="bottom"/>
          </w:tcPr>
          <w:p w:rsidR="00E37E5A" w:rsidRPr="00E22F67" w:rsidRDefault="00E37E5A" w:rsidP="001A47D5">
            <w:pPr>
              <w:pStyle w:val="Tabletext"/>
              <w:jc w:val="center"/>
              <w:rPr>
                <w:rFonts w:eastAsia="MS PGothic"/>
                <w:szCs w:val="22"/>
                <w:lang w:eastAsia="zh-CN"/>
              </w:rPr>
            </w:pPr>
          </w:p>
        </w:tc>
        <w:tc>
          <w:tcPr>
            <w:tcW w:w="1701" w:type="dxa"/>
            <w:shd w:val="clear" w:color="auto" w:fill="auto"/>
            <w:vAlign w:val="bottom"/>
          </w:tcPr>
          <w:p w:rsidR="00E37E5A" w:rsidRPr="00E22F67" w:rsidRDefault="00E37E5A" w:rsidP="001A47D5">
            <w:pPr>
              <w:pStyle w:val="Tabletext"/>
              <w:jc w:val="center"/>
              <w:rPr>
                <w:rFonts w:eastAsia="MS PGothic"/>
                <w:szCs w:val="22"/>
                <w:lang w:eastAsia="zh-CN"/>
              </w:rPr>
            </w:pPr>
          </w:p>
        </w:tc>
        <w:tc>
          <w:tcPr>
            <w:tcW w:w="1701" w:type="dxa"/>
            <w:shd w:val="clear" w:color="auto" w:fill="auto"/>
            <w:vAlign w:val="bottom"/>
          </w:tcPr>
          <w:p w:rsidR="00E37E5A" w:rsidRPr="00E22F67" w:rsidRDefault="00E37E5A" w:rsidP="001A47D5">
            <w:pPr>
              <w:pStyle w:val="Tabletext"/>
              <w:jc w:val="center"/>
              <w:rPr>
                <w:rFonts w:eastAsia="MS PGothic"/>
                <w:szCs w:val="22"/>
                <w:lang w:eastAsia="zh-CN"/>
              </w:rPr>
            </w:pPr>
          </w:p>
        </w:tc>
      </w:tr>
    </w:tbl>
    <w:p w:rsidR="00E37E5A" w:rsidRPr="00E22F67" w:rsidRDefault="00E37E5A" w:rsidP="001A47D5">
      <w:pPr>
        <w:pStyle w:val="Tablefin"/>
        <w:rPr>
          <w:lang w:eastAsia="zh-CN"/>
        </w:rPr>
      </w:pPr>
    </w:p>
    <w:p w:rsidR="00E37E5A" w:rsidRPr="00E22F67" w:rsidRDefault="00E22F67" w:rsidP="001A47D5">
      <w:pPr>
        <w:pStyle w:val="Heading3"/>
        <w:rPr>
          <w:lang w:val="en-US" w:eastAsia="zh-CN"/>
        </w:rPr>
      </w:pPr>
      <w:bookmarkStart w:id="40" w:name="_Toc383524734"/>
      <w:r>
        <w:rPr>
          <w:rFonts w:hint="eastAsia"/>
          <w:lang w:val="en-US" w:eastAsia="zh-CN"/>
        </w:rPr>
        <w:t>3</w:t>
      </w:r>
      <w:r w:rsidR="00E37E5A" w:rsidRPr="00E22F67">
        <w:rPr>
          <w:lang w:val="en-US" w:eastAsia="zh-CN"/>
        </w:rPr>
        <w:t>.4.5</w:t>
      </w:r>
      <w:r w:rsidR="00E37E5A" w:rsidRPr="00E22F67">
        <w:rPr>
          <w:lang w:val="en-US" w:eastAsia="zh-CN"/>
        </w:rPr>
        <w:tab/>
      </w:r>
      <w:r w:rsidR="00E37E5A" w:rsidRPr="00E22F67">
        <w:rPr>
          <w:lang w:val="en-US" w:eastAsia="zh-CN"/>
        </w:rPr>
        <w:t>服务环境、</w:t>
      </w:r>
      <w:r w:rsidR="00E37E5A" w:rsidRPr="00E22F67">
        <w:rPr>
          <w:lang w:val="en-US" w:eastAsia="zh-CN"/>
        </w:rPr>
        <w:t>RATG</w:t>
      </w:r>
      <w:r w:rsidR="00E37E5A" w:rsidRPr="00E22F67">
        <w:rPr>
          <w:lang w:val="en-US" w:eastAsia="zh-CN"/>
        </w:rPr>
        <w:t>及无线电环境之间的关系</w:t>
      </w:r>
      <w:bookmarkEnd w:id="40"/>
    </w:p>
    <w:p w:rsidR="00E37E5A" w:rsidRPr="00E22F67" w:rsidRDefault="00E37E5A" w:rsidP="001A47D5">
      <w:pPr>
        <w:ind w:firstLineChars="200" w:firstLine="480"/>
        <w:rPr>
          <w:lang w:val="en-US" w:eastAsia="zh-CN"/>
        </w:rPr>
      </w:pPr>
      <w:r w:rsidRPr="00E22F67">
        <w:rPr>
          <w:lang w:val="en-US" w:eastAsia="zh-CN"/>
        </w:rPr>
        <w:t>在频谱计算中应分别考虑服务环境和无线电环境，以便仅预测服务环境下的业务量需求，而总的频谱需求则用不同的</w:t>
      </w:r>
      <w:r w:rsidRPr="00E22F67">
        <w:rPr>
          <w:lang w:val="en-US" w:eastAsia="zh-CN"/>
        </w:rPr>
        <w:t>RATG</w:t>
      </w:r>
      <w:r w:rsidRPr="00E22F67">
        <w:rPr>
          <w:lang w:val="en-US" w:eastAsia="zh-CN"/>
        </w:rPr>
        <w:t>及其可能的无线电环境来计算。频谱需求要在每个电信密度内计算，但最终的频谱需求则必须选择所有电信密度的频谱需求中的最大值。因此，应首先根据与各服务环境相对应的电信密度将各服务环境中的业务量累加。</w:t>
      </w:r>
    </w:p>
    <w:p w:rsidR="00E37E5A" w:rsidRPr="00E22F67" w:rsidRDefault="00E37E5A" w:rsidP="001A47D5">
      <w:pPr>
        <w:ind w:firstLineChars="200" w:firstLine="480"/>
        <w:rPr>
          <w:lang w:val="en-US" w:eastAsia="zh-CN"/>
        </w:rPr>
      </w:pPr>
      <w:r w:rsidRPr="00E22F67">
        <w:rPr>
          <w:lang w:val="en-US" w:eastAsia="zh-CN"/>
        </w:rPr>
        <w:t>图</w:t>
      </w:r>
      <w:r w:rsidR="00E22F67">
        <w:rPr>
          <w:rFonts w:hint="eastAsia"/>
          <w:lang w:val="en-US" w:eastAsia="zh-CN"/>
        </w:rPr>
        <w:t>2</w:t>
      </w:r>
      <w:r w:rsidRPr="00E22F67">
        <w:rPr>
          <w:lang w:val="en-US" w:eastAsia="zh-CN"/>
        </w:rPr>
        <w:t>显示了对</w:t>
      </w:r>
      <w:r w:rsidRPr="00E22F67">
        <w:rPr>
          <w:lang w:val="en-US" w:eastAsia="zh-CN"/>
        </w:rPr>
        <w:t>6</w:t>
      </w:r>
      <w:r w:rsidRPr="00E22F67">
        <w:rPr>
          <w:lang w:val="en-US" w:eastAsia="zh-CN"/>
        </w:rPr>
        <w:t>种服务环境、</w:t>
      </w:r>
      <w:r w:rsidRPr="00E22F67">
        <w:rPr>
          <w:lang w:val="en-US" w:eastAsia="zh-CN"/>
        </w:rPr>
        <w:t>2</w:t>
      </w:r>
      <w:r w:rsidRPr="00E22F67">
        <w:rPr>
          <w:lang w:val="en-US" w:eastAsia="zh-CN"/>
        </w:rPr>
        <w:t>组</w:t>
      </w:r>
      <w:r w:rsidRPr="00E22F67">
        <w:rPr>
          <w:lang w:val="en-US" w:eastAsia="zh-CN"/>
        </w:rPr>
        <w:t>RATG</w:t>
      </w:r>
      <w:r w:rsidRPr="00E22F67">
        <w:rPr>
          <w:lang w:val="en-US" w:eastAsia="zh-CN"/>
        </w:rPr>
        <w:t>和</w:t>
      </w:r>
      <w:r w:rsidRPr="00E22F67">
        <w:rPr>
          <w:lang w:val="en-US" w:eastAsia="zh-CN"/>
        </w:rPr>
        <w:t>3</w:t>
      </w:r>
      <w:r w:rsidRPr="00E22F67">
        <w:rPr>
          <w:lang w:val="en-US" w:eastAsia="zh-CN"/>
        </w:rPr>
        <w:t>种无线电环境进行业务量分配的一个例子。在每种服务环境中的业务量要求可以分配给各组</w:t>
      </w:r>
      <w:r w:rsidRPr="00E22F67">
        <w:rPr>
          <w:lang w:val="en-US" w:eastAsia="zh-CN"/>
        </w:rPr>
        <w:t>RATG</w:t>
      </w:r>
      <w:r w:rsidRPr="00E22F67">
        <w:rPr>
          <w:lang w:val="en-US" w:eastAsia="zh-CN"/>
        </w:rPr>
        <w:t>。例如，在图</w:t>
      </w:r>
      <w:r w:rsidR="00E22F67">
        <w:rPr>
          <w:rFonts w:hint="eastAsia"/>
          <w:lang w:val="en-US" w:eastAsia="zh-CN"/>
        </w:rPr>
        <w:t>2</w:t>
      </w:r>
      <w:r w:rsidRPr="00E22F67">
        <w:rPr>
          <w:lang w:val="en-US" w:eastAsia="zh-CN"/>
        </w:rPr>
        <w:t>中</w:t>
      </w:r>
      <w:r w:rsidRPr="00E22F67">
        <w:rPr>
          <w:lang w:val="en-US" w:eastAsia="zh-CN"/>
        </w:rPr>
        <w:t>“</w:t>
      </w:r>
      <w:r w:rsidRPr="00E22F67">
        <w:rPr>
          <w:lang w:val="en-US" w:eastAsia="zh-CN"/>
        </w:rPr>
        <w:t>稠密市区家庭</w:t>
      </w:r>
      <w:r w:rsidRPr="00E22F67">
        <w:rPr>
          <w:lang w:val="en-US" w:eastAsia="zh-CN"/>
        </w:rPr>
        <w:t>”</w:t>
      </w:r>
      <w:r w:rsidRPr="00E22F67">
        <w:rPr>
          <w:lang w:val="en-US" w:eastAsia="zh-CN"/>
        </w:rPr>
        <w:t>服务环境的业务量分成</w:t>
      </w:r>
      <w:r w:rsidRPr="00E22F67">
        <w:rPr>
          <w:lang w:val="en-US" w:eastAsia="zh-CN"/>
        </w:rPr>
        <w:t>2</w:t>
      </w:r>
      <w:r w:rsidRPr="00E22F67">
        <w:rPr>
          <w:lang w:val="en-US" w:eastAsia="zh-CN"/>
        </w:rPr>
        <w:t>个部分，分别是对于</w:t>
      </w:r>
      <w:r w:rsidRPr="00E22F67">
        <w:rPr>
          <w:lang w:val="en-US" w:eastAsia="zh-CN"/>
        </w:rPr>
        <w:t>RATG1</w:t>
      </w:r>
      <w:r w:rsidRPr="00E22F67">
        <w:rPr>
          <w:lang w:val="en-US" w:eastAsia="zh-CN"/>
        </w:rPr>
        <w:t>的业务量数值</w:t>
      </w:r>
      <w:r w:rsidRPr="00E22F67">
        <w:rPr>
          <w:lang w:val="en-US" w:eastAsia="zh-CN"/>
        </w:rPr>
        <w:t>A1</w:t>
      </w:r>
      <w:r w:rsidRPr="00E22F67">
        <w:rPr>
          <w:lang w:val="en-US" w:eastAsia="zh-CN"/>
        </w:rPr>
        <w:t>和对于</w:t>
      </w:r>
      <w:r w:rsidRPr="00E22F67">
        <w:rPr>
          <w:lang w:val="en-US" w:eastAsia="zh-CN"/>
        </w:rPr>
        <w:t>RATG2</w:t>
      </w:r>
      <w:r w:rsidRPr="00E22F67">
        <w:rPr>
          <w:lang w:val="en-US" w:eastAsia="zh-CN"/>
        </w:rPr>
        <w:t>的</w:t>
      </w:r>
      <w:r w:rsidRPr="00E22F67">
        <w:rPr>
          <w:lang w:val="en-US" w:eastAsia="zh-CN"/>
        </w:rPr>
        <w:t>B1</w:t>
      </w:r>
      <w:r w:rsidRPr="00E22F67">
        <w:rPr>
          <w:lang w:val="en-US" w:eastAsia="zh-CN"/>
        </w:rPr>
        <w:t>。</w:t>
      </w:r>
      <w:r w:rsidRPr="00E22F67">
        <w:rPr>
          <w:lang w:val="en-US" w:eastAsia="zh-CN"/>
        </w:rPr>
        <w:t>“</w:t>
      </w:r>
      <w:r w:rsidRPr="00E22F67">
        <w:rPr>
          <w:lang w:val="en-US" w:eastAsia="zh-CN"/>
        </w:rPr>
        <w:t>稠密市区办公室</w:t>
      </w:r>
      <w:r w:rsidRPr="00E22F67">
        <w:rPr>
          <w:lang w:val="en-US" w:eastAsia="zh-CN"/>
        </w:rPr>
        <w:t>”</w:t>
      </w:r>
      <w:r w:rsidRPr="00E22F67">
        <w:rPr>
          <w:lang w:val="en-US" w:eastAsia="zh-CN"/>
        </w:rPr>
        <w:t>、</w:t>
      </w:r>
      <w:r w:rsidRPr="00E22F67">
        <w:rPr>
          <w:lang w:val="en-US" w:eastAsia="zh-CN"/>
        </w:rPr>
        <w:t>“</w:t>
      </w:r>
      <w:r w:rsidRPr="00E22F67">
        <w:rPr>
          <w:lang w:val="en-US" w:eastAsia="zh-CN"/>
        </w:rPr>
        <w:t>稠密市区公共区域</w:t>
      </w:r>
      <w:r w:rsidRPr="00E22F67">
        <w:rPr>
          <w:lang w:val="en-US" w:eastAsia="zh-CN"/>
        </w:rPr>
        <w:t>”</w:t>
      </w:r>
      <w:r w:rsidRPr="00E22F67">
        <w:rPr>
          <w:lang w:val="en-US" w:eastAsia="zh-CN"/>
        </w:rPr>
        <w:t>、</w:t>
      </w:r>
      <w:r w:rsidRPr="00E22F67">
        <w:rPr>
          <w:lang w:val="en-US" w:eastAsia="zh-CN"/>
        </w:rPr>
        <w:t>“</w:t>
      </w:r>
      <w:r w:rsidRPr="00E22F67">
        <w:rPr>
          <w:lang w:val="en-US" w:eastAsia="zh-CN"/>
        </w:rPr>
        <w:t>郊区家庭</w:t>
      </w:r>
      <w:r w:rsidRPr="00E22F67">
        <w:rPr>
          <w:lang w:val="en-US" w:eastAsia="zh-CN"/>
        </w:rPr>
        <w:t>/</w:t>
      </w:r>
      <w:r w:rsidRPr="00E22F67">
        <w:rPr>
          <w:lang w:val="en-US" w:eastAsia="zh-CN"/>
        </w:rPr>
        <w:t>公共区域</w:t>
      </w:r>
      <w:r w:rsidRPr="00E22F67">
        <w:rPr>
          <w:lang w:val="en-US" w:eastAsia="zh-CN"/>
        </w:rPr>
        <w:t>”</w:t>
      </w:r>
      <w:r w:rsidRPr="00E22F67">
        <w:rPr>
          <w:lang w:val="en-US" w:eastAsia="zh-CN"/>
        </w:rPr>
        <w:t>及</w:t>
      </w:r>
      <w:r w:rsidRPr="00E22F67">
        <w:rPr>
          <w:lang w:val="en-US" w:eastAsia="zh-CN"/>
        </w:rPr>
        <w:t>“</w:t>
      </w:r>
      <w:r w:rsidRPr="00E22F67">
        <w:rPr>
          <w:lang w:val="en-US" w:eastAsia="zh-CN"/>
        </w:rPr>
        <w:t>乡村</w:t>
      </w:r>
      <w:r w:rsidRPr="00E22F67">
        <w:rPr>
          <w:lang w:val="en-US" w:eastAsia="zh-CN"/>
        </w:rPr>
        <w:t>”</w:t>
      </w:r>
      <w:r w:rsidRPr="00E22F67">
        <w:rPr>
          <w:lang w:val="en-US" w:eastAsia="zh-CN"/>
        </w:rPr>
        <w:t>服务环境也具有对每组</w:t>
      </w:r>
      <w:r w:rsidRPr="00E22F67">
        <w:rPr>
          <w:lang w:val="en-US" w:eastAsia="zh-CN"/>
        </w:rPr>
        <w:t>RATG</w:t>
      </w:r>
      <w:r w:rsidRPr="00E22F67">
        <w:rPr>
          <w:lang w:val="en-US" w:eastAsia="zh-CN"/>
        </w:rPr>
        <w:t>的业务量数值，如图</w:t>
      </w:r>
      <w:r w:rsidR="00E22F67">
        <w:rPr>
          <w:rFonts w:hint="eastAsia"/>
          <w:lang w:val="en-US" w:eastAsia="zh-CN"/>
        </w:rPr>
        <w:t>2</w:t>
      </w:r>
      <w:r w:rsidRPr="00E22F67">
        <w:rPr>
          <w:lang w:val="en-US" w:eastAsia="zh-CN"/>
        </w:rPr>
        <w:t>所示。</w:t>
      </w:r>
    </w:p>
    <w:p w:rsidR="00E37E5A" w:rsidRPr="00E22F67" w:rsidRDefault="00E37E5A" w:rsidP="001A47D5">
      <w:pPr>
        <w:ind w:firstLineChars="200" w:firstLine="480"/>
        <w:rPr>
          <w:lang w:val="en-US" w:eastAsia="zh-CN"/>
        </w:rPr>
      </w:pPr>
      <w:r w:rsidRPr="00E22F67">
        <w:rPr>
          <w:lang w:val="en-US" w:eastAsia="zh-CN"/>
        </w:rPr>
        <w:br w:type="page"/>
      </w:r>
      <w:r w:rsidRPr="00E22F67">
        <w:rPr>
          <w:lang w:val="en-US" w:eastAsia="zh-CN"/>
        </w:rPr>
        <w:lastRenderedPageBreak/>
        <w:t>因为每组</w:t>
      </w:r>
      <w:r w:rsidRPr="00E22F67">
        <w:rPr>
          <w:lang w:val="en-US" w:eastAsia="zh-CN"/>
        </w:rPr>
        <w:t>RATG</w:t>
      </w:r>
      <w:r w:rsidRPr="00E22F67">
        <w:rPr>
          <w:lang w:val="en-US" w:eastAsia="zh-CN"/>
        </w:rPr>
        <w:t>支持一种或多种</w:t>
      </w:r>
      <w:r w:rsidRPr="00E22F67">
        <w:rPr>
          <w:lang w:val="en-US" w:eastAsia="zh-CN"/>
        </w:rPr>
        <w:t>RE</w:t>
      </w:r>
      <w:r w:rsidRPr="00E22F67">
        <w:rPr>
          <w:lang w:val="en-US" w:eastAsia="zh-CN"/>
        </w:rPr>
        <w:t>，对在每种</w:t>
      </w:r>
      <w:r w:rsidRPr="00E22F67">
        <w:rPr>
          <w:lang w:val="en-US" w:eastAsia="zh-CN"/>
        </w:rPr>
        <w:t>SE</w:t>
      </w:r>
      <w:r w:rsidRPr="00E22F67">
        <w:rPr>
          <w:lang w:val="en-US" w:eastAsia="zh-CN"/>
        </w:rPr>
        <w:t>中每组</w:t>
      </w:r>
      <w:r w:rsidRPr="00E22F67">
        <w:rPr>
          <w:lang w:val="en-US" w:eastAsia="zh-CN"/>
        </w:rPr>
        <w:t>RATG</w:t>
      </w:r>
      <w:r w:rsidRPr="00E22F67">
        <w:rPr>
          <w:lang w:val="en-US" w:eastAsia="zh-CN"/>
        </w:rPr>
        <w:t>业务量需求的数量可以分配到它所支持的各</w:t>
      </w:r>
      <w:r w:rsidRPr="00E22F67">
        <w:rPr>
          <w:lang w:val="en-US" w:eastAsia="zh-CN"/>
        </w:rPr>
        <w:t>RE</w:t>
      </w:r>
      <w:r w:rsidRPr="00E22F67">
        <w:rPr>
          <w:lang w:val="en-US" w:eastAsia="zh-CN"/>
        </w:rPr>
        <w:t>中，如图</w:t>
      </w:r>
      <w:r w:rsidR="002D3D27">
        <w:rPr>
          <w:rFonts w:hint="eastAsia"/>
          <w:lang w:val="en-US" w:eastAsia="zh-CN"/>
        </w:rPr>
        <w:t>2</w:t>
      </w:r>
      <w:r w:rsidRPr="00E22F67">
        <w:rPr>
          <w:lang w:val="en-US" w:eastAsia="zh-CN"/>
        </w:rPr>
        <w:t>中的第三行所示。分配给属于相同电信密度的各</w:t>
      </w:r>
      <w:r w:rsidRPr="00E22F67">
        <w:rPr>
          <w:lang w:val="en-US" w:eastAsia="zh-CN"/>
        </w:rPr>
        <w:t>SE</w:t>
      </w:r>
      <w:r w:rsidRPr="00E22F67">
        <w:rPr>
          <w:lang w:val="en-US" w:eastAsia="zh-CN"/>
        </w:rPr>
        <w:t>的业务量在图</w:t>
      </w:r>
      <w:r w:rsidR="002D3D27">
        <w:rPr>
          <w:rFonts w:hint="eastAsia"/>
          <w:lang w:val="en-US" w:eastAsia="zh-CN"/>
        </w:rPr>
        <w:t>2</w:t>
      </w:r>
      <w:r w:rsidRPr="00E22F67">
        <w:rPr>
          <w:lang w:val="en-US" w:eastAsia="zh-CN"/>
        </w:rPr>
        <w:t>的第四行中累加。每组</w:t>
      </w:r>
      <w:r w:rsidRPr="00E22F67">
        <w:rPr>
          <w:lang w:val="en-US" w:eastAsia="zh-CN"/>
        </w:rPr>
        <w:t>RATG</w:t>
      </w:r>
      <w:r w:rsidRPr="00E22F67">
        <w:rPr>
          <w:lang w:val="en-US" w:eastAsia="zh-CN"/>
        </w:rPr>
        <w:t>对其组成</w:t>
      </w:r>
      <w:r w:rsidRPr="00E22F67">
        <w:rPr>
          <w:lang w:val="en-US" w:eastAsia="zh-CN"/>
        </w:rPr>
        <w:t>RE</w:t>
      </w:r>
      <w:r w:rsidRPr="00E22F67">
        <w:rPr>
          <w:lang w:val="en-US" w:eastAsia="zh-CN"/>
        </w:rPr>
        <w:t>具有其自己的部署情况以及自己的频谱效率。这些部署情况，例如蜂窝小区尺寸，也会对频谱效率有所影响。考虑到这些因素，能够采用业务量需求和频谱效率系数来计算频谱需求，而且能够基于电信密度、</w:t>
      </w:r>
      <w:r w:rsidRPr="00E22F67">
        <w:rPr>
          <w:lang w:val="en-US" w:eastAsia="zh-CN"/>
        </w:rPr>
        <w:t>RATG</w:t>
      </w:r>
      <w:r w:rsidRPr="00E22F67">
        <w:rPr>
          <w:lang w:val="en-US" w:eastAsia="zh-CN"/>
        </w:rPr>
        <w:t>及</w:t>
      </w:r>
      <w:r w:rsidRPr="00E22F67">
        <w:rPr>
          <w:lang w:val="en-US" w:eastAsia="zh-CN"/>
        </w:rPr>
        <w:t>RE</w:t>
      </w:r>
      <w:r w:rsidRPr="00E22F67">
        <w:rPr>
          <w:lang w:val="en-US" w:eastAsia="zh-CN"/>
        </w:rPr>
        <w:t>构成的每种情况分别计算频谱需求。图</w:t>
      </w:r>
      <w:r w:rsidR="002D3D27">
        <w:rPr>
          <w:rFonts w:hint="eastAsia"/>
          <w:lang w:val="en-US" w:eastAsia="zh-CN"/>
        </w:rPr>
        <w:t>2</w:t>
      </w:r>
      <w:r w:rsidRPr="00E22F67">
        <w:rPr>
          <w:lang w:val="en-US" w:eastAsia="zh-CN"/>
        </w:rPr>
        <w:t>的第五行中所示的矩形表示了在不同电信密度中</w:t>
      </w:r>
      <w:r w:rsidRPr="00E22F67">
        <w:rPr>
          <w:lang w:val="en-US" w:eastAsia="zh-CN"/>
        </w:rPr>
        <w:t>RATG</w:t>
      </w:r>
      <w:r w:rsidRPr="00E22F67">
        <w:rPr>
          <w:lang w:val="en-US" w:eastAsia="zh-CN"/>
        </w:rPr>
        <w:t>的频谱需求。一组</w:t>
      </w:r>
      <w:r w:rsidRPr="00E22F67">
        <w:rPr>
          <w:lang w:val="en-US" w:eastAsia="zh-CN"/>
        </w:rPr>
        <w:t>RATG</w:t>
      </w:r>
      <w:r w:rsidRPr="00E22F67">
        <w:rPr>
          <w:lang w:val="en-US" w:eastAsia="zh-CN"/>
        </w:rPr>
        <w:t>的频谱需求将是对该</w:t>
      </w:r>
      <w:r w:rsidRPr="00E22F67">
        <w:rPr>
          <w:lang w:val="en-US" w:eastAsia="zh-CN"/>
        </w:rPr>
        <w:t>RATG</w:t>
      </w:r>
      <w:r w:rsidRPr="00E22F67">
        <w:rPr>
          <w:lang w:val="en-US" w:eastAsia="zh-CN"/>
        </w:rPr>
        <w:t>所有电信密度的频谱需求中的最大值。</w:t>
      </w:r>
    </w:p>
    <w:p w:rsidR="00E37E5A" w:rsidRPr="00E22F67" w:rsidRDefault="00E37E5A" w:rsidP="001A47D5">
      <w:pPr>
        <w:pStyle w:val="FigureNo"/>
        <w:rPr>
          <w:lang w:val="en-US" w:eastAsia="zh-CN"/>
        </w:rPr>
      </w:pPr>
      <w:r w:rsidRPr="00E22F67">
        <w:rPr>
          <w:lang w:val="en-US" w:eastAsia="zh-CN"/>
        </w:rPr>
        <w:t>图</w:t>
      </w:r>
      <w:r w:rsidR="002D3D27">
        <w:rPr>
          <w:rFonts w:hint="eastAsia"/>
          <w:lang w:val="en-US" w:eastAsia="zh-CN"/>
        </w:rPr>
        <w:t>2</w:t>
      </w:r>
    </w:p>
    <w:p w:rsidR="00E37E5A" w:rsidRPr="00E22F67" w:rsidRDefault="00E37E5A" w:rsidP="001A47D5">
      <w:pPr>
        <w:pStyle w:val="Figuretitle"/>
        <w:rPr>
          <w:rFonts w:ascii="Times New Roman" w:hAnsi="Times New Roman"/>
          <w:lang w:val="en-US" w:eastAsia="zh-CN"/>
        </w:rPr>
      </w:pPr>
      <w:r w:rsidRPr="00E22F67">
        <w:rPr>
          <w:rFonts w:ascii="Times New Roman" w:hAnsi="Times New Roman"/>
          <w:lang w:val="en-US" w:eastAsia="zh-CN"/>
        </w:rPr>
        <w:t>SE</w:t>
      </w:r>
      <w:r w:rsidRPr="00E22F67">
        <w:rPr>
          <w:rFonts w:ascii="Times New Roman" w:hAnsi="Times New Roman"/>
          <w:lang w:val="en-US" w:eastAsia="zh-CN"/>
        </w:rPr>
        <w:t>、</w:t>
      </w:r>
      <w:r w:rsidRPr="00E22F67">
        <w:rPr>
          <w:rFonts w:ascii="Times New Roman" w:hAnsi="Times New Roman"/>
          <w:lang w:val="en-US" w:eastAsia="zh-CN"/>
        </w:rPr>
        <w:t>RATG</w:t>
      </w:r>
      <w:r w:rsidRPr="00E22F67">
        <w:rPr>
          <w:rFonts w:ascii="Times New Roman" w:hAnsi="Times New Roman"/>
          <w:lang w:val="en-US" w:eastAsia="zh-CN"/>
        </w:rPr>
        <w:t>和</w:t>
      </w:r>
      <w:r w:rsidRPr="00E22F67">
        <w:rPr>
          <w:rFonts w:ascii="Times New Roman" w:hAnsi="Times New Roman"/>
          <w:lang w:val="en-US" w:eastAsia="zh-CN"/>
        </w:rPr>
        <w:t>RE</w:t>
      </w:r>
      <w:r w:rsidRPr="00E22F67">
        <w:rPr>
          <w:rFonts w:ascii="Times New Roman" w:hAnsi="Times New Roman"/>
          <w:lang w:val="en-US" w:eastAsia="zh-CN"/>
        </w:rPr>
        <w:t>中的业务量分配</w:t>
      </w:r>
    </w:p>
    <w:p w:rsidR="00E37E5A" w:rsidRPr="00E22F67" w:rsidRDefault="005138B7" w:rsidP="001A47D5">
      <w:pPr>
        <w:pStyle w:val="Figure"/>
        <w:rPr>
          <w:lang w:eastAsia="ja-JP"/>
        </w:rPr>
      </w:pPr>
      <w:r>
        <w:rPr>
          <w:noProof/>
          <w:lang w:val="en-US" w:eastAsia="zh-CN"/>
        </w:rPr>
        <w:pict>
          <v:shape id="_x0000_s1092" type="#_x0000_t202" style="position:absolute;left:0;text-align:left;margin-left:396pt;margin-top:336.35pt;width:45.8pt;height:19.95pt;z-index:2516608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_x0000_s1092" inset="0,0,0,0">
              <w:txbxContent>
                <w:p w:rsidR="002E739B" w:rsidRPr="00620DB3" w:rsidRDefault="002E739B" w:rsidP="00B65C41">
                  <w:pPr>
                    <w:rPr>
                      <w:sz w:val="16"/>
                      <w:szCs w:val="16"/>
                    </w:rPr>
                  </w:pPr>
                  <w:r w:rsidRPr="00620DB3">
                    <w:rPr>
                      <w:rFonts w:hint="eastAsia"/>
                      <w:sz w:val="16"/>
                      <w:szCs w:val="16"/>
                      <w:lang w:eastAsia="zh-CN"/>
                    </w:rPr>
                    <w:t>M.1768-0</w:t>
                  </w:r>
                  <w:r>
                    <w:rPr>
                      <w:rFonts w:hint="eastAsia"/>
                      <w:sz w:val="16"/>
                      <w:szCs w:val="16"/>
                      <w:lang w:eastAsia="zh-CN"/>
                    </w:rPr>
                    <w:t>2</w:t>
                  </w:r>
                </w:p>
              </w:txbxContent>
            </v:textbox>
          </v:shape>
        </w:pict>
      </w:r>
      <w:r>
        <w:pict>
          <v:shape id="_x0000_i1027" type="#_x0000_t75" style="width:402.6pt;height:356.4pt">
            <v:imagedata r:id="rId17" o:title="p3'"/>
          </v:shape>
        </w:pict>
      </w:r>
    </w:p>
    <w:p w:rsidR="00E37E5A" w:rsidRPr="00E22F67" w:rsidRDefault="004848BB" w:rsidP="001A47D5">
      <w:pPr>
        <w:pStyle w:val="Heading2"/>
        <w:rPr>
          <w:lang w:val="en-US" w:eastAsia="zh-CN"/>
        </w:rPr>
      </w:pPr>
      <w:bookmarkStart w:id="41" w:name="_Toc383524735"/>
      <w:r w:rsidRPr="00E22F67">
        <w:rPr>
          <w:lang w:val="en-US" w:eastAsia="zh-CN"/>
        </w:rPr>
        <w:t>3</w:t>
      </w:r>
      <w:r w:rsidR="00E37E5A" w:rsidRPr="00E22F67">
        <w:rPr>
          <w:lang w:val="en-US" w:eastAsia="zh-CN"/>
        </w:rPr>
        <w:t>.5</w:t>
      </w:r>
      <w:r w:rsidR="00E37E5A" w:rsidRPr="00E22F67">
        <w:rPr>
          <w:lang w:val="en-US" w:eastAsia="zh-CN"/>
        </w:rPr>
        <w:tab/>
      </w:r>
      <w:r w:rsidR="00E37E5A" w:rsidRPr="00E22F67">
        <w:rPr>
          <w:lang w:val="en-US" w:eastAsia="zh-CN"/>
        </w:rPr>
        <w:t>对采集到的市场数据的分析</w:t>
      </w:r>
      <w:bookmarkEnd w:id="41"/>
    </w:p>
    <w:p w:rsidR="00E37E5A" w:rsidRPr="00E22F67" w:rsidRDefault="004848BB" w:rsidP="001A47D5">
      <w:pPr>
        <w:pStyle w:val="Heading3"/>
        <w:rPr>
          <w:lang w:val="en-US" w:eastAsia="zh-CN"/>
        </w:rPr>
      </w:pPr>
      <w:bookmarkStart w:id="42" w:name="_Toc383524736"/>
      <w:r w:rsidRPr="00E22F67">
        <w:rPr>
          <w:lang w:val="en-US" w:eastAsia="zh-CN"/>
        </w:rPr>
        <w:t>3</w:t>
      </w:r>
      <w:r w:rsidR="00E37E5A" w:rsidRPr="00E22F67">
        <w:rPr>
          <w:lang w:val="en-US" w:eastAsia="zh-CN"/>
        </w:rPr>
        <w:t>.5.1</w:t>
      </w:r>
      <w:r w:rsidR="00E37E5A" w:rsidRPr="00E22F67">
        <w:rPr>
          <w:lang w:val="en-US" w:eastAsia="zh-CN"/>
        </w:rPr>
        <w:tab/>
      </w:r>
      <w:r w:rsidR="00E37E5A" w:rsidRPr="00E22F67">
        <w:rPr>
          <w:lang w:val="en-US" w:eastAsia="zh-CN"/>
        </w:rPr>
        <w:t>市场数据的采集</w:t>
      </w:r>
      <w:bookmarkEnd w:id="42"/>
    </w:p>
    <w:p w:rsidR="00E37E5A" w:rsidRPr="00E22F67" w:rsidRDefault="00E37E5A" w:rsidP="001A47D5">
      <w:pPr>
        <w:ind w:firstLineChars="200" w:firstLine="480"/>
        <w:rPr>
          <w:lang w:val="en-US" w:eastAsia="zh-CN"/>
        </w:rPr>
      </w:pPr>
      <w:r w:rsidRPr="00E22F67">
        <w:rPr>
          <w:lang w:val="en-US" w:eastAsia="zh-CN"/>
        </w:rPr>
        <w:t>市场数据是通过回答服务意见文档中的调查表来采集的（图</w:t>
      </w:r>
      <w:r w:rsidR="002D3D27">
        <w:rPr>
          <w:rFonts w:hint="eastAsia"/>
          <w:lang w:val="en-US" w:eastAsia="zh-CN"/>
        </w:rPr>
        <w:t>1</w:t>
      </w:r>
      <w:r w:rsidRPr="00E22F67">
        <w:rPr>
          <w:lang w:val="en-US" w:eastAsia="zh-CN"/>
        </w:rPr>
        <w:t>中的步骤</w:t>
      </w:r>
      <w:r w:rsidRPr="00E22F67">
        <w:rPr>
          <w:lang w:val="en-US" w:eastAsia="zh-CN"/>
        </w:rPr>
        <w:t>2</w:t>
      </w:r>
      <w:r w:rsidRPr="00E22F67">
        <w:rPr>
          <w:lang w:val="en-US" w:eastAsia="zh-CN"/>
        </w:rPr>
        <w:t>）。</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为了调查未来市场及应用的倾向，调查表包括了以下项目：</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对现有移动业务的服务与市场调查</w:t>
      </w:r>
      <w:r w:rsidR="002D3D27">
        <w:rPr>
          <w:rFonts w:hint="eastAsia"/>
          <w:lang w:val="en-US" w:eastAsia="zh-CN"/>
        </w:rPr>
        <w:t>；</w:t>
      </w:r>
    </w:p>
    <w:p w:rsidR="00E37E5A" w:rsidRPr="00E22F67" w:rsidRDefault="00E37E5A" w:rsidP="001A47D5">
      <w:pPr>
        <w:pStyle w:val="enumlev1"/>
        <w:rPr>
          <w:lang w:val="en-US" w:eastAsia="zh-CN"/>
        </w:rPr>
      </w:pPr>
      <w:r w:rsidRPr="00E22F67">
        <w:rPr>
          <w:lang w:val="en-US" w:eastAsia="zh-CN"/>
        </w:rPr>
        <w:br w:type="page"/>
      </w:r>
      <w:r w:rsidRPr="00E22F67">
        <w:rPr>
          <w:lang w:val="en-US" w:eastAsia="zh-CN"/>
        </w:rPr>
        <w:lastRenderedPageBreak/>
        <w:t>–</w:t>
      </w:r>
      <w:r w:rsidRPr="00E22F67">
        <w:rPr>
          <w:lang w:val="en-US" w:eastAsia="zh-CN"/>
        </w:rPr>
        <w:tab/>
      </w:r>
      <w:r w:rsidRPr="00E22F67">
        <w:rPr>
          <w:lang w:val="en-US" w:eastAsia="zh-CN"/>
        </w:rPr>
        <w:t>关键市场参数</w:t>
      </w:r>
      <w:r w:rsidR="002D3D27">
        <w:rPr>
          <w:rFonts w:hint="eastAsia"/>
          <w:lang w:val="en-US" w:eastAsia="zh-CN"/>
        </w:rPr>
        <w:t>；</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对</w:t>
      </w:r>
      <w:r w:rsidRPr="00E22F67">
        <w:rPr>
          <w:lang w:val="en-US" w:eastAsia="zh-CN"/>
        </w:rPr>
        <w:t>IMT</w:t>
      </w:r>
      <w:r w:rsidRPr="00E22F67">
        <w:rPr>
          <w:lang w:val="en-US" w:eastAsia="zh-CN"/>
        </w:rPr>
        <w:t>服务及市场</w:t>
      </w:r>
      <w:r w:rsidR="002D3D27">
        <w:rPr>
          <w:rFonts w:hint="eastAsia"/>
          <w:lang w:val="en-US" w:eastAsia="zh-CN"/>
        </w:rPr>
        <w:t>的</w:t>
      </w:r>
      <w:r w:rsidRPr="00E22F67">
        <w:rPr>
          <w:lang w:val="en-US" w:eastAsia="zh-CN"/>
        </w:rPr>
        <w:t>预测，包括：</w:t>
      </w:r>
      <w:r w:rsidRPr="00E22F67">
        <w:rPr>
          <w:lang w:val="en-US" w:eastAsia="zh-CN"/>
        </w:rPr>
        <w:t xml:space="preserve"> </w:t>
      </w:r>
    </w:p>
    <w:p w:rsidR="00E37E5A" w:rsidRPr="00E22F67" w:rsidRDefault="005C74CD" w:rsidP="001A47D5">
      <w:pPr>
        <w:pStyle w:val="enumlev2"/>
        <w:rPr>
          <w:lang w:val="en-US" w:eastAsia="zh-CN"/>
        </w:rPr>
      </w:pPr>
      <w:r w:rsidRPr="00032BB2">
        <w:rPr>
          <w:lang w:val="en-US" w:eastAsia="ja-JP"/>
        </w:rPr>
        <w:t>•</w:t>
      </w:r>
      <w:r w:rsidR="00E37E5A" w:rsidRPr="00E22F67">
        <w:rPr>
          <w:lang w:val="en-US" w:eastAsia="zh-CN"/>
        </w:rPr>
        <w:tab/>
      </w:r>
      <w:r w:rsidR="00E37E5A" w:rsidRPr="00E22F67">
        <w:rPr>
          <w:lang w:val="en-US" w:eastAsia="zh-CN"/>
        </w:rPr>
        <w:t>服务问题</w:t>
      </w:r>
      <w:r w:rsidR="002D3D27">
        <w:rPr>
          <w:rFonts w:hint="eastAsia"/>
          <w:lang w:val="en-US" w:eastAsia="zh-CN"/>
        </w:rPr>
        <w:t>；</w:t>
      </w:r>
      <w:r w:rsidR="00E37E5A" w:rsidRPr="00E22F67">
        <w:rPr>
          <w:lang w:val="en-US" w:eastAsia="zh-CN"/>
        </w:rPr>
        <w:t xml:space="preserve"> </w:t>
      </w:r>
    </w:p>
    <w:p w:rsidR="00E37E5A" w:rsidRPr="00E22F67" w:rsidRDefault="005C74CD" w:rsidP="001A47D5">
      <w:pPr>
        <w:pStyle w:val="enumlev2"/>
        <w:rPr>
          <w:lang w:val="en-US" w:eastAsia="zh-CN"/>
        </w:rPr>
      </w:pPr>
      <w:r w:rsidRPr="00032BB2">
        <w:rPr>
          <w:lang w:val="en-US" w:eastAsia="ja-JP"/>
        </w:rPr>
        <w:t>•</w:t>
      </w:r>
      <w:r w:rsidR="00E37E5A" w:rsidRPr="00E22F67">
        <w:rPr>
          <w:lang w:val="en-US" w:eastAsia="zh-CN"/>
        </w:rPr>
        <w:tab/>
      </w:r>
      <w:r w:rsidR="00E37E5A" w:rsidRPr="00E22F67">
        <w:rPr>
          <w:lang w:val="en-US" w:eastAsia="zh-CN"/>
        </w:rPr>
        <w:t>市场问题</w:t>
      </w:r>
      <w:r w:rsidR="002D3D27">
        <w:rPr>
          <w:rFonts w:hint="eastAsia"/>
          <w:lang w:val="en-US" w:eastAsia="zh-CN"/>
        </w:rPr>
        <w:t>；</w:t>
      </w:r>
      <w:r w:rsidR="00E37E5A" w:rsidRPr="00E22F67">
        <w:rPr>
          <w:lang w:val="en-US" w:eastAsia="zh-CN"/>
        </w:rPr>
        <w:t xml:space="preserve"> </w:t>
      </w:r>
    </w:p>
    <w:p w:rsidR="00E37E5A" w:rsidRPr="00E22F67" w:rsidRDefault="005C74CD" w:rsidP="001A47D5">
      <w:pPr>
        <w:pStyle w:val="enumlev2"/>
        <w:rPr>
          <w:lang w:val="en-US" w:eastAsia="zh-CN"/>
        </w:rPr>
      </w:pPr>
      <w:r w:rsidRPr="00032BB2">
        <w:rPr>
          <w:lang w:val="en-US" w:eastAsia="ja-JP"/>
        </w:rPr>
        <w:t>•</w:t>
      </w:r>
      <w:r w:rsidR="00E37E5A" w:rsidRPr="00E22F67">
        <w:rPr>
          <w:lang w:val="en-US" w:eastAsia="zh-CN"/>
        </w:rPr>
        <w:tab/>
      </w:r>
      <w:r w:rsidR="00E37E5A" w:rsidRPr="00E22F67">
        <w:rPr>
          <w:lang w:val="en-US" w:eastAsia="zh-CN"/>
        </w:rPr>
        <w:t>初步业务量预测</w:t>
      </w:r>
      <w:r w:rsidR="002D3D27">
        <w:rPr>
          <w:rFonts w:hint="eastAsia"/>
          <w:lang w:val="en-US" w:eastAsia="zh-CN"/>
        </w:rPr>
        <w:t>；</w:t>
      </w:r>
      <w:r w:rsidR="00E37E5A" w:rsidRPr="00E22F67">
        <w:rPr>
          <w:lang w:val="en-US" w:eastAsia="zh-CN"/>
        </w:rPr>
        <w:t xml:space="preserve"> </w:t>
      </w:r>
    </w:p>
    <w:p w:rsidR="00E37E5A" w:rsidRPr="00E22F67" w:rsidRDefault="005C74CD" w:rsidP="001A47D5">
      <w:pPr>
        <w:pStyle w:val="enumlev2"/>
        <w:rPr>
          <w:lang w:val="en-US" w:eastAsia="zh-CN"/>
        </w:rPr>
      </w:pPr>
      <w:r w:rsidRPr="00032BB2">
        <w:rPr>
          <w:lang w:val="en-US" w:eastAsia="ja-JP"/>
        </w:rPr>
        <w:t>•</w:t>
      </w:r>
      <w:r w:rsidR="00E37E5A" w:rsidRPr="00E22F67">
        <w:rPr>
          <w:lang w:val="en-US" w:eastAsia="zh-CN"/>
        </w:rPr>
        <w:tab/>
      </w:r>
      <w:r w:rsidR="00E37E5A" w:rsidRPr="00E22F67">
        <w:rPr>
          <w:lang w:val="en-US" w:eastAsia="zh-CN"/>
        </w:rPr>
        <w:t>相关信息</w:t>
      </w:r>
      <w:r w:rsidR="002D3D27">
        <w:rPr>
          <w:rFonts w:hint="eastAsia"/>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对其他无线电系统的服务及市场预测</w:t>
      </w:r>
      <w:r w:rsidR="002D3D27">
        <w:rPr>
          <w:rFonts w:hint="eastAsia"/>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未来市场的驱动因素</w:t>
      </w:r>
      <w:r w:rsidR="002D3D27">
        <w:rPr>
          <w:rFonts w:hint="eastAsia"/>
          <w:lang w:val="en-US" w:eastAsia="zh-CN"/>
        </w:rPr>
        <w:t>；</w:t>
      </w:r>
      <w:r w:rsidRPr="00E22F67">
        <w:rPr>
          <w:lang w:val="en-US" w:eastAsia="zh-CN"/>
        </w:rPr>
        <w:t>以及</w:t>
      </w:r>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对未来服务的任何其他观点。</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在</w:t>
      </w:r>
      <w:r w:rsidRPr="00E22F67">
        <w:rPr>
          <w:lang w:val="en-US" w:eastAsia="zh-CN"/>
        </w:rPr>
        <w:t>ITU-R M.2072</w:t>
      </w:r>
      <w:r w:rsidRPr="00E22F67">
        <w:rPr>
          <w:lang w:val="en-US" w:eastAsia="zh-CN"/>
        </w:rPr>
        <w:t>报告中对调查表的回答进行了汇总和分析，特别是，在该报告的第</w:t>
      </w:r>
      <w:r w:rsidRPr="00E22F67">
        <w:rPr>
          <w:lang w:val="en-US" w:eastAsia="zh-CN"/>
        </w:rPr>
        <w:t>8</w:t>
      </w:r>
      <w:r w:rsidRPr="00E22F67">
        <w:rPr>
          <w:lang w:val="en-US" w:eastAsia="zh-CN"/>
        </w:rPr>
        <w:t>节中对本方法的输入数值进行了描述。提供了</w:t>
      </w:r>
      <w:r w:rsidRPr="00E22F67">
        <w:rPr>
          <w:lang w:val="en-US" w:eastAsia="zh-CN"/>
        </w:rPr>
        <w:t>2010</w:t>
      </w:r>
      <w:r w:rsidRPr="00E22F67">
        <w:rPr>
          <w:lang w:val="en-US" w:eastAsia="zh-CN"/>
        </w:rPr>
        <w:t>年、</w:t>
      </w:r>
      <w:r w:rsidRPr="00E22F67">
        <w:rPr>
          <w:lang w:val="en-US" w:eastAsia="zh-CN"/>
        </w:rPr>
        <w:t>2015</w:t>
      </w:r>
      <w:r w:rsidRPr="00E22F67">
        <w:rPr>
          <w:lang w:val="en-US" w:eastAsia="zh-CN"/>
        </w:rPr>
        <w:t>年和</w:t>
      </w:r>
      <w:r w:rsidRPr="00E22F67">
        <w:rPr>
          <w:lang w:val="en-US" w:eastAsia="zh-CN"/>
        </w:rPr>
        <w:t>2020</w:t>
      </w:r>
      <w:r w:rsidRPr="00E22F67">
        <w:rPr>
          <w:lang w:val="en-US" w:eastAsia="zh-CN"/>
        </w:rPr>
        <w:t>年三个时间的市场数据。</w:t>
      </w:r>
      <w:r w:rsidRPr="00E22F67">
        <w:rPr>
          <w:lang w:val="en-US" w:eastAsia="zh-CN"/>
        </w:rPr>
        <w:t xml:space="preserve"> </w:t>
      </w:r>
    </w:p>
    <w:p w:rsidR="004848BB" w:rsidRPr="00E22F67" w:rsidRDefault="00AA6E14" w:rsidP="001A47D5">
      <w:pPr>
        <w:ind w:firstLineChars="200" w:firstLine="480"/>
        <w:rPr>
          <w:lang w:val="en-US" w:eastAsia="zh-CN"/>
        </w:rPr>
      </w:pPr>
      <w:r>
        <w:rPr>
          <w:rFonts w:hint="eastAsia"/>
          <w:lang w:val="en-US" w:eastAsia="zh-CN"/>
        </w:rPr>
        <w:t>在</w:t>
      </w:r>
      <w:r w:rsidR="004848BB" w:rsidRPr="00E22F67">
        <w:rPr>
          <w:lang w:val="en-US" w:eastAsia="zh-CN"/>
        </w:rPr>
        <w:t>ITU-R M.2243</w:t>
      </w:r>
      <w:r>
        <w:rPr>
          <w:rFonts w:hint="eastAsia"/>
          <w:lang w:val="en-US" w:eastAsia="zh-CN"/>
        </w:rPr>
        <w:t>报告中提供了更多近期市场数据。</w:t>
      </w:r>
    </w:p>
    <w:p w:rsidR="00E37E5A" w:rsidRPr="00E22F67" w:rsidRDefault="004848BB" w:rsidP="001A47D5">
      <w:pPr>
        <w:pStyle w:val="Heading3"/>
        <w:rPr>
          <w:lang w:val="en-US" w:eastAsia="zh-CN"/>
        </w:rPr>
      </w:pPr>
      <w:bookmarkStart w:id="43" w:name="_Toc383524737"/>
      <w:r w:rsidRPr="00E22F67">
        <w:rPr>
          <w:lang w:val="en-US" w:eastAsia="zh-CN"/>
        </w:rPr>
        <w:t>3</w:t>
      </w:r>
      <w:r w:rsidR="00E37E5A" w:rsidRPr="00E22F67">
        <w:rPr>
          <w:lang w:val="en-US" w:eastAsia="zh-CN"/>
        </w:rPr>
        <w:t>.5.2</w:t>
      </w:r>
      <w:r w:rsidR="00E37E5A" w:rsidRPr="00E22F67">
        <w:rPr>
          <w:lang w:val="en-US" w:eastAsia="zh-CN"/>
        </w:rPr>
        <w:tab/>
      </w:r>
      <w:r w:rsidR="00E37E5A" w:rsidRPr="00E22F67">
        <w:rPr>
          <w:lang w:val="en-US" w:eastAsia="zh-CN"/>
        </w:rPr>
        <w:t>数据分析</w:t>
      </w:r>
      <w:bookmarkEnd w:id="43"/>
    </w:p>
    <w:p w:rsidR="00E37E5A" w:rsidRPr="00E22F67" w:rsidRDefault="00E37E5A" w:rsidP="001A47D5">
      <w:pPr>
        <w:pStyle w:val="Headingb"/>
        <w:ind w:firstLineChars="196" w:firstLine="471"/>
        <w:rPr>
          <w:lang w:val="en-US" w:eastAsia="zh-CN"/>
        </w:rPr>
      </w:pPr>
      <w:r w:rsidRPr="00E22F67">
        <w:rPr>
          <w:lang w:val="en-US" w:eastAsia="zh-CN"/>
        </w:rPr>
        <w:t>市场数据分析所用的术语</w:t>
      </w:r>
      <w:r w:rsidRPr="00E22F67">
        <w:rPr>
          <w:lang w:val="en-US" w:eastAsia="zh-CN"/>
        </w:rPr>
        <w:t xml:space="preserve"> </w:t>
      </w:r>
    </w:p>
    <w:p w:rsidR="00E37E5A" w:rsidRPr="00E22F67" w:rsidRDefault="00E37E5A" w:rsidP="001A47D5">
      <w:pPr>
        <w:ind w:firstLineChars="200" w:firstLine="480"/>
        <w:rPr>
          <w:lang w:val="en-US" w:eastAsia="zh-CN"/>
        </w:rPr>
      </w:pPr>
      <w:r w:rsidRPr="00E22F67">
        <w:rPr>
          <w:rFonts w:eastAsia="STKaiti"/>
          <w:szCs w:val="24"/>
          <w:lang w:val="en-US" w:eastAsia="zh-CN"/>
        </w:rPr>
        <w:t>应用</w:t>
      </w:r>
      <w:r w:rsidRPr="00E22F67">
        <w:rPr>
          <w:rFonts w:eastAsia="STKaiti"/>
          <w:szCs w:val="24"/>
          <w:lang w:val="en-US" w:eastAsia="zh-CN"/>
        </w:rPr>
        <w:t xml:space="preserve"> (</w:t>
      </w:r>
      <w:r w:rsidRPr="00E22F67">
        <w:rPr>
          <w:i/>
          <w:lang w:val="en-US" w:eastAsia="ko-KR"/>
        </w:rPr>
        <w:t>Application</w:t>
      </w:r>
      <w:r w:rsidRPr="00E22F67">
        <w:rPr>
          <w:rFonts w:eastAsia="STKaiti"/>
          <w:szCs w:val="24"/>
          <w:lang w:val="en-US" w:eastAsia="zh-CN"/>
        </w:rPr>
        <w:t>)</w:t>
      </w:r>
      <w:r w:rsidRPr="00E22F67">
        <w:rPr>
          <w:lang w:val="en-US" w:eastAsia="zh-CN"/>
        </w:rPr>
        <w:t>：一种可对所有被统计的服务进行简明、恰当分类的足够普便和必要的应用。</w:t>
      </w:r>
    </w:p>
    <w:p w:rsidR="00E37E5A" w:rsidRPr="00E22F67" w:rsidRDefault="00E37E5A" w:rsidP="001A47D5">
      <w:pPr>
        <w:ind w:firstLineChars="200" w:firstLine="480"/>
        <w:rPr>
          <w:lang w:val="en-US" w:eastAsia="zh-CN"/>
        </w:rPr>
      </w:pPr>
      <w:r w:rsidRPr="00E22F67">
        <w:rPr>
          <w:rFonts w:eastAsia="STKaiti"/>
          <w:szCs w:val="24"/>
          <w:lang w:val="en-US" w:eastAsia="zh-CN"/>
        </w:rPr>
        <w:t>服务</w:t>
      </w:r>
      <w:r w:rsidRPr="00E22F67">
        <w:rPr>
          <w:rFonts w:eastAsia="STKaiti"/>
          <w:szCs w:val="24"/>
          <w:lang w:val="en-US" w:eastAsia="zh-CN"/>
        </w:rPr>
        <w:t>(</w:t>
      </w:r>
      <w:r w:rsidRPr="00E22F67">
        <w:rPr>
          <w:i/>
          <w:lang w:val="en-US" w:eastAsia="ko-KR"/>
        </w:rPr>
        <w:t>Service</w:t>
      </w:r>
      <w:r w:rsidRPr="00E22F67">
        <w:rPr>
          <w:rFonts w:eastAsia="STKaiti"/>
          <w:szCs w:val="24"/>
          <w:lang w:val="en-US" w:eastAsia="zh-CN"/>
        </w:rPr>
        <w:t>)</w:t>
      </w:r>
      <w:r w:rsidRPr="00E22F67">
        <w:rPr>
          <w:iCs/>
          <w:lang w:val="en-US" w:eastAsia="zh-CN"/>
        </w:rPr>
        <w:t>：服务是</w:t>
      </w:r>
      <w:r w:rsidRPr="00E22F67">
        <w:rPr>
          <w:lang w:val="en-US" w:eastAsia="zh-CN"/>
        </w:rPr>
        <w:t>构成一种应用的</w:t>
      </w:r>
      <w:r w:rsidRPr="00E22F67">
        <w:rPr>
          <w:iCs/>
          <w:lang w:val="en-US" w:eastAsia="zh-CN"/>
        </w:rPr>
        <w:t>基本元素</w:t>
      </w:r>
      <w:r w:rsidRPr="00E22F67">
        <w:rPr>
          <w:lang w:val="en-US" w:eastAsia="zh-CN"/>
        </w:rPr>
        <w:t>。假设构成一种应用的这些服务是独立发生的。例如，</w:t>
      </w:r>
      <w:r w:rsidRPr="00E22F67">
        <w:rPr>
          <w:lang w:val="en-US" w:eastAsia="zh-CN"/>
        </w:rPr>
        <w:t>VoD</w:t>
      </w:r>
      <w:r w:rsidRPr="00E22F67">
        <w:rPr>
          <w:lang w:val="en-US" w:eastAsia="zh-CN"/>
        </w:rPr>
        <w:t>服务的使用不依赖于</w:t>
      </w:r>
      <w:r w:rsidRPr="00E22F67">
        <w:rPr>
          <w:lang w:val="en-US" w:eastAsia="zh-CN"/>
        </w:rPr>
        <w:t>AoD</w:t>
      </w:r>
      <w:r w:rsidRPr="00E22F67">
        <w:rPr>
          <w:lang w:val="en-US" w:eastAsia="zh-CN"/>
        </w:rPr>
        <w:t>服务的使用。第二个假设是映射到相同服务类别的所有服务在市场属性上具有同样的和独立的特性。</w:t>
      </w:r>
    </w:p>
    <w:p w:rsidR="00E37E5A" w:rsidRPr="00E22F67" w:rsidRDefault="00E37E5A" w:rsidP="001A47D5">
      <w:pPr>
        <w:ind w:firstLineChars="200" w:firstLine="480"/>
        <w:rPr>
          <w:lang w:val="en-US" w:eastAsia="zh-CN"/>
        </w:rPr>
      </w:pPr>
      <w:r w:rsidRPr="00E22F67">
        <w:rPr>
          <w:rFonts w:eastAsia="STKaiti"/>
          <w:szCs w:val="24"/>
          <w:lang w:val="en-US" w:eastAsia="zh-CN"/>
        </w:rPr>
        <w:t>市场属性参数</w:t>
      </w:r>
      <w:r w:rsidRPr="00E22F67">
        <w:rPr>
          <w:rFonts w:eastAsia="STKaiti"/>
          <w:szCs w:val="24"/>
          <w:lang w:val="en-US" w:eastAsia="zh-CN"/>
        </w:rPr>
        <w:t xml:space="preserve"> (</w:t>
      </w:r>
      <w:r w:rsidRPr="00E22F67">
        <w:rPr>
          <w:i/>
          <w:lang w:val="en-US" w:eastAsia="ko-KR"/>
        </w:rPr>
        <w:t>Market attribute parameters</w:t>
      </w:r>
      <w:r w:rsidRPr="00E22F67">
        <w:rPr>
          <w:rFonts w:eastAsia="STKaiti"/>
          <w:szCs w:val="24"/>
          <w:lang w:val="en-US" w:eastAsia="zh-CN"/>
        </w:rPr>
        <w:t>)</w:t>
      </w:r>
      <w:r w:rsidRPr="00E22F67">
        <w:rPr>
          <w:lang w:val="en-US" w:eastAsia="zh-CN"/>
        </w:rPr>
        <w:t>：与用户的感受相关。这些数值是从市场数据得到的。</w:t>
      </w:r>
    </w:p>
    <w:p w:rsidR="00E37E5A" w:rsidRPr="00E22F67" w:rsidRDefault="00E37E5A" w:rsidP="001A47D5">
      <w:pPr>
        <w:ind w:firstLineChars="200" w:firstLine="480"/>
        <w:rPr>
          <w:lang w:val="en-US" w:eastAsia="zh-CN"/>
        </w:rPr>
      </w:pPr>
      <w:r w:rsidRPr="00E22F67">
        <w:rPr>
          <w:rFonts w:eastAsia="STKaiti"/>
          <w:szCs w:val="24"/>
          <w:lang w:val="en-US" w:eastAsia="zh-CN"/>
        </w:rPr>
        <w:t>业务量属性参数</w:t>
      </w:r>
      <w:r w:rsidRPr="00E22F67">
        <w:rPr>
          <w:rFonts w:eastAsia="STKaiti"/>
          <w:szCs w:val="24"/>
          <w:lang w:val="en-US" w:eastAsia="zh-CN"/>
        </w:rPr>
        <w:t xml:space="preserve"> (</w:t>
      </w:r>
      <w:r w:rsidRPr="00E22F67">
        <w:rPr>
          <w:i/>
          <w:lang w:val="en-US" w:eastAsia="ko-KR"/>
        </w:rPr>
        <w:t>Traffic attribute parameters</w:t>
      </w:r>
      <w:r w:rsidRPr="00E22F67">
        <w:rPr>
          <w:rFonts w:eastAsia="STKaiti"/>
          <w:szCs w:val="24"/>
          <w:lang w:val="en-US" w:eastAsia="zh-CN"/>
        </w:rPr>
        <w:t>)</w:t>
      </w:r>
      <w:r w:rsidRPr="00E22F67">
        <w:rPr>
          <w:iCs/>
          <w:lang w:val="en-US" w:eastAsia="zh-CN"/>
        </w:rPr>
        <w:t>：</w:t>
      </w:r>
      <w:r w:rsidRPr="00E22F67">
        <w:rPr>
          <w:lang w:val="en-US" w:eastAsia="zh-CN"/>
        </w:rPr>
        <w:t>与某种服务的业务量特性相关。这些数值是通过分析技术趋势得到的。</w:t>
      </w:r>
    </w:p>
    <w:p w:rsidR="00E37E5A" w:rsidRPr="00E22F67" w:rsidRDefault="004848BB" w:rsidP="001A47D5">
      <w:pPr>
        <w:pStyle w:val="Heading4"/>
        <w:rPr>
          <w:lang w:val="en-US" w:eastAsia="zh-CN"/>
        </w:rPr>
      </w:pPr>
      <w:r w:rsidRPr="00E22F67">
        <w:rPr>
          <w:lang w:val="en-US" w:eastAsia="zh-CN"/>
        </w:rPr>
        <w:t>3</w:t>
      </w:r>
      <w:r w:rsidR="00E37E5A" w:rsidRPr="00E22F67">
        <w:rPr>
          <w:lang w:val="en-US" w:eastAsia="zh-CN"/>
        </w:rPr>
        <w:t>.5.2.1</w:t>
      </w:r>
      <w:r w:rsidR="00E37E5A" w:rsidRPr="00E22F67">
        <w:rPr>
          <w:lang w:val="en-US" w:eastAsia="zh-CN"/>
        </w:rPr>
        <w:tab/>
      </w:r>
      <w:r w:rsidR="00E37E5A" w:rsidRPr="00E22F67">
        <w:rPr>
          <w:lang w:val="en-US" w:eastAsia="zh-CN"/>
        </w:rPr>
        <w:t>一般过程</w:t>
      </w:r>
    </w:p>
    <w:p w:rsidR="00E37E5A" w:rsidRPr="00E22F67" w:rsidRDefault="00E37E5A" w:rsidP="001A47D5">
      <w:pPr>
        <w:keepNext/>
        <w:keepLines/>
        <w:ind w:firstLineChars="200" w:firstLine="480"/>
        <w:rPr>
          <w:lang w:val="en-US" w:eastAsia="zh-CN"/>
        </w:rPr>
      </w:pPr>
      <w:r w:rsidRPr="00E22F67">
        <w:rPr>
          <w:lang w:val="en-US" w:eastAsia="zh-CN"/>
        </w:rPr>
        <w:t>图</w:t>
      </w:r>
      <w:r w:rsidR="00AA6E14">
        <w:rPr>
          <w:rFonts w:hint="eastAsia"/>
          <w:lang w:val="en-US" w:eastAsia="zh-CN"/>
        </w:rPr>
        <w:t>3</w:t>
      </w:r>
      <w:r w:rsidRPr="00E22F67">
        <w:rPr>
          <w:lang w:val="en-US" w:eastAsia="zh-CN"/>
        </w:rPr>
        <w:t>示出了市场数据分析的一般过程。</w:t>
      </w:r>
    </w:p>
    <w:p w:rsidR="00E37E5A" w:rsidRPr="00E22F67" w:rsidRDefault="00E37E5A" w:rsidP="001A47D5">
      <w:pPr>
        <w:pStyle w:val="FigureNo"/>
        <w:rPr>
          <w:lang w:val="en-US" w:eastAsia="zh-CN"/>
        </w:rPr>
      </w:pPr>
      <w:r w:rsidRPr="00E22F67">
        <w:rPr>
          <w:lang w:val="en-US" w:eastAsia="zh-CN"/>
        </w:rPr>
        <w:t>图</w:t>
      </w:r>
      <w:r w:rsidR="004848BB" w:rsidRPr="00E22F67">
        <w:rPr>
          <w:lang w:val="en-US" w:eastAsia="zh-CN"/>
        </w:rPr>
        <w:t>3</w:t>
      </w:r>
    </w:p>
    <w:p w:rsidR="00E37E5A" w:rsidRPr="00E22F67" w:rsidRDefault="00E37E5A" w:rsidP="001A47D5">
      <w:pPr>
        <w:pStyle w:val="Figuretitle"/>
        <w:rPr>
          <w:rFonts w:ascii="Times New Roman" w:hAnsi="Times New Roman"/>
          <w:lang w:val="en-US" w:eastAsia="ja-JP"/>
        </w:rPr>
      </w:pPr>
      <w:r w:rsidRPr="00E22F67">
        <w:rPr>
          <w:rFonts w:ascii="Times New Roman" w:hAnsi="Times New Roman"/>
          <w:lang w:val="en-US" w:eastAsia="zh-CN"/>
        </w:rPr>
        <w:t>市场数据分析的一般过程</w:t>
      </w:r>
    </w:p>
    <w:p w:rsidR="00E37E5A" w:rsidRPr="00E22F67" w:rsidRDefault="005138B7" w:rsidP="001A47D5">
      <w:pPr>
        <w:pStyle w:val="Figure"/>
        <w:spacing w:afterLines="50" w:after="120"/>
        <w:rPr>
          <w:lang w:eastAsia="zh-CN"/>
        </w:rPr>
      </w:pPr>
      <w:r>
        <w:pict>
          <v:shape id="_x0000_i1028" type="#_x0000_t75" style="width:5in;height:118.2pt">
            <v:imagedata r:id="rId18" o:title="p4''"/>
          </v:shape>
        </w:pict>
      </w:r>
    </w:p>
    <w:p w:rsidR="00E37E5A" w:rsidRPr="00E22F67" w:rsidRDefault="005138B7" w:rsidP="001A47D5">
      <w:pPr>
        <w:pStyle w:val="Figure"/>
        <w:rPr>
          <w:b/>
          <w:lang w:eastAsia="ko-KR"/>
        </w:rPr>
      </w:pPr>
      <w:r>
        <w:rPr>
          <w:noProof/>
          <w:sz w:val="14"/>
          <w:szCs w:val="14"/>
          <w:lang w:val="en-US" w:eastAsia="zh-CN"/>
        </w:rPr>
        <w:pict w14:anchorId="4E1B2685">
          <v:shape id="_x0000_s1093" type="#_x0000_t202" style="position:absolute;left:0;text-align:left;margin-left:377.5pt;margin-top:6.3pt;width:45.8pt;height:19.9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v:textbox style="mso-next-textbox:#_x0000_s1093" inset="0,0,0,0">
              <w:txbxContent>
                <w:p w:rsidR="002E739B" w:rsidRPr="00620DB3" w:rsidRDefault="002E739B" w:rsidP="00B65C41">
                  <w:pPr>
                    <w:rPr>
                      <w:sz w:val="16"/>
                      <w:szCs w:val="16"/>
                      <w:lang w:eastAsia="zh-CN"/>
                    </w:rPr>
                  </w:pPr>
                  <w:r w:rsidRPr="00620DB3">
                    <w:rPr>
                      <w:sz w:val="16"/>
                      <w:szCs w:val="16"/>
                    </w:rPr>
                    <w:t>M.1768-0</w:t>
                  </w:r>
                  <w:r>
                    <w:rPr>
                      <w:rFonts w:hint="eastAsia"/>
                      <w:sz w:val="16"/>
                      <w:szCs w:val="16"/>
                      <w:lang w:eastAsia="zh-CN"/>
                    </w:rPr>
                    <w:t>3</w:t>
                  </w:r>
                </w:p>
              </w:txbxContent>
            </v:textbox>
          </v:shape>
        </w:pict>
      </w:r>
    </w:p>
    <w:p w:rsidR="00E37E5A" w:rsidRPr="00E22F67" w:rsidRDefault="004848BB" w:rsidP="001A47D5">
      <w:pPr>
        <w:pStyle w:val="Heading4"/>
        <w:rPr>
          <w:lang w:val="en-US" w:eastAsia="zh-CN"/>
        </w:rPr>
      </w:pPr>
      <w:r w:rsidRPr="00620DB3">
        <w:rPr>
          <w:lang w:val="en-US" w:eastAsia="zh-CN"/>
        </w:rPr>
        <w:lastRenderedPageBreak/>
        <w:t>3</w:t>
      </w:r>
      <w:r w:rsidR="00E37E5A" w:rsidRPr="00E22F67">
        <w:rPr>
          <w:rFonts w:eastAsia="Batang"/>
          <w:lang w:val="en-US" w:eastAsia="zh-CN"/>
        </w:rPr>
        <w:t>.5.2.2</w:t>
      </w:r>
      <w:r w:rsidR="00E37E5A" w:rsidRPr="00E22F67">
        <w:rPr>
          <w:rFonts w:eastAsia="Batang"/>
          <w:lang w:val="en-US" w:eastAsia="zh-CN"/>
        </w:rPr>
        <w:tab/>
      </w:r>
      <w:r w:rsidR="00E37E5A" w:rsidRPr="00E22F67">
        <w:rPr>
          <w:lang w:val="en-US" w:eastAsia="zh-CN"/>
        </w:rPr>
        <w:t>制定应用</w:t>
      </w:r>
      <w:r w:rsidR="00E37E5A" w:rsidRPr="00E22F67">
        <w:rPr>
          <w:lang w:val="en-US" w:eastAsia="zh-CN"/>
        </w:rPr>
        <w:t>/</w:t>
      </w:r>
      <w:r w:rsidR="00E37E5A" w:rsidRPr="00E22F67">
        <w:rPr>
          <w:lang w:val="en-US" w:eastAsia="zh-CN"/>
        </w:rPr>
        <w:t>服务清单</w:t>
      </w:r>
    </w:p>
    <w:p w:rsidR="00E37E5A" w:rsidRPr="00E22F67" w:rsidRDefault="00E37E5A" w:rsidP="001A47D5">
      <w:pPr>
        <w:ind w:firstLineChars="200" w:firstLine="480"/>
        <w:rPr>
          <w:lang w:val="en-US" w:eastAsia="zh-CN"/>
        </w:rPr>
      </w:pPr>
      <w:r w:rsidRPr="00E22F67">
        <w:rPr>
          <w:lang w:val="en-US" w:eastAsia="zh-CN"/>
        </w:rPr>
        <w:t>制定所有未来可预见的应用</w:t>
      </w:r>
      <w:r w:rsidRPr="00E22F67">
        <w:rPr>
          <w:lang w:val="en-US" w:eastAsia="zh-CN"/>
        </w:rPr>
        <w:t>/</w:t>
      </w:r>
      <w:r w:rsidRPr="00E22F67">
        <w:rPr>
          <w:lang w:val="en-US" w:eastAsia="zh-CN"/>
        </w:rPr>
        <w:t>服务清单。由于应用与服务清单是计算频谱的重要因素之一，所以从某种可对所有被统计的服务进行简明、恰当分类的足够普便和必要的应用中选择的服务应不重叠。</w:t>
      </w:r>
    </w:p>
    <w:p w:rsidR="00E37E5A" w:rsidRPr="00E22F67" w:rsidRDefault="00E37E5A" w:rsidP="001A47D5">
      <w:pPr>
        <w:ind w:firstLineChars="200" w:firstLine="480"/>
        <w:rPr>
          <w:lang w:val="en-US" w:eastAsia="zh-CN"/>
        </w:rPr>
      </w:pPr>
      <w:r w:rsidRPr="00E22F67">
        <w:rPr>
          <w:lang w:val="en-US" w:eastAsia="zh-CN"/>
        </w:rPr>
        <w:t>在该步骤中</w:t>
      </w:r>
      <w:r w:rsidRPr="00E22F67">
        <w:rPr>
          <w:rFonts w:eastAsia="Batang"/>
          <w:lang w:val="en-US" w:eastAsia="zh-CN"/>
        </w:rPr>
        <w:t>，</w:t>
      </w:r>
      <w:r w:rsidRPr="00E22F67">
        <w:rPr>
          <w:lang w:val="en-US" w:eastAsia="zh-CN"/>
        </w:rPr>
        <w:t>应用与服务清单必须是固定的，必须填写表</w:t>
      </w:r>
      <w:r w:rsidRPr="00E22F67">
        <w:rPr>
          <w:lang w:val="en-US" w:eastAsia="zh-CN"/>
        </w:rPr>
        <w:t>12</w:t>
      </w:r>
      <w:r w:rsidRPr="00E22F67">
        <w:rPr>
          <w:lang w:val="en-US" w:eastAsia="zh-CN"/>
        </w:rPr>
        <w:t>的第一和第二列。应按照应用</w:t>
      </w:r>
      <w:r w:rsidRPr="00E22F67">
        <w:rPr>
          <w:lang w:val="en-US" w:eastAsia="zh-CN"/>
        </w:rPr>
        <w:t>/</w:t>
      </w:r>
      <w:r w:rsidRPr="00E22F67">
        <w:rPr>
          <w:lang w:val="en-US" w:eastAsia="zh-CN"/>
        </w:rPr>
        <w:t>服务类别的属性，对所得到的列入表</w:t>
      </w:r>
      <w:r w:rsidRPr="00E22F67">
        <w:rPr>
          <w:lang w:val="en-US" w:eastAsia="zh-CN"/>
        </w:rPr>
        <w:t>12</w:t>
      </w:r>
      <w:r w:rsidRPr="00E22F67">
        <w:rPr>
          <w:lang w:val="en-US" w:eastAsia="zh-CN"/>
        </w:rPr>
        <w:t>中所示的应用</w:t>
      </w:r>
      <w:r w:rsidRPr="00E22F67">
        <w:rPr>
          <w:lang w:val="en-US" w:eastAsia="zh-CN"/>
        </w:rPr>
        <w:t>/</w:t>
      </w:r>
      <w:r w:rsidRPr="00E22F67">
        <w:rPr>
          <w:lang w:val="en-US" w:eastAsia="zh-CN"/>
        </w:rPr>
        <w:t>服务类别中的应用进行分类。为了使估算可靠，这些类别应涵盖所有可预见的应用类别。</w:t>
      </w:r>
    </w:p>
    <w:p w:rsidR="00E37E5A" w:rsidRPr="00E22F67" w:rsidRDefault="00E37E5A" w:rsidP="001A47D5">
      <w:pPr>
        <w:rPr>
          <w:rFonts w:eastAsia="Batang"/>
          <w:lang w:val="en-US" w:eastAsia="zh-CN"/>
        </w:rPr>
      </w:pPr>
    </w:p>
    <w:p w:rsidR="00E37E5A" w:rsidRPr="00E22F67" w:rsidRDefault="00E37E5A" w:rsidP="001A47D5">
      <w:pPr>
        <w:pStyle w:val="TableNo"/>
        <w:rPr>
          <w:lang w:val="en-US" w:eastAsia="zh-CN"/>
        </w:rPr>
      </w:pPr>
      <w:r w:rsidRPr="00E22F67">
        <w:rPr>
          <w:lang w:val="en-US" w:eastAsia="zh-CN"/>
        </w:rPr>
        <w:t>表</w:t>
      </w:r>
      <w:r w:rsidRPr="00E22F67">
        <w:rPr>
          <w:lang w:val="en-US" w:eastAsia="zh-CN"/>
        </w:rPr>
        <w:t>12</w:t>
      </w:r>
    </w:p>
    <w:p w:rsidR="00E37E5A" w:rsidRPr="00E22F67" w:rsidRDefault="00E37E5A" w:rsidP="001A47D5">
      <w:pPr>
        <w:pStyle w:val="Tabletitle"/>
        <w:rPr>
          <w:lang w:val="en-US" w:eastAsia="zh-CN"/>
        </w:rPr>
      </w:pPr>
      <w:r w:rsidRPr="00E22F67">
        <w:rPr>
          <w:lang w:val="en-US" w:eastAsia="zh-CN"/>
        </w:rPr>
        <w:t>应用</w:t>
      </w:r>
      <w:r w:rsidRPr="00E22F67">
        <w:rPr>
          <w:lang w:val="en-US" w:eastAsia="zh-CN"/>
        </w:rPr>
        <w:t>/</w:t>
      </w:r>
      <w:r w:rsidRPr="00E22F67">
        <w:rPr>
          <w:lang w:val="en-US" w:eastAsia="zh-CN"/>
        </w:rPr>
        <w:t>服务类别及其业务量属性的范例</w:t>
      </w:r>
    </w:p>
    <w:tbl>
      <w:tblPr>
        <w:tblW w:w="9639" w:type="dxa"/>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1057"/>
        <w:gridCol w:w="2721"/>
        <w:gridCol w:w="1972"/>
        <w:gridCol w:w="1937"/>
      </w:tblGrid>
      <w:tr w:rsidR="00E37E5A" w:rsidRPr="00E22F67" w:rsidTr="00631B0F">
        <w:trPr>
          <w:cantSplit/>
          <w:jc w:val="center"/>
        </w:trPr>
        <w:tc>
          <w:tcPr>
            <w:tcW w:w="1823" w:type="dxa"/>
            <w:vMerge w:val="restart"/>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pPr>
            <w:r w:rsidRPr="00E22F67">
              <w:rPr>
                <w:lang w:eastAsia="zh-CN"/>
              </w:rPr>
              <w:t>应用</w:t>
            </w:r>
          </w:p>
        </w:tc>
        <w:tc>
          <w:tcPr>
            <w:tcW w:w="3531" w:type="dxa"/>
            <w:gridSpan w:val="2"/>
            <w:vMerge w:val="restart"/>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pPr>
            <w:r w:rsidRPr="00E22F67">
              <w:rPr>
                <w:lang w:eastAsia="zh-CN"/>
              </w:rPr>
              <w:t>服务</w:t>
            </w:r>
          </w:p>
        </w:tc>
        <w:tc>
          <w:tcPr>
            <w:tcW w:w="3653" w:type="dxa"/>
            <w:gridSpan w:val="2"/>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pPr>
            <w:r w:rsidRPr="00E22F67">
              <w:rPr>
                <w:lang w:eastAsia="zh-CN"/>
              </w:rPr>
              <w:t>业务量</w:t>
            </w:r>
            <w:r w:rsidRPr="00E22F67">
              <w:t>属性</w:t>
            </w:r>
          </w:p>
        </w:tc>
      </w:tr>
      <w:tr w:rsidR="00E37E5A" w:rsidRPr="00E22F67" w:rsidTr="00631B0F">
        <w:trPr>
          <w:cantSplit/>
          <w:jc w:val="center"/>
        </w:trPr>
        <w:tc>
          <w:tcPr>
            <w:tcW w:w="1823" w:type="dxa"/>
            <w:vMerge/>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pPr>
          </w:p>
        </w:tc>
        <w:tc>
          <w:tcPr>
            <w:tcW w:w="3531" w:type="dxa"/>
            <w:gridSpan w:val="2"/>
            <w:vMerge/>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pPr>
          </w:p>
        </w:tc>
        <w:tc>
          <w:tcPr>
            <w:tcW w:w="1843"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pPr>
            <w:r w:rsidRPr="00E22F67">
              <w:rPr>
                <w:lang w:eastAsia="zh-CN"/>
              </w:rPr>
              <w:t>平均服务比特率</w:t>
            </w:r>
          </w:p>
        </w:tc>
        <w:tc>
          <w:tcPr>
            <w:tcW w:w="1810"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head"/>
              <w:ind w:leftChars="-20" w:left="-48" w:rightChars="-20" w:right="-48"/>
            </w:pPr>
            <w:r w:rsidRPr="00E22F67">
              <w:rPr>
                <w:lang w:eastAsia="zh-CN"/>
              </w:rPr>
              <w:t>平均进程持续时间</w:t>
            </w:r>
          </w:p>
        </w:tc>
      </w:tr>
      <w:tr w:rsidR="00E37E5A" w:rsidRPr="00E22F67" w:rsidTr="00631B0F">
        <w:trPr>
          <w:cantSplit/>
          <w:jc w:val="center"/>
        </w:trPr>
        <w:tc>
          <w:tcPr>
            <w:tcW w:w="1823" w:type="dxa"/>
            <w:vMerge w:val="restart"/>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ja-JP"/>
              </w:rPr>
            </w:pPr>
            <w:r w:rsidRPr="00E22F67">
              <w:rPr>
                <w:lang w:val="en-US" w:eastAsia="zh-CN"/>
              </w:rPr>
              <w:t>现有应用</w:t>
            </w: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语音（多媒体和低速数据</w:t>
            </w:r>
            <w:r w:rsidRPr="00E22F67">
              <w:rPr>
                <w:lang w:val="en-US" w:eastAsia="zh-CN"/>
              </w:rPr>
              <w:t>/</w:t>
            </w:r>
            <w:r w:rsidRPr="00E22F67">
              <w:rPr>
                <w:lang w:val="en-US" w:eastAsia="zh-CN"/>
              </w:rPr>
              <w:t>会话）</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val="en-US" w:eastAsia="ja-JP"/>
              </w:rPr>
            </w:pPr>
            <w:r w:rsidRPr="00E22F67">
              <w:rPr>
                <w:lang w:val="en-US" w:eastAsia="ja-JP"/>
              </w:rPr>
              <w:t>64 kbit /s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val="en-US" w:eastAsia="ja-JP"/>
              </w:rPr>
            </w:pPr>
          </w:p>
        </w:tc>
      </w:tr>
      <w:tr w:rsidR="00E37E5A" w:rsidRPr="00E22F67" w:rsidTr="00631B0F">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pt-BR" w:eastAsia="zh-CN"/>
              </w:rPr>
            </w:pPr>
            <w:r w:rsidRPr="00E22F67">
              <w:rPr>
                <w:lang w:val="pt-BR" w:eastAsia="zh-CN"/>
              </w:rPr>
              <w:t>视频电话</w:t>
            </w:r>
            <w:r w:rsidRPr="00E22F67">
              <w:rPr>
                <w:lang w:val="en-US" w:eastAsia="zh-CN"/>
              </w:rPr>
              <w:t>（</w:t>
            </w:r>
            <w:r w:rsidRPr="00E22F67">
              <w:rPr>
                <w:lang w:val="pt-BR" w:eastAsia="zh-CN"/>
              </w:rPr>
              <w:t>中速多媒体</w:t>
            </w:r>
            <w:r w:rsidRPr="00E22F67">
              <w:rPr>
                <w:lang w:val="pt-BR" w:eastAsia="zh-CN"/>
              </w:rPr>
              <w:t>/</w:t>
            </w:r>
            <w:r w:rsidRPr="00E22F67">
              <w:rPr>
                <w:lang w:val="pt-BR" w:eastAsia="zh-CN"/>
              </w:rPr>
              <w:t>会话</w:t>
            </w:r>
            <w:r w:rsidRPr="00E22F67">
              <w:rPr>
                <w:lang w:val="en-US" w:eastAsia="zh-CN"/>
              </w:rPr>
              <w:t>）</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val="en-US" w:eastAsia="ja-JP"/>
              </w:rPr>
            </w:pPr>
            <w:r w:rsidRPr="00E22F67">
              <w:rPr>
                <w:lang w:val="en-US" w:eastAsia="ja-JP"/>
              </w:rPr>
              <w:t>384 kbit/s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val="en-US" w:eastAsia="ja-JP"/>
              </w:rPr>
            </w:pPr>
          </w:p>
        </w:tc>
      </w:tr>
      <w:tr w:rsidR="00E37E5A" w:rsidRPr="00E22F67" w:rsidTr="00631B0F">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ja-JP"/>
              </w:rPr>
            </w:pPr>
          </w:p>
        </w:tc>
        <w:tc>
          <w:tcPr>
            <w:tcW w:w="988" w:type="dxa"/>
            <w:vMerge w:val="restart"/>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left"/>
              <w:rPr>
                <w:lang w:eastAsia="zh-CN"/>
              </w:rPr>
            </w:pPr>
            <w:r w:rsidRPr="00E22F67">
              <w:rPr>
                <w:lang w:eastAsia="zh-CN"/>
              </w:rPr>
              <w:t>包</w:t>
            </w:r>
          </w:p>
        </w:tc>
        <w:tc>
          <w:tcPr>
            <w:tcW w:w="25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IM</w:t>
            </w:r>
            <w:r w:rsidRPr="00E22F67">
              <w:rPr>
                <w:lang w:val="en-US" w:eastAsia="zh-CN"/>
              </w:rPr>
              <w:t>，电子邮件（甚低速数据</w:t>
            </w:r>
            <w:r w:rsidRPr="00E22F67">
              <w:rPr>
                <w:lang w:val="en-US" w:eastAsia="zh-CN"/>
              </w:rPr>
              <w:t>/</w:t>
            </w:r>
            <w:r w:rsidRPr="00E22F67">
              <w:rPr>
                <w:lang w:val="en-US" w:eastAsia="zh-CN"/>
              </w:rPr>
              <w:t>背景）</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1 kbit /s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988"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25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视频邮件（中速多媒体</w:t>
            </w:r>
            <w:r w:rsidRPr="00E22F67">
              <w:rPr>
                <w:lang w:val="en-US" w:eastAsia="zh-CN"/>
              </w:rPr>
              <w:t>/</w:t>
            </w:r>
            <w:r w:rsidRPr="00E22F67">
              <w:rPr>
                <w:lang w:val="en-US" w:eastAsia="zh-CN"/>
              </w:rPr>
              <w:t>背景）</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512 kbit /s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988"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25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移动广播（高速多媒体</w:t>
            </w:r>
            <w:r w:rsidRPr="00E22F67">
              <w:rPr>
                <w:lang w:val="en-US" w:eastAsia="zh-CN"/>
              </w:rPr>
              <w:t>/</w:t>
            </w:r>
            <w:r w:rsidRPr="00E22F67">
              <w:rPr>
                <w:lang w:val="en-US" w:eastAsia="zh-CN"/>
              </w:rPr>
              <w:t>流媒体）</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 xml:space="preserve">5 Mbit /s </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988" w:type="dxa"/>
            <w:vMerge/>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25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zh-CN"/>
              </w:rPr>
            </w:pPr>
            <w:r w:rsidRPr="00E22F67">
              <w:rPr>
                <w:lang w:eastAsia="zh-CN"/>
              </w:rPr>
              <w:t>互联网接入</w:t>
            </w:r>
            <w:r w:rsidRPr="00E22F67">
              <w:rPr>
                <w:lang w:val="en-US" w:eastAsia="zh-CN"/>
              </w:rPr>
              <w:t>（</w:t>
            </w:r>
            <w:r w:rsidRPr="00E22F67">
              <w:rPr>
                <w:lang w:eastAsia="zh-CN"/>
              </w:rPr>
              <w:t>高速多媒体</w:t>
            </w:r>
            <w:r w:rsidRPr="00E22F67">
              <w:rPr>
                <w:lang w:val="en-US" w:eastAsia="zh-CN"/>
              </w:rPr>
              <w:t>）</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10 Mbit/s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val="restart"/>
            <w:tcBorders>
              <w:top w:val="single" w:sz="4" w:space="0" w:color="auto"/>
              <w:left w:val="single" w:sz="4" w:space="0" w:color="auto"/>
              <w:right w:val="single" w:sz="4" w:space="0" w:color="auto"/>
            </w:tcBorders>
          </w:tcPr>
          <w:p w:rsidR="00E37E5A" w:rsidRPr="00E22F67" w:rsidRDefault="00E37E5A" w:rsidP="001A47D5">
            <w:pPr>
              <w:pStyle w:val="Tabletext"/>
              <w:jc w:val="left"/>
              <w:rPr>
                <w:lang w:eastAsia="ja-JP"/>
              </w:rPr>
            </w:pPr>
            <w:r w:rsidRPr="00E22F67">
              <w:rPr>
                <w:lang w:eastAsia="zh-CN"/>
              </w:rPr>
              <w:t>城镇监视系统</w:t>
            </w: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语音</w:t>
            </w:r>
            <w:r w:rsidRPr="00E22F67">
              <w:rPr>
                <w:lang w:val="en-US" w:eastAsia="zh-CN"/>
              </w:rPr>
              <w:t xml:space="preserve"> (</w:t>
            </w:r>
            <w:r w:rsidRPr="00E22F67">
              <w:rPr>
                <w:lang w:val="en-US" w:eastAsia="zh-CN"/>
              </w:rPr>
              <w:t>多媒体和低速数据</w:t>
            </w:r>
            <w:r w:rsidRPr="00E22F67">
              <w:rPr>
                <w:lang w:val="en-US" w:eastAsia="zh-CN"/>
              </w:rPr>
              <w:t>/</w:t>
            </w:r>
            <w:r w:rsidRPr="00E22F67">
              <w:rPr>
                <w:lang w:val="en-US" w:eastAsia="zh-CN"/>
              </w:rPr>
              <w:t>会话）</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64 kbit/s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left w:val="single" w:sz="4" w:space="0" w:color="auto"/>
              <w:right w:val="single" w:sz="4" w:space="0" w:color="auto"/>
            </w:tcBorders>
          </w:tcPr>
          <w:p w:rsidR="00E37E5A" w:rsidRPr="00E22F67" w:rsidRDefault="00E37E5A" w:rsidP="001A47D5">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eastAsia="zh-CN"/>
              </w:rPr>
            </w:pPr>
            <w:r w:rsidRPr="00E22F67">
              <w:rPr>
                <w:lang w:eastAsia="zh-CN"/>
              </w:rPr>
              <w:t>视频通信</w:t>
            </w:r>
            <w:r w:rsidRPr="00E22F67">
              <w:rPr>
                <w:lang w:val="en-US" w:eastAsia="zh-CN"/>
              </w:rPr>
              <w:t>（</w:t>
            </w:r>
            <w:r w:rsidRPr="00E22F67">
              <w:rPr>
                <w:lang w:eastAsia="zh-CN"/>
              </w:rPr>
              <w:t>中速多媒体</w:t>
            </w:r>
            <w:r w:rsidRPr="00E22F67">
              <w:rPr>
                <w:lang w:eastAsia="zh-CN"/>
              </w:rPr>
              <w:t>/</w:t>
            </w:r>
            <w:r w:rsidRPr="00E22F67">
              <w:rPr>
                <w:lang w:eastAsia="zh-CN"/>
              </w:rPr>
              <w:t>会话</w:t>
            </w:r>
            <w:r w:rsidRPr="00E22F67">
              <w:rPr>
                <w:lang w:val="en-US" w:eastAsia="zh-CN"/>
              </w:rPr>
              <w:t>）</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384 kbit/s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left w:val="single" w:sz="4" w:space="0" w:color="auto"/>
              <w:right w:val="single" w:sz="4" w:space="0" w:color="auto"/>
            </w:tcBorders>
          </w:tcPr>
          <w:p w:rsidR="00E37E5A" w:rsidRPr="00E22F67" w:rsidRDefault="00E37E5A" w:rsidP="001A47D5">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用于城镇信息监控的中速数据传输</w:t>
            </w:r>
            <w:r w:rsidRPr="00E22F67">
              <w:rPr>
                <w:lang w:val="en-US" w:eastAsia="zh-CN"/>
              </w:rPr>
              <w:t xml:space="preserve"> </w:t>
            </w:r>
            <w:r w:rsidRPr="00E22F67">
              <w:rPr>
                <w:lang w:val="en-US" w:eastAsia="zh-CN"/>
              </w:rPr>
              <w:t>（中速多媒体</w:t>
            </w:r>
            <w:r w:rsidRPr="00E22F67">
              <w:rPr>
                <w:lang w:val="en-US" w:eastAsia="zh-CN"/>
              </w:rPr>
              <w:t>/</w:t>
            </w:r>
            <w:r w:rsidRPr="00E22F67">
              <w:rPr>
                <w:lang w:val="en-US" w:eastAsia="zh-CN"/>
              </w:rPr>
              <w:t>互动）</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384 kbit/s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left w:val="single" w:sz="4" w:space="0" w:color="auto"/>
              <w:right w:val="single" w:sz="4" w:space="0" w:color="auto"/>
            </w:tcBorders>
          </w:tcPr>
          <w:p w:rsidR="00E37E5A" w:rsidRPr="00E22F67" w:rsidRDefault="00E37E5A" w:rsidP="001A47D5">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用于餐馆预订等的低速数据传输（甚低速数据</w:t>
            </w:r>
            <w:r w:rsidRPr="00E22F67">
              <w:rPr>
                <w:lang w:val="en-US" w:eastAsia="zh-CN"/>
              </w:rPr>
              <w:t>/</w:t>
            </w:r>
            <w:r w:rsidRPr="00E22F67">
              <w:rPr>
                <w:lang w:val="en-US" w:eastAsia="zh-CN"/>
              </w:rPr>
              <w:t>互动）</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1 kbit/s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r w:rsidR="00E37E5A" w:rsidRPr="00E22F67" w:rsidTr="00631B0F">
        <w:trPr>
          <w:cantSplit/>
          <w:jc w:val="center"/>
        </w:trPr>
        <w:tc>
          <w:tcPr>
            <w:tcW w:w="1823" w:type="dxa"/>
            <w:vMerge/>
            <w:tcBorders>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文件传送（超高速多媒体</w:t>
            </w:r>
            <w:r w:rsidRPr="00E22F67">
              <w:rPr>
                <w:lang w:val="en-US" w:eastAsia="zh-CN"/>
              </w:rPr>
              <w:t>/</w:t>
            </w:r>
            <w:r w:rsidRPr="00E22F67">
              <w:rPr>
                <w:lang w:val="en-US" w:eastAsia="zh-CN"/>
              </w:rPr>
              <w:t>背景）</w:t>
            </w:r>
          </w:p>
        </w:tc>
        <w:tc>
          <w:tcPr>
            <w:tcW w:w="1843"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r w:rsidRPr="00E22F67">
              <w:rPr>
                <w:lang w:eastAsia="ja-JP"/>
              </w:rPr>
              <w:t>50 Mbit/s</w:t>
            </w:r>
          </w:p>
        </w:tc>
        <w:tc>
          <w:tcPr>
            <w:tcW w:w="1810"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center"/>
              <w:rPr>
                <w:lang w:eastAsia="ja-JP"/>
              </w:rPr>
            </w:pPr>
          </w:p>
        </w:tc>
      </w:tr>
    </w:tbl>
    <w:p w:rsidR="00E37E5A" w:rsidRPr="00E22F67" w:rsidRDefault="00E37E5A" w:rsidP="001A47D5">
      <w:pPr>
        <w:pStyle w:val="Tablefin"/>
        <w:rPr>
          <w:lang w:eastAsia="zh-CN"/>
        </w:rPr>
      </w:pPr>
    </w:p>
    <w:p w:rsidR="00E37E5A" w:rsidRPr="00E22F67" w:rsidRDefault="00E37E5A" w:rsidP="001A47D5">
      <w:pPr>
        <w:pStyle w:val="Heading4"/>
        <w:rPr>
          <w:rFonts w:eastAsia="Batang"/>
          <w:lang w:val="en-US" w:eastAsia="zh-CN"/>
        </w:rPr>
      </w:pPr>
      <w:r w:rsidRPr="00E22F67">
        <w:rPr>
          <w:rFonts w:eastAsia="Batang"/>
          <w:lang w:val="en-US" w:eastAsia="zh-CN"/>
        </w:rPr>
        <w:br w:type="page"/>
      </w:r>
      <w:r w:rsidR="004848BB" w:rsidRPr="00620DB3">
        <w:rPr>
          <w:lang w:val="en-US" w:eastAsia="zh-CN"/>
        </w:rPr>
        <w:lastRenderedPageBreak/>
        <w:t>3</w:t>
      </w:r>
      <w:r w:rsidRPr="00E22F67">
        <w:rPr>
          <w:rFonts w:eastAsia="Batang"/>
          <w:lang w:val="en-US" w:eastAsia="zh-CN"/>
        </w:rPr>
        <w:t>.5.2.3</w:t>
      </w:r>
      <w:r w:rsidRPr="00E22F67">
        <w:rPr>
          <w:rFonts w:eastAsia="Batang"/>
          <w:lang w:val="en-US" w:eastAsia="zh-CN"/>
        </w:rPr>
        <w:tab/>
      </w:r>
      <w:r w:rsidRPr="00E22F67">
        <w:rPr>
          <w:lang w:eastAsia="zh-CN"/>
        </w:rPr>
        <w:t>规定每种服务的业务量属性值</w:t>
      </w:r>
    </w:p>
    <w:p w:rsidR="00E37E5A" w:rsidRPr="00E22F67" w:rsidRDefault="00E37E5A" w:rsidP="001A47D5">
      <w:pPr>
        <w:ind w:firstLineChars="200" w:firstLine="480"/>
        <w:rPr>
          <w:lang w:val="en-US" w:eastAsia="zh-CN"/>
        </w:rPr>
      </w:pPr>
      <w:r w:rsidRPr="00E22F67">
        <w:rPr>
          <w:lang w:val="en-US" w:eastAsia="zh-CN"/>
        </w:rPr>
        <w:t>利用在图</w:t>
      </w:r>
      <w:r w:rsidR="00AA6E14">
        <w:rPr>
          <w:rFonts w:hint="eastAsia"/>
          <w:lang w:val="en-US" w:eastAsia="zh-CN"/>
        </w:rPr>
        <w:t>3</w:t>
      </w:r>
      <w:r w:rsidRPr="00E22F67">
        <w:rPr>
          <w:lang w:val="en-US" w:eastAsia="zh-CN"/>
        </w:rPr>
        <w:t>步骤</w:t>
      </w:r>
      <w:r w:rsidRPr="00E22F67">
        <w:rPr>
          <w:lang w:val="en-US" w:eastAsia="zh-CN"/>
        </w:rPr>
        <w:t>1</w:t>
      </w:r>
      <w:r w:rsidRPr="00E22F67">
        <w:rPr>
          <w:lang w:val="en-US" w:eastAsia="zh-CN"/>
        </w:rPr>
        <w:t>中所产生的应用与服务列表</w:t>
      </w:r>
      <w:r w:rsidRPr="00E22F67">
        <w:rPr>
          <w:rFonts w:eastAsia="Batang"/>
          <w:lang w:val="en-US" w:eastAsia="zh-CN"/>
        </w:rPr>
        <w:t>，</w:t>
      </w:r>
      <w:r w:rsidRPr="00E22F67">
        <w:rPr>
          <w:lang w:val="en-US" w:eastAsia="zh-CN"/>
        </w:rPr>
        <w:t>在步骤</w:t>
      </w:r>
      <w:r w:rsidRPr="00E22F67">
        <w:rPr>
          <w:lang w:val="en-US" w:eastAsia="zh-CN"/>
        </w:rPr>
        <w:t>2</w:t>
      </w:r>
      <w:r w:rsidRPr="00E22F67">
        <w:rPr>
          <w:lang w:val="en-US" w:eastAsia="zh-CN"/>
        </w:rPr>
        <w:t>中确定业务量属性参数的数值，例如针对每种服务的平均服务比特率、平均进程持续时间。</w:t>
      </w:r>
    </w:p>
    <w:p w:rsidR="00E37E5A" w:rsidRPr="00E22F67" w:rsidRDefault="00E37E5A" w:rsidP="001A47D5">
      <w:pPr>
        <w:ind w:firstLineChars="200" w:firstLine="480"/>
        <w:rPr>
          <w:lang w:val="en-US" w:eastAsia="zh-CN"/>
        </w:rPr>
      </w:pPr>
      <w:r w:rsidRPr="00E22F67">
        <w:rPr>
          <w:lang w:val="en-US" w:eastAsia="zh-CN"/>
        </w:rPr>
        <w:t>通过检验在步骤</w:t>
      </w:r>
      <w:r w:rsidRPr="00E22F67">
        <w:rPr>
          <w:lang w:val="en-US" w:eastAsia="zh-CN"/>
        </w:rPr>
        <w:t>1</w:t>
      </w:r>
      <w:r w:rsidRPr="00E22F67">
        <w:rPr>
          <w:lang w:val="en-US" w:eastAsia="zh-CN"/>
        </w:rPr>
        <w:t>中所得出的服务</w:t>
      </w:r>
      <w:r w:rsidRPr="00E22F67">
        <w:rPr>
          <w:rFonts w:eastAsia="Batang"/>
          <w:lang w:val="en-US" w:eastAsia="zh-CN"/>
        </w:rPr>
        <w:t>，</w:t>
      </w:r>
      <w:r w:rsidRPr="00E22F67">
        <w:rPr>
          <w:lang w:val="en-US" w:eastAsia="zh-CN"/>
        </w:rPr>
        <w:t>提取出如表</w:t>
      </w:r>
      <w:r w:rsidRPr="00E22F67">
        <w:rPr>
          <w:lang w:val="en-US" w:eastAsia="zh-CN"/>
        </w:rPr>
        <w:t>12</w:t>
      </w:r>
      <w:r w:rsidRPr="00E22F67">
        <w:rPr>
          <w:lang w:val="en-US" w:eastAsia="zh-CN"/>
        </w:rPr>
        <w:t>中所示的业务量属性。该表提供以下典型数值：</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平均服务比特率</w:t>
      </w:r>
      <w:r w:rsidR="00AA6E14">
        <w:rPr>
          <w:rFonts w:hint="eastAsia"/>
          <w:lang w:val="en-US" w:eastAsia="zh-CN"/>
        </w:rPr>
        <w:t>；</w:t>
      </w:r>
      <w:r w:rsidRPr="00E22F67">
        <w:rPr>
          <w:lang w:val="en-US" w:eastAsia="zh-CN"/>
        </w:rPr>
        <w:t xml:space="preserve"> </w:t>
      </w:r>
    </w:p>
    <w:p w:rsidR="00E37E5A" w:rsidRPr="00E22F67" w:rsidRDefault="00E37E5A" w:rsidP="001A47D5">
      <w:pPr>
        <w:pStyle w:val="enumlev1"/>
        <w:rPr>
          <w:rFonts w:eastAsia="Batang"/>
          <w:lang w:val="en-US" w:eastAsia="ko-KR"/>
        </w:rPr>
      </w:pPr>
      <w:r w:rsidRPr="00E22F67">
        <w:rPr>
          <w:lang w:val="en-US" w:eastAsia="ja-JP"/>
        </w:rPr>
        <w:t>–</w:t>
      </w:r>
      <w:r w:rsidRPr="00E22F67">
        <w:rPr>
          <w:lang w:val="en-US" w:eastAsia="ja-JP"/>
        </w:rPr>
        <w:tab/>
      </w:r>
      <w:r w:rsidRPr="00E22F67">
        <w:rPr>
          <w:lang w:val="en-US" w:eastAsia="zh-CN"/>
        </w:rPr>
        <w:t>平均进程持续时间。</w:t>
      </w:r>
      <w:r w:rsidRPr="00E22F67">
        <w:rPr>
          <w:rFonts w:eastAsia="Batang"/>
          <w:lang w:val="en-US" w:eastAsia="ko-KR"/>
        </w:rPr>
        <w:t xml:space="preserve"> </w:t>
      </w:r>
    </w:p>
    <w:p w:rsidR="00E37E5A" w:rsidRPr="00E22F67" w:rsidRDefault="00E37E5A" w:rsidP="001A47D5">
      <w:pPr>
        <w:ind w:firstLineChars="200" w:firstLine="480"/>
        <w:rPr>
          <w:lang w:val="en-US" w:eastAsia="zh-CN"/>
        </w:rPr>
      </w:pPr>
      <w:r w:rsidRPr="00E22F67">
        <w:rPr>
          <w:lang w:val="en-US" w:eastAsia="zh-CN"/>
        </w:rPr>
        <w:t>若在所统计的市场数据中未规定这些数值，则这些数值用于解析各种应用的被统计市场数据。</w:t>
      </w:r>
      <w:r w:rsidRPr="00E22F67">
        <w:rPr>
          <w:lang w:val="en-US" w:eastAsia="zh-CN"/>
        </w:rPr>
        <w:t xml:space="preserve"> </w:t>
      </w:r>
    </w:p>
    <w:p w:rsidR="00E37E5A" w:rsidRPr="00E22F67" w:rsidRDefault="004848BB" w:rsidP="001A47D5">
      <w:pPr>
        <w:pStyle w:val="Heading4"/>
        <w:rPr>
          <w:lang w:val="en-US" w:eastAsia="zh-CN"/>
        </w:rPr>
      </w:pPr>
      <w:r w:rsidRPr="00E22F67">
        <w:rPr>
          <w:lang w:val="en-US" w:eastAsia="zh-CN"/>
        </w:rPr>
        <w:t>3</w:t>
      </w:r>
      <w:r w:rsidR="00E37E5A" w:rsidRPr="00E22F67">
        <w:rPr>
          <w:lang w:val="en-US" w:eastAsia="zh-CN"/>
        </w:rPr>
        <w:t>.5.2.4</w:t>
      </w:r>
      <w:r w:rsidR="00E37E5A" w:rsidRPr="00E22F67">
        <w:rPr>
          <w:lang w:val="en-US" w:eastAsia="zh-CN"/>
        </w:rPr>
        <w:tab/>
      </w:r>
      <w:r w:rsidR="00E37E5A" w:rsidRPr="00E22F67">
        <w:rPr>
          <w:lang w:eastAsia="zh-CN"/>
        </w:rPr>
        <w:t>规定每种服务的市场属性值</w:t>
      </w:r>
    </w:p>
    <w:p w:rsidR="00E37E5A" w:rsidRPr="00E22F67" w:rsidRDefault="00E37E5A" w:rsidP="001A47D5">
      <w:pPr>
        <w:ind w:firstLineChars="200" w:firstLine="480"/>
        <w:rPr>
          <w:lang w:val="en-US" w:eastAsia="zh-CN"/>
        </w:rPr>
      </w:pPr>
      <w:r w:rsidRPr="00E22F67">
        <w:rPr>
          <w:lang w:val="en-US" w:eastAsia="zh-CN"/>
        </w:rPr>
        <w:t>不同</w:t>
      </w:r>
      <w:r w:rsidRPr="00E22F67">
        <w:rPr>
          <w:lang w:val="en-US" w:eastAsia="zh-CN"/>
        </w:rPr>
        <w:t>RATG</w:t>
      </w:r>
      <w:r w:rsidRPr="00E22F67">
        <w:rPr>
          <w:lang w:val="en-US" w:eastAsia="zh-CN"/>
        </w:rPr>
        <w:t>所具有的业务量随时间变化和随地域变化的特性为通过利用协同网络及灵活频谱应用</w:t>
      </w:r>
      <w:r w:rsidRPr="00E22F67">
        <w:rPr>
          <w:lang w:val="en-US" w:eastAsia="zh-CN"/>
        </w:rPr>
        <w:t xml:space="preserve"> (FSU) </w:t>
      </w:r>
      <w:r w:rsidRPr="00E22F67">
        <w:rPr>
          <w:lang w:val="en-US" w:eastAsia="zh-CN"/>
        </w:rPr>
        <w:t>机制而增加频谱利用效率提供了机会。这一概念背后的基本设想是不再具有分配给每组</w:t>
      </w:r>
      <w:r w:rsidRPr="00E22F67">
        <w:rPr>
          <w:lang w:val="en-US" w:eastAsia="zh-CN"/>
        </w:rPr>
        <w:t>RATG</w:t>
      </w:r>
      <w:r w:rsidRPr="00E22F67">
        <w:rPr>
          <w:lang w:val="en-US" w:eastAsia="zh-CN"/>
        </w:rPr>
        <w:t>的固定量值的和地域上等量的频谱，而是允许</w:t>
      </w:r>
      <w:r w:rsidRPr="00E22F67">
        <w:rPr>
          <w:lang w:val="en-US" w:eastAsia="zh-CN"/>
        </w:rPr>
        <w:t>RATG</w:t>
      </w:r>
      <w:r w:rsidRPr="00E22F67">
        <w:rPr>
          <w:lang w:val="en-US" w:eastAsia="zh-CN"/>
        </w:rPr>
        <w:t>在频谱不使用时可以互相提供频谱。若正在采用的是一种完善的</w:t>
      </w:r>
      <w:r w:rsidRPr="00E22F67">
        <w:rPr>
          <w:lang w:val="en-US" w:eastAsia="zh-CN"/>
        </w:rPr>
        <w:t>FSU</w:t>
      </w:r>
      <w:r w:rsidRPr="00E22F67">
        <w:rPr>
          <w:lang w:val="en-US" w:eastAsia="zh-CN"/>
        </w:rPr>
        <w:t>机制，则划分给无线电接入网</w:t>
      </w:r>
      <w:r w:rsidRPr="00E22F67">
        <w:rPr>
          <w:lang w:val="en-US" w:eastAsia="zh-CN"/>
        </w:rPr>
        <w:t xml:space="preserve"> (RAN) </w:t>
      </w:r>
      <w:r w:rsidRPr="00E22F67">
        <w:rPr>
          <w:lang w:val="en-US" w:eastAsia="zh-CN"/>
        </w:rPr>
        <w:t>的频谱将只有该业务量需求所要求的那么多。作为随着一天中的不同时刻而变化的用户行为的结果，在大部分</w:t>
      </w:r>
      <w:r w:rsidRPr="00E22F67">
        <w:rPr>
          <w:lang w:val="en-US" w:eastAsia="zh-CN"/>
        </w:rPr>
        <w:t>RAT</w:t>
      </w:r>
      <w:r w:rsidRPr="00E22F67">
        <w:rPr>
          <w:lang w:val="en-US" w:eastAsia="zh-CN"/>
        </w:rPr>
        <w:t>中可以发现这些随时间变化的模式。</w:t>
      </w:r>
    </w:p>
    <w:p w:rsidR="00E37E5A" w:rsidRPr="00E22F67" w:rsidRDefault="00E37E5A" w:rsidP="001A47D5">
      <w:pPr>
        <w:ind w:firstLineChars="200" w:firstLine="480"/>
        <w:rPr>
          <w:lang w:val="en-US" w:eastAsia="zh-CN"/>
        </w:rPr>
      </w:pPr>
      <w:r w:rsidRPr="00E22F67">
        <w:rPr>
          <w:lang w:val="en-US" w:eastAsia="zh-CN"/>
        </w:rPr>
        <w:t>为了计算某组</w:t>
      </w:r>
      <w:r w:rsidRPr="00E22F67">
        <w:rPr>
          <w:lang w:val="en-US" w:eastAsia="zh-CN"/>
        </w:rPr>
        <w:t>RATG</w:t>
      </w:r>
      <w:r w:rsidRPr="00E22F67">
        <w:rPr>
          <w:lang w:val="en-US" w:eastAsia="zh-CN"/>
        </w:rPr>
        <w:t>的动态频谱需求，需要为一个单独的时间间隔</w:t>
      </w:r>
      <w:r w:rsidRPr="00E22F67">
        <w:rPr>
          <w:i/>
          <w:iCs/>
          <w:lang w:val="en-US" w:eastAsia="zh-CN"/>
        </w:rPr>
        <w:t>t</w:t>
      </w:r>
      <w:r w:rsidRPr="00E22F67">
        <w:rPr>
          <w:lang w:val="en-US" w:eastAsia="zh-CN"/>
        </w:rPr>
        <w:t>提供市场属性值。通过应用</w:t>
      </w:r>
      <w:r w:rsidRPr="00E22F67">
        <w:rPr>
          <w:lang w:val="en-US" w:eastAsia="zh-CN"/>
        </w:rPr>
        <w:t>FSU</w:t>
      </w:r>
      <w:r w:rsidRPr="00E22F67">
        <w:rPr>
          <w:lang w:val="en-US" w:eastAsia="zh-CN"/>
        </w:rPr>
        <w:t>所能实现的频谱节约量将随着提供市场属性值所用的时间分辨率的增加而增加。</w:t>
      </w:r>
    </w:p>
    <w:p w:rsidR="00E37E5A" w:rsidRPr="00E22F67" w:rsidRDefault="00E37E5A" w:rsidP="001A47D5">
      <w:pPr>
        <w:ind w:firstLineChars="200" w:firstLine="480"/>
        <w:rPr>
          <w:lang w:val="en-US" w:eastAsia="zh-CN"/>
        </w:rPr>
      </w:pPr>
      <w:r w:rsidRPr="00E22F67">
        <w:rPr>
          <w:lang w:val="en-US" w:eastAsia="zh-CN"/>
        </w:rPr>
        <w:t>为了对市场数据进行分析，需要确定用户密度和在每种服务环境及时间间隔中每种服务每用户进程到达速率的数值。此外，在业务量分配中要用到第</w:t>
      </w:r>
      <w:smartTag w:uri="urn:schemas-microsoft-com:office:smarttags" w:element="chsdate">
        <w:smartTagPr>
          <w:attr w:name="IsROCDate" w:val="False"/>
          <w:attr w:name="IsLunarDate" w:val="False"/>
          <w:attr w:name="Day" w:val="30"/>
          <w:attr w:name="Month" w:val="12"/>
          <w:attr w:name="Year" w:val="1899"/>
        </w:smartTagPr>
        <w:r w:rsidRPr="00E22F67">
          <w:rPr>
            <w:lang w:val="en-US" w:eastAsia="zh-CN"/>
          </w:rPr>
          <w:t>5.4.1</w:t>
        </w:r>
      </w:smartTag>
      <w:r w:rsidRPr="00E22F67">
        <w:rPr>
          <w:lang w:val="en-US" w:eastAsia="zh-CN"/>
        </w:rPr>
        <w:t>.3</w:t>
      </w:r>
      <w:r w:rsidRPr="00E22F67">
        <w:rPr>
          <w:lang w:val="en-US" w:eastAsia="zh-CN"/>
        </w:rPr>
        <w:t>节中所定义的移动性比率。表</w:t>
      </w:r>
      <w:r w:rsidRPr="00E22F67">
        <w:rPr>
          <w:lang w:val="en-US" w:eastAsia="zh-CN"/>
        </w:rPr>
        <w:t>13</w:t>
      </w:r>
      <w:r w:rsidRPr="00E22F67">
        <w:rPr>
          <w:lang w:val="en-US" w:eastAsia="zh-CN"/>
        </w:rPr>
        <w:t>显示的示例是对市场和服务调查表的预期答复。</w:t>
      </w:r>
    </w:p>
    <w:p w:rsidR="00E37E5A" w:rsidRPr="00E22F67" w:rsidRDefault="004848BB" w:rsidP="001A47D5">
      <w:pPr>
        <w:pStyle w:val="Heading4"/>
        <w:rPr>
          <w:rFonts w:eastAsia="Batang"/>
          <w:lang w:val="en-US" w:eastAsia="zh-CN"/>
        </w:rPr>
      </w:pPr>
      <w:r w:rsidRPr="00620DB3">
        <w:rPr>
          <w:lang w:val="en-US" w:eastAsia="zh-CN"/>
        </w:rPr>
        <w:t>3</w:t>
      </w:r>
      <w:r w:rsidR="00E37E5A" w:rsidRPr="00E22F67">
        <w:rPr>
          <w:rFonts w:eastAsia="Batang"/>
          <w:lang w:val="en-US" w:eastAsia="zh-CN"/>
        </w:rPr>
        <w:t>.5.2.5</w:t>
      </w:r>
      <w:r w:rsidR="00E37E5A" w:rsidRPr="00E22F67">
        <w:rPr>
          <w:rFonts w:eastAsia="Batang"/>
          <w:lang w:val="en-US" w:eastAsia="zh-CN"/>
        </w:rPr>
        <w:tab/>
      </w:r>
      <w:r w:rsidR="00E37E5A" w:rsidRPr="00E22F67">
        <w:rPr>
          <w:lang w:eastAsia="zh-CN"/>
        </w:rPr>
        <w:t>根据每种</w:t>
      </w:r>
      <w:r w:rsidR="00E37E5A" w:rsidRPr="00E22F67">
        <w:rPr>
          <w:lang w:val="en-US" w:eastAsia="zh-CN"/>
        </w:rPr>
        <w:t>服务环境</w:t>
      </w:r>
      <w:r w:rsidR="00E37E5A" w:rsidRPr="00E22F67">
        <w:rPr>
          <w:lang w:eastAsia="zh-CN"/>
        </w:rPr>
        <w:t>将服务映入服务类别</w:t>
      </w:r>
      <w:r w:rsidR="00E37E5A" w:rsidRPr="00E22F67">
        <w:rPr>
          <w:lang w:val="en-US" w:eastAsia="zh-CN"/>
        </w:rPr>
        <w:t>表</w:t>
      </w:r>
    </w:p>
    <w:p w:rsidR="00E37E5A" w:rsidRPr="00E22F67" w:rsidRDefault="00E37E5A" w:rsidP="001A47D5">
      <w:pPr>
        <w:ind w:firstLineChars="200" w:firstLine="480"/>
        <w:rPr>
          <w:lang w:val="en-US" w:eastAsia="zh-CN"/>
        </w:rPr>
      </w:pPr>
      <w:r w:rsidRPr="00E22F67">
        <w:rPr>
          <w:lang w:val="en-US" w:eastAsia="zh-CN"/>
        </w:rPr>
        <w:t>根据表</w:t>
      </w:r>
      <w:r w:rsidRPr="00E22F67">
        <w:rPr>
          <w:rFonts w:eastAsia="Batang"/>
          <w:lang w:val="en-US" w:eastAsia="zh-CN"/>
        </w:rPr>
        <w:t>1</w:t>
      </w:r>
      <w:r w:rsidRPr="00E22F67">
        <w:rPr>
          <w:lang w:val="en-US" w:eastAsia="zh-CN"/>
        </w:rPr>
        <w:t>3</w:t>
      </w:r>
      <w:r w:rsidRPr="00E22F67">
        <w:rPr>
          <w:rFonts w:eastAsia="Batang"/>
          <w:lang w:val="en-US" w:eastAsia="zh-CN"/>
        </w:rPr>
        <w:t>，</w:t>
      </w:r>
      <w:r w:rsidRPr="00E22F67">
        <w:rPr>
          <w:lang w:val="en-US" w:eastAsia="zh-CN"/>
        </w:rPr>
        <w:t>每种服务能够被映入如表</w:t>
      </w:r>
      <w:r w:rsidRPr="00E22F67">
        <w:rPr>
          <w:lang w:val="en-US" w:eastAsia="zh-CN"/>
        </w:rPr>
        <w:t>1</w:t>
      </w:r>
      <w:r w:rsidRPr="00E22F67">
        <w:rPr>
          <w:lang w:val="en-US" w:eastAsia="zh-CN"/>
        </w:rPr>
        <w:t>中所示的由服务类型和业务量等级所组成的表中。在表</w:t>
      </w:r>
      <w:r w:rsidRPr="00E22F67">
        <w:rPr>
          <w:lang w:val="en-US" w:eastAsia="zh-CN"/>
        </w:rPr>
        <w:t>13</w:t>
      </w:r>
      <w:r w:rsidRPr="00E22F67">
        <w:rPr>
          <w:lang w:val="en-US" w:eastAsia="zh-CN"/>
        </w:rPr>
        <w:t>中列出的所有服务应被映入表</w:t>
      </w:r>
      <w:r w:rsidRPr="00E22F67">
        <w:rPr>
          <w:lang w:val="en-US" w:eastAsia="zh-CN"/>
        </w:rPr>
        <w:t>1</w:t>
      </w:r>
      <w:r w:rsidRPr="00E22F67">
        <w:rPr>
          <w:lang w:val="en-US" w:eastAsia="zh-CN"/>
        </w:rPr>
        <w:t>中。将根据每一服务环境生成该表，这样就能够为所有服务环境建立</w:t>
      </w:r>
      <w:r w:rsidRPr="00E22F67">
        <w:rPr>
          <w:lang w:val="en-US" w:eastAsia="zh-CN"/>
        </w:rPr>
        <w:t>6</w:t>
      </w:r>
      <w:r w:rsidRPr="00E22F67">
        <w:rPr>
          <w:lang w:val="en-US" w:eastAsia="zh-CN"/>
        </w:rPr>
        <w:t>个表格。</w:t>
      </w:r>
    </w:p>
    <w:p w:rsidR="00E37E5A" w:rsidRPr="00E22F67" w:rsidRDefault="004848BB" w:rsidP="001A47D5">
      <w:pPr>
        <w:pStyle w:val="Heading4"/>
        <w:rPr>
          <w:lang w:val="en-US" w:eastAsia="zh-CN"/>
        </w:rPr>
      </w:pPr>
      <w:r w:rsidRPr="00620DB3">
        <w:rPr>
          <w:lang w:val="en-US" w:eastAsia="zh-CN"/>
        </w:rPr>
        <w:t>3</w:t>
      </w:r>
      <w:r w:rsidR="00E37E5A" w:rsidRPr="00E22F67">
        <w:rPr>
          <w:rFonts w:eastAsia="Batang"/>
          <w:lang w:val="en-US" w:eastAsia="zh-CN"/>
        </w:rPr>
        <w:t>.5.2.</w:t>
      </w:r>
      <w:r w:rsidR="00E37E5A" w:rsidRPr="00E22F67">
        <w:rPr>
          <w:lang w:val="en-US" w:eastAsia="zh-CN"/>
        </w:rPr>
        <w:t>6</w:t>
      </w:r>
      <w:r w:rsidR="00E37E5A" w:rsidRPr="00E22F67">
        <w:rPr>
          <w:rFonts w:eastAsia="Batang"/>
          <w:lang w:val="en-US" w:eastAsia="zh-CN"/>
        </w:rPr>
        <w:t xml:space="preserve"> </w:t>
      </w:r>
      <w:r w:rsidR="00E37E5A" w:rsidRPr="00E22F67">
        <w:rPr>
          <w:rFonts w:eastAsia="Batang"/>
          <w:lang w:val="en-US" w:eastAsia="zh-CN"/>
        </w:rPr>
        <w:tab/>
      </w:r>
      <w:r w:rsidR="00E37E5A" w:rsidRPr="00E22F67">
        <w:rPr>
          <w:lang w:eastAsia="zh-CN"/>
        </w:rPr>
        <w:t>根据每种</w:t>
      </w:r>
      <w:r w:rsidR="00E37E5A" w:rsidRPr="00E22F67">
        <w:rPr>
          <w:lang w:eastAsia="zh-CN"/>
        </w:rPr>
        <w:t>SC</w:t>
      </w:r>
      <w:r w:rsidR="00E37E5A" w:rsidRPr="00E22F67">
        <w:rPr>
          <w:lang w:eastAsia="zh-CN"/>
        </w:rPr>
        <w:t>和</w:t>
      </w:r>
      <w:r w:rsidR="00E37E5A" w:rsidRPr="00E22F67">
        <w:rPr>
          <w:lang w:eastAsia="zh-CN"/>
        </w:rPr>
        <w:t>SE</w:t>
      </w:r>
      <w:r w:rsidR="00E37E5A" w:rsidRPr="00E22F67">
        <w:rPr>
          <w:lang w:eastAsia="zh-CN"/>
        </w:rPr>
        <w:t>计算市场属性值</w:t>
      </w:r>
    </w:p>
    <w:p w:rsidR="00E37E5A" w:rsidRPr="00E22F67" w:rsidRDefault="00E37E5A" w:rsidP="001A47D5">
      <w:pPr>
        <w:ind w:firstLineChars="200" w:firstLine="480"/>
        <w:rPr>
          <w:lang w:val="en-US" w:eastAsia="zh-CN"/>
        </w:rPr>
      </w:pPr>
      <w:r w:rsidRPr="00E22F67">
        <w:rPr>
          <w:lang w:val="en-US" w:eastAsia="zh-CN"/>
        </w:rPr>
        <w:t>表</w:t>
      </w:r>
      <w:r w:rsidRPr="00E22F67">
        <w:rPr>
          <w:lang w:val="en-US" w:eastAsia="zh-CN"/>
        </w:rPr>
        <w:t>13</w:t>
      </w:r>
      <w:r w:rsidRPr="00E22F67">
        <w:rPr>
          <w:lang w:val="en-US" w:eastAsia="zh-CN"/>
        </w:rPr>
        <w:t>显示了每种服务的市场属性值。在该步骤中</w:t>
      </w:r>
      <w:r w:rsidRPr="00E22F67">
        <w:rPr>
          <w:rFonts w:eastAsia="Batang"/>
          <w:lang w:val="en-US" w:eastAsia="zh-CN"/>
        </w:rPr>
        <w:t>，</w:t>
      </w:r>
      <w:r w:rsidRPr="00E22F67">
        <w:rPr>
          <w:lang w:val="en-US" w:eastAsia="zh-CN"/>
        </w:rPr>
        <w:t>市场属性值是对每一</w:t>
      </w:r>
      <w:r w:rsidRPr="00E22F67">
        <w:rPr>
          <w:lang w:val="en-US" w:eastAsia="zh-CN"/>
        </w:rPr>
        <w:t>SC</w:t>
      </w:r>
      <w:r w:rsidRPr="00E22F67">
        <w:rPr>
          <w:lang w:val="en-US" w:eastAsia="zh-CN"/>
        </w:rPr>
        <w:t>、</w:t>
      </w:r>
      <w:r w:rsidRPr="00E22F67">
        <w:rPr>
          <w:lang w:val="en-US" w:eastAsia="zh-CN"/>
        </w:rPr>
        <w:t>SE</w:t>
      </w:r>
      <w:r w:rsidRPr="00E22F67">
        <w:rPr>
          <w:lang w:val="en-US" w:eastAsia="zh-CN"/>
        </w:rPr>
        <w:t>和时间间隔进行计算的。结果显示于表</w:t>
      </w:r>
      <w:r w:rsidRPr="00E22F67">
        <w:rPr>
          <w:lang w:val="en-US" w:eastAsia="zh-CN"/>
        </w:rPr>
        <w:t>14</w:t>
      </w:r>
      <w:r w:rsidRPr="00E22F67">
        <w:rPr>
          <w:lang w:val="en-US" w:eastAsia="zh-CN"/>
        </w:rPr>
        <w:t>中。市场属性值是对上行链路和下行链路分别提供的。</w:t>
      </w:r>
    </w:p>
    <w:p w:rsidR="00E37E5A" w:rsidRPr="00E22F67" w:rsidRDefault="00E37E5A" w:rsidP="001A47D5">
      <w:pPr>
        <w:ind w:firstLineChars="200" w:firstLine="480"/>
        <w:rPr>
          <w:lang w:val="en-US" w:eastAsia="zh-CN"/>
        </w:rPr>
      </w:pPr>
      <w:r w:rsidRPr="00E22F67">
        <w:rPr>
          <w:lang w:val="en-US" w:eastAsia="zh-CN"/>
        </w:rPr>
        <w:t>对</w:t>
      </w:r>
      <w:r w:rsidRPr="00E22F67">
        <w:rPr>
          <w:lang w:val="en-US" w:eastAsia="zh-CN"/>
        </w:rPr>
        <w:t xml:space="preserve">SE </w:t>
      </w:r>
      <w:r w:rsidRPr="00E22F67">
        <w:rPr>
          <w:i/>
          <w:lang w:val="en-US" w:eastAsia="zh-CN"/>
        </w:rPr>
        <w:t>m</w:t>
      </w:r>
      <w:r w:rsidRPr="00E22F67">
        <w:rPr>
          <w:lang w:val="en-US" w:eastAsia="zh-CN"/>
        </w:rPr>
        <w:t>、时间间隔</w:t>
      </w:r>
      <w:r w:rsidRPr="00E22F67">
        <w:rPr>
          <w:i/>
          <w:lang w:val="en-US" w:eastAsia="zh-CN"/>
        </w:rPr>
        <w:t>t</w:t>
      </w:r>
      <w:r w:rsidRPr="00E22F67">
        <w:rPr>
          <w:lang w:val="en-US" w:eastAsia="zh-CN"/>
        </w:rPr>
        <w:t>及</w:t>
      </w:r>
      <w:r w:rsidRPr="00E22F67">
        <w:rPr>
          <w:lang w:val="en-US" w:eastAsia="zh-CN"/>
        </w:rPr>
        <w:t xml:space="preserve">SC </w:t>
      </w:r>
      <w:r w:rsidRPr="00E22F67">
        <w:rPr>
          <w:i/>
          <w:lang w:val="en-US" w:eastAsia="zh-CN"/>
        </w:rPr>
        <w:t>n</w:t>
      </w:r>
      <w:r w:rsidRPr="00E22F67">
        <w:rPr>
          <w:lang w:val="en-US" w:eastAsia="zh-CN"/>
        </w:rPr>
        <w:t>所要求的数值是从每种服务的参数值按如下方式推导出来的：</w:t>
      </w:r>
    </w:p>
    <w:p w:rsidR="00E37E5A" w:rsidRPr="00E22F67" w:rsidRDefault="00E37E5A" w:rsidP="001A47D5">
      <w:pPr>
        <w:rPr>
          <w:lang w:val="en-US" w:eastAsia="zh-CN"/>
        </w:rPr>
      </w:pPr>
    </w:p>
    <w:p w:rsidR="00E37E5A" w:rsidRPr="00E22F67" w:rsidRDefault="00E37E5A" w:rsidP="001A47D5">
      <w:pPr>
        <w:pStyle w:val="TableNo"/>
        <w:rPr>
          <w:lang w:val="en-US" w:eastAsia="zh-CN"/>
        </w:rPr>
      </w:pPr>
      <w:r w:rsidRPr="00E22F67">
        <w:rPr>
          <w:lang w:val="en-US" w:eastAsia="zh-CN"/>
        </w:rPr>
        <w:lastRenderedPageBreak/>
        <w:t>表</w:t>
      </w:r>
      <w:r w:rsidRPr="00E22F67">
        <w:rPr>
          <w:lang w:val="en-US" w:eastAsia="zh-CN"/>
        </w:rPr>
        <w:t xml:space="preserve">13 </w:t>
      </w:r>
    </w:p>
    <w:p w:rsidR="00E37E5A" w:rsidRPr="00E22F67" w:rsidRDefault="00E37E5A" w:rsidP="001A47D5">
      <w:pPr>
        <w:pStyle w:val="Tabletitle"/>
        <w:rPr>
          <w:rFonts w:eastAsia="Batang"/>
          <w:lang w:val="en-US" w:eastAsia="ko-KR"/>
        </w:rPr>
      </w:pPr>
      <w:r w:rsidRPr="00E22F67">
        <w:rPr>
          <w:lang w:val="en-US" w:eastAsia="zh-CN"/>
        </w:rPr>
        <w:t>对市场及服务调查表的预期答复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575"/>
        <w:gridCol w:w="545"/>
        <w:gridCol w:w="510"/>
        <w:gridCol w:w="948"/>
        <w:gridCol w:w="1016"/>
        <w:gridCol w:w="859"/>
        <w:gridCol w:w="847"/>
        <w:gridCol w:w="568"/>
        <w:gridCol w:w="536"/>
        <w:gridCol w:w="526"/>
        <w:gridCol w:w="422"/>
      </w:tblGrid>
      <w:tr w:rsidR="00E37E5A" w:rsidRPr="00E22F67" w:rsidTr="00631B0F">
        <w:trPr>
          <w:cantSplit/>
          <w:jc w:val="center"/>
        </w:trPr>
        <w:tc>
          <w:tcPr>
            <w:tcW w:w="1287" w:type="dxa"/>
            <w:tcBorders>
              <w:top w:val="single" w:sz="4" w:space="0" w:color="auto"/>
              <w:left w:val="single" w:sz="4" w:space="0" w:color="auto"/>
              <w:right w:val="single" w:sz="4" w:space="0" w:color="auto"/>
            </w:tcBorders>
          </w:tcPr>
          <w:p w:rsidR="00E37E5A" w:rsidRPr="00E22F67" w:rsidRDefault="00E37E5A" w:rsidP="001A47D5">
            <w:pPr>
              <w:pStyle w:val="Tablehead"/>
              <w:rPr>
                <w:lang w:eastAsia="ja-JP"/>
              </w:rPr>
            </w:pPr>
            <w:r w:rsidRPr="00E22F67">
              <w:rPr>
                <w:lang w:eastAsia="zh-CN"/>
              </w:rPr>
              <w:t>应用</w:t>
            </w:r>
          </w:p>
        </w:tc>
        <w:tc>
          <w:tcPr>
            <w:tcW w:w="1575" w:type="dxa"/>
            <w:tcBorders>
              <w:top w:val="single" w:sz="4" w:space="0" w:color="auto"/>
              <w:left w:val="single" w:sz="4" w:space="0" w:color="auto"/>
              <w:right w:val="single" w:sz="4" w:space="0" w:color="auto"/>
            </w:tcBorders>
          </w:tcPr>
          <w:p w:rsidR="00E37E5A" w:rsidRPr="00E22F67" w:rsidRDefault="00E37E5A" w:rsidP="001A47D5">
            <w:pPr>
              <w:pStyle w:val="Tablehead"/>
              <w:rPr>
                <w:lang w:eastAsia="ja-JP"/>
              </w:rPr>
            </w:pPr>
            <w:r w:rsidRPr="00E22F67">
              <w:rPr>
                <w:lang w:eastAsia="zh-CN"/>
              </w:rPr>
              <w:t>服务</w:t>
            </w:r>
            <w:r w:rsidRPr="00E22F67">
              <w:rPr>
                <w:lang w:eastAsia="ja-JP"/>
              </w:rPr>
              <w:br/>
            </w:r>
            <w:r w:rsidRPr="00E22F67">
              <w:rPr>
                <w:i/>
                <w:lang w:eastAsia="ko-KR"/>
              </w:rPr>
              <w:t>s</w:t>
            </w:r>
            <w:r w:rsidRPr="00E22F67">
              <w:rPr>
                <w:lang w:eastAsia="ja-JP"/>
              </w:rPr>
              <w:t>：</w:t>
            </w:r>
            <w:r w:rsidRPr="00E22F67">
              <w:rPr>
                <w:lang w:eastAsia="zh-CN"/>
              </w:rPr>
              <w:t>指数</w:t>
            </w:r>
          </w:p>
        </w:tc>
        <w:tc>
          <w:tcPr>
            <w:tcW w:w="545" w:type="dxa"/>
            <w:tcBorders>
              <w:top w:val="single" w:sz="4" w:space="0" w:color="auto"/>
              <w:left w:val="single" w:sz="4" w:space="0" w:color="auto"/>
              <w:right w:val="single" w:sz="4" w:space="0" w:color="auto"/>
            </w:tcBorders>
          </w:tcPr>
          <w:p w:rsidR="00E37E5A" w:rsidRPr="00E22F67" w:rsidRDefault="00E37E5A" w:rsidP="001A47D5">
            <w:pPr>
              <w:pStyle w:val="Tablehead"/>
              <w:rPr>
                <w:i/>
                <w:lang w:eastAsia="ja-JP"/>
              </w:rPr>
            </w:pPr>
            <w:r w:rsidRPr="00E22F67">
              <w:rPr>
                <w:lang w:eastAsia="ko-KR"/>
              </w:rPr>
              <w:t>SC</w:t>
            </w:r>
            <w:r w:rsidRPr="00E22F67">
              <w:rPr>
                <w:lang w:eastAsia="ja-JP"/>
              </w:rPr>
              <w:br/>
            </w:r>
            <w:r w:rsidRPr="00E22F67">
              <w:rPr>
                <w:i/>
                <w:lang w:eastAsia="ja-JP"/>
              </w:rPr>
              <w:t>n</w:t>
            </w:r>
          </w:p>
        </w:tc>
        <w:tc>
          <w:tcPr>
            <w:tcW w:w="510" w:type="dxa"/>
            <w:tcBorders>
              <w:top w:val="single" w:sz="4" w:space="0" w:color="auto"/>
              <w:left w:val="single" w:sz="4" w:space="0" w:color="auto"/>
              <w:right w:val="single" w:sz="4" w:space="0" w:color="auto"/>
            </w:tcBorders>
          </w:tcPr>
          <w:p w:rsidR="00E37E5A" w:rsidRPr="00E22F67" w:rsidRDefault="00E37E5A" w:rsidP="001A47D5">
            <w:pPr>
              <w:pStyle w:val="Tablehead"/>
              <w:rPr>
                <w:lang w:eastAsia="ja-JP"/>
              </w:rPr>
            </w:pPr>
            <w:r w:rsidRPr="00E22F67">
              <w:rPr>
                <w:lang w:eastAsia="ko-KR"/>
              </w:rPr>
              <w:t>SE</w:t>
            </w:r>
            <w:r w:rsidRPr="00E22F67">
              <w:rPr>
                <w:lang w:eastAsia="ko-KR"/>
              </w:rPr>
              <w:br/>
            </w:r>
            <w:r w:rsidRPr="00E22F67">
              <w:rPr>
                <w:i/>
                <w:lang w:eastAsia="ja-JP"/>
              </w:rPr>
              <w:t>m</w:t>
            </w:r>
          </w:p>
        </w:tc>
        <w:tc>
          <w:tcPr>
            <w:tcW w:w="5722" w:type="dxa"/>
            <w:gridSpan w:val="8"/>
            <w:tcBorders>
              <w:top w:val="single" w:sz="4" w:space="0" w:color="auto"/>
              <w:left w:val="single" w:sz="4" w:space="0" w:color="auto"/>
              <w:right w:val="single" w:sz="4" w:space="0" w:color="auto"/>
            </w:tcBorders>
          </w:tcPr>
          <w:p w:rsidR="00E37E5A" w:rsidRPr="00E22F67" w:rsidRDefault="00E37E5A" w:rsidP="001A47D5">
            <w:pPr>
              <w:pStyle w:val="Tablehead"/>
              <w:rPr>
                <w:szCs w:val="22"/>
                <w:lang w:eastAsia="zh-CN"/>
              </w:rPr>
            </w:pPr>
            <w:r w:rsidRPr="00E22F67">
              <w:rPr>
                <w:lang w:eastAsia="zh-CN"/>
              </w:rPr>
              <w:t>市场</w:t>
            </w:r>
            <w:r w:rsidRPr="00E22F67">
              <w:rPr>
                <w:lang w:eastAsia="ko-KR"/>
              </w:rPr>
              <w:t>属性</w:t>
            </w:r>
          </w:p>
        </w:tc>
      </w:tr>
      <w:tr w:rsidR="00E37E5A" w:rsidRPr="00E22F67" w:rsidTr="00631B0F">
        <w:trPr>
          <w:cantSplit/>
          <w:trHeight w:val="851"/>
          <w:jc w:val="center"/>
        </w:trPr>
        <w:tc>
          <w:tcPr>
            <w:tcW w:w="1287" w:type="dxa"/>
            <w:vMerge w:val="restart"/>
            <w:tcBorders>
              <w:left w:val="single" w:sz="4" w:space="0" w:color="auto"/>
              <w:right w:val="single" w:sz="4" w:space="0" w:color="auto"/>
            </w:tcBorders>
          </w:tcPr>
          <w:p w:rsidR="00E37E5A" w:rsidRPr="00E22F67" w:rsidRDefault="00E37E5A" w:rsidP="001A47D5">
            <w:pPr>
              <w:pStyle w:val="Tablehead"/>
              <w:ind w:left="57" w:right="57"/>
              <w:rPr>
                <w:lang w:eastAsia="ja-JP"/>
              </w:rPr>
            </w:pPr>
          </w:p>
        </w:tc>
        <w:tc>
          <w:tcPr>
            <w:tcW w:w="1575" w:type="dxa"/>
            <w:vMerge w:val="restart"/>
            <w:tcBorders>
              <w:left w:val="single" w:sz="4" w:space="0" w:color="auto"/>
              <w:right w:val="single" w:sz="4" w:space="0" w:color="auto"/>
            </w:tcBorders>
          </w:tcPr>
          <w:p w:rsidR="00E37E5A" w:rsidRPr="00E22F67" w:rsidRDefault="00E37E5A" w:rsidP="001A47D5">
            <w:pPr>
              <w:pStyle w:val="Tablehead"/>
              <w:ind w:left="57" w:right="57"/>
              <w:rPr>
                <w:lang w:eastAsia="ja-JP"/>
              </w:rPr>
            </w:pPr>
          </w:p>
        </w:tc>
        <w:tc>
          <w:tcPr>
            <w:tcW w:w="545" w:type="dxa"/>
            <w:vMerge w:val="restart"/>
            <w:tcBorders>
              <w:left w:val="single" w:sz="4" w:space="0" w:color="auto"/>
              <w:right w:val="single" w:sz="4" w:space="0" w:color="auto"/>
            </w:tcBorders>
          </w:tcPr>
          <w:p w:rsidR="00E37E5A" w:rsidRPr="00E22F67" w:rsidRDefault="00E37E5A" w:rsidP="001A47D5">
            <w:pPr>
              <w:pStyle w:val="Tablehead"/>
              <w:ind w:left="57" w:right="57"/>
              <w:rPr>
                <w:lang w:eastAsia="ko-KR"/>
              </w:rPr>
            </w:pPr>
          </w:p>
        </w:tc>
        <w:tc>
          <w:tcPr>
            <w:tcW w:w="510" w:type="dxa"/>
            <w:vMerge w:val="restart"/>
            <w:tcBorders>
              <w:left w:val="single" w:sz="4" w:space="0" w:color="auto"/>
              <w:right w:val="single" w:sz="4" w:space="0" w:color="auto"/>
            </w:tcBorders>
          </w:tcPr>
          <w:p w:rsidR="00E37E5A" w:rsidRPr="00E22F67" w:rsidRDefault="00E37E5A" w:rsidP="001A47D5">
            <w:pPr>
              <w:pStyle w:val="Tablehead"/>
              <w:ind w:left="57" w:right="57"/>
              <w:rPr>
                <w:szCs w:val="18"/>
                <w:lang w:eastAsia="ja-JP"/>
              </w:rPr>
            </w:pPr>
          </w:p>
        </w:tc>
        <w:tc>
          <w:tcPr>
            <w:tcW w:w="948" w:type="dxa"/>
            <w:vMerge w:val="restart"/>
            <w:tcBorders>
              <w:top w:val="single" w:sz="4" w:space="0" w:color="auto"/>
              <w:left w:val="single" w:sz="4" w:space="0" w:color="auto"/>
              <w:right w:val="single" w:sz="4" w:space="0" w:color="auto"/>
            </w:tcBorders>
            <w:textDirection w:val="btLr"/>
            <w:vAlign w:val="center"/>
          </w:tcPr>
          <w:p w:rsidR="00E37E5A" w:rsidRPr="00E22F67" w:rsidRDefault="00E37E5A" w:rsidP="001A47D5">
            <w:pPr>
              <w:pStyle w:val="Tablehead"/>
              <w:ind w:left="57" w:right="57"/>
              <w:rPr>
                <w:szCs w:val="18"/>
                <w:lang w:val="en-US" w:eastAsia="zh-CN"/>
              </w:rPr>
            </w:pPr>
            <w:r w:rsidRPr="00E22F67">
              <w:rPr>
                <w:szCs w:val="16"/>
                <w:lang w:val="en-US" w:eastAsia="zh-CN"/>
              </w:rPr>
              <w:t>用户密度</w:t>
            </w:r>
            <w:r w:rsidRPr="00E22F67">
              <w:rPr>
                <w:i/>
                <w:lang w:val="en-US" w:eastAsia="ko-KR"/>
              </w:rPr>
              <w:t>U</w:t>
            </w:r>
            <w:r w:rsidRPr="00E22F67">
              <w:rPr>
                <w:i/>
                <w:szCs w:val="22"/>
                <w:vertAlign w:val="subscript"/>
                <w:lang w:val="en-US" w:eastAsia="ja-JP"/>
              </w:rPr>
              <w:t>m,t,s</w:t>
            </w:r>
            <w:r w:rsidRPr="00E22F67">
              <w:rPr>
                <w:i/>
                <w:szCs w:val="22"/>
                <w:vertAlign w:val="subscript"/>
                <w:lang w:val="en-US" w:eastAsia="zh-CN"/>
              </w:rPr>
              <w:t xml:space="preserve"> </w:t>
            </w:r>
            <w:r w:rsidRPr="00E22F67">
              <w:rPr>
                <w:i/>
                <w:szCs w:val="22"/>
                <w:vertAlign w:val="subscript"/>
                <w:lang w:val="en-US" w:eastAsia="zh-CN"/>
              </w:rPr>
              <w:br/>
            </w:r>
            <w:r w:rsidRPr="00E22F67">
              <w:rPr>
                <w:lang w:val="en-US" w:eastAsia="zh-CN"/>
              </w:rPr>
              <w:t xml:space="preserve"> (</w:t>
            </w:r>
            <w:r w:rsidRPr="00E22F67">
              <w:rPr>
                <w:lang w:val="en-US" w:eastAsia="zh-CN"/>
              </w:rPr>
              <w:t>用户</w:t>
            </w:r>
            <w:r w:rsidRPr="00E22F67">
              <w:rPr>
                <w:lang w:val="en-US" w:eastAsia="zh-CN"/>
              </w:rPr>
              <w:t>/km</w:t>
            </w:r>
            <w:r w:rsidRPr="00E22F67">
              <w:rPr>
                <w:vertAlign w:val="superscript"/>
                <w:lang w:val="en-US" w:eastAsia="zh-CN"/>
              </w:rPr>
              <w:t>2</w:t>
            </w:r>
            <w:r w:rsidRPr="00E22F67">
              <w:rPr>
                <w:lang w:val="en-US" w:eastAsia="zh-CN"/>
              </w:rPr>
              <w:t xml:space="preserve">) </w:t>
            </w:r>
          </w:p>
        </w:tc>
        <w:tc>
          <w:tcPr>
            <w:tcW w:w="1016" w:type="dxa"/>
            <w:vMerge w:val="restart"/>
            <w:tcBorders>
              <w:top w:val="single" w:sz="4" w:space="0" w:color="auto"/>
              <w:left w:val="single" w:sz="4" w:space="0" w:color="auto"/>
              <w:right w:val="single" w:sz="4" w:space="0" w:color="auto"/>
            </w:tcBorders>
            <w:textDirection w:val="btLr"/>
            <w:vAlign w:val="center"/>
          </w:tcPr>
          <w:p w:rsidR="00E37E5A" w:rsidRPr="00E22F67" w:rsidRDefault="00E37E5A" w:rsidP="001A47D5">
            <w:pPr>
              <w:pStyle w:val="Tablehead"/>
              <w:spacing w:before="0"/>
              <w:ind w:left="57" w:right="57"/>
              <w:rPr>
                <w:lang w:eastAsia="zh-CN"/>
              </w:rPr>
            </w:pPr>
            <w:r w:rsidRPr="00E22F67">
              <w:rPr>
                <w:lang w:val="en-US" w:eastAsia="zh-CN"/>
              </w:rPr>
              <w:t>进程到达速率</w:t>
            </w:r>
            <w:r w:rsidRPr="00E22F67">
              <w:rPr>
                <w:lang w:eastAsia="zh-CN"/>
              </w:rPr>
              <w:t>/</w:t>
            </w:r>
            <w:r w:rsidRPr="00E22F67">
              <w:rPr>
                <w:lang w:eastAsia="zh-CN"/>
              </w:rPr>
              <w:t>用户</w:t>
            </w:r>
            <w:r w:rsidRPr="00E22F67">
              <w:rPr>
                <w:szCs w:val="22"/>
                <w:lang w:eastAsia="zh-CN"/>
              </w:rPr>
              <w:t xml:space="preserve"> </w:t>
            </w:r>
            <w:r w:rsidRPr="00E22F67">
              <w:rPr>
                <w:i/>
                <w:lang w:eastAsia="ko-KR"/>
              </w:rPr>
              <w:t>Q</w:t>
            </w:r>
            <w:r w:rsidRPr="00E22F67">
              <w:rPr>
                <w:i/>
                <w:szCs w:val="22"/>
                <w:vertAlign w:val="subscript"/>
                <w:lang w:eastAsia="ja-JP"/>
              </w:rPr>
              <w:t>m,t,s</w:t>
            </w:r>
            <w:r w:rsidRPr="00E22F67">
              <w:rPr>
                <w:i/>
                <w:szCs w:val="22"/>
                <w:vertAlign w:val="subscript"/>
                <w:lang w:eastAsia="zh-CN"/>
              </w:rPr>
              <w:br/>
            </w:r>
            <w:r w:rsidRPr="00E22F67">
              <w:rPr>
                <w:szCs w:val="22"/>
                <w:lang w:eastAsia="zh-CN"/>
              </w:rPr>
              <w:t xml:space="preserve"> </w:t>
            </w:r>
            <w:r w:rsidRPr="00E22F67">
              <w:rPr>
                <w:lang w:eastAsia="zh-CN"/>
              </w:rPr>
              <w:t xml:space="preserve"> (</w:t>
            </w:r>
            <w:r w:rsidRPr="00E22F67">
              <w:rPr>
                <w:lang w:eastAsia="zh-CN"/>
              </w:rPr>
              <w:t>进程</w:t>
            </w:r>
            <w:r w:rsidRPr="00E22F67">
              <w:rPr>
                <w:lang w:eastAsia="zh-CN"/>
              </w:rPr>
              <w:t xml:space="preserve">/ (s </w:t>
            </w:r>
            <w:r w:rsidRPr="00E22F67">
              <w:rPr>
                <w:lang w:eastAsia="ja-JP"/>
              </w:rPr>
              <w:sym w:font="Symbol" w:char="F0D7"/>
            </w:r>
            <w:r w:rsidRPr="00E22F67">
              <w:rPr>
                <w:lang w:eastAsia="zh-CN"/>
              </w:rPr>
              <w:t xml:space="preserve"> </w:t>
            </w:r>
            <w:r w:rsidRPr="00E22F67">
              <w:rPr>
                <w:lang w:eastAsia="zh-CN"/>
              </w:rPr>
              <w:t>用户</w:t>
            </w:r>
            <w:r w:rsidRPr="00E22F67">
              <w:rPr>
                <w:lang w:eastAsia="zh-CN"/>
              </w:rPr>
              <w:t xml:space="preserve">)) </w:t>
            </w:r>
          </w:p>
        </w:tc>
        <w:tc>
          <w:tcPr>
            <w:tcW w:w="859" w:type="dxa"/>
            <w:vMerge w:val="restart"/>
            <w:tcBorders>
              <w:top w:val="single" w:sz="4" w:space="0" w:color="auto"/>
              <w:left w:val="single" w:sz="4" w:space="0" w:color="auto"/>
              <w:right w:val="single" w:sz="4" w:space="0" w:color="auto"/>
            </w:tcBorders>
            <w:textDirection w:val="btLr"/>
            <w:vAlign w:val="center"/>
          </w:tcPr>
          <w:p w:rsidR="00E37E5A" w:rsidRPr="00E22F67" w:rsidRDefault="00E37E5A" w:rsidP="001A47D5">
            <w:pPr>
              <w:pStyle w:val="Tablehead"/>
              <w:ind w:left="57" w:right="57"/>
              <w:rPr>
                <w:szCs w:val="16"/>
                <w:lang w:val="en-US" w:eastAsia="ko-KR"/>
              </w:rPr>
            </w:pPr>
            <w:r w:rsidRPr="00E22F67">
              <w:rPr>
                <w:lang w:val="en-US" w:eastAsia="zh-CN"/>
              </w:rPr>
              <w:t>平均服务比特率</w:t>
            </w:r>
            <w:r w:rsidRPr="00E22F67">
              <w:rPr>
                <w:i/>
                <w:lang w:val="en-US" w:eastAsia="ko-KR"/>
              </w:rPr>
              <w:t>r</w:t>
            </w:r>
            <w:r w:rsidRPr="00E22F67">
              <w:rPr>
                <w:i/>
                <w:szCs w:val="16"/>
                <w:vertAlign w:val="subscript"/>
                <w:lang w:val="en-US" w:eastAsia="ja-JP"/>
              </w:rPr>
              <w:t xml:space="preserve">s </w:t>
            </w:r>
            <w:r w:rsidRPr="00E22F67">
              <w:rPr>
                <w:lang w:val="en-US" w:eastAsia="ja-JP"/>
              </w:rPr>
              <w:t xml:space="preserve"> (bit/s) </w:t>
            </w:r>
          </w:p>
        </w:tc>
        <w:tc>
          <w:tcPr>
            <w:tcW w:w="847" w:type="dxa"/>
            <w:vMerge w:val="restart"/>
            <w:tcBorders>
              <w:top w:val="single" w:sz="4" w:space="0" w:color="auto"/>
              <w:left w:val="single" w:sz="4" w:space="0" w:color="auto"/>
              <w:right w:val="single" w:sz="4" w:space="0" w:color="auto"/>
            </w:tcBorders>
            <w:textDirection w:val="btLr"/>
            <w:vAlign w:val="center"/>
          </w:tcPr>
          <w:p w:rsidR="00E37E5A" w:rsidRPr="00E22F67" w:rsidRDefault="00E37E5A" w:rsidP="001A47D5">
            <w:pPr>
              <w:pStyle w:val="Tablehead"/>
              <w:ind w:left="57" w:right="57"/>
              <w:rPr>
                <w:lang w:eastAsia="zh-CN"/>
              </w:rPr>
            </w:pPr>
            <w:r w:rsidRPr="00E22F67">
              <w:rPr>
                <w:lang w:eastAsia="zh-CN"/>
              </w:rPr>
              <w:t>平均进程持续时间</w:t>
            </w:r>
            <w:r w:rsidRPr="00E22F67">
              <w:rPr>
                <w:lang w:eastAsia="zh-CN"/>
              </w:rPr>
              <w:br/>
            </w:r>
            <w:r w:rsidRPr="00E22F67">
              <w:rPr>
                <w:lang w:eastAsia="ko-KR"/>
              </w:rPr>
              <w:t>μ</w:t>
            </w:r>
            <w:r w:rsidRPr="00E22F67">
              <w:rPr>
                <w:i/>
                <w:iCs/>
                <w:vertAlign w:val="subscript"/>
                <w:lang w:eastAsia="ko-KR"/>
              </w:rPr>
              <w:t>m,t,s</w:t>
            </w:r>
            <w:r w:rsidRPr="00E22F67">
              <w:rPr>
                <w:lang w:eastAsia="zh-CN"/>
              </w:rPr>
              <w:t xml:space="preserve"> (s/</w:t>
            </w:r>
            <w:r w:rsidRPr="00E22F67">
              <w:rPr>
                <w:lang w:eastAsia="zh-CN"/>
              </w:rPr>
              <w:t>进程</w:t>
            </w:r>
            <w:r w:rsidRPr="00E22F67">
              <w:rPr>
                <w:lang w:eastAsia="zh-CN"/>
              </w:rPr>
              <w:t xml:space="preserve">) </w:t>
            </w:r>
          </w:p>
        </w:tc>
        <w:tc>
          <w:tcPr>
            <w:tcW w:w="2052" w:type="dxa"/>
            <w:gridSpan w:val="4"/>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head"/>
              <w:ind w:left="57" w:right="57"/>
              <w:rPr>
                <w:b w:val="0"/>
                <w:sz w:val="18"/>
                <w:szCs w:val="18"/>
                <w:lang w:val="en-US" w:eastAsia="ko-KR"/>
              </w:rPr>
            </w:pPr>
            <w:r w:rsidRPr="00E22F67">
              <w:rPr>
                <w:lang w:val="en-US" w:eastAsia="zh-CN"/>
              </w:rPr>
              <w:t>移动性比率</w:t>
            </w:r>
            <w:r w:rsidRPr="00E22F67">
              <w:rPr>
                <w:lang w:val="en-US" w:eastAsia="ko-KR"/>
              </w:rPr>
              <w:t xml:space="preserve"> (%) </w:t>
            </w:r>
            <w:r w:rsidRPr="00E22F67">
              <w:rPr>
                <w:lang w:val="en-US" w:eastAsia="ko-KR"/>
              </w:rPr>
              <w:br/>
            </w:r>
            <w:r w:rsidRPr="00E22F67">
              <w:rPr>
                <w:b w:val="0"/>
                <w:i/>
                <w:lang w:val="en-US" w:eastAsia="ko-KR"/>
              </w:rPr>
              <w:t>MR</w:t>
            </w:r>
            <w:r w:rsidRPr="00E22F67">
              <w:rPr>
                <w:b w:val="0"/>
                <w:i/>
                <w:vertAlign w:val="subscript"/>
                <w:lang w:val="en-US" w:eastAsia="ko-KR"/>
              </w:rPr>
              <w:t>m,s</w:t>
            </w:r>
          </w:p>
        </w:tc>
      </w:tr>
      <w:tr w:rsidR="00E37E5A" w:rsidRPr="00E22F67" w:rsidTr="00631B0F">
        <w:trPr>
          <w:cantSplit/>
          <w:trHeight w:val="1701"/>
          <w:jc w:val="center"/>
        </w:trPr>
        <w:tc>
          <w:tcPr>
            <w:tcW w:w="1287" w:type="dxa"/>
            <w:vMerge/>
            <w:tcBorders>
              <w:left w:val="single" w:sz="4" w:space="0" w:color="auto"/>
              <w:bottom w:val="single" w:sz="4" w:space="0" w:color="auto"/>
              <w:right w:val="single" w:sz="4" w:space="0" w:color="auto"/>
            </w:tcBorders>
          </w:tcPr>
          <w:p w:rsidR="00E37E5A" w:rsidRPr="00E22F67" w:rsidRDefault="00E37E5A" w:rsidP="001A47D5">
            <w:pPr>
              <w:pStyle w:val="Tablehead"/>
              <w:ind w:left="57" w:right="57"/>
              <w:rPr>
                <w:lang w:val="en-US" w:eastAsia="ja-JP"/>
              </w:rPr>
            </w:pPr>
          </w:p>
        </w:tc>
        <w:tc>
          <w:tcPr>
            <w:tcW w:w="1575" w:type="dxa"/>
            <w:vMerge/>
            <w:tcBorders>
              <w:left w:val="single" w:sz="4" w:space="0" w:color="auto"/>
              <w:bottom w:val="single" w:sz="4" w:space="0" w:color="auto"/>
              <w:right w:val="single" w:sz="4" w:space="0" w:color="auto"/>
            </w:tcBorders>
          </w:tcPr>
          <w:p w:rsidR="00E37E5A" w:rsidRPr="00E22F67" w:rsidRDefault="00E37E5A" w:rsidP="001A47D5">
            <w:pPr>
              <w:pStyle w:val="Tablehead"/>
              <w:ind w:left="57" w:right="57"/>
              <w:rPr>
                <w:lang w:val="en-US" w:eastAsia="ja-JP"/>
              </w:rPr>
            </w:pPr>
          </w:p>
        </w:tc>
        <w:tc>
          <w:tcPr>
            <w:tcW w:w="545" w:type="dxa"/>
            <w:vMerge/>
            <w:tcBorders>
              <w:left w:val="single" w:sz="4" w:space="0" w:color="auto"/>
              <w:bottom w:val="single" w:sz="4" w:space="0" w:color="auto"/>
              <w:right w:val="single" w:sz="4" w:space="0" w:color="auto"/>
            </w:tcBorders>
          </w:tcPr>
          <w:p w:rsidR="00E37E5A" w:rsidRPr="00E22F67" w:rsidRDefault="00E37E5A" w:rsidP="001A47D5">
            <w:pPr>
              <w:pStyle w:val="Tablehead"/>
              <w:ind w:left="57" w:right="57"/>
              <w:rPr>
                <w:lang w:val="en-US" w:eastAsia="ko-KR"/>
              </w:rPr>
            </w:pPr>
          </w:p>
        </w:tc>
        <w:tc>
          <w:tcPr>
            <w:tcW w:w="510" w:type="dxa"/>
            <w:vMerge/>
            <w:tcBorders>
              <w:left w:val="single" w:sz="4" w:space="0" w:color="auto"/>
              <w:right w:val="single" w:sz="4" w:space="0" w:color="auto"/>
            </w:tcBorders>
          </w:tcPr>
          <w:p w:rsidR="00E37E5A" w:rsidRPr="00E22F67" w:rsidRDefault="00E37E5A" w:rsidP="001A47D5">
            <w:pPr>
              <w:pStyle w:val="Tablehead"/>
              <w:ind w:left="57" w:right="57"/>
              <w:rPr>
                <w:szCs w:val="18"/>
                <w:lang w:val="en-US" w:eastAsia="ja-JP"/>
              </w:rPr>
            </w:pPr>
          </w:p>
        </w:tc>
        <w:tc>
          <w:tcPr>
            <w:tcW w:w="948" w:type="dxa"/>
            <w:vMerge/>
            <w:tcBorders>
              <w:left w:val="single" w:sz="4" w:space="0" w:color="auto"/>
              <w:right w:val="single" w:sz="4" w:space="0" w:color="auto"/>
            </w:tcBorders>
          </w:tcPr>
          <w:p w:rsidR="00E37E5A" w:rsidRPr="00E22F67" w:rsidRDefault="00E37E5A" w:rsidP="001A47D5">
            <w:pPr>
              <w:pStyle w:val="Tablehead"/>
              <w:ind w:left="57" w:right="57"/>
              <w:rPr>
                <w:szCs w:val="16"/>
                <w:lang w:val="en-US" w:eastAsia="ja-JP"/>
              </w:rPr>
            </w:pPr>
          </w:p>
        </w:tc>
        <w:tc>
          <w:tcPr>
            <w:tcW w:w="1016" w:type="dxa"/>
            <w:vMerge/>
            <w:tcBorders>
              <w:left w:val="single" w:sz="4" w:space="0" w:color="auto"/>
              <w:bottom w:val="single" w:sz="4" w:space="0" w:color="auto"/>
              <w:right w:val="single" w:sz="4" w:space="0" w:color="auto"/>
            </w:tcBorders>
          </w:tcPr>
          <w:p w:rsidR="00E37E5A" w:rsidRPr="00E22F67" w:rsidRDefault="00E37E5A" w:rsidP="001A47D5">
            <w:pPr>
              <w:pStyle w:val="Tablehead"/>
              <w:ind w:left="57" w:right="57"/>
              <w:rPr>
                <w:lang w:val="en-US" w:eastAsia="ko-KR"/>
              </w:rPr>
            </w:pPr>
          </w:p>
        </w:tc>
        <w:tc>
          <w:tcPr>
            <w:tcW w:w="859" w:type="dxa"/>
            <w:vMerge/>
            <w:tcBorders>
              <w:left w:val="single" w:sz="4" w:space="0" w:color="auto"/>
              <w:bottom w:val="single" w:sz="4" w:space="0" w:color="auto"/>
              <w:right w:val="single" w:sz="4" w:space="0" w:color="auto"/>
            </w:tcBorders>
          </w:tcPr>
          <w:p w:rsidR="00E37E5A" w:rsidRPr="00E22F67" w:rsidRDefault="00E37E5A" w:rsidP="001A47D5">
            <w:pPr>
              <w:pStyle w:val="Tablehead"/>
              <w:ind w:left="57" w:right="57"/>
              <w:rPr>
                <w:lang w:val="en-US" w:eastAsia="ja-JP"/>
              </w:rPr>
            </w:pPr>
          </w:p>
        </w:tc>
        <w:tc>
          <w:tcPr>
            <w:tcW w:w="847" w:type="dxa"/>
            <w:vMerge/>
            <w:tcBorders>
              <w:left w:val="single" w:sz="4" w:space="0" w:color="auto"/>
              <w:bottom w:val="single" w:sz="4" w:space="0" w:color="auto"/>
              <w:right w:val="single" w:sz="4" w:space="0" w:color="auto"/>
            </w:tcBorders>
          </w:tcPr>
          <w:p w:rsidR="00E37E5A" w:rsidRPr="00E22F67" w:rsidRDefault="00E37E5A" w:rsidP="001A47D5">
            <w:pPr>
              <w:pStyle w:val="Tablehead"/>
              <w:ind w:left="57" w:right="57"/>
              <w:rPr>
                <w:lang w:val="en-US" w:eastAsia="ko-KR"/>
              </w:rPr>
            </w:pP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rsidR="00E37E5A" w:rsidRPr="00E22F67" w:rsidRDefault="00E37E5A" w:rsidP="001A47D5">
            <w:pPr>
              <w:pStyle w:val="Tablehead"/>
              <w:ind w:left="57" w:right="57"/>
              <w:rPr>
                <w:lang w:val="en-US" w:eastAsia="ko-KR"/>
              </w:rPr>
            </w:pPr>
            <w:r w:rsidRPr="00E22F67">
              <w:rPr>
                <w:lang w:val="en-US" w:eastAsia="zh-CN"/>
              </w:rPr>
              <w:t>静止</w:t>
            </w:r>
          </w:p>
        </w:tc>
        <w:tc>
          <w:tcPr>
            <w:tcW w:w="536" w:type="dxa"/>
            <w:tcBorders>
              <w:top w:val="single" w:sz="4" w:space="0" w:color="auto"/>
              <w:left w:val="single" w:sz="4" w:space="0" w:color="auto"/>
              <w:bottom w:val="single" w:sz="4" w:space="0" w:color="auto"/>
              <w:right w:val="single" w:sz="4" w:space="0" w:color="auto"/>
            </w:tcBorders>
            <w:textDirection w:val="btLr"/>
            <w:vAlign w:val="center"/>
          </w:tcPr>
          <w:p w:rsidR="00E37E5A" w:rsidRPr="00E22F67" w:rsidRDefault="00E37E5A" w:rsidP="001A47D5">
            <w:pPr>
              <w:pStyle w:val="Tablehead"/>
              <w:ind w:left="57" w:right="57"/>
              <w:rPr>
                <w:lang w:val="en-US" w:eastAsia="zh-CN"/>
              </w:rPr>
            </w:pPr>
            <w:r w:rsidRPr="00E22F67">
              <w:rPr>
                <w:lang w:val="en-US" w:eastAsia="zh-CN"/>
              </w:rPr>
              <w:t>低速</w:t>
            </w:r>
          </w:p>
        </w:tc>
        <w:tc>
          <w:tcPr>
            <w:tcW w:w="526" w:type="dxa"/>
            <w:tcBorders>
              <w:top w:val="single" w:sz="4" w:space="0" w:color="auto"/>
              <w:left w:val="single" w:sz="4" w:space="0" w:color="auto"/>
              <w:bottom w:val="single" w:sz="4" w:space="0" w:color="auto"/>
              <w:right w:val="single" w:sz="4" w:space="0" w:color="auto"/>
            </w:tcBorders>
            <w:textDirection w:val="btLr"/>
            <w:vAlign w:val="center"/>
          </w:tcPr>
          <w:p w:rsidR="00E37E5A" w:rsidRPr="00E22F67" w:rsidRDefault="00E37E5A" w:rsidP="001A47D5">
            <w:pPr>
              <w:pStyle w:val="Tablehead"/>
              <w:ind w:left="57" w:right="57"/>
              <w:rPr>
                <w:lang w:val="en-US" w:eastAsia="ko-KR"/>
              </w:rPr>
            </w:pPr>
            <w:r w:rsidRPr="00E22F67">
              <w:rPr>
                <w:lang w:val="en-US" w:eastAsia="zh-CN"/>
              </w:rPr>
              <w:t>高速</w:t>
            </w:r>
          </w:p>
        </w:tc>
        <w:tc>
          <w:tcPr>
            <w:tcW w:w="422" w:type="dxa"/>
            <w:tcBorders>
              <w:top w:val="single" w:sz="4" w:space="0" w:color="auto"/>
              <w:left w:val="single" w:sz="4" w:space="0" w:color="auto"/>
              <w:bottom w:val="single" w:sz="4" w:space="0" w:color="auto"/>
              <w:right w:val="single" w:sz="4" w:space="0" w:color="auto"/>
            </w:tcBorders>
            <w:textDirection w:val="btLr"/>
            <w:vAlign w:val="center"/>
          </w:tcPr>
          <w:p w:rsidR="00E37E5A" w:rsidRPr="00E22F67" w:rsidRDefault="00E37E5A" w:rsidP="001A47D5">
            <w:pPr>
              <w:pStyle w:val="Tablehead"/>
              <w:ind w:left="57" w:right="57"/>
              <w:rPr>
                <w:lang w:val="en-US" w:eastAsia="ko-KR"/>
              </w:rPr>
            </w:pPr>
            <w:r w:rsidRPr="00E22F67">
              <w:rPr>
                <w:lang w:val="en-US" w:eastAsia="zh-CN"/>
              </w:rPr>
              <w:t>超高速</w:t>
            </w:r>
          </w:p>
        </w:tc>
      </w:tr>
      <w:tr w:rsidR="00E37E5A" w:rsidRPr="00E22F67" w:rsidTr="00631B0F">
        <w:trPr>
          <w:cantSplit/>
          <w:jc w:val="center"/>
        </w:trPr>
        <w:tc>
          <w:tcPr>
            <w:tcW w:w="1287" w:type="dxa"/>
            <w:tcBorders>
              <w:top w:val="single" w:sz="4" w:space="0" w:color="auto"/>
              <w:left w:val="single" w:sz="4" w:space="0" w:color="auto"/>
              <w:right w:val="single" w:sz="4" w:space="0" w:color="auto"/>
            </w:tcBorders>
          </w:tcPr>
          <w:p w:rsidR="00E37E5A" w:rsidRPr="00E22F67" w:rsidRDefault="00E37E5A" w:rsidP="001A47D5">
            <w:pPr>
              <w:pStyle w:val="Tabletext"/>
              <w:jc w:val="left"/>
              <w:rPr>
                <w:lang w:val="en-US" w:eastAsia="zh-CN"/>
              </w:rPr>
            </w:pPr>
            <w:r w:rsidRPr="00E22F67">
              <w:rPr>
                <w:lang w:val="en-US" w:eastAsia="zh-CN"/>
              </w:rPr>
              <w:t>城镇监控系统</w:t>
            </w:r>
          </w:p>
        </w:tc>
        <w:tc>
          <w:tcPr>
            <w:tcW w:w="1575" w:type="dxa"/>
            <w:vMerge w:val="restart"/>
            <w:tcBorders>
              <w:top w:val="single" w:sz="4" w:space="0" w:color="auto"/>
              <w:left w:val="single" w:sz="4" w:space="0" w:color="auto"/>
              <w:right w:val="single" w:sz="4" w:space="0" w:color="auto"/>
            </w:tcBorders>
          </w:tcPr>
          <w:p w:rsidR="00E37E5A" w:rsidRPr="00E22F67" w:rsidRDefault="00E37E5A" w:rsidP="001A47D5">
            <w:pPr>
              <w:pStyle w:val="Tabletext"/>
              <w:jc w:val="left"/>
              <w:rPr>
                <w:lang w:val="en-US" w:eastAsia="ja-JP"/>
              </w:rPr>
            </w:pPr>
            <w:r w:rsidRPr="00E22F67">
              <w:rPr>
                <w:lang w:val="en-US" w:eastAsia="zh-CN"/>
              </w:rPr>
              <w:t>城镇信息监控</w:t>
            </w:r>
            <w:r w:rsidRPr="00E22F67">
              <w:rPr>
                <w:lang w:val="en-US" w:eastAsia="ja-JP"/>
              </w:rPr>
              <w:br/>
            </w:r>
            <w:r w:rsidRPr="00E22F67">
              <w:rPr>
                <w:i/>
                <w:lang w:val="en-US" w:eastAsia="ko-KR"/>
              </w:rPr>
              <w:t>s</w:t>
            </w:r>
            <w:r w:rsidRPr="00E22F67">
              <w:rPr>
                <w:lang w:val="en-US" w:eastAsia="ja-JP"/>
              </w:rPr>
              <w:t xml:space="preserve"> = 1</w:t>
            </w:r>
          </w:p>
        </w:tc>
        <w:tc>
          <w:tcPr>
            <w:tcW w:w="545" w:type="dxa"/>
            <w:vMerge w:val="restart"/>
            <w:tcBorders>
              <w:top w:val="single" w:sz="4" w:space="0" w:color="auto"/>
              <w:left w:val="single" w:sz="4" w:space="0" w:color="auto"/>
              <w:right w:val="single" w:sz="4" w:space="0" w:color="auto"/>
            </w:tcBorders>
          </w:tcPr>
          <w:p w:rsidR="00E37E5A" w:rsidRPr="00E22F67" w:rsidRDefault="00E37E5A" w:rsidP="001A47D5">
            <w:pPr>
              <w:pStyle w:val="Tabletext"/>
              <w:jc w:val="left"/>
              <w:rPr>
                <w:lang w:val="en-US" w:eastAsia="ja-JP"/>
              </w:rPr>
            </w:pPr>
            <w:r w:rsidRPr="00E22F67">
              <w:rPr>
                <w:lang w:val="en-US" w:eastAsia="ja-JP"/>
              </w:rPr>
              <w:t>18</w:t>
            </w:r>
          </w:p>
        </w:tc>
        <w:tc>
          <w:tcPr>
            <w:tcW w:w="510" w:type="dxa"/>
            <w:tcBorders>
              <w:top w:val="single" w:sz="4" w:space="0" w:color="auto"/>
              <w:left w:val="single" w:sz="4" w:space="0" w:color="auto"/>
              <w:right w:val="single" w:sz="4" w:space="0" w:color="auto"/>
            </w:tcBorders>
            <w:vAlign w:val="center"/>
          </w:tcPr>
          <w:p w:rsidR="00E37E5A" w:rsidRPr="00E22F67" w:rsidRDefault="00E37E5A" w:rsidP="001A47D5">
            <w:pPr>
              <w:pStyle w:val="Tabletext"/>
              <w:jc w:val="center"/>
              <w:rPr>
                <w:lang w:val="en-US" w:eastAsia="ja-JP"/>
              </w:rPr>
            </w:pPr>
            <w:r w:rsidRPr="00E22F67">
              <w:rPr>
                <w:lang w:val="en-US" w:eastAsia="ja-JP"/>
              </w:rPr>
              <w:t>1</w:t>
            </w:r>
          </w:p>
        </w:tc>
        <w:tc>
          <w:tcPr>
            <w:tcW w:w="948" w:type="dxa"/>
            <w:tcBorders>
              <w:top w:val="single" w:sz="4" w:space="0" w:color="auto"/>
              <w:left w:val="single" w:sz="4" w:space="0" w:color="auto"/>
              <w:right w:val="single" w:sz="4" w:space="0" w:color="auto"/>
            </w:tcBorders>
            <w:vAlign w:val="center"/>
          </w:tcPr>
          <w:p w:rsidR="00E37E5A" w:rsidRPr="00E22F67" w:rsidRDefault="00E37E5A" w:rsidP="001A47D5">
            <w:pPr>
              <w:pStyle w:val="Tabletext"/>
              <w:jc w:val="center"/>
              <w:rPr>
                <w:lang w:val="en-US" w:eastAsia="ja-JP"/>
              </w:rPr>
            </w:pPr>
          </w:p>
        </w:tc>
        <w:tc>
          <w:tcPr>
            <w:tcW w:w="1016" w:type="dxa"/>
            <w:tcBorders>
              <w:top w:val="single" w:sz="4" w:space="0" w:color="auto"/>
              <w:left w:val="single" w:sz="4" w:space="0" w:color="auto"/>
              <w:right w:val="single" w:sz="4" w:space="0" w:color="auto"/>
            </w:tcBorders>
            <w:vAlign w:val="center"/>
          </w:tcPr>
          <w:p w:rsidR="00E37E5A" w:rsidRPr="00E22F67" w:rsidRDefault="00E37E5A" w:rsidP="001A47D5">
            <w:pPr>
              <w:pStyle w:val="Tabletext"/>
              <w:jc w:val="center"/>
              <w:rPr>
                <w:lang w:val="en-US" w:eastAsia="ja-JP"/>
              </w:rPr>
            </w:pPr>
            <w:r w:rsidRPr="00E22F67">
              <w:rPr>
                <w:lang w:eastAsia="ja-JP"/>
              </w:rPr>
              <w:t></w:t>
            </w:r>
          </w:p>
        </w:tc>
        <w:tc>
          <w:tcPr>
            <w:tcW w:w="859" w:type="dxa"/>
            <w:tcBorders>
              <w:top w:val="single" w:sz="4" w:space="0" w:color="auto"/>
              <w:left w:val="single" w:sz="4" w:space="0" w:color="auto"/>
              <w:right w:val="single" w:sz="4" w:space="0" w:color="auto"/>
            </w:tcBorders>
            <w:vAlign w:val="center"/>
          </w:tcPr>
          <w:p w:rsidR="00E37E5A" w:rsidRPr="00E22F67" w:rsidRDefault="00E37E5A" w:rsidP="001A47D5">
            <w:pPr>
              <w:pStyle w:val="Tabletext"/>
              <w:jc w:val="center"/>
              <w:rPr>
                <w:lang w:val="en-US" w:eastAsia="ja-JP"/>
              </w:rPr>
            </w:pPr>
            <w:r w:rsidRPr="00E22F67">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ja-JP"/>
              </w:rPr>
            </w:pPr>
            <w:r w:rsidRPr="00E22F67">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rPr>
            </w:pPr>
          </w:p>
        </w:tc>
        <w:tc>
          <w:tcPr>
            <w:tcW w:w="53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rPr>
            </w:pPr>
          </w:p>
        </w:tc>
        <w:tc>
          <w:tcPr>
            <w:tcW w:w="52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eastAsia="ko-KR"/>
              </w:rPr>
            </w:pPr>
          </w:p>
        </w:tc>
        <w:tc>
          <w:tcPr>
            <w:tcW w:w="422"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eastAsia="ja-JP"/>
              </w:rPr>
            </w:pPr>
          </w:p>
        </w:tc>
      </w:tr>
      <w:tr w:rsidR="00E37E5A" w:rsidRPr="00E22F67" w:rsidTr="00631B0F">
        <w:trPr>
          <w:cantSplit/>
          <w:jc w:val="center"/>
        </w:trPr>
        <w:tc>
          <w:tcPr>
            <w:tcW w:w="1287" w:type="dxa"/>
            <w:vMerge w:val="restart"/>
            <w:tcBorders>
              <w:left w:val="single" w:sz="4" w:space="0" w:color="auto"/>
              <w:right w:val="single" w:sz="4" w:space="0" w:color="auto"/>
            </w:tcBorders>
          </w:tcPr>
          <w:p w:rsidR="00E37E5A" w:rsidRPr="00E22F67" w:rsidRDefault="00E37E5A" w:rsidP="001A47D5">
            <w:pPr>
              <w:pStyle w:val="Tabletext"/>
              <w:jc w:val="left"/>
              <w:rPr>
                <w:lang w:val="en-US" w:eastAsia="ko-KR"/>
              </w:rPr>
            </w:pPr>
          </w:p>
        </w:tc>
        <w:tc>
          <w:tcPr>
            <w:tcW w:w="1575" w:type="dxa"/>
            <w:vMerge/>
            <w:tcBorders>
              <w:left w:val="single" w:sz="4" w:space="0" w:color="auto"/>
              <w:right w:val="single" w:sz="4" w:space="0" w:color="auto"/>
            </w:tcBorders>
          </w:tcPr>
          <w:p w:rsidR="00E37E5A" w:rsidRPr="00E22F67" w:rsidRDefault="00E37E5A" w:rsidP="001A47D5">
            <w:pPr>
              <w:pStyle w:val="Tabletext"/>
              <w:jc w:val="left"/>
              <w:rPr>
                <w:lang w:val="en-US" w:eastAsia="ko-KR"/>
              </w:rPr>
            </w:pPr>
          </w:p>
        </w:tc>
        <w:tc>
          <w:tcPr>
            <w:tcW w:w="545" w:type="dxa"/>
            <w:vMerge/>
            <w:tcBorders>
              <w:left w:val="single" w:sz="4" w:space="0" w:color="auto"/>
              <w:right w:val="single" w:sz="4" w:space="0" w:color="auto"/>
            </w:tcBorders>
          </w:tcPr>
          <w:p w:rsidR="00E37E5A" w:rsidRPr="00E22F67" w:rsidRDefault="00E37E5A" w:rsidP="001A47D5">
            <w:pPr>
              <w:pStyle w:val="Tabletext"/>
              <w:jc w:val="left"/>
              <w:rPr>
                <w:lang w:val="en-US" w:eastAsia="ja-JP"/>
              </w:rPr>
            </w:pPr>
          </w:p>
        </w:tc>
        <w:tc>
          <w:tcPr>
            <w:tcW w:w="510" w:type="dxa"/>
            <w:tcBorders>
              <w:left w:val="single" w:sz="4" w:space="0" w:color="auto"/>
              <w:right w:val="single" w:sz="4" w:space="0" w:color="auto"/>
            </w:tcBorders>
            <w:vAlign w:val="center"/>
          </w:tcPr>
          <w:p w:rsidR="00E37E5A" w:rsidRPr="00E22F67" w:rsidRDefault="00E37E5A" w:rsidP="001A47D5">
            <w:pPr>
              <w:pStyle w:val="Tabletext"/>
              <w:jc w:val="center"/>
              <w:rPr>
                <w:lang w:val="en-US" w:eastAsia="ja-JP"/>
              </w:rPr>
            </w:pPr>
            <w:r w:rsidRPr="00E22F67">
              <w:rPr>
                <w:lang w:val="en-US" w:eastAsia="ja-JP"/>
              </w:rPr>
              <w:t>2</w:t>
            </w:r>
          </w:p>
        </w:tc>
        <w:tc>
          <w:tcPr>
            <w:tcW w:w="948" w:type="dxa"/>
            <w:tcBorders>
              <w:left w:val="single" w:sz="4" w:space="0" w:color="auto"/>
              <w:right w:val="single" w:sz="4" w:space="0" w:color="auto"/>
            </w:tcBorders>
            <w:vAlign w:val="center"/>
          </w:tcPr>
          <w:p w:rsidR="00E37E5A" w:rsidRPr="00E22F67" w:rsidRDefault="00E37E5A" w:rsidP="001A47D5">
            <w:pPr>
              <w:pStyle w:val="Tabletext"/>
              <w:jc w:val="center"/>
              <w:rPr>
                <w:lang w:val="en-US" w:eastAsia="ja-JP"/>
              </w:rPr>
            </w:pPr>
          </w:p>
        </w:tc>
        <w:tc>
          <w:tcPr>
            <w:tcW w:w="1016" w:type="dxa"/>
            <w:tcBorders>
              <w:left w:val="single" w:sz="4" w:space="0" w:color="auto"/>
              <w:right w:val="single" w:sz="4" w:space="0" w:color="auto"/>
            </w:tcBorders>
            <w:vAlign w:val="center"/>
          </w:tcPr>
          <w:p w:rsidR="00E37E5A" w:rsidRPr="00E22F67" w:rsidRDefault="00E37E5A" w:rsidP="001A47D5">
            <w:pPr>
              <w:pStyle w:val="Tabletext"/>
              <w:jc w:val="center"/>
              <w:rPr>
                <w:lang w:val="en-US" w:eastAsia="ko-KR"/>
              </w:rPr>
            </w:pPr>
            <w:r w:rsidRPr="00E22F67">
              <w:rPr>
                <w:lang w:eastAsia="ja-JP"/>
              </w:rPr>
              <w:t></w:t>
            </w:r>
          </w:p>
        </w:tc>
        <w:tc>
          <w:tcPr>
            <w:tcW w:w="859" w:type="dxa"/>
            <w:tcBorders>
              <w:left w:val="single" w:sz="4" w:space="0" w:color="auto"/>
              <w:right w:val="single" w:sz="4" w:space="0" w:color="auto"/>
            </w:tcBorders>
            <w:vAlign w:val="center"/>
          </w:tcPr>
          <w:p w:rsidR="00E37E5A" w:rsidRPr="00E22F67" w:rsidRDefault="00E37E5A" w:rsidP="001A47D5">
            <w:pPr>
              <w:pStyle w:val="Tabletext"/>
              <w:jc w:val="center"/>
              <w:rPr>
                <w:lang w:val="en-US" w:eastAsia="ko-KR"/>
              </w:rPr>
            </w:pPr>
            <w:r w:rsidRPr="00E22F67">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ja-JP"/>
              </w:rPr>
            </w:pPr>
            <w:r w:rsidRPr="00E22F67">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rPr>
            </w:pPr>
          </w:p>
        </w:tc>
        <w:tc>
          <w:tcPr>
            <w:tcW w:w="53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rPr>
            </w:pPr>
          </w:p>
        </w:tc>
        <w:tc>
          <w:tcPr>
            <w:tcW w:w="52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eastAsia="ja-JP"/>
              </w:rPr>
            </w:pPr>
          </w:p>
        </w:tc>
        <w:tc>
          <w:tcPr>
            <w:tcW w:w="422"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val="en-US"/>
              </w:rPr>
            </w:pPr>
          </w:p>
        </w:tc>
      </w:tr>
      <w:tr w:rsidR="00E37E5A" w:rsidRPr="00E22F67" w:rsidTr="00631B0F">
        <w:trPr>
          <w:cantSplit/>
          <w:jc w:val="center"/>
        </w:trPr>
        <w:tc>
          <w:tcPr>
            <w:tcW w:w="1287" w:type="dxa"/>
            <w:vMerge/>
            <w:tcBorders>
              <w:left w:val="single" w:sz="4" w:space="0" w:color="auto"/>
              <w:right w:val="single" w:sz="4" w:space="0" w:color="auto"/>
            </w:tcBorders>
          </w:tcPr>
          <w:p w:rsidR="00E37E5A" w:rsidRPr="00E22F67" w:rsidRDefault="00E37E5A" w:rsidP="001A47D5">
            <w:pPr>
              <w:pStyle w:val="Tabletext"/>
              <w:jc w:val="left"/>
              <w:rPr>
                <w:lang w:val="en-US" w:eastAsia="ko-KR"/>
              </w:rPr>
            </w:pPr>
          </w:p>
        </w:tc>
        <w:tc>
          <w:tcPr>
            <w:tcW w:w="1575" w:type="dxa"/>
            <w:vMerge/>
            <w:tcBorders>
              <w:left w:val="single" w:sz="4" w:space="0" w:color="auto"/>
              <w:right w:val="single" w:sz="4" w:space="0" w:color="auto"/>
            </w:tcBorders>
          </w:tcPr>
          <w:p w:rsidR="00E37E5A" w:rsidRPr="00E22F67" w:rsidRDefault="00E37E5A" w:rsidP="001A47D5">
            <w:pPr>
              <w:pStyle w:val="Tabletext"/>
              <w:jc w:val="left"/>
              <w:rPr>
                <w:lang w:val="en-US" w:eastAsia="ko-KR"/>
              </w:rPr>
            </w:pPr>
          </w:p>
        </w:tc>
        <w:tc>
          <w:tcPr>
            <w:tcW w:w="545" w:type="dxa"/>
            <w:vMerge/>
            <w:tcBorders>
              <w:left w:val="single" w:sz="4" w:space="0" w:color="auto"/>
              <w:right w:val="single" w:sz="4" w:space="0" w:color="auto"/>
            </w:tcBorders>
          </w:tcPr>
          <w:p w:rsidR="00E37E5A" w:rsidRPr="00E22F67" w:rsidRDefault="00E37E5A" w:rsidP="001A47D5">
            <w:pPr>
              <w:pStyle w:val="Tabletext"/>
              <w:jc w:val="left"/>
              <w:rPr>
                <w:lang w:val="en-US" w:eastAsia="ja-JP"/>
              </w:rPr>
            </w:pPr>
          </w:p>
        </w:tc>
        <w:tc>
          <w:tcPr>
            <w:tcW w:w="510" w:type="dxa"/>
            <w:tcBorders>
              <w:left w:val="single" w:sz="4" w:space="0" w:color="auto"/>
              <w:right w:val="single" w:sz="4" w:space="0" w:color="auto"/>
            </w:tcBorders>
            <w:vAlign w:val="center"/>
          </w:tcPr>
          <w:p w:rsidR="00E37E5A" w:rsidRPr="00E22F67" w:rsidRDefault="00E37E5A" w:rsidP="001A47D5">
            <w:pPr>
              <w:pStyle w:val="Tabletext"/>
              <w:jc w:val="center"/>
              <w:rPr>
                <w:lang w:eastAsia="ja-JP"/>
              </w:rPr>
            </w:pPr>
            <w:r w:rsidRPr="00E22F67">
              <w:rPr>
                <w:lang w:eastAsia="ja-JP"/>
              </w:rPr>
              <w:t>3</w:t>
            </w:r>
          </w:p>
        </w:tc>
        <w:tc>
          <w:tcPr>
            <w:tcW w:w="948" w:type="dxa"/>
            <w:tcBorders>
              <w:left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1016" w:type="dxa"/>
            <w:tcBorders>
              <w:left w:val="single" w:sz="4" w:space="0" w:color="auto"/>
              <w:right w:val="single" w:sz="4" w:space="0" w:color="auto"/>
            </w:tcBorders>
            <w:vAlign w:val="center"/>
          </w:tcPr>
          <w:p w:rsidR="00E37E5A" w:rsidRPr="00E22F67" w:rsidRDefault="00E37E5A" w:rsidP="001A47D5">
            <w:pPr>
              <w:pStyle w:val="Tabletext"/>
              <w:jc w:val="center"/>
              <w:rPr>
                <w:lang w:eastAsia="ko-KR"/>
              </w:rPr>
            </w:pPr>
          </w:p>
        </w:tc>
        <w:tc>
          <w:tcPr>
            <w:tcW w:w="859" w:type="dxa"/>
            <w:tcBorders>
              <w:left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847"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56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rPr>
            </w:pPr>
          </w:p>
        </w:tc>
        <w:tc>
          <w:tcPr>
            <w:tcW w:w="53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rPr>
            </w:pPr>
          </w:p>
        </w:tc>
        <w:tc>
          <w:tcPr>
            <w:tcW w:w="52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eastAsia="ja-JP"/>
              </w:rPr>
            </w:pPr>
          </w:p>
        </w:tc>
        <w:tc>
          <w:tcPr>
            <w:tcW w:w="422"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szCs w:val="16"/>
                <w:lang w:eastAsia="ja-JP"/>
              </w:rPr>
            </w:pPr>
          </w:p>
        </w:tc>
      </w:tr>
      <w:tr w:rsidR="00E37E5A" w:rsidRPr="00E22F67" w:rsidTr="00631B0F">
        <w:trPr>
          <w:cantSplit/>
          <w:jc w:val="center"/>
        </w:trPr>
        <w:tc>
          <w:tcPr>
            <w:tcW w:w="1287" w:type="dxa"/>
            <w:vMerge/>
            <w:tcBorders>
              <w:left w:val="single" w:sz="4" w:space="0" w:color="auto"/>
              <w:right w:val="single" w:sz="4" w:space="0" w:color="auto"/>
            </w:tcBorders>
          </w:tcPr>
          <w:p w:rsidR="00E37E5A" w:rsidRPr="00E22F67" w:rsidRDefault="00E37E5A" w:rsidP="001A47D5">
            <w:pPr>
              <w:pStyle w:val="Tabletext"/>
              <w:jc w:val="left"/>
              <w:rPr>
                <w:lang w:eastAsia="ko-KR"/>
              </w:rPr>
            </w:pPr>
          </w:p>
        </w:tc>
        <w:tc>
          <w:tcPr>
            <w:tcW w:w="1575" w:type="dxa"/>
            <w:vMerge/>
            <w:tcBorders>
              <w:left w:val="single" w:sz="4" w:space="0" w:color="auto"/>
              <w:right w:val="single" w:sz="4" w:space="0" w:color="auto"/>
            </w:tcBorders>
          </w:tcPr>
          <w:p w:rsidR="00E37E5A" w:rsidRPr="00E22F67" w:rsidRDefault="00E37E5A" w:rsidP="001A47D5">
            <w:pPr>
              <w:pStyle w:val="Tabletext"/>
              <w:jc w:val="left"/>
              <w:rPr>
                <w:lang w:eastAsia="ko-KR"/>
              </w:rPr>
            </w:pPr>
          </w:p>
        </w:tc>
        <w:tc>
          <w:tcPr>
            <w:tcW w:w="545" w:type="dxa"/>
            <w:vMerge/>
            <w:tcBorders>
              <w:left w:val="single" w:sz="4" w:space="0" w:color="auto"/>
              <w:right w:val="single" w:sz="4" w:space="0" w:color="auto"/>
            </w:tcBorders>
          </w:tcPr>
          <w:p w:rsidR="00E37E5A" w:rsidRPr="00E22F67" w:rsidRDefault="00E37E5A" w:rsidP="001A47D5">
            <w:pPr>
              <w:pStyle w:val="Tabletext"/>
              <w:jc w:val="left"/>
              <w:rPr>
                <w:lang w:eastAsia="ja-JP"/>
              </w:rPr>
            </w:pPr>
          </w:p>
        </w:tc>
        <w:tc>
          <w:tcPr>
            <w:tcW w:w="510"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948"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1016"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r w:rsidRPr="00E22F67">
              <w:rPr>
                <w:lang w:eastAsia="ja-JP"/>
              </w:rPr>
              <w:t></w:t>
            </w:r>
          </w:p>
        </w:tc>
        <w:tc>
          <w:tcPr>
            <w:tcW w:w="859"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r w:rsidRPr="00E22F67">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r w:rsidRPr="00E22F67">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p>
        </w:tc>
        <w:tc>
          <w:tcPr>
            <w:tcW w:w="53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p>
        </w:tc>
        <w:tc>
          <w:tcPr>
            <w:tcW w:w="52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p>
        </w:tc>
        <w:tc>
          <w:tcPr>
            <w:tcW w:w="422"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ko-KR"/>
              </w:rPr>
            </w:pPr>
          </w:p>
        </w:tc>
      </w:tr>
      <w:tr w:rsidR="00E37E5A" w:rsidRPr="00E22F67" w:rsidTr="00631B0F">
        <w:trPr>
          <w:cantSplit/>
          <w:jc w:val="center"/>
        </w:trPr>
        <w:tc>
          <w:tcPr>
            <w:tcW w:w="1287" w:type="dxa"/>
            <w:vMerge/>
            <w:tcBorders>
              <w:left w:val="single" w:sz="4" w:space="0" w:color="auto"/>
              <w:right w:val="single" w:sz="4" w:space="0" w:color="auto"/>
            </w:tcBorders>
          </w:tcPr>
          <w:p w:rsidR="00E37E5A" w:rsidRPr="00E22F67" w:rsidRDefault="00E37E5A" w:rsidP="001A47D5">
            <w:pPr>
              <w:pStyle w:val="Tabletext"/>
              <w:jc w:val="left"/>
              <w:rPr>
                <w:lang w:eastAsia="ko-KR"/>
              </w:rPr>
            </w:pPr>
          </w:p>
        </w:tc>
        <w:tc>
          <w:tcPr>
            <w:tcW w:w="1575" w:type="dxa"/>
            <w:vMerge/>
            <w:tcBorders>
              <w:left w:val="single" w:sz="4" w:space="0" w:color="auto"/>
              <w:bottom w:val="single" w:sz="4" w:space="0" w:color="auto"/>
              <w:right w:val="single" w:sz="4" w:space="0" w:color="auto"/>
            </w:tcBorders>
          </w:tcPr>
          <w:p w:rsidR="00E37E5A" w:rsidRPr="00E22F67" w:rsidRDefault="00E37E5A" w:rsidP="001A47D5">
            <w:pPr>
              <w:pStyle w:val="Tabletext"/>
              <w:jc w:val="left"/>
              <w:rPr>
                <w:lang w:eastAsia="ko-KR"/>
              </w:rPr>
            </w:pPr>
          </w:p>
        </w:tc>
        <w:tc>
          <w:tcPr>
            <w:tcW w:w="545" w:type="dxa"/>
            <w:vMerge/>
            <w:tcBorders>
              <w:left w:val="single" w:sz="4" w:space="0" w:color="auto"/>
              <w:bottom w:val="single" w:sz="4" w:space="0" w:color="auto"/>
              <w:right w:val="single" w:sz="4" w:space="0" w:color="auto"/>
            </w:tcBorders>
          </w:tcPr>
          <w:p w:rsidR="00E37E5A" w:rsidRPr="00E22F67" w:rsidRDefault="00E37E5A" w:rsidP="001A47D5">
            <w:pPr>
              <w:pStyle w:val="Tabletext"/>
              <w:jc w:val="left"/>
              <w:rPr>
                <w:lang w:eastAsia="ja-JP"/>
              </w:rPr>
            </w:pPr>
          </w:p>
        </w:tc>
        <w:tc>
          <w:tcPr>
            <w:tcW w:w="510"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948"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1016"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r w:rsidRPr="00E22F67">
              <w:rPr>
                <w:lang w:eastAsia="ja-JP"/>
              </w:rPr>
              <w:t></w:t>
            </w:r>
          </w:p>
        </w:tc>
        <w:tc>
          <w:tcPr>
            <w:tcW w:w="859" w:type="dxa"/>
            <w:tcBorders>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r w:rsidRPr="00E22F67">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r w:rsidRPr="00E22F67">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53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52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c>
          <w:tcPr>
            <w:tcW w:w="422"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eastAsia="ja-JP"/>
              </w:rPr>
            </w:pPr>
          </w:p>
        </w:tc>
      </w:tr>
      <w:tr w:rsidR="00E37E5A" w:rsidRPr="00E22F67" w:rsidTr="00631B0F">
        <w:trPr>
          <w:cantSplit/>
          <w:jc w:val="center"/>
        </w:trPr>
        <w:tc>
          <w:tcPr>
            <w:tcW w:w="1287" w:type="dxa"/>
            <w:vMerge/>
            <w:tcBorders>
              <w:left w:val="single" w:sz="4" w:space="0" w:color="auto"/>
              <w:right w:val="single" w:sz="4" w:space="0" w:color="auto"/>
            </w:tcBorders>
            <w:vAlign w:val="center"/>
          </w:tcPr>
          <w:p w:rsidR="00E37E5A" w:rsidRPr="00E22F67" w:rsidRDefault="00E37E5A" w:rsidP="001A47D5">
            <w:pPr>
              <w:pStyle w:val="Tabletext"/>
              <w:jc w:val="left"/>
              <w:rPr>
                <w:lang w:eastAsia="ko-KR"/>
              </w:rPr>
            </w:pPr>
          </w:p>
        </w:tc>
        <w:tc>
          <w:tcPr>
            <w:tcW w:w="1575"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ja-JP"/>
              </w:rPr>
            </w:pPr>
            <w:r w:rsidRPr="00E22F67">
              <w:rPr>
                <w:lang w:val="en-US" w:eastAsia="zh-CN"/>
              </w:rPr>
              <w:t>预留</w:t>
            </w:r>
            <w:r w:rsidRPr="00E22F67">
              <w:rPr>
                <w:lang w:val="en-US" w:eastAsia="ja-JP"/>
              </w:rPr>
              <w:br/>
            </w:r>
            <w:r w:rsidRPr="00E22F67">
              <w:rPr>
                <w:i/>
                <w:lang w:val="en-US" w:eastAsia="ko-KR"/>
              </w:rPr>
              <w:t>s</w:t>
            </w:r>
            <w:r w:rsidRPr="00E22F67">
              <w:rPr>
                <w:lang w:val="en-US" w:eastAsia="ja-JP"/>
              </w:rPr>
              <w:t xml:space="preserve"> = 2</w:t>
            </w:r>
          </w:p>
        </w:tc>
        <w:tc>
          <w:tcPr>
            <w:tcW w:w="545" w:type="dxa"/>
            <w:tcBorders>
              <w:top w:val="single" w:sz="4" w:space="0" w:color="auto"/>
              <w:left w:val="single" w:sz="4" w:space="0" w:color="auto"/>
              <w:bottom w:val="single" w:sz="4" w:space="0" w:color="auto"/>
              <w:right w:val="single" w:sz="4" w:space="0" w:color="auto"/>
            </w:tcBorders>
          </w:tcPr>
          <w:p w:rsidR="00E37E5A" w:rsidRPr="00E22F67" w:rsidRDefault="00E37E5A" w:rsidP="001A47D5">
            <w:pPr>
              <w:pStyle w:val="Tabletext"/>
              <w:jc w:val="left"/>
              <w:rPr>
                <w:lang w:val="en-US" w:eastAsia="ko-KR"/>
              </w:rPr>
            </w:pPr>
          </w:p>
        </w:tc>
        <w:tc>
          <w:tcPr>
            <w:tcW w:w="510"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94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101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859"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847"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568"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53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526"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c>
          <w:tcPr>
            <w:tcW w:w="422" w:type="dxa"/>
            <w:tcBorders>
              <w:top w:val="single" w:sz="4" w:space="0" w:color="auto"/>
              <w:left w:val="single" w:sz="4" w:space="0" w:color="auto"/>
              <w:bottom w:val="single" w:sz="4" w:space="0" w:color="auto"/>
              <w:right w:val="single" w:sz="4" w:space="0" w:color="auto"/>
            </w:tcBorders>
            <w:vAlign w:val="center"/>
          </w:tcPr>
          <w:p w:rsidR="00E37E5A" w:rsidRPr="00E22F67" w:rsidRDefault="00E37E5A" w:rsidP="001A47D5">
            <w:pPr>
              <w:pStyle w:val="Tabletext"/>
              <w:jc w:val="center"/>
              <w:rPr>
                <w:lang w:val="en-US" w:eastAsia="ko-KR"/>
              </w:rPr>
            </w:pPr>
          </w:p>
        </w:tc>
      </w:tr>
    </w:tbl>
    <w:p w:rsidR="00E37E5A" w:rsidRPr="00E22F67" w:rsidRDefault="00E37E5A" w:rsidP="001A47D5">
      <w:pPr>
        <w:pStyle w:val="Tablefin"/>
        <w:rPr>
          <w:rFonts w:eastAsia="Batang"/>
          <w:lang w:eastAsia="ko-KR"/>
        </w:rPr>
      </w:pPr>
    </w:p>
    <w:p w:rsidR="00E37E5A" w:rsidRPr="00E22F67" w:rsidRDefault="00E37E5A" w:rsidP="001A47D5">
      <w:pPr>
        <w:tabs>
          <w:tab w:val="clear" w:pos="794"/>
          <w:tab w:val="clear" w:pos="1191"/>
          <w:tab w:val="clear" w:pos="1588"/>
          <w:tab w:val="clear" w:pos="1985"/>
          <w:tab w:val="left" w:pos="0"/>
        </w:tabs>
        <w:ind w:firstLineChars="200" w:firstLine="480"/>
        <w:rPr>
          <w:lang w:val="en-US" w:eastAsia="zh-CN"/>
        </w:rPr>
      </w:pPr>
      <w:r w:rsidRPr="00E22F67">
        <w:rPr>
          <w:iCs/>
          <w:lang w:val="en-US" w:eastAsia="zh-CN"/>
        </w:rPr>
        <w:t>某种服务类别的</w:t>
      </w:r>
      <w:r w:rsidRPr="00E22F67">
        <w:rPr>
          <w:rFonts w:eastAsia="STKaiti"/>
          <w:szCs w:val="24"/>
          <w:lang w:val="en-US" w:eastAsia="zh-CN"/>
        </w:rPr>
        <w:t>用户密度</w:t>
      </w:r>
      <w:r w:rsidRPr="00E22F67">
        <w:rPr>
          <w:lang w:val="en-US" w:eastAsia="zh-CN"/>
        </w:rPr>
        <w:t>（用户</w:t>
      </w:r>
      <w:r w:rsidRPr="00E22F67">
        <w:rPr>
          <w:lang w:val="en-US" w:eastAsia="zh-CN"/>
        </w:rPr>
        <w:t>/km</w:t>
      </w:r>
      <w:r w:rsidRPr="00E22F67">
        <w:rPr>
          <w:vertAlign w:val="superscript"/>
          <w:lang w:val="en-US" w:eastAsia="zh-CN"/>
        </w:rPr>
        <w:t>2</w:t>
      </w:r>
      <w:r w:rsidRPr="00E22F67">
        <w:rPr>
          <w:lang w:val="en-US" w:eastAsia="zh-CN"/>
        </w:rPr>
        <w:t>）是映入该服务类别的每种服务的各用户密度的总和。</w:t>
      </w:r>
    </w:p>
    <w:p w:rsidR="00E37E5A" w:rsidRPr="00E22F67" w:rsidRDefault="00E37E5A" w:rsidP="001A47D5">
      <w:pPr>
        <w:tabs>
          <w:tab w:val="clear" w:pos="1191"/>
        </w:tabs>
        <w:ind w:leftChars="200" w:left="708" w:hangingChars="95" w:hanging="228"/>
        <w:rPr>
          <w:lang w:val="en-US" w:eastAsia="zh-CN"/>
        </w:rPr>
      </w:pPr>
      <w:r w:rsidRPr="00E22F67">
        <w:rPr>
          <w:lang w:val="en-US" w:eastAsia="zh-CN"/>
        </w:rPr>
        <w:t>数学表达式如下：</w:t>
      </w:r>
    </w:p>
    <w:p w:rsidR="00E37E5A" w:rsidRPr="00E22F67" w:rsidRDefault="00E37E5A" w:rsidP="001A47D5">
      <w:pPr>
        <w:pStyle w:val="Equation"/>
        <w:rPr>
          <w:lang w:val="en-US" w:eastAsia="ko-KR"/>
        </w:rPr>
      </w:pPr>
      <w:r w:rsidRPr="00E22F67">
        <w:rPr>
          <w:lang w:val="en-US" w:eastAsia="ko-KR"/>
        </w:rPr>
        <w:tab/>
      </w:r>
      <w:r w:rsidRPr="00E22F67">
        <w:rPr>
          <w:lang w:val="en-US" w:eastAsia="ko-KR"/>
        </w:rPr>
        <w:tab/>
      </w:r>
      <w:r w:rsidR="005138B7">
        <w:rPr>
          <w:position w:val="-34"/>
        </w:rPr>
        <w:pict>
          <v:shape id="_x0000_i1029" type="#_x0000_t75" style="width:89.4pt;height:30pt">
            <v:imagedata r:id="rId19" o:title=""/>
          </v:shape>
        </w:pict>
      </w:r>
      <w:r w:rsidRPr="00E22F67">
        <w:rPr>
          <w:lang w:val="en-US" w:eastAsia="ko-KR"/>
        </w:rPr>
        <w:tab/>
        <w:t xml:space="preserve"> (1) </w:t>
      </w:r>
    </w:p>
    <w:p w:rsidR="00EE0018" w:rsidRPr="00E22F67" w:rsidRDefault="00EE0018" w:rsidP="00EE0018">
      <w:pPr>
        <w:pStyle w:val="Blanc"/>
        <w:rPr>
          <w:lang w:eastAsia="ko-KR"/>
        </w:rPr>
      </w:pPr>
    </w:p>
    <w:p w:rsidR="00E37E5A" w:rsidRPr="00E22F67" w:rsidRDefault="00E37E5A" w:rsidP="001A47D5">
      <w:pPr>
        <w:ind w:firstLine="540"/>
        <w:rPr>
          <w:lang w:val="en-US" w:eastAsia="zh-CN"/>
        </w:rPr>
      </w:pPr>
      <w:r w:rsidRPr="00E22F67">
        <w:rPr>
          <w:lang w:val="en-US" w:eastAsia="zh-CN"/>
        </w:rPr>
        <w:t>其中</w:t>
      </w:r>
      <w:r w:rsidRPr="00E22F67">
        <w:rPr>
          <w:i/>
          <w:lang w:val="en-US" w:eastAsia="ja-JP"/>
        </w:rPr>
        <w:t>U</w:t>
      </w:r>
      <w:r w:rsidRPr="00E22F67">
        <w:rPr>
          <w:i/>
          <w:vertAlign w:val="subscript"/>
          <w:lang w:val="en-US" w:eastAsia="ja-JP"/>
        </w:rPr>
        <w:t>m,t,</w:t>
      </w:r>
      <w:r w:rsidRPr="00E22F67">
        <w:rPr>
          <w:i/>
          <w:vertAlign w:val="subscript"/>
          <w:lang w:val="en-US" w:eastAsia="ko-KR"/>
        </w:rPr>
        <w:t>n</w:t>
      </w:r>
      <w:r w:rsidRPr="00E22F67">
        <w:rPr>
          <w:lang w:val="en-US" w:eastAsia="zh-CN"/>
        </w:rPr>
        <w:t>和</w:t>
      </w:r>
      <w:r w:rsidRPr="00E22F67">
        <w:rPr>
          <w:i/>
          <w:lang w:val="en-US" w:eastAsia="ja-JP"/>
        </w:rPr>
        <w:t>U</w:t>
      </w:r>
      <w:r w:rsidRPr="00E22F67">
        <w:rPr>
          <w:i/>
          <w:vertAlign w:val="subscript"/>
          <w:lang w:val="en-US" w:eastAsia="ja-JP"/>
        </w:rPr>
        <w:t>m,t,</w:t>
      </w:r>
      <w:r w:rsidRPr="00E22F67">
        <w:rPr>
          <w:i/>
          <w:vertAlign w:val="subscript"/>
          <w:lang w:val="en-US" w:eastAsia="ko-KR"/>
        </w:rPr>
        <w:t>s</w:t>
      </w:r>
      <w:r w:rsidRPr="00E22F67">
        <w:rPr>
          <w:lang w:val="en-US" w:eastAsia="zh-CN"/>
        </w:rPr>
        <w:t>分别表示服务类别</w:t>
      </w:r>
      <w:r w:rsidRPr="00E22F67">
        <w:rPr>
          <w:i/>
          <w:lang w:val="en-US" w:eastAsia="zh-CN"/>
        </w:rPr>
        <w:t>n</w:t>
      </w:r>
      <w:r w:rsidRPr="00E22F67">
        <w:rPr>
          <w:iCs/>
          <w:lang w:val="en-US" w:eastAsia="zh-CN"/>
        </w:rPr>
        <w:t>的用户密度以及在服务类别</w:t>
      </w:r>
      <w:r w:rsidRPr="00E22F67">
        <w:rPr>
          <w:i/>
          <w:lang w:val="en-US" w:eastAsia="zh-CN"/>
        </w:rPr>
        <w:t>n</w:t>
      </w:r>
      <w:r w:rsidRPr="00E22F67">
        <w:rPr>
          <w:iCs/>
          <w:lang w:val="en-US" w:eastAsia="zh-CN"/>
        </w:rPr>
        <w:t>中服务</w:t>
      </w:r>
      <w:r w:rsidRPr="00E22F67">
        <w:rPr>
          <w:i/>
          <w:lang w:val="en-US" w:eastAsia="zh-CN"/>
        </w:rPr>
        <w:t>s</w:t>
      </w:r>
      <w:r w:rsidRPr="00E22F67">
        <w:rPr>
          <w:iCs/>
          <w:lang w:val="en-US" w:eastAsia="zh-CN"/>
        </w:rPr>
        <w:t>的用户密度。</w:t>
      </w:r>
    </w:p>
    <w:p w:rsidR="00E37E5A" w:rsidRPr="00E22F67" w:rsidRDefault="00E37E5A" w:rsidP="001A47D5">
      <w:pPr>
        <w:tabs>
          <w:tab w:val="clear" w:pos="794"/>
          <w:tab w:val="clear" w:pos="1191"/>
          <w:tab w:val="clear" w:pos="1588"/>
          <w:tab w:val="clear" w:pos="1985"/>
        </w:tabs>
        <w:ind w:firstLineChars="200" w:firstLine="480"/>
        <w:rPr>
          <w:lang w:val="en-US" w:eastAsia="zh-CN"/>
        </w:rPr>
      </w:pPr>
      <w:r w:rsidRPr="00E22F67">
        <w:rPr>
          <w:lang w:val="en-US" w:eastAsia="zh-CN"/>
        </w:rPr>
        <w:t>某种服务类别的</w:t>
      </w:r>
      <w:r w:rsidRPr="00E22F67">
        <w:rPr>
          <w:rFonts w:eastAsia="STKaiti"/>
          <w:szCs w:val="24"/>
          <w:lang w:val="en-US" w:eastAsia="zh-CN"/>
        </w:rPr>
        <w:t>每用户进程到达速率</w:t>
      </w:r>
      <w:r w:rsidRPr="00E22F67">
        <w:rPr>
          <w:lang w:val="en-US" w:eastAsia="zh-CN"/>
        </w:rPr>
        <w:t xml:space="preserve"> (</w:t>
      </w:r>
      <w:r w:rsidRPr="00E22F67">
        <w:rPr>
          <w:lang w:val="en-US" w:eastAsia="zh-CN"/>
        </w:rPr>
        <w:t>进程</w:t>
      </w:r>
      <w:r w:rsidRPr="00E22F67">
        <w:rPr>
          <w:lang w:val="en-US" w:eastAsia="zh-CN"/>
        </w:rPr>
        <w:t xml:space="preserve">/ (s </w:t>
      </w:r>
      <w:r w:rsidRPr="00E22F67">
        <w:rPr>
          <w:lang w:val="en-US" w:eastAsia="ja-JP"/>
        </w:rPr>
        <w:sym w:font="Symbol" w:char="F0D7"/>
      </w:r>
      <w:r w:rsidRPr="00E22F67">
        <w:rPr>
          <w:lang w:val="en-US" w:eastAsia="zh-CN"/>
        </w:rPr>
        <w:t xml:space="preserve"> </w:t>
      </w:r>
      <w:r w:rsidRPr="00E22F67">
        <w:rPr>
          <w:lang w:val="en-US" w:eastAsia="zh-CN"/>
        </w:rPr>
        <w:t>用户</w:t>
      </w:r>
      <w:r w:rsidRPr="00E22F67">
        <w:rPr>
          <w:lang w:val="en-US" w:eastAsia="zh-CN"/>
        </w:rPr>
        <w:t xml:space="preserve">)) </w:t>
      </w:r>
      <w:r w:rsidRPr="00E22F67">
        <w:rPr>
          <w:lang w:val="en-US" w:eastAsia="zh-CN"/>
        </w:rPr>
        <w:t>是映射到该服务类别的每种服务的每用户进程到达速率的加权平均值。每种服务的权重就是用户密度。</w:t>
      </w:r>
    </w:p>
    <w:p w:rsidR="00E37E5A" w:rsidRPr="00E22F67" w:rsidRDefault="00E37E5A" w:rsidP="001A47D5">
      <w:pPr>
        <w:tabs>
          <w:tab w:val="clear" w:pos="1191"/>
        </w:tabs>
        <w:ind w:firstLineChars="200" w:firstLine="480"/>
        <w:rPr>
          <w:lang w:val="en-US" w:eastAsia="zh-CN"/>
        </w:rPr>
      </w:pPr>
      <w:r w:rsidRPr="00E22F67">
        <w:rPr>
          <w:lang w:val="en-US" w:eastAsia="zh-CN"/>
        </w:rPr>
        <w:t>数学表达式如下：</w:t>
      </w: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34"/>
        </w:rPr>
        <w:pict>
          <v:shape id="_x0000_i1030" type="#_x0000_t75" style="width:119.4pt;height:48.6pt" o:allowoverlap="f">
            <v:imagedata r:id="rId20" o:title=""/>
          </v:shape>
        </w:pict>
      </w:r>
      <w:r w:rsidRPr="00E22F67">
        <w:rPr>
          <w:lang w:val="en-US" w:eastAsia="ja-JP"/>
        </w:rPr>
        <w:tab/>
      </w:r>
      <w:r w:rsidRPr="00E22F67">
        <w:rPr>
          <w:lang w:val="en-US" w:eastAsia="ko-KR"/>
        </w:rPr>
        <w:t xml:space="preserve"> (2) </w:t>
      </w:r>
    </w:p>
    <w:p w:rsidR="00E37E5A" w:rsidRPr="00E22F67" w:rsidRDefault="00E37E5A" w:rsidP="001A47D5">
      <w:pPr>
        <w:pStyle w:val="Blanc"/>
        <w:rPr>
          <w:lang w:eastAsia="ko-KR"/>
        </w:rPr>
      </w:pPr>
    </w:p>
    <w:p w:rsidR="00E37E5A" w:rsidRPr="00E22F67" w:rsidRDefault="00E37E5A" w:rsidP="001A47D5">
      <w:pPr>
        <w:ind w:firstLine="504"/>
        <w:rPr>
          <w:lang w:val="en-US" w:eastAsia="zh-CN"/>
        </w:rPr>
      </w:pPr>
      <w:r w:rsidRPr="00E22F67">
        <w:rPr>
          <w:lang w:val="en-US" w:eastAsia="zh-CN"/>
        </w:rPr>
        <w:t>其中</w:t>
      </w:r>
      <w:r w:rsidRPr="00E22F67">
        <w:rPr>
          <w:i/>
          <w:lang w:val="en-US" w:eastAsia="ko-KR"/>
        </w:rPr>
        <w:t>Q</w:t>
      </w:r>
      <w:r w:rsidRPr="00E22F67">
        <w:rPr>
          <w:i/>
          <w:vertAlign w:val="subscript"/>
          <w:lang w:val="en-US" w:eastAsia="ja-JP"/>
        </w:rPr>
        <w:t>m,t,n</w:t>
      </w:r>
      <w:r w:rsidRPr="00E22F67">
        <w:rPr>
          <w:lang w:val="en-US" w:eastAsia="zh-CN"/>
        </w:rPr>
        <w:t>和</w:t>
      </w:r>
      <w:r w:rsidRPr="00E22F67">
        <w:rPr>
          <w:i/>
          <w:lang w:val="en-US" w:eastAsia="ko-KR"/>
        </w:rPr>
        <w:t>Q</w:t>
      </w:r>
      <w:r w:rsidRPr="00E22F67">
        <w:rPr>
          <w:i/>
          <w:vertAlign w:val="subscript"/>
          <w:lang w:val="en-US" w:eastAsia="ja-JP"/>
        </w:rPr>
        <w:t>m,t,s</w:t>
      </w:r>
      <w:r w:rsidRPr="00E22F67">
        <w:rPr>
          <w:lang w:val="en-US" w:eastAsia="zh-CN"/>
        </w:rPr>
        <w:t>分别表示服务类别</w:t>
      </w:r>
      <w:r w:rsidRPr="00E22F67">
        <w:rPr>
          <w:i/>
          <w:iCs/>
          <w:lang w:val="en-US" w:eastAsia="zh-CN"/>
        </w:rPr>
        <w:t>n</w:t>
      </w:r>
      <w:r w:rsidRPr="00E22F67">
        <w:rPr>
          <w:lang w:val="en-US" w:eastAsia="zh-CN"/>
        </w:rPr>
        <w:t>的每用户进程到达速率和在服务类别</w:t>
      </w:r>
      <w:r w:rsidRPr="00E22F67">
        <w:rPr>
          <w:i/>
          <w:iCs/>
          <w:lang w:val="en-US" w:eastAsia="zh-CN"/>
        </w:rPr>
        <w:t>n</w:t>
      </w:r>
      <w:r w:rsidRPr="00E22F67">
        <w:rPr>
          <w:lang w:val="en-US" w:eastAsia="zh-CN"/>
        </w:rPr>
        <w:t>中服务</w:t>
      </w:r>
      <w:r w:rsidRPr="00E22F67">
        <w:rPr>
          <w:i/>
          <w:iCs/>
          <w:lang w:val="en-US" w:eastAsia="zh-CN"/>
        </w:rPr>
        <w:t>s</w:t>
      </w:r>
      <w:r w:rsidRPr="00E22F67">
        <w:rPr>
          <w:lang w:val="en-US" w:eastAsia="zh-CN"/>
        </w:rPr>
        <w:t>的每用户进程到达速率。</w:t>
      </w:r>
      <w:r w:rsidRPr="00E22F67">
        <w:rPr>
          <w:lang w:val="en-US" w:eastAsia="zh-CN"/>
        </w:rPr>
        <w:t xml:space="preserve"> </w:t>
      </w:r>
    </w:p>
    <w:p w:rsidR="00E37E5A" w:rsidRPr="00E22F67" w:rsidRDefault="00E37E5A" w:rsidP="00EE0018">
      <w:pPr>
        <w:ind w:firstLineChars="200" w:firstLine="480"/>
        <w:rPr>
          <w:lang w:val="en-US" w:eastAsia="zh-CN"/>
        </w:rPr>
      </w:pPr>
      <w:r w:rsidRPr="00E22F67">
        <w:rPr>
          <w:iCs/>
          <w:lang w:val="en-US" w:eastAsia="zh-CN"/>
        </w:rPr>
        <w:t>某种服务类别的</w:t>
      </w:r>
      <w:r w:rsidRPr="00E22F67">
        <w:rPr>
          <w:rFonts w:eastAsia="STKaiti"/>
          <w:szCs w:val="24"/>
          <w:lang w:val="en-US" w:eastAsia="zh-CN"/>
        </w:rPr>
        <w:t>平均进程持续时间</w:t>
      </w:r>
      <w:r w:rsidRPr="00E22F67">
        <w:rPr>
          <w:lang w:val="en-US" w:eastAsia="zh-CN"/>
        </w:rPr>
        <w:t>（</w:t>
      </w:r>
      <w:r w:rsidRPr="00E22F67">
        <w:rPr>
          <w:lang w:val="en-US" w:eastAsia="zh-CN"/>
        </w:rPr>
        <w:t>s/</w:t>
      </w:r>
      <w:r w:rsidRPr="00E22F67">
        <w:rPr>
          <w:lang w:val="en-US" w:eastAsia="zh-CN"/>
        </w:rPr>
        <w:t>进程）是映射到该服务类别的每种服务的平均进程持续时间的加权平均值。该权重就是每区域进程到达速率。用于进程持续时间的时间单位</w:t>
      </w:r>
      <w:r w:rsidR="00EE0018">
        <w:rPr>
          <w:rFonts w:hint="eastAsia"/>
          <w:lang w:val="en-US" w:eastAsia="zh-CN"/>
        </w:rPr>
        <w:t>“</w:t>
      </w:r>
      <w:r w:rsidRPr="00E22F67">
        <w:rPr>
          <w:lang w:val="en-US" w:eastAsia="zh-CN"/>
        </w:rPr>
        <w:t>秒</w:t>
      </w:r>
      <w:r w:rsidR="00EE0018">
        <w:rPr>
          <w:rFonts w:hint="eastAsia"/>
          <w:lang w:val="en-US" w:eastAsia="zh-CN"/>
        </w:rPr>
        <w:t>”</w:t>
      </w:r>
      <w:r w:rsidRPr="00E22F67">
        <w:rPr>
          <w:lang w:val="en-US" w:eastAsia="zh-CN"/>
        </w:rPr>
        <w:t>有别于用于简单时间间隔的时间单位</w:t>
      </w:r>
      <w:r w:rsidR="00EE0018">
        <w:rPr>
          <w:rFonts w:hint="eastAsia"/>
          <w:lang w:val="en-US" w:eastAsia="zh-CN"/>
        </w:rPr>
        <w:t>“</w:t>
      </w:r>
      <w:r w:rsidRPr="00E22F67">
        <w:rPr>
          <w:lang w:val="en-US" w:eastAsia="zh-CN"/>
        </w:rPr>
        <w:t>s</w:t>
      </w:r>
      <w:r w:rsidR="00EE0018">
        <w:rPr>
          <w:rFonts w:hint="eastAsia"/>
          <w:lang w:val="en-US" w:eastAsia="zh-CN"/>
        </w:rPr>
        <w:t>”</w: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t>数学表达式如下：</w:t>
      </w:r>
    </w:p>
    <w:p w:rsidR="00E37E5A" w:rsidRPr="00E22F67" w:rsidRDefault="00E37E5A" w:rsidP="001A47D5">
      <w:pPr>
        <w:pStyle w:val="Equation"/>
        <w:rPr>
          <w:lang w:val="en-US" w:eastAsia="zh-CN"/>
        </w:rPr>
      </w:pPr>
      <w:r w:rsidRPr="00E22F67">
        <w:rPr>
          <w:lang w:val="en-US" w:eastAsia="zh-CN"/>
        </w:rPr>
        <w:lastRenderedPageBreak/>
        <w:tab/>
      </w:r>
      <w:r w:rsidRPr="00E22F67">
        <w:rPr>
          <w:lang w:val="en-US" w:eastAsia="zh-CN"/>
        </w:rPr>
        <w:tab/>
      </w:r>
      <w:r w:rsidR="005138B7">
        <w:rPr>
          <w:position w:val="-34"/>
        </w:rPr>
        <w:pict>
          <v:shape id="_x0000_i1031" type="#_x0000_t75" style="width:114pt;height:30pt" o:allowoverlap="f">
            <v:imagedata r:id="rId21" o:title=""/>
          </v:shape>
        </w:pict>
      </w:r>
      <w:r w:rsidRPr="00E22F67">
        <w:rPr>
          <w:lang w:val="en-US" w:eastAsia="zh-CN"/>
        </w:rPr>
        <w:tab/>
        <w:t xml:space="preserve"> (3) </w:t>
      </w:r>
    </w:p>
    <w:p w:rsidR="00E37E5A" w:rsidRPr="00E22F67" w:rsidRDefault="00E37E5A" w:rsidP="001A47D5">
      <w:pPr>
        <w:pStyle w:val="Equationlegend"/>
        <w:ind w:hanging="1509"/>
        <w:rPr>
          <w:lang w:eastAsia="zh-CN"/>
        </w:rPr>
      </w:pPr>
      <w:r w:rsidRPr="00E22F67">
        <w:rPr>
          <w:lang w:eastAsia="zh-CN"/>
        </w:rPr>
        <w:t>其中：</w:t>
      </w:r>
    </w:p>
    <w:p w:rsidR="00E37E5A" w:rsidRPr="00E22F67" w:rsidRDefault="00E37E5A" w:rsidP="001A47D5">
      <w:pPr>
        <w:pStyle w:val="Equation"/>
        <w:rPr>
          <w:lang w:eastAsia="ja-JP"/>
        </w:rPr>
      </w:pPr>
      <w:r w:rsidRPr="00E22F67">
        <w:rPr>
          <w:lang w:eastAsia="zh-CN"/>
        </w:rPr>
        <w:tab/>
      </w:r>
      <w:r w:rsidRPr="00E22F67">
        <w:rPr>
          <w:lang w:eastAsia="zh-CN"/>
        </w:rPr>
        <w:tab/>
      </w:r>
      <w:r w:rsidR="005138B7">
        <w:rPr>
          <w:position w:val="-34"/>
        </w:rPr>
        <w:pict>
          <v:shape id="_x0000_i1032" type="#_x0000_t75" style="width:105pt;height:38.4pt" o:allowoverlap="f">
            <v:imagedata r:id="rId22" o:title=""/>
          </v:shape>
        </w:pict>
      </w:r>
    </w:p>
    <w:p w:rsidR="00E37E5A" w:rsidRPr="00E22F67" w:rsidRDefault="00E37E5A" w:rsidP="001A47D5">
      <w:pPr>
        <w:keepLines/>
        <w:ind w:firstLine="504"/>
        <w:rPr>
          <w:lang w:eastAsia="zh-CN"/>
        </w:rPr>
      </w:pPr>
      <w:r w:rsidRPr="00E22F67">
        <w:rPr>
          <w:lang w:val="en-US" w:eastAsia="zh-CN"/>
        </w:rPr>
        <w:t>此处</w:t>
      </w:r>
      <w:r w:rsidRPr="00E22F67">
        <w:rPr>
          <w:lang w:val="en-US" w:eastAsia="ko-KR"/>
        </w:rPr>
        <w:sym w:font="Symbol" w:char="F06D"/>
      </w:r>
      <w:r w:rsidRPr="00E22F67">
        <w:rPr>
          <w:i/>
          <w:szCs w:val="24"/>
          <w:vertAlign w:val="subscript"/>
          <w:lang w:val="en-US" w:eastAsia="ko-KR"/>
        </w:rPr>
        <w:t>m,t,n</w:t>
      </w:r>
      <w:r w:rsidRPr="00E22F67">
        <w:rPr>
          <w:lang w:eastAsia="zh-CN"/>
        </w:rPr>
        <w:t>和</w:t>
      </w:r>
      <w:r w:rsidRPr="00E22F67">
        <w:rPr>
          <w:lang w:val="en-US" w:eastAsia="ko-KR"/>
        </w:rPr>
        <w:sym w:font="Symbol" w:char="F06D"/>
      </w:r>
      <w:r w:rsidRPr="00E22F67">
        <w:rPr>
          <w:i/>
          <w:szCs w:val="24"/>
          <w:vertAlign w:val="subscript"/>
          <w:lang w:val="en-US" w:eastAsia="ko-KR"/>
        </w:rPr>
        <w:t>m,t,s</w:t>
      </w:r>
      <w:r w:rsidRPr="00E22F67">
        <w:rPr>
          <w:lang w:eastAsia="zh-CN"/>
        </w:rPr>
        <w:t>分别表示服务类别</w:t>
      </w:r>
      <w:r w:rsidRPr="00E22F67">
        <w:rPr>
          <w:i/>
          <w:iCs/>
          <w:lang w:eastAsia="zh-CN"/>
        </w:rPr>
        <w:t>n</w:t>
      </w:r>
      <w:r w:rsidRPr="00E22F67">
        <w:rPr>
          <w:lang w:eastAsia="zh-CN"/>
        </w:rPr>
        <w:t>的平均进程持续时间和在服务类别</w:t>
      </w:r>
      <w:r w:rsidRPr="00E22F67">
        <w:rPr>
          <w:i/>
          <w:iCs/>
          <w:lang w:eastAsia="zh-CN"/>
        </w:rPr>
        <w:t>n</w:t>
      </w:r>
      <w:r w:rsidRPr="00E22F67">
        <w:rPr>
          <w:lang w:eastAsia="zh-CN"/>
        </w:rPr>
        <w:t>中服务</w:t>
      </w:r>
      <w:r w:rsidRPr="00E22F67">
        <w:rPr>
          <w:i/>
          <w:iCs/>
          <w:lang w:eastAsia="zh-CN"/>
        </w:rPr>
        <w:t>s</w:t>
      </w:r>
      <w:r w:rsidRPr="00E22F67">
        <w:rPr>
          <w:lang w:eastAsia="zh-CN"/>
        </w:rPr>
        <w:t>的平均进程持续时间。</w:t>
      </w:r>
    </w:p>
    <w:p w:rsidR="00E37E5A" w:rsidRPr="00E22F67" w:rsidRDefault="00E37E5A" w:rsidP="001A47D5">
      <w:pPr>
        <w:ind w:firstLineChars="200" w:firstLine="480"/>
        <w:rPr>
          <w:lang w:val="en-US" w:eastAsia="zh-CN"/>
        </w:rPr>
      </w:pPr>
      <w:r w:rsidRPr="00E22F67">
        <w:rPr>
          <w:iCs/>
          <w:lang w:val="en-US" w:eastAsia="zh-CN"/>
        </w:rPr>
        <w:t>某种服务类别的</w:t>
      </w:r>
      <w:r w:rsidRPr="00E22F67">
        <w:rPr>
          <w:rFonts w:eastAsia="STKaiti"/>
          <w:szCs w:val="24"/>
          <w:lang w:val="en-US" w:eastAsia="zh-CN"/>
        </w:rPr>
        <w:t>平均服务比特率</w:t>
      </w:r>
      <w:r w:rsidRPr="00E22F67">
        <w:rPr>
          <w:lang w:eastAsia="zh-CN"/>
        </w:rPr>
        <w:t xml:space="preserve"> (bit/s) </w:t>
      </w:r>
      <w:r w:rsidRPr="00E22F67">
        <w:rPr>
          <w:lang w:eastAsia="zh-CN"/>
        </w:rPr>
        <w:t>是映射到该服务类别的每种服务的平均服务比特率的加权平均值。该权重就是每个区域的业务量数值</w:t>
      </w:r>
      <w:r w:rsidRPr="00E22F67">
        <w:rPr>
          <w:lang w:val="en-US" w:eastAsia="zh-CN"/>
        </w:rPr>
        <w:t>（在一个单位时间内到达的所有进程的平均持续时间的总和）。</w:t>
      </w:r>
    </w:p>
    <w:p w:rsidR="00E37E5A" w:rsidRPr="00E22F67" w:rsidRDefault="00E37E5A" w:rsidP="001A47D5">
      <w:pPr>
        <w:ind w:firstLineChars="200" w:firstLine="480"/>
        <w:rPr>
          <w:lang w:val="en-US" w:eastAsia="zh-CN"/>
        </w:rPr>
      </w:pPr>
      <w:r w:rsidRPr="00E22F67">
        <w:rPr>
          <w:lang w:val="en-US" w:eastAsia="zh-CN"/>
        </w:rPr>
        <w:t>数学表达式如下：</w:t>
      </w: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005138B7">
        <w:rPr>
          <w:position w:val="-34"/>
        </w:rPr>
        <w:pict>
          <v:shape id="_x0000_i1033" type="#_x0000_t75" style="width:110.4pt;height:31.8pt">
            <v:imagedata r:id="rId23" o:title=""/>
          </v:shape>
        </w:pict>
      </w:r>
      <w:r w:rsidRPr="00E22F67">
        <w:rPr>
          <w:lang w:val="en-US" w:eastAsia="zh-CN"/>
        </w:rPr>
        <w:tab/>
        <w:t xml:space="preserve"> (4) </w:t>
      </w:r>
    </w:p>
    <w:p w:rsidR="00E37E5A" w:rsidRPr="00E22F67" w:rsidRDefault="00E37E5A" w:rsidP="001A47D5">
      <w:pPr>
        <w:pStyle w:val="Equationlegend"/>
        <w:ind w:hanging="1509"/>
        <w:rPr>
          <w:lang w:eastAsia="zh-CN"/>
        </w:rPr>
      </w:pPr>
      <w:r w:rsidRPr="00E22F67">
        <w:rPr>
          <w:lang w:eastAsia="zh-CN"/>
        </w:rPr>
        <w:t>其中：</w:t>
      </w:r>
    </w:p>
    <w:p w:rsidR="00E37E5A" w:rsidRPr="00E22F67" w:rsidRDefault="00E37E5A" w:rsidP="001A47D5">
      <w:pPr>
        <w:pStyle w:val="Equation"/>
        <w:rPr>
          <w:lang w:eastAsia="ja-JP"/>
        </w:rPr>
      </w:pPr>
      <w:r w:rsidRPr="00E22F67">
        <w:rPr>
          <w:lang w:eastAsia="zh-CN"/>
        </w:rPr>
        <w:tab/>
      </w:r>
      <w:r w:rsidRPr="00E22F67">
        <w:rPr>
          <w:lang w:eastAsia="zh-CN"/>
        </w:rPr>
        <w:tab/>
      </w:r>
      <w:r w:rsidR="005138B7">
        <w:rPr>
          <w:position w:val="-34"/>
        </w:rPr>
        <w:pict>
          <v:shape id="_x0000_i1034" type="#_x0000_t75" style="width:133.8pt;height:38.4pt">
            <v:imagedata r:id="rId24" o:title=""/>
          </v:shape>
        </w:pict>
      </w:r>
    </w:p>
    <w:p w:rsidR="00E37E5A" w:rsidRPr="00E22F67" w:rsidRDefault="00E37E5A" w:rsidP="001A47D5">
      <w:pPr>
        <w:ind w:firstLine="504"/>
        <w:rPr>
          <w:lang w:eastAsia="zh-CN"/>
        </w:rPr>
      </w:pPr>
      <w:r w:rsidRPr="00E22F67">
        <w:rPr>
          <w:lang w:val="en-US" w:eastAsia="zh-CN"/>
        </w:rPr>
        <w:t>此处</w:t>
      </w:r>
      <w:r w:rsidRPr="00E22F67">
        <w:rPr>
          <w:i/>
          <w:lang w:val="en-US" w:eastAsia="ko-KR"/>
        </w:rPr>
        <w:t>r</w:t>
      </w:r>
      <w:r w:rsidRPr="00E22F67">
        <w:rPr>
          <w:i/>
          <w:vertAlign w:val="subscript"/>
          <w:lang w:val="en-US" w:eastAsia="ko-KR"/>
        </w:rPr>
        <w:t>m,t,n</w:t>
      </w:r>
      <w:r w:rsidRPr="00E22F67">
        <w:rPr>
          <w:lang w:eastAsia="zh-CN"/>
        </w:rPr>
        <w:t>和</w:t>
      </w:r>
      <w:r w:rsidRPr="00E22F67">
        <w:rPr>
          <w:i/>
          <w:lang w:val="en-US" w:eastAsia="ko-KR"/>
        </w:rPr>
        <w:t>r</w:t>
      </w:r>
      <w:r w:rsidRPr="00E22F67">
        <w:rPr>
          <w:i/>
          <w:vertAlign w:val="subscript"/>
          <w:lang w:val="en-US" w:eastAsia="ko-KR"/>
        </w:rPr>
        <w:t>m,t,s</w:t>
      </w:r>
      <w:r w:rsidRPr="00E22F67">
        <w:rPr>
          <w:lang w:eastAsia="zh-CN"/>
        </w:rPr>
        <w:t>分别表示服务类别</w:t>
      </w:r>
      <w:r w:rsidRPr="00E22F67">
        <w:rPr>
          <w:i/>
          <w:iCs/>
          <w:lang w:eastAsia="zh-CN"/>
        </w:rPr>
        <w:t>n</w:t>
      </w:r>
      <w:r w:rsidRPr="00E22F67">
        <w:rPr>
          <w:lang w:eastAsia="zh-CN"/>
        </w:rPr>
        <w:t>的服务数据速率和在服务类别</w:t>
      </w:r>
      <w:r w:rsidRPr="00E22F67">
        <w:rPr>
          <w:i/>
          <w:iCs/>
          <w:lang w:eastAsia="zh-CN"/>
        </w:rPr>
        <w:t>n</w:t>
      </w:r>
      <w:r w:rsidRPr="00E22F67">
        <w:rPr>
          <w:lang w:eastAsia="zh-CN"/>
        </w:rPr>
        <w:t>中服务</w:t>
      </w:r>
      <w:r w:rsidRPr="00E22F67">
        <w:rPr>
          <w:i/>
          <w:iCs/>
          <w:lang w:eastAsia="zh-CN"/>
        </w:rPr>
        <w:t>s</w:t>
      </w:r>
      <w:r w:rsidRPr="00E22F67">
        <w:rPr>
          <w:lang w:eastAsia="zh-CN"/>
        </w:rPr>
        <w:t>的服务数据速率。</w:t>
      </w:r>
    </w:p>
    <w:p w:rsidR="00E37E5A" w:rsidRPr="00E22F67" w:rsidRDefault="00E37E5A" w:rsidP="001A47D5">
      <w:pPr>
        <w:ind w:firstLineChars="200" w:firstLine="480"/>
        <w:rPr>
          <w:lang w:val="en-US" w:eastAsia="zh-CN"/>
        </w:rPr>
      </w:pPr>
      <w:bookmarkStart w:id="44" w:name="OLE_LINK1"/>
      <w:bookmarkEnd w:id="44"/>
      <w:r w:rsidRPr="00E22F67">
        <w:rPr>
          <w:iCs/>
          <w:lang w:val="en-US" w:eastAsia="zh-CN"/>
        </w:rPr>
        <w:t>某种服务类别的</w:t>
      </w:r>
      <w:r w:rsidRPr="00E22F67">
        <w:rPr>
          <w:rFonts w:eastAsia="STKaiti"/>
          <w:szCs w:val="24"/>
          <w:lang w:val="en-US" w:eastAsia="zh-CN"/>
        </w:rPr>
        <w:t>移动性比率</w:t>
      </w:r>
      <w:r w:rsidRPr="00E22F67">
        <w:rPr>
          <w:lang w:eastAsia="zh-CN"/>
        </w:rPr>
        <w:t>是映射到该服务类别的每种服务的每用户每个移动性比率的加权平均值。假设该移动性比率不依赖于时间</w:t>
      </w:r>
      <w:r w:rsidRPr="00E22F67">
        <w:rPr>
          <w:lang w:val="en-US" w:eastAsia="zh-CN"/>
        </w:rPr>
        <w:t>。每种服务的权重是作为在该服务环境中某种服务所提供的业务量与该服务类别提供的总业务量的比值来计算的。</w:t>
      </w:r>
    </w:p>
    <w:p w:rsidR="00E37E5A" w:rsidRPr="00E22F67" w:rsidRDefault="00E37E5A" w:rsidP="001A47D5">
      <w:pPr>
        <w:keepNext/>
        <w:keepLines/>
        <w:ind w:firstLineChars="200" w:firstLine="480"/>
        <w:rPr>
          <w:lang w:val="en-US" w:eastAsia="ko-KR"/>
        </w:rPr>
      </w:pPr>
      <w:r w:rsidRPr="00E22F67">
        <w:rPr>
          <w:lang w:val="en-US" w:eastAsia="ko-KR"/>
        </w:rPr>
        <w:t>数学表达式如下：</w:t>
      </w:r>
    </w:p>
    <w:p w:rsidR="00E37E5A" w:rsidRPr="00E22F67" w:rsidRDefault="00E37E5A" w:rsidP="001A47D5">
      <w:pPr>
        <w:pStyle w:val="Equation"/>
        <w:rPr>
          <w:lang w:val="en-US" w:eastAsia="ko-KR"/>
        </w:rPr>
      </w:pPr>
      <w:r w:rsidRPr="00E22F67">
        <w:rPr>
          <w:lang w:val="en-US" w:eastAsia="ko-KR"/>
        </w:rPr>
        <w:tab/>
      </w:r>
      <w:r w:rsidRPr="00E22F67">
        <w:rPr>
          <w:lang w:val="en-US" w:eastAsia="ko-KR"/>
        </w:rPr>
        <w:tab/>
      </w:r>
      <w:r w:rsidR="005138B7">
        <w:rPr>
          <w:position w:val="-34"/>
        </w:rPr>
        <w:pict>
          <v:shape id="_x0000_i1035" type="#_x0000_t75" style="width:215.4pt;height:31.8pt">
            <v:imagedata r:id="rId25" o:title=""/>
          </v:shape>
        </w:pict>
      </w:r>
      <w:r w:rsidRPr="00E22F67">
        <w:rPr>
          <w:lang w:val="en-US" w:eastAsia="ko-KR"/>
        </w:rPr>
        <w:tab/>
        <w:t xml:space="preserve"> (5) </w:t>
      </w:r>
    </w:p>
    <w:p w:rsidR="00E37E5A" w:rsidRPr="00E22F67" w:rsidRDefault="00E37E5A" w:rsidP="001A47D5">
      <w:pPr>
        <w:ind w:firstLine="504"/>
        <w:rPr>
          <w:lang w:val="en-US" w:eastAsia="zh-CN"/>
        </w:rPr>
      </w:pPr>
      <w:r w:rsidRPr="00E22F67">
        <w:rPr>
          <w:lang w:val="en-US" w:eastAsia="zh-CN"/>
        </w:rPr>
        <w:t>其中</w:t>
      </w:r>
      <w:r w:rsidRPr="00E22F67">
        <w:rPr>
          <w:i/>
          <w:lang w:val="en-US" w:eastAsia="ko-KR"/>
        </w:rPr>
        <w:t>MR_market</w:t>
      </w:r>
      <w:r w:rsidRPr="00E22F67">
        <w:rPr>
          <w:i/>
          <w:vertAlign w:val="subscript"/>
          <w:lang w:val="en-US" w:eastAsia="ko-KR"/>
        </w:rPr>
        <w:t>m,t,n</w:t>
      </w:r>
      <w:r w:rsidRPr="00E22F67">
        <w:rPr>
          <w:lang w:val="en-US" w:eastAsia="zh-CN"/>
        </w:rPr>
        <w:t>和</w:t>
      </w:r>
      <w:r w:rsidRPr="00E22F67">
        <w:rPr>
          <w:i/>
          <w:lang w:val="en-US" w:eastAsia="ko-KR"/>
        </w:rPr>
        <w:t>MR_market</w:t>
      </w:r>
      <w:r w:rsidRPr="00E22F67">
        <w:rPr>
          <w:i/>
          <w:vertAlign w:val="subscript"/>
          <w:lang w:val="en-US" w:eastAsia="ko-KR"/>
        </w:rPr>
        <w:t>m,s</w:t>
      </w:r>
      <w:r w:rsidRPr="00E22F67">
        <w:rPr>
          <w:lang w:val="en-US" w:eastAsia="zh-CN"/>
        </w:rPr>
        <w:t>分别表示服务类别</w:t>
      </w:r>
      <w:r w:rsidRPr="00E22F67">
        <w:rPr>
          <w:i/>
          <w:iCs/>
          <w:lang w:val="en-US" w:eastAsia="zh-CN"/>
        </w:rPr>
        <w:t>n</w:t>
      </w:r>
      <w:r w:rsidRPr="00E22F67">
        <w:rPr>
          <w:lang w:val="en-US" w:eastAsia="zh-CN"/>
        </w:rPr>
        <w:t>的移动性比率和在服务类别</w:t>
      </w:r>
      <w:r w:rsidRPr="00E22F67">
        <w:rPr>
          <w:i/>
          <w:iCs/>
          <w:lang w:val="en-US" w:eastAsia="zh-CN"/>
        </w:rPr>
        <w:t>n</w:t>
      </w:r>
      <w:r w:rsidRPr="00E22F67">
        <w:rPr>
          <w:lang w:val="en-US" w:eastAsia="zh-CN"/>
        </w:rPr>
        <w:t>中服务</w:t>
      </w:r>
      <w:r w:rsidRPr="00E22F67">
        <w:rPr>
          <w:i/>
          <w:iCs/>
          <w:lang w:val="en-US" w:eastAsia="zh-CN"/>
        </w:rPr>
        <w:t>s</w:t>
      </w:r>
      <w:r w:rsidRPr="00E22F67">
        <w:rPr>
          <w:lang w:val="en-US" w:eastAsia="zh-CN"/>
        </w:rPr>
        <w:t>的移动性比率。请注意，这个等式对所有移动性情况都适用。</w:t>
      </w:r>
    </w:p>
    <w:p w:rsidR="00E37E5A" w:rsidRPr="00E22F67" w:rsidRDefault="00E37E5A" w:rsidP="001A47D5">
      <w:pPr>
        <w:ind w:firstLineChars="200" w:firstLine="480"/>
        <w:rPr>
          <w:lang w:val="en-US" w:eastAsia="zh-CN"/>
        </w:rPr>
      </w:pPr>
      <w:r w:rsidRPr="00E22F67">
        <w:rPr>
          <w:lang w:val="en-US" w:eastAsia="zh-CN"/>
        </w:rPr>
        <w:t>上文得出的静止</w:t>
      </w:r>
      <w:r w:rsidRPr="00E22F67">
        <w:rPr>
          <w:lang w:val="en-US" w:eastAsia="zh-CN"/>
        </w:rPr>
        <w:t xml:space="preserve"> (</w:t>
      </w:r>
      <w:r w:rsidRPr="00E22F67">
        <w:rPr>
          <w:i/>
          <w:lang w:val="en-US" w:eastAsia="zh-CN"/>
        </w:rPr>
        <w:t>sm</w:t>
      </w:r>
      <w:r w:rsidRPr="00E22F67">
        <w:rPr>
          <w:lang w:val="en-US" w:eastAsia="zh-CN"/>
        </w:rPr>
        <w:t xml:space="preserve">) </w:t>
      </w:r>
      <w:r w:rsidRPr="00E22F67">
        <w:rPr>
          <w:lang w:val="en-US" w:eastAsia="zh-CN"/>
        </w:rPr>
        <w:t>、低速</w:t>
      </w:r>
      <w:r w:rsidRPr="00E22F67">
        <w:rPr>
          <w:lang w:val="en-US" w:eastAsia="zh-CN"/>
        </w:rPr>
        <w:t xml:space="preserve"> (</w:t>
      </w:r>
      <w:r w:rsidRPr="00E22F67">
        <w:rPr>
          <w:i/>
          <w:lang w:val="en-US" w:eastAsia="zh-CN"/>
        </w:rPr>
        <w:t>lm</w:t>
      </w:r>
      <w:r w:rsidRPr="00E22F67">
        <w:rPr>
          <w:lang w:val="en-US" w:eastAsia="zh-CN"/>
        </w:rPr>
        <w:t xml:space="preserve">) </w:t>
      </w:r>
      <w:r w:rsidRPr="00E22F67">
        <w:rPr>
          <w:lang w:val="en-US" w:eastAsia="zh-CN"/>
        </w:rPr>
        <w:t>、高速</w:t>
      </w:r>
      <w:r w:rsidRPr="00E22F67">
        <w:rPr>
          <w:lang w:val="en-US" w:eastAsia="zh-CN"/>
        </w:rPr>
        <w:t xml:space="preserve"> (</w:t>
      </w:r>
      <w:r w:rsidRPr="00E22F67">
        <w:rPr>
          <w:i/>
          <w:lang w:val="en-US" w:eastAsia="zh-CN"/>
        </w:rPr>
        <w:t>hm</w:t>
      </w:r>
      <w:r w:rsidRPr="00E22F67">
        <w:rPr>
          <w:lang w:val="en-US" w:eastAsia="zh-CN"/>
        </w:rPr>
        <w:t xml:space="preserve">) </w:t>
      </w:r>
      <w:r w:rsidRPr="00E22F67">
        <w:rPr>
          <w:lang w:val="en-US" w:eastAsia="zh-CN"/>
        </w:rPr>
        <w:t>以及超高速</w:t>
      </w:r>
      <w:r w:rsidRPr="00E22F67">
        <w:rPr>
          <w:lang w:val="en-US" w:eastAsia="zh-CN"/>
        </w:rPr>
        <w:t xml:space="preserve"> (</w:t>
      </w:r>
      <w:r w:rsidRPr="00E22F67">
        <w:rPr>
          <w:i/>
          <w:lang w:val="en-US" w:eastAsia="zh-CN"/>
        </w:rPr>
        <w:t>shm</w:t>
      </w:r>
      <w:r w:rsidRPr="00E22F67">
        <w:rPr>
          <w:lang w:val="en-US" w:eastAsia="zh-CN"/>
        </w:rPr>
        <w:t xml:space="preserve">) </w:t>
      </w:r>
      <w:r w:rsidRPr="00E22F67">
        <w:rPr>
          <w:lang w:val="en-US" w:eastAsia="zh-CN"/>
        </w:rPr>
        <w:t>移动性的市场研究移动性比率</w:t>
      </w:r>
      <w:r w:rsidRPr="00E22F67">
        <w:rPr>
          <w:i/>
          <w:lang w:val="en-US" w:eastAsia="zh-CN"/>
        </w:rPr>
        <w:t>MR_market</w:t>
      </w:r>
      <w:r w:rsidRPr="00E22F67">
        <w:rPr>
          <w:lang w:val="en-US" w:eastAsia="zh-CN"/>
        </w:rPr>
        <w:t>需要映入静止</w:t>
      </w:r>
      <w:r w:rsidRPr="00E22F67">
        <w:rPr>
          <w:lang w:val="en-US" w:eastAsia="zh-CN"/>
        </w:rPr>
        <w:t>/</w:t>
      </w:r>
      <w:r w:rsidRPr="00E22F67">
        <w:rPr>
          <w:lang w:val="en-US" w:eastAsia="zh-CN"/>
        </w:rPr>
        <w:t>步行</w:t>
      </w:r>
      <w:r w:rsidRPr="00E22F67">
        <w:rPr>
          <w:lang w:val="en-US" w:eastAsia="zh-CN"/>
        </w:rPr>
        <w:t xml:space="preserve"> (</w:t>
      </w:r>
      <w:r w:rsidRPr="00E22F67">
        <w:rPr>
          <w:i/>
          <w:lang w:val="en-US" w:eastAsia="zh-CN"/>
        </w:rPr>
        <w:t>sm</w:t>
      </w:r>
      <w:r w:rsidRPr="00E22F67">
        <w:rPr>
          <w:lang w:val="en-US" w:eastAsia="zh-CN"/>
        </w:rPr>
        <w:t xml:space="preserve">) </w:t>
      </w:r>
      <w:r w:rsidRPr="00E22F67">
        <w:rPr>
          <w:lang w:val="en-US" w:eastAsia="zh-CN"/>
        </w:rPr>
        <w:t>、低速</w:t>
      </w:r>
      <w:r w:rsidRPr="00E22F67">
        <w:rPr>
          <w:lang w:val="en-US" w:eastAsia="zh-CN"/>
        </w:rPr>
        <w:t xml:space="preserve"> (</w:t>
      </w:r>
      <w:r w:rsidRPr="00E22F67">
        <w:rPr>
          <w:i/>
          <w:lang w:val="en-US" w:eastAsia="zh-CN"/>
        </w:rPr>
        <w:t>lm</w:t>
      </w:r>
      <w:r w:rsidRPr="00E22F67">
        <w:rPr>
          <w:lang w:val="en-US" w:eastAsia="zh-CN"/>
        </w:rPr>
        <w:t xml:space="preserve">) </w:t>
      </w:r>
      <w:r w:rsidRPr="00E22F67">
        <w:rPr>
          <w:lang w:val="en-US" w:eastAsia="zh-CN"/>
        </w:rPr>
        <w:t>以及高速</w:t>
      </w:r>
      <w:r w:rsidRPr="00E22F67">
        <w:rPr>
          <w:lang w:val="en-US" w:eastAsia="zh-CN"/>
        </w:rPr>
        <w:t xml:space="preserve"> (</w:t>
      </w:r>
      <w:r w:rsidRPr="00E22F67">
        <w:rPr>
          <w:i/>
          <w:lang w:val="en-US" w:eastAsia="zh-CN"/>
        </w:rPr>
        <w:t>hm</w:t>
      </w:r>
      <w:r w:rsidRPr="00E22F67">
        <w:rPr>
          <w:lang w:val="en-US" w:eastAsia="zh-CN"/>
        </w:rPr>
        <w:t xml:space="preserve">) </w:t>
      </w:r>
      <w:r w:rsidRPr="00E22F67">
        <w:rPr>
          <w:lang w:val="en-US" w:eastAsia="zh-CN"/>
        </w:rPr>
        <w:t>移动性</w:t>
      </w:r>
      <w:r w:rsidRPr="00E22F67">
        <w:rPr>
          <w:iCs/>
          <w:lang w:val="en-US" w:eastAsia="zh-CN"/>
        </w:rPr>
        <w:t>的本方法移动性比率</w:t>
      </w:r>
      <w:r w:rsidRPr="00E22F67">
        <w:rPr>
          <w:i/>
          <w:lang w:val="en-US" w:eastAsia="zh-CN"/>
        </w:rPr>
        <w:t>MR</w:t>
      </w:r>
      <w:r w:rsidRPr="00E22F67">
        <w:rPr>
          <w:iCs/>
          <w:lang w:val="en-US" w:eastAsia="zh-CN"/>
        </w:rPr>
        <w:t>，</w:t>
      </w:r>
      <w:r w:rsidRPr="00E22F67">
        <w:rPr>
          <w:lang w:val="en-US" w:eastAsia="zh-CN"/>
        </w:rPr>
        <w:t>用于第</w:t>
      </w:r>
      <w:r w:rsidR="00AA6E14">
        <w:rPr>
          <w:rFonts w:hint="eastAsia"/>
          <w:lang w:val="en-US" w:eastAsia="zh-CN"/>
        </w:rPr>
        <w:t>3</w:t>
      </w:r>
      <w:r w:rsidRPr="00E22F67">
        <w:rPr>
          <w:lang w:val="en-US" w:eastAsia="zh-CN"/>
        </w:rPr>
        <w:t>.6</w:t>
      </w:r>
      <w:r w:rsidRPr="00E22F67">
        <w:rPr>
          <w:lang w:val="en-US" w:eastAsia="zh-CN"/>
        </w:rPr>
        <w:t>节的业务量分配中。该映射是按照第</w:t>
      </w:r>
      <w:r w:rsidR="00AA6E14">
        <w:rPr>
          <w:rFonts w:hint="eastAsia"/>
          <w:lang w:val="en-US" w:eastAsia="zh-CN"/>
        </w:rPr>
        <w:t>3</w:t>
      </w:r>
      <w:r w:rsidRPr="00E22F67">
        <w:rPr>
          <w:lang w:val="en-US" w:eastAsia="zh-CN"/>
        </w:rPr>
        <w:t>.4.1.3</w:t>
      </w:r>
      <w:r w:rsidRPr="00E22F67">
        <w:rPr>
          <w:lang w:val="en-US" w:eastAsia="zh-CN"/>
        </w:rPr>
        <w:t>节来完成的，并采用了</w:t>
      </w:r>
      <w:r w:rsidRPr="00E22F67">
        <w:rPr>
          <w:iCs/>
          <w:lang w:val="en-US" w:eastAsia="zh-CN"/>
        </w:rPr>
        <w:t>表</w:t>
      </w:r>
      <w:r w:rsidRPr="00E22F67">
        <w:rPr>
          <w:lang w:val="en-US" w:eastAsia="zh-CN"/>
        </w:rPr>
        <w:t>4</w:t>
      </w:r>
      <w:r w:rsidRPr="00E22F67">
        <w:rPr>
          <w:lang w:val="en-US" w:eastAsia="zh-CN"/>
        </w:rPr>
        <w:t>中所给出的</w:t>
      </w:r>
      <w:r w:rsidRPr="00E22F67">
        <w:rPr>
          <w:i/>
          <w:lang w:val="en-US" w:eastAsia="zh-CN"/>
        </w:rPr>
        <w:t>J</w:t>
      </w:r>
      <w:r w:rsidRPr="00E22F67">
        <w:rPr>
          <w:i/>
          <w:vertAlign w:val="subscript"/>
          <w:lang w:val="en-US" w:eastAsia="zh-CN"/>
        </w:rPr>
        <w:t>m</w:t>
      </w:r>
      <w:r w:rsidRPr="00E22F67">
        <w:rPr>
          <w:lang w:val="en-US" w:eastAsia="zh-CN"/>
        </w:rPr>
        <w:t>因子。静止移动性的移动性比率从下式得到：</w:t>
      </w: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Pr="00E22F67">
        <w:rPr>
          <w:i/>
          <w:lang w:val="en-US"/>
        </w:rPr>
        <w:t>MR_sm</w:t>
      </w:r>
      <w:r w:rsidRPr="00E22F67">
        <w:rPr>
          <w:i/>
          <w:vertAlign w:val="subscript"/>
          <w:lang w:val="en-US"/>
        </w:rPr>
        <w:t>m,t,n</w:t>
      </w:r>
      <w:r w:rsidRPr="00E22F67">
        <w:rPr>
          <w:i/>
          <w:lang w:val="en-US"/>
        </w:rPr>
        <w:t xml:space="preserve"> = MR_market_sm</w:t>
      </w:r>
      <w:r w:rsidRPr="00E22F67">
        <w:rPr>
          <w:i/>
          <w:vertAlign w:val="subscript"/>
          <w:lang w:val="en-US"/>
        </w:rPr>
        <w:t>m,t,n</w:t>
      </w:r>
      <w:r w:rsidRPr="00E22F67">
        <w:rPr>
          <w:i/>
          <w:lang w:val="en-US"/>
        </w:rPr>
        <w:t xml:space="preserve"> + MR_market_lm</w:t>
      </w:r>
      <w:r w:rsidRPr="00E22F67">
        <w:rPr>
          <w:i/>
          <w:vertAlign w:val="subscript"/>
          <w:lang w:val="en-US"/>
        </w:rPr>
        <w:t>m,t,n</w:t>
      </w:r>
      <w:r w:rsidRPr="00E22F67">
        <w:rPr>
          <w:lang w:val="en-US" w:eastAsia="zh-CN"/>
        </w:rPr>
        <w:tab/>
        <w:t xml:space="preserve"> (6) </w:t>
      </w:r>
    </w:p>
    <w:p w:rsidR="00E37E5A" w:rsidRPr="00E22F67" w:rsidRDefault="00E37E5A" w:rsidP="001A47D5">
      <w:pPr>
        <w:ind w:firstLineChars="200" w:firstLine="480"/>
        <w:rPr>
          <w:lang w:val="en-US" w:eastAsia="zh-CN"/>
        </w:rPr>
      </w:pPr>
      <w:r w:rsidRPr="00E22F67">
        <w:rPr>
          <w:lang w:val="en-US" w:eastAsia="zh-CN"/>
        </w:rPr>
        <w:t>低速移动性的移动性比率如下：</w:t>
      </w:r>
    </w:p>
    <w:p w:rsidR="00E37E5A" w:rsidRPr="00E22F67" w:rsidRDefault="00E37E5A" w:rsidP="001A47D5">
      <w:pPr>
        <w:pStyle w:val="Equation"/>
        <w:rPr>
          <w:lang w:val="en-US"/>
        </w:rPr>
      </w:pPr>
      <w:r w:rsidRPr="00E22F67">
        <w:rPr>
          <w:lang w:val="en-US" w:eastAsia="zh-CN"/>
        </w:rPr>
        <w:tab/>
      </w:r>
      <w:r w:rsidRPr="00E22F67">
        <w:rPr>
          <w:lang w:val="en-US" w:eastAsia="zh-CN"/>
        </w:rPr>
        <w:tab/>
      </w:r>
      <w:r w:rsidRPr="00E22F67">
        <w:rPr>
          <w:i/>
          <w:lang w:val="en-US"/>
        </w:rPr>
        <w:t>MR_lm</w:t>
      </w:r>
      <w:r w:rsidRPr="00E22F67">
        <w:rPr>
          <w:i/>
          <w:vertAlign w:val="subscript"/>
          <w:lang w:val="en-US"/>
        </w:rPr>
        <w:t>m,t,n</w:t>
      </w:r>
      <w:r w:rsidRPr="00E22F67">
        <w:rPr>
          <w:i/>
          <w:lang w:val="en-US"/>
        </w:rPr>
        <w:t xml:space="preserve"> = J</w:t>
      </w:r>
      <w:r w:rsidRPr="00E22F67">
        <w:rPr>
          <w:i/>
          <w:vertAlign w:val="subscript"/>
          <w:lang w:val="en-US"/>
        </w:rPr>
        <w:t>m</w:t>
      </w:r>
      <w:r w:rsidRPr="00E22F67">
        <w:rPr>
          <w:i/>
          <w:lang w:val="en-US"/>
        </w:rPr>
        <w:t xml:space="preserve"> </w:t>
      </w:r>
      <w:r w:rsidRPr="00E22F67">
        <w:rPr>
          <w:i/>
        </w:rPr>
        <w:sym w:font="Symbol" w:char="F0D7"/>
      </w:r>
      <w:r w:rsidRPr="00E22F67">
        <w:rPr>
          <w:i/>
          <w:lang w:val="en-US"/>
        </w:rPr>
        <w:t xml:space="preserve"> MR_market_hm</w:t>
      </w:r>
      <w:r w:rsidRPr="00E22F67">
        <w:rPr>
          <w:i/>
          <w:vertAlign w:val="subscript"/>
          <w:lang w:val="en-US"/>
        </w:rPr>
        <w:t>m,t,n</w:t>
      </w:r>
      <w:r w:rsidRPr="00E22F67">
        <w:rPr>
          <w:lang w:val="en-US"/>
        </w:rPr>
        <w:tab/>
        <w:t xml:space="preserve"> (7) </w:t>
      </w:r>
    </w:p>
    <w:p w:rsidR="00E37E5A" w:rsidRPr="00E22F67" w:rsidRDefault="00E37E5A" w:rsidP="001A47D5">
      <w:pPr>
        <w:keepNext/>
        <w:ind w:firstLineChars="200" w:firstLine="480"/>
        <w:rPr>
          <w:lang w:val="en-US" w:eastAsia="zh-CN"/>
        </w:rPr>
      </w:pPr>
      <w:r w:rsidRPr="00E22F67">
        <w:rPr>
          <w:lang w:val="en-US" w:eastAsia="zh-CN"/>
        </w:rPr>
        <w:t>高速移动性的移动性比率如下：</w:t>
      </w:r>
    </w:p>
    <w:p w:rsidR="00E37E5A" w:rsidRPr="00E22F67" w:rsidRDefault="00E37E5A" w:rsidP="001A47D5">
      <w:pPr>
        <w:pStyle w:val="Equation"/>
        <w:rPr>
          <w:lang w:val="en-US"/>
        </w:rPr>
      </w:pPr>
      <w:r w:rsidRPr="00E22F67">
        <w:rPr>
          <w:lang w:val="en-US" w:eastAsia="zh-CN"/>
        </w:rPr>
        <w:tab/>
      </w:r>
      <w:r w:rsidRPr="00E22F67">
        <w:rPr>
          <w:lang w:val="en-US" w:eastAsia="zh-CN"/>
        </w:rPr>
        <w:tab/>
      </w:r>
      <w:r w:rsidRPr="00E22F67">
        <w:rPr>
          <w:i/>
          <w:lang w:val="en-US"/>
        </w:rPr>
        <w:t>MR_hm</w:t>
      </w:r>
      <w:r w:rsidRPr="00E22F67">
        <w:rPr>
          <w:i/>
          <w:vertAlign w:val="subscript"/>
          <w:lang w:val="en-US"/>
        </w:rPr>
        <w:t>m,t,n</w:t>
      </w:r>
      <w:r w:rsidRPr="00E22F67">
        <w:rPr>
          <w:i/>
          <w:lang w:val="en-US"/>
        </w:rPr>
        <w:t xml:space="preserve"> = </w:t>
      </w:r>
      <w:r w:rsidRPr="00E22F67">
        <w:rPr>
          <w:lang w:val="en-US"/>
        </w:rPr>
        <w:t xml:space="preserve">(1 </w:t>
      </w:r>
      <w:r w:rsidRPr="00E22F67">
        <w:rPr>
          <w:i/>
          <w:lang w:val="en-US"/>
        </w:rPr>
        <w:t>– J</w:t>
      </w:r>
      <w:r w:rsidRPr="00E22F67">
        <w:rPr>
          <w:i/>
          <w:vertAlign w:val="subscript"/>
          <w:lang w:val="en-US"/>
        </w:rPr>
        <w:t>m</w:t>
      </w:r>
      <w:r w:rsidRPr="00E22F67">
        <w:rPr>
          <w:lang w:val="en-US"/>
        </w:rPr>
        <w:t>)</w:t>
      </w:r>
      <w:r w:rsidRPr="00E22F67">
        <w:rPr>
          <w:i/>
          <w:lang w:val="en-US"/>
        </w:rPr>
        <w:t xml:space="preserve"> </w:t>
      </w:r>
      <w:r w:rsidRPr="00E22F67">
        <w:rPr>
          <w:i/>
        </w:rPr>
        <w:sym w:font="Symbol" w:char="F0D7"/>
      </w:r>
      <w:r w:rsidRPr="00E22F67">
        <w:rPr>
          <w:i/>
          <w:lang w:val="en-US"/>
        </w:rPr>
        <w:t xml:space="preserve"> MR_market_hm</w:t>
      </w:r>
      <w:r w:rsidRPr="00E22F67">
        <w:rPr>
          <w:i/>
          <w:vertAlign w:val="subscript"/>
          <w:lang w:val="en-US"/>
        </w:rPr>
        <w:t>m,t,n</w:t>
      </w:r>
      <w:r w:rsidRPr="00E22F67">
        <w:rPr>
          <w:i/>
          <w:lang w:val="en-US"/>
        </w:rPr>
        <w:t xml:space="preserve"> + MR_market_shm</w:t>
      </w:r>
      <w:r w:rsidRPr="00E22F67">
        <w:rPr>
          <w:i/>
          <w:vertAlign w:val="subscript"/>
          <w:lang w:val="en-US"/>
        </w:rPr>
        <w:t>m,t,n</w:t>
      </w:r>
      <w:r w:rsidRPr="00E22F67">
        <w:rPr>
          <w:i/>
          <w:lang w:val="en-US"/>
        </w:rPr>
        <w:t xml:space="preserve"> </w:t>
      </w:r>
      <w:r w:rsidRPr="00E22F67">
        <w:rPr>
          <w:lang w:val="en-US"/>
        </w:rPr>
        <w:tab/>
        <w:t xml:space="preserve"> (8) </w:t>
      </w:r>
    </w:p>
    <w:p w:rsidR="00E37E5A" w:rsidRPr="00E22F67" w:rsidRDefault="00E37E5A" w:rsidP="001A47D5">
      <w:pPr>
        <w:pStyle w:val="TableNo"/>
        <w:rPr>
          <w:lang w:val="en-US" w:eastAsia="zh-CN"/>
        </w:rPr>
      </w:pPr>
      <w:r w:rsidRPr="00E22F67">
        <w:rPr>
          <w:lang w:val="en-US" w:eastAsia="zh-CN"/>
        </w:rPr>
        <w:lastRenderedPageBreak/>
        <w:t>表</w:t>
      </w:r>
      <w:r w:rsidRPr="00E22F67">
        <w:rPr>
          <w:lang w:val="en-US" w:eastAsia="zh-CN"/>
        </w:rPr>
        <w:t>14</w:t>
      </w:r>
    </w:p>
    <w:p w:rsidR="00E37E5A" w:rsidRPr="00E22F67" w:rsidRDefault="00E37E5A" w:rsidP="001A47D5">
      <w:pPr>
        <w:pStyle w:val="Tabletitle"/>
        <w:rPr>
          <w:lang w:val="en-US" w:eastAsia="ko-KR"/>
        </w:rPr>
      </w:pPr>
      <w:r w:rsidRPr="00E22F67">
        <w:rPr>
          <w:lang w:val="en-US" w:eastAsia="zh-CN"/>
        </w:rPr>
        <w:t>在某种服务环境中服务类别的市场研究数据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1219"/>
        <w:gridCol w:w="1139"/>
        <w:gridCol w:w="1139"/>
        <w:gridCol w:w="1139"/>
        <w:gridCol w:w="1139"/>
        <w:gridCol w:w="1129"/>
      </w:tblGrid>
      <w:tr w:rsidR="00E37E5A" w:rsidRPr="00E22F67" w:rsidTr="00631B0F">
        <w:trPr>
          <w:jc w:val="center"/>
        </w:trPr>
        <w:tc>
          <w:tcPr>
            <w:tcW w:w="2735" w:type="dxa"/>
            <w:vMerge w:val="restart"/>
            <w:vAlign w:val="center"/>
          </w:tcPr>
          <w:p w:rsidR="00E37E5A" w:rsidRPr="00E22F67" w:rsidRDefault="00E37E5A" w:rsidP="001A47D5">
            <w:pPr>
              <w:pStyle w:val="Tablehead"/>
            </w:pPr>
            <w:r w:rsidRPr="00E22F67">
              <w:rPr>
                <w:lang w:eastAsia="zh-CN"/>
              </w:rPr>
              <w:t>服务类别</w:t>
            </w:r>
          </w:p>
        </w:tc>
        <w:tc>
          <w:tcPr>
            <w:tcW w:w="6904" w:type="dxa"/>
            <w:gridSpan w:val="6"/>
          </w:tcPr>
          <w:p w:rsidR="00E37E5A" w:rsidRPr="00E22F67" w:rsidRDefault="00E37E5A" w:rsidP="001A47D5">
            <w:pPr>
              <w:pStyle w:val="Tablehead"/>
            </w:pPr>
            <w:r w:rsidRPr="00E22F67">
              <w:rPr>
                <w:lang w:eastAsia="zh-CN"/>
              </w:rPr>
              <w:t>服务环境</w:t>
            </w:r>
          </w:p>
        </w:tc>
      </w:tr>
      <w:tr w:rsidR="00E37E5A" w:rsidRPr="00E22F67" w:rsidTr="00631B0F">
        <w:trPr>
          <w:jc w:val="center"/>
        </w:trPr>
        <w:tc>
          <w:tcPr>
            <w:tcW w:w="2735" w:type="dxa"/>
            <w:vMerge/>
          </w:tcPr>
          <w:p w:rsidR="00E37E5A" w:rsidRPr="00E22F67" w:rsidRDefault="00E37E5A" w:rsidP="001A47D5">
            <w:pPr>
              <w:pStyle w:val="Tablehead"/>
            </w:pPr>
          </w:p>
        </w:tc>
        <w:tc>
          <w:tcPr>
            <w:tcW w:w="1219" w:type="dxa"/>
          </w:tcPr>
          <w:p w:rsidR="00E37E5A" w:rsidRPr="00E22F67" w:rsidRDefault="00E37E5A" w:rsidP="001A47D5">
            <w:pPr>
              <w:pStyle w:val="Tablehead"/>
            </w:pPr>
            <w:r w:rsidRPr="00E22F67">
              <w:t>SE1</w:t>
            </w:r>
          </w:p>
        </w:tc>
        <w:tc>
          <w:tcPr>
            <w:tcW w:w="1139" w:type="dxa"/>
          </w:tcPr>
          <w:p w:rsidR="00E37E5A" w:rsidRPr="00E22F67" w:rsidRDefault="00E37E5A" w:rsidP="001A47D5">
            <w:pPr>
              <w:pStyle w:val="Tablehead"/>
            </w:pPr>
            <w:r w:rsidRPr="00E22F67">
              <w:t>SE2</w:t>
            </w:r>
          </w:p>
        </w:tc>
        <w:tc>
          <w:tcPr>
            <w:tcW w:w="1139" w:type="dxa"/>
          </w:tcPr>
          <w:p w:rsidR="00E37E5A" w:rsidRPr="00E22F67" w:rsidRDefault="00E37E5A" w:rsidP="001A47D5">
            <w:pPr>
              <w:pStyle w:val="Tablehead"/>
            </w:pPr>
            <w:r w:rsidRPr="00E22F67">
              <w:t>SE3</w:t>
            </w:r>
          </w:p>
        </w:tc>
        <w:tc>
          <w:tcPr>
            <w:tcW w:w="1139" w:type="dxa"/>
          </w:tcPr>
          <w:p w:rsidR="00E37E5A" w:rsidRPr="00E22F67" w:rsidRDefault="00E37E5A" w:rsidP="001A47D5">
            <w:pPr>
              <w:pStyle w:val="Tablehead"/>
            </w:pPr>
            <w:r w:rsidRPr="00E22F67">
              <w:t>SE4</w:t>
            </w:r>
          </w:p>
        </w:tc>
        <w:tc>
          <w:tcPr>
            <w:tcW w:w="1139" w:type="dxa"/>
          </w:tcPr>
          <w:p w:rsidR="00E37E5A" w:rsidRPr="00E22F67" w:rsidRDefault="00E37E5A" w:rsidP="001A47D5">
            <w:pPr>
              <w:pStyle w:val="Tablehead"/>
            </w:pPr>
            <w:r w:rsidRPr="00E22F67">
              <w:t>SE5</w:t>
            </w:r>
          </w:p>
        </w:tc>
        <w:tc>
          <w:tcPr>
            <w:tcW w:w="1129" w:type="dxa"/>
          </w:tcPr>
          <w:p w:rsidR="00E37E5A" w:rsidRPr="00E22F67" w:rsidRDefault="00E37E5A" w:rsidP="001A47D5">
            <w:pPr>
              <w:pStyle w:val="Tablehead"/>
            </w:pPr>
            <w:r w:rsidRPr="00E22F67">
              <w:t>SE6</w:t>
            </w:r>
          </w:p>
        </w:tc>
      </w:tr>
      <w:tr w:rsidR="00E37E5A" w:rsidRPr="005138B7" w:rsidTr="00631B0F">
        <w:trPr>
          <w:jc w:val="center"/>
        </w:trPr>
        <w:tc>
          <w:tcPr>
            <w:tcW w:w="2735" w:type="dxa"/>
          </w:tcPr>
          <w:p w:rsidR="00E37E5A" w:rsidRPr="00E22F67" w:rsidRDefault="00E37E5A" w:rsidP="001A47D5">
            <w:pPr>
              <w:pStyle w:val="Tabletext"/>
              <w:jc w:val="center"/>
            </w:pPr>
            <w:r w:rsidRPr="00E22F67">
              <w:t>SC1</w:t>
            </w:r>
          </w:p>
        </w:tc>
        <w:tc>
          <w:tcPr>
            <w:tcW w:w="1219" w:type="dxa"/>
          </w:tcPr>
          <w:p w:rsidR="00E37E5A" w:rsidRPr="00E22F67" w:rsidRDefault="00E37E5A" w:rsidP="001A47D5">
            <w:pPr>
              <w:pStyle w:val="Tabletext"/>
              <w:jc w:val="center"/>
              <w:rPr>
                <w:lang w:val="fr-FR"/>
              </w:rPr>
            </w:pPr>
            <w:r w:rsidRPr="00E22F67">
              <w:rPr>
                <w:i/>
                <w:iCs/>
                <w:lang w:val="fr-FR"/>
              </w:rPr>
              <w:t>U</w:t>
            </w:r>
            <w:r w:rsidRPr="00E22F67">
              <w:rPr>
                <w:vertAlign w:val="subscript"/>
                <w:lang w:val="fr-FR"/>
              </w:rPr>
              <w:t>1,</w:t>
            </w:r>
            <w:r w:rsidRPr="00E22F67">
              <w:rPr>
                <w:i/>
                <w:iCs/>
                <w:vertAlign w:val="subscript"/>
                <w:lang w:val="fr-FR"/>
              </w:rPr>
              <w:t>t</w:t>
            </w:r>
            <w:r w:rsidRPr="00E22F67">
              <w:rPr>
                <w:vertAlign w:val="subscript"/>
                <w:lang w:val="fr-FR"/>
              </w:rPr>
              <w:t>,1</w:t>
            </w:r>
            <w:r w:rsidRPr="00E22F67">
              <w:rPr>
                <w:lang w:val="fr-FR"/>
              </w:rPr>
              <w:br/>
            </w:r>
            <w:r w:rsidRPr="00E22F67">
              <w:rPr>
                <w:i/>
                <w:iCs/>
                <w:lang w:val="fr-FR"/>
              </w:rPr>
              <w:t>Q</w:t>
            </w:r>
            <w:r w:rsidRPr="00E22F67">
              <w:rPr>
                <w:vertAlign w:val="subscript"/>
                <w:lang w:val="fr-FR"/>
              </w:rPr>
              <w:t>1,</w:t>
            </w:r>
            <w:r w:rsidRPr="00E22F67">
              <w:rPr>
                <w:i/>
                <w:iCs/>
                <w:vertAlign w:val="subscript"/>
                <w:lang w:val="fr-FR"/>
              </w:rPr>
              <w:t>t</w:t>
            </w:r>
            <w:r w:rsidRPr="00E22F67">
              <w:rPr>
                <w:vertAlign w:val="subscript"/>
                <w:lang w:val="fr-FR"/>
              </w:rPr>
              <w:t>,1</w:t>
            </w:r>
            <w:r w:rsidRPr="00E22F67">
              <w:rPr>
                <w:lang w:val="fr-FR"/>
              </w:rPr>
              <w:br/>
            </w:r>
            <w:r w:rsidRPr="00E22F67">
              <w:t>μ</w:t>
            </w:r>
            <w:r w:rsidRPr="00E22F67">
              <w:rPr>
                <w:vertAlign w:val="subscript"/>
                <w:lang w:val="fr-FR"/>
              </w:rPr>
              <w:t>1,</w:t>
            </w:r>
            <w:r w:rsidRPr="00E22F67">
              <w:rPr>
                <w:i/>
                <w:iCs/>
                <w:vertAlign w:val="subscript"/>
                <w:lang w:val="fr-FR"/>
              </w:rPr>
              <w:t>t</w:t>
            </w:r>
            <w:r w:rsidRPr="00E22F67">
              <w:rPr>
                <w:vertAlign w:val="subscript"/>
                <w:lang w:val="fr-FR"/>
              </w:rPr>
              <w:t>,1</w:t>
            </w:r>
            <w:r w:rsidRPr="00E22F67">
              <w:rPr>
                <w:lang w:val="fr-FR"/>
              </w:rPr>
              <w:br/>
            </w:r>
            <w:r w:rsidRPr="00E22F67">
              <w:rPr>
                <w:i/>
                <w:iCs/>
                <w:lang w:val="fr-FR"/>
              </w:rPr>
              <w:t>r</w:t>
            </w:r>
            <w:r w:rsidRPr="00E22F67">
              <w:rPr>
                <w:vertAlign w:val="subscript"/>
                <w:lang w:val="fr-FR"/>
              </w:rPr>
              <w:t>1,</w:t>
            </w:r>
            <w:r w:rsidRPr="00E22F67">
              <w:rPr>
                <w:i/>
                <w:iCs/>
                <w:vertAlign w:val="subscript"/>
                <w:lang w:val="fr-FR"/>
              </w:rPr>
              <w:t>t</w:t>
            </w:r>
            <w:r w:rsidRPr="00E22F67">
              <w:rPr>
                <w:vertAlign w:val="subscript"/>
                <w:lang w:val="fr-FR"/>
              </w:rPr>
              <w:t>,1</w:t>
            </w:r>
            <w:r w:rsidRPr="00E22F67">
              <w:rPr>
                <w:lang w:val="fr-FR"/>
              </w:rPr>
              <w:br/>
            </w:r>
            <w:r w:rsidRPr="00E22F67">
              <w:rPr>
                <w:i/>
                <w:iCs/>
                <w:lang w:val="fr-FR"/>
              </w:rPr>
              <w:t>MR</w:t>
            </w:r>
            <w:r w:rsidRPr="00E22F67">
              <w:rPr>
                <w:vertAlign w:val="subscript"/>
                <w:lang w:val="fr-FR"/>
              </w:rPr>
              <w:t>1,</w:t>
            </w:r>
            <w:r w:rsidRPr="00E22F67">
              <w:rPr>
                <w:i/>
                <w:iCs/>
                <w:vertAlign w:val="subscript"/>
                <w:lang w:val="fr-FR"/>
              </w:rPr>
              <w:t>t</w:t>
            </w:r>
            <w:r w:rsidRPr="00E22F67">
              <w:rPr>
                <w:vertAlign w:val="subscript"/>
                <w:lang w:val="fr-FR"/>
              </w:rPr>
              <w:t>,1</w:t>
            </w:r>
          </w:p>
        </w:tc>
        <w:tc>
          <w:tcPr>
            <w:tcW w:w="1139" w:type="dxa"/>
          </w:tcPr>
          <w:p w:rsidR="00E37E5A" w:rsidRPr="00E22F67" w:rsidRDefault="00E37E5A" w:rsidP="001A47D5">
            <w:pPr>
              <w:pStyle w:val="Tabletext"/>
              <w:jc w:val="center"/>
              <w:rPr>
                <w:lang w:val="fr-FR"/>
              </w:rPr>
            </w:pPr>
            <w:r w:rsidRPr="00E22F67">
              <w:rPr>
                <w:i/>
                <w:iCs/>
                <w:lang w:val="fr-FR"/>
              </w:rPr>
              <w:t>U</w:t>
            </w:r>
            <w:r w:rsidRPr="00E22F67">
              <w:rPr>
                <w:vertAlign w:val="subscript"/>
                <w:lang w:val="fr-FR"/>
              </w:rPr>
              <w:t>2,</w:t>
            </w:r>
            <w:r w:rsidRPr="00E22F67">
              <w:rPr>
                <w:i/>
                <w:iCs/>
                <w:vertAlign w:val="subscript"/>
                <w:lang w:val="fr-FR"/>
              </w:rPr>
              <w:t>t</w:t>
            </w:r>
            <w:r w:rsidRPr="00E22F67">
              <w:rPr>
                <w:vertAlign w:val="subscript"/>
                <w:lang w:val="fr-FR"/>
              </w:rPr>
              <w:t>,1</w:t>
            </w:r>
            <w:r w:rsidRPr="00E22F67">
              <w:rPr>
                <w:lang w:val="fr-FR"/>
              </w:rPr>
              <w:br/>
            </w:r>
            <w:r w:rsidRPr="00E22F67">
              <w:rPr>
                <w:i/>
                <w:iCs/>
                <w:lang w:val="fr-FR"/>
              </w:rPr>
              <w:t>Q</w:t>
            </w:r>
            <w:r w:rsidRPr="00E22F67">
              <w:rPr>
                <w:vertAlign w:val="subscript"/>
                <w:lang w:val="fr-FR"/>
              </w:rPr>
              <w:t>2,</w:t>
            </w:r>
            <w:r w:rsidRPr="00E22F67">
              <w:rPr>
                <w:i/>
                <w:iCs/>
                <w:vertAlign w:val="subscript"/>
                <w:lang w:val="fr-FR"/>
              </w:rPr>
              <w:t>t</w:t>
            </w:r>
            <w:r w:rsidRPr="00E22F67">
              <w:rPr>
                <w:vertAlign w:val="subscript"/>
                <w:lang w:val="fr-FR"/>
              </w:rPr>
              <w:t>,1</w:t>
            </w:r>
            <w:r w:rsidRPr="00E22F67">
              <w:rPr>
                <w:lang w:val="fr-FR"/>
              </w:rPr>
              <w:br/>
            </w:r>
            <w:r w:rsidRPr="00E22F67">
              <w:t>μ</w:t>
            </w:r>
            <w:r w:rsidRPr="00E22F67">
              <w:rPr>
                <w:vertAlign w:val="subscript"/>
                <w:lang w:val="fr-FR"/>
              </w:rPr>
              <w:t>2,</w:t>
            </w:r>
            <w:r w:rsidRPr="00E22F67">
              <w:rPr>
                <w:i/>
                <w:iCs/>
                <w:vertAlign w:val="subscript"/>
                <w:lang w:val="fr-FR"/>
              </w:rPr>
              <w:t>t</w:t>
            </w:r>
            <w:r w:rsidRPr="00E22F67">
              <w:rPr>
                <w:vertAlign w:val="subscript"/>
                <w:lang w:val="fr-FR"/>
              </w:rPr>
              <w:t>,1</w:t>
            </w:r>
            <w:r w:rsidRPr="00E22F67">
              <w:rPr>
                <w:lang w:val="fr-FR"/>
              </w:rPr>
              <w:br/>
            </w:r>
            <w:r w:rsidRPr="00E22F67">
              <w:rPr>
                <w:i/>
                <w:iCs/>
                <w:lang w:val="fr-FR"/>
              </w:rPr>
              <w:t>r</w:t>
            </w:r>
            <w:r w:rsidRPr="00E22F67">
              <w:rPr>
                <w:vertAlign w:val="subscript"/>
                <w:lang w:val="fr-FR"/>
              </w:rPr>
              <w:t>2,</w:t>
            </w:r>
            <w:r w:rsidRPr="00E22F67">
              <w:rPr>
                <w:i/>
                <w:iCs/>
                <w:vertAlign w:val="subscript"/>
                <w:lang w:val="fr-FR"/>
              </w:rPr>
              <w:t>t</w:t>
            </w:r>
            <w:r w:rsidRPr="00E22F67">
              <w:rPr>
                <w:vertAlign w:val="subscript"/>
                <w:lang w:val="fr-FR"/>
              </w:rPr>
              <w:t>,1</w:t>
            </w:r>
            <w:r w:rsidRPr="00E22F67">
              <w:rPr>
                <w:lang w:val="fr-FR"/>
              </w:rPr>
              <w:br/>
            </w:r>
            <w:r w:rsidRPr="00E22F67">
              <w:rPr>
                <w:i/>
                <w:iCs/>
                <w:lang w:val="fr-FR"/>
              </w:rPr>
              <w:t>MR</w:t>
            </w:r>
            <w:r w:rsidRPr="00E22F67">
              <w:rPr>
                <w:vertAlign w:val="subscript"/>
                <w:lang w:val="fr-FR"/>
              </w:rPr>
              <w:t>2,</w:t>
            </w:r>
            <w:r w:rsidRPr="00E22F67">
              <w:rPr>
                <w:i/>
                <w:iCs/>
                <w:vertAlign w:val="subscript"/>
                <w:lang w:val="fr-FR"/>
              </w:rPr>
              <w:t>t</w:t>
            </w:r>
            <w:r w:rsidRPr="00E22F67">
              <w:rPr>
                <w:vertAlign w:val="subscript"/>
                <w:lang w:val="fr-FR"/>
              </w:rPr>
              <w:t>,1</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29" w:type="dxa"/>
          </w:tcPr>
          <w:p w:rsidR="00E37E5A" w:rsidRPr="00E22F67" w:rsidRDefault="00E37E5A" w:rsidP="001A47D5">
            <w:pPr>
              <w:pStyle w:val="Tabletext"/>
              <w:jc w:val="center"/>
              <w:rPr>
                <w:lang w:val="fr-FR"/>
              </w:rPr>
            </w:pPr>
            <w:r w:rsidRPr="00E22F67">
              <w:rPr>
                <w:i/>
                <w:iCs/>
                <w:lang w:val="fr-FR"/>
              </w:rPr>
              <w:t>U</w:t>
            </w:r>
            <w:r w:rsidRPr="00E22F67">
              <w:rPr>
                <w:vertAlign w:val="subscript"/>
                <w:lang w:val="fr-FR"/>
              </w:rPr>
              <w:t>6,</w:t>
            </w:r>
            <w:r w:rsidRPr="00E22F67">
              <w:rPr>
                <w:i/>
                <w:iCs/>
                <w:vertAlign w:val="subscript"/>
                <w:lang w:val="fr-FR"/>
              </w:rPr>
              <w:t>t</w:t>
            </w:r>
            <w:r w:rsidRPr="00E22F67">
              <w:rPr>
                <w:vertAlign w:val="subscript"/>
                <w:lang w:val="fr-FR"/>
              </w:rPr>
              <w:t>,1</w:t>
            </w:r>
            <w:r w:rsidRPr="00E22F67">
              <w:rPr>
                <w:lang w:val="fr-FR"/>
              </w:rPr>
              <w:br/>
            </w:r>
            <w:r w:rsidRPr="00E22F67">
              <w:rPr>
                <w:i/>
                <w:iCs/>
                <w:lang w:val="fr-FR"/>
              </w:rPr>
              <w:t>Q</w:t>
            </w:r>
            <w:r w:rsidRPr="00E22F67">
              <w:rPr>
                <w:vertAlign w:val="subscript"/>
                <w:lang w:val="fr-FR"/>
              </w:rPr>
              <w:t>6,</w:t>
            </w:r>
            <w:r w:rsidRPr="00E22F67">
              <w:rPr>
                <w:i/>
                <w:iCs/>
                <w:vertAlign w:val="subscript"/>
                <w:lang w:val="fr-FR"/>
              </w:rPr>
              <w:t>t</w:t>
            </w:r>
            <w:r w:rsidRPr="00E22F67">
              <w:rPr>
                <w:vertAlign w:val="subscript"/>
                <w:lang w:val="fr-FR"/>
              </w:rPr>
              <w:t>,1</w:t>
            </w:r>
            <w:r w:rsidRPr="00E22F67">
              <w:rPr>
                <w:lang w:val="fr-FR"/>
              </w:rPr>
              <w:br/>
            </w:r>
            <w:r w:rsidRPr="00E22F67">
              <w:t>μ</w:t>
            </w:r>
            <w:r w:rsidRPr="00E22F67">
              <w:rPr>
                <w:vertAlign w:val="subscript"/>
                <w:lang w:val="fr-FR"/>
              </w:rPr>
              <w:t>6,</w:t>
            </w:r>
            <w:r w:rsidRPr="00E22F67">
              <w:rPr>
                <w:i/>
                <w:iCs/>
                <w:vertAlign w:val="subscript"/>
                <w:lang w:val="fr-FR"/>
              </w:rPr>
              <w:t>t,</w:t>
            </w:r>
            <w:r w:rsidRPr="00E22F67">
              <w:rPr>
                <w:vertAlign w:val="subscript"/>
                <w:lang w:val="fr-FR"/>
              </w:rPr>
              <w:t>1</w:t>
            </w:r>
            <w:r w:rsidRPr="00E22F67">
              <w:rPr>
                <w:lang w:val="fr-FR"/>
              </w:rPr>
              <w:br/>
            </w:r>
            <w:r w:rsidRPr="00E22F67">
              <w:rPr>
                <w:i/>
                <w:iCs/>
                <w:lang w:val="fr-FR"/>
              </w:rPr>
              <w:t>r</w:t>
            </w:r>
            <w:r w:rsidRPr="00E22F67">
              <w:rPr>
                <w:vertAlign w:val="subscript"/>
                <w:lang w:val="fr-FR"/>
              </w:rPr>
              <w:t>6,</w:t>
            </w:r>
            <w:r w:rsidRPr="00E22F67">
              <w:rPr>
                <w:i/>
                <w:iCs/>
                <w:vertAlign w:val="subscript"/>
                <w:lang w:val="fr-FR"/>
              </w:rPr>
              <w:t>t</w:t>
            </w:r>
            <w:r w:rsidRPr="00E22F67">
              <w:rPr>
                <w:vertAlign w:val="subscript"/>
                <w:lang w:val="fr-FR"/>
              </w:rPr>
              <w:t>,1</w:t>
            </w:r>
            <w:r w:rsidRPr="00E22F67">
              <w:rPr>
                <w:lang w:val="fr-FR"/>
              </w:rPr>
              <w:br/>
            </w:r>
            <w:r w:rsidRPr="00E22F67">
              <w:rPr>
                <w:i/>
                <w:iCs/>
                <w:lang w:val="fr-FR"/>
              </w:rPr>
              <w:t>MR</w:t>
            </w:r>
            <w:r w:rsidRPr="00E22F67">
              <w:rPr>
                <w:vertAlign w:val="subscript"/>
                <w:lang w:val="fr-FR"/>
              </w:rPr>
              <w:t>6,</w:t>
            </w:r>
            <w:r w:rsidRPr="00E22F67">
              <w:rPr>
                <w:i/>
                <w:iCs/>
                <w:vertAlign w:val="subscript"/>
                <w:lang w:val="fr-FR"/>
              </w:rPr>
              <w:t>t</w:t>
            </w:r>
            <w:r w:rsidRPr="00E22F67">
              <w:rPr>
                <w:vertAlign w:val="subscript"/>
                <w:lang w:val="fr-FR"/>
              </w:rPr>
              <w:t>,1</w:t>
            </w:r>
          </w:p>
        </w:tc>
      </w:tr>
      <w:tr w:rsidR="00E37E5A" w:rsidRPr="00E22F67" w:rsidTr="00631B0F">
        <w:trPr>
          <w:jc w:val="center"/>
        </w:trPr>
        <w:tc>
          <w:tcPr>
            <w:tcW w:w="2735" w:type="dxa"/>
          </w:tcPr>
          <w:p w:rsidR="00E37E5A" w:rsidRPr="00E22F67" w:rsidRDefault="00E37E5A" w:rsidP="001A47D5">
            <w:pPr>
              <w:pStyle w:val="Tabletext"/>
              <w:jc w:val="center"/>
            </w:pPr>
            <w:r w:rsidRPr="00E22F67">
              <w:t>SC2</w:t>
            </w:r>
          </w:p>
        </w:tc>
        <w:tc>
          <w:tcPr>
            <w:tcW w:w="1219" w:type="dxa"/>
          </w:tcPr>
          <w:p w:rsidR="00E37E5A" w:rsidRPr="00E22F67" w:rsidRDefault="00E37E5A" w:rsidP="001A47D5">
            <w:pPr>
              <w:pStyle w:val="Tabletext"/>
              <w:jc w:val="center"/>
              <w:rPr>
                <w:lang w:val="fr-FR"/>
              </w:rPr>
            </w:pPr>
            <w:r w:rsidRPr="00E22F67">
              <w:rPr>
                <w:i/>
                <w:iCs/>
                <w:lang w:val="fr-FR"/>
              </w:rPr>
              <w:t>U</w:t>
            </w:r>
            <w:r w:rsidRPr="00E22F67">
              <w:rPr>
                <w:vertAlign w:val="subscript"/>
                <w:lang w:val="fr-FR"/>
              </w:rPr>
              <w:t>1,</w:t>
            </w:r>
            <w:r w:rsidRPr="00E22F67">
              <w:rPr>
                <w:i/>
                <w:iCs/>
                <w:vertAlign w:val="subscript"/>
                <w:lang w:val="fr-FR"/>
              </w:rPr>
              <w:t>t</w:t>
            </w:r>
            <w:r w:rsidRPr="00E22F67">
              <w:rPr>
                <w:vertAlign w:val="subscript"/>
                <w:lang w:val="fr-FR"/>
              </w:rPr>
              <w:t>,2</w:t>
            </w:r>
            <w:r w:rsidRPr="00E22F67">
              <w:rPr>
                <w:lang w:val="fr-FR"/>
              </w:rPr>
              <w:br/>
            </w:r>
            <w:r w:rsidRPr="00E22F67">
              <w:rPr>
                <w:i/>
                <w:iCs/>
                <w:lang w:val="fr-FR"/>
              </w:rPr>
              <w:t>Q</w:t>
            </w:r>
            <w:r w:rsidRPr="00E22F67">
              <w:rPr>
                <w:vertAlign w:val="subscript"/>
                <w:lang w:val="fr-FR"/>
              </w:rPr>
              <w:t>1,</w:t>
            </w:r>
            <w:r w:rsidRPr="00E22F67">
              <w:rPr>
                <w:i/>
                <w:iCs/>
                <w:vertAlign w:val="subscript"/>
                <w:lang w:val="fr-FR"/>
              </w:rPr>
              <w:t>t</w:t>
            </w:r>
            <w:r w:rsidRPr="00E22F67">
              <w:rPr>
                <w:vertAlign w:val="subscript"/>
                <w:lang w:val="fr-FR"/>
              </w:rPr>
              <w:t>,2</w:t>
            </w:r>
            <w:r w:rsidRPr="00E22F67">
              <w:rPr>
                <w:vertAlign w:val="subscript"/>
                <w:lang w:val="fr-FR"/>
              </w:rPr>
              <w:br/>
            </w:r>
            <w:r w:rsidRPr="00E22F67">
              <w:t>μ</w:t>
            </w:r>
            <w:r w:rsidRPr="00E22F67">
              <w:rPr>
                <w:vertAlign w:val="subscript"/>
                <w:lang w:val="fr-FR"/>
              </w:rPr>
              <w:t>1,</w:t>
            </w:r>
            <w:r w:rsidRPr="00E22F67">
              <w:rPr>
                <w:i/>
                <w:iCs/>
                <w:vertAlign w:val="subscript"/>
                <w:lang w:val="fr-FR"/>
              </w:rPr>
              <w:t>t</w:t>
            </w:r>
            <w:r w:rsidRPr="00E22F67">
              <w:rPr>
                <w:vertAlign w:val="subscript"/>
                <w:lang w:val="fr-FR"/>
              </w:rPr>
              <w:t>,2</w:t>
            </w:r>
            <w:r w:rsidRPr="00E22F67">
              <w:rPr>
                <w:lang w:val="fr-FR"/>
              </w:rPr>
              <w:br/>
            </w:r>
            <w:r w:rsidRPr="00E22F67">
              <w:rPr>
                <w:i/>
                <w:iCs/>
                <w:lang w:val="fr-FR"/>
              </w:rPr>
              <w:t>R</w:t>
            </w:r>
            <w:r w:rsidRPr="00E22F67">
              <w:rPr>
                <w:vertAlign w:val="subscript"/>
                <w:lang w:val="fr-FR"/>
              </w:rPr>
              <w:t>1,</w:t>
            </w:r>
            <w:r w:rsidRPr="00E22F67">
              <w:rPr>
                <w:i/>
                <w:iCs/>
                <w:vertAlign w:val="subscript"/>
                <w:lang w:val="fr-FR"/>
              </w:rPr>
              <w:t>t</w:t>
            </w:r>
            <w:r w:rsidRPr="00E22F67">
              <w:rPr>
                <w:vertAlign w:val="subscript"/>
                <w:lang w:val="fr-FR"/>
              </w:rPr>
              <w:t>,2</w:t>
            </w:r>
            <w:r w:rsidRPr="00E22F67">
              <w:rPr>
                <w:lang w:val="fr-FR"/>
              </w:rPr>
              <w:br/>
            </w:r>
            <w:r w:rsidRPr="00E22F67">
              <w:rPr>
                <w:i/>
                <w:iCs/>
                <w:lang w:val="fr-FR"/>
              </w:rPr>
              <w:t>MR</w:t>
            </w:r>
            <w:r w:rsidRPr="00E22F67">
              <w:rPr>
                <w:vertAlign w:val="subscript"/>
                <w:lang w:val="fr-FR"/>
              </w:rPr>
              <w:t>1,</w:t>
            </w:r>
            <w:r w:rsidRPr="00E22F67">
              <w:rPr>
                <w:i/>
                <w:iCs/>
                <w:vertAlign w:val="subscript"/>
                <w:lang w:val="fr-FR"/>
              </w:rPr>
              <w:t>t</w:t>
            </w:r>
            <w:r w:rsidRPr="00E22F67">
              <w:rPr>
                <w:vertAlign w:val="subscript"/>
                <w:lang w:val="fr-FR"/>
              </w:rPr>
              <w:t>,2</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29" w:type="dxa"/>
          </w:tcPr>
          <w:p w:rsidR="00E37E5A" w:rsidRPr="00E22F67" w:rsidRDefault="00E37E5A" w:rsidP="001A47D5">
            <w:pPr>
              <w:pStyle w:val="Tabletext"/>
              <w:jc w:val="center"/>
            </w:pPr>
            <w:r w:rsidRPr="00E22F67">
              <w:t>...</w:t>
            </w:r>
          </w:p>
        </w:tc>
      </w:tr>
      <w:tr w:rsidR="00E37E5A" w:rsidRPr="00E22F67" w:rsidTr="00631B0F">
        <w:trPr>
          <w:jc w:val="center"/>
        </w:trPr>
        <w:tc>
          <w:tcPr>
            <w:tcW w:w="2735" w:type="dxa"/>
          </w:tcPr>
          <w:p w:rsidR="00E37E5A" w:rsidRPr="00E22F67" w:rsidRDefault="00E37E5A" w:rsidP="001A47D5">
            <w:pPr>
              <w:pStyle w:val="Tabletext"/>
              <w:jc w:val="center"/>
            </w:pPr>
            <w:r w:rsidRPr="00E22F67">
              <w:t>SC3</w:t>
            </w:r>
          </w:p>
        </w:tc>
        <w:tc>
          <w:tcPr>
            <w:tcW w:w="121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29" w:type="dxa"/>
          </w:tcPr>
          <w:p w:rsidR="00E37E5A" w:rsidRPr="00E22F67" w:rsidRDefault="00E37E5A" w:rsidP="001A47D5">
            <w:pPr>
              <w:pStyle w:val="Tabletext"/>
              <w:jc w:val="center"/>
            </w:pPr>
            <w:r w:rsidRPr="00E22F67">
              <w:t>...</w:t>
            </w:r>
          </w:p>
        </w:tc>
      </w:tr>
      <w:tr w:rsidR="00E37E5A" w:rsidRPr="00E22F67" w:rsidTr="00631B0F">
        <w:trPr>
          <w:jc w:val="center"/>
        </w:trPr>
        <w:tc>
          <w:tcPr>
            <w:tcW w:w="2735" w:type="dxa"/>
          </w:tcPr>
          <w:p w:rsidR="00E37E5A" w:rsidRPr="00E22F67" w:rsidRDefault="00E37E5A" w:rsidP="001A47D5">
            <w:pPr>
              <w:pStyle w:val="Tabletext"/>
              <w:jc w:val="center"/>
            </w:pPr>
            <w:r w:rsidRPr="00E22F67">
              <w:t>...</w:t>
            </w:r>
          </w:p>
        </w:tc>
        <w:tc>
          <w:tcPr>
            <w:tcW w:w="121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39" w:type="dxa"/>
          </w:tcPr>
          <w:p w:rsidR="00E37E5A" w:rsidRPr="00E22F67" w:rsidRDefault="00E37E5A" w:rsidP="001A47D5">
            <w:pPr>
              <w:pStyle w:val="Tabletext"/>
              <w:jc w:val="center"/>
            </w:pPr>
            <w:r w:rsidRPr="00E22F67">
              <w:t>...</w:t>
            </w:r>
          </w:p>
        </w:tc>
        <w:tc>
          <w:tcPr>
            <w:tcW w:w="1129" w:type="dxa"/>
          </w:tcPr>
          <w:p w:rsidR="00E37E5A" w:rsidRPr="00E22F67" w:rsidRDefault="00E37E5A" w:rsidP="001A47D5">
            <w:pPr>
              <w:pStyle w:val="Tabletext"/>
              <w:jc w:val="center"/>
            </w:pPr>
            <w:r w:rsidRPr="00E22F67">
              <w:t>...</w:t>
            </w:r>
          </w:p>
        </w:tc>
      </w:tr>
    </w:tbl>
    <w:p w:rsidR="00E37E5A" w:rsidRPr="00E22F67" w:rsidRDefault="00E37E5A" w:rsidP="001A47D5">
      <w:pPr>
        <w:pStyle w:val="Tablefin"/>
      </w:pPr>
    </w:p>
    <w:p w:rsidR="00E37E5A" w:rsidRPr="00E22F67" w:rsidRDefault="004848BB" w:rsidP="001A47D5">
      <w:pPr>
        <w:pStyle w:val="Heading2"/>
        <w:rPr>
          <w:lang w:val="en-US" w:eastAsia="zh-CN"/>
        </w:rPr>
      </w:pPr>
      <w:bookmarkStart w:id="45" w:name="_Toc383524738"/>
      <w:r w:rsidRPr="00E22F67">
        <w:rPr>
          <w:lang w:val="en-US" w:eastAsia="zh-CN"/>
        </w:rPr>
        <w:t>3</w:t>
      </w:r>
      <w:r w:rsidR="00E37E5A" w:rsidRPr="00E22F67">
        <w:rPr>
          <w:lang w:val="en-US" w:eastAsia="zh-CN"/>
        </w:rPr>
        <w:t>.6</w:t>
      </w:r>
      <w:r w:rsidR="00E37E5A" w:rsidRPr="00E22F67">
        <w:rPr>
          <w:lang w:val="en-US" w:eastAsia="zh-CN"/>
        </w:rPr>
        <w:tab/>
      </w:r>
      <w:r w:rsidR="00E37E5A" w:rsidRPr="00E22F67">
        <w:rPr>
          <w:lang w:val="en-US" w:eastAsia="zh-CN"/>
        </w:rPr>
        <w:t>在无线电接入技术之间以及在每组</w:t>
      </w:r>
      <w:r w:rsidR="00E37E5A" w:rsidRPr="00E22F67">
        <w:rPr>
          <w:lang w:val="en-US" w:eastAsia="zh-CN"/>
        </w:rPr>
        <w:t>RATG</w:t>
      </w:r>
      <w:r w:rsidR="00E37E5A" w:rsidRPr="00E22F67">
        <w:rPr>
          <w:lang w:val="en-US" w:eastAsia="zh-CN"/>
        </w:rPr>
        <w:t>内的无线电环境之间分配业务量</w:t>
      </w:r>
      <w:bookmarkEnd w:id="45"/>
    </w:p>
    <w:p w:rsidR="00E37E5A" w:rsidRPr="00E22F67" w:rsidRDefault="00E37E5A" w:rsidP="001A47D5">
      <w:pPr>
        <w:ind w:firstLineChars="200" w:firstLine="480"/>
        <w:rPr>
          <w:lang w:val="en-US" w:eastAsia="zh-CN"/>
        </w:rPr>
      </w:pPr>
      <w:r w:rsidRPr="00E22F67">
        <w:rPr>
          <w:lang w:val="en-US" w:eastAsia="zh-CN"/>
        </w:rPr>
        <w:t>对每一服务环境、时间间隔及服务类别得到的业务量将分配给可能的</w:t>
      </w:r>
      <w:r w:rsidRPr="00E22F67">
        <w:rPr>
          <w:lang w:val="en-US" w:eastAsia="zh-CN"/>
        </w:rPr>
        <w:t>RATG</w:t>
      </w:r>
      <w:r w:rsidRPr="00E22F67">
        <w:rPr>
          <w:lang w:val="en-US" w:eastAsia="zh-CN"/>
        </w:rPr>
        <w:t>和无线电环境。这对应于图</w:t>
      </w:r>
      <w:r w:rsidR="00AA6E14">
        <w:rPr>
          <w:rFonts w:hint="eastAsia"/>
          <w:lang w:val="en-US" w:eastAsia="zh-CN"/>
        </w:rPr>
        <w:t>1</w:t>
      </w:r>
      <w:r w:rsidRPr="00E22F67">
        <w:rPr>
          <w:lang w:val="en-US" w:eastAsia="zh-CN"/>
        </w:rPr>
        <w:t>中</w:t>
      </w:r>
      <w:r w:rsidR="00AA6E14">
        <w:rPr>
          <w:rFonts w:hint="eastAsia"/>
          <w:lang w:val="en-US" w:eastAsia="zh-CN"/>
        </w:rPr>
        <w:t>所示</w:t>
      </w:r>
      <w:r w:rsidRPr="00E22F67">
        <w:rPr>
          <w:lang w:val="en-US" w:eastAsia="zh-CN"/>
        </w:rPr>
        <w:t>本方法一般流程图中的步骤</w:t>
      </w:r>
      <w:r w:rsidRPr="00E22F67">
        <w:rPr>
          <w:lang w:val="en-US" w:eastAsia="zh-CN"/>
        </w:rPr>
        <w:t>4</w: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t>每种服务环境得到一组或多组</w:t>
      </w:r>
      <w:r w:rsidRPr="00E22F67">
        <w:rPr>
          <w:lang w:val="en-US" w:eastAsia="zh-CN"/>
        </w:rPr>
        <w:t>RATG</w:t>
      </w:r>
      <w:r w:rsidRPr="00E22F67">
        <w:rPr>
          <w:lang w:val="en-US" w:eastAsia="zh-CN"/>
        </w:rPr>
        <w:t>的支持。因此，每种</w:t>
      </w:r>
      <w:r w:rsidRPr="00E22F67">
        <w:rPr>
          <w:lang w:val="en-US" w:eastAsia="zh-CN"/>
        </w:rPr>
        <w:t>SE</w:t>
      </w:r>
      <w:r w:rsidRPr="00E22F67">
        <w:rPr>
          <w:lang w:val="en-US" w:eastAsia="zh-CN"/>
        </w:rPr>
        <w:t>的业务量可进一步在各组</w:t>
      </w:r>
      <w:r w:rsidRPr="00E22F67">
        <w:rPr>
          <w:lang w:val="en-US" w:eastAsia="zh-CN"/>
        </w:rPr>
        <w:t>RATG</w:t>
      </w:r>
      <w:r w:rsidRPr="00E22F67">
        <w:rPr>
          <w:lang w:val="en-US" w:eastAsia="zh-CN"/>
        </w:rPr>
        <w:t>之间分配。</w:t>
      </w:r>
    </w:p>
    <w:p w:rsidR="00E37E5A" w:rsidRPr="00E22F67" w:rsidRDefault="00E37E5A" w:rsidP="001A47D5">
      <w:pPr>
        <w:ind w:firstLineChars="200" w:firstLine="480"/>
        <w:rPr>
          <w:lang w:val="en-US" w:eastAsia="zh-CN"/>
        </w:rPr>
      </w:pPr>
      <w:r w:rsidRPr="00E22F67">
        <w:rPr>
          <w:lang w:val="en-US" w:eastAsia="zh-CN"/>
        </w:rPr>
        <w:t>以下输入数据被用于业务量分配：</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由</w:t>
      </w:r>
      <w:r w:rsidRPr="00E22F67">
        <w:rPr>
          <w:lang w:val="en-US" w:eastAsia="zh-CN"/>
        </w:rPr>
        <w:t>SC</w:t>
      </w:r>
      <w:r w:rsidRPr="00E22F67">
        <w:rPr>
          <w:lang w:val="en-US" w:eastAsia="zh-CN"/>
        </w:rPr>
        <w:t>和</w:t>
      </w:r>
      <w:r w:rsidRPr="00E22F67">
        <w:rPr>
          <w:lang w:val="en-US" w:eastAsia="zh-CN"/>
        </w:rPr>
        <w:t>SE</w:t>
      </w:r>
      <w:r w:rsidRPr="00E22F67">
        <w:rPr>
          <w:lang w:val="en-US" w:eastAsia="zh-CN"/>
        </w:rPr>
        <w:t>产生的业务量数值，它们是作为图</w:t>
      </w:r>
      <w:r w:rsidR="00AA6E14">
        <w:rPr>
          <w:rFonts w:hint="eastAsia"/>
          <w:lang w:val="en-US" w:eastAsia="zh-CN"/>
        </w:rPr>
        <w:t>1</w:t>
      </w:r>
      <w:r w:rsidRPr="00E22F67">
        <w:rPr>
          <w:lang w:val="en-US" w:eastAsia="zh-CN"/>
        </w:rPr>
        <w:t>中步骤</w:t>
      </w:r>
      <w:r w:rsidRPr="00E22F67">
        <w:rPr>
          <w:lang w:val="en-US" w:eastAsia="zh-CN"/>
        </w:rPr>
        <w:t>3</w:t>
      </w:r>
      <w:r w:rsidRPr="00E22F67">
        <w:rPr>
          <w:lang w:val="en-US" w:eastAsia="zh-CN"/>
        </w:rPr>
        <w:t>的输出得到的，见表</w:t>
      </w:r>
      <w:r w:rsidRPr="00E22F67">
        <w:rPr>
          <w:lang w:val="en-US" w:eastAsia="zh-CN"/>
        </w:rPr>
        <w:t>14</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符合图</w:t>
      </w:r>
      <w:r w:rsidR="00AA6E14">
        <w:rPr>
          <w:rFonts w:hint="eastAsia"/>
          <w:lang w:val="en-US" w:eastAsia="zh-CN"/>
        </w:rPr>
        <w:t>1</w:t>
      </w:r>
      <w:r w:rsidRPr="00E22F67">
        <w:rPr>
          <w:lang w:val="en-US" w:eastAsia="zh-CN"/>
        </w:rPr>
        <w:t>中步骤</w:t>
      </w:r>
      <w:r w:rsidRPr="00E22F67">
        <w:rPr>
          <w:lang w:val="en-US" w:eastAsia="zh-CN"/>
        </w:rPr>
        <w:t>1</w:t>
      </w:r>
      <w:r w:rsidRPr="00E22F67">
        <w:rPr>
          <w:lang w:val="en-US" w:eastAsia="zh-CN"/>
        </w:rPr>
        <w:t>的服务环境定义矩阵，包括每种</w:t>
      </w:r>
      <w:r w:rsidRPr="00E22F67">
        <w:rPr>
          <w:lang w:val="en-US" w:eastAsia="zh-CN"/>
        </w:rPr>
        <w:t>SE</w:t>
      </w:r>
      <w:r w:rsidRPr="00E22F67">
        <w:rPr>
          <w:lang w:val="en-US" w:eastAsia="zh-CN"/>
        </w:rPr>
        <w:t>情况下可行的</w:t>
      </w:r>
      <w:r w:rsidRPr="00E22F67">
        <w:rPr>
          <w:lang w:val="en-US" w:eastAsia="zh-CN"/>
        </w:rPr>
        <w:t>RE</w:t>
      </w:r>
      <w:r w:rsidRPr="00E22F67">
        <w:rPr>
          <w:lang w:val="en-US" w:eastAsia="zh-CN"/>
        </w:rPr>
        <w:t>及人口覆盖百分比，见表</w:t>
      </w:r>
      <w:r w:rsidRPr="00E22F67">
        <w:rPr>
          <w:lang w:val="en-US" w:eastAsia="zh-CN"/>
        </w:rPr>
        <w:t>9</w:t>
      </w:r>
      <w:r w:rsidRPr="00E22F67">
        <w:rPr>
          <w:lang w:val="en-US" w:eastAsia="zh-CN"/>
        </w:rPr>
        <w:t>。</w:t>
      </w:r>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符合图</w:t>
      </w:r>
      <w:r w:rsidR="00AA6E14">
        <w:rPr>
          <w:rFonts w:hint="eastAsia"/>
          <w:lang w:val="en-US" w:eastAsia="zh-CN"/>
        </w:rPr>
        <w:t>1</w:t>
      </w:r>
      <w:r w:rsidRPr="00E22F67">
        <w:rPr>
          <w:lang w:val="en-US" w:eastAsia="zh-CN"/>
        </w:rPr>
        <w:t>中步骤</w:t>
      </w:r>
      <w:r w:rsidRPr="00E22F67">
        <w:rPr>
          <w:lang w:val="en-US" w:eastAsia="zh-CN"/>
        </w:rPr>
        <w:t>1</w:t>
      </w:r>
      <w:r w:rsidRPr="00E22F67">
        <w:rPr>
          <w:lang w:val="en-US" w:eastAsia="zh-CN"/>
        </w:rPr>
        <w:t>的</w:t>
      </w:r>
      <w:r w:rsidRPr="00E22F67">
        <w:rPr>
          <w:lang w:val="en-US" w:eastAsia="zh-CN"/>
        </w:rPr>
        <w:t>RATG</w:t>
      </w:r>
      <w:r w:rsidRPr="00E22F67">
        <w:rPr>
          <w:lang w:val="en-US" w:eastAsia="zh-CN"/>
        </w:rPr>
        <w:t>定义矩阵，见表</w:t>
      </w:r>
      <w:smartTag w:uri="urn:schemas-microsoft-com:office:smarttags" w:element="chmetcnv">
        <w:smartTagPr>
          <w:attr w:name="TCSC" w:val="0"/>
          <w:attr w:name="NumberType" w:val="1"/>
          <w:attr w:name="Negative" w:val="False"/>
          <w:attr w:name="HasSpace" w:val="False"/>
          <w:attr w:name="SourceValue" w:val="10"/>
          <w:attr w:name="UnitName" w:val="a"/>
        </w:smartTagPr>
        <w:r w:rsidRPr="00E22F67">
          <w:rPr>
            <w:lang w:val="en-US" w:eastAsia="zh-CN"/>
          </w:rPr>
          <w:t>10a</w:t>
        </w:r>
      </w:smartTag>
      <w:r w:rsidRPr="00E22F67">
        <w:rPr>
          <w:lang w:val="en-US" w:eastAsia="zh-CN"/>
        </w:rPr>
        <w:t>至表</w:t>
      </w:r>
      <w:r w:rsidRPr="00E22F67">
        <w:rPr>
          <w:lang w:val="en-US" w:eastAsia="zh-CN"/>
        </w:rPr>
        <w:t>10d</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可用</w:t>
      </w:r>
      <w:r w:rsidRPr="00E22F67">
        <w:rPr>
          <w:lang w:val="en-US" w:eastAsia="zh-CN"/>
        </w:rPr>
        <w:t>RATG</w:t>
      </w:r>
      <w:r w:rsidRPr="00E22F67">
        <w:rPr>
          <w:lang w:val="en-US" w:eastAsia="zh-CN"/>
        </w:rPr>
        <w:t>之间的分配比率，见表</w:t>
      </w:r>
      <w:r w:rsidRPr="00E22F67">
        <w:rPr>
          <w:lang w:val="en-US" w:eastAsia="zh-CN"/>
        </w:rPr>
        <w:t>16</w:t>
      </w:r>
      <w:r w:rsidRPr="00E22F67">
        <w:rPr>
          <w:lang w:val="en-US" w:eastAsia="zh-CN"/>
        </w:rPr>
        <w:t>。</w:t>
      </w:r>
    </w:p>
    <w:p w:rsidR="00E37E5A" w:rsidRPr="00E22F67" w:rsidRDefault="00E37E5A" w:rsidP="001A47D5">
      <w:pPr>
        <w:ind w:firstLineChars="200" w:firstLine="480"/>
        <w:rPr>
          <w:i/>
          <w:iCs/>
          <w:color w:val="000000"/>
          <w:lang w:val="en-US" w:eastAsia="zh-CN"/>
        </w:rPr>
      </w:pPr>
      <w:r w:rsidRPr="00E22F67">
        <w:rPr>
          <w:color w:val="000000"/>
          <w:lang w:val="en-US" w:eastAsia="zh-CN"/>
        </w:rPr>
        <w:t>作为输出，该过程产生了在每一</w:t>
      </w:r>
      <w:r w:rsidRPr="00E22F67">
        <w:rPr>
          <w:color w:val="000000"/>
          <w:lang w:val="en-US" w:eastAsia="zh-CN"/>
        </w:rPr>
        <w:t xml:space="preserve">SE </w:t>
      </w:r>
      <w:r w:rsidRPr="00E22F67">
        <w:rPr>
          <w:i/>
          <w:iCs/>
          <w:color w:val="000000"/>
          <w:lang w:val="en-US" w:eastAsia="zh-CN"/>
        </w:rPr>
        <w:t>m</w:t>
      </w:r>
      <w:r w:rsidRPr="00E22F67">
        <w:rPr>
          <w:color w:val="000000"/>
          <w:lang w:val="en-US" w:eastAsia="zh-CN"/>
        </w:rPr>
        <w:t>和时间间隔</w:t>
      </w:r>
      <w:r w:rsidRPr="00E22F67">
        <w:rPr>
          <w:i/>
          <w:iCs/>
          <w:color w:val="000000"/>
          <w:lang w:val="en-US" w:eastAsia="zh-CN"/>
        </w:rPr>
        <w:t>t</w:t>
      </w:r>
      <w:r w:rsidRPr="00E22F67">
        <w:rPr>
          <w:color w:val="000000"/>
          <w:lang w:val="en-US" w:eastAsia="zh-CN"/>
        </w:rPr>
        <w:t>中每种服务类别</w:t>
      </w:r>
      <w:r w:rsidRPr="00E22F67">
        <w:rPr>
          <w:i/>
          <w:iCs/>
          <w:color w:val="000000"/>
          <w:lang w:val="en-US" w:eastAsia="zh-CN"/>
        </w:rPr>
        <w:t>n</w:t>
      </w:r>
      <w:r w:rsidRPr="00E22F67">
        <w:rPr>
          <w:color w:val="000000"/>
          <w:lang w:val="en-US" w:eastAsia="zh-CN"/>
        </w:rPr>
        <w:t>的提供业务量，分配给各</w:t>
      </w:r>
      <w:r w:rsidRPr="00E22F67">
        <w:rPr>
          <w:color w:val="000000"/>
          <w:lang w:val="en-US" w:eastAsia="zh-CN"/>
        </w:rPr>
        <w:t>RATG</w:t>
      </w:r>
      <w:r w:rsidRPr="00E22F67">
        <w:rPr>
          <w:color w:val="000000"/>
          <w:lang w:val="en-US" w:eastAsia="zh-CN"/>
        </w:rPr>
        <w:t>和各</w:t>
      </w:r>
      <w:r w:rsidRPr="00E22F67">
        <w:rPr>
          <w:color w:val="000000"/>
          <w:lang w:val="en-US" w:eastAsia="zh-CN"/>
        </w:rPr>
        <w:t>RE</w:t>
      </w:r>
      <w:r w:rsidRPr="00E22F67">
        <w:rPr>
          <w:color w:val="000000"/>
          <w:lang w:val="en-US" w:eastAsia="zh-CN"/>
        </w:rPr>
        <w:t>。若采用基于预留的时序安排（电路交换）来为该</w:t>
      </w:r>
      <w:r w:rsidRPr="00E22F67">
        <w:rPr>
          <w:color w:val="000000"/>
          <w:lang w:val="en-US" w:eastAsia="zh-CN"/>
        </w:rPr>
        <w:t>SC</w:t>
      </w:r>
      <w:r w:rsidRPr="00E22F67">
        <w:rPr>
          <w:color w:val="000000"/>
          <w:lang w:val="en-US" w:eastAsia="zh-CN"/>
        </w:rPr>
        <w:t>提供服务，输出将作为在每一</w:t>
      </w:r>
      <w:r w:rsidRPr="00E22F67">
        <w:rPr>
          <w:color w:val="000000"/>
          <w:lang w:val="en-US" w:eastAsia="zh-CN"/>
        </w:rPr>
        <w:t xml:space="preserve">SE </w:t>
      </w:r>
      <w:r w:rsidRPr="00E22F67">
        <w:rPr>
          <w:i/>
          <w:iCs/>
          <w:color w:val="000000"/>
          <w:lang w:val="en-US" w:eastAsia="zh-CN"/>
        </w:rPr>
        <w:t>m</w:t>
      </w:r>
      <w:r w:rsidRPr="00E22F67">
        <w:rPr>
          <w:color w:val="000000"/>
          <w:lang w:val="en-US" w:eastAsia="zh-CN"/>
        </w:rPr>
        <w:t>和时间间隔</w:t>
      </w:r>
      <w:r w:rsidRPr="00E22F67">
        <w:rPr>
          <w:i/>
          <w:iCs/>
          <w:color w:val="000000"/>
          <w:lang w:val="en-US" w:eastAsia="zh-CN"/>
        </w:rPr>
        <w:t>t</w:t>
      </w:r>
      <w:r w:rsidRPr="00E22F67">
        <w:rPr>
          <w:color w:val="000000"/>
          <w:lang w:val="en-US" w:eastAsia="zh-CN"/>
        </w:rPr>
        <w:t>中的</w:t>
      </w:r>
      <w:r w:rsidRPr="00E22F67">
        <w:rPr>
          <w:color w:val="000000"/>
          <w:lang w:val="en-US" w:eastAsia="zh-CN"/>
        </w:rPr>
        <w:t xml:space="preserve">SC </w:t>
      </w:r>
      <w:r w:rsidRPr="00E22F67">
        <w:rPr>
          <w:i/>
          <w:iCs/>
          <w:color w:val="000000"/>
          <w:lang w:val="en-US" w:eastAsia="zh-CN"/>
        </w:rPr>
        <w:t>n</w:t>
      </w:r>
      <w:r w:rsidRPr="00E22F67">
        <w:rPr>
          <w:color w:val="000000"/>
          <w:lang w:val="en-US" w:eastAsia="zh-CN"/>
        </w:rPr>
        <w:t>的平均进程到达速率与平均服务比特率而给出，分配给</w:t>
      </w:r>
      <w:r w:rsidRPr="00E22F67">
        <w:rPr>
          <w:color w:val="000000"/>
          <w:lang w:val="en-US" w:eastAsia="zh-CN"/>
        </w:rPr>
        <w:t xml:space="preserve">RATG </w:t>
      </w:r>
      <w:r w:rsidRPr="00E22F67">
        <w:rPr>
          <w:i/>
          <w:color w:val="000000"/>
          <w:lang w:val="en-US" w:eastAsia="zh-CN"/>
        </w:rPr>
        <w:t>rat</w:t>
      </w:r>
      <w:r w:rsidRPr="00E22F67">
        <w:rPr>
          <w:color w:val="000000"/>
          <w:lang w:val="en-US" w:eastAsia="zh-CN"/>
        </w:rPr>
        <w:t>的每一蜂窝小区或扇区及分配给每一</w:t>
      </w:r>
      <w:r w:rsidRPr="00E22F67">
        <w:rPr>
          <w:color w:val="000000"/>
          <w:lang w:val="en-US" w:eastAsia="zh-CN"/>
        </w:rPr>
        <w:t xml:space="preserve">RE </w:t>
      </w:r>
      <w:r w:rsidRPr="00E22F67">
        <w:rPr>
          <w:i/>
          <w:color w:val="000000"/>
          <w:lang w:val="en-US" w:eastAsia="zh-CN"/>
        </w:rPr>
        <w:t>p</w:t>
      </w:r>
      <w:r w:rsidRPr="00E22F67">
        <w:rPr>
          <w:color w:val="000000"/>
          <w:lang w:val="en-US" w:eastAsia="zh-CN"/>
        </w:rPr>
        <w:t>。这些数值在第</w:t>
      </w:r>
      <w:r w:rsidR="00AA6E14">
        <w:rPr>
          <w:rFonts w:hint="eastAsia"/>
          <w:color w:val="000000"/>
          <w:lang w:val="en-US" w:eastAsia="zh-CN"/>
        </w:rPr>
        <w:t>3</w:t>
      </w:r>
      <w:r w:rsidRPr="00E22F67">
        <w:rPr>
          <w:color w:val="000000"/>
          <w:lang w:val="en-US" w:eastAsia="zh-CN"/>
        </w:rPr>
        <w:t>.6.3.1</w:t>
      </w:r>
      <w:r w:rsidRPr="00E22F67">
        <w:rPr>
          <w:color w:val="000000"/>
          <w:lang w:val="en-US" w:eastAsia="zh-CN"/>
        </w:rPr>
        <w:t>节中计算。若采用基于数据包的时序安排来为该</w:t>
      </w:r>
      <w:r w:rsidRPr="00E22F67">
        <w:rPr>
          <w:color w:val="000000"/>
          <w:lang w:val="en-US" w:eastAsia="zh-CN"/>
        </w:rPr>
        <w:t>SC</w:t>
      </w:r>
      <w:r w:rsidRPr="00E22F67">
        <w:rPr>
          <w:color w:val="000000"/>
          <w:lang w:val="en-US" w:eastAsia="zh-CN"/>
        </w:rPr>
        <w:t>提供服务，输出将作为在</w:t>
      </w:r>
      <w:r w:rsidRPr="00E22F67">
        <w:rPr>
          <w:color w:val="000000"/>
          <w:lang w:val="en-US" w:eastAsia="zh-CN"/>
        </w:rPr>
        <w:t xml:space="preserve">SE </w:t>
      </w:r>
      <w:r w:rsidRPr="00E22F67">
        <w:rPr>
          <w:i/>
          <w:iCs/>
          <w:color w:val="000000"/>
          <w:lang w:val="en-US" w:eastAsia="zh-CN"/>
        </w:rPr>
        <w:t>m</w:t>
      </w:r>
      <w:r w:rsidRPr="00E22F67">
        <w:rPr>
          <w:color w:val="000000"/>
          <w:lang w:val="en-US" w:eastAsia="zh-CN"/>
        </w:rPr>
        <w:t>和时间间隔</w:t>
      </w:r>
      <w:r w:rsidRPr="00E22F67">
        <w:rPr>
          <w:i/>
          <w:iCs/>
          <w:color w:val="000000"/>
          <w:lang w:val="en-US" w:eastAsia="zh-CN"/>
        </w:rPr>
        <w:t>t</w:t>
      </w:r>
      <w:r w:rsidRPr="00E22F67">
        <w:rPr>
          <w:color w:val="000000"/>
          <w:lang w:val="en-US" w:eastAsia="zh-CN"/>
        </w:rPr>
        <w:t>中</w:t>
      </w:r>
      <w:r w:rsidRPr="00E22F67">
        <w:rPr>
          <w:color w:val="000000"/>
          <w:lang w:val="en-US" w:eastAsia="zh-CN"/>
        </w:rPr>
        <w:t xml:space="preserve">SC </w:t>
      </w:r>
      <w:r w:rsidRPr="00E22F67">
        <w:rPr>
          <w:i/>
          <w:iCs/>
          <w:color w:val="000000"/>
          <w:lang w:val="en-US" w:eastAsia="zh-CN"/>
        </w:rPr>
        <w:t>n</w:t>
      </w:r>
      <w:r w:rsidRPr="00E22F67">
        <w:rPr>
          <w:color w:val="000000"/>
          <w:lang w:val="en-US" w:eastAsia="zh-CN"/>
        </w:rPr>
        <w:t>的集总比特率而给出，分配给</w:t>
      </w:r>
      <w:r w:rsidRPr="00E22F67">
        <w:rPr>
          <w:color w:val="000000"/>
          <w:lang w:val="en-US" w:eastAsia="zh-CN"/>
        </w:rPr>
        <w:t xml:space="preserve">RATG </w:t>
      </w:r>
      <w:r w:rsidRPr="00E22F67">
        <w:rPr>
          <w:i/>
          <w:iCs/>
          <w:color w:val="000000"/>
          <w:lang w:val="en-US" w:eastAsia="zh-CN"/>
        </w:rPr>
        <w:t>rat</w:t>
      </w:r>
      <w:r w:rsidRPr="00E22F67">
        <w:rPr>
          <w:iCs/>
          <w:color w:val="000000"/>
          <w:lang w:val="en-US" w:eastAsia="zh-CN"/>
        </w:rPr>
        <w:t>的每一</w:t>
      </w:r>
      <w:r w:rsidRPr="00E22F67">
        <w:rPr>
          <w:color w:val="000000"/>
          <w:lang w:val="en-US" w:eastAsia="zh-CN"/>
        </w:rPr>
        <w:t>蜂窝小区或扇区及分配给每一</w:t>
      </w:r>
      <w:r w:rsidRPr="00E22F67">
        <w:rPr>
          <w:color w:val="000000"/>
          <w:lang w:val="en-US" w:eastAsia="zh-CN"/>
        </w:rPr>
        <w:t xml:space="preserve">RE </w:t>
      </w:r>
      <w:r w:rsidRPr="00E22F67">
        <w:rPr>
          <w:i/>
          <w:iCs/>
          <w:color w:val="000000"/>
          <w:lang w:val="en-US" w:eastAsia="zh-CN"/>
        </w:rPr>
        <w:t>p</w:t>
      </w:r>
      <w:r w:rsidRPr="00E22F67">
        <w:rPr>
          <w:color w:val="000000"/>
          <w:lang w:val="en-US" w:eastAsia="zh-CN"/>
        </w:rPr>
        <w:t>。这些数值在第</w:t>
      </w:r>
      <w:r w:rsidR="00AA6E14">
        <w:rPr>
          <w:rFonts w:hint="eastAsia"/>
          <w:color w:val="000000"/>
          <w:lang w:val="en-US" w:eastAsia="zh-CN"/>
        </w:rPr>
        <w:t>3</w:t>
      </w:r>
      <w:r w:rsidRPr="00E22F67">
        <w:rPr>
          <w:color w:val="000000"/>
          <w:lang w:val="en-US" w:eastAsia="zh-CN"/>
        </w:rPr>
        <w:t>.6.3.2</w:t>
      </w:r>
      <w:r w:rsidRPr="00E22F67">
        <w:rPr>
          <w:color w:val="000000"/>
          <w:lang w:val="en-US" w:eastAsia="zh-CN"/>
        </w:rPr>
        <w:t>节中计算。</w:t>
      </w:r>
    </w:p>
    <w:p w:rsidR="00E37E5A" w:rsidRPr="00E22F67" w:rsidRDefault="004848BB" w:rsidP="001A47D5">
      <w:pPr>
        <w:pStyle w:val="Heading3"/>
        <w:rPr>
          <w:lang w:val="en-US" w:eastAsia="zh-CN"/>
        </w:rPr>
      </w:pPr>
      <w:bookmarkStart w:id="46" w:name="_Toc383524739"/>
      <w:r w:rsidRPr="00E22F67">
        <w:rPr>
          <w:lang w:val="en-US" w:eastAsia="zh-CN"/>
        </w:rPr>
        <w:t>3</w:t>
      </w:r>
      <w:r w:rsidR="00E37E5A" w:rsidRPr="00E22F67">
        <w:rPr>
          <w:lang w:val="en-US" w:eastAsia="zh-CN"/>
        </w:rPr>
        <w:t>.</w:t>
      </w:r>
      <w:r w:rsidR="00E37E5A" w:rsidRPr="00E22F67">
        <w:rPr>
          <w:lang w:val="en-US" w:eastAsia="ja-JP"/>
        </w:rPr>
        <w:t>6</w:t>
      </w:r>
      <w:r w:rsidR="00E37E5A" w:rsidRPr="00E22F67">
        <w:rPr>
          <w:lang w:val="en-US" w:eastAsia="zh-CN"/>
        </w:rPr>
        <w:t>.1</w:t>
      </w:r>
      <w:r w:rsidR="00E37E5A" w:rsidRPr="00E22F67">
        <w:rPr>
          <w:lang w:val="en-US" w:eastAsia="zh-CN"/>
        </w:rPr>
        <w:tab/>
      </w:r>
      <w:r w:rsidR="00E37E5A" w:rsidRPr="00E22F67">
        <w:rPr>
          <w:lang w:val="en-US" w:eastAsia="zh-CN"/>
        </w:rPr>
        <w:t>分配比率</w:t>
      </w:r>
      <w:bookmarkEnd w:id="46"/>
    </w:p>
    <w:p w:rsidR="00E37E5A" w:rsidRPr="00E22F67" w:rsidRDefault="00E37E5A" w:rsidP="001A47D5">
      <w:pPr>
        <w:ind w:firstLineChars="200" w:firstLine="480"/>
        <w:rPr>
          <w:lang w:val="en-US" w:eastAsia="zh-CN"/>
        </w:rPr>
      </w:pPr>
      <w:r w:rsidRPr="00E22F67">
        <w:rPr>
          <w:lang w:val="en-US" w:eastAsia="zh-CN"/>
        </w:rPr>
        <w:t>进程到达速率按照分配比率</w:t>
      </w:r>
      <w:r w:rsidRPr="00E22F67">
        <w:rPr>
          <w:lang w:eastAsia="ja-JP"/>
        </w:rPr>
        <w:sym w:font="Symbol" w:char="F078"/>
      </w:r>
      <w:r w:rsidRPr="00E22F67">
        <w:rPr>
          <w:i/>
          <w:vertAlign w:val="subscript"/>
          <w:lang w:val="en-US" w:eastAsia="ja-JP"/>
        </w:rPr>
        <w:t>m,t,n,rat,p</w:t>
      </w:r>
      <w:r w:rsidRPr="00E22F67">
        <w:rPr>
          <w:lang w:val="en-US" w:eastAsia="zh-CN"/>
        </w:rPr>
        <w:t>分配给</w:t>
      </w:r>
      <w:r w:rsidRPr="00E22F67">
        <w:rPr>
          <w:lang w:val="en-US" w:eastAsia="zh-CN"/>
        </w:rPr>
        <w:t>RATG</w:t>
      </w:r>
      <w:r w:rsidRPr="00E22F67">
        <w:rPr>
          <w:lang w:val="en-US" w:eastAsia="zh-CN"/>
        </w:rPr>
        <w:t>和</w:t>
      </w:r>
      <w:r w:rsidRPr="00E22F67">
        <w:rPr>
          <w:lang w:val="en-US" w:eastAsia="zh-CN"/>
        </w:rPr>
        <w:t>RE</w:t>
      </w:r>
      <w:r w:rsidRPr="00E22F67">
        <w:rPr>
          <w:lang w:val="en-US" w:eastAsia="zh-CN"/>
        </w:rPr>
        <w:t>。由于业务量数值不同，对于上行链路和下行链路业务量，分配比率将对在不同</w:t>
      </w:r>
      <w:r w:rsidRPr="00E22F67">
        <w:rPr>
          <w:lang w:val="en-US" w:eastAsia="zh-CN"/>
        </w:rPr>
        <w:t>SE</w:t>
      </w:r>
      <w:r w:rsidRPr="00E22F67">
        <w:rPr>
          <w:lang w:val="en-US" w:eastAsia="zh-CN"/>
        </w:rPr>
        <w:t>和时间间隔中不同的</w:t>
      </w:r>
      <w:r w:rsidRPr="00E22F67">
        <w:rPr>
          <w:lang w:val="en-US" w:eastAsia="zh-CN"/>
        </w:rPr>
        <w:t>SC</w:t>
      </w:r>
      <w:r w:rsidRPr="00E22F67">
        <w:rPr>
          <w:lang w:val="en-US" w:eastAsia="zh-CN"/>
        </w:rPr>
        <w:t>分别推导。</w:t>
      </w:r>
    </w:p>
    <w:p w:rsidR="00E37E5A" w:rsidRPr="00E22F67" w:rsidRDefault="00EE0018" w:rsidP="001A47D5">
      <w:pPr>
        <w:ind w:firstLineChars="200" w:firstLine="480"/>
        <w:rPr>
          <w:lang w:val="en-US" w:eastAsia="zh-CN"/>
        </w:rPr>
      </w:pPr>
      <w:r>
        <w:rPr>
          <w:lang w:val="en-US" w:eastAsia="zh-CN"/>
        </w:rPr>
        <w:br w:type="page"/>
      </w:r>
      <w:r w:rsidR="00E37E5A" w:rsidRPr="00E22F67">
        <w:rPr>
          <w:lang w:val="en-US" w:eastAsia="zh-CN"/>
        </w:rPr>
        <w:lastRenderedPageBreak/>
        <w:t>以下规则用于</w:t>
      </w:r>
      <w:r w:rsidR="00E37E5A" w:rsidRPr="00E22F67">
        <w:rPr>
          <w:lang w:eastAsia="ja-JP"/>
        </w:rPr>
        <w:sym w:font="Symbol" w:char="F078"/>
      </w:r>
      <w:r w:rsidR="00E37E5A" w:rsidRPr="00E22F67">
        <w:rPr>
          <w:i/>
          <w:vertAlign w:val="subscript"/>
          <w:lang w:val="en-US" w:eastAsia="ja-JP"/>
        </w:rPr>
        <w:t>m,t,n,rat,p</w:t>
      </w:r>
      <w:r w:rsidR="00E37E5A" w:rsidRPr="00E22F67">
        <w:rPr>
          <w:lang w:val="en-US" w:eastAsia="zh-CN"/>
        </w:rPr>
        <w:t>因子的推导。这些规则服从在前一节中所定义的输入。</w:t>
      </w:r>
    </w:p>
    <w:p w:rsidR="00E37E5A" w:rsidRPr="00E22F67" w:rsidRDefault="00E37E5A" w:rsidP="001A47D5">
      <w:pPr>
        <w:ind w:firstLineChars="200" w:firstLine="480"/>
        <w:rPr>
          <w:lang w:val="en-US" w:eastAsia="zh-CN"/>
        </w:rPr>
      </w:pPr>
      <w:r w:rsidRPr="00E22F67">
        <w:rPr>
          <w:lang w:val="en-US" w:eastAsia="zh-CN"/>
        </w:rPr>
        <w:t>该分配比率分三个阶段确定。</w:t>
      </w:r>
      <w:r w:rsidRPr="00E22F67">
        <w:rPr>
          <w:lang w:val="en-US" w:eastAsia="zh-CN"/>
        </w:rPr>
        <w:t xml:space="preserve"> </w:t>
      </w:r>
    </w:p>
    <w:p w:rsidR="00E37E5A" w:rsidRPr="00E22F67" w:rsidRDefault="00E37E5A" w:rsidP="001A47D5">
      <w:pPr>
        <w:ind w:firstLineChars="200" w:firstLine="480"/>
        <w:rPr>
          <w:lang w:val="en-US" w:eastAsia="zh-CN"/>
        </w:rPr>
      </w:pPr>
      <w:r w:rsidRPr="00E22F67">
        <w:rPr>
          <w:rFonts w:eastAsia="STKaiti"/>
          <w:szCs w:val="24"/>
          <w:lang w:val="en-US" w:eastAsia="zh-CN"/>
        </w:rPr>
        <w:t>阶段</w:t>
      </w:r>
      <w:r w:rsidRPr="00E22F67">
        <w:rPr>
          <w:i/>
          <w:lang w:val="en-US" w:eastAsia="zh-CN"/>
        </w:rPr>
        <w:t>1</w:t>
      </w:r>
      <w:r w:rsidRPr="00E22F67">
        <w:rPr>
          <w:lang w:val="en-US" w:eastAsia="zh-CN"/>
        </w:rPr>
        <w:t>确定哪种</w:t>
      </w:r>
      <w:r w:rsidRPr="00E22F67">
        <w:rPr>
          <w:lang w:val="en-US" w:eastAsia="zh-CN"/>
        </w:rPr>
        <w:t>RATG</w:t>
      </w:r>
      <w:r w:rsidRPr="00E22F67">
        <w:rPr>
          <w:lang w:val="en-US" w:eastAsia="zh-CN"/>
        </w:rPr>
        <w:t>与</w:t>
      </w:r>
      <w:r w:rsidRPr="00E22F67">
        <w:rPr>
          <w:lang w:val="en-US" w:eastAsia="zh-CN"/>
        </w:rPr>
        <w:t>RE</w:t>
      </w:r>
      <w:r w:rsidRPr="00E22F67">
        <w:rPr>
          <w:lang w:val="en-US" w:eastAsia="zh-CN"/>
        </w:rPr>
        <w:t>的组合无法支持在一个给定</w:t>
      </w:r>
      <w:r w:rsidRPr="00E22F67">
        <w:rPr>
          <w:lang w:val="en-US" w:eastAsia="zh-CN"/>
        </w:rPr>
        <w:t>SE</w:t>
      </w:r>
      <w:r w:rsidRPr="00E22F67">
        <w:rPr>
          <w:lang w:val="en-US" w:eastAsia="zh-CN"/>
        </w:rPr>
        <w:t>中的一个给定服务类别。将对应的分配比率设置为</w:t>
      </w:r>
      <w:r w:rsidRPr="00E22F67">
        <w:rPr>
          <w:lang w:val="en-US" w:eastAsia="zh-CN"/>
        </w:rPr>
        <w:t>0</w:t>
      </w:r>
      <w:r w:rsidRPr="00E22F67">
        <w:rPr>
          <w:lang w:val="en-US" w:eastAsia="zh-CN"/>
        </w:rPr>
        <w:t>，而对可能的组合则设置为</w:t>
      </w:r>
      <w:r w:rsidRPr="00E22F67">
        <w:rPr>
          <w:lang w:val="en-US" w:eastAsia="zh-CN"/>
        </w:rPr>
        <w:t>1</w:t>
      </w:r>
      <w:r w:rsidRPr="00E22F67">
        <w:rPr>
          <w:lang w:val="en-US" w:eastAsia="zh-CN"/>
        </w:rPr>
        <w:t>。阶段</w:t>
      </w:r>
      <w:r w:rsidRPr="00E22F67">
        <w:rPr>
          <w:lang w:val="en-US" w:eastAsia="zh-CN"/>
        </w:rPr>
        <w:t>1</w:t>
      </w:r>
      <w:r w:rsidRPr="00E22F67">
        <w:rPr>
          <w:lang w:val="en-US" w:eastAsia="zh-CN"/>
        </w:rPr>
        <w:t>将对以下情况设置分配比率为</w:t>
      </w:r>
      <w:r w:rsidRPr="00E22F67">
        <w:rPr>
          <w:lang w:val="en-US" w:eastAsia="zh-CN"/>
        </w:rPr>
        <w:t>0</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用于单播服务类别的</w:t>
      </w:r>
      <w:r w:rsidRPr="00E22F67">
        <w:rPr>
          <w:lang w:val="en-US" w:eastAsia="zh-CN"/>
        </w:rPr>
        <w:t>RATG4</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在符合表</w:t>
      </w:r>
      <w:r w:rsidRPr="00E22F67">
        <w:rPr>
          <w:lang w:val="en-US" w:eastAsia="zh-CN"/>
        </w:rPr>
        <w:t>9</w:t>
      </w:r>
      <w:r w:rsidRPr="00E22F67">
        <w:rPr>
          <w:lang w:val="en-US" w:eastAsia="zh-CN"/>
        </w:rPr>
        <w:t>中服务环境定义的所考虑的服务环境中不存在的</w:t>
      </w:r>
      <w:r w:rsidRPr="00E22F67">
        <w:rPr>
          <w:lang w:val="en-US" w:eastAsia="zh-CN"/>
        </w:rPr>
        <w:t>RE</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来自表</w:t>
      </w:r>
      <w:smartTag w:uri="urn:schemas-microsoft-com:office:smarttags" w:element="chmetcnv">
        <w:smartTagPr>
          <w:attr w:name="UnitName" w:val="a"/>
          <w:attr w:name="SourceValue" w:val="10"/>
          <w:attr w:name="HasSpace" w:val="False"/>
          <w:attr w:name="Negative" w:val="False"/>
          <w:attr w:name="NumberType" w:val="1"/>
          <w:attr w:name="TCSC" w:val="0"/>
        </w:smartTagPr>
        <w:r w:rsidRPr="00E22F67">
          <w:rPr>
            <w:lang w:val="en-US" w:eastAsia="zh-CN"/>
          </w:rPr>
          <w:t>10a</w:t>
        </w:r>
      </w:smartTag>
      <w:r w:rsidRPr="00E22F67">
        <w:rPr>
          <w:lang w:val="en-US" w:eastAsia="zh-CN"/>
        </w:rPr>
        <w:t>至表</w:t>
      </w:r>
      <w:r w:rsidRPr="00E22F67">
        <w:rPr>
          <w:lang w:val="en-US" w:eastAsia="zh-CN"/>
        </w:rPr>
        <w:t>10d</w:t>
      </w:r>
      <w:r w:rsidRPr="00E22F67">
        <w:rPr>
          <w:lang w:val="en-US" w:eastAsia="zh-CN"/>
        </w:rPr>
        <w:t>中</w:t>
      </w:r>
      <w:r w:rsidRPr="00E22F67">
        <w:rPr>
          <w:lang w:val="en-US" w:eastAsia="zh-CN"/>
        </w:rPr>
        <w:t>RATG</w:t>
      </w:r>
      <w:r w:rsidRPr="00E22F67">
        <w:rPr>
          <w:lang w:val="en-US" w:eastAsia="zh-CN"/>
        </w:rPr>
        <w:t>定义的给定</w:t>
      </w:r>
      <w:r w:rsidRPr="00E22F67">
        <w:rPr>
          <w:lang w:val="en-US" w:eastAsia="zh-CN"/>
        </w:rPr>
        <w:t>RATG</w:t>
      </w:r>
      <w:r w:rsidRPr="00E22F67">
        <w:rPr>
          <w:lang w:val="en-US" w:eastAsia="zh-CN"/>
        </w:rPr>
        <w:t>不支持的</w:t>
      </w:r>
      <w:r w:rsidRPr="00E22F67">
        <w:rPr>
          <w:lang w:val="en-US" w:eastAsia="zh-CN"/>
        </w:rPr>
        <w:t>RE</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t>RATG</w:t>
      </w:r>
      <w:r w:rsidRPr="00E22F67">
        <w:rPr>
          <w:lang w:val="en-US" w:eastAsia="zh-CN"/>
        </w:rPr>
        <w:t>与</w:t>
      </w:r>
      <w:r w:rsidRPr="00E22F67">
        <w:rPr>
          <w:lang w:val="en-US" w:eastAsia="zh-CN"/>
        </w:rPr>
        <w:t>RE</w:t>
      </w:r>
      <w:r w:rsidRPr="00E22F67">
        <w:rPr>
          <w:lang w:val="en-US" w:eastAsia="zh-CN"/>
        </w:rPr>
        <w:t>的组合，其来自表</w:t>
      </w:r>
      <w:smartTag w:uri="urn:schemas-microsoft-com:office:smarttags" w:element="chmetcnv">
        <w:smartTagPr>
          <w:attr w:name="TCSC" w:val="0"/>
          <w:attr w:name="NumberType" w:val="1"/>
          <w:attr w:name="Negative" w:val="False"/>
          <w:attr w:name="HasSpace" w:val="False"/>
          <w:attr w:name="SourceValue" w:val="10"/>
          <w:attr w:name="UnitName" w:val="a"/>
        </w:smartTagPr>
        <w:r w:rsidRPr="00E22F67">
          <w:rPr>
            <w:lang w:val="en-US" w:eastAsia="zh-CN"/>
          </w:rPr>
          <w:t>10a</w:t>
        </w:r>
      </w:smartTag>
      <w:r w:rsidRPr="00E22F67">
        <w:rPr>
          <w:lang w:val="en-US" w:eastAsia="zh-CN"/>
        </w:rPr>
        <w:t>至表</w:t>
      </w:r>
      <w:r w:rsidRPr="00E22F67">
        <w:rPr>
          <w:lang w:val="en-US" w:eastAsia="zh-CN"/>
        </w:rPr>
        <w:t>10d</w:t>
      </w:r>
      <w:r w:rsidRPr="00E22F67">
        <w:rPr>
          <w:lang w:val="en-US" w:eastAsia="zh-CN"/>
        </w:rPr>
        <w:t>中</w:t>
      </w:r>
      <w:r w:rsidRPr="00E22F67">
        <w:rPr>
          <w:lang w:val="en-US" w:eastAsia="zh-CN"/>
        </w:rPr>
        <w:t>RATG</w:t>
      </w:r>
      <w:r w:rsidRPr="00E22F67">
        <w:rPr>
          <w:lang w:val="en-US" w:eastAsia="zh-CN"/>
        </w:rPr>
        <w:t>定义的应用数据速率低于某特定</w:t>
      </w:r>
      <w:r w:rsidRPr="00E22F67">
        <w:rPr>
          <w:lang w:val="en-US" w:eastAsia="zh-CN"/>
        </w:rPr>
        <w:t>SC</w:t>
      </w:r>
      <w:r w:rsidRPr="00E22F67">
        <w:rPr>
          <w:lang w:val="en-US" w:eastAsia="zh-CN"/>
        </w:rPr>
        <w:t>所要求的应用数据速率，而该</w:t>
      </w:r>
      <w:r w:rsidRPr="00E22F67">
        <w:rPr>
          <w:lang w:val="en-US" w:eastAsia="zh-CN"/>
        </w:rPr>
        <w:t>SC</w:t>
      </w:r>
      <w:r w:rsidRPr="00E22F67">
        <w:rPr>
          <w:lang w:val="en-US" w:eastAsia="zh-CN"/>
        </w:rPr>
        <w:t>是从表</w:t>
      </w:r>
      <w:r w:rsidRPr="00E22F67">
        <w:rPr>
          <w:lang w:val="en-US" w:eastAsia="zh-CN"/>
        </w:rPr>
        <w:t>14</w:t>
      </w:r>
      <w:r w:rsidRPr="00E22F67">
        <w:rPr>
          <w:lang w:val="en-US" w:eastAsia="zh-CN"/>
        </w:rPr>
        <w:t>中</w:t>
      </w:r>
      <w:r w:rsidRPr="00E22F67">
        <w:rPr>
          <w:lang w:val="en-US" w:eastAsia="zh-CN"/>
        </w:rPr>
        <w:t>SC</w:t>
      </w:r>
      <w:r w:rsidRPr="00E22F67">
        <w:rPr>
          <w:lang w:val="en-US" w:eastAsia="zh-CN"/>
        </w:rPr>
        <w:t>的定义获得的；</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不支持与表</w:t>
      </w:r>
      <w:smartTag w:uri="urn:schemas-microsoft-com:office:smarttags" w:element="chmetcnv">
        <w:smartTagPr>
          <w:attr w:name="UnitName" w:val="a"/>
          <w:attr w:name="SourceValue" w:val="10"/>
          <w:attr w:name="HasSpace" w:val="False"/>
          <w:attr w:name="Negative" w:val="False"/>
          <w:attr w:name="NumberType" w:val="1"/>
          <w:attr w:name="TCSC" w:val="0"/>
        </w:smartTagPr>
        <w:r w:rsidRPr="00E22F67">
          <w:rPr>
            <w:lang w:val="en-US" w:eastAsia="zh-CN"/>
          </w:rPr>
          <w:t>10a</w:t>
        </w:r>
      </w:smartTag>
      <w:r w:rsidRPr="00E22F67">
        <w:rPr>
          <w:lang w:val="en-US" w:eastAsia="zh-CN"/>
        </w:rPr>
        <w:t>至表</w:t>
      </w:r>
      <w:r w:rsidRPr="00E22F67">
        <w:rPr>
          <w:lang w:val="en-US" w:eastAsia="zh-CN"/>
        </w:rPr>
        <w:t>10d</w:t>
      </w:r>
      <w:r w:rsidRPr="00E22F67">
        <w:rPr>
          <w:lang w:val="en-US" w:eastAsia="zh-CN"/>
        </w:rPr>
        <w:t>中高速移动性等级关联的整个速度范围的那些</w:t>
      </w:r>
      <w:r w:rsidRPr="00E22F67">
        <w:rPr>
          <w:lang w:val="en-US" w:eastAsia="zh-CN"/>
        </w:rPr>
        <w:t>RATG</w:t>
      </w:r>
      <w:r w:rsidRPr="00E22F67">
        <w:rPr>
          <w:lang w:val="en-US" w:eastAsia="zh-CN"/>
        </w:rPr>
        <w:t>的宏蜂窝小区</w:t>
      </w:r>
      <w:r w:rsidRPr="00E22F67">
        <w:rPr>
          <w:lang w:val="en-US" w:eastAsia="zh-CN"/>
        </w:rPr>
        <w:t>RE</w:t>
      </w:r>
      <w:r w:rsidRPr="00E22F67">
        <w:rPr>
          <w:lang w:val="en-US" w:eastAsia="zh-CN"/>
        </w:rPr>
        <w:t>。</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阶段</w:t>
      </w:r>
      <w:r w:rsidRPr="00E22F67">
        <w:rPr>
          <w:lang w:val="en-US" w:eastAsia="zh-CN"/>
        </w:rPr>
        <w:t>1</w:t>
      </w:r>
      <w:r w:rsidRPr="00E22F67">
        <w:rPr>
          <w:lang w:val="en-US" w:eastAsia="zh-CN"/>
        </w:rPr>
        <w:t>的输出是已经被设置为</w:t>
      </w:r>
      <w:r w:rsidRPr="00E22F67">
        <w:rPr>
          <w:lang w:val="en-US" w:eastAsia="zh-CN"/>
        </w:rPr>
        <w:t>0</w:t>
      </w:r>
      <w:r w:rsidRPr="00E22F67">
        <w:rPr>
          <w:lang w:val="en-US" w:eastAsia="zh-CN"/>
        </w:rPr>
        <w:t>或</w:t>
      </w:r>
      <w:r w:rsidRPr="00E22F67">
        <w:rPr>
          <w:lang w:val="en-US" w:eastAsia="zh-CN"/>
        </w:rPr>
        <w:t>1</w:t>
      </w:r>
      <w:r w:rsidRPr="00E22F67">
        <w:rPr>
          <w:lang w:val="en-US" w:eastAsia="zh-CN"/>
        </w:rPr>
        <w:t>的组合概率的一个表格。表</w:t>
      </w:r>
      <w:r w:rsidRPr="00E22F67">
        <w:rPr>
          <w:lang w:val="en-US" w:eastAsia="zh-CN"/>
        </w:rPr>
        <w:t>15</w:t>
      </w:r>
      <w:r w:rsidRPr="00E22F67">
        <w:rPr>
          <w:lang w:val="en-US" w:eastAsia="zh-CN"/>
        </w:rPr>
        <w:t>给出了一个示例，它被限制于在一组</w:t>
      </w:r>
      <w:r w:rsidRPr="00E22F67">
        <w:rPr>
          <w:lang w:val="en-US" w:eastAsia="zh-CN"/>
        </w:rPr>
        <w:t>RATG</w:t>
      </w:r>
      <w:r w:rsidRPr="00E22F67">
        <w:rPr>
          <w:lang w:val="en-US" w:eastAsia="zh-CN"/>
        </w:rPr>
        <w:t>和一个时间间隔中的</w:t>
      </w:r>
      <w:r w:rsidRPr="00E22F67">
        <w:rPr>
          <w:lang w:val="en-US" w:eastAsia="zh-CN"/>
        </w:rPr>
        <w:t>3</w:t>
      </w:r>
      <w:r w:rsidRPr="00E22F67">
        <w:rPr>
          <w:lang w:val="en-US" w:eastAsia="zh-CN"/>
        </w:rPr>
        <w:t>种</w:t>
      </w:r>
      <w:r w:rsidRPr="00E22F67">
        <w:rPr>
          <w:lang w:val="en-US" w:eastAsia="zh-CN"/>
        </w:rPr>
        <w:t>SE</w:t>
      </w:r>
      <w:r w:rsidRPr="00E22F67">
        <w:rPr>
          <w:lang w:val="en-US" w:eastAsia="zh-CN"/>
        </w:rPr>
        <w:t>和</w:t>
      </w:r>
      <w:r w:rsidRPr="00E22F67">
        <w:rPr>
          <w:lang w:val="en-US" w:eastAsia="zh-CN"/>
        </w:rPr>
        <w:t>6</w:t>
      </w:r>
      <w:r w:rsidRPr="00E22F67">
        <w:rPr>
          <w:lang w:val="en-US" w:eastAsia="zh-CN"/>
        </w:rPr>
        <w:t>种</w:t>
      </w:r>
      <w:r w:rsidRPr="00E22F67">
        <w:rPr>
          <w:lang w:val="en-US" w:eastAsia="zh-CN"/>
        </w:rPr>
        <w:t>SC</w:t>
      </w:r>
      <w:r w:rsidRPr="00E22F67">
        <w:rPr>
          <w:lang w:val="en-US" w:eastAsia="zh-CN"/>
        </w:rPr>
        <w:t>。完整的表格应包括所有</w:t>
      </w:r>
      <w:r w:rsidRPr="00E22F67">
        <w:rPr>
          <w:lang w:val="en-US" w:eastAsia="zh-CN"/>
        </w:rPr>
        <w:t>6</w:t>
      </w:r>
      <w:r w:rsidRPr="00E22F67">
        <w:rPr>
          <w:lang w:val="en-US" w:eastAsia="zh-CN"/>
        </w:rPr>
        <w:t>种</w:t>
      </w:r>
      <w:r w:rsidRPr="00E22F67">
        <w:rPr>
          <w:lang w:val="en-US" w:eastAsia="zh-CN"/>
        </w:rPr>
        <w:t>SE</w:t>
      </w:r>
      <w:r w:rsidRPr="00E22F67">
        <w:rPr>
          <w:lang w:val="en-US" w:eastAsia="zh-CN"/>
        </w:rPr>
        <w:t>和</w:t>
      </w:r>
      <w:r w:rsidRPr="00E22F67">
        <w:rPr>
          <w:lang w:val="en-US" w:eastAsia="zh-CN"/>
        </w:rPr>
        <w:t>20</w:t>
      </w:r>
      <w:r w:rsidRPr="00E22F67">
        <w:rPr>
          <w:lang w:val="en-US" w:eastAsia="zh-CN"/>
        </w:rPr>
        <w:t>种</w:t>
      </w:r>
      <w:r w:rsidRPr="00E22F67">
        <w:rPr>
          <w:lang w:val="en-US" w:eastAsia="zh-CN"/>
        </w:rPr>
        <w:t>SC</w:t>
      </w:r>
      <w:r w:rsidRPr="00E22F67">
        <w:rPr>
          <w:lang w:val="en-US" w:eastAsia="zh-CN"/>
        </w:rPr>
        <w:t>。</w:t>
      </w:r>
    </w:p>
    <w:p w:rsidR="00E37E5A" w:rsidRPr="00E22F67" w:rsidRDefault="00E37E5A" w:rsidP="001A47D5">
      <w:pPr>
        <w:pStyle w:val="TableNo"/>
        <w:spacing w:before="240"/>
        <w:rPr>
          <w:lang w:val="en-US" w:eastAsia="zh-CN"/>
        </w:rPr>
      </w:pPr>
      <w:r w:rsidRPr="00E22F67">
        <w:rPr>
          <w:lang w:val="en-US" w:eastAsia="zh-CN"/>
        </w:rPr>
        <w:t>表</w:t>
      </w:r>
      <w:r w:rsidRPr="00E22F67">
        <w:rPr>
          <w:lang w:val="en-US" w:eastAsia="zh-CN"/>
        </w:rPr>
        <w:t>15</w:t>
      </w:r>
    </w:p>
    <w:p w:rsidR="00E37E5A" w:rsidRPr="00E22F67" w:rsidRDefault="00E37E5A" w:rsidP="001A47D5">
      <w:pPr>
        <w:pStyle w:val="Tabletitle"/>
        <w:rPr>
          <w:lang w:val="en-US" w:eastAsia="zh-CN"/>
        </w:rPr>
      </w:pPr>
      <w:r w:rsidRPr="00E22F67">
        <w:rPr>
          <w:lang w:val="en-US" w:eastAsia="zh-CN"/>
        </w:rPr>
        <w:t>业务量分配阶段</w:t>
      </w:r>
      <w:r w:rsidRPr="00E22F67">
        <w:rPr>
          <w:lang w:val="en-US" w:eastAsia="zh-CN"/>
        </w:rPr>
        <w:t>1</w:t>
      </w:r>
      <w:r w:rsidRPr="00E22F67">
        <w:rPr>
          <w:lang w:val="en-US" w:eastAsia="zh-CN"/>
        </w:rPr>
        <w:t>之后的一组</w:t>
      </w:r>
      <w:r w:rsidRPr="00E22F67">
        <w:rPr>
          <w:lang w:val="en-US" w:eastAsia="zh-CN"/>
        </w:rPr>
        <w:t>RATG</w:t>
      </w:r>
      <w:r w:rsidRPr="00E22F67">
        <w:rPr>
          <w:lang w:val="en-US" w:eastAsia="zh-CN"/>
        </w:rPr>
        <w:t>和一个时间间隔中</w:t>
      </w:r>
      <w:r w:rsidRPr="00E22F67">
        <w:rPr>
          <w:lang w:val="en-US" w:eastAsia="zh-CN"/>
        </w:rPr>
        <w:br/>
        <w:t>SC</w:t>
      </w:r>
      <w:r w:rsidRPr="00E22F67">
        <w:rPr>
          <w:lang w:val="en-US" w:eastAsia="zh-CN"/>
        </w:rPr>
        <w:t>、</w:t>
      </w:r>
      <w:r w:rsidRPr="00E22F67">
        <w:rPr>
          <w:lang w:val="en-US" w:eastAsia="zh-CN"/>
        </w:rPr>
        <w:t>SE</w:t>
      </w:r>
      <w:r w:rsidRPr="00E22F67">
        <w:rPr>
          <w:lang w:val="en-US" w:eastAsia="zh-CN"/>
        </w:rPr>
        <w:t>和</w:t>
      </w:r>
      <w:r w:rsidRPr="00E22F67">
        <w:rPr>
          <w:lang w:val="en-US" w:eastAsia="zh-CN"/>
        </w:rPr>
        <w:t>RE</w:t>
      </w:r>
      <w:r w:rsidRPr="00E22F67">
        <w:rPr>
          <w:lang w:val="en-US" w:eastAsia="zh-CN"/>
        </w:rPr>
        <w:t>的可能组合示例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725"/>
        <w:gridCol w:w="684"/>
        <w:gridCol w:w="560"/>
        <w:gridCol w:w="912"/>
        <w:gridCol w:w="726"/>
        <w:gridCol w:w="684"/>
        <w:gridCol w:w="560"/>
        <w:gridCol w:w="912"/>
        <w:gridCol w:w="726"/>
        <w:gridCol w:w="684"/>
        <w:gridCol w:w="560"/>
        <w:gridCol w:w="912"/>
      </w:tblGrid>
      <w:tr w:rsidR="00E37E5A" w:rsidRPr="00E22F67" w:rsidTr="00631B0F">
        <w:trPr>
          <w:jc w:val="center"/>
        </w:trPr>
        <w:tc>
          <w:tcPr>
            <w:tcW w:w="960" w:type="dxa"/>
            <w:vMerge w:val="restart"/>
            <w:shd w:val="clear" w:color="auto" w:fill="auto"/>
            <w:vAlign w:val="center"/>
          </w:tcPr>
          <w:p w:rsidR="00E37E5A" w:rsidRPr="00E22F67" w:rsidRDefault="00E37E5A" w:rsidP="001A47D5">
            <w:pPr>
              <w:pStyle w:val="Tablehead"/>
              <w:ind w:left="-57" w:right="-57"/>
              <w:rPr>
                <w:rFonts w:eastAsia="Arial Unicode MS"/>
              </w:rPr>
            </w:pPr>
            <w:r w:rsidRPr="00E22F67">
              <w:t>服务类别</w:t>
            </w:r>
          </w:p>
        </w:tc>
        <w:tc>
          <w:tcPr>
            <w:tcW w:w="2780" w:type="dxa"/>
            <w:gridSpan w:val="4"/>
            <w:shd w:val="clear" w:color="auto" w:fill="auto"/>
            <w:noWrap/>
            <w:vAlign w:val="bottom"/>
          </w:tcPr>
          <w:p w:rsidR="00E37E5A" w:rsidRPr="00E22F67" w:rsidRDefault="00E37E5A" w:rsidP="001A47D5">
            <w:pPr>
              <w:pStyle w:val="Tablehead"/>
              <w:ind w:left="-57" w:right="-57"/>
              <w:rPr>
                <w:rFonts w:eastAsia="Arial Unicode MS"/>
              </w:rPr>
            </w:pPr>
            <w:r w:rsidRPr="00E22F67">
              <w:t>SE</w:t>
            </w:r>
            <w:r w:rsidRPr="00E22F67">
              <w:rPr>
                <w:szCs w:val="22"/>
              </w:rPr>
              <w:t>1</w:t>
            </w:r>
          </w:p>
        </w:tc>
        <w:tc>
          <w:tcPr>
            <w:tcW w:w="2780" w:type="dxa"/>
            <w:gridSpan w:val="4"/>
            <w:shd w:val="clear" w:color="auto" w:fill="auto"/>
            <w:noWrap/>
            <w:vAlign w:val="bottom"/>
          </w:tcPr>
          <w:p w:rsidR="00E37E5A" w:rsidRPr="00E22F67" w:rsidRDefault="00E37E5A" w:rsidP="001A47D5">
            <w:pPr>
              <w:pStyle w:val="Tablehead"/>
              <w:ind w:left="-57" w:right="-57"/>
              <w:rPr>
                <w:rFonts w:eastAsia="Arial Unicode MS"/>
              </w:rPr>
            </w:pPr>
            <w:r w:rsidRPr="00E22F67">
              <w:t>SE</w:t>
            </w:r>
            <w:r w:rsidRPr="00E22F67">
              <w:rPr>
                <w:szCs w:val="22"/>
              </w:rPr>
              <w:t>2</w:t>
            </w:r>
          </w:p>
        </w:tc>
        <w:tc>
          <w:tcPr>
            <w:tcW w:w="2780" w:type="dxa"/>
            <w:gridSpan w:val="4"/>
            <w:shd w:val="clear" w:color="auto" w:fill="auto"/>
            <w:noWrap/>
            <w:vAlign w:val="bottom"/>
          </w:tcPr>
          <w:p w:rsidR="00E37E5A" w:rsidRPr="00E22F67" w:rsidRDefault="00E37E5A" w:rsidP="001A47D5">
            <w:pPr>
              <w:pStyle w:val="Tablehead"/>
              <w:ind w:left="-57" w:right="-57"/>
              <w:rPr>
                <w:rFonts w:eastAsia="Arial Unicode MS"/>
              </w:rPr>
            </w:pPr>
            <w:r w:rsidRPr="00E22F67">
              <w:t>SE</w:t>
            </w:r>
            <w:r w:rsidRPr="00E22F67">
              <w:rPr>
                <w:szCs w:val="22"/>
              </w:rPr>
              <w:t>3</w:t>
            </w:r>
          </w:p>
        </w:tc>
      </w:tr>
      <w:tr w:rsidR="00E37E5A" w:rsidRPr="00E22F67" w:rsidTr="00631B0F">
        <w:trPr>
          <w:jc w:val="center"/>
        </w:trPr>
        <w:tc>
          <w:tcPr>
            <w:tcW w:w="994" w:type="dxa"/>
            <w:vMerge/>
            <w:shd w:val="clear" w:color="auto" w:fill="auto"/>
            <w:vAlign w:val="center"/>
          </w:tcPr>
          <w:p w:rsidR="00E37E5A" w:rsidRPr="00E22F67" w:rsidRDefault="00E37E5A" w:rsidP="001A47D5">
            <w:pPr>
              <w:pStyle w:val="Tablehead"/>
              <w:ind w:left="-57" w:right="-57"/>
              <w:rPr>
                <w:rFonts w:eastAsia="Arial Unicode MS"/>
              </w:rPr>
            </w:pPr>
          </w:p>
        </w:tc>
        <w:tc>
          <w:tcPr>
            <w:tcW w:w="700" w:type="dxa"/>
            <w:shd w:val="clear" w:color="auto" w:fill="auto"/>
            <w:vAlign w:val="center"/>
          </w:tcPr>
          <w:p w:rsidR="00E37E5A" w:rsidRPr="00E22F67" w:rsidRDefault="00E37E5A" w:rsidP="001A47D5">
            <w:pPr>
              <w:pStyle w:val="Tablehead"/>
              <w:ind w:left="-57" w:right="-57"/>
              <w:rPr>
                <w:rFonts w:eastAsia="Arial Unicode MS"/>
              </w:rPr>
            </w:pPr>
            <w:r w:rsidRPr="00E22F67">
              <w:t>宏蜂窝小区</w:t>
            </w:r>
          </w:p>
        </w:tc>
        <w:tc>
          <w:tcPr>
            <w:tcW w:w="660" w:type="dxa"/>
            <w:shd w:val="clear" w:color="auto" w:fill="auto"/>
            <w:vAlign w:val="center"/>
          </w:tcPr>
          <w:p w:rsidR="00E37E5A" w:rsidRPr="00E22F67" w:rsidRDefault="00E37E5A" w:rsidP="001A47D5">
            <w:pPr>
              <w:pStyle w:val="Tablehead"/>
              <w:ind w:left="-57" w:right="-57"/>
              <w:rPr>
                <w:rFonts w:eastAsia="Arial Unicode MS"/>
              </w:rPr>
            </w:pPr>
            <w:r w:rsidRPr="00E22F67">
              <w:t>微蜂窝小区</w:t>
            </w:r>
          </w:p>
        </w:tc>
        <w:tc>
          <w:tcPr>
            <w:tcW w:w="540" w:type="dxa"/>
            <w:shd w:val="clear" w:color="auto" w:fill="auto"/>
            <w:vAlign w:val="center"/>
          </w:tcPr>
          <w:p w:rsidR="00E37E5A" w:rsidRPr="00E22F67" w:rsidRDefault="00E37E5A" w:rsidP="001A47D5">
            <w:pPr>
              <w:pStyle w:val="Tablehead"/>
              <w:ind w:left="-57" w:right="-57"/>
              <w:rPr>
                <w:rFonts w:eastAsia="Arial Unicode MS"/>
              </w:rPr>
            </w:pPr>
            <w:r w:rsidRPr="00E22F67">
              <w:t>微微蜂窝小区</w:t>
            </w:r>
          </w:p>
        </w:tc>
        <w:tc>
          <w:tcPr>
            <w:tcW w:w="88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热点</w:t>
            </w:r>
            <w:r w:rsidRPr="00E22F67">
              <w:rPr>
                <w:lang w:eastAsia="zh-CN"/>
              </w:rPr>
              <w:br/>
            </w:r>
            <w:r w:rsidRPr="00E22F67">
              <w:rPr>
                <w:lang w:eastAsia="zh-CN"/>
              </w:rPr>
              <w:t>地区</w:t>
            </w:r>
          </w:p>
        </w:tc>
        <w:tc>
          <w:tcPr>
            <w:tcW w:w="70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宏蜂窝小区</w:t>
            </w:r>
          </w:p>
        </w:tc>
        <w:tc>
          <w:tcPr>
            <w:tcW w:w="66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微蜂窝小区</w:t>
            </w:r>
          </w:p>
        </w:tc>
        <w:tc>
          <w:tcPr>
            <w:tcW w:w="54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微微蜂窝小区</w:t>
            </w:r>
          </w:p>
        </w:tc>
        <w:tc>
          <w:tcPr>
            <w:tcW w:w="88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热点</w:t>
            </w:r>
            <w:r w:rsidRPr="00E22F67">
              <w:rPr>
                <w:lang w:eastAsia="zh-CN"/>
              </w:rPr>
              <w:br/>
            </w:r>
            <w:r w:rsidRPr="00E22F67">
              <w:rPr>
                <w:lang w:eastAsia="zh-CN"/>
              </w:rPr>
              <w:t>地区</w:t>
            </w:r>
          </w:p>
        </w:tc>
        <w:tc>
          <w:tcPr>
            <w:tcW w:w="70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宏蜂窝小区</w:t>
            </w:r>
          </w:p>
        </w:tc>
        <w:tc>
          <w:tcPr>
            <w:tcW w:w="66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微蜂窝小区</w:t>
            </w:r>
          </w:p>
        </w:tc>
        <w:tc>
          <w:tcPr>
            <w:tcW w:w="54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微微蜂窝小区</w:t>
            </w:r>
          </w:p>
        </w:tc>
        <w:tc>
          <w:tcPr>
            <w:tcW w:w="880" w:type="dxa"/>
            <w:shd w:val="clear" w:color="auto" w:fill="auto"/>
            <w:vAlign w:val="center"/>
          </w:tcPr>
          <w:p w:rsidR="00E37E5A" w:rsidRPr="00E22F67" w:rsidRDefault="00E37E5A" w:rsidP="001A47D5">
            <w:pPr>
              <w:pStyle w:val="Tablehead"/>
              <w:ind w:left="-57" w:right="-57"/>
              <w:rPr>
                <w:rFonts w:eastAsia="Arial Unicode MS"/>
                <w:lang w:eastAsia="zh-CN"/>
              </w:rPr>
            </w:pPr>
            <w:r w:rsidRPr="00E22F67">
              <w:rPr>
                <w:lang w:eastAsia="zh-CN"/>
              </w:rPr>
              <w:t>热点</w:t>
            </w:r>
            <w:r w:rsidRPr="00E22F67">
              <w:rPr>
                <w:lang w:eastAsia="zh-CN"/>
              </w:rPr>
              <w:br/>
            </w:r>
            <w:r w:rsidRPr="00E22F67">
              <w:rPr>
                <w:lang w:eastAsia="zh-CN"/>
              </w:rPr>
              <w:t>地区</w:t>
            </w:r>
          </w:p>
        </w:tc>
      </w:tr>
      <w:tr w:rsidR="00E37E5A" w:rsidRPr="00E22F67" w:rsidTr="00631B0F">
        <w:trPr>
          <w:jc w:val="center"/>
        </w:trPr>
        <w:tc>
          <w:tcPr>
            <w:tcW w:w="96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lang w:val="en-US" w:eastAsia="zh-CN"/>
              </w:rPr>
              <w:t>SC</w:t>
            </w:r>
            <w:r w:rsidRPr="00E22F67">
              <w:rPr>
                <w:vertAlign w:val="subscript"/>
                <w:lang w:val="en-US" w:eastAsia="zh-CN"/>
              </w:rPr>
              <w:t>1</w:t>
            </w:r>
          </w:p>
        </w:tc>
        <w:tc>
          <w:tcPr>
            <w:tcW w:w="70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rFonts w:eastAsia="Arial Unicode MS"/>
                <w:lang w:val="en-US" w:eastAsia="zh-CN"/>
              </w:rPr>
              <w:t>1</w:t>
            </w:r>
          </w:p>
        </w:tc>
        <w:tc>
          <w:tcPr>
            <w:tcW w:w="66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rFonts w:eastAsia="Arial Unicode MS"/>
                <w:lang w:val="en-US" w:eastAsia="zh-CN"/>
              </w:rPr>
              <w:t>1</w:t>
            </w:r>
          </w:p>
        </w:tc>
        <w:tc>
          <w:tcPr>
            <w:tcW w:w="54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rFonts w:eastAsia="Arial Unicode MS"/>
                <w:lang w:val="en-US" w:eastAsia="zh-CN"/>
              </w:rPr>
              <w:t>1</w:t>
            </w:r>
          </w:p>
        </w:tc>
        <w:tc>
          <w:tcPr>
            <w:tcW w:w="88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lang w:val="en-US" w:eastAsia="zh-CN"/>
              </w:rPr>
              <w:t>0</w:t>
            </w:r>
          </w:p>
        </w:tc>
        <w:tc>
          <w:tcPr>
            <w:tcW w:w="70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rFonts w:eastAsia="Arial Unicode MS"/>
                <w:lang w:val="en-US" w:eastAsia="zh-CN"/>
              </w:rPr>
              <w:t>1</w:t>
            </w:r>
          </w:p>
        </w:tc>
        <w:tc>
          <w:tcPr>
            <w:tcW w:w="66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rFonts w:eastAsia="Arial Unicode MS"/>
                <w:lang w:val="en-US" w:eastAsia="zh-CN"/>
              </w:rPr>
              <w:t>1</w:t>
            </w:r>
          </w:p>
        </w:tc>
        <w:tc>
          <w:tcPr>
            <w:tcW w:w="540" w:type="dxa"/>
            <w:shd w:val="clear" w:color="auto" w:fill="auto"/>
            <w:noWrap/>
            <w:vAlign w:val="bottom"/>
          </w:tcPr>
          <w:p w:rsidR="00E37E5A" w:rsidRPr="00E22F67" w:rsidRDefault="00E37E5A" w:rsidP="001A47D5">
            <w:pPr>
              <w:pStyle w:val="Tabletext"/>
              <w:jc w:val="center"/>
              <w:rPr>
                <w:rFonts w:eastAsia="Arial Unicode MS"/>
                <w:lang w:val="en-US" w:eastAsia="zh-CN"/>
              </w:rPr>
            </w:pPr>
            <w:r w:rsidRPr="00E22F67">
              <w:rPr>
                <w:rFonts w:eastAsia="Arial Unicode MS"/>
                <w:lang w:val="en-US" w:eastAsia="zh-CN"/>
              </w:rPr>
              <w:t>1</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70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rFonts w:eastAsia="Arial Unicode MS"/>
                <w:lang w:eastAsia="zh-CN"/>
              </w:rPr>
              <w:t>1</w:t>
            </w:r>
          </w:p>
        </w:tc>
        <w:tc>
          <w:tcPr>
            <w:tcW w:w="6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rFonts w:eastAsia="Arial Unicode MS"/>
                <w:lang w:eastAsia="zh-CN"/>
              </w:rPr>
              <w:t>1</w:t>
            </w:r>
          </w:p>
        </w:tc>
        <w:tc>
          <w:tcPr>
            <w:tcW w:w="54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rFonts w:eastAsia="Arial Unicode MS"/>
                <w:lang w:eastAsia="zh-CN"/>
              </w:rPr>
              <w:t>1</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r>
      <w:tr w:rsidR="00E37E5A" w:rsidRPr="00E22F67" w:rsidTr="00631B0F">
        <w:trPr>
          <w:jc w:val="center"/>
        </w:trPr>
        <w:tc>
          <w:tcPr>
            <w:tcW w:w="9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SC</w:t>
            </w:r>
            <w:r w:rsidRPr="00E22F67">
              <w:rPr>
                <w:vertAlign w:val="subscript"/>
                <w:lang w:eastAsia="zh-CN"/>
              </w:rPr>
              <w:t>2</w:t>
            </w:r>
          </w:p>
        </w:tc>
        <w:tc>
          <w:tcPr>
            <w:tcW w:w="70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6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54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rFonts w:eastAsia="Arial Unicode MS"/>
                <w:lang w:eastAsia="zh-CN"/>
              </w:rPr>
              <w:t>1</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70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6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54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rFonts w:eastAsia="Arial Unicode MS"/>
                <w:lang w:eastAsia="zh-CN"/>
              </w:rPr>
              <w:t>1</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70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6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54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rFonts w:eastAsia="Arial Unicode MS"/>
                <w:lang w:eastAsia="zh-CN"/>
              </w:rPr>
              <w:t>1</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r>
      <w:tr w:rsidR="00E37E5A" w:rsidRPr="00E22F67" w:rsidTr="00631B0F">
        <w:trPr>
          <w:jc w:val="center"/>
        </w:trPr>
        <w:tc>
          <w:tcPr>
            <w:tcW w:w="9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SC</w:t>
            </w:r>
            <w:r w:rsidRPr="00E22F67">
              <w:rPr>
                <w:vertAlign w:val="subscript"/>
                <w:lang w:eastAsia="zh-CN"/>
              </w:rPr>
              <w:t>3</w:t>
            </w:r>
          </w:p>
        </w:tc>
        <w:tc>
          <w:tcPr>
            <w:tcW w:w="70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6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54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70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66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54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880" w:type="dxa"/>
            <w:shd w:val="clear" w:color="auto" w:fill="auto"/>
            <w:noWrap/>
            <w:vAlign w:val="bottom"/>
          </w:tcPr>
          <w:p w:rsidR="00E37E5A" w:rsidRPr="00E22F67" w:rsidRDefault="00E37E5A" w:rsidP="001A47D5">
            <w:pPr>
              <w:pStyle w:val="Tabletext"/>
              <w:jc w:val="center"/>
              <w:rPr>
                <w:rFonts w:eastAsia="Arial Unicode MS"/>
                <w:lang w:eastAsia="zh-CN"/>
              </w:rPr>
            </w:pPr>
            <w:r w:rsidRPr="00E22F67">
              <w:rPr>
                <w:lang w:eastAsia="zh-CN"/>
              </w:rPr>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r>
      <w:tr w:rsidR="00E37E5A" w:rsidRPr="00E22F67" w:rsidTr="00631B0F">
        <w:trPr>
          <w:jc w:val="center"/>
        </w:trPr>
        <w:tc>
          <w:tcPr>
            <w:tcW w:w="960" w:type="dxa"/>
            <w:shd w:val="clear" w:color="auto" w:fill="auto"/>
            <w:noWrap/>
            <w:vAlign w:val="bottom"/>
          </w:tcPr>
          <w:p w:rsidR="00E37E5A" w:rsidRPr="00E22F67" w:rsidRDefault="00E37E5A" w:rsidP="001A47D5">
            <w:pPr>
              <w:pStyle w:val="Tabletext"/>
              <w:jc w:val="center"/>
              <w:rPr>
                <w:rFonts w:eastAsia="Arial Unicode MS"/>
              </w:rPr>
            </w:pPr>
            <w:r w:rsidRPr="00E22F67">
              <w:t>SC</w:t>
            </w:r>
            <w:r w:rsidRPr="00E22F67">
              <w:rPr>
                <w:vertAlign w:val="subscript"/>
              </w:rPr>
              <w:t>4</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r>
      <w:tr w:rsidR="00E37E5A" w:rsidRPr="00E22F67" w:rsidTr="00631B0F">
        <w:trPr>
          <w:jc w:val="center"/>
        </w:trPr>
        <w:tc>
          <w:tcPr>
            <w:tcW w:w="960" w:type="dxa"/>
            <w:shd w:val="clear" w:color="auto" w:fill="auto"/>
            <w:noWrap/>
            <w:vAlign w:val="bottom"/>
          </w:tcPr>
          <w:p w:rsidR="00E37E5A" w:rsidRPr="00E22F67" w:rsidRDefault="00E37E5A" w:rsidP="001A47D5">
            <w:pPr>
              <w:pStyle w:val="Tabletext"/>
              <w:jc w:val="center"/>
              <w:rPr>
                <w:rFonts w:eastAsia="Arial Unicode MS"/>
              </w:rPr>
            </w:pPr>
            <w:r w:rsidRPr="00E22F67">
              <w:t>SC</w:t>
            </w:r>
            <w:r w:rsidRPr="00E22F67">
              <w:rPr>
                <w:vertAlign w:val="subscript"/>
              </w:rPr>
              <w:t>5</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rPr>
                <w:rFonts w:eastAsia="Arial Unicode MS"/>
              </w:rPr>
              <w:t>1</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rPr>
                <w:rFonts w:eastAsia="Arial Unicode MS"/>
              </w:rPr>
              <w:t>1</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rPr>
                <w:rFonts w:eastAsia="Arial Unicode MS"/>
              </w:rPr>
              <w:t>1</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rPr>
                <w:rFonts w:eastAsia="Arial Unicode MS"/>
              </w:rPr>
              <w:t>1</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rPr>
                <w:rFonts w:eastAsia="Arial Unicode MS"/>
              </w:rPr>
              <w:t>1</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rPr>
                <w:rFonts w:eastAsia="Arial Unicode MS"/>
              </w:rPr>
              <w:t>1</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r>
      <w:tr w:rsidR="00E37E5A" w:rsidRPr="00E22F67" w:rsidTr="00631B0F">
        <w:trPr>
          <w:jc w:val="center"/>
        </w:trPr>
        <w:tc>
          <w:tcPr>
            <w:tcW w:w="960" w:type="dxa"/>
            <w:shd w:val="clear" w:color="auto" w:fill="auto"/>
            <w:noWrap/>
            <w:vAlign w:val="bottom"/>
          </w:tcPr>
          <w:p w:rsidR="00E37E5A" w:rsidRPr="00E22F67" w:rsidRDefault="00E37E5A" w:rsidP="001A47D5">
            <w:pPr>
              <w:pStyle w:val="Tabletext"/>
              <w:jc w:val="center"/>
              <w:rPr>
                <w:rFonts w:eastAsia="Arial Unicode MS"/>
              </w:rPr>
            </w:pPr>
            <w:r w:rsidRPr="00E22F67">
              <w:t>SC</w:t>
            </w:r>
            <w:r w:rsidRPr="00E22F67">
              <w:rPr>
                <w:vertAlign w:val="subscript"/>
              </w:rPr>
              <w:t>6</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70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66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54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c>
          <w:tcPr>
            <w:tcW w:w="880" w:type="dxa"/>
            <w:shd w:val="clear" w:color="auto" w:fill="auto"/>
            <w:noWrap/>
            <w:vAlign w:val="bottom"/>
          </w:tcPr>
          <w:p w:rsidR="00E37E5A" w:rsidRPr="00E22F67" w:rsidRDefault="00E37E5A" w:rsidP="001A47D5">
            <w:pPr>
              <w:pStyle w:val="Tabletext"/>
              <w:jc w:val="center"/>
              <w:rPr>
                <w:rFonts w:eastAsia="Arial Unicode MS"/>
              </w:rPr>
            </w:pPr>
            <w:r w:rsidRPr="00E22F67">
              <w:t>0</w:t>
            </w:r>
          </w:p>
        </w:tc>
      </w:tr>
    </w:tbl>
    <w:p w:rsidR="00E37E5A" w:rsidRPr="00E22F67" w:rsidRDefault="00E37E5A" w:rsidP="001A47D5">
      <w:pPr>
        <w:pStyle w:val="Tablefin"/>
      </w:pPr>
    </w:p>
    <w:p w:rsidR="00E37E5A" w:rsidRPr="00E22F67" w:rsidRDefault="00E37E5A" w:rsidP="001A47D5">
      <w:pPr>
        <w:ind w:firstLineChars="200" w:firstLine="480"/>
        <w:rPr>
          <w:lang w:val="en-US" w:eastAsia="zh-CN"/>
        </w:rPr>
      </w:pPr>
      <w:r w:rsidRPr="00E22F67">
        <w:rPr>
          <w:rFonts w:eastAsia="STKaiti"/>
          <w:szCs w:val="24"/>
          <w:lang w:val="en-US" w:eastAsia="zh-CN"/>
        </w:rPr>
        <w:t>阶段</w:t>
      </w:r>
      <w:r w:rsidRPr="00E22F67">
        <w:rPr>
          <w:i/>
          <w:lang w:val="en-US" w:eastAsia="zh-CN"/>
        </w:rPr>
        <w:t>2</w:t>
      </w:r>
      <w:r w:rsidRPr="00E22F67">
        <w:rPr>
          <w:lang w:val="en-US" w:eastAsia="zh-CN"/>
        </w:rPr>
        <w:t>在</w:t>
      </w:r>
      <w:r w:rsidRPr="00E22F67">
        <w:rPr>
          <w:lang w:val="en-US" w:eastAsia="zh-CN"/>
        </w:rPr>
        <w:t>RATG</w:t>
      </w:r>
      <w:r w:rsidRPr="00E22F67">
        <w:rPr>
          <w:lang w:val="en-US" w:eastAsia="zh-CN"/>
        </w:rPr>
        <w:t>之间分配业务量。</w:t>
      </w:r>
      <w:r w:rsidRPr="00E22F67">
        <w:rPr>
          <w:lang w:val="en-US" w:eastAsia="zh-CN"/>
        </w:rPr>
        <w:t>RATG</w:t>
      </w:r>
      <w:r w:rsidRPr="00E22F67">
        <w:rPr>
          <w:lang w:val="en-US" w:eastAsia="zh-CN"/>
        </w:rPr>
        <w:t>分配比率取决于在每种</w:t>
      </w:r>
      <w:r w:rsidRPr="00E22F67">
        <w:rPr>
          <w:lang w:val="en-US" w:eastAsia="zh-CN"/>
        </w:rPr>
        <w:t>RE</w:t>
      </w:r>
      <w:r w:rsidRPr="00E22F67">
        <w:rPr>
          <w:lang w:val="en-US" w:eastAsia="zh-CN"/>
        </w:rPr>
        <w:t>和</w:t>
      </w:r>
      <w:r w:rsidRPr="00E22F67">
        <w:rPr>
          <w:lang w:val="en-US" w:eastAsia="zh-CN"/>
        </w:rPr>
        <w:t>SE</w:t>
      </w:r>
      <w:r w:rsidRPr="00E22F67">
        <w:rPr>
          <w:lang w:val="en-US" w:eastAsia="zh-CN"/>
        </w:rPr>
        <w:t>中可用的</w:t>
      </w:r>
      <w:r w:rsidRPr="00E22F67">
        <w:rPr>
          <w:lang w:val="en-US" w:eastAsia="zh-CN"/>
        </w:rPr>
        <w:t>RATG</w:t>
      </w:r>
      <w:r w:rsidRPr="00E22F67">
        <w:rPr>
          <w:lang w:val="en-US" w:eastAsia="zh-CN"/>
        </w:rPr>
        <w:t>。阶段</w:t>
      </w:r>
      <w:r w:rsidRPr="00E22F67">
        <w:rPr>
          <w:lang w:val="en-US" w:eastAsia="zh-CN"/>
        </w:rPr>
        <w:t>1</w:t>
      </w:r>
      <w:r w:rsidRPr="00E22F67">
        <w:rPr>
          <w:lang w:val="en-US" w:eastAsia="zh-CN"/>
        </w:rPr>
        <w:t>在表</w:t>
      </w:r>
      <w:r w:rsidRPr="00E22F67">
        <w:rPr>
          <w:lang w:val="en-US" w:eastAsia="zh-CN"/>
        </w:rPr>
        <w:t>15</w:t>
      </w:r>
      <w:r w:rsidRPr="00E22F67">
        <w:rPr>
          <w:lang w:val="en-US" w:eastAsia="zh-CN"/>
        </w:rPr>
        <w:t>中定义了在给定的</w:t>
      </w:r>
      <w:r w:rsidRPr="00E22F67">
        <w:rPr>
          <w:lang w:val="en-US" w:eastAsia="zh-CN"/>
        </w:rPr>
        <w:t>SE</w:t>
      </w:r>
      <w:r w:rsidRPr="00E22F67">
        <w:rPr>
          <w:lang w:val="en-US" w:eastAsia="zh-CN"/>
        </w:rPr>
        <w:t>中哪组</w:t>
      </w:r>
      <w:r w:rsidRPr="00E22F67">
        <w:rPr>
          <w:lang w:val="en-US" w:eastAsia="zh-CN"/>
        </w:rPr>
        <w:t>RATG</w:t>
      </w:r>
      <w:r w:rsidRPr="00E22F67">
        <w:rPr>
          <w:lang w:val="en-US" w:eastAsia="zh-CN"/>
        </w:rPr>
        <w:t>对每种</w:t>
      </w:r>
      <w:r w:rsidRPr="00E22F67">
        <w:rPr>
          <w:lang w:val="en-US" w:eastAsia="zh-CN"/>
        </w:rPr>
        <w:t>RE</w:t>
      </w:r>
      <w:r w:rsidRPr="00E22F67">
        <w:rPr>
          <w:lang w:val="en-US" w:eastAsia="zh-CN"/>
        </w:rPr>
        <w:t>和</w:t>
      </w:r>
      <w:r w:rsidRPr="00E22F67">
        <w:rPr>
          <w:lang w:val="en-US" w:eastAsia="zh-CN"/>
        </w:rPr>
        <w:t>SC</w:t>
      </w:r>
      <w:r w:rsidRPr="00E22F67">
        <w:rPr>
          <w:lang w:val="en-US" w:eastAsia="zh-CN"/>
        </w:rPr>
        <w:t>可用。在可用</w:t>
      </w:r>
      <w:r w:rsidRPr="00E22F67">
        <w:rPr>
          <w:lang w:val="en-US" w:eastAsia="zh-CN"/>
        </w:rPr>
        <w:t>RATG</w:t>
      </w:r>
      <w:r w:rsidRPr="00E22F67">
        <w:rPr>
          <w:lang w:val="en-US" w:eastAsia="zh-CN"/>
        </w:rPr>
        <w:t>之间的分配是采用在表</w:t>
      </w:r>
      <w:r w:rsidRPr="00E22F67">
        <w:rPr>
          <w:lang w:val="en-US" w:eastAsia="zh-CN"/>
        </w:rPr>
        <w:t>16</w:t>
      </w:r>
      <w:r w:rsidRPr="00E22F67">
        <w:rPr>
          <w:lang w:val="en-US" w:eastAsia="zh-CN"/>
        </w:rPr>
        <w:t>中给出的分配数值进行，这些数值是本方法的输入参数值。对于服务类别、无线电环境、服务环境及时间间隔的每种组合，从表</w:t>
      </w:r>
      <w:r w:rsidRPr="00E22F67">
        <w:rPr>
          <w:lang w:val="en-US" w:eastAsia="zh-CN"/>
        </w:rPr>
        <w:t>16</w:t>
      </w:r>
      <w:r w:rsidRPr="00E22F67">
        <w:rPr>
          <w:lang w:val="en-US" w:eastAsia="zh-CN"/>
        </w:rPr>
        <w:t>中给定组合可用的</w:t>
      </w:r>
      <w:r w:rsidRPr="00E22F67">
        <w:rPr>
          <w:lang w:val="en-US" w:eastAsia="zh-CN"/>
        </w:rPr>
        <w:t>RATG</w:t>
      </w:r>
      <w:r w:rsidRPr="00E22F67">
        <w:rPr>
          <w:lang w:val="en-US" w:eastAsia="zh-CN"/>
        </w:rPr>
        <w:t>所在的行读出</w:t>
      </w:r>
      <w:r w:rsidRPr="00E22F67">
        <w:rPr>
          <w:lang w:val="en-US" w:eastAsia="zh-CN"/>
        </w:rPr>
        <w:t>RATG</w:t>
      </w:r>
      <w:r w:rsidRPr="00E22F67">
        <w:rPr>
          <w:lang w:val="en-US" w:eastAsia="zh-CN"/>
        </w:rPr>
        <w:t>的分配比率，而给定组合由表</w:t>
      </w:r>
      <w:r w:rsidRPr="00E22F67">
        <w:rPr>
          <w:lang w:val="en-US" w:eastAsia="zh-CN"/>
        </w:rPr>
        <w:t>15</w:t>
      </w:r>
      <w:r w:rsidRPr="00E22F67">
        <w:rPr>
          <w:lang w:val="en-US" w:eastAsia="zh-CN"/>
        </w:rPr>
        <w:t>给出。表</w:t>
      </w:r>
      <w:r w:rsidRPr="00E22F67">
        <w:rPr>
          <w:lang w:val="en-US" w:eastAsia="zh-CN"/>
        </w:rPr>
        <w:t>16</w:t>
      </w:r>
      <w:r w:rsidRPr="00E22F67">
        <w:rPr>
          <w:lang w:val="en-US" w:eastAsia="zh-CN"/>
        </w:rPr>
        <w:t>中的值是分配数值的示例。</w:t>
      </w:r>
    </w:p>
    <w:p w:rsidR="00E37E5A" w:rsidRPr="00E22F67" w:rsidRDefault="00E37E5A" w:rsidP="001A47D5">
      <w:pPr>
        <w:pStyle w:val="TableNo"/>
        <w:rPr>
          <w:lang w:val="en-US" w:eastAsia="zh-CN"/>
        </w:rPr>
      </w:pPr>
      <w:r w:rsidRPr="00E22F67">
        <w:rPr>
          <w:lang w:val="en-US" w:eastAsia="zh-CN"/>
        </w:rPr>
        <w:lastRenderedPageBreak/>
        <w:t>表</w:t>
      </w:r>
      <w:r w:rsidRPr="00E22F67">
        <w:rPr>
          <w:lang w:val="en-US" w:eastAsia="zh-CN"/>
        </w:rPr>
        <w:t>16</w:t>
      </w:r>
    </w:p>
    <w:p w:rsidR="00E37E5A" w:rsidRPr="00E22F67" w:rsidRDefault="00E37E5A" w:rsidP="001A47D5">
      <w:pPr>
        <w:pStyle w:val="Tabletitle"/>
        <w:rPr>
          <w:lang w:val="en-US" w:eastAsia="zh-CN"/>
        </w:rPr>
      </w:pPr>
      <w:r w:rsidRPr="00E22F67">
        <w:rPr>
          <w:lang w:val="en-US" w:eastAsia="zh-CN"/>
        </w:rPr>
        <w:t>可用</w:t>
      </w:r>
      <w:r w:rsidRPr="00E22F67">
        <w:rPr>
          <w:lang w:val="en-US" w:eastAsia="zh-CN"/>
        </w:rPr>
        <w:t>RATG</w:t>
      </w:r>
      <w:r w:rsidRPr="00E22F67">
        <w:rPr>
          <w:lang w:val="en-US" w:eastAsia="zh-CN"/>
        </w:rPr>
        <w:t>之间分配比率的示例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tblGrid>
      <w:tr w:rsidR="00E37E5A" w:rsidRPr="00E22F67" w:rsidTr="00631B0F">
        <w:trPr>
          <w:trHeight w:val="434"/>
          <w:jc w:val="center"/>
        </w:trPr>
        <w:tc>
          <w:tcPr>
            <w:tcW w:w="2835" w:type="dxa"/>
            <w:vMerge w:val="restart"/>
            <w:vAlign w:val="center"/>
          </w:tcPr>
          <w:p w:rsidR="00E37E5A" w:rsidRPr="00E22F67" w:rsidRDefault="00E37E5A" w:rsidP="001A47D5">
            <w:pPr>
              <w:pStyle w:val="Tablehead"/>
              <w:rPr>
                <w:lang w:eastAsia="zh-CN"/>
              </w:rPr>
            </w:pPr>
            <w:r w:rsidRPr="00E22F67">
              <w:rPr>
                <w:lang w:eastAsia="zh-CN"/>
              </w:rPr>
              <w:t>可用</w:t>
            </w:r>
            <w:r w:rsidRPr="00E22F67">
              <w:t>RATG</w:t>
            </w:r>
          </w:p>
        </w:tc>
        <w:tc>
          <w:tcPr>
            <w:tcW w:w="4536" w:type="dxa"/>
            <w:gridSpan w:val="4"/>
            <w:vAlign w:val="center"/>
          </w:tcPr>
          <w:p w:rsidR="00E37E5A" w:rsidRPr="00E22F67" w:rsidRDefault="00E37E5A" w:rsidP="001A47D5">
            <w:pPr>
              <w:pStyle w:val="Tablehead"/>
            </w:pPr>
            <w:r w:rsidRPr="00E22F67">
              <w:rPr>
                <w:lang w:val="en-US" w:eastAsia="zh-CN"/>
              </w:rPr>
              <w:t>分配比率</w:t>
            </w:r>
            <w:r w:rsidRPr="00E22F67">
              <w:rPr>
                <w:lang w:eastAsia="zh-CN"/>
              </w:rPr>
              <w:t xml:space="preserve"> </w:t>
            </w:r>
            <w:r w:rsidRPr="00E22F67">
              <w:t>(%)</w:t>
            </w:r>
          </w:p>
        </w:tc>
      </w:tr>
      <w:tr w:rsidR="00E37E5A" w:rsidRPr="00E22F67" w:rsidTr="00631B0F">
        <w:trPr>
          <w:trHeight w:val="462"/>
          <w:jc w:val="center"/>
        </w:trPr>
        <w:tc>
          <w:tcPr>
            <w:tcW w:w="2835" w:type="dxa"/>
            <w:vMerge/>
            <w:vAlign w:val="center"/>
          </w:tcPr>
          <w:p w:rsidR="00E37E5A" w:rsidRPr="00E22F67" w:rsidRDefault="00E37E5A" w:rsidP="001A47D5">
            <w:pPr>
              <w:pStyle w:val="Tablehead"/>
            </w:pPr>
          </w:p>
        </w:tc>
        <w:tc>
          <w:tcPr>
            <w:tcW w:w="1134" w:type="dxa"/>
            <w:vAlign w:val="center"/>
          </w:tcPr>
          <w:p w:rsidR="00E37E5A" w:rsidRPr="00E22F67" w:rsidRDefault="00E37E5A" w:rsidP="001A47D5">
            <w:pPr>
              <w:pStyle w:val="Tablehead"/>
            </w:pPr>
            <w:r w:rsidRPr="00E22F67">
              <w:t>RATG1</w:t>
            </w:r>
          </w:p>
        </w:tc>
        <w:tc>
          <w:tcPr>
            <w:tcW w:w="1134" w:type="dxa"/>
            <w:vAlign w:val="center"/>
          </w:tcPr>
          <w:p w:rsidR="00E37E5A" w:rsidRPr="00E22F67" w:rsidRDefault="00E37E5A" w:rsidP="001A47D5">
            <w:pPr>
              <w:pStyle w:val="Tablehead"/>
            </w:pPr>
            <w:r w:rsidRPr="00E22F67">
              <w:t>RATG2</w:t>
            </w:r>
          </w:p>
        </w:tc>
        <w:tc>
          <w:tcPr>
            <w:tcW w:w="1134" w:type="dxa"/>
            <w:vAlign w:val="center"/>
          </w:tcPr>
          <w:p w:rsidR="00E37E5A" w:rsidRPr="00E22F67" w:rsidRDefault="00E37E5A" w:rsidP="001A47D5">
            <w:pPr>
              <w:pStyle w:val="Tablehead"/>
            </w:pPr>
            <w:r w:rsidRPr="00E22F67">
              <w:t>RATG3</w:t>
            </w:r>
          </w:p>
        </w:tc>
        <w:tc>
          <w:tcPr>
            <w:tcW w:w="1134" w:type="dxa"/>
            <w:vAlign w:val="center"/>
          </w:tcPr>
          <w:p w:rsidR="00E37E5A" w:rsidRPr="00E22F67" w:rsidRDefault="00E37E5A" w:rsidP="001A47D5">
            <w:pPr>
              <w:pStyle w:val="Tablehead"/>
            </w:pPr>
            <w:r w:rsidRPr="00E22F67">
              <w:t>RATG4</w:t>
            </w:r>
          </w:p>
        </w:tc>
      </w:tr>
      <w:tr w:rsidR="00E37E5A" w:rsidRPr="00E22F67" w:rsidTr="00631B0F">
        <w:trPr>
          <w:jc w:val="center"/>
        </w:trPr>
        <w:tc>
          <w:tcPr>
            <w:tcW w:w="2835" w:type="dxa"/>
          </w:tcPr>
          <w:p w:rsidR="00E37E5A" w:rsidRPr="00E22F67" w:rsidRDefault="00E37E5A" w:rsidP="001A47D5">
            <w:pPr>
              <w:pStyle w:val="Tabletext"/>
              <w:jc w:val="center"/>
            </w:pPr>
            <w:r w:rsidRPr="00E22F67">
              <w:t>1</w:t>
            </w:r>
          </w:p>
        </w:tc>
        <w:tc>
          <w:tcPr>
            <w:tcW w:w="1134" w:type="dxa"/>
          </w:tcPr>
          <w:p w:rsidR="00E37E5A" w:rsidRPr="00E22F67" w:rsidRDefault="00E37E5A" w:rsidP="001A47D5">
            <w:pPr>
              <w:pStyle w:val="Tabletext"/>
              <w:jc w:val="center"/>
            </w:pPr>
            <w:r w:rsidRPr="00E22F67">
              <w:t>100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r>
      <w:tr w:rsidR="00E37E5A" w:rsidRPr="00E22F67" w:rsidTr="00631B0F">
        <w:trPr>
          <w:jc w:val="center"/>
        </w:trPr>
        <w:tc>
          <w:tcPr>
            <w:tcW w:w="2835" w:type="dxa"/>
          </w:tcPr>
          <w:p w:rsidR="00E37E5A" w:rsidRPr="00E22F67" w:rsidRDefault="00E37E5A" w:rsidP="001A47D5">
            <w:pPr>
              <w:pStyle w:val="Tabletext"/>
              <w:jc w:val="center"/>
            </w:pPr>
            <w:r w:rsidRPr="00E22F67">
              <w:t>2</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100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r>
      <w:tr w:rsidR="00E37E5A" w:rsidRPr="00E22F67" w:rsidTr="00631B0F">
        <w:trPr>
          <w:jc w:val="center"/>
        </w:trPr>
        <w:tc>
          <w:tcPr>
            <w:tcW w:w="2835" w:type="dxa"/>
          </w:tcPr>
          <w:p w:rsidR="00E37E5A" w:rsidRPr="00E22F67" w:rsidRDefault="00E37E5A" w:rsidP="001A47D5">
            <w:pPr>
              <w:pStyle w:val="Tabletext"/>
              <w:jc w:val="center"/>
            </w:pPr>
            <w:r w:rsidRPr="00E22F67">
              <w:t>3</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100</w:t>
            </w:r>
          </w:p>
        </w:tc>
        <w:tc>
          <w:tcPr>
            <w:tcW w:w="1134" w:type="dxa"/>
          </w:tcPr>
          <w:p w:rsidR="00E37E5A" w:rsidRPr="00E22F67" w:rsidRDefault="00E37E5A" w:rsidP="001A47D5">
            <w:pPr>
              <w:pStyle w:val="Tabletext"/>
              <w:jc w:val="center"/>
            </w:pPr>
          </w:p>
        </w:tc>
      </w:tr>
      <w:tr w:rsidR="00E37E5A" w:rsidRPr="00E22F67" w:rsidTr="00631B0F">
        <w:trPr>
          <w:jc w:val="center"/>
        </w:trPr>
        <w:tc>
          <w:tcPr>
            <w:tcW w:w="2835" w:type="dxa"/>
          </w:tcPr>
          <w:p w:rsidR="00E37E5A" w:rsidRPr="00E22F67" w:rsidRDefault="00E37E5A" w:rsidP="001A47D5">
            <w:pPr>
              <w:pStyle w:val="Tabletext"/>
              <w:jc w:val="center"/>
            </w:pPr>
            <w:r w:rsidRPr="00E22F67">
              <w:t>4</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100</w:t>
            </w:r>
          </w:p>
        </w:tc>
      </w:tr>
      <w:tr w:rsidR="00E37E5A" w:rsidRPr="00E22F67" w:rsidTr="00631B0F">
        <w:trPr>
          <w:jc w:val="center"/>
        </w:trPr>
        <w:tc>
          <w:tcPr>
            <w:tcW w:w="2835" w:type="dxa"/>
          </w:tcPr>
          <w:p w:rsidR="00E37E5A" w:rsidRPr="00E22F67" w:rsidRDefault="00E37E5A" w:rsidP="001A47D5">
            <w:pPr>
              <w:pStyle w:val="Tabletext"/>
              <w:jc w:val="center"/>
            </w:pPr>
            <w:r w:rsidRPr="00E22F67">
              <w:t>1, 2</w:t>
            </w:r>
          </w:p>
        </w:tc>
        <w:tc>
          <w:tcPr>
            <w:tcW w:w="1134" w:type="dxa"/>
          </w:tcPr>
          <w:p w:rsidR="00E37E5A" w:rsidRPr="00E22F67" w:rsidRDefault="00E37E5A" w:rsidP="001A47D5">
            <w:pPr>
              <w:pStyle w:val="Tabletext"/>
              <w:jc w:val="center"/>
            </w:pPr>
            <w:r w:rsidRPr="00E22F67">
              <w:t>20</w:t>
            </w:r>
          </w:p>
        </w:tc>
        <w:tc>
          <w:tcPr>
            <w:tcW w:w="1134" w:type="dxa"/>
          </w:tcPr>
          <w:p w:rsidR="00E37E5A" w:rsidRPr="00E22F67" w:rsidRDefault="00E37E5A" w:rsidP="001A47D5">
            <w:pPr>
              <w:pStyle w:val="Tabletext"/>
              <w:jc w:val="center"/>
            </w:pPr>
            <w:r w:rsidRPr="00E22F67">
              <w:t>80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p>
        </w:tc>
      </w:tr>
      <w:tr w:rsidR="00E37E5A" w:rsidRPr="00E22F67" w:rsidTr="00631B0F">
        <w:trPr>
          <w:jc w:val="center"/>
        </w:trPr>
        <w:tc>
          <w:tcPr>
            <w:tcW w:w="2835" w:type="dxa"/>
          </w:tcPr>
          <w:p w:rsidR="00E37E5A" w:rsidRPr="00E22F67" w:rsidRDefault="00E37E5A" w:rsidP="001A47D5">
            <w:pPr>
              <w:pStyle w:val="Tabletext"/>
              <w:jc w:val="center"/>
            </w:pPr>
            <w:r w:rsidRPr="00E22F67">
              <w:t>1, 3</w:t>
            </w:r>
          </w:p>
        </w:tc>
        <w:tc>
          <w:tcPr>
            <w:tcW w:w="1134" w:type="dxa"/>
          </w:tcPr>
          <w:p w:rsidR="00E37E5A" w:rsidRPr="00E22F67" w:rsidRDefault="00E37E5A" w:rsidP="001A47D5">
            <w:pPr>
              <w:pStyle w:val="Tabletext"/>
              <w:jc w:val="center"/>
            </w:pPr>
            <w:r w:rsidRPr="00E22F67">
              <w:t>20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80</w:t>
            </w:r>
          </w:p>
        </w:tc>
        <w:tc>
          <w:tcPr>
            <w:tcW w:w="1134" w:type="dxa"/>
          </w:tcPr>
          <w:p w:rsidR="00E37E5A" w:rsidRPr="00E22F67" w:rsidRDefault="00E37E5A" w:rsidP="001A47D5">
            <w:pPr>
              <w:pStyle w:val="Tabletext"/>
              <w:jc w:val="center"/>
            </w:pPr>
          </w:p>
        </w:tc>
      </w:tr>
      <w:tr w:rsidR="00E37E5A" w:rsidRPr="00E22F67" w:rsidTr="00631B0F">
        <w:trPr>
          <w:jc w:val="center"/>
        </w:trPr>
        <w:tc>
          <w:tcPr>
            <w:tcW w:w="2835" w:type="dxa"/>
          </w:tcPr>
          <w:p w:rsidR="00E37E5A" w:rsidRPr="00E22F67" w:rsidRDefault="00E37E5A" w:rsidP="001A47D5">
            <w:pPr>
              <w:pStyle w:val="Tabletext"/>
              <w:jc w:val="center"/>
            </w:pPr>
            <w:r w:rsidRPr="00E22F67">
              <w:t>1, 4</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rPr>
                <w:lang w:eastAsia="ja-JP"/>
              </w:rPr>
              <w:t>9</w:t>
            </w:r>
            <w:r w:rsidRPr="00E22F67">
              <w:t>0</w:t>
            </w:r>
          </w:p>
        </w:tc>
      </w:tr>
      <w:tr w:rsidR="00E37E5A" w:rsidRPr="00E22F67" w:rsidTr="00631B0F">
        <w:trPr>
          <w:jc w:val="center"/>
        </w:trPr>
        <w:tc>
          <w:tcPr>
            <w:tcW w:w="2835" w:type="dxa"/>
          </w:tcPr>
          <w:p w:rsidR="00E37E5A" w:rsidRPr="00E22F67" w:rsidRDefault="00E37E5A" w:rsidP="001A47D5">
            <w:pPr>
              <w:pStyle w:val="Tabletext"/>
              <w:jc w:val="center"/>
            </w:pPr>
            <w:r w:rsidRPr="00E22F67">
              <w:t>2, 3</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20</w:t>
            </w:r>
          </w:p>
        </w:tc>
        <w:tc>
          <w:tcPr>
            <w:tcW w:w="1134" w:type="dxa"/>
          </w:tcPr>
          <w:p w:rsidR="00E37E5A" w:rsidRPr="00E22F67" w:rsidRDefault="00E37E5A" w:rsidP="001A47D5">
            <w:pPr>
              <w:pStyle w:val="Tabletext"/>
              <w:jc w:val="center"/>
            </w:pPr>
            <w:r w:rsidRPr="00E22F67">
              <w:t>80</w:t>
            </w:r>
          </w:p>
        </w:tc>
        <w:tc>
          <w:tcPr>
            <w:tcW w:w="1134" w:type="dxa"/>
          </w:tcPr>
          <w:p w:rsidR="00E37E5A" w:rsidRPr="00E22F67" w:rsidRDefault="00E37E5A" w:rsidP="001A47D5">
            <w:pPr>
              <w:pStyle w:val="Tabletext"/>
              <w:jc w:val="center"/>
            </w:pPr>
          </w:p>
        </w:tc>
      </w:tr>
      <w:tr w:rsidR="00E37E5A" w:rsidRPr="00E22F67" w:rsidTr="00631B0F">
        <w:trPr>
          <w:jc w:val="center"/>
        </w:trPr>
        <w:tc>
          <w:tcPr>
            <w:tcW w:w="2835" w:type="dxa"/>
          </w:tcPr>
          <w:p w:rsidR="00E37E5A" w:rsidRPr="00E22F67" w:rsidRDefault="00E37E5A" w:rsidP="001A47D5">
            <w:pPr>
              <w:pStyle w:val="Tabletext"/>
              <w:jc w:val="center"/>
            </w:pPr>
            <w:r w:rsidRPr="00E22F67">
              <w:t>2, 4</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rPr>
                <w:lang w:eastAsia="ja-JP"/>
              </w:rPr>
              <w:t>9</w:t>
            </w:r>
            <w:r w:rsidRPr="00E22F67">
              <w:t>0</w:t>
            </w:r>
          </w:p>
        </w:tc>
      </w:tr>
      <w:tr w:rsidR="00E37E5A" w:rsidRPr="00E22F67" w:rsidTr="00631B0F">
        <w:trPr>
          <w:jc w:val="center"/>
        </w:trPr>
        <w:tc>
          <w:tcPr>
            <w:tcW w:w="2835" w:type="dxa"/>
          </w:tcPr>
          <w:p w:rsidR="00E37E5A" w:rsidRPr="00E22F67" w:rsidRDefault="00E37E5A" w:rsidP="001A47D5">
            <w:pPr>
              <w:pStyle w:val="Tabletext"/>
              <w:jc w:val="center"/>
            </w:pPr>
            <w:r w:rsidRPr="00E22F67">
              <w:t>3, 4</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9</w:t>
            </w:r>
            <w:r w:rsidRPr="00E22F67">
              <w:t>0</w:t>
            </w:r>
          </w:p>
        </w:tc>
      </w:tr>
      <w:tr w:rsidR="00E37E5A" w:rsidRPr="00E22F67" w:rsidTr="00631B0F">
        <w:trPr>
          <w:jc w:val="center"/>
        </w:trPr>
        <w:tc>
          <w:tcPr>
            <w:tcW w:w="2835" w:type="dxa"/>
          </w:tcPr>
          <w:p w:rsidR="00E37E5A" w:rsidRPr="00E22F67" w:rsidRDefault="00E37E5A" w:rsidP="001A47D5">
            <w:pPr>
              <w:pStyle w:val="Tabletext"/>
              <w:jc w:val="center"/>
            </w:pPr>
            <w:r w:rsidRPr="00E22F67">
              <w:t>1, 2, 3</w:t>
            </w:r>
          </w:p>
        </w:tc>
        <w:tc>
          <w:tcPr>
            <w:tcW w:w="1134" w:type="dxa"/>
          </w:tcPr>
          <w:p w:rsidR="00E37E5A" w:rsidRPr="00E22F67" w:rsidRDefault="00E37E5A" w:rsidP="001A47D5">
            <w:pPr>
              <w:pStyle w:val="Tabletext"/>
              <w:jc w:val="center"/>
            </w:pPr>
            <w:r w:rsidRPr="00E22F67">
              <w:t>20</w:t>
            </w:r>
          </w:p>
        </w:tc>
        <w:tc>
          <w:tcPr>
            <w:tcW w:w="1134" w:type="dxa"/>
          </w:tcPr>
          <w:p w:rsidR="00E37E5A" w:rsidRPr="00E22F67" w:rsidRDefault="00E37E5A" w:rsidP="001A47D5">
            <w:pPr>
              <w:pStyle w:val="Tabletext"/>
              <w:jc w:val="center"/>
            </w:pPr>
            <w:r w:rsidRPr="00E22F67">
              <w:t>20</w:t>
            </w:r>
          </w:p>
        </w:tc>
        <w:tc>
          <w:tcPr>
            <w:tcW w:w="1134" w:type="dxa"/>
          </w:tcPr>
          <w:p w:rsidR="00E37E5A" w:rsidRPr="00E22F67" w:rsidRDefault="00E37E5A" w:rsidP="001A47D5">
            <w:pPr>
              <w:pStyle w:val="Tabletext"/>
              <w:jc w:val="center"/>
            </w:pPr>
            <w:r w:rsidRPr="00E22F67">
              <w:t>60</w:t>
            </w:r>
          </w:p>
        </w:tc>
        <w:tc>
          <w:tcPr>
            <w:tcW w:w="1134" w:type="dxa"/>
          </w:tcPr>
          <w:p w:rsidR="00E37E5A" w:rsidRPr="00E22F67" w:rsidRDefault="00E37E5A" w:rsidP="001A47D5">
            <w:pPr>
              <w:pStyle w:val="Tabletext"/>
              <w:jc w:val="center"/>
            </w:pPr>
          </w:p>
        </w:tc>
      </w:tr>
      <w:tr w:rsidR="00E37E5A" w:rsidRPr="00E22F67" w:rsidTr="00631B0F">
        <w:trPr>
          <w:jc w:val="center"/>
        </w:trPr>
        <w:tc>
          <w:tcPr>
            <w:tcW w:w="2835" w:type="dxa"/>
          </w:tcPr>
          <w:p w:rsidR="00E37E5A" w:rsidRPr="00E22F67" w:rsidRDefault="00E37E5A" w:rsidP="001A47D5">
            <w:pPr>
              <w:pStyle w:val="Tabletext"/>
              <w:jc w:val="center"/>
            </w:pPr>
            <w:r w:rsidRPr="00E22F67">
              <w:t>1, 2, 4</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rPr>
                <w:lang w:eastAsia="ja-JP"/>
              </w:rPr>
            </w:pPr>
            <w:r w:rsidRPr="00E22F67">
              <w:rPr>
                <w:lang w:eastAsia="ja-JP"/>
              </w:rPr>
              <w:t>80</w:t>
            </w:r>
          </w:p>
        </w:tc>
      </w:tr>
      <w:tr w:rsidR="00E37E5A" w:rsidRPr="00E22F67" w:rsidTr="00631B0F">
        <w:trPr>
          <w:jc w:val="center"/>
        </w:trPr>
        <w:tc>
          <w:tcPr>
            <w:tcW w:w="2835" w:type="dxa"/>
          </w:tcPr>
          <w:p w:rsidR="00E37E5A" w:rsidRPr="00E22F67" w:rsidRDefault="00E37E5A" w:rsidP="001A47D5">
            <w:pPr>
              <w:pStyle w:val="Tabletext"/>
              <w:jc w:val="center"/>
            </w:pPr>
            <w:r w:rsidRPr="00E22F67">
              <w:t>1, 3, 4</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rPr>
                <w:lang w:eastAsia="ja-JP"/>
              </w:rPr>
            </w:pPr>
            <w:r w:rsidRPr="00E22F67">
              <w:rPr>
                <w:lang w:eastAsia="ja-JP"/>
              </w:rPr>
              <w:t>10</w:t>
            </w:r>
          </w:p>
        </w:tc>
        <w:tc>
          <w:tcPr>
            <w:tcW w:w="1134" w:type="dxa"/>
          </w:tcPr>
          <w:p w:rsidR="00E37E5A" w:rsidRPr="00E22F67" w:rsidRDefault="00E37E5A" w:rsidP="001A47D5">
            <w:pPr>
              <w:pStyle w:val="Tabletext"/>
              <w:jc w:val="center"/>
            </w:pPr>
            <w:r w:rsidRPr="00E22F67">
              <w:rPr>
                <w:lang w:eastAsia="ja-JP"/>
              </w:rPr>
              <w:t>8</w:t>
            </w:r>
            <w:r w:rsidRPr="00E22F67">
              <w:t>0</w:t>
            </w:r>
          </w:p>
        </w:tc>
      </w:tr>
      <w:tr w:rsidR="00E37E5A" w:rsidRPr="00E22F67" w:rsidTr="00631B0F">
        <w:trPr>
          <w:jc w:val="center"/>
        </w:trPr>
        <w:tc>
          <w:tcPr>
            <w:tcW w:w="2835" w:type="dxa"/>
          </w:tcPr>
          <w:p w:rsidR="00E37E5A" w:rsidRPr="00E22F67" w:rsidRDefault="00E37E5A" w:rsidP="001A47D5">
            <w:pPr>
              <w:pStyle w:val="Tabletext"/>
              <w:jc w:val="center"/>
            </w:pPr>
            <w:r w:rsidRPr="00E22F67">
              <w:t>2, 3, 4</w:t>
            </w:r>
          </w:p>
        </w:tc>
        <w:tc>
          <w:tcPr>
            <w:tcW w:w="1134" w:type="dxa"/>
          </w:tcPr>
          <w:p w:rsidR="00E37E5A" w:rsidRPr="00E22F67" w:rsidRDefault="00E37E5A" w:rsidP="001A47D5">
            <w:pPr>
              <w:pStyle w:val="Tabletext"/>
              <w:jc w:val="center"/>
            </w:pPr>
            <w:r w:rsidRPr="00E22F67">
              <w:t>–</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8</w:t>
            </w:r>
            <w:r w:rsidRPr="00E22F67">
              <w:t>0</w:t>
            </w:r>
          </w:p>
        </w:tc>
      </w:tr>
      <w:tr w:rsidR="00E37E5A" w:rsidRPr="00E22F67" w:rsidTr="00631B0F">
        <w:trPr>
          <w:jc w:val="center"/>
        </w:trPr>
        <w:tc>
          <w:tcPr>
            <w:tcW w:w="2835" w:type="dxa"/>
          </w:tcPr>
          <w:p w:rsidR="00E37E5A" w:rsidRPr="00E22F67" w:rsidRDefault="00E37E5A" w:rsidP="001A47D5">
            <w:pPr>
              <w:pStyle w:val="Tabletext"/>
              <w:jc w:val="center"/>
            </w:pPr>
            <w:r w:rsidRPr="00E22F67">
              <w:t>1, 2, 3, 4</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1</w:t>
            </w:r>
            <w:r w:rsidRPr="00E22F67">
              <w:t>0</w:t>
            </w:r>
          </w:p>
        </w:tc>
        <w:tc>
          <w:tcPr>
            <w:tcW w:w="1134" w:type="dxa"/>
          </w:tcPr>
          <w:p w:rsidR="00E37E5A" w:rsidRPr="00E22F67" w:rsidRDefault="00E37E5A" w:rsidP="001A47D5">
            <w:pPr>
              <w:pStyle w:val="Tabletext"/>
              <w:jc w:val="center"/>
            </w:pPr>
            <w:r w:rsidRPr="00E22F67">
              <w:rPr>
                <w:lang w:eastAsia="ja-JP"/>
              </w:rPr>
              <w:t>7</w:t>
            </w:r>
            <w:r w:rsidRPr="00E22F67">
              <w:t>0</w:t>
            </w:r>
          </w:p>
        </w:tc>
      </w:tr>
    </w:tbl>
    <w:p w:rsidR="00E37E5A" w:rsidRPr="00E22F67" w:rsidRDefault="00E37E5A" w:rsidP="001A47D5">
      <w:pPr>
        <w:pStyle w:val="Tablefin"/>
      </w:pPr>
    </w:p>
    <w:p w:rsidR="00E37E5A" w:rsidRPr="00E22F67" w:rsidRDefault="00E37E5A" w:rsidP="001A47D5">
      <w:pPr>
        <w:ind w:firstLineChars="200" w:firstLine="480"/>
        <w:rPr>
          <w:lang w:val="en-US" w:eastAsia="zh-CN"/>
        </w:rPr>
      </w:pPr>
      <w:r w:rsidRPr="00E22F67">
        <w:rPr>
          <w:rFonts w:eastAsia="STKaiti"/>
          <w:szCs w:val="24"/>
          <w:lang w:val="en-US" w:eastAsia="zh-CN"/>
        </w:rPr>
        <w:t>阶段</w:t>
      </w:r>
      <w:r w:rsidRPr="00E22F67">
        <w:rPr>
          <w:i/>
          <w:lang w:val="en-US" w:eastAsia="zh-CN"/>
        </w:rPr>
        <w:t xml:space="preserve">3 </w:t>
      </w:r>
      <w:r w:rsidRPr="00E22F67">
        <w:rPr>
          <w:lang w:val="en-US" w:eastAsia="zh-CN"/>
        </w:rPr>
        <w:t>根据移动性比率和覆盖百分比在无线电环境之间分配业务量。</w:t>
      </w:r>
    </w:p>
    <w:p w:rsidR="00E37E5A" w:rsidRPr="00E22F67" w:rsidRDefault="00E37E5A" w:rsidP="001A47D5">
      <w:pPr>
        <w:ind w:firstLineChars="200" w:firstLine="480"/>
        <w:rPr>
          <w:lang w:val="en-US" w:eastAsia="zh-CN"/>
        </w:rPr>
      </w:pPr>
      <w:r w:rsidRPr="00E22F67">
        <w:rPr>
          <w:lang w:val="en-US" w:eastAsia="zh-CN"/>
        </w:rPr>
        <w:t>本方法定义了静止</w:t>
      </w:r>
      <w:r w:rsidRPr="00E22F67">
        <w:rPr>
          <w:lang w:val="en-US" w:eastAsia="zh-CN"/>
        </w:rPr>
        <w:t>/</w:t>
      </w:r>
      <w:r w:rsidRPr="00E22F67">
        <w:rPr>
          <w:lang w:val="en-US" w:eastAsia="zh-CN"/>
        </w:rPr>
        <w:t>步行、低速及高速移动性等级。移动性等级到无线电环境的映射如下：</w:t>
      </w:r>
    </w:p>
    <w:p w:rsidR="00E37E5A" w:rsidRPr="00E22F67" w:rsidRDefault="00E37E5A" w:rsidP="001A47D5">
      <w:pPr>
        <w:pStyle w:val="enumlev1"/>
        <w:tabs>
          <w:tab w:val="clear" w:pos="794"/>
        </w:tabs>
        <w:ind w:left="0" w:firstLine="0"/>
        <w:rPr>
          <w:lang w:val="en-US" w:eastAsia="zh-CN"/>
        </w:rPr>
      </w:pPr>
      <w:r w:rsidRPr="00E22F67">
        <w:rPr>
          <w:lang w:val="en-US" w:eastAsia="zh-CN"/>
        </w:rPr>
        <w:tab/>
      </w:r>
      <w:r w:rsidRPr="00E22F67">
        <w:rPr>
          <w:lang w:val="en-US" w:eastAsia="zh-CN"/>
        </w:rPr>
        <w:t>高速移动性：</w:t>
      </w:r>
      <w:r w:rsidR="00BB5480">
        <w:rPr>
          <w:lang w:val="en-US" w:eastAsia="zh-CN"/>
        </w:rPr>
        <w:tab/>
      </w:r>
      <w:r w:rsidR="00BB5480">
        <w:rPr>
          <w:lang w:val="en-US" w:eastAsia="zh-CN"/>
        </w:rPr>
        <w:tab/>
      </w:r>
      <w:r w:rsidRPr="00E22F67">
        <w:rPr>
          <w:lang w:val="en-US" w:eastAsia="zh-CN"/>
        </w:rPr>
        <w:t>仅宏蜂窝小区</w:t>
      </w:r>
    </w:p>
    <w:p w:rsidR="00E37E5A" w:rsidRPr="00E22F67" w:rsidRDefault="00E37E5A" w:rsidP="001A47D5">
      <w:pPr>
        <w:pStyle w:val="enumlev1"/>
        <w:tabs>
          <w:tab w:val="clear" w:pos="794"/>
        </w:tabs>
        <w:ind w:left="0" w:firstLine="0"/>
        <w:rPr>
          <w:lang w:val="en-US" w:eastAsia="zh-CN"/>
        </w:rPr>
      </w:pPr>
      <w:r w:rsidRPr="00E22F67">
        <w:rPr>
          <w:lang w:val="en-US" w:eastAsia="zh-CN"/>
        </w:rPr>
        <w:tab/>
      </w:r>
      <w:r w:rsidRPr="00E22F67">
        <w:rPr>
          <w:lang w:val="en-US" w:eastAsia="zh-CN"/>
        </w:rPr>
        <w:t>低速移动性：</w:t>
      </w:r>
      <w:r w:rsidR="00BB5480">
        <w:rPr>
          <w:lang w:val="en-US" w:eastAsia="zh-CN"/>
        </w:rPr>
        <w:t xml:space="preserve"> </w:t>
      </w:r>
      <w:r w:rsidR="00BB5480">
        <w:rPr>
          <w:lang w:val="en-US" w:eastAsia="zh-CN"/>
        </w:rPr>
        <w:tab/>
      </w:r>
      <w:r w:rsidR="00BB5480">
        <w:rPr>
          <w:lang w:val="en-US" w:eastAsia="zh-CN"/>
        </w:rPr>
        <w:tab/>
      </w:r>
      <w:r w:rsidRPr="00E22F67">
        <w:rPr>
          <w:lang w:val="en-US" w:eastAsia="zh-CN"/>
        </w:rPr>
        <w:t>微蜂窝小区和宏蜂窝小区</w:t>
      </w:r>
    </w:p>
    <w:p w:rsidR="00E37E5A" w:rsidRPr="00E22F67" w:rsidRDefault="00E37E5A" w:rsidP="001A47D5">
      <w:pPr>
        <w:pStyle w:val="enumlev1"/>
        <w:tabs>
          <w:tab w:val="clear" w:pos="794"/>
        </w:tabs>
        <w:ind w:left="0" w:firstLine="0"/>
        <w:rPr>
          <w:lang w:val="en-US" w:eastAsia="zh-CN"/>
        </w:rPr>
      </w:pPr>
      <w:r w:rsidRPr="00E22F67">
        <w:rPr>
          <w:lang w:val="en-US" w:eastAsia="zh-CN"/>
        </w:rPr>
        <w:tab/>
      </w:r>
      <w:r w:rsidRPr="00E22F67">
        <w:rPr>
          <w:lang w:val="en-US" w:eastAsia="zh-CN"/>
        </w:rPr>
        <w:t>静止</w:t>
      </w:r>
      <w:r w:rsidRPr="00E22F67">
        <w:rPr>
          <w:lang w:val="en-US" w:eastAsia="zh-CN"/>
        </w:rPr>
        <w:t>/</w:t>
      </w:r>
      <w:r w:rsidRPr="00E22F67">
        <w:rPr>
          <w:lang w:val="en-US" w:eastAsia="zh-CN"/>
        </w:rPr>
        <w:t>步行：</w:t>
      </w:r>
      <w:r w:rsidR="00BB5480">
        <w:rPr>
          <w:lang w:val="en-US" w:eastAsia="zh-CN"/>
        </w:rPr>
        <w:tab/>
      </w:r>
      <w:r w:rsidR="00BB5480">
        <w:rPr>
          <w:lang w:val="en-US" w:eastAsia="zh-CN"/>
        </w:rPr>
        <w:tab/>
      </w:r>
      <w:r w:rsidRPr="00E22F67">
        <w:rPr>
          <w:lang w:val="en-US" w:eastAsia="zh-CN"/>
        </w:rPr>
        <w:t>所有无线电环境。</w:t>
      </w:r>
    </w:p>
    <w:p w:rsidR="00E37E5A" w:rsidRPr="00E22F67" w:rsidRDefault="00E37E5A" w:rsidP="001A47D5">
      <w:pPr>
        <w:ind w:firstLineChars="200" w:firstLine="480"/>
        <w:rPr>
          <w:lang w:val="en-US" w:eastAsia="zh-CN"/>
        </w:rPr>
      </w:pPr>
      <w:r w:rsidRPr="00E22F67">
        <w:rPr>
          <w:lang w:val="en-US" w:eastAsia="zh-CN"/>
        </w:rPr>
        <w:t>假设这种移动性等级到无线电环境的映射对所有</w:t>
      </w:r>
      <w:r w:rsidRPr="00E22F67">
        <w:rPr>
          <w:lang w:val="en-US" w:eastAsia="zh-CN"/>
        </w:rPr>
        <w:t>RATG</w:t>
      </w:r>
      <w:r w:rsidRPr="00E22F67">
        <w:rPr>
          <w:lang w:val="en-US" w:eastAsia="zh-CN"/>
        </w:rPr>
        <w:t>都是相同的。照此选择移动性等级的速度范围以及每种无线电环境所支持的速度最大值这一参数。</w:t>
      </w:r>
    </w:p>
    <w:p w:rsidR="00E37E5A" w:rsidRPr="00E22F67" w:rsidRDefault="00E37E5A" w:rsidP="001A47D5">
      <w:pPr>
        <w:ind w:firstLineChars="200" w:firstLine="480"/>
        <w:rPr>
          <w:lang w:val="en-US" w:eastAsia="zh-CN"/>
        </w:rPr>
      </w:pPr>
      <w:r w:rsidRPr="00E22F67">
        <w:rPr>
          <w:lang w:val="en-US" w:eastAsia="zh-CN"/>
        </w:rPr>
        <w:t>业务量分配遵循的原则是采用刚刚满足需求的支持最低移动性的无线电环境。原因是热点蜂窝小区和微微蜂窝小区通常提供更高的容量，而且比微蜂窝小区的频谱效率更高，这也同样适用于微蜂窝小区和宏蜂窝小区之间的关系。仅仅根据这个原则，基本上所有静止</w:t>
      </w:r>
      <w:r w:rsidRPr="00E22F67">
        <w:rPr>
          <w:lang w:val="en-US" w:eastAsia="zh-CN"/>
        </w:rPr>
        <w:t>/</w:t>
      </w:r>
      <w:r w:rsidRPr="00E22F67">
        <w:rPr>
          <w:lang w:val="en-US" w:eastAsia="zh-CN"/>
        </w:rPr>
        <w:t>步行业务量都属于热点和微微蜂窝小区，所有低速移动性业务量都属于微蜂窝小区，而所有高速移动性业务量都属于宏蜂窝小区（始终假设各自的无线电环境是可用的，否则业务量将属于下一个支持较高移动性的无线电环境）。但实际上某一特定服务环境的整个区域仅由每个无线电环境，例如微微蜂窝小区，覆盖到一定的百分比</w:t>
      </w:r>
      <w:r w:rsidRPr="00E22F67">
        <w:rPr>
          <w:i/>
          <w:lang w:val="en-US" w:eastAsia="zh-CN"/>
        </w:rPr>
        <w:t>X</w:t>
      </w:r>
      <w:r w:rsidRPr="00E22F67">
        <w:rPr>
          <w:lang w:val="en-US" w:eastAsia="zh-CN"/>
        </w:rPr>
        <w:t>。</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表</w:t>
      </w:r>
      <w:r w:rsidRPr="00E22F67">
        <w:rPr>
          <w:lang w:val="en-US" w:eastAsia="zh-CN"/>
        </w:rPr>
        <w:t>9</w:t>
      </w:r>
      <w:r w:rsidRPr="00E22F67">
        <w:rPr>
          <w:lang w:val="en-US" w:eastAsia="zh-CN"/>
        </w:rPr>
        <w:t>定义了在每种服务环境中每种无线电环境的人口覆盖百分比。人口覆盖百分比是不依赖于</w:t>
      </w:r>
      <w:r w:rsidRPr="00E22F67">
        <w:rPr>
          <w:lang w:val="en-US" w:eastAsia="zh-CN"/>
        </w:rPr>
        <w:t>RATG</w:t>
      </w:r>
      <w:r w:rsidRPr="00E22F67">
        <w:rPr>
          <w:lang w:val="en-US" w:eastAsia="zh-CN"/>
        </w:rPr>
        <w:t>的。但若一个特定的</w:t>
      </w:r>
      <w:r w:rsidRPr="00E22F67">
        <w:rPr>
          <w:lang w:val="en-US" w:eastAsia="zh-CN"/>
        </w:rPr>
        <w:t>RATG</w:t>
      </w:r>
      <w:r w:rsidRPr="00E22F67">
        <w:rPr>
          <w:lang w:val="en-US" w:eastAsia="zh-CN"/>
        </w:rPr>
        <w:t>根本不支持一个特定的无线电环境，则应将该</w:t>
      </w:r>
      <w:r w:rsidRPr="00E22F67">
        <w:rPr>
          <w:lang w:val="en-US" w:eastAsia="zh-CN"/>
        </w:rPr>
        <w:t>RATG/</w:t>
      </w:r>
      <w:r w:rsidRPr="00E22F67">
        <w:rPr>
          <w:lang w:val="en-US" w:eastAsia="zh-CN"/>
        </w:rPr>
        <w:t>无线电环境组合的对应蜂窝小区边缘数据速率设置为</w:t>
      </w:r>
      <w:r w:rsidRPr="00E22F67">
        <w:rPr>
          <w:lang w:val="en-US" w:eastAsia="zh-CN"/>
        </w:rPr>
        <w:t>0</w:t>
      </w:r>
      <w:r w:rsidRPr="00E22F67">
        <w:rPr>
          <w:lang w:val="en-US" w:eastAsia="zh-CN"/>
        </w:rPr>
        <w:t>，这样，业务量分配的阶段</w:t>
      </w:r>
      <w:r w:rsidRPr="00E22F67">
        <w:rPr>
          <w:lang w:val="en-US" w:eastAsia="zh-CN"/>
        </w:rPr>
        <w:t>1</w:t>
      </w:r>
      <w:r w:rsidRPr="00E22F67">
        <w:rPr>
          <w:lang w:val="en-US" w:eastAsia="zh-CN"/>
        </w:rPr>
        <w:t>将强迫对应的分配比率为</w:t>
      </w:r>
      <w:r w:rsidRPr="00E22F67">
        <w:rPr>
          <w:lang w:val="en-US" w:eastAsia="zh-CN"/>
        </w:rPr>
        <w:t>0</w: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lastRenderedPageBreak/>
        <w:t>人口覆盖百分比可从业务量密度的角度对能够分配给该无线电环境的那部分业务量设置一个限值。利用热点蜂窝小区、微微蜂窝小区、微蜂窝小区和宏蜂窝小区无线电环境的人口覆盖百分比信息</w:t>
      </w:r>
      <w:r w:rsidRPr="00E22F67">
        <w:rPr>
          <w:i/>
          <w:lang w:val="en-US" w:eastAsia="zh-CN"/>
        </w:rPr>
        <w:t>X</w:t>
      </w:r>
      <w:r w:rsidRPr="00E22F67">
        <w:rPr>
          <w:i/>
          <w:vertAlign w:val="subscript"/>
          <w:lang w:val="en-US" w:eastAsia="zh-CN"/>
        </w:rPr>
        <w:t>hs</w:t>
      </w:r>
      <w:r w:rsidRPr="00E22F67">
        <w:rPr>
          <w:lang w:val="en-US" w:eastAsia="zh-CN"/>
        </w:rPr>
        <w:t>、</w:t>
      </w:r>
      <w:r w:rsidRPr="00E22F67">
        <w:rPr>
          <w:i/>
          <w:lang w:val="en-US" w:eastAsia="zh-CN"/>
        </w:rPr>
        <w:t>X</w:t>
      </w:r>
      <w:r w:rsidRPr="00E22F67">
        <w:rPr>
          <w:i/>
          <w:vertAlign w:val="subscript"/>
          <w:lang w:val="en-US" w:eastAsia="zh-CN"/>
        </w:rPr>
        <w:t>pico</w:t>
      </w:r>
      <w:r w:rsidRPr="00E22F67">
        <w:rPr>
          <w:lang w:val="en-US" w:eastAsia="zh-CN"/>
        </w:rPr>
        <w:t>、</w:t>
      </w:r>
      <w:r w:rsidRPr="00E22F67">
        <w:rPr>
          <w:i/>
          <w:lang w:val="en-US" w:eastAsia="zh-CN"/>
        </w:rPr>
        <w:t>X</w:t>
      </w:r>
      <w:r w:rsidRPr="00E22F67">
        <w:rPr>
          <w:i/>
          <w:vertAlign w:val="subscript"/>
          <w:lang w:val="en-US" w:eastAsia="zh-CN"/>
        </w:rPr>
        <w:t>micro</w:t>
      </w:r>
      <w:r w:rsidRPr="00E22F67">
        <w:rPr>
          <w:lang w:val="en-US" w:eastAsia="zh-CN"/>
        </w:rPr>
        <w:t>和</w:t>
      </w:r>
      <w:r w:rsidRPr="00E22F67">
        <w:rPr>
          <w:i/>
          <w:lang w:val="en-US" w:eastAsia="zh-CN"/>
        </w:rPr>
        <w:t>X</w:t>
      </w:r>
      <w:r w:rsidRPr="00E22F67">
        <w:rPr>
          <w:i/>
          <w:vertAlign w:val="subscript"/>
          <w:lang w:val="en-US" w:eastAsia="zh-CN"/>
        </w:rPr>
        <w:t>macro</w:t>
      </w:r>
      <w:r w:rsidRPr="00E22F67">
        <w:rPr>
          <w:lang w:val="en-US" w:eastAsia="zh-CN"/>
        </w:rPr>
        <w:t>，该算法按如下比例将业务量分配给热点蜂窝小区、微微蜂窝小区、微蜂窝小区和宏蜂窝小区无线电环境：</w:t>
      </w:r>
    </w:p>
    <w:p w:rsidR="00E37E5A" w:rsidRPr="00E22F67" w:rsidRDefault="00E37E5A" w:rsidP="001A47D5">
      <w:pPr>
        <w:pStyle w:val="Blanc"/>
        <w:rPr>
          <w:lang w:eastAsia="zh-CN"/>
        </w:rPr>
      </w:pPr>
    </w:p>
    <w:p w:rsidR="00E37E5A" w:rsidRPr="00E22F67" w:rsidRDefault="00E37E5A" w:rsidP="001A47D5">
      <w:pPr>
        <w:pStyle w:val="Equation"/>
        <w:rPr>
          <w:lang w:val="en-US"/>
        </w:rPr>
      </w:pPr>
      <w:r w:rsidRPr="00E22F67">
        <w:rPr>
          <w:lang w:val="en-US" w:eastAsia="zh-CN"/>
        </w:rPr>
        <w:tab/>
      </w:r>
      <w:r w:rsidRPr="00E22F67">
        <w:rPr>
          <w:lang w:val="en-US" w:eastAsia="zh-CN"/>
        </w:rPr>
        <w:tab/>
      </w:r>
      <w:r w:rsidRPr="00E22F67">
        <w:sym w:font="Symbol" w:char="F078"/>
      </w:r>
      <w:r w:rsidRPr="00E22F67">
        <w:rPr>
          <w:i/>
          <w:vertAlign w:val="subscript"/>
          <w:lang w:val="en-US"/>
        </w:rPr>
        <w:t>pico</w:t>
      </w:r>
      <w:r w:rsidRPr="00E22F67">
        <w:rPr>
          <w:vertAlign w:val="subscript"/>
          <w:lang w:val="en-US"/>
        </w:rPr>
        <w:t>&amp;</w:t>
      </w:r>
      <w:r w:rsidRPr="00E22F67">
        <w:rPr>
          <w:i/>
          <w:vertAlign w:val="subscript"/>
          <w:lang w:val="en-US"/>
        </w:rPr>
        <w:t>hs</w:t>
      </w:r>
      <w:r w:rsidRPr="00E22F67">
        <w:rPr>
          <w:lang w:val="en-US"/>
        </w:rPr>
        <w:t xml:space="preserve"> = min (</w:t>
      </w:r>
      <w:r w:rsidRPr="00E22F67">
        <w:rPr>
          <w:i/>
          <w:lang w:val="en-US"/>
        </w:rPr>
        <w:t>X</w:t>
      </w:r>
      <w:r w:rsidRPr="00E22F67">
        <w:rPr>
          <w:i/>
          <w:vertAlign w:val="subscript"/>
          <w:lang w:val="en-US"/>
        </w:rPr>
        <w:t>pico</w:t>
      </w:r>
      <w:r w:rsidRPr="00E22F67">
        <w:rPr>
          <w:vertAlign w:val="subscript"/>
          <w:lang w:val="en-US"/>
        </w:rPr>
        <w:t xml:space="preserve"> </w:t>
      </w:r>
      <w:r w:rsidRPr="00E22F67">
        <w:rPr>
          <w:lang w:val="en-US"/>
        </w:rPr>
        <w:t xml:space="preserve">+ </w:t>
      </w:r>
      <w:r w:rsidRPr="00E22F67">
        <w:rPr>
          <w:i/>
          <w:lang w:val="en-US"/>
        </w:rPr>
        <w:t>X</w:t>
      </w:r>
      <w:r w:rsidRPr="00E22F67">
        <w:rPr>
          <w:i/>
          <w:vertAlign w:val="subscript"/>
          <w:lang w:val="en-US"/>
        </w:rPr>
        <w:t>hs</w:t>
      </w:r>
      <w:r w:rsidRPr="00E22F67">
        <w:rPr>
          <w:lang w:val="en-US"/>
        </w:rPr>
        <w:t>，</w:t>
      </w:r>
      <w:r w:rsidRPr="00E22F67">
        <w:rPr>
          <w:lang w:val="en-US"/>
        </w:rPr>
        <w:t xml:space="preserve"> </w:t>
      </w:r>
      <w:r w:rsidRPr="00E22F67">
        <w:rPr>
          <w:i/>
          <w:lang w:val="en-US"/>
        </w:rPr>
        <w:t>MR_sm</w:t>
      </w:r>
      <w:r w:rsidRPr="00E22F67">
        <w:rPr>
          <w:lang w:val="en-US"/>
        </w:rPr>
        <w:t xml:space="preserve">) </w:t>
      </w:r>
      <w:r w:rsidRPr="00E22F67">
        <w:rPr>
          <w:lang w:val="en-US"/>
        </w:rPr>
        <w:tab/>
      </w:r>
      <w:r w:rsidRPr="00E22F67">
        <w:rPr>
          <w:lang w:val="en-US" w:eastAsia="ko-KR"/>
        </w:rPr>
        <w:t xml:space="preserve"> (9) </w:t>
      </w:r>
    </w:p>
    <w:p w:rsidR="00E37E5A" w:rsidRPr="00E22F67" w:rsidRDefault="00E37E5A" w:rsidP="001A47D5">
      <w:pPr>
        <w:pStyle w:val="Blanc"/>
        <w:rPr>
          <w:lang w:eastAsia="ko-KR"/>
        </w:rPr>
      </w:pPr>
    </w:p>
    <w:p w:rsidR="00E37E5A" w:rsidRPr="00E22F67" w:rsidRDefault="00E37E5A" w:rsidP="001A47D5">
      <w:pPr>
        <w:pStyle w:val="Equation"/>
        <w:rPr>
          <w:lang w:val="en-US"/>
        </w:rPr>
      </w:pPr>
      <w:r w:rsidRPr="00E22F67">
        <w:rPr>
          <w:lang w:val="en-US"/>
        </w:rPr>
        <w:tab/>
      </w:r>
      <w:r w:rsidRPr="00E22F67">
        <w:rPr>
          <w:lang w:val="en-US"/>
        </w:rPr>
        <w:tab/>
      </w:r>
      <w:r w:rsidRPr="00E22F67">
        <w:sym w:font="Symbol" w:char="F078"/>
      </w:r>
      <w:r w:rsidRPr="00E22F67">
        <w:rPr>
          <w:i/>
          <w:vertAlign w:val="subscript"/>
          <w:lang w:val="en-US"/>
        </w:rPr>
        <w:t>micro</w:t>
      </w:r>
      <w:r w:rsidRPr="00E22F67">
        <w:rPr>
          <w:lang w:val="en-US"/>
        </w:rPr>
        <w:t xml:space="preserve"> = min (</w:t>
      </w:r>
      <w:r w:rsidRPr="00E22F67">
        <w:rPr>
          <w:i/>
          <w:lang w:val="en-US"/>
        </w:rPr>
        <w:t>X</w:t>
      </w:r>
      <w:r w:rsidRPr="00E22F67">
        <w:rPr>
          <w:i/>
          <w:vertAlign w:val="subscript"/>
          <w:lang w:val="en-US"/>
        </w:rPr>
        <w:t>micro</w:t>
      </w:r>
      <w:r w:rsidRPr="00E22F67">
        <w:rPr>
          <w:lang w:val="en-US"/>
        </w:rPr>
        <w:t>，</w:t>
      </w:r>
      <w:r w:rsidRPr="00E22F67">
        <w:rPr>
          <w:lang w:val="en-US"/>
        </w:rPr>
        <w:t xml:space="preserve">  (</w:t>
      </w:r>
      <w:r w:rsidRPr="00E22F67">
        <w:rPr>
          <w:i/>
          <w:lang w:val="en-US"/>
        </w:rPr>
        <w:t>MR_sm</w:t>
      </w:r>
      <w:r w:rsidRPr="00E22F67">
        <w:rPr>
          <w:lang w:val="en-US"/>
        </w:rPr>
        <w:t xml:space="preserve"> + </w:t>
      </w:r>
      <w:r w:rsidRPr="00E22F67">
        <w:rPr>
          <w:i/>
          <w:lang w:val="en-US"/>
        </w:rPr>
        <w:t>MR_lm</w:t>
      </w:r>
      <w:r w:rsidRPr="00E22F67">
        <w:rPr>
          <w:lang w:val="en-US"/>
        </w:rPr>
        <w:t xml:space="preserve">)  − </w:t>
      </w:r>
      <w:r w:rsidRPr="00E22F67">
        <w:sym w:font="Symbol" w:char="F078"/>
      </w:r>
      <w:r w:rsidRPr="00E22F67">
        <w:rPr>
          <w:i/>
          <w:vertAlign w:val="subscript"/>
          <w:lang w:val="en-US"/>
        </w:rPr>
        <w:t>pico</w:t>
      </w:r>
      <w:r w:rsidRPr="00E22F67">
        <w:rPr>
          <w:vertAlign w:val="subscript"/>
          <w:lang w:val="en-US"/>
        </w:rPr>
        <w:t>&amp;</w:t>
      </w:r>
      <w:r w:rsidRPr="00E22F67">
        <w:rPr>
          <w:i/>
          <w:vertAlign w:val="subscript"/>
          <w:lang w:val="en-US"/>
        </w:rPr>
        <w:t>hs</w:t>
      </w:r>
      <w:r w:rsidRPr="00E22F67">
        <w:rPr>
          <w:lang w:val="en-US"/>
        </w:rPr>
        <w:t xml:space="preserve">) </w:t>
      </w:r>
      <w:r w:rsidRPr="00E22F67">
        <w:rPr>
          <w:lang w:val="en-US"/>
        </w:rPr>
        <w:tab/>
      </w:r>
      <w:r w:rsidRPr="00E22F67">
        <w:rPr>
          <w:lang w:val="en-US" w:eastAsia="ko-KR"/>
        </w:rPr>
        <w:t xml:space="preserve"> (10) </w:t>
      </w:r>
    </w:p>
    <w:p w:rsidR="00E37E5A" w:rsidRPr="00E22F67" w:rsidRDefault="00E37E5A" w:rsidP="001A47D5">
      <w:pPr>
        <w:pStyle w:val="Blanc"/>
        <w:rPr>
          <w:lang w:eastAsia="ko-KR"/>
        </w:rPr>
      </w:pPr>
    </w:p>
    <w:p w:rsidR="00E37E5A" w:rsidRPr="00E22F67" w:rsidRDefault="00E37E5A" w:rsidP="001A47D5">
      <w:pPr>
        <w:pStyle w:val="Equation"/>
        <w:rPr>
          <w:lang w:val="en-US"/>
        </w:rPr>
      </w:pPr>
      <w:r w:rsidRPr="00E22F67">
        <w:rPr>
          <w:lang w:val="en-US"/>
        </w:rPr>
        <w:tab/>
      </w:r>
      <w:r w:rsidRPr="00E22F67">
        <w:rPr>
          <w:lang w:val="en-US"/>
        </w:rPr>
        <w:tab/>
      </w:r>
      <w:r w:rsidRPr="00E22F67">
        <w:sym w:font="Symbol" w:char="F078"/>
      </w:r>
      <w:r w:rsidRPr="00E22F67">
        <w:rPr>
          <w:i/>
          <w:vertAlign w:val="subscript"/>
          <w:lang w:val="en-US"/>
        </w:rPr>
        <w:t>macro</w:t>
      </w:r>
      <w:r w:rsidRPr="00E22F67">
        <w:rPr>
          <w:lang w:val="en-US"/>
        </w:rPr>
        <w:t xml:space="preserve"> = 1 − </w:t>
      </w:r>
      <w:r w:rsidRPr="00E22F67">
        <w:sym w:font="Symbol" w:char="F078"/>
      </w:r>
      <w:r w:rsidRPr="00E22F67">
        <w:rPr>
          <w:i/>
          <w:vertAlign w:val="subscript"/>
          <w:lang w:val="en-US"/>
        </w:rPr>
        <w:t>pico</w:t>
      </w:r>
      <w:r w:rsidRPr="00E22F67">
        <w:rPr>
          <w:vertAlign w:val="subscript"/>
          <w:lang w:val="en-US"/>
        </w:rPr>
        <w:t>&amp;</w:t>
      </w:r>
      <w:r w:rsidRPr="00E22F67">
        <w:rPr>
          <w:i/>
          <w:vertAlign w:val="subscript"/>
          <w:lang w:val="en-US"/>
        </w:rPr>
        <w:t>hs</w:t>
      </w:r>
      <w:r w:rsidRPr="00E22F67">
        <w:rPr>
          <w:lang w:val="en-US"/>
        </w:rPr>
        <w:t xml:space="preserve"> − </w:t>
      </w:r>
      <w:r w:rsidRPr="00E22F67">
        <w:sym w:font="Symbol" w:char="F078"/>
      </w:r>
      <w:r w:rsidRPr="00E22F67">
        <w:rPr>
          <w:i/>
          <w:vertAlign w:val="subscript"/>
          <w:lang w:val="en-US"/>
        </w:rPr>
        <w:t>micro</w:t>
      </w:r>
      <w:r w:rsidRPr="00E22F67">
        <w:rPr>
          <w:vertAlign w:val="subscript"/>
          <w:lang w:val="en-US"/>
        </w:rPr>
        <w:tab/>
      </w:r>
      <w:r w:rsidRPr="00E22F67">
        <w:rPr>
          <w:lang w:val="en-US" w:eastAsia="ko-KR"/>
        </w:rPr>
        <w:t xml:space="preserve"> (11) </w:t>
      </w:r>
    </w:p>
    <w:p w:rsidR="00E37E5A" w:rsidRPr="00E22F67" w:rsidRDefault="00E37E5A" w:rsidP="001A47D5">
      <w:pPr>
        <w:pStyle w:val="Blanc"/>
        <w:rPr>
          <w:lang w:eastAsia="ko-KR"/>
        </w:rPr>
      </w:pPr>
    </w:p>
    <w:p w:rsidR="00E37E5A" w:rsidRPr="00E22F67" w:rsidRDefault="00E37E5A" w:rsidP="001A47D5">
      <w:pPr>
        <w:ind w:firstLine="476"/>
        <w:rPr>
          <w:lang w:val="en-US" w:eastAsia="zh-CN"/>
        </w:rPr>
      </w:pPr>
      <w:r w:rsidRPr="00E22F67">
        <w:rPr>
          <w:i/>
          <w:lang w:val="en-US" w:eastAsia="zh-CN"/>
        </w:rPr>
        <w:t>MR_sm</w:t>
      </w:r>
      <w:r w:rsidRPr="00E22F67">
        <w:rPr>
          <w:lang w:val="en-US" w:eastAsia="zh-CN"/>
        </w:rPr>
        <w:t>和</w:t>
      </w:r>
      <w:r w:rsidRPr="00E22F67">
        <w:rPr>
          <w:i/>
          <w:lang w:val="en-US" w:eastAsia="zh-CN"/>
        </w:rPr>
        <w:t>MR_lm</w:t>
      </w:r>
      <w:r w:rsidRPr="00E22F67">
        <w:rPr>
          <w:lang w:val="en-US" w:eastAsia="zh-CN"/>
        </w:rPr>
        <w:t>分别是静止和低速移动性等级中提供业务量的比率。这些等式假设：</w:t>
      </w:r>
    </w:p>
    <w:p w:rsidR="00E37E5A" w:rsidRPr="00E22F67" w:rsidRDefault="00E37E5A" w:rsidP="001A47D5">
      <w:pPr>
        <w:pStyle w:val="Blanc"/>
        <w:rPr>
          <w:lang w:eastAsia="zh-CN"/>
        </w:rPr>
      </w:pP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Pr="00E22F67">
        <w:rPr>
          <w:i/>
          <w:lang w:val="en-US" w:eastAsia="zh-CN"/>
        </w:rPr>
        <w:t>MR_sm</w:t>
      </w:r>
      <w:r w:rsidRPr="00E22F67">
        <w:rPr>
          <w:lang w:val="en-US" w:eastAsia="zh-CN"/>
        </w:rPr>
        <w:t xml:space="preserve"> + </w:t>
      </w:r>
      <w:r w:rsidRPr="00E22F67">
        <w:rPr>
          <w:i/>
          <w:lang w:val="en-US" w:eastAsia="zh-CN"/>
        </w:rPr>
        <w:t>MR_lm</w:t>
      </w:r>
      <w:r w:rsidRPr="00E22F67">
        <w:rPr>
          <w:lang w:val="en-US" w:eastAsia="zh-CN"/>
        </w:rPr>
        <w:t xml:space="preserve"> + </w:t>
      </w:r>
      <w:r w:rsidRPr="00E22F67">
        <w:rPr>
          <w:i/>
          <w:lang w:val="en-US" w:eastAsia="zh-CN"/>
        </w:rPr>
        <w:t>MR_hm</w:t>
      </w:r>
      <w:r w:rsidRPr="00E22F67">
        <w:rPr>
          <w:lang w:val="en-US" w:eastAsia="zh-CN"/>
        </w:rPr>
        <w:t xml:space="preserve"> = 1</w:t>
      </w:r>
      <w:r w:rsidRPr="00E22F67">
        <w:rPr>
          <w:lang w:val="en-US" w:eastAsia="zh-CN"/>
        </w:rPr>
        <w:tab/>
      </w:r>
      <w:r w:rsidRPr="00E22F67">
        <w:rPr>
          <w:lang w:val="en-US" w:eastAsia="ko-KR"/>
        </w:rPr>
        <w:t xml:space="preserve"> (12) </w:t>
      </w:r>
    </w:p>
    <w:p w:rsidR="00E37E5A" w:rsidRPr="00E22F67" w:rsidRDefault="00E37E5A" w:rsidP="001A47D5">
      <w:pPr>
        <w:pStyle w:val="Blanc"/>
        <w:rPr>
          <w:lang w:eastAsia="ko-KR"/>
        </w:rPr>
      </w:pPr>
    </w:p>
    <w:p w:rsidR="00E37E5A" w:rsidRPr="00E22F67" w:rsidRDefault="00E37E5A" w:rsidP="001A47D5">
      <w:pPr>
        <w:ind w:firstLineChars="200" w:firstLine="480"/>
        <w:rPr>
          <w:lang w:val="en-US" w:eastAsia="zh-CN"/>
        </w:rPr>
      </w:pPr>
      <w:r w:rsidRPr="00E22F67">
        <w:rPr>
          <w:lang w:val="en-US" w:eastAsia="zh-CN"/>
        </w:rPr>
        <w:t>业务量在热点蜂窝小区和微微蜂窝小区之间是根据热点蜂窝小区和微微蜂窝小区之间的人口覆盖比例关系来分配的：</w:t>
      </w:r>
    </w:p>
    <w:p w:rsidR="00E37E5A" w:rsidRPr="00E22F67" w:rsidRDefault="00E37E5A" w:rsidP="001A47D5">
      <w:pPr>
        <w:pStyle w:val="Blanc"/>
        <w:rPr>
          <w:lang w:eastAsia="zh-CN"/>
        </w:rPr>
      </w:pPr>
    </w:p>
    <w:p w:rsidR="00E37E5A" w:rsidRPr="00E22F67" w:rsidRDefault="00E37E5A" w:rsidP="001A47D5">
      <w:pPr>
        <w:pStyle w:val="Equation"/>
        <w:rPr>
          <w:lang w:val="es-ES_tradnl"/>
        </w:rPr>
      </w:pPr>
      <w:r w:rsidRPr="00E22F67">
        <w:rPr>
          <w:lang w:val="en-US" w:eastAsia="zh-CN"/>
        </w:rPr>
        <w:tab/>
      </w:r>
      <w:r w:rsidRPr="00E22F67">
        <w:rPr>
          <w:lang w:val="en-US" w:eastAsia="zh-CN"/>
        </w:rPr>
        <w:tab/>
      </w:r>
      <w:r w:rsidRPr="00E22F67">
        <w:sym w:font="Symbol" w:char="F078"/>
      </w:r>
      <w:r w:rsidRPr="00E22F67">
        <w:rPr>
          <w:i/>
          <w:vertAlign w:val="subscript"/>
          <w:lang w:val="es-ES_tradnl"/>
        </w:rPr>
        <w:t>hs</w:t>
      </w:r>
      <w:r w:rsidRPr="00E22F67">
        <w:rPr>
          <w:lang w:val="es-ES_tradnl"/>
        </w:rPr>
        <w:t xml:space="preserve"> = </w:t>
      </w:r>
      <w:r w:rsidRPr="00E22F67">
        <w:sym w:font="Symbol" w:char="F078"/>
      </w:r>
      <w:r w:rsidRPr="00E22F67">
        <w:rPr>
          <w:i/>
          <w:vertAlign w:val="subscript"/>
          <w:lang w:val="es-ES_tradnl"/>
        </w:rPr>
        <w:t>pico</w:t>
      </w:r>
      <w:r w:rsidRPr="00E22F67">
        <w:rPr>
          <w:vertAlign w:val="subscript"/>
          <w:lang w:val="es-ES_tradnl"/>
        </w:rPr>
        <w:t>&amp;</w:t>
      </w:r>
      <w:r w:rsidRPr="00E22F67">
        <w:rPr>
          <w:i/>
          <w:vertAlign w:val="subscript"/>
          <w:lang w:val="es-ES_tradnl"/>
        </w:rPr>
        <w:t>hs</w:t>
      </w:r>
      <w:r w:rsidRPr="00E22F67">
        <w:rPr>
          <w:lang w:val="es-ES_tradnl"/>
        </w:rPr>
        <w:t xml:space="preserve"> </w:t>
      </w:r>
      <w:r w:rsidRPr="00E22F67">
        <w:rPr>
          <w:lang w:val="es-ES_tradnl"/>
        </w:rPr>
        <w:sym w:font="Symbol" w:char="F0D7"/>
      </w:r>
      <w:r w:rsidRPr="00E22F67">
        <w:rPr>
          <w:lang w:val="es-ES_tradnl"/>
        </w:rPr>
        <w:t xml:space="preserve"> </w:t>
      </w:r>
      <w:r w:rsidRPr="00E22F67">
        <w:rPr>
          <w:i/>
          <w:lang w:val="es-ES_tradnl"/>
        </w:rPr>
        <w:t>X</w:t>
      </w:r>
      <w:r w:rsidRPr="00E22F67">
        <w:rPr>
          <w:i/>
          <w:vertAlign w:val="subscript"/>
          <w:lang w:val="es-ES_tradnl"/>
        </w:rPr>
        <w:t>hs</w:t>
      </w:r>
      <w:r w:rsidRPr="00E22F67">
        <w:rPr>
          <w:lang w:val="es-ES_tradnl"/>
        </w:rPr>
        <w:t>/ (</w:t>
      </w:r>
      <w:r w:rsidRPr="00E22F67">
        <w:rPr>
          <w:i/>
          <w:lang w:val="es-ES_tradnl"/>
        </w:rPr>
        <w:t>X</w:t>
      </w:r>
      <w:r w:rsidRPr="00E22F67">
        <w:rPr>
          <w:i/>
          <w:vertAlign w:val="subscript"/>
          <w:lang w:val="es-ES_tradnl"/>
        </w:rPr>
        <w:t>pico</w:t>
      </w:r>
      <w:r w:rsidRPr="00E22F67">
        <w:rPr>
          <w:vertAlign w:val="subscript"/>
          <w:lang w:val="es-ES_tradnl"/>
        </w:rPr>
        <w:t xml:space="preserve"> </w:t>
      </w:r>
      <w:r w:rsidRPr="00E22F67">
        <w:rPr>
          <w:lang w:val="es-ES_tradnl"/>
        </w:rPr>
        <w:t xml:space="preserve">+ </w:t>
      </w:r>
      <w:r w:rsidRPr="00E22F67">
        <w:rPr>
          <w:i/>
          <w:lang w:val="es-ES_tradnl"/>
        </w:rPr>
        <w:t>X</w:t>
      </w:r>
      <w:r w:rsidRPr="00E22F67">
        <w:rPr>
          <w:i/>
          <w:vertAlign w:val="subscript"/>
          <w:lang w:val="es-ES_tradnl"/>
        </w:rPr>
        <w:t>hs</w:t>
      </w:r>
      <w:r w:rsidRPr="00E22F67">
        <w:rPr>
          <w:lang w:val="es-ES_tradnl"/>
        </w:rPr>
        <w:t xml:space="preserve">) </w:t>
      </w:r>
      <w:r w:rsidRPr="00E22F67">
        <w:rPr>
          <w:lang w:val="es-ES_tradnl"/>
        </w:rPr>
        <w:tab/>
      </w:r>
      <w:r w:rsidRPr="00E22F67">
        <w:rPr>
          <w:lang w:val="es-ES_tradnl" w:eastAsia="ko-KR"/>
        </w:rPr>
        <w:t xml:space="preserve"> (13) </w:t>
      </w:r>
    </w:p>
    <w:p w:rsidR="00E37E5A" w:rsidRPr="00E22F67" w:rsidRDefault="00E37E5A" w:rsidP="001A47D5">
      <w:pPr>
        <w:pStyle w:val="Blanc"/>
        <w:rPr>
          <w:lang w:val="es-ES_tradnl" w:eastAsia="ko-KR"/>
        </w:rPr>
      </w:pPr>
    </w:p>
    <w:p w:rsidR="00E37E5A" w:rsidRPr="00E22F67" w:rsidRDefault="00E37E5A" w:rsidP="001A47D5">
      <w:pPr>
        <w:pStyle w:val="Equation"/>
        <w:rPr>
          <w:lang w:val="es-ES_tradnl"/>
        </w:rPr>
      </w:pPr>
      <w:r w:rsidRPr="00E22F67">
        <w:rPr>
          <w:lang w:val="es-ES_tradnl"/>
        </w:rPr>
        <w:tab/>
      </w:r>
      <w:r w:rsidRPr="00E22F67">
        <w:rPr>
          <w:lang w:val="es-ES_tradnl"/>
        </w:rPr>
        <w:tab/>
      </w:r>
      <w:r w:rsidRPr="00E22F67">
        <w:sym w:font="Symbol" w:char="F078"/>
      </w:r>
      <w:r w:rsidRPr="00E22F67">
        <w:rPr>
          <w:i/>
          <w:vertAlign w:val="subscript"/>
          <w:lang w:val="es-ES_tradnl"/>
        </w:rPr>
        <w:t>pico</w:t>
      </w:r>
      <w:r w:rsidRPr="00E22F67">
        <w:rPr>
          <w:lang w:val="es-ES_tradnl"/>
        </w:rPr>
        <w:t xml:space="preserve"> = </w:t>
      </w:r>
      <w:r w:rsidRPr="00E22F67">
        <w:sym w:font="Symbol" w:char="F078"/>
      </w:r>
      <w:r w:rsidRPr="00E22F67">
        <w:rPr>
          <w:i/>
          <w:vertAlign w:val="subscript"/>
          <w:lang w:val="es-ES_tradnl"/>
        </w:rPr>
        <w:t>pico</w:t>
      </w:r>
      <w:r w:rsidRPr="00E22F67">
        <w:rPr>
          <w:vertAlign w:val="subscript"/>
          <w:lang w:val="es-ES_tradnl"/>
        </w:rPr>
        <w:t>&amp;</w:t>
      </w:r>
      <w:r w:rsidRPr="00E22F67">
        <w:rPr>
          <w:i/>
          <w:vertAlign w:val="subscript"/>
          <w:lang w:val="es-ES_tradnl"/>
        </w:rPr>
        <w:t>hs</w:t>
      </w:r>
      <w:r w:rsidRPr="00E22F67">
        <w:rPr>
          <w:lang w:val="es-ES_tradnl"/>
        </w:rPr>
        <w:t xml:space="preserve"> </w:t>
      </w:r>
      <w:r w:rsidRPr="00E22F67">
        <w:rPr>
          <w:lang w:val="es-ES_tradnl"/>
        </w:rPr>
        <w:sym w:font="Symbol" w:char="F0D7"/>
      </w:r>
      <w:r w:rsidRPr="00E22F67">
        <w:rPr>
          <w:lang w:val="es-ES_tradnl"/>
        </w:rPr>
        <w:t xml:space="preserve"> </w:t>
      </w:r>
      <w:r w:rsidRPr="00E22F67">
        <w:rPr>
          <w:i/>
          <w:lang w:val="es-ES_tradnl"/>
        </w:rPr>
        <w:t>X</w:t>
      </w:r>
      <w:r w:rsidRPr="00E22F67">
        <w:rPr>
          <w:i/>
          <w:vertAlign w:val="subscript"/>
          <w:lang w:val="es-ES_tradnl"/>
        </w:rPr>
        <w:t>pico</w:t>
      </w:r>
      <w:r w:rsidRPr="00E22F67">
        <w:rPr>
          <w:lang w:val="es-ES_tradnl"/>
        </w:rPr>
        <w:t>/ (</w:t>
      </w:r>
      <w:r w:rsidRPr="00E22F67">
        <w:rPr>
          <w:i/>
          <w:lang w:val="es-ES_tradnl"/>
        </w:rPr>
        <w:t>X</w:t>
      </w:r>
      <w:r w:rsidRPr="00E22F67">
        <w:rPr>
          <w:i/>
          <w:vertAlign w:val="subscript"/>
          <w:lang w:val="es-ES_tradnl"/>
        </w:rPr>
        <w:t>pico</w:t>
      </w:r>
      <w:r w:rsidRPr="00E22F67">
        <w:rPr>
          <w:vertAlign w:val="subscript"/>
          <w:lang w:val="es-ES_tradnl"/>
        </w:rPr>
        <w:t xml:space="preserve"> </w:t>
      </w:r>
      <w:r w:rsidRPr="00E22F67">
        <w:rPr>
          <w:lang w:val="es-ES_tradnl"/>
        </w:rPr>
        <w:t xml:space="preserve">+ </w:t>
      </w:r>
      <w:r w:rsidRPr="00E22F67">
        <w:rPr>
          <w:i/>
          <w:lang w:val="es-ES_tradnl"/>
        </w:rPr>
        <w:t>X</w:t>
      </w:r>
      <w:r w:rsidRPr="00E22F67">
        <w:rPr>
          <w:i/>
          <w:vertAlign w:val="subscript"/>
          <w:lang w:val="es-ES_tradnl"/>
        </w:rPr>
        <w:t>hs</w:t>
      </w:r>
      <w:r w:rsidRPr="00E22F67">
        <w:rPr>
          <w:lang w:val="es-ES_tradnl"/>
        </w:rPr>
        <w:t xml:space="preserve">) </w:t>
      </w:r>
      <w:r w:rsidRPr="00E22F67">
        <w:rPr>
          <w:lang w:val="es-ES_tradnl"/>
        </w:rPr>
        <w:tab/>
      </w:r>
      <w:r w:rsidRPr="00E22F67">
        <w:rPr>
          <w:lang w:val="es-ES_tradnl" w:eastAsia="ko-KR"/>
        </w:rPr>
        <w:t xml:space="preserve"> (14) </w:t>
      </w:r>
    </w:p>
    <w:p w:rsidR="00E37E5A" w:rsidRPr="00E22F67" w:rsidRDefault="00E37E5A" w:rsidP="001A47D5">
      <w:pPr>
        <w:pStyle w:val="Blanc"/>
        <w:rPr>
          <w:lang w:val="es-ES_tradnl" w:eastAsia="ko-KR"/>
        </w:rPr>
      </w:pPr>
    </w:p>
    <w:p w:rsidR="00E37E5A" w:rsidRPr="00E22F67" w:rsidRDefault="00E37E5A" w:rsidP="001A47D5">
      <w:pPr>
        <w:ind w:firstLineChars="200" w:firstLine="480"/>
        <w:rPr>
          <w:lang w:val="en-US" w:eastAsia="zh-CN"/>
        </w:rPr>
      </w:pPr>
      <w:r w:rsidRPr="00E22F67">
        <w:rPr>
          <w:lang w:val="en-US" w:eastAsia="zh-CN"/>
        </w:rPr>
        <w:t>对能够通过组播来提供的服务类别进行不同的处理。它们总是被分配给支持组播传输模式和给定服务类别的</w:t>
      </w:r>
      <w:r w:rsidRPr="00E22F67">
        <w:rPr>
          <w:lang w:val="en-US" w:eastAsia="zh-CN"/>
        </w:rPr>
        <w:t>RATG</w:t>
      </w:r>
      <w:r w:rsidRPr="00E22F67">
        <w:rPr>
          <w:lang w:val="en-US" w:eastAsia="zh-CN"/>
        </w:rPr>
        <w:t>，并分配给具有最大可用蜂窝小区的无线电环境，即对这些</w:t>
      </w:r>
      <w:r w:rsidRPr="00E22F67">
        <w:rPr>
          <w:lang w:val="en-US" w:eastAsia="zh-CN"/>
        </w:rPr>
        <w:t>RATG</w:t>
      </w:r>
      <w:r w:rsidRPr="00E22F67">
        <w:rPr>
          <w:lang w:val="en-US" w:eastAsia="zh-CN"/>
        </w:rPr>
        <w:t>的最大蜂窝小区尺寸而言分配比率被设置为</w:t>
      </w:r>
      <w:r w:rsidRPr="00E22F67">
        <w:rPr>
          <w:lang w:val="en-US" w:eastAsia="zh-CN"/>
        </w:rPr>
        <w:t>1</w:t>
      </w:r>
      <w:r w:rsidRPr="00E22F67">
        <w:rPr>
          <w:lang w:val="en-US" w:eastAsia="zh-CN"/>
        </w:rPr>
        <w:t>。这对应着组播服务由所有这些</w:t>
      </w:r>
      <w:r w:rsidRPr="00E22F67">
        <w:rPr>
          <w:lang w:val="en-US" w:eastAsia="zh-CN"/>
        </w:rPr>
        <w:t>RATG</w:t>
      </w:r>
      <w:r w:rsidRPr="00E22F67">
        <w:rPr>
          <w:lang w:val="en-US" w:eastAsia="zh-CN"/>
        </w:rPr>
        <w:t>同时提供的情况。在组播情况下不考虑人口覆盖百分比，因为组播业务量不考虑用户密度。作为这个原则的一个结果，可以看出，一种服务类别能够分配给多组</w:t>
      </w:r>
      <w:r w:rsidRPr="00E22F67">
        <w:rPr>
          <w:lang w:val="en-US" w:eastAsia="zh-CN"/>
        </w:rPr>
        <w:t>RATG</w:t>
      </w:r>
      <w:r w:rsidRPr="00E22F67">
        <w:rPr>
          <w:lang w:val="en-US" w:eastAsia="zh-CN"/>
        </w:rPr>
        <w:t>，由此形成的对所有</w:t>
      </w:r>
      <w:r w:rsidRPr="00E22F67">
        <w:rPr>
          <w:lang w:val="en-US" w:eastAsia="zh-CN"/>
        </w:rPr>
        <w:t>RATG</w:t>
      </w:r>
      <w:r w:rsidRPr="00E22F67">
        <w:rPr>
          <w:lang w:val="en-US" w:eastAsia="zh-CN"/>
        </w:rPr>
        <w:t>的分配比率之和可能超过</w:t>
      </w:r>
      <w:r w:rsidRPr="00E22F67">
        <w:rPr>
          <w:lang w:val="en-US" w:eastAsia="zh-CN"/>
        </w:rPr>
        <w:t>1</w:t>
      </w:r>
      <w:r w:rsidRPr="00E22F67">
        <w:rPr>
          <w:lang w:val="en-US" w:eastAsia="zh-CN"/>
        </w:rPr>
        <w:t>。</w:t>
      </w:r>
    </w:p>
    <w:p w:rsidR="00E37E5A" w:rsidRPr="00E22F67" w:rsidRDefault="00E37E5A" w:rsidP="001A47D5">
      <w:pPr>
        <w:pStyle w:val="Note"/>
        <w:rPr>
          <w:lang w:val="en-US" w:eastAsia="zh-CN"/>
        </w:rPr>
      </w:pPr>
      <w:r w:rsidRPr="00E22F67">
        <w:rPr>
          <w:sz w:val="24"/>
          <w:szCs w:val="24"/>
          <w:lang w:val="en-US" w:eastAsia="zh-CN"/>
        </w:rPr>
        <w:t>注</w:t>
      </w:r>
      <w:r w:rsidRPr="00E22F67">
        <w:rPr>
          <w:lang w:val="en-US" w:eastAsia="zh-CN"/>
        </w:rPr>
        <w:t xml:space="preserve">1 – </w:t>
      </w:r>
      <w:r w:rsidRPr="00E22F67">
        <w:rPr>
          <w:lang w:val="en-US" w:eastAsia="zh-CN"/>
        </w:rPr>
        <w:t>本方法不考虑提供给相同蜂窝小区中不同服务环境的组播数据服务内容是相同还是不同（在组播数据相同的情况下，频谱需求低于组播数据不同的情况）。</w:t>
      </w:r>
    </w:p>
    <w:p w:rsidR="00E37E5A" w:rsidRPr="00E22F67" w:rsidRDefault="004848BB" w:rsidP="001A47D5">
      <w:pPr>
        <w:pStyle w:val="Heading3"/>
        <w:rPr>
          <w:lang w:val="en-US" w:eastAsia="zh-CN"/>
        </w:rPr>
      </w:pPr>
      <w:bookmarkStart w:id="47" w:name="_Toc383524740"/>
      <w:r w:rsidRPr="00E22F67">
        <w:rPr>
          <w:lang w:val="en-US" w:eastAsia="zh-CN"/>
        </w:rPr>
        <w:t>3</w:t>
      </w:r>
      <w:r w:rsidR="00E37E5A" w:rsidRPr="00E22F67">
        <w:rPr>
          <w:lang w:val="en-US" w:eastAsia="zh-CN"/>
        </w:rPr>
        <w:t>.6.2</w:t>
      </w:r>
      <w:r w:rsidR="00E37E5A" w:rsidRPr="00E22F67">
        <w:rPr>
          <w:lang w:val="en-US" w:eastAsia="zh-CN"/>
        </w:rPr>
        <w:tab/>
      </w:r>
      <w:r w:rsidR="00E37E5A" w:rsidRPr="00E22F67">
        <w:rPr>
          <w:lang w:val="en-US" w:eastAsia="zh-CN"/>
        </w:rPr>
        <w:t>进程到达速率的分配</w:t>
      </w:r>
      <w:bookmarkEnd w:id="47"/>
    </w:p>
    <w:p w:rsidR="00E37E5A" w:rsidRPr="00E22F67" w:rsidRDefault="00E37E5A" w:rsidP="001A47D5">
      <w:pPr>
        <w:ind w:firstLineChars="200" w:firstLine="480"/>
        <w:rPr>
          <w:lang w:val="en-US" w:eastAsia="zh-CN"/>
        </w:rPr>
      </w:pPr>
      <w:r w:rsidRPr="00E22F67">
        <w:rPr>
          <w:lang w:val="en-US" w:eastAsia="zh-CN"/>
        </w:rPr>
        <w:t>在时间间隔</w:t>
      </w:r>
      <w:r w:rsidRPr="00E22F67">
        <w:rPr>
          <w:i/>
          <w:iCs/>
          <w:lang w:val="en-US" w:eastAsia="zh-CN"/>
        </w:rPr>
        <w:t>t</w:t>
      </w:r>
      <w:r w:rsidRPr="00E22F67">
        <w:rPr>
          <w:lang w:val="en-US" w:eastAsia="zh-CN"/>
        </w:rPr>
        <w:t>内分配给</w:t>
      </w:r>
      <w:r w:rsidRPr="00E22F67">
        <w:rPr>
          <w:lang w:val="en-US" w:eastAsia="zh-CN"/>
        </w:rPr>
        <w:t xml:space="preserve">RATG </w:t>
      </w:r>
      <w:r w:rsidRPr="00E22F67">
        <w:rPr>
          <w:i/>
          <w:lang w:val="en-US" w:eastAsia="zh-CN"/>
        </w:rPr>
        <w:t>rat</w:t>
      </w:r>
      <w:r w:rsidRPr="00E22F67">
        <w:rPr>
          <w:lang w:val="en-US" w:eastAsia="zh-CN"/>
        </w:rPr>
        <w:t>和无线电环境</w:t>
      </w:r>
      <w:r w:rsidRPr="00E22F67">
        <w:rPr>
          <w:i/>
          <w:lang w:val="en-US" w:eastAsia="zh-CN"/>
        </w:rPr>
        <w:t>p</w:t>
      </w:r>
      <w:r w:rsidRPr="00E22F67">
        <w:rPr>
          <w:iCs/>
          <w:lang w:val="en-US" w:eastAsia="zh-CN"/>
        </w:rPr>
        <w:t>的</w:t>
      </w:r>
      <w:r w:rsidRPr="00E22F67">
        <w:rPr>
          <w:lang w:val="en-US" w:eastAsia="zh-CN"/>
        </w:rPr>
        <w:t>服务类别</w:t>
      </w:r>
      <w:r w:rsidRPr="00E22F67">
        <w:rPr>
          <w:i/>
          <w:iCs/>
          <w:lang w:val="en-US" w:eastAsia="zh-CN"/>
        </w:rPr>
        <w:t>n</w:t>
      </w:r>
      <w:r w:rsidRPr="00E22F67">
        <w:rPr>
          <w:lang w:val="en-US" w:eastAsia="zh-CN"/>
        </w:rPr>
        <w:t>和服务环境</w:t>
      </w:r>
      <w:r w:rsidRPr="00E22F67">
        <w:rPr>
          <w:i/>
          <w:iCs/>
          <w:lang w:val="en-US" w:eastAsia="zh-CN"/>
        </w:rPr>
        <w:t>m</w:t>
      </w:r>
      <w:r w:rsidRPr="00E22F67">
        <w:rPr>
          <w:lang w:val="en-US" w:eastAsia="zh-CN"/>
        </w:rPr>
        <w:t>的每区域进程到达速率</w:t>
      </w:r>
      <w:r w:rsidRPr="00E22F67">
        <w:rPr>
          <w:lang w:val="en-US" w:eastAsia="zh-CN"/>
        </w:rPr>
        <w:t xml:space="preserve"> (</w:t>
      </w:r>
      <w:r w:rsidRPr="00E22F67">
        <w:rPr>
          <w:lang w:val="en-US" w:eastAsia="zh-CN"/>
        </w:rPr>
        <w:t>进程</w:t>
      </w:r>
      <w:r w:rsidRPr="00E22F67">
        <w:rPr>
          <w:lang w:val="en-US" w:eastAsia="zh-CN"/>
        </w:rPr>
        <w:t xml:space="preserve">/ (s </w:t>
      </w:r>
      <w:r w:rsidRPr="00E22F67">
        <w:rPr>
          <w:lang w:val="es-ES_tradnl"/>
        </w:rPr>
        <w:sym w:font="Symbol" w:char="F0D7"/>
      </w:r>
      <w:r w:rsidRPr="00E22F67">
        <w:rPr>
          <w:lang w:val="en-US" w:eastAsia="zh-CN"/>
        </w:rPr>
        <w:t xml:space="preserve"> km</w:t>
      </w:r>
      <w:r w:rsidRPr="00E22F67">
        <w:rPr>
          <w:vertAlign w:val="superscript"/>
          <w:lang w:val="en-US" w:eastAsia="zh-CN"/>
        </w:rPr>
        <w:t>2</w:t>
      </w:r>
      <w:r w:rsidRPr="00E22F67">
        <w:rPr>
          <w:lang w:val="en-US" w:eastAsia="zh-CN"/>
        </w:rPr>
        <w:t xml:space="preserve">)) </w:t>
      </w:r>
      <w:r w:rsidRPr="00E22F67">
        <w:rPr>
          <w:i/>
          <w:lang w:val="en-US" w:eastAsia="zh-CN"/>
        </w:rPr>
        <w:t>P</w:t>
      </w:r>
      <w:r w:rsidRPr="00E22F67">
        <w:rPr>
          <w:i/>
          <w:vertAlign w:val="subscript"/>
          <w:lang w:val="en-US" w:eastAsia="zh-CN"/>
        </w:rPr>
        <w:t>m,t,n,rat,p</w:t>
      </w:r>
      <w:r w:rsidRPr="00E22F67">
        <w:rPr>
          <w:lang w:val="en-US" w:eastAsia="zh-CN"/>
        </w:rPr>
        <w:t>是利用以下等式从分配比率</w:t>
      </w:r>
      <w:r w:rsidRPr="00E22F67">
        <w:rPr>
          <w:lang w:eastAsia="ja-JP"/>
        </w:rPr>
        <w:sym w:font="Symbol" w:char="F078"/>
      </w:r>
      <w:r w:rsidRPr="00E22F67">
        <w:rPr>
          <w:i/>
          <w:vertAlign w:val="subscript"/>
          <w:lang w:val="en-US" w:eastAsia="zh-CN"/>
        </w:rPr>
        <w:t>m</w:t>
      </w:r>
      <w:r w:rsidRPr="00E22F67">
        <w:rPr>
          <w:i/>
          <w:vertAlign w:val="subscript"/>
          <w:lang w:val="en-US" w:eastAsia="zh-CN"/>
        </w:rPr>
        <w:t>，</w:t>
      </w:r>
      <w:r w:rsidRPr="00E22F67">
        <w:rPr>
          <w:i/>
          <w:vertAlign w:val="subscript"/>
          <w:lang w:val="en-US" w:eastAsia="zh-CN"/>
        </w:rPr>
        <w:t>t</w:t>
      </w:r>
      <w:r w:rsidRPr="00E22F67">
        <w:rPr>
          <w:i/>
          <w:vertAlign w:val="subscript"/>
          <w:lang w:val="en-US" w:eastAsia="zh-CN"/>
        </w:rPr>
        <w:t>，</w:t>
      </w:r>
      <w:r w:rsidRPr="00E22F67">
        <w:rPr>
          <w:i/>
          <w:vertAlign w:val="subscript"/>
          <w:lang w:val="en-US" w:eastAsia="zh-CN"/>
        </w:rPr>
        <w:t>n</w:t>
      </w:r>
      <w:r w:rsidRPr="00E22F67">
        <w:rPr>
          <w:i/>
          <w:vertAlign w:val="subscript"/>
          <w:lang w:val="en-US" w:eastAsia="zh-CN"/>
        </w:rPr>
        <w:t>，</w:t>
      </w:r>
      <w:r w:rsidRPr="00E22F67">
        <w:rPr>
          <w:i/>
          <w:vertAlign w:val="subscript"/>
          <w:lang w:val="en-US" w:eastAsia="zh-CN"/>
        </w:rPr>
        <w:t>rat</w:t>
      </w:r>
      <w:r w:rsidRPr="00E22F67">
        <w:rPr>
          <w:i/>
          <w:vertAlign w:val="subscript"/>
          <w:lang w:val="en-US" w:eastAsia="zh-CN"/>
        </w:rPr>
        <w:t>，</w:t>
      </w:r>
      <w:r w:rsidRPr="00E22F67">
        <w:rPr>
          <w:i/>
          <w:vertAlign w:val="subscript"/>
          <w:lang w:val="en-US" w:eastAsia="zh-CN"/>
        </w:rPr>
        <w:t>p</w:t>
      </w:r>
      <w:r w:rsidRPr="00E22F67">
        <w:rPr>
          <w:lang w:val="en-US" w:eastAsia="zh-CN"/>
        </w:rPr>
        <w:t>、用户密度</w:t>
      </w:r>
      <w:r w:rsidRPr="00E22F67">
        <w:rPr>
          <w:i/>
          <w:lang w:val="en-US" w:eastAsia="zh-CN"/>
        </w:rPr>
        <w:t>U</w:t>
      </w:r>
      <w:r w:rsidRPr="00E22F67">
        <w:rPr>
          <w:i/>
          <w:vertAlign w:val="subscript"/>
          <w:lang w:val="en-US" w:eastAsia="zh-CN"/>
        </w:rPr>
        <w:t>m,t,n</w:t>
      </w:r>
      <w:r w:rsidRPr="00E22F67">
        <w:rPr>
          <w:lang w:val="en-US" w:eastAsia="zh-CN"/>
        </w:rPr>
        <w:t>以及每用户进程到达速率</w:t>
      </w:r>
      <w:r w:rsidRPr="00E22F67">
        <w:rPr>
          <w:i/>
          <w:lang w:val="en-US" w:eastAsia="zh-CN"/>
        </w:rPr>
        <w:t>Q</w:t>
      </w:r>
      <w:r w:rsidRPr="00E22F67">
        <w:rPr>
          <w:i/>
          <w:vertAlign w:val="subscript"/>
          <w:lang w:val="en-US" w:eastAsia="zh-CN"/>
        </w:rPr>
        <w:t>m,t,n</w:t>
      </w:r>
      <w:r w:rsidRPr="00E22F67">
        <w:rPr>
          <w:lang w:val="en-US" w:eastAsia="zh-CN"/>
        </w:rPr>
        <w:t>（在第</w:t>
      </w:r>
      <w:r w:rsidR="00AA6E14">
        <w:rPr>
          <w:rFonts w:hint="eastAsia"/>
          <w:lang w:val="en-US" w:eastAsia="zh-CN"/>
        </w:rPr>
        <w:t>3</w:t>
      </w:r>
      <w:r w:rsidRPr="00E22F67">
        <w:rPr>
          <w:lang w:val="en-US" w:eastAsia="zh-CN"/>
        </w:rPr>
        <w:t>.5.2.6</w:t>
      </w:r>
      <w:r w:rsidRPr="00E22F67">
        <w:rPr>
          <w:lang w:val="en-US" w:eastAsia="zh-CN"/>
        </w:rPr>
        <w:t>节给出）计算出来的：</w:t>
      </w:r>
    </w:p>
    <w:p w:rsidR="00E37E5A" w:rsidRPr="00E22F67" w:rsidRDefault="00E37E5A" w:rsidP="001A47D5">
      <w:pPr>
        <w:pStyle w:val="Equation"/>
        <w:rPr>
          <w:lang w:val="fr-FR" w:eastAsia="ja-JP"/>
        </w:rPr>
      </w:pPr>
      <w:r w:rsidRPr="00E22F67">
        <w:rPr>
          <w:lang w:val="en-US" w:eastAsia="zh-CN"/>
        </w:rPr>
        <w:tab/>
      </w:r>
      <w:r w:rsidRPr="00E22F67">
        <w:rPr>
          <w:lang w:val="en-US" w:eastAsia="zh-CN"/>
        </w:rPr>
        <w:tab/>
      </w:r>
      <w:r w:rsidRPr="00E22F67">
        <w:rPr>
          <w:i/>
          <w:lang w:val="fr-FR"/>
        </w:rPr>
        <w:t>P</w:t>
      </w:r>
      <w:r w:rsidRPr="00E22F67">
        <w:rPr>
          <w:i/>
          <w:vertAlign w:val="subscript"/>
          <w:lang w:val="fr-FR"/>
        </w:rPr>
        <w:t>m,t,n,rat,p</w:t>
      </w:r>
      <w:r w:rsidRPr="00E22F67">
        <w:rPr>
          <w:lang w:val="fr-FR"/>
        </w:rPr>
        <w:t xml:space="preserve"> = </w:t>
      </w:r>
      <w:r w:rsidRPr="00E22F67">
        <w:rPr>
          <w:lang w:eastAsia="ja-JP"/>
        </w:rPr>
        <w:sym w:font="Symbol" w:char="F078"/>
      </w:r>
      <w:r w:rsidRPr="00E22F67">
        <w:rPr>
          <w:i/>
          <w:vertAlign w:val="subscript"/>
          <w:lang w:val="fr-FR" w:eastAsia="ja-JP"/>
        </w:rPr>
        <w:t>m,t,n,rat,p</w:t>
      </w:r>
      <w:r w:rsidRPr="00E22F67">
        <w:rPr>
          <w:lang w:val="fr-FR"/>
        </w:rPr>
        <w:t xml:space="preserve"> </w:t>
      </w:r>
      <w:r w:rsidRPr="00E22F67">
        <w:sym w:font="Symbol" w:char="F0D7"/>
      </w:r>
      <w:r w:rsidRPr="00E22F67">
        <w:rPr>
          <w:lang w:val="fr-FR"/>
        </w:rPr>
        <w:t xml:space="preserve"> </w:t>
      </w:r>
      <w:r w:rsidRPr="00E22F67">
        <w:rPr>
          <w:i/>
          <w:lang w:val="fr-FR"/>
        </w:rPr>
        <w:t>U</w:t>
      </w:r>
      <w:r w:rsidRPr="00E22F67">
        <w:rPr>
          <w:i/>
          <w:vertAlign w:val="subscript"/>
          <w:lang w:val="fr-FR"/>
        </w:rPr>
        <w:t>m,t,n</w:t>
      </w:r>
      <w:r w:rsidRPr="00E22F67">
        <w:rPr>
          <w:i/>
          <w:lang w:val="fr-FR"/>
        </w:rPr>
        <w:t xml:space="preserve"> </w:t>
      </w:r>
      <w:r w:rsidRPr="00E22F67">
        <w:sym w:font="Symbol" w:char="F0D7"/>
      </w:r>
      <w:r w:rsidRPr="00E22F67">
        <w:rPr>
          <w:lang w:val="fr-FR"/>
        </w:rPr>
        <w:t xml:space="preserve"> </w:t>
      </w:r>
      <w:r w:rsidRPr="00E22F67">
        <w:rPr>
          <w:i/>
          <w:lang w:val="fr-FR"/>
        </w:rPr>
        <w:t>Q</w:t>
      </w:r>
      <w:r w:rsidRPr="00E22F67">
        <w:rPr>
          <w:i/>
          <w:vertAlign w:val="subscript"/>
          <w:lang w:val="fr-FR"/>
        </w:rPr>
        <w:t>m,t,n</w:t>
      </w:r>
      <w:r w:rsidRPr="00E22F67">
        <w:rPr>
          <w:lang w:val="fr-FR" w:eastAsia="ja-JP"/>
        </w:rPr>
        <w:tab/>
      </w:r>
      <w:r w:rsidRPr="00E22F67">
        <w:rPr>
          <w:lang w:val="fr-FR" w:eastAsia="ko-KR"/>
        </w:rPr>
        <w:t xml:space="preserve"> (15) </w:t>
      </w:r>
    </w:p>
    <w:p w:rsidR="00E37E5A" w:rsidRPr="00E22F67" w:rsidRDefault="00E37E5A" w:rsidP="001A47D5">
      <w:pPr>
        <w:ind w:firstLineChars="200" w:firstLine="480"/>
        <w:rPr>
          <w:lang w:val="en-US" w:eastAsia="zh-CN"/>
        </w:rPr>
      </w:pPr>
      <w:r w:rsidRPr="00E22F67">
        <w:rPr>
          <w:lang w:eastAsia="zh-CN"/>
        </w:rPr>
        <w:t>对于所有</w:t>
      </w:r>
      <w:r w:rsidRPr="00E22F67">
        <w:rPr>
          <w:lang w:eastAsia="zh-CN"/>
        </w:rPr>
        <w:t>RATG</w:t>
      </w:r>
      <w:r w:rsidRPr="00E22F67">
        <w:rPr>
          <w:lang w:eastAsia="zh-CN"/>
        </w:rPr>
        <w:t>指数</w:t>
      </w:r>
      <w:r w:rsidRPr="00E22F67">
        <w:rPr>
          <w:i/>
          <w:lang w:eastAsia="zh-CN"/>
        </w:rPr>
        <w:t>rat</w:t>
      </w:r>
      <w:r w:rsidRPr="00E22F67">
        <w:rPr>
          <w:lang w:eastAsia="zh-CN"/>
        </w:rPr>
        <w:t>和所有</w:t>
      </w:r>
      <w:r w:rsidRPr="00E22F67">
        <w:rPr>
          <w:lang w:val="en-US" w:eastAsia="zh-CN"/>
        </w:rPr>
        <w:t>无线电环境指数</w:t>
      </w:r>
      <w:r w:rsidRPr="00E22F67">
        <w:rPr>
          <w:i/>
          <w:lang w:eastAsia="zh-CN"/>
        </w:rPr>
        <w:t>p</w:t>
      </w:r>
      <w:r w:rsidRPr="00E22F67">
        <w:rPr>
          <w:iCs/>
          <w:lang w:eastAsia="zh-CN"/>
        </w:rPr>
        <w:t>，</w:t>
      </w:r>
      <w:r w:rsidRPr="00E22F67">
        <w:rPr>
          <w:lang w:eastAsia="zh-CN"/>
        </w:rPr>
        <w:t>分配比率之和等于</w:t>
      </w:r>
      <w:r w:rsidRPr="00E22F67">
        <w:rPr>
          <w:lang w:eastAsia="zh-CN"/>
        </w:rPr>
        <w:t>1</w:t>
      </w:r>
      <w:r w:rsidRPr="00E22F67">
        <w:rPr>
          <w:lang w:eastAsia="zh-CN"/>
        </w:rPr>
        <w:t>，即</w:t>
      </w:r>
      <w:r w:rsidR="005138B7">
        <w:rPr>
          <w:position w:val="-38"/>
        </w:rPr>
        <w:pict>
          <v:shape id="_x0000_i1036" type="#_x0000_t75" style="width:97.2pt;height:32.4pt">
            <v:imagedata r:id="rId26" o:title=""/>
          </v:shape>
        </w:pict>
      </w:r>
      <w:r w:rsidRPr="00E22F67">
        <w:rPr>
          <w:lang w:eastAsia="zh-CN"/>
        </w:rPr>
        <w:t>。因此，</w:t>
      </w:r>
      <w:r w:rsidR="005138B7">
        <w:rPr>
          <w:position w:val="-38"/>
        </w:rPr>
        <w:pict>
          <v:shape id="_x0000_i1037" type="#_x0000_t75" style="width:161.4pt;height:32.4pt">
            <v:imagedata r:id="rId27" o:title=""/>
          </v:shape>
        </w:pic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t>需要对来自一个蜂窝小区内所有用户的业务量进行累加。进程到达速率</w:t>
      </w:r>
      <w:r w:rsidRPr="00E22F67">
        <w:rPr>
          <w:lang w:val="en-US" w:eastAsia="zh-CN"/>
        </w:rPr>
        <w:t>/</w:t>
      </w:r>
      <w:r w:rsidRPr="00E22F67">
        <w:rPr>
          <w:lang w:val="en-US" w:eastAsia="zh-CN"/>
        </w:rPr>
        <w:t>蜂窝小区</w:t>
      </w:r>
      <w:r w:rsidRPr="00E22F67">
        <w:rPr>
          <w:lang w:val="en-US" w:eastAsia="zh-CN"/>
        </w:rPr>
        <w:t xml:space="preserve"> (</w:t>
      </w:r>
      <w:r w:rsidRPr="00E22F67">
        <w:rPr>
          <w:lang w:val="en-US" w:eastAsia="zh-CN"/>
        </w:rPr>
        <w:t>进程</w:t>
      </w:r>
      <w:r w:rsidRPr="00E22F67">
        <w:rPr>
          <w:lang w:val="en-US" w:eastAsia="zh-CN"/>
        </w:rPr>
        <w:t>/ (s </w:t>
      </w:r>
      <w:r w:rsidRPr="00E22F67">
        <w:rPr>
          <w:lang w:val="es-ES_tradnl"/>
        </w:rPr>
        <w:sym w:font="Symbol" w:char="F0D7"/>
      </w:r>
      <w:r w:rsidRPr="00E22F67">
        <w:rPr>
          <w:lang w:val="en-US" w:eastAsia="zh-CN"/>
        </w:rPr>
        <w:t xml:space="preserve"> </w:t>
      </w:r>
      <w:r w:rsidRPr="00E22F67">
        <w:rPr>
          <w:lang w:val="en-US" w:eastAsia="zh-CN"/>
        </w:rPr>
        <w:t>蜂窝小区</w:t>
      </w:r>
      <w:r w:rsidRPr="00E22F67">
        <w:rPr>
          <w:lang w:val="en-US" w:eastAsia="zh-CN"/>
        </w:rPr>
        <w:t xml:space="preserve">)) </w:t>
      </w:r>
      <w:r w:rsidRPr="00E22F67">
        <w:rPr>
          <w:lang w:val="en-US" w:eastAsia="zh-CN"/>
        </w:rPr>
        <w:t>计算如下：</w:t>
      </w:r>
    </w:p>
    <w:p w:rsidR="00E37E5A" w:rsidRPr="00E22F67" w:rsidRDefault="00E37E5A" w:rsidP="001A47D5">
      <w:pPr>
        <w:pStyle w:val="Equation"/>
        <w:spacing w:before="80"/>
        <w:rPr>
          <w:lang w:val="en-US" w:eastAsia="zh-CN"/>
        </w:rPr>
      </w:pPr>
      <w:r w:rsidRPr="00E22F67">
        <w:rPr>
          <w:lang w:val="en-US" w:eastAsia="zh-CN"/>
        </w:rPr>
        <w:tab/>
      </w:r>
      <w:r w:rsidRPr="00E22F67">
        <w:rPr>
          <w:lang w:val="en-US" w:eastAsia="zh-CN"/>
        </w:rPr>
        <w:tab/>
      </w:r>
      <w:r w:rsidR="005138B7">
        <w:rPr>
          <w:position w:val="-14"/>
        </w:rPr>
        <w:pict>
          <v:shape id="_x0000_i1038" type="#_x0000_t75" style="width:141pt;height:18.6pt">
            <v:imagedata r:id="rId28" o:title=""/>
          </v:shape>
        </w:pict>
      </w:r>
      <w:r w:rsidRPr="00E22F67">
        <w:rPr>
          <w:lang w:val="en-US" w:eastAsia="ja-JP"/>
        </w:rPr>
        <w:tab/>
        <w:t xml:space="preserve"> (16) </w:t>
      </w:r>
    </w:p>
    <w:p w:rsidR="00E37E5A" w:rsidRPr="00E22F67" w:rsidRDefault="00E37E5A" w:rsidP="001A47D5">
      <w:pPr>
        <w:rPr>
          <w:lang w:eastAsia="zh-CN"/>
        </w:rPr>
      </w:pPr>
      <w:r w:rsidRPr="00E22F67">
        <w:rPr>
          <w:lang w:val="en-US" w:eastAsia="zh-CN"/>
        </w:rPr>
        <w:lastRenderedPageBreak/>
        <w:t>其中</w:t>
      </w:r>
      <w:r w:rsidRPr="00E22F67">
        <w:rPr>
          <w:i/>
          <w:lang w:val="en-US" w:eastAsia="zh-CN"/>
        </w:rPr>
        <w:t>A</w:t>
      </w:r>
      <w:r w:rsidRPr="00E22F67">
        <w:rPr>
          <w:i/>
          <w:vertAlign w:val="subscript"/>
          <w:lang w:val="en-US" w:eastAsia="zh-CN"/>
        </w:rPr>
        <w:t>d,p</w:t>
      </w:r>
      <w:r w:rsidRPr="00E22F67">
        <w:rPr>
          <w:lang w:val="en-US" w:eastAsia="zh-CN"/>
        </w:rPr>
        <w:t>为在电信密度</w:t>
      </w:r>
      <w:r w:rsidRPr="00E22F67">
        <w:rPr>
          <w:i/>
          <w:lang w:val="en-US" w:eastAsia="zh-CN"/>
        </w:rPr>
        <w:t>d</w:t>
      </w:r>
      <w:r w:rsidRPr="00E22F67">
        <w:rPr>
          <w:lang w:val="en-US" w:eastAsia="zh-CN"/>
        </w:rPr>
        <w:t>和无线电环境</w:t>
      </w:r>
      <w:r w:rsidRPr="00E22F67">
        <w:rPr>
          <w:i/>
          <w:lang w:val="en-US" w:eastAsia="zh-CN"/>
        </w:rPr>
        <w:t>p</w:t>
      </w:r>
      <w:r w:rsidRPr="00E22F67">
        <w:rPr>
          <w:iCs/>
          <w:lang w:val="en-US" w:eastAsia="zh-CN"/>
        </w:rPr>
        <w:t>中</w:t>
      </w:r>
      <w:r w:rsidRPr="00E22F67">
        <w:rPr>
          <w:lang w:val="en-US" w:eastAsia="zh-CN"/>
        </w:rPr>
        <w:t xml:space="preserve">RATG </w:t>
      </w:r>
      <w:r w:rsidRPr="00E22F67">
        <w:rPr>
          <w:i/>
          <w:lang w:val="en-US" w:eastAsia="zh-CN"/>
        </w:rPr>
        <w:t>rat</w:t>
      </w:r>
      <w:r w:rsidRPr="00E22F67">
        <w:rPr>
          <w:iCs/>
          <w:lang w:val="en-US" w:eastAsia="zh-CN"/>
        </w:rPr>
        <w:t>的</w:t>
      </w:r>
      <w:r w:rsidRPr="00E22F67">
        <w:rPr>
          <w:lang w:val="en-US" w:eastAsia="zh-CN"/>
        </w:rPr>
        <w:t>蜂窝小区面积</w:t>
      </w:r>
      <w:r w:rsidRPr="00E22F67">
        <w:rPr>
          <w:lang w:val="en-US" w:eastAsia="zh-CN"/>
        </w:rPr>
        <w:t xml:space="preserve"> (km</w:t>
      </w:r>
      <w:r w:rsidRPr="00E22F67">
        <w:rPr>
          <w:vertAlign w:val="superscript"/>
          <w:lang w:val="en-US" w:eastAsia="zh-CN"/>
        </w:rPr>
        <w:t>2</w:t>
      </w:r>
      <w:r w:rsidRPr="00E22F67">
        <w:rPr>
          <w:lang w:val="en-US" w:eastAsia="zh-CN"/>
        </w:rPr>
        <w:t xml:space="preserve">) </w:t>
      </w:r>
      <w:r w:rsidRPr="00E22F67">
        <w:rPr>
          <w:lang w:val="en-US" w:eastAsia="zh-CN"/>
        </w:rPr>
        <w:t>，此处</w:t>
      </w:r>
      <w:r w:rsidRPr="00E22F67">
        <w:rPr>
          <w:i/>
          <w:lang w:val="en-US" w:eastAsia="zh-CN"/>
        </w:rPr>
        <w:t>d</w:t>
      </w:r>
      <w:r w:rsidRPr="00E22F67">
        <w:rPr>
          <w:lang w:val="en-US" w:eastAsia="zh-CN"/>
        </w:rPr>
        <w:t>由</w:t>
      </w:r>
      <w:r w:rsidRPr="00E22F67">
        <w:rPr>
          <w:i/>
          <w:iCs/>
          <w:lang w:val="en-US" w:eastAsia="zh-CN"/>
        </w:rPr>
        <w:t>m</w:t>
      </w:r>
      <w:r w:rsidRPr="00E22F67">
        <w:rPr>
          <w:lang w:val="en-US" w:eastAsia="zh-CN"/>
        </w:rPr>
        <w:t>唯一地确定（表</w:t>
      </w:r>
      <w:r w:rsidRPr="00E22F67">
        <w:rPr>
          <w:lang w:val="en-US" w:eastAsia="zh-CN"/>
        </w:rPr>
        <w:t>6</w:t>
      </w:r>
      <w:r w:rsidRPr="00E22F67">
        <w:rPr>
          <w:lang w:val="en-US" w:eastAsia="zh-CN"/>
        </w:rPr>
        <w:t>）。</w:t>
      </w:r>
      <w:r w:rsidR="005138B7">
        <w:rPr>
          <w:position w:val="-14"/>
        </w:rPr>
        <w:pict>
          <v:shape id="_x0000_i1039" type="#_x0000_t75" style="width:51pt;height:18.6pt">
            <v:imagedata r:id="rId29" o:title=""/>
          </v:shape>
        </w:pict>
      </w:r>
      <w:r w:rsidRPr="00E22F67">
        <w:rPr>
          <w:lang w:eastAsia="zh-CN"/>
        </w:rPr>
        <w:t>表示</w:t>
      </w:r>
      <w:r w:rsidRPr="00E22F67">
        <w:rPr>
          <w:lang w:val="en-US" w:eastAsia="zh-CN"/>
        </w:rPr>
        <w:t>时间间隔</w:t>
      </w:r>
      <w:r w:rsidRPr="00E22F67">
        <w:rPr>
          <w:i/>
          <w:iCs/>
          <w:lang w:eastAsia="zh-CN"/>
        </w:rPr>
        <w:t>t</w:t>
      </w:r>
      <w:r w:rsidRPr="00E22F67">
        <w:rPr>
          <w:lang w:val="en-US" w:eastAsia="zh-CN"/>
        </w:rPr>
        <w:t>中在服务环境</w:t>
      </w:r>
      <w:r w:rsidRPr="00E22F67">
        <w:rPr>
          <w:i/>
          <w:iCs/>
          <w:lang w:eastAsia="zh-CN"/>
        </w:rPr>
        <w:t>m</w:t>
      </w:r>
      <w:r w:rsidRPr="00E22F67">
        <w:rPr>
          <w:lang w:eastAsia="zh-CN"/>
        </w:rPr>
        <w:t>、</w:t>
      </w:r>
      <w:r w:rsidRPr="00E22F67">
        <w:rPr>
          <w:lang w:val="en-US" w:eastAsia="zh-CN"/>
        </w:rPr>
        <w:t>无线电环境</w:t>
      </w:r>
      <w:r w:rsidRPr="00E22F67">
        <w:rPr>
          <w:i/>
          <w:lang w:eastAsia="zh-CN"/>
        </w:rPr>
        <w:t>p</w:t>
      </w:r>
      <w:r w:rsidRPr="00E22F67">
        <w:rPr>
          <w:lang w:eastAsia="zh-CN"/>
        </w:rPr>
        <w:t>和</w:t>
      </w:r>
      <w:r w:rsidRPr="00E22F67">
        <w:rPr>
          <w:lang w:eastAsia="zh-CN"/>
        </w:rPr>
        <w:t xml:space="preserve">RATG </w:t>
      </w:r>
      <w:r w:rsidRPr="00E22F67">
        <w:rPr>
          <w:i/>
          <w:iCs/>
          <w:lang w:eastAsia="zh-CN"/>
        </w:rPr>
        <w:t>rat</w:t>
      </w:r>
      <w:r w:rsidRPr="00E22F67">
        <w:rPr>
          <w:lang w:eastAsia="zh-CN"/>
        </w:rPr>
        <w:t>内服务类别</w:t>
      </w:r>
      <w:r w:rsidRPr="00E22F67">
        <w:rPr>
          <w:i/>
          <w:iCs/>
          <w:lang w:eastAsia="zh-CN"/>
        </w:rPr>
        <w:t>n</w:t>
      </w:r>
      <w:r w:rsidRPr="00E22F67">
        <w:rPr>
          <w:lang w:eastAsia="zh-CN"/>
        </w:rPr>
        <w:t>的每蜂窝小区</w:t>
      </w:r>
      <w:r w:rsidRPr="00E22F67">
        <w:rPr>
          <w:lang w:val="en-US" w:eastAsia="zh-CN"/>
        </w:rPr>
        <w:t>进程到达速率</w:t>
      </w:r>
      <w:r w:rsidRPr="00E22F67">
        <w:rPr>
          <w:lang w:eastAsia="zh-CN"/>
        </w:rPr>
        <w:t>。</w:t>
      </w:r>
    </w:p>
    <w:p w:rsidR="00E37E5A" w:rsidRPr="00E22F67" w:rsidRDefault="00E37E5A" w:rsidP="001A47D5">
      <w:pPr>
        <w:ind w:firstLineChars="200" w:firstLine="480"/>
        <w:rPr>
          <w:lang w:eastAsia="ja-JP"/>
        </w:rPr>
      </w:pPr>
      <w:r w:rsidRPr="00E22F67">
        <w:rPr>
          <w:lang w:val="en-US" w:eastAsia="zh-CN"/>
        </w:rPr>
        <w:t>对移动组播传输模式</w:t>
      </w:r>
      <w:r w:rsidRPr="00E22F67">
        <w:rPr>
          <w:lang w:eastAsia="ja-JP"/>
        </w:rPr>
        <w:t>，</w:t>
      </w:r>
      <w:r w:rsidRPr="00E22F67">
        <w:rPr>
          <w:lang w:val="en-US" w:eastAsia="zh-CN"/>
        </w:rPr>
        <w:t>将采用另外的一个等式</w:t>
      </w:r>
      <w:r w:rsidRPr="00E22F67">
        <w:rPr>
          <w:rStyle w:val="FootnoteReference"/>
          <w:lang w:val="en-US" w:eastAsia="ja-JP"/>
        </w:rPr>
        <w:footnoteReference w:id="1"/>
      </w:r>
      <w:r w:rsidRPr="00E22F67">
        <w:rPr>
          <w:lang w:val="en-US" w:eastAsia="zh-CN"/>
        </w:rPr>
        <w:t>。</w:t>
      </w:r>
      <w:r w:rsidRPr="00E22F67">
        <w:rPr>
          <w:lang w:eastAsia="zh-CN"/>
        </w:rPr>
        <w:t xml:space="preserve"> </w:t>
      </w:r>
    </w:p>
    <w:p w:rsidR="00E37E5A" w:rsidRPr="00E22F67" w:rsidRDefault="004848BB" w:rsidP="001A47D5">
      <w:pPr>
        <w:pStyle w:val="Heading3"/>
        <w:rPr>
          <w:lang w:eastAsia="zh-CN"/>
        </w:rPr>
      </w:pPr>
      <w:bookmarkStart w:id="48" w:name="_Toc383524741"/>
      <w:r w:rsidRPr="00E22F67">
        <w:rPr>
          <w:lang w:eastAsia="zh-CN"/>
        </w:rPr>
        <w:t>3</w:t>
      </w:r>
      <w:r w:rsidR="00E37E5A" w:rsidRPr="00E22F67">
        <w:rPr>
          <w:lang w:eastAsia="zh-CN"/>
        </w:rPr>
        <w:t>.6.3</w:t>
      </w:r>
      <w:r w:rsidR="00E37E5A" w:rsidRPr="00E22F67">
        <w:rPr>
          <w:lang w:eastAsia="zh-CN"/>
        </w:rPr>
        <w:tab/>
      </w:r>
      <w:r w:rsidR="00E37E5A" w:rsidRPr="00E22F67">
        <w:rPr>
          <w:lang w:eastAsia="zh-CN"/>
        </w:rPr>
        <w:t>提供业务量的计算</w:t>
      </w:r>
      <w:bookmarkEnd w:id="48"/>
    </w:p>
    <w:p w:rsidR="00E37E5A" w:rsidRPr="00E22F67" w:rsidRDefault="00E37E5A" w:rsidP="001A47D5">
      <w:pPr>
        <w:ind w:firstLineChars="200" w:firstLine="480"/>
        <w:rPr>
          <w:lang w:val="en-US" w:eastAsia="zh-CN"/>
        </w:rPr>
      </w:pPr>
      <w:r w:rsidRPr="00E22F67">
        <w:rPr>
          <w:lang w:eastAsia="zh-CN"/>
        </w:rPr>
        <w:t>为了计算频谱需求，需要知道每种服务类别的提供业务量。会话和流媒体等级</w:t>
      </w:r>
      <w:r w:rsidRPr="00E22F67">
        <w:rPr>
          <w:lang w:val="en-US" w:eastAsia="zh-CN"/>
        </w:rPr>
        <w:t>（服务类别</w:t>
      </w:r>
      <w:r w:rsidRPr="00E22F67">
        <w:rPr>
          <w:lang w:val="en-US" w:eastAsia="zh-CN"/>
        </w:rPr>
        <w:t>1</w:t>
      </w:r>
      <w:r w:rsidRPr="00E22F67">
        <w:rPr>
          <w:lang w:val="en-US" w:eastAsia="zh-CN"/>
        </w:rPr>
        <w:t>至</w:t>
      </w:r>
      <w:r w:rsidRPr="00E22F67">
        <w:rPr>
          <w:lang w:val="en-US" w:eastAsia="zh-CN"/>
        </w:rPr>
        <w:t>10</w:t>
      </w:r>
      <w:r w:rsidRPr="00E22F67">
        <w:rPr>
          <w:lang w:val="en-US" w:eastAsia="zh-CN"/>
        </w:rPr>
        <w:t>）将采用电路交换来提供，而背景和互动等级（服务类别</w:t>
      </w:r>
      <w:r w:rsidRPr="00E22F67">
        <w:rPr>
          <w:lang w:val="en-US" w:eastAsia="zh-CN"/>
        </w:rPr>
        <w:t>11</w:t>
      </w:r>
      <w:r w:rsidRPr="00E22F67">
        <w:rPr>
          <w:lang w:val="en-US" w:eastAsia="zh-CN"/>
        </w:rPr>
        <w:t>至</w:t>
      </w:r>
      <w:r w:rsidRPr="00E22F67">
        <w:rPr>
          <w:lang w:val="en-US" w:eastAsia="zh-CN"/>
        </w:rPr>
        <w:t>20</w:t>
      </w:r>
      <w:r w:rsidRPr="00E22F67">
        <w:rPr>
          <w:lang w:val="en-US" w:eastAsia="zh-CN"/>
        </w:rPr>
        <w:t>）将采用分组交换来提供。因此，提供业务量是根据电路或分组交换计算方法所要求的输入值来计算的。业务量还需要对表</w:t>
      </w:r>
      <w:r w:rsidRPr="00E22F67">
        <w:rPr>
          <w:lang w:val="en-US" w:eastAsia="zh-CN"/>
        </w:rPr>
        <w:t>6</w:t>
      </w:r>
      <w:r w:rsidRPr="00E22F67">
        <w:rPr>
          <w:lang w:val="en-US" w:eastAsia="zh-CN"/>
        </w:rPr>
        <w:t>中所见的属于相同电信密度的各服务环境进行累加。</w:t>
      </w:r>
    </w:p>
    <w:p w:rsidR="00E37E5A" w:rsidRPr="00E22F67" w:rsidRDefault="004848BB" w:rsidP="001A47D5">
      <w:pPr>
        <w:pStyle w:val="Heading4"/>
        <w:rPr>
          <w:lang w:val="en-US" w:eastAsia="ja-JP"/>
        </w:rPr>
      </w:pPr>
      <w:r w:rsidRPr="00E22F67">
        <w:rPr>
          <w:lang w:val="en-US" w:eastAsia="zh-CN"/>
        </w:rPr>
        <w:t>3</w:t>
      </w:r>
      <w:r w:rsidR="00E37E5A" w:rsidRPr="00E22F67">
        <w:rPr>
          <w:lang w:val="en-US" w:eastAsia="ja-JP"/>
        </w:rPr>
        <w:t>.6.3.1</w:t>
      </w:r>
      <w:r w:rsidR="00E37E5A" w:rsidRPr="00E22F67">
        <w:rPr>
          <w:lang w:val="en-US" w:eastAsia="ja-JP"/>
        </w:rPr>
        <w:tab/>
      </w:r>
      <w:r w:rsidR="00E37E5A" w:rsidRPr="00E22F67">
        <w:rPr>
          <w:lang w:val="en-US" w:eastAsia="zh-CN"/>
        </w:rPr>
        <w:t>电路交换业务量</w:t>
      </w:r>
    </w:p>
    <w:p w:rsidR="00E37E5A" w:rsidRPr="00E22F67" w:rsidRDefault="00E37E5A" w:rsidP="001A47D5">
      <w:pPr>
        <w:ind w:firstLineChars="200" w:firstLine="480"/>
        <w:rPr>
          <w:lang w:val="en-US" w:eastAsia="zh-CN"/>
        </w:rPr>
      </w:pPr>
      <w:r w:rsidRPr="00E22F67">
        <w:rPr>
          <w:noProof/>
          <w:lang w:val="en-US" w:eastAsia="zh-CN"/>
        </w:rPr>
        <w:t>对电路交换，来自分配功能的进程到达速率</w:t>
      </w:r>
      <w:r w:rsidR="005138B7">
        <w:rPr>
          <w:position w:val="-14"/>
        </w:rPr>
        <w:pict>
          <v:shape id="_x0000_i1040" type="#_x0000_t75" style="width:51pt;height:18.6pt">
            <v:imagedata r:id="rId30" o:title=""/>
          </v:shape>
        </w:pict>
      </w:r>
      <w:r w:rsidRPr="00E22F67">
        <w:rPr>
          <w:lang w:val="en-US" w:eastAsia="zh-CN"/>
        </w:rPr>
        <w:t>和平均进程持续时间</w:t>
      </w:r>
      <w:r w:rsidRPr="00E22F67">
        <w:sym w:font="Symbol" w:char="F06D"/>
      </w:r>
      <w:r w:rsidRPr="00E22F67">
        <w:rPr>
          <w:i/>
          <w:vertAlign w:val="subscript"/>
          <w:lang w:val="en-US" w:eastAsia="zh-CN"/>
        </w:rPr>
        <w:t>m</w:t>
      </w:r>
      <w:r w:rsidRPr="00E22F67">
        <w:rPr>
          <w:i/>
          <w:vertAlign w:val="subscript"/>
          <w:lang w:val="en-US" w:eastAsia="zh-CN"/>
        </w:rPr>
        <w:t>，</w:t>
      </w:r>
      <w:r w:rsidRPr="00E22F67">
        <w:rPr>
          <w:i/>
          <w:vertAlign w:val="subscript"/>
          <w:lang w:val="en-US" w:eastAsia="zh-CN"/>
        </w:rPr>
        <w:t>t</w:t>
      </w:r>
      <w:r w:rsidRPr="00E22F67">
        <w:rPr>
          <w:i/>
          <w:vertAlign w:val="subscript"/>
          <w:lang w:val="en-US" w:eastAsia="zh-CN"/>
        </w:rPr>
        <w:t>，</w:t>
      </w:r>
      <w:r w:rsidRPr="00E22F67">
        <w:rPr>
          <w:i/>
          <w:vertAlign w:val="subscript"/>
          <w:lang w:val="en-US" w:eastAsia="zh-CN"/>
        </w:rPr>
        <w:t>n</w:t>
      </w:r>
      <w:r w:rsidRPr="00E22F67">
        <w:rPr>
          <w:lang w:val="en-US" w:eastAsia="zh-CN"/>
        </w:rPr>
        <w:t>被用做容量计算的输入。从数学的角度，这个乘积等于以爱尔兰为单位衡量的提供业务量。</w:t>
      </w:r>
    </w:p>
    <w:p w:rsidR="00E37E5A" w:rsidRPr="00E22F67" w:rsidRDefault="00E37E5A" w:rsidP="001A47D5">
      <w:pPr>
        <w:ind w:firstLineChars="200" w:firstLine="480"/>
        <w:rPr>
          <w:lang w:val="en-US" w:eastAsia="zh-CN"/>
        </w:rPr>
      </w:pPr>
      <w:r w:rsidRPr="00E22F67">
        <w:rPr>
          <w:lang w:val="en-US" w:eastAsia="zh-CN"/>
        </w:rPr>
        <w:t>将不同电信密度</w:t>
      </w:r>
      <w:r w:rsidRPr="00E22F67">
        <w:rPr>
          <w:i/>
          <w:iCs/>
          <w:lang w:val="en-US" w:eastAsia="zh-CN"/>
        </w:rPr>
        <w:t>d</w:t>
      </w:r>
      <w:r w:rsidRPr="00E22F67">
        <w:rPr>
          <w:lang w:val="en-US" w:eastAsia="zh-CN"/>
        </w:rPr>
        <w:t>的每蜂窝小区进程到达速率与平均进程持续时间乘积的集总值合并成提供业务量</w:t>
      </w:r>
      <w:r w:rsidRPr="00E22F67">
        <w:sym w:font="Symbol" w:char="F072"/>
      </w:r>
      <w:r w:rsidRPr="00E22F67">
        <w:rPr>
          <w:i/>
          <w:vertAlign w:val="subscript"/>
          <w:lang w:val="en-US" w:eastAsia="zh-CN"/>
        </w:rPr>
        <w:t>d,t,n,rat,p</w:t>
      </w:r>
      <w:r w:rsidRPr="00E22F67">
        <w:rPr>
          <w:lang w:val="en-US" w:eastAsia="zh-CN"/>
        </w:rPr>
        <w:t xml:space="preserve"> (s/ (s </w:t>
      </w:r>
      <w:r w:rsidRPr="00E22F67">
        <w:rPr>
          <w:lang w:val="es-ES_tradnl"/>
        </w:rPr>
        <w:sym w:font="Symbol" w:char="F0D7"/>
      </w:r>
      <w:r w:rsidRPr="00E22F67">
        <w:rPr>
          <w:lang w:val="en-US" w:eastAsia="zh-CN"/>
        </w:rPr>
        <w:t xml:space="preserve"> </w:t>
      </w:r>
      <w:r w:rsidRPr="00E22F67">
        <w:rPr>
          <w:lang w:val="en-US" w:eastAsia="zh-CN"/>
        </w:rPr>
        <w:t>蜂窝小区</w:t>
      </w:r>
      <w:r w:rsidRPr="00E22F67">
        <w:rPr>
          <w:lang w:val="en-US" w:eastAsia="zh-CN"/>
        </w:rPr>
        <w:t xml:space="preserve">)) </w:t>
      </w:r>
      <w:r w:rsidRPr="00E22F67">
        <w:rPr>
          <w:lang w:val="en-US" w:eastAsia="zh-CN"/>
        </w:rPr>
        <w:t>，算法如下：</w:t>
      </w:r>
    </w:p>
    <w:p w:rsidR="00E37E5A" w:rsidRPr="00E22F67" w:rsidRDefault="00E37E5A" w:rsidP="001A47D5">
      <w:pPr>
        <w:pStyle w:val="Equation"/>
        <w:spacing w:before="80"/>
        <w:rPr>
          <w:lang w:val="en-US" w:eastAsia="ja-JP"/>
        </w:rPr>
      </w:pPr>
      <w:r w:rsidRPr="00E22F67">
        <w:rPr>
          <w:lang w:val="en-US" w:eastAsia="zh-CN"/>
        </w:rPr>
        <w:tab/>
      </w:r>
      <w:r w:rsidRPr="00E22F67">
        <w:rPr>
          <w:lang w:val="en-US" w:eastAsia="zh-CN"/>
        </w:rPr>
        <w:tab/>
      </w:r>
      <w:r w:rsidR="005138B7">
        <w:rPr>
          <w:position w:val="-32"/>
        </w:rPr>
        <w:pict>
          <v:shape id="_x0000_i1041" type="#_x0000_t75" style="width:156pt;height:29.4pt">
            <v:imagedata r:id="rId31" o:title=""/>
          </v:shape>
        </w:pict>
      </w:r>
      <w:r w:rsidRPr="00E22F67">
        <w:rPr>
          <w:lang w:val="en-US" w:eastAsia="ja-JP"/>
        </w:rPr>
        <w:tab/>
        <w:t xml:space="preserve"> (17) </w:t>
      </w:r>
    </w:p>
    <w:p w:rsidR="00E37E5A" w:rsidRPr="00E22F67" w:rsidRDefault="00E37E5A" w:rsidP="001A47D5">
      <w:pPr>
        <w:pStyle w:val="Blanc"/>
        <w:rPr>
          <w:lang w:eastAsia="ko-KR"/>
        </w:rPr>
      </w:pPr>
    </w:p>
    <w:p w:rsidR="00E37E5A" w:rsidRPr="00E22F67" w:rsidRDefault="00E37E5A" w:rsidP="001A47D5">
      <w:pPr>
        <w:ind w:firstLineChars="200" w:firstLine="480"/>
        <w:rPr>
          <w:lang w:eastAsia="zh-CN"/>
        </w:rPr>
      </w:pPr>
      <w:r w:rsidRPr="00E22F67">
        <w:rPr>
          <w:lang w:val="en-US" w:eastAsia="zh-CN"/>
        </w:rPr>
        <w:t>该值表示在时间间隔</w:t>
      </w:r>
      <w:r w:rsidRPr="00E22F67">
        <w:rPr>
          <w:i/>
          <w:iCs/>
          <w:lang w:val="en-US" w:eastAsia="zh-CN"/>
        </w:rPr>
        <w:t>t</w:t>
      </w:r>
      <w:r w:rsidRPr="00E22F67">
        <w:rPr>
          <w:lang w:val="en-US" w:eastAsia="zh-CN"/>
        </w:rPr>
        <w:t>内在电信密度</w:t>
      </w:r>
      <w:r w:rsidRPr="00E22F67">
        <w:rPr>
          <w:i/>
          <w:iCs/>
          <w:lang w:val="en-US" w:eastAsia="zh-CN"/>
        </w:rPr>
        <w:t>d</w:t>
      </w:r>
      <w:r w:rsidRPr="00E22F67">
        <w:rPr>
          <w:lang w:val="en-US" w:eastAsia="zh-CN"/>
        </w:rPr>
        <w:t>、</w:t>
      </w:r>
      <w:r w:rsidRPr="00E22F67">
        <w:rPr>
          <w:lang w:val="en-US" w:eastAsia="zh-CN"/>
        </w:rPr>
        <w:t xml:space="preserve">RATG </w:t>
      </w:r>
      <w:r w:rsidRPr="00E22F67">
        <w:rPr>
          <w:i/>
          <w:iCs/>
          <w:lang w:val="en-US" w:eastAsia="zh-CN"/>
        </w:rPr>
        <w:t>rat</w:t>
      </w:r>
      <w:r w:rsidRPr="00E22F67">
        <w:rPr>
          <w:lang w:val="en-US" w:eastAsia="zh-CN"/>
        </w:rPr>
        <w:t>和无线电环境</w:t>
      </w:r>
      <w:r w:rsidRPr="00E22F67">
        <w:rPr>
          <w:i/>
          <w:iCs/>
          <w:lang w:val="en-US" w:eastAsia="zh-CN"/>
        </w:rPr>
        <w:t>p</w:t>
      </w:r>
      <w:r w:rsidRPr="00E22F67">
        <w:rPr>
          <w:lang w:val="en-US" w:eastAsia="zh-CN"/>
        </w:rPr>
        <w:t>的一个蜂窝小区中每单位时间到达的</w:t>
      </w:r>
      <w:r w:rsidRPr="00E22F67">
        <w:rPr>
          <w:lang w:val="en-US" w:eastAsia="zh-CN"/>
        </w:rPr>
        <w:t xml:space="preserve">SC </w:t>
      </w:r>
      <w:r w:rsidRPr="00E22F67">
        <w:rPr>
          <w:i/>
          <w:iCs/>
          <w:lang w:val="en-US" w:eastAsia="zh-CN"/>
        </w:rPr>
        <w:t>n</w:t>
      </w:r>
      <w:r w:rsidRPr="00E22F67">
        <w:rPr>
          <w:iCs/>
          <w:lang w:val="en-US" w:eastAsia="zh-CN"/>
        </w:rPr>
        <w:t>的</w:t>
      </w:r>
      <w:r w:rsidRPr="00E22F67">
        <w:rPr>
          <w:lang w:val="en-US" w:eastAsia="zh-CN"/>
        </w:rPr>
        <w:t>所有进程的平均持续时间的总和。</w:t>
      </w:r>
      <w:r w:rsidRPr="00E22F67">
        <w:sym w:font="Symbol" w:char="F072"/>
      </w:r>
      <w:r w:rsidRPr="00E22F67">
        <w:rPr>
          <w:i/>
          <w:vertAlign w:val="subscript"/>
          <w:lang w:eastAsia="zh-CN"/>
        </w:rPr>
        <w:t>d,t,n,rat,p</w:t>
      </w:r>
      <w:r w:rsidRPr="00E22F67">
        <w:rPr>
          <w:lang w:val="en-US" w:eastAsia="zh-CN"/>
        </w:rPr>
        <w:t>的单位也采用</w:t>
      </w:r>
      <w:r w:rsidRPr="00E22F67">
        <w:rPr>
          <w:lang w:eastAsia="zh-CN"/>
        </w:rPr>
        <w:t>（</w:t>
      </w:r>
      <w:r w:rsidRPr="00E22F67">
        <w:rPr>
          <w:lang w:val="en-US" w:eastAsia="zh-CN"/>
        </w:rPr>
        <w:t>爱尔兰</w:t>
      </w:r>
      <w:r w:rsidRPr="00E22F67">
        <w:rPr>
          <w:lang w:eastAsia="zh-CN"/>
        </w:rPr>
        <w:t>/</w:t>
      </w:r>
      <w:r w:rsidRPr="00E22F67">
        <w:rPr>
          <w:lang w:val="en-US" w:eastAsia="zh-CN"/>
        </w:rPr>
        <w:t>蜂窝小区</w:t>
      </w:r>
      <w:r w:rsidRPr="00E22F67">
        <w:rPr>
          <w:lang w:eastAsia="zh-CN"/>
        </w:rPr>
        <w:t>）</w:t>
      </w:r>
      <w:r w:rsidRPr="00E22F67">
        <w:rPr>
          <w:lang w:val="en-US" w:eastAsia="zh-CN"/>
        </w:rPr>
        <w:t>。</w:t>
      </w:r>
    </w:p>
    <w:p w:rsidR="00E37E5A" w:rsidRPr="00E22F67" w:rsidRDefault="00E37E5A" w:rsidP="001A47D5">
      <w:pPr>
        <w:ind w:firstLineChars="200" w:firstLine="480"/>
        <w:rPr>
          <w:lang w:eastAsia="zh-CN"/>
        </w:rPr>
      </w:pPr>
      <w:r w:rsidRPr="00E22F67">
        <w:rPr>
          <w:lang w:val="en-US" w:eastAsia="zh-CN"/>
        </w:rPr>
        <w:t>电信密度</w:t>
      </w:r>
      <w:r w:rsidRPr="00E22F67">
        <w:rPr>
          <w:i/>
          <w:iCs/>
          <w:lang w:eastAsia="zh-CN"/>
        </w:rPr>
        <w:t>d</w:t>
      </w:r>
      <w:r w:rsidRPr="00E22F67">
        <w:rPr>
          <w:lang w:val="en-US" w:eastAsia="zh-CN"/>
        </w:rPr>
        <w:t>的平均服务比特率</w:t>
      </w:r>
      <w:r w:rsidRPr="00E22F67">
        <w:rPr>
          <w:i/>
          <w:lang w:eastAsia="ko-KR"/>
        </w:rPr>
        <w:t>r</w:t>
      </w:r>
      <w:r w:rsidRPr="00E22F67">
        <w:rPr>
          <w:i/>
          <w:vertAlign w:val="subscript"/>
          <w:lang w:eastAsia="ja-JP"/>
        </w:rPr>
        <w:t>d,t,n,rat,p</w:t>
      </w:r>
      <w:r w:rsidRPr="00E22F67">
        <w:rPr>
          <w:lang w:eastAsia="zh-CN"/>
        </w:rPr>
        <w:t xml:space="preserve"> (bit/s) </w:t>
      </w:r>
      <w:r w:rsidRPr="00E22F67">
        <w:rPr>
          <w:lang w:val="en-US" w:eastAsia="zh-CN"/>
        </w:rPr>
        <w:t>的集总值按如下方式得出</w:t>
      </w:r>
      <w:r w:rsidRPr="00E22F67">
        <w:rPr>
          <w:lang w:eastAsia="zh-CN"/>
        </w:rPr>
        <w:t>：</w:t>
      </w:r>
    </w:p>
    <w:p w:rsidR="00E37E5A" w:rsidRPr="00E22F67" w:rsidRDefault="00E37E5A" w:rsidP="001A47D5">
      <w:pPr>
        <w:pStyle w:val="Blanc"/>
        <w:rPr>
          <w:lang w:eastAsia="zh-CN"/>
        </w:rPr>
      </w:pPr>
    </w:p>
    <w:p w:rsidR="00E37E5A" w:rsidRPr="00E22F67" w:rsidRDefault="00E37E5A" w:rsidP="001A47D5">
      <w:pPr>
        <w:pStyle w:val="Equation"/>
        <w:spacing w:before="0"/>
        <w:rPr>
          <w:lang w:val="en-US" w:eastAsia="ja-JP"/>
        </w:rPr>
      </w:pPr>
      <w:r w:rsidRPr="00E22F67">
        <w:rPr>
          <w:lang w:eastAsia="zh-CN"/>
        </w:rPr>
        <w:tab/>
      </w:r>
      <w:r w:rsidRPr="00E22F67">
        <w:rPr>
          <w:lang w:eastAsia="zh-CN"/>
        </w:rPr>
        <w:tab/>
      </w:r>
      <w:r w:rsidR="005138B7">
        <w:rPr>
          <w:position w:val="-34"/>
        </w:rPr>
        <w:pict>
          <v:shape id="_x0000_i1042" type="#_x0000_t75" style="width:177.6pt;height:48pt">
            <v:imagedata r:id="rId32" o:title=""/>
          </v:shape>
        </w:pict>
      </w:r>
      <w:r w:rsidRPr="00E22F67">
        <w:rPr>
          <w:lang w:val="en-US" w:eastAsia="ja-JP"/>
        </w:rPr>
        <w:tab/>
        <w:t xml:space="preserve"> (18) </w:t>
      </w:r>
    </w:p>
    <w:p w:rsidR="00E37E5A" w:rsidRPr="00E22F67" w:rsidRDefault="004848BB" w:rsidP="001A47D5">
      <w:pPr>
        <w:pStyle w:val="Heading4"/>
        <w:rPr>
          <w:lang w:val="en-US" w:eastAsia="ja-JP"/>
        </w:rPr>
      </w:pPr>
      <w:r w:rsidRPr="00E22F67">
        <w:rPr>
          <w:lang w:val="en-US" w:eastAsia="zh-CN"/>
        </w:rPr>
        <w:t>3</w:t>
      </w:r>
      <w:r w:rsidR="00E37E5A" w:rsidRPr="00E22F67">
        <w:rPr>
          <w:lang w:val="en-US" w:eastAsia="ja-JP"/>
        </w:rPr>
        <w:t>.6.3.2</w:t>
      </w:r>
      <w:r w:rsidR="00E37E5A" w:rsidRPr="00E22F67">
        <w:rPr>
          <w:lang w:val="en-US" w:eastAsia="ja-JP"/>
        </w:rPr>
        <w:tab/>
      </w:r>
      <w:r w:rsidR="00E37E5A" w:rsidRPr="00E22F67">
        <w:rPr>
          <w:lang w:val="en-US" w:eastAsia="zh-CN"/>
        </w:rPr>
        <w:t>分组交换业务量</w:t>
      </w:r>
    </w:p>
    <w:p w:rsidR="00E37E5A" w:rsidRPr="00E22F67" w:rsidRDefault="00E37E5A" w:rsidP="001A47D5">
      <w:pPr>
        <w:keepNext/>
        <w:keepLines/>
        <w:ind w:firstLineChars="200" w:firstLine="480"/>
        <w:rPr>
          <w:lang w:val="en-US" w:eastAsia="zh-CN"/>
        </w:rPr>
      </w:pPr>
      <w:r w:rsidRPr="00E22F67">
        <w:rPr>
          <w:lang w:val="en-US" w:eastAsia="zh-CN"/>
        </w:rPr>
        <w:t>对分组交换服务类别，容量计算需要知道以</w:t>
      </w:r>
      <w:r w:rsidRPr="00E22F67">
        <w:rPr>
          <w:lang w:val="en-US" w:eastAsia="zh-CN"/>
        </w:rPr>
        <w:t xml:space="preserve">bit/(s </w:t>
      </w:r>
      <w:r w:rsidRPr="00E22F67">
        <w:rPr>
          <w:lang w:val="es-ES_tradnl"/>
        </w:rPr>
        <w:sym w:font="Symbol" w:char="F0D7"/>
      </w:r>
      <w:r w:rsidRPr="00E22F67">
        <w:rPr>
          <w:lang w:val="en-US" w:eastAsia="zh-CN"/>
        </w:rPr>
        <w:t xml:space="preserve"> </w:t>
      </w:r>
      <w:r w:rsidRPr="00E22F67">
        <w:rPr>
          <w:lang w:val="en-US" w:eastAsia="zh-CN"/>
        </w:rPr>
        <w:t>蜂窝小区</w:t>
      </w:r>
      <w:r w:rsidRPr="00E22F67">
        <w:rPr>
          <w:lang w:val="en-US" w:eastAsia="zh-CN"/>
        </w:rPr>
        <w:t xml:space="preserve">) </w:t>
      </w:r>
      <w:r w:rsidRPr="00E22F67">
        <w:rPr>
          <w:lang w:val="en-US" w:eastAsia="zh-CN"/>
        </w:rPr>
        <w:t>为单位的提供业务量。提供业务量是作为属于相同电信密度的各服务环境中的集总提供业务量给出的。</w:t>
      </w:r>
      <w:r w:rsidRPr="00E22F67">
        <w:rPr>
          <w:i/>
          <w:lang w:val="en-US" w:eastAsia="zh-CN"/>
        </w:rPr>
        <w:t>T</w:t>
      </w:r>
      <w:r w:rsidRPr="00E22F67">
        <w:rPr>
          <w:i/>
          <w:vertAlign w:val="subscript"/>
          <w:lang w:val="en-US" w:eastAsia="zh-CN"/>
        </w:rPr>
        <w:t xml:space="preserve">d,t,n,rat,p </w:t>
      </w:r>
      <w:r w:rsidRPr="00E22F67">
        <w:rPr>
          <w:lang w:val="en-US" w:eastAsia="zh-CN"/>
        </w:rPr>
        <w:t>表示在电信密度</w:t>
      </w:r>
      <w:r w:rsidRPr="00E22F67">
        <w:rPr>
          <w:i/>
          <w:iCs/>
          <w:lang w:val="en-US" w:eastAsia="zh-CN"/>
        </w:rPr>
        <w:t>d</w:t>
      </w:r>
      <w:r w:rsidRPr="00E22F67">
        <w:rPr>
          <w:lang w:val="en-US" w:eastAsia="zh-CN"/>
        </w:rPr>
        <w:t>和不同时间间隔</w:t>
      </w:r>
      <w:r w:rsidRPr="00E22F67">
        <w:rPr>
          <w:i/>
          <w:iCs/>
          <w:lang w:val="en-US" w:eastAsia="zh-CN"/>
        </w:rPr>
        <w:t>t</w:t>
      </w:r>
      <w:r w:rsidRPr="00E22F67">
        <w:rPr>
          <w:lang w:val="en-US" w:eastAsia="zh-CN"/>
        </w:rPr>
        <w:t>中</w:t>
      </w:r>
      <w:r w:rsidRPr="00E22F67">
        <w:rPr>
          <w:lang w:val="en-US" w:eastAsia="zh-CN"/>
        </w:rPr>
        <w:t xml:space="preserve">RATG </w:t>
      </w:r>
      <w:r w:rsidRPr="00E22F67">
        <w:rPr>
          <w:i/>
          <w:iCs/>
          <w:lang w:val="en-US" w:eastAsia="zh-CN"/>
        </w:rPr>
        <w:t>rat</w:t>
      </w:r>
      <w:r w:rsidRPr="00E22F67">
        <w:rPr>
          <w:iCs/>
          <w:lang w:val="en-US" w:eastAsia="zh-CN"/>
        </w:rPr>
        <w:t>和</w:t>
      </w:r>
      <w:r w:rsidRPr="00E22F67">
        <w:rPr>
          <w:lang w:val="en-US" w:eastAsia="zh-CN"/>
        </w:rPr>
        <w:t>无线电环境</w:t>
      </w:r>
      <w:r w:rsidRPr="00E22F67">
        <w:rPr>
          <w:i/>
          <w:iCs/>
          <w:lang w:val="en-US" w:eastAsia="zh-CN"/>
        </w:rPr>
        <w:t>p</w:t>
      </w:r>
      <w:r w:rsidRPr="00E22F67">
        <w:rPr>
          <w:lang w:val="en-US" w:eastAsia="zh-CN"/>
        </w:rPr>
        <w:t>的服务类别</w:t>
      </w:r>
      <w:r w:rsidRPr="00E22F67">
        <w:rPr>
          <w:i/>
          <w:iCs/>
          <w:lang w:val="en-US" w:eastAsia="zh-CN"/>
        </w:rPr>
        <w:t>n</w:t>
      </w:r>
      <w:r w:rsidRPr="00E22F67">
        <w:rPr>
          <w:lang w:val="en-US" w:eastAsia="zh-CN"/>
        </w:rPr>
        <w:t>的提供业务量。它从下式得到：</w:t>
      </w:r>
    </w:p>
    <w:p w:rsidR="00E37E5A" w:rsidRPr="00E22F67" w:rsidRDefault="00E37E5A" w:rsidP="001A47D5">
      <w:pPr>
        <w:pStyle w:val="Blanc"/>
        <w:rPr>
          <w:lang w:eastAsia="zh-CN"/>
        </w:rPr>
      </w:pPr>
    </w:p>
    <w:p w:rsidR="00E37E5A" w:rsidRPr="00E22F67" w:rsidRDefault="00E37E5A" w:rsidP="001A47D5">
      <w:pPr>
        <w:pStyle w:val="Equation"/>
        <w:rPr>
          <w:lang w:val="en-US" w:eastAsia="ja-JP"/>
        </w:rPr>
      </w:pPr>
      <w:r w:rsidRPr="00E22F67">
        <w:rPr>
          <w:lang w:val="en-US" w:eastAsia="zh-CN"/>
        </w:rPr>
        <w:tab/>
      </w:r>
      <w:r w:rsidRPr="00E22F67">
        <w:fldChar w:fldCharType="begin"/>
      </w:r>
      <w:r w:rsidRPr="00E22F67">
        <w:rPr>
          <w:lang w:val="en-US" w:eastAsia="zh-CN"/>
        </w:rPr>
        <w:instrText xml:space="preserve"> EQ </w:instrText>
      </w:r>
      <w:r w:rsidRPr="00E22F67">
        <w:fldChar w:fldCharType="end"/>
      </w:r>
      <w:r w:rsidRPr="00E22F67">
        <w:rPr>
          <w:lang w:val="en-US" w:eastAsia="zh-CN"/>
        </w:rPr>
        <w:tab/>
      </w:r>
      <w:r w:rsidR="005138B7">
        <w:rPr>
          <w:position w:val="-32"/>
        </w:rPr>
        <w:pict>
          <v:shape id="_x0000_i1043" type="#_x0000_t75" style="width:177.6pt;height:29.4pt">
            <v:imagedata r:id="rId33" o:title=""/>
          </v:shape>
        </w:pict>
      </w:r>
      <w:r w:rsidRPr="00E22F67">
        <w:rPr>
          <w:lang w:val="en-US" w:eastAsia="zh-CN"/>
        </w:rPr>
        <w:tab/>
      </w:r>
      <w:r w:rsidR="00BB5480">
        <w:rPr>
          <w:lang w:val="en-US" w:eastAsia="ja-JP"/>
        </w:rPr>
        <w:t xml:space="preserve"> (19)</w:t>
      </w:r>
    </w:p>
    <w:p w:rsidR="00E37E5A" w:rsidRPr="00E22F67" w:rsidRDefault="00EE0018" w:rsidP="001A47D5">
      <w:pPr>
        <w:pStyle w:val="Equation"/>
        <w:ind w:firstLineChars="200" w:firstLine="480"/>
        <w:rPr>
          <w:lang w:val="en-US" w:eastAsia="zh-CN"/>
        </w:rPr>
      </w:pPr>
      <w:r>
        <w:rPr>
          <w:lang w:val="en-US" w:eastAsia="zh-CN"/>
        </w:rPr>
        <w:br w:type="page"/>
      </w:r>
      <w:r w:rsidR="00E37E5A" w:rsidRPr="00E22F67">
        <w:rPr>
          <w:lang w:val="en-US" w:eastAsia="zh-CN"/>
        </w:rPr>
        <w:lastRenderedPageBreak/>
        <w:t>该值表示在时间间隔</w:t>
      </w:r>
      <w:r w:rsidR="00E37E5A" w:rsidRPr="00E22F67">
        <w:rPr>
          <w:i/>
          <w:iCs/>
          <w:lang w:val="en-US" w:eastAsia="zh-CN"/>
        </w:rPr>
        <w:t>t</w:t>
      </w:r>
      <w:r w:rsidR="00E37E5A" w:rsidRPr="00E22F67">
        <w:rPr>
          <w:lang w:val="en-US" w:eastAsia="zh-CN"/>
        </w:rPr>
        <w:t>内电信密度</w:t>
      </w:r>
      <w:r w:rsidR="00E37E5A" w:rsidRPr="00E22F67">
        <w:rPr>
          <w:i/>
          <w:iCs/>
          <w:lang w:val="en-US" w:eastAsia="zh-CN"/>
        </w:rPr>
        <w:t>d</w:t>
      </w:r>
      <w:r w:rsidR="00E37E5A" w:rsidRPr="00E22F67">
        <w:rPr>
          <w:lang w:val="en-US" w:eastAsia="zh-CN"/>
        </w:rPr>
        <w:t>、</w:t>
      </w:r>
      <w:r w:rsidR="00E37E5A" w:rsidRPr="00E22F67">
        <w:rPr>
          <w:lang w:val="en-US" w:eastAsia="zh-CN"/>
        </w:rPr>
        <w:t xml:space="preserve">RATG </w:t>
      </w:r>
      <w:r w:rsidR="00E37E5A" w:rsidRPr="00E22F67">
        <w:rPr>
          <w:i/>
          <w:iCs/>
          <w:lang w:val="en-US" w:eastAsia="zh-CN"/>
        </w:rPr>
        <w:t>rat</w:t>
      </w:r>
      <w:r w:rsidR="00E37E5A" w:rsidRPr="00E22F67">
        <w:rPr>
          <w:lang w:val="en-US" w:eastAsia="zh-CN"/>
        </w:rPr>
        <w:t>和无线电环境</w:t>
      </w:r>
      <w:r w:rsidR="00E37E5A" w:rsidRPr="00E22F67">
        <w:rPr>
          <w:i/>
          <w:iCs/>
          <w:lang w:val="en-US" w:eastAsia="zh-CN"/>
        </w:rPr>
        <w:t>p</w:t>
      </w:r>
      <w:r w:rsidR="00E37E5A" w:rsidRPr="00E22F67">
        <w:rPr>
          <w:lang w:val="en-US" w:eastAsia="zh-CN"/>
        </w:rPr>
        <w:t>的一个蜂窝小区中每单位时间达到的</w:t>
      </w:r>
      <w:r w:rsidR="00E37E5A" w:rsidRPr="00E22F67">
        <w:rPr>
          <w:lang w:val="en-US" w:eastAsia="zh-CN"/>
        </w:rPr>
        <w:t xml:space="preserve">SC </w:t>
      </w:r>
      <w:r w:rsidR="00E37E5A" w:rsidRPr="00E22F67">
        <w:rPr>
          <w:i/>
          <w:iCs/>
          <w:lang w:val="en-US" w:eastAsia="zh-CN"/>
        </w:rPr>
        <w:t>n</w:t>
      </w:r>
      <w:r w:rsidR="00E37E5A" w:rsidRPr="00E22F67">
        <w:rPr>
          <w:lang w:val="en-US" w:eastAsia="zh-CN"/>
        </w:rPr>
        <w:t>的所有进程中包括的比特数目的总和。</w:t>
      </w:r>
    </w:p>
    <w:p w:rsidR="00E37E5A" w:rsidRPr="00E22F67" w:rsidRDefault="004848BB" w:rsidP="001A47D5">
      <w:pPr>
        <w:pStyle w:val="Heading1"/>
        <w:rPr>
          <w:lang w:val="en-US" w:eastAsia="zh-CN"/>
        </w:rPr>
      </w:pPr>
      <w:bookmarkStart w:id="49" w:name="_Toc87693302"/>
      <w:bookmarkStart w:id="50" w:name="_Toc87693393"/>
      <w:bookmarkStart w:id="51" w:name="_Toc97538969"/>
      <w:bookmarkStart w:id="52" w:name="_Toc383524742"/>
      <w:r w:rsidRPr="00E22F67">
        <w:rPr>
          <w:lang w:val="en-US" w:eastAsia="zh-CN"/>
        </w:rPr>
        <w:t>4</w:t>
      </w:r>
      <w:r w:rsidR="00E37E5A" w:rsidRPr="00E22F67">
        <w:rPr>
          <w:lang w:val="en-US" w:eastAsia="zh-CN"/>
        </w:rPr>
        <w:tab/>
      </w:r>
      <w:r w:rsidR="00E37E5A" w:rsidRPr="00E22F67">
        <w:rPr>
          <w:lang w:val="en-US" w:eastAsia="zh-CN"/>
        </w:rPr>
        <w:t>确定所需的系统容量和频谱需求</w:t>
      </w:r>
      <w:bookmarkEnd w:id="49"/>
      <w:bookmarkEnd w:id="50"/>
      <w:bookmarkEnd w:id="51"/>
      <w:bookmarkEnd w:id="52"/>
    </w:p>
    <w:p w:rsidR="00E37E5A" w:rsidRPr="00E22F67" w:rsidRDefault="00E37E5A" w:rsidP="001A47D5">
      <w:pPr>
        <w:ind w:firstLineChars="200" w:firstLine="480"/>
        <w:rPr>
          <w:lang w:val="en-US" w:eastAsia="zh-CN"/>
        </w:rPr>
      </w:pPr>
      <w:r w:rsidRPr="00E22F67">
        <w:rPr>
          <w:lang w:val="en-US" w:eastAsia="zh-CN"/>
        </w:rPr>
        <w:t>图</w:t>
      </w:r>
      <w:r w:rsidR="006130F2">
        <w:rPr>
          <w:rFonts w:hint="eastAsia"/>
          <w:lang w:val="en-US" w:eastAsia="zh-CN"/>
        </w:rPr>
        <w:t>1</w:t>
      </w:r>
      <w:r w:rsidRPr="00E22F67">
        <w:rPr>
          <w:lang w:val="en-US" w:eastAsia="zh-CN"/>
        </w:rPr>
        <w:t>的步骤</w:t>
      </w:r>
      <w:r w:rsidRPr="00E22F67">
        <w:rPr>
          <w:lang w:val="en-US" w:eastAsia="zh-CN"/>
        </w:rPr>
        <w:t>6</w:t>
      </w:r>
      <w:r w:rsidRPr="00E22F67">
        <w:rPr>
          <w:lang w:val="en-US" w:eastAsia="zh-CN"/>
        </w:rPr>
        <w:t>是确定在每一电信密度</w:t>
      </w:r>
      <w:r w:rsidRPr="00E22F67">
        <w:rPr>
          <w:i/>
          <w:iCs/>
          <w:lang w:val="en-US" w:eastAsia="zh-CN"/>
        </w:rPr>
        <w:t>d</w:t>
      </w:r>
      <w:r w:rsidRPr="00E22F67">
        <w:rPr>
          <w:lang w:val="en-US" w:eastAsia="zh-CN"/>
        </w:rPr>
        <w:t>和时间间隔</w:t>
      </w:r>
      <w:r w:rsidRPr="00E22F67">
        <w:rPr>
          <w:i/>
          <w:iCs/>
          <w:lang w:val="en-US" w:eastAsia="zh-CN"/>
        </w:rPr>
        <w:t>t</w:t>
      </w:r>
      <w:r w:rsidRPr="00E22F67">
        <w:rPr>
          <w:lang w:val="en-US" w:eastAsia="zh-CN"/>
        </w:rPr>
        <w:t>中每一</w:t>
      </w:r>
      <w:r w:rsidRPr="00E22F67">
        <w:rPr>
          <w:lang w:val="en-US" w:eastAsia="zh-CN"/>
        </w:rPr>
        <w:t xml:space="preserve">RATG </w:t>
      </w:r>
      <w:r w:rsidRPr="00E22F67">
        <w:rPr>
          <w:i/>
          <w:iCs/>
          <w:lang w:val="en-US" w:eastAsia="zh-CN"/>
        </w:rPr>
        <w:t>rat</w:t>
      </w:r>
      <w:r w:rsidRPr="00E22F67">
        <w:rPr>
          <w:iCs/>
          <w:lang w:val="en-US" w:eastAsia="zh-CN"/>
        </w:rPr>
        <w:t>和</w:t>
      </w:r>
      <w:r w:rsidRPr="00E22F67">
        <w:rPr>
          <w:lang w:val="en-US" w:eastAsia="zh-CN"/>
        </w:rPr>
        <w:t>无线电环境</w:t>
      </w:r>
      <w:r w:rsidRPr="00E22F67">
        <w:rPr>
          <w:i/>
          <w:iCs/>
          <w:lang w:val="en-US" w:eastAsia="zh-CN"/>
        </w:rPr>
        <w:t>p</w:t>
      </w:r>
      <w:r w:rsidRPr="00E22F67">
        <w:rPr>
          <w:lang w:val="en-US" w:eastAsia="zh-CN"/>
        </w:rPr>
        <w:t>所需的系统容量，该系统容量是在满足每一服务类别</w:t>
      </w:r>
      <w:r w:rsidRPr="00E22F67">
        <w:rPr>
          <w:i/>
          <w:iCs/>
          <w:lang w:val="en-US" w:eastAsia="zh-CN"/>
        </w:rPr>
        <w:t>n</w:t>
      </w:r>
      <w:r w:rsidRPr="00E22F67">
        <w:rPr>
          <w:lang w:val="en-US" w:eastAsia="zh-CN"/>
        </w:rPr>
        <w:t>的</w:t>
      </w:r>
      <w:r w:rsidRPr="00E22F67">
        <w:rPr>
          <w:lang w:val="en-US" w:eastAsia="zh-CN"/>
        </w:rPr>
        <w:t>QoS</w:t>
      </w:r>
      <w:r w:rsidRPr="00E22F67">
        <w:rPr>
          <w:lang w:val="en-US" w:eastAsia="zh-CN"/>
        </w:rPr>
        <w:t>要求的情况下得出</w:t>
      </w:r>
      <w:r w:rsidRPr="00E22F67">
        <w:rPr>
          <w:lang w:val="en-US" w:eastAsia="zh-CN"/>
        </w:rPr>
        <w:t>“</w:t>
      </w:r>
      <w:r w:rsidRPr="00E22F67">
        <w:rPr>
          <w:lang w:val="en-US" w:eastAsia="zh-CN"/>
        </w:rPr>
        <w:t>提供基本业务量</w:t>
      </w:r>
      <w:r w:rsidRPr="00E22F67">
        <w:rPr>
          <w:lang w:val="en-US" w:eastAsia="zh-CN"/>
        </w:rPr>
        <w:t>”</w:t>
      </w:r>
      <w:r w:rsidRPr="00E22F67">
        <w:rPr>
          <w:lang w:val="en-US" w:eastAsia="zh-CN"/>
        </w:rPr>
        <w:t>所必需的。电路交换（即基于预留的）和分组交换业务量所需的系统容量分别确定，以</w:t>
      </w:r>
      <w:r w:rsidRPr="00E22F67">
        <w:rPr>
          <w:lang w:val="en-US" w:eastAsia="zh-CN"/>
        </w:rPr>
        <w:t>bit/s</w:t>
      </w:r>
      <w:r w:rsidRPr="00E22F67">
        <w:rPr>
          <w:lang w:val="en-US" w:eastAsia="zh-CN"/>
        </w:rPr>
        <w:t>为单位。电路交换服务类别的数目以</w:t>
      </w:r>
      <w:r w:rsidRPr="00E22F67">
        <w:rPr>
          <w:i/>
          <w:lang w:val="en-US" w:eastAsia="zh-CN"/>
        </w:rPr>
        <w:t>N</w:t>
      </w:r>
      <w:r w:rsidRPr="00E22F67">
        <w:rPr>
          <w:i/>
          <w:vertAlign w:val="subscript"/>
          <w:lang w:val="en-US" w:eastAsia="zh-CN"/>
        </w:rPr>
        <w:t>cs</w:t>
      </w:r>
      <w:r w:rsidRPr="00E22F67">
        <w:rPr>
          <w:lang w:val="en-US" w:eastAsia="zh-CN"/>
        </w:rPr>
        <w:t>表示，基于分组的服务类别的数目以</w:t>
      </w:r>
      <w:r w:rsidRPr="00E22F67">
        <w:rPr>
          <w:i/>
          <w:lang w:val="en-US" w:eastAsia="zh-CN"/>
        </w:rPr>
        <w:t>N</w:t>
      </w:r>
      <w:r w:rsidRPr="00E22F67">
        <w:rPr>
          <w:i/>
          <w:vertAlign w:val="subscript"/>
          <w:lang w:val="en-US" w:eastAsia="zh-CN"/>
        </w:rPr>
        <w:t>ps</w:t>
      </w:r>
      <w:r w:rsidRPr="00E22F67">
        <w:rPr>
          <w:lang w:val="en-US" w:eastAsia="zh-CN"/>
        </w:rPr>
        <w:t>表示，其中</w:t>
      </w:r>
      <w:r w:rsidRPr="00E22F67">
        <w:rPr>
          <w:i/>
          <w:lang w:val="en-US" w:eastAsia="zh-CN"/>
        </w:rPr>
        <w:t>N</w:t>
      </w:r>
      <w:r w:rsidRPr="00E22F67">
        <w:rPr>
          <w:lang w:val="en-US" w:eastAsia="zh-CN"/>
        </w:rPr>
        <w:t xml:space="preserve"> = </w:t>
      </w:r>
      <w:r w:rsidRPr="00E22F67">
        <w:rPr>
          <w:i/>
          <w:lang w:val="en-US" w:eastAsia="zh-CN"/>
        </w:rPr>
        <w:t>N</w:t>
      </w:r>
      <w:r w:rsidRPr="00E22F67">
        <w:rPr>
          <w:i/>
          <w:vertAlign w:val="subscript"/>
          <w:lang w:val="en-US" w:eastAsia="zh-CN"/>
        </w:rPr>
        <w:t>cs</w:t>
      </w:r>
      <w:r w:rsidRPr="00E22F67">
        <w:rPr>
          <w:lang w:val="en-US" w:eastAsia="zh-CN"/>
        </w:rPr>
        <w:t xml:space="preserve"> + </w:t>
      </w:r>
      <w:r w:rsidRPr="00E22F67">
        <w:rPr>
          <w:i/>
          <w:lang w:val="en-US" w:eastAsia="zh-CN"/>
        </w:rPr>
        <w:t>N</w:t>
      </w:r>
      <w:r w:rsidRPr="00E22F67">
        <w:rPr>
          <w:i/>
          <w:vertAlign w:val="subscript"/>
          <w:lang w:val="en-US" w:eastAsia="zh-CN"/>
        </w:rPr>
        <w:t>ps</w:t>
      </w:r>
      <w:r w:rsidRPr="00E22F67">
        <w:rPr>
          <w:lang w:val="en-US" w:eastAsia="zh-CN"/>
        </w:rPr>
        <w:t xml:space="preserve"> </w:t>
      </w:r>
      <w:r w:rsidRPr="00E22F67">
        <w:rPr>
          <w:lang w:val="en-US" w:eastAsia="zh-CN"/>
        </w:rPr>
        <w:t>表示服务类别的合计数目。</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这些计算的结果分别是用于电路交换业务量和分组交换业务量的所需系统容量</w:t>
      </w:r>
      <w:r w:rsidRPr="00E22F67">
        <w:rPr>
          <w:i/>
          <w:lang w:val="en-US" w:eastAsia="ja-JP"/>
        </w:rPr>
        <w:t>C</w:t>
      </w:r>
      <w:r w:rsidRPr="00E22F67">
        <w:rPr>
          <w:i/>
          <w:vertAlign w:val="subscript"/>
          <w:lang w:val="en-US" w:eastAsia="ja-JP"/>
        </w:rPr>
        <w:t>d,t,rat,p,cs</w:t>
      </w:r>
      <w:r w:rsidRPr="00E22F67">
        <w:rPr>
          <w:lang w:val="en-US" w:eastAsia="zh-CN"/>
        </w:rPr>
        <w:t>和</w:t>
      </w:r>
      <w:r w:rsidRPr="00E22F67">
        <w:rPr>
          <w:i/>
          <w:lang w:val="en-US" w:eastAsia="ja-JP"/>
        </w:rPr>
        <w:t>C</w:t>
      </w:r>
      <w:r w:rsidRPr="00E22F67">
        <w:rPr>
          <w:i/>
          <w:vertAlign w:val="subscript"/>
          <w:lang w:val="en-US" w:eastAsia="ja-JP"/>
        </w:rPr>
        <w:t>d,t,rat,p,ps</w:t>
      </w:r>
      <w:r w:rsidRPr="00E22F67">
        <w:rPr>
          <w:lang w:val="en-US" w:eastAsia="zh-CN"/>
        </w:rPr>
        <w:t xml:space="preserve"> [bit/(s </w:t>
      </w:r>
      <w:r w:rsidRPr="00E22F67">
        <w:rPr>
          <w:lang w:val="es-ES_tradnl"/>
        </w:rPr>
        <w:sym w:font="Symbol" w:char="F0D7"/>
      </w:r>
      <w:r w:rsidRPr="00E22F67">
        <w:rPr>
          <w:lang w:val="en-US" w:eastAsia="zh-CN"/>
        </w:rPr>
        <w:t> </w:t>
      </w:r>
      <w:r w:rsidRPr="00E22F67">
        <w:rPr>
          <w:lang w:val="en-US" w:eastAsia="zh-CN"/>
        </w:rPr>
        <w:t>蜂窝小区</w:t>
      </w:r>
      <w:r w:rsidRPr="00E22F67">
        <w:rPr>
          <w:lang w:val="en-US" w:eastAsia="zh-CN"/>
        </w:rPr>
        <w:t>) ]</w:t>
      </w:r>
      <w:r w:rsidRPr="00E22F67">
        <w:rPr>
          <w:lang w:val="en-US" w:eastAsia="zh-CN"/>
        </w:rPr>
        <w:t>。</w:t>
      </w:r>
    </w:p>
    <w:p w:rsidR="00E37E5A" w:rsidRPr="00E22F67" w:rsidRDefault="00E37E5A" w:rsidP="001A47D5">
      <w:pPr>
        <w:ind w:firstLineChars="200" w:firstLine="480"/>
        <w:rPr>
          <w:lang w:val="en-US" w:eastAsia="zh-CN"/>
        </w:rPr>
      </w:pPr>
      <w:r w:rsidRPr="00E22F67">
        <w:rPr>
          <w:i/>
          <w:lang w:val="en-US" w:eastAsia="ja-JP"/>
        </w:rPr>
        <w:t>C</w:t>
      </w:r>
      <w:r w:rsidRPr="00E22F67">
        <w:rPr>
          <w:i/>
          <w:vertAlign w:val="subscript"/>
          <w:lang w:val="en-US" w:eastAsia="ja-JP"/>
        </w:rPr>
        <w:t>d,t,rat,p,cs</w:t>
      </w:r>
      <w:r w:rsidRPr="00E22F67">
        <w:rPr>
          <w:lang w:val="en-US" w:eastAsia="zh-CN"/>
        </w:rPr>
        <w:t>表示满足在电信密度</w:t>
      </w:r>
      <w:r w:rsidRPr="00E22F67">
        <w:rPr>
          <w:i/>
          <w:iCs/>
          <w:lang w:val="en-US" w:eastAsia="zh-CN"/>
        </w:rPr>
        <w:t>d</w:t>
      </w:r>
      <w:r w:rsidRPr="00E22F67">
        <w:rPr>
          <w:lang w:val="en-US" w:eastAsia="zh-CN"/>
        </w:rPr>
        <w:t>、时间间隔</w:t>
      </w:r>
      <w:r w:rsidRPr="00E22F67">
        <w:rPr>
          <w:i/>
          <w:iCs/>
          <w:lang w:val="en-US" w:eastAsia="zh-CN"/>
        </w:rPr>
        <w:t>t</w:t>
      </w:r>
      <w:r w:rsidRPr="00E22F67">
        <w:rPr>
          <w:lang w:val="en-US" w:eastAsia="zh-CN"/>
        </w:rPr>
        <w:t>、</w:t>
      </w:r>
      <w:r w:rsidRPr="00E22F67">
        <w:rPr>
          <w:lang w:val="en-US" w:eastAsia="zh-CN"/>
        </w:rPr>
        <w:t xml:space="preserve">RATG </w:t>
      </w:r>
      <w:r w:rsidRPr="00E22F67">
        <w:rPr>
          <w:i/>
          <w:iCs/>
          <w:lang w:val="en-US" w:eastAsia="zh-CN"/>
        </w:rPr>
        <w:t>rat</w:t>
      </w:r>
      <w:r w:rsidRPr="00E22F67">
        <w:rPr>
          <w:lang w:val="en-US" w:eastAsia="zh-CN"/>
        </w:rPr>
        <w:t>和无线电环境</w:t>
      </w:r>
      <w:r w:rsidRPr="00E22F67">
        <w:rPr>
          <w:i/>
          <w:iCs/>
          <w:lang w:val="en-US" w:eastAsia="zh-CN"/>
        </w:rPr>
        <w:t>p</w:t>
      </w:r>
      <w:r w:rsidRPr="00E22F67">
        <w:rPr>
          <w:lang w:val="en-US" w:eastAsia="zh-CN"/>
        </w:rPr>
        <w:t>中所有电路交换</w:t>
      </w:r>
      <w:r w:rsidR="006130F2">
        <w:rPr>
          <w:rFonts w:hint="eastAsia"/>
          <w:lang w:val="en-US" w:eastAsia="zh-CN"/>
        </w:rPr>
        <w:t>（基于预留）</w:t>
      </w:r>
      <w:r w:rsidRPr="00E22F67">
        <w:rPr>
          <w:lang w:val="en-US" w:eastAsia="zh-CN"/>
        </w:rPr>
        <w:t>服务类别的</w:t>
      </w:r>
      <w:r w:rsidRPr="00E22F67">
        <w:rPr>
          <w:lang w:val="en-US" w:eastAsia="zh-CN"/>
        </w:rPr>
        <w:t>QoS</w:t>
      </w:r>
      <w:r w:rsidRPr="00E22F67">
        <w:rPr>
          <w:lang w:val="en-US" w:eastAsia="zh-CN"/>
        </w:rPr>
        <w:t>要求所需的系统容量，而</w:t>
      </w:r>
      <w:r w:rsidRPr="00E22F67">
        <w:rPr>
          <w:i/>
          <w:lang w:val="en-US" w:eastAsia="ja-JP"/>
        </w:rPr>
        <w:t>C</w:t>
      </w:r>
      <w:r w:rsidRPr="00E22F67">
        <w:rPr>
          <w:i/>
          <w:vertAlign w:val="subscript"/>
          <w:lang w:val="en-US" w:eastAsia="ja-JP"/>
        </w:rPr>
        <w:t>d,t,rat,p,ps</w:t>
      </w:r>
      <w:r w:rsidRPr="00E22F67">
        <w:rPr>
          <w:lang w:val="en-US" w:eastAsia="zh-CN"/>
        </w:rPr>
        <w:t>是满足在电信密度</w:t>
      </w:r>
      <w:r w:rsidRPr="00E22F67">
        <w:rPr>
          <w:i/>
          <w:iCs/>
          <w:lang w:val="en-US" w:eastAsia="zh-CN"/>
        </w:rPr>
        <w:t>d</w:t>
      </w:r>
      <w:r w:rsidRPr="00E22F67">
        <w:rPr>
          <w:lang w:val="en-US" w:eastAsia="zh-CN"/>
        </w:rPr>
        <w:t>、时间间隔</w:t>
      </w:r>
      <w:r w:rsidRPr="00E22F67">
        <w:rPr>
          <w:i/>
          <w:iCs/>
          <w:lang w:val="en-US" w:eastAsia="zh-CN"/>
        </w:rPr>
        <w:t>t</w:t>
      </w:r>
      <w:r w:rsidRPr="00E22F67">
        <w:rPr>
          <w:lang w:val="en-US" w:eastAsia="zh-CN"/>
        </w:rPr>
        <w:t>、</w:t>
      </w:r>
      <w:r w:rsidRPr="00E22F67">
        <w:rPr>
          <w:lang w:val="en-US" w:eastAsia="zh-CN"/>
        </w:rPr>
        <w:t xml:space="preserve">RATG </w:t>
      </w:r>
      <w:r w:rsidRPr="00E22F67">
        <w:rPr>
          <w:i/>
          <w:iCs/>
          <w:lang w:val="en-US" w:eastAsia="zh-CN"/>
        </w:rPr>
        <w:t>rat</w:t>
      </w:r>
      <w:r w:rsidRPr="00E22F67">
        <w:rPr>
          <w:lang w:val="en-US" w:eastAsia="zh-CN"/>
        </w:rPr>
        <w:t>和无线电环境</w:t>
      </w:r>
      <w:r w:rsidRPr="00E22F67">
        <w:rPr>
          <w:i/>
          <w:iCs/>
          <w:lang w:val="en-US" w:eastAsia="zh-CN"/>
        </w:rPr>
        <w:t>p</w:t>
      </w:r>
      <w:r w:rsidRPr="00E22F67">
        <w:rPr>
          <w:lang w:val="en-US" w:eastAsia="zh-CN"/>
        </w:rPr>
        <w:t>中所有分组交换服务类别的</w:t>
      </w:r>
      <w:r w:rsidRPr="00E22F67">
        <w:rPr>
          <w:lang w:val="en-US" w:eastAsia="zh-CN"/>
        </w:rPr>
        <w:t>QoS</w:t>
      </w:r>
      <w:r w:rsidRPr="00E22F67">
        <w:rPr>
          <w:lang w:val="en-US" w:eastAsia="zh-CN"/>
        </w:rPr>
        <w:t>要求所需的系统容量。</w:t>
      </w:r>
    </w:p>
    <w:p w:rsidR="00E37E5A" w:rsidRPr="00E22F67" w:rsidRDefault="004848BB" w:rsidP="001A47D5">
      <w:pPr>
        <w:pStyle w:val="Heading2"/>
        <w:rPr>
          <w:lang w:val="en-US" w:eastAsia="zh-CN"/>
        </w:rPr>
      </w:pPr>
      <w:bookmarkStart w:id="53" w:name="_Ref73174139"/>
      <w:bookmarkStart w:id="54" w:name="_Toc383524743"/>
      <w:r w:rsidRPr="00E22F67">
        <w:rPr>
          <w:lang w:val="en-US" w:eastAsia="zh-CN"/>
        </w:rPr>
        <w:t>4</w:t>
      </w:r>
      <w:r w:rsidR="00E37E5A" w:rsidRPr="00E22F67">
        <w:rPr>
          <w:lang w:val="en-US" w:eastAsia="zh-CN"/>
        </w:rPr>
        <w:t>.1</w:t>
      </w:r>
      <w:r w:rsidR="00E37E5A" w:rsidRPr="00E22F67">
        <w:rPr>
          <w:lang w:val="en-US" w:eastAsia="zh-CN"/>
        </w:rPr>
        <w:tab/>
      </w:r>
      <w:bookmarkEnd w:id="53"/>
      <w:r w:rsidR="00E37E5A" w:rsidRPr="00E22F67">
        <w:rPr>
          <w:lang w:val="en-US" w:eastAsia="zh-CN"/>
        </w:rPr>
        <w:t>计算电路交换业务量所需的系统容量</w:t>
      </w:r>
      <w:bookmarkEnd w:id="54"/>
    </w:p>
    <w:p w:rsidR="00E37E5A" w:rsidRPr="00E22F67" w:rsidRDefault="00E37E5A" w:rsidP="001A47D5">
      <w:pPr>
        <w:keepNext/>
        <w:keepLines/>
        <w:ind w:firstLineChars="200" w:firstLine="480"/>
        <w:rPr>
          <w:lang w:val="en-US" w:eastAsia="zh-CN"/>
        </w:rPr>
      </w:pPr>
      <w:r w:rsidRPr="00E22F67">
        <w:rPr>
          <w:lang w:val="en-US" w:eastAsia="zh-CN"/>
        </w:rPr>
        <w:t>电路交换（即基于预留的）服务类别所需的系统容量是由为达到一个规定阻塞概率而必需的服务信道数目和由信道数据速率确定的。众所周知的爱尔兰理论适合于计算为达到小于于或等于某一规定数值的阻塞概率所需的容量</w:t>
      </w:r>
      <w:r w:rsidRPr="00E22F67">
        <w:rPr>
          <w:lang w:val="en-US" w:eastAsia="zh-CN"/>
        </w:rPr>
        <w:t>[Kleinrock</w:t>
      </w:r>
      <w:r w:rsidRPr="00E22F67">
        <w:rPr>
          <w:lang w:val="en-US" w:eastAsia="zh-CN"/>
        </w:rPr>
        <w:t>，</w:t>
      </w:r>
      <w:r w:rsidRPr="00E22F67">
        <w:rPr>
          <w:lang w:val="en-US" w:eastAsia="zh-CN"/>
        </w:rPr>
        <w:t>1975]</w:t>
      </w:r>
      <w:r w:rsidRPr="00E22F67">
        <w:rPr>
          <w:lang w:val="en-US" w:eastAsia="zh-CN"/>
        </w:rPr>
        <w:t>。用于确定电路交换进程所需的服务信道数目的输入参数如下：</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以爱尔兰为单位的每个蜂窝小区或扇区的提供业务量</w:t>
      </w:r>
      <w:r w:rsidRPr="00E22F67">
        <w:rPr>
          <w:lang w:eastAsia="ja-JP"/>
        </w:rPr>
        <w:sym w:font="Symbol" w:char="F072"/>
      </w:r>
      <w:r w:rsidRPr="00E22F67">
        <w:rPr>
          <w:i/>
          <w:vertAlign w:val="subscript"/>
          <w:lang w:val="en-US" w:eastAsia="zh-CN"/>
        </w:rPr>
        <w:t>d,t,n,rat,p</w:t>
      </w:r>
      <w:r w:rsidRPr="00E22F67">
        <w:rPr>
          <w:lang w:val="en-US" w:eastAsia="zh-CN"/>
        </w:rPr>
        <w:t xml:space="preserve">  </w:t>
      </w:r>
      <w:r w:rsidRPr="00E22F67">
        <w:rPr>
          <w:lang w:val="en-US" w:eastAsia="zh-CN"/>
        </w:rPr>
        <w:t>（第</w:t>
      </w:r>
      <w:r w:rsidR="008470A0">
        <w:rPr>
          <w:rFonts w:hint="eastAsia"/>
          <w:lang w:val="en-US" w:eastAsia="zh-CN"/>
        </w:rPr>
        <w:t>3</w:t>
      </w:r>
      <w:r w:rsidRPr="00E22F67">
        <w:rPr>
          <w:lang w:val="en-US" w:eastAsia="zh-CN"/>
        </w:rPr>
        <w:t>.6.3.1</w:t>
      </w:r>
      <w:r w:rsidRPr="00E22F67">
        <w:rPr>
          <w:lang w:val="en-US" w:eastAsia="zh-CN"/>
        </w:rPr>
        <w:t>节）。</w:t>
      </w:r>
    </w:p>
    <w:p w:rsidR="00E37E5A" w:rsidRPr="00E22F67" w:rsidRDefault="00E37E5A" w:rsidP="001A47D5">
      <w:pPr>
        <w:pStyle w:val="enumlev1"/>
        <w:rPr>
          <w:szCs w:val="24"/>
          <w:lang w:val="en-US" w:eastAsia="zh-CN"/>
        </w:rPr>
      </w:pPr>
      <w:r w:rsidRPr="00E22F67">
        <w:rPr>
          <w:lang w:val="en-US" w:eastAsia="zh-CN"/>
        </w:rPr>
        <w:t>–</w:t>
      </w:r>
      <w:r w:rsidRPr="00E22F67">
        <w:rPr>
          <w:lang w:val="en-US" w:eastAsia="zh-CN"/>
        </w:rPr>
        <w:tab/>
      </w:r>
      <w:r w:rsidRPr="00E22F67">
        <w:rPr>
          <w:lang w:val="en-US" w:eastAsia="zh-CN"/>
        </w:rPr>
        <w:t>服务类别</w:t>
      </w:r>
      <w:r w:rsidRPr="00E22F67">
        <w:rPr>
          <w:i/>
          <w:iCs/>
          <w:lang w:val="en-US" w:eastAsia="zh-CN"/>
        </w:rPr>
        <w:t>n</w:t>
      </w:r>
      <w:r w:rsidRPr="00E22F67">
        <w:rPr>
          <w:szCs w:val="24"/>
          <w:lang w:val="en-US" w:eastAsia="zh-CN"/>
        </w:rPr>
        <w:t>的服务信道数据速率</w:t>
      </w:r>
      <w:r w:rsidRPr="00E22F67">
        <w:rPr>
          <w:i/>
          <w:szCs w:val="24"/>
          <w:lang w:val="en-US" w:eastAsia="zh-CN"/>
        </w:rPr>
        <w:t>r</w:t>
      </w:r>
      <w:r w:rsidRPr="00E22F67">
        <w:rPr>
          <w:i/>
          <w:szCs w:val="24"/>
          <w:vertAlign w:val="subscript"/>
          <w:lang w:val="en-US" w:eastAsia="zh-CN"/>
        </w:rPr>
        <w:t>d,t,n,rat,p</w:t>
      </w:r>
      <w:r w:rsidRPr="00E22F67">
        <w:rPr>
          <w:szCs w:val="24"/>
          <w:lang w:val="en-US" w:eastAsia="zh-CN"/>
        </w:rPr>
        <w:t>（第</w:t>
      </w:r>
      <w:r w:rsidR="008470A0">
        <w:rPr>
          <w:rFonts w:hint="eastAsia"/>
          <w:szCs w:val="24"/>
          <w:lang w:val="en-US" w:eastAsia="zh-CN"/>
        </w:rPr>
        <w:t>3</w:t>
      </w:r>
      <w:r w:rsidRPr="00E22F67">
        <w:rPr>
          <w:szCs w:val="24"/>
          <w:lang w:val="en-US" w:eastAsia="zh-CN"/>
        </w:rPr>
        <w:t>.6.3.1</w:t>
      </w:r>
      <w:r w:rsidRPr="00E22F67">
        <w:rPr>
          <w:szCs w:val="24"/>
          <w:lang w:val="en-US" w:eastAsia="zh-CN"/>
        </w:rPr>
        <w:t>节）。</w:t>
      </w:r>
      <w:r w:rsidRPr="00E22F67">
        <w:rPr>
          <w:szCs w:val="24"/>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最大可允许阻塞概率</w:t>
      </w:r>
      <w:r w:rsidRPr="00E22F67">
        <w:rPr>
          <w:lang w:eastAsia="ja-JP"/>
        </w:rPr>
        <w:sym w:font="Symbol" w:char="F070"/>
      </w:r>
      <w:r w:rsidRPr="00E22F67">
        <w:rPr>
          <w:i/>
          <w:vertAlign w:val="subscript"/>
          <w:lang w:val="en-US" w:eastAsia="zh-CN"/>
        </w:rPr>
        <w:t>n</w:t>
      </w:r>
      <w:r w:rsidRPr="00E22F67">
        <w:rPr>
          <w:lang w:val="en-US" w:eastAsia="zh-CN"/>
        </w:rPr>
        <w:t>，其数值在表</w:t>
      </w:r>
      <w:r w:rsidRPr="00E22F67">
        <w:rPr>
          <w:lang w:val="en-US" w:eastAsia="zh-CN"/>
        </w:rPr>
        <w:t>5</w:t>
      </w:r>
      <w:r w:rsidRPr="00E22F67">
        <w:rPr>
          <w:lang w:val="en-US" w:eastAsia="zh-CN"/>
        </w:rPr>
        <w:t>中给出（</w:t>
      </w:r>
      <w:r w:rsidRPr="00E22F67">
        <w:rPr>
          <w:szCs w:val="24"/>
          <w:lang w:val="en-US" w:eastAsia="zh-CN"/>
        </w:rPr>
        <w:t>第</w:t>
      </w:r>
      <w:r w:rsidR="008470A0">
        <w:rPr>
          <w:rFonts w:hint="eastAsia"/>
          <w:szCs w:val="24"/>
          <w:lang w:val="en-US" w:eastAsia="zh-CN"/>
        </w:rPr>
        <w:t>3</w:t>
      </w:r>
      <w:r w:rsidRPr="00E22F67">
        <w:rPr>
          <w:lang w:val="en-US" w:eastAsia="zh-CN"/>
        </w:rPr>
        <w:t>.4.1.3</w:t>
      </w:r>
      <w:r w:rsidRPr="00E22F67">
        <w:rPr>
          <w:lang w:val="en-US" w:eastAsia="zh-CN"/>
        </w:rPr>
        <w:t>节）</w:t>
      </w:r>
      <w:r w:rsidRPr="00E22F67">
        <w:rPr>
          <w:lang w:val="en-US" w:eastAsia="zh-CN"/>
        </w:rPr>
        <w:t xml:space="preserve"> </w:t>
      </w:r>
      <w:r w:rsidRPr="00E22F67">
        <w:rPr>
          <w:lang w:val="en-US" w:eastAsia="zh-CN"/>
        </w:rPr>
        <w:t>。</w:t>
      </w:r>
    </w:p>
    <w:p w:rsidR="00E37E5A" w:rsidRPr="00E22F67" w:rsidRDefault="00E37E5A" w:rsidP="001A47D5">
      <w:pPr>
        <w:pStyle w:val="enumlev1"/>
        <w:tabs>
          <w:tab w:val="clear" w:pos="794"/>
          <w:tab w:val="clear" w:pos="1191"/>
          <w:tab w:val="clear" w:pos="1588"/>
          <w:tab w:val="clear" w:pos="1985"/>
        </w:tabs>
        <w:ind w:left="0" w:firstLineChars="200" w:firstLine="480"/>
        <w:rPr>
          <w:lang w:val="en-US" w:eastAsia="zh-CN"/>
        </w:rPr>
      </w:pPr>
      <w:r w:rsidRPr="00E22F67">
        <w:rPr>
          <w:lang w:val="en-US" w:eastAsia="zh-CN"/>
        </w:rPr>
        <w:t>在下文中，为便于阅读，</w:t>
      </w:r>
      <w:r w:rsidRPr="00E22F67">
        <w:rPr>
          <w:lang w:eastAsia="ja-JP"/>
        </w:rPr>
        <w:sym w:font="Symbol" w:char="F072"/>
      </w:r>
      <w:r w:rsidRPr="00E22F67">
        <w:rPr>
          <w:i/>
          <w:vertAlign w:val="subscript"/>
          <w:lang w:val="en-US" w:eastAsia="zh-CN"/>
        </w:rPr>
        <w:t>d,t,n,rat,p</w:t>
      </w:r>
      <w:r w:rsidRPr="00E22F67">
        <w:rPr>
          <w:lang w:val="en-US" w:eastAsia="zh-CN"/>
        </w:rPr>
        <w:t>和</w:t>
      </w:r>
      <w:r w:rsidRPr="00E22F67">
        <w:rPr>
          <w:i/>
          <w:szCs w:val="24"/>
          <w:lang w:val="en-US" w:eastAsia="zh-CN"/>
        </w:rPr>
        <w:t>r</w:t>
      </w:r>
      <w:r w:rsidRPr="00E22F67">
        <w:rPr>
          <w:i/>
          <w:szCs w:val="24"/>
          <w:vertAlign w:val="subscript"/>
          <w:lang w:val="en-US" w:eastAsia="zh-CN"/>
        </w:rPr>
        <w:t>d,t,n,rat,p</w:t>
      </w:r>
      <w:r w:rsidRPr="00E22F67">
        <w:rPr>
          <w:lang w:val="en-US" w:eastAsia="zh-CN"/>
        </w:rPr>
        <w:t>分别用</w:t>
      </w:r>
      <w:r w:rsidRPr="00E22F67">
        <w:rPr>
          <w:lang w:eastAsia="ja-JP"/>
        </w:rPr>
        <w:sym w:font="Symbol" w:char="F072"/>
      </w:r>
      <w:r w:rsidRPr="00E22F67">
        <w:rPr>
          <w:i/>
          <w:vertAlign w:val="subscript"/>
          <w:lang w:val="en-US" w:eastAsia="zh-CN"/>
        </w:rPr>
        <w:t>n</w:t>
      </w:r>
      <w:r w:rsidRPr="00E22F67">
        <w:rPr>
          <w:lang w:val="en-US" w:eastAsia="zh-CN"/>
        </w:rPr>
        <w:t>和</w:t>
      </w:r>
      <w:r w:rsidRPr="00E22F67">
        <w:rPr>
          <w:i/>
          <w:lang w:val="en-US" w:eastAsia="zh-CN"/>
        </w:rPr>
        <w:t>r</w:t>
      </w:r>
      <w:r w:rsidRPr="00E22F67">
        <w:rPr>
          <w:i/>
          <w:vertAlign w:val="subscript"/>
          <w:lang w:val="en-US" w:eastAsia="zh-CN"/>
        </w:rPr>
        <w:t>n</w:t>
      </w:r>
      <w:r w:rsidRPr="00E22F67">
        <w:rPr>
          <w:lang w:val="en-US" w:eastAsia="zh-CN"/>
        </w:rPr>
        <w:t>来表示。</w:t>
      </w:r>
    </w:p>
    <w:p w:rsidR="00E37E5A" w:rsidRPr="00E22F67" w:rsidRDefault="00E37E5A" w:rsidP="001A47D5">
      <w:pPr>
        <w:ind w:firstLineChars="200" w:firstLine="480"/>
        <w:rPr>
          <w:lang w:val="en-US" w:eastAsia="zh-CN"/>
        </w:rPr>
      </w:pPr>
      <w:r w:rsidRPr="00E22F67">
        <w:rPr>
          <w:lang w:val="en-US" w:eastAsia="zh-CN"/>
        </w:rPr>
        <w:t>考虑到集群增益，可以将爱尔兰</w:t>
      </w:r>
      <w:r w:rsidRPr="00E22F67">
        <w:rPr>
          <w:lang w:val="en-US" w:eastAsia="zh-CN"/>
        </w:rPr>
        <w:t>B</w:t>
      </w:r>
      <w:r w:rsidRPr="00E22F67">
        <w:rPr>
          <w:lang w:val="en-US" w:eastAsia="zh-CN"/>
        </w:rPr>
        <w:t>公式扩展到多维的情况，此时也允许每个呼叫同时占用几个信道，方式如下。假设</w:t>
      </w:r>
      <w:r w:rsidRPr="00E22F67">
        <w:rPr>
          <w:i/>
          <w:lang w:val="en-US" w:eastAsia="zh-CN"/>
        </w:rPr>
        <w:t>N</w:t>
      </w:r>
      <w:r w:rsidRPr="00E22F67">
        <w:rPr>
          <w:i/>
          <w:vertAlign w:val="subscript"/>
          <w:lang w:val="en-US" w:eastAsia="zh-CN"/>
        </w:rPr>
        <w:t>cs</w:t>
      </w:r>
      <w:r w:rsidRPr="00E22F67">
        <w:rPr>
          <w:lang w:val="en-US" w:eastAsia="zh-CN"/>
        </w:rPr>
        <w:t>等级的呼叫共用一组</w:t>
      </w:r>
      <w:r w:rsidRPr="00E22F67">
        <w:rPr>
          <w:i/>
          <w:lang w:val="en-US" w:eastAsia="zh-CN"/>
        </w:rPr>
        <w:t>v</w:t>
      </w:r>
      <w:r w:rsidRPr="00E22F67">
        <w:rPr>
          <w:lang w:val="en-US" w:eastAsia="zh-CN"/>
        </w:rPr>
        <w:t>个信道，并且等级</w:t>
      </w:r>
      <w:r w:rsidRPr="00E22F67">
        <w:rPr>
          <w:i/>
          <w:iCs/>
          <w:lang w:val="en-US" w:eastAsia="zh-CN"/>
        </w:rPr>
        <w:t>n</w:t>
      </w:r>
      <w:r w:rsidRPr="00E22F67">
        <w:rPr>
          <w:lang w:val="en-US" w:eastAsia="zh-CN"/>
        </w:rPr>
        <w:t>的每个呼叫同时需要</w:t>
      </w:r>
      <w:r w:rsidRPr="00E22F67">
        <w:rPr>
          <w:i/>
          <w:lang w:val="en-US" w:eastAsia="zh-CN"/>
        </w:rPr>
        <w:t>v</w:t>
      </w:r>
      <w:r w:rsidRPr="00E22F67">
        <w:rPr>
          <w:i/>
          <w:vertAlign w:val="subscript"/>
          <w:lang w:val="en-US" w:eastAsia="zh-CN"/>
        </w:rPr>
        <w:t>n</w:t>
      </w:r>
      <w:r w:rsidRPr="00E22F67">
        <w:rPr>
          <w:lang w:val="en-US" w:eastAsia="zh-CN"/>
        </w:rPr>
        <w:t>个信道</w:t>
      </w:r>
      <w:r w:rsidRPr="00E22F67">
        <w:rPr>
          <w:lang w:val="en-US" w:eastAsia="zh-CN"/>
        </w:rPr>
        <w:t xml:space="preserve"> (1 </w:t>
      </w:r>
      <w:r w:rsidRPr="00E22F67">
        <w:sym w:font="Symbol" w:char="F0A3"/>
      </w:r>
      <w:r w:rsidRPr="00E22F67">
        <w:rPr>
          <w:lang w:val="en-US" w:eastAsia="zh-CN"/>
        </w:rPr>
        <w:t xml:space="preserve"> </w:t>
      </w:r>
      <w:r w:rsidRPr="00E22F67">
        <w:rPr>
          <w:i/>
          <w:lang w:val="en-US" w:eastAsia="zh-CN"/>
        </w:rPr>
        <w:t xml:space="preserve">n </w:t>
      </w:r>
      <w:r w:rsidRPr="00E22F67">
        <w:sym w:font="Symbol" w:char="F0A3"/>
      </w:r>
      <w:r w:rsidRPr="00E22F67">
        <w:rPr>
          <w:lang w:val="en-US" w:eastAsia="zh-CN"/>
        </w:rPr>
        <w:t xml:space="preserve"> </w:t>
      </w:r>
      <w:r w:rsidRPr="00E22F67">
        <w:rPr>
          <w:i/>
          <w:lang w:val="en-US" w:eastAsia="zh-CN"/>
        </w:rPr>
        <w:t>N</w:t>
      </w:r>
      <w:r w:rsidRPr="00E22F67">
        <w:rPr>
          <w:i/>
          <w:vertAlign w:val="subscript"/>
          <w:lang w:val="en-US" w:eastAsia="zh-CN"/>
        </w:rPr>
        <w:t>cs</w:t>
      </w:r>
      <w:r w:rsidRPr="00E22F67">
        <w:rPr>
          <w:lang w:val="en-US" w:eastAsia="zh-CN"/>
        </w:rPr>
        <w:t xml:space="preserve">) </w:t>
      </w:r>
      <w:r w:rsidRPr="00E22F67">
        <w:rPr>
          <w:lang w:val="en-US" w:eastAsia="zh-CN"/>
        </w:rPr>
        <w:t>。一个等级</w:t>
      </w:r>
      <w:r w:rsidRPr="00E22F67">
        <w:rPr>
          <w:i/>
          <w:iCs/>
          <w:lang w:val="en-US" w:eastAsia="zh-CN"/>
        </w:rPr>
        <w:t>n</w:t>
      </w:r>
      <w:r w:rsidRPr="00E22F67">
        <w:rPr>
          <w:lang w:val="en-US" w:eastAsia="zh-CN"/>
        </w:rPr>
        <w:t>的来话呼叫若发现空闲信道少于</w:t>
      </w:r>
      <w:r w:rsidRPr="00E22F67">
        <w:rPr>
          <w:i/>
          <w:lang w:val="en-US" w:eastAsia="zh-CN"/>
        </w:rPr>
        <w:t>v</w:t>
      </w:r>
      <w:r w:rsidRPr="00E22F67">
        <w:rPr>
          <w:i/>
          <w:vertAlign w:val="subscript"/>
          <w:lang w:val="en-US" w:eastAsia="zh-CN"/>
        </w:rPr>
        <w:t>n</w:t>
      </w:r>
      <w:r w:rsidRPr="00E22F67">
        <w:rPr>
          <w:lang w:val="en-US" w:eastAsia="zh-CN"/>
        </w:rPr>
        <w:t>个，则该呼叫被阻塞并且被丢失掉；令</w:t>
      </w:r>
      <w:r w:rsidRPr="00E22F67">
        <w:rPr>
          <w:i/>
          <w:lang w:val="en-US" w:eastAsia="zh-CN"/>
        </w:rPr>
        <w:t>v</w:t>
      </w:r>
      <w:r w:rsidRPr="00E22F67">
        <w:rPr>
          <w:lang w:val="en-US" w:eastAsia="zh-CN"/>
        </w:rPr>
        <w:t xml:space="preserve"> ≡  (</w:t>
      </w:r>
      <w:r w:rsidRPr="00E22F67">
        <w:rPr>
          <w:i/>
          <w:lang w:val="en-US" w:eastAsia="zh-CN"/>
        </w:rPr>
        <w:t>v</w:t>
      </w:r>
      <w:r w:rsidRPr="00E22F67">
        <w:rPr>
          <w:vertAlign w:val="subscript"/>
          <w:lang w:val="en-US" w:eastAsia="zh-CN"/>
        </w:rPr>
        <w:t>1</w:t>
      </w:r>
      <w:r w:rsidRPr="00E22F67">
        <w:rPr>
          <w:lang w:val="en-US" w:eastAsia="zh-CN"/>
        </w:rPr>
        <w:t>,</w:t>
      </w:r>
      <w:r w:rsidRPr="00E22F67">
        <w:rPr>
          <w:i/>
          <w:lang w:val="en-US" w:eastAsia="zh-CN"/>
        </w:rPr>
        <w:t xml:space="preserve"> v</w:t>
      </w:r>
      <w:r w:rsidRPr="00E22F67">
        <w:rPr>
          <w:vertAlign w:val="subscript"/>
          <w:lang w:val="en-US" w:eastAsia="zh-CN"/>
        </w:rPr>
        <w:t>2</w:t>
      </w:r>
      <w:r w:rsidRPr="00E22F67">
        <w:rPr>
          <w:lang w:val="en-US" w:eastAsia="zh-CN"/>
        </w:rPr>
        <w:t>,...,</w:t>
      </w:r>
      <w:r w:rsidRPr="00E22F67">
        <w:rPr>
          <w:i/>
          <w:lang w:val="en-US" w:eastAsia="zh-CN"/>
        </w:rPr>
        <w:t xml:space="preserve"> v</w:t>
      </w:r>
      <w:r w:rsidRPr="00E22F67">
        <w:rPr>
          <w:i/>
          <w:vertAlign w:val="subscript"/>
          <w:lang w:val="en-US" w:eastAsia="zh-CN"/>
        </w:rPr>
        <w:t>N</w:t>
      </w:r>
      <w:r w:rsidRPr="00E22F67">
        <w:rPr>
          <w:vertAlign w:val="subscript"/>
          <w:lang w:val="en-US" w:eastAsia="zh-CN"/>
        </w:rPr>
        <w:t>cs</w:t>
      </w:r>
      <w:r w:rsidRPr="00E22F67">
        <w:rPr>
          <w:lang w:val="en-US" w:eastAsia="zh-CN"/>
        </w:rPr>
        <w:t xml:space="preserve">) </w:t>
      </w:r>
      <w:r w:rsidRPr="00E22F67">
        <w:rPr>
          <w:lang w:val="en-US" w:eastAsia="zh-CN"/>
        </w:rPr>
        <w:t>。等级</w:t>
      </w:r>
      <w:r w:rsidRPr="00E22F67">
        <w:rPr>
          <w:i/>
          <w:iCs/>
          <w:lang w:val="en-US" w:eastAsia="zh-CN"/>
        </w:rPr>
        <w:t>n</w:t>
      </w:r>
      <w:r w:rsidRPr="00E22F67">
        <w:rPr>
          <w:lang w:val="en-US" w:eastAsia="zh-CN"/>
        </w:rPr>
        <w:t>的呼叫以独立于其他等级的抵达率</w:t>
      </w:r>
      <w:r w:rsidRPr="00E22F67">
        <w:rPr>
          <w:i/>
          <w:lang w:val="en-US" w:eastAsia="zh-CN"/>
        </w:rPr>
        <w:t>P</w:t>
      </w:r>
      <w:r w:rsidRPr="00E22F67">
        <w:rPr>
          <w:i/>
          <w:vertAlign w:val="subscript"/>
          <w:lang w:val="en-US" w:eastAsia="zh-CN"/>
        </w:rPr>
        <w:t>n</w:t>
      </w:r>
      <w:r w:rsidRPr="00E22F67">
        <w:rPr>
          <w:lang w:val="en-US" w:eastAsia="zh-CN"/>
        </w:rPr>
        <w:t>的泊松过程到达，并且它们具有平均值为</w:t>
      </w:r>
      <w:r w:rsidRPr="00E22F67">
        <w:sym w:font="Symbol" w:char="F06D"/>
      </w:r>
      <w:r w:rsidRPr="00E22F67">
        <w:rPr>
          <w:i/>
          <w:vertAlign w:val="subscript"/>
          <w:lang w:val="en-US" w:eastAsia="zh-CN"/>
        </w:rPr>
        <w:t>n</w:t>
      </w:r>
      <w:r w:rsidRPr="00E22F67">
        <w:rPr>
          <w:lang w:val="en-US" w:eastAsia="zh-CN"/>
        </w:rPr>
        <w:t>的指数分布保持时间，这样等级</w:t>
      </w:r>
      <w:r w:rsidRPr="00E22F67">
        <w:rPr>
          <w:i/>
          <w:iCs/>
          <w:lang w:val="en-US" w:eastAsia="zh-CN"/>
        </w:rPr>
        <w:t>n</w:t>
      </w:r>
      <w:r w:rsidRPr="00E22F67">
        <w:rPr>
          <w:lang w:val="en-US" w:eastAsia="zh-CN"/>
        </w:rPr>
        <w:t>的提供业务量等于</w:t>
      </w:r>
      <w:r w:rsidRPr="00E22F67">
        <w:sym w:font="Symbol" w:char="F072"/>
      </w:r>
      <w:r w:rsidRPr="00E22F67">
        <w:rPr>
          <w:i/>
          <w:vertAlign w:val="subscript"/>
          <w:lang w:val="en-US" w:eastAsia="zh-CN"/>
        </w:rPr>
        <w:t>n</w:t>
      </w:r>
      <w:r w:rsidRPr="00E22F67">
        <w:rPr>
          <w:lang w:val="en-US" w:eastAsia="zh-CN"/>
        </w:rPr>
        <w:t>。一个呼叫使用的所有信道在保持时间结束时被释放。</w:t>
      </w:r>
    </w:p>
    <w:p w:rsidR="00E37E5A" w:rsidRPr="00E22F67" w:rsidRDefault="00E37E5A" w:rsidP="001A47D5">
      <w:pPr>
        <w:ind w:firstLineChars="200" w:firstLine="480"/>
        <w:rPr>
          <w:iCs/>
          <w:lang w:val="en-US" w:eastAsia="zh-CN"/>
        </w:rPr>
      </w:pPr>
      <w:r w:rsidRPr="00E22F67">
        <w:rPr>
          <w:lang w:val="en-US" w:eastAsia="zh-CN"/>
        </w:rPr>
        <w:t>令系统状态为</w:t>
      </w:r>
      <w:r w:rsidRPr="00E22F67">
        <w:rPr>
          <w:lang w:val="en-US" w:eastAsia="zh-CN"/>
        </w:rPr>
        <w:t xml:space="preserve"> </w:t>
      </w:r>
      <w:r w:rsidRPr="00E22F67">
        <w:rPr>
          <w:i/>
          <w:lang w:val="en-US" w:eastAsia="zh-CN"/>
        </w:rPr>
        <w:t>i</w:t>
      </w:r>
      <w:r w:rsidRPr="00E22F67">
        <w:rPr>
          <w:lang w:val="en-US" w:eastAsia="zh-CN"/>
        </w:rPr>
        <w:t xml:space="preserve"> ≡ (</w:t>
      </w:r>
      <w:r w:rsidRPr="00E22F67">
        <w:rPr>
          <w:i/>
          <w:lang w:val="en-US" w:eastAsia="zh-CN"/>
        </w:rPr>
        <w:t>i</w:t>
      </w:r>
      <w:r w:rsidRPr="00E22F67">
        <w:rPr>
          <w:vertAlign w:val="subscript"/>
          <w:lang w:val="en-US" w:eastAsia="zh-CN"/>
        </w:rPr>
        <w:t>1</w:t>
      </w:r>
      <w:r w:rsidRPr="00E22F67">
        <w:rPr>
          <w:lang w:val="en-US" w:eastAsia="zh-CN"/>
        </w:rPr>
        <w:t>,</w:t>
      </w:r>
      <w:r w:rsidRPr="00E22F67">
        <w:rPr>
          <w:i/>
          <w:lang w:val="en-US" w:eastAsia="zh-CN"/>
        </w:rPr>
        <w:t xml:space="preserve"> i</w:t>
      </w:r>
      <w:r w:rsidRPr="00E22F67">
        <w:rPr>
          <w:vertAlign w:val="subscript"/>
          <w:lang w:val="en-US" w:eastAsia="zh-CN"/>
        </w:rPr>
        <w:t>2</w:t>
      </w:r>
      <w:r w:rsidRPr="00E22F67">
        <w:rPr>
          <w:lang w:val="en-US" w:eastAsia="zh-CN"/>
        </w:rPr>
        <w:t>,...,</w:t>
      </w:r>
      <w:r w:rsidRPr="00E22F67">
        <w:rPr>
          <w:i/>
          <w:lang w:val="en-US" w:eastAsia="zh-CN"/>
        </w:rPr>
        <w:t xml:space="preserve"> </w:t>
      </w:r>
      <w:r w:rsidR="005138B7">
        <w:rPr>
          <w:position w:val="-16"/>
        </w:rPr>
        <w:pict>
          <v:shape id="_x0000_i1044" type="#_x0000_t75" style="width:23.4pt;height:20.4pt" o:allowoverlap="f">
            <v:imagedata r:id="rId34" o:title=""/>
          </v:shape>
        </w:pict>
      </w:r>
      <w:r w:rsidRPr="00E22F67">
        <w:rPr>
          <w:lang w:val="en-US" w:eastAsia="zh-CN"/>
        </w:rPr>
        <w:t>)</w:t>
      </w:r>
      <w:r w:rsidRPr="00E22F67">
        <w:rPr>
          <w:lang w:val="en-US" w:eastAsia="zh-CN"/>
        </w:rPr>
        <w:t>，其中</w:t>
      </w:r>
      <w:r w:rsidRPr="00E22F67">
        <w:rPr>
          <w:i/>
          <w:lang w:val="en-US" w:eastAsia="zh-CN"/>
        </w:rPr>
        <w:t>i</w:t>
      </w:r>
      <w:r w:rsidRPr="00E22F67">
        <w:rPr>
          <w:i/>
          <w:vertAlign w:val="subscript"/>
          <w:lang w:val="en-US" w:eastAsia="zh-CN"/>
        </w:rPr>
        <w:t>m</w:t>
      </w:r>
      <w:r w:rsidRPr="00E22F67">
        <w:rPr>
          <w:lang w:val="en-US" w:eastAsia="zh-CN"/>
        </w:rPr>
        <w:t>是当前使用信道的等级</w:t>
      </w:r>
      <w:r w:rsidRPr="00E22F67">
        <w:rPr>
          <w:i/>
          <w:iCs/>
          <w:lang w:val="en-US" w:eastAsia="zh-CN"/>
        </w:rPr>
        <w:t>m</w:t>
      </w:r>
      <w:r w:rsidRPr="00E22F67">
        <w:rPr>
          <w:lang w:val="en-US" w:eastAsia="zh-CN"/>
        </w:rPr>
        <w:t>呼叫的数目。则稳态概率质量函数具有一个简单的</w:t>
      </w:r>
      <w:r w:rsidRPr="00E22F67">
        <w:rPr>
          <w:rFonts w:eastAsia="STKaiti"/>
          <w:szCs w:val="24"/>
          <w:lang w:val="en-US" w:eastAsia="zh-CN"/>
        </w:rPr>
        <w:t>乘积形式</w:t>
      </w:r>
      <w:r w:rsidRPr="00E22F67">
        <w:rPr>
          <w:iCs/>
          <w:lang w:val="en-US" w:eastAsia="zh-CN"/>
        </w:rPr>
        <w:t>：</w:t>
      </w:r>
    </w:p>
    <w:p w:rsidR="00E37E5A" w:rsidRPr="00E22F67" w:rsidRDefault="00E37E5A" w:rsidP="001A47D5">
      <w:pPr>
        <w:pStyle w:val="Blanc"/>
        <w:rPr>
          <w:lang w:eastAsia="zh-CN"/>
        </w:rPr>
      </w:pPr>
    </w:p>
    <w:p w:rsidR="00E37E5A" w:rsidRPr="00E22F67" w:rsidRDefault="00E37E5A" w:rsidP="001A47D5">
      <w:pPr>
        <w:pStyle w:val="Equation"/>
        <w:rPr>
          <w:sz w:val="22"/>
          <w:szCs w:val="22"/>
          <w:lang w:val="en-US" w:eastAsia="zh-CN"/>
        </w:rPr>
      </w:pPr>
      <w:r w:rsidRPr="00E22F67">
        <w:rPr>
          <w:lang w:val="en-US" w:eastAsia="zh-CN"/>
        </w:rPr>
        <w:tab/>
      </w:r>
      <w:r w:rsidRPr="00E22F67">
        <w:rPr>
          <w:lang w:val="en-US" w:eastAsia="zh-CN"/>
        </w:rPr>
        <w:tab/>
      </w:r>
      <w:r w:rsidR="005138B7">
        <w:rPr>
          <w:position w:val="-32"/>
        </w:rPr>
        <w:pict>
          <v:shape id="_x0000_i1045" type="#_x0000_t75" style="width:119.4pt;height:39pt">
            <v:imagedata r:id="rId35" o:title=""/>
          </v:shape>
        </w:pict>
      </w:r>
      <w:r w:rsidRPr="00E22F67">
        <w:rPr>
          <w:lang w:val="en-US" w:eastAsia="zh-CN"/>
        </w:rPr>
        <w:tab/>
      </w:r>
      <w:r w:rsidRPr="00E22F67">
        <w:rPr>
          <w:szCs w:val="24"/>
          <w:lang w:val="en-US" w:eastAsia="zh-CN"/>
        </w:rPr>
        <w:t xml:space="preserve"> (20) </w:t>
      </w:r>
    </w:p>
    <w:p w:rsidR="00E37E5A" w:rsidRPr="00E22F67" w:rsidRDefault="00EE0018" w:rsidP="001A47D5">
      <w:pPr>
        <w:ind w:firstLine="476"/>
        <w:rPr>
          <w:i/>
          <w:iCs/>
          <w:lang w:val="en-US" w:eastAsia="ja-JP"/>
        </w:rPr>
      </w:pPr>
      <w:r>
        <w:rPr>
          <w:lang w:val="en-US" w:eastAsia="zh-CN"/>
        </w:rPr>
        <w:br w:type="page"/>
      </w:r>
      <w:r w:rsidR="00E37E5A" w:rsidRPr="00E22F67">
        <w:rPr>
          <w:lang w:val="en-US" w:eastAsia="zh-CN"/>
        </w:rPr>
        <w:lastRenderedPageBreak/>
        <w:t>其中：</w:t>
      </w:r>
    </w:p>
    <w:p w:rsidR="00E37E5A" w:rsidRPr="00E22F67" w:rsidRDefault="00E37E5A" w:rsidP="001A47D5">
      <w:pPr>
        <w:pStyle w:val="Equation"/>
        <w:rPr>
          <w:szCs w:val="24"/>
          <w:lang w:val="en-US" w:eastAsia="zh-CN"/>
        </w:rPr>
      </w:pPr>
      <w:r w:rsidRPr="00E22F67">
        <w:rPr>
          <w:lang w:val="en-US" w:eastAsia="zh-CN"/>
        </w:rPr>
        <w:tab/>
      </w:r>
      <w:r w:rsidRPr="00E22F67">
        <w:rPr>
          <w:lang w:val="en-US" w:eastAsia="zh-CN"/>
        </w:rPr>
        <w:tab/>
      </w:r>
      <w:r w:rsidR="005138B7">
        <w:rPr>
          <w:i/>
          <w:position w:val="-36"/>
        </w:rPr>
        <w:pict>
          <v:shape id="_x0000_i1046" type="#_x0000_t75" style="width:227.4pt;height:40.8pt">
            <v:imagedata r:id="rId36" o:title=""/>
          </v:shape>
        </w:pict>
      </w:r>
      <w:r w:rsidRPr="00E22F67">
        <w:rPr>
          <w:lang w:val="en-US" w:eastAsia="zh-CN"/>
        </w:rPr>
        <w:tab/>
      </w:r>
      <w:r w:rsidRPr="00E22F67">
        <w:rPr>
          <w:szCs w:val="24"/>
          <w:lang w:val="en-US" w:eastAsia="zh-CN"/>
        </w:rPr>
        <w:t xml:space="preserve"> (21) </w:t>
      </w:r>
    </w:p>
    <w:p w:rsidR="00E37E5A" w:rsidRPr="00E22F67" w:rsidRDefault="00E37E5A" w:rsidP="001A47D5">
      <w:pPr>
        <w:ind w:firstLine="476"/>
        <w:rPr>
          <w:lang w:val="en-US" w:eastAsia="zh-CN"/>
        </w:rPr>
      </w:pPr>
      <w:r w:rsidRPr="00E22F67">
        <w:rPr>
          <w:lang w:val="en-US" w:eastAsia="zh-CN"/>
        </w:rPr>
        <w:t>此处</w:t>
      </w:r>
      <w:r w:rsidR="005138B7">
        <w:rPr>
          <w:position w:val="-14"/>
        </w:rPr>
        <w:pict>
          <v:shape id="_x0000_i1047" type="#_x0000_t75" style="width:84pt;height:23.4pt" o:allowoverlap="f">
            <v:imagedata r:id="rId37" o:title=""/>
          </v:shape>
        </w:pict>
      </w:r>
      <w:r w:rsidRPr="00E22F67">
        <w:rPr>
          <w:lang w:eastAsia="zh-CN"/>
        </w:rPr>
        <w:t>是系统状态为</w:t>
      </w:r>
      <w:r w:rsidRPr="00E22F67">
        <w:rPr>
          <w:i/>
          <w:iCs/>
          <w:lang w:eastAsia="zh-CN"/>
        </w:rPr>
        <w:t>i</w:t>
      </w:r>
      <w:r w:rsidRPr="00E22F67">
        <w:rPr>
          <w:lang w:val="en-US" w:eastAsia="zh-CN"/>
        </w:rPr>
        <w:t>时所用信道的数目。</w:t>
      </w:r>
    </w:p>
    <w:p w:rsidR="00E37E5A" w:rsidRPr="00E22F67" w:rsidRDefault="00E37E5A" w:rsidP="001A47D5">
      <w:pPr>
        <w:ind w:firstLineChars="200" w:firstLine="480"/>
        <w:rPr>
          <w:lang w:val="en-US" w:eastAsia="zh-CN"/>
        </w:rPr>
      </w:pPr>
      <w:r w:rsidRPr="00E22F67">
        <w:rPr>
          <w:lang w:val="en-US" w:eastAsia="zh-CN"/>
        </w:rPr>
        <w:t>然后，等级</w:t>
      </w:r>
      <w:r w:rsidRPr="00E22F67">
        <w:rPr>
          <w:i/>
          <w:iCs/>
          <w:lang w:val="en-US" w:eastAsia="zh-CN"/>
        </w:rPr>
        <w:t>n</w:t>
      </w:r>
      <w:r w:rsidRPr="00E22F67">
        <w:rPr>
          <w:lang w:val="en-US" w:eastAsia="zh-CN"/>
        </w:rPr>
        <w:t>呼叫的阻塞概率由下式给出：</w:t>
      </w:r>
    </w:p>
    <w:p w:rsidR="00E37E5A" w:rsidRPr="00E22F67" w:rsidRDefault="00E37E5A" w:rsidP="001A47D5">
      <w:pPr>
        <w:pStyle w:val="Blanc"/>
        <w:rPr>
          <w:lang w:eastAsia="zh-CN"/>
        </w:rPr>
      </w:pPr>
    </w:p>
    <w:p w:rsidR="00E37E5A" w:rsidRPr="00E22F67" w:rsidRDefault="00E37E5A" w:rsidP="001A47D5">
      <w:pPr>
        <w:pStyle w:val="Equation"/>
        <w:rPr>
          <w:szCs w:val="24"/>
          <w:lang w:val="en-US" w:eastAsia="zh-CN"/>
        </w:rPr>
      </w:pPr>
      <w:r w:rsidRPr="00E22F67">
        <w:rPr>
          <w:lang w:val="en-US" w:eastAsia="zh-CN"/>
        </w:rPr>
        <w:tab/>
      </w:r>
      <w:r w:rsidRPr="00E22F67">
        <w:rPr>
          <w:lang w:val="en-US" w:eastAsia="zh-CN"/>
        </w:rPr>
        <w:tab/>
      </w:r>
      <w:r w:rsidR="005138B7">
        <w:rPr>
          <w:position w:val="-40"/>
        </w:rPr>
        <w:pict>
          <v:shape id="_x0000_i1048" type="#_x0000_t75" style="width:177.6pt;height:39pt">
            <v:imagedata r:id="rId38" o:title=""/>
          </v:shape>
        </w:pict>
      </w:r>
      <w:r w:rsidRPr="00E22F67">
        <w:rPr>
          <w:lang w:val="en-US" w:eastAsia="zh-CN"/>
        </w:rPr>
        <w:tab/>
      </w:r>
      <w:r w:rsidRPr="00E22F67">
        <w:rPr>
          <w:szCs w:val="24"/>
          <w:lang w:val="en-US" w:eastAsia="zh-CN"/>
        </w:rPr>
        <w:t xml:space="preserve"> (22) </w:t>
      </w:r>
    </w:p>
    <w:p w:rsidR="00E37E5A" w:rsidRPr="00E22F67" w:rsidRDefault="00E37E5A" w:rsidP="001A47D5">
      <w:pPr>
        <w:ind w:firstLineChars="200" w:firstLine="480"/>
        <w:rPr>
          <w:lang w:val="en-US" w:eastAsia="zh-CN"/>
        </w:rPr>
      </w:pPr>
      <w:r w:rsidRPr="00E22F67">
        <w:rPr>
          <w:lang w:val="en-US" w:eastAsia="zh-CN"/>
        </w:rPr>
        <w:t>因为采用等式</w:t>
      </w:r>
      <w:r w:rsidRPr="00E22F67">
        <w:rPr>
          <w:lang w:val="en-US" w:eastAsia="zh-CN"/>
        </w:rPr>
        <w:t xml:space="preserve"> (18) </w:t>
      </w:r>
      <w:r w:rsidRPr="00E22F67">
        <w:rPr>
          <w:lang w:val="en-US" w:eastAsia="zh-CN"/>
        </w:rPr>
        <w:t>对</w:t>
      </w:r>
      <w:r w:rsidRPr="00E22F67">
        <w:rPr>
          <w:i/>
          <w:lang w:val="en-US" w:eastAsia="zh-CN"/>
        </w:rPr>
        <w:t>G</w:t>
      </w:r>
      <w:r w:rsidRPr="00E22F67">
        <w:rPr>
          <w:lang w:val="en-US" w:eastAsia="zh-CN"/>
        </w:rPr>
        <w:t xml:space="preserve"> (</w:t>
      </w:r>
      <w:r w:rsidRPr="00E22F67">
        <w:rPr>
          <w:i/>
          <w:lang w:val="en-US" w:eastAsia="zh-CN"/>
        </w:rPr>
        <w:t>k</w:t>
      </w:r>
      <w:r w:rsidRPr="00E22F67">
        <w:rPr>
          <w:lang w:val="en-US" w:eastAsia="zh-CN"/>
        </w:rPr>
        <w:t xml:space="preserve">) </w:t>
      </w:r>
      <w:r w:rsidRPr="00E22F67">
        <w:rPr>
          <w:lang w:val="en-US" w:eastAsia="zh-CN"/>
        </w:rPr>
        <w:t>进行的穷举法计算会陷入计算困难，已经开发出几种有效的算法。其中，由</w:t>
      </w:r>
      <w:r w:rsidRPr="00E22F67">
        <w:rPr>
          <w:lang w:val="en-US" w:eastAsia="zh-CN"/>
        </w:rPr>
        <w:t>Kaufman [1981]</w:t>
      </w:r>
      <w:r w:rsidRPr="00E22F67">
        <w:rPr>
          <w:lang w:val="en-US" w:eastAsia="zh-CN"/>
        </w:rPr>
        <w:t>和</w:t>
      </w:r>
      <w:r w:rsidRPr="00E22F67">
        <w:rPr>
          <w:lang w:val="en-US" w:eastAsia="zh-CN"/>
        </w:rPr>
        <w:t>Roberts [1981]</w:t>
      </w:r>
      <w:r w:rsidRPr="00E22F67">
        <w:rPr>
          <w:lang w:val="en-US" w:eastAsia="zh-CN"/>
        </w:rPr>
        <w:t>开发的一维回归计算方法既简单且计算上更优越。他们的计算方法被加以修改，以适合在确定系统容量的反演问题中重复计算，满足用户对阻塞概率的要求</w:t>
      </w:r>
      <w:r w:rsidRPr="00E22F67">
        <w:rPr>
          <w:lang w:val="en-US" w:eastAsia="zh-CN"/>
        </w:rPr>
        <w:t xml:space="preserve"> [Takagi </w:t>
      </w:r>
      <w:r w:rsidRPr="00E22F67">
        <w:rPr>
          <w:i/>
          <w:lang w:val="en-US" w:eastAsia="zh-CN"/>
        </w:rPr>
        <w:t>et al.</w:t>
      </w:r>
      <w:r w:rsidRPr="00E22F67">
        <w:rPr>
          <w:lang w:val="en-US" w:eastAsia="zh-CN"/>
        </w:rPr>
        <w:t>，</w:t>
      </w:r>
      <w:r w:rsidRPr="00E22F67">
        <w:rPr>
          <w:lang w:val="en-US" w:eastAsia="zh-CN"/>
        </w:rPr>
        <w:t xml:space="preserve"> 2005]</w:t>
      </w:r>
      <w:r w:rsidRPr="00E22F67">
        <w:rPr>
          <w:lang w:val="en-US" w:eastAsia="zh-CN"/>
        </w:rPr>
        <w:t>。</w:t>
      </w:r>
      <w:r w:rsidRPr="00E22F67">
        <w:rPr>
          <w:lang w:val="en-US" w:eastAsia="zh-CN"/>
        </w:rPr>
        <w:t xml:space="preserve"> </w:t>
      </w:r>
    </w:p>
    <w:p w:rsidR="00E37E5A" w:rsidRPr="00E22F67" w:rsidRDefault="00E37E5A" w:rsidP="001A47D5">
      <w:pPr>
        <w:keepNext/>
        <w:keepLines/>
        <w:ind w:firstLineChars="200" w:firstLine="480"/>
        <w:rPr>
          <w:lang w:val="en-US" w:eastAsia="zh-CN"/>
        </w:rPr>
      </w:pPr>
      <w:r w:rsidRPr="00E22F67">
        <w:rPr>
          <w:lang w:val="en-US" w:eastAsia="zh-CN"/>
        </w:rPr>
        <w:t>即，从</w:t>
      </w:r>
      <w:r w:rsidRPr="00E22F67">
        <w:rPr>
          <w:i/>
          <w:lang w:val="en-US" w:eastAsia="zh-CN"/>
        </w:rPr>
        <w:t>G</w:t>
      </w:r>
      <w:r w:rsidRPr="00E22F67">
        <w:rPr>
          <w:lang w:val="en-US" w:eastAsia="zh-CN"/>
        </w:rPr>
        <w:t xml:space="preserve"> (0) = 1</w:t>
      </w:r>
      <w:r w:rsidRPr="00E22F67">
        <w:rPr>
          <w:lang w:val="en-US" w:eastAsia="zh-CN"/>
        </w:rPr>
        <w:t>开始，以回归方式计算</w:t>
      </w:r>
      <w:r w:rsidRPr="00E22F67">
        <w:rPr>
          <w:i/>
          <w:lang w:val="en-US" w:eastAsia="zh-CN"/>
        </w:rPr>
        <w:t>G</w:t>
      </w:r>
      <w:r w:rsidRPr="00E22F67">
        <w:rPr>
          <w:lang w:val="en-US" w:eastAsia="zh-CN"/>
        </w:rPr>
        <w:t xml:space="preserve"> (</w:t>
      </w:r>
      <w:r w:rsidRPr="00E22F67">
        <w:rPr>
          <w:i/>
          <w:lang w:val="en-US" w:eastAsia="zh-CN"/>
        </w:rPr>
        <w:t>k</w:t>
      </w:r>
      <w:r w:rsidRPr="00E22F67">
        <w:rPr>
          <w:lang w:val="en-US" w:eastAsia="zh-CN"/>
        </w:rPr>
        <w:t xml:space="preserve">) </w:t>
      </w:r>
      <w:r w:rsidRPr="00E22F67">
        <w:rPr>
          <w:lang w:val="en-US" w:eastAsia="zh-CN"/>
        </w:rPr>
        <w:t>，</w:t>
      </w:r>
      <w:r w:rsidRPr="00E22F67">
        <w:rPr>
          <w:i/>
          <w:lang w:val="en-US" w:eastAsia="ja-JP"/>
        </w:rPr>
        <w:t>k</w:t>
      </w:r>
      <w:r w:rsidRPr="00E22F67">
        <w:rPr>
          <w:lang w:val="en-US" w:eastAsia="ja-JP"/>
        </w:rPr>
        <w:t> = 1,2...,</w:t>
      </w:r>
      <w:r w:rsidRPr="00E22F67">
        <w:rPr>
          <w:i/>
          <w:lang w:val="en-US" w:eastAsia="ja-JP"/>
        </w:rPr>
        <w:t>v</w:t>
      </w:r>
      <w:r w:rsidRPr="00E22F67">
        <w:rPr>
          <w:lang w:val="en-US" w:eastAsia="zh-CN"/>
        </w:rPr>
        <w:t>：</w:t>
      </w:r>
      <w:r w:rsidRPr="00E22F67">
        <w:rPr>
          <w:lang w:val="en-US" w:eastAsia="zh-CN"/>
        </w:rPr>
        <w:t xml:space="preserve"> </w:t>
      </w:r>
    </w:p>
    <w:p w:rsidR="00E37E5A" w:rsidRPr="00E22F67" w:rsidRDefault="00E37E5A" w:rsidP="001A47D5">
      <w:pPr>
        <w:pStyle w:val="Equation"/>
        <w:rPr>
          <w:szCs w:val="24"/>
          <w:lang w:val="en-US" w:eastAsia="ja-JP"/>
        </w:rPr>
      </w:pPr>
      <w:r w:rsidRPr="00E22F67">
        <w:rPr>
          <w:lang w:val="en-US" w:eastAsia="zh-CN"/>
        </w:rPr>
        <w:tab/>
      </w:r>
      <w:r w:rsidRPr="00E22F67">
        <w:rPr>
          <w:lang w:val="en-US" w:eastAsia="zh-CN"/>
        </w:rPr>
        <w:tab/>
      </w:r>
      <w:r w:rsidR="005138B7">
        <w:rPr>
          <w:position w:val="-40"/>
        </w:rPr>
        <w:pict>
          <v:shape id="_x0000_i1049" type="#_x0000_t75" style="width:197.4pt;height:46.2pt" o:allowoverlap="f">
            <v:imagedata r:id="rId39" o:title=""/>
          </v:shape>
        </w:pict>
      </w:r>
      <w:r w:rsidRPr="00E22F67">
        <w:rPr>
          <w:lang w:val="en-US" w:eastAsia="zh-CN"/>
        </w:rPr>
        <w:tab/>
      </w:r>
      <w:r w:rsidRPr="00E22F67">
        <w:rPr>
          <w:szCs w:val="24"/>
          <w:lang w:val="en-US" w:eastAsia="zh-CN"/>
        </w:rPr>
        <w:t xml:space="preserve"> (23) </w:t>
      </w:r>
    </w:p>
    <w:p w:rsidR="00E37E5A" w:rsidRPr="00E22F67" w:rsidRDefault="00E37E5A" w:rsidP="001A47D5">
      <w:pPr>
        <w:ind w:firstLine="476"/>
        <w:rPr>
          <w:lang w:val="en-US" w:eastAsia="zh-CN"/>
        </w:rPr>
      </w:pPr>
      <w:r w:rsidRPr="00E22F67">
        <w:rPr>
          <w:lang w:val="en-US" w:eastAsia="zh-CN"/>
        </w:rPr>
        <w:t>其中对于</w:t>
      </w:r>
      <w:r w:rsidRPr="00E22F67">
        <w:rPr>
          <w:i/>
          <w:lang w:val="en-US" w:eastAsia="zh-CN"/>
        </w:rPr>
        <w:t>k</w:t>
      </w:r>
      <w:r w:rsidRPr="00E22F67">
        <w:rPr>
          <w:lang w:val="en-US" w:eastAsia="zh-CN"/>
        </w:rPr>
        <w:t xml:space="preserve"> &lt; 0</w:t>
      </w:r>
      <w:r w:rsidRPr="00E22F67">
        <w:rPr>
          <w:lang w:val="en-US" w:eastAsia="zh-CN"/>
        </w:rPr>
        <w:t>，</w:t>
      </w:r>
      <w:r w:rsidRPr="00E22F67">
        <w:rPr>
          <w:i/>
          <w:lang w:val="en-US" w:eastAsia="zh-CN"/>
        </w:rPr>
        <w:t>G</w:t>
      </w:r>
      <w:r w:rsidRPr="00E22F67">
        <w:rPr>
          <w:lang w:val="en-US" w:eastAsia="zh-CN"/>
        </w:rPr>
        <w:t xml:space="preserve"> (</w:t>
      </w:r>
      <w:r w:rsidRPr="00E22F67">
        <w:rPr>
          <w:i/>
          <w:lang w:val="en-US" w:eastAsia="zh-CN"/>
        </w:rPr>
        <w:t>k</w:t>
      </w:r>
      <w:r w:rsidRPr="00E22F67">
        <w:rPr>
          <w:lang w:val="en-US" w:eastAsia="zh-CN"/>
        </w:rPr>
        <w:t>) = 0</w:t>
      </w:r>
      <w:r w:rsidRPr="00E22F67">
        <w:rPr>
          <w:lang w:val="en-US" w:eastAsia="zh-CN"/>
        </w:rPr>
        <w:t>。该计算方法可同时得出最多</w:t>
      </w:r>
      <w:r w:rsidRPr="00E22F67">
        <w:rPr>
          <w:i/>
          <w:lang w:val="en-US" w:eastAsia="zh-CN"/>
        </w:rPr>
        <w:t>v</w:t>
      </w:r>
      <w:r w:rsidRPr="00E22F67">
        <w:rPr>
          <w:iCs/>
          <w:lang w:val="en-US" w:eastAsia="zh-CN"/>
        </w:rPr>
        <w:t>个</w:t>
      </w:r>
      <w:r w:rsidRPr="00E22F67">
        <w:rPr>
          <w:lang w:val="en-US" w:eastAsia="zh-CN"/>
        </w:rPr>
        <w:t>信道的系统的阻塞概率，计算时间为</w:t>
      </w:r>
      <w:r w:rsidRPr="00E22F67">
        <w:rPr>
          <w:i/>
          <w:lang w:val="en-US" w:eastAsia="zh-CN"/>
        </w:rPr>
        <w:t>O</w:t>
      </w:r>
      <w:r w:rsidRPr="00E22F67">
        <w:rPr>
          <w:lang w:val="en-US" w:eastAsia="zh-CN"/>
        </w:rPr>
        <w:t xml:space="preserve"> (</w:t>
      </w:r>
      <w:r w:rsidRPr="00E22F67">
        <w:rPr>
          <w:i/>
          <w:lang w:val="en-US" w:eastAsia="zh-CN"/>
        </w:rPr>
        <w:t>N</w:t>
      </w:r>
      <w:r w:rsidRPr="00E22F67">
        <w:rPr>
          <w:i/>
          <w:vertAlign w:val="subscript"/>
          <w:lang w:val="en-US" w:eastAsia="zh-CN"/>
        </w:rPr>
        <w:t>cs</w:t>
      </w:r>
      <w:r w:rsidRPr="00E22F67">
        <w:rPr>
          <w:i/>
          <w:lang w:val="en-US" w:eastAsia="zh-CN"/>
        </w:rPr>
        <w:t>v</w:t>
      </w:r>
      <w:r w:rsidRPr="00E22F67">
        <w:rPr>
          <w:lang w:val="en-US" w:eastAsia="zh-CN"/>
        </w:rPr>
        <w:t xml:space="preserve">) </w:t>
      </w:r>
      <w:r w:rsidRPr="00E22F67">
        <w:rPr>
          <w:lang w:val="en-US" w:eastAsia="zh-CN"/>
        </w:rPr>
        <w:t>，内存要求为</w:t>
      </w:r>
      <w:r w:rsidRPr="00E22F67">
        <w:rPr>
          <w:i/>
          <w:lang w:val="en-US" w:eastAsia="zh-CN"/>
        </w:rPr>
        <w:t>O</w:t>
      </w:r>
      <w:r w:rsidRPr="00E22F67">
        <w:rPr>
          <w:lang w:val="en-US" w:eastAsia="zh-CN"/>
        </w:rPr>
        <w:t xml:space="preserve"> (</w:t>
      </w:r>
      <w:r w:rsidRPr="00E22F67">
        <w:rPr>
          <w:i/>
          <w:lang w:val="en-US" w:eastAsia="zh-CN"/>
        </w:rPr>
        <w:t>v</w:t>
      </w:r>
      <w:r w:rsidRPr="00E22F67">
        <w:rPr>
          <w:lang w:val="en-US" w:eastAsia="zh-CN"/>
        </w:rPr>
        <w:t xml:space="preserve">) </w:t>
      </w:r>
      <w:r w:rsidRPr="00E22F67">
        <w:rPr>
          <w:lang w:val="en-US" w:eastAsia="zh-CN"/>
        </w:rPr>
        <w:t>。</w:t>
      </w:r>
    </w:p>
    <w:p w:rsidR="00E37E5A" w:rsidRPr="00E22F67" w:rsidRDefault="00E37E5A" w:rsidP="001A47D5">
      <w:pPr>
        <w:ind w:firstLineChars="200" w:firstLine="480"/>
        <w:rPr>
          <w:lang w:val="en-US" w:eastAsia="zh-CN"/>
        </w:rPr>
      </w:pPr>
      <w:r w:rsidRPr="00E22F67">
        <w:rPr>
          <w:lang w:val="en-US" w:eastAsia="zh-CN"/>
        </w:rPr>
        <w:t>以上的模型和计算方法被用于在给出了信道总数</w:t>
      </w:r>
      <w:r w:rsidRPr="00E22F67">
        <w:rPr>
          <w:i/>
          <w:lang w:val="en-US" w:eastAsia="zh-CN"/>
        </w:rPr>
        <w:t>v</w:t>
      </w:r>
      <w:r w:rsidRPr="00E22F67">
        <w:rPr>
          <w:iCs/>
          <w:lang w:val="en-US" w:eastAsia="zh-CN"/>
        </w:rPr>
        <w:t>时</w:t>
      </w:r>
      <w:r w:rsidRPr="00E22F67">
        <w:rPr>
          <w:lang w:val="en-US" w:eastAsia="zh-CN"/>
        </w:rPr>
        <w:t>计算服务类别</w:t>
      </w:r>
      <w:r w:rsidRPr="00E22F67">
        <w:rPr>
          <w:i/>
          <w:lang w:val="en-US" w:eastAsia="zh-CN"/>
        </w:rPr>
        <w:t>N</w:t>
      </w:r>
      <w:r w:rsidRPr="00E22F67">
        <w:rPr>
          <w:i/>
          <w:vertAlign w:val="subscript"/>
          <w:lang w:val="en-US" w:eastAsia="zh-CN"/>
        </w:rPr>
        <w:t>cs</w:t>
      </w:r>
      <w:r w:rsidRPr="00E22F67">
        <w:rPr>
          <w:lang w:val="en-US" w:eastAsia="zh-CN"/>
        </w:rPr>
        <w:t>中每一类别的阻塞概率。利用反演方法，计算出信道的总数，以满足用户所需的每种类别的阻塞概率的条件。通过将所需的信道总数乘以每信道比特率来得到系统容量。</w:t>
      </w:r>
    </w:p>
    <w:p w:rsidR="00E37E5A" w:rsidRPr="00E22F67" w:rsidRDefault="00E37E5A" w:rsidP="001A47D5">
      <w:pPr>
        <w:ind w:firstLineChars="200" w:firstLine="480"/>
        <w:rPr>
          <w:lang w:val="en-US" w:eastAsia="zh-CN"/>
        </w:rPr>
      </w:pPr>
      <w:r w:rsidRPr="00E22F67">
        <w:rPr>
          <w:lang w:val="en-US" w:eastAsia="zh-CN"/>
        </w:rPr>
        <w:t>为方便起见，令</w:t>
      </w:r>
      <w:r w:rsidRPr="00E22F67">
        <w:rPr>
          <w:i/>
          <w:lang w:val="en-US" w:eastAsia="zh-CN"/>
        </w:rPr>
        <w:t>r</w:t>
      </w:r>
      <w:r w:rsidRPr="00E22F67">
        <w:rPr>
          <w:lang w:val="en-US" w:eastAsia="zh-CN"/>
        </w:rPr>
        <w:t xml:space="preserve"> (bit/s) </w:t>
      </w:r>
      <w:r w:rsidRPr="00E22F67">
        <w:rPr>
          <w:lang w:val="en-US" w:eastAsia="zh-CN"/>
        </w:rPr>
        <w:t>为每信道服务比特率的单位。当类别</w:t>
      </w:r>
      <w:r w:rsidRPr="00E22F67">
        <w:rPr>
          <w:i/>
          <w:iCs/>
          <w:lang w:val="en-US" w:eastAsia="zh-CN"/>
        </w:rPr>
        <w:t>n</w:t>
      </w:r>
      <w:r w:rsidRPr="00E22F67">
        <w:rPr>
          <w:lang w:val="en-US" w:eastAsia="zh-CN"/>
        </w:rPr>
        <w:t>的服务比特率为</w:t>
      </w:r>
      <w:r w:rsidRPr="00E22F67">
        <w:rPr>
          <w:i/>
          <w:lang w:val="en-US" w:eastAsia="zh-CN"/>
        </w:rPr>
        <w:t>r</w:t>
      </w:r>
      <w:r w:rsidRPr="00E22F67">
        <w:rPr>
          <w:i/>
          <w:vertAlign w:val="subscript"/>
          <w:lang w:val="en-US" w:eastAsia="zh-CN"/>
        </w:rPr>
        <w:t>n</w:t>
      </w:r>
      <w:r w:rsidRPr="00E22F67">
        <w:rPr>
          <w:lang w:val="en-US" w:eastAsia="zh-CN"/>
        </w:rPr>
        <w:t>时，用于以上公式中的参数</w:t>
      </w:r>
      <w:r w:rsidRPr="00E22F67">
        <w:rPr>
          <w:i/>
          <w:lang w:val="en-US" w:eastAsia="zh-CN"/>
        </w:rPr>
        <w:t>v</w:t>
      </w:r>
      <w:r w:rsidRPr="00E22F67">
        <w:rPr>
          <w:i/>
          <w:vertAlign w:val="subscript"/>
          <w:lang w:val="en-US" w:eastAsia="zh-CN"/>
        </w:rPr>
        <w:t>n</w:t>
      </w:r>
      <w:r w:rsidRPr="00E22F67">
        <w:rPr>
          <w:lang w:val="en-US" w:eastAsia="zh-CN"/>
        </w:rPr>
        <w:t>由下式给出：</w:t>
      </w:r>
    </w:p>
    <w:p w:rsidR="00E37E5A" w:rsidRPr="00E22F67" w:rsidRDefault="00E37E5A" w:rsidP="001A47D5">
      <w:pPr>
        <w:pStyle w:val="Equation"/>
        <w:rPr>
          <w:szCs w:val="24"/>
          <w:lang w:val="en-US" w:eastAsia="ja-JP"/>
        </w:rPr>
      </w:pPr>
      <w:r w:rsidRPr="00E22F67">
        <w:rPr>
          <w:lang w:val="en-US" w:eastAsia="zh-CN"/>
        </w:rPr>
        <w:tab/>
      </w:r>
      <w:r w:rsidRPr="00E22F67">
        <w:rPr>
          <w:lang w:val="en-US" w:eastAsia="zh-CN"/>
        </w:rPr>
        <w:tab/>
      </w:r>
      <w:r w:rsidR="005138B7">
        <w:rPr>
          <w:position w:val="-12"/>
        </w:rPr>
        <w:pict>
          <v:shape id="_x0000_i1050" type="#_x0000_t75" style="width:112.8pt;height:18.6pt">
            <v:imagedata r:id="rId40" o:title=""/>
          </v:shape>
        </w:pict>
      </w:r>
      <w:r w:rsidRPr="00E22F67">
        <w:rPr>
          <w:sz w:val="22"/>
          <w:szCs w:val="22"/>
          <w:lang w:val="en-US" w:eastAsia="zh-CN"/>
        </w:rPr>
        <w:tab/>
      </w:r>
      <w:r w:rsidRPr="00E22F67">
        <w:rPr>
          <w:szCs w:val="24"/>
          <w:lang w:val="en-US" w:eastAsia="zh-CN"/>
        </w:rPr>
        <w:t xml:space="preserve"> (24) </w:t>
      </w:r>
    </w:p>
    <w:p w:rsidR="00E37E5A" w:rsidRPr="00E22F67" w:rsidRDefault="00E37E5A" w:rsidP="001A47D5">
      <w:pPr>
        <w:ind w:firstLine="476"/>
        <w:rPr>
          <w:lang w:val="en-US" w:eastAsia="zh-CN"/>
        </w:rPr>
      </w:pPr>
      <w:r w:rsidRPr="00E22F67">
        <w:rPr>
          <w:lang w:val="en-US" w:eastAsia="zh-CN"/>
        </w:rPr>
        <w:t>其中</w:t>
      </w:r>
      <w:r w:rsidR="005138B7">
        <w:rPr>
          <w:position w:val="-12"/>
        </w:rPr>
        <w:pict>
          <v:shape id="_x0000_i1051" type="#_x0000_t75" style="width:18.6pt;height:18.6pt" o:allowoverlap="f">
            <v:imagedata r:id="rId41" o:title=""/>
          </v:shape>
        </w:pict>
      </w:r>
      <w:r w:rsidRPr="00E22F67">
        <w:rPr>
          <w:lang w:eastAsia="zh-CN"/>
        </w:rPr>
        <w:t>表示大于或等于</w:t>
      </w:r>
      <w:r w:rsidRPr="00E22F67">
        <w:rPr>
          <w:i/>
          <w:lang w:val="en-US" w:eastAsia="zh-CN"/>
        </w:rPr>
        <w:t>x</w:t>
      </w:r>
      <w:r w:rsidRPr="00E22F67">
        <w:rPr>
          <w:lang w:val="en-US" w:eastAsia="zh-CN"/>
        </w:rPr>
        <w:t>的最小整数</w:t>
      </w:r>
      <w:r w:rsidRPr="00E22F67">
        <w:rPr>
          <w:lang w:val="en-US" w:eastAsia="zh-CN"/>
        </w:rPr>
        <w:t xml:space="preserve"> (</w:t>
      </w:r>
      <w:r w:rsidRPr="00E22F67">
        <w:rPr>
          <w:lang w:val="en-US" w:eastAsia="zh-CN"/>
        </w:rPr>
        <w:t>上限函数</w:t>
      </w:r>
      <w:r w:rsidRPr="00E22F67">
        <w:rPr>
          <w:lang w:val="en-US" w:eastAsia="zh-CN"/>
        </w:rPr>
        <w:t xml:space="preserve">) </w:t>
      </w:r>
      <w:r w:rsidRPr="00E22F67">
        <w:rPr>
          <w:lang w:val="en-US" w:eastAsia="zh-CN"/>
        </w:rPr>
        <w:t>。这意味着，</w:t>
      </w:r>
      <w:r w:rsidRPr="00E22F67">
        <w:rPr>
          <w:iCs/>
          <w:lang w:val="en-US" w:eastAsia="zh-CN"/>
        </w:rPr>
        <w:t>采用</w:t>
      </w:r>
      <w:r w:rsidRPr="00E22F67">
        <w:rPr>
          <w:i/>
          <w:lang w:val="en-US" w:eastAsia="zh-CN"/>
        </w:rPr>
        <w:t>r</w:t>
      </w:r>
      <w:r w:rsidRPr="00E22F67">
        <w:rPr>
          <w:iCs/>
          <w:lang w:val="en-US" w:eastAsia="zh-CN"/>
        </w:rPr>
        <w:t>作为每种服务类别的数据速率单位来对</w:t>
      </w:r>
      <w:r w:rsidRPr="00E22F67">
        <w:rPr>
          <w:lang w:val="en-US" w:eastAsia="zh-CN"/>
        </w:rPr>
        <w:t>信道的数目进行计数。</w:t>
      </w:r>
    </w:p>
    <w:p w:rsidR="00E37E5A" w:rsidRPr="00E22F67" w:rsidRDefault="00E37E5A" w:rsidP="001A47D5">
      <w:pPr>
        <w:ind w:firstLineChars="200" w:firstLine="480"/>
        <w:rPr>
          <w:lang w:val="en-US" w:eastAsia="zh-CN"/>
        </w:rPr>
      </w:pPr>
      <w:r w:rsidRPr="00E22F67">
        <w:rPr>
          <w:lang w:val="en-US" w:eastAsia="zh-CN"/>
        </w:rPr>
        <w:t>令</w:t>
      </w:r>
      <w:r w:rsidRPr="00E22F67">
        <w:sym w:font="Symbol" w:char="F070"/>
      </w:r>
      <w:r w:rsidRPr="00E22F67">
        <w:rPr>
          <w:i/>
          <w:vertAlign w:val="subscript"/>
          <w:lang w:val="en-US" w:eastAsia="zh-CN"/>
        </w:rPr>
        <w:t>n</w:t>
      </w:r>
      <w:r w:rsidRPr="00E22F67">
        <w:rPr>
          <w:lang w:val="en-US" w:eastAsia="zh-CN"/>
        </w:rPr>
        <w:t>为用户所需的服务类别</w:t>
      </w:r>
      <w:r w:rsidRPr="00E22F67">
        <w:rPr>
          <w:i/>
          <w:lang w:val="en-US" w:eastAsia="zh-CN"/>
        </w:rPr>
        <w:t>n</w:t>
      </w:r>
      <w:r w:rsidRPr="00E22F67">
        <w:rPr>
          <w:lang w:val="en-US" w:eastAsia="zh-CN"/>
        </w:rPr>
        <w:t>的阻塞概率。则每个蜂窝小区所需的信道数目</w:t>
      </w:r>
      <w:r w:rsidR="005138B7">
        <w:rPr>
          <w:position w:val="-4"/>
        </w:rPr>
        <w:pict>
          <v:shape id="_x0000_i1052" type="#_x0000_t75" style="width:11.4pt;height:10.2pt" o:allowoverlap="f">
            <v:imagedata r:id="rId42" o:title=""/>
          </v:shape>
        </w:pict>
      </w:r>
      <w:r w:rsidRPr="00E22F67">
        <w:rPr>
          <w:lang w:val="en-US" w:eastAsia="zh-CN"/>
        </w:rPr>
        <w:t>是作为满足以下条件的最小</w:t>
      </w:r>
      <w:r w:rsidRPr="00E22F67">
        <w:rPr>
          <w:i/>
          <w:lang w:val="en-US" w:eastAsia="zh-CN"/>
        </w:rPr>
        <w:t>v</w:t>
      </w:r>
      <w:r w:rsidRPr="00E22F67">
        <w:rPr>
          <w:lang w:val="en-US" w:eastAsia="zh-CN"/>
        </w:rPr>
        <w:t>而得到的：</w:t>
      </w:r>
    </w:p>
    <w:p w:rsidR="00E37E5A" w:rsidRPr="00E22F67" w:rsidRDefault="00E37E5A" w:rsidP="001A47D5">
      <w:pPr>
        <w:pStyle w:val="Equation"/>
        <w:rPr>
          <w:szCs w:val="24"/>
          <w:lang w:val="en-US" w:eastAsia="zh-CN"/>
        </w:rPr>
      </w:pPr>
      <w:r w:rsidRPr="00E22F67">
        <w:rPr>
          <w:i/>
          <w:lang w:val="en-US" w:eastAsia="zh-CN"/>
        </w:rPr>
        <w:tab/>
      </w:r>
      <w:r w:rsidRPr="00E22F67">
        <w:rPr>
          <w:i/>
          <w:lang w:val="en-US" w:eastAsia="zh-CN"/>
        </w:rPr>
        <w:tab/>
        <w:t>B</w:t>
      </w:r>
      <w:r w:rsidRPr="00E22F67">
        <w:rPr>
          <w:i/>
          <w:vertAlign w:val="subscript"/>
          <w:lang w:val="en-US" w:eastAsia="zh-CN"/>
        </w:rPr>
        <w:t>n</w:t>
      </w:r>
      <w:r w:rsidRPr="00E22F67">
        <w:rPr>
          <w:lang w:val="en-US" w:eastAsia="zh-CN"/>
        </w:rPr>
        <w:t xml:space="preserve"> (</w:t>
      </w:r>
      <w:r w:rsidRPr="00E22F67">
        <w:rPr>
          <w:i/>
          <w:lang w:val="en-US" w:eastAsia="zh-CN"/>
        </w:rPr>
        <w:t>v</w:t>
      </w:r>
      <w:r w:rsidRPr="00E22F67">
        <w:rPr>
          <w:lang w:val="en-US" w:eastAsia="zh-CN"/>
        </w:rPr>
        <w:t>)  &lt; </w:t>
      </w:r>
      <w:r w:rsidRPr="00E22F67">
        <w:sym w:font="Symbol" w:char="F070"/>
      </w:r>
      <w:r w:rsidRPr="00E22F67">
        <w:rPr>
          <w:vertAlign w:val="subscript"/>
          <w:lang w:val="en-US" w:eastAsia="zh-CN"/>
        </w:rPr>
        <w:t>n</w:t>
      </w:r>
      <w:r w:rsidRPr="00E22F67">
        <w:rPr>
          <w:lang w:val="en-US" w:eastAsia="zh-CN"/>
        </w:rPr>
        <w:t>，</w:t>
      </w:r>
      <w:r w:rsidRPr="00E22F67">
        <w:rPr>
          <w:lang w:val="en-US" w:eastAsia="zh-CN"/>
        </w:rPr>
        <w:t xml:space="preserve">     1 </w:t>
      </w:r>
      <w:r w:rsidRPr="00E22F67">
        <w:sym w:font="Symbol" w:char="F0A3"/>
      </w:r>
      <w:r w:rsidRPr="00E22F67">
        <w:rPr>
          <w:lang w:val="en-US" w:eastAsia="zh-CN"/>
        </w:rPr>
        <w:t> </w:t>
      </w:r>
      <w:r w:rsidRPr="00E22F67">
        <w:rPr>
          <w:i/>
          <w:lang w:val="en-US" w:eastAsia="zh-CN"/>
        </w:rPr>
        <w:t>n</w:t>
      </w:r>
      <w:r w:rsidRPr="00E22F67">
        <w:rPr>
          <w:lang w:val="en-US" w:eastAsia="zh-CN"/>
        </w:rPr>
        <w:t> </w:t>
      </w:r>
      <w:r w:rsidRPr="00E22F67">
        <w:sym w:font="Symbol" w:char="F0A3"/>
      </w:r>
      <w:r w:rsidRPr="00E22F67">
        <w:rPr>
          <w:lang w:val="en-US" w:eastAsia="zh-CN"/>
        </w:rPr>
        <w:t> </w:t>
      </w:r>
      <w:r w:rsidRPr="00E22F67">
        <w:rPr>
          <w:i/>
          <w:lang w:val="en-US" w:eastAsia="zh-CN"/>
        </w:rPr>
        <w:t>N</w:t>
      </w:r>
      <w:r w:rsidRPr="00E22F67">
        <w:rPr>
          <w:i/>
          <w:vertAlign w:val="subscript"/>
          <w:lang w:val="en-US" w:eastAsia="zh-CN"/>
        </w:rPr>
        <w:t>cs</w:t>
      </w:r>
      <w:r w:rsidRPr="00E22F67">
        <w:rPr>
          <w:i/>
          <w:vertAlign w:val="subscript"/>
          <w:lang w:val="en-US" w:eastAsia="zh-CN"/>
        </w:rPr>
        <w:tab/>
      </w:r>
      <w:r w:rsidRPr="00E22F67">
        <w:rPr>
          <w:szCs w:val="24"/>
          <w:lang w:val="en-US" w:eastAsia="zh-CN"/>
        </w:rPr>
        <w:t xml:space="preserve"> (25) </w:t>
      </w:r>
    </w:p>
    <w:p w:rsidR="00E37E5A" w:rsidRPr="00E22F67" w:rsidRDefault="00E37E5A" w:rsidP="001A47D5">
      <w:pPr>
        <w:ind w:firstLine="476"/>
        <w:rPr>
          <w:lang w:val="en-US" w:eastAsia="zh-CN"/>
        </w:rPr>
      </w:pPr>
      <w:r w:rsidRPr="00E22F67">
        <w:rPr>
          <w:lang w:val="en-US" w:eastAsia="zh-CN"/>
        </w:rPr>
        <w:t>最终，所有电路交换类别所需的系统容量</w:t>
      </w:r>
      <w:r w:rsidRPr="00E22F67">
        <w:rPr>
          <w:i/>
          <w:lang w:val="en-US" w:eastAsia="zh-CN"/>
        </w:rPr>
        <w:t>C</w:t>
      </w:r>
      <w:r w:rsidRPr="00E22F67">
        <w:rPr>
          <w:i/>
          <w:vertAlign w:val="subscript"/>
          <w:lang w:val="en-US" w:eastAsia="zh-CN"/>
        </w:rPr>
        <w:t>d,t,rat,p,cs</w:t>
      </w:r>
      <w:r w:rsidRPr="00E22F67">
        <w:rPr>
          <w:lang w:val="en-US" w:eastAsia="zh-CN"/>
        </w:rPr>
        <w:t xml:space="preserve"> (bit/ (s </w:t>
      </w:r>
      <w:r w:rsidRPr="00E22F67">
        <w:rPr>
          <w:lang w:val="es-ES_tradnl"/>
        </w:rPr>
        <w:sym w:font="Symbol" w:char="F0D7"/>
      </w:r>
      <w:r w:rsidRPr="00E22F67">
        <w:rPr>
          <w:lang w:val="en-US" w:eastAsia="zh-CN"/>
        </w:rPr>
        <w:t xml:space="preserve"> </w:t>
      </w:r>
      <w:r w:rsidRPr="00E22F67">
        <w:rPr>
          <w:lang w:val="en-US" w:eastAsia="zh-CN"/>
        </w:rPr>
        <w:t>蜂窝小区</w:t>
      </w:r>
      <w:r w:rsidRPr="00E22F67">
        <w:rPr>
          <w:lang w:val="en-US" w:eastAsia="zh-CN"/>
        </w:rPr>
        <w:t xml:space="preserve">)) </w:t>
      </w:r>
      <w:r w:rsidRPr="00E22F67">
        <w:rPr>
          <w:lang w:val="en-US" w:eastAsia="zh-CN"/>
        </w:rPr>
        <w:t>由下式给出：</w:t>
      </w:r>
    </w:p>
    <w:p w:rsidR="00E37E5A" w:rsidRPr="00E22F67" w:rsidRDefault="00E37E5A" w:rsidP="001A47D5">
      <w:pPr>
        <w:pStyle w:val="Blanc"/>
        <w:rPr>
          <w:lang w:val="en-US" w:eastAsia="zh-CN"/>
        </w:rPr>
      </w:pPr>
    </w:p>
    <w:p w:rsidR="00E37E5A" w:rsidRPr="00E22F67" w:rsidRDefault="00E37E5A" w:rsidP="001A47D5">
      <w:pPr>
        <w:pStyle w:val="Equation"/>
        <w:rPr>
          <w:szCs w:val="24"/>
          <w:lang w:val="en-US" w:eastAsia="zh-CN"/>
        </w:rPr>
      </w:pPr>
      <w:r w:rsidRPr="00E22F67">
        <w:rPr>
          <w:lang w:val="en-US" w:eastAsia="zh-CN"/>
        </w:rPr>
        <w:tab/>
      </w:r>
      <w:r w:rsidRPr="00E22F67">
        <w:rPr>
          <w:lang w:val="en-US" w:eastAsia="zh-CN"/>
        </w:rPr>
        <w:tab/>
      </w:r>
      <w:r w:rsidR="005138B7">
        <w:rPr>
          <w:position w:val="-16"/>
        </w:rPr>
        <w:pict>
          <v:shape id="_x0000_i1053" type="#_x0000_t75" style="width:90.6pt;height:20.4pt" o:allowoverlap="f">
            <v:imagedata r:id="rId43" o:title=""/>
          </v:shape>
        </w:pict>
      </w:r>
      <w:r w:rsidRPr="00E22F67">
        <w:rPr>
          <w:sz w:val="22"/>
          <w:szCs w:val="22"/>
          <w:lang w:val="en-US" w:eastAsia="zh-CN"/>
        </w:rPr>
        <w:tab/>
      </w:r>
      <w:r w:rsidRPr="00E22F67">
        <w:rPr>
          <w:szCs w:val="24"/>
          <w:lang w:val="en-US" w:eastAsia="zh-CN"/>
        </w:rPr>
        <w:t xml:space="preserve"> (26) </w:t>
      </w:r>
    </w:p>
    <w:p w:rsidR="00E37E5A" w:rsidRPr="00E22F67" w:rsidRDefault="00EE0018" w:rsidP="001A47D5">
      <w:pPr>
        <w:pStyle w:val="Heading2"/>
        <w:rPr>
          <w:lang w:val="en-US" w:eastAsia="zh-CN"/>
        </w:rPr>
      </w:pPr>
      <w:r>
        <w:rPr>
          <w:lang w:val="en-US" w:eastAsia="zh-CN"/>
        </w:rPr>
        <w:br w:type="page"/>
      </w:r>
      <w:bookmarkStart w:id="55" w:name="_Toc383524744"/>
      <w:r w:rsidR="004848BB" w:rsidRPr="00E22F67">
        <w:rPr>
          <w:lang w:val="en-US" w:eastAsia="zh-CN"/>
        </w:rPr>
        <w:lastRenderedPageBreak/>
        <w:t>4</w:t>
      </w:r>
      <w:r w:rsidR="00E37E5A" w:rsidRPr="00E22F67">
        <w:rPr>
          <w:lang w:val="en-US" w:eastAsia="zh-CN"/>
        </w:rPr>
        <w:t>.2</w:t>
      </w:r>
      <w:r w:rsidR="00E37E5A" w:rsidRPr="00E22F67">
        <w:rPr>
          <w:lang w:val="en-US" w:eastAsia="zh-CN"/>
        </w:rPr>
        <w:tab/>
      </w:r>
      <w:r w:rsidR="00E37E5A" w:rsidRPr="00E22F67">
        <w:rPr>
          <w:lang w:val="en-US" w:eastAsia="zh-CN"/>
        </w:rPr>
        <w:t>计算分组交换业务量所需的系统容量</w:t>
      </w:r>
      <w:bookmarkEnd w:id="55"/>
    </w:p>
    <w:p w:rsidR="00E37E5A" w:rsidRPr="00E22F67" w:rsidRDefault="00E37E5A" w:rsidP="001A47D5">
      <w:pPr>
        <w:ind w:firstLineChars="200" w:firstLine="480"/>
        <w:rPr>
          <w:lang w:val="en-US" w:eastAsia="zh-CN"/>
        </w:rPr>
      </w:pPr>
      <w:r w:rsidRPr="00E22F67">
        <w:rPr>
          <w:lang w:val="en-US" w:eastAsia="zh-CN"/>
        </w:rPr>
        <w:t>满足每种服务类别平均延迟要求所需的系统容量是采用一个排队模型来确定的，该模型适用于包的到达时间相互独立和包的长度任意分布的情况。在排队论中，该模型称为具有非抢占优先权的</w:t>
      </w:r>
      <w:r w:rsidRPr="00E22F67">
        <w:rPr>
          <w:lang w:val="en-US" w:eastAsia="zh-CN"/>
        </w:rPr>
        <w:t>M/G/1</w:t>
      </w:r>
      <w:r w:rsidRPr="00E22F67">
        <w:rPr>
          <w:lang w:val="en-US" w:eastAsia="zh-CN"/>
        </w:rPr>
        <w:t>排队模型或称为队头排队系统</w:t>
      </w:r>
      <w:r w:rsidRPr="00E22F67">
        <w:rPr>
          <w:lang w:val="en-US" w:eastAsia="zh-CN"/>
        </w:rPr>
        <w:t>[Klienrock</w:t>
      </w:r>
      <w:r w:rsidRPr="00E22F67">
        <w:rPr>
          <w:lang w:val="en-US" w:eastAsia="zh-CN"/>
        </w:rPr>
        <w:t>，</w:t>
      </w:r>
      <w:r w:rsidRPr="00E22F67">
        <w:rPr>
          <w:lang w:val="en-US" w:eastAsia="zh-CN"/>
        </w:rPr>
        <w:t>1976]</w:t>
      </w:r>
      <w:r w:rsidRPr="00E22F67">
        <w:rPr>
          <w:lang w:val="en-US" w:eastAsia="zh-CN"/>
        </w:rPr>
        <w:t>。非抢占优先权意味着当具有比当前工作优先级高的一个工作到达时，对当前工作的服务不被中断，而是在开始对新到达的具有较高优先级工作进行服务之前将其完成。对每种基于分组的服务类别采用一种优先级水平，但也有可能将多种服务类别组合到一个优先级。对每种优先级水平，到达的包被存储到一个单独的队列中。在每种优先级水平的队列中，采用先到先服务（</w:t>
      </w:r>
      <w:r w:rsidRPr="00E22F67">
        <w:rPr>
          <w:lang w:val="en-US" w:eastAsia="zh-CN"/>
        </w:rPr>
        <w:t>FCFS</w:t>
      </w:r>
      <w:r w:rsidRPr="00E22F67">
        <w:rPr>
          <w:lang w:val="en-US" w:eastAsia="zh-CN"/>
        </w:rPr>
        <w:t>）的时序规则。</w:t>
      </w:r>
    </w:p>
    <w:p w:rsidR="00E37E5A" w:rsidRPr="00E22F67" w:rsidRDefault="00E37E5A" w:rsidP="001A47D5">
      <w:pPr>
        <w:ind w:firstLineChars="200" w:firstLine="480"/>
        <w:rPr>
          <w:lang w:val="en-US" w:eastAsia="zh-CN"/>
        </w:rPr>
      </w:pPr>
      <w:r w:rsidRPr="00E22F67">
        <w:rPr>
          <w:lang w:val="en-US" w:eastAsia="zh-CN"/>
        </w:rPr>
        <w:t>这里，一种</w:t>
      </w:r>
      <w:r w:rsidRPr="00E22F67">
        <w:rPr>
          <w:lang w:val="en-US" w:eastAsia="zh-CN"/>
        </w:rPr>
        <w:t>RAT</w:t>
      </w:r>
      <w:r w:rsidRPr="00E22F67">
        <w:rPr>
          <w:lang w:val="en-US" w:eastAsia="zh-CN"/>
        </w:rPr>
        <w:t>被模拟为仅具有单独一个分组信道，与真实</w:t>
      </w:r>
      <w:r w:rsidRPr="00E22F67">
        <w:rPr>
          <w:lang w:val="en-US" w:eastAsia="zh-CN"/>
        </w:rPr>
        <w:t>RAT</w:t>
      </w:r>
      <w:r w:rsidRPr="00E22F67">
        <w:rPr>
          <w:lang w:val="en-US" w:eastAsia="zh-CN"/>
        </w:rPr>
        <w:t>中并行使用的信道数目无关，因为缓存在一个队列中要通过一个或多个并行信道传送的多个包不可能有集群增益。当采用多个并行的中比特率信道，而不是与之容量相等的一个高比特率信道时，从分段及填充引起的辅助开销在这里被忽略掉。在排队系统中的服务持续时间是由包的长度和数据传输速率确定的。</w:t>
      </w:r>
    </w:p>
    <w:p w:rsidR="00E37E5A" w:rsidRPr="00E22F67" w:rsidRDefault="00E37E5A" w:rsidP="001A47D5">
      <w:pPr>
        <w:keepNext/>
        <w:keepLines/>
        <w:ind w:firstLineChars="200" w:firstLine="480"/>
        <w:rPr>
          <w:lang w:val="en-US" w:eastAsia="zh-CN"/>
        </w:rPr>
      </w:pPr>
      <w:r w:rsidRPr="00E22F67">
        <w:rPr>
          <w:lang w:val="en-US" w:eastAsia="zh-CN"/>
        </w:rPr>
        <w:t>要确定分组业务量所需的系统容量，需要知道以下输入参数：</w:t>
      </w:r>
    </w:p>
    <w:p w:rsidR="00E37E5A" w:rsidRPr="00E22F67" w:rsidRDefault="00E37E5A" w:rsidP="001A47D5">
      <w:pPr>
        <w:pStyle w:val="enumlev1"/>
        <w:keepNext/>
        <w:keepLines/>
        <w:rPr>
          <w:lang w:val="en-US" w:eastAsia="zh-CN"/>
        </w:rPr>
      </w:pPr>
      <w:r w:rsidRPr="00E22F67">
        <w:rPr>
          <w:lang w:val="en-US" w:eastAsia="zh-CN"/>
        </w:rPr>
        <w:t>–</w:t>
      </w:r>
      <w:r w:rsidRPr="00E22F67">
        <w:rPr>
          <w:lang w:val="en-US" w:eastAsia="zh-CN"/>
        </w:rPr>
        <w:tab/>
      </w:r>
      <w:r w:rsidRPr="00E22F67">
        <w:rPr>
          <w:lang w:val="en-US" w:eastAsia="zh-CN"/>
        </w:rPr>
        <w:t>对每种服务类别，来自第</w:t>
      </w:r>
      <w:r w:rsidR="00471F0F">
        <w:rPr>
          <w:rFonts w:hint="eastAsia"/>
          <w:lang w:val="en-US" w:eastAsia="zh-CN"/>
        </w:rPr>
        <w:t>3</w:t>
      </w:r>
      <w:r w:rsidRPr="00E22F67">
        <w:rPr>
          <w:lang w:val="en-US" w:eastAsia="zh-CN"/>
        </w:rPr>
        <w:t>.6.3.2</w:t>
      </w:r>
      <w:r w:rsidRPr="00E22F67">
        <w:rPr>
          <w:lang w:val="en-US" w:eastAsia="zh-CN"/>
        </w:rPr>
        <w:t>节的每个蜂窝小区的每种服务环境的</w:t>
      </w:r>
      <w:r w:rsidRPr="00E22F67">
        <w:rPr>
          <w:lang w:val="en-US" w:eastAsia="zh-CN"/>
        </w:rPr>
        <w:t>“</w:t>
      </w:r>
      <w:r w:rsidRPr="00E22F67">
        <w:rPr>
          <w:lang w:val="en-US" w:eastAsia="zh-CN"/>
        </w:rPr>
        <w:t>提供基本业务量</w:t>
      </w:r>
      <w:r w:rsidRPr="00E22F67">
        <w:rPr>
          <w:lang w:val="en-US" w:eastAsia="zh-CN"/>
        </w:rPr>
        <w:t>”</w:t>
      </w:r>
      <w:r w:rsidRPr="00E22F67">
        <w:rPr>
          <w:i/>
          <w:lang w:val="en-US" w:eastAsia="ja-JP"/>
        </w:rPr>
        <w:t>T</w:t>
      </w:r>
      <w:r w:rsidRPr="00E22F67">
        <w:rPr>
          <w:i/>
          <w:szCs w:val="24"/>
          <w:vertAlign w:val="subscript"/>
          <w:lang w:val="en-US" w:eastAsia="ja-JP"/>
        </w:rPr>
        <w:t>d,t,n,rat,p</w:t>
      </w:r>
      <w:r w:rsidRPr="00E22F67">
        <w:rPr>
          <w:lang w:val="en-US" w:eastAsia="zh-CN"/>
        </w:rPr>
        <w:t xml:space="preserve"> (bit/ (s </w:t>
      </w:r>
      <w:r w:rsidRPr="00E22F67">
        <w:rPr>
          <w:lang w:val="es-ES_tradnl"/>
        </w:rPr>
        <w:sym w:font="Symbol" w:char="F0D7"/>
      </w:r>
      <w:r w:rsidRPr="00E22F67">
        <w:rPr>
          <w:lang w:val="en-US" w:eastAsia="zh-CN"/>
        </w:rPr>
        <w:t xml:space="preserve"> </w:t>
      </w:r>
      <w:r w:rsidRPr="00E22F67">
        <w:rPr>
          <w:lang w:val="en-US" w:eastAsia="zh-CN"/>
        </w:rPr>
        <w:t>蜂窝小区</w:t>
      </w:r>
      <w:r w:rsidRPr="00E22F67">
        <w:rPr>
          <w:lang w:val="en-US" w:eastAsia="zh-CN"/>
        </w:rPr>
        <w:t xml:space="preserve">)) </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在表</w:t>
      </w:r>
      <w:r w:rsidRPr="00E22F67">
        <w:rPr>
          <w:lang w:val="en-US" w:eastAsia="zh-CN"/>
        </w:rPr>
        <w:t>5</w:t>
      </w:r>
      <w:r w:rsidRPr="00E22F67">
        <w:rPr>
          <w:lang w:val="en-US" w:eastAsia="zh-CN"/>
        </w:rPr>
        <w:t>中给出的每种服务类别</w:t>
      </w:r>
      <w:r w:rsidRPr="00E22F67">
        <w:rPr>
          <w:lang w:val="en-US" w:eastAsia="zh-CN"/>
        </w:rPr>
        <w:t> </w:t>
      </w:r>
      <w:r w:rsidRPr="00E22F67">
        <w:rPr>
          <w:i/>
          <w:lang w:val="en-US" w:eastAsia="zh-CN"/>
        </w:rPr>
        <w:t>n</w:t>
      </w:r>
      <w:r w:rsidRPr="00E22F67">
        <w:rPr>
          <w:iCs/>
          <w:lang w:val="en-US" w:eastAsia="zh-CN"/>
        </w:rPr>
        <w:t>的</w:t>
      </w:r>
      <w:r w:rsidRPr="00E22F67">
        <w:rPr>
          <w:lang w:val="en-US" w:eastAsia="zh-CN"/>
        </w:rPr>
        <w:t>IP</w:t>
      </w:r>
      <w:r w:rsidRPr="00E22F67">
        <w:rPr>
          <w:lang w:val="en-US" w:eastAsia="zh-CN"/>
        </w:rPr>
        <w:t>包长度分布的平均</w:t>
      </w:r>
      <w:r w:rsidRPr="00E22F67">
        <w:rPr>
          <w:i/>
          <w:lang w:val="en-US" w:eastAsia="zh-CN"/>
        </w:rPr>
        <w:t>s</w:t>
      </w:r>
      <w:r w:rsidRPr="00E22F67">
        <w:rPr>
          <w:i/>
          <w:vertAlign w:val="subscript"/>
          <w:lang w:val="en-US" w:eastAsia="zh-CN"/>
        </w:rPr>
        <w:t>n</w:t>
      </w:r>
      <w:r w:rsidRPr="00E22F67">
        <w:rPr>
          <w:lang w:val="en-US" w:eastAsia="zh-CN"/>
        </w:rPr>
        <w:t xml:space="preserve"> (bits/</w:t>
      </w:r>
      <w:r w:rsidRPr="00E22F67">
        <w:rPr>
          <w:lang w:val="en-US" w:eastAsia="zh-CN"/>
        </w:rPr>
        <w:t>包</w:t>
      </w:r>
      <w:r w:rsidRPr="00E22F67">
        <w:rPr>
          <w:lang w:val="en-US" w:eastAsia="zh-CN"/>
        </w:rPr>
        <w:t xml:space="preserve">) </w:t>
      </w:r>
      <w:r w:rsidRPr="00E22F67">
        <w:rPr>
          <w:lang w:val="en-US" w:eastAsia="zh-CN"/>
        </w:rPr>
        <w:t>及二阶矩</w:t>
      </w:r>
      <w:r w:rsidRPr="00E22F67">
        <w:rPr>
          <w:i/>
          <w:lang w:val="en-US" w:eastAsia="zh-CN"/>
        </w:rPr>
        <w:t>s</w:t>
      </w:r>
      <w:r w:rsidRPr="00E22F67">
        <w:rPr>
          <w:i/>
          <w:vertAlign w:val="subscript"/>
          <w:lang w:val="en-US" w:eastAsia="zh-CN"/>
        </w:rPr>
        <w:t>n</w:t>
      </w:r>
      <w:r w:rsidRPr="00E22F67">
        <w:rPr>
          <w:vertAlign w:val="superscript"/>
          <w:lang w:val="en-US" w:eastAsia="zh-CN"/>
        </w:rPr>
        <w:t xml:space="preserve"> (2) </w:t>
      </w:r>
      <w:r w:rsidRPr="00E22F67">
        <w:rPr>
          <w:lang w:val="en-US" w:eastAsia="zh-CN"/>
        </w:rPr>
        <w:t xml:space="preserve"> (bits</w:t>
      </w:r>
      <w:r w:rsidRPr="00E22F67">
        <w:rPr>
          <w:vertAlign w:val="superscript"/>
          <w:lang w:val="en-US" w:eastAsia="zh-CN"/>
        </w:rPr>
        <w:t>2</w:t>
      </w:r>
      <w:r w:rsidRPr="00E22F67">
        <w:rPr>
          <w:lang w:val="en-US" w:eastAsia="zh-CN"/>
        </w:rPr>
        <w:t>/</w:t>
      </w:r>
      <w:r w:rsidRPr="00E22F67">
        <w:rPr>
          <w:lang w:val="en-US" w:eastAsia="zh-CN"/>
        </w:rPr>
        <w:t>包</w:t>
      </w:r>
      <w:r w:rsidRPr="00E22F67">
        <w:rPr>
          <w:lang w:val="en-US" w:eastAsia="zh-CN"/>
        </w:rPr>
        <w:t xml:space="preserve">) </w:t>
      </w:r>
      <w:r w:rsidRPr="00E22F67">
        <w:rPr>
          <w:lang w:val="en-US" w:eastAsia="zh-CN"/>
        </w:rPr>
        <w:t>。</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在表</w:t>
      </w:r>
      <w:r w:rsidRPr="00E22F67">
        <w:rPr>
          <w:lang w:val="en-US" w:eastAsia="zh-CN"/>
        </w:rPr>
        <w:t>5</w:t>
      </w:r>
      <w:r w:rsidRPr="00E22F67">
        <w:rPr>
          <w:lang w:val="en-US" w:eastAsia="zh-CN"/>
        </w:rPr>
        <w:t>中给出的每种服务类别所要求的平均延迟</w:t>
      </w:r>
      <w:r w:rsidRPr="00E22F67">
        <w:rPr>
          <w:i/>
          <w:lang w:val="en-US" w:eastAsia="zh-CN"/>
        </w:rPr>
        <w:t>D</w:t>
      </w:r>
      <w:r w:rsidRPr="00E22F67">
        <w:rPr>
          <w:i/>
          <w:vertAlign w:val="subscript"/>
          <w:lang w:val="en-US" w:eastAsia="zh-CN"/>
        </w:rPr>
        <w:t>n</w:t>
      </w:r>
      <w:r w:rsidRPr="00E22F67">
        <w:rPr>
          <w:vertAlign w:val="subscript"/>
          <w:lang w:val="en-US" w:eastAsia="zh-CN"/>
        </w:rPr>
        <w:t xml:space="preserve"> </w:t>
      </w:r>
      <w:r w:rsidRPr="00E22F67">
        <w:rPr>
          <w:lang w:val="en-US" w:eastAsia="zh-CN"/>
        </w:rPr>
        <w:t>。</w:t>
      </w:r>
      <w:r w:rsidRPr="00E22F67">
        <w:rPr>
          <w:lang w:val="en-US" w:eastAsia="zh-CN"/>
        </w:rPr>
        <w:t xml:space="preserve"> </w:t>
      </w:r>
    </w:p>
    <w:p w:rsidR="00E37E5A" w:rsidRPr="00E22F67" w:rsidRDefault="00E37E5A" w:rsidP="001A47D5">
      <w:pPr>
        <w:pStyle w:val="enumlev1"/>
        <w:rPr>
          <w:lang w:val="en-US" w:eastAsia="zh-CN"/>
        </w:rPr>
      </w:pPr>
      <w:r w:rsidRPr="00E22F67">
        <w:rPr>
          <w:lang w:val="en-US" w:eastAsia="zh-CN"/>
        </w:rPr>
        <w:t>–</w:t>
      </w:r>
      <w:r w:rsidRPr="00E22F67">
        <w:rPr>
          <w:lang w:val="en-US" w:eastAsia="zh-CN"/>
        </w:rPr>
        <w:tab/>
      </w:r>
      <w:r w:rsidRPr="00E22F67">
        <w:rPr>
          <w:lang w:val="en-US" w:eastAsia="zh-CN"/>
        </w:rPr>
        <w:t>所有服务类别</w:t>
      </w:r>
      <w:r w:rsidRPr="00E22F67">
        <w:rPr>
          <w:i/>
          <w:iCs/>
          <w:lang w:val="en-US" w:eastAsia="zh-CN"/>
        </w:rPr>
        <w:t>n</w:t>
      </w:r>
      <w:r w:rsidRPr="00E22F67">
        <w:rPr>
          <w:lang w:val="en-US" w:eastAsia="zh-CN"/>
        </w:rPr>
        <w:t>的优先级等级，其中</w:t>
      </w:r>
      <w:r w:rsidRPr="00E22F67">
        <w:rPr>
          <w:i/>
          <w:lang w:val="en-US" w:eastAsia="zh-CN"/>
        </w:rPr>
        <w:t xml:space="preserve">n </w:t>
      </w:r>
      <w:r w:rsidRPr="00E22F67">
        <w:rPr>
          <w:lang w:val="en-US" w:eastAsia="zh-CN"/>
        </w:rPr>
        <w:t xml:space="preserve">= 1, 2,..., </w:t>
      </w:r>
      <w:r w:rsidRPr="00E22F67">
        <w:rPr>
          <w:i/>
          <w:lang w:val="en-US" w:eastAsia="zh-CN"/>
        </w:rPr>
        <w:t>N</w:t>
      </w:r>
      <w:r w:rsidRPr="00E22F67">
        <w:rPr>
          <w:i/>
          <w:vertAlign w:val="subscript"/>
          <w:lang w:val="en-US" w:eastAsia="zh-CN"/>
        </w:rPr>
        <w:t>ps</w:t>
      </w:r>
      <w:r w:rsidRPr="00E22F67">
        <w:rPr>
          <w:lang w:val="en-US" w:eastAsia="zh-CN"/>
        </w:rPr>
        <w:t>。假设服务类别</w:t>
      </w:r>
      <w:r w:rsidRPr="00E22F67">
        <w:rPr>
          <w:i/>
          <w:lang w:val="en-US" w:eastAsia="zh-CN"/>
        </w:rPr>
        <w:t xml:space="preserve">n </w:t>
      </w:r>
      <w:r w:rsidRPr="00E22F67">
        <w:rPr>
          <w:lang w:val="en-US" w:eastAsia="zh-CN"/>
        </w:rPr>
        <w:t>= 1</w:t>
      </w:r>
      <w:r w:rsidRPr="00E22F67">
        <w:rPr>
          <w:lang w:val="en-US" w:eastAsia="zh-CN"/>
        </w:rPr>
        <w:t>具有最高的优先级，即服务类别</w:t>
      </w:r>
      <w:r w:rsidRPr="00E22F67">
        <w:rPr>
          <w:i/>
          <w:lang w:val="en-US" w:eastAsia="zh-CN"/>
        </w:rPr>
        <w:t xml:space="preserve">n </w:t>
      </w:r>
      <w:r w:rsidRPr="00E22F67">
        <w:rPr>
          <w:lang w:val="en-US" w:eastAsia="zh-CN"/>
        </w:rPr>
        <w:t>= 1</w:t>
      </w:r>
      <w:r w:rsidRPr="00E22F67">
        <w:rPr>
          <w:lang w:val="en-US" w:eastAsia="zh-CN"/>
        </w:rPr>
        <w:t>的</w:t>
      </w:r>
      <w:r w:rsidRPr="00E22F67">
        <w:rPr>
          <w:lang w:val="en-US" w:eastAsia="zh-CN"/>
        </w:rPr>
        <w:t>IP</w:t>
      </w:r>
      <w:r w:rsidRPr="00E22F67">
        <w:rPr>
          <w:lang w:val="en-US" w:eastAsia="zh-CN"/>
        </w:rPr>
        <w:t>包被最先提供服务。服务类别</w:t>
      </w:r>
      <w:r w:rsidRPr="00E22F67">
        <w:rPr>
          <w:i/>
          <w:lang w:val="en-US" w:eastAsia="zh-CN"/>
        </w:rPr>
        <w:t>n</w:t>
      </w:r>
      <w:r w:rsidRPr="00E22F67">
        <w:rPr>
          <w:lang w:val="en-US" w:eastAsia="zh-CN"/>
        </w:rPr>
        <w:t xml:space="preserve"> = </w:t>
      </w:r>
      <w:r w:rsidRPr="00E22F67">
        <w:rPr>
          <w:i/>
          <w:lang w:val="en-US" w:eastAsia="zh-CN"/>
        </w:rPr>
        <w:t>N</w:t>
      </w:r>
      <w:r w:rsidRPr="00E22F67">
        <w:rPr>
          <w:i/>
          <w:vertAlign w:val="subscript"/>
          <w:lang w:val="en-US" w:eastAsia="zh-CN"/>
        </w:rPr>
        <w:t>ps</w:t>
      </w:r>
      <w:r w:rsidRPr="00E22F67">
        <w:rPr>
          <w:lang w:val="en-US" w:eastAsia="zh-CN"/>
        </w:rPr>
        <w:t xml:space="preserve"> </w:t>
      </w:r>
      <w:r w:rsidRPr="00E22F67">
        <w:rPr>
          <w:lang w:val="en-US" w:eastAsia="zh-CN"/>
        </w:rPr>
        <w:t>具有最低优先级。服务类别的优先级顺序等于该服务类别的编号。</w:t>
      </w:r>
    </w:p>
    <w:p w:rsidR="00E37E5A" w:rsidRPr="00E22F67" w:rsidRDefault="00E37E5A" w:rsidP="001A47D5">
      <w:pPr>
        <w:ind w:firstLineChars="200" w:firstLine="480"/>
        <w:rPr>
          <w:lang w:val="en-US" w:eastAsia="zh-CN"/>
        </w:rPr>
      </w:pPr>
      <w:r w:rsidRPr="00E22F67">
        <w:rPr>
          <w:lang w:val="en-US" w:eastAsia="zh-CN"/>
        </w:rPr>
        <w:t>最后得出的服务类别</w:t>
      </w:r>
      <w:r w:rsidRPr="00E22F67">
        <w:rPr>
          <w:i/>
          <w:iCs/>
          <w:lang w:val="en-US" w:eastAsia="zh-CN"/>
        </w:rPr>
        <w:t>n</w:t>
      </w:r>
      <w:r w:rsidRPr="00E22F67">
        <w:rPr>
          <w:lang w:val="en-US" w:eastAsia="zh-CN"/>
        </w:rPr>
        <w:t>的每蜂窝小区</w:t>
      </w:r>
      <w:r w:rsidRPr="00E22F67">
        <w:rPr>
          <w:lang w:val="en-US" w:eastAsia="zh-CN"/>
        </w:rPr>
        <w:t>IP</w:t>
      </w:r>
      <w:r w:rsidRPr="00E22F67">
        <w:rPr>
          <w:lang w:val="en-US" w:eastAsia="zh-CN"/>
        </w:rPr>
        <w:t>包到达速率</w:t>
      </w:r>
      <w:r w:rsidRPr="00E22F67">
        <w:rPr>
          <w:lang w:eastAsia="ja-JP"/>
        </w:rPr>
        <w:sym w:font="Symbol" w:char="F06C"/>
      </w:r>
      <w:r w:rsidRPr="00E22F67">
        <w:rPr>
          <w:i/>
          <w:vertAlign w:val="subscript"/>
          <w:lang w:val="en-US" w:eastAsia="zh-CN"/>
        </w:rPr>
        <w:t>n</w:t>
      </w:r>
      <w:r w:rsidRPr="00E22F67">
        <w:rPr>
          <w:lang w:val="en-US" w:eastAsia="zh-CN"/>
        </w:rPr>
        <w:t xml:space="preserve"> (</w:t>
      </w:r>
      <w:r w:rsidRPr="00E22F67">
        <w:rPr>
          <w:lang w:val="en-US" w:eastAsia="zh-CN"/>
        </w:rPr>
        <w:t>包</w:t>
      </w:r>
      <w:r w:rsidRPr="00E22F67">
        <w:rPr>
          <w:lang w:val="en-US" w:eastAsia="zh-CN"/>
        </w:rPr>
        <w:t xml:space="preserve">/ (s </w:t>
      </w:r>
      <w:r w:rsidRPr="00E22F67">
        <w:rPr>
          <w:lang w:val="es-ES_tradnl"/>
        </w:rPr>
        <w:sym w:font="Symbol" w:char="F0D7"/>
      </w:r>
      <w:r w:rsidRPr="00E22F67">
        <w:rPr>
          <w:lang w:val="en-US" w:eastAsia="zh-CN"/>
        </w:rPr>
        <w:t xml:space="preserve"> </w:t>
      </w:r>
      <w:r w:rsidRPr="00E22F67">
        <w:rPr>
          <w:lang w:val="en-US" w:eastAsia="zh-CN"/>
        </w:rPr>
        <w:t>蜂窝小区</w:t>
      </w:r>
      <w:r w:rsidRPr="00E22F67">
        <w:rPr>
          <w:lang w:val="en-US" w:eastAsia="zh-CN"/>
        </w:rPr>
        <w:t xml:space="preserve">)) </w:t>
      </w:r>
      <w:r w:rsidRPr="00E22F67">
        <w:rPr>
          <w:lang w:val="en-US" w:eastAsia="zh-CN"/>
        </w:rPr>
        <w:t>是通过将</w:t>
      </w:r>
      <w:r w:rsidRPr="00E22F67">
        <w:rPr>
          <w:lang w:val="en-US" w:eastAsia="zh-CN"/>
        </w:rPr>
        <w:t>“</w:t>
      </w:r>
      <w:r w:rsidRPr="00E22F67">
        <w:rPr>
          <w:lang w:val="en-US" w:eastAsia="zh-CN"/>
        </w:rPr>
        <w:t>提供基本业务量</w:t>
      </w:r>
      <w:r w:rsidRPr="00E22F67">
        <w:rPr>
          <w:lang w:val="en-US" w:eastAsia="zh-CN"/>
        </w:rPr>
        <w:t>”</w:t>
      </w:r>
      <w:r w:rsidRPr="00E22F67">
        <w:rPr>
          <w:lang w:val="en-US" w:eastAsia="zh-CN"/>
        </w:rPr>
        <w:t>除以平均包长度（表</w:t>
      </w:r>
      <w:r w:rsidRPr="00E22F67">
        <w:rPr>
          <w:lang w:val="en-US" w:eastAsia="zh-CN"/>
        </w:rPr>
        <w:t>5</w:t>
      </w:r>
      <w:r w:rsidRPr="00E22F67">
        <w:rPr>
          <w:lang w:val="en-US" w:eastAsia="zh-CN"/>
        </w:rPr>
        <w:t>）而得到的：</w:t>
      </w:r>
    </w:p>
    <w:p w:rsidR="00E37E5A" w:rsidRPr="00E22F67" w:rsidRDefault="00E37E5A" w:rsidP="001A47D5">
      <w:pPr>
        <w:pStyle w:val="Blanc"/>
        <w:rPr>
          <w:lang w:val="en-US" w:eastAsia="zh-CN"/>
        </w:rPr>
      </w:pP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30"/>
        </w:rPr>
        <w:pict>
          <v:shape id="_x0000_i1054" type="#_x0000_t75" style="width:118.2pt;height:36pt">
            <v:imagedata r:id="rId44" o:title=""/>
          </v:shape>
        </w:pict>
      </w:r>
      <w:r w:rsidRPr="00E22F67">
        <w:rPr>
          <w:lang w:val="en-US" w:eastAsia="zh-CN"/>
        </w:rPr>
        <w:tab/>
      </w:r>
      <w:r w:rsidRPr="00E22F67">
        <w:rPr>
          <w:lang w:val="en-US" w:eastAsia="ja-JP"/>
        </w:rPr>
        <w:t xml:space="preserve"> (27) </w:t>
      </w:r>
    </w:p>
    <w:p w:rsidR="00E37E5A" w:rsidRPr="00E22F67" w:rsidRDefault="00E37E5A" w:rsidP="001A47D5">
      <w:pPr>
        <w:pStyle w:val="Blanc"/>
        <w:rPr>
          <w:lang w:eastAsia="ko-KR"/>
        </w:rPr>
      </w:pPr>
    </w:p>
    <w:p w:rsidR="00E37E5A" w:rsidRPr="00E22F67" w:rsidRDefault="00E37E5A" w:rsidP="001A47D5">
      <w:pPr>
        <w:ind w:firstLineChars="200" w:firstLine="480"/>
        <w:rPr>
          <w:lang w:val="en-US" w:eastAsia="zh-CN"/>
        </w:rPr>
      </w:pPr>
      <w:r w:rsidRPr="00E22F67">
        <w:rPr>
          <w:lang w:val="en-US" w:eastAsia="zh-CN"/>
        </w:rPr>
        <w:t>为了便于阅读，指数</w:t>
      </w:r>
      <w:r w:rsidRPr="00E22F67">
        <w:rPr>
          <w:i/>
          <w:lang w:val="en-US" w:eastAsia="zh-CN"/>
        </w:rPr>
        <w:t>d</w:t>
      </w:r>
      <w:r w:rsidRPr="00E22F67">
        <w:rPr>
          <w:iCs/>
          <w:lang w:val="en-US" w:eastAsia="zh-CN"/>
        </w:rPr>
        <w:t>、</w:t>
      </w:r>
      <w:r w:rsidRPr="00E22F67">
        <w:rPr>
          <w:i/>
          <w:lang w:val="en-US" w:eastAsia="zh-CN"/>
        </w:rPr>
        <w:t>t</w:t>
      </w:r>
      <w:r w:rsidRPr="00E22F67">
        <w:rPr>
          <w:iCs/>
          <w:lang w:val="en-US" w:eastAsia="zh-CN"/>
        </w:rPr>
        <w:t>、</w:t>
      </w:r>
      <w:r w:rsidRPr="00E22F67">
        <w:rPr>
          <w:i/>
          <w:lang w:val="en-US" w:eastAsia="zh-CN"/>
        </w:rPr>
        <w:t>rat</w:t>
      </w:r>
      <w:r w:rsidRPr="00E22F67">
        <w:rPr>
          <w:iCs/>
          <w:lang w:val="en-US" w:eastAsia="zh-CN"/>
        </w:rPr>
        <w:t>和</w:t>
      </w:r>
      <w:r w:rsidRPr="00E22F67">
        <w:rPr>
          <w:i/>
          <w:lang w:val="en-US" w:eastAsia="zh-CN"/>
        </w:rPr>
        <w:t>p</w:t>
      </w:r>
      <w:r w:rsidRPr="00E22F67">
        <w:rPr>
          <w:iCs/>
          <w:lang w:val="en-US" w:eastAsia="zh-CN"/>
        </w:rPr>
        <w:t>被省略掉</w:t>
      </w:r>
      <w:r w:rsidRPr="00E22F67">
        <w:rPr>
          <w:lang w:val="en-US" w:eastAsia="zh-CN"/>
        </w:rPr>
        <w:t>，所以一直到本节末尾，</w:t>
      </w:r>
      <w:r w:rsidRPr="00E22F67">
        <w:rPr>
          <w:lang w:eastAsia="ja-JP"/>
        </w:rPr>
        <w:sym w:font="Symbol" w:char="F06C"/>
      </w:r>
      <w:r w:rsidRPr="00E22F67">
        <w:rPr>
          <w:i/>
          <w:vertAlign w:val="subscript"/>
          <w:lang w:val="en-US" w:eastAsia="ja-JP"/>
        </w:rPr>
        <w:t>d,t,n,rat,p</w:t>
      </w:r>
      <w:r w:rsidRPr="00E22F67">
        <w:rPr>
          <w:lang w:val="en-US" w:eastAsia="zh-CN"/>
        </w:rPr>
        <w:t>都被简化为</w:t>
      </w:r>
      <w:r w:rsidRPr="00E22F67">
        <w:rPr>
          <w:lang w:eastAsia="ja-JP"/>
        </w:rPr>
        <w:sym w:font="Symbol" w:char="F06C"/>
      </w:r>
      <w:r w:rsidRPr="00E22F67">
        <w:rPr>
          <w:i/>
          <w:vertAlign w:val="subscript"/>
          <w:lang w:val="en-US" w:eastAsia="zh-CN"/>
        </w:rPr>
        <w:t>n</w:t>
      </w:r>
      <w:r w:rsidRPr="00E22F67">
        <w:rPr>
          <w:lang w:val="en-US" w:eastAsia="zh-CN"/>
        </w:rPr>
        <w:t>。</w:t>
      </w:r>
    </w:p>
    <w:p w:rsidR="00E37E5A" w:rsidRPr="00E22F67" w:rsidRDefault="00E37E5A" w:rsidP="001A47D5">
      <w:pPr>
        <w:keepNext/>
        <w:keepLines/>
        <w:ind w:firstLineChars="200" w:firstLine="480"/>
        <w:rPr>
          <w:lang w:val="en-US" w:eastAsia="zh-CN"/>
        </w:rPr>
      </w:pPr>
      <w:r w:rsidRPr="00E22F67">
        <w:rPr>
          <w:lang w:val="en-US" w:eastAsia="zh-CN"/>
        </w:rPr>
        <w:t>对所有服务类别的集总到达速率被表示为：</w:t>
      </w:r>
    </w:p>
    <w:p w:rsidR="00E37E5A" w:rsidRPr="00E22F67" w:rsidRDefault="00E37E5A" w:rsidP="001A47D5">
      <w:pPr>
        <w:pStyle w:val="Blanc"/>
        <w:rPr>
          <w:lang w:eastAsia="zh-CN"/>
        </w:rPr>
      </w:pP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34"/>
        </w:rPr>
        <w:pict>
          <v:shape id="_x0000_i1055" type="#_x0000_t75" style="width:75pt;height:43.8pt" o:allowoverlap="f">
            <v:imagedata r:id="rId45" o:title=""/>
          </v:shape>
        </w:pict>
      </w:r>
      <w:r w:rsidRPr="00E22F67">
        <w:rPr>
          <w:lang w:val="en-US" w:eastAsia="zh-CN"/>
        </w:rPr>
        <w:tab/>
      </w:r>
      <w:r w:rsidRPr="00E22F67">
        <w:rPr>
          <w:lang w:val="en-US" w:eastAsia="ja-JP"/>
        </w:rPr>
        <w:t xml:space="preserve"> (28) </w:t>
      </w:r>
    </w:p>
    <w:p w:rsidR="00E37E5A" w:rsidRPr="00E22F67" w:rsidRDefault="00E37E5A" w:rsidP="001A47D5">
      <w:pPr>
        <w:ind w:firstLineChars="200" w:firstLine="480"/>
        <w:rPr>
          <w:lang w:val="en-US" w:eastAsia="zh-CN"/>
        </w:rPr>
      </w:pPr>
      <w:r w:rsidRPr="00E22F67">
        <w:rPr>
          <w:lang w:val="en-US" w:eastAsia="zh-CN"/>
        </w:rPr>
        <w:t>可以按照以下步骤计算获得服务类别</w:t>
      </w:r>
      <w:r w:rsidRPr="00E22F67">
        <w:rPr>
          <w:i/>
          <w:iCs/>
          <w:lang w:val="en-US" w:eastAsia="zh-CN"/>
        </w:rPr>
        <w:t>n</w:t>
      </w:r>
      <w:r w:rsidRPr="00E22F67">
        <w:rPr>
          <w:lang w:val="en-US" w:eastAsia="zh-CN"/>
        </w:rPr>
        <w:t>所要求的平均延迟所需的系统容量</w:t>
      </w:r>
      <w:r w:rsidRPr="00E22F67">
        <w:rPr>
          <w:i/>
          <w:iCs/>
          <w:lang w:val="en-US" w:eastAsia="zh-CN"/>
        </w:rPr>
        <w:t>C</w:t>
      </w:r>
      <w:r w:rsidRPr="00E22F67">
        <w:rPr>
          <w:i/>
          <w:iCs/>
          <w:vertAlign w:val="subscript"/>
          <w:lang w:val="en-US" w:eastAsia="zh-CN"/>
        </w:rPr>
        <w:t>n</w:t>
      </w:r>
      <w:r w:rsidRPr="00E22F67">
        <w:rPr>
          <w:iCs/>
          <w:lang w:val="en-US" w:eastAsia="zh-CN"/>
        </w:rPr>
        <w:t>。用要求最高容量的优先级水平表示总的所需系统容量</w:t>
      </w:r>
      <w:r w:rsidRPr="00E22F67">
        <w:rPr>
          <w:lang w:val="en-US" w:eastAsia="zh-CN"/>
        </w:rPr>
        <w:t>，因为若满足标准最高的服务类别的</w:t>
      </w:r>
      <w:r w:rsidRPr="00E22F67">
        <w:rPr>
          <w:lang w:val="en-US" w:eastAsia="zh-CN"/>
        </w:rPr>
        <w:t>QoS</w:t>
      </w:r>
      <w:r w:rsidRPr="00E22F67">
        <w:rPr>
          <w:lang w:val="en-US" w:eastAsia="zh-CN"/>
        </w:rPr>
        <w:t>要求，则满足其他服务类别的要求绰绰有余。因此，总的所需系统容量由下式给出：</w:t>
      </w: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005138B7">
        <w:rPr>
          <w:position w:val="-14"/>
        </w:rPr>
        <w:pict>
          <v:shape id="_x0000_i1056" type="#_x0000_t75" style="width:69pt;height:18.6pt">
            <v:imagedata r:id="rId46" o:title=""/>
          </v:shape>
        </w:pict>
      </w:r>
      <w:r w:rsidRPr="00E22F67">
        <w:rPr>
          <w:lang w:val="en-US" w:eastAsia="zh-CN"/>
        </w:rPr>
        <w:t>max (</w:t>
      </w:r>
      <w:r w:rsidRPr="00E22F67">
        <w:rPr>
          <w:i/>
          <w:lang w:val="en-US" w:eastAsia="zh-CN"/>
        </w:rPr>
        <w:t>C</w:t>
      </w:r>
      <w:r w:rsidRPr="00E22F67">
        <w:rPr>
          <w:vertAlign w:val="subscript"/>
          <w:lang w:val="en-US" w:eastAsia="zh-CN"/>
        </w:rPr>
        <w:t>1</w:t>
      </w:r>
      <w:r w:rsidRPr="00E22F67">
        <w:rPr>
          <w:lang w:val="en-US" w:eastAsia="zh-CN"/>
        </w:rPr>
        <w:t>,</w:t>
      </w:r>
      <w:r w:rsidRPr="00E22F67">
        <w:rPr>
          <w:i/>
          <w:lang w:val="en-US" w:eastAsia="zh-CN"/>
        </w:rPr>
        <w:t xml:space="preserve"> C</w:t>
      </w:r>
      <w:r w:rsidRPr="00E22F67">
        <w:rPr>
          <w:vertAlign w:val="subscript"/>
          <w:lang w:val="en-US" w:eastAsia="zh-CN"/>
        </w:rPr>
        <w:t>1</w:t>
      </w:r>
      <w:r w:rsidRPr="00E22F67">
        <w:rPr>
          <w:lang w:val="en-US" w:eastAsia="zh-CN"/>
        </w:rPr>
        <w:t>,...,</w:t>
      </w:r>
      <w:r w:rsidRPr="00E22F67">
        <w:rPr>
          <w:i/>
          <w:lang w:val="en-US" w:eastAsia="zh-CN"/>
        </w:rPr>
        <w:t xml:space="preserve"> </w:t>
      </w:r>
      <w:r w:rsidR="005138B7">
        <w:rPr>
          <w:position w:val="-18"/>
        </w:rPr>
        <w:pict>
          <v:shape id="_x0000_i1057" type="#_x0000_t75" style="width:27pt;height:21pt">
            <v:imagedata r:id="rId47" o:title=""/>
          </v:shape>
        </w:pict>
      </w:r>
      <w:r w:rsidRPr="00E22F67">
        <w:rPr>
          <w:lang w:val="en-US" w:eastAsia="zh-CN"/>
        </w:rPr>
        <w:t>)</w:t>
      </w:r>
      <w:r w:rsidRPr="00E22F67">
        <w:rPr>
          <w:lang w:val="en-US" w:eastAsia="zh-CN"/>
        </w:rPr>
        <w:tab/>
        <w:t xml:space="preserve"> (29) </w:t>
      </w:r>
    </w:p>
    <w:p w:rsidR="00E37E5A" w:rsidRPr="00E22F67" w:rsidRDefault="00E37E5A" w:rsidP="001A47D5">
      <w:pPr>
        <w:ind w:firstLineChars="200" w:firstLine="480"/>
        <w:rPr>
          <w:lang w:val="en-US" w:eastAsia="zh-CN"/>
        </w:rPr>
      </w:pPr>
      <w:r w:rsidRPr="00E22F67">
        <w:rPr>
          <w:lang w:val="en-US" w:eastAsia="zh-CN"/>
        </w:rPr>
        <w:lastRenderedPageBreak/>
        <w:t>由排队系统处理的一件工作被定义为一个</w:t>
      </w:r>
      <w:r w:rsidRPr="00E22F67">
        <w:rPr>
          <w:lang w:val="en-US" w:eastAsia="zh-CN"/>
        </w:rPr>
        <w:t>IP</w:t>
      </w:r>
      <w:r w:rsidRPr="00E22F67">
        <w:rPr>
          <w:lang w:val="en-US" w:eastAsia="zh-CN"/>
        </w:rPr>
        <w:t>包。通过利用非抢占优先权，假设每个</w:t>
      </w:r>
      <w:r w:rsidRPr="00E22F67">
        <w:rPr>
          <w:lang w:val="en-US" w:eastAsia="zh-CN"/>
        </w:rPr>
        <w:t>IP</w:t>
      </w:r>
      <w:r w:rsidRPr="00E22F67">
        <w:rPr>
          <w:lang w:val="en-US" w:eastAsia="zh-CN"/>
        </w:rPr>
        <w:t>包在当前无线电资源划分发生变化之前就已处理完毕。这是一个有效的假设，因为在很多情况下，中断对一个</w:t>
      </w:r>
      <w:r w:rsidRPr="00E22F67">
        <w:rPr>
          <w:lang w:val="en-US" w:eastAsia="zh-CN"/>
        </w:rPr>
        <w:t>IP</w:t>
      </w:r>
      <w:r w:rsidRPr="00E22F67">
        <w:rPr>
          <w:lang w:val="en-US" w:eastAsia="zh-CN"/>
        </w:rPr>
        <w:t>包的处理，则已经为该包消耗的容量就损失掉了。</w:t>
      </w:r>
      <w:r w:rsidRPr="00E22F67">
        <w:rPr>
          <w:lang w:val="en-US" w:eastAsia="zh-CN"/>
        </w:rPr>
        <w:t xml:space="preserve"> </w:t>
      </w:r>
    </w:p>
    <w:p w:rsidR="00E37E5A" w:rsidRPr="00E22F67" w:rsidRDefault="00E37E5A" w:rsidP="001A47D5">
      <w:pPr>
        <w:ind w:firstLineChars="200" w:firstLine="480"/>
        <w:rPr>
          <w:lang w:val="en-US" w:eastAsia="zh-CN"/>
        </w:rPr>
      </w:pPr>
      <w:r w:rsidRPr="00E22F67">
        <w:rPr>
          <w:lang w:val="en-US" w:eastAsia="zh-CN"/>
        </w:rPr>
        <w:t>对于容量为</w:t>
      </w:r>
      <w:r w:rsidRPr="00E22F67">
        <w:rPr>
          <w:i/>
          <w:iCs/>
          <w:lang w:val="en-US" w:eastAsia="zh-CN"/>
        </w:rPr>
        <w:t>C</w:t>
      </w:r>
      <w:r w:rsidRPr="00E22F67">
        <w:rPr>
          <w:lang w:val="en-US" w:eastAsia="zh-CN"/>
        </w:rPr>
        <w:t>的一个系统，服务类别</w:t>
      </w:r>
      <w:r w:rsidRPr="00E22F67">
        <w:rPr>
          <w:i/>
          <w:lang w:val="en-US" w:eastAsia="zh-CN"/>
        </w:rPr>
        <w:t>n</w:t>
      </w:r>
      <w:r w:rsidRPr="00E22F67">
        <w:rPr>
          <w:lang w:val="en-US" w:eastAsia="zh-CN"/>
        </w:rPr>
        <w:t>的平均</w:t>
      </w:r>
      <w:r w:rsidRPr="00E22F67">
        <w:rPr>
          <w:lang w:val="en-US" w:eastAsia="zh-CN"/>
        </w:rPr>
        <w:t>IP</w:t>
      </w:r>
      <w:r w:rsidRPr="00E22F67">
        <w:rPr>
          <w:lang w:val="en-US" w:eastAsia="zh-CN"/>
        </w:rPr>
        <w:t>包延迟</w:t>
      </w:r>
      <w:r w:rsidRPr="00E22F67">
        <w:rPr>
          <w:i/>
          <w:lang w:val="en-US" w:eastAsia="zh-CN"/>
        </w:rPr>
        <w:t>D</w:t>
      </w:r>
      <w:r w:rsidRPr="00E22F67">
        <w:rPr>
          <w:i/>
          <w:vertAlign w:val="subscript"/>
          <w:lang w:val="en-US" w:eastAsia="zh-CN"/>
        </w:rPr>
        <w:t>n</w:t>
      </w:r>
      <w:r w:rsidRPr="00E22F67">
        <w:rPr>
          <w:lang w:val="en-US" w:eastAsia="zh-CN"/>
        </w:rPr>
        <w:t>，即平均等待时间与平均服务持续时间之和，由下式给出：</w:t>
      </w:r>
    </w:p>
    <w:p w:rsidR="00E37E5A" w:rsidRPr="00E22F67" w:rsidRDefault="00E37E5A" w:rsidP="001A47D5">
      <w:pPr>
        <w:pStyle w:val="Blanc"/>
        <w:rPr>
          <w:lang w:eastAsia="zh-CN"/>
        </w:rPr>
      </w:pPr>
    </w:p>
    <w:p w:rsidR="00E37E5A" w:rsidRPr="00E22F67" w:rsidRDefault="00E37E5A" w:rsidP="001A47D5">
      <w:pPr>
        <w:pStyle w:val="Equation"/>
        <w:tabs>
          <w:tab w:val="clear" w:pos="794"/>
          <w:tab w:val="left" w:pos="1980"/>
        </w:tabs>
        <w:ind w:leftChars="100" w:left="240"/>
        <w:jc w:val="center"/>
        <w:rPr>
          <w:lang w:val="en-US" w:eastAsia="ja-JP"/>
        </w:rPr>
      </w:pPr>
      <w:r w:rsidRPr="00E22F67">
        <w:rPr>
          <w:lang w:val="en-US" w:eastAsia="zh-CN"/>
        </w:rPr>
        <w:tab/>
      </w:r>
      <w:r w:rsidRPr="00E22F67">
        <w:rPr>
          <w:lang w:val="en-US" w:eastAsia="zh-CN"/>
        </w:rPr>
        <w:tab/>
      </w:r>
      <w:r w:rsidR="005138B7">
        <w:rPr>
          <w:position w:val="-76"/>
        </w:rPr>
        <w:pict>
          <v:shape id="_x0000_i1058" type="#_x0000_t75" style="width:202.8pt;height:83.4pt" o:allowoverlap="f">
            <v:imagedata r:id="rId48" o:title=""/>
          </v:shape>
        </w:pict>
      </w:r>
      <w:r w:rsidRPr="00E22F67">
        <w:rPr>
          <w:lang w:val="en-US" w:eastAsia="ja-JP"/>
        </w:rPr>
        <w:tab/>
        <w:t xml:space="preserve"> (30) </w:t>
      </w:r>
    </w:p>
    <w:p w:rsidR="00E37E5A" w:rsidRPr="00E22F67" w:rsidRDefault="00E37E5A" w:rsidP="001A47D5">
      <w:pPr>
        <w:pStyle w:val="Blanc"/>
        <w:rPr>
          <w:lang w:eastAsia="ko-KR"/>
        </w:rPr>
      </w:pPr>
    </w:p>
    <w:p w:rsidR="00E37E5A" w:rsidRPr="00E22F67" w:rsidRDefault="00E37E5A" w:rsidP="001A47D5">
      <w:pPr>
        <w:ind w:firstLineChars="200" w:firstLine="480"/>
        <w:rPr>
          <w:lang w:val="en-US" w:eastAsia="zh-CN"/>
        </w:rPr>
      </w:pPr>
      <w:r w:rsidRPr="00E22F67">
        <w:rPr>
          <w:lang w:val="en-US" w:eastAsia="zh-CN"/>
        </w:rPr>
        <w:t>该等式是从用于求解一个单个到达</w:t>
      </w:r>
      <w:r w:rsidRPr="00E22F67">
        <w:rPr>
          <w:lang w:val="en-US" w:eastAsia="ja-JP"/>
        </w:rPr>
        <w:t>M/G/1</w:t>
      </w:r>
      <w:r w:rsidRPr="00E22F67">
        <w:rPr>
          <w:lang w:val="en-US" w:eastAsia="zh-CN"/>
        </w:rPr>
        <w:t>非抢占优先权队列的平均等待时间的</w:t>
      </w:r>
      <w:r w:rsidRPr="00E22F67">
        <w:rPr>
          <w:lang w:eastAsia="zh-CN"/>
        </w:rPr>
        <w:t>科巴姆</w:t>
      </w:r>
      <w:r w:rsidRPr="00E22F67">
        <w:rPr>
          <w:lang w:val="en-US" w:eastAsia="zh-CN"/>
        </w:rPr>
        <w:t>公式推导得出的</w:t>
      </w:r>
      <w:r w:rsidRPr="00E22F67">
        <w:rPr>
          <w:lang w:val="en-US" w:eastAsia="ja-JP"/>
        </w:rPr>
        <w:t>[Cobham, 1954; Irnich and Walke, 2004]</w:t>
      </w:r>
      <w:r w:rsidRPr="00E22F67">
        <w:rPr>
          <w:lang w:val="en-US" w:eastAsia="zh-CN"/>
        </w:rPr>
        <w:t>。</w:t>
      </w:r>
    </w:p>
    <w:p w:rsidR="00E37E5A" w:rsidRPr="00E22F67" w:rsidRDefault="00E37E5A" w:rsidP="001A47D5">
      <w:pPr>
        <w:keepNext/>
        <w:keepLines/>
        <w:ind w:firstLineChars="200" w:firstLine="480"/>
        <w:rPr>
          <w:color w:val="000000"/>
          <w:lang w:val="en-US" w:eastAsia="zh-CN"/>
        </w:rPr>
      </w:pPr>
      <w:r w:rsidRPr="00E22F67">
        <w:rPr>
          <w:color w:val="000000"/>
          <w:lang w:val="en-US" w:eastAsia="zh-CN"/>
        </w:rPr>
        <w:t>该表达式被用于确定满足</w:t>
      </w:r>
      <w:r w:rsidRPr="00E22F67">
        <w:rPr>
          <w:color w:val="000000"/>
          <w:lang w:val="en-US" w:eastAsia="zh-CN"/>
        </w:rPr>
        <w:t>QoS</w:t>
      </w:r>
      <w:r w:rsidRPr="00E22F67">
        <w:rPr>
          <w:color w:val="000000"/>
          <w:lang w:val="en-US" w:eastAsia="zh-CN"/>
        </w:rPr>
        <w:t>条件</w:t>
      </w:r>
      <w:r w:rsidRPr="00E22F67">
        <w:rPr>
          <w:i/>
          <w:color w:val="000000"/>
          <w:lang w:val="en-US" w:eastAsia="zh-CN"/>
        </w:rPr>
        <w:t>D</w:t>
      </w:r>
      <w:r w:rsidRPr="00E22F67">
        <w:rPr>
          <w:i/>
          <w:color w:val="000000"/>
          <w:vertAlign w:val="subscript"/>
          <w:lang w:val="en-US" w:eastAsia="zh-CN"/>
        </w:rPr>
        <w:t>n</w:t>
      </w:r>
      <w:r w:rsidRPr="00E22F67">
        <w:rPr>
          <w:color w:val="000000"/>
          <w:lang w:val="en-US" w:eastAsia="zh-CN"/>
        </w:rPr>
        <w:t xml:space="preserve"> (</w:t>
      </w:r>
      <w:r w:rsidRPr="00E22F67">
        <w:rPr>
          <w:i/>
          <w:color w:val="000000"/>
          <w:lang w:val="en-US" w:eastAsia="zh-CN"/>
        </w:rPr>
        <w:t>C</w:t>
      </w:r>
      <w:r w:rsidRPr="00E22F67">
        <w:rPr>
          <w:i/>
          <w:color w:val="000000"/>
          <w:vertAlign w:val="subscript"/>
          <w:lang w:val="en-US" w:eastAsia="zh-CN"/>
        </w:rPr>
        <w:t>n</w:t>
      </w:r>
      <w:r w:rsidRPr="00E22F67">
        <w:rPr>
          <w:color w:val="000000"/>
          <w:lang w:val="en-US" w:eastAsia="zh-CN"/>
        </w:rPr>
        <w:t>) =</w:t>
      </w:r>
      <w:r w:rsidRPr="00E22F67">
        <w:rPr>
          <w:i/>
          <w:color w:val="000000"/>
          <w:lang w:val="en-US" w:eastAsia="zh-CN"/>
        </w:rPr>
        <w:t>D</w:t>
      </w:r>
      <w:r w:rsidRPr="00E22F67">
        <w:rPr>
          <w:i/>
          <w:color w:val="000000"/>
          <w:vertAlign w:val="subscript"/>
          <w:lang w:val="en-US" w:eastAsia="zh-CN"/>
        </w:rPr>
        <w:t>n</w:t>
      </w:r>
      <w:r w:rsidRPr="00E22F67">
        <w:rPr>
          <w:color w:val="000000"/>
          <w:lang w:val="en-US" w:eastAsia="zh-CN"/>
        </w:rPr>
        <w:t>所需的系统容量</w:t>
      </w:r>
      <w:r w:rsidRPr="00E22F67">
        <w:rPr>
          <w:i/>
          <w:color w:val="000000"/>
          <w:lang w:val="en-US" w:eastAsia="zh-CN"/>
        </w:rPr>
        <w:t>C</w:t>
      </w:r>
      <w:r w:rsidRPr="00E22F67">
        <w:rPr>
          <w:i/>
          <w:color w:val="000000"/>
          <w:vertAlign w:val="subscript"/>
          <w:lang w:val="en-US" w:eastAsia="zh-CN"/>
        </w:rPr>
        <w:t>n</w:t>
      </w:r>
      <w:r w:rsidRPr="00E22F67">
        <w:rPr>
          <w:color w:val="000000"/>
          <w:lang w:val="en-US" w:eastAsia="zh-CN"/>
        </w:rPr>
        <w:t>。然后，</w:t>
      </w:r>
      <w:r w:rsidRPr="00E22F67">
        <w:rPr>
          <w:i/>
          <w:color w:val="000000"/>
          <w:lang w:val="en-US" w:eastAsia="zh-CN"/>
        </w:rPr>
        <w:t>C</w:t>
      </w:r>
      <w:r w:rsidRPr="00E22F67">
        <w:rPr>
          <w:i/>
          <w:color w:val="000000"/>
          <w:vertAlign w:val="subscript"/>
          <w:lang w:val="en-US" w:eastAsia="zh-CN"/>
        </w:rPr>
        <w:t>n</w:t>
      </w:r>
      <w:r w:rsidRPr="00E22F67">
        <w:rPr>
          <w:color w:val="000000"/>
          <w:lang w:val="en-US" w:eastAsia="zh-CN"/>
        </w:rPr>
        <w:t>作为下面三次方程的一个解给出：</w:t>
      </w:r>
    </w:p>
    <w:p w:rsidR="00E37E5A" w:rsidRPr="00E22F67" w:rsidRDefault="00E37E5A" w:rsidP="001A47D5">
      <w:pPr>
        <w:pStyle w:val="Equation"/>
        <w:rPr>
          <w:i/>
          <w:lang w:val="de-DE" w:eastAsia="ja-JP"/>
        </w:rPr>
      </w:pPr>
      <w:r w:rsidRPr="00E22F67">
        <w:rPr>
          <w:lang w:val="en-US" w:eastAsia="zh-CN"/>
        </w:rPr>
        <w:tab/>
      </w:r>
      <w:r w:rsidRPr="00E22F67">
        <w:rPr>
          <w:lang w:val="en-US" w:eastAsia="zh-CN"/>
        </w:rPr>
        <w:tab/>
      </w:r>
      <w:r w:rsidRPr="00E22F67">
        <w:rPr>
          <w:i/>
          <w:lang w:val="de-DE" w:eastAsia="ja-JP"/>
        </w:rPr>
        <w:t>a</w:t>
      </w:r>
      <w:r w:rsidRPr="00E22F67">
        <w:rPr>
          <w:i/>
          <w:vertAlign w:val="subscript"/>
          <w:lang w:val="de-DE" w:eastAsia="ja-JP"/>
        </w:rPr>
        <w:t xml:space="preserve">n </w:t>
      </w:r>
      <w:r w:rsidRPr="00E22F67">
        <w:rPr>
          <w:i/>
          <w:lang w:val="de-DE" w:eastAsia="ja-JP"/>
        </w:rPr>
        <w:t>x</w:t>
      </w:r>
      <w:r w:rsidRPr="00E22F67">
        <w:rPr>
          <w:vertAlign w:val="superscript"/>
          <w:lang w:val="de-DE" w:eastAsia="ja-JP"/>
        </w:rPr>
        <w:t>3 </w:t>
      </w:r>
      <w:r w:rsidRPr="00E22F67">
        <w:rPr>
          <w:lang w:val="de-DE" w:eastAsia="ja-JP"/>
        </w:rPr>
        <w:t>+ </w:t>
      </w:r>
      <w:r w:rsidRPr="00E22F67">
        <w:rPr>
          <w:i/>
          <w:lang w:val="de-DE" w:eastAsia="ja-JP"/>
        </w:rPr>
        <w:t>b</w:t>
      </w:r>
      <w:r w:rsidRPr="00E22F67">
        <w:rPr>
          <w:i/>
          <w:vertAlign w:val="subscript"/>
          <w:lang w:val="de-DE" w:eastAsia="ja-JP"/>
        </w:rPr>
        <w:t xml:space="preserve">n </w:t>
      </w:r>
      <w:r w:rsidRPr="00E22F67">
        <w:rPr>
          <w:i/>
          <w:lang w:val="de-DE" w:eastAsia="ja-JP"/>
        </w:rPr>
        <w:t>x</w:t>
      </w:r>
      <w:r w:rsidRPr="00E22F67">
        <w:rPr>
          <w:vertAlign w:val="superscript"/>
          <w:lang w:val="de-DE" w:eastAsia="ja-JP"/>
        </w:rPr>
        <w:t>2</w:t>
      </w:r>
      <w:r w:rsidRPr="00E22F67">
        <w:rPr>
          <w:lang w:val="de-DE" w:eastAsia="ja-JP"/>
        </w:rPr>
        <w:t> + </w:t>
      </w:r>
      <w:r w:rsidRPr="00E22F67">
        <w:rPr>
          <w:i/>
          <w:lang w:val="de-DE" w:eastAsia="ja-JP"/>
        </w:rPr>
        <w:t>c</w:t>
      </w:r>
      <w:r w:rsidRPr="00E22F67">
        <w:rPr>
          <w:i/>
          <w:vertAlign w:val="subscript"/>
          <w:lang w:val="de-DE" w:eastAsia="ja-JP"/>
        </w:rPr>
        <w:t xml:space="preserve">n </w:t>
      </w:r>
      <w:r w:rsidRPr="00E22F67">
        <w:rPr>
          <w:i/>
          <w:lang w:val="de-DE" w:eastAsia="ja-JP"/>
        </w:rPr>
        <w:t>x</w:t>
      </w:r>
      <w:r w:rsidRPr="00E22F67">
        <w:rPr>
          <w:lang w:val="de-DE" w:eastAsia="ja-JP"/>
        </w:rPr>
        <w:t> + </w:t>
      </w:r>
      <w:r w:rsidRPr="00E22F67">
        <w:rPr>
          <w:i/>
          <w:lang w:val="de-DE" w:eastAsia="ja-JP"/>
        </w:rPr>
        <w:t>d</w:t>
      </w:r>
      <w:r w:rsidRPr="00E22F67">
        <w:rPr>
          <w:i/>
          <w:vertAlign w:val="subscript"/>
          <w:lang w:val="de-DE" w:eastAsia="ja-JP"/>
        </w:rPr>
        <w:t>n</w:t>
      </w:r>
      <w:r w:rsidRPr="00E22F67">
        <w:rPr>
          <w:i/>
          <w:lang w:val="de-DE" w:eastAsia="ja-JP"/>
        </w:rPr>
        <w:t> </w:t>
      </w:r>
      <w:r w:rsidRPr="00E22F67">
        <w:rPr>
          <w:lang w:val="de-DE" w:eastAsia="ja-JP"/>
        </w:rPr>
        <w:t>= 0</w:t>
      </w:r>
      <w:r w:rsidRPr="00E22F67">
        <w:rPr>
          <w:lang w:val="de-DE" w:eastAsia="ja-JP"/>
        </w:rPr>
        <w:tab/>
        <w:t xml:space="preserve"> (31) </w:t>
      </w:r>
    </w:p>
    <w:p w:rsidR="00E37E5A" w:rsidRPr="00E22F67" w:rsidRDefault="00E37E5A" w:rsidP="001A47D5">
      <w:pPr>
        <w:ind w:firstLine="476"/>
        <w:rPr>
          <w:lang w:val="en-US" w:eastAsia="zh-CN"/>
        </w:rPr>
      </w:pPr>
      <w:r w:rsidRPr="00E22F67">
        <w:rPr>
          <w:lang w:val="en-US" w:eastAsia="zh-CN"/>
        </w:rPr>
        <w:t>其中系数</w:t>
      </w:r>
      <w:r w:rsidRPr="00E22F67">
        <w:rPr>
          <w:i/>
          <w:lang w:val="en-US" w:eastAsia="zh-CN"/>
        </w:rPr>
        <w:t>a</w:t>
      </w:r>
      <w:r w:rsidRPr="00E22F67">
        <w:rPr>
          <w:i/>
          <w:vertAlign w:val="subscript"/>
          <w:lang w:val="en-US" w:eastAsia="zh-CN"/>
        </w:rPr>
        <w:t>n</w:t>
      </w:r>
      <w:r w:rsidRPr="00E22F67">
        <w:rPr>
          <w:lang w:val="en-US" w:eastAsia="zh-CN"/>
        </w:rPr>
        <w:t>、</w:t>
      </w:r>
      <w:r w:rsidRPr="00E22F67">
        <w:rPr>
          <w:i/>
          <w:lang w:val="en-US" w:eastAsia="zh-CN"/>
        </w:rPr>
        <w:t>b</w:t>
      </w:r>
      <w:r w:rsidRPr="00E22F67">
        <w:rPr>
          <w:i/>
          <w:vertAlign w:val="subscript"/>
          <w:lang w:val="en-US" w:eastAsia="zh-CN"/>
        </w:rPr>
        <w:t>n</w:t>
      </w:r>
      <w:r w:rsidRPr="00E22F67">
        <w:rPr>
          <w:lang w:val="en-US" w:eastAsia="zh-CN"/>
        </w:rPr>
        <w:t>、</w:t>
      </w:r>
      <w:r w:rsidRPr="00E22F67">
        <w:rPr>
          <w:i/>
          <w:lang w:val="en-US" w:eastAsia="zh-CN"/>
        </w:rPr>
        <w:t>c</w:t>
      </w:r>
      <w:r w:rsidRPr="00E22F67">
        <w:rPr>
          <w:i/>
          <w:vertAlign w:val="subscript"/>
          <w:lang w:val="en-US" w:eastAsia="zh-CN"/>
        </w:rPr>
        <w:t>n</w:t>
      </w:r>
      <w:r w:rsidRPr="00E22F67">
        <w:rPr>
          <w:lang w:val="en-US" w:eastAsia="zh-CN"/>
        </w:rPr>
        <w:t>及</w:t>
      </w:r>
      <w:r w:rsidRPr="00E22F67">
        <w:rPr>
          <w:i/>
          <w:lang w:val="en-US" w:eastAsia="zh-CN"/>
        </w:rPr>
        <w:t>d</w:t>
      </w:r>
      <w:r w:rsidRPr="00E22F67">
        <w:rPr>
          <w:i/>
          <w:vertAlign w:val="subscript"/>
          <w:lang w:val="en-US" w:eastAsia="zh-CN"/>
        </w:rPr>
        <w:t>n</w:t>
      </w:r>
      <w:r w:rsidRPr="00E22F67">
        <w:rPr>
          <w:lang w:val="en-US" w:eastAsia="zh-CN"/>
        </w:rPr>
        <w:t>分别为：</w:t>
      </w: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126"/>
        </w:rPr>
        <w:pict>
          <v:shape id="_x0000_i1059" type="#_x0000_t75" style="width:313.8pt;height:132pt">
            <v:imagedata r:id="rId49" o:title=""/>
          </v:shape>
        </w:pict>
      </w:r>
      <w:r w:rsidRPr="00E22F67">
        <w:rPr>
          <w:lang w:val="en-US" w:eastAsia="zh-CN"/>
        </w:rPr>
        <w:tab/>
      </w:r>
      <w:r w:rsidRPr="00E22F67">
        <w:rPr>
          <w:lang w:val="en-US" w:eastAsia="ja-JP"/>
        </w:rPr>
        <w:t xml:space="preserve"> (32) </w:t>
      </w:r>
    </w:p>
    <w:p w:rsidR="00E37E5A" w:rsidRPr="00E22F67" w:rsidRDefault="00E37E5A" w:rsidP="001A47D5">
      <w:pPr>
        <w:keepNext/>
        <w:keepLines/>
        <w:ind w:firstLineChars="200" w:firstLine="480"/>
        <w:rPr>
          <w:lang w:val="en-US" w:eastAsia="zh-CN"/>
        </w:rPr>
      </w:pPr>
      <w:r w:rsidRPr="00E22F67">
        <w:rPr>
          <w:lang w:val="en-US" w:eastAsia="zh-CN"/>
        </w:rPr>
        <w:t>就三次方程的解法而言，存在好的符号解法，例如采用卡尔达诺公式。按照数学原理，方程式</w:t>
      </w:r>
      <w:r w:rsidRPr="00E22F67">
        <w:rPr>
          <w:lang w:val="en-US" w:eastAsia="zh-CN"/>
        </w:rPr>
        <w:t xml:space="preserve"> (31) </w:t>
      </w:r>
      <w:r w:rsidRPr="00E22F67">
        <w:rPr>
          <w:lang w:val="en-US" w:eastAsia="zh-CN"/>
        </w:rPr>
        <w:t>有三个解。要在这三个解中确定正确的解，必须要考虑排队系统的稳定性边界，即：</w:t>
      </w: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34"/>
        </w:rPr>
        <w:pict>
          <v:shape id="_x0000_i1060" type="#_x0000_t75" style="width:63pt;height:40.2pt">
            <v:imagedata r:id="rId50" o:title=""/>
          </v:shape>
        </w:pict>
      </w:r>
      <w:r w:rsidRPr="00E22F67">
        <w:rPr>
          <w:lang w:val="en-US" w:eastAsia="zh-CN"/>
        </w:rPr>
        <w:tab/>
      </w:r>
      <w:r w:rsidRPr="00E22F67">
        <w:rPr>
          <w:lang w:val="en-US" w:eastAsia="ja-JP"/>
        </w:rPr>
        <w:t xml:space="preserve"> (33) </w:t>
      </w:r>
    </w:p>
    <w:p w:rsidR="00E37E5A" w:rsidRPr="00E22F67" w:rsidRDefault="00E37E5A" w:rsidP="001A47D5">
      <w:pPr>
        <w:ind w:firstLineChars="200" w:firstLine="480"/>
        <w:rPr>
          <w:lang w:val="en-US" w:eastAsia="zh-CN"/>
        </w:rPr>
      </w:pPr>
      <w:r w:rsidRPr="00E22F67">
        <w:rPr>
          <w:lang w:val="en-US" w:eastAsia="zh-CN"/>
        </w:rPr>
        <w:t>为了以有限的包延迟来传送包，系统容量不能小于集总到达速率。</w:t>
      </w:r>
    </w:p>
    <w:p w:rsidR="00E37E5A" w:rsidRPr="00E22F67" w:rsidRDefault="004848BB" w:rsidP="001A47D5">
      <w:pPr>
        <w:pStyle w:val="Heading2"/>
        <w:rPr>
          <w:lang w:val="en-US" w:eastAsia="zh-CN"/>
        </w:rPr>
      </w:pPr>
      <w:bookmarkStart w:id="56" w:name="_Toc383524745"/>
      <w:r w:rsidRPr="00E22F67">
        <w:rPr>
          <w:lang w:val="en-US" w:eastAsia="zh-CN"/>
        </w:rPr>
        <w:t>4</w:t>
      </w:r>
      <w:r w:rsidR="00E37E5A" w:rsidRPr="00E22F67">
        <w:rPr>
          <w:lang w:val="en-US" w:eastAsia="zh-CN"/>
        </w:rPr>
        <w:t>.3</w:t>
      </w:r>
      <w:r w:rsidR="00E37E5A" w:rsidRPr="00E22F67">
        <w:rPr>
          <w:lang w:val="en-US" w:eastAsia="zh-CN"/>
        </w:rPr>
        <w:tab/>
      </w:r>
      <w:r w:rsidR="00E37E5A" w:rsidRPr="00E22F67">
        <w:rPr>
          <w:lang w:val="en-US" w:eastAsia="zh-CN"/>
        </w:rPr>
        <w:t>确定频谱需求</w:t>
      </w:r>
      <w:bookmarkEnd w:id="56"/>
    </w:p>
    <w:p w:rsidR="00E37E5A" w:rsidRPr="00E22F67" w:rsidRDefault="00E37E5A" w:rsidP="001A47D5">
      <w:pPr>
        <w:ind w:firstLineChars="200" w:firstLine="480"/>
        <w:rPr>
          <w:lang w:val="en-US" w:eastAsia="zh-CN"/>
        </w:rPr>
      </w:pPr>
      <w:r w:rsidRPr="00E22F67">
        <w:rPr>
          <w:lang w:val="en-US" w:eastAsia="zh-CN"/>
        </w:rPr>
        <w:t>以下步骤概括了计算频谱需求的程序：</w:t>
      </w: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1</w:t>
      </w:r>
      <w:r w:rsidRPr="00E22F67">
        <w:rPr>
          <w:lang w:val="en-US" w:eastAsia="zh-CN"/>
        </w:rPr>
        <w:t>：</w:t>
      </w:r>
      <w:r w:rsidR="00EE0018">
        <w:rPr>
          <w:rFonts w:hint="eastAsia"/>
          <w:lang w:val="en-US" w:eastAsia="zh-CN"/>
        </w:rPr>
        <w:tab/>
      </w:r>
      <w:r w:rsidRPr="00E22F67">
        <w:rPr>
          <w:lang w:val="en-US" w:eastAsia="zh-CN"/>
        </w:rPr>
        <w:t>到目前为止容量的计算对上行链路和下行链路是分开的。将上行链路和下行链路的容量需求组合在一起，按分组交换和电路交换分别进行：</w:t>
      </w:r>
    </w:p>
    <w:p w:rsidR="00E37E5A" w:rsidRPr="00E22F67" w:rsidRDefault="00E37E5A" w:rsidP="001A47D5">
      <w:pPr>
        <w:pStyle w:val="Equation"/>
        <w:rPr>
          <w:lang w:val="fr-FR"/>
        </w:rPr>
      </w:pPr>
      <w:r w:rsidRPr="00E22F67">
        <w:rPr>
          <w:lang w:val="en-US" w:eastAsia="zh-CN"/>
        </w:rPr>
        <w:tab/>
      </w:r>
      <w:r w:rsidRPr="00E22F67">
        <w:rPr>
          <w:lang w:val="en-US" w:eastAsia="zh-CN"/>
        </w:rPr>
        <w:tab/>
      </w:r>
      <w:r w:rsidRPr="00E22F67">
        <w:rPr>
          <w:i/>
          <w:lang w:val="fr-FR"/>
        </w:rPr>
        <w:t>C</w:t>
      </w:r>
      <w:r w:rsidRPr="00E22F67">
        <w:rPr>
          <w:i/>
          <w:vertAlign w:val="subscript"/>
          <w:lang w:val="fr-FR"/>
        </w:rPr>
        <w:t>d,t,rat,p,cs</w:t>
      </w:r>
      <w:r w:rsidRPr="00E22F67">
        <w:rPr>
          <w:i/>
          <w:lang w:val="fr-FR"/>
        </w:rPr>
        <w:t> = C</w:t>
      </w:r>
      <w:r w:rsidRPr="00E22F67">
        <w:rPr>
          <w:i/>
          <w:vertAlign w:val="subscript"/>
          <w:lang w:val="fr-FR"/>
        </w:rPr>
        <w:t>d,t,rat,p,cs,UL</w:t>
      </w:r>
      <w:r w:rsidRPr="00E22F67">
        <w:rPr>
          <w:i/>
          <w:lang w:val="fr-FR"/>
        </w:rPr>
        <w:t> + C</w:t>
      </w:r>
      <w:r w:rsidRPr="00E22F67">
        <w:rPr>
          <w:i/>
          <w:vertAlign w:val="subscript"/>
          <w:lang w:val="fr-FR"/>
        </w:rPr>
        <w:t>d,t,rat,p,cs,DL</w:t>
      </w:r>
      <w:r w:rsidRPr="00E22F67">
        <w:rPr>
          <w:lang w:val="fr-FR"/>
        </w:rPr>
        <w:tab/>
        <w:t xml:space="preserve"> (34) </w:t>
      </w:r>
    </w:p>
    <w:p w:rsidR="00E37E5A" w:rsidRPr="00E22F67" w:rsidRDefault="00E37E5A" w:rsidP="001A47D5">
      <w:pPr>
        <w:pStyle w:val="Equation"/>
        <w:rPr>
          <w:lang w:val="fr-FR"/>
        </w:rPr>
      </w:pPr>
      <w:r w:rsidRPr="00E22F67">
        <w:rPr>
          <w:lang w:val="fr-FR"/>
        </w:rPr>
        <w:tab/>
      </w:r>
      <w:r w:rsidRPr="00E22F67">
        <w:rPr>
          <w:lang w:val="fr-FR"/>
        </w:rPr>
        <w:tab/>
      </w:r>
      <w:r w:rsidRPr="00E22F67">
        <w:rPr>
          <w:i/>
          <w:lang w:val="fr-FR"/>
        </w:rPr>
        <w:t>C</w:t>
      </w:r>
      <w:r w:rsidRPr="00E22F67">
        <w:rPr>
          <w:i/>
          <w:vertAlign w:val="subscript"/>
          <w:lang w:val="fr-FR"/>
        </w:rPr>
        <w:t>d,t,rat,p,pcs</w:t>
      </w:r>
      <w:r w:rsidRPr="00E22F67">
        <w:rPr>
          <w:i/>
          <w:lang w:val="fr-FR"/>
        </w:rPr>
        <w:t> = C</w:t>
      </w:r>
      <w:r w:rsidRPr="00E22F67">
        <w:rPr>
          <w:i/>
          <w:vertAlign w:val="subscript"/>
          <w:lang w:val="fr-FR"/>
        </w:rPr>
        <w:t>d,t,rat,p,ps,UL</w:t>
      </w:r>
      <w:r w:rsidRPr="00E22F67">
        <w:rPr>
          <w:i/>
          <w:lang w:val="fr-FR"/>
        </w:rPr>
        <w:t> + C</w:t>
      </w:r>
      <w:r w:rsidRPr="00E22F67">
        <w:rPr>
          <w:i/>
          <w:vertAlign w:val="subscript"/>
          <w:lang w:val="fr-FR"/>
        </w:rPr>
        <w:t>d,t,rat,p,ps,DL</w:t>
      </w:r>
      <w:r w:rsidRPr="00E22F67">
        <w:rPr>
          <w:lang w:val="fr-FR"/>
        </w:rPr>
        <w:tab/>
        <w:t xml:space="preserve"> (35) </w:t>
      </w:r>
    </w:p>
    <w:p w:rsidR="00E37E5A" w:rsidRPr="00E22F67" w:rsidRDefault="00E37E5A" w:rsidP="00EE0018">
      <w:pPr>
        <w:pStyle w:val="enumlev1"/>
        <w:tabs>
          <w:tab w:val="clear" w:pos="1191"/>
          <w:tab w:val="left" w:pos="993"/>
        </w:tabs>
        <w:rPr>
          <w:lang w:eastAsia="zh-CN"/>
        </w:rPr>
      </w:pPr>
      <w:r w:rsidRPr="00E22F67">
        <w:rPr>
          <w:rFonts w:eastAsia="STKaiti"/>
          <w:szCs w:val="24"/>
          <w:lang w:eastAsia="zh-CN"/>
        </w:rPr>
        <w:t>步骤</w:t>
      </w:r>
      <w:r w:rsidRPr="00E22F67">
        <w:rPr>
          <w:i/>
          <w:lang w:eastAsia="zh-CN"/>
        </w:rPr>
        <w:t>2</w:t>
      </w:r>
      <w:r w:rsidRPr="00E22F67">
        <w:rPr>
          <w:lang w:eastAsia="zh-CN"/>
        </w:rPr>
        <w:t>：</w:t>
      </w:r>
      <w:r w:rsidR="00EE0018">
        <w:rPr>
          <w:rFonts w:hint="eastAsia"/>
          <w:lang w:eastAsia="zh-CN"/>
        </w:rPr>
        <w:tab/>
      </w:r>
      <w:r w:rsidRPr="00E22F67">
        <w:rPr>
          <w:lang w:eastAsia="zh-CN"/>
        </w:rPr>
        <w:t>将电路交换和分组交换业务量的容量需求组合在一起，即：</w:t>
      </w:r>
    </w:p>
    <w:p w:rsidR="00E37E5A" w:rsidRPr="00E22F67" w:rsidRDefault="00E37E5A" w:rsidP="001A47D5">
      <w:pPr>
        <w:pStyle w:val="Equation"/>
        <w:rPr>
          <w:lang w:val="fr-FR"/>
        </w:rPr>
      </w:pPr>
      <w:r w:rsidRPr="00E22F67">
        <w:rPr>
          <w:lang w:val="en-US" w:eastAsia="zh-CN"/>
        </w:rPr>
        <w:lastRenderedPageBreak/>
        <w:tab/>
      </w:r>
      <w:r w:rsidRPr="00E22F67">
        <w:rPr>
          <w:lang w:val="en-US" w:eastAsia="zh-CN"/>
        </w:rPr>
        <w:tab/>
      </w:r>
      <w:r w:rsidRPr="00E22F67">
        <w:rPr>
          <w:i/>
          <w:lang w:val="fr-FR"/>
        </w:rPr>
        <w:t>C</w:t>
      </w:r>
      <w:r w:rsidRPr="00E22F67">
        <w:rPr>
          <w:i/>
          <w:vertAlign w:val="subscript"/>
          <w:lang w:val="fr-FR"/>
        </w:rPr>
        <w:t>d,t,rat,p</w:t>
      </w:r>
      <w:r w:rsidRPr="00E22F67">
        <w:rPr>
          <w:i/>
          <w:lang w:val="fr-FR"/>
        </w:rPr>
        <w:t> = C</w:t>
      </w:r>
      <w:r w:rsidRPr="00E22F67">
        <w:rPr>
          <w:i/>
          <w:vertAlign w:val="subscript"/>
          <w:lang w:val="fr-FR"/>
        </w:rPr>
        <w:t>d,t,rat,p,cs</w:t>
      </w:r>
      <w:r w:rsidRPr="00E22F67">
        <w:rPr>
          <w:i/>
          <w:lang w:val="fr-FR"/>
        </w:rPr>
        <w:t> + C</w:t>
      </w:r>
      <w:r w:rsidRPr="00E22F67">
        <w:rPr>
          <w:i/>
          <w:vertAlign w:val="subscript"/>
          <w:lang w:val="fr-FR"/>
        </w:rPr>
        <w:t>d,t,rat,p,ps</w:t>
      </w:r>
      <w:r w:rsidRPr="00E22F67">
        <w:rPr>
          <w:lang w:val="fr-FR"/>
        </w:rPr>
        <w:tab/>
        <w:t xml:space="preserve"> (36) </w:t>
      </w:r>
    </w:p>
    <w:p w:rsidR="00E37E5A" w:rsidRPr="00E22F67" w:rsidRDefault="00E37E5A" w:rsidP="00EE0018">
      <w:pPr>
        <w:pStyle w:val="enumlev1"/>
        <w:tabs>
          <w:tab w:val="clear" w:pos="794"/>
          <w:tab w:val="clear" w:pos="1191"/>
          <w:tab w:val="left" w:pos="993"/>
        </w:tabs>
        <w:ind w:left="993" w:hanging="993"/>
        <w:rPr>
          <w:lang w:eastAsia="zh-CN"/>
        </w:rPr>
      </w:pPr>
      <w:r w:rsidRPr="00E22F67">
        <w:tab/>
      </w:r>
      <w:r w:rsidRPr="00E22F67">
        <w:rPr>
          <w:lang w:eastAsia="zh-CN"/>
        </w:rPr>
        <w:t>其中</w:t>
      </w:r>
      <w:bookmarkStart w:id="57" w:name="OLE_LINK2"/>
      <w:r w:rsidRPr="00E22F67">
        <w:rPr>
          <w:i/>
          <w:lang w:eastAsia="ja-JP"/>
        </w:rPr>
        <w:t>C</w:t>
      </w:r>
      <w:r w:rsidRPr="00E22F67">
        <w:rPr>
          <w:i/>
          <w:vertAlign w:val="subscript"/>
          <w:lang w:eastAsia="ja-JP"/>
        </w:rPr>
        <w:t>d,t,r</w:t>
      </w:r>
      <w:r w:rsidRPr="00E22F67">
        <w:rPr>
          <w:i/>
          <w:vertAlign w:val="subscript"/>
        </w:rPr>
        <w:t>at</w:t>
      </w:r>
      <w:r w:rsidRPr="00E22F67">
        <w:rPr>
          <w:i/>
          <w:vertAlign w:val="subscript"/>
          <w:lang w:eastAsia="ja-JP"/>
        </w:rPr>
        <w:t>,</w:t>
      </w:r>
      <w:r w:rsidRPr="00E22F67">
        <w:rPr>
          <w:i/>
          <w:vertAlign w:val="subscript"/>
        </w:rPr>
        <w:t>p,</w:t>
      </w:r>
      <w:r w:rsidRPr="00E22F67">
        <w:rPr>
          <w:i/>
          <w:vertAlign w:val="subscript"/>
          <w:lang w:eastAsia="ja-JP"/>
        </w:rPr>
        <w:t>c</w:t>
      </w:r>
      <w:r w:rsidRPr="00E22F67">
        <w:rPr>
          <w:i/>
          <w:vertAlign w:val="subscript"/>
        </w:rPr>
        <w:t>s</w:t>
      </w:r>
      <w:bookmarkEnd w:id="57"/>
      <w:r w:rsidRPr="00E22F67">
        <w:rPr>
          <w:lang w:eastAsia="zh-CN"/>
        </w:rPr>
        <w:t xml:space="preserve"> (bit/ (s </w:t>
      </w:r>
      <w:r w:rsidRPr="00E22F67">
        <w:rPr>
          <w:lang w:val="es-ES_tradnl"/>
        </w:rPr>
        <w:sym w:font="Symbol" w:char="F0D7"/>
      </w:r>
      <w:r w:rsidRPr="00E22F67">
        <w:rPr>
          <w:lang w:eastAsia="zh-CN"/>
        </w:rPr>
        <w:t xml:space="preserve"> </w:t>
      </w:r>
      <w:r w:rsidRPr="00E22F67">
        <w:rPr>
          <w:lang w:eastAsia="zh-CN"/>
        </w:rPr>
        <w:t>蜂窝小区</w:t>
      </w:r>
      <w:r w:rsidRPr="00E22F67">
        <w:rPr>
          <w:lang w:eastAsia="zh-CN"/>
        </w:rPr>
        <w:t xml:space="preserve">)) </w:t>
      </w:r>
      <w:r w:rsidRPr="00E22F67">
        <w:rPr>
          <w:lang w:eastAsia="zh-CN"/>
        </w:rPr>
        <w:t>表示在</w:t>
      </w:r>
      <w:r w:rsidRPr="00E22F67">
        <w:rPr>
          <w:lang w:val="en-US" w:eastAsia="zh-CN"/>
        </w:rPr>
        <w:t>电信密度</w:t>
      </w:r>
      <w:r w:rsidRPr="00E22F67">
        <w:rPr>
          <w:i/>
          <w:lang w:eastAsia="zh-CN"/>
        </w:rPr>
        <w:t>d</w:t>
      </w:r>
      <w:r w:rsidRPr="00E22F67">
        <w:rPr>
          <w:lang w:eastAsia="zh-CN"/>
        </w:rPr>
        <w:t>、时间间隔</w:t>
      </w:r>
      <w:r w:rsidRPr="00E22F67">
        <w:rPr>
          <w:i/>
          <w:lang w:eastAsia="zh-CN"/>
        </w:rPr>
        <w:t>t</w:t>
      </w:r>
      <w:r w:rsidRPr="00E22F67">
        <w:rPr>
          <w:lang w:eastAsia="zh-CN"/>
        </w:rPr>
        <w:t>、</w:t>
      </w:r>
      <w:r w:rsidRPr="00E22F67">
        <w:rPr>
          <w:lang w:eastAsia="zh-CN"/>
        </w:rPr>
        <w:t xml:space="preserve">RATG </w:t>
      </w:r>
      <w:r w:rsidRPr="00E22F67">
        <w:rPr>
          <w:i/>
          <w:lang w:eastAsia="zh-CN"/>
        </w:rPr>
        <w:t>rat</w:t>
      </w:r>
      <w:r w:rsidRPr="00E22F67">
        <w:rPr>
          <w:lang w:eastAsia="zh-CN"/>
        </w:rPr>
        <w:t>及无线电环境</w:t>
      </w:r>
      <w:r w:rsidRPr="00E22F67">
        <w:rPr>
          <w:i/>
          <w:lang w:eastAsia="zh-CN"/>
        </w:rPr>
        <w:t>p</w:t>
      </w:r>
      <w:r w:rsidRPr="00E22F67">
        <w:rPr>
          <w:lang w:eastAsia="zh-CN"/>
        </w:rPr>
        <w:t>中电路交换业务量的容量需求，而</w:t>
      </w:r>
      <w:r w:rsidRPr="00E22F67">
        <w:rPr>
          <w:i/>
          <w:lang w:eastAsia="ja-JP"/>
        </w:rPr>
        <w:t>C</w:t>
      </w:r>
      <w:r w:rsidRPr="00E22F67">
        <w:rPr>
          <w:i/>
          <w:vertAlign w:val="subscript"/>
          <w:lang w:eastAsia="ja-JP"/>
        </w:rPr>
        <w:t>d,t,r</w:t>
      </w:r>
      <w:r w:rsidRPr="00E22F67">
        <w:rPr>
          <w:i/>
          <w:vertAlign w:val="subscript"/>
        </w:rPr>
        <w:t>a</w:t>
      </w:r>
      <w:r w:rsidRPr="00E22F67">
        <w:rPr>
          <w:i/>
          <w:vertAlign w:val="subscript"/>
          <w:lang w:eastAsia="ja-JP"/>
        </w:rPr>
        <w:t>t,</w:t>
      </w:r>
      <w:r w:rsidRPr="00E22F67">
        <w:rPr>
          <w:i/>
          <w:vertAlign w:val="subscript"/>
        </w:rPr>
        <w:t>p,</w:t>
      </w:r>
      <w:r w:rsidRPr="00E22F67">
        <w:rPr>
          <w:i/>
          <w:vertAlign w:val="subscript"/>
          <w:lang w:eastAsia="ja-JP"/>
        </w:rPr>
        <w:t>p</w:t>
      </w:r>
      <w:r w:rsidRPr="00E22F67">
        <w:rPr>
          <w:i/>
          <w:vertAlign w:val="subscript"/>
        </w:rPr>
        <w:t>s</w:t>
      </w:r>
      <w:r w:rsidRPr="00E22F67">
        <w:rPr>
          <w:lang w:eastAsia="zh-CN"/>
        </w:rPr>
        <w:t xml:space="preserve"> (bit/ (s </w:t>
      </w:r>
      <w:r w:rsidRPr="00E22F67">
        <w:rPr>
          <w:lang w:val="es-ES_tradnl"/>
        </w:rPr>
        <w:sym w:font="Symbol" w:char="F0D7"/>
      </w:r>
      <w:r w:rsidRPr="00E22F67">
        <w:rPr>
          <w:lang w:eastAsia="zh-CN"/>
        </w:rPr>
        <w:t xml:space="preserve"> </w:t>
      </w:r>
      <w:r w:rsidRPr="00E22F67">
        <w:rPr>
          <w:lang w:eastAsia="zh-CN"/>
        </w:rPr>
        <w:t>蜂窝小区</w:t>
      </w:r>
      <w:r w:rsidRPr="00E22F67">
        <w:rPr>
          <w:lang w:eastAsia="zh-CN"/>
        </w:rPr>
        <w:t xml:space="preserve">)) </w:t>
      </w:r>
      <w:r w:rsidRPr="00E22F67">
        <w:rPr>
          <w:lang w:eastAsia="zh-CN"/>
        </w:rPr>
        <w:t>表示相应的分组交换业务量的容量需求。</w:t>
      </w:r>
    </w:p>
    <w:p w:rsidR="00E37E5A" w:rsidRPr="00E22F67" w:rsidRDefault="00EE0018" w:rsidP="00EE0018">
      <w:pPr>
        <w:pStyle w:val="enumlev1"/>
        <w:tabs>
          <w:tab w:val="clear" w:pos="794"/>
          <w:tab w:val="clear" w:pos="1588"/>
          <w:tab w:val="left" w:pos="993"/>
        </w:tabs>
        <w:ind w:left="991" w:hangingChars="413" w:hanging="991"/>
        <w:rPr>
          <w:lang w:eastAsia="zh-CN"/>
        </w:rPr>
      </w:pPr>
      <w:r>
        <w:rPr>
          <w:lang w:eastAsia="zh-CN"/>
        </w:rPr>
        <w:tab/>
      </w:r>
      <w:r w:rsidR="00E37E5A" w:rsidRPr="00E22F67">
        <w:rPr>
          <w:lang w:eastAsia="zh-CN"/>
        </w:rPr>
        <w:t>对于移动组播容量需求的情况，可类似地计算分组交换与电路交换组播容量需求之和。</w:t>
      </w: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eastAsia="zh-CN"/>
        </w:rPr>
        <w:t>3</w:t>
      </w:r>
      <w:r w:rsidRPr="00E22F67">
        <w:rPr>
          <w:lang w:eastAsia="zh-CN"/>
        </w:rPr>
        <w:t>：</w:t>
      </w:r>
      <w:r w:rsidR="00EE0018">
        <w:rPr>
          <w:rFonts w:hint="eastAsia"/>
          <w:lang w:eastAsia="zh-CN"/>
        </w:rPr>
        <w:tab/>
      </w:r>
      <w:r w:rsidRPr="00E22F67">
        <w:rPr>
          <w:lang w:eastAsia="zh-CN"/>
        </w:rPr>
        <w:t>在</w:t>
      </w:r>
      <w:r w:rsidRPr="00E22F67">
        <w:rPr>
          <w:lang w:val="en-US" w:eastAsia="zh-CN"/>
        </w:rPr>
        <w:t>电信密度</w:t>
      </w:r>
      <w:r w:rsidRPr="00E22F67">
        <w:rPr>
          <w:i/>
          <w:lang w:eastAsia="zh-CN"/>
        </w:rPr>
        <w:t>d</w:t>
      </w:r>
      <w:r w:rsidRPr="00E22F67">
        <w:rPr>
          <w:iCs/>
          <w:lang w:eastAsia="zh-CN"/>
        </w:rPr>
        <w:t>、</w:t>
      </w:r>
      <w:r w:rsidRPr="00E22F67">
        <w:rPr>
          <w:lang w:eastAsia="zh-CN"/>
        </w:rPr>
        <w:t>时间间隔</w:t>
      </w:r>
      <w:r w:rsidRPr="00E22F67">
        <w:rPr>
          <w:i/>
          <w:lang w:eastAsia="zh-CN"/>
        </w:rPr>
        <w:t>t</w:t>
      </w:r>
      <w:r w:rsidRPr="00E22F67">
        <w:rPr>
          <w:lang w:eastAsia="zh-CN"/>
        </w:rPr>
        <w:t>和</w:t>
      </w:r>
      <w:r w:rsidRPr="00E22F67">
        <w:rPr>
          <w:lang w:val="en-US" w:eastAsia="zh-CN"/>
        </w:rPr>
        <w:t>无线电环境</w:t>
      </w:r>
      <w:r w:rsidRPr="00E22F67">
        <w:rPr>
          <w:i/>
          <w:iCs/>
          <w:lang w:eastAsia="zh-CN"/>
        </w:rPr>
        <w:t>p</w:t>
      </w:r>
      <w:r w:rsidRPr="00E22F67">
        <w:rPr>
          <w:iCs/>
          <w:lang w:eastAsia="zh-CN"/>
        </w:rPr>
        <w:t>中</w:t>
      </w:r>
      <w:r w:rsidRPr="00E22F67">
        <w:rPr>
          <w:iCs/>
          <w:lang w:eastAsia="zh-CN"/>
        </w:rPr>
        <w:t>RATG</w:t>
      </w:r>
      <w:r w:rsidRPr="00E22F67">
        <w:rPr>
          <w:lang w:eastAsia="zh-CN"/>
        </w:rPr>
        <w:t xml:space="preserve"> </w:t>
      </w:r>
      <w:r w:rsidRPr="00E22F67">
        <w:rPr>
          <w:i/>
          <w:lang w:eastAsia="zh-CN"/>
        </w:rPr>
        <w:t>rat</w:t>
      </w:r>
      <w:r w:rsidRPr="00E22F67">
        <w:rPr>
          <w:lang w:eastAsia="zh-CN"/>
        </w:rPr>
        <w:t>的频谱需求是通过应用表</w:t>
      </w:r>
      <w:r w:rsidRPr="00E22F67">
        <w:rPr>
          <w:lang w:eastAsia="zh-CN"/>
        </w:rPr>
        <w:t>11</w:t>
      </w:r>
      <w:r w:rsidR="00EE0018">
        <w:rPr>
          <w:lang w:val="en-US" w:eastAsia="zh-CN"/>
        </w:rPr>
        <w:t>©</w:t>
      </w:r>
      <w:r w:rsidRPr="00E22F67">
        <w:rPr>
          <w:lang w:eastAsia="zh-CN"/>
        </w:rPr>
        <w:t>中的面积频谱效率因子来计算的。频谱需求从下式得出</w:t>
      </w:r>
      <w:r w:rsidRPr="00E22F67">
        <w:rPr>
          <w:lang w:val="en-US" w:eastAsia="zh-CN"/>
        </w:rPr>
        <w:t>：</w:t>
      </w: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34"/>
        </w:rPr>
        <w:pict>
          <v:shape id="_x0000_i1061" type="#_x0000_t75" style="width:105pt;height:38.4pt" o:allowoverlap="f">
            <v:imagedata r:id="rId51" o:title=""/>
          </v:shape>
        </w:pict>
      </w:r>
      <w:r w:rsidRPr="00E22F67">
        <w:rPr>
          <w:lang w:val="en-US" w:eastAsia="zh-CN"/>
        </w:rPr>
        <w:tab/>
      </w:r>
      <w:r w:rsidRPr="00E22F67">
        <w:rPr>
          <w:lang w:val="en-US" w:eastAsia="ja-JP"/>
        </w:rPr>
        <w:t xml:space="preserve"> (37) </w:t>
      </w:r>
    </w:p>
    <w:p w:rsidR="00E37E5A" w:rsidRPr="00E22F67" w:rsidRDefault="00EE0018" w:rsidP="00EE0018">
      <w:pPr>
        <w:pStyle w:val="enumlev1"/>
        <w:tabs>
          <w:tab w:val="clear" w:pos="794"/>
          <w:tab w:val="clear" w:pos="1191"/>
          <w:tab w:val="clear" w:pos="1588"/>
          <w:tab w:val="left" w:pos="993"/>
        </w:tabs>
        <w:ind w:left="991" w:hangingChars="413" w:hanging="991"/>
        <w:rPr>
          <w:lang w:val="en-US" w:eastAsia="zh-CN"/>
        </w:rPr>
      </w:pPr>
      <w:r>
        <w:rPr>
          <w:lang w:val="en-US" w:eastAsia="zh-CN"/>
        </w:rPr>
        <w:tab/>
      </w:r>
      <w:r w:rsidR="00E37E5A" w:rsidRPr="00E22F67">
        <w:rPr>
          <w:lang w:val="en-US" w:eastAsia="zh-CN"/>
        </w:rPr>
        <w:t>其中</w:t>
      </w:r>
      <w:r w:rsidR="00E37E5A" w:rsidRPr="00E22F67">
        <w:rPr>
          <w:i/>
        </w:rPr>
        <w:sym w:font="Symbol" w:char="F068"/>
      </w:r>
      <w:r w:rsidR="00E37E5A" w:rsidRPr="00E22F67">
        <w:rPr>
          <w:i/>
          <w:vertAlign w:val="subscript"/>
          <w:lang w:val="en-US" w:eastAsia="ja-JP"/>
        </w:rPr>
        <w:t>d</w:t>
      </w:r>
      <w:r w:rsidR="00E37E5A" w:rsidRPr="00E22F67">
        <w:rPr>
          <w:i/>
          <w:vertAlign w:val="subscript"/>
          <w:lang w:val="en-US" w:eastAsia="zh-CN"/>
        </w:rPr>
        <w:t>,rat,p</w:t>
      </w:r>
      <w:r w:rsidR="00E37E5A" w:rsidRPr="00E22F67">
        <w:rPr>
          <w:lang w:val="en-US" w:eastAsia="zh-CN"/>
        </w:rPr>
        <w:t xml:space="preserve"> (bit/ (s </w:t>
      </w:r>
      <w:r w:rsidR="00E37E5A" w:rsidRPr="00E22F67">
        <w:rPr>
          <w:lang w:val="es-ES_tradnl"/>
        </w:rPr>
        <w:sym w:font="Symbol" w:char="F0D7"/>
      </w:r>
      <w:r w:rsidR="00E37E5A" w:rsidRPr="00E22F67">
        <w:rPr>
          <w:lang w:val="en-US" w:eastAsia="zh-CN"/>
        </w:rPr>
        <w:t xml:space="preserve"> Hz </w:t>
      </w:r>
      <w:r w:rsidR="00E37E5A" w:rsidRPr="00E22F67">
        <w:rPr>
          <w:lang w:val="es-ES_tradnl"/>
        </w:rPr>
        <w:sym w:font="Symbol" w:char="F0D7"/>
      </w:r>
      <w:r w:rsidR="00E37E5A" w:rsidRPr="00E22F67">
        <w:rPr>
          <w:lang w:val="en-US" w:eastAsia="zh-CN"/>
        </w:rPr>
        <w:t xml:space="preserve"> </w:t>
      </w:r>
      <w:r w:rsidR="00E37E5A" w:rsidRPr="00E22F67">
        <w:rPr>
          <w:lang w:val="en-US" w:eastAsia="zh-CN"/>
        </w:rPr>
        <w:t>蜂窝小区</w:t>
      </w:r>
      <w:r w:rsidR="00E37E5A" w:rsidRPr="00E22F67">
        <w:rPr>
          <w:lang w:val="en-US" w:eastAsia="zh-CN"/>
        </w:rPr>
        <w:t xml:space="preserve">)) </w:t>
      </w:r>
      <w:r w:rsidR="00E37E5A" w:rsidRPr="00E22F67">
        <w:rPr>
          <w:lang w:val="en-US" w:eastAsia="zh-CN"/>
        </w:rPr>
        <w:t>是表</w:t>
      </w:r>
      <w:r w:rsidR="00E37E5A" w:rsidRPr="00E22F67">
        <w:rPr>
          <w:lang w:val="en-US" w:eastAsia="zh-CN"/>
        </w:rPr>
        <w:t>11</w:t>
      </w:r>
      <w:r w:rsidR="00E37E5A" w:rsidRPr="00E22F67">
        <w:rPr>
          <w:lang w:val="en-US" w:eastAsia="zh-CN"/>
        </w:rPr>
        <w:t>中在电信密度</w:t>
      </w:r>
      <w:r w:rsidR="00E37E5A" w:rsidRPr="00E22F67">
        <w:rPr>
          <w:i/>
          <w:lang w:val="en-US" w:eastAsia="zh-CN"/>
        </w:rPr>
        <w:t>d</w:t>
      </w:r>
      <w:r w:rsidR="00E37E5A" w:rsidRPr="00E22F67">
        <w:rPr>
          <w:iCs/>
          <w:lang w:val="en-US" w:eastAsia="zh-CN"/>
        </w:rPr>
        <w:t>、</w:t>
      </w:r>
      <w:r w:rsidR="00E37E5A" w:rsidRPr="00E22F67">
        <w:rPr>
          <w:lang w:val="en-US" w:eastAsia="zh-CN"/>
        </w:rPr>
        <w:t xml:space="preserve">RATG </w:t>
      </w:r>
      <w:r w:rsidR="00E37E5A" w:rsidRPr="00E22F67">
        <w:rPr>
          <w:i/>
          <w:lang w:val="en-US" w:eastAsia="zh-CN"/>
        </w:rPr>
        <w:t>rat</w:t>
      </w:r>
      <w:r w:rsidR="00E37E5A" w:rsidRPr="00E22F67">
        <w:rPr>
          <w:lang w:val="en-US" w:eastAsia="zh-CN"/>
        </w:rPr>
        <w:t>及无线电环境</w:t>
      </w:r>
      <w:r w:rsidR="00E37E5A" w:rsidRPr="00E22F67">
        <w:rPr>
          <w:i/>
          <w:lang w:val="en-US" w:eastAsia="zh-CN"/>
        </w:rPr>
        <w:t>p</w:t>
      </w:r>
      <w:r w:rsidR="00E37E5A" w:rsidRPr="00E22F67">
        <w:rPr>
          <w:lang w:val="en-US" w:eastAsia="zh-CN"/>
        </w:rPr>
        <w:t>中的面积频谱效率。</w:t>
      </w:r>
    </w:p>
    <w:p w:rsidR="00E37E5A" w:rsidRPr="00E22F67" w:rsidRDefault="00E37E5A" w:rsidP="00EE0018">
      <w:pPr>
        <w:pStyle w:val="enumlev1"/>
        <w:tabs>
          <w:tab w:val="clear" w:pos="1588"/>
        </w:tabs>
        <w:ind w:left="993" w:firstLine="0"/>
        <w:rPr>
          <w:lang w:val="en-US" w:eastAsia="zh-CN"/>
        </w:rPr>
      </w:pPr>
      <w:r w:rsidRPr="00E22F67">
        <w:rPr>
          <w:lang w:eastAsia="zh-CN"/>
        </w:rPr>
        <w:t>对于移动组播容量需求的情况，</w:t>
      </w:r>
      <w:r w:rsidRPr="00E22F67">
        <w:rPr>
          <w:lang w:val="en-US" w:eastAsia="zh-CN"/>
        </w:rPr>
        <w:t>对应的频谱需求</w:t>
      </w:r>
      <w:r w:rsidRPr="00E22F67">
        <w:rPr>
          <w:i/>
          <w:lang w:val="en-US" w:eastAsia="ja-JP"/>
        </w:rPr>
        <w:t>F</w:t>
      </w:r>
      <w:r w:rsidRPr="00E22F67">
        <w:rPr>
          <w:i/>
          <w:vertAlign w:val="subscript"/>
          <w:lang w:val="en-US" w:eastAsia="ja-JP"/>
        </w:rPr>
        <w:t>d</w:t>
      </w:r>
      <w:r w:rsidRPr="00E22F67">
        <w:rPr>
          <w:i/>
          <w:vertAlign w:val="subscript"/>
          <w:lang w:val="en-US" w:eastAsia="zh-CN"/>
        </w:rPr>
        <w:t>,rat,p,mm</w:t>
      </w:r>
      <w:r w:rsidRPr="00E22F67">
        <w:rPr>
          <w:lang w:val="en-US" w:eastAsia="zh-CN"/>
        </w:rPr>
        <w:t>是分别计算的，使用来自表</w:t>
      </w:r>
      <w:r w:rsidRPr="00E22F67">
        <w:rPr>
          <w:lang w:val="en-US" w:eastAsia="zh-CN"/>
        </w:rPr>
        <w:t>11</w:t>
      </w:r>
      <w:r w:rsidRPr="00E22F67">
        <w:rPr>
          <w:lang w:val="en-US" w:eastAsia="zh-CN"/>
        </w:rPr>
        <w:t>的适当频谱效率</w:t>
      </w:r>
      <w:r w:rsidRPr="00E22F67">
        <w:rPr>
          <w:iCs/>
        </w:rPr>
        <w:sym w:font="Symbol" w:char="F068"/>
      </w:r>
      <w:r w:rsidRPr="00E22F67">
        <w:rPr>
          <w:i/>
          <w:vertAlign w:val="subscript"/>
          <w:lang w:val="en-US" w:eastAsia="ja-JP"/>
        </w:rPr>
        <w:t>d</w:t>
      </w:r>
      <w:r w:rsidRPr="00E22F67">
        <w:rPr>
          <w:i/>
          <w:vertAlign w:val="subscript"/>
          <w:lang w:val="en-US" w:eastAsia="zh-CN"/>
        </w:rPr>
        <w:t>,rat,p</w:t>
      </w:r>
      <w:r w:rsidRPr="00E22F67">
        <w:rPr>
          <w:lang w:val="en-US" w:eastAsia="zh-CN"/>
        </w:rPr>
        <w:t>值。然后，这个频谱需求被加到用户各自通信的频谱需求上：</w:t>
      </w:r>
    </w:p>
    <w:p w:rsidR="00E37E5A" w:rsidRPr="00E22F67" w:rsidRDefault="00E37E5A" w:rsidP="001A47D5">
      <w:pPr>
        <w:pStyle w:val="Blanc"/>
        <w:ind w:firstLineChars="560" w:firstLine="896"/>
        <w:rPr>
          <w:lang w:eastAsia="zh-CN"/>
        </w:rPr>
      </w:pPr>
    </w:p>
    <w:p w:rsidR="00E37E5A" w:rsidRPr="00E22F67" w:rsidRDefault="00E37E5A" w:rsidP="001A47D5">
      <w:pPr>
        <w:pStyle w:val="Equation"/>
        <w:rPr>
          <w:lang w:val="fr-FR"/>
        </w:rPr>
      </w:pPr>
      <w:r w:rsidRPr="00E22F67">
        <w:rPr>
          <w:lang w:val="en-US" w:eastAsia="zh-CN"/>
        </w:rPr>
        <w:tab/>
      </w:r>
      <w:r w:rsidRPr="00E22F67">
        <w:rPr>
          <w:lang w:val="en-US" w:eastAsia="zh-CN"/>
        </w:rPr>
        <w:tab/>
      </w:r>
      <w:r w:rsidRPr="00E22F67">
        <w:rPr>
          <w:i/>
          <w:color w:val="000000"/>
          <w:lang w:val="fr-FR" w:eastAsia="ja-JP"/>
        </w:rPr>
        <w:t>F</w:t>
      </w:r>
      <w:r w:rsidRPr="00E22F67">
        <w:rPr>
          <w:i/>
          <w:color w:val="000000"/>
          <w:vertAlign w:val="subscript"/>
          <w:lang w:val="fr-FR" w:eastAsia="ja-JP"/>
        </w:rPr>
        <w:t>d,t,rat,p</w:t>
      </w:r>
      <w:r w:rsidRPr="00E22F67">
        <w:rPr>
          <w:i/>
          <w:color w:val="000000"/>
          <w:lang w:val="fr-FR" w:eastAsia="ja-JP"/>
        </w:rPr>
        <w:t xml:space="preserve"> = F</w:t>
      </w:r>
      <w:r w:rsidRPr="00E22F67">
        <w:rPr>
          <w:i/>
          <w:color w:val="000000"/>
          <w:vertAlign w:val="subscript"/>
          <w:lang w:val="fr-FR" w:eastAsia="ja-JP"/>
        </w:rPr>
        <w:t>d,t,rat,p</w:t>
      </w:r>
      <w:r w:rsidRPr="00E22F67">
        <w:rPr>
          <w:i/>
          <w:color w:val="000000"/>
          <w:lang w:val="fr-FR" w:eastAsia="ja-JP"/>
        </w:rPr>
        <w:t> + F</w:t>
      </w:r>
      <w:r w:rsidRPr="00E22F67">
        <w:rPr>
          <w:i/>
          <w:color w:val="000000"/>
          <w:vertAlign w:val="subscript"/>
          <w:lang w:val="fr-FR" w:eastAsia="ja-JP"/>
        </w:rPr>
        <w:t>d,t,rat,p,mm</w:t>
      </w:r>
      <w:r w:rsidRPr="00E22F67">
        <w:rPr>
          <w:lang w:val="fr-FR"/>
        </w:rPr>
        <w:tab/>
      </w:r>
      <w:r w:rsidRPr="00E22F67">
        <w:rPr>
          <w:lang w:val="fr-FR" w:eastAsia="ja-JP"/>
        </w:rPr>
        <w:t xml:space="preserve"> (38) </w:t>
      </w:r>
    </w:p>
    <w:p w:rsidR="00E37E5A" w:rsidRPr="00E22F67" w:rsidRDefault="004848BB" w:rsidP="001A47D5">
      <w:pPr>
        <w:pStyle w:val="Heading1"/>
        <w:rPr>
          <w:lang w:val="en-US" w:eastAsia="zh-CN"/>
        </w:rPr>
      </w:pPr>
      <w:bookmarkStart w:id="58" w:name="_Toc87693303"/>
      <w:bookmarkStart w:id="59" w:name="_Toc87693394"/>
      <w:bookmarkStart w:id="60" w:name="_Toc97538970"/>
      <w:bookmarkStart w:id="61" w:name="_Toc383524746"/>
      <w:r w:rsidRPr="00E22F67">
        <w:rPr>
          <w:lang w:val="en-US" w:eastAsia="zh-CN"/>
        </w:rPr>
        <w:t>5</w:t>
      </w:r>
      <w:r w:rsidR="00E37E5A" w:rsidRPr="00E22F67">
        <w:rPr>
          <w:lang w:val="en-US" w:eastAsia="zh-CN"/>
        </w:rPr>
        <w:tab/>
      </w:r>
      <w:r w:rsidR="00E37E5A" w:rsidRPr="00E22F67">
        <w:rPr>
          <w:lang w:val="en-US" w:eastAsia="zh-CN"/>
        </w:rPr>
        <w:t>进行必要的调整</w:t>
      </w:r>
      <w:bookmarkEnd w:id="58"/>
      <w:bookmarkEnd w:id="59"/>
      <w:bookmarkEnd w:id="60"/>
      <w:bookmarkEnd w:id="61"/>
    </w:p>
    <w:p w:rsidR="00E37E5A" w:rsidRPr="00E22F67" w:rsidRDefault="00E37E5A" w:rsidP="001A47D5">
      <w:pPr>
        <w:ind w:firstLineChars="200" w:firstLine="480"/>
        <w:rPr>
          <w:lang w:val="en-US" w:eastAsia="zh-CN"/>
        </w:rPr>
      </w:pPr>
      <w:r w:rsidRPr="00E22F67">
        <w:rPr>
          <w:lang w:val="en-US" w:eastAsia="zh-CN"/>
        </w:rPr>
        <w:t>在图</w:t>
      </w:r>
      <w:r w:rsidR="00471F0F">
        <w:rPr>
          <w:rFonts w:hint="eastAsia"/>
          <w:lang w:val="en-US" w:eastAsia="zh-CN"/>
        </w:rPr>
        <w:t>1</w:t>
      </w:r>
      <w:r w:rsidRPr="00E22F67">
        <w:rPr>
          <w:lang w:val="en-US" w:eastAsia="zh-CN"/>
        </w:rPr>
        <w:t>的步骤</w:t>
      </w:r>
      <w:r w:rsidRPr="00E22F67">
        <w:rPr>
          <w:lang w:val="en-US" w:eastAsia="zh-CN"/>
        </w:rPr>
        <w:t>7</w:t>
      </w:r>
      <w:r w:rsidRPr="00E22F67">
        <w:rPr>
          <w:lang w:val="en-US" w:eastAsia="zh-CN"/>
        </w:rPr>
        <w:t>中，在整个无线电环境中对频谱需求进行集总。调整是为了顾及一个网络实施的最小频谱需求，顾及必要的保护频带，以及顾及运营商数目的影响。</w:t>
      </w:r>
    </w:p>
    <w:p w:rsidR="00E37E5A" w:rsidRPr="00E22F67" w:rsidRDefault="00E37E5A" w:rsidP="001A47D5">
      <w:pPr>
        <w:ind w:firstLineChars="200" w:firstLine="480"/>
        <w:rPr>
          <w:lang w:val="en-US" w:eastAsia="zh-CN"/>
        </w:rPr>
      </w:pPr>
      <w:r w:rsidRPr="00E22F67">
        <w:rPr>
          <w:lang w:val="en-US" w:eastAsia="zh-CN"/>
        </w:rPr>
        <w:t>运用必要调整的程序按以下步骤进行：</w:t>
      </w: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1</w:t>
      </w:r>
      <w:r w:rsidRPr="00E22F67">
        <w:rPr>
          <w:lang w:val="en-US" w:eastAsia="zh-CN"/>
        </w:rPr>
        <w:t>：</w:t>
      </w:r>
      <w:r w:rsidR="00EE0018">
        <w:rPr>
          <w:rFonts w:hint="eastAsia"/>
          <w:lang w:val="en-US" w:eastAsia="zh-CN"/>
        </w:rPr>
        <w:tab/>
      </w:r>
      <w:r w:rsidRPr="00E22F67">
        <w:rPr>
          <w:lang w:val="en-US" w:eastAsia="zh-CN"/>
        </w:rPr>
        <w:t>假设在一组</w:t>
      </w:r>
      <w:r w:rsidRPr="00E22F67">
        <w:rPr>
          <w:lang w:val="en-US" w:eastAsia="zh-CN"/>
        </w:rPr>
        <w:t>RATG</w:t>
      </w:r>
      <w:r w:rsidRPr="00E22F67">
        <w:rPr>
          <w:lang w:val="en-US" w:eastAsia="zh-CN"/>
        </w:rPr>
        <w:t>内的各运营商之间不采用（称为</w:t>
      </w:r>
      <w:r w:rsidRPr="00E22F67">
        <w:rPr>
          <w:lang w:val="en-US" w:eastAsia="zh-CN"/>
        </w:rPr>
        <w:t>“</w:t>
      </w:r>
      <w:r w:rsidRPr="00E22F67">
        <w:rPr>
          <w:lang w:val="en-US" w:eastAsia="zh-CN"/>
        </w:rPr>
        <w:t>灵活频谱应用</w:t>
      </w:r>
      <w:r w:rsidRPr="00E22F67">
        <w:rPr>
          <w:lang w:val="en-US" w:eastAsia="zh-CN"/>
        </w:rPr>
        <w:t>”(FSU)</w:t>
      </w:r>
      <w:r w:rsidRPr="00E22F67">
        <w:rPr>
          <w:lang w:val="en-US" w:eastAsia="zh-CN"/>
        </w:rPr>
        <w:t>的）</w:t>
      </w:r>
      <w:r w:rsidRPr="00E22F67">
        <w:rPr>
          <w:lang w:val="en-US" w:eastAsia="zh-CN"/>
        </w:rPr>
        <w:t xml:space="preserve"> </w:t>
      </w:r>
      <w:r w:rsidRPr="00E22F67">
        <w:rPr>
          <w:lang w:val="en-US" w:eastAsia="zh-CN"/>
        </w:rPr>
        <w:t>频谱分时，因为在一组</w:t>
      </w:r>
      <w:r w:rsidRPr="00E22F67">
        <w:rPr>
          <w:lang w:val="en-US" w:eastAsia="zh-CN"/>
        </w:rPr>
        <w:t>RATG</w:t>
      </w:r>
      <w:r w:rsidRPr="00E22F67">
        <w:rPr>
          <w:lang w:val="en-US" w:eastAsia="zh-CN"/>
        </w:rPr>
        <w:t>内的各运营商之间预计业务量负载不会变化很大，除非运营商打算使市场划分明显地差异化。因此，假设在一组</w:t>
      </w:r>
      <w:r w:rsidRPr="00E22F67">
        <w:rPr>
          <w:lang w:val="en-US" w:eastAsia="zh-CN"/>
        </w:rPr>
        <w:t>RATG</w:t>
      </w:r>
      <w:r w:rsidRPr="00E22F67">
        <w:rPr>
          <w:lang w:val="en-US" w:eastAsia="zh-CN"/>
        </w:rPr>
        <w:t>内的各运营商之间频谱的分配是固定的。另外还假设每个运营商可以获得总频谱中的相同的份额。那么，每个运营商未调整的频谱为：</w:t>
      </w:r>
    </w:p>
    <w:p w:rsidR="00E37E5A" w:rsidRPr="00E22F67" w:rsidRDefault="00E37E5A" w:rsidP="001A47D5">
      <w:pPr>
        <w:pStyle w:val="Equation"/>
        <w:rPr>
          <w:lang w:eastAsia="zh-CN"/>
        </w:rPr>
      </w:pPr>
      <w:r w:rsidRPr="00E22F67">
        <w:rPr>
          <w:lang w:val="en-US" w:eastAsia="zh-CN"/>
        </w:rPr>
        <w:tab/>
      </w:r>
      <w:r w:rsidRPr="00E22F67">
        <w:rPr>
          <w:lang w:val="en-US" w:eastAsia="zh-CN"/>
        </w:rPr>
        <w:tab/>
      </w:r>
      <w:r w:rsidRPr="00E22F67">
        <w:rPr>
          <w:i/>
          <w:lang w:eastAsia="zh-CN"/>
        </w:rPr>
        <w:t>F</w:t>
      </w:r>
      <w:r w:rsidRPr="00E22F67">
        <w:rPr>
          <w:i/>
          <w:vertAlign w:val="subscript"/>
          <w:lang w:eastAsia="zh-CN"/>
        </w:rPr>
        <w:t>d,t,rat,p</w:t>
      </w:r>
      <w:r w:rsidRPr="00E22F67">
        <w:rPr>
          <w:lang w:eastAsia="zh-CN"/>
        </w:rPr>
        <w:t>: =</w:t>
      </w:r>
      <w:r w:rsidRPr="00E22F67">
        <w:rPr>
          <w:i/>
          <w:lang w:eastAsia="zh-CN"/>
        </w:rPr>
        <w:t> F</w:t>
      </w:r>
      <w:r w:rsidRPr="00E22F67">
        <w:rPr>
          <w:i/>
          <w:vertAlign w:val="subscript"/>
          <w:lang w:eastAsia="zh-CN"/>
        </w:rPr>
        <w:t>d,t,rat,p</w:t>
      </w:r>
      <w:r w:rsidRPr="00E22F67">
        <w:rPr>
          <w:lang w:eastAsia="zh-CN"/>
        </w:rPr>
        <w:t>/</w:t>
      </w:r>
      <w:r w:rsidRPr="00E22F67">
        <w:rPr>
          <w:i/>
          <w:lang w:eastAsia="zh-CN"/>
        </w:rPr>
        <w:t>N</w:t>
      </w:r>
      <w:r w:rsidRPr="00E22F67">
        <w:rPr>
          <w:i/>
          <w:vertAlign w:val="subscript"/>
          <w:lang w:eastAsia="zh-CN"/>
        </w:rPr>
        <w:t>o</w:t>
      </w:r>
      <w:r w:rsidRPr="00E22F67">
        <w:rPr>
          <w:lang w:eastAsia="zh-CN"/>
        </w:rPr>
        <w:tab/>
        <w:t xml:space="preserve"> (39) </w:t>
      </w:r>
    </w:p>
    <w:p w:rsidR="00E37E5A" w:rsidRPr="00E22F67" w:rsidRDefault="00E37E5A" w:rsidP="001A47D5">
      <w:pPr>
        <w:pStyle w:val="Blanc"/>
        <w:rPr>
          <w:lang w:val="fr-FR" w:eastAsia="ko-KR"/>
        </w:rPr>
      </w:pPr>
    </w:p>
    <w:p w:rsidR="00E37E5A" w:rsidRPr="00E22F67" w:rsidRDefault="00BB5480" w:rsidP="00BB5480">
      <w:pPr>
        <w:pStyle w:val="enumlev1"/>
        <w:tabs>
          <w:tab w:val="clear" w:pos="794"/>
          <w:tab w:val="clear" w:pos="1588"/>
          <w:tab w:val="left" w:pos="993"/>
          <w:tab w:val="left" w:pos="1350"/>
        </w:tabs>
        <w:ind w:left="1344" w:hangingChars="560" w:hanging="1344"/>
        <w:rPr>
          <w:lang w:val="en-US" w:eastAsia="zh-CN"/>
        </w:rPr>
      </w:pPr>
      <w:r>
        <w:rPr>
          <w:lang w:eastAsia="zh-CN"/>
        </w:rPr>
        <w:tab/>
      </w:r>
      <w:r w:rsidR="00E37E5A" w:rsidRPr="00E22F67">
        <w:rPr>
          <w:lang w:val="en-US" w:eastAsia="zh-CN"/>
        </w:rPr>
        <w:t>其中</w:t>
      </w:r>
      <w:r w:rsidR="00E37E5A" w:rsidRPr="00E22F67">
        <w:rPr>
          <w:i/>
          <w:lang w:val="en-US" w:eastAsia="zh-CN"/>
        </w:rPr>
        <w:t>N</w:t>
      </w:r>
      <w:r w:rsidR="00E37E5A" w:rsidRPr="00E22F67">
        <w:rPr>
          <w:i/>
          <w:vertAlign w:val="subscript"/>
          <w:lang w:val="en-US" w:eastAsia="zh-CN"/>
        </w:rPr>
        <w:t>o</w:t>
      </w:r>
      <w:r w:rsidR="00E37E5A" w:rsidRPr="00E22F67">
        <w:rPr>
          <w:lang w:val="en-US" w:eastAsia="zh-CN"/>
        </w:rPr>
        <w:t>是表</w:t>
      </w:r>
      <w:smartTag w:uri="urn:schemas-microsoft-com:office:smarttags" w:element="chmetcnv">
        <w:smartTagPr>
          <w:attr w:name="UnitName" w:val="a"/>
          <w:attr w:name="SourceValue" w:val="10"/>
          <w:attr w:name="HasSpace" w:val="False"/>
          <w:attr w:name="Negative" w:val="False"/>
          <w:attr w:name="NumberType" w:val="1"/>
          <w:attr w:name="TCSC" w:val="0"/>
        </w:smartTagPr>
        <w:r w:rsidR="00E37E5A" w:rsidRPr="00E22F67">
          <w:rPr>
            <w:lang w:val="en-US" w:eastAsia="zh-CN"/>
          </w:rPr>
          <w:t>10a</w:t>
        </w:r>
      </w:smartTag>
      <w:r w:rsidR="00E37E5A" w:rsidRPr="00E22F67">
        <w:rPr>
          <w:lang w:val="en-US" w:eastAsia="zh-CN"/>
        </w:rPr>
        <w:t>和表</w:t>
      </w:r>
      <w:r w:rsidR="00E37E5A" w:rsidRPr="00E22F67">
        <w:rPr>
          <w:lang w:val="en-US" w:eastAsia="zh-CN"/>
        </w:rPr>
        <w:t>10b</w:t>
      </w:r>
      <w:r w:rsidR="00E37E5A" w:rsidRPr="00E22F67">
        <w:rPr>
          <w:lang w:val="en-US" w:eastAsia="zh-CN"/>
        </w:rPr>
        <w:t>中的运营商数目。</w:t>
      </w:r>
      <w:r w:rsidR="00E37E5A" w:rsidRPr="00E22F67">
        <w:rPr>
          <w:lang w:val="en-US" w:eastAsia="zh-CN"/>
        </w:rPr>
        <w:t xml:space="preserve"> </w:t>
      </w: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2</w:t>
      </w:r>
      <w:r w:rsidRPr="00E22F67">
        <w:rPr>
          <w:lang w:val="en-US" w:eastAsia="zh-CN"/>
        </w:rPr>
        <w:t>：</w:t>
      </w:r>
      <w:r w:rsidR="00EE0018">
        <w:rPr>
          <w:rFonts w:hint="eastAsia"/>
          <w:lang w:val="en-US" w:eastAsia="zh-CN"/>
        </w:rPr>
        <w:tab/>
      </w:r>
      <w:r w:rsidRPr="00E22F67">
        <w:rPr>
          <w:lang w:val="en-US" w:eastAsia="zh-CN"/>
        </w:rPr>
        <w:t>考虑到频率再用的因素，频谱通常只能以最小带宽</w:t>
      </w:r>
      <w:r w:rsidRPr="00E22F67">
        <w:rPr>
          <w:lang w:val="en-US" w:eastAsia="zh-CN"/>
        </w:rPr>
        <w:t>MinSpec</w:t>
      </w:r>
      <w:r w:rsidRPr="00E22F67">
        <w:rPr>
          <w:lang w:val="en-US" w:eastAsia="zh-CN"/>
        </w:rPr>
        <w:t>的颗粒度来使用，该</w:t>
      </w:r>
      <w:r w:rsidRPr="00E22F67">
        <w:rPr>
          <w:lang w:val="en-US" w:eastAsia="zh-CN"/>
        </w:rPr>
        <w:t>MinSpec</w:t>
      </w:r>
      <w:r w:rsidRPr="00E22F67">
        <w:rPr>
          <w:lang w:val="en-US" w:eastAsia="zh-CN"/>
        </w:rPr>
        <w:t>是能够为广域网中的每个蜂窝小区划分单独一个载波所需的。频谱需求则有必要相应地调整：</w:t>
      </w:r>
    </w:p>
    <w:p w:rsidR="00E37E5A" w:rsidRPr="00E22F67" w:rsidRDefault="00E37E5A" w:rsidP="001A47D5">
      <w:pPr>
        <w:pStyle w:val="Blanc"/>
        <w:rPr>
          <w:lang w:eastAsia="zh-CN"/>
        </w:rPr>
      </w:pPr>
    </w:p>
    <w:p w:rsidR="005A6E81" w:rsidRPr="005A6E81" w:rsidRDefault="00E37E5A" w:rsidP="001A47D5">
      <w:pPr>
        <w:pStyle w:val="Equation"/>
        <w:rPr>
          <w:rFonts w:eastAsia="MS Mincho"/>
          <w:sz w:val="21"/>
          <w:lang w:val="fr-CH" w:eastAsia="ja-JP"/>
        </w:rPr>
      </w:pPr>
      <w:r w:rsidRPr="00E22F67">
        <w:rPr>
          <w:lang w:val="en-US" w:eastAsia="zh-CN"/>
        </w:rPr>
        <w:tab/>
      </w:r>
      <w:r w:rsidRPr="00E22F67">
        <w:rPr>
          <w:lang w:val="en-US" w:eastAsia="zh-CN"/>
        </w:rPr>
        <w:tab/>
      </w:r>
      <w:r w:rsidR="005A6E81" w:rsidRPr="005A6E81">
        <w:rPr>
          <w:i/>
          <w:sz w:val="21"/>
          <w:lang w:val="fr-CH" w:eastAsia="ja-JP"/>
        </w:rPr>
        <w:t>F</w:t>
      </w:r>
      <w:r w:rsidR="005A6E81" w:rsidRPr="005A6E81">
        <w:rPr>
          <w:i/>
          <w:sz w:val="21"/>
          <w:vertAlign w:val="subscript"/>
          <w:lang w:val="fr-CH" w:eastAsia="ja-JP"/>
        </w:rPr>
        <w:t>d,t,r</w:t>
      </w:r>
      <w:r w:rsidR="005A6E81" w:rsidRPr="005A6E81">
        <w:rPr>
          <w:i/>
          <w:sz w:val="21"/>
          <w:vertAlign w:val="subscript"/>
          <w:lang w:val="fr-CH"/>
        </w:rPr>
        <w:t>at,p</w:t>
      </w:r>
      <w:r w:rsidR="005A6E81" w:rsidRPr="005A6E81">
        <w:rPr>
          <w:i/>
          <w:sz w:val="21"/>
          <w:lang w:val="fr-CH"/>
        </w:rPr>
        <w:t xml:space="preserve"> </w:t>
      </w:r>
      <w:r w:rsidR="005A6E81" w:rsidRPr="005A6E81">
        <w:rPr>
          <w:b/>
          <w:sz w:val="21"/>
          <w:lang w:val="fr-CH"/>
        </w:rPr>
        <w:t xml:space="preserve">= </w:t>
      </w:r>
      <w:r w:rsidR="005A6E81" w:rsidRPr="005A6E81">
        <w:rPr>
          <w:sz w:val="21"/>
          <w:lang w:val="fr-CH" w:eastAsia="ja-JP"/>
        </w:rPr>
        <w:t>0   </w:t>
      </w:r>
      <w:r w:rsidR="005A6E81">
        <w:rPr>
          <w:rFonts w:hint="eastAsia"/>
          <w:sz w:val="21"/>
          <w:lang w:val="en-US" w:eastAsia="zh-CN"/>
        </w:rPr>
        <w:t>若</w:t>
      </w:r>
      <w:r w:rsidR="005A6E81" w:rsidRPr="005A6E81">
        <w:rPr>
          <w:sz w:val="21"/>
          <w:lang w:val="fr-CH" w:eastAsia="ja-JP"/>
        </w:rPr>
        <w:t xml:space="preserve"> </w:t>
      </w:r>
      <w:r w:rsidR="005A6E81" w:rsidRPr="005A6E81">
        <w:rPr>
          <w:i/>
          <w:sz w:val="21"/>
          <w:lang w:val="fr-CH" w:eastAsia="ja-JP"/>
        </w:rPr>
        <w:t>F</w:t>
      </w:r>
      <w:r w:rsidR="005A6E81" w:rsidRPr="005A6E81">
        <w:rPr>
          <w:i/>
          <w:sz w:val="21"/>
          <w:vertAlign w:val="subscript"/>
          <w:lang w:val="fr-CH" w:eastAsia="ja-JP"/>
        </w:rPr>
        <w:t>d,t,r</w:t>
      </w:r>
      <w:r w:rsidR="005A6E81" w:rsidRPr="005A6E81">
        <w:rPr>
          <w:i/>
          <w:sz w:val="21"/>
          <w:vertAlign w:val="subscript"/>
          <w:lang w:val="fr-CH"/>
        </w:rPr>
        <w:t>at,p</w:t>
      </w:r>
      <w:r w:rsidR="005A6E81" w:rsidRPr="005A6E81">
        <w:rPr>
          <w:i/>
          <w:sz w:val="21"/>
          <w:vertAlign w:val="subscript"/>
          <w:lang w:val="fr-CH" w:eastAsia="ja-JP"/>
        </w:rPr>
        <w:t xml:space="preserve"> </w:t>
      </w:r>
      <w:r w:rsidR="005A6E81" w:rsidRPr="005A6E81">
        <w:rPr>
          <w:sz w:val="21"/>
          <w:lang w:val="fr-CH" w:eastAsia="ja-JP"/>
        </w:rPr>
        <w:t>=0</w:t>
      </w:r>
    </w:p>
    <w:p w:rsidR="005A6E81" w:rsidRPr="005A6E81" w:rsidRDefault="005A6E81" w:rsidP="001A47D5">
      <w:pPr>
        <w:pStyle w:val="Equation"/>
        <w:rPr>
          <w:rFonts w:eastAsia="MS Mincho"/>
          <w:i/>
          <w:sz w:val="21"/>
          <w:lang w:val="fr-CH" w:eastAsia="ja-JP"/>
        </w:rPr>
      </w:pPr>
      <w:r w:rsidRPr="005A6E81">
        <w:rPr>
          <w:i/>
          <w:sz w:val="21"/>
          <w:lang w:val="fr-CH" w:eastAsia="zh-CN"/>
        </w:rPr>
        <w:tab/>
      </w:r>
      <w:r w:rsidRPr="005A6E81">
        <w:rPr>
          <w:i/>
          <w:sz w:val="21"/>
          <w:lang w:val="fr-CH" w:eastAsia="zh-CN"/>
        </w:rPr>
        <w:tab/>
        <w:t>F</w:t>
      </w:r>
      <w:r w:rsidRPr="005A6E81">
        <w:rPr>
          <w:i/>
          <w:sz w:val="21"/>
          <w:vertAlign w:val="subscript"/>
          <w:lang w:val="fr-CH" w:eastAsia="zh-CN"/>
        </w:rPr>
        <w:t>d,t,rat,p</w:t>
      </w:r>
      <w:r w:rsidRPr="005A6E81">
        <w:rPr>
          <w:i/>
          <w:sz w:val="21"/>
          <w:lang w:val="fr-CH"/>
        </w:rPr>
        <w:t xml:space="preserve"> </w:t>
      </w:r>
      <w:r w:rsidRPr="005A6E81">
        <w:rPr>
          <w:b/>
          <w:sz w:val="21"/>
          <w:lang w:val="fr-CH"/>
        </w:rPr>
        <w:t xml:space="preserve">= </w:t>
      </w:r>
      <w:r w:rsidRPr="005A6E81">
        <w:rPr>
          <w:sz w:val="21"/>
          <w:lang w:val="fr-CH"/>
        </w:rPr>
        <w:t>MinSpec</w:t>
      </w:r>
      <w:r w:rsidRPr="005A6E81">
        <w:rPr>
          <w:i/>
          <w:sz w:val="21"/>
          <w:vertAlign w:val="subscript"/>
          <w:lang w:val="fr-CH"/>
        </w:rPr>
        <w:t>rat,p</w:t>
      </w:r>
      <w:r w:rsidRPr="005A6E81">
        <w:rPr>
          <w:sz w:val="21"/>
          <w:lang w:val="fr-CH" w:eastAsia="ja-JP"/>
        </w:rPr>
        <w:t>       </w:t>
      </w:r>
      <w:r>
        <w:rPr>
          <w:rFonts w:hint="eastAsia"/>
          <w:sz w:val="21"/>
          <w:lang w:val="fr-CH" w:eastAsia="zh-CN"/>
        </w:rPr>
        <w:t>若</w:t>
      </w:r>
      <w:r w:rsidRPr="005A6E81">
        <w:rPr>
          <w:rFonts w:hint="eastAsia"/>
          <w:sz w:val="21"/>
          <w:lang w:val="fr-CH" w:eastAsia="ja-JP"/>
        </w:rPr>
        <w:t xml:space="preserve"> 0 &lt;  </w:t>
      </w:r>
      <w:r w:rsidRPr="005A6E81">
        <w:rPr>
          <w:i/>
          <w:sz w:val="21"/>
          <w:lang w:val="fr-CH" w:eastAsia="zh-CN"/>
        </w:rPr>
        <w:t>F</w:t>
      </w:r>
      <w:r w:rsidRPr="005A6E81">
        <w:rPr>
          <w:i/>
          <w:sz w:val="21"/>
          <w:vertAlign w:val="subscript"/>
          <w:lang w:val="fr-CH" w:eastAsia="zh-CN"/>
        </w:rPr>
        <w:t>d,t,rat,p</w:t>
      </w:r>
      <w:r w:rsidRPr="005A6E81">
        <w:rPr>
          <w:rFonts w:hint="eastAsia"/>
          <w:i/>
          <w:sz w:val="21"/>
          <w:vertAlign w:val="subscript"/>
          <w:lang w:val="fr-CH" w:eastAsia="ja-JP"/>
        </w:rPr>
        <w:t xml:space="preserve"> </w:t>
      </w:r>
      <w:r w:rsidRPr="00114586">
        <w:rPr>
          <w:sz w:val="21"/>
        </w:rPr>
        <w:sym w:font="Symbol" w:char="F0A3"/>
      </w:r>
      <w:r w:rsidRPr="005A6E81">
        <w:rPr>
          <w:rFonts w:eastAsia="MS Mincho" w:hint="eastAsia"/>
          <w:sz w:val="21"/>
          <w:lang w:val="fr-CH" w:eastAsia="ja-JP"/>
        </w:rPr>
        <w:t xml:space="preserve"> </w:t>
      </w:r>
      <w:r w:rsidRPr="005A6E81">
        <w:rPr>
          <w:sz w:val="21"/>
          <w:lang w:val="fr-CH"/>
        </w:rPr>
        <w:t>MinSpec</w:t>
      </w:r>
      <w:r w:rsidRPr="005A6E81">
        <w:rPr>
          <w:i/>
          <w:sz w:val="21"/>
          <w:vertAlign w:val="subscript"/>
          <w:lang w:val="fr-CH"/>
        </w:rPr>
        <w:t>rat,p</w:t>
      </w:r>
      <w:r w:rsidRPr="005A6E81">
        <w:rPr>
          <w:i/>
          <w:sz w:val="21"/>
          <w:lang w:val="fr-CH" w:eastAsia="ja-JP"/>
        </w:rPr>
        <w:t xml:space="preserve"> </w:t>
      </w:r>
    </w:p>
    <w:p w:rsidR="004848BB" w:rsidRPr="005A6E81" w:rsidRDefault="005A6E81" w:rsidP="001A47D5">
      <w:pPr>
        <w:pStyle w:val="Equation"/>
        <w:rPr>
          <w:lang w:val="fr-CH" w:eastAsia="zh-CN"/>
        </w:rPr>
      </w:pPr>
      <w:r w:rsidRPr="005A6E81">
        <w:rPr>
          <w:i/>
          <w:sz w:val="21"/>
          <w:lang w:val="fr-CH" w:eastAsia="ja-JP"/>
        </w:rPr>
        <w:t>   F</w:t>
      </w:r>
      <w:r w:rsidRPr="005A6E81">
        <w:rPr>
          <w:i/>
          <w:sz w:val="21"/>
          <w:vertAlign w:val="subscript"/>
          <w:lang w:val="fr-CH" w:eastAsia="ja-JP"/>
        </w:rPr>
        <w:t>d,t,r</w:t>
      </w:r>
      <w:r w:rsidRPr="005A6E81">
        <w:rPr>
          <w:i/>
          <w:sz w:val="21"/>
          <w:vertAlign w:val="subscript"/>
          <w:lang w:val="fr-CH"/>
        </w:rPr>
        <w:t>at,p</w:t>
      </w:r>
      <w:r w:rsidRPr="005A6E81">
        <w:rPr>
          <w:i/>
          <w:sz w:val="21"/>
          <w:lang w:val="fr-CH"/>
        </w:rPr>
        <w:t xml:space="preserve"> </w:t>
      </w:r>
      <w:r w:rsidRPr="005A6E81">
        <w:rPr>
          <w:b/>
          <w:sz w:val="21"/>
          <w:lang w:val="fr-CH"/>
        </w:rPr>
        <w:t xml:space="preserve">= </w:t>
      </w:r>
      <w:r w:rsidRPr="005A6E81">
        <w:rPr>
          <w:sz w:val="21"/>
          <w:lang w:val="fr-CH"/>
        </w:rPr>
        <w:t>MinSpec</w:t>
      </w:r>
      <w:r w:rsidRPr="005A6E81">
        <w:rPr>
          <w:i/>
          <w:sz w:val="21"/>
          <w:vertAlign w:val="subscript"/>
          <w:lang w:val="fr-CH"/>
        </w:rPr>
        <w:t>rat,p</w:t>
      </w:r>
      <w:r w:rsidRPr="005A6E81">
        <w:rPr>
          <w:sz w:val="21"/>
          <w:lang w:val="fr-CH"/>
        </w:rPr>
        <w:t xml:space="preserve"> </w:t>
      </w:r>
      <w:r w:rsidRPr="005A6E81">
        <w:rPr>
          <w:rFonts w:hint="eastAsia"/>
          <w:sz w:val="21"/>
          <w:lang w:val="fr-CH" w:eastAsia="ja-JP"/>
        </w:rPr>
        <w:t>+ Grn</w:t>
      </w:r>
      <w:r w:rsidRPr="005A6E81">
        <w:rPr>
          <w:sz w:val="21"/>
          <w:lang w:val="fr-CH"/>
        </w:rPr>
        <w:t>Spec</w:t>
      </w:r>
      <w:r w:rsidRPr="005A6E81">
        <w:rPr>
          <w:i/>
          <w:sz w:val="21"/>
          <w:vertAlign w:val="subscript"/>
          <w:lang w:val="fr-CH"/>
        </w:rPr>
        <w:t>rat,p</w:t>
      </w:r>
      <w:r w:rsidRPr="005A6E81">
        <w:rPr>
          <w:sz w:val="21"/>
          <w:lang w:val="fr-CH"/>
        </w:rPr>
        <w:t xml:space="preserve"> </w:t>
      </w:r>
      <w:r w:rsidRPr="00114586">
        <w:rPr>
          <w:sz w:val="21"/>
        </w:rPr>
        <w:sym w:font="Symbol" w:char="F0D7"/>
      </w:r>
      <w:r w:rsidRPr="005A6E81">
        <w:rPr>
          <w:sz w:val="21"/>
          <w:lang w:val="fr-CH"/>
        </w:rPr>
        <w:t xml:space="preserve"> </w:t>
      </w:r>
      <w:r w:rsidRPr="00114586">
        <w:rPr>
          <w:sz w:val="21"/>
        </w:rPr>
        <w:sym w:font="Symbol" w:char="F0E9"/>
      </w:r>
      <w:r w:rsidRPr="005A6E81">
        <w:rPr>
          <w:sz w:val="21"/>
          <w:lang w:val="fr-CH"/>
        </w:rPr>
        <w:t>(</w:t>
      </w:r>
      <w:r w:rsidRPr="005A6E81">
        <w:rPr>
          <w:i/>
          <w:sz w:val="21"/>
          <w:lang w:val="fr-CH" w:eastAsia="ja-JP"/>
        </w:rPr>
        <w:t>F</w:t>
      </w:r>
      <w:r w:rsidRPr="005A6E81">
        <w:rPr>
          <w:i/>
          <w:sz w:val="21"/>
          <w:vertAlign w:val="subscript"/>
          <w:lang w:val="fr-CH" w:eastAsia="ja-JP"/>
        </w:rPr>
        <w:t>d,t,r</w:t>
      </w:r>
      <w:r w:rsidRPr="005A6E81">
        <w:rPr>
          <w:i/>
          <w:sz w:val="21"/>
          <w:vertAlign w:val="subscript"/>
          <w:lang w:val="fr-CH"/>
        </w:rPr>
        <w:t>at,p</w:t>
      </w:r>
      <w:r w:rsidRPr="005A6E81">
        <w:rPr>
          <w:rFonts w:ascii="SimSun" w:hAnsi="SimSun" w:cs="SimSun" w:hint="eastAsia"/>
          <w:sz w:val="21"/>
          <w:lang w:val="fr-CH" w:eastAsia="ja-JP"/>
        </w:rPr>
        <w:t>－</w:t>
      </w:r>
      <w:r w:rsidRPr="005A6E81">
        <w:rPr>
          <w:sz w:val="21"/>
          <w:lang w:val="fr-CH"/>
        </w:rPr>
        <w:t>MinSpec</w:t>
      </w:r>
      <w:r w:rsidRPr="005A6E81">
        <w:rPr>
          <w:i/>
          <w:sz w:val="21"/>
          <w:vertAlign w:val="subscript"/>
          <w:lang w:val="fr-CH"/>
        </w:rPr>
        <w:t>rat,p</w:t>
      </w:r>
      <w:r w:rsidRPr="005A6E81">
        <w:rPr>
          <w:rFonts w:ascii="SimSun" w:hAnsi="SimSun" w:cs="SimSun" w:hint="eastAsia"/>
          <w:sz w:val="21"/>
          <w:lang w:val="fr-CH" w:eastAsia="ja-JP"/>
        </w:rPr>
        <w:t>）</w:t>
      </w:r>
      <w:r w:rsidRPr="005A6E81">
        <w:rPr>
          <w:i/>
          <w:sz w:val="21"/>
          <w:vertAlign w:val="subscript"/>
          <w:lang w:val="fr-CH"/>
        </w:rPr>
        <w:t xml:space="preserve">  </w:t>
      </w:r>
      <w:r w:rsidRPr="005A6E81">
        <w:rPr>
          <w:sz w:val="21"/>
          <w:lang w:val="fr-CH"/>
        </w:rPr>
        <w:t>/GrnSpec</w:t>
      </w:r>
      <w:r w:rsidRPr="005A6E81">
        <w:rPr>
          <w:i/>
          <w:sz w:val="21"/>
          <w:vertAlign w:val="subscript"/>
          <w:lang w:val="fr-CH"/>
        </w:rPr>
        <w:t>rat,p</w:t>
      </w:r>
      <w:r w:rsidRPr="00114586">
        <w:rPr>
          <w:sz w:val="21"/>
        </w:rPr>
        <w:sym w:font="Symbol" w:char="F0F9"/>
      </w:r>
      <w:r w:rsidRPr="005A6E81">
        <w:rPr>
          <w:sz w:val="21"/>
          <w:lang w:val="fr-CH"/>
        </w:rPr>
        <w:t>  </w:t>
      </w:r>
      <w:r>
        <w:rPr>
          <w:rFonts w:hint="eastAsia"/>
          <w:sz w:val="21"/>
          <w:lang w:val="fr-CH" w:eastAsia="zh-CN"/>
        </w:rPr>
        <w:t>若</w:t>
      </w:r>
      <w:r w:rsidRPr="005A6E81">
        <w:rPr>
          <w:rFonts w:hint="eastAsia"/>
          <w:sz w:val="21"/>
          <w:lang w:val="fr-CH" w:eastAsia="ja-JP"/>
        </w:rPr>
        <w:t xml:space="preserve"> </w:t>
      </w:r>
      <w:r w:rsidRPr="005A6E81">
        <w:rPr>
          <w:sz w:val="21"/>
          <w:lang w:val="fr-CH"/>
        </w:rPr>
        <w:t>MinSpec</w:t>
      </w:r>
      <w:r w:rsidRPr="005A6E81">
        <w:rPr>
          <w:i/>
          <w:sz w:val="21"/>
          <w:vertAlign w:val="subscript"/>
          <w:lang w:val="fr-CH"/>
        </w:rPr>
        <w:t>rat,p</w:t>
      </w:r>
      <w:r w:rsidRPr="005A6E81">
        <w:rPr>
          <w:i/>
          <w:sz w:val="21"/>
          <w:lang w:val="fr-CH" w:eastAsia="ja-JP"/>
        </w:rPr>
        <w:t xml:space="preserve"> </w:t>
      </w:r>
      <w:r w:rsidRPr="005A6E81">
        <w:rPr>
          <w:rFonts w:hint="eastAsia"/>
          <w:i/>
          <w:sz w:val="21"/>
          <w:lang w:val="fr-CH" w:eastAsia="ja-JP"/>
        </w:rPr>
        <w:t xml:space="preserve">&lt; </w:t>
      </w:r>
      <w:r w:rsidRPr="005A6E81">
        <w:rPr>
          <w:i/>
          <w:sz w:val="21"/>
          <w:lang w:val="fr-CH" w:eastAsia="ja-JP"/>
        </w:rPr>
        <w:t>F</w:t>
      </w:r>
      <w:r w:rsidRPr="005A6E81">
        <w:rPr>
          <w:i/>
          <w:sz w:val="21"/>
          <w:vertAlign w:val="subscript"/>
          <w:lang w:val="fr-CH" w:eastAsia="ja-JP"/>
        </w:rPr>
        <w:t>d,t,r</w:t>
      </w:r>
      <w:r w:rsidRPr="005A6E81">
        <w:rPr>
          <w:i/>
          <w:sz w:val="21"/>
          <w:vertAlign w:val="subscript"/>
          <w:lang w:val="fr-CH"/>
        </w:rPr>
        <w:t>at,p</w:t>
      </w:r>
      <w:r w:rsidRPr="005A6E81">
        <w:rPr>
          <w:i/>
          <w:sz w:val="21"/>
          <w:vertAlign w:val="subscript"/>
          <w:lang w:val="fr-CH"/>
        </w:rPr>
        <w:tab/>
      </w:r>
      <w:r w:rsidRPr="005A6E81">
        <w:rPr>
          <w:lang w:val="fr-CH"/>
        </w:rPr>
        <w:t>(40)</w:t>
      </w:r>
    </w:p>
    <w:p w:rsidR="00E37E5A" w:rsidRPr="005A6E81" w:rsidRDefault="00E37E5A" w:rsidP="001A47D5">
      <w:pPr>
        <w:pStyle w:val="Blanc"/>
        <w:rPr>
          <w:lang w:val="fr-CH" w:eastAsia="ko-KR"/>
        </w:rPr>
      </w:pPr>
    </w:p>
    <w:p w:rsidR="00E37E5A" w:rsidRPr="00E22F67" w:rsidRDefault="00E37E5A" w:rsidP="00EE0018">
      <w:pPr>
        <w:pStyle w:val="enumlev1"/>
        <w:tabs>
          <w:tab w:val="clear" w:pos="1191"/>
          <w:tab w:val="clear" w:pos="1588"/>
          <w:tab w:val="left" w:pos="993"/>
        </w:tabs>
        <w:ind w:left="991" w:hangingChars="413" w:hanging="991"/>
        <w:rPr>
          <w:noProof/>
          <w:lang w:val="en-US" w:eastAsia="zh-CN"/>
        </w:rPr>
      </w:pPr>
      <w:r w:rsidRPr="005A6E81">
        <w:rPr>
          <w:lang w:val="fr-CH" w:eastAsia="ja-JP"/>
        </w:rPr>
        <w:tab/>
      </w:r>
      <w:r w:rsidR="00EE0018">
        <w:rPr>
          <w:lang w:val="fr-CH" w:eastAsia="zh-CN"/>
        </w:rPr>
        <w:tab/>
      </w:r>
      <w:r w:rsidRPr="00E22F67">
        <w:rPr>
          <w:lang w:val="en-US" w:eastAsia="zh-CN"/>
        </w:rPr>
        <w:t>其中</w:t>
      </w:r>
      <w:r w:rsidRPr="00E22F67">
        <w:sym w:font="Symbol" w:char="F0E9"/>
      </w:r>
      <w:r w:rsidRPr="00E22F67">
        <w:sym w:font="Symbol" w:char="F0F9"/>
      </w:r>
      <w:r w:rsidRPr="00E22F67">
        <w:rPr>
          <w:lang w:eastAsia="zh-CN"/>
        </w:rPr>
        <w:t>表示进位到下一个最大的整数</w:t>
      </w:r>
      <w:r w:rsidRPr="00E22F67">
        <w:rPr>
          <w:lang w:val="en-GB" w:eastAsia="zh-CN"/>
        </w:rPr>
        <w:t>，</w:t>
      </w:r>
      <w:r w:rsidRPr="00E22F67">
        <w:rPr>
          <w:lang w:eastAsia="zh-CN"/>
        </w:rPr>
        <w:t>并且</w:t>
      </w:r>
      <w:r w:rsidRPr="00E22F67">
        <w:rPr>
          <w:lang w:val="en-GB" w:eastAsia="zh-CN"/>
        </w:rPr>
        <w:t>MinSpec</w:t>
      </w:r>
      <w:r w:rsidRPr="00E22F67">
        <w:rPr>
          <w:i/>
          <w:vertAlign w:val="subscript"/>
          <w:lang w:val="en-GB" w:eastAsia="zh-CN"/>
        </w:rPr>
        <w:t>rat,p</w:t>
      </w:r>
      <w:r w:rsidR="00471F0F">
        <w:rPr>
          <w:rFonts w:hint="eastAsia"/>
          <w:lang w:eastAsia="zh-CN"/>
        </w:rPr>
        <w:t>和</w:t>
      </w:r>
      <w:r w:rsidR="005A6E81" w:rsidRPr="00010330">
        <w:rPr>
          <w:lang w:val="en-US" w:eastAsia="ja-JP"/>
        </w:rPr>
        <w:t>Grn</w:t>
      </w:r>
      <w:r w:rsidR="005A6E81" w:rsidRPr="00010330">
        <w:rPr>
          <w:lang w:val="en-US" w:eastAsia="zh-CN"/>
        </w:rPr>
        <w:t>Spec</w:t>
      </w:r>
      <w:r w:rsidR="005A6E81" w:rsidRPr="00010330">
        <w:rPr>
          <w:i/>
          <w:vertAlign w:val="subscript"/>
          <w:lang w:val="en-US" w:eastAsia="zh-CN"/>
        </w:rPr>
        <w:t>rat,p</w:t>
      </w:r>
      <w:r w:rsidRPr="00E22F67">
        <w:rPr>
          <w:lang w:eastAsia="zh-CN"/>
        </w:rPr>
        <w:t>是从表</w:t>
      </w:r>
      <w:smartTag w:uri="urn:schemas-microsoft-com:office:smarttags" w:element="chmetcnv">
        <w:smartTagPr>
          <w:attr w:name="UnitName" w:val="a"/>
          <w:attr w:name="SourceValue" w:val="10"/>
          <w:attr w:name="HasSpace" w:val="False"/>
          <w:attr w:name="Negative" w:val="False"/>
          <w:attr w:name="NumberType" w:val="1"/>
          <w:attr w:name="TCSC" w:val="0"/>
        </w:smartTagPr>
        <w:r w:rsidRPr="00E22F67">
          <w:rPr>
            <w:lang w:val="en-GB" w:eastAsia="zh-CN"/>
          </w:rPr>
          <w:t>10a</w:t>
        </w:r>
      </w:smartTag>
      <w:r w:rsidRPr="00E22F67">
        <w:rPr>
          <w:lang w:eastAsia="zh-CN"/>
        </w:rPr>
        <w:t>和表</w:t>
      </w:r>
      <w:r w:rsidRPr="00E22F67">
        <w:rPr>
          <w:lang w:val="en-GB" w:eastAsia="zh-CN"/>
        </w:rPr>
        <w:t>10b</w:t>
      </w:r>
      <w:r w:rsidRPr="00E22F67">
        <w:rPr>
          <w:lang w:eastAsia="zh-CN"/>
        </w:rPr>
        <w:t>中获得的。请注意，对未来的</w:t>
      </w:r>
      <w:r w:rsidRPr="00E22F67">
        <w:rPr>
          <w:noProof/>
          <w:lang w:val="en-US" w:eastAsia="zh-CN"/>
        </w:rPr>
        <w:t>RATG</w:t>
      </w:r>
      <w:r w:rsidRPr="00E22F67">
        <w:rPr>
          <w:noProof/>
          <w:lang w:val="en-US" w:eastAsia="zh-CN"/>
        </w:rPr>
        <w:t>，也将有一个最小载波带宽，它是由支持目标峰值用户数据速率的需求所决定的。</w:t>
      </w:r>
    </w:p>
    <w:p w:rsidR="00E37E5A" w:rsidRPr="00E22F67" w:rsidRDefault="00E37E5A" w:rsidP="00EE0018">
      <w:pPr>
        <w:pStyle w:val="Note"/>
        <w:ind w:left="993"/>
        <w:rPr>
          <w:color w:val="000000"/>
          <w:lang w:val="en-US" w:eastAsia="zh-CN"/>
        </w:rPr>
      </w:pPr>
      <w:r w:rsidRPr="00E22F67">
        <w:rPr>
          <w:color w:val="000000"/>
          <w:sz w:val="24"/>
          <w:szCs w:val="24"/>
          <w:lang w:val="en-US" w:eastAsia="zh-CN"/>
        </w:rPr>
        <w:lastRenderedPageBreak/>
        <w:t>注</w:t>
      </w:r>
      <w:r w:rsidRPr="00E22F67">
        <w:rPr>
          <w:color w:val="000000"/>
          <w:lang w:val="en-US" w:eastAsia="zh-CN"/>
        </w:rPr>
        <w:t>1 – </w:t>
      </w:r>
      <w:r w:rsidRPr="00E22F67">
        <w:rPr>
          <w:color w:val="000000"/>
          <w:lang w:val="en-US" w:eastAsia="zh-CN"/>
        </w:rPr>
        <w:t>注意到估算的频谱可能会对某些参数特别敏感，在选择本方法所用的输入参数时应小心谨慎。特别是必须要慎重考虑</w:t>
      </w:r>
      <w:r w:rsidRPr="00E22F67">
        <w:rPr>
          <w:color w:val="000000"/>
          <w:lang w:val="en-US" w:eastAsia="zh-CN"/>
        </w:rPr>
        <w:t>RATG 2</w:t>
      </w:r>
      <w:r w:rsidRPr="00E22F67">
        <w:rPr>
          <w:color w:val="000000"/>
          <w:lang w:val="en-US" w:eastAsia="zh-CN"/>
        </w:rPr>
        <w:t>的每个运营商最小频谱实施的影响，因为若选择了较窄的信道带宽，该参数的较大数值可能会引起估算的总频谱需求高于根据市场业务量数值得出的需求。蜂窝小区尺寸的选择也必须与数据速率、信道带宽以及影响链路预算的其他参数相一致。另外，每个运营商的最小频谱实施也有必要与该计算中使用的平均服务比特率相适应。</w:t>
      </w: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3</w:t>
      </w:r>
      <w:r w:rsidRPr="00E22F67">
        <w:rPr>
          <w:lang w:val="en-US" w:eastAsia="zh-CN"/>
        </w:rPr>
        <w:t>：</w:t>
      </w:r>
      <w:r w:rsidR="00EE0018">
        <w:rPr>
          <w:rFonts w:hint="eastAsia"/>
          <w:lang w:val="en-US" w:eastAsia="zh-CN"/>
        </w:rPr>
        <w:tab/>
      </w:r>
      <w:r w:rsidR="00DC14C0">
        <w:rPr>
          <w:rFonts w:hint="eastAsia"/>
          <w:lang w:val="en-US" w:eastAsia="zh-CN"/>
        </w:rPr>
        <w:t>对</w:t>
      </w:r>
      <w:r w:rsidR="00DC14C0">
        <w:rPr>
          <w:rFonts w:hint="eastAsia"/>
          <w:lang w:val="en-US" w:eastAsia="zh-CN"/>
        </w:rPr>
        <w:t>RATG1</w:t>
      </w:r>
      <w:r w:rsidR="00DC14C0">
        <w:rPr>
          <w:rFonts w:hint="eastAsia"/>
          <w:lang w:val="en-US" w:eastAsia="zh-CN"/>
        </w:rPr>
        <w:t>而言，</w:t>
      </w:r>
      <w:r w:rsidRPr="00E22F67">
        <w:rPr>
          <w:lang w:val="en-US" w:eastAsia="zh-CN"/>
        </w:rPr>
        <w:t>假设微微蜂窝小区及热点小区无线电环境在空间上不是共存的。因此，需要对两种无线电环境都取最大值。假设宏蜂窝小区和微蜂窝小区无线电环境在空间上分别与微微蜂窝小区和热点小区无线电环境共存。因此，</w:t>
      </w:r>
      <w:r w:rsidR="00DC14C0">
        <w:rPr>
          <w:rFonts w:hint="eastAsia"/>
          <w:lang w:val="en-US" w:eastAsia="zh-CN"/>
        </w:rPr>
        <w:t>对</w:t>
      </w:r>
      <w:r w:rsidR="00DC14C0">
        <w:rPr>
          <w:rFonts w:hint="eastAsia"/>
          <w:lang w:val="en-US" w:eastAsia="zh-CN"/>
        </w:rPr>
        <w:t>RATG1</w:t>
      </w:r>
      <w:r w:rsidR="00DC14C0">
        <w:rPr>
          <w:rFonts w:hint="eastAsia"/>
          <w:lang w:val="en-US" w:eastAsia="zh-CN"/>
        </w:rPr>
        <w:t>而言，</w:t>
      </w:r>
      <w:r w:rsidRPr="00E22F67">
        <w:rPr>
          <w:lang w:val="en-US" w:eastAsia="zh-CN"/>
        </w:rPr>
        <w:t>宏蜂窝小区环境和微蜂窝小区环境的频谱需求就有必要加到微微蜂窝小区和热点小区无线电环境的最大值上：</w:t>
      </w:r>
    </w:p>
    <w:p w:rsidR="00E37E5A" w:rsidRPr="00E22F67" w:rsidRDefault="00E37E5A" w:rsidP="001A47D5">
      <w:pPr>
        <w:pStyle w:val="Blanc"/>
        <w:rPr>
          <w:lang w:eastAsia="zh-CN"/>
        </w:rPr>
      </w:pPr>
    </w:p>
    <w:p w:rsidR="00E37E5A" w:rsidRPr="00E22F67" w:rsidRDefault="00E37E5A" w:rsidP="001A47D5">
      <w:pPr>
        <w:pStyle w:val="Equation"/>
        <w:rPr>
          <w:lang w:val="fr-FR"/>
        </w:rPr>
      </w:pPr>
      <w:r w:rsidRPr="00E22F67">
        <w:rPr>
          <w:lang w:val="en-US" w:eastAsia="zh-CN"/>
        </w:rPr>
        <w:tab/>
      </w:r>
      <w:r w:rsidRPr="00E22F67">
        <w:rPr>
          <w:lang w:val="en-US" w:eastAsia="zh-CN"/>
        </w:rPr>
        <w:tab/>
      </w:r>
      <w:r w:rsidRPr="00E22F67">
        <w:rPr>
          <w:i/>
          <w:lang w:val="fr-FR"/>
        </w:rPr>
        <w:t>F</w:t>
      </w:r>
      <w:r w:rsidRPr="00E22F67">
        <w:rPr>
          <w:i/>
          <w:vertAlign w:val="subscript"/>
          <w:lang w:val="fr-FR"/>
        </w:rPr>
        <w:t>d,t,rat</w:t>
      </w:r>
      <w:r w:rsidRPr="00E22F67">
        <w:rPr>
          <w:i/>
          <w:lang w:val="fr-FR"/>
        </w:rPr>
        <w:t> = F</w:t>
      </w:r>
      <w:r w:rsidRPr="00E22F67">
        <w:rPr>
          <w:i/>
          <w:vertAlign w:val="subscript"/>
          <w:lang w:val="fr-FR"/>
        </w:rPr>
        <w:t>d,rat,macro</w:t>
      </w:r>
      <w:r w:rsidRPr="00E22F67">
        <w:rPr>
          <w:lang w:val="fr-FR"/>
        </w:rPr>
        <w:t> + </w:t>
      </w:r>
      <w:r w:rsidRPr="00E22F67">
        <w:rPr>
          <w:i/>
          <w:lang w:val="fr-FR"/>
        </w:rPr>
        <w:t>F</w:t>
      </w:r>
      <w:r w:rsidRPr="00E22F67">
        <w:rPr>
          <w:i/>
          <w:vertAlign w:val="subscript"/>
          <w:lang w:val="fr-FR"/>
        </w:rPr>
        <w:t>d,t,rat,micro</w:t>
      </w:r>
      <w:r w:rsidRPr="00E22F67">
        <w:rPr>
          <w:lang w:val="fr-FR"/>
        </w:rPr>
        <w:t> + max(</w:t>
      </w:r>
      <w:r w:rsidRPr="00E22F67">
        <w:rPr>
          <w:i/>
          <w:lang w:val="fr-FR"/>
        </w:rPr>
        <w:t>F</w:t>
      </w:r>
      <w:r w:rsidRPr="00E22F67">
        <w:rPr>
          <w:i/>
          <w:vertAlign w:val="subscript"/>
          <w:lang w:val="fr-FR"/>
        </w:rPr>
        <w:t>d,t,rat,pico</w:t>
      </w:r>
      <w:r w:rsidRPr="00E22F67">
        <w:rPr>
          <w:lang w:val="fr-FR"/>
        </w:rPr>
        <w:t xml:space="preserve">, </w:t>
      </w:r>
      <w:r w:rsidRPr="00E22F67">
        <w:rPr>
          <w:i/>
          <w:lang w:val="fr-FR"/>
        </w:rPr>
        <w:t>F</w:t>
      </w:r>
      <w:r w:rsidRPr="00E22F67">
        <w:rPr>
          <w:i/>
          <w:vertAlign w:val="subscript"/>
          <w:lang w:val="fr-FR"/>
        </w:rPr>
        <w:t>d,t,rat,hotspot</w:t>
      </w:r>
      <w:r w:rsidRPr="00E22F67">
        <w:rPr>
          <w:lang w:val="fr-FR"/>
        </w:rPr>
        <w:t xml:space="preserve">) </w:t>
      </w:r>
      <w:r w:rsidRPr="00E22F67">
        <w:rPr>
          <w:lang w:val="fr-FR"/>
        </w:rPr>
        <w:tab/>
        <w:t xml:space="preserve"> (41</w:t>
      </w:r>
      <w:r w:rsidR="00DC14C0">
        <w:rPr>
          <w:rFonts w:hint="eastAsia"/>
          <w:lang w:val="fr-FR" w:eastAsia="zh-CN"/>
        </w:rPr>
        <w:t>a</w:t>
      </w:r>
      <w:r w:rsidRPr="00E22F67">
        <w:rPr>
          <w:lang w:val="fr-FR"/>
        </w:rPr>
        <w:t xml:space="preserve">) </w:t>
      </w:r>
    </w:p>
    <w:p w:rsidR="00E37E5A" w:rsidRPr="00E22F67" w:rsidRDefault="00E37E5A" w:rsidP="001A47D5">
      <w:pPr>
        <w:pStyle w:val="Blanc"/>
        <w:rPr>
          <w:lang w:val="fr-FR" w:eastAsia="ko-KR"/>
        </w:rPr>
      </w:pPr>
    </w:p>
    <w:p w:rsidR="004848BB" w:rsidRPr="00E22F67" w:rsidRDefault="004848BB" w:rsidP="00EE0018">
      <w:pPr>
        <w:pStyle w:val="enumlev1"/>
        <w:tabs>
          <w:tab w:val="clear" w:pos="794"/>
          <w:tab w:val="clear" w:pos="1191"/>
          <w:tab w:val="left" w:pos="993"/>
        </w:tabs>
        <w:ind w:left="993" w:hanging="993"/>
        <w:rPr>
          <w:lang w:val="en-US" w:eastAsia="zh-CN"/>
        </w:rPr>
      </w:pPr>
      <w:r w:rsidRPr="00E22F67">
        <w:tab/>
      </w:r>
      <w:r w:rsidR="00DC14C0">
        <w:rPr>
          <w:rFonts w:ascii="SimSun" w:hAnsi="SimSun" w:cs="SimSun" w:hint="eastAsia"/>
          <w:lang w:eastAsia="zh-CN"/>
        </w:rPr>
        <w:t>对</w:t>
      </w:r>
      <w:r w:rsidR="00DC14C0" w:rsidRPr="00DC14C0">
        <w:rPr>
          <w:rFonts w:hint="eastAsia"/>
          <w:lang w:val="en-US" w:eastAsia="zh-CN"/>
        </w:rPr>
        <w:t>RATG2</w:t>
      </w:r>
      <w:r w:rsidR="00DC14C0">
        <w:rPr>
          <w:rFonts w:hint="eastAsia"/>
          <w:lang w:val="en-US" w:eastAsia="zh-CN"/>
        </w:rPr>
        <w:t>而言</w:t>
      </w:r>
      <w:r w:rsidR="00DC14C0" w:rsidRPr="00DC14C0">
        <w:rPr>
          <w:rFonts w:hint="eastAsia"/>
          <w:lang w:val="en-US" w:eastAsia="zh-CN"/>
        </w:rPr>
        <w:t>，</w:t>
      </w:r>
      <w:r w:rsidR="00DC14C0">
        <w:rPr>
          <w:rFonts w:hint="eastAsia"/>
          <w:lang w:eastAsia="zh-CN"/>
        </w:rPr>
        <w:t>异构网络的</w:t>
      </w:r>
      <w:r w:rsidR="0052159E">
        <w:rPr>
          <w:rFonts w:hint="eastAsia"/>
          <w:lang w:eastAsia="zh-CN"/>
        </w:rPr>
        <w:t>近期</w:t>
      </w:r>
      <w:r w:rsidR="00DC14C0">
        <w:rPr>
          <w:rFonts w:hint="eastAsia"/>
          <w:lang w:eastAsia="zh-CN"/>
        </w:rPr>
        <w:t>发展</w:t>
      </w:r>
      <w:r w:rsidR="0052159E">
        <w:rPr>
          <w:rFonts w:hint="eastAsia"/>
          <w:lang w:eastAsia="zh-CN"/>
        </w:rPr>
        <w:t>趋势为</w:t>
      </w:r>
      <w:r w:rsidR="0052159E" w:rsidRPr="0052159E">
        <w:rPr>
          <w:rFonts w:hint="eastAsia"/>
          <w:lang w:val="en-US" w:eastAsia="zh-CN"/>
        </w:rPr>
        <w:t>：</w:t>
      </w:r>
      <w:r w:rsidR="0052159E">
        <w:rPr>
          <w:rFonts w:hint="eastAsia"/>
          <w:lang w:eastAsia="zh-CN"/>
        </w:rPr>
        <w:t>与之前的预期相比</w:t>
      </w:r>
      <w:r w:rsidR="0052159E" w:rsidRPr="0052159E">
        <w:rPr>
          <w:rFonts w:hint="eastAsia"/>
          <w:lang w:val="en-US" w:eastAsia="zh-CN"/>
        </w:rPr>
        <w:t>，</w:t>
      </w:r>
      <w:r w:rsidR="004650C5">
        <w:rPr>
          <w:rFonts w:hint="eastAsia"/>
          <w:lang w:eastAsia="zh-CN"/>
        </w:rPr>
        <w:t>在相同频谱上可更有效地部署</w:t>
      </w:r>
      <w:r w:rsidR="00DC14C0">
        <w:rPr>
          <w:rFonts w:hint="eastAsia"/>
          <w:lang w:eastAsia="zh-CN"/>
        </w:rPr>
        <w:t>不同</w:t>
      </w:r>
      <w:r w:rsidR="0052159E">
        <w:rPr>
          <w:rFonts w:hint="eastAsia"/>
          <w:lang w:eastAsia="zh-CN"/>
        </w:rPr>
        <w:t>的蜂窝小区</w:t>
      </w:r>
      <w:r w:rsidR="00DC14C0">
        <w:rPr>
          <w:rFonts w:hint="eastAsia"/>
          <w:lang w:eastAsia="zh-CN"/>
        </w:rPr>
        <w:t>类型。因此，对</w:t>
      </w:r>
      <w:r w:rsidR="00DC14C0">
        <w:rPr>
          <w:rFonts w:hint="eastAsia"/>
          <w:lang w:eastAsia="zh-CN"/>
        </w:rPr>
        <w:t>RATG2</w:t>
      </w:r>
      <w:r w:rsidR="0052159E">
        <w:rPr>
          <w:rFonts w:hint="eastAsia"/>
          <w:lang w:eastAsia="zh-CN"/>
        </w:rPr>
        <w:t>而言</w:t>
      </w:r>
      <w:r w:rsidR="00DC14C0">
        <w:rPr>
          <w:rFonts w:hint="eastAsia"/>
          <w:lang w:eastAsia="zh-CN"/>
        </w:rPr>
        <w:t>，</w:t>
      </w:r>
      <w:r w:rsidR="0052159E">
        <w:rPr>
          <w:rFonts w:hint="eastAsia"/>
          <w:lang w:eastAsia="zh-CN"/>
        </w:rPr>
        <w:t>宏蜂窝</w:t>
      </w:r>
      <w:r w:rsidR="00DC14C0">
        <w:rPr>
          <w:rFonts w:hint="eastAsia"/>
          <w:lang w:eastAsia="zh-CN"/>
        </w:rPr>
        <w:t>和</w:t>
      </w:r>
      <w:r w:rsidR="0052159E">
        <w:rPr>
          <w:rFonts w:hint="eastAsia"/>
          <w:lang w:eastAsia="zh-CN"/>
        </w:rPr>
        <w:t>微蜂窝</w:t>
      </w:r>
      <w:r w:rsidR="00DC14C0">
        <w:rPr>
          <w:rFonts w:hint="eastAsia"/>
          <w:lang w:eastAsia="zh-CN"/>
        </w:rPr>
        <w:t>环境的频谱需求</w:t>
      </w:r>
      <w:r w:rsidR="004650C5">
        <w:rPr>
          <w:rFonts w:hint="eastAsia"/>
          <w:lang w:eastAsia="zh-CN"/>
        </w:rPr>
        <w:t>最大值</w:t>
      </w:r>
      <w:r w:rsidR="0052159E">
        <w:rPr>
          <w:rFonts w:hint="eastAsia"/>
          <w:lang w:eastAsia="zh-CN"/>
        </w:rPr>
        <w:t>需</w:t>
      </w:r>
      <w:r w:rsidR="004650C5">
        <w:rPr>
          <w:rFonts w:hint="eastAsia"/>
          <w:lang w:eastAsia="zh-CN"/>
        </w:rPr>
        <w:t>与</w:t>
      </w:r>
      <w:r w:rsidR="00DC14C0">
        <w:rPr>
          <w:rFonts w:hint="eastAsia"/>
          <w:lang w:eastAsia="zh-CN"/>
        </w:rPr>
        <w:t>微微</w:t>
      </w:r>
      <w:r w:rsidR="0052159E">
        <w:rPr>
          <w:rFonts w:hint="eastAsia"/>
          <w:lang w:eastAsia="zh-CN"/>
        </w:rPr>
        <w:t>蜂窝</w:t>
      </w:r>
      <w:r w:rsidR="00DC14C0">
        <w:rPr>
          <w:rFonts w:hint="eastAsia"/>
          <w:lang w:eastAsia="zh-CN"/>
        </w:rPr>
        <w:t>和热点无线环境的最大值</w:t>
      </w:r>
      <w:r w:rsidR="004650C5">
        <w:rPr>
          <w:rFonts w:hint="eastAsia"/>
          <w:lang w:eastAsia="zh-CN"/>
        </w:rPr>
        <w:t>相加</w:t>
      </w:r>
      <w:r w:rsidR="00DC14C0">
        <w:rPr>
          <w:rFonts w:ascii="SimSun" w:hAnsi="SimSun" w:cs="SimSun" w:hint="eastAsia"/>
          <w:lang w:eastAsia="zh-CN"/>
        </w:rPr>
        <w:t>：</w:t>
      </w:r>
    </w:p>
    <w:p w:rsidR="004848BB" w:rsidRPr="00BB5480" w:rsidRDefault="004848BB" w:rsidP="00BB5480">
      <w:pPr>
        <w:pStyle w:val="Equation"/>
        <w:rPr>
          <w:lang w:val="fr-CH" w:eastAsia="zh-CN"/>
        </w:rPr>
      </w:pPr>
      <w:r w:rsidRPr="00E22F67">
        <w:rPr>
          <w:lang w:val="en-US" w:eastAsia="zh-CN"/>
        </w:rPr>
        <w:tab/>
      </w:r>
      <w:r w:rsidRPr="00E22F67">
        <w:rPr>
          <w:lang w:val="en-US" w:eastAsia="zh-CN"/>
        </w:rPr>
        <w:tab/>
      </w:r>
      <w:r w:rsidRPr="00BB5480">
        <w:rPr>
          <w:i/>
          <w:iCs/>
          <w:lang w:val="fr-CH"/>
        </w:rPr>
        <w:t>F</w:t>
      </w:r>
      <w:r w:rsidRPr="00BB5480">
        <w:rPr>
          <w:i/>
          <w:iCs/>
          <w:vertAlign w:val="subscript"/>
          <w:lang w:val="fr-CH"/>
        </w:rPr>
        <w:t>d,t,rat</w:t>
      </w:r>
      <w:r w:rsidRPr="00BB5480">
        <w:rPr>
          <w:lang w:val="fr-CH"/>
        </w:rPr>
        <w:t> = max (</w:t>
      </w:r>
      <w:r w:rsidRPr="00BB5480">
        <w:rPr>
          <w:i/>
          <w:iCs/>
          <w:lang w:val="fr-CH"/>
        </w:rPr>
        <w:t>F</w:t>
      </w:r>
      <w:r w:rsidRPr="00BB5480">
        <w:rPr>
          <w:i/>
          <w:iCs/>
          <w:vertAlign w:val="subscript"/>
          <w:lang w:val="fr-CH"/>
        </w:rPr>
        <w:t xml:space="preserve">d,t,rat,macro, </w:t>
      </w:r>
      <w:r w:rsidRPr="00BB5480">
        <w:rPr>
          <w:i/>
          <w:iCs/>
          <w:lang w:val="fr-CH"/>
        </w:rPr>
        <w:t>F</w:t>
      </w:r>
      <w:r w:rsidRPr="00BB5480">
        <w:rPr>
          <w:i/>
          <w:iCs/>
          <w:vertAlign w:val="subscript"/>
          <w:lang w:val="fr-CH"/>
        </w:rPr>
        <w:t>d,t,rat,micro</w:t>
      </w:r>
      <w:r w:rsidRPr="00BB5480">
        <w:rPr>
          <w:lang w:val="fr-CH"/>
        </w:rPr>
        <w:t>) + max (</w:t>
      </w:r>
      <w:r w:rsidRPr="00BB5480">
        <w:rPr>
          <w:i/>
          <w:iCs/>
          <w:lang w:val="fr-CH"/>
        </w:rPr>
        <w:t>F</w:t>
      </w:r>
      <w:r w:rsidRPr="00BB5480">
        <w:rPr>
          <w:i/>
          <w:iCs/>
          <w:vertAlign w:val="subscript"/>
          <w:lang w:val="fr-CH"/>
        </w:rPr>
        <w:t>d,t,rat,pico</w:t>
      </w:r>
      <w:r w:rsidRPr="00BB5480">
        <w:rPr>
          <w:i/>
          <w:iCs/>
          <w:lang w:val="fr-CH"/>
        </w:rPr>
        <w:t>, F</w:t>
      </w:r>
      <w:r w:rsidRPr="00BB5480">
        <w:rPr>
          <w:i/>
          <w:iCs/>
          <w:vertAlign w:val="subscript"/>
          <w:lang w:val="fr-CH"/>
        </w:rPr>
        <w:t>d,t,rat,hotspot</w:t>
      </w:r>
      <w:r w:rsidRPr="00BB5480">
        <w:rPr>
          <w:lang w:val="fr-CH"/>
        </w:rPr>
        <w:t>)</w:t>
      </w:r>
      <w:r w:rsidRPr="00BB5480">
        <w:rPr>
          <w:lang w:val="fr-CH"/>
        </w:rPr>
        <w:tab/>
        <w:t>(41b)</w:t>
      </w:r>
    </w:p>
    <w:p w:rsidR="00E37E5A" w:rsidRPr="00E22F67" w:rsidRDefault="00E37E5A" w:rsidP="001A47D5">
      <w:pPr>
        <w:pStyle w:val="enumlev1"/>
        <w:tabs>
          <w:tab w:val="clear" w:pos="1588"/>
          <w:tab w:val="left" w:pos="1350"/>
        </w:tabs>
        <w:ind w:left="1344" w:hangingChars="560" w:hanging="1344"/>
        <w:rPr>
          <w:lang w:val="en-US" w:eastAsia="zh-CN"/>
        </w:rPr>
      </w:pPr>
      <w:r w:rsidRPr="00E22F67">
        <w:tab/>
      </w:r>
      <w:r w:rsidRPr="00E22F67">
        <w:rPr>
          <w:lang w:eastAsia="zh-CN"/>
        </w:rPr>
        <w:tab/>
      </w:r>
      <w:r w:rsidRPr="00E22F67">
        <w:rPr>
          <w:lang w:eastAsia="zh-CN"/>
        </w:rPr>
        <w:tab/>
      </w:r>
      <w:r w:rsidRPr="00E22F67">
        <w:rPr>
          <w:lang w:eastAsia="zh-CN"/>
        </w:rPr>
        <w:t>然后</w:t>
      </w:r>
      <w:r w:rsidRPr="00E22F67">
        <w:rPr>
          <w:lang w:val="en-US" w:eastAsia="zh-CN"/>
        </w:rPr>
        <w:t>，对所有运营商的总频谱需求为：</w:t>
      </w:r>
    </w:p>
    <w:p w:rsidR="00E37E5A" w:rsidRPr="00E22F67" w:rsidRDefault="00E37E5A" w:rsidP="001A47D5">
      <w:pPr>
        <w:pStyle w:val="Blanc"/>
        <w:rPr>
          <w:lang w:eastAsia="zh-CN"/>
        </w:rPr>
      </w:pPr>
    </w:p>
    <w:p w:rsidR="00E37E5A" w:rsidRPr="00E22F67" w:rsidRDefault="00E37E5A" w:rsidP="001A47D5">
      <w:pPr>
        <w:pStyle w:val="Equation"/>
        <w:rPr>
          <w:lang w:val="fr-FR"/>
        </w:rPr>
      </w:pPr>
      <w:r w:rsidRPr="00E22F67">
        <w:rPr>
          <w:lang w:val="en-US" w:eastAsia="zh-CN"/>
        </w:rPr>
        <w:tab/>
      </w:r>
      <w:r w:rsidRPr="00E22F67">
        <w:rPr>
          <w:lang w:val="en-US" w:eastAsia="zh-CN"/>
        </w:rPr>
        <w:tab/>
      </w:r>
      <w:r w:rsidRPr="00E22F67">
        <w:rPr>
          <w:i/>
          <w:lang w:val="fr-FR"/>
        </w:rPr>
        <w:t>F</w:t>
      </w:r>
      <w:r w:rsidRPr="00E22F67">
        <w:rPr>
          <w:i/>
          <w:vertAlign w:val="subscript"/>
          <w:lang w:val="fr-FR"/>
        </w:rPr>
        <w:t>d,t,rat</w:t>
      </w:r>
      <w:r w:rsidRPr="00E22F67">
        <w:rPr>
          <w:lang w:val="fr-FR"/>
        </w:rPr>
        <w:t xml:space="preserve">: = </w:t>
      </w:r>
      <w:r w:rsidRPr="00E22F67">
        <w:rPr>
          <w:i/>
          <w:lang w:val="fr-FR"/>
        </w:rPr>
        <w:t>F</w:t>
      </w:r>
      <w:r w:rsidRPr="00E22F67">
        <w:rPr>
          <w:i/>
          <w:vertAlign w:val="subscript"/>
          <w:lang w:val="fr-FR"/>
        </w:rPr>
        <w:t>d,t,rat</w:t>
      </w:r>
      <w:r w:rsidRPr="00E22F67">
        <w:rPr>
          <w:lang w:val="fr-FR"/>
        </w:rPr>
        <w:t xml:space="preserve"> </w:t>
      </w:r>
      <w:r w:rsidRPr="00E22F67">
        <w:sym w:font="Symbol" w:char="F0D7"/>
      </w:r>
      <w:r w:rsidRPr="00E22F67">
        <w:rPr>
          <w:lang w:val="fr-FR"/>
        </w:rPr>
        <w:t xml:space="preserve"> </w:t>
      </w:r>
      <w:r w:rsidRPr="00E22F67">
        <w:rPr>
          <w:i/>
          <w:lang w:val="fr-FR"/>
        </w:rPr>
        <w:t>N</w:t>
      </w:r>
      <w:r w:rsidRPr="00E22F67">
        <w:rPr>
          <w:i/>
          <w:vertAlign w:val="subscript"/>
          <w:lang w:val="fr-FR"/>
        </w:rPr>
        <w:t>o</w:t>
      </w:r>
      <w:r w:rsidRPr="00E22F67">
        <w:rPr>
          <w:lang w:val="fr-FR"/>
        </w:rPr>
        <w:tab/>
        <w:t xml:space="preserve"> (42) </w:t>
      </w:r>
    </w:p>
    <w:p w:rsidR="00E37E5A" w:rsidRPr="00E22F67" w:rsidRDefault="00E37E5A" w:rsidP="001A47D5">
      <w:pPr>
        <w:pStyle w:val="Blanc"/>
        <w:rPr>
          <w:lang w:val="fr-FR" w:eastAsia="ko-KR"/>
        </w:rPr>
      </w:pP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4</w:t>
      </w:r>
      <w:r w:rsidRPr="00E22F67">
        <w:rPr>
          <w:lang w:val="en-US" w:eastAsia="zh-CN"/>
        </w:rPr>
        <w:t>：</w:t>
      </w:r>
      <w:r w:rsidR="00EE0018">
        <w:rPr>
          <w:rFonts w:hint="eastAsia"/>
          <w:lang w:val="en-US" w:eastAsia="zh-CN"/>
        </w:rPr>
        <w:tab/>
      </w:r>
      <w:r w:rsidRPr="00E22F67">
        <w:rPr>
          <w:lang w:val="en-US" w:eastAsia="zh-CN"/>
        </w:rPr>
        <w:t>下一步要考虑保护频带。假设频谱效率数字已经考虑了同一运营商的载波之间所需的保护频带。这意味着频谱效率数字还以这样的假设为基础，即相邻载波或者不产生影响，或者其影响已纳入频谱效率数字之中。运营商</w:t>
      </w:r>
      <w:r w:rsidRPr="00E22F67">
        <w:rPr>
          <w:rFonts w:eastAsia="STKaiti"/>
          <w:szCs w:val="24"/>
          <w:lang w:val="en-US" w:eastAsia="zh-CN"/>
        </w:rPr>
        <w:t>之间的</w:t>
      </w:r>
      <w:r w:rsidRPr="00E22F67">
        <w:rPr>
          <w:lang w:val="en-US" w:eastAsia="zh-CN"/>
        </w:rPr>
        <w:t>保护频带引入了额外的频谱需求：</w:t>
      </w:r>
    </w:p>
    <w:p w:rsidR="00E37E5A" w:rsidRPr="00E22F67" w:rsidRDefault="00E37E5A" w:rsidP="001A47D5">
      <w:pPr>
        <w:pStyle w:val="Equation"/>
        <w:rPr>
          <w:lang w:val="fr-FR" w:eastAsia="ja-JP"/>
        </w:rPr>
      </w:pPr>
      <w:r w:rsidRPr="00E22F67">
        <w:rPr>
          <w:lang w:val="en-US" w:eastAsia="zh-CN"/>
        </w:rPr>
        <w:tab/>
      </w:r>
      <w:r w:rsidRPr="00E22F67">
        <w:rPr>
          <w:lang w:val="en-US" w:eastAsia="zh-CN"/>
        </w:rPr>
        <w:tab/>
      </w:r>
      <w:r w:rsidR="00351DF9" w:rsidRPr="00351DF9">
        <w:rPr>
          <w:i/>
          <w:lang w:val="fr-CH"/>
        </w:rPr>
        <w:t>F</w:t>
      </w:r>
      <w:r w:rsidR="00351DF9" w:rsidRPr="00351DF9">
        <w:rPr>
          <w:i/>
          <w:vertAlign w:val="subscript"/>
          <w:lang w:val="fr-CH"/>
        </w:rPr>
        <w:t>d,t,rat</w:t>
      </w:r>
      <w:r w:rsidR="00351DF9" w:rsidRPr="00351DF9">
        <w:rPr>
          <w:lang w:val="fr-CH"/>
        </w:rPr>
        <w:t xml:space="preserve"> = </w:t>
      </w:r>
      <w:r w:rsidR="00351DF9" w:rsidRPr="00351DF9">
        <w:rPr>
          <w:i/>
          <w:lang w:val="fr-CH"/>
        </w:rPr>
        <w:t>F</w:t>
      </w:r>
      <w:r w:rsidR="00351DF9" w:rsidRPr="00351DF9">
        <w:rPr>
          <w:i/>
          <w:vertAlign w:val="subscript"/>
          <w:lang w:val="fr-CH"/>
        </w:rPr>
        <w:t>d,t,rat</w:t>
      </w:r>
      <w:r w:rsidR="00351DF9" w:rsidRPr="00351DF9">
        <w:rPr>
          <w:lang w:val="fr-CH"/>
        </w:rPr>
        <w:t> + (</w:t>
      </w:r>
      <w:r w:rsidR="00351DF9" w:rsidRPr="00351DF9">
        <w:rPr>
          <w:i/>
          <w:lang w:val="fr-CH"/>
        </w:rPr>
        <w:t>N</w:t>
      </w:r>
      <w:r w:rsidR="00351DF9" w:rsidRPr="00351DF9">
        <w:rPr>
          <w:i/>
          <w:vertAlign w:val="subscript"/>
          <w:lang w:val="fr-CH"/>
        </w:rPr>
        <w:t>o</w:t>
      </w:r>
      <w:r w:rsidR="00351DF9" w:rsidRPr="00351DF9">
        <w:rPr>
          <w:i/>
          <w:lang w:val="fr-CH"/>
        </w:rPr>
        <w:t xml:space="preserve"> </w:t>
      </w:r>
      <w:r w:rsidR="00351DF9" w:rsidRPr="00351DF9">
        <w:rPr>
          <w:lang w:val="fr-CH"/>
        </w:rPr>
        <w:t xml:space="preserve">– 1) </w:t>
      </w:r>
      <w:r w:rsidR="00351DF9" w:rsidRPr="001555A0">
        <w:sym w:font="Symbol" w:char="F0D7"/>
      </w:r>
      <w:r w:rsidR="00351DF9" w:rsidRPr="00351DF9">
        <w:rPr>
          <w:lang w:val="fr-CH"/>
        </w:rPr>
        <w:t xml:space="preserve"> </w:t>
      </w:r>
      <w:r w:rsidR="00351DF9" w:rsidRPr="00351DF9">
        <w:rPr>
          <w:i/>
          <w:lang w:val="fr-CH"/>
        </w:rPr>
        <w:t>G</w:t>
      </w:r>
      <w:r w:rsidR="00351DF9" w:rsidRPr="00351DF9">
        <w:rPr>
          <w:i/>
          <w:vertAlign w:val="subscript"/>
          <w:lang w:val="fr-CH"/>
        </w:rPr>
        <w:t>rat</w:t>
      </w:r>
      <w:r w:rsidRPr="00E22F67">
        <w:rPr>
          <w:lang w:val="fr-FR"/>
        </w:rPr>
        <w:tab/>
        <w:t xml:space="preserve"> (43) </w:t>
      </w:r>
    </w:p>
    <w:p w:rsidR="00E37E5A" w:rsidRPr="00E22F67" w:rsidRDefault="00E37E5A" w:rsidP="00EE0018">
      <w:pPr>
        <w:pStyle w:val="enumlev1"/>
        <w:tabs>
          <w:tab w:val="clear" w:pos="1191"/>
          <w:tab w:val="clear" w:pos="1588"/>
          <w:tab w:val="left" w:pos="993"/>
          <w:tab w:val="left" w:pos="1350"/>
        </w:tabs>
        <w:ind w:left="1344" w:hangingChars="560" w:hanging="1344"/>
        <w:rPr>
          <w:lang w:eastAsia="zh-CN"/>
        </w:rPr>
      </w:pPr>
      <w:r w:rsidRPr="00E22F67">
        <w:tab/>
      </w:r>
      <w:r w:rsidR="00EE0018">
        <w:rPr>
          <w:lang w:eastAsia="zh-CN"/>
        </w:rPr>
        <w:tab/>
      </w:r>
      <w:r w:rsidRPr="00E22F67">
        <w:rPr>
          <w:lang w:eastAsia="zh-CN"/>
        </w:rPr>
        <w:t>其中各运营商</w:t>
      </w:r>
      <w:r w:rsidRPr="00E22F67">
        <w:rPr>
          <w:i/>
          <w:lang w:eastAsia="zh-CN"/>
        </w:rPr>
        <w:t>G</w:t>
      </w:r>
      <w:r w:rsidRPr="00E22F67">
        <w:rPr>
          <w:i/>
          <w:vertAlign w:val="subscript"/>
          <w:lang w:eastAsia="zh-CN"/>
        </w:rPr>
        <w:t>rat</w:t>
      </w:r>
      <w:r w:rsidRPr="00E22F67">
        <w:rPr>
          <w:lang w:val="en-US" w:eastAsia="zh-CN"/>
        </w:rPr>
        <w:t>之间保护频带的数值是由表</w:t>
      </w:r>
      <w:smartTag w:uri="urn:schemas-microsoft-com:office:smarttags" w:element="chmetcnv">
        <w:smartTagPr>
          <w:attr w:name="UnitName" w:val="a"/>
          <w:attr w:name="SourceValue" w:val="10"/>
          <w:attr w:name="HasSpace" w:val="False"/>
          <w:attr w:name="Negative" w:val="False"/>
          <w:attr w:name="NumberType" w:val="1"/>
          <w:attr w:name="TCSC" w:val="0"/>
        </w:smartTagPr>
        <w:r w:rsidRPr="00E22F67">
          <w:rPr>
            <w:lang w:eastAsia="zh-CN"/>
          </w:rPr>
          <w:t>10a</w:t>
        </w:r>
      </w:smartTag>
      <w:r w:rsidRPr="00E22F67">
        <w:rPr>
          <w:lang w:eastAsia="zh-CN"/>
        </w:rPr>
        <w:t>和表</w:t>
      </w:r>
      <w:r w:rsidRPr="00E22F67">
        <w:rPr>
          <w:lang w:eastAsia="zh-CN"/>
        </w:rPr>
        <w:t>10b</w:t>
      </w:r>
      <w:r w:rsidRPr="00E22F67">
        <w:rPr>
          <w:lang w:eastAsia="zh-CN"/>
        </w:rPr>
        <w:t>给出的输入值。</w:t>
      </w:r>
    </w:p>
    <w:p w:rsidR="00E37E5A" w:rsidRPr="00E22F67" w:rsidRDefault="004848BB" w:rsidP="001A47D5">
      <w:pPr>
        <w:pStyle w:val="Heading1"/>
        <w:rPr>
          <w:rFonts w:eastAsia="MS Mincho"/>
          <w:kern w:val="28"/>
          <w:lang w:val="en-US" w:eastAsia="zh-CN"/>
        </w:rPr>
      </w:pPr>
      <w:bookmarkStart w:id="62" w:name="_Toc97538971"/>
      <w:bookmarkStart w:id="63" w:name="_Toc383524747"/>
      <w:r w:rsidRPr="00620DB3">
        <w:rPr>
          <w:kern w:val="28"/>
          <w:lang w:val="en-US" w:eastAsia="zh-CN"/>
        </w:rPr>
        <w:t>6</w:t>
      </w:r>
      <w:r w:rsidR="00E37E5A" w:rsidRPr="00E22F67">
        <w:rPr>
          <w:rFonts w:eastAsia="MS Mincho"/>
          <w:kern w:val="28"/>
          <w:lang w:val="en-US" w:eastAsia="zh-CN"/>
        </w:rPr>
        <w:tab/>
      </w:r>
      <w:r w:rsidR="00E37E5A" w:rsidRPr="00E22F67">
        <w:rPr>
          <w:kern w:val="28"/>
          <w:lang w:val="en-US" w:eastAsia="zh-CN"/>
        </w:rPr>
        <w:t>计算集总频谱需求</w:t>
      </w:r>
      <w:bookmarkEnd w:id="62"/>
      <w:bookmarkEnd w:id="63"/>
    </w:p>
    <w:p w:rsidR="00E37E5A" w:rsidRPr="00E22F67" w:rsidRDefault="00E37E5A" w:rsidP="001A47D5">
      <w:pPr>
        <w:ind w:firstLineChars="200" w:firstLine="480"/>
        <w:rPr>
          <w:lang w:val="en-US" w:eastAsia="zh-CN"/>
        </w:rPr>
      </w:pPr>
      <w:r w:rsidRPr="00E22F67">
        <w:rPr>
          <w:lang w:val="en-US" w:eastAsia="zh-CN"/>
        </w:rPr>
        <w:t>在最后的计算框中，将对各时间间隔和各电信密度的频谱需求进行集总。</w:t>
      </w: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1</w:t>
      </w:r>
      <w:r w:rsidRPr="00E22F67">
        <w:rPr>
          <w:lang w:val="en-US" w:eastAsia="zh-CN"/>
        </w:rPr>
        <w:t>：</w:t>
      </w:r>
      <w:r w:rsidR="00EE0018">
        <w:rPr>
          <w:rFonts w:hint="eastAsia"/>
          <w:lang w:val="en-US" w:eastAsia="zh-CN"/>
        </w:rPr>
        <w:tab/>
      </w:r>
      <w:r w:rsidRPr="00E22F67">
        <w:rPr>
          <w:lang w:val="en-US" w:eastAsia="zh-CN"/>
        </w:rPr>
        <w:t>考虑频谱需求的时间依赖性。下面两个选项</w:t>
      </w:r>
      <w:r w:rsidRPr="00E22F67">
        <w:rPr>
          <w:noProof/>
          <w:lang w:val="en-US" w:eastAsia="zh-CN"/>
        </w:rPr>
        <w:t>，即</w:t>
      </w:r>
      <w:r w:rsidRPr="00E22F67">
        <w:rPr>
          <w:noProof/>
          <w:lang w:val="en-US" w:eastAsia="zh-CN"/>
        </w:rPr>
        <w:t>a)</w:t>
      </w:r>
      <w:r w:rsidRPr="00E22F67">
        <w:rPr>
          <w:noProof/>
          <w:lang w:val="en-US" w:eastAsia="zh-CN"/>
        </w:rPr>
        <w:t>和</w:t>
      </w:r>
      <w:r w:rsidRPr="00E22F67">
        <w:rPr>
          <w:noProof/>
          <w:lang w:val="en-US" w:eastAsia="zh-CN"/>
        </w:rPr>
        <w:t>b)</w:t>
      </w:r>
      <w:r w:rsidRPr="00E22F67">
        <w:rPr>
          <w:noProof/>
          <w:lang w:val="en-US" w:eastAsia="zh-CN"/>
        </w:rPr>
        <w:t>，是计算不可能采用或有可能采用</w:t>
      </w:r>
      <w:r w:rsidRPr="00E22F67">
        <w:rPr>
          <w:noProof/>
          <w:lang w:val="en-US" w:eastAsia="zh-CN"/>
        </w:rPr>
        <w:t>FSU</w:t>
      </w:r>
      <w:r w:rsidRPr="00E22F67">
        <w:rPr>
          <w:noProof/>
          <w:lang w:val="en-US" w:eastAsia="zh-CN"/>
        </w:rPr>
        <w:t>的频谱需求。任意</w:t>
      </w:r>
      <w:r w:rsidRPr="00E22F67">
        <w:rPr>
          <w:noProof/>
          <w:lang w:val="en-US" w:eastAsia="zh-CN"/>
        </w:rPr>
        <w:t>RATG</w:t>
      </w:r>
      <w:r w:rsidRPr="00E22F67">
        <w:rPr>
          <w:noProof/>
          <w:lang w:val="en-US" w:eastAsia="zh-CN"/>
        </w:rPr>
        <w:t>之间不可能采用</w:t>
      </w:r>
      <w:r w:rsidRPr="00E22F67">
        <w:rPr>
          <w:noProof/>
          <w:lang w:val="en-US" w:eastAsia="zh-CN"/>
        </w:rPr>
        <w:t>FSU</w:t>
      </w:r>
      <w:r w:rsidRPr="00E22F67">
        <w:rPr>
          <w:noProof/>
          <w:lang w:val="en-US" w:eastAsia="zh-CN"/>
        </w:rPr>
        <w:t>的计算</w:t>
      </w:r>
      <w:r w:rsidRPr="00E22F67">
        <w:rPr>
          <w:noProof/>
          <w:lang w:val="en-US" w:eastAsia="zh-CN"/>
        </w:rPr>
        <w:t>a)</w:t>
      </w:r>
      <w:r w:rsidRPr="00E22F67">
        <w:rPr>
          <w:noProof/>
          <w:lang w:val="en-US" w:eastAsia="zh-CN"/>
        </w:rPr>
        <w:t>可得出特定</w:t>
      </w:r>
      <w:r w:rsidRPr="00E22F67">
        <w:rPr>
          <w:lang w:val="en-US" w:eastAsia="zh-CN"/>
        </w:rPr>
        <w:t>RATG</w:t>
      </w:r>
      <w:r w:rsidRPr="00E22F67">
        <w:rPr>
          <w:lang w:val="en-US" w:eastAsia="zh-CN"/>
        </w:rPr>
        <w:t>所需的频谱，而有可能采用</w:t>
      </w:r>
      <w:r w:rsidRPr="00E22F67">
        <w:rPr>
          <w:lang w:val="en-US" w:eastAsia="zh-CN"/>
        </w:rPr>
        <w:t>FSU</w:t>
      </w:r>
      <w:r w:rsidRPr="00E22F67">
        <w:rPr>
          <w:lang w:val="en-US" w:eastAsia="zh-CN"/>
        </w:rPr>
        <w:t>的计算</w:t>
      </w:r>
      <w:r w:rsidRPr="00E22F67">
        <w:rPr>
          <w:lang w:val="en-US" w:eastAsia="zh-CN"/>
        </w:rPr>
        <w:t>b)</w:t>
      </w:r>
      <w:r w:rsidRPr="00E22F67">
        <w:rPr>
          <w:lang w:val="en-US" w:eastAsia="zh-CN"/>
        </w:rPr>
        <w:t>则给出了所有</w:t>
      </w:r>
      <w:r w:rsidRPr="00E22F67">
        <w:rPr>
          <w:lang w:val="en-US" w:eastAsia="zh-CN"/>
        </w:rPr>
        <w:t>RATG</w:t>
      </w:r>
      <w:r w:rsidRPr="00E22F67">
        <w:rPr>
          <w:lang w:val="en-US" w:eastAsia="zh-CN"/>
        </w:rPr>
        <w:t>所需的频谱，这些</w:t>
      </w:r>
      <w:r w:rsidRPr="00E22F67">
        <w:rPr>
          <w:lang w:val="en-US" w:eastAsia="zh-CN"/>
        </w:rPr>
        <w:t>RATG</w:t>
      </w:r>
      <w:r w:rsidRPr="00E22F67">
        <w:rPr>
          <w:lang w:val="en-US" w:eastAsia="zh-CN"/>
        </w:rPr>
        <w:t>都有能力使用</w:t>
      </w:r>
      <w:r w:rsidRPr="00E22F67">
        <w:rPr>
          <w:lang w:val="en-US" w:eastAsia="zh-CN"/>
        </w:rPr>
        <w:t>FSU</w:t>
      </w:r>
      <w:r w:rsidRPr="00E22F67">
        <w:rPr>
          <w:lang w:val="en-US" w:eastAsia="zh-CN"/>
        </w:rPr>
        <w:t>。</w:t>
      </w:r>
    </w:p>
    <w:p w:rsidR="00E37E5A" w:rsidRPr="00E22F67" w:rsidRDefault="00E37E5A" w:rsidP="00EE0018">
      <w:pPr>
        <w:pStyle w:val="enumlev2"/>
        <w:rPr>
          <w:noProof/>
          <w:lang w:val="en-US" w:eastAsia="zh-CN"/>
        </w:rPr>
      </w:pPr>
      <w:r w:rsidRPr="00E22F67">
        <w:rPr>
          <w:noProof/>
          <w:lang w:val="en-US" w:eastAsia="zh-CN"/>
        </w:rPr>
        <w:br w:type="page"/>
      </w:r>
      <w:r w:rsidR="00EE0018">
        <w:rPr>
          <w:noProof/>
          <w:lang w:val="en-US" w:eastAsia="zh-CN"/>
        </w:rPr>
        <w:lastRenderedPageBreak/>
        <w:t xml:space="preserve">a) </w:t>
      </w:r>
      <w:r w:rsidR="00EE0018">
        <w:rPr>
          <w:noProof/>
          <w:lang w:val="en-US" w:eastAsia="zh-CN"/>
        </w:rPr>
        <w:tab/>
      </w:r>
      <w:r w:rsidRPr="00E22F67">
        <w:rPr>
          <w:noProof/>
          <w:lang w:val="en-US" w:eastAsia="zh-CN"/>
        </w:rPr>
        <w:t>提醒注意，此时频谱需求仍是独立于时间的。不采用</w:t>
      </w:r>
      <w:r w:rsidRPr="00E22F67">
        <w:rPr>
          <w:noProof/>
          <w:lang w:val="en-US" w:eastAsia="zh-CN"/>
        </w:rPr>
        <w:t>FSU</w:t>
      </w:r>
      <w:r w:rsidRPr="00E22F67">
        <w:rPr>
          <w:noProof/>
          <w:lang w:val="en-US" w:eastAsia="zh-CN"/>
        </w:rPr>
        <w:t>，则电信密度</w:t>
      </w:r>
      <w:r w:rsidRPr="00E22F67">
        <w:rPr>
          <w:i/>
          <w:iCs/>
          <w:noProof/>
          <w:lang w:val="en-US" w:eastAsia="zh-CN"/>
        </w:rPr>
        <w:t>d</w:t>
      </w:r>
      <w:r w:rsidRPr="00E22F67">
        <w:rPr>
          <w:noProof/>
          <w:lang w:val="en-US" w:eastAsia="zh-CN"/>
        </w:rPr>
        <w:t>中</w:t>
      </w:r>
      <w:r w:rsidRPr="00E22F67">
        <w:rPr>
          <w:noProof/>
          <w:lang w:val="en-US" w:eastAsia="zh-CN"/>
        </w:rPr>
        <w:t xml:space="preserve">RATG </w:t>
      </w:r>
      <w:r w:rsidRPr="00E22F67">
        <w:rPr>
          <w:i/>
          <w:iCs/>
          <w:noProof/>
          <w:lang w:val="en-US" w:eastAsia="zh-CN"/>
        </w:rPr>
        <w:t>rat</w:t>
      </w:r>
      <w:r w:rsidRPr="00E22F67">
        <w:rPr>
          <w:noProof/>
          <w:lang w:val="en-US" w:eastAsia="zh-CN"/>
        </w:rPr>
        <w:t>所需的频谱是时间上的最大值：</w:t>
      </w:r>
    </w:p>
    <w:p w:rsidR="00E37E5A" w:rsidRPr="00E22F67" w:rsidRDefault="00E37E5A" w:rsidP="001A47D5">
      <w:pPr>
        <w:pStyle w:val="Blanc"/>
        <w:rPr>
          <w:lang w:eastAsia="zh-CN"/>
        </w:rPr>
      </w:pP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005138B7">
        <w:rPr>
          <w:position w:val="-16"/>
        </w:rPr>
        <w:pict>
          <v:shape id="_x0000_i1062" type="#_x0000_t75" style="width:105pt;height:24pt">
            <v:imagedata r:id="rId52" o:title=""/>
          </v:shape>
        </w:pict>
      </w:r>
      <w:r w:rsidRPr="00E22F67">
        <w:rPr>
          <w:lang w:val="en-US" w:eastAsia="zh-CN"/>
        </w:rPr>
        <w:tab/>
        <w:t xml:space="preserve"> (44) </w:t>
      </w:r>
    </w:p>
    <w:p w:rsidR="00E37E5A" w:rsidRPr="00E22F67" w:rsidRDefault="00E37E5A" w:rsidP="001A47D5">
      <w:pPr>
        <w:pStyle w:val="Blanc"/>
        <w:rPr>
          <w:lang w:eastAsia="ko-KR"/>
        </w:rPr>
      </w:pPr>
    </w:p>
    <w:p w:rsidR="00E37E5A" w:rsidRPr="00E22F67" w:rsidRDefault="00E37E5A" w:rsidP="00EE0018">
      <w:pPr>
        <w:pStyle w:val="enumlev2"/>
        <w:tabs>
          <w:tab w:val="clear" w:pos="1588"/>
          <w:tab w:val="left" w:pos="1596"/>
        </w:tabs>
        <w:ind w:leftChars="508" w:left="3384" w:hangingChars="902" w:hanging="2165"/>
        <w:rPr>
          <w:lang w:val="en-US" w:eastAsia="zh-CN"/>
        </w:rPr>
      </w:pPr>
      <w:r w:rsidRPr="00E22F67">
        <w:rPr>
          <w:lang w:val="en-US" w:eastAsia="zh-CN"/>
        </w:rPr>
        <w:t>最大的数值是从所有时间间隔</w:t>
      </w:r>
      <w:r w:rsidRPr="00E22F67">
        <w:rPr>
          <w:i/>
          <w:iCs/>
          <w:lang w:val="en-US" w:eastAsia="zh-CN"/>
        </w:rPr>
        <w:t>t</w:t>
      </w:r>
      <w:r w:rsidRPr="00E22F67">
        <w:rPr>
          <w:lang w:val="en-US" w:eastAsia="zh-CN"/>
        </w:rPr>
        <w:t>中获得的。</w:t>
      </w:r>
    </w:p>
    <w:p w:rsidR="00E37E5A" w:rsidRPr="00E22F67" w:rsidRDefault="00EE0018" w:rsidP="00EE0018">
      <w:pPr>
        <w:pStyle w:val="enumlev2"/>
        <w:rPr>
          <w:noProof/>
          <w:lang w:val="en-US" w:eastAsia="zh-CN"/>
        </w:rPr>
      </w:pPr>
      <w:r>
        <w:rPr>
          <w:lang w:val="en-US" w:eastAsia="zh-CN"/>
        </w:rPr>
        <w:t>b)</w:t>
      </w:r>
      <w:r>
        <w:rPr>
          <w:lang w:val="en-US" w:eastAsia="zh-CN"/>
        </w:rPr>
        <w:tab/>
      </w:r>
      <w:r w:rsidR="00E37E5A" w:rsidRPr="00E22F67">
        <w:rPr>
          <w:lang w:val="en-US" w:eastAsia="zh-CN"/>
        </w:rPr>
        <w:t>若各</w:t>
      </w:r>
      <w:r w:rsidR="00E37E5A" w:rsidRPr="00E22F67">
        <w:rPr>
          <w:lang w:val="en-US" w:eastAsia="zh-CN"/>
        </w:rPr>
        <w:t>RATG</w:t>
      </w:r>
      <w:r w:rsidR="00E37E5A" w:rsidRPr="00E22F67">
        <w:rPr>
          <w:lang w:val="en-US" w:eastAsia="zh-CN"/>
        </w:rPr>
        <w:t>之间有</w:t>
      </w:r>
      <w:r w:rsidR="00E37E5A" w:rsidRPr="00E22F67">
        <w:rPr>
          <w:noProof/>
          <w:lang w:val="en-US" w:eastAsia="zh-CN"/>
        </w:rPr>
        <w:t>可能</w:t>
      </w:r>
      <w:r w:rsidR="00E37E5A" w:rsidRPr="00E22F67">
        <w:rPr>
          <w:lang w:val="en-US" w:eastAsia="zh-CN"/>
        </w:rPr>
        <w:t>采用</w:t>
      </w:r>
      <w:r w:rsidR="00E37E5A" w:rsidRPr="00E22F67">
        <w:rPr>
          <w:noProof/>
          <w:lang w:val="en-US" w:eastAsia="zh-CN"/>
        </w:rPr>
        <w:t>FSU</w:t>
      </w:r>
      <w:r w:rsidR="00E37E5A" w:rsidRPr="00E22F67">
        <w:rPr>
          <w:noProof/>
          <w:lang w:val="en-US" w:eastAsia="zh-CN"/>
        </w:rPr>
        <w:t>，则支持</w:t>
      </w:r>
      <w:r w:rsidR="00E37E5A" w:rsidRPr="00E22F67">
        <w:rPr>
          <w:noProof/>
          <w:lang w:val="en-US" w:eastAsia="zh-CN"/>
        </w:rPr>
        <w:t>FSU</w:t>
      </w:r>
      <w:r w:rsidR="00E37E5A" w:rsidRPr="00E22F67">
        <w:rPr>
          <w:noProof/>
          <w:lang w:val="en-US" w:eastAsia="zh-CN"/>
        </w:rPr>
        <w:t>的那些</w:t>
      </w:r>
      <w:r w:rsidR="00E37E5A" w:rsidRPr="00E22F67">
        <w:rPr>
          <w:noProof/>
          <w:lang w:val="en-US" w:eastAsia="zh-CN"/>
        </w:rPr>
        <w:t>RATG</w:t>
      </w:r>
      <w:r w:rsidR="00E37E5A" w:rsidRPr="00E22F67">
        <w:rPr>
          <w:noProof/>
          <w:lang w:val="en-US" w:eastAsia="zh-CN"/>
        </w:rPr>
        <w:t>的集总频谱需求是将每个这样的</w:t>
      </w:r>
      <w:r w:rsidR="00E37E5A" w:rsidRPr="00E22F67">
        <w:rPr>
          <w:noProof/>
          <w:lang w:val="en-US" w:eastAsia="zh-CN"/>
        </w:rPr>
        <w:t>RAT</w:t>
      </w:r>
      <w:r w:rsidR="00E37E5A" w:rsidRPr="00E22F67">
        <w:rPr>
          <w:noProof/>
          <w:lang w:val="en-US" w:eastAsia="zh-CN"/>
        </w:rPr>
        <w:t>的频谱需求加在一起算出的，对每个电信密度分别计算。表</w:t>
      </w:r>
      <w:smartTag w:uri="urn:schemas-microsoft-com:office:smarttags" w:element="chmetcnv">
        <w:smartTagPr>
          <w:attr w:name="TCSC" w:val="0"/>
          <w:attr w:name="NumberType" w:val="1"/>
          <w:attr w:name="Negative" w:val="False"/>
          <w:attr w:name="HasSpace" w:val="False"/>
          <w:attr w:name="SourceValue" w:val="10"/>
          <w:attr w:name="UnitName" w:val="a"/>
        </w:smartTagPr>
        <w:r w:rsidR="00E37E5A" w:rsidRPr="00E22F67">
          <w:rPr>
            <w:noProof/>
            <w:lang w:val="en-US" w:eastAsia="zh-CN"/>
          </w:rPr>
          <w:t>10a</w:t>
        </w:r>
      </w:smartTag>
      <w:r w:rsidR="00E37E5A" w:rsidRPr="00E22F67">
        <w:rPr>
          <w:noProof/>
          <w:lang w:val="en-US" w:eastAsia="zh-CN"/>
        </w:rPr>
        <w:t>和表</w:t>
      </w:r>
      <w:r w:rsidR="00E37E5A" w:rsidRPr="00E22F67">
        <w:rPr>
          <w:noProof/>
          <w:lang w:val="en-US" w:eastAsia="zh-CN"/>
        </w:rPr>
        <w:t>10b</w:t>
      </w:r>
      <w:r w:rsidR="00E37E5A" w:rsidRPr="00E22F67">
        <w:rPr>
          <w:noProof/>
          <w:lang w:val="en-US" w:eastAsia="zh-CN"/>
        </w:rPr>
        <w:t>的</w:t>
      </w:r>
      <w:r w:rsidR="00E37E5A" w:rsidRPr="00E22F67">
        <w:rPr>
          <w:noProof/>
          <w:lang w:val="en-US" w:eastAsia="zh-CN"/>
        </w:rPr>
        <w:t>FSU</w:t>
      </w:r>
      <w:r w:rsidR="00E37E5A" w:rsidRPr="00E22F67">
        <w:rPr>
          <w:noProof/>
          <w:lang w:val="en-US" w:eastAsia="zh-CN"/>
        </w:rPr>
        <w:t>不完整性因子也被包括在内，以考虑在</w:t>
      </w:r>
      <w:r w:rsidR="00E37E5A" w:rsidRPr="00E22F67">
        <w:rPr>
          <w:noProof/>
          <w:lang w:val="en-US" w:eastAsia="zh-CN"/>
        </w:rPr>
        <w:t>FSU</w:t>
      </w:r>
      <w:r w:rsidR="00E37E5A" w:rsidRPr="00E22F67">
        <w:rPr>
          <w:noProof/>
          <w:lang w:val="en-US" w:eastAsia="zh-CN"/>
        </w:rPr>
        <w:t>机制中会增加频谱需求的任何不完整性：</w:t>
      </w:r>
    </w:p>
    <w:p w:rsidR="00E37E5A" w:rsidRPr="00E22F67" w:rsidRDefault="00E37E5A" w:rsidP="001A47D5">
      <w:pPr>
        <w:pStyle w:val="Blanc"/>
        <w:rPr>
          <w:lang w:eastAsia="zh-CN"/>
        </w:rPr>
      </w:pP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005138B7">
        <w:rPr>
          <w:position w:val="-36"/>
        </w:rPr>
        <w:pict>
          <v:shape id="_x0000_i1063" type="#_x0000_t75" style="width:200.4pt;height:31.2pt">
            <v:imagedata r:id="rId53" o:title=""/>
          </v:shape>
        </w:pict>
      </w:r>
      <w:r w:rsidRPr="00E22F67">
        <w:rPr>
          <w:lang w:val="en-US" w:eastAsia="zh-CN"/>
        </w:rPr>
        <w:tab/>
        <w:t xml:space="preserve"> (45) </w:t>
      </w:r>
    </w:p>
    <w:p w:rsidR="00E37E5A" w:rsidRPr="00E22F67" w:rsidRDefault="00E37E5A" w:rsidP="00BB5480">
      <w:pPr>
        <w:pStyle w:val="enumlev2"/>
        <w:tabs>
          <w:tab w:val="clear" w:pos="1191"/>
        </w:tabs>
        <w:ind w:leftChars="354" w:left="850" w:firstLine="0"/>
        <w:rPr>
          <w:lang w:val="en-US" w:eastAsia="zh-CN"/>
        </w:rPr>
      </w:pPr>
      <w:r w:rsidRPr="00E22F67">
        <w:rPr>
          <w:lang w:val="en-US" w:eastAsia="zh-CN"/>
        </w:rPr>
        <w:t>然后，用频谱需求最高的运营商来选择所有时间中最高的频谱需求。有可能采用</w:t>
      </w:r>
      <w:r w:rsidRPr="00E22F67">
        <w:rPr>
          <w:lang w:val="en-US" w:eastAsia="zh-CN"/>
        </w:rPr>
        <w:t>FSU</w:t>
      </w:r>
      <w:r w:rsidRPr="00E22F67">
        <w:rPr>
          <w:lang w:val="en-US" w:eastAsia="zh-CN"/>
        </w:rPr>
        <w:t>的</w:t>
      </w:r>
      <w:r w:rsidRPr="00E22F67">
        <w:rPr>
          <w:lang w:val="en-US" w:eastAsia="zh-CN"/>
        </w:rPr>
        <w:t>RATG</w:t>
      </w:r>
      <w:r w:rsidRPr="00E22F67">
        <w:rPr>
          <w:lang w:val="en-US" w:eastAsia="zh-CN"/>
        </w:rPr>
        <w:t>的频谱需求为：</w:t>
      </w:r>
    </w:p>
    <w:p w:rsidR="00E37E5A" w:rsidRPr="00E22F67" w:rsidRDefault="00E37E5A" w:rsidP="001A47D5">
      <w:pPr>
        <w:pStyle w:val="Blanc"/>
        <w:ind w:left="1315"/>
        <w:rPr>
          <w:lang w:eastAsia="zh-CN"/>
        </w:rPr>
      </w:pPr>
    </w:p>
    <w:p w:rsidR="00E37E5A" w:rsidRPr="00E22F67" w:rsidRDefault="00E37E5A" w:rsidP="001A47D5">
      <w:pPr>
        <w:pStyle w:val="Equation"/>
        <w:rPr>
          <w:lang w:val="en-US" w:eastAsia="ja-JP"/>
        </w:rPr>
      </w:pPr>
      <w:r w:rsidRPr="00E22F67">
        <w:rPr>
          <w:lang w:val="en-US" w:eastAsia="zh-CN"/>
        </w:rPr>
        <w:tab/>
      </w:r>
      <w:r w:rsidRPr="00E22F67">
        <w:rPr>
          <w:lang w:val="en-US" w:eastAsia="zh-CN"/>
        </w:rPr>
        <w:tab/>
      </w:r>
      <w:r w:rsidR="005138B7">
        <w:rPr>
          <w:position w:val="-16"/>
        </w:rPr>
        <w:pict>
          <v:shape id="_x0000_i1064" type="#_x0000_t75" style="width:120pt;height:24pt">
            <v:imagedata r:id="rId54" o:title=""/>
          </v:shape>
        </w:pict>
      </w:r>
      <w:r w:rsidRPr="00E22F67">
        <w:rPr>
          <w:lang w:val="en-US" w:eastAsia="zh-CN"/>
        </w:rPr>
        <w:tab/>
        <w:t xml:space="preserve"> (46) </w:t>
      </w:r>
    </w:p>
    <w:p w:rsidR="00E37E5A" w:rsidRPr="00E22F67" w:rsidRDefault="00E37E5A" w:rsidP="002E739B">
      <w:pPr>
        <w:pStyle w:val="enumlev2"/>
        <w:ind w:leftChars="355" w:left="1321" w:hanging="469"/>
        <w:rPr>
          <w:lang w:val="en-US" w:eastAsia="zh-CN"/>
        </w:rPr>
      </w:pPr>
      <w:r w:rsidRPr="00E22F67">
        <w:rPr>
          <w:lang w:val="en-US" w:eastAsia="zh-CN"/>
        </w:rPr>
        <w:t>不可能采用</w:t>
      </w:r>
      <w:r w:rsidRPr="00E22F67">
        <w:rPr>
          <w:lang w:val="en-US" w:eastAsia="zh-CN"/>
        </w:rPr>
        <w:t>FSU</w:t>
      </w:r>
      <w:r w:rsidRPr="00E22F67">
        <w:rPr>
          <w:lang w:val="en-US" w:eastAsia="zh-CN"/>
        </w:rPr>
        <w:t>的</w:t>
      </w:r>
      <w:r w:rsidRPr="00E22F67">
        <w:rPr>
          <w:lang w:val="en-US" w:eastAsia="zh-CN"/>
        </w:rPr>
        <w:t>RAT</w:t>
      </w:r>
      <w:r w:rsidRPr="00E22F67">
        <w:rPr>
          <w:lang w:val="en-US" w:eastAsia="zh-CN"/>
        </w:rPr>
        <w:t>的频谱需求由下式得出：</w:t>
      </w:r>
    </w:p>
    <w:p w:rsidR="00E37E5A" w:rsidRPr="00E22F67" w:rsidRDefault="00E37E5A" w:rsidP="001A47D5">
      <w:pPr>
        <w:pStyle w:val="Blanc"/>
        <w:rPr>
          <w:lang w:eastAsia="zh-CN"/>
        </w:rPr>
      </w:pPr>
    </w:p>
    <w:p w:rsidR="00E37E5A" w:rsidRPr="00E22F67" w:rsidRDefault="00E37E5A" w:rsidP="001A47D5">
      <w:pPr>
        <w:pStyle w:val="Equation"/>
        <w:rPr>
          <w:lang w:val="en-US" w:eastAsia="ja-JP"/>
        </w:rPr>
      </w:pPr>
      <w:r w:rsidRPr="00E22F67">
        <w:rPr>
          <w:noProof/>
          <w:lang w:val="en-US" w:eastAsia="zh-CN"/>
        </w:rPr>
        <w:tab/>
      </w:r>
      <w:r w:rsidRPr="00E22F67">
        <w:rPr>
          <w:noProof/>
          <w:lang w:val="en-US" w:eastAsia="zh-CN"/>
        </w:rPr>
        <w:tab/>
      </w:r>
      <w:r w:rsidR="005138B7">
        <w:rPr>
          <w:position w:val="-16"/>
        </w:rPr>
        <w:pict>
          <v:shape id="_x0000_i1065" type="#_x0000_t75" style="width:245.4pt;height:22.8pt">
            <v:imagedata r:id="rId55" o:title=""/>
          </v:shape>
        </w:pict>
      </w:r>
      <w:r w:rsidRPr="00E22F67">
        <w:rPr>
          <w:lang w:val="en-US" w:eastAsia="zh-CN"/>
        </w:rPr>
        <w:tab/>
        <w:t xml:space="preserve"> (47) </w:t>
      </w:r>
    </w:p>
    <w:p w:rsidR="00E37E5A" w:rsidRPr="00E22F67" w:rsidRDefault="00E37E5A" w:rsidP="001A47D5">
      <w:pPr>
        <w:pStyle w:val="Blanc"/>
        <w:rPr>
          <w:lang w:eastAsia="ko-KR"/>
        </w:rPr>
      </w:pPr>
    </w:p>
    <w:p w:rsidR="00E37E5A" w:rsidRPr="00E22F67" w:rsidRDefault="00E37E5A" w:rsidP="00EE0018">
      <w:pPr>
        <w:pStyle w:val="enumlev1"/>
        <w:tabs>
          <w:tab w:val="clear" w:pos="794"/>
          <w:tab w:val="clear" w:pos="1191"/>
          <w:tab w:val="left" w:pos="993"/>
        </w:tabs>
        <w:ind w:left="993" w:hanging="993"/>
        <w:rPr>
          <w:lang w:val="en-US" w:eastAsia="zh-CN"/>
        </w:rPr>
      </w:pPr>
      <w:r w:rsidRPr="00E22F67">
        <w:rPr>
          <w:rFonts w:eastAsia="STKaiti"/>
          <w:szCs w:val="24"/>
          <w:lang w:val="en-US" w:eastAsia="zh-CN"/>
        </w:rPr>
        <w:t>步骤</w:t>
      </w:r>
      <w:r w:rsidRPr="00E22F67">
        <w:rPr>
          <w:i/>
          <w:lang w:val="en-US" w:eastAsia="zh-CN"/>
        </w:rPr>
        <w:t>2</w:t>
      </w:r>
      <w:r w:rsidRPr="00E22F67">
        <w:rPr>
          <w:lang w:val="en-US" w:eastAsia="zh-CN"/>
        </w:rPr>
        <w:t>：</w:t>
      </w:r>
      <w:r w:rsidR="00EE0018">
        <w:rPr>
          <w:rFonts w:hint="eastAsia"/>
          <w:lang w:val="en-US" w:eastAsia="zh-CN"/>
        </w:rPr>
        <w:tab/>
      </w:r>
      <w:r w:rsidRPr="00E22F67">
        <w:rPr>
          <w:lang w:val="en-US" w:eastAsia="zh-CN"/>
        </w:rPr>
        <w:t>电信密度环境是空间上不重叠的区域，因此具有最高频谱需求的电信密度环境决定了某一</w:t>
      </w:r>
      <w:r w:rsidRPr="00E22F67">
        <w:rPr>
          <w:lang w:val="en-US" w:eastAsia="zh-CN"/>
        </w:rPr>
        <w:t>RATG</w:t>
      </w:r>
      <w:r w:rsidRPr="00E22F67">
        <w:rPr>
          <w:lang w:val="en-US" w:eastAsia="zh-CN"/>
        </w:rPr>
        <w:t>的频谱需求。</w:t>
      </w:r>
    </w:p>
    <w:p w:rsidR="00E37E5A" w:rsidRPr="00E22F67" w:rsidRDefault="00E37E5A" w:rsidP="00EE0018">
      <w:pPr>
        <w:pStyle w:val="enumlev2"/>
        <w:rPr>
          <w:noProof/>
          <w:lang w:val="en-US" w:eastAsia="zh-CN"/>
        </w:rPr>
      </w:pPr>
      <w:r w:rsidRPr="00E22F67">
        <w:rPr>
          <w:noProof/>
          <w:lang w:val="en-US" w:eastAsia="zh-CN"/>
        </w:rPr>
        <w:t xml:space="preserve">a) </w:t>
      </w:r>
      <w:r w:rsidR="00EE0018">
        <w:rPr>
          <w:rFonts w:hint="eastAsia"/>
          <w:noProof/>
          <w:lang w:val="en-US" w:eastAsia="zh-CN"/>
        </w:rPr>
        <w:tab/>
      </w:r>
      <w:r w:rsidRPr="00E22F67">
        <w:rPr>
          <w:noProof/>
          <w:lang w:val="en-US" w:eastAsia="zh-CN"/>
        </w:rPr>
        <w:t>不采用</w:t>
      </w:r>
      <w:r w:rsidRPr="00E22F67">
        <w:rPr>
          <w:noProof/>
          <w:lang w:val="en-US" w:eastAsia="zh-CN"/>
        </w:rPr>
        <w:t>FSU</w:t>
      </w:r>
      <w:r w:rsidRPr="00E22F67">
        <w:rPr>
          <w:noProof/>
          <w:lang w:val="en-US" w:eastAsia="zh-CN"/>
        </w:rPr>
        <w:t>时，</w:t>
      </w:r>
      <w:r w:rsidRPr="00E22F67">
        <w:rPr>
          <w:noProof/>
          <w:lang w:val="en-US" w:eastAsia="zh-CN"/>
        </w:rPr>
        <w:t>RATG</w:t>
      </w:r>
      <w:r w:rsidRPr="00E22F67">
        <w:rPr>
          <w:i/>
          <w:noProof/>
          <w:lang w:val="en-US" w:eastAsia="zh-CN"/>
        </w:rPr>
        <w:t xml:space="preserve"> rat</w:t>
      </w:r>
      <w:r w:rsidRPr="00E22F67">
        <w:rPr>
          <w:noProof/>
          <w:lang w:val="en-US" w:eastAsia="zh-CN"/>
        </w:rPr>
        <w:t>的频谱需求为：</w:t>
      </w:r>
    </w:p>
    <w:p w:rsidR="00E37E5A" w:rsidRPr="00E22F67" w:rsidRDefault="00E37E5A" w:rsidP="001A47D5">
      <w:pPr>
        <w:pStyle w:val="Blanc"/>
        <w:rPr>
          <w:lang w:eastAsia="zh-CN"/>
        </w:rPr>
      </w:pPr>
    </w:p>
    <w:p w:rsidR="00E37E5A" w:rsidRPr="00E22F67" w:rsidRDefault="00E37E5A" w:rsidP="001A47D5">
      <w:pPr>
        <w:pStyle w:val="Equation"/>
        <w:rPr>
          <w:lang w:val="en-US" w:eastAsia="zh-CN"/>
        </w:rPr>
      </w:pPr>
      <w:r w:rsidRPr="00E22F67">
        <w:rPr>
          <w:lang w:val="en-US" w:eastAsia="zh-CN"/>
        </w:rPr>
        <w:tab/>
      </w:r>
      <w:r w:rsidRPr="00E22F67">
        <w:rPr>
          <w:lang w:val="en-US" w:eastAsia="zh-CN"/>
        </w:rPr>
        <w:tab/>
      </w:r>
      <w:r w:rsidR="005138B7">
        <w:rPr>
          <w:position w:val="-16"/>
        </w:rPr>
        <w:pict>
          <v:shape id="_x0000_i1066" type="#_x0000_t75" style="width:87.6pt;height:23.4pt">
            <v:imagedata r:id="rId56" o:title=""/>
          </v:shape>
        </w:pict>
      </w:r>
      <w:r w:rsidRPr="00E22F67">
        <w:rPr>
          <w:lang w:val="en-US" w:eastAsia="zh-CN"/>
        </w:rPr>
        <w:tab/>
        <w:t xml:space="preserve"> (48) </w:t>
      </w:r>
    </w:p>
    <w:p w:rsidR="00E37E5A" w:rsidRPr="00E22F67" w:rsidRDefault="00E37E5A" w:rsidP="001A47D5">
      <w:pPr>
        <w:pStyle w:val="Blanc"/>
        <w:rPr>
          <w:lang w:eastAsia="ko-KR"/>
        </w:rPr>
      </w:pPr>
    </w:p>
    <w:p w:rsidR="00E37E5A" w:rsidRPr="00E22F67" w:rsidRDefault="00E37E5A" w:rsidP="00EE0018">
      <w:pPr>
        <w:pStyle w:val="enumlev2"/>
        <w:rPr>
          <w:noProof/>
          <w:lang w:eastAsia="zh-CN"/>
        </w:rPr>
      </w:pPr>
      <w:r w:rsidRPr="00E22F67">
        <w:rPr>
          <w:noProof/>
          <w:lang w:eastAsia="zh-CN"/>
        </w:rPr>
        <w:t xml:space="preserve">b) </w:t>
      </w:r>
      <w:r w:rsidR="00EE0018">
        <w:rPr>
          <w:rFonts w:hint="eastAsia"/>
          <w:noProof/>
          <w:lang w:eastAsia="zh-CN"/>
        </w:rPr>
        <w:tab/>
      </w:r>
      <w:r w:rsidRPr="00E22F67">
        <w:rPr>
          <w:noProof/>
          <w:lang w:eastAsia="zh-CN"/>
        </w:rPr>
        <w:t>有可能采用</w:t>
      </w:r>
      <w:r w:rsidRPr="00E22F67">
        <w:rPr>
          <w:noProof/>
          <w:lang w:eastAsia="zh-CN"/>
        </w:rPr>
        <w:t>FSU</w:t>
      </w:r>
      <w:r w:rsidRPr="00E22F67">
        <w:rPr>
          <w:noProof/>
          <w:lang w:eastAsia="zh-CN"/>
        </w:rPr>
        <w:t>时，频谱需求为：</w:t>
      </w:r>
    </w:p>
    <w:p w:rsidR="00E37E5A" w:rsidRPr="00E22F67" w:rsidRDefault="00E37E5A" w:rsidP="001A47D5">
      <w:pPr>
        <w:pStyle w:val="Blanc"/>
        <w:rPr>
          <w:lang w:eastAsia="zh-CN"/>
        </w:rPr>
      </w:pPr>
    </w:p>
    <w:p w:rsidR="00E37E5A" w:rsidRPr="00E22F67" w:rsidRDefault="005138B7" w:rsidP="001A47D5">
      <w:pPr>
        <w:pStyle w:val="Equation"/>
        <w:rPr>
          <w:lang w:val="en-US" w:eastAsia="zh-CN"/>
        </w:rPr>
      </w:pPr>
      <w:r>
        <w:rPr>
          <w:noProof/>
          <w:lang w:eastAsia="zh-CN"/>
        </w:rPr>
        <w:pict>
          <v:shape id="_x0000_s1040" type="#_x0000_t75" style="position:absolute;left:0;text-align:left;margin-left:0;margin-top:0;width:9pt;height:17pt;z-index:251657728" o:allowincell="f">
            <v:imagedata r:id="rId57" o:title=""/>
          </v:shape>
          <o:OLEObject Type="Embed" ProgID="Equation.3" ShapeID="_x0000_s1040" DrawAspect="Content" ObjectID="_1457439484" r:id="rId58"/>
        </w:pict>
      </w:r>
      <w:r w:rsidR="00E37E5A" w:rsidRPr="00E22F67">
        <w:rPr>
          <w:lang w:val="en-US" w:eastAsia="zh-CN"/>
        </w:rPr>
        <w:tab/>
      </w:r>
      <w:r w:rsidR="00E37E5A" w:rsidRPr="00E22F67">
        <w:rPr>
          <w:lang w:val="en-US" w:eastAsia="zh-CN"/>
        </w:rPr>
        <w:tab/>
      </w:r>
      <w:r>
        <w:rPr>
          <w:position w:val="-14"/>
        </w:rPr>
        <w:pict>
          <v:shape id="_x0000_i1068" type="#_x0000_t75" style="width:251.4pt;height:19.2pt">
            <v:imagedata r:id="rId59" o:title=""/>
          </v:shape>
        </w:pict>
      </w:r>
      <w:r w:rsidR="00E37E5A" w:rsidRPr="00E22F67">
        <w:rPr>
          <w:lang w:val="en-US" w:eastAsia="zh-CN"/>
        </w:rPr>
        <w:tab/>
        <w:t xml:space="preserve"> (49) </w:t>
      </w:r>
    </w:p>
    <w:p w:rsidR="00E37E5A" w:rsidRPr="00E22F67" w:rsidRDefault="00E37E5A" w:rsidP="001A47D5">
      <w:pPr>
        <w:pStyle w:val="Blanc"/>
        <w:rPr>
          <w:lang w:eastAsia="ko-KR"/>
        </w:rPr>
      </w:pPr>
    </w:p>
    <w:p w:rsidR="00E37E5A" w:rsidRPr="00E22F67" w:rsidRDefault="00E37E5A" w:rsidP="00EE0018">
      <w:pPr>
        <w:pStyle w:val="enumlev1"/>
        <w:tabs>
          <w:tab w:val="clear" w:pos="794"/>
          <w:tab w:val="left" w:pos="993"/>
        </w:tabs>
        <w:ind w:left="993" w:hanging="993"/>
        <w:rPr>
          <w:rFonts w:eastAsia="STKaiti"/>
          <w:lang w:val="en-US" w:eastAsia="zh-CN"/>
        </w:rPr>
      </w:pPr>
      <w:r w:rsidRPr="00E22F67">
        <w:rPr>
          <w:rFonts w:eastAsia="STKaiti"/>
          <w:lang w:val="en-US" w:eastAsia="zh-CN"/>
        </w:rPr>
        <w:t>步骤</w:t>
      </w:r>
      <w:r w:rsidRPr="00E22F67">
        <w:rPr>
          <w:rFonts w:eastAsia="STKaiti"/>
          <w:i/>
          <w:lang w:val="en-US" w:eastAsia="zh-CN"/>
        </w:rPr>
        <w:t>3</w:t>
      </w:r>
      <w:r w:rsidRPr="00E22F67">
        <w:rPr>
          <w:lang w:val="en-US" w:eastAsia="zh-CN"/>
        </w:rPr>
        <w:t>：</w:t>
      </w:r>
      <w:r w:rsidR="00EE0018">
        <w:rPr>
          <w:rFonts w:hint="eastAsia"/>
          <w:lang w:val="en-US" w:eastAsia="zh-CN"/>
        </w:rPr>
        <w:tab/>
      </w:r>
      <w:r w:rsidRPr="00E22F67">
        <w:rPr>
          <w:lang w:val="en-US" w:eastAsia="zh-CN"/>
        </w:rPr>
        <w:t>提醒注意，在频谱划分区域内的计算可能根据不同地理地区内不同的市场研究完成。若一组国家需要一个共同的估算值，则应采用市场研究的各频谱需求中的最大值。</w:t>
      </w:r>
    </w:p>
    <w:p w:rsidR="00E37E5A" w:rsidRPr="00E22F67" w:rsidRDefault="00EE0018" w:rsidP="00EE0018">
      <w:pPr>
        <w:pStyle w:val="enumlev2"/>
        <w:rPr>
          <w:noProof/>
          <w:lang w:val="en-US" w:eastAsia="zh-CN"/>
        </w:rPr>
      </w:pPr>
      <w:r>
        <w:rPr>
          <w:noProof/>
          <w:lang w:val="en-US" w:eastAsia="zh-CN"/>
        </w:rPr>
        <w:t>a)</w:t>
      </w:r>
      <w:r>
        <w:rPr>
          <w:rFonts w:hint="eastAsia"/>
          <w:noProof/>
          <w:lang w:val="en-US" w:eastAsia="zh-CN"/>
        </w:rPr>
        <w:tab/>
      </w:r>
      <w:r w:rsidR="00E37E5A" w:rsidRPr="00E22F67">
        <w:rPr>
          <w:noProof/>
          <w:lang w:val="en-US" w:eastAsia="zh-CN"/>
        </w:rPr>
        <w:t>不采用</w:t>
      </w:r>
      <w:r w:rsidR="00E37E5A" w:rsidRPr="00E22F67">
        <w:rPr>
          <w:noProof/>
          <w:lang w:val="en-US" w:eastAsia="zh-CN"/>
        </w:rPr>
        <w:t>FSU</w:t>
      </w:r>
      <w:r w:rsidR="00E37E5A" w:rsidRPr="00E22F67">
        <w:rPr>
          <w:noProof/>
          <w:lang w:val="en-US" w:eastAsia="zh-CN"/>
        </w:rPr>
        <w:t>时，</w:t>
      </w:r>
      <w:r w:rsidR="00E37E5A" w:rsidRPr="00E22F67">
        <w:rPr>
          <w:noProof/>
          <w:lang w:val="en-US" w:eastAsia="zh-CN"/>
        </w:rPr>
        <w:t xml:space="preserve">RATG </w:t>
      </w:r>
      <w:r w:rsidR="00E37E5A" w:rsidRPr="00E22F67">
        <w:rPr>
          <w:i/>
          <w:noProof/>
          <w:lang w:val="en-US" w:eastAsia="zh-CN"/>
        </w:rPr>
        <w:t>rat</w:t>
      </w:r>
      <w:r w:rsidR="00E37E5A" w:rsidRPr="00E22F67">
        <w:rPr>
          <w:noProof/>
          <w:lang w:val="en-US" w:eastAsia="zh-CN"/>
        </w:rPr>
        <w:t>所需频谱是所有不同区域</w:t>
      </w:r>
      <w:r w:rsidR="00E37E5A" w:rsidRPr="00E22F67">
        <w:rPr>
          <w:noProof/>
          <w:lang w:val="en-US" w:eastAsia="zh-CN"/>
        </w:rPr>
        <w:t>/</w:t>
      </w:r>
      <w:r w:rsidR="00E37E5A" w:rsidRPr="00E22F67">
        <w:rPr>
          <w:noProof/>
          <w:lang w:val="en-US" w:eastAsia="zh-CN"/>
        </w:rPr>
        <w:t>市场研究中的最大值：</w:t>
      </w:r>
    </w:p>
    <w:p w:rsidR="00E37E5A" w:rsidRPr="00E22F67" w:rsidRDefault="00E37E5A" w:rsidP="001A47D5">
      <w:pPr>
        <w:pStyle w:val="Equation"/>
        <w:rPr>
          <w:lang w:val="en-US"/>
        </w:rPr>
      </w:pPr>
      <w:r w:rsidRPr="00E22F67">
        <w:rPr>
          <w:lang w:val="en-US" w:eastAsia="zh-CN"/>
        </w:rPr>
        <w:tab/>
      </w:r>
      <w:r w:rsidRPr="00E22F67">
        <w:rPr>
          <w:lang w:val="en-US" w:eastAsia="zh-CN"/>
        </w:rPr>
        <w:tab/>
      </w:r>
      <w:r w:rsidRPr="00E22F67">
        <w:rPr>
          <w:i/>
          <w:lang w:val="en-US"/>
        </w:rPr>
        <w:t>F</w:t>
      </w:r>
      <w:r w:rsidRPr="00E22F67">
        <w:rPr>
          <w:i/>
          <w:vertAlign w:val="subscript"/>
          <w:lang w:val="en-US"/>
        </w:rPr>
        <w:t>rat</w:t>
      </w:r>
      <w:r w:rsidRPr="00E22F67">
        <w:rPr>
          <w:i/>
          <w:lang w:val="en-US"/>
        </w:rPr>
        <w:t> = </w:t>
      </w:r>
      <w:r w:rsidRPr="00E22F67">
        <w:rPr>
          <w:lang w:val="en-US"/>
        </w:rPr>
        <w:t>max (</w:t>
      </w:r>
      <w:r w:rsidRPr="00E22F67">
        <w:rPr>
          <w:i/>
          <w:lang w:val="en-US"/>
        </w:rPr>
        <w:t>F</w:t>
      </w:r>
      <w:r w:rsidRPr="00E22F67">
        <w:rPr>
          <w:i/>
          <w:vertAlign w:val="subscript"/>
          <w:lang w:val="en-US"/>
        </w:rPr>
        <w:t>rat</w:t>
      </w:r>
      <w:r w:rsidRPr="00E22F67">
        <w:rPr>
          <w:lang w:val="en-US"/>
        </w:rPr>
        <w:t xml:space="preserve">) </w:t>
      </w:r>
      <w:r w:rsidRPr="00E22F67">
        <w:rPr>
          <w:lang w:val="en-US"/>
        </w:rPr>
        <w:tab/>
        <w:t xml:space="preserve"> (50) </w:t>
      </w:r>
    </w:p>
    <w:p w:rsidR="00E37E5A" w:rsidRPr="00945C5C" w:rsidRDefault="00EE0018" w:rsidP="00EE0018">
      <w:pPr>
        <w:pStyle w:val="enumlev2"/>
        <w:rPr>
          <w:noProof/>
          <w:lang w:val="en-US" w:eastAsia="zh-CN"/>
        </w:rPr>
      </w:pPr>
      <w:r w:rsidRPr="00945C5C">
        <w:rPr>
          <w:noProof/>
          <w:lang w:val="en-US" w:eastAsia="zh-CN"/>
        </w:rPr>
        <w:t>b)</w:t>
      </w:r>
      <w:r w:rsidRPr="00945C5C">
        <w:rPr>
          <w:rFonts w:hint="eastAsia"/>
          <w:noProof/>
          <w:lang w:val="en-US" w:eastAsia="zh-CN"/>
        </w:rPr>
        <w:tab/>
      </w:r>
      <w:r w:rsidR="00E37E5A" w:rsidRPr="00E22F67">
        <w:rPr>
          <w:noProof/>
          <w:lang w:eastAsia="zh-CN"/>
        </w:rPr>
        <w:t>有可能采用</w:t>
      </w:r>
      <w:r w:rsidR="00E37E5A" w:rsidRPr="00945C5C">
        <w:rPr>
          <w:noProof/>
          <w:lang w:val="en-US" w:eastAsia="zh-CN"/>
        </w:rPr>
        <w:t>FSU</w:t>
      </w:r>
      <w:r w:rsidR="00E37E5A" w:rsidRPr="00E22F67">
        <w:rPr>
          <w:noProof/>
          <w:lang w:eastAsia="zh-CN"/>
        </w:rPr>
        <w:t>时</w:t>
      </w:r>
      <w:r w:rsidR="00E37E5A" w:rsidRPr="00945C5C">
        <w:rPr>
          <w:noProof/>
          <w:lang w:val="en-US" w:eastAsia="zh-CN"/>
        </w:rPr>
        <w:t>，</w:t>
      </w:r>
      <w:r w:rsidR="00E37E5A" w:rsidRPr="00945C5C">
        <w:rPr>
          <w:noProof/>
          <w:lang w:val="en-US" w:eastAsia="zh-CN"/>
        </w:rPr>
        <w:t xml:space="preserve">RATG </w:t>
      </w:r>
      <w:r w:rsidR="00E37E5A" w:rsidRPr="00945C5C">
        <w:rPr>
          <w:i/>
          <w:noProof/>
          <w:lang w:val="en-US" w:eastAsia="zh-CN"/>
        </w:rPr>
        <w:t>rat</w:t>
      </w:r>
      <w:r w:rsidR="00E37E5A" w:rsidRPr="00E22F67">
        <w:rPr>
          <w:noProof/>
          <w:lang w:eastAsia="zh-CN"/>
        </w:rPr>
        <w:t>所需频谱是所有不同区域</w:t>
      </w:r>
      <w:r w:rsidR="00E37E5A" w:rsidRPr="00945C5C">
        <w:rPr>
          <w:noProof/>
          <w:lang w:val="en-US" w:eastAsia="zh-CN"/>
        </w:rPr>
        <w:t>/</w:t>
      </w:r>
      <w:r w:rsidR="00E37E5A" w:rsidRPr="00E22F67">
        <w:rPr>
          <w:noProof/>
          <w:lang w:eastAsia="zh-CN"/>
        </w:rPr>
        <w:t>市场研究中的最大值</w:t>
      </w:r>
      <w:r w:rsidR="00E37E5A" w:rsidRPr="00945C5C">
        <w:rPr>
          <w:noProof/>
          <w:lang w:val="en-US" w:eastAsia="zh-CN"/>
        </w:rPr>
        <w:t>：</w:t>
      </w:r>
    </w:p>
    <w:p w:rsidR="00E37E5A" w:rsidRPr="00E22F67" w:rsidRDefault="00E37E5A" w:rsidP="001A47D5">
      <w:pPr>
        <w:pStyle w:val="Equation"/>
        <w:rPr>
          <w:lang w:val="fr-FR"/>
        </w:rPr>
      </w:pPr>
      <w:r w:rsidRPr="00E22F67">
        <w:rPr>
          <w:lang w:val="en-US" w:eastAsia="zh-CN"/>
        </w:rPr>
        <w:tab/>
      </w:r>
      <w:r w:rsidRPr="00E22F67">
        <w:rPr>
          <w:lang w:val="en-US" w:eastAsia="zh-CN"/>
        </w:rPr>
        <w:tab/>
      </w:r>
      <w:r w:rsidRPr="00E22F67">
        <w:rPr>
          <w:i/>
          <w:lang w:val="fr-FR"/>
        </w:rPr>
        <w:t>F</w:t>
      </w:r>
      <w:r w:rsidRPr="00E22F67">
        <w:rPr>
          <w:i/>
          <w:vertAlign w:val="subscript"/>
          <w:lang w:val="fr-FR"/>
        </w:rPr>
        <w:t>rat,nonFSU</w:t>
      </w:r>
      <w:r w:rsidRPr="00E22F67">
        <w:rPr>
          <w:i/>
          <w:lang w:val="fr-FR"/>
        </w:rPr>
        <w:t> = </w:t>
      </w:r>
      <w:r w:rsidRPr="00E22F67">
        <w:rPr>
          <w:lang w:val="fr-FR"/>
        </w:rPr>
        <w:t>max(</w:t>
      </w:r>
      <w:r w:rsidRPr="00E22F67">
        <w:rPr>
          <w:i/>
          <w:lang w:val="fr-FR"/>
        </w:rPr>
        <w:t>F</w:t>
      </w:r>
      <w:r w:rsidRPr="00E22F67">
        <w:rPr>
          <w:i/>
          <w:vertAlign w:val="subscript"/>
          <w:lang w:val="fr-FR"/>
        </w:rPr>
        <w:t>rat,nonFSU</w:t>
      </w:r>
      <w:r w:rsidRPr="00E22F67">
        <w:rPr>
          <w:lang w:val="fr-FR"/>
        </w:rPr>
        <w:t xml:space="preserve">) </w:t>
      </w:r>
      <w:r w:rsidRPr="00E22F67">
        <w:rPr>
          <w:lang w:eastAsia="zh-CN"/>
        </w:rPr>
        <w:t>且</w:t>
      </w:r>
      <w:r w:rsidRPr="00E22F67">
        <w:rPr>
          <w:i/>
          <w:lang w:val="fr-FR"/>
        </w:rPr>
        <w:t>F</w:t>
      </w:r>
      <w:r w:rsidRPr="00E22F67">
        <w:rPr>
          <w:i/>
          <w:vertAlign w:val="subscript"/>
          <w:lang w:val="fr-FR"/>
        </w:rPr>
        <w:t>FSU</w:t>
      </w:r>
      <w:r w:rsidRPr="00E22F67">
        <w:rPr>
          <w:lang w:val="fr-FR"/>
        </w:rPr>
        <w:t> = max(</w:t>
      </w:r>
      <w:r w:rsidRPr="00E22F67">
        <w:rPr>
          <w:i/>
          <w:lang w:val="fr-FR"/>
        </w:rPr>
        <w:t>F</w:t>
      </w:r>
      <w:r w:rsidRPr="00E22F67">
        <w:rPr>
          <w:i/>
          <w:vertAlign w:val="subscript"/>
          <w:lang w:val="fr-FR"/>
        </w:rPr>
        <w:t>FSU</w:t>
      </w:r>
      <w:r w:rsidRPr="00E22F67">
        <w:rPr>
          <w:lang w:val="fr-FR"/>
        </w:rPr>
        <w:t xml:space="preserve">) </w:t>
      </w:r>
      <w:r w:rsidRPr="00E22F67">
        <w:rPr>
          <w:lang w:val="fr-FR"/>
        </w:rPr>
        <w:tab/>
        <w:t xml:space="preserve"> (51) </w:t>
      </w:r>
    </w:p>
    <w:p w:rsidR="00E37E5A" w:rsidRPr="00E22F67" w:rsidRDefault="00E37E5A" w:rsidP="00EE0018">
      <w:pPr>
        <w:pStyle w:val="enumlev1"/>
        <w:tabs>
          <w:tab w:val="clear" w:pos="1191"/>
          <w:tab w:val="left" w:pos="993"/>
        </w:tabs>
        <w:rPr>
          <w:rFonts w:eastAsia="STKaiti"/>
          <w:lang w:val="en-US" w:eastAsia="zh-CN"/>
        </w:rPr>
      </w:pPr>
      <w:r w:rsidRPr="00E22F67">
        <w:rPr>
          <w:rFonts w:eastAsia="STKaiti"/>
          <w:lang w:eastAsia="zh-CN"/>
        </w:rPr>
        <w:br w:type="page"/>
      </w:r>
      <w:r w:rsidRPr="00E22F67">
        <w:rPr>
          <w:rFonts w:eastAsia="STKaiti"/>
          <w:lang w:val="en-US" w:eastAsia="zh-CN"/>
        </w:rPr>
        <w:lastRenderedPageBreak/>
        <w:t>步骤</w:t>
      </w:r>
      <w:r w:rsidRPr="00E22F67">
        <w:rPr>
          <w:rFonts w:eastAsia="STKaiti"/>
          <w:i/>
          <w:lang w:val="en-US" w:eastAsia="zh-CN"/>
        </w:rPr>
        <w:t>4</w:t>
      </w:r>
      <w:r w:rsidRPr="00E22F67">
        <w:rPr>
          <w:lang w:val="en-US" w:eastAsia="zh-CN"/>
        </w:rPr>
        <w:t>：</w:t>
      </w:r>
      <w:r w:rsidR="00EE0018">
        <w:rPr>
          <w:rFonts w:hint="eastAsia"/>
          <w:lang w:val="en-US" w:eastAsia="zh-CN"/>
        </w:rPr>
        <w:tab/>
      </w:r>
      <w:r w:rsidRPr="00E22F67">
        <w:rPr>
          <w:lang w:val="en-US" w:eastAsia="zh-CN"/>
        </w:rPr>
        <w:t>作为非强制性的最后一个步骤，总频谱需求由图</w:t>
      </w:r>
      <w:r w:rsidR="00276C9C">
        <w:rPr>
          <w:rFonts w:hint="eastAsia"/>
          <w:lang w:val="en-US" w:eastAsia="zh-CN"/>
        </w:rPr>
        <w:t>1</w:t>
      </w:r>
      <w:r w:rsidRPr="00E22F67">
        <w:rPr>
          <w:lang w:val="en-US" w:eastAsia="zh-CN"/>
        </w:rPr>
        <w:t>中的步骤</w:t>
      </w:r>
      <w:r w:rsidRPr="00E22F67">
        <w:rPr>
          <w:lang w:val="en-US" w:eastAsia="zh-CN"/>
        </w:rPr>
        <w:t>8</w:t>
      </w:r>
      <w:r w:rsidRPr="00E22F67">
        <w:rPr>
          <w:lang w:val="en-US" w:eastAsia="zh-CN"/>
        </w:rPr>
        <w:t>得出。</w:t>
      </w:r>
    </w:p>
    <w:p w:rsidR="00E37E5A" w:rsidRPr="00E22F67" w:rsidRDefault="00E37E5A" w:rsidP="00EE0018">
      <w:pPr>
        <w:pStyle w:val="enumlev2"/>
        <w:rPr>
          <w:noProof/>
          <w:lang w:val="en-US" w:eastAsia="zh-CN"/>
        </w:rPr>
      </w:pPr>
      <w:r w:rsidRPr="00E22F67">
        <w:rPr>
          <w:noProof/>
          <w:lang w:val="en-US" w:eastAsia="zh-CN"/>
        </w:rPr>
        <w:t xml:space="preserve">a) </w:t>
      </w:r>
      <w:r w:rsidRPr="00E22F67">
        <w:rPr>
          <w:noProof/>
          <w:lang w:val="en-US" w:eastAsia="zh-CN"/>
        </w:rPr>
        <w:tab/>
      </w:r>
      <w:r w:rsidRPr="00E22F67">
        <w:rPr>
          <w:noProof/>
          <w:lang w:val="en-US" w:eastAsia="zh-CN"/>
        </w:rPr>
        <w:t>不可能采用</w:t>
      </w:r>
      <w:r w:rsidRPr="00E22F67">
        <w:rPr>
          <w:noProof/>
          <w:lang w:val="en-US" w:eastAsia="zh-CN"/>
        </w:rPr>
        <w:t>FSU</w:t>
      </w:r>
      <w:r w:rsidRPr="00E22F67">
        <w:rPr>
          <w:noProof/>
          <w:lang w:val="en-US" w:eastAsia="zh-CN"/>
        </w:rPr>
        <w:t>时，所有</w:t>
      </w:r>
      <w:r w:rsidRPr="00E22F67">
        <w:rPr>
          <w:noProof/>
          <w:lang w:val="en-US" w:eastAsia="zh-CN"/>
        </w:rPr>
        <w:t>RATG</w:t>
      </w:r>
      <w:r w:rsidRPr="00E22F67">
        <w:rPr>
          <w:noProof/>
          <w:lang w:val="en-US" w:eastAsia="zh-CN"/>
        </w:rPr>
        <w:t>需求被加到一起：</w:t>
      </w:r>
    </w:p>
    <w:p w:rsidR="00E37E5A" w:rsidRPr="00E22F67" w:rsidRDefault="00E37E5A" w:rsidP="001A47D5">
      <w:pPr>
        <w:pStyle w:val="Equation"/>
        <w:rPr>
          <w:noProof/>
          <w:lang w:val="en-US" w:eastAsia="ja-JP"/>
        </w:rPr>
      </w:pPr>
      <w:r w:rsidRPr="00E22F67">
        <w:rPr>
          <w:noProof/>
          <w:lang w:val="en-US" w:eastAsia="zh-CN"/>
        </w:rPr>
        <w:tab/>
      </w:r>
      <w:r w:rsidRPr="00E22F67">
        <w:rPr>
          <w:noProof/>
          <w:lang w:val="en-US" w:eastAsia="zh-CN"/>
        </w:rPr>
        <w:tab/>
      </w:r>
      <w:r w:rsidR="005138B7">
        <w:rPr>
          <w:position w:val="-34"/>
        </w:rPr>
        <w:pict>
          <v:shape id="_x0000_i1069" type="#_x0000_t75" style="width:57pt;height:30pt" o:allowoverlap="f">
            <v:imagedata r:id="rId60" o:title=""/>
          </v:shape>
        </w:pict>
      </w:r>
      <w:r w:rsidRPr="00E22F67">
        <w:rPr>
          <w:lang w:val="en-US"/>
        </w:rPr>
        <w:tab/>
        <w:t xml:space="preserve"> (52) </w:t>
      </w:r>
    </w:p>
    <w:p w:rsidR="00E37E5A" w:rsidRPr="00945C5C" w:rsidRDefault="00E37E5A" w:rsidP="00EE0018">
      <w:pPr>
        <w:pStyle w:val="enumlev2"/>
        <w:rPr>
          <w:noProof/>
          <w:lang w:val="en-US" w:eastAsia="zh-CN"/>
        </w:rPr>
      </w:pPr>
      <w:r w:rsidRPr="00945C5C">
        <w:rPr>
          <w:noProof/>
          <w:lang w:val="en-US" w:eastAsia="zh-CN"/>
        </w:rPr>
        <w:t xml:space="preserve">b) </w:t>
      </w:r>
      <w:r w:rsidRPr="00945C5C">
        <w:rPr>
          <w:noProof/>
          <w:lang w:val="en-US" w:eastAsia="zh-CN"/>
        </w:rPr>
        <w:tab/>
      </w:r>
      <w:r w:rsidRPr="00E22F67">
        <w:rPr>
          <w:noProof/>
          <w:lang w:eastAsia="zh-CN"/>
        </w:rPr>
        <w:t>有可能采用</w:t>
      </w:r>
      <w:r w:rsidRPr="00945C5C">
        <w:rPr>
          <w:noProof/>
          <w:lang w:val="en-US" w:eastAsia="zh-CN"/>
        </w:rPr>
        <w:t>FSU</w:t>
      </w:r>
      <w:r w:rsidRPr="00E22F67">
        <w:rPr>
          <w:noProof/>
          <w:lang w:eastAsia="zh-CN"/>
        </w:rPr>
        <w:t>时</w:t>
      </w:r>
      <w:r w:rsidRPr="00945C5C">
        <w:rPr>
          <w:noProof/>
          <w:lang w:val="en-US" w:eastAsia="zh-CN"/>
        </w:rPr>
        <w:t>，</w:t>
      </w:r>
      <w:r w:rsidRPr="00E22F67">
        <w:rPr>
          <w:noProof/>
          <w:lang w:eastAsia="zh-CN"/>
        </w:rPr>
        <w:t>启用</w:t>
      </w:r>
      <w:r w:rsidRPr="00945C5C">
        <w:rPr>
          <w:noProof/>
          <w:lang w:val="en-US" w:eastAsia="zh-CN"/>
        </w:rPr>
        <w:t>FSU</w:t>
      </w:r>
      <w:r w:rsidRPr="00E22F67">
        <w:rPr>
          <w:noProof/>
          <w:lang w:eastAsia="zh-CN"/>
        </w:rPr>
        <w:t>的</w:t>
      </w:r>
      <w:r w:rsidRPr="00945C5C">
        <w:rPr>
          <w:noProof/>
          <w:lang w:val="en-US" w:eastAsia="zh-CN"/>
        </w:rPr>
        <w:t>RATG</w:t>
      </w:r>
      <w:r w:rsidRPr="00E22F67">
        <w:rPr>
          <w:noProof/>
          <w:lang w:eastAsia="zh-CN"/>
        </w:rPr>
        <w:t>与未启用</w:t>
      </w:r>
      <w:r w:rsidRPr="00945C5C">
        <w:rPr>
          <w:noProof/>
          <w:lang w:val="en-US" w:eastAsia="zh-CN"/>
        </w:rPr>
        <w:t>FSU</w:t>
      </w:r>
      <w:r w:rsidRPr="00E22F67">
        <w:rPr>
          <w:noProof/>
          <w:lang w:eastAsia="zh-CN"/>
        </w:rPr>
        <w:t>的</w:t>
      </w:r>
      <w:r w:rsidRPr="00945C5C">
        <w:rPr>
          <w:noProof/>
          <w:lang w:val="en-US" w:eastAsia="zh-CN"/>
        </w:rPr>
        <w:t>RATG</w:t>
      </w:r>
      <w:r w:rsidRPr="00E22F67">
        <w:rPr>
          <w:noProof/>
          <w:lang w:eastAsia="zh-CN"/>
        </w:rPr>
        <w:t>的频谱被加到一起</w:t>
      </w:r>
      <w:r w:rsidRPr="00945C5C">
        <w:rPr>
          <w:noProof/>
          <w:lang w:val="en-US" w:eastAsia="zh-CN"/>
        </w:rPr>
        <w:t>：</w:t>
      </w:r>
    </w:p>
    <w:p w:rsidR="00E37E5A" w:rsidRPr="00E22F67" w:rsidRDefault="00E37E5A" w:rsidP="001A47D5">
      <w:pPr>
        <w:pStyle w:val="Equation"/>
        <w:rPr>
          <w:noProof/>
          <w:lang w:val="en-US" w:eastAsia="ja-JP"/>
        </w:rPr>
      </w:pPr>
      <w:r w:rsidRPr="00E22F67">
        <w:rPr>
          <w:lang w:val="en-US" w:eastAsia="zh-CN"/>
        </w:rPr>
        <w:tab/>
      </w:r>
      <w:r w:rsidRPr="00E22F67">
        <w:rPr>
          <w:lang w:val="en-US" w:eastAsia="zh-CN"/>
        </w:rPr>
        <w:tab/>
      </w:r>
      <w:r w:rsidR="005138B7">
        <w:rPr>
          <w:position w:val="-38"/>
        </w:rPr>
        <w:pict>
          <v:shape id="_x0000_i1070" type="#_x0000_t75" style="width:191.4pt;height:32.4pt" o:allowoverlap="f">
            <v:imagedata r:id="rId61" o:title=""/>
          </v:shape>
        </w:pict>
      </w:r>
      <w:r w:rsidRPr="00E22F67">
        <w:rPr>
          <w:lang w:val="en-US" w:eastAsia="ja-JP"/>
        </w:rPr>
        <w:tab/>
      </w:r>
      <w:r w:rsidRPr="00E22F67">
        <w:rPr>
          <w:lang w:val="en-US" w:eastAsia="zh-CN"/>
        </w:rPr>
        <w:t xml:space="preserve"> (53) </w:t>
      </w:r>
    </w:p>
    <w:p w:rsidR="00E37E5A" w:rsidRPr="00E22F67" w:rsidRDefault="00276C9C" w:rsidP="001A47D5">
      <w:pPr>
        <w:pStyle w:val="Heading1"/>
        <w:rPr>
          <w:kern w:val="28"/>
          <w:lang w:val="en-US" w:eastAsia="zh-CN"/>
        </w:rPr>
      </w:pPr>
      <w:bookmarkStart w:id="64" w:name="_Toc87693305"/>
      <w:bookmarkStart w:id="65" w:name="_Toc87693396"/>
      <w:bookmarkStart w:id="66" w:name="_Toc97538973"/>
      <w:bookmarkStart w:id="67" w:name="_Toc383524748"/>
      <w:r w:rsidRPr="00620DB3">
        <w:rPr>
          <w:rFonts w:hint="eastAsia"/>
          <w:kern w:val="28"/>
          <w:lang w:val="en-US" w:eastAsia="zh-CN"/>
        </w:rPr>
        <w:t>7</w:t>
      </w:r>
      <w:r w:rsidR="00E37E5A" w:rsidRPr="00E22F67">
        <w:rPr>
          <w:rFonts w:eastAsia="MS Mincho"/>
          <w:kern w:val="28"/>
          <w:lang w:val="en-US" w:eastAsia="zh-CN"/>
        </w:rPr>
        <w:tab/>
      </w:r>
      <w:bookmarkEnd w:id="64"/>
      <w:bookmarkEnd w:id="65"/>
      <w:bookmarkEnd w:id="66"/>
      <w:r w:rsidR="00E37E5A" w:rsidRPr="00E22F67">
        <w:rPr>
          <w:kern w:val="28"/>
          <w:lang w:val="en-US" w:eastAsia="zh-CN"/>
        </w:rPr>
        <w:t>小结</w:t>
      </w:r>
      <w:bookmarkEnd w:id="67"/>
    </w:p>
    <w:p w:rsidR="00E37E5A" w:rsidRPr="00E22F67" w:rsidRDefault="00E37E5A" w:rsidP="001A47D5">
      <w:pPr>
        <w:ind w:firstLineChars="200" w:firstLine="480"/>
        <w:rPr>
          <w:lang w:val="en-US" w:eastAsia="zh-CN"/>
        </w:rPr>
      </w:pPr>
      <w:r w:rsidRPr="00E22F67">
        <w:rPr>
          <w:lang w:val="en-US" w:eastAsia="zh-CN"/>
        </w:rPr>
        <w:t>本建议书提出了用于计算</w:t>
      </w:r>
      <w:r w:rsidRPr="00E22F67">
        <w:rPr>
          <w:lang w:val="en-US" w:eastAsia="zh-CN"/>
        </w:rPr>
        <w:t>IMT</w:t>
      </w:r>
      <w:r w:rsidRPr="00E22F67">
        <w:rPr>
          <w:lang w:val="en-US" w:eastAsia="zh-CN"/>
        </w:rPr>
        <w:t>系统未来发展频谱需求的方法。本方法适应了市场研究中涉及的各服务的一种复杂组合，这些服务具有不同的业务量数值与</w:t>
      </w:r>
      <w:r w:rsidRPr="00E22F67">
        <w:rPr>
          <w:lang w:val="en-US" w:eastAsia="zh-CN"/>
        </w:rPr>
        <w:t>QoS</w:t>
      </w:r>
      <w:r w:rsidRPr="00E22F67">
        <w:rPr>
          <w:lang w:val="en-US" w:eastAsia="zh-CN"/>
        </w:rPr>
        <w:t>限制。本方法考虑了业务量随时间变化及随区域变化的特性。本方法采用具有有限的一组无线电参数的</w:t>
      </w:r>
      <w:r w:rsidRPr="00E22F67">
        <w:rPr>
          <w:lang w:val="en-US" w:eastAsia="zh-CN"/>
        </w:rPr>
        <w:t>RATG</w:t>
      </w:r>
      <w:r w:rsidRPr="00E22F67">
        <w:rPr>
          <w:lang w:val="en-US" w:eastAsia="zh-CN"/>
        </w:rPr>
        <w:t>方式，以一种技术中立的方法来处理正在出现的和已有的系统。所考虑的</w:t>
      </w:r>
      <w:r w:rsidRPr="00E22F67">
        <w:rPr>
          <w:lang w:val="en-US" w:eastAsia="zh-CN"/>
        </w:rPr>
        <w:t>4</w:t>
      </w:r>
      <w:r w:rsidRPr="00E22F67">
        <w:rPr>
          <w:lang w:val="en-US" w:eastAsia="zh-CN"/>
        </w:rPr>
        <w:t>组</w:t>
      </w:r>
      <w:r w:rsidRPr="00E22F67">
        <w:rPr>
          <w:lang w:val="en-US" w:eastAsia="zh-CN"/>
        </w:rPr>
        <w:t>RATG</w:t>
      </w:r>
      <w:r w:rsidRPr="00E22F67">
        <w:rPr>
          <w:lang w:val="en-US" w:eastAsia="zh-CN"/>
        </w:rPr>
        <w:t>涵盖了所有相关的无线电接入技术。本方法采用与技术和市场相关的信息将业务量分配给不同的</w:t>
      </w:r>
      <w:r w:rsidRPr="00E22F67">
        <w:rPr>
          <w:lang w:val="en-US" w:eastAsia="zh-CN"/>
        </w:rPr>
        <w:t>RATG</w:t>
      </w:r>
      <w:r w:rsidRPr="00E22F67">
        <w:rPr>
          <w:lang w:val="en-US" w:eastAsia="zh-CN"/>
        </w:rPr>
        <w:t>和无线电环境。对</w:t>
      </w:r>
      <w:r w:rsidRPr="00E22F67">
        <w:rPr>
          <w:lang w:val="en-US" w:eastAsia="zh-CN"/>
        </w:rPr>
        <w:t>RATG3</w:t>
      </w:r>
      <w:r w:rsidRPr="00E22F67">
        <w:rPr>
          <w:lang w:val="en-US" w:eastAsia="zh-CN"/>
        </w:rPr>
        <w:t>和</w:t>
      </w:r>
      <w:r w:rsidRPr="00E22F67">
        <w:rPr>
          <w:lang w:val="en-US" w:eastAsia="zh-CN"/>
        </w:rPr>
        <w:t>RATG4</w:t>
      </w:r>
      <w:r w:rsidRPr="00E22F67">
        <w:rPr>
          <w:lang w:val="en-US" w:eastAsia="zh-CN"/>
        </w:rPr>
        <w:t>，未计算频谱需求。对分配给</w:t>
      </w:r>
      <w:r w:rsidRPr="00E22F67">
        <w:rPr>
          <w:lang w:val="en-US" w:eastAsia="zh-CN"/>
        </w:rPr>
        <w:t>RATG1</w:t>
      </w:r>
      <w:r w:rsidRPr="00E22F67">
        <w:rPr>
          <w:lang w:val="en-US" w:eastAsia="zh-CN"/>
        </w:rPr>
        <w:t>和</w:t>
      </w:r>
      <w:r w:rsidRPr="00E22F67">
        <w:rPr>
          <w:lang w:val="en-US" w:eastAsia="zh-CN"/>
        </w:rPr>
        <w:t>RATG2</w:t>
      </w:r>
      <w:r w:rsidRPr="00E22F67">
        <w:rPr>
          <w:lang w:val="en-US" w:eastAsia="zh-CN"/>
        </w:rPr>
        <w:t>的业务量，本方法对分组交换和电路交换</w:t>
      </w:r>
      <w:r w:rsidR="00276C9C">
        <w:rPr>
          <w:rFonts w:hint="eastAsia"/>
          <w:lang w:val="en-US" w:eastAsia="zh-CN"/>
        </w:rPr>
        <w:t>（基于预留）</w:t>
      </w:r>
      <w:r w:rsidRPr="00E22F67">
        <w:rPr>
          <w:lang w:val="en-US" w:eastAsia="zh-CN"/>
        </w:rPr>
        <w:t>服务类别采用分别的数学算法，将来自市场研究的业务量数值转换成容量需求，并考虑了在具有不同</w:t>
      </w:r>
      <w:r w:rsidRPr="00E22F67">
        <w:rPr>
          <w:lang w:val="en-US" w:eastAsia="zh-CN"/>
        </w:rPr>
        <w:t>QoS</w:t>
      </w:r>
      <w:r w:rsidRPr="00E22F67">
        <w:rPr>
          <w:lang w:val="en-US" w:eastAsia="zh-CN"/>
        </w:rPr>
        <w:t>特性的分组复用服务中的增益。本方法采用频谱效率值将容量需求转换成频谱需求。本方法考虑了实际网络实施以调整频谱需求，并计算了</w:t>
      </w:r>
      <w:r w:rsidRPr="00E22F67">
        <w:rPr>
          <w:lang w:val="en-US" w:eastAsia="zh-CN"/>
        </w:rPr>
        <w:t>IMT</w:t>
      </w:r>
      <w:r w:rsidRPr="00E22F67">
        <w:rPr>
          <w:lang w:val="en-US" w:eastAsia="zh-CN"/>
        </w:rPr>
        <w:t>系统未来发展的集总频谱需求。</w:t>
      </w:r>
    </w:p>
    <w:p w:rsidR="00E37E5A" w:rsidRPr="00E22F67" w:rsidRDefault="00E37E5A" w:rsidP="001A47D5">
      <w:pPr>
        <w:rPr>
          <w:lang w:val="en-US" w:eastAsia="zh-CN"/>
        </w:rPr>
      </w:pPr>
    </w:p>
    <w:p w:rsidR="00E37E5A" w:rsidRPr="00E22F67" w:rsidRDefault="00E37E5A" w:rsidP="001A47D5">
      <w:pPr>
        <w:pStyle w:val="Reftitle"/>
        <w:rPr>
          <w:lang w:val="en-US"/>
        </w:rPr>
      </w:pPr>
      <w:r w:rsidRPr="00E22F67">
        <w:rPr>
          <w:lang w:val="en-US" w:eastAsia="zh-CN"/>
        </w:rPr>
        <w:t>参考文献</w:t>
      </w:r>
    </w:p>
    <w:p w:rsidR="00E37E5A" w:rsidRPr="00E22F67" w:rsidRDefault="00E37E5A" w:rsidP="001A47D5">
      <w:pPr>
        <w:pStyle w:val="Blanc"/>
        <w:rPr>
          <w:lang w:eastAsia="ko-KR"/>
        </w:rPr>
      </w:pPr>
    </w:p>
    <w:p w:rsidR="00E37E5A" w:rsidRPr="00E22F67" w:rsidRDefault="00E37E5A" w:rsidP="001A47D5">
      <w:pPr>
        <w:pStyle w:val="Reftext"/>
        <w:rPr>
          <w:lang w:val="en-US" w:eastAsia="ja-JP"/>
        </w:rPr>
      </w:pPr>
      <w:bookmarkStart w:id="68" w:name="_Toc107903757"/>
      <w:bookmarkStart w:id="69" w:name="_Toc107905216"/>
      <w:r w:rsidRPr="00E22F67">
        <w:rPr>
          <w:lang w:val="en-US" w:eastAsia="ja-JP"/>
        </w:rPr>
        <w:t xml:space="preserve">KLEINROCK, L. [1975] </w:t>
      </w:r>
      <w:r w:rsidRPr="00E22F67">
        <w:rPr>
          <w:i/>
          <w:lang w:val="en-US" w:eastAsia="ja-JP"/>
        </w:rPr>
        <w:t>Queueing Systems</w:t>
      </w:r>
      <w:r w:rsidRPr="00E22F67">
        <w:rPr>
          <w:lang w:val="en-US" w:eastAsia="ja-JP"/>
        </w:rPr>
        <w:t xml:space="preserve">. </w:t>
      </w:r>
      <w:r w:rsidRPr="00E22F67">
        <w:rPr>
          <w:lang w:val="en-US"/>
        </w:rPr>
        <w:t>Volume 1:</w:t>
      </w:r>
      <w:r w:rsidRPr="00E22F67">
        <w:rPr>
          <w:lang w:val="en-US" w:eastAsia="ja-JP"/>
        </w:rPr>
        <w:t xml:space="preserve"> </w:t>
      </w:r>
      <w:r w:rsidRPr="00E22F67">
        <w:rPr>
          <w:i/>
          <w:lang w:val="en-US" w:eastAsia="ja-JP"/>
        </w:rPr>
        <w:t>Theory</w:t>
      </w:r>
      <w:r w:rsidRPr="00E22F67">
        <w:rPr>
          <w:lang w:val="en-US" w:eastAsia="ja-JP"/>
        </w:rPr>
        <w:t xml:space="preserve">. John Wiley &amp; Sons, </w:t>
      </w:r>
      <w:smartTag w:uri="urn:schemas-microsoft-com:office:smarttags" w:element="place">
        <w:smartTag w:uri="urn:schemas-microsoft-com:office:smarttags" w:element="City">
          <w:r w:rsidRPr="00E22F67">
            <w:rPr>
              <w:lang w:val="en-US" w:eastAsia="ja-JP"/>
            </w:rPr>
            <w:t>New York</w:t>
          </w:r>
        </w:smartTag>
        <w:r w:rsidRPr="00E22F67">
          <w:rPr>
            <w:lang w:val="en-US" w:eastAsia="ja-JP"/>
          </w:rPr>
          <w:t xml:space="preserve">, </w:t>
        </w:r>
        <w:smartTag w:uri="urn:schemas-microsoft-com:office:smarttags" w:element="country-region">
          <w:r w:rsidRPr="00E22F67">
            <w:rPr>
              <w:lang w:val="en-US" w:eastAsia="ja-JP"/>
            </w:rPr>
            <w:t>United States of America</w:t>
          </w:r>
        </w:smartTag>
      </w:smartTag>
      <w:r w:rsidRPr="00E22F67">
        <w:rPr>
          <w:lang w:val="en-US" w:eastAsia="ja-JP"/>
        </w:rPr>
        <w:t>.</w:t>
      </w:r>
    </w:p>
    <w:p w:rsidR="00E37E5A" w:rsidRPr="00E22F67" w:rsidRDefault="00E37E5A" w:rsidP="001A47D5">
      <w:pPr>
        <w:pStyle w:val="Reftext"/>
        <w:spacing w:before="80"/>
        <w:rPr>
          <w:lang w:val="en-US" w:eastAsia="ja-JP"/>
        </w:rPr>
      </w:pPr>
      <w:r w:rsidRPr="00E22F67">
        <w:rPr>
          <w:lang w:val="en-US" w:eastAsia="ja-JP"/>
        </w:rPr>
        <w:t xml:space="preserve">KAUFMAN, J.S. [October 1981] Blocking in a shared resource environment. </w:t>
      </w:r>
      <w:r w:rsidRPr="00E22F67">
        <w:rPr>
          <w:i/>
          <w:lang w:val="en-US" w:eastAsia="ja-JP"/>
        </w:rPr>
        <w:t>IEEE Trans. Commun.</w:t>
      </w:r>
      <w:r w:rsidRPr="00E22F67">
        <w:rPr>
          <w:lang w:val="en-US" w:eastAsia="ja-JP"/>
        </w:rPr>
        <w:t>, Vol. COM-29, </w:t>
      </w:r>
      <w:r w:rsidRPr="00E22F67">
        <w:rPr>
          <w:b/>
          <w:lang w:val="en-US" w:eastAsia="ja-JP"/>
        </w:rPr>
        <w:t>10</w:t>
      </w:r>
      <w:r w:rsidRPr="00E22F67">
        <w:rPr>
          <w:lang w:val="en-US" w:eastAsia="ja-JP"/>
        </w:rPr>
        <w:t xml:space="preserve">, p. 1474-1481. </w:t>
      </w:r>
    </w:p>
    <w:p w:rsidR="00E37E5A" w:rsidRPr="00E22F67" w:rsidRDefault="00E37E5A" w:rsidP="001A47D5">
      <w:pPr>
        <w:pStyle w:val="Reftext"/>
        <w:spacing w:before="80"/>
        <w:rPr>
          <w:lang w:val="en-US" w:eastAsia="ja-JP"/>
        </w:rPr>
      </w:pPr>
      <w:r w:rsidRPr="00E22F67">
        <w:rPr>
          <w:lang w:val="en-US" w:eastAsia="ja-JP"/>
        </w:rPr>
        <w:t xml:space="preserve">ROBERTS, J.W. [1981] A service system with heterogeneous user requirements. </w:t>
      </w:r>
      <w:r w:rsidRPr="00E22F67">
        <w:rPr>
          <w:i/>
          <w:lang w:val="en-US" w:eastAsia="ja-JP"/>
        </w:rPr>
        <w:t>Perf. of Data Commun. Sys. and their Applications</w:t>
      </w:r>
      <w:r w:rsidRPr="00E22F67">
        <w:rPr>
          <w:lang w:val="en-US" w:eastAsia="ja-JP"/>
        </w:rPr>
        <w:t>, G. Pujolle (Ed.), p. 423-431, North-Holland.</w:t>
      </w:r>
    </w:p>
    <w:p w:rsidR="00E37E5A" w:rsidRPr="00E22F67" w:rsidRDefault="00E37E5A" w:rsidP="001A47D5">
      <w:pPr>
        <w:pStyle w:val="Reftext"/>
        <w:spacing w:before="80"/>
        <w:rPr>
          <w:lang w:val="en-US" w:eastAsia="ja-JP"/>
        </w:rPr>
      </w:pPr>
      <w:r w:rsidRPr="00E22F67">
        <w:rPr>
          <w:lang w:val="en-US" w:eastAsia="ja-JP"/>
        </w:rPr>
        <w:t xml:space="preserve">TAKAGI, H., YOSHINO, H., MATOBA, N. and AZUMA, M. [2005] Methodology for calculation of spectrum requirements for the next generation mobile communication systems. Submitted to the </w:t>
      </w:r>
      <w:r w:rsidRPr="00E22F67">
        <w:rPr>
          <w:i/>
          <w:lang w:val="en-US" w:eastAsia="ja-JP"/>
        </w:rPr>
        <w:t>IEICE Trans</w:t>
      </w:r>
      <w:r w:rsidRPr="00E22F67">
        <w:rPr>
          <w:lang w:val="en-US" w:eastAsia="ja-JP"/>
        </w:rPr>
        <w:t>. (in Japanese).</w:t>
      </w:r>
    </w:p>
    <w:p w:rsidR="00E37E5A" w:rsidRPr="00E22F67" w:rsidRDefault="00E37E5A" w:rsidP="001A47D5">
      <w:pPr>
        <w:pStyle w:val="Reftext"/>
        <w:spacing w:before="80"/>
        <w:rPr>
          <w:lang w:val="en-US" w:eastAsia="ja-JP"/>
        </w:rPr>
      </w:pPr>
      <w:r w:rsidRPr="00E22F67">
        <w:rPr>
          <w:lang w:val="en-US"/>
        </w:rPr>
        <w:t>KLEINROCK, L. [1976]</w:t>
      </w:r>
      <w:r w:rsidRPr="00E22F67">
        <w:rPr>
          <w:lang w:val="en-US" w:eastAsia="ja-JP"/>
        </w:rPr>
        <w:t xml:space="preserve"> </w:t>
      </w:r>
      <w:r w:rsidRPr="00E22F67">
        <w:rPr>
          <w:i/>
          <w:lang w:val="en-US"/>
        </w:rPr>
        <w:t xml:space="preserve">Queueing Systems. </w:t>
      </w:r>
      <w:r w:rsidRPr="00E22F67">
        <w:rPr>
          <w:lang w:val="en-US"/>
        </w:rPr>
        <w:t>Volume 2</w:t>
      </w:r>
      <w:r w:rsidRPr="00E22F67">
        <w:rPr>
          <w:i/>
          <w:lang w:val="en-US"/>
        </w:rPr>
        <w:t>: Computer Applications</w:t>
      </w:r>
      <w:r w:rsidRPr="00E22F67">
        <w:rPr>
          <w:lang w:val="en-US"/>
        </w:rPr>
        <w:t>.</w:t>
      </w:r>
      <w:r w:rsidRPr="00E22F67">
        <w:rPr>
          <w:lang w:val="en-US" w:eastAsia="ja-JP"/>
        </w:rPr>
        <w:t xml:space="preserve"> </w:t>
      </w:r>
      <w:r w:rsidRPr="00E22F67">
        <w:rPr>
          <w:lang w:val="en-US"/>
        </w:rPr>
        <w:t xml:space="preserve">John Wiley and Sons, </w:t>
      </w:r>
      <w:smartTag w:uri="urn:schemas-microsoft-com:office:smarttags" w:element="place">
        <w:smartTag w:uri="urn:schemas-microsoft-com:office:smarttags" w:element="City">
          <w:r w:rsidRPr="00E22F67">
            <w:rPr>
              <w:lang w:val="en-US"/>
            </w:rPr>
            <w:t>New York</w:t>
          </w:r>
        </w:smartTag>
        <w:r w:rsidRPr="00E22F67">
          <w:rPr>
            <w:lang w:val="en-US"/>
          </w:rPr>
          <w:t xml:space="preserve">, </w:t>
        </w:r>
        <w:smartTag w:uri="urn:schemas-microsoft-com:office:smarttags" w:element="country-region">
          <w:r w:rsidRPr="00E22F67">
            <w:rPr>
              <w:lang w:val="en-US"/>
            </w:rPr>
            <w:t>United States of America</w:t>
          </w:r>
        </w:smartTag>
      </w:smartTag>
      <w:r w:rsidRPr="00E22F67">
        <w:rPr>
          <w:lang w:val="en-US"/>
        </w:rPr>
        <w:t>.</w:t>
      </w:r>
      <w:r w:rsidRPr="00E22F67">
        <w:rPr>
          <w:lang w:val="en-US" w:eastAsia="ja-JP"/>
        </w:rPr>
        <w:t xml:space="preserve"> </w:t>
      </w:r>
    </w:p>
    <w:p w:rsidR="00E37E5A" w:rsidRPr="00E22F67" w:rsidRDefault="00E37E5A" w:rsidP="001A47D5">
      <w:pPr>
        <w:pStyle w:val="Reftext"/>
        <w:spacing w:before="80"/>
        <w:rPr>
          <w:lang w:val="en-US" w:eastAsia="ja-JP"/>
        </w:rPr>
      </w:pPr>
      <w:r w:rsidRPr="00E22F67">
        <w:rPr>
          <w:lang w:val="en-US" w:eastAsia="ja-JP"/>
        </w:rPr>
        <w:t xml:space="preserve">COBHAM, A. [1954] Priority assignments in waiting line problems. </w:t>
      </w:r>
      <w:r w:rsidRPr="00E22F67">
        <w:rPr>
          <w:i/>
          <w:lang w:val="en-US" w:eastAsia="ja-JP"/>
        </w:rPr>
        <w:t>Operations Research</w:t>
      </w:r>
      <w:r w:rsidRPr="00E22F67">
        <w:rPr>
          <w:lang w:val="en-US" w:eastAsia="ja-JP"/>
        </w:rPr>
        <w:t xml:space="preserve">, Vol. 2, </w:t>
      </w:r>
      <w:r w:rsidRPr="00E22F67">
        <w:rPr>
          <w:b/>
          <w:lang w:val="en-US" w:eastAsia="ja-JP"/>
        </w:rPr>
        <w:t>1</w:t>
      </w:r>
      <w:r w:rsidRPr="00E22F67">
        <w:rPr>
          <w:lang w:val="en-US" w:eastAsia="ja-JP"/>
        </w:rPr>
        <w:t xml:space="preserve"> (February) p. 70-76.</w:t>
      </w:r>
    </w:p>
    <w:p w:rsidR="00E37E5A" w:rsidRPr="00E22F67" w:rsidRDefault="00E37E5A" w:rsidP="001A47D5">
      <w:pPr>
        <w:pStyle w:val="Reftext"/>
        <w:spacing w:before="80"/>
        <w:rPr>
          <w:b/>
          <w:bCs/>
          <w:lang w:val="en-US" w:eastAsia="ja-JP"/>
        </w:rPr>
      </w:pPr>
      <w:r w:rsidRPr="00E22F67">
        <w:rPr>
          <w:lang w:val="en-US" w:eastAsia="ja-JP"/>
        </w:rPr>
        <w:t xml:space="preserve">IRNICH, T. and WALKE, B. [5-8 September 2004] </w:t>
      </w:r>
      <w:r w:rsidRPr="00E22F67">
        <w:rPr>
          <w:i/>
          <w:lang w:val="en-US" w:eastAsia="ja-JP"/>
        </w:rPr>
        <w:t>Spectrum estimation methodology for next generation wireless systems.</w:t>
      </w:r>
      <w:r w:rsidRPr="00E22F67">
        <w:rPr>
          <w:lang w:val="en-US" w:eastAsia="ja-JP"/>
        </w:rPr>
        <w:t xml:space="preserve"> PIMRC </w:t>
      </w:r>
      <w:smartTag w:uri="urn:schemas-microsoft-com:office:smarttags" w:element="place">
        <w:smartTag w:uri="urn:schemas-microsoft-com:office:smarttags" w:element="City">
          <w:r w:rsidRPr="00E22F67">
            <w:rPr>
              <w:lang w:val="en-US" w:eastAsia="ja-JP"/>
            </w:rPr>
            <w:t>Barcelona</w:t>
          </w:r>
        </w:smartTag>
        <w:r w:rsidRPr="00E22F67">
          <w:rPr>
            <w:lang w:val="en-US" w:eastAsia="ja-JP"/>
          </w:rPr>
          <w:t xml:space="preserve">, </w:t>
        </w:r>
        <w:smartTag w:uri="urn:schemas-microsoft-com:office:smarttags" w:element="country-region">
          <w:r w:rsidRPr="00E22F67">
            <w:rPr>
              <w:lang w:val="en-US" w:eastAsia="ja-JP"/>
            </w:rPr>
            <w:t>Spain</w:t>
          </w:r>
        </w:smartTag>
      </w:smartTag>
      <w:r w:rsidRPr="00E22F67">
        <w:rPr>
          <w:lang w:val="en-US" w:eastAsia="ja-JP"/>
        </w:rPr>
        <w:t>.</w:t>
      </w:r>
    </w:p>
    <w:p w:rsidR="00E37E5A" w:rsidRPr="00E22F67" w:rsidRDefault="00E37E5A" w:rsidP="001A47D5">
      <w:pPr>
        <w:pStyle w:val="AnnexNoTitle"/>
        <w:rPr>
          <w:rFonts w:eastAsia="MS Mincho"/>
          <w:lang w:val="en-US" w:eastAsia="zh-CN"/>
        </w:rPr>
      </w:pPr>
      <w:bookmarkStart w:id="70" w:name="_Toc383524749"/>
      <w:r w:rsidRPr="00E22F67">
        <w:rPr>
          <w:lang w:val="en-US" w:eastAsia="zh-CN"/>
        </w:rPr>
        <w:lastRenderedPageBreak/>
        <w:t>附件</w:t>
      </w:r>
      <w:r w:rsidRPr="00E22F67">
        <w:rPr>
          <w:lang w:val="en-US" w:eastAsia="zh-CN"/>
        </w:rPr>
        <w:t>1</w:t>
      </w:r>
      <w:r w:rsidRPr="00E22F67">
        <w:rPr>
          <w:lang w:val="en-US" w:eastAsia="zh-CN"/>
        </w:rPr>
        <w:t>的</w:t>
      </w:r>
      <w:r w:rsidR="00EE0018">
        <w:rPr>
          <w:rFonts w:hint="eastAsia"/>
          <w:lang w:val="en-US" w:eastAsia="zh-CN"/>
        </w:rPr>
        <w:br/>
      </w:r>
      <w:r w:rsidRPr="00E22F67">
        <w:rPr>
          <w:lang w:val="en-US" w:eastAsia="zh-CN"/>
        </w:rPr>
        <w:t>附录</w:t>
      </w:r>
      <w:r w:rsidRPr="00E22F67">
        <w:rPr>
          <w:rFonts w:eastAsia="MS Mincho"/>
          <w:lang w:val="en-US" w:eastAsia="zh-CN"/>
        </w:rPr>
        <w:t xml:space="preserve">1 </w:t>
      </w:r>
      <w:r w:rsidRPr="00E22F67">
        <w:rPr>
          <w:rFonts w:eastAsia="MS Mincho"/>
          <w:lang w:val="en-US" w:eastAsia="zh-CN"/>
        </w:rPr>
        <w:br/>
      </w:r>
      <w:r w:rsidRPr="00E22F67">
        <w:rPr>
          <w:rFonts w:eastAsia="MS Mincho"/>
          <w:lang w:val="en-US" w:eastAsia="zh-CN"/>
        </w:rPr>
        <w:br/>
      </w:r>
      <w:r w:rsidRPr="00E22F67">
        <w:rPr>
          <w:lang w:val="en-US" w:eastAsia="zh-CN"/>
        </w:rPr>
        <w:t>缩写及符号</w:t>
      </w:r>
      <w:bookmarkEnd w:id="68"/>
      <w:bookmarkEnd w:id="69"/>
      <w:r w:rsidRPr="00E22F67">
        <w:rPr>
          <w:lang w:val="en-US" w:eastAsia="zh-CN"/>
        </w:rPr>
        <w:t>清单</w:t>
      </w:r>
      <w:bookmarkEnd w:id="70"/>
    </w:p>
    <w:p w:rsidR="00E37E5A" w:rsidRPr="00E22F67" w:rsidRDefault="00E37E5A" w:rsidP="001A47D5">
      <w:pPr>
        <w:rPr>
          <w:lang w:val="en-US" w:eastAsia="zh-CN"/>
        </w:rPr>
      </w:pPr>
    </w:p>
    <w:tbl>
      <w:tblPr>
        <w:tblW w:w="9639" w:type="dxa"/>
        <w:jc w:val="center"/>
        <w:tblLayout w:type="fixed"/>
        <w:tblLook w:val="01E0" w:firstRow="1" w:lastRow="1" w:firstColumn="1" w:lastColumn="1" w:noHBand="0" w:noVBand="0"/>
      </w:tblPr>
      <w:tblGrid>
        <w:gridCol w:w="2130"/>
        <w:gridCol w:w="7509"/>
      </w:tblGrid>
      <w:tr w:rsidR="00E37E5A" w:rsidRPr="00E22F67" w:rsidTr="00631B0F">
        <w:trPr>
          <w:cantSplit/>
          <w:jc w:val="center"/>
        </w:trPr>
        <w:tc>
          <w:tcPr>
            <w:tcW w:w="2130" w:type="dxa"/>
            <w:tcMar>
              <w:left w:w="0" w:type="dxa"/>
            </w:tcMar>
          </w:tcPr>
          <w:p w:rsidR="00E37E5A" w:rsidRPr="00C85BF5" w:rsidRDefault="00E37E5A" w:rsidP="00C85BF5">
            <w:pPr>
              <w:rPr>
                <w:b/>
                <w:bCs/>
                <w:lang w:val="en-US" w:eastAsia="zh-CN"/>
              </w:rPr>
            </w:pPr>
            <w:r w:rsidRPr="00C85BF5">
              <w:rPr>
                <w:b/>
                <w:bCs/>
                <w:lang w:val="en-US" w:eastAsia="zh-CN"/>
              </w:rPr>
              <w:t>缩写</w:t>
            </w:r>
          </w:p>
        </w:tc>
        <w:tc>
          <w:tcPr>
            <w:tcW w:w="7509" w:type="dxa"/>
          </w:tcPr>
          <w:p w:rsidR="00E37E5A" w:rsidRPr="00C85BF5" w:rsidRDefault="00E37E5A" w:rsidP="00C85BF5">
            <w:pPr>
              <w:rPr>
                <w:b/>
                <w:bCs/>
                <w:lang w:val="en-US" w:eastAsia="zh-CN"/>
              </w:rPr>
            </w:pPr>
            <w:r w:rsidRPr="00C85BF5">
              <w:rPr>
                <w:b/>
                <w:bCs/>
                <w:lang w:val="en-US" w:eastAsia="zh-CN"/>
              </w:rPr>
              <w:t>描述</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val="en-US" w:eastAsia="zh-CN"/>
              </w:rPr>
            </w:pPr>
            <w:smartTag w:uri="urn:schemas-microsoft-com:office:smarttags" w:element="chmetcnv">
              <w:smartTagPr>
                <w:attr w:name="TCSC" w:val="0"/>
                <w:attr w:name="NumberType" w:val="1"/>
                <w:attr w:name="Negative" w:val="False"/>
                <w:attr w:name="HasSpace" w:val="False"/>
                <w:attr w:name="SourceValue" w:val="2"/>
                <w:attr w:name="UnitName" w:val="g"/>
              </w:smartTagPr>
              <w:r w:rsidRPr="00E22F67">
                <w:rPr>
                  <w:lang w:val="en-US" w:eastAsia="zh-CN"/>
                </w:rPr>
                <w:t>2G</w:t>
              </w:r>
            </w:smartTag>
          </w:p>
        </w:tc>
        <w:tc>
          <w:tcPr>
            <w:tcW w:w="7509" w:type="dxa"/>
          </w:tcPr>
          <w:p w:rsidR="00E37E5A" w:rsidRPr="00E22F67" w:rsidRDefault="00E37E5A" w:rsidP="001A47D5">
            <w:pPr>
              <w:spacing w:before="100"/>
              <w:rPr>
                <w:lang w:val="en-US" w:eastAsia="zh-CN"/>
              </w:rPr>
            </w:pPr>
            <w:r w:rsidRPr="00E22F67">
              <w:rPr>
                <w:lang w:val="en-US" w:eastAsia="zh-CN"/>
              </w:rPr>
              <w:t>第二代</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val="en-US" w:eastAsia="zh-CN"/>
              </w:rPr>
            </w:pPr>
            <w:r w:rsidRPr="00E22F67">
              <w:rPr>
                <w:lang w:val="en-US" w:eastAsia="zh-CN"/>
              </w:rPr>
              <w:t>AoD</w:t>
            </w:r>
          </w:p>
        </w:tc>
        <w:tc>
          <w:tcPr>
            <w:tcW w:w="7509" w:type="dxa"/>
          </w:tcPr>
          <w:p w:rsidR="00E37E5A" w:rsidRPr="00E22F67" w:rsidRDefault="00E37E5A" w:rsidP="001A47D5">
            <w:pPr>
              <w:spacing w:before="100"/>
              <w:rPr>
                <w:lang w:eastAsia="zh-CN"/>
              </w:rPr>
            </w:pPr>
            <w:r w:rsidRPr="00E22F67">
              <w:rPr>
                <w:lang w:val="en-US" w:eastAsia="zh-CN"/>
              </w:rPr>
              <w:t>语音点播</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BER</w:t>
            </w:r>
          </w:p>
        </w:tc>
        <w:tc>
          <w:tcPr>
            <w:tcW w:w="7509" w:type="dxa"/>
          </w:tcPr>
          <w:p w:rsidR="00E37E5A" w:rsidRPr="00E22F67" w:rsidRDefault="00E37E5A" w:rsidP="001A47D5">
            <w:pPr>
              <w:spacing w:before="100"/>
              <w:rPr>
                <w:lang w:eastAsia="zh-CN"/>
              </w:rPr>
            </w:pPr>
            <w:r w:rsidRPr="00E22F67">
              <w:rPr>
                <w:lang w:eastAsia="zh-CN"/>
              </w:rPr>
              <w:t>比特差错率</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CS</w:t>
            </w:r>
          </w:p>
        </w:tc>
        <w:tc>
          <w:tcPr>
            <w:tcW w:w="7509" w:type="dxa"/>
          </w:tcPr>
          <w:p w:rsidR="00E37E5A" w:rsidRPr="00E22F67" w:rsidRDefault="00E37E5A" w:rsidP="001A47D5">
            <w:pPr>
              <w:spacing w:before="100"/>
              <w:rPr>
                <w:lang w:eastAsia="zh-CN"/>
              </w:rPr>
            </w:pPr>
            <w:r w:rsidRPr="00E22F67">
              <w:rPr>
                <w:lang w:eastAsia="zh-CN"/>
              </w:rPr>
              <w:t>电路交换</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FCFS</w:t>
            </w:r>
          </w:p>
        </w:tc>
        <w:tc>
          <w:tcPr>
            <w:tcW w:w="7509" w:type="dxa"/>
          </w:tcPr>
          <w:p w:rsidR="00E37E5A" w:rsidRPr="00E22F67" w:rsidRDefault="00E37E5A" w:rsidP="001A47D5">
            <w:pPr>
              <w:spacing w:before="100"/>
              <w:rPr>
                <w:lang w:eastAsia="zh-CN"/>
              </w:rPr>
            </w:pPr>
            <w:r w:rsidRPr="00E22F67">
              <w:rPr>
                <w:lang w:eastAsia="zh-CN"/>
              </w:rPr>
              <w:t>先到先服务</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FSU</w:t>
            </w:r>
          </w:p>
        </w:tc>
        <w:tc>
          <w:tcPr>
            <w:tcW w:w="7509" w:type="dxa"/>
          </w:tcPr>
          <w:p w:rsidR="00E37E5A" w:rsidRPr="00E22F67" w:rsidRDefault="00E37E5A" w:rsidP="001A47D5">
            <w:pPr>
              <w:spacing w:before="100"/>
              <w:rPr>
                <w:lang w:eastAsia="zh-CN"/>
              </w:rPr>
            </w:pPr>
            <w:r w:rsidRPr="00E22F67">
              <w:rPr>
                <w:lang w:eastAsia="zh-CN"/>
              </w:rPr>
              <w:t>灵活频谱应用</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szCs w:val="22"/>
                <w:lang w:eastAsia="zh-CN"/>
              </w:rPr>
            </w:pPr>
            <w:r w:rsidRPr="00E22F67">
              <w:rPr>
                <w:szCs w:val="22"/>
                <w:lang w:eastAsia="ja-JP"/>
              </w:rPr>
              <w:t>FTTH</w:t>
            </w:r>
          </w:p>
        </w:tc>
        <w:tc>
          <w:tcPr>
            <w:tcW w:w="7509" w:type="dxa"/>
          </w:tcPr>
          <w:p w:rsidR="00E37E5A" w:rsidRPr="00E22F67" w:rsidRDefault="00E37E5A" w:rsidP="001A47D5">
            <w:pPr>
              <w:spacing w:before="100"/>
              <w:rPr>
                <w:szCs w:val="22"/>
                <w:lang w:eastAsia="zh-CN"/>
              </w:rPr>
            </w:pPr>
            <w:r w:rsidRPr="00E22F67">
              <w:rPr>
                <w:szCs w:val="22"/>
                <w:lang w:eastAsia="zh-CN"/>
              </w:rPr>
              <w:t>光纤到户</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IMT-2000</w:t>
            </w:r>
          </w:p>
        </w:tc>
        <w:tc>
          <w:tcPr>
            <w:tcW w:w="7509" w:type="dxa"/>
          </w:tcPr>
          <w:p w:rsidR="00E37E5A" w:rsidRPr="00E22F67" w:rsidRDefault="00E37E5A" w:rsidP="001A47D5">
            <w:pPr>
              <w:spacing w:before="100"/>
              <w:rPr>
                <w:lang w:eastAsia="zh-CN"/>
              </w:rPr>
            </w:pPr>
            <w:r w:rsidRPr="00E22F67">
              <w:rPr>
                <w:lang w:eastAsia="zh-CN"/>
              </w:rPr>
              <w:t>国际移动通信</w:t>
            </w:r>
            <w:r w:rsidRPr="00E22F67">
              <w:rPr>
                <w:lang w:eastAsia="zh-CN"/>
              </w:rPr>
              <w:t>-2000</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IP</w:t>
            </w:r>
          </w:p>
        </w:tc>
        <w:tc>
          <w:tcPr>
            <w:tcW w:w="7509" w:type="dxa"/>
          </w:tcPr>
          <w:p w:rsidR="00E37E5A" w:rsidRPr="00E22F67" w:rsidRDefault="00E37E5A" w:rsidP="001A47D5">
            <w:pPr>
              <w:spacing w:before="100"/>
              <w:rPr>
                <w:lang w:eastAsia="zh-CN"/>
              </w:rPr>
            </w:pPr>
            <w:r w:rsidRPr="00E22F67">
              <w:rPr>
                <w:lang w:eastAsia="zh-CN"/>
              </w:rPr>
              <w:t>网际协议</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LAN</w:t>
            </w:r>
          </w:p>
        </w:tc>
        <w:tc>
          <w:tcPr>
            <w:tcW w:w="7509" w:type="dxa"/>
          </w:tcPr>
          <w:p w:rsidR="00E37E5A" w:rsidRPr="00E22F67" w:rsidRDefault="00E37E5A" w:rsidP="001A47D5">
            <w:pPr>
              <w:spacing w:before="100"/>
              <w:rPr>
                <w:lang w:eastAsia="zh-CN"/>
              </w:rPr>
            </w:pPr>
            <w:r w:rsidRPr="00E22F67">
              <w:rPr>
                <w:lang w:eastAsia="zh-CN"/>
              </w:rPr>
              <w:t>局域网</w:t>
            </w:r>
          </w:p>
        </w:tc>
      </w:tr>
      <w:tr w:rsidR="00E37E5A" w:rsidRPr="00E22F67" w:rsidTr="00631B0F">
        <w:trPr>
          <w:cantSplit/>
          <w:jc w:val="center"/>
        </w:trPr>
        <w:tc>
          <w:tcPr>
            <w:tcW w:w="2130" w:type="dxa"/>
            <w:tcMar>
              <w:left w:w="0" w:type="dxa"/>
            </w:tcMar>
          </w:tcPr>
          <w:p w:rsidR="00E37E5A" w:rsidRPr="00E22F67" w:rsidRDefault="00E37E5A" w:rsidP="001A47D5">
            <w:pPr>
              <w:spacing w:before="100"/>
              <w:rPr>
                <w:lang w:eastAsia="zh-CN"/>
              </w:rPr>
            </w:pPr>
            <w:r w:rsidRPr="00E22F67">
              <w:rPr>
                <w:lang w:eastAsia="zh-CN"/>
              </w:rPr>
              <w:t>M/G/1</w:t>
            </w:r>
          </w:p>
        </w:tc>
        <w:tc>
          <w:tcPr>
            <w:tcW w:w="7509" w:type="dxa"/>
          </w:tcPr>
          <w:p w:rsidR="00E37E5A" w:rsidRPr="00E22F67" w:rsidRDefault="00E37E5A" w:rsidP="001A47D5">
            <w:pPr>
              <w:spacing w:before="100"/>
              <w:rPr>
                <w:lang w:eastAsia="zh-CN"/>
              </w:rPr>
            </w:pPr>
            <w:r w:rsidRPr="00E22F67">
              <w:rPr>
                <w:lang w:eastAsia="zh-CN"/>
              </w:rPr>
              <w:t>泊松输入普通服务单服务器队列</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PAN</w:t>
            </w:r>
          </w:p>
        </w:tc>
        <w:tc>
          <w:tcPr>
            <w:tcW w:w="7509" w:type="dxa"/>
          </w:tcPr>
          <w:p w:rsidR="00E37E5A" w:rsidRPr="00E22F67" w:rsidRDefault="00E37E5A" w:rsidP="001A47D5">
            <w:pPr>
              <w:spacing w:before="100"/>
            </w:pPr>
            <w:r w:rsidRPr="00E22F67">
              <w:rPr>
                <w:lang w:eastAsia="zh-CN"/>
              </w:rPr>
              <w:t>个人网</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PS</w:t>
            </w:r>
          </w:p>
        </w:tc>
        <w:tc>
          <w:tcPr>
            <w:tcW w:w="7509" w:type="dxa"/>
          </w:tcPr>
          <w:p w:rsidR="00E37E5A" w:rsidRPr="00E22F67" w:rsidRDefault="00E37E5A" w:rsidP="001A47D5">
            <w:pPr>
              <w:spacing w:before="100"/>
            </w:pPr>
            <w:r w:rsidRPr="00E22F67">
              <w:rPr>
                <w:lang w:eastAsia="zh-CN"/>
              </w:rPr>
              <w:t>分组交换</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QoS</w:t>
            </w:r>
          </w:p>
        </w:tc>
        <w:tc>
          <w:tcPr>
            <w:tcW w:w="7509" w:type="dxa"/>
          </w:tcPr>
          <w:p w:rsidR="00E37E5A" w:rsidRPr="00E22F67" w:rsidRDefault="00E37E5A" w:rsidP="001A47D5">
            <w:pPr>
              <w:spacing w:before="100"/>
            </w:pPr>
            <w:r w:rsidRPr="00E22F67">
              <w:rPr>
                <w:lang w:eastAsia="zh-CN"/>
              </w:rPr>
              <w:t>服务质量</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RAN</w:t>
            </w:r>
          </w:p>
        </w:tc>
        <w:tc>
          <w:tcPr>
            <w:tcW w:w="7509" w:type="dxa"/>
          </w:tcPr>
          <w:p w:rsidR="00E37E5A" w:rsidRPr="00E22F67" w:rsidRDefault="00E37E5A" w:rsidP="001A47D5">
            <w:pPr>
              <w:spacing w:before="100"/>
            </w:pPr>
            <w:r w:rsidRPr="00E22F67">
              <w:rPr>
                <w:lang w:eastAsia="zh-CN"/>
              </w:rPr>
              <w:t>无线电接入网络</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RAT</w:t>
            </w:r>
          </w:p>
        </w:tc>
        <w:tc>
          <w:tcPr>
            <w:tcW w:w="7509" w:type="dxa"/>
          </w:tcPr>
          <w:p w:rsidR="00E37E5A" w:rsidRPr="00E22F67" w:rsidRDefault="00E37E5A" w:rsidP="001A47D5">
            <w:pPr>
              <w:spacing w:before="100"/>
            </w:pPr>
            <w:r w:rsidRPr="00E22F67">
              <w:rPr>
                <w:lang w:eastAsia="zh-CN"/>
              </w:rPr>
              <w:t>无线电接入技术</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RATG</w:t>
            </w:r>
          </w:p>
        </w:tc>
        <w:tc>
          <w:tcPr>
            <w:tcW w:w="7509" w:type="dxa"/>
          </w:tcPr>
          <w:p w:rsidR="00E37E5A" w:rsidRPr="00E22F67" w:rsidRDefault="00E37E5A" w:rsidP="001A47D5">
            <w:pPr>
              <w:spacing w:before="100"/>
            </w:pPr>
            <w:r w:rsidRPr="00E22F67">
              <w:rPr>
                <w:lang w:eastAsia="zh-CN"/>
              </w:rPr>
              <w:t>无线电接入技术组</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RE</w:t>
            </w:r>
          </w:p>
        </w:tc>
        <w:tc>
          <w:tcPr>
            <w:tcW w:w="7509" w:type="dxa"/>
          </w:tcPr>
          <w:p w:rsidR="00E37E5A" w:rsidRPr="00E22F67" w:rsidRDefault="00E37E5A" w:rsidP="001A47D5">
            <w:pPr>
              <w:spacing w:before="100"/>
              <w:rPr>
                <w:lang w:eastAsia="zh-CN"/>
              </w:rPr>
            </w:pPr>
            <w:r w:rsidRPr="00E22F67">
              <w:rPr>
                <w:lang w:eastAsia="zh-CN"/>
              </w:rPr>
              <w:t>无线电环境</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SC</w:t>
            </w:r>
          </w:p>
        </w:tc>
        <w:tc>
          <w:tcPr>
            <w:tcW w:w="7509" w:type="dxa"/>
          </w:tcPr>
          <w:p w:rsidR="00E37E5A" w:rsidRPr="00E22F67" w:rsidRDefault="00E37E5A" w:rsidP="001A47D5">
            <w:pPr>
              <w:spacing w:before="100"/>
            </w:pPr>
            <w:r w:rsidRPr="00E22F67">
              <w:rPr>
                <w:lang w:eastAsia="zh-CN"/>
              </w:rPr>
              <w:t>服务类别</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SE</w:t>
            </w:r>
          </w:p>
        </w:tc>
        <w:tc>
          <w:tcPr>
            <w:tcW w:w="7509" w:type="dxa"/>
          </w:tcPr>
          <w:p w:rsidR="00E37E5A" w:rsidRPr="00E22F67" w:rsidRDefault="00E37E5A" w:rsidP="001A47D5">
            <w:pPr>
              <w:spacing w:before="100"/>
            </w:pPr>
            <w:r w:rsidRPr="00E22F67">
              <w:rPr>
                <w:lang w:eastAsia="zh-CN"/>
              </w:rPr>
              <w:t>服务环境</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VoD</w:t>
            </w:r>
          </w:p>
        </w:tc>
        <w:tc>
          <w:tcPr>
            <w:tcW w:w="7509" w:type="dxa"/>
          </w:tcPr>
          <w:p w:rsidR="00E37E5A" w:rsidRPr="00E22F67" w:rsidRDefault="00E37E5A" w:rsidP="001A47D5">
            <w:pPr>
              <w:spacing w:before="100"/>
            </w:pPr>
            <w:r w:rsidRPr="00E22F67">
              <w:rPr>
                <w:lang w:eastAsia="zh-CN"/>
              </w:rPr>
              <w:t>电视点播</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VoIP</w:t>
            </w:r>
          </w:p>
        </w:tc>
        <w:tc>
          <w:tcPr>
            <w:tcW w:w="7509" w:type="dxa"/>
          </w:tcPr>
          <w:p w:rsidR="00E37E5A" w:rsidRPr="00E22F67" w:rsidRDefault="00E37E5A" w:rsidP="001A47D5">
            <w:pPr>
              <w:spacing w:before="100"/>
            </w:pPr>
            <w:r w:rsidRPr="00E22F67">
              <w:rPr>
                <w:lang w:eastAsia="zh-CN"/>
              </w:rPr>
              <w:t>IP</w:t>
            </w:r>
            <w:r w:rsidRPr="00E22F67">
              <w:rPr>
                <w:lang w:eastAsia="zh-CN"/>
              </w:rPr>
              <w:t>电话</w:t>
            </w:r>
          </w:p>
        </w:tc>
      </w:tr>
      <w:tr w:rsidR="00E37E5A" w:rsidRPr="00E22F67" w:rsidTr="00631B0F">
        <w:trPr>
          <w:cantSplit/>
          <w:jc w:val="center"/>
        </w:trPr>
        <w:tc>
          <w:tcPr>
            <w:tcW w:w="2130" w:type="dxa"/>
            <w:tcMar>
              <w:left w:w="0" w:type="dxa"/>
            </w:tcMar>
          </w:tcPr>
          <w:p w:rsidR="00E37E5A" w:rsidRPr="00E22F67" w:rsidRDefault="00E37E5A" w:rsidP="001A47D5">
            <w:pPr>
              <w:spacing w:before="100"/>
            </w:pPr>
            <w:r w:rsidRPr="00E22F67">
              <w:t>xDSL</w:t>
            </w:r>
          </w:p>
        </w:tc>
        <w:tc>
          <w:tcPr>
            <w:tcW w:w="7509" w:type="dxa"/>
          </w:tcPr>
          <w:p w:rsidR="00E37E5A" w:rsidRPr="00E22F67" w:rsidRDefault="00E37E5A" w:rsidP="001A47D5">
            <w:pPr>
              <w:spacing w:before="100"/>
            </w:pPr>
            <w:r w:rsidRPr="00E22F67">
              <w:rPr>
                <w:i/>
              </w:rPr>
              <w:t>x</w:t>
            </w:r>
            <w:r w:rsidRPr="00E22F67">
              <w:t>-</w:t>
            </w:r>
            <w:r w:rsidRPr="00E22F67">
              <w:rPr>
                <w:lang w:eastAsia="zh-CN"/>
              </w:rPr>
              <w:t>数字用户线</w:t>
            </w:r>
          </w:p>
        </w:tc>
      </w:tr>
    </w:tbl>
    <w:p w:rsidR="00EE0018" w:rsidRDefault="00EE0018">
      <w:r>
        <w:rPr>
          <w:b/>
        </w:rPr>
        <w:br w:type="page"/>
      </w:r>
    </w:p>
    <w:tbl>
      <w:tblPr>
        <w:tblW w:w="9639" w:type="dxa"/>
        <w:jc w:val="center"/>
        <w:tblLayout w:type="fixed"/>
        <w:tblLook w:val="01E0" w:firstRow="1" w:lastRow="1" w:firstColumn="1" w:lastColumn="1" w:noHBand="0" w:noVBand="0"/>
      </w:tblPr>
      <w:tblGrid>
        <w:gridCol w:w="2130"/>
        <w:gridCol w:w="5691"/>
        <w:gridCol w:w="1818"/>
      </w:tblGrid>
      <w:tr w:rsidR="00E37E5A" w:rsidRPr="00C85BF5" w:rsidTr="00631B0F">
        <w:trPr>
          <w:cantSplit/>
          <w:jc w:val="center"/>
        </w:trPr>
        <w:tc>
          <w:tcPr>
            <w:tcW w:w="2130" w:type="dxa"/>
            <w:tcMar>
              <w:left w:w="0" w:type="dxa"/>
            </w:tcMar>
          </w:tcPr>
          <w:p w:rsidR="00E37E5A" w:rsidRPr="00C85BF5" w:rsidRDefault="00EE0018" w:rsidP="00C85BF5">
            <w:pPr>
              <w:rPr>
                <w:b/>
                <w:bCs/>
              </w:rPr>
            </w:pPr>
            <w:r w:rsidRPr="00C85BF5">
              <w:rPr>
                <w:b/>
                <w:bCs/>
              </w:rPr>
              <w:br w:type="page"/>
            </w:r>
            <w:r w:rsidR="00E37E5A" w:rsidRPr="00C85BF5">
              <w:rPr>
                <w:b/>
                <w:bCs/>
                <w:lang w:eastAsia="zh-CN"/>
              </w:rPr>
              <w:t>符号</w:t>
            </w:r>
            <w:r w:rsidR="00E37E5A" w:rsidRPr="00C85BF5">
              <w:rPr>
                <w:b/>
                <w:bCs/>
              </w:rPr>
              <w:t>：</w:t>
            </w:r>
          </w:p>
        </w:tc>
        <w:tc>
          <w:tcPr>
            <w:tcW w:w="5691" w:type="dxa"/>
          </w:tcPr>
          <w:p w:rsidR="00E37E5A" w:rsidRPr="00C85BF5" w:rsidRDefault="00E37E5A" w:rsidP="00C85BF5">
            <w:pPr>
              <w:rPr>
                <w:b/>
                <w:bCs/>
              </w:rPr>
            </w:pPr>
            <w:r w:rsidRPr="00C85BF5">
              <w:rPr>
                <w:b/>
                <w:bCs/>
                <w:lang w:eastAsia="zh-CN"/>
              </w:rPr>
              <w:t>描述：</w:t>
            </w:r>
          </w:p>
        </w:tc>
        <w:tc>
          <w:tcPr>
            <w:tcW w:w="1818" w:type="dxa"/>
          </w:tcPr>
          <w:p w:rsidR="00E37E5A" w:rsidRPr="00C85BF5" w:rsidRDefault="00E37E5A" w:rsidP="00C85BF5">
            <w:pPr>
              <w:rPr>
                <w:b/>
                <w:bCs/>
              </w:rPr>
            </w:pPr>
            <w:r w:rsidRPr="00C85BF5">
              <w:rPr>
                <w:b/>
                <w:bCs/>
                <w:lang w:eastAsia="zh-CN"/>
              </w:rPr>
              <w:t>单位</w:t>
            </w:r>
            <w:r w:rsidRPr="00C85BF5">
              <w:rPr>
                <w:b/>
                <w:bCs/>
              </w:rPr>
              <w:t>：</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a</w:t>
            </w:r>
            <w:r w:rsidRPr="00E22F67">
              <w:rPr>
                <w:i/>
                <w:szCs w:val="24"/>
                <w:vertAlign w:val="subscript"/>
              </w:rPr>
              <w:t>n</w:t>
            </w:r>
          </w:p>
        </w:tc>
        <w:tc>
          <w:tcPr>
            <w:tcW w:w="5691" w:type="dxa"/>
          </w:tcPr>
          <w:p w:rsidR="00E37E5A" w:rsidRPr="00E22F67" w:rsidRDefault="00E37E5A" w:rsidP="001A47D5">
            <w:pPr>
              <w:jc w:val="left"/>
              <w:rPr>
                <w:szCs w:val="24"/>
                <w:lang w:eastAsia="zh-CN"/>
              </w:rPr>
            </w:pPr>
            <w:r w:rsidRPr="00E22F67">
              <w:rPr>
                <w:szCs w:val="24"/>
                <w:lang w:eastAsia="zh-CN"/>
              </w:rPr>
              <w:t>系数</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A</w:t>
            </w:r>
            <w:r w:rsidRPr="00E22F67">
              <w:rPr>
                <w:i/>
                <w:szCs w:val="24"/>
                <w:vertAlign w:val="subscript"/>
              </w:rPr>
              <w:t>d,p</w:t>
            </w:r>
          </w:p>
        </w:tc>
        <w:tc>
          <w:tcPr>
            <w:tcW w:w="5691" w:type="dxa"/>
          </w:tcPr>
          <w:p w:rsidR="00E37E5A" w:rsidRPr="00E22F67" w:rsidRDefault="00E37E5A" w:rsidP="001A47D5">
            <w:pPr>
              <w:jc w:val="left"/>
              <w:rPr>
                <w:szCs w:val="24"/>
                <w:lang w:val="en-US" w:eastAsia="zh-CN"/>
              </w:rPr>
            </w:pPr>
            <w:r w:rsidRPr="00E22F67">
              <w:rPr>
                <w:szCs w:val="24"/>
                <w:lang w:val="en-US" w:eastAsia="zh-CN"/>
              </w:rPr>
              <w:t>在电信密度</w:t>
            </w:r>
            <w:r w:rsidRPr="00E22F67">
              <w:rPr>
                <w:i/>
                <w:szCs w:val="24"/>
                <w:lang w:val="en-US" w:eastAsia="zh-CN"/>
              </w:rPr>
              <w:t>d</w:t>
            </w:r>
            <w:r w:rsidRPr="00E22F67">
              <w:rPr>
                <w:szCs w:val="24"/>
                <w:lang w:val="en-US" w:eastAsia="zh-CN"/>
              </w:rPr>
              <w:t>中无线电环境</w:t>
            </w:r>
            <w:r w:rsidRPr="00E22F67">
              <w:rPr>
                <w:i/>
                <w:szCs w:val="24"/>
                <w:lang w:val="en-US" w:eastAsia="zh-CN"/>
              </w:rPr>
              <w:t>p</w:t>
            </w:r>
            <w:r w:rsidRPr="00E22F67">
              <w:rPr>
                <w:szCs w:val="24"/>
                <w:lang w:val="en-US" w:eastAsia="zh-CN"/>
              </w:rPr>
              <w:t>的蜂窝小区面积</w:t>
            </w:r>
          </w:p>
        </w:tc>
        <w:tc>
          <w:tcPr>
            <w:tcW w:w="1818" w:type="dxa"/>
          </w:tcPr>
          <w:p w:rsidR="00E37E5A" w:rsidRPr="00E22F67" w:rsidRDefault="00E37E5A" w:rsidP="001A47D5">
            <w:pPr>
              <w:rPr>
                <w:szCs w:val="24"/>
              </w:rPr>
            </w:pPr>
            <w:r w:rsidRPr="00E22F67">
              <w:rPr>
                <w:szCs w:val="24"/>
              </w:rPr>
              <w:t>km</w:t>
            </w:r>
            <w:r w:rsidRPr="00E22F67">
              <w:rPr>
                <w:szCs w:val="24"/>
                <w:vertAlign w:val="superscript"/>
              </w:rPr>
              <w:t>2</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b</w:t>
            </w:r>
            <w:r w:rsidRPr="00E22F67">
              <w:rPr>
                <w:i/>
                <w:szCs w:val="24"/>
                <w:vertAlign w:val="subscript"/>
              </w:rPr>
              <w:t>n</w:t>
            </w:r>
          </w:p>
        </w:tc>
        <w:tc>
          <w:tcPr>
            <w:tcW w:w="5691" w:type="dxa"/>
          </w:tcPr>
          <w:p w:rsidR="00E37E5A" w:rsidRPr="00E22F67" w:rsidRDefault="00E37E5A" w:rsidP="001A47D5">
            <w:pPr>
              <w:jc w:val="left"/>
              <w:rPr>
                <w:szCs w:val="24"/>
                <w:lang w:eastAsia="zh-CN"/>
              </w:rPr>
            </w:pPr>
            <w:r w:rsidRPr="00E22F67">
              <w:rPr>
                <w:szCs w:val="24"/>
                <w:lang w:eastAsia="zh-CN"/>
              </w:rPr>
              <w:t>系数</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B</w:t>
            </w:r>
            <w:r w:rsidRPr="00E22F67">
              <w:rPr>
                <w:i/>
                <w:szCs w:val="24"/>
                <w:vertAlign w:val="subscript"/>
                <w:lang w:eastAsia="ja-JP"/>
              </w:rPr>
              <w:t>n</w:t>
            </w:r>
          </w:p>
        </w:tc>
        <w:tc>
          <w:tcPr>
            <w:tcW w:w="5691" w:type="dxa"/>
          </w:tcPr>
          <w:p w:rsidR="00E37E5A" w:rsidRPr="00E22F67" w:rsidRDefault="00E37E5A" w:rsidP="001A47D5">
            <w:pPr>
              <w:jc w:val="left"/>
              <w:rPr>
                <w:szCs w:val="24"/>
                <w:lang w:val="en-US" w:eastAsia="zh-CN"/>
              </w:rPr>
            </w:pPr>
            <w:r w:rsidRPr="00E22F67">
              <w:rPr>
                <w:szCs w:val="24"/>
                <w:lang w:val="en-US" w:eastAsia="zh-CN"/>
              </w:rPr>
              <w:t>电路交换</w:t>
            </w:r>
            <w:r w:rsidR="009A3824">
              <w:rPr>
                <w:rFonts w:hint="eastAsia"/>
                <w:szCs w:val="24"/>
                <w:lang w:val="en-US" w:eastAsia="zh-CN"/>
              </w:rPr>
              <w:t>（基于预留）</w:t>
            </w:r>
            <w:r w:rsidRPr="00E22F67">
              <w:rPr>
                <w:szCs w:val="24"/>
                <w:lang w:val="en-US" w:eastAsia="zh-CN"/>
              </w:rPr>
              <w:t>服务类别</w:t>
            </w:r>
            <w:r w:rsidRPr="00E22F67">
              <w:rPr>
                <w:i/>
                <w:szCs w:val="24"/>
                <w:lang w:val="en-US" w:eastAsia="zh-CN"/>
              </w:rPr>
              <w:t>n</w:t>
            </w:r>
            <w:r w:rsidRPr="00E22F67">
              <w:rPr>
                <w:szCs w:val="24"/>
                <w:lang w:val="en-US" w:eastAsia="zh-CN"/>
              </w:rPr>
              <w:t>的阻塞概率</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c</w:t>
            </w:r>
            <w:r w:rsidRPr="00E22F67">
              <w:rPr>
                <w:i/>
                <w:szCs w:val="24"/>
                <w:vertAlign w:val="subscript"/>
              </w:rPr>
              <w:t>n</w:t>
            </w:r>
          </w:p>
        </w:tc>
        <w:tc>
          <w:tcPr>
            <w:tcW w:w="5691" w:type="dxa"/>
          </w:tcPr>
          <w:p w:rsidR="00E37E5A" w:rsidRPr="00E22F67" w:rsidRDefault="00E37E5A" w:rsidP="001A47D5">
            <w:pPr>
              <w:jc w:val="left"/>
              <w:rPr>
                <w:szCs w:val="24"/>
              </w:rPr>
            </w:pPr>
            <w:r w:rsidRPr="00E22F67">
              <w:rPr>
                <w:szCs w:val="24"/>
              </w:rPr>
              <w:t>系数</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b/>
                <w:szCs w:val="24"/>
              </w:rPr>
            </w:pPr>
            <w:r w:rsidRPr="00E22F67">
              <w:rPr>
                <w:i/>
                <w:szCs w:val="24"/>
                <w:lang w:eastAsia="ja-JP"/>
              </w:rPr>
              <w:t>C</w:t>
            </w:r>
            <w:r w:rsidRPr="00E22F67">
              <w:rPr>
                <w:i/>
                <w:szCs w:val="24"/>
                <w:vertAlign w:val="subscript"/>
                <w:lang w:eastAsia="ja-JP"/>
              </w:rPr>
              <w:t>d,t,rat,p</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的容量需求</w:t>
            </w:r>
          </w:p>
        </w:tc>
        <w:tc>
          <w:tcPr>
            <w:tcW w:w="1818" w:type="dxa"/>
          </w:tcPr>
          <w:p w:rsidR="00E37E5A" w:rsidRPr="00E22F67" w:rsidRDefault="00E37E5A" w:rsidP="001A47D5">
            <w:pPr>
              <w:rPr>
                <w:szCs w:val="24"/>
              </w:rPr>
            </w:pPr>
            <w:r w:rsidRPr="00E22F67">
              <w:rPr>
                <w:szCs w:val="24"/>
              </w:rPr>
              <w:t>bit/s/</w:t>
            </w:r>
            <w:r w:rsidRPr="00E22F67">
              <w:rPr>
                <w:szCs w:val="24"/>
                <w:lang w:eastAsia="zh-CN"/>
              </w:rPr>
              <w:t>蜂窝小区</w:t>
            </w:r>
          </w:p>
        </w:tc>
      </w:tr>
      <w:tr w:rsidR="00E37E5A" w:rsidRPr="00E22F67" w:rsidTr="00631B0F">
        <w:trPr>
          <w:cantSplit/>
          <w:jc w:val="center"/>
        </w:trPr>
        <w:tc>
          <w:tcPr>
            <w:tcW w:w="2130" w:type="dxa"/>
            <w:tcMar>
              <w:left w:w="0" w:type="dxa"/>
            </w:tcMar>
          </w:tcPr>
          <w:p w:rsidR="00E37E5A" w:rsidRPr="00E22F67" w:rsidRDefault="00E37E5A" w:rsidP="001A47D5">
            <w:pPr>
              <w:rPr>
                <w:b/>
                <w:szCs w:val="24"/>
              </w:rPr>
            </w:pPr>
            <w:r w:rsidRPr="00E22F67">
              <w:rPr>
                <w:i/>
                <w:szCs w:val="24"/>
                <w:lang w:eastAsia="ja-JP"/>
              </w:rPr>
              <w:t>C</w:t>
            </w:r>
            <w:r w:rsidRPr="00E22F67">
              <w:rPr>
                <w:i/>
                <w:szCs w:val="24"/>
                <w:vertAlign w:val="subscript"/>
                <w:lang w:eastAsia="ja-JP"/>
              </w:rPr>
              <w:t>d,t,rat,p,cs</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的电路交换容量需求</w:t>
            </w:r>
          </w:p>
        </w:tc>
        <w:tc>
          <w:tcPr>
            <w:tcW w:w="1818" w:type="dxa"/>
          </w:tcPr>
          <w:p w:rsidR="00E37E5A" w:rsidRPr="00E22F67" w:rsidRDefault="00E37E5A" w:rsidP="001A47D5">
            <w:pPr>
              <w:rPr>
                <w:szCs w:val="24"/>
                <w:lang w:eastAsia="zh-CN"/>
              </w:rPr>
            </w:pPr>
            <w:r w:rsidRPr="00E22F67">
              <w:rPr>
                <w:szCs w:val="24"/>
              </w:rPr>
              <w:t>bit/s/</w:t>
            </w:r>
            <w:r w:rsidRPr="00E22F67">
              <w:rPr>
                <w:szCs w:val="24"/>
                <w:lang w:eastAsia="zh-CN"/>
              </w:rPr>
              <w:t>蜂窝小区</w:t>
            </w:r>
          </w:p>
        </w:tc>
      </w:tr>
      <w:tr w:rsidR="00E37E5A" w:rsidRPr="00E22F67" w:rsidTr="00631B0F">
        <w:trPr>
          <w:cantSplit/>
          <w:jc w:val="center"/>
        </w:trPr>
        <w:tc>
          <w:tcPr>
            <w:tcW w:w="2130" w:type="dxa"/>
            <w:tcMar>
              <w:left w:w="0" w:type="dxa"/>
            </w:tcMar>
          </w:tcPr>
          <w:p w:rsidR="00E37E5A" w:rsidRPr="00E22F67" w:rsidRDefault="00E37E5A" w:rsidP="001A47D5">
            <w:pPr>
              <w:rPr>
                <w:b/>
                <w:szCs w:val="24"/>
                <w:lang w:val="fr-FR"/>
              </w:rPr>
            </w:pPr>
            <w:r w:rsidRPr="00E22F67">
              <w:rPr>
                <w:i/>
                <w:szCs w:val="24"/>
                <w:lang w:val="fr-FR" w:eastAsia="ja-JP"/>
              </w:rPr>
              <w:t>C</w:t>
            </w:r>
            <w:r w:rsidRPr="00E22F67">
              <w:rPr>
                <w:i/>
                <w:szCs w:val="24"/>
                <w:vertAlign w:val="subscript"/>
                <w:lang w:val="fr-FR" w:eastAsia="ja-JP"/>
              </w:rPr>
              <w:t>d,t,rat,p,cs,DL</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下行链路方向的电路交换容量需求</w:t>
            </w:r>
          </w:p>
        </w:tc>
        <w:tc>
          <w:tcPr>
            <w:tcW w:w="1818" w:type="dxa"/>
          </w:tcPr>
          <w:p w:rsidR="00E37E5A" w:rsidRPr="00E22F67" w:rsidRDefault="00E37E5A" w:rsidP="001A47D5">
            <w:pPr>
              <w:rPr>
                <w:szCs w:val="24"/>
                <w:lang w:eastAsia="zh-CN"/>
              </w:rPr>
            </w:pPr>
            <w:r w:rsidRPr="00E22F67">
              <w:rPr>
                <w:szCs w:val="24"/>
              </w:rPr>
              <w:t>bit/s/</w:t>
            </w:r>
            <w:r w:rsidRPr="00E22F67">
              <w:rPr>
                <w:szCs w:val="24"/>
                <w:lang w:eastAsia="zh-CN"/>
              </w:rPr>
              <w:t>蜂窝小区</w:t>
            </w:r>
          </w:p>
        </w:tc>
      </w:tr>
      <w:tr w:rsidR="00E37E5A" w:rsidRPr="00E22F67" w:rsidTr="00631B0F">
        <w:trPr>
          <w:cantSplit/>
          <w:jc w:val="center"/>
        </w:trPr>
        <w:tc>
          <w:tcPr>
            <w:tcW w:w="2130" w:type="dxa"/>
            <w:tcMar>
              <w:left w:w="0" w:type="dxa"/>
            </w:tcMar>
          </w:tcPr>
          <w:p w:rsidR="00E37E5A" w:rsidRPr="00E22F67" w:rsidRDefault="00E37E5A" w:rsidP="001A47D5">
            <w:pPr>
              <w:rPr>
                <w:b/>
                <w:szCs w:val="24"/>
                <w:lang w:val="fr-FR"/>
              </w:rPr>
            </w:pPr>
            <w:r w:rsidRPr="00E22F67">
              <w:rPr>
                <w:i/>
                <w:szCs w:val="24"/>
                <w:lang w:val="fr-FR" w:eastAsia="ja-JP"/>
              </w:rPr>
              <w:t>C</w:t>
            </w:r>
            <w:r w:rsidRPr="00E22F67">
              <w:rPr>
                <w:i/>
                <w:szCs w:val="24"/>
                <w:vertAlign w:val="subscript"/>
                <w:lang w:val="fr-FR" w:eastAsia="ja-JP"/>
              </w:rPr>
              <w:t>d,t,rat,p,cs,UL</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上行链路方向的电路交换容量需求</w:t>
            </w:r>
          </w:p>
        </w:tc>
        <w:tc>
          <w:tcPr>
            <w:tcW w:w="1818" w:type="dxa"/>
          </w:tcPr>
          <w:p w:rsidR="00E37E5A" w:rsidRPr="00E22F67" w:rsidRDefault="00E37E5A" w:rsidP="001A47D5">
            <w:pPr>
              <w:rPr>
                <w:szCs w:val="24"/>
              </w:rPr>
            </w:pPr>
            <w:r w:rsidRPr="00E22F67">
              <w:rPr>
                <w:szCs w:val="24"/>
              </w:rPr>
              <w:t>bit/s/</w:t>
            </w:r>
            <w:r w:rsidRPr="00E22F67">
              <w:rPr>
                <w:szCs w:val="24"/>
              </w:rPr>
              <w:t>蜂窝小区</w:t>
            </w:r>
          </w:p>
        </w:tc>
      </w:tr>
      <w:tr w:rsidR="00E37E5A" w:rsidRPr="00E22F67" w:rsidTr="00631B0F">
        <w:trPr>
          <w:cantSplit/>
          <w:jc w:val="center"/>
        </w:trPr>
        <w:tc>
          <w:tcPr>
            <w:tcW w:w="2130" w:type="dxa"/>
            <w:tcMar>
              <w:left w:w="0" w:type="dxa"/>
            </w:tcMar>
          </w:tcPr>
          <w:p w:rsidR="00E37E5A" w:rsidRPr="00E22F67" w:rsidRDefault="00E37E5A" w:rsidP="001A47D5">
            <w:pPr>
              <w:rPr>
                <w:b/>
                <w:szCs w:val="24"/>
              </w:rPr>
            </w:pPr>
            <w:r w:rsidRPr="00E22F67">
              <w:rPr>
                <w:i/>
                <w:szCs w:val="24"/>
                <w:lang w:eastAsia="ja-JP"/>
              </w:rPr>
              <w:t>C</w:t>
            </w:r>
            <w:r w:rsidRPr="00E22F67">
              <w:rPr>
                <w:i/>
                <w:szCs w:val="24"/>
                <w:vertAlign w:val="subscript"/>
                <w:lang w:eastAsia="ja-JP"/>
              </w:rPr>
              <w:t>d,t,rat,p,ps</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的分组交换容量需求</w:t>
            </w:r>
          </w:p>
        </w:tc>
        <w:tc>
          <w:tcPr>
            <w:tcW w:w="1818" w:type="dxa"/>
          </w:tcPr>
          <w:p w:rsidR="00E37E5A" w:rsidRPr="00E22F67" w:rsidRDefault="00E37E5A" w:rsidP="001A47D5">
            <w:pPr>
              <w:rPr>
                <w:szCs w:val="24"/>
              </w:rPr>
            </w:pPr>
            <w:r w:rsidRPr="00E22F67">
              <w:rPr>
                <w:szCs w:val="24"/>
              </w:rPr>
              <w:t>bit/s/</w:t>
            </w:r>
            <w:r w:rsidRPr="00E22F67">
              <w:rPr>
                <w:szCs w:val="24"/>
              </w:rPr>
              <w:t>蜂窝小区</w:t>
            </w:r>
          </w:p>
        </w:tc>
      </w:tr>
      <w:tr w:rsidR="00E37E5A" w:rsidRPr="00E22F67" w:rsidTr="00631B0F">
        <w:trPr>
          <w:cantSplit/>
          <w:jc w:val="center"/>
        </w:trPr>
        <w:tc>
          <w:tcPr>
            <w:tcW w:w="2130" w:type="dxa"/>
            <w:tcMar>
              <w:left w:w="0" w:type="dxa"/>
            </w:tcMar>
          </w:tcPr>
          <w:p w:rsidR="00E37E5A" w:rsidRPr="00E22F67" w:rsidRDefault="00E37E5A" w:rsidP="001A47D5">
            <w:pPr>
              <w:rPr>
                <w:b/>
                <w:szCs w:val="24"/>
                <w:lang w:val="fr-FR"/>
              </w:rPr>
            </w:pPr>
            <w:r w:rsidRPr="00E22F67">
              <w:rPr>
                <w:i/>
                <w:szCs w:val="24"/>
                <w:lang w:val="fr-FR" w:eastAsia="ja-JP"/>
              </w:rPr>
              <w:t>C</w:t>
            </w:r>
            <w:r w:rsidRPr="00E22F67">
              <w:rPr>
                <w:i/>
                <w:szCs w:val="24"/>
                <w:vertAlign w:val="subscript"/>
                <w:lang w:val="fr-FR" w:eastAsia="ja-JP"/>
              </w:rPr>
              <w:t>d,t,rat,p,ps,DL</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下行链路方向的分组交换容量需求</w:t>
            </w:r>
          </w:p>
        </w:tc>
        <w:tc>
          <w:tcPr>
            <w:tcW w:w="1818" w:type="dxa"/>
          </w:tcPr>
          <w:p w:rsidR="00E37E5A" w:rsidRPr="00E22F67" w:rsidRDefault="00E37E5A" w:rsidP="001A47D5">
            <w:pPr>
              <w:rPr>
                <w:szCs w:val="24"/>
              </w:rPr>
            </w:pPr>
            <w:r w:rsidRPr="00E22F67">
              <w:rPr>
                <w:szCs w:val="24"/>
              </w:rPr>
              <w:t>bit/s/</w:t>
            </w:r>
            <w:r w:rsidRPr="00E22F67">
              <w:rPr>
                <w:szCs w:val="24"/>
              </w:rPr>
              <w:t>蜂窝小区</w:t>
            </w:r>
          </w:p>
        </w:tc>
      </w:tr>
      <w:tr w:rsidR="00E37E5A" w:rsidRPr="00E22F67" w:rsidTr="00631B0F">
        <w:trPr>
          <w:cantSplit/>
          <w:jc w:val="center"/>
        </w:trPr>
        <w:tc>
          <w:tcPr>
            <w:tcW w:w="2130" w:type="dxa"/>
            <w:tcMar>
              <w:left w:w="0" w:type="dxa"/>
            </w:tcMar>
          </w:tcPr>
          <w:p w:rsidR="00E37E5A" w:rsidRPr="00E22F67" w:rsidRDefault="00E37E5A" w:rsidP="001A47D5">
            <w:pPr>
              <w:rPr>
                <w:b/>
                <w:szCs w:val="24"/>
                <w:lang w:val="fr-FR"/>
              </w:rPr>
            </w:pPr>
            <w:r w:rsidRPr="00E22F67">
              <w:rPr>
                <w:i/>
                <w:szCs w:val="24"/>
                <w:lang w:val="fr-FR" w:eastAsia="ja-JP"/>
              </w:rPr>
              <w:t>C</w:t>
            </w:r>
            <w:r w:rsidRPr="00E22F67">
              <w:rPr>
                <w:i/>
                <w:szCs w:val="24"/>
                <w:vertAlign w:val="subscript"/>
                <w:lang w:val="fr-FR" w:eastAsia="ja-JP"/>
              </w:rPr>
              <w:t>d,t,rat,p,ps,UL</w:t>
            </w:r>
          </w:p>
        </w:tc>
        <w:tc>
          <w:tcPr>
            <w:tcW w:w="5691" w:type="dxa"/>
          </w:tcPr>
          <w:p w:rsidR="00E37E5A" w:rsidRPr="00E22F67" w:rsidRDefault="00E37E5A"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上行链路方向的分组交换容量需求</w:t>
            </w:r>
          </w:p>
        </w:tc>
        <w:tc>
          <w:tcPr>
            <w:tcW w:w="1818" w:type="dxa"/>
          </w:tcPr>
          <w:p w:rsidR="00E37E5A" w:rsidRPr="00E22F67" w:rsidRDefault="00E37E5A" w:rsidP="001A47D5">
            <w:pPr>
              <w:rPr>
                <w:szCs w:val="24"/>
              </w:rPr>
            </w:pPr>
            <w:r w:rsidRPr="00E22F67">
              <w:rPr>
                <w:szCs w:val="24"/>
              </w:rPr>
              <w:t>bit/s/</w:t>
            </w:r>
            <w:r w:rsidRPr="00E22F67">
              <w:rPr>
                <w:szCs w:val="24"/>
              </w:rPr>
              <w:t>蜂窝小区</w:t>
            </w:r>
          </w:p>
        </w:tc>
      </w:tr>
      <w:tr w:rsidR="00E37E5A" w:rsidRPr="00E22F67" w:rsidTr="00631B0F">
        <w:trPr>
          <w:cantSplit/>
          <w:jc w:val="center"/>
        </w:trPr>
        <w:tc>
          <w:tcPr>
            <w:tcW w:w="2130" w:type="dxa"/>
            <w:tcMar>
              <w:left w:w="0" w:type="dxa"/>
            </w:tcMar>
          </w:tcPr>
          <w:p w:rsidR="00E37E5A" w:rsidRPr="00E22F67" w:rsidRDefault="005138B7" w:rsidP="001A47D5">
            <w:pPr>
              <w:rPr>
                <w:i/>
                <w:iCs/>
                <w:szCs w:val="24"/>
              </w:rPr>
            </w:pPr>
            <w:r>
              <w:rPr>
                <w:i/>
                <w:iCs/>
                <w:szCs w:val="24"/>
                <w:lang w:eastAsia="zh-CN"/>
              </w:rPr>
              <w:t>d</w:t>
            </w:r>
          </w:p>
        </w:tc>
        <w:tc>
          <w:tcPr>
            <w:tcW w:w="5691" w:type="dxa"/>
          </w:tcPr>
          <w:p w:rsidR="00E37E5A" w:rsidRPr="00E22F67" w:rsidRDefault="00E37E5A" w:rsidP="001A47D5">
            <w:pPr>
              <w:jc w:val="left"/>
              <w:rPr>
                <w:szCs w:val="24"/>
                <w:lang w:eastAsia="zh-CN"/>
              </w:rPr>
            </w:pPr>
            <w:r w:rsidRPr="00E22F67">
              <w:rPr>
                <w:szCs w:val="24"/>
              </w:rPr>
              <w:t>电信密度</w:t>
            </w:r>
            <w:r w:rsidRPr="00E22F67">
              <w:rPr>
                <w:szCs w:val="24"/>
                <w:lang w:eastAsia="zh-CN"/>
              </w:rPr>
              <w:t>指数</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i/>
                <w:iCs/>
                <w:szCs w:val="24"/>
              </w:rPr>
            </w:pPr>
            <w:r w:rsidRPr="00E22F67">
              <w:rPr>
                <w:i/>
                <w:iCs/>
                <w:szCs w:val="24"/>
              </w:rPr>
              <w:t>d</w:t>
            </w:r>
            <w:r w:rsidRPr="00E22F67">
              <w:rPr>
                <w:i/>
                <w:szCs w:val="24"/>
                <w:vertAlign w:val="subscript"/>
              </w:rPr>
              <w:t>n</w:t>
            </w:r>
          </w:p>
        </w:tc>
        <w:tc>
          <w:tcPr>
            <w:tcW w:w="5691" w:type="dxa"/>
          </w:tcPr>
          <w:p w:rsidR="00E37E5A" w:rsidRPr="00E22F67" w:rsidRDefault="00E37E5A" w:rsidP="001A47D5">
            <w:pPr>
              <w:jc w:val="left"/>
              <w:rPr>
                <w:szCs w:val="24"/>
              </w:rPr>
            </w:pPr>
            <w:r w:rsidRPr="00E22F67">
              <w:rPr>
                <w:szCs w:val="24"/>
              </w:rPr>
              <w:t>系数</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D</w:t>
            </w:r>
            <w:r w:rsidRPr="00E22F67">
              <w:rPr>
                <w:i/>
                <w:szCs w:val="24"/>
                <w:vertAlign w:val="subscript"/>
              </w:rPr>
              <w:t>n</w:t>
            </w:r>
          </w:p>
        </w:tc>
        <w:tc>
          <w:tcPr>
            <w:tcW w:w="5691" w:type="dxa"/>
          </w:tcPr>
          <w:p w:rsidR="00E37E5A" w:rsidRPr="00E22F67" w:rsidRDefault="00E37E5A" w:rsidP="001A47D5">
            <w:pPr>
              <w:jc w:val="left"/>
              <w:rPr>
                <w:szCs w:val="24"/>
                <w:lang w:val="en-US" w:eastAsia="zh-CN"/>
              </w:rPr>
            </w:pPr>
            <w:r w:rsidRPr="00E22F67">
              <w:rPr>
                <w:szCs w:val="24"/>
                <w:lang w:val="en-US" w:eastAsia="zh-CN"/>
              </w:rPr>
              <w:t>要求的服务类别</w:t>
            </w:r>
            <w:r w:rsidRPr="00E22F67">
              <w:rPr>
                <w:i/>
                <w:szCs w:val="24"/>
                <w:lang w:val="en-US" w:eastAsia="zh-CN"/>
              </w:rPr>
              <w:t>n</w:t>
            </w:r>
            <w:r w:rsidRPr="00E22F67">
              <w:rPr>
                <w:szCs w:val="24"/>
                <w:lang w:val="en-US" w:eastAsia="zh-CN"/>
              </w:rPr>
              <w:t>的平均延迟</w:t>
            </w:r>
          </w:p>
        </w:tc>
        <w:tc>
          <w:tcPr>
            <w:tcW w:w="1818" w:type="dxa"/>
          </w:tcPr>
          <w:p w:rsidR="00E37E5A" w:rsidRPr="00E22F67" w:rsidRDefault="00E37E5A" w:rsidP="001A47D5">
            <w:pPr>
              <w:rPr>
                <w:szCs w:val="24"/>
              </w:rPr>
            </w:pPr>
            <w:r w:rsidRPr="00E22F67">
              <w:rPr>
                <w:szCs w:val="24"/>
              </w:rPr>
              <w:t>s/</w:t>
            </w:r>
            <w:r w:rsidRPr="00E22F67">
              <w:rPr>
                <w:szCs w:val="24"/>
                <w:lang w:eastAsia="zh-CN"/>
              </w:rPr>
              <w:t>包</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d,rat</w:t>
            </w:r>
          </w:p>
        </w:tc>
        <w:tc>
          <w:tcPr>
            <w:tcW w:w="5691" w:type="dxa"/>
          </w:tcPr>
          <w:p w:rsidR="00E37E5A" w:rsidRPr="00E22F67" w:rsidRDefault="00E37E5A" w:rsidP="001A47D5">
            <w:pPr>
              <w:jc w:val="left"/>
              <w:rPr>
                <w:szCs w:val="24"/>
                <w:lang w:val="en-US" w:eastAsia="zh-CN"/>
              </w:rPr>
            </w:pPr>
            <w:r w:rsidRPr="00E22F67">
              <w:rPr>
                <w:szCs w:val="24"/>
                <w:lang w:val="en-US" w:eastAsia="zh-CN"/>
              </w:rPr>
              <w:t>电信密度</w:t>
            </w:r>
            <w:r w:rsidRPr="00E22F67">
              <w:rPr>
                <w:i/>
                <w:szCs w:val="24"/>
                <w:lang w:val="en-US" w:eastAsia="zh-CN"/>
              </w:rPr>
              <w:t>d</w:t>
            </w:r>
            <w:r w:rsidRPr="00E22F67">
              <w:rPr>
                <w:szCs w:val="24"/>
                <w:lang w:val="en-US" w:eastAsia="zh-CN"/>
              </w:rPr>
              <w:t>的</w:t>
            </w:r>
            <w:r w:rsidRPr="00E22F67">
              <w:rPr>
                <w:szCs w:val="24"/>
                <w:lang w:val="en-US" w:eastAsia="zh-CN"/>
              </w:rPr>
              <w:t xml:space="preserve">RATG </w:t>
            </w:r>
            <w:r w:rsidRPr="00E22F67">
              <w:rPr>
                <w:i/>
                <w:szCs w:val="24"/>
                <w:lang w:val="en-US" w:eastAsia="zh-CN"/>
              </w:rPr>
              <w:t>rat</w:t>
            </w:r>
            <w:r w:rsidRPr="00E22F67">
              <w:rPr>
                <w:szCs w:val="24"/>
                <w:lang w:val="en-US" w:eastAsia="zh-CN"/>
              </w:rPr>
              <w:t>的集总频谱需求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d,FSU</w:t>
            </w:r>
          </w:p>
        </w:tc>
        <w:tc>
          <w:tcPr>
            <w:tcW w:w="5691" w:type="dxa"/>
          </w:tcPr>
          <w:p w:rsidR="00E37E5A" w:rsidRPr="00E22F67" w:rsidRDefault="00E37E5A" w:rsidP="001A47D5">
            <w:pPr>
              <w:jc w:val="left"/>
              <w:rPr>
                <w:szCs w:val="24"/>
                <w:lang w:val="en-US" w:eastAsia="zh-CN"/>
              </w:rPr>
            </w:pPr>
            <w:r w:rsidRPr="00E22F67">
              <w:rPr>
                <w:szCs w:val="24"/>
                <w:lang w:val="en-US" w:eastAsia="zh-CN"/>
              </w:rPr>
              <w:t>电信密度</w:t>
            </w:r>
            <w:r w:rsidRPr="00E22F67">
              <w:rPr>
                <w:i/>
                <w:szCs w:val="24"/>
                <w:lang w:val="en-US" w:eastAsia="zh-CN"/>
              </w:rPr>
              <w:t>d</w:t>
            </w:r>
            <w:r w:rsidRPr="00E22F67">
              <w:rPr>
                <w:szCs w:val="24"/>
                <w:lang w:val="en-US" w:eastAsia="zh-CN"/>
              </w:rPr>
              <w:t>的采用</w:t>
            </w:r>
            <w:r w:rsidRPr="00E22F67">
              <w:rPr>
                <w:szCs w:val="24"/>
                <w:lang w:val="en-US" w:eastAsia="zh-CN"/>
              </w:rPr>
              <w:t>FSU</w:t>
            </w:r>
            <w:r w:rsidRPr="00E22F67">
              <w:rPr>
                <w:szCs w:val="24"/>
                <w:lang w:val="en-US" w:eastAsia="zh-CN"/>
              </w:rPr>
              <w:t>的</w:t>
            </w:r>
            <w:r w:rsidRPr="00E22F67">
              <w:rPr>
                <w:szCs w:val="24"/>
                <w:lang w:val="en-US" w:eastAsia="zh-CN"/>
              </w:rPr>
              <w:t xml:space="preserve">RATG </w:t>
            </w:r>
            <w:r w:rsidRPr="00E22F67">
              <w:rPr>
                <w:i/>
                <w:szCs w:val="24"/>
                <w:lang w:val="en-US" w:eastAsia="zh-CN"/>
              </w:rPr>
              <w:t>rat</w:t>
            </w:r>
            <w:r w:rsidRPr="00E22F67">
              <w:rPr>
                <w:szCs w:val="24"/>
                <w:lang w:val="en-US" w:eastAsia="zh-CN"/>
              </w:rPr>
              <w:t>的集总频谱需求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d,rat,nonFSU</w:t>
            </w:r>
          </w:p>
        </w:tc>
        <w:tc>
          <w:tcPr>
            <w:tcW w:w="5691" w:type="dxa"/>
          </w:tcPr>
          <w:p w:rsidR="00E37E5A" w:rsidRPr="00E22F67" w:rsidRDefault="00E37E5A" w:rsidP="001A47D5">
            <w:pPr>
              <w:jc w:val="left"/>
              <w:rPr>
                <w:szCs w:val="24"/>
                <w:lang w:val="en-US" w:eastAsia="zh-CN"/>
              </w:rPr>
            </w:pPr>
            <w:r w:rsidRPr="00E22F67">
              <w:rPr>
                <w:szCs w:val="24"/>
                <w:lang w:val="en-US" w:eastAsia="zh-CN"/>
              </w:rPr>
              <w:t>电信密度</w:t>
            </w:r>
            <w:r w:rsidRPr="00E22F67">
              <w:rPr>
                <w:i/>
                <w:szCs w:val="24"/>
                <w:lang w:val="en-US" w:eastAsia="zh-CN"/>
              </w:rPr>
              <w:t>d</w:t>
            </w:r>
            <w:r w:rsidRPr="00E22F67">
              <w:rPr>
                <w:szCs w:val="24"/>
                <w:lang w:val="en-US" w:eastAsia="zh-CN"/>
              </w:rPr>
              <w:t>的不采用</w:t>
            </w:r>
            <w:r w:rsidRPr="00E22F67">
              <w:rPr>
                <w:szCs w:val="24"/>
                <w:lang w:val="en-US" w:eastAsia="zh-CN"/>
              </w:rPr>
              <w:t>FSU</w:t>
            </w:r>
            <w:r w:rsidRPr="00E22F67">
              <w:rPr>
                <w:szCs w:val="24"/>
                <w:lang w:val="en-US" w:eastAsia="zh-CN"/>
              </w:rPr>
              <w:t>的</w:t>
            </w:r>
            <w:r w:rsidRPr="00E22F67">
              <w:rPr>
                <w:szCs w:val="24"/>
                <w:lang w:val="en-US" w:eastAsia="zh-CN"/>
              </w:rPr>
              <w:t xml:space="preserve">RATG </w:t>
            </w:r>
            <w:r w:rsidRPr="00E22F67">
              <w:rPr>
                <w:i/>
                <w:szCs w:val="24"/>
                <w:lang w:val="en-US" w:eastAsia="zh-CN"/>
              </w:rPr>
              <w:t>rat</w:t>
            </w:r>
            <w:r w:rsidRPr="00E22F67">
              <w:rPr>
                <w:szCs w:val="24"/>
                <w:lang w:val="en-US" w:eastAsia="zh-CN"/>
              </w:rPr>
              <w:t>的集总频谱需求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d,t,FSU</w:t>
            </w:r>
          </w:p>
        </w:tc>
        <w:tc>
          <w:tcPr>
            <w:tcW w:w="5691" w:type="dxa"/>
          </w:tcPr>
          <w:p w:rsidR="00E37E5A" w:rsidRPr="00E22F67" w:rsidRDefault="00E37E5A" w:rsidP="001A47D5">
            <w:pPr>
              <w:jc w:val="left"/>
              <w:rPr>
                <w:szCs w:val="24"/>
                <w:lang w:eastAsia="zh-CN"/>
              </w:rPr>
            </w:pPr>
            <w:r w:rsidRPr="00E22F67">
              <w:rPr>
                <w:szCs w:val="24"/>
                <w:lang w:val="en-US" w:eastAsia="zh-CN"/>
              </w:rPr>
              <w:t>在电信密度</w:t>
            </w:r>
            <w:r w:rsidRPr="00E22F67">
              <w:rPr>
                <w:i/>
                <w:szCs w:val="24"/>
                <w:lang w:eastAsia="zh-CN"/>
              </w:rPr>
              <w:t>d</w:t>
            </w:r>
            <w:r w:rsidRPr="00E22F67">
              <w:rPr>
                <w:szCs w:val="24"/>
                <w:lang w:val="en-US" w:eastAsia="zh-CN"/>
              </w:rPr>
              <w:t>和时间间隔</w:t>
            </w:r>
            <w:r w:rsidRPr="00E22F67">
              <w:rPr>
                <w:i/>
                <w:iCs/>
                <w:szCs w:val="24"/>
                <w:lang w:eastAsia="zh-CN"/>
              </w:rPr>
              <w:t>t</w:t>
            </w:r>
            <w:r w:rsidRPr="00E22F67">
              <w:rPr>
                <w:szCs w:val="24"/>
                <w:lang w:val="en-US" w:eastAsia="zh-CN"/>
              </w:rPr>
              <w:t>中采用</w:t>
            </w:r>
            <w:r w:rsidRPr="00E22F67">
              <w:rPr>
                <w:szCs w:val="24"/>
                <w:lang w:eastAsia="zh-CN"/>
              </w:rPr>
              <w:t>FSU</w:t>
            </w:r>
            <w:r w:rsidRPr="00E22F67">
              <w:rPr>
                <w:szCs w:val="24"/>
                <w:lang w:val="en-US" w:eastAsia="zh-CN"/>
              </w:rPr>
              <w:t>的</w:t>
            </w:r>
            <w:r w:rsidRPr="00E22F67">
              <w:rPr>
                <w:szCs w:val="24"/>
                <w:lang w:eastAsia="zh-CN"/>
              </w:rPr>
              <w:t xml:space="preserve">RATG </w:t>
            </w:r>
            <w:r w:rsidRPr="00E22F67">
              <w:rPr>
                <w:i/>
                <w:szCs w:val="24"/>
                <w:lang w:eastAsia="zh-CN"/>
              </w:rPr>
              <w:t>rat</w:t>
            </w:r>
            <w:r w:rsidRPr="00E22F67">
              <w:rPr>
                <w:szCs w:val="24"/>
                <w:lang w:val="en-US" w:eastAsia="zh-CN"/>
              </w:rPr>
              <w:t>的集总频谱需求</w:t>
            </w:r>
            <w:r w:rsidRPr="00E22F67">
              <w:rPr>
                <w:szCs w:val="24"/>
                <w:lang w:eastAsia="zh-CN"/>
              </w:rPr>
              <w:t xml:space="preserve"> </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d,t,rat</w:t>
            </w:r>
          </w:p>
        </w:tc>
        <w:tc>
          <w:tcPr>
            <w:tcW w:w="5691" w:type="dxa"/>
          </w:tcPr>
          <w:p w:rsidR="00E37E5A" w:rsidRPr="00E22F67" w:rsidRDefault="00E37E5A" w:rsidP="001A47D5">
            <w:pPr>
              <w:jc w:val="left"/>
              <w:rPr>
                <w:szCs w:val="24"/>
                <w:lang w:eastAsia="zh-CN"/>
              </w:rPr>
            </w:pPr>
            <w:r w:rsidRPr="00E22F67">
              <w:rPr>
                <w:szCs w:val="24"/>
                <w:lang w:val="en-US" w:eastAsia="zh-CN"/>
              </w:rPr>
              <w:t>在电信密度</w:t>
            </w:r>
            <w:r w:rsidRPr="00E22F67">
              <w:rPr>
                <w:i/>
                <w:szCs w:val="24"/>
                <w:lang w:eastAsia="zh-CN"/>
              </w:rPr>
              <w:t>d</w:t>
            </w:r>
            <w:r w:rsidRPr="00E22F67">
              <w:rPr>
                <w:szCs w:val="24"/>
                <w:lang w:val="en-US" w:eastAsia="zh-CN"/>
              </w:rPr>
              <w:t>和时间间隔</w:t>
            </w:r>
            <w:r w:rsidRPr="00E22F67">
              <w:rPr>
                <w:i/>
                <w:iCs/>
                <w:szCs w:val="24"/>
                <w:lang w:eastAsia="zh-CN"/>
              </w:rPr>
              <w:t>t</w:t>
            </w:r>
            <w:r w:rsidRPr="00E22F67">
              <w:rPr>
                <w:szCs w:val="24"/>
                <w:lang w:val="en-US" w:eastAsia="zh-CN"/>
              </w:rPr>
              <w:t>中</w:t>
            </w:r>
            <w:r w:rsidRPr="00E22F67">
              <w:rPr>
                <w:szCs w:val="24"/>
                <w:lang w:eastAsia="zh-CN"/>
              </w:rPr>
              <w:t xml:space="preserve">RATG </w:t>
            </w:r>
            <w:r w:rsidRPr="00E22F67">
              <w:rPr>
                <w:i/>
                <w:szCs w:val="24"/>
                <w:lang w:eastAsia="zh-CN"/>
              </w:rPr>
              <w:t>rat</w:t>
            </w:r>
            <w:r w:rsidRPr="00E22F67">
              <w:rPr>
                <w:szCs w:val="24"/>
                <w:lang w:val="en-US" w:eastAsia="zh-CN"/>
              </w:rPr>
              <w:t>的集总频谱需求</w:t>
            </w:r>
            <w:r w:rsidRPr="00E22F67">
              <w:rPr>
                <w:szCs w:val="24"/>
                <w:lang w:eastAsia="zh-CN"/>
              </w:rPr>
              <w:t xml:space="preserve"> </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d,t,rat,p</w:t>
            </w:r>
          </w:p>
        </w:tc>
        <w:tc>
          <w:tcPr>
            <w:tcW w:w="5691" w:type="dxa"/>
          </w:tcPr>
          <w:p w:rsidR="00E37E5A" w:rsidRPr="00E22F67" w:rsidRDefault="00E37E5A" w:rsidP="001A47D5">
            <w:pPr>
              <w:jc w:val="left"/>
              <w:rPr>
                <w:szCs w:val="24"/>
                <w:lang w:eastAsia="zh-CN"/>
              </w:rPr>
            </w:pPr>
            <w:r w:rsidRPr="00E22F67">
              <w:rPr>
                <w:szCs w:val="24"/>
                <w:lang w:val="en-US" w:eastAsia="zh-CN"/>
              </w:rPr>
              <w:t>在电信密度</w:t>
            </w:r>
            <w:r w:rsidRPr="00E22F67">
              <w:rPr>
                <w:i/>
                <w:szCs w:val="24"/>
                <w:lang w:eastAsia="zh-CN"/>
              </w:rPr>
              <w:t>d</w:t>
            </w:r>
            <w:r w:rsidRPr="00E22F67">
              <w:rPr>
                <w:szCs w:val="24"/>
                <w:lang w:eastAsia="zh-CN"/>
              </w:rPr>
              <w:t>、</w:t>
            </w:r>
            <w:r w:rsidRPr="00E22F67">
              <w:rPr>
                <w:szCs w:val="24"/>
                <w:lang w:val="en-US" w:eastAsia="zh-CN"/>
              </w:rPr>
              <w:t>时间间隔</w:t>
            </w:r>
            <w:r w:rsidRPr="00E22F67">
              <w:rPr>
                <w:i/>
                <w:iCs/>
                <w:szCs w:val="24"/>
                <w:lang w:eastAsia="zh-CN"/>
              </w:rPr>
              <w:t>t</w:t>
            </w:r>
            <w:r w:rsidRPr="00E22F67">
              <w:rPr>
                <w:szCs w:val="24"/>
                <w:lang w:eastAsia="zh-CN"/>
              </w:rPr>
              <w:t>和</w:t>
            </w:r>
            <w:r w:rsidRPr="00E22F67">
              <w:rPr>
                <w:szCs w:val="24"/>
                <w:lang w:val="en-US" w:eastAsia="zh-CN"/>
              </w:rPr>
              <w:t>无线电环境</w:t>
            </w:r>
            <w:r w:rsidRPr="00E22F67">
              <w:rPr>
                <w:i/>
                <w:iCs/>
                <w:szCs w:val="24"/>
                <w:lang w:eastAsia="zh-CN"/>
              </w:rPr>
              <w:t>p</w:t>
            </w:r>
            <w:r w:rsidRPr="00E22F67">
              <w:rPr>
                <w:szCs w:val="24"/>
                <w:lang w:val="en-US" w:eastAsia="zh-CN"/>
              </w:rPr>
              <w:t>中</w:t>
            </w:r>
            <w:r w:rsidRPr="00E22F67">
              <w:rPr>
                <w:szCs w:val="24"/>
                <w:lang w:eastAsia="zh-CN"/>
              </w:rPr>
              <w:t xml:space="preserve">RATG </w:t>
            </w:r>
            <w:r w:rsidRPr="00E22F67">
              <w:rPr>
                <w:i/>
                <w:szCs w:val="24"/>
                <w:lang w:eastAsia="zh-CN"/>
              </w:rPr>
              <w:t>rat</w:t>
            </w:r>
            <w:r w:rsidRPr="00E22F67">
              <w:rPr>
                <w:szCs w:val="24"/>
                <w:lang w:val="en-US" w:eastAsia="zh-CN"/>
              </w:rPr>
              <w:t>的频谱需求</w:t>
            </w:r>
          </w:p>
        </w:tc>
        <w:tc>
          <w:tcPr>
            <w:tcW w:w="1818" w:type="dxa"/>
          </w:tcPr>
          <w:p w:rsidR="00E37E5A" w:rsidRPr="00E22F67" w:rsidRDefault="00E37E5A" w:rsidP="001A47D5">
            <w:pPr>
              <w:rPr>
                <w:szCs w:val="24"/>
              </w:rPr>
            </w:pPr>
            <w:r w:rsidRPr="00E22F67">
              <w:rPr>
                <w:szCs w:val="24"/>
              </w:rPr>
              <w:t>Hz</w:t>
            </w:r>
          </w:p>
        </w:tc>
      </w:tr>
    </w:tbl>
    <w:p w:rsidR="00EE0018" w:rsidRDefault="00EE0018">
      <w:r>
        <w:br w:type="page"/>
      </w:r>
    </w:p>
    <w:tbl>
      <w:tblPr>
        <w:tblW w:w="9639" w:type="dxa"/>
        <w:jc w:val="center"/>
        <w:tblLayout w:type="fixed"/>
        <w:tblLook w:val="01E0" w:firstRow="1" w:lastRow="1" w:firstColumn="1" w:lastColumn="1" w:noHBand="0" w:noVBand="0"/>
      </w:tblPr>
      <w:tblGrid>
        <w:gridCol w:w="2130"/>
        <w:gridCol w:w="5691"/>
        <w:gridCol w:w="1818"/>
      </w:tblGrid>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d,t,rat,p,mm</w:t>
            </w:r>
          </w:p>
        </w:tc>
        <w:tc>
          <w:tcPr>
            <w:tcW w:w="5691" w:type="dxa"/>
          </w:tcPr>
          <w:p w:rsidR="00E37E5A" w:rsidRPr="00E22F67" w:rsidRDefault="00E37E5A" w:rsidP="001A47D5">
            <w:pPr>
              <w:jc w:val="left"/>
              <w:rPr>
                <w:szCs w:val="24"/>
                <w:lang w:eastAsia="zh-CN"/>
              </w:rPr>
            </w:pPr>
            <w:r w:rsidRPr="00E22F67">
              <w:rPr>
                <w:szCs w:val="24"/>
                <w:lang w:val="en-US" w:eastAsia="zh-CN"/>
              </w:rPr>
              <w:t>在电信密度</w:t>
            </w:r>
            <w:r w:rsidRPr="00E22F67">
              <w:rPr>
                <w:i/>
                <w:szCs w:val="24"/>
                <w:lang w:eastAsia="zh-CN"/>
              </w:rPr>
              <w:t>d</w:t>
            </w:r>
            <w:r w:rsidRPr="00E22F67">
              <w:rPr>
                <w:szCs w:val="24"/>
                <w:lang w:eastAsia="zh-CN"/>
              </w:rPr>
              <w:t>、</w:t>
            </w:r>
            <w:r w:rsidRPr="00E22F67">
              <w:rPr>
                <w:szCs w:val="24"/>
                <w:lang w:val="en-US" w:eastAsia="zh-CN"/>
              </w:rPr>
              <w:t>时间间隔</w:t>
            </w:r>
            <w:r w:rsidRPr="00E22F67">
              <w:rPr>
                <w:i/>
                <w:iCs/>
                <w:szCs w:val="24"/>
                <w:lang w:eastAsia="zh-CN"/>
              </w:rPr>
              <w:t>t</w:t>
            </w:r>
            <w:r w:rsidRPr="00E22F67">
              <w:rPr>
                <w:szCs w:val="24"/>
                <w:lang w:val="en-US" w:eastAsia="zh-CN"/>
              </w:rPr>
              <w:t>和无线电环境</w:t>
            </w:r>
            <w:r w:rsidRPr="00E22F67">
              <w:rPr>
                <w:i/>
                <w:szCs w:val="24"/>
                <w:lang w:eastAsia="zh-CN"/>
              </w:rPr>
              <w:t>p</w:t>
            </w:r>
            <w:r w:rsidRPr="00E22F67">
              <w:rPr>
                <w:szCs w:val="24"/>
                <w:lang w:val="en-US" w:eastAsia="zh-CN"/>
              </w:rPr>
              <w:t>中</w:t>
            </w:r>
            <w:r w:rsidRPr="00E22F67">
              <w:rPr>
                <w:szCs w:val="24"/>
                <w:lang w:eastAsia="zh-CN"/>
              </w:rPr>
              <w:t xml:space="preserve">RATG </w:t>
            </w:r>
            <w:r w:rsidRPr="00E22F67">
              <w:rPr>
                <w:i/>
                <w:szCs w:val="24"/>
                <w:lang w:eastAsia="zh-CN"/>
              </w:rPr>
              <w:t>rat</w:t>
            </w:r>
            <w:r w:rsidRPr="00E22F67">
              <w:rPr>
                <w:szCs w:val="24"/>
                <w:lang w:val="en-US" w:eastAsia="zh-CN"/>
              </w:rPr>
              <w:t>的移动组播频谱需求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p>
        </w:tc>
        <w:tc>
          <w:tcPr>
            <w:tcW w:w="5691" w:type="dxa"/>
          </w:tcPr>
          <w:p w:rsidR="00E37E5A" w:rsidRPr="00E22F67" w:rsidRDefault="00E37E5A" w:rsidP="001A47D5">
            <w:pPr>
              <w:jc w:val="left"/>
              <w:rPr>
                <w:szCs w:val="24"/>
                <w:lang w:val="en-US" w:eastAsia="zh-CN"/>
              </w:rPr>
            </w:pPr>
            <w:r w:rsidRPr="00E22F67">
              <w:rPr>
                <w:szCs w:val="24"/>
                <w:lang w:val="en-US" w:eastAsia="zh-CN"/>
              </w:rPr>
              <w:t>所有</w:t>
            </w:r>
            <w:r w:rsidRPr="00E22F67">
              <w:rPr>
                <w:szCs w:val="24"/>
                <w:lang w:val="en-US" w:eastAsia="zh-CN"/>
              </w:rPr>
              <w:t>RATG</w:t>
            </w:r>
            <w:r w:rsidRPr="00E22F67">
              <w:rPr>
                <w:szCs w:val="24"/>
                <w:lang w:val="en-US" w:eastAsia="zh-CN"/>
              </w:rPr>
              <w:t>的总频谱需求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FSU</w:t>
            </w:r>
          </w:p>
        </w:tc>
        <w:tc>
          <w:tcPr>
            <w:tcW w:w="5691" w:type="dxa"/>
          </w:tcPr>
          <w:p w:rsidR="00E37E5A" w:rsidRPr="00E22F67" w:rsidRDefault="00E37E5A" w:rsidP="001A47D5">
            <w:pPr>
              <w:jc w:val="left"/>
              <w:rPr>
                <w:szCs w:val="24"/>
                <w:lang w:val="en-US" w:eastAsia="zh-CN"/>
              </w:rPr>
            </w:pPr>
            <w:r w:rsidRPr="00E22F67">
              <w:rPr>
                <w:szCs w:val="24"/>
                <w:lang w:val="en-US" w:eastAsia="zh-CN"/>
              </w:rPr>
              <w:t>采用</w:t>
            </w:r>
            <w:r w:rsidRPr="00E22F67">
              <w:rPr>
                <w:szCs w:val="24"/>
                <w:lang w:val="en-US" w:eastAsia="zh-CN"/>
              </w:rPr>
              <w:t>FSU</w:t>
            </w:r>
            <w:r w:rsidRPr="00E22F67">
              <w:rPr>
                <w:szCs w:val="24"/>
                <w:lang w:val="en-US" w:eastAsia="zh-CN"/>
              </w:rPr>
              <w:t>的各</w:t>
            </w:r>
            <w:r w:rsidRPr="00E22F67">
              <w:rPr>
                <w:szCs w:val="24"/>
                <w:lang w:val="en-US" w:eastAsia="zh-CN"/>
              </w:rPr>
              <w:t>RATG</w:t>
            </w:r>
            <w:r w:rsidRPr="00E22F67">
              <w:rPr>
                <w:szCs w:val="24"/>
                <w:lang w:val="en-US" w:eastAsia="zh-CN"/>
              </w:rPr>
              <w:t>的频谱需求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EE0018">
            <w:pPr>
              <w:rPr>
                <w:szCs w:val="24"/>
              </w:rPr>
            </w:pPr>
            <w:r w:rsidRPr="00E22F67">
              <w:rPr>
                <w:i/>
                <w:szCs w:val="24"/>
              </w:rPr>
              <w:t>F</w:t>
            </w:r>
            <w:r w:rsidRPr="00E22F67">
              <w:rPr>
                <w:i/>
                <w:szCs w:val="24"/>
                <w:vertAlign w:val="subscript"/>
              </w:rPr>
              <w:t>rat</w:t>
            </w:r>
          </w:p>
        </w:tc>
        <w:tc>
          <w:tcPr>
            <w:tcW w:w="5691" w:type="dxa"/>
          </w:tcPr>
          <w:p w:rsidR="00E37E5A" w:rsidRPr="00E22F67" w:rsidRDefault="00E37E5A" w:rsidP="001A47D5">
            <w:pPr>
              <w:jc w:val="left"/>
              <w:rPr>
                <w:szCs w:val="24"/>
                <w:lang w:val="en-US"/>
              </w:rPr>
            </w:pPr>
            <w:r w:rsidRPr="00E22F67">
              <w:rPr>
                <w:szCs w:val="24"/>
                <w:lang w:val="en-US" w:eastAsia="zh-CN"/>
              </w:rPr>
              <w:t>采用</w:t>
            </w:r>
            <w:r w:rsidRPr="00E22F67">
              <w:rPr>
                <w:szCs w:val="24"/>
                <w:lang w:val="en-US" w:eastAsia="zh-CN"/>
              </w:rPr>
              <w:t>FSU</w:t>
            </w:r>
            <w:r w:rsidRPr="00E22F67">
              <w:rPr>
                <w:szCs w:val="24"/>
                <w:lang w:val="en-US" w:eastAsia="zh-CN"/>
              </w:rPr>
              <w:t>的</w:t>
            </w:r>
            <w:r w:rsidRPr="00E22F67">
              <w:rPr>
                <w:szCs w:val="24"/>
                <w:lang w:val="en-US" w:eastAsia="zh-CN"/>
              </w:rPr>
              <w:t xml:space="preserve">RATG </w:t>
            </w:r>
            <w:r w:rsidRPr="00E22F67">
              <w:rPr>
                <w:i/>
                <w:szCs w:val="24"/>
                <w:lang w:val="en-US"/>
              </w:rPr>
              <w:t>rat</w:t>
            </w:r>
            <w:r w:rsidRPr="00E22F67">
              <w:rPr>
                <w:szCs w:val="24"/>
                <w:lang w:val="en-US" w:eastAsia="zh-CN"/>
              </w:rPr>
              <w:t>的频谱需求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szCs w:val="24"/>
              </w:rPr>
            </w:pPr>
            <w:r w:rsidRPr="00E22F67">
              <w:rPr>
                <w:i/>
                <w:szCs w:val="24"/>
              </w:rPr>
              <w:t>F</w:t>
            </w:r>
            <w:r w:rsidRPr="00E22F67">
              <w:rPr>
                <w:i/>
                <w:szCs w:val="24"/>
                <w:vertAlign w:val="subscript"/>
              </w:rPr>
              <w:t>rat,nonFSU</w:t>
            </w:r>
          </w:p>
        </w:tc>
        <w:tc>
          <w:tcPr>
            <w:tcW w:w="5691" w:type="dxa"/>
          </w:tcPr>
          <w:p w:rsidR="00E37E5A" w:rsidRPr="00E22F67" w:rsidRDefault="00E37E5A" w:rsidP="001A47D5">
            <w:pPr>
              <w:jc w:val="left"/>
              <w:rPr>
                <w:szCs w:val="24"/>
                <w:lang w:val="en-US"/>
              </w:rPr>
            </w:pPr>
            <w:r w:rsidRPr="00E22F67">
              <w:rPr>
                <w:szCs w:val="24"/>
                <w:lang w:val="en-US" w:eastAsia="zh-CN"/>
              </w:rPr>
              <w:t>不采用</w:t>
            </w:r>
            <w:r w:rsidRPr="00E22F67">
              <w:rPr>
                <w:szCs w:val="24"/>
                <w:lang w:val="en-US" w:eastAsia="zh-CN"/>
              </w:rPr>
              <w:t>FSU</w:t>
            </w:r>
            <w:r w:rsidRPr="00E22F67">
              <w:rPr>
                <w:szCs w:val="24"/>
                <w:lang w:val="en-US" w:eastAsia="zh-CN"/>
              </w:rPr>
              <w:t>的</w:t>
            </w:r>
            <w:r w:rsidRPr="00E22F67">
              <w:rPr>
                <w:szCs w:val="24"/>
                <w:lang w:val="en-US" w:eastAsia="zh-CN"/>
              </w:rPr>
              <w:t xml:space="preserve">RATG </w:t>
            </w:r>
            <w:r w:rsidRPr="00E22F67">
              <w:rPr>
                <w:i/>
                <w:szCs w:val="24"/>
                <w:lang w:val="en-US"/>
              </w:rPr>
              <w:t>rat</w:t>
            </w:r>
            <w:r w:rsidRPr="00E22F67">
              <w:rPr>
                <w:szCs w:val="24"/>
                <w:lang w:val="en-US" w:eastAsia="zh-CN"/>
              </w:rPr>
              <w:t>的频谱需求</w:t>
            </w:r>
          </w:p>
        </w:tc>
        <w:tc>
          <w:tcPr>
            <w:tcW w:w="1818" w:type="dxa"/>
          </w:tcPr>
          <w:p w:rsidR="00E37E5A" w:rsidRPr="00E22F67" w:rsidRDefault="00E37E5A" w:rsidP="001A47D5">
            <w:pPr>
              <w:rPr>
                <w:szCs w:val="24"/>
              </w:rPr>
            </w:pPr>
            <w:r w:rsidRPr="00E22F67">
              <w:rPr>
                <w:szCs w:val="24"/>
              </w:rPr>
              <w:t>Hz</w:t>
            </w:r>
          </w:p>
        </w:tc>
      </w:tr>
      <w:tr w:rsidR="00E37E5A" w:rsidRPr="00E22F67" w:rsidTr="00631B0F">
        <w:trPr>
          <w:cantSplit/>
          <w:jc w:val="center"/>
        </w:trPr>
        <w:tc>
          <w:tcPr>
            <w:tcW w:w="2130" w:type="dxa"/>
            <w:tcMar>
              <w:left w:w="0" w:type="dxa"/>
            </w:tcMar>
          </w:tcPr>
          <w:p w:rsidR="00E37E5A" w:rsidRPr="00E22F67" w:rsidRDefault="00E37E5A" w:rsidP="001A47D5">
            <w:pPr>
              <w:rPr>
                <w:i/>
                <w:szCs w:val="24"/>
              </w:rPr>
            </w:pPr>
            <w:r w:rsidRPr="00E22F67">
              <w:rPr>
                <w:i/>
                <w:szCs w:val="24"/>
              </w:rPr>
              <w:t>FSU</w:t>
            </w:r>
            <w:r w:rsidRPr="00E22F67">
              <w:rPr>
                <w:i/>
                <w:szCs w:val="24"/>
                <w:vertAlign w:val="subscript"/>
              </w:rPr>
              <w:t>marg</w:t>
            </w:r>
          </w:p>
        </w:tc>
        <w:tc>
          <w:tcPr>
            <w:tcW w:w="5691" w:type="dxa"/>
          </w:tcPr>
          <w:p w:rsidR="00E37E5A" w:rsidRPr="00E22F67" w:rsidRDefault="00E37E5A" w:rsidP="001A47D5">
            <w:pPr>
              <w:jc w:val="left"/>
              <w:rPr>
                <w:szCs w:val="24"/>
                <w:lang w:eastAsia="zh-CN"/>
              </w:rPr>
            </w:pPr>
            <w:r w:rsidRPr="00E22F67">
              <w:rPr>
                <w:szCs w:val="24"/>
                <w:lang w:eastAsia="zh-CN"/>
              </w:rPr>
              <w:t>FSU</w:t>
            </w:r>
            <w:r w:rsidRPr="00E22F67">
              <w:rPr>
                <w:szCs w:val="24"/>
                <w:lang w:eastAsia="zh-CN"/>
              </w:rPr>
              <w:t>不完全性余量</w:t>
            </w:r>
            <w:r w:rsidRPr="00E22F67">
              <w:rPr>
                <w:szCs w:val="24"/>
                <w:lang w:eastAsia="zh-CN"/>
              </w:rPr>
              <w:t xml:space="preserve"> (</w:t>
            </w:r>
            <w:r w:rsidRPr="00E22F67">
              <w:rPr>
                <w:szCs w:val="24"/>
                <w:lang w:eastAsia="zh-CN"/>
              </w:rPr>
              <w:t>因数</w:t>
            </w:r>
            <w:r w:rsidRPr="00E22F67">
              <w:rPr>
                <w:szCs w:val="24"/>
                <w:lang w:eastAsia="zh-CN"/>
              </w:rPr>
              <w:t xml:space="preserve">) </w:t>
            </w:r>
          </w:p>
        </w:tc>
        <w:tc>
          <w:tcPr>
            <w:tcW w:w="1818" w:type="dxa"/>
          </w:tcPr>
          <w:p w:rsidR="00E37E5A" w:rsidRPr="00E22F67" w:rsidRDefault="00E37E5A" w:rsidP="001A47D5">
            <w:pPr>
              <w:rPr>
                <w:szCs w:val="24"/>
              </w:rPr>
            </w:pPr>
            <w:r w:rsidRPr="00E22F67">
              <w:rPr>
                <w:szCs w:val="24"/>
              </w:rPr>
              <w:t>–</w:t>
            </w:r>
          </w:p>
        </w:tc>
      </w:tr>
      <w:tr w:rsidR="00E37E5A" w:rsidRPr="00E22F67" w:rsidTr="00631B0F">
        <w:trPr>
          <w:cantSplit/>
          <w:jc w:val="center"/>
        </w:trPr>
        <w:tc>
          <w:tcPr>
            <w:tcW w:w="2130" w:type="dxa"/>
            <w:tcMar>
              <w:left w:w="0" w:type="dxa"/>
            </w:tcMar>
          </w:tcPr>
          <w:p w:rsidR="00E37E5A" w:rsidRPr="00E22F67" w:rsidRDefault="00E37E5A" w:rsidP="001A47D5">
            <w:pPr>
              <w:rPr>
                <w:i/>
                <w:szCs w:val="24"/>
              </w:rPr>
            </w:pPr>
            <w:r w:rsidRPr="00E22F67">
              <w:rPr>
                <w:i/>
                <w:szCs w:val="24"/>
              </w:rPr>
              <w:t>G</w:t>
            </w:r>
          </w:p>
        </w:tc>
        <w:tc>
          <w:tcPr>
            <w:tcW w:w="5691" w:type="dxa"/>
          </w:tcPr>
          <w:p w:rsidR="00E37E5A" w:rsidRPr="00E22F67" w:rsidRDefault="00E37E5A" w:rsidP="001A47D5">
            <w:pPr>
              <w:jc w:val="left"/>
              <w:rPr>
                <w:szCs w:val="24"/>
                <w:lang w:val="en-US" w:eastAsia="zh-CN"/>
              </w:rPr>
            </w:pPr>
            <w:r w:rsidRPr="00E22F67">
              <w:rPr>
                <w:szCs w:val="24"/>
                <w:lang w:val="en-US" w:eastAsia="zh-CN"/>
              </w:rPr>
              <w:t>计算阻塞概率的中间函数</w:t>
            </w:r>
          </w:p>
        </w:tc>
        <w:tc>
          <w:tcPr>
            <w:tcW w:w="1818" w:type="dxa"/>
          </w:tcPr>
          <w:p w:rsidR="00E37E5A" w:rsidRPr="00E22F67" w:rsidRDefault="00E37E5A" w:rsidP="001A47D5">
            <w:pPr>
              <w:rPr>
                <w:szCs w:val="24"/>
                <w:lang w:val="en-US" w:eastAsia="zh-CN"/>
              </w:rPr>
            </w:pPr>
          </w:p>
        </w:tc>
      </w:tr>
      <w:tr w:rsidR="00E37E5A" w:rsidRPr="00E22F67" w:rsidTr="00631B0F">
        <w:trPr>
          <w:cantSplit/>
          <w:jc w:val="center"/>
        </w:trPr>
        <w:tc>
          <w:tcPr>
            <w:tcW w:w="2130" w:type="dxa"/>
            <w:tcMar>
              <w:left w:w="0" w:type="dxa"/>
            </w:tcMar>
          </w:tcPr>
          <w:p w:rsidR="00E37E5A" w:rsidRPr="00E22F67" w:rsidRDefault="00E37E5A" w:rsidP="001A47D5">
            <w:pPr>
              <w:rPr>
                <w:i/>
                <w:szCs w:val="24"/>
              </w:rPr>
            </w:pPr>
            <w:r w:rsidRPr="00E22F67">
              <w:rPr>
                <w:i/>
                <w:szCs w:val="24"/>
              </w:rPr>
              <w:t>G</w:t>
            </w:r>
            <w:r w:rsidRPr="00E22F67">
              <w:rPr>
                <w:i/>
                <w:szCs w:val="24"/>
                <w:vertAlign w:val="subscript"/>
              </w:rPr>
              <w:t>rat</w:t>
            </w:r>
          </w:p>
        </w:tc>
        <w:tc>
          <w:tcPr>
            <w:tcW w:w="5691" w:type="dxa"/>
          </w:tcPr>
          <w:p w:rsidR="00E37E5A" w:rsidRPr="00E22F67" w:rsidRDefault="00E37E5A" w:rsidP="001A47D5">
            <w:pPr>
              <w:jc w:val="left"/>
              <w:rPr>
                <w:iCs/>
                <w:szCs w:val="24"/>
                <w:lang w:val="en-US" w:eastAsia="zh-CN"/>
              </w:rPr>
            </w:pPr>
            <w:r w:rsidRPr="00E22F67">
              <w:rPr>
                <w:szCs w:val="24"/>
                <w:lang w:val="en-US" w:eastAsia="zh-CN"/>
              </w:rPr>
              <w:t xml:space="preserve">RATG </w:t>
            </w:r>
            <w:r w:rsidRPr="00E22F67">
              <w:rPr>
                <w:i/>
                <w:szCs w:val="24"/>
                <w:lang w:val="en-US" w:eastAsia="zh-CN"/>
              </w:rPr>
              <w:t>rat</w:t>
            </w:r>
            <w:r w:rsidRPr="00E22F67">
              <w:rPr>
                <w:szCs w:val="24"/>
                <w:lang w:val="en-US" w:eastAsia="zh-CN"/>
              </w:rPr>
              <w:t>所用的运营商之间</w:t>
            </w:r>
            <w:r w:rsidRPr="00E22F67">
              <w:rPr>
                <w:iCs/>
                <w:szCs w:val="24"/>
                <w:lang w:val="en-US" w:eastAsia="zh-CN"/>
              </w:rPr>
              <w:t>的保护频带</w:t>
            </w:r>
          </w:p>
        </w:tc>
        <w:tc>
          <w:tcPr>
            <w:tcW w:w="1818" w:type="dxa"/>
          </w:tcPr>
          <w:p w:rsidR="00E37E5A" w:rsidRPr="00E22F67" w:rsidRDefault="00E37E5A" w:rsidP="001A47D5">
            <w:pPr>
              <w:rPr>
                <w:szCs w:val="24"/>
              </w:rPr>
            </w:pPr>
            <w:r w:rsidRPr="00E22F67">
              <w:rPr>
                <w:szCs w:val="24"/>
              </w:rPr>
              <w:t>Hz</w:t>
            </w:r>
          </w:p>
        </w:tc>
      </w:tr>
      <w:tr w:rsidR="004848BB" w:rsidRPr="00E22F67" w:rsidTr="00631B0F">
        <w:trPr>
          <w:cantSplit/>
          <w:jc w:val="center"/>
        </w:trPr>
        <w:tc>
          <w:tcPr>
            <w:tcW w:w="2130" w:type="dxa"/>
            <w:tcMar>
              <w:left w:w="0" w:type="dxa"/>
            </w:tcMar>
          </w:tcPr>
          <w:p w:rsidR="004848BB" w:rsidRPr="00E22F67" w:rsidRDefault="004848BB" w:rsidP="001A47D5">
            <w:pPr>
              <w:keepNext/>
              <w:keepLines/>
              <w:rPr>
                <w:i/>
                <w:szCs w:val="24"/>
              </w:rPr>
            </w:pPr>
            <w:r w:rsidRPr="00E22F67">
              <w:rPr>
                <w:lang w:eastAsia="ja-JP"/>
              </w:rPr>
              <w:t>Grn</w:t>
            </w:r>
            <w:r w:rsidRPr="00E22F67">
              <w:t>Spec</w:t>
            </w:r>
            <w:r w:rsidRPr="00E22F67">
              <w:rPr>
                <w:i/>
                <w:vertAlign w:val="subscript"/>
              </w:rPr>
              <w:t>rat,p</w:t>
            </w:r>
          </w:p>
        </w:tc>
        <w:tc>
          <w:tcPr>
            <w:tcW w:w="5691" w:type="dxa"/>
          </w:tcPr>
          <w:p w:rsidR="004848BB" w:rsidRPr="00E22F67" w:rsidRDefault="009A3824" w:rsidP="001A47D5">
            <w:pPr>
              <w:keepNext/>
              <w:keepLines/>
              <w:rPr>
                <w:szCs w:val="24"/>
                <w:lang w:val="en-US" w:eastAsia="zh-CN"/>
              </w:rPr>
            </w:pPr>
            <w:r>
              <w:rPr>
                <w:rFonts w:hint="eastAsia"/>
                <w:szCs w:val="24"/>
                <w:lang w:val="en-US" w:eastAsia="zh-CN"/>
              </w:rPr>
              <w:t>在无线电环境</w:t>
            </w:r>
            <w:r w:rsidRPr="00E22F67">
              <w:rPr>
                <w:i/>
                <w:szCs w:val="24"/>
                <w:lang w:val="en-US" w:eastAsia="zh-CN"/>
              </w:rPr>
              <w:t>p</w:t>
            </w:r>
            <w:r>
              <w:rPr>
                <w:rFonts w:hint="eastAsia"/>
                <w:szCs w:val="24"/>
                <w:lang w:val="en-US" w:eastAsia="zh-CN"/>
              </w:rPr>
              <w:t>中</w:t>
            </w:r>
            <w:r w:rsidR="00D44857" w:rsidRPr="00E22F67">
              <w:rPr>
                <w:szCs w:val="24"/>
                <w:lang w:val="en-US" w:eastAsia="zh-CN"/>
              </w:rPr>
              <w:t xml:space="preserve">RATG </w:t>
            </w:r>
            <w:r w:rsidR="00D44857" w:rsidRPr="00E22F67">
              <w:rPr>
                <w:i/>
                <w:szCs w:val="24"/>
                <w:lang w:val="en-US" w:eastAsia="zh-CN"/>
              </w:rPr>
              <w:t>rat</w:t>
            </w:r>
            <w:r>
              <w:rPr>
                <w:rFonts w:hint="eastAsia"/>
                <w:szCs w:val="24"/>
                <w:lang w:val="en-US" w:eastAsia="zh-CN"/>
              </w:rPr>
              <w:t>的运营商</w:t>
            </w:r>
            <w:r w:rsidR="00D44857">
              <w:rPr>
                <w:rFonts w:hint="eastAsia"/>
                <w:szCs w:val="24"/>
                <w:lang w:val="en-US" w:eastAsia="zh-CN"/>
              </w:rPr>
              <w:t>平均</w:t>
            </w:r>
            <w:r>
              <w:rPr>
                <w:rFonts w:hint="eastAsia"/>
                <w:szCs w:val="24"/>
                <w:lang w:val="en-US" w:eastAsia="zh-CN"/>
              </w:rPr>
              <w:t>粒度</w:t>
            </w:r>
            <w:r w:rsidR="004848BB" w:rsidRPr="00E22F67">
              <w:rPr>
                <w:szCs w:val="24"/>
                <w:lang w:val="en-US" w:eastAsia="zh-CN"/>
              </w:rPr>
              <w:t xml:space="preserve"> </w:t>
            </w:r>
          </w:p>
        </w:tc>
        <w:tc>
          <w:tcPr>
            <w:tcW w:w="1818" w:type="dxa"/>
          </w:tcPr>
          <w:p w:rsidR="004848BB" w:rsidRPr="00E22F67" w:rsidRDefault="004848BB" w:rsidP="001A47D5">
            <w:pPr>
              <w:rPr>
                <w:szCs w:val="24"/>
                <w:lang w:eastAsia="zh-CN"/>
              </w:rPr>
            </w:pPr>
            <w:r w:rsidRPr="00E22F67">
              <w:rPr>
                <w:szCs w:val="24"/>
                <w:lang w:eastAsia="zh-CN"/>
              </w:rPr>
              <w:t>Hz</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i</w:t>
            </w:r>
            <w:r w:rsidRPr="00E22F67">
              <w:rPr>
                <w:i/>
                <w:szCs w:val="24"/>
                <w:vertAlign w:val="subscript"/>
              </w:rPr>
              <w:t>m</w:t>
            </w:r>
          </w:p>
        </w:tc>
        <w:tc>
          <w:tcPr>
            <w:tcW w:w="5691" w:type="dxa"/>
          </w:tcPr>
          <w:p w:rsidR="004848BB" w:rsidRPr="00E22F67" w:rsidRDefault="004848BB" w:rsidP="001A47D5">
            <w:pPr>
              <w:jc w:val="left"/>
              <w:rPr>
                <w:szCs w:val="24"/>
                <w:lang w:val="en-US" w:eastAsia="zh-CN"/>
              </w:rPr>
            </w:pPr>
            <w:r w:rsidRPr="00E22F67">
              <w:rPr>
                <w:szCs w:val="24"/>
                <w:lang w:val="en-US" w:eastAsia="zh-CN"/>
              </w:rPr>
              <w:t>在电路交换容量计算中当前所用信道的等级</w:t>
            </w:r>
            <w:r w:rsidRPr="00E22F67">
              <w:rPr>
                <w:i/>
                <w:iCs/>
                <w:szCs w:val="24"/>
                <w:lang w:val="en-US" w:eastAsia="zh-CN"/>
              </w:rPr>
              <w:t>m</w:t>
            </w:r>
            <w:r w:rsidRPr="00E22F67">
              <w:rPr>
                <w:szCs w:val="24"/>
                <w:lang w:val="en-US" w:eastAsia="zh-CN"/>
              </w:rPr>
              <w:t>呼叫的数目</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b/>
                <w:szCs w:val="24"/>
              </w:rPr>
            </w:pPr>
            <w:r w:rsidRPr="00E22F67">
              <w:rPr>
                <w:b/>
                <w:i/>
                <w:szCs w:val="24"/>
              </w:rPr>
              <w:t>i</w:t>
            </w:r>
          </w:p>
        </w:tc>
        <w:tc>
          <w:tcPr>
            <w:tcW w:w="5691" w:type="dxa"/>
          </w:tcPr>
          <w:p w:rsidR="004848BB" w:rsidRPr="00E22F67" w:rsidRDefault="004848BB" w:rsidP="001A47D5">
            <w:pPr>
              <w:jc w:val="left"/>
              <w:rPr>
                <w:szCs w:val="24"/>
                <w:lang w:val="en-US" w:eastAsia="zh-CN"/>
              </w:rPr>
            </w:pPr>
            <w:r w:rsidRPr="00E22F67">
              <w:rPr>
                <w:szCs w:val="24"/>
                <w:lang w:val="en-US" w:eastAsia="zh-CN"/>
              </w:rPr>
              <w:t>在电路交换容量计算中的系统状态矢量</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i/>
                <w:szCs w:val="24"/>
              </w:rPr>
            </w:pPr>
            <w:r w:rsidRPr="00E22F67">
              <w:rPr>
                <w:i/>
                <w:szCs w:val="24"/>
              </w:rPr>
              <w:t>J</w:t>
            </w:r>
            <w:r w:rsidRPr="00E22F67">
              <w:rPr>
                <w:i/>
                <w:szCs w:val="24"/>
                <w:vertAlign w:val="subscript"/>
                <w:lang w:eastAsia="ja-JP"/>
              </w:rPr>
              <w:t>m</w:t>
            </w:r>
          </w:p>
        </w:tc>
        <w:tc>
          <w:tcPr>
            <w:tcW w:w="5691" w:type="dxa"/>
          </w:tcPr>
          <w:p w:rsidR="004848BB" w:rsidRPr="00E22F67" w:rsidRDefault="004848BB" w:rsidP="001A47D5">
            <w:pPr>
              <w:jc w:val="left"/>
              <w:rPr>
                <w:szCs w:val="24"/>
                <w:lang w:val="en-US" w:eastAsia="zh-CN"/>
              </w:rPr>
            </w:pPr>
            <w:r w:rsidRPr="00E22F67">
              <w:rPr>
                <w:szCs w:val="24"/>
                <w:lang w:val="en-US" w:eastAsia="zh-CN"/>
              </w:rPr>
              <w:t>移动性等级映射参数</w:t>
            </w:r>
            <w:r w:rsidRPr="00E22F67">
              <w:rPr>
                <w:szCs w:val="24"/>
                <w:lang w:val="en-US" w:eastAsia="zh-CN"/>
              </w:rPr>
              <w:t xml:space="preserve"> </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k</w:t>
            </w:r>
          </w:p>
        </w:tc>
        <w:tc>
          <w:tcPr>
            <w:tcW w:w="5691" w:type="dxa"/>
          </w:tcPr>
          <w:p w:rsidR="004848BB" w:rsidRPr="00E22F67" w:rsidRDefault="004848BB" w:rsidP="001A47D5">
            <w:pPr>
              <w:jc w:val="left"/>
              <w:rPr>
                <w:szCs w:val="24"/>
                <w:lang w:val="en-US" w:eastAsia="zh-CN"/>
              </w:rPr>
            </w:pPr>
            <w:r w:rsidRPr="00E22F67">
              <w:rPr>
                <w:szCs w:val="24"/>
                <w:lang w:val="en-US" w:eastAsia="zh-CN"/>
              </w:rPr>
              <w:t>在电路交换容量计算中的信道指数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w:t>
            </w:r>
          </w:p>
        </w:tc>
        <w:tc>
          <w:tcPr>
            <w:tcW w:w="5691" w:type="dxa"/>
          </w:tcPr>
          <w:p w:rsidR="004848BB" w:rsidRPr="00E22F67" w:rsidRDefault="004848BB" w:rsidP="001A47D5">
            <w:pPr>
              <w:jc w:val="left"/>
              <w:rPr>
                <w:szCs w:val="24"/>
              </w:rPr>
            </w:pPr>
            <w:r w:rsidRPr="00E22F67">
              <w:rPr>
                <w:szCs w:val="24"/>
                <w:lang w:eastAsia="zh-CN"/>
              </w:rPr>
              <w:t>服务环境指数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MR_sm</w:t>
            </w:r>
            <w:r w:rsidRPr="00E22F67">
              <w:rPr>
                <w:i/>
                <w:szCs w:val="24"/>
                <w:vertAlign w:val="subscript"/>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iCs/>
                <w:szCs w:val="24"/>
                <w:lang w:eastAsia="zh-CN"/>
              </w:rPr>
              <w:t>和</w:t>
            </w:r>
            <w:r w:rsidRPr="00E22F67">
              <w:rPr>
                <w:szCs w:val="24"/>
                <w:lang w:val="en-US" w:eastAsia="zh-CN"/>
              </w:rPr>
              <w:t>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eastAsia="zh-CN"/>
              </w:rPr>
              <w:t>的本方法静止</w:t>
            </w:r>
            <w:r w:rsidRPr="00E22F67">
              <w:rPr>
                <w:szCs w:val="24"/>
                <w:lang w:eastAsia="zh-CN"/>
              </w:rPr>
              <w:t>/</w:t>
            </w:r>
            <w:r w:rsidRPr="00E22F67">
              <w:rPr>
                <w:szCs w:val="24"/>
                <w:lang w:eastAsia="zh-CN"/>
              </w:rPr>
              <w:t>步行移动性比率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MR_lm</w:t>
            </w:r>
            <w:r w:rsidRPr="00E22F67">
              <w:rPr>
                <w:i/>
                <w:szCs w:val="24"/>
                <w:vertAlign w:val="subscript"/>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eastAsia="zh-CN"/>
              </w:rPr>
              <w:t>的本方法低速移动性比率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MR_hm</w:t>
            </w:r>
            <w:r w:rsidRPr="00E22F67">
              <w:rPr>
                <w:i/>
                <w:szCs w:val="24"/>
                <w:vertAlign w:val="subscript"/>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eastAsia="zh-CN"/>
              </w:rPr>
              <w:t>的本方法高速移动性比率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MR_market</w:t>
            </w:r>
            <w:r w:rsidRPr="00E22F67">
              <w:rPr>
                <w:i/>
                <w:szCs w:val="24"/>
                <w:vertAlign w:val="subscript"/>
              </w:rPr>
              <w:t>m,s</w:t>
            </w:r>
          </w:p>
        </w:tc>
        <w:tc>
          <w:tcPr>
            <w:tcW w:w="5691" w:type="dxa"/>
          </w:tcPr>
          <w:p w:rsidR="004848BB" w:rsidRPr="00E22F67" w:rsidRDefault="004848BB" w:rsidP="001A47D5">
            <w:pPr>
              <w:jc w:val="left"/>
              <w:rPr>
                <w:szCs w:val="24"/>
                <w:lang w:val="en-US" w:eastAsia="zh-CN"/>
              </w:rPr>
            </w:pPr>
            <w:r w:rsidRPr="00E22F67">
              <w:rPr>
                <w:szCs w:val="24"/>
                <w:lang w:val="en-US" w:eastAsia="zh-CN"/>
              </w:rPr>
              <w:t>在服务环境</w:t>
            </w:r>
            <w:r w:rsidRPr="00E22F67">
              <w:rPr>
                <w:i/>
                <w:iCs/>
                <w:szCs w:val="24"/>
                <w:lang w:val="en-US" w:eastAsia="zh-CN"/>
              </w:rPr>
              <w:t>m</w:t>
            </w:r>
            <w:r w:rsidRPr="00E22F67">
              <w:rPr>
                <w:szCs w:val="24"/>
                <w:lang w:val="en-US" w:eastAsia="zh-CN"/>
              </w:rPr>
              <w:t>中服务</w:t>
            </w:r>
            <w:r w:rsidRPr="00E22F67">
              <w:rPr>
                <w:i/>
                <w:szCs w:val="24"/>
                <w:lang w:val="en-US" w:eastAsia="zh-CN"/>
              </w:rPr>
              <w:t>s</w:t>
            </w:r>
            <w:r w:rsidRPr="00E22F67">
              <w:rPr>
                <w:szCs w:val="24"/>
                <w:lang w:val="en-US" w:eastAsia="zh-CN"/>
              </w:rPr>
              <w:t>的市场研究移动性比率</w:t>
            </w:r>
            <w:r w:rsidRPr="00E22F67">
              <w:rPr>
                <w:szCs w:val="24"/>
                <w:lang w:val="en-US" w:eastAsia="zh-CN"/>
              </w:rPr>
              <w:t xml:space="preserve"> </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MR_market</w:t>
            </w:r>
            <w:r w:rsidRPr="00E22F67">
              <w:rPr>
                <w:i/>
                <w:szCs w:val="24"/>
                <w:vertAlign w:val="subscript"/>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的市场研究移动性比率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lang w:val="en-US"/>
              </w:rPr>
            </w:pPr>
            <w:r w:rsidRPr="00E22F67">
              <w:rPr>
                <w:i/>
                <w:szCs w:val="24"/>
                <w:lang w:val="en-US"/>
              </w:rPr>
              <w:t>MR_market_sm</w:t>
            </w:r>
            <w:r w:rsidRPr="00E22F67">
              <w:rPr>
                <w:i/>
                <w:szCs w:val="24"/>
                <w:vertAlign w:val="subscript"/>
                <w:lang w:val="en-US"/>
              </w:rPr>
              <w:t>m,t,n</w:t>
            </w:r>
          </w:p>
        </w:tc>
        <w:tc>
          <w:tcPr>
            <w:tcW w:w="5691" w:type="dxa"/>
          </w:tcPr>
          <w:p w:rsidR="004848BB" w:rsidRPr="00E22F67" w:rsidRDefault="004848BB" w:rsidP="001A47D5">
            <w:pPr>
              <w:jc w:val="left"/>
              <w:rPr>
                <w:szCs w:val="24"/>
                <w:lang w:val="en-US"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的市场研究静止移动性比率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lang w:val="en-US"/>
              </w:rPr>
            </w:pPr>
            <w:r w:rsidRPr="00E22F67">
              <w:rPr>
                <w:i/>
                <w:szCs w:val="24"/>
                <w:lang w:val="en-US"/>
              </w:rPr>
              <w:t>MR_market_lm</w:t>
            </w:r>
            <w:r w:rsidRPr="00E22F67">
              <w:rPr>
                <w:i/>
                <w:szCs w:val="24"/>
                <w:vertAlign w:val="subscript"/>
                <w:lang w:val="en-US"/>
              </w:rPr>
              <w:t>m,t,n</w:t>
            </w:r>
          </w:p>
        </w:tc>
        <w:tc>
          <w:tcPr>
            <w:tcW w:w="5691" w:type="dxa"/>
          </w:tcPr>
          <w:p w:rsidR="004848BB" w:rsidRPr="00E22F67" w:rsidRDefault="004848BB" w:rsidP="001A47D5">
            <w:pPr>
              <w:jc w:val="left"/>
              <w:rPr>
                <w:szCs w:val="24"/>
                <w:lang w:val="en-US"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的市场研究低速移动性比率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lang w:val="en-US"/>
              </w:rPr>
            </w:pPr>
            <w:r w:rsidRPr="00E22F67">
              <w:rPr>
                <w:i/>
                <w:szCs w:val="24"/>
                <w:lang w:val="en-US"/>
              </w:rPr>
              <w:t>MR_market_hm</w:t>
            </w:r>
            <w:r w:rsidRPr="00E22F67">
              <w:rPr>
                <w:i/>
                <w:szCs w:val="24"/>
                <w:vertAlign w:val="subscript"/>
                <w:lang w:val="en-US"/>
              </w:rPr>
              <w:t>m,t,n</w:t>
            </w:r>
          </w:p>
        </w:tc>
        <w:tc>
          <w:tcPr>
            <w:tcW w:w="5691" w:type="dxa"/>
          </w:tcPr>
          <w:p w:rsidR="004848BB" w:rsidRPr="00E22F67" w:rsidRDefault="004848BB" w:rsidP="001A47D5">
            <w:pPr>
              <w:jc w:val="left"/>
              <w:rPr>
                <w:szCs w:val="24"/>
                <w:lang w:val="en-US"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的市场研究高速移动性比率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lang w:val="en-US"/>
              </w:rPr>
            </w:pPr>
            <w:r w:rsidRPr="00E22F67">
              <w:rPr>
                <w:i/>
                <w:szCs w:val="24"/>
                <w:lang w:val="en-US"/>
              </w:rPr>
              <w:t>MR_market_shm</w:t>
            </w:r>
            <w:r w:rsidRPr="00E22F67">
              <w:rPr>
                <w:i/>
                <w:szCs w:val="24"/>
                <w:vertAlign w:val="subscript"/>
                <w:lang w:val="en-US"/>
              </w:rPr>
              <w:t>m,t,n</w:t>
            </w:r>
          </w:p>
        </w:tc>
        <w:tc>
          <w:tcPr>
            <w:tcW w:w="5691" w:type="dxa"/>
          </w:tcPr>
          <w:p w:rsidR="004848BB" w:rsidRPr="00E22F67" w:rsidRDefault="004848BB" w:rsidP="001A47D5">
            <w:pPr>
              <w:jc w:val="left"/>
              <w:rPr>
                <w:szCs w:val="24"/>
                <w:lang w:val="en-US"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的市场研究超高速移动性比率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MinSpec</w:t>
            </w:r>
            <w:r w:rsidRPr="00E22F67">
              <w:rPr>
                <w:i/>
                <w:szCs w:val="24"/>
                <w:vertAlign w:val="subscript"/>
              </w:rPr>
              <w:t>rat,p</w:t>
            </w:r>
          </w:p>
        </w:tc>
        <w:tc>
          <w:tcPr>
            <w:tcW w:w="5691" w:type="dxa"/>
          </w:tcPr>
          <w:p w:rsidR="004848BB" w:rsidRPr="00E22F67" w:rsidRDefault="004848BB" w:rsidP="001A47D5">
            <w:pPr>
              <w:jc w:val="left"/>
              <w:rPr>
                <w:szCs w:val="24"/>
                <w:lang w:val="en-US" w:eastAsia="zh-CN"/>
              </w:rPr>
            </w:pPr>
            <w:r w:rsidRPr="00E22F67">
              <w:rPr>
                <w:szCs w:val="24"/>
                <w:lang w:val="en-US" w:eastAsia="zh-CN"/>
              </w:rPr>
              <w:t>无线电环境</w:t>
            </w:r>
            <w:r w:rsidRPr="00E22F67">
              <w:rPr>
                <w:i/>
                <w:iCs/>
                <w:szCs w:val="24"/>
                <w:lang w:val="en-US" w:eastAsia="zh-CN"/>
              </w:rPr>
              <w:t>p</w:t>
            </w:r>
            <w:r w:rsidRPr="00E22F67">
              <w:rPr>
                <w:szCs w:val="24"/>
                <w:lang w:val="en-US" w:eastAsia="zh-CN"/>
              </w:rPr>
              <w:t>的</w:t>
            </w:r>
            <w:r w:rsidRPr="00E22F67">
              <w:rPr>
                <w:szCs w:val="24"/>
                <w:lang w:val="en-US" w:eastAsia="zh-CN"/>
              </w:rPr>
              <w:t xml:space="preserve">RATG </w:t>
            </w:r>
            <w:r w:rsidRPr="00E22F67">
              <w:rPr>
                <w:i/>
                <w:iCs/>
                <w:szCs w:val="24"/>
                <w:lang w:val="en-US" w:eastAsia="zh-CN"/>
              </w:rPr>
              <w:t>rat</w:t>
            </w:r>
            <w:r w:rsidRPr="00E22F67">
              <w:rPr>
                <w:szCs w:val="24"/>
                <w:lang w:val="en-US" w:eastAsia="zh-CN"/>
              </w:rPr>
              <w:t>的每个运营商最小频谱</w:t>
            </w:r>
          </w:p>
        </w:tc>
        <w:tc>
          <w:tcPr>
            <w:tcW w:w="1818" w:type="dxa"/>
          </w:tcPr>
          <w:p w:rsidR="004848BB" w:rsidRPr="00E22F67" w:rsidRDefault="004848BB" w:rsidP="001A47D5">
            <w:pPr>
              <w:rPr>
                <w:szCs w:val="24"/>
              </w:rPr>
            </w:pPr>
            <w:r w:rsidRPr="00E22F67">
              <w:rPr>
                <w:szCs w:val="24"/>
              </w:rPr>
              <w:t>Hz</w:t>
            </w:r>
          </w:p>
        </w:tc>
      </w:tr>
      <w:tr w:rsidR="004848BB" w:rsidRPr="00E22F67" w:rsidTr="00631B0F">
        <w:trPr>
          <w:cantSplit/>
          <w:jc w:val="center"/>
        </w:trPr>
        <w:tc>
          <w:tcPr>
            <w:tcW w:w="2130" w:type="dxa"/>
            <w:tcMar>
              <w:left w:w="0" w:type="dxa"/>
            </w:tcMar>
          </w:tcPr>
          <w:p w:rsidR="004848BB" w:rsidRPr="00E22F67" w:rsidRDefault="005138B7" w:rsidP="001A47D5">
            <w:pPr>
              <w:rPr>
                <w:szCs w:val="24"/>
              </w:rPr>
            </w:pPr>
            <w:r>
              <w:rPr>
                <w:i/>
                <w:szCs w:val="24"/>
                <w:lang w:eastAsia="zh-CN"/>
              </w:rPr>
              <w:t>n</w:t>
            </w:r>
          </w:p>
        </w:tc>
        <w:tc>
          <w:tcPr>
            <w:tcW w:w="5691" w:type="dxa"/>
          </w:tcPr>
          <w:p w:rsidR="004848BB" w:rsidRPr="00E22F67" w:rsidRDefault="004848BB" w:rsidP="001A47D5">
            <w:pPr>
              <w:jc w:val="left"/>
              <w:rPr>
                <w:szCs w:val="24"/>
              </w:rPr>
            </w:pPr>
            <w:r w:rsidRPr="00E22F67">
              <w:rPr>
                <w:szCs w:val="24"/>
                <w:lang w:eastAsia="zh-CN"/>
              </w:rPr>
              <w:t>服务类别指数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lastRenderedPageBreak/>
              <w:t>N</w:t>
            </w:r>
          </w:p>
        </w:tc>
        <w:tc>
          <w:tcPr>
            <w:tcW w:w="5691" w:type="dxa"/>
          </w:tcPr>
          <w:p w:rsidR="004848BB" w:rsidRPr="00E22F67" w:rsidRDefault="004848BB" w:rsidP="001A47D5">
            <w:pPr>
              <w:jc w:val="left"/>
              <w:rPr>
                <w:szCs w:val="24"/>
                <w:lang w:val="en-US"/>
              </w:rPr>
            </w:pPr>
            <w:r w:rsidRPr="00E22F67">
              <w:rPr>
                <w:szCs w:val="24"/>
                <w:lang w:val="en-US" w:eastAsia="zh-CN"/>
              </w:rPr>
              <w:t>服务类别总数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N</w:t>
            </w:r>
            <w:r w:rsidRPr="00E22F67">
              <w:rPr>
                <w:i/>
                <w:szCs w:val="24"/>
                <w:vertAlign w:val="subscript"/>
              </w:rPr>
              <w:t>cs</w:t>
            </w:r>
          </w:p>
        </w:tc>
        <w:tc>
          <w:tcPr>
            <w:tcW w:w="5691" w:type="dxa"/>
          </w:tcPr>
          <w:p w:rsidR="004848BB" w:rsidRPr="00E22F67" w:rsidRDefault="004848BB" w:rsidP="001A47D5">
            <w:pPr>
              <w:jc w:val="left"/>
              <w:rPr>
                <w:szCs w:val="24"/>
                <w:lang w:val="en-US" w:eastAsia="zh-CN"/>
              </w:rPr>
            </w:pPr>
            <w:r w:rsidRPr="00E22F67">
              <w:rPr>
                <w:szCs w:val="24"/>
                <w:lang w:val="en-US" w:eastAsia="zh-CN"/>
              </w:rPr>
              <w:t>电路交换</w:t>
            </w:r>
            <w:r w:rsidR="001A28BE">
              <w:rPr>
                <w:rFonts w:hint="eastAsia"/>
                <w:szCs w:val="24"/>
                <w:lang w:val="en-US" w:eastAsia="zh-CN"/>
              </w:rPr>
              <w:t>（基于预留）服务</w:t>
            </w:r>
            <w:r w:rsidRPr="00E22F67">
              <w:rPr>
                <w:szCs w:val="24"/>
                <w:lang w:val="en-US" w:eastAsia="zh-CN"/>
              </w:rPr>
              <w:t>类别的数目</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i/>
                <w:szCs w:val="24"/>
              </w:rPr>
            </w:pPr>
            <w:r w:rsidRPr="00E22F67">
              <w:rPr>
                <w:i/>
                <w:szCs w:val="24"/>
              </w:rPr>
              <w:t>N</w:t>
            </w:r>
            <w:r w:rsidRPr="00E22F67">
              <w:rPr>
                <w:i/>
                <w:szCs w:val="24"/>
                <w:vertAlign w:val="subscript"/>
              </w:rPr>
              <w:t>o</w:t>
            </w:r>
          </w:p>
        </w:tc>
        <w:tc>
          <w:tcPr>
            <w:tcW w:w="5691" w:type="dxa"/>
          </w:tcPr>
          <w:p w:rsidR="004848BB" w:rsidRPr="00E22F67" w:rsidRDefault="004848BB" w:rsidP="001A47D5">
            <w:pPr>
              <w:jc w:val="left"/>
              <w:rPr>
                <w:szCs w:val="24"/>
              </w:rPr>
            </w:pPr>
            <w:r w:rsidRPr="00E22F67">
              <w:rPr>
                <w:szCs w:val="24"/>
                <w:lang w:eastAsia="zh-CN"/>
              </w:rPr>
              <w:t>运营商数目</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N</w:t>
            </w:r>
            <w:r w:rsidRPr="00E22F67">
              <w:rPr>
                <w:i/>
                <w:szCs w:val="24"/>
                <w:vertAlign w:val="subscript"/>
              </w:rPr>
              <w:t>ps</w:t>
            </w:r>
            <w:r w:rsidRPr="00E22F67">
              <w:rPr>
                <w:i/>
                <w:szCs w:val="24"/>
                <w:vertAlign w:val="subscript"/>
              </w:rPr>
              <w:sym w:font="Symbol" w:char="F0A2"/>
            </w:r>
          </w:p>
        </w:tc>
        <w:tc>
          <w:tcPr>
            <w:tcW w:w="5691" w:type="dxa"/>
          </w:tcPr>
          <w:p w:rsidR="004848BB" w:rsidRPr="00E22F67" w:rsidRDefault="004848BB" w:rsidP="001A47D5">
            <w:pPr>
              <w:jc w:val="left"/>
              <w:rPr>
                <w:szCs w:val="24"/>
                <w:lang w:val="en-US" w:eastAsia="zh-CN"/>
              </w:rPr>
            </w:pPr>
            <w:r w:rsidRPr="00E22F67">
              <w:rPr>
                <w:szCs w:val="24"/>
                <w:lang w:val="en-US" w:eastAsia="zh-CN"/>
              </w:rPr>
              <w:t>分组交换服务类别的数目</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5138B7" w:rsidP="001A47D5">
            <w:pPr>
              <w:rPr>
                <w:szCs w:val="24"/>
                <w:lang w:eastAsia="zh-CN"/>
              </w:rPr>
            </w:pPr>
            <w:r>
              <w:rPr>
                <w:i/>
                <w:szCs w:val="24"/>
              </w:rPr>
              <w:t>p</w:t>
            </w:r>
          </w:p>
        </w:tc>
        <w:tc>
          <w:tcPr>
            <w:tcW w:w="5691" w:type="dxa"/>
          </w:tcPr>
          <w:p w:rsidR="004848BB" w:rsidRPr="00E22F67" w:rsidRDefault="004848BB" w:rsidP="001A47D5">
            <w:pPr>
              <w:jc w:val="left"/>
              <w:rPr>
                <w:szCs w:val="24"/>
              </w:rPr>
            </w:pPr>
            <w:r w:rsidRPr="00E22F67">
              <w:rPr>
                <w:szCs w:val="24"/>
                <w:lang w:eastAsia="zh-CN"/>
              </w:rPr>
              <w:t>无线电环境指数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P</w:t>
            </w:r>
          </w:p>
        </w:tc>
        <w:tc>
          <w:tcPr>
            <w:tcW w:w="5691" w:type="dxa"/>
          </w:tcPr>
          <w:p w:rsidR="004848BB" w:rsidRPr="00E22F67" w:rsidRDefault="004848BB" w:rsidP="001A47D5">
            <w:pPr>
              <w:jc w:val="left"/>
              <w:rPr>
                <w:szCs w:val="24"/>
                <w:lang w:val="en-US" w:eastAsia="zh-CN"/>
              </w:rPr>
            </w:pPr>
            <w:r w:rsidRPr="00E22F67">
              <w:rPr>
                <w:szCs w:val="24"/>
                <w:lang w:val="en-US" w:eastAsia="zh-CN"/>
              </w:rPr>
              <w:t>计算阻塞概率的中间函数</w:t>
            </w:r>
          </w:p>
        </w:tc>
        <w:tc>
          <w:tcPr>
            <w:tcW w:w="1818" w:type="dxa"/>
          </w:tcPr>
          <w:p w:rsidR="004848BB" w:rsidRPr="00E22F67" w:rsidRDefault="004848BB" w:rsidP="001A47D5">
            <w:pPr>
              <w:rPr>
                <w:szCs w:val="24"/>
                <w:lang w:val="en-US" w:eastAsia="zh-CN"/>
              </w:rPr>
            </w:pP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P</w:t>
            </w:r>
            <w:r w:rsidRPr="00E22F67">
              <w:rPr>
                <w:i/>
                <w:szCs w:val="24"/>
                <w:vertAlign w:val="subscript"/>
              </w:rPr>
              <w:t>m,t,n,rat,p</w: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服务环境</w:t>
            </w:r>
            <w:r w:rsidRPr="00E22F67">
              <w:rPr>
                <w:i/>
                <w:szCs w:val="24"/>
                <w:lang w:eastAsia="zh-CN"/>
              </w:rPr>
              <w:t>m</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服务类别</w:t>
            </w:r>
            <w:r w:rsidRPr="00E22F67">
              <w:rPr>
                <w:i/>
                <w:iCs/>
                <w:szCs w:val="24"/>
                <w:lang w:eastAsia="zh-CN"/>
              </w:rPr>
              <w:t>n</w:t>
            </w:r>
            <w:r w:rsidRPr="00E22F67">
              <w:rPr>
                <w:szCs w:val="24"/>
                <w:lang w:eastAsia="zh-CN"/>
              </w:rPr>
              <w:t>的每区域进程到达速率</w:t>
            </w:r>
            <w:r w:rsidRPr="00E22F67">
              <w:rPr>
                <w:szCs w:val="24"/>
                <w:lang w:eastAsia="zh-CN"/>
              </w:rPr>
              <w:t xml:space="preserve"> </w:t>
            </w:r>
          </w:p>
        </w:tc>
        <w:tc>
          <w:tcPr>
            <w:tcW w:w="1818" w:type="dxa"/>
          </w:tcPr>
          <w:p w:rsidR="004848BB" w:rsidRPr="00E22F67" w:rsidRDefault="004848BB" w:rsidP="001A47D5">
            <w:pPr>
              <w:rPr>
                <w:szCs w:val="24"/>
              </w:rPr>
            </w:pPr>
            <w:r w:rsidRPr="00E22F67">
              <w:rPr>
                <w:szCs w:val="24"/>
                <w:lang w:eastAsia="zh-CN"/>
              </w:rPr>
              <w:t>进程到达</w:t>
            </w:r>
            <w:r w:rsidRPr="00E22F67">
              <w:rPr>
                <w:szCs w:val="24"/>
              </w:rPr>
              <w:t>/s/km</w:t>
            </w:r>
            <w:r w:rsidRPr="00E22F67">
              <w:rPr>
                <w:szCs w:val="24"/>
                <w:vertAlign w:val="superscript"/>
              </w:rPr>
              <w:t>2</w:t>
            </w:r>
          </w:p>
        </w:tc>
      </w:tr>
      <w:tr w:rsidR="004848BB" w:rsidRPr="00E22F67" w:rsidTr="00631B0F">
        <w:trPr>
          <w:cantSplit/>
          <w:jc w:val="center"/>
        </w:trPr>
        <w:tc>
          <w:tcPr>
            <w:tcW w:w="2130" w:type="dxa"/>
            <w:tcMar>
              <w:left w:w="0" w:type="dxa"/>
            </w:tcMar>
          </w:tcPr>
          <w:p w:rsidR="004848BB" w:rsidRPr="00E22F67" w:rsidRDefault="005138B7" w:rsidP="001A47D5">
            <w:pPr>
              <w:rPr>
                <w:szCs w:val="24"/>
              </w:rPr>
            </w:pPr>
            <w:r>
              <w:rPr>
                <w:position w:val="-14"/>
                <w:szCs w:val="24"/>
              </w:rPr>
              <w:pict>
                <v:shape id="_x0000_i1071" type="#_x0000_t75" style="width:51pt;height:18.6pt">
                  <v:imagedata r:id="rId62" o:title=""/>
                </v:shape>
              </w:pic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服务环境</w:t>
            </w:r>
            <w:r w:rsidRPr="00E22F67">
              <w:rPr>
                <w:i/>
                <w:szCs w:val="24"/>
                <w:lang w:eastAsia="zh-CN"/>
              </w:rPr>
              <w:t>m</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服务类别</w:t>
            </w:r>
            <w:r w:rsidRPr="00E22F67">
              <w:rPr>
                <w:i/>
                <w:iCs/>
                <w:szCs w:val="24"/>
                <w:lang w:eastAsia="zh-CN"/>
              </w:rPr>
              <w:t>n</w:t>
            </w:r>
            <w:r w:rsidRPr="00E22F67">
              <w:rPr>
                <w:szCs w:val="24"/>
                <w:lang w:eastAsia="zh-CN"/>
              </w:rPr>
              <w:t>的每蜂窝小区进程到达速率</w:t>
            </w:r>
          </w:p>
        </w:tc>
        <w:tc>
          <w:tcPr>
            <w:tcW w:w="1818" w:type="dxa"/>
          </w:tcPr>
          <w:p w:rsidR="004848BB" w:rsidRPr="00E22F67" w:rsidRDefault="004848BB" w:rsidP="001A47D5">
            <w:pPr>
              <w:jc w:val="left"/>
              <w:rPr>
                <w:szCs w:val="24"/>
                <w:lang w:eastAsia="zh-CN"/>
              </w:rPr>
            </w:pPr>
            <w:r w:rsidRPr="00E22F67">
              <w:rPr>
                <w:szCs w:val="24"/>
                <w:lang w:eastAsia="zh-CN"/>
              </w:rPr>
              <w:t>进程到达</w:t>
            </w:r>
            <w:r w:rsidRPr="00E22F67">
              <w:rPr>
                <w:szCs w:val="24"/>
                <w:lang w:eastAsia="zh-CN"/>
              </w:rPr>
              <w:t>/s/</w:t>
            </w:r>
            <w:r w:rsidRPr="00E22F67">
              <w:rPr>
                <w:szCs w:val="24"/>
                <w:lang w:eastAsia="zh-CN"/>
              </w:rPr>
              <w:br/>
            </w:r>
            <w:r w:rsidRPr="00E22F67">
              <w:rPr>
                <w:szCs w:val="24"/>
                <w:lang w:eastAsia="zh-CN"/>
              </w:rPr>
              <w:t>蜂窝小区</w:t>
            </w:r>
          </w:p>
        </w:tc>
      </w:tr>
      <w:tr w:rsidR="004848BB" w:rsidRPr="00E22F67" w:rsidTr="00631B0F">
        <w:trPr>
          <w:cantSplit/>
          <w:jc w:val="center"/>
        </w:trPr>
        <w:tc>
          <w:tcPr>
            <w:tcW w:w="2130" w:type="dxa"/>
            <w:tcMar>
              <w:left w:w="0" w:type="dxa"/>
            </w:tcMar>
          </w:tcPr>
          <w:p w:rsidR="004848BB" w:rsidRPr="00E22F67" w:rsidRDefault="004848BB" w:rsidP="001A47D5">
            <w:pPr>
              <w:rPr>
                <w:i/>
                <w:szCs w:val="24"/>
                <w:lang w:eastAsia="zh-CN"/>
              </w:rPr>
            </w:pPr>
            <w:r w:rsidRPr="00E22F67">
              <w:rPr>
                <w:i/>
                <w:szCs w:val="24"/>
                <w:lang w:eastAsia="zh-CN"/>
              </w:rPr>
              <w:t>Q</w:t>
            </w:r>
            <w:r w:rsidRPr="00E22F67">
              <w:rPr>
                <w:i/>
                <w:szCs w:val="24"/>
                <w:vertAlign w:val="subscript"/>
                <w:lang w:eastAsia="zh-CN"/>
              </w:rPr>
              <w:t>m,t,s</w:t>
            </w:r>
          </w:p>
        </w:tc>
        <w:tc>
          <w:tcPr>
            <w:tcW w:w="5691" w:type="dxa"/>
          </w:tcPr>
          <w:p w:rsidR="004848BB" w:rsidRPr="00E22F67" w:rsidRDefault="004848BB" w:rsidP="001A47D5">
            <w:pPr>
              <w:jc w:val="left"/>
              <w:rPr>
                <w:szCs w:val="24"/>
                <w:lang w:eastAsia="zh-CN"/>
              </w:rPr>
            </w:pPr>
            <w:bookmarkStart w:id="71" w:name="OLE_LINK3"/>
            <w:bookmarkStart w:id="72" w:name="OLE_LINK4"/>
            <w:r w:rsidRPr="00E22F67">
              <w:rPr>
                <w:szCs w:val="24"/>
                <w:lang w:eastAsia="zh-CN"/>
              </w:rPr>
              <w:t>在服务环境</w:t>
            </w:r>
            <w:r w:rsidRPr="00E22F67">
              <w:rPr>
                <w:i/>
                <w:iCs/>
                <w:szCs w:val="24"/>
                <w:lang w:eastAsia="zh-CN"/>
              </w:rPr>
              <w:t>m</w:t>
            </w:r>
            <w:r w:rsidRPr="00E22F67">
              <w:rPr>
                <w:szCs w:val="24"/>
                <w:lang w:eastAsia="zh-CN"/>
              </w:rPr>
              <w:t>和时间间隔</w:t>
            </w:r>
            <w:r w:rsidRPr="00E22F67">
              <w:rPr>
                <w:i/>
                <w:szCs w:val="24"/>
                <w:lang w:eastAsia="zh-CN"/>
              </w:rPr>
              <w:t>t</w:t>
            </w:r>
            <w:r w:rsidRPr="00E22F67">
              <w:rPr>
                <w:szCs w:val="24"/>
                <w:lang w:eastAsia="zh-CN"/>
              </w:rPr>
              <w:t>中服务</w:t>
            </w:r>
            <w:r w:rsidRPr="00E22F67">
              <w:rPr>
                <w:i/>
                <w:iCs/>
                <w:szCs w:val="24"/>
                <w:lang w:eastAsia="zh-CN"/>
              </w:rPr>
              <w:t>s</w:t>
            </w:r>
            <w:r w:rsidRPr="00E22F67">
              <w:rPr>
                <w:szCs w:val="24"/>
                <w:lang w:eastAsia="zh-CN"/>
              </w:rPr>
              <w:t>的每用户进程到达速率</w:t>
            </w:r>
            <w:bookmarkEnd w:id="71"/>
            <w:bookmarkEnd w:id="72"/>
          </w:p>
        </w:tc>
        <w:tc>
          <w:tcPr>
            <w:tcW w:w="1818" w:type="dxa"/>
          </w:tcPr>
          <w:p w:rsidR="004848BB" w:rsidRPr="00E22F67" w:rsidRDefault="004848BB" w:rsidP="001A47D5">
            <w:pPr>
              <w:jc w:val="left"/>
              <w:rPr>
                <w:szCs w:val="24"/>
                <w:lang w:eastAsia="zh-CN"/>
              </w:rPr>
            </w:pPr>
            <w:r w:rsidRPr="00E22F67">
              <w:rPr>
                <w:szCs w:val="24"/>
                <w:lang w:eastAsia="zh-CN"/>
              </w:rPr>
              <w:t>进程到达</w:t>
            </w:r>
            <w:r w:rsidRPr="00E22F67">
              <w:rPr>
                <w:szCs w:val="24"/>
                <w:lang w:eastAsia="zh-CN"/>
              </w:rPr>
              <w:t>/s/</w:t>
            </w:r>
            <w:r w:rsidRPr="00E22F67">
              <w:rPr>
                <w:szCs w:val="24"/>
                <w:lang w:eastAsia="zh-CN"/>
              </w:rPr>
              <w:br/>
            </w:r>
            <w:r w:rsidRPr="00E22F67">
              <w:rPr>
                <w:szCs w:val="24"/>
                <w:lang w:eastAsia="zh-CN"/>
              </w:rPr>
              <w:t>用户</w:t>
            </w:r>
          </w:p>
        </w:tc>
      </w:tr>
      <w:tr w:rsidR="004848BB" w:rsidRPr="00E22F67" w:rsidTr="00631B0F">
        <w:trPr>
          <w:cantSplit/>
          <w:jc w:val="center"/>
        </w:trPr>
        <w:tc>
          <w:tcPr>
            <w:tcW w:w="2130" w:type="dxa"/>
            <w:tcMar>
              <w:left w:w="0" w:type="dxa"/>
            </w:tcMar>
          </w:tcPr>
          <w:p w:rsidR="004848BB" w:rsidRPr="00E22F67" w:rsidRDefault="004848BB" w:rsidP="001A47D5">
            <w:pPr>
              <w:rPr>
                <w:i/>
                <w:szCs w:val="24"/>
                <w:lang w:eastAsia="zh-CN"/>
              </w:rPr>
            </w:pPr>
            <w:r w:rsidRPr="00E22F67">
              <w:rPr>
                <w:i/>
                <w:szCs w:val="24"/>
                <w:lang w:eastAsia="zh-CN"/>
              </w:rPr>
              <w:t>Q</w:t>
            </w:r>
            <w:r w:rsidRPr="00E22F67">
              <w:rPr>
                <w:i/>
                <w:szCs w:val="24"/>
                <w:vertAlign w:val="subscript"/>
                <w:lang w:eastAsia="zh-CN"/>
              </w:rPr>
              <w:t>m,t,n</w:t>
            </w:r>
          </w:p>
        </w:tc>
        <w:tc>
          <w:tcPr>
            <w:tcW w:w="5691" w:type="dxa"/>
          </w:tcPr>
          <w:p w:rsidR="004848BB" w:rsidRPr="00E22F67" w:rsidRDefault="004848BB" w:rsidP="001A47D5">
            <w:pPr>
              <w:jc w:val="left"/>
              <w:rPr>
                <w:szCs w:val="24"/>
                <w:lang w:eastAsia="zh-CN"/>
              </w:rPr>
            </w:pPr>
            <w:r w:rsidRPr="00E22F67">
              <w:rPr>
                <w:szCs w:val="24"/>
                <w:lang w:eastAsia="zh-CN"/>
              </w:rPr>
              <w:t>在服务环境</w:t>
            </w:r>
            <w:r w:rsidRPr="00E22F67">
              <w:rPr>
                <w:i/>
                <w:iCs/>
                <w:szCs w:val="24"/>
                <w:lang w:eastAsia="zh-CN"/>
              </w:rPr>
              <w:t>m</w:t>
            </w:r>
            <w:r w:rsidRPr="00E22F67">
              <w:rPr>
                <w:szCs w:val="24"/>
                <w:lang w:eastAsia="zh-CN"/>
              </w:rPr>
              <w:t>和时间间隔</w:t>
            </w:r>
            <w:r w:rsidRPr="00E22F67">
              <w:rPr>
                <w:i/>
                <w:szCs w:val="24"/>
                <w:lang w:eastAsia="zh-CN"/>
              </w:rPr>
              <w:t>t</w:t>
            </w:r>
            <w:r w:rsidRPr="00E22F67">
              <w:rPr>
                <w:szCs w:val="24"/>
                <w:lang w:eastAsia="zh-CN"/>
              </w:rPr>
              <w:t>中服务类别</w:t>
            </w:r>
            <w:r w:rsidRPr="00E22F67">
              <w:rPr>
                <w:i/>
                <w:iCs/>
                <w:szCs w:val="24"/>
                <w:lang w:eastAsia="zh-CN"/>
              </w:rPr>
              <w:t>n</w:t>
            </w:r>
            <w:r w:rsidRPr="00E22F67">
              <w:rPr>
                <w:szCs w:val="24"/>
                <w:lang w:eastAsia="zh-CN"/>
              </w:rPr>
              <w:t>的每用户进程到达速率</w:t>
            </w:r>
          </w:p>
        </w:tc>
        <w:tc>
          <w:tcPr>
            <w:tcW w:w="1818" w:type="dxa"/>
          </w:tcPr>
          <w:p w:rsidR="004848BB" w:rsidRPr="00E22F67" w:rsidRDefault="004848BB" w:rsidP="001A47D5">
            <w:pPr>
              <w:jc w:val="left"/>
              <w:rPr>
                <w:szCs w:val="24"/>
                <w:lang w:eastAsia="zh-CN"/>
              </w:rPr>
            </w:pPr>
            <w:r w:rsidRPr="00E22F67">
              <w:rPr>
                <w:szCs w:val="24"/>
                <w:lang w:eastAsia="zh-CN"/>
              </w:rPr>
              <w:t>进程到达</w:t>
            </w:r>
            <w:r w:rsidRPr="00E22F67">
              <w:rPr>
                <w:szCs w:val="24"/>
                <w:lang w:eastAsia="zh-CN"/>
              </w:rPr>
              <w:t>/s/</w:t>
            </w:r>
            <w:r w:rsidRPr="00E22F67">
              <w:rPr>
                <w:szCs w:val="24"/>
                <w:lang w:eastAsia="zh-CN"/>
              </w:rPr>
              <w:br/>
            </w:r>
            <w:r w:rsidRPr="00E22F67">
              <w:rPr>
                <w:szCs w:val="24"/>
                <w:lang w:eastAsia="zh-CN"/>
              </w:rPr>
              <w:t>用户</w:t>
            </w:r>
          </w:p>
        </w:tc>
      </w:tr>
      <w:tr w:rsidR="004848BB" w:rsidRPr="00E22F67" w:rsidTr="00631B0F">
        <w:trPr>
          <w:cantSplit/>
          <w:jc w:val="center"/>
        </w:trPr>
        <w:tc>
          <w:tcPr>
            <w:tcW w:w="2130" w:type="dxa"/>
            <w:tcMar>
              <w:left w:w="0" w:type="dxa"/>
            </w:tcMar>
          </w:tcPr>
          <w:p w:rsidR="004848BB" w:rsidRPr="00E22F67" w:rsidRDefault="004848BB" w:rsidP="001A47D5">
            <w:pPr>
              <w:rPr>
                <w:i/>
                <w:szCs w:val="24"/>
                <w:lang w:eastAsia="zh-CN"/>
              </w:rPr>
            </w:pPr>
            <w:r w:rsidRPr="00E22F67">
              <w:rPr>
                <w:i/>
                <w:szCs w:val="24"/>
                <w:lang w:eastAsia="zh-CN"/>
              </w:rPr>
              <w:t>r</w:t>
            </w:r>
          </w:p>
        </w:tc>
        <w:tc>
          <w:tcPr>
            <w:tcW w:w="5691" w:type="dxa"/>
          </w:tcPr>
          <w:p w:rsidR="004848BB" w:rsidRPr="00E22F67" w:rsidRDefault="004848BB" w:rsidP="001A47D5">
            <w:pPr>
              <w:jc w:val="left"/>
              <w:rPr>
                <w:szCs w:val="24"/>
                <w:lang w:val="en-US" w:eastAsia="zh-CN"/>
              </w:rPr>
            </w:pPr>
            <w:r w:rsidRPr="00E22F67">
              <w:rPr>
                <w:szCs w:val="24"/>
                <w:lang w:val="en-US" w:eastAsia="zh-CN"/>
              </w:rPr>
              <w:t>电路交换业务量计算中的单位数据速率</w:t>
            </w:r>
          </w:p>
        </w:tc>
        <w:tc>
          <w:tcPr>
            <w:tcW w:w="1818" w:type="dxa"/>
          </w:tcPr>
          <w:p w:rsidR="004848BB" w:rsidRPr="00E22F67" w:rsidRDefault="004848BB" w:rsidP="001A47D5">
            <w:pPr>
              <w:rPr>
                <w:szCs w:val="24"/>
                <w:lang w:eastAsia="zh-CN"/>
              </w:rPr>
            </w:pPr>
            <w:r w:rsidRPr="00E22F67">
              <w:rPr>
                <w:szCs w:val="24"/>
                <w:lang w:eastAsia="zh-CN"/>
              </w:rPr>
              <w:t>bit/s</w:t>
            </w:r>
          </w:p>
        </w:tc>
      </w:tr>
      <w:tr w:rsidR="004848BB" w:rsidRPr="00E22F67" w:rsidTr="00631B0F">
        <w:trPr>
          <w:cantSplit/>
          <w:jc w:val="center"/>
        </w:trPr>
        <w:tc>
          <w:tcPr>
            <w:tcW w:w="2130" w:type="dxa"/>
            <w:tcMar>
              <w:left w:w="0" w:type="dxa"/>
            </w:tcMar>
          </w:tcPr>
          <w:p w:rsidR="004848BB" w:rsidRPr="00E22F67" w:rsidRDefault="004848BB" w:rsidP="001A47D5">
            <w:pPr>
              <w:rPr>
                <w:szCs w:val="24"/>
                <w:lang w:eastAsia="zh-CN"/>
              </w:rPr>
            </w:pPr>
            <w:r w:rsidRPr="00E22F67">
              <w:rPr>
                <w:i/>
                <w:szCs w:val="24"/>
                <w:lang w:eastAsia="zh-CN"/>
              </w:rPr>
              <w:t>r</w:t>
            </w:r>
            <w:r w:rsidRPr="00E22F67">
              <w:rPr>
                <w:i/>
                <w:szCs w:val="24"/>
                <w:vertAlign w:val="subscript"/>
                <w:lang w:eastAsia="zh-CN"/>
              </w:rPr>
              <w:t>d,t,n,rat,p</w: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服务类别</w:t>
            </w:r>
            <w:r w:rsidRPr="00E22F67">
              <w:rPr>
                <w:i/>
                <w:iCs/>
                <w:szCs w:val="24"/>
                <w:lang w:eastAsia="zh-CN"/>
              </w:rPr>
              <w:t>n</w:t>
            </w:r>
            <w:r w:rsidRPr="00E22F67">
              <w:rPr>
                <w:szCs w:val="24"/>
                <w:lang w:eastAsia="zh-CN"/>
              </w:rPr>
              <w:t>的平均服务比特率</w:t>
            </w:r>
          </w:p>
        </w:tc>
        <w:tc>
          <w:tcPr>
            <w:tcW w:w="1818" w:type="dxa"/>
          </w:tcPr>
          <w:p w:rsidR="004848BB" w:rsidRPr="00E22F67" w:rsidRDefault="004848BB" w:rsidP="001A47D5">
            <w:pPr>
              <w:rPr>
                <w:szCs w:val="24"/>
              </w:rPr>
            </w:pPr>
            <w:r w:rsidRPr="00E22F67">
              <w:rPr>
                <w:szCs w:val="24"/>
              </w:rPr>
              <w:t>bit/s</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r</w:t>
            </w:r>
            <w:r w:rsidRPr="00E22F67">
              <w:rPr>
                <w:i/>
                <w:szCs w:val="24"/>
                <w:vertAlign w:val="subscript"/>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的平均服务比特率</w:t>
            </w:r>
          </w:p>
        </w:tc>
        <w:tc>
          <w:tcPr>
            <w:tcW w:w="1818" w:type="dxa"/>
          </w:tcPr>
          <w:p w:rsidR="004848BB" w:rsidRPr="00E22F67" w:rsidRDefault="004848BB" w:rsidP="001A47D5">
            <w:pPr>
              <w:rPr>
                <w:szCs w:val="24"/>
              </w:rPr>
            </w:pPr>
            <w:r w:rsidRPr="00E22F67">
              <w:rPr>
                <w:szCs w:val="24"/>
              </w:rPr>
              <w:t>bit/s</w:t>
            </w:r>
          </w:p>
        </w:tc>
      </w:tr>
      <w:tr w:rsidR="004848BB" w:rsidRPr="00E22F67" w:rsidTr="00631B0F">
        <w:trPr>
          <w:cantSplit/>
          <w:jc w:val="center"/>
        </w:trPr>
        <w:tc>
          <w:tcPr>
            <w:tcW w:w="2130" w:type="dxa"/>
            <w:tcMar>
              <w:left w:w="0" w:type="dxa"/>
            </w:tcMar>
          </w:tcPr>
          <w:p w:rsidR="004848BB" w:rsidRPr="00E22F67" w:rsidRDefault="004848BB" w:rsidP="001A47D5">
            <w:pPr>
              <w:rPr>
                <w:szCs w:val="24"/>
                <w:lang w:eastAsia="ja-JP"/>
              </w:rPr>
            </w:pPr>
            <w:r w:rsidRPr="00E22F67">
              <w:rPr>
                <w:i/>
                <w:szCs w:val="24"/>
                <w:lang w:eastAsia="ja-JP"/>
              </w:rPr>
              <w:t>r</w:t>
            </w:r>
            <w:r w:rsidRPr="00E22F67">
              <w:rPr>
                <w:i/>
                <w:szCs w:val="24"/>
                <w:vertAlign w:val="subscript"/>
                <w:lang w:eastAsia="ja-JP"/>
              </w:rPr>
              <w:t>m,t,s</w:t>
            </w:r>
          </w:p>
        </w:tc>
        <w:tc>
          <w:tcPr>
            <w:tcW w:w="5691" w:type="dxa"/>
          </w:tcPr>
          <w:p w:rsidR="004848BB" w:rsidRPr="00E22F67" w:rsidRDefault="004848BB" w:rsidP="001A47D5">
            <w:pPr>
              <w:jc w:val="left"/>
              <w:rPr>
                <w:szCs w:val="24"/>
                <w:lang w:val="en-US" w:eastAsia="zh-CN"/>
              </w:rPr>
            </w:pPr>
            <w:r w:rsidRPr="00E22F67">
              <w:rPr>
                <w:szCs w:val="24"/>
                <w:lang w:val="en-US" w:eastAsia="zh-CN"/>
              </w:rPr>
              <w:t>在服务环境</w:t>
            </w:r>
            <w:r w:rsidRPr="00E22F67">
              <w:rPr>
                <w:i/>
                <w:iCs/>
                <w:szCs w:val="24"/>
                <w:lang w:eastAsia="zh-CN"/>
              </w:rPr>
              <w:t>m</w:t>
            </w:r>
            <w:r w:rsidRPr="00E22F67">
              <w:rPr>
                <w:szCs w:val="24"/>
                <w:lang w:val="en-US" w:eastAsia="zh-CN"/>
              </w:rPr>
              <w:t>中服务</w:t>
            </w:r>
            <w:r w:rsidRPr="00E22F67">
              <w:rPr>
                <w:i/>
                <w:iCs/>
                <w:szCs w:val="24"/>
                <w:lang w:eastAsia="zh-CN"/>
              </w:rPr>
              <w:t>n</w:t>
            </w:r>
            <w:r w:rsidRPr="00E22F67">
              <w:rPr>
                <w:szCs w:val="24"/>
                <w:lang w:val="en-US" w:eastAsia="zh-CN"/>
              </w:rPr>
              <w:t>的平均服务比特率</w:t>
            </w:r>
          </w:p>
        </w:tc>
        <w:tc>
          <w:tcPr>
            <w:tcW w:w="1818" w:type="dxa"/>
          </w:tcPr>
          <w:p w:rsidR="004848BB" w:rsidRPr="00E22F67" w:rsidRDefault="004848BB" w:rsidP="001A47D5">
            <w:pPr>
              <w:rPr>
                <w:szCs w:val="24"/>
              </w:rPr>
            </w:pPr>
            <w:r w:rsidRPr="00E22F67">
              <w:rPr>
                <w:szCs w:val="24"/>
              </w:rPr>
              <w:t>bit/s</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rat</w:t>
            </w:r>
          </w:p>
        </w:tc>
        <w:tc>
          <w:tcPr>
            <w:tcW w:w="5691" w:type="dxa"/>
          </w:tcPr>
          <w:p w:rsidR="004848BB" w:rsidRPr="00E22F67" w:rsidRDefault="004848BB" w:rsidP="001A47D5">
            <w:pPr>
              <w:jc w:val="left"/>
              <w:rPr>
                <w:szCs w:val="24"/>
                <w:lang w:val="en-US" w:eastAsia="zh-CN"/>
              </w:rPr>
            </w:pPr>
            <w:r w:rsidRPr="00E22F67">
              <w:rPr>
                <w:szCs w:val="24"/>
                <w:lang w:val="en-US" w:eastAsia="zh-CN"/>
              </w:rPr>
              <w:t>无线电接入技术组指数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i/>
                <w:szCs w:val="24"/>
              </w:rPr>
            </w:pPr>
            <w:r w:rsidRPr="00E22F67">
              <w:rPr>
                <w:i/>
                <w:szCs w:val="24"/>
              </w:rPr>
              <w:t>s</w:t>
            </w:r>
          </w:p>
        </w:tc>
        <w:tc>
          <w:tcPr>
            <w:tcW w:w="5691" w:type="dxa"/>
          </w:tcPr>
          <w:p w:rsidR="004848BB" w:rsidRPr="00E22F67" w:rsidRDefault="004848BB" w:rsidP="001A47D5">
            <w:pPr>
              <w:jc w:val="left"/>
              <w:rPr>
                <w:szCs w:val="24"/>
              </w:rPr>
            </w:pPr>
            <w:r w:rsidRPr="00E22F67">
              <w:rPr>
                <w:szCs w:val="24"/>
                <w:lang w:eastAsia="zh-CN"/>
              </w:rPr>
              <w:t>服务指数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s</w:t>
            </w:r>
            <w:r w:rsidRPr="00E22F67">
              <w:rPr>
                <w:i/>
                <w:szCs w:val="24"/>
                <w:vertAlign w:val="subscript"/>
              </w:rPr>
              <w:t>n</w:t>
            </w:r>
          </w:p>
        </w:tc>
        <w:tc>
          <w:tcPr>
            <w:tcW w:w="5691" w:type="dxa"/>
          </w:tcPr>
          <w:p w:rsidR="004848BB" w:rsidRPr="00E22F67" w:rsidRDefault="004848BB" w:rsidP="001A47D5">
            <w:pPr>
              <w:jc w:val="left"/>
              <w:rPr>
                <w:szCs w:val="24"/>
                <w:lang w:val="en-US" w:eastAsia="zh-CN"/>
              </w:rPr>
            </w:pPr>
            <w:r w:rsidRPr="00E22F67">
              <w:rPr>
                <w:szCs w:val="24"/>
                <w:lang w:val="en-US" w:eastAsia="zh-CN"/>
              </w:rPr>
              <w:t>服务类别</w:t>
            </w:r>
            <w:r w:rsidRPr="00E22F67">
              <w:rPr>
                <w:i/>
                <w:iCs/>
                <w:szCs w:val="24"/>
                <w:lang w:val="en-US" w:eastAsia="zh-CN"/>
              </w:rPr>
              <w:t>n</w:t>
            </w:r>
            <w:r w:rsidRPr="00E22F67">
              <w:rPr>
                <w:szCs w:val="24"/>
                <w:lang w:val="en-US" w:eastAsia="zh-CN"/>
              </w:rPr>
              <w:t>的平均包长度分布</w:t>
            </w:r>
          </w:p>
        </w:tc>
        <w:tc>
          <w:tcPr>
            <w:tcW w:w="1818" w:type="dxa"/>
          </w:tcPr>
          <w:p w:rsidR="004848BB" w:rsidRPr="00E22F67" w:rsidRDefault="004848BB" w:rsidP="001A47D5">
            <w:pPr>
              <w:rPr>
                <w:szCs w:val="24"/>
              </w:rPr>
            </w:pPr>
            <w:r w:rsidRPr="00E22F67">
              <w:rPr>
                <w:szCs w:val="24"/>
              </w:rPr>
              <w:t>bit/</w:t>
            </w:r>
            <w:r w:rsidRPr="00E22F67">
              <w:rPr>
                <w:szCs w:val="24"/>
                <w:lang w:eastAsia="zh-CN"/>
              </w:rPr>
              <w:t>包</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s</w:t>
            </w:r>
            <w:r w:rsidRPr="00E22F67">
              <w:rPr>
                <w:i/>
                <w:szCs w:val="24"/>
                <w:vertAlign w:val="subscript"/>
              </w:rPr>
              <w:t>n</w:t>
            </w:r>
            <w:r w:rsidRPr="00E22F67">
              <w:rPr>
                <w:szCs w:val="24"/>
                <w:vertAlign w:val="superscript"/>
              </w:rPr>
              <w:t xml:space="preserve"> (2) </w:t>
            </w:r>
          </w:p>
        </w:tc>
        <w:tc>
          <w:tcPr>
            <w:tcW w:w="5691" w:type="dxa"/>
          </w:tcPr>
          <w:p w:rsidR="004848BB" w:rsidRPr="00E22F67" w:rsidRDefault="004848BB" w:rsidP="001A47D5">
            <w:pPr>
              <w:jc w:val="left"/>
              <w:rPr>
                <w:szCs w:val="24"/>
                <w:lang w:val="en-US" w:eastAsia="zh-CN"/>
              </w:rPr>
            </w:pPr>
            <w:r w:rsidRPr="00E22F67">
              <w:rPr>
                <w:szCs w:val="24"/>
                <w:lang w:val="en-US" w:eastAsia="zh-CN"/>
              </w:rPr>
              <w:t>服务类别</w:t>
            </w:r>
            <w:r w:rsidRPr="00E22F67">
              <w:rPr>
                <w:i/>
                <w:iCs/>
                <w:szCs w:val="24"/>
                <w:lang w:val="en-US" w:eastAsia="zh-CN"/>
              </w:rPr>
              <w:t>n</w:t>
            </w:r>
            <w:r w:rsidRPr="00E22F67">
              <w:rPr>
                <w:szCs w:val="24"/>
                <w:lang w:val="en-US" w:eastAsia="zh-CN"/>
              </w:rPr>
              <w:t>的平均包长度分布的二阶矩</w:t>
            </w:r>
          </w:p>
        </w:tc>
        <w:tc>
          <w:tcPr>
            <w:tcW w:w="1818" w:type="dxa"/>
          </w:tcPr>
          <w:p w:rsidR="004848BB" w:rsidRPr="00E22F67" w:rsidRDefault="004848BB" w:rsidP="001A47D5">
            <w:pPr>
              <w:rPr>
                <w:szCs w:val="24"/>
              </w:rPr>
            </w:pPr>
            <w:r w:rsidRPr="00E22F67">
              <w:rPr>
                <w:szCs w:val="24"/>
                <w:lang w:eastAsia="zh-CN"/>
              </w:rPr>
              <w:t xml:space="preserve"> </w:t>
            </w:r>
            <w:r w:rsidRPr="00E22F67">
              <w:rPr>
                <w:szCs w:val="24"/>
              </w:rPr>
              <w:t>(bit/</w:t>
            </w:r>
            <w:r w:rsidRPr="00E22F67">
              <w:rPr>
                <w:szCs w:val="24"/>
                <w:lang w:eastAsia="zh-CN"/>
              </w:rPr>
              <w:t>包</w:t>
            </w:r>
            <w:r w:rsidRPr="00E22F67">
              <w:rPr>
                <w:szCs w:val="24"/>
              </w:rPr>
              <w:t xml:space="preserve">) </w:t>
            </w:r>
            <w:r w:rsidRPr="00E22F67">
              <w:rPr>
                <w:szCs w:val="24"/>
                <w:vertAlign w:val="superscript"/>
              </w:rPr>
              <w:t>2</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t</w:t>
            </w:r>
          </w:p>
        </w:tc>
        <w:tc>
          <w:tcPr>
            <w:tcW w:w="5691" w:type="dxa"/>
          </w:tcPr>
          <w:p w:rsidR="004848BB" w:rsidRPr="00E22F67" w:rsidRDefault="004848BB" w:rsidP="001A47D5">
            <w:pPr>
              <w:jc w:val="left"/>
              <w:rPr>
                <w:szCs w:val="24"/>
              </w:rPr>
            </w:pPr>
            <w:r w:rsidRPr="00E22F67">
              <w:rPr>
                <w:szCs w:val="24"/>
                <w:lang w:eastAsia="zh-CN"/>
              </w:rPr>
              <w:t>时间间隔指数</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T</w:t>
            </w:r>
            <w:r w:rsidRPr="00E22F67">
              <w:rPr>
                <w:i/>
                <w:szCs w:val="24"/>
                <w:vertAlign w:val="subscript"/>
              </w:rPr>
              <w:t>d,t,n,rat,p</w: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服务类别</w:t>
            </w:r>
            <w:r w:rsidRPr="00E22F67">
              <w:rPr>
                <w:i/>
                <w:iCs/>
                <w:szCs w:val="24"/>
                <w:lang w:eastAsia="zh-CN"/>
              </w:rPr>
              <w:t>n</w:t>
            </w:r>
            <w:r w:rsidRPr="00E22F67">
              <w:rPr>
                <w:szCs w:val="24"/>
                <w:lang w:eastAsia="zh-CN"/>
              </w:rPr>
              <w:t>的集总业务量数值</w:t>
            </w:r>
          </w:p>
        </w:tc>
        <w:tc>
          <w:tcPr>
            <w:tcW w:w="1818" w:type="dxa"/>
          </w:tcPr>
          <w:p w:rsidR="004848BB" w:rsidRPr="00E22F67" w:rsidRDefault="004848BB" w:rsidP="001A47D5">
            <w:pPr>
              <w:rPr>
                <w:szCs w:val="24"/>
              </w:rPr>
            </w:pPr>
            <w:r w:rsidRPr="00E22F67">
              <w:rPr>
                <w:szCs w:val="24"/>
              </w:rPr>
              <w:t>bit/s/</w:t>
            </w:r>
            <w:r w:rsidRPr="00E22F67">
              <w:rPr>
                <w:szCs w:val="24"/>
              </w:rPr>
              <w:t>蜂窝小区</w:t>
            </w:r>
          </w:p>
        </w:tc>
      </w:tr>
      <w:tr w:rsidR="004848BB" w:rsidRPr="00E22F67" w:rsidTr="00631B0F">
        <w:trPr>
          <w:cantSplit/>
          <w:jc w:val="center"/>
        </w:trPr>
        <w:tc>
          <w:tcPr>
            <w:tcW w:w="2130" w:type="dxa"/>
            <w:tcMar>
              <w:left w:w="0" w:type="dxa"/>
            </w:tcMar>
          </w:tcPr>
          <w:p w:rsidR="004848BB" w:rsidRPr="00E22F67" w:rsidRDefault="004848BB" w:rsidP="001A47D5">
            <w:pPr>
              <w:rPr>
                <w:i/>
                <w:szCs w:val="24"/>
              </w:rPr>
            </w:pPr>
            <w:r w:rsidRPr="00E22F67">
              <w:rPr>
                <w:i/>
                <w:szCs w:val="24"/>
              </w:rPr>
              <w:t>U</w:t>
            </w:r>
            <w:r w:rsidRPr="00E22F67">
              <w:rPr>
                <w:i/>
                <w:szCs w:val="24"/>
                <w:vertAlign w:val="subscript"/>
              </w:rPr>
              <w:t>m,t,s</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w:t>
            </w:r>
            <w:r w:rsidRPr="00E22F67">
              <w:rPr>
                <w:i/>
                <w:iCs/>
                <w:szCs w:val="24"/>
                <w:lang w:eastAsia="zh-CN"/>
              </w:rPr>
              <w:t>s</w:t>
            </w:r>
            <w:r w:rsidRPr="00E22F67">
              <w:rPr>
                <w:szCs w:val="24"/>
                <w:lang w:val="en-US" w:eastAsia="zh-CN"/>
              </w:rPr>
              <w:t>的用户密度</w:t>
            </w:r>
          </w:p>
        </w:tc>
        <w:tc>
          <w:tcPr>
            <w:tcW w:w="1818" w:type="dxa"/>
          </w:tcPr>
          <w:p w:rsidR="004848BB" w:rsidRPr="00E22F67" w:rsidRDefault="004848BB" w:rsidP="001A47D5">
            <w:pPr>
              <w:rPr>
                <w:szCs w:val="24"/>
              </w:rPr>
            </w:pPr>
            <w:r w:rsidRPr="00E22F67">
              <w:rPr>
                <w:szCs w:val="24"/>
                <w:lang w:eastAsia="zh-CN"/>
              </w:rPr>
              <w:t>用户</w:t>
            </w:r>
            <w:r w:rsidRPr="00E22F67">
              <w:rPr>
                <w:szCs w:val="24"/>
              </w:rPr>
              <w:t>/km</w:t>
            </w:r>
            <w:r w:rsidRPr="00E22F67">
              <w:rPr>
                <w:szCs w:val="24"/>
                <w:vertAlign w:val="superscript"/>
              </w:rPr>
              <w:t>2</w:t>
            </w:r>
          </w:p>
        </w:tc>
      </w:tr>
      <w:tr w:rsidR="004848BB" w:rsidRPr="00E22F67" w:rsidTr="00631B0F">
        <w:trPr>
          <w:cantSplit/>
          <w:jc w:val="center"/>
        </w:trPr>
        <w:tc>
          <w:tcPr>
            <w:tcW w:w="2130" w:type="dxa"/>
            <w:tcMar>
              <w:left w:w="0" w:type="dxa"/>
            </w:tcMar>
          </w:tcPr>
          <w:p w:rsidR="004848BB" w:rsidRPr="00E22F67" w:rsidRDefault="004848BB" w:rsidP="001A47D5">
            <w:pPr>
              <w:rPr>
                <w:i/>
                <w:szCs w:val="24"/>
              </w:rPr>
            </w:pPr>
            <w:r w:rsidRPr="00E22F67">
              <w:rPr>
                <w:i/>
                <w:szCs w:val="24"/>
              </w:rPr>
              <w:t>U</w:t>
            </w:r>
            <w:r w:rsidRPr="00E22F67">
              <w:rPr>
                <w:i/>
                <w:szCs w:val="24"/>
                <w:vertAlign w:val="subscript"/>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的用户密度</w:t>
            </w:r>
          </w:p>
        </w:tc>
        <w:tc>
          <w:tcPr>
            <w:tcW w:w="1818" w:type="dxa"/>
          </w:tcPr>
          <w:p w:rsidR="004848BB" w:rsidRPr="00E22F67" w:rsidRDefault="004848BB" w:rsidP="001A47D5">
            <w:pPr>
              <w:rPr>
                <w:szCs w:val="24"/>
              </w:rPr>
            </w:pPr>
            <w:r w:rsidRPr="00E22F67">
              <w:rPr>
                <w:szCs w:val="24"/>
                <w:lang w:eastAsia="zh-CN"/>
              </w:rPr>
              <w:t>用户</w:t>
            </w:r>
            <w:r w:rsidRPr="00E22F67">
              <w:rPr>
                <w:szCs w:val="24"/>
              </w:rPr>
              <w:t>/km</w:t>
            </w:r>
            <w:r w:rsidRPr="00E22F67">
              <w:rPr>
                <w:szCs w:val="24"/>
                <w:vertAlign w:val="superscript"/>
              </w:rPr>
              <w:t>2</w:t>
            </w:r>
          </w:p>
        </w:tc>
      </w:tr>
      <w:tr w:rsidR="004848BB" w:rsidRPr="00E22F67" w:rsidTr="00631B0F">
        <w:trPr>
          <w:cantSplit/>
          <w:jc w:val="center"/>
        </w:trPr>
        <w:tc>
          <w:tcPr>
            <w:tcW w:w="2130" w:type="dxa"/>
            <w:tcMar>
              <w:left w:w="0" w:type="dxa"/>
            </w:tcMar>
          </w:tcPr>
          <w:p w:rsidR="004848BB" w:rsidRPr="00E22F67" w:rsidRDefault="004848BB" w:rsidP="001A47D5">
            <w:pPr>
              <w:rPr>
                <w:i/>
                <w:szCs w:val="24"/>
                <w:vertAlign w:val="subscript"/>
              </w:rPr>
            </w:pPr>
            <w:r w:rsidRPr="00E22F67">
              <w:rPr>
                <w:i/>
                <w:szCs w:val="24"/>
              </w:rPr>
              <w:t>w</w:t>
            </w:r>
            <w:r w:rsidRPr="00E22F67">
              <w:rPr>
                <w:i/>
                <w:szCs w:val="24"/>
                <w:vertAlign w:val="subscript"/>
              </w:rPr>
              <w:t>m,t,s</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w:t>
            </w:r>
            <w:r w:rsidRPr="00E22F67">
              <w:rPr>
                <w:i/>
                <w:iCs/>
                <w:szCs w:val="24"/>
                <w:lang w:eastAsia="zh-CN"/>
              </w:rPr>
              <w:t>s</w:t>
            </w:r>
            <w:r w:rsidRPr="00E22F67">
              <w:rPr>
                <w:iCs/>
                <w:szCs w:val="24"/>
                <w:lang w:eastAsia="zh-CN"/>
              </w:rPr>
              <w:t>的</w:t>
            </w:r>
            <w:r w:rsidRPr="00E22F67">
              <w:rPr>
                <w:szCs w:val="24"/>
                <w:lang w:eastAsia="zh-CN"/>
              </w:rPr>
              <w:t>平均进程持续时间的权重</w:t>
            </w:r>
          </w:p>
        </w:tc>
        <w:tc>
          <w:tcPr>
            <w:tcW w:w="1818" w:type="dxa"/>
          </w:tcPr>
          <w:p w:rsidR="004848BB" w:rsidRPr="00E22F67" w:rsidRDefault="004848BB" w:rsidP="001A47D5">
            <w:pPr>
              <w:rPr>
                <w:szCs w:val="24"/>
              </w:rPr>
            </w:pPr>
            <w:r w:rsidRPr="00E22F67">
              <w:rPr>
                <w:szCs w:val="24"/>
              </w:rPr>
              <w:t>–</w:t>
            </w:r>
          </w:p>
        </w:tc>
      </w:tr>
    </w:tbl>
    <w:p w:rsidR="009B6B57" w:rsidRDefault="009B6B57">
      <w:r>
        <w:br w:type="page"/>
      </w:r>
    </w:p>
    <w:tbl>
      <w:tblPr>
        <w:tblW w:w="9639" w:type="dxa"/>
        <w:jc w:val="center"/>
        <w:tblLayout w:type="fixed"/>
        <w:tblLook w:val="01E0" w:firstRow="1" w:lastRow="1" w:firstColumn="1" w:lastColumn="1" w:noHBand="0" w:noVBand="0"/>
      </w:tblPr>
      <w:tblGrid>
        <w:gridCol w:w="2130"/>
        <w:gridCol w:w="5691"/>
        <w:gridCol w:w="1818"/>
      </w:tblGrid>
      <w:tr w:rsidR="004848BB" w:rsidRPr="00E22F67" w:rsidTr="00631B0F">
        <w:trPr>
          <w:cantSplit/>
          <w:jc w:val="center"/>
        </w:trPr>
        <w:tc>
          <w:tcPr>
            <w:tcW w:w="2130" w:type="dxa"/>
            <w:tcMar>
              <w:left w:w="0" w:type="dxa"/>
            </w:tcMar>
          </w:tcPr>
          <w:p w:rsidR="004848BB" w:rsidRPr="00E22F67" w:rsidRDefault="005138B7" w:rsidP="001A47D5">
            <w:pPr>
              <w:rPr>
                <w:i/>
                <w:szCs w:val="24"/>
              </w:rPr>
            </w:pPr>
            <w:r>
              <w:rPr>
                <w:position w:val="-12"/>
                <w:szCs w:val="24"/>
              </w:rPr>
              <w:pict>
                <v:shape id="_x0000_i1072" type="#_x0000_t75" style="width:32.4pt;height:20.4pt" o:allowoverlap="f">
                  <v:imagedata r:id="rId63" o:title=""/>
                </v:shape>
              </w:pic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w:t>
            </w:r>
            <w:r w:rsidRPr="00E22F67">
              <w:rPr>
                <w:i/>
                <w:iCs/>
                <w:szCs w:val="24"/>
                <w:lang w:eastAsia="zh-CN"/>
              </w:rPr>
              <w:t>s</w:t>
            </w:r>
            <w:r w:rsidRPr="00E22F67">
              <w:rPr>
                <w:iCs/>
                <w:szCs w:val="24"/>
                <w:lang w:eastAsia="zh-CN"/>
              </w:rPr>
              <w:t>的</w:t>
            </w:r>
            <w:r w:rsidRPr="00E22F67">
              <w:rPr>
                <w:szCs w:val="24"/>
                <w:lang w:eastAsia="zh-CN"/>
              </w:rPr>
              <w:t>平均服务比特率或移动性比率的权重</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X</w:t>
            </w:r>
            <w:r w:rsidRPr="00E22F67">
              <w:rPr>
                <w:i/>
                <w:szCs w:val="24"/>
                <w:vertAlign w:val="subscript"/>
              </w:rPr>
              <w:t>hs</w:t>
            </w:r>
          </w:p>
        </w:tc>
        <w:tc>
          <w:tcPr>
            <w:tcW w:w="5691" w:type="dxa"/>
          </w:tcPr>
          <w:p w:rsidR="004848BB" w:rsidRPr="00E22F67" w:rsidRDefault="004848BB" w:rsidP="001A47D5">
            <w:pPr>
              <w:jc w:val="left"/>
              <w:rPr>
                <w:szCs w:val="24"/>
                <w:lang w:val="en-US" w:eastAsia="zh-CN"/>
              </w:rPr>
            </w:pPr>
            <w:r w:rsidRPr="00E22F67">
              <w:rPr>
                <w:szCs w:val="24"/>
                <w:lang w:val="en-US" w:eastAsia="zh-CN"/>
              </w:rPr>
              <w:t>热点蜂窝小区的覆盖百分比</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X</w:t>
            </w:r>
            <w:r w:rsidRPr="00E22F67">
              <w:rPr>
                <w:i/>
                <w:szCs w:val="24"/>
                <w:vertAlign w:val="subscript"/>
              </w:rPr>
              <w:t>macro</w:t>
            </w:r>
          </w:p>
        </w:tc>
        <w:tc>
          <w:tcPr>
            <w:tcW w:w="5691" w:type="dxa"/>
          </w:tcPr>
          <w:p w:rsidR="004848BB" w:rsidRPr="00E22F67" w:rsidRDefault="004848BB" w:rsidP="001A47D5">
            <w:pPr>
              <w:jc w:val="left"/>
              <w:rPr>
                <w:szCs w:val="24"/>
                <w:lang w:val="en-US" w:eastAsia="zh-CN"/>
              </w:rPr>
            </w:pPr>
            <w:r w:rsidRPr="00E22F67">
              <w:rPr>
                <w:szCs w:val="24"/>
                <w:lang w:val="en-US" w:eastAsia="zh-CN"/>
              </w:rPr>
              <w:t>宏蜂窝小区的覆盖百分比</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X</w:t>
            </w:r>
            <w:r w:rsidRPr="00E22F67">
              <w:rPr>
                <w:i/>
                <w:szCs w:val="24"/>
                <w:vertAlign w:val="subscript"/>
              </w:rPr>
              <w:t>micro</w:t>
            </w:r>
          </w:p>
        </w:tc>
        <w:tc>
          <w:tcPr>
            <w:tcW w:w="5691" w:type="dxa"/>
          </w:tcPr>
          <w:p w:rsidR="004848BB" w:rsidRPr="00E22F67" w:rsidRDefault="004848BB" w:rsidP="001A47D5">
            <w:pPr>
              <w:jc w:val="left"/>
              <w:rPr>
                <w:szCs w:val="24"/>
                <w:lang w:val="en-US" w:eastAsia="zh-CN"/>
              </w:rPr>
            </w:pPr>
            <w:r w:rsidRPr="00E22F67">
              <w:rPr>
                <w:szCs w:val="24"/>
                <w:lang w:val="en-US" w:eastAsia="zh-CN"/>
              </w:rPr>
              <w:t>微蜂窝小区的覆盖百分比</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
                <w:szCs w:val="24"/>
              </w:rPr>
              <w:t>X</w:t>
            </w:r>
            <w:r w:rsidRPr="00E22F67">
              <w:rPr>
                <w:i/>
                <w:szCs w:val="24"/>
                <w:vertAlign w:val="subscript"/>
              </w:rPr>
              <w:t>pico</w:t>
            </w:r>
          </w:p>
        </w:tc>
        <w:tc>
          <w:tcPr>
            <w:tcW w:w="5691" w:type="dxa"/>
          </w:tcPr>
          <w:p w:rsidR="004848BB" w:rsidRPr="00E22F67" w:rsidRDefault="004848BB" w:rsidP="001A47D5">
            <w:pPr>
              <w:jc w:val="left"/>
              <w:rPr>
                <w:szCs w:val="24"/>
                <w:lang w:val="en-US" w:eastAsia="zh-CN"/>
              </w:rPr>
            </w:pPr>
            <w:r w:rsidRPr="00E22F67">
              <w:rPr>
                <w:szCs w:val="24"/>
                <w:lang w:val="en-US" w:eastAsia="zh-CN"/>
              </w:rPr>
              <w:t>微微蜂窝小区的覆盖百分比</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9B6B57">
            <w:pPr>
              <w:rPr>
                <w:szCs w:val="24"/>
              </w:rPr>
            </w:pPr>
            <w:r w:rsidRPr="00E22F67">
              <w:rPr>
                <w:iCs/>
                <w:szCs w:val="24"/>
              </w:rPr>
              <w:t>η</w:t>
            </w:r>
            <w:r w:rsidRPr="00E22F67">
              <w:rPr>
                <w:i/>
                <w:szCs w:val="24"/>
                <w:vertAlign w:val="subscript"/>
              </w:rPr>
              <w:t>d,rat,p</w:t>
            </w:r>
          </w:p>
        </w:tc>
        <w:tc>
          <w:tcPr>
            <w:tcW w:w="5691" w:type="dxa"/>
          </w:tcPr>
          <w:p w:rsidR="004848BB" w:rsidRPr="00E22F67" w:rsidRDefault="004848BB" w:rsidP="001A47D5">
            <w:pPr>
              <w:jc w:val="left"/>
              <w:rPr>
                <w:szCs w:val="24"/>
                <w:lang w:eastAsia="zh-CN"/>
              </w:rPr>
            </w:pPr>
            <w:r w:rsidRPr="00E22F67">
              <w:rPr>
                <w:szCs w:val="24"/>
                <w:lang w:val="en-US" w:eastAsia="zh-CN"/>
              </w:rPr>
              <w:t>在电信密度</w:t>
            </w:r>
            <w:r w:rsidRPr="00E22F67">
              <w:rPr>
                <w:i/>
                <w:iCs/>
                <w:szCs w:val="24"/>
                <w:lang w:eastAsia="zh-CN"/>
              </w:rPr>
              <w:t>d</w:t>
            </w:r>
            <w:r w:rsidRPr="00E22F67">
              <w:rPr>
                <w:szCs w:val="24"/>
                <w:lang w:val="en-US" w:eastAsia="zh-CN"/>
              </w:rPr>
              <w:t>和无线电环境</w:t>
            </w:r>
            <w:r w:rsidRPr="00E22F67">
              <w:rPr>
                <w:i/>
                <w:iCs/>
                <w:szCs w:val="24"/>
                <w:lang w:eastAsia="zh-CN"/>
              </w:rPr>
              <w:t>p</w:t>
            </w:r>
            <w:r w:rsidRPr="00E22F67">
              <w:rPr>
                <w:szCs w:val="24"/>
                <w:lang w:val="en-US" w:eastAsia="zh-CN"/>
              </w:rPr>
              <w:t>中</w:t>
            </w:r>
            <w:r w:rsidRPr="00E22F67">
              <w:rPr>
                <w:szCs w:val="24"/>
                <w:lang w:eastAsia="zh-CN"/>
              </w:rPr>
              <w:t xml:space="preserve">RATG </w:t>
            </w:r>
            <w:r w:rsidRPr="00E22F67">
              <w:rPr>
                <w:i/>
                <w:iCs/>
                <w:szCs w:val="24"/>
                <w:lang w:eastAsia="zh-CN"/>
              </w:rPr>
              <w:t>rat</w:t>
            </w:r>
            <w:r w:rsidRPr="00E22F67">
              <w:rPr>
                <w:szCs w:val="24"/>
                <w:lang w:val="en-US" w:eastAsia="zh-CN"/>
              </w:rPr>
              <w:t>的频谱效率</w:t>
            </w:r>
          </w:p>
        </w:tc>
        <w:tc>
          <w:tcPr>
            <w:tcW w:w="1818" w:type="dxa"/>
          </w:tcPr>
          <w:p w:rsidR="004848BB" w:rsidRPr="00E22F67" w:rsidRDefault="004848BB" w:rsidP="001A47D5">
            <w:pPr>
              <w:jc w:val="left"/>
              <w:rPr>
                <w:szCs w:val="24"/>
                <w:lang w:eastAsia="zh-CN"/>
              </w:rPr>
            </w:pPr>
            <w:r w:rsidRPr="00E22F67">
              <w:rPr>
                <w:szCs w:val="24"/>
                <w:lang w:eastAsia="zh-CN"/>
              </w:rPr>
              <w:t>bit/s/Hz/</w:t>
            </w:r>
            <w:r w:rsidRPr="00E22F67">
              <w:rPr>
                <w:szCs w:val="24"/>
                <w:lang w:eastAsia="zh-CN"/>
              </w:rPr>
              <w:t>蜂窝</w:t>
            </w:r>
            <w:r w:rsidRPr="00E22F67">
              <w:rPr>
                <w:szCs w:val="24"/>
                <w:lang w:eastAsia="zh-CN"/>
              </w:rPr>
              <w:br/>
            </w:r>
            <w:r w:rsidRPr="00E22F67">
              <w:rPr>
                <w:szCs w:val="24"/>
                <w:lang w:eastAsia="zh-CN"/>
              </w:rPr>
              <w:t>小区</w:t>
            </w:r>
          </w:p>
        </w:tc>
      </w:tr>
      <w:tr w:rsidR="004848BB" w:rsidRPr="00E22F67" w:rsidTr="00631B0F">
        <w:trPr>
          <w:cantSplit/>
          <w:jc w:val="center"/>
        </w:trPr>
        <w:tc>
          <w:tcPr>
            <w:tcW w:w="2130" w:type="dxa"/>
            <w:tcMar>
              <w:left w:w="0" w:type="dxa"/>
            </w:tcMar>
          </w:tcPr>
          <w:p w:rsidR="004848BB" w:rsidRPr="00E22F67" w:rsidRDefault="005138B7" w:rsidP="001A47D5">
            <w:pPr>
              <w:rPr>
                <w:szCs w:val="24"/>
                <w:lang w:eastAsia="zh-CN"/>
              </w:rPr>
            </w:pPr>
            <w:r>
              <w:rPr>
                <w:i/>
                <w:szCs w:val="24"/>
                <w:lang w:eastAsia="zh-CN"/>
              </w:rPr>
              <w:t>k</w:t>
            </w:r>
            <w:bookmarkStart w:id="73" w:name="_GoBack"/>
            <w:bookmarkEnd w:id="73"/>
          </w:p>
        </w:tc>
        <w:tc>
          <w:tcPr>
            <w:tcW w:w="5691" w:type="dxa"/>
          </w:tcPr>
          <w:p w:rsidR="004848BB" w:rsidRPr="00E22F67" w:rsidRDefault="004848BB" w:rsidP="001A47D5">
            <w:pPr>
              <w:jc w:val="left"/>
              <w:rPr>
                <w:szCs w:val="24"/>
                <w:lang w:val="en-US" w:eastAsia="zh-CN"/>
              </w:rPr>
            </w:pPr>
            <w:r w:rsidRPr="00E22F67">
              <w:rPr>
                <w:szCs w:val="24"/>
                <w:lang w:val="en-US" w:eastAsia="zh-CN"/>
              </w:rPr>
              <w:t>每蜂窝小区所需信道数目</w:t>
            </w:r>
          </w:p>
        </w:tc>
        <w:tc>
          <w:tcPr>
            <w:tcW w:w="1818" w:type="dxa"/>
          </w:tcPr>
          <w:p w:rsidR="004848BB" w:rsidRPr="00E22F67" w:rsidRDefault="004848BB" w:rsidP="001A47D5">
            <w:pPr>
              <w:rPr>
                <w:szCs w:val="24"/>
                <w:lang w:val="en-US" w:eastAsia="zh-CN"/>
              </w:rPr>
            </w:pPr>
          </w:p>
        </w:tc>
      </w:tr>
      <w:tr w:rsidR="004848BB" w:rsidRPr="00E22F67" w:rsidTr="00631B0F">
        <w:trPr>
          <w:cantSplit/>
          <w:jc w:val="center"/>
        </w:trPr>
        <w:tc>
          <w:tcPr>
            <w:tcW w:w="2130" w:type="dxa"/>
            <w:tcMar>
              <w:left w:w="0" w:type="dxa"/>
            </w:tcMar>
          </w:tcPr>
          <w:p w:rsidR="004848BB" w:rsidRPr="00E22F67" w:rsidRDefault="004848BB" w:rsidP="001A47D5">
            <w:pPr>
              <w:rPr>
                <w:szCs w:val="24"/>
                <w:lang w:eastAsia="zh-CN"/>
              </w:rPr>
            </w:pPr>
            <w:r w:rsidRPr="00E22F67">
              <w:rPr>
                <w:iCs/>
                <w:szCs w:val="24"/>
              </w:rPr>
              <w:t>λ</w:t>
            </w:r>
            <w:r w:rsidRPr="00E22F67">
              <w:rPr>
                <w:i/>
                <w:szCs w:val="24"/>
                <w:vertAlign w:val="subscript"/>
                <w:lang w:eastAsia="zh-CN"/>
              </w:rPr>
              <w:t>d,t,n,rat,p</w: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服务类别</w:t>
            </w:r>
            <w:r w:rsidRPr="00E22F67">
              <w:rPr>
                <w:i/>
                <w:iCs/>
                <w:szCs w:val="24"/>
                <w:lang w:eastAsia="zh-CN"/>
              </w:rPr>
              <w:t>n</w:t>
            </w:r>
            <w:r w:rsidRPr="00E22F67">
              <w:rPr>
                <w:szCs w:val="24"/>
                <w:lang w:eastAsia="zh-CN"/>
              </w:rPr>
              <w:t>的包到达速率</w:t>
            </w:r>
          </w:p>
        </w:tc>
        <w:tc>
          <w:tcPr>
            <w:tcW w:w="1818" w:type="dxa"/>
          </w:tcPr>
          <w:p w:rsidR="004848BB" w:rsidRPr="00E22F67" w:rsidRDefault="004848BB" w:rsidP="001A47D5">
            <w:pPr>
              <w:rPr>
                <w:szCs w:val="24"/>
                <w:lang w:eastAsia="zh-CN"/>
              </w:rPr>
            </w:pPr>
            <w:r w:rsidRPr="00E22F67">
              <w:rPr>
                <w:szCs w:val="24"/>
                <w:lang w:eastAsia="zh-CN"/>
              </w:rPr>
              <w:t>包</w:t>
            </w:r>
            <w:r w:rsidRPr="00E22F67">
              <w:rPr>
                <w:szCs w:val="24"/>
                <w:lang w:eastAsia="zh-CN"/>
              </w:rPr>
              <w:t>/s</w:t>
            </w:r>
          </w:p>
        </w:tc>
      </w:tr>
      <w:tr w:rsidR="004848BB" w:rsidRPr="00E22F67" w:rsidTr="00631B0F">
        <w:trPr>
          <w:cantSplit/>
          <w:jc w:val="center"/>
        </w:trPr>
        <w:tc>
          <w:tcPr>
            <w:tcW w:w="2130" w:type="dxa"/>
            <w:tcMar>
              <w:left w:w="0" w:type="dxa"/>
            </w:tcMar>
          </w:tcPr>
          <w:p w:rsidR="004848BB" w:rsidRPr="00E22F67" w:rsidRDefault="004848BB" w:rsidP="001A47D5">
            <w:pPr>
              <w:rPr>
                <w:szCs w:val="24"/>
                <w:lang w:eastAsia="zh-CN"/>
              </w:rPr>
            </w:pPr>
            <w:r w:rsidRPr="00E22F67">
              <w:rPr>
                <w:iCs/>
                <w:szCs w:val="24"/>
              </w:rPr>
              <w:t>λ</w:t>
            </w:r>
            <w:r w:rsidRPr="00E22F67">
              <w:rPr>
                <w:i/>
                <w:szCs w:val="24"/>
                <w:vertAlign w:val="subscript"/>
                <w:lang w:eastAsia="zh-CN"/>
              </w:rPr>
              <w:t>n</w:t>
            </w:r>
          </w:p>
        </w:tc>
        <w:tc>
          <w:tcPr>
            <w:tcW w:w="5691" w:type="dxa"/>
          </w:tcPr>
          <w:p w:rsidR="004848BB" w:rsidRPr="00E22F67" w:rsidRDefault="004848BB" w:rsidP="001A47D5">
            <w:pPr>
              <w:jc w:val="left"/>
              <w:rPr>
                <w:szCs w:val="24"/>
                <w:lang w:val="en-US" w:eastAsia="zh-CN"/>
              </w:rPr>
            </w:pPr>
            <w:r w:rsidRPr="00E22F67">
              <w:rPr>
                <w:szCs w:val="24"/>
                <w:lang w:val="en-US" w:eastAsia="zh-CN"/>
              </w:rPr>
              <w:t>服务类别</w:t>
            </w:r>
            <w:r w:rsidRPr="00E22F67">
              <w:rPr>
                <w:i/>
                <w:iCs/>
                <w:szCs w:val="24"/>
                <w:lang w:val="en-US" w:eastAsia="zh-CN"/>
              </w:rPr>
              <w:t>n</w:t>
            </w:r>
            <w:r w:rsidRPr="00E22F67">
              <w:rPr>
                <w:szCs w:val="24"/>
                <w:lang w:val="en-US" w:eastAsia="zh-CN"/>
              </w:rPr>
              <w:t>的包到达速率</w:t>
            </w:r>
          </w:p>
        </w:tc>
        <w:tc>
          <w:tcPr>
            <w:tcW w:w="1818" w:type="dxa"/>
          </w:tcPr>
          <w:p w:rsidR="004848BB" w:rsidRPr="00E22F67" w:rsidRDefault="004848BB" w:rsidP="001A47D5">
            <w:pPr>
              <w:rPr>
                <w:szCs w:val="24"/>
                <w:lang w:eastAsia="zh-CN"/>
              </w:rPr>
            </w:pPr>
            <w:r w:rsidRPr="00E22F67">
              <w:rPr>
                <w:szCs w:val="24"/>
                <w:lang w:eastAsia="zh-CN"/>
              </w:rPr>
              <w:t>包</w:t>
            </w:r>
            <w:r w:rsidRPr="00E22F67">
              <w:rPr>
                <w:szCs w:val="24"/>
                <w:lang w:eastAsia="zh-CN"/>
              </w:rPr>
              <w:t>/s</w:t>
            </w:r>
          </w:p>
        </w:tc>
      </w:tr>
      <w:tr w:rsidR="004848BB" w:rsidRPr="00E22F67" w:rsidTr="00631B0F">
        <w:trPr>
          <w:cantSplit/>
          <w:jc w:val="center"/>
        </w:trPr>
        <w:tc>
          <w:tcPr>
            <w:tcW w:w="2130" w:type="dxa"/>
            <w:tcMar>
              <w:left w:w="0" w:type="dxa"/>
            </w:tcMar>
          </w:tcPr>
          <w:p w:rsidR="004848BB" w:rsidRPr="00E22F67" w:rsidRDefault="005138B7" w:rsidP="001A47D5">
            <w:pPr>
              <w:rPr>
                <w:szCs w:val="24"/>
                <w:vertAlign w:val="subscript"/>
                <w:lang w:eastAsia="zh-CN"/>
              </w:rPr>
            </w:pPr>
            <w:r>
              <w:rPr>
                <w:position w:val="-20"/>
                <w:szCs w:val="24"/>
              </w:rPr>
              <w:pict>
                <v:shape id="_x0000_i1073" type="#_x0000_t75" style="width:33.6pt;height:21.6pt" o:allowoverlap="f">
                  <v:imagedata r:id="rId64" o:title=""/>
                </v:shape>
              </w:pict>
            </w:r>
          </w:p>
        </w:tc>
        <w:tc>
          <w:tcPr>
            <w:tcW w:w="5691" w:type="dxa"/>
          </w:tcPr>
          <w:p w:rsidR="004848BB" w:rsidRPr="00E22F67" w:rsidRDefault="004848BB" w:rsidP="001A47D5">
            <w:pPr>
              <w:jc w:val="left"/>
              <w:rPr>
                <w:szCs w:val="24"/>
                <w:lang w:val="en-US" w:eastAsia="zh-CN"/>
              </w:rPr>
            </w:pPr>
            <w:r w:rsidRPr="00E22F67">
              <w:rPr>
                <w:szCs w:val="24"/>
                <w:lang w:val="en-US" w:eastAsia="zh-CN"/>
              </w:rPr>
              <w:t>所有服务类别的集总包到达速率</w:t>
            </w:r>
          </w:p>
        </w:tc>
        <w:tc>
          <w:tcPr>
            <w:tcW w:w="1818" w:type="dxa"/>
          </w:tcPr>
          <w:p w:rsidR="004848BB" w:rsidRPr="00E22F67" w:rsidRDefault="004848BB" w:rsidP="001A47D5">
            <w:pPr>
              <w:rPr>
                <w:szCs w:val="24"/>
                <w:lang w:eastAsia="zh-CN"/>
              </w:rPr>
            </w:pPr>
            <w:r w:rsidRPr="00E22F67">
              <w:rPr>
                <w:szCs w:val="24"/>
                <w:lang w:eastAsia="zh-CN"/>
              </w:rPr>
              <w:t>包</w:t>
            </w:r>
            <w:r w:rsidRPr="00E22F67">
              <w:rPr>
                <w:szCs w:val="24"/>
                <w:lang w:eastAsia="zh-CN"/>
              </w:rPr>
              <w:t>/s</w:t>
            </w:r>
          </w:p>
        </w:tc>
      </w:tr>
      <w:tr w:rsidR="004848BB" w:rsidRPr="00E22F67" w:rsidTr="00631B0F">
        <w:trPr>
          <w:cantSplit/>
          <w:jc w:val="center"/>
        </w:trPr>
        <w:tc>
          <w:tcPr>
            <w:tcW w:w="2130" w:type="dxa"/>
            <w:tcMar>
              <w:left w:w="0" w:type="dxa"/>
            </w:tcMar>
          </w:tcPr>
          <w:p w:rsidR="004848BB" w:rsidRPr="00E22F67" w:rsidRDefault="004848BB" w:rsidP="001A47D5">
            <w:pPr>
              <w:rPr>
                <w:szCs w:val="24"/>
                <w:lang w:eastAsia="zh-CN"/>
              </w:rPr>
            </w:pPr>
            <w:r w:rsidRPr="00E22F67">
              <w:rPr>
                <w:iCs/>
                <w:szCs w:val="24"/>
                <w:lang w:eastAsia="ja-JP"/>
              </w:rPr>
              <w:t>μ</w:t>
            </w:r>
            <w:r w:rsidRPr="00E22F67">
              <w:rPr>
                <w:i/>
                <w:szCs w:val="24"/>
                <w:vertAlign w:val="subscript"/>
                <w:lang w:eastAsia="zh-CN"/>
              </w:rPr>
              <w:t>m,t,s</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w:t>
            </w:r>
            <w:r w:rsidRPr="00E22F67">
              <w:rPr>
                <w:i/>
                <w:iCs/>
                <w:szCs w:val="24"/>
                <w:lang w:eastAsia="zh-CN"/>
              </w:rPr>
              <w:t>s</w:t>
            </w:r>
            <w:r w:rsidRPr="00E22F67">
              <w:rPr>
                <w:szCs w:val="24"/>
                <w:lang w:val="en-US" w:eastAsia="zh-CN"/>
              </w:rPr>
              <w:t>的平均进程持续时间</w:t>
            </w:r>
          </w:p>
        </w:tc>
        <w:tc>
          <w:tcPr>
            <w:tcW w:w="1818" w:type="dxa"/>
          </w:tcPr>
          <w:p w:rsidR="004848BB" w:rsidRPr="00E22F67" w:rsidRDefault="004848BB" w:rsidP="001A47D5">
            <w:pPr>
              <w:rPr>
                <w:szCs w:val="24"/>
                <w:lang w:eastAsia="ja-JP"/>
              </w:rPr>
            </w:pPr>
            <w:r w:rsidRPr="00E22F67">
              <w:rPr>
                <w:szCs w:val="24"/>
                <w:lang w:eastAsia="ja-JP"/>
              </w:rPr>
              <w:t>s/</w:t>
            </w:r>
            <w:r w:rsidRPr="00E22F67">
              <w:rPr>
                <w:szCs w:val="24"/>
                <w:lang w:eastAsia="zh-CN"/>
              </w:rPr>
              <w:t>进程</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Cs/>
                <w:szCs w:val="24"/>
                <w:lang w:eastAsia="ja-JP"/>
              </w:rPr>
              <w:t>μ</w:t>
            </w:r>
            <w:r w:rsidRPr="00E22F67">
              <w:rPr>
                <w:i/>
                <w:szCs w:val="24"/>
                <w:vertAlign w:val="subscript"/>
                <w:lang w:eastAsia="ja-JP"/>
              </w:rPr>
              <w:t>m,t,n</w:t>
            </w:r>
          </w:p>
        </w:tc>
        <w:tc>
          <w:tcPr>
            <w:tcW w:w="5691" w:type="dxa"/>
          </w:tcPr>
          <w:p w:rsidR="004848BB" w:rsidRPr="00E22F67" w:rsidRDefault="004848BB" w:rsidP="001A47D5">
            <w:pPr>
              <w:jc w:val="left"/>
              <w:rPr>
                <w:szCs w:val="24"/>
                <w:lang w:eastAsia="zh-CN"/>
              </w:rPr>
            </w:pPr>
            <w:r w:rsidRPr="00E22F67">
              <w:rPr>
                <w:szCs w:val="24"/>
                <w:lang w:val="en-US" w:eastAsia="zh-CN"/>
              </w:rPr>
              <w:t>在服务环境</w:t>
            </w:r>
            <w:r w:rsidRPr="00E22F67">
              <w:rPr>
                <w:i/>
                <w:iCs/>
                <w:szCs w:val="24"/>
                <w:lang w:eastAsia="zh-CN"/>
              </w:rPr>
              <w:t>m</w:t>
            </w:r>
            <w:r w:rsidRPr="00E22F67">
              <w:rPr>
                <w:szCs w:val="24"/>
                <w:lang w:val="en-US" w:eastAsia="zh-CN"/>
              </w:rPr>
              <w:t>和时间间隔</w:t>
            </w:r>
            <w:r w:rsidRPr="00E22F67">
              <w:rPr>
                <w:i/>
                <w:iCs/>
                <w:szCs w:val="24"/>
                <w:lang w:eastAsia="zh-CN"/>
              </w:rPr>
              <w:t>t</w:t>
            </w:r>
            <w:r w:rsidRPr="00E22F67">
              <w:rPr>
                <w:szCs w:val="24"/>
                <w:lang w:val="en-US" w:eastAsia="zh-CN"/>
              </w:rPr>
              <w:t>中服务类别</w:t>
            </w:r>
            <w:r w:rsidRPr="00E22F67">
              <w:rPr>
                <w:i/>
                <w:iCs/>
                <w:szCs w:val="24"/>
                <w:lang w:eastAsia="zh-CN"/>
              </w:rPr>
              <w:t>n</w:t>
            </w:r>
            <w:r w:rsidRPr="00E22F67">
              <w:rPr>
                <w:szCs w:val="24"/>
                <w:lang w:val="en-US" w:eastAsia="zh-CN"/>
              </w:rPr>
              <w:t>的平均进程持续时间</w:t>
            </w:r>
          </w:p>
        </w:tc>
        <w:tc>
          <w:tcPr>
            <w:tcW w:w="1818" w:type="dxa"/>
          </w:tcPr>
          <w:p w:rsidR="004848BB" w:rsidRPr="00E22F67" w:rsidRDefault="004848BB" w:rsidP="001A47D5">
            <w:pPr>
              <w:rPr>
                <w:szCs w:val="24"/>
                <w:lang w:eastAsia="ja-JP"/>
              </w:rPr>
            </w:pPr>
            <w:r w:rsidRPr="00E22F67">
              <w:rPr>
                <w:szCs w:val="24"/>
                <w:lang w:eastAsia="ja-JP"/>
              </w:rPr>
              <w:t>s/</w:t>
            </w:r>
            <w:r w:rsidRPr="00E22F67">
              <w:rPr>
                <w:szCs w:val="24"/>
                <w:lang w:eastAsia="zh-CN"/>
              </w:rPr>
              <w:t>进程</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Cs/>
                <w:szCs w:val="24"/>
                <w:lang w:eastAsia="ja-JP"/>
              </w:rPr>
              <w:sym w:font="Symbol" w:char="F06E"/>
            </w:r>
            <w:r w:rsidRPr="00E22F67">
              <w:rPr>
                <w:i/>
                <w:szCs w:val="24"/>
                <w:vertAlign w:val="subscript"/>
                <w:lang w:eastAsia="ja-JP"/>
              </w:rPr>
              <w:t>n</w:t>
            </w:r>
          </w:p>
        </w:tc>
        <w:tc>
          <w:tcPr>
            <w:tcW w:w="5691" w:type="dxa"/>
          </w:tcPr>
          <w:p w:rsidR="004848BB" w:rsidRPr="00E22F67" w:rsidRDefault="004848BB" w:rsidP="001A47D5">
            <w:pPr>
              <w:jc w:val="left"/>
              <w:rPr>
                <w:szCs w:val="24"/>
                <w:lang w:val="en-US" w:eastAsia="zh-CN"/>
              </w:rPr>
            </w:pPr>
            <w:r w:rsidRPr="00E22F67">
              <w:rPr>
                <w:szCs w:val="24"/>
                <w:lang w:val="en-US" w:eastAsia="zh-CN"/>
              </w:rPr>
              <w:t>电路交换</w:t>
            </w:r>
            <w:r w:rsidR="00BD487F">
              <w:rPr>
                <w:rFonts w:hint="eastAsia"/>
                <w:szCs w:val="24"/>
                <w:lang w:val="en-US" w:eastAsia="zh-CN"/>
              </w:rPr>
              <w:t>（基于预留）</w:t>
            </w:r>
            <w:r w:rsidRPr="00E22F67">
              <w:rPr>
                <w:szCs w:val="24"/>
                <w:lang w:val="en-US" w:eastAsia="zh-CN"/>
              </w:rPr>
              <w:t>服务类别</w:t>
            </w:r>
            <w:r w:rsidRPr="00E22F67">
              <w:rPr>
                <w:i/>
                <w:iCs/>
                <w:szCs w:val="24"/>
                <w:lang w:val="en-US" w:eastAsia="zh-CN"/>
              </w:rPr>
              <w:t>n</w:t>
            </w:r>
            <w:r w:rsidRPr="00E22F67">
              <w:rPr>
                <w:szCs w:val="24"/>
                <w:lang w:val="en-US" w:eastAsia="zh-CN"/>
              </w:rPr>
              <w:t>所需的信道数目</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bCs/>
                <w:iCs/>
                <w:szCs w:val="24"/>
              </w:rPr>
            </w:pPr>
            <w:r w:rsidRPr="00E22F67">
              <w:rPr>
                <w:bCs/>
                <w:iCs/>
                <w:szCs w:val="24"/>
                <w:lang w:eastAsia="ja-JP"/>
              </w:rPr>
              <w:sym w:font="Symbol" w:char="F06E"/>
            </w:r>
          </w:p>
        </w:tc>
        <w:tc>
          <w:tcPr>
            <w:tcW w:w="5691" w:type="dxa"/>
          </w:tcPr>
          <w:p w:rsidR="004848BB" w:rsidRPr="00E22F67" w:rsidRDefault="004848BB" w:rsidP="001A47D5">
            <w:pPr>
              <w:jc w:val="left"/>
              <w:rPr>
                <w:szCs w:val="24"/>
                <w:lang w:val="en-US" w:eastAsia="zh-CN"/>
              </w:rPr>
            </w:pPr>
            <w:r w:rsidRPr="00E22F67">
              <w:rPr>
                <w:szCs w:val="24"/>
                <w:lang w:val="en-US" w:eastAsia="zh-CN"/>
              </w:rPr>
              <w:t>具有电路交换</w:t>
            </w:r>
            <w:r w:rsidR="00BD487F">
              <w:rPr>
                <w:rFonts w:hint="eastAsia"/>
                <w:szCs w:val="24"/>
                <w:lang w:val="en-US" w:eastAsia="zh-CN"/>
              </w:rPr>
              <w:t>（基于预留）</w:t>
            </w:r>
            <w:r w:rsidRPr="00E22F67">
              <w:rPr>
                <w:szCs w:val="24"/>
                <w:lang w:val="en-US" w:eastAsia="zh-CN"/>
              </w:rPr>
              <w:t>服务类别所需信道数目的矢量</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szCs w:val="24"/>
              </w:rPr>
              <w:sym w:font="Symbol" w:char="F078"/>
            </w:r>
            <w:r w:rsidRPr="00E22F67">
              <w:rPr>
                <w:i/>
                <w:szCs w:val="24"/>
                <w:vertAlign w:val="subscript"/>
              </w:rPr>
              <w:t>hs</w:t>
            </w:r>
          </w:p>
        </w:tc>
        <w:tc>
          <w:tcPr>
            <w:tcW w:w="5691" w:type="dxa"/>
          </w:tcPr>
          <w:p w:rsidR="004848BB" w:rsidRPr="00E22F67" w:rsidRDefault="004848BB" w:rsidP="001A47D5">
            <w:pPr>
              <w:jc w:val="left"/>
              <w:rPr>
                <w:szCs w:val="24"/>
                <w:lang w:val="en-US" w:eastAsia="zh-CN"/>
              </w:rPr>
            </w:pPr>
            <w:r w:rsidRPr="00E22F67">
              <w:rPr>
                <w:szCs w:val="24"/>
                <w:lang w:val="en-US" w:eastAsia="zh-CN"/>
              </w:rPr>
              <w:t>热点蜂窝小区的中间分布比率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szCs w:val="24"/>
              </w:rPr>
              <w:sym w:font="Symbol" w:char="F078"/>
            </w:r>
            <w:r w:rsidRPr="00E22F67">
              <w:rPr>
                <w:i/>
                <w:szCs w:val="24"/>
                <w:vertAlign w:val="subscript"/>
              </w:rPr>
              <w:t>macro</w:t>
            </w:r>
          </w:p>
        </w:tc>
        <w:tc>
          <w:tcPr>
            <w:tcW w:w="5691" w:type="dxa"/>
          </w:tcPr>
          <w:p w:rsidR="004848BB" w:rsidRPr="00E22F67" w:rsidRDefault="004848BB" w:rsidP="001A47D5">
            <w:pPr>
              <w:jc w:val="left"/>
              <w:rPr>
                <w:szCs w:val="24"/>
                <w:lang w:val="en-US" w:eastAsia="zh-CN"/>
              </w:rPr>
            </w:pPr>
            <w:r w:rsidRPr="00E22F67">
              <w:rPr>
                <w:szCs w:val="24"/>
                <w:lang w:val="en-US" w:eastAsia="zh-CN"/>
              </w:rPr>
              <w:t>宏蜂窝小区的中间分布比率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szCs w:val="24"/>
              </w:rPr>
              <w:sym w:font="Symbol" w:char="F078"/>
            </w:r>
            <w:r w:rsidRPr="00E22F67">
              <w:rPr>
                <w:i/>
                <w:szCs w:val="24"/>
                <w:vertAlign w:val="subscript"/>
              </w:rPr>
              <w:t>micro</w:t>
            </w:r>
          </w:p>
        </w:tc>
        <w:tc>
          <w:tcPr>
            <w:tcW w:w="5691" w:type="dxa"/>
          </w:tcPr>
          <w:p w:rsidR="004848BB" w:rsidRPr="00E22F67" w:rsidRDefault="004848BB" w:rsidP="001A47D5">
            <w:pPr>
              <w:jc w:val="left"/>
              <w:rPr>
                <w:szCs w:val="24"/>
                <w:lang w:val="en-US" w:eastAsia="zh-CN"/>
              </w:rPr>
            </w:pPr>
            <w:r w:rsidRPr="00E22F67">
              <w:rPr>
                <w:szCs w:val="24"/>
                <w:lang w:val="en-US" w:eastAsia="zh-CN"/>
              </w:rPr>
              <w:t>微蜂窝小区的中间分布比率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szCs w:val="24"/>
              </w:rPr>
              <w:sym w:font="Symbol" w:char="F078"/>
            </w:r>
            <w:r w:rsidRPr="00E22F67">
              <w:rPr>
                <w:i/>
                <w:szCs w:val="24"/>
                <w:vertAlign w:val="subscript"/>
              </w:rPr>
              <w:t>pico</w:t>
            </w:r>
          </w:p>
        </w:tc>
        <w:tc>
          <w:tcPr>
            <w:tcW w:w="5691" w:type="dxa"/>
          </w:tcPr>
          <w:p w:rsidR="004848BB" w:rsidRPr="00E22F67" w:rsidRDefault="004848BB" w:rsidP="001A47D5">
            <w:pPr>
              <w:jc w:val="left"/>
              <w:rPr>
                <w:szCs w:val="24"/>
                <w:lang w:val="en-US" w:eastAsia="zh-CN"/>
              </w:rPr>
            </w:pPr>
            <w:r w:rsidRPr="00E22F67">
              <w:rPr>
                <w:szCs w:val="24"/>
                <w:lang w:val="en-US" w:eastAsia="zh-CN"/>
              </w:rPr>
              <w:t>微微蜂窝小区的中间分布比率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szCs w:val="24"/>
              </w:rPr>
              <w:sym w:font="Symbol" w:char="F078"/>
            </w:r>
            <w:r w:rsidRPr="00E22F67">
              <w:rPr>
                <w:i/>
                <w:szCs w:val="24"/>
                <w:vertAlign w:val="subscript"/>
              </w:rPr>
              <w:t>pico</w:t>
            </w:r>
            <w:r w:rsidRPr="00E22F67">
              <w:rPr>
                <w:szCs w:val="24"/>
                <w:vertAlign w:val="subscript"/>
              </w:rPr>
              <w:t>&amp;</w:t>
            </w:r>
            <w:r w:rsidRPr="00E22F67">
              <w:rPr>
                <w:i/>
                <w:szCs w:val="24"/>
                <w:vertAlign w:val="subscript"/>
              </w:rPr>
              <w:t>hs</w:t>
            </w:r>
          </w:p>
        </w:tc>
        <w:tc>
          <w:tcPr>
            <w:tcW w:w="5691" w:type="dxa"/>
          </w:tcPr>
          <w:p w:rsidR="004848BB" w:rsidRPr="00E22F67" w:rsidRDefault="004848BB" w:rsidP="001A47D5">
            <w:pPr>
              <w:jc w:val="left"/>
              <w:rPr>
                <w:szCs w:val="24"/>
                <w:lang w:val="en-US" w:eastAsia="zh-CN"/>
              </w:rPr>
            </w:pPr>
            <w:r w:rsidRPr="00E22F67">
              <w:rPr>
                <w:szCs w:val="24"/>
                <w:lang w:val="en-US" w:eastAsia="zh-CN"/>
              </w:rPr>
              <w:t>微微蜂窝小区和热点蜂窝小区的中间分布比率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Cs/>
                <w:szCs w:val="24"/>
              </w:rPr>
              <w:t>ξ</w:t>
            </w:r>
            <w:r w:rsidRPr="00E22F67">
              <w:rPr>
                <w:i/>
                <w:szCs w:val="24"/>
                <w:vertAlign w:val="subscript"/>
              </w:rPr>
              <w:t>m,t,n,rat,p</w: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的</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服务环境</w:t>
            </w:r>
            <w:r w:rsidRPr="00E22F67">
              <w:rPr>
                <w:i/>
                <w:szCs w:val="24"/>
                <w:lang w:eastAsia="zh-CN"/>
              </w:rPr>
              <w:t>m</w:t>
            </w:r>
            <w:r w:rsidRPr="00E22F67">
              <w:rPr>
                <w:szCs w:val="24"/>
                <w:lang w:eastAsia="zh-CN"/>
              </w:rPr>
              <w:t>和时间间隔</w:t>
            </w:r>
            <w:r w:rsidRPr="00E22F67">
              <w:rPr>
                <w:i/>
                <w:szCs w:val="24"/>
                <w:lang w:eastAsia="zh-CN"/>
              </w:rPr>
              <w:t>t</w:t>
            </w:r>
            <w:r w:rsidRPr="00E22F67">
              <w:rPr>
                <w:szCs w:val="24"/>
                <w:lang w:eastAsia="zh-CN"/>
              </w:rPr>
              <w:t>中服务类别</w:t>
            </w:r>
            <w:r w:rsidRPr="00E22F67">
              <w:rPr>
                <w:i/>
                <w:iCs/>
                <w:szCs w:val="24"/>
                <w:lang w:eastAsia="zh-CN"/>
              </w:rPr>
              <w:t>n</w:t>
            </w:r>
            <w:r w:rsidRPr="00E22F67">
              <w:rPr>
                <w:szCs w:val="24"/>
                <w:lang w:eastAsia="zh-CN"/>
              </w:rPr>
              <w:t>的分配比率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iCs/>
                <w:szCs w:val="24"/>
              </w:rPr>
              <w:t>π</w:t>
            </w:r>
            <w:r w:rsidRPr="00E22F67">
              <w:rPr>
                <w:i/>
                <w:szCs w:val="24"/>
                <w:vertAlign w:val="subscript"/>
              </w:rPr>
              <w:t>n</w:t>
            </w:r>
          </w:p>
        </w:tc>
        <w:tc>
          <w:tcPr>
            <w:tcW w:w="5691" w:type="dxa"/>
          </w:tcPr>
          <w:p w:rsidR="004848BB" w:rsidRPr="00E22F67" w:rsidRDefault="004848BB" w:rsidP="001A47D5">
            <w:pPr>
              <w:jc w:val="left"/>
              <w:rPr>
                <w:szCs w:val="24"/>
                <w:lang w:val="en-US" w:eastAsia="zh-CN"/>
              </w:rPr>
            </w:pPr>
            <w:r w:rsidRPr="00E22F67">
              <w:rPr>
                <w:szCs w:val="24"/>
                <w:lang w:val="en-US" w:eastAsia="zh-CN"/>
              </w:rPr>
              <w:t>电路交换</w:t>
            </w:r>
            <w:r w:rsidR="00BD487F">
              <w:rPr>
                <w:rFonts w:hint="eastAsia"/>
                <w:szCs w:val="24"/>
                <w:lang w:val="en-US" w:eastAsia="zh-CN"/>
              </w:rPr>
              <w:t>（基于预留）</w:t>
            </w:r>
            <w:r w:rsidRPr="00E22F67">
              <w:rPr>
                <w:szCs w:val="24"/>
                <w:lang w:val="en-US" w:eastAsia="zh-CN"/>
              </w:rPr>
              <w:t>服务类别</w:t>
            </w:r>
            <w:r w:rsidRPr="00E22F67">
              <w:rPr>
                <w:i/>
                <w:iCs/>
                <w:szCs w:val="24"/>
                <w:lang w:val="en-US" w:eastAsia="zh-CN"/>
              </w:rPr>
              <w:t>n</w:t>
            </w:r>
            <w:r w:rsidRPr="00E22F67">
              <w:rPr>
                <w:szCs w:val="24"/>
                <w:lang w:val="en-US" w:eastAsia="zh-CN"/>
              </w:rPr>
              <w:t>的最大允许阻塞概率</w:t>
            </w:r>
          </w:p>
        </w:tc>
        <w:tc>
          <w:tcPr>
            <w:tcW w:w="1818" w:type="dxa"/>
          </w:tcPr>
          <w:p w:rsidR="004848BB" w:rsidRPr="00E22F67" w:rsidRDefault="004848BB" w:rsidP="001A47D5">
            <w:pPr>
              <w:rPr>
                <w:szCs w:val="24"/>
              </w:rPr>
            </w:pPr>
            <w:r w:rsidRPr="00E22F67">
              <w:rPr>
                <w:szCs w:val="24"/>
              </w:rPr>
              <w:t>–</w:t>
            </w:r>
          </w:p>
        </w:tc>
      </w:tr>
      <w:tr w:rsidR="004848BB" w:rsidRPr="00E22F67" w:rsidTr="00631B0F">
        <w:trPr>
          <w:cantSplit/>
          <w:jc w:val="center"/>
        </w:trPr>
        <w:tc>
          <w:tcPr>
            <w:tcW w:w="2130" w:type="dxa"/>
            <w:tcMar>
              <w:left w:w="0" w:type="dxa"/>
            </w:tcMar>
          </w:tcPr>
          <w:p w:rsidR="004848BB" w:rsidRPr="00E22F67" w:rsidRDefault="004848BB" w:rsidP="001A47D5">
            <w:pPr>
              <w:rPr>
                <w:szCs w:val="24"/>
              </w:rPr>
            </w:pPr>
            <w:r w:rsidRPr="00E22F67">
              <w:rPr>
                <w:szCs w:val="24"/>
              </w:rPr>
              <w:sym w:font="Symbol" w:char="F072"/>
            </w:r>
            <w:r w:rsidRPr="00E22F67">
              <w:rPr>
                <w:i/>
                <w:szCs w:val="24"/>
                <w:vertAlign w:val="subscript"/>
              </w:rPr>
              <w:t>d,t,n,rat,p</w:t>
            </w:r>
          </w:p>
        </w:tc>
        <w:tc>
          <w:tcPr>
            <w:tcW w:w="5691" w:type="dxa"/>
          </w:tcPr>
          <w:p w:rsidR="004848BB" w:rsidRPr="00E22F67" w:rsidRDefault="004848BB" w:rsidP="001A47D5">
            <w:pPr>
              <w:jc w:val="left"/>
              <w:rPr>
                <w:szCs w:val="24"/>
                <w:lang w:eastAsia="zh-CN"/>
              </w:rPr>
            </w:pPr>
            <w:r w:rsidRPr="00E22F67">
              <w:rPr>
                <w:szCs w:val="24"/>
                <w:lang w:val="en-US" w:eastAsia="zh-CN"/>
              </w:rPr>
              <w:t>对于无线电环境</w:t>
            </w:r>
            <w:r w:rsidRPr="00E22F67">
              <w:rPr>
                <w:i/>
                <w:szCs w:val="24"/>
                <w:lang w:eastAsia="zh-CN"/>
              </w:rPr>
              <w:t>p</w:t>
            </w:r>
            <w:r w:rsidRPr="00E22F67">
              <w:rPr>
                <w:szCs w:val="24"/>
                <w:lang w:val="en-US" w:eastAsia="zh-CN"/>
              </w:rPr>
              <w:t>和</w:t>
            </w:r>
            <w:r w:rsidRPr="00E22F67">
              <w:rPr>
                <w:szCs w:val="24"/>
                <w:lang w:eastAsia="zh-CN"/>
              </w:rPr>
              <w:t>RATG</w:t>
            </w:r>
            <w:r w:rsidRPr="00E22F67">
              <w:rPr>
                <w:i/>
                <w:szCs w:val="24"/>
                <w:lang w:eastAsia="zh-CN"/>
              </w:rPr>
              <w:t xml:space="preserve"> rat</w:t>
            </w:r>
            <w:r w:rsidRPr="00E22F67">
              <w:rPr>
                <w:szCs w:val="24"/>
                <w:lang w:eastAsia="zh-CN"/>
              </w:rPr>
              <w:t>，</w:t>
            </w:r>
            <w:r w:rsidRPr="00E22F67">
              <w:rPr>
                <w:szCs w:val="24"/>
                <w:lang w:val="en-US" w:eastAsia="zh-CN"/>
              </w:rPr>
              <w:t>在</w:t>
            </w:r>
            <w:r w:rsidRPr="00E22F67">
              <w:rPr>
                <w:szCs w:val="24"/>
                <w:lang w:eastAsia="zh-CN"/>
              </w:rPr>
              <w:t>电信密度</w:t>
            </w:r>
            <w:r w:rsidRPr="00E22F67">
              <w:rPr>
                <w:i/>
                <w:szCs w:val="24"/>
                <w:lang w:eastAsia="zh-CN"/>
              </w:rPr>
              <w:t>d</w:t>
            </w:r>
            <w:r w:rsidRPr="00E22F67">
              <w:rPr>
                <w:szCs w:val="24"/>
                <w:lang w:eastAsia="zh-CN"/>
              </w:rPr>
              <w:t>和时间间隔</w:t>
            </w:r>
            <w:r w:rsidRPr="00E22F67">
              <w:rPr>
                <w:i/>
                <w:szCs w:val="24"/>
                <w:lang w:eastAsia="zh-CN"/>
              </w:rPr>
              <w:t>t</w:t>
            </w:r>
            <w:r w:rsidRPr="00E22F67">
              <w:rPr>
                <w:iCs/>
                <w:szCs w:val="24"/>
                <w:lang w:eastAsia="zh-CN"/>
              </w:rPr>
              <w:t>中</w:t>
            </w:r>
            <w:r w:rsidRPr="00E22F67">
              <w:rPr>
                <w:szCs w:val="24"/>
                <w:lang w:eastAsia="zh-CN"/>
              </w:rPr>
              <w:t>服务类别</w:t>
            </w:r>
            <w:r w:rsidRPr="00E22F67">
              <w:rPr>
                <w:i/>
                <w:iCs/>
                <w:szCs w:val="24"/>
                <w:lang w:eastAsia="zh-CN"/>
              </w:rPr>
              <w:t>n</w:t>
            </w:r>
            <w:r w:rsidRPr="00E22F67">
              <w:rPr>
                <w:szCs w:val="24"/>
                <w:lang w:eastAsia="zh-CN"/>
              </w:rPr>
              <w:t>的每蜂窝小区的提供业务量</w:t>
            </w:r>
          </w:p>
        </w:tc>
        <w:tc>
          <w:tcPr>
            <w:tcW w:w="1818" w:type="dxa"/>
          </w:tcPr>
          <w:p w:rsidR="004848BB" w:rsidRPr="00E22F67" w:rsidRDefault="004848BB" w:rsidP="001A47D5">
            <w:pPr>
              <w:jc w:val="left"/>
              <w:rPr>
                <w:szCs w:val="24"/>
              </w:rPr>
            </w:pPr>
            <w:r w:rsidRPr="00E22F67">
              <w:rPr>
                <w:szCs w:val="24"/>
                <w:lang w:eastAsia="zh-CN"/>
              </w:rPr>
              <w:t>爱尔兰</w:t>
            </w:r>
            <w:r w:rsidRPr="00E22F67">
              <w:rPr>
                <w:szCs w:val="24"/>
              </w:rPr>
              <w:t>/</w:t>
            </w:r>
            <w:r w:rsidRPr="00E22F67">
              <w:rPr>
                <w:szCs w:val="24"/>
              </w:rPr>
              <w:t>蜂窝</w:t>
            </w:r>
            <w:r w:rsidRPr="00E22F67">
              <w:rPr>
                <w:szCs w:val="24"/>
                <w:lang w:eastAsia="zh-CN"/>
              </w:rPr>
              <w:br/>
            </w:r>
            <w:r w:rsidRPr="00E22F67">
              <w:rPr>
                <w:szCs w:val="24"/>
              </w:rPr>
              <w:t>小区</w:t>
            </w:r>
          </w:p>
        </w:tc>
      </w:tr>
    </w:tbl>
    <w:p w:rsidR="00E37E5A" w:rsidRPr="00E22F67" w:rsidRDefault="00E37E5A" w:rsidP="001A47D5">
      <w:pPr>
        <w:jc w:val="left"/>
        <w:rPr>
          <w:lang w:eastAsia="zh-CN"/>
        </w:rPr>
      </w:pPr>
    </w:p>
    <w:p w:rsidR="007A4F91" w:rsidRPr="00E22F67" w:rsidRDefault="007A4F91" w:rsidP="001A47D5">
      <w:pPr>
        <w:tabs>
          <w:tab w:val="left" w:pos="6735"/>
        </w:tabs>
        <w:rPr>
          <w:sz w:val="20"/>
          <w:lang w:eastAsia="zh-CN"/>
        </w:rPr>
      </w:pPr>
    </w:p>
    <w:p w:rsidR="00651519" w:rsidRPr="00E22F67" w:rsidRDefault="00651519" w:rsidP="001A47D5">
      <w:pPr>
        <w:pStyle w:val="Line"/>
        <w:rPr>
          <w:lang w:val="en-US"/>
        </w:rPr>
      </w:pPr>
    </w:p>
    <w:sectPr w:rsidR="00651519" w:rsidRPr="00E22F67" w:rsidSect="002417C5">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39B" w:rsidRDefault="002E739B">
      <w:r>
        <w:separator/>
      </w:r>
    </w:p>
  </w:endnote>
  <w:endnote w:type="continuationSeparator" w:id="0">
    <w:p w:rsidR="002E739B" w:rsidRDefault="002E7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altName w:val="MS Mincho"/>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39B" w:rsidRDefault="002E739B">
      <w:r>
        <w:separator/>
      </w:r>
    </w:p>
  </w:footnote>
  <w:footnote w:type="continuationSeparator" w:id="0">
    <w:p w:rsidR="002E739B" w:rsidRDefault="002E739B">
      <w:r>
        <w:continuationSeparator/>
      </w:r>
    </w:p>
  </w:footnote>
  <w:footnote w:id="1">
    <w:p w:rsidR="002E739B" w:rsidRPr="00F145C5" w:rsidRDefault="002E739B" w:rsidP="00E37E5A">
      <w:pPr>
        <w:pStyle w:val="FootnoteText"/>
        <w:rPr>
          <w:lang w:val="en-US" w:eastAsia="zh-CN"/>
        </w:rPr>
      </w:pPr>
      <w:r>
        <w:rPr>
          <w:rStyle w:val="FootnoteReference"/>
        </w:rPr>
        <w:footnoteRef/>
      </w:r>
      <w:r w:rsidRPr="00F145C5">
        <w:rPr>
          <w:lang w:val="en-US" w:eastAsia="zh-CN"/>
        </w:rPr>
        <w:tab/>
      </w:r>
      <w:r>
        <w:rPr>
          <w:rFonts w:hint="eastAsia"/>
          <w:lang w:val="en-US" w:eastAsia="zh-CN"/>
        </w:rPr>
        <w:t>假设采用一个共用的无线电资源将组播服务类别同时提供给多个用户。因此，假设用户密度的影响可以忽略。因而，对支持移动组播的各组</w:t>
      </w:r>
      <w:r>
        <w:rPr>
          <w:rFonts w:hint="eastAsia"/>
          <w:lang w:val="en-US" w:eastAsia="zh-CN"/>
        </w:rPr>
        <w:t>RATG</w:t>
      </w:r>
      <w:r>
        <w:rPr>
          <w:rFonts w:hint="eastAsia"/>
          <w:lang w:val="en-US" w:eastAsia="zh-CN"/>
        </w:rPr>
        <w:t>和对无线电环境分配业务量是通过分配进程到达速率</w:t>
      </w:r>
      <w:r w:rsidRPr="00F145C5">
        <w:rPr>
          <w:position w:val="-14"/>
        </w:rPr>
        <w:object w:dxaOrig="2840" w:dyaOrig="380">
          <v:shape id="_x0000_i1075" type="#_x0000_t75" style="width:141.6pt;height:18.6pt" o:ole="">
            <v:imagedata r:id="rId1" o:title=""/>
          </v:shape>
          <o:OLEObject Type="Embed" ProgID="Equation.3" ShapeID="_x0000_i1075" DrawAspect="Content" ObjectID="_1457439483" r:id="rId2"/>
        </w:object>
      </w:r>
      <w:r>
        <w:rPr>
          <w:rFonts w:hint="eastAsia"/>
          <w:lang w:eastAsia="zh-CN"/>
        </w:rPr>
        <w:t>来实现的。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9B" w:rsidRDefault="002E73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9B" w:rsidRDefault="005138B7" w:rsidP="00390CC3">
    <w:pPr>
      <w:ind w:right="360" w:firstLine="360"/>
    </w:pPr>
    <w:r>
      <w:rPr>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1" type="#_x0000_t75" alt="说明: rec_C_2009" style="position:absolute;left:0;text-align:left;margin-left:-60.45pt;margin-top:-30.6pt;width:606pt;height:843pt;z-index:-251658240;visibility:visible" o:allowoverlap="f">
          <v:imagedata r:id="rId1" o:title="rec_C_2009"/>
        </v:shape>
      </w:pict>
    </w:r>
  </w:p>
  <w:p w:rsidR="002E739B" w:rsidRDefault="005138B7" w:rsidP="00390CC3">
    <w:pPr>
      <w:pStyle w:val="Header"/>
      <w:ind w:right="360"/>
      <w:jc w:val="both"/>
      <w:rPr>
        <w:lang w:eastAsia="zh-CN"/>
      </w:rPr>
    </w:pPr>
    <w:r>
      <w:rPr>
        <w:noProof/>
      </w:rPr>
      <w:pict>
        <v:shape id="_x0000_s2050" type="#_x0000_t75" style="position:absolute;left:0;text-align:left;margin-left:0;margin-top:0;width:596.75pt;height:844.45pt;z-index:-251659264;mso-position-horizontal-relative:page;mso-position-vertical-relative:page">
          <v:imagedata r:id="rId2" o:title="rec_maquette-2009-2"/>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9B" w:rsidRPr="00FC42AF" w:rsidRDefault="002E739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138B7">
      <w:rPr>
        <w:rStyle w:val="PageNumber"/>
        <w:b/>
        <w:bCs/>
        <w:noProof/>
      </w:rPr>
      <w:t>ii</w:t>
    </w:r>
    <w:r>
      <w:rPr>
        <w:rStyle w:val="PageNumber"/>
        <w:b/>
        <w:bCs/>
      </w:rPr>
      <w:fldChar w:fldCharType="end"/>
    </w:r>
    <w:r w:rsidRPr="00FC42AF">
      <w:tab/>
    </w:r>
    <w:r>
      <w:rPr>
        <w:rFonts w:hint="eastAsia"/>
        <w:b/>
        <w:bCs/>
      </w:rPr>
      <w:t>ITU-R  M.17</w:t>
    </w:r>
    <w:r>
      <w:rPr>
        <w:rFonts w:hint="eastAsia"/>
        <w:b/>
        <w:bCs/>
        <w:lang w:eastAsia="zh-CN"/>
      </w:rPr>
      <w:t>68</w:t>
    </w:r>
    <w:r w:rsidRPr="00515001">
      <w:rPr>
        <w:rFonts w:hint="eastAsia"/>
        <w:b/>
        <w:bCs/>
      </w:rPr>
      <w:t xml:space="preserve">-1 </w:t>
    </w:r>
    <w:r w:rsidRPr="0051500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9B" w:rsidRDefault="002E739B" w:rsidP="001A5B86">
    <w:pPr>
      <w:pStyle w:val="Header"/>
      <w:rPr>
        <w:lang w:eastAsia="zh-CN"/>
      </w:rPr>
    </w:pPr>
    <w:r>
      <w:tab/>
    </w:r>
    <w:r w:rsidRPr="00515001">
      <w:rPr>
        <w:rFonts w:hint="eastAsia"/>
        <w:b/>
        <w:bCs/>
        <w:lang w:eastAsia="zh-CN"/>
      </w:rPr>
      <w:t xml:space="preserve">ITU-R  M.1787-1 </w:t>
    </w:r>
    <w:r w:rsidRPr="0051500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9B" w:rsidRDefault="002E739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138B7">
      <w:rPr>
        <w:rStyle w:val="PageNumber"/>
        <w:b/>
        <w:bCs/>
        <w:noProof/>
        <w:lang w:val="en-US"/>
      </w:rPr>
      <w:t>40</w:t>
    </w:r>
    <w:r>
      <w:rPr>
        <w:rStyle w:val="PageNumber"/>
        <w:b/>
        <w:bCs/>
      </w:rPr>
      <w:fldChar w:fldCharType="end"/>
    </w:r>
    <w:r>
      <w:rPr>
        <w:lang w:val="en-US"/>
      </w:rPr>
      <w:tab/>
    </w:r>
    <w:r>
      <w:rPr>
        <w:b/>
        <w:bCs/>
      </w:rPr>
      <w:t>ITU-R  M.17</w:t>
    </w:r>
    <w:r>
      <w:rPr>
        <w:rFonts w:hint="eastAsia"/>
        <w:b/>
        <w:bCs/>
        <w:lang w:eastAsia="zh-CN"/>
      </w:rPr>
      <w:t>68</w:t>
    </w:r>
    <w:r>
      <w:rPr>
        <w:b/>
        <w:bCs/>
      </w:rPr>
      <w:t xml:space="preserve">-1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9B" w:rsidRDefault="002E739B">
    <w:pPr>
      <w:pStyle w:val="Header"/>
    </w:pPr>
    <w:r>
      <w:tab/>
    </w:r>
    <w:bookmarkStart w:id="74" w:name="OLE_LINK91"/>
    <w:bookmarkStart w:id="75" w:name="OLE_LINK92"/>
    <w:bookmarkStart w:id="76" w:name="OLE_LINK93"/>
    <w:r>
      <w:rPr>
        <w:rFonts w:hint="eastAsia"/>
        <w:b/>
        <w:bCs/>
      </w:rPr>
      <w:t>ITU-R  M.17</w:t>
    </w:r>
    <w:r>
      <w:rPr>
        <w:rFonts w:hint="eastAsia"/>
        <w:b/>
        <w:bCs/>
        <w:lang w:eastAsia="zh-CN"/>
      </w:rPr>
      <w:t>68</w:t>
    </w:r>
    <w:r w:rsidRPr="00515001">
      <w:rPr>
        <w:rFonts w:hint="eastAsia"/>
        <w:b/>
        <w:bCs/>
      </w:rPr>
      <w:t xml:space="preserve">-1 </w:t>
    </w:r>
    <w:r w:rsidRPr="00515001">
      <w:rPr>
        <w:rFonts w:hint="eastAsia"/>
        <w:b/>
        <w:bCs/>
      </w:rPr>
      <w:t>建议书</w:t>
    </w:r>
    <w:bookmarkEnd w:id="74"/>
    <w:bookmarkEnd w:id="75"/>
    <w:bookmarkEnd w:id="76"/>
    <w:r>
      <w:tab/>
    </w:r>
    <w:r>
      <w:rPr>
        <w:rStyle w:val="PageNumber"/>
        <w:b/>
        <w:bCs/>
      </w:rPr>
      <w:fldChar w:fldCharType="begin"/>
    </w:r>
    <w:r>
      <w:rPr>
        <w:rStyle w:val="PageNumber"/>
        <w:b/>
        <w:bCs/>
      </w:rPr>
      <w:instrText xml:space="preserve"> PAGE </w:instrText>
    </w:r>
    <w:r>
      <w:rPr>
        <w:rStyle w:val="PageNumber"/>
        <w:b/>
        <w:bCs/>
      </w:rPr>
      <w:fldChar w:fldCharType="separate"/>
    </w:r>
    <w:r w:rsidR="005138B7">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C4F274"/>
    <w:lvl w:ilvl="0">
      <w:start w:val="1"/>
      <w:numFmt w:val="decimal"/>
      <w:lvlText w:val="%1."/>
      <w:lvlJc w:val="left"/>
      <w:pPr>
        <w:tabs>
          <w:tab w:val="num" w:pos="1492"/>
        </w:tabs>
        <w:ind w:left="1492" w:hanging="360"/>
      </w:pPr>
    </w:lvl>
  </w:abstractNum>
  <w:abstractNum w:abstractNumId="1">
    <w:nsid w:val="FFFFFF7D"/>
    <w:multiLevelType w:val="singleLevel"/>
    <w:tmpl w:val="E680493E"/>
    <w:lvl w:ilvl="0">
      <w:start w:val="1"/>
      <w:numFmt w:val="decimal"/>
      <w:lvlText w:val="%1."/>
      <w:lvlJc w:val="left"/>
      <w:pPr>
        <w:tabs>
          <w:tab w:val="num" w:pos="1209"/>
        </w:tabs>
        <w:ind w:left="1209" w:hanging="360"/>
      </w:pPr>
    </w:lvl>
  </w:abstractNum>
  <w:abstractNum w:abstractNumId="2">
    <w:nsid w:val="FFFFFF7E"/>
    <w:multiLevelType w:val="singleLevel"/>
    <w:tmpl w:val="A39C0632"/>
    <w:lvl w:ilvl="0">
      <w:start w:val="1"/>
      <w:numFmt w:val="decimal"/>
      <w:lvlText w:val="%1."/>
      <w:lvlJc w:val="left"/>
      <w:pPr>
        <w:tabs>
          <w:tab w:val="num" w:pos="926"/>
        </w:tabs>
        <w:ind w:left="926" w:hanging="360"/>
      </w:pPr>
    </w:lvl>
  </w:abstractNum>
  <w:abstractNum w:abstractNumId="3">
    <w:nsid w:val="FFFFFF7F"/>
    <w:multiLevelType w:val="singleLevel"/>
    <w:tmpl w:val="0B6ED2D4"/>
    <w:lvl w:ilvl="0">
      <w:start w:val="1"/>
      <w:numFmt w:val="decimal"/>
      <w:lvlText w:val="%1."/>
      <w:lvlJc w:val="left"/>
      <w:pPr>
        <w:tabs>
          <w:tab w:val="num" w:pos="643"/>
        </w:tabs>
        <w:ind w:left="643" w:hanging="360"/>
      </w:pPr>
    </w:lvl>
  </w:abstractNum>
  <w:abstractNum w:abstractNumId="4">
    <w:nsid w:val="FFFFFF80"/>
    <w:multiLevelType w:val="singleLevel"/>
    <w:tmpl w:val="676AE7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0C3E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18DD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16804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582689E"/>
    <w:lvl w:ilvl="0">
      <w:start w:val="1"/>
      <w:numFmt w:val="decimal"/>
      <w:lvlText w:val="%1."/>
      <w:lvlJc w:val="left"/>
      <w:pPr>
        <w:tabs>
          <w:tab w:val="num" w:pos="360"/>
        </w:tabs>
        <w:ind w:left="360" w:hanging="360"/>
      </w:pPr>
    </w:lvl>
  </w:abstractNum>
  <w:abstractNum w:abstractNumId="9">
    <w:nsid w:val="FFFFFF89"/>
    <w:multiLevelType w:val="singleLevel"/>
    <w:tmpl w:val="79BA4F4E"/>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2">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B575337"/>
    <w:multiLevelType w:val="hybridMultilevel"/>
    <w:tmpl w:val="5D2E2310"/>
    <w:lvl w:ilvl="0" w:tplc="040B0017">
      <w:start w:val="1"/>
      <w:numFmt w:val="lowerLetter"/>
      <w:lvlText w:val="%1)"/>
      <w:lvlJc w:val="left"/>
      <w:pPr>
        <w:tabs>
          <w:tab w:val="num" w:pos="720"/>
        </w:tabs>
        <w:ind w:left="720" w:hanging="360"/>
      </w:pPr>
    </w:lvl>
    <w:lvl w:ilvl="1" w:tplc="7A2A1428">
      <w:numFmt w:val="bullet"/>
      <w:lvlText w:val=""/>
      <w:lvlJc w:val="left"/>
      <w:pPr>
        <w:tabs>
          <w:tab w:val="num" w:pos="1875"/>
        </w:tabs>
        <w:ind w:left="1875" w:hanging="795"/>
      </w:pPr>
      <w:rPr>
        <w:rFonts w:ascii="Wingdings" w:eastAsia="MS Mincho" w:hAnsi="Wingdings"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4">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15">
    <w:nsid w:val="444372B3"/>
    <w:multiLevelType w:val="hybridMultilevel"/>
    <w:tmpl w:val="FCCE06BC"/>
    <w:lvl w:ilvl="0" w:tplc="DF5A1D00">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087109"/>
    <w:multiLevelType w:val="hybridMultilevel"/>
    <w:tmpl w:val="AE825832"/>
    <w:lvl w:ilvl="0" w:tplc="040B0017">
      <w:start w:val="1"/>
      <w:numFmt w:val="lowerLetter"/>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19">
    <w:nsid w:val="5B437103"/>
    <w:multiLevelType w:val="hybridMultilevel"/>
    <w:tmpl w:val="5E6A8C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22"/>
  </w:num>
  <w:num w:numId="3">
    <w:abstractNumId w:val="20"/>
  </w:num>
  <w:num w:numId="4">
    <w:abstractNumId w:val="17"/>
  </w:num>
  <w:num w:numId="5">
    <w:abstractNumId w:val="21"/>
  </w:num>
  <w:num w:numId="6">
    <w:abstractNumId w:val="11"/>
  </w:num>
  <w:num w:numId="7">
    <w:abstractNumId w:val="18"/>
  </w:num>
  <w:num w:numId="8">
    <w:abstractNumId w:val="23"/>
  </w:num>
  <w:num w:numId="9">
    <w:abstractNumId w:val="1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16"/>
  </w:num>
  <w:num w:numId="23">
    <w:abstractNumId w:val="1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519"/>
    <w:rsid w:val="00000D7D"/>
    <w:rsid w:val="00002718"/>
    <w:rsid w:val="00004DAF"/>
    <w:rsid w:val="000064B6"/>
    <w:rsid w:val="00014319"/>
    <w:rsid w:val="0002130A"/>
    <w:rsid w:val="00024F0F"/>
    <w:rsid w:val="00027002"/>
    <w:rsid w:val="00027953"/>
    <w:rsid w:val="0003223D"/>
    <w:rsid w:val="0003386B"/>
    <w:rsid w:val="00035EF8"/>
    <w:rsid w:val="00044B3C"/>
    <w:rsid w:val="00045893"/>
    <w:rsid w:val="00052430"/>
    <w:rsid w:val="0006108F"/>
    <w:rsid w:val="00064F63"/>
    <w:rsid w:val="00065F82"/>
    <w:rsid w:val="00070AE0"/>
    <w:rsid w:val="00071B59"/>
    <w:rsid w:val="000731E8"/>
    <w:rsid w:val="000754E5"/>
    <w:rsid w:val="000806B9"/>
    <w:rsid w:val="00086746"/>
    <w:rsid w:val="000877C8"/>
    <w:rsid w:val="000931A9"/>
    <w:rsid w:val="000960EC"/>
    <w:rsid w:val="00096C3C"/>
    <w:rsid w:val="0009766F"/>
    <w:rsid w:val="00097B7D"/>
    <w:rsid w:val="000A4003"/>
    <w:rsid w:val="000B1602"/>
    <w:rsid w:val="000B6A89"/>
    <w:rsid w:val="000B77C4"/>
    <w:rsid w:val="000C794D"/>
    <w:rsid w:val="000D2C12"/>
    <w:rsid w:val="000D45B2"/>
    <w:rsid w:val="000E01F7"/>
    <w:rsid w:val="000E22F5"/>
    <w:rsid w:val="000E4BFD"/>
    <w:rsid w:val="000E6CAC"/>
    <w:rsid w:val="000E6E92"/>
    <w:rsid w:val="000F5A99"/>
    <w:rsid w:val="00101564"/>
    <w:rsid w:val="001039E0"/>
    <w:rsid w:val="0010408F"/>
    <w:rsid w:val="00104E26"/>
    <w:rsid w:val="00105BEC"/>
    <w:rsid w:val="00120FB5"/>
    <w:rsid w:val="00125335"/>
    <w:rsid w:val="0016712E"/>
    <w:rsid w:val="00170253"/>
    <w:rsid w:val="001703B2"/>
    <w:rsid w:val="001716FE"/>
    <w:rsid w:val="0017296C"/>
    <w:rsid w:val="00174ECE"/>
    <w:rsid w:val="001764F3"/>
    <w:rsid w:val="001802BF"/>
    <w:rsid w:val="00187CED"/>
    <w:rsid w:val="001A211F"/>
    <w:rsid w:val="001A270C"/>
    <w:rsid w:val="001A28BE"/>
    <w:rsid w:val="001A3114"/>
    <w:rsid w:val="001A47D5"/>
    <w:rsid w:val="001A5A66"/>
    <w:rsid w:val="001A5B86"/>
    <w:rsid w:val="001A6DED"/>
    <w:rsid w:val="001A7176"/>
    <w:rsid w:val="001B2CBF"/>
    <w:rsid w:val="001B33D1"/>
    <w:rsid w:val="001C4642"/>
    <w:rsid w:val="001D0123"/>
    <w:rsid w:val="001D4CB6"/>
    <w:rsid w:val="001E1823"/>
    <w:rsid w:val="001E1F02"/>
    <w:rsid w:val="001E34FF"/>
    <w:rsid w:val="001E5D66"/>
    <w:rsid w:val="001F2CF2"/>
    <w:rsid w:val="001F3E4A"/>
    <w:rsid w:val="001F46AE"/>
    <w:rsid w:val="00201D65"/>
    <w:rsid w:val="00202BE5"/>
    <w:rsid w:val="00203DAE"/>
    <w:rsid w:val="00207BDB"/>
    <w:rsid w:val="00224067"/>
    <w:rsid w:val="00225E94"/>
    <w:rsid w:val="00230C5F"/>
    <w:rsid w:val="0023797E"/>
    <w:rsid w:val="002417C5"/>
    <w:rsid w:val="0024488B"/>
    <w:rsid w:val="00251CC1"/>
    <w:rsid w:val="00251DB1"/>
    <w:rsid w:val="00253176"/>
    <w:rsid w:val="00263587"/>
    <w:rsid w:val="002636E1"/>
    <w:rsid w:val="00270FB7"/>
    <w:rsid w:val="0027176C"/>
    <w:rsid w:val="00276C9C"/>
    <w:rsid w:val="00282482"/>
    <w:rsid w:val="002907B0"/>
    <w:rsid w:val="00290F64"/>
    <w:rsid w:val="002928C1"/>
    <w:rsid w:val="002A580E"/>
    <w:rsid w:val="002B0517"/>
    <w:rsid w:val="002B353F"/>
    <w:rsid w:val="002B3D48"/>
    <w:rsid w:val="002B7404"/>
    <w:rsid w:val="002B7F8E"/>
    <w:rsid w:val="002C12D0"/>
    <w:rsid w:val="002D3B25"/>
    <w:rsid w:val="002D3D27"/>
    <w:rsid w:val="002D76C4"/>
    <w:rsid w:val="002D79AF"/>
    <w:rsid w:val="002E4DBD"/>
    <w:rsid w:val="002E739B"/>
    <w:rsid w:val="002F5F58"/>
    <w:rsid w:val="002F630F"/>
    <w:rsid w:val="00304A6D"/>
    <w:rsid w:val="00311508"/>
    <w:rsid w:val="00314105"/>
    <w:rsid w:val="003222D9"/>
    <w:rsid w:val="00326457"/>
    <w:rsid w:val="00336482"/>
    <w:rsid w:val="00342029"/>
    <w:rsid w:val="00351DF9"/>
    <w:rsid w:val="0035772F"/>
    <w:rsid w:val="003700FA"/>
    <w:rsid w:val="00370507"/>
    <w:rsid w:val="00374F00"/>
    <w:rsid w:val="00376AEB"/>
    <w:rsid w:val="00377079"/>
    <w:rsid w:val="003876B5"/>
    <w:rsid w:val="0038797B"/>
    <w:rsid w:val="0039034A"/>
    <w:rsid w:val="00390CC3"/>
    <w:rsid w:val="00392331"/>
    <w:rsid w:val="003941C1"/>
    <w:rsid w:val="00394F98"/>
    <w:rsid w:val="00397BB1"/>
    <w:rsid w:val="003A02CF"/>
    <w:rsid w:val="003A145E"/>
    <w:rsid w:val="003A28BB"/>
    <w:rsid w:val="003A54B8"/>
    <w:rsid w:val="003B03D6"/>
    <w:rsid w:val="003B4E16"/>
    <w:rsid w:val="003B7856"/>
    <w:rsid w:val="003C1A14"/>
    <w:rsid w:val="003C1E33"/>
    <w:rsid w:val="003C1F39"/>
    <w:rsid w:val="003C287C"/>
    <w:rsid w:val="003C4239"/>
    <w:rsid w:val="003D0292"/>
    <w:rsid w:val="003D1CF0"/>
    <w:rsid w:val="003D6E8D"/>
    <w:rsid w:val="003D7A11"/>
    <w:rsid w:val="003E044E"/>
    <w:rsid w:val="003E1A15"/>
    <w:rsid w:val="003E278A"/>
    <w:rsid w:val="003E2C1B"/>
    <w:rsid w:val="003F60AD"/>
    <w:rsid w:val="003F6BDF"/>
    <w:rsid w:val="003F7D2A"/>
    <w:rsid w:val="00402F11"/>
    <w:rsid w:val="00406AA8"/>
    <w:rsid w:val="0040707D"/>
    <w:rsid w:val="00411E1C"/>
    <w:rsid w:val="00416CF7"/>
    <w:rsid w:val="00420196"/>
    <w:rsid w:val="00420773"/>
    <w:rsid w:val="00420E76"/>
    <w:rsid w:val="00423056"/>
    <w:rsid w:val="004239D4"/>
    <w:rsid w:val="00425A6B"/>
    <w:rsid w:val="0043548E"/>
    <w:rsid w:val="00436868"/>
    <w:rsid w:val="00451A69"/>
    <w:rsid w:val="0045550D"/>
    <w:rsid w:val="0046102D"/>
    <w:rsid w:val="0046216D"/>
    <w:rsid w:val="004646E5"/>
    <w:rsid w:val="004650C5"/>
    <w:rsid w:val="00465499"/>
    <w:rsid w:val="00470D46"/>
    <w:rsid w:val="00471F0F"/>
    <w:rsid w:val="004737D3"/>
    <w:rsid w:val="004848BB"/>
    <w:rsid w:val="00484D59"/>
    <w:rsid w:val="00493284"/>
    <w:rsid w:val="004B05B9"/>
    <w:rsid w:val="004B3939"/>
    <w:rsid w:val="004B67E0"/>
    <w:rsid w:val="004C0707"/>
    <w:rsid w:val="004C1DEE"/>
    <w:rsid w:val="004C32B7"/>
    <w:rsid w:val="004C4108"/>
    <w:rsid w:val="004D1395"/>
    <w:rsid w:val="004D2650"/>
    <w:rsid w:val="004D26FD"/>
    <w:rsid w:val="004D3AA0"/>
    <w:rsid w:val="004D3E30"/>
    <w:rsid w:val="004D625D"/>
    <w:rsid w:val="004F354C"/>
    <w:rsid w:val="004F38DD"/>
    <w:rsid w:val="004F780D"/>
    <w:rsid w:val="00501655"/>
    <w:rsid w:val="00506943"/>
    <w:rsid w:val="00512194"/>
    <w:rsid w:val="005138B7"/>
    <w:rsid w:val="00513E9E"/>
    <w:rsid w:val="00515001"/>
    <w:rsid w:val="00516BCC"/>
    <w:rsid w:val="0052159E"/>
    <w:rsid w:val="00527703"/>
    <w:rsid w:val="005277FE"/>
    <w:rsid w:val="0053531C"/>
    <w:rsid w:val="00536F8E"/>
    <w:rsid w:val="00541F29"/>
    <w:rsid w:val="00544DA3"/>
    <w:rsid w:val="00555242"/>
    <w:rsid w:val="0055605A"/>
    <w:rsid w:val="005648AA"/>
    <w:rsid w:val="00565CD9"/>
    <w:rsid w:val="005663E5"/>
    <w:rsid w:val="005666B1"/>
    <w:rsid w:val="00573A44"/>
    <w:rsid w:val="00573A79"/>
    <w:rsid w:val="00573B35"/>
    <w:rsid w:val="0057561D"/>
    <w:rsid w:val="00577CAC"/>
    <w:rsid w:val="00580B39"/>
    <w:rsid w:val="00594F8A"/>
    <w:rsid w:val="005A565B"/>
    <w:rsid w:val="005A5969"/>
    <w:rsid w:val="005A6E81"/>
    <w:rsid w:val="005A7F3A"/>
    <w:rsid w:val="005B2226"/>
    <w:rsid w:val="005B4D64"/>
    <w:rsid w:val="005B649E"/>
    <w:rsid w:val="005C5B44"/>
    <w:rsid w:val="005C74CD"/>
    <w:rsid w:val="005D02B7"/>
    <w:rsid w:val="005D0B32"/>
    <w:rsid w:val="005D2704"/>
    <w:rsid w:val="005D5C11"/>
    <w:rsid w:val="005E0312"/>
    <w:rsid w:val="005E2CCC"/>
    <w:rsid w:val="005F68A5"/>
    <w:rsid w:val="00603CDC"/>
    <w:rsid w:val="00607D68"/>
    <w:rsid w:val="006130F2"/>
    <w:rsid w:val="0062095F"/>
    <w:rsid w:val="00620DB3"/>
    <w:rsid w:val="00623082"/>
    <w:rsid w:val="00623A36"/>
    <w:rsid w:val="00626198"/>
    <w:rsid w:val="00631B0F"/>
    <w:rsid w:val="006335BA"/>
    <w:rsid w:val="00642877"/>
    <w:rsid w:val="00645650"/>
    <w:rsid w:val="0065089C"/>
    <w:rsid w:val="00650EC3"/>
    <w:rsid w:val="00651519"/>
    <w:rsid w:val="006540BF"/>
    <w:rsid w:val="006610AC"/>
    <w:rsid w:val="00661237"/>
    <w:rsid w:val="006645B7"/>
    <w:rsid w:val="00664C13"/>
    <w:rsid w:val="0067332C"/>
    <w:rsid w:val="006827F6"/>
    <w:rsid w:val="00694811"/>
    <w:rsid w:val="006959F8"/>
    <w:rsid w:val="006A2171"/>
    <w:rsid w:val="006A2E24"/>
    <w:rsid w:val="006A668D"/>
    <w:rsid w:val="006B0114"/>
    <w:rsid w:val="006B4334"/>
    <w:rsid w:val="006C31C1"/>
    <w:rsid w:val="006C59E4"/>
    <w:rsid w:val="006C69B1"/>
    <w:rsid w:val="006C7625"/>
    <w:rsid w:val="006D423D"/>
    <w:rsid w:val="006E0256"/>
    <w:rsid w:val="006E4E64"/>
    <w:rsid w:val="006F1946"/>
    <w:rsid w:val="00700136"/>
    <w:rsid w:val="00712915"/>
    <w:rsid w:val="00715C66"/>
    <w:rsid w:val="00720A0F"/>
    <w:rsid w:val="00722B28"/>
    <w:rsid w:val="00724FA7"/>
    <w:rsid w:val="00727776"/>
    <w:rsid w:val="00732201"/>
    <w:rsid w:val="00732E75"/>
    <w:rsid w:val="007405AC"/>
    <w:rsid w:val="007410BF"/>
    <w:rsid w:val="00742767"/>
    <w:rsid w:val="0074435A"/>
    <w:rsid w:val="00744C0E"/>
    <w:rsid w:val="007519B3"/>
    <w:rsid w:val="007534B1"/>
    <w:rsid w:val="0075641E"/>
    <w:rsid w:val="007627A1"/>
    <w:rsid w:val="007628B0"/>
    <w:rsid w:val="00762A12"/>
    <w:rsid w:val="007674D5"/>
    <w:rsid w:val="00767C7F"/>
    <w:rsid w:val="00767ED6"/>
    <w:rsid w:val="00767FAA"/>
    <w:rsid w:val="00772FF2"/>
    <w:rsid w:val="00776BFD"/>
    <w:rsid w:val="00780711"/>
    <w:rsid w:val="0078189F"/>
    <w:rsid w:val="00782798"/>
    <w:rsid w:val="00785C4F"/>
    <w:rsid w:val="00787720"/>
    <w:rsid w:val="00787C0B"/>
    <w:rsid w:val="00792E27"/>
    <w:rsid w:val="00794DCE"/>
    <w:rsid w:val="00796F17"/>
    <w:rsid w:val="007976AC"/>
    <w:rsid w:val="007A00D8"/>
    <w:rsid w:val="007A43F3"/>
    <w:rsid w:val="007A4F91"/>
    <w:rsid w:val="007B6495"/>
    <w:rsid w:val="007C2021"/>
    <w:rsid w:val="007C7B95"/>
    <w:rsid w:val="007D11CE"/>
    <w:rsid w:val="007D368D"/>
    <w:rsid w:val="007D5126"/>
    <w:rsid w:val="007E0F64"/>
    <w:rsid w:val="007E653D"/>
    <w:rsid w:val="007E6CE3"/>
    <w:rsid w:val="007F05CB"/>
    <w:rsid w:val="007F38B9"/>
    <w:rsid w:val="0080165D"/>
    <w:rsid w:val="00802DCA"/>
    <w:rsid w:val="00803D35"/>
    <w:rsid w:val="00807391"/>
    <w:rsid w:val="00813708"/>
    <w:rsid w:val="00814AE0"/>
    <w:rsid w:val="00816E71"/>
    <w:rsid w:val="00821FB0"/>
    <w:rsid w:val="0083662F"/>
    <w:rsid w:val="008366E4"/>
    <w:rsid w:val="00837112"/>
    <w:rsid w:val="008379F1"/>
    <w:rsid w:val="00837CB8"/>
    <w:rsid w:val="00843398"/>
    <w:rsid w:val="00843E57"/>
    <w:rsid w:val="00845EB6"/>
    <w:rsid w:val="008470A0"/>
    <w:rsid w:val="00851037"/>
    <w:rsid w:val="0085346C"/>
    <w:rsid w:val="008562DA"/>
    <w:rsid w:val="008623C0"/>
    <w:rsid w:val="0087061E"/>
    <w:rsid w:val="00871AF9"/>
    <w:rsid w:val="00873C12"/>
    <w:rsid w:val="008770BD"/>
    <w:rsid w:val="00882C7F"/>
    <w:rsid w:val="00892555"/>
    <w:rsid w:val="00896A38"/>
    <w:rsid w:val="008973AC"/>
    <w:rsid w:val="008A227D"/>
    <w:rsid w:val="008A30FE"/>
    <w:rsid w:val="008A6E67"/>
    <w:rsid w:val="008B0623"/>
    <w:rsid w:val="008B20C3"/>
    <w:rsid w:val="008B20E8"/>
    <w:rsid w:val="008C46B5"/>
    <w:rsid w:val="008C558E"/>
    <w:rsid w:val="008D3447"/>
    <w:rsid w:val="008D5249"/>
    <w:rsid w:val="008E55C6"/>
    <w:rsid w:val="008E5A3D"/>
    <w:rsid w:val="008E6038"/>
    <w:rsid w:val="008F0549"/>
    <w:rsid w:val="008F3978"/>
    <w:rsid w:val="008F49F6"/>
    <w:rsid w:val="009076A2"/>
    <w:rsid w:val="0091064E"/>
    <w:rsid w:val="00913AA7"/>
    <w:rsid w:val="0092124F"/>
    <w:rsid w:val="00925770"/>
    <w:rsid w:val="00927B5B"/>
    <w:rsid w:val="00933769"/>
    <w:rsid w:val="00942C39"/>
    <w:rsid w:val="009442B8"/>
    <w:rsid w:val="00944F2B"/>
    <w:rsid w:val="00945181"/>
    <w:rsid w:val="00945C5C"/>
    <w:rsid w:val="009507E6"/>
    <w:rsid w:val="00971FE7"/>
    <w:rsid w:val="0098380B"/>
    <w:rsid w:val="00991378"/>
    <w:rsid w:val="009964DB"/>
    <w:rsid w:val="009974DB"/>
    <w:rsid w:val="009A02F6"/>
    <w:rsid w:val="009A1D3C"/>
    <w:rsid w:val="009A3824"/>
    <w:rsid w:val="009A3FAE"/>
    <w:rsid w:val="009A6CC7"/>
    <w:rsid w:val="009B6B57"/>
    <w:rsid w:val="009C06DE"/>
    <w:rsid w:val="009D4805"/>
    <w:rsid w:val="009D7153"/>
    <w:rsid w:val="009E11E0"/>
    <w:rsid w:val="009E4A19"/>
    <w:rsid w:val="009E5FC8"/>
    <w:rsid w:val="009E6CC9"/>
    <w:rsid w:val="009F25A4"/>
    <w:rsid w:val="009F6B41"/>
    <w:rsid w:val="009F7956"/>
    <w:rsid w:val="00A10903"/>
    <w:rsid w:val="00A1370B"/>
    <w:rsid w:val="00A137ED"/>
    <w:rsid w:val="00A22CF4"/>
    <w:rsid w:val="00A30353"/>
    <w:rsid w:val="00A30B39"/>
    <w:rsid w:val="00A34FA5"/>
    <w:rsid w:val="00A40C0C"/>
    <w:rsid w:val="00A424A0"/>
    <w:rsid w:val="00A47E38"/>
    <w:rsid w:val="00A52C0A"/>
    <w:rsid w:val="00A552AA"/>
    <w:rsid w:val="00A572FE"/>
    <w:rsid w:val="00A57912"/>
    <w:rsid w:val="00A61275"/>
    <w:rsid w:val="00A6293F"/>
    <w:rsid w:val="00A636DB"/>
    <w:rsid w:val="00A6617B"/>
    <w:rsid w:val="00A7037F"/>
    <w:rsid w:val="00A71D95"/>
    <w:rsid w:val="00A7239D"/>
    <w:rsid w:val="00A7610A"/>
    <w:rsid w:val="00AA22D8"/>
    <w:rsid w:val="00AA5650"/>
    <w:rsid w:val="00AA6E14"/>
    <w:rsid w:val="00AB0DC8"/>
    <w:rsid w:val="00AC1246"/>
    <w:rsid w:val="00AC3172"/>
    <w:rsid w:val="00AD0D40"/>
    <w:rsid w:val="00AD6CA1"/>
    <w:rsid w:val="00AE38DD"/>
    <w:rsid w:val="00AF5600"/>
    <w:rsid w:val="00AF638E"/>
    <w:rsid w:val="00B031A5"/>
    <w:rsid w:val="00B032D4"/>
    <w:rsid w:val="00B046FC"/>
    <w:rsid w:val="00B06914"/>
    <w:rsid w:val="00B071F1"/>
    <w:rsid w:val="00B125A7"/>
    <w:rsid w:val="00B132AE"/>
    <w:rsid w:val="00B215FF"/>
    <w:rsid w:val="00B2515B"/>
    <w:rsid w:val="00B27420"/>
    <w:rsid w:val="00B30D7C"/>
    <w:rsid w:val="00B32F39"/>
    <w:rsid w:val="00B36D98"/>
    <w:rsid w:val="00B410F5"/>
    <w:rsid w:val="00B4331A"/>
    <w:rsid w:val="00B44E24"/>
    <w:rsid w:val="00B46222"/>
    <w:rsid w:val="00B46EDB"/>
    <w:rsid w:val="00B51CC8"/>
    <w:rsid w:val="00B52278"/>
    <w:rsid w:val="00B52AF6"/>
    <w:rsid w:val="00B57B5E"/>
    <w:rsid w:val="00B621AA"/>
    <w:rsid w:val="00B65C41"/>
    <w:rsid w:val="00B66117"/>
    <w:rsid w:val="00B70155"/>
    <w:rsid w:val="00B711F5"/>
    <w:rsid w:val="00B7679A"/>
    <w:rsid w:val="00B802F6"/>
    <w:rsid w:val="00B910A3"/>
    <w:rsid w:val="00B922BD"/>
    <w:rsid w:val="00B96267"/>
    <w:rsid w:val="00BA00A4"/>
    <w:rsid w:val="00BA1AF2"/>
    <w:rsid w:val="00BA42AA"/>
    <w:rsid w:val="00BB09F9"/>
    <w:rsid w:val="00BB5480"/>
    <w:rsid w:val="00BC767A"/>
    <w:rsid w:val="00BD13E9"/>
    <w:rsid w:val="00BD1D86"/>
    <w:rsid w:val="00BD487F"/>
    <w:rsid w:val="00BE1223"/>
    <w:rsid w:val="00BE1E36"/>
    <w:rsid w:val="00BE3636"/>
    <w:rsid w:val="00BE4B16"/>
    <w:rsid w:val="00BF1D28"/>
    <w:rsid w:val="00BF3432"/>
    <w:rsid w:val="00BF592C"/>
    <w:rsid w:val="00C03073"/>
    <w:rsid w:val="00C058D4"/>
    <w:rsid w:val="00C16EF7"/>
    <w:rsid w:val="00C264E7"/>
    <w:rsid w:val="00C26B1F"/>
    <w:rsid w:val="00C26DDF"/>
    <w:rsid w:val="00C26E17"/>
    <w:rsid w:val="00C27AA6"/>
    <w:rsid w:val="00C33F47"/>
    <w:rsid w:val="00C4058C"/>
    <w:rsid w:val="00C43157"/>
    <w:rsid w:val="00C46B48"/>
    <w:rsid w:val="00C53AD5"/>
    <w:rsid w:val="00C55AF4"/>
    <w:rsid w:val="00C614D6"/>
    <w:rsid w:val="00C629EA"/>
    <w:rsid w:val="00C632BB"/>
    <w:rsid w:val="00C669E9"/>
    <w:rsid w:val="00C72B68"/>
    <w:rsid w:val="00C75985"/>
    <w:rsid w:val="00C77791"/>
    <w:rsid w:val="00C85BF5"/>
    <w:rsid w:val="00C914DB"/>
    <w:rsid w:val="00C92B05"/>
    <w:rsid w:val="00C960B1"/>
    <w:rsid w:val="00C96231"/>
    <w:rsid w:val="00CA2D65"/>
    <w:rsid w:val="00CA3E90"/>
    <w:rsid w:val="00CB1798"/>
    <w:rsid w:val="00CB2C78"/>
    <w:rsid w:val="00CB577C"/>
    <w:rsid w:val="00CB6C70"/>
    <w:rsid w:val="00CB7257"/>
    <w:rsid w:val="00CC01BA"/>
    <w:rsid w:val="00CC4347"/>
    <w:rsid w:val="00CC4D97"/>
    <w:rsid w:val="00CC55EB"/>
    <w:rsid w:val="00CD1530"/>
    <w:rsid w:val="00CD1FE4"/>
    <w:rsid w:val="00CD4826"/>
    <w:rsid w:val="00CE1EC8"/>
    <w:rsid w:val="00CF1A85"/>
    <w:rsid w:val="00CF665E"/>
    <w:rsid w:val="00D024A2"/>
    <w:rsid w:val="00D1376B"/>
    <w:rsid w:val="00D257A9"/>
    <w:rsid w:val="00D27D32"/>
    <w:rsid w:val="00D32E63"/>
    <w:rsid w:val="00D338DE"/>
    <w:rsid w:val="00D34778"/>
    <w:rsid w:val="00D35CBB"/>
    <w:rsid w:val="00D44857"/>
    <w:rsid w:val="00D46786"/>
    <w:rsid w:val="00D46BD1"/>
    <w:rsid w:val="00D5471C"/>
    <w:rsid w:val="00D56913"/>
    <w:rsid w:val="00D64B37"/>
    <w:rsid w:val="00D81BBE"/>
    <w:rsid w:val="00D82072"/>
    <w:rsid w:val="00D83560"/>
    <w:rsid w:val="00D84B8E"/>
    <w:rsid w:val="00D913EA"/>
    <w:rsid w:val="00DA36D7"/>
    <w:rsid w:val="00DA3E7B"/>
    <w:rsid w:val="00DA5204"/>
    <w:rsid w:val="00DB3F28"/>
    <w:rsid w:val="00DB59C4"/>
    <w:rsid w:val="00DB6BFE"/>
    <w:rsid w:val="00DC0471"/>
    <w:rsid w:val="00DC04F4"/>
    <w:rsid w:val="00DC13C8"/>
    <w:rsid w:val="00DC14C0"/>
    <w:rsid w:val="00DC1721"/>
    <w:rsid w:val="00DD5812"/>
    <w:rsid w:val="00DE0856"/>
    <w:rsid w:val="00DE44E0"/>
    <w:rsid w:val="00DE4C79"/>
    <w:rsid w:val="00DE7E99"/>
    <w:rsid w:val="00DF07E8"/>
    <w:rsid w:val="00DF4176"/>
    <w:rsid w:val="00E02F59"/>
    <w:rsid w:val="00E04253"/>
    <w:rsid w:val="00E10003"/>
    <w:rsid w:val="00E11CB3"/>
    <w:rsid w:val="00E120C4"/>
    <w:rsid w:val="00E1387B"/>
    <w:rsid w:val="00E145D3"/>
    <w:rsid w:val="00E14692"/>
    <w:rsid w:val="00E213DD"/>
    <w:rsid w:val="00E22F67"/>
    <w:rsid w:val="00E2407D"/>
    <w:rsid w:val="00E25BB0"/>
    <w:rsid w:val="00E37E5A"/>
    <w:rsid w:val="00E442E1"/>
    <w:rsid w:val="00E454F6"/>
    <w:rsid w:val="00E476DF"/>
    <w:rsid w:val="00E5121D"/>
    <w:rsid w:val="00E568C8"/>
    <w:rsid w:val="00E62D68"/>
    <w:rsid w:val="00E6530D"/>
    <w:rsid w:val="00E7729E"/>
    <w:rsid w:val="00E83755"/>
    <w:rsid w:val="00E8477C"/>
    <w:rsid w:val="00E85B1D"/>
    <w:rsid w:val="00E94940"/>
    <w:rsid w:val="00E95270"/>
    <w:rsid w:val="00E96A43"/>
    <w:rsid w:val="00E97A89"/>
    <w:rsid w:val="00EB572F"/>
    <w:rsid w:val="00EC1188"/>
    <w:rsid w:val="00EC18F3"/>
    <w:rsid w:val="00EC1C40"/>
    <w:rsid w:val="00EC5147"/>
    <w:rsid w:val="00ED2E04"/>
    <w:rsid w:val="00ED500C"/>
    <w:rsid w:val="00EE0018"/>
    <w:rsid w:val="00EE1C9C"/>
    <w:rsid w:val="00EE4C46"/>
    <w:rsid w:val="00EF1AC0"/>
    <w:rsid w:val="00EF5ADE"/>
    <w:rsid w:val="00F14455"/>
    <w:rsid w:val="00F162CF"/>
    <w:rsid w:val="00F16469"/>
    <w:rsid w:val="00F21206"/>
    <w:rsid w:val="00F238F6"/>
    <w:rsid w:val="00F24E5F"/>
    <w:rsid w:val="00F26B09"/>
    <w:rsid w:val="00F329D6"/>
    <w:rsid w:val="00F36B70"/>
    <w:rsid w:val="00F36E7E"/>
    <w:rsid w:val="00F459EA"/>
    <w:rsid w:val="00F523EB"/>
    <w:rsid w:val="00F5251A"/>
    <w:rsid w:val="00F55352"/>
    <w:rsid w:val="00F575B2"/>
    <w:rsid w:val="00F6280A"/>
    <w:rsid w:val="00F64730"/>
    <w:rsid w:val="00F70A86"/>
    <w:rsid w:val="00F717B0"/>
    <w:rsid w:val="00F72270"/>
    <w:rsid w:val="00F76BEB"/>
    <w:rsid w:val="00F77373"/>
    <w:rsid w:val="00F81458"/>
    <w:rsid w:val="00F916BF"/>
    <w:rsid w:val="00F97317"/>
    <w:rsid w:val="00FA5356"/>
    <w:rsid w:val="00FB0430"/>
    <w:rsid w:val="00FB0B63"/>
    <w:rsid w:val="00FB3ADA"/>
    <w:rsid w:val="00FB6BA9"/>
    <w:rsid w:val="00FC29E7"/>
    <w:rsid w:val="00FC423A"/>
    <w:rsid w:val="00FD5187"/>
    <w:rsid w:val="00FD70A4"/>
    <w:rsid w:val="00FE0117"/>
    <w:rsid w:val="00FE1C05"/>
    <w:rsid w:val="00FF37CD"/>
    <w:rsid w:val="00FF54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chsdate"/>
  <w:smartTagType w:namespaceuri="urn:schemas-microsoft-com:office:smarttags" w:name="chmetcnv"/>
  <w:smartTagType w:namespaceuri="urn:schemas-microsoft-com:office:smarttags" w:name="plac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CB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1519"/>
    <w:rPr>
      <w:b/>
      <w:sz w:val="24"/>
      <w:lang w:val="fr-FR" w:eastAsia="en-US" w:bidi="ar-SA"/>
    </w:rPr>
  </w:style>
  <w:style w:type="character" w:customStyle="1" w:styleId="Heading2Char">
    <w:name w:val="Heading 2 Char"/>
    <w:link w:val="Heading2"/>
    <w:rsid w:val="00651519"/>
    <w:rPr>
      <w:b/>
      <w:sz w:val="24"/>
      <w:lang w:val="fr-FR" w:eastAsia="en-US" w:bidi="ar-SA"/>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footer odd,footer,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rPr>
      <w:lang w:val="fr-FR"/>
    </w:rPr>
  </w:style>
  <w:style w:type="character" w:customStyle="1" w:styleId="enumlev1Char">
    <w:name w:val="enumlev1 Char"/>
    <w:link w:val="enumlev1"/>
    <w:rsid w:val="00651519"/>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title0">
    <w:name w:val="Rec_title Знак"/>
    <w:link w:val="Rectitle"/>
    <w:locked/>
    <w:rsid w:val="00651519"/>
    <w:rPr>
      <w:b/>
      <w:sz w:val="28"/>
      <w:lang w:val="fr-FR" w:eastAsia="en-US" w:bidi="ar-SA"/>
    </w:r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link w:val="AnnexNoTitle"/>
    <w:rsid w:val="00651519"/>
    <w:rPr>
      <w:b/>
      <w:sz w:val="28"/>
      <w:lang w:val="fr-FR" w:eastAsia="en-US" w:bidi="ar-SA"/>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eastAsia="x-none"/>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651519"/>
    <w:rPr>
      <w:sz w:val="24"/>
      <w:lang w:val="fr-FR" w:eastAsia="en-US" w:bidi="ar-SA"/>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eastAsia="x-none"/>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rPr>
      <w:lang w:eastAsia="x-none"/>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x-none" w:eastAsia="x-none"/>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rsid w:val="00A6617B"/>
    <w:pPr>
      <w:keepNext w:val="0"/>
      <w:spacing w:before="0" w:after="240"/>
    </w:pPr>
  </w:style>
  <w:style w:type="character" w:customStyle="1" w:styleId="FigureNoChar">
    <w:name w:val="Figure_No Char"/>
    <w:link w:val="FigureNo"/>
    <w:rsid w:val="00651519"/>
    <w:rPr>
      <w:caps/>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semiHidden/>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Footnote Text Char1 Char1 Char1 Char Char Char1,DNV"/>
    <w:basedOn w:val="Normal"/>
    <w:link w:val="FootnoteTextChar"/>
    <w:pPr>
      <w:keepLines/>
      <w:tabs>
        <w:tab w:val="left" w:pos="255"/>
      </w:tabs>
      <w:ind w:left="255" w:hanging="255"/>
    </w:pPr>
    <w:rPr>
      <w:sz w:val="22"/>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link w:val="FootnoteText"/>
    <w:uiPriority w:val="99"/>
    <w:rsid w:val="00651519"/>
    <w:rPr>
      <w:sz w:val="22"/>
      <w:lang w:val="fr-FR" w:eastAsia="en-US" w:bidi="ar-SA"/>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link w:val="RepNoChar"/>
    <w:rPr>
      <w:lang w:eastAsia="x-none"/>
    </w:rPr>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651519"/>
    <w:rPr>
      <w:b/>
      <w:sz w:val="24"/>
      <w:lang w:val="fr-FR" w:eastAsia="en-US" w:bidi="ar-SA"/>
    </w:rPr>
  </w:style>
  <w:style w:type="paragraph" w:customStyle="1" w:styleId="Summary">
    <w:name w:val="Summary"/>
    <w:basedOn w:val="Normal"/>
    <w:next w:val="Normalaftertitle"/>
    <w:pPr>
      <w:spacing w:after="480"/>
    </w:pPr>
    <w:rPr>
      <w:sz w:val="22"/>
      <w:lang w:val="es-ES_tradnl"/>
    </w:rPr>
  </w:style>
  <w:style w:type="paragraph" w:customStyle="1" w:styleId="Artheading">
    <w:name w:val="Art_heading"/>
    <w:basedOn w:val="Normal"/>
    <w:next w:val="Normalaftertitle"/>
    <w:rsid w:val="00651519"/>
    <w:pPr>
      <w:spacing w:before="480"/>
      <w:jc w:val="center"/>
    </w:pPr>
    <w:rPr>
      <w:b/>
      <w:sz w:val="28"/>
    </w:rPr>
  </w:style>
  <w:style w:type="paragraph" w:customStyle="1" w:styleId="Figurewithouttitle">
    <w:name w:val="Figure_without_title"/>
    <w:basedOn w:val="Normal"/>
    <w:next w:val="Normalaftertitle"/>
    <w:rsid w:val="00651519"/>
    <w:pPr>
      <w:keepLines/>
      <w:spacing w:before="240" w:after="120"/>
      <w:jc w:val="center"/>
    </w:pPr>
  </w:style>
  <w:style w:type="paragraph" w:customStyle="1" w:styleId="FirstFooter">
    <w:name w:val="FirstFooter"/>
    <w:basedOn w:val="Footer"/>
    <w:rsid w:val="00651519"/>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51519"/>
    <w:pPr>
      <w:spacing w:before="840" w:after="200"/>
      <w:jc w:val="center"/>
    </w:pPr>
    <w:rPr>
      <w:b/>
      <w:sz w:val="28"/>
    </w:rPr>
  </w:style>
  <w:style w:type="paragraph" w:customStyle="1" w:styleId="SpecialFooter">
    <w:name w:val="Special Footer"/>
    <w:basedOn w:val="Footer"/>
    <w:rsid w:val="0065151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51519"/>
    <w:pPr>
      <w:keepNext/>
      <w:spacing w:before="0" w:after="120"/>
      <w:jc w:val="center"/>
    </w:pPr>
  </w:style>
  <w:style w:type="paragraph" w:customStyle="1" w:styleId="Title1">
    <w:name w:val="Title 1"/>
    <w:basedOn w:val="Source"/>
    <w:next w:val="Title2"/>
    <w:rsid w:val="0065151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51519"/>
  </w:style>
  <w:style w:type="paragraph" w:customStyle="1" w:styleId="Title3">
    <w:name w:val="Title 3"/>
    <w:basedOn w:val="Title2"/>
    <w:next w:val="Title4"/>
    <w:rsid w:val="00651519"/>
    <w:rPr>
      <w:caps w:val="0"/>
    </w:rPr>
  </w:style>
  <w:style w:type="paragraph" w:customStyle="1" w:styleId="Title4">
    <w:name w:val="Title 4"/>
    <w:basedOn w:val="Title3"/>
    <w:next w:val="Heading1"/>
    <w:rsid w:val="00651519"/>
    <w:rPr>
      <w:b/>
    </w:rPr>
  </w:style>
  <w:style w:type="character" w:customStyle="1" w:styleId="Appdef">
    <w:name w:val="App_def"/>
    <w:rsid w:val="00651519"/>
    <w:rPr>
      <w:rFonts w:ascii="Times New Roman" w:hAnsi="Times New Roman"/>
      <w:b/>
    </w:rPr>
  </w:style>
  <w:style w:type="character" w:customStyle="1" w:styleId="Appref">
    <w:name w:val="App_ref"/>
    <w:basedOn w:val="DefaultParagraphFont"/>
    <w:rsid w:val="00651519"/>
  </w:style>
  <w:style w:type="character" w:customStyle="1" w:styleId="Artdef">
    <w:name w:val="Art_def"/>
    <w:rsid w:val="00651519"/>
    <w:rPr>
      <w:rFonts w:ascii="Times New Roman" w:hAnsi="Times New Roman"/>
      <w:b/>
    </w:rPr>
  </w:style>
  <w:style w:type="character" w:customStyle="1" w:styleId="Artref">
    <w:name w:val="Art_ref"/>
    <w:basedOn w:val="DefaultParagraphFont"/>
    <w:rsid w:val="00651519"/>
  </w:style>
  <w:style w:type="character" w:customStyle="1" w:styleId="Recdef">
    <w:name w:val="Rec_def"/>
    <w:rsid w:val="00651519"/>
    <w:rPr>
      <w:b/>
    </w:rPr>
  </w:style>
  <w:style w:type="character" w:customStyle="1" w:styleId="Resdef">
    <w:name w:val="Res_def"/>
    <w:rsid w:val="00651519"/>
    <w:rPr>
      <w:rFonts w:ascii="Times New Roman" w:hAnsi="Times New Roman"/>
      <w:b/>
    </w:rPr>
  </w:style>
  <w:style w:type="character" w:customStyle="1" w:styleId="Tablefreq">
    <w:name w:val="Table_freq"/>
    <w:rsid w:val="00651519"/>
    <w:rPr>
      <w:b/>
      <w:color w:val="auto"/>
    </w:rPr>
  </w:style>
  <w:style w:type="paragraph" w:customStyle="1" w:styleId="Formal">
    <w:name w:val="Formal"/>
    <w:basedOn w:val="ASN1"/>
    <w:rsid w:val="00651519"/>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5151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1519"/>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link w:val="AnnexNotitleChar0"/>
    <w:rsid w:val="00651519"/>
    <w:pPr>
      <w:keepNext/>
      <w:keepLines/>
      <w:spacing w:before="480"/>
      <w:jc w:val="center"/>
    </w:pPr>
    <w:rPr>
      <w:rFonts w:eastAsia="MS Mincho"/>
      <w:b/>
      <w:sz w:val="28"/>
    </w:rPr>
  </w:style>
  <w:style w:type="character" w:customStyle="1" w:styleId="AnnexNotitleChar0">
    <w:name w:val="Annex_No &amp; title Char"/>
    <w:link w:val="AnnexNotitle0"/>
    <w:rsid w:val="00651519"/>
    <w:rPr>
      <w:rFonts w:eastAsia="MS Mincho"/>
      <w:b/>
      <w:sz w:val="28"/>
      <w:lang w:val="en-GB" w:eastAsia="en-US" w:bidi="ar-SA"/>
    </w:rPr>
  </w:style>
  <w:style w:type="paragraph" w:customStyle="1" w:styleId="headingb0">
    <w:name w:val="heading_b"/>
    <w:basedOn w:val="Heading3"/>
    <w:next w:val="Normal"/>
    <w:rsid w:val="0065151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rPr>
  </w:style>
  <w:style w:type="table" w:styleId="TableGrid">
    <w:name w:val="Table Grid"/>
    <w:basedOn w:val="TableNormal"/>
    <w:rsid w:val="00F238F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F07E8"/>
    <w:rPr>
      <w:color w:val="0000FF"/>
      <w:u w:val="single"/>
    </w:rPr>
  </w:style>
  <w:style w:type="character" w:styleId="FollowedHyperlink">
    <w:name w:val="FollowedHyperlink"/>
    <w:rsid w:val="00202BE5"/>
    <w:rPr>
      <w:color w:val="800080"/>
      <w:u w:val="single"/>
    </w:rPr>
  </w:style>
  <w:style w:type="character" w:customStyle="1" w:styleId="CallChar">
    <w:name w:val="Call Char"/>
    <w:link w:val="Call"/>
    <w:uiPriority w:val="99"/>
    <w:locked/>
    <w:rsid w:val="00BF3432"/>
    <w:rPr>
      <w:i/>
      <w:sz w:val="24"/>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FT Char1"/>
    <w:uiPriority w:val="99"/>
    <w:locked/>
    <w:rsid w:val="00C629EA"/>
    <w:rPr>
      <w:rFonts w:ascii="Times New Roman" w:hAnsi="Times New Roman"/>
      <w:sz w:val="24"/>
      <w:lang w:val="en-GB" w:eastAsia="en-US"/>
    </w:rPr>
  </w:style>
  <w:style w:type="character" w:customStyle="1" w:styleId="EquationlegendChar">
    <w:name w:val="Equation_legend Char"/>
    <w:link w:val="Equationlegend"/>
    <w:uiPriority w:val="99"/>
    <w:locked/>
    <w:rsid w:val="00F717B0"/>
    <w:rPr>
      <w:sz w:val="24"/>
    </w:rPr>
  </w:style>
  <w:style w:type="character" w:customStyle="1" w:styleId="TabletextChar">
    <w:name w:val="Table_text Char"/>
    <w:link w:val="Tabletext"/>
    <w:locked/>
    <w:rsid w:val="008D5249"/>
    <w:rPr>
      <w:sz w:val="22"/>
      <w:lang w:val="en-GB"/>
    </w:rPr>
  </w:style>
  <w:style w:type="character" w:customStyle="1" w:styleId="RepNoChar">
    <w:name w:val="Rep_No Char"/>
    <w:link w:val="RepNo"/>
    <w:uiPriority w:val="99"/>
    <w:locked/>
    <w:rsid w:val="00027953"/>
    <w:rPr>
      <w:sz w:val="28"/>
      <w:lang w:val="en-GB"/>
    </w:rPr>
  </w:style>
  <w:style w:type="paragraph" w:customStyle="1" w:styleId="equation0">
    <w:name w:val="equation"/>
    <w:basedOn w:val="BodyText"/>
    <w:link w:val="equationChar0"/>
    <w:uiPriority w:val="99"/>
    <w:rsid w:val="00027953"/>
    <w:pPr>
      <w:tabs>
        <w:tab w:val="clear" w:pos="794"/>
        <w:tab w:val="clear" w:pos="1191"/>
        <w:tab w:val="clear" w:pos="1588"/>
        <w:tab w:val="clear" w:pos="1985"/>
        <w:tab w:val="center" w:pos="4680"/>
        <w:tab w:val="right" w:pos="9360"/>
      </w:tabs>
      <w:overflowPunct/>
      <w:autoSpaceDE/>
      <w:autoSpaceDN/>
      <w:adjustRightInd/>
      <w:jc w:val="left"/>
      <w:textAlignment w:val="auto"/>
    </w:pPr>
    <w:rPr>
      <w:b/>
      <w:lang w:val="ru-RU" w:eastAsia="ru-RU"/>
    </w:rPr>
  </w:style>
  <w:style w:type="character" w:customStyle="1" w:styleId="equationChar0">
    <w:name w:val="equation Char"/>
    <w:link w:val="equation0"/>
    <w:uiPriority w:val="99"/>
    <w:locked/>
    <w:rsid w:val="00027953"/>
    <w:rPr>
      <w:b/>
      <w:sz w:val="24"/>
      <w:lang w:val="ru-RU" w:eastAsia="ru-RU"/>
    </w:rPr>
  </w:style>
  <w:style w:type="paragraph" w:styleId="BodyText">
    <w:name w:val="Body Text"/>
    <w:basedOn w:val="Normal"/>
    <w:link w:val="BodyTextChar"/>
    <w:rsid w:val="00027953"/>
    <w:pPr>
      <w:spacing w:after="120"/>
    </w:pPr>
  </w:style>
  <w:style w:type="character" w:customStyle="1" w:styleId="BodyTextChar">
    <w:name w:val="Body Text Char"/>
    <w:link w:val="BodyText"/>
    <w:rsid w:val="00027953"/>
    <w:rPr>
      <w:sz w:val="24"/>
      <w:lang w:val="en-GB"/>
    </w:rPr>
  </w:style>
  <w:style w:type="character" w:customStyle="1" w:styleId="TableNo0">
    <w:name w:val="Table_No Знак"/>
    <w:uiPriority w:val="99"/>
    <w:locked/>
    <w:rsid w:val="001E1F02"/>
    <w:rPr>
      <w:rFonts w:ascii="Times New Roman" w:hAnsi="Times New Roman"/>
      <w:caps/>
      <w:lang w:val="en-GB" w:eastAsia="en-US"/>
    </w:rPr>
  </w:style>
  <w:style w:type="character" w:customStyle="1" w:styleId="EquationChar">
    <w:name w:val="Equation Char"/>
    <w:link w:val="Equation"/>
    <w:locked/>
    <w:rsid w:val="008A30FE"/>
    <w:rPr>
      <w:sz w:val="24"/>
      <w:lang w:val="en-GB"/>
    </w:rPr>
  </w:style>
  <w:style w:type="paragraph" w:customStyle="1" w:styleId="AnnexNo">
    <w:name w:val="Annex_No"/>
    <w:basedOn w:val="Normal"/>
    <w:next w:val="Normal"/>
    <w:link w:val="AnnexNoChar"/>
    <w:uiPriority w:val="99"/>
    <w:rsid w:val="006A2E24"/>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eastAsia="x-none"/>
    </w:rPr>
  </w:style>
  <w:style w:type="paragraph" w:customStyle="1" w:styleId="Annextitle">
    <w:name w:val="Annex_title"/>
    <w:basedOn w:val="Normal"/>
    <w:next w:val="Normal"/>
    <w:link w:val="AnnextitleChar1"/>
    <w:uiPriority w:val="99"/>
    <w:rsid w:val="006A2E2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eastAsia="x-none"/>
    </w:rPr>
  </w:style>
  <w:style w:type="character" w:customStyle="1" w:styleId="AnnexNoChar">
    <w:name w:val="Annex_No Char"/>
    <w:link w:val="AnnexNo"/>
    <w:uiPriority w:val="99"/>
    <w:locked/>
    <w:rsid w:val="006A2E24"/>
    <w:rPr>
      <w:caps/>
      <w:sz w:val="28"/>
      <w:lang w:val="en-GB"/>
    </w:rPr>
  </w:style>
  <w:style w:type="character" w:customStyle="1" w:styleId="TableheadChar">
    <w:name w:val="Table_head Char"/>
    <w:link w:val="Tablehead"/>
    <w:uiPriority w:val="99"/>
    <w:locked/>
    <w:rsid w:val="006A2E24"/>
    <w:rPr>
      <w:b/>
      <w:sz w:val="22"/>
      <w:lang w:val="en-GB"/>
    </w:rPr>
  </w:style>
  <w:style w:type="character" w:customStyle="1" w:styleId="AnnextitleChar1">
    <w:name w:val="Annex_title Char1"/>
    <w:link w:val="Annextitle"/>
    <w:uiPriority w:val="99"/>
    <w:locked/>
    <w:rsid w:val="006A2E24"/>
    <w:rPr>
      <w:rFonts w:ascii="Times New Roman Bold" w:hAnsi="Times New Roman Bold"/>
      <w:b/>
      <w:sz w:val="28"/>
      <w:lang w:val="en-GB"/>
    </w:rPr>
  </w:style>
  <w:style w:type="character" w:customStyle="1" w:styleId="RectitleBRChar">
    <w:name w:val="Rec_title_BR Char"/>
    <w:link w:val="RectitleBR"/>
    <w:locked/>
    <w:rsid w:val="005A565B"/>
    <w:rPr>
      <w:b/>
      <w:sz w:val="28"/>
      <w:lang w:val="en-GB" w:eastAsia="en-US"/>
    </w:rPr>
  </w:style>
  <w:style w:type="paragraph" w:customStyle="1" w:styleId="RectitleBR">
    <w:name w:val="Rec_title_BR"/>
    <w:basedOn w:val="Normal"/>
    <w:next w:val="Recref"/>
    <w:link w:val="RectitleBRChar"/>
    <w:rsid w:val="005A565B"/>
    <w:pPr>
      <w:keepNext/>
      <w:keepLines/>
      <w:spacing w:before="240"/>
      <w:jc w:val="center"/>
      <w:textAlignment w:val="auto"/>
    </w:pPr>
    <w:rPr>
      <w:b/>
      <w:sz w:val="28"/>
    </w:rPr>
  </w:style>
  <w:style w:type="character" w:styleId="Emphasis">
    <w:name w:val="Emphasis"/>
    <w:qFormat/>
    <w:rsid w:val="00B46222"/>
    <w:rPr>
      <w:b w:val="0"/>
      <w:bCs w:val="0"/>
      <w:i w:val="0"/>
      <w:iCs w:val="0"/>
      <w:color w:val="CC0033"/>
    </w:rPr>
  </w:style>
  <w:style w:type="character" w:customStyle="1" w:styleId="trans">
    <w:name w:val="trans"/>
    <w:rsid w:val="004F354C"/>
  </w:style>
  <w:style w:type="paragraph" w:styleId="BalloonText">
    <w:name w:val="Balloon Text"/>
    <w:basedOn w:val="Normal"/>
    <w:link w:val="BalloonTextChar"/>
    <w:rsid w:val="006645B7"/>
    <w:pPr>
      <w:spacing w:before="0"/>
    </w:pPr>
    <w:rPr>
      <w:rFonts w:ascii="Tahoma" w:hAnsi="Tahoma" w:cs="Tahoma"/>
      <w:sz w:val="16"/>
      <w:szCs w:val="16"/>
    </w:rPr>
  </w:style>
  <w:style w:type="character" w:customStyle="1" w:styleId="BalloonTextChar">
    <w:name w:val="Balloon Text Char"/>
    <w:link w:val="BalloonText"/>
    <w:rsid w:val="006645B7"/>
    <w:rPr>
      <w:rFonts w:ascii="Tahoma" w:hAnsi="Tahoma" w:cs="Tahoma"/>
      <w:sz w:val="16"/>
      <w:szCs w:val="16"/>
      <w:lang w:val="en-GB" w:eastAsia="en-US"/>
    </w:rPr>
  </w:style>
  <w:style w:type="paragraph" w:customStyle="1" w:styleId="TableText0">
    <w:name w:val="Table_Text"/>
    <w:basedOn w:val="Normal"/>
    <w:rsid w:val="00E37E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MS Mincho"/>
      <w:sz w:val="22"/>
      <w:szCs w:val="22"/>
      <w:lang w:val="es-ES_tradnl"/>
    </w:rPr>
  </w:style>
  <w:style w:type="character" w:customStyle="1" w:styleId="shorttext">
    <w:name w:val="short_text"/>
    <w:rsid w:val="00C75985"/>
  </w:style>
  <w:style w:type="character" w:customStyle="1" w:styleId="hps">
    <w:name w:val="hps"/>
    <w:rsid w:val="00A1370B"/>
  </w:style>
  <w:style w:type="character" w:customStyle="1" w:styleId="atn">
    <w:name w:val="atn"/>
    <w:rsid w:val="003F7D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2640">
      <w:bodyDiv w:val="1"/>
      <w:marLeft w:val="0"/>
      <w:marRight w:val="0"/>
      <w:marTop w:val="0"/>
      <w:marBottom w:val="0"/>
      <w:divBdr>
        <w:top w:val="none" w:sz="0" w:space="0" w:color="auto"/>
        <w:left w:val="none" w:sz="0" w:space="0" w:color="auto"/>
        <w:bottom w:val="none" w:sz="0" w:space="0" w:color="auto"/>
        <w:right w:val="none" w:sz="0" w:space="0" w:color="auto"/>
      </w:divBdr>
    </w:div>
    <w:div w:id="12808043">
      <w:bodyDiv w:val="1"/>
      <w:marLeft w:val="0"/>
      <w:marRight w:val="0"/>
      <w:marTop w:val="0"/>
      <w:marBottom w:val="0"/>
      <w:divBdr>
        <w:top w:val="none" w:sz="0" w:space="0" w:color="auto"/>
        <w:left w:val="none" w:sz="0" w:space="0" w:color="auto"/>
        <w:bottom w:val="none" w:sz="0" w:space="0" w:color="auto"/>
        <w:right w:val="none" w:sz="0" w:space="0" w:color="auto"/>
      </w:divBdr>
    </w:div>
    <w:div w:id="34668733">
      <w:bodyDiv w:val="1"/>
      <w:marLeft w:val="0"/>
      <w:marRight w:val="0"/>
      <w:marTop w:val="0"/>
      <w:marBottom w:val="0"/>
      <w:divBdr>
        <w:top w:val="none" w:sz="0" w:space="0" w:color="auto"/>
        <w:left w:val="none" w:sz="0" w:space="0" w:color="auto"/>
        <w:bottom w:val="none" w:sz="0" w:space="0" w:color="auto"/>
        <w:right w:val="none" w:sz="0" w:space="0" w:color="auto"/>
      </w:divBdr>
    </w:div>
    <w:div w:id="69696308">
      <w:bodyDiv w:val="1"/>
      <w:marLeft w:val="0"/>
      <w:marRight w:val="0"/>
      <w:marTop w:val="0"/>
      <w:marBottom w:val="0"/>
      <w:divBdr>
        <w:top w:val="none" w:sz="0" w:space="0" w:color="auto"/>
        <w:left w:val="none" w:sz="0" w:space="0" w:color="auto"/>
        <w:bottom w:val="none" w:sz="0" w:space="0" w:color="auto"/>
        <w:right w:val="none" w:sz="0" w:space="0" w:color="auto"/>
      </w:divBdr>
    </w:div>
    <w:div w:id="84763419">
      <w:bodyDiv w:val="1"/>
      <w:marLeft w:val="0"/>
      <w:marRight w:val="0"/>
      <w:marTop w:val="0"/>
      <w:marBottom w:val="0"/>
      <w:divBdr>
        <w:top w:val="none" w:sz="0" w:space="0" w:color="auto"/>
        <w:left w:val="none" w:sz="0" w:space="0" w:color="auto"/>
        <w:bottom w:val="none" w:sz="0" w:space="0" w:color="auto"/>
        <w:right w:val="none" w:sz="0" w:space="0" w:color="auto"/>
      </w:divBdr>
    </w:div>
    <w:div w:id="95828216">
      <w:bodyDiv w:val="1"/>
      <w:marLeft w:val="0"/>
      <w:marRight w:val="0"/>
      <w:marTop w:val="0"/>
      <w:marBottom w:val="0"/>
      <w:divBdr>
        <w:top w:val="none" w:sz="0" w:space="0" w:color="auto"/>
        <w:left w:val="none" w:sz="0" w:space="0" w:color="auto"/>
        <w:bottom w:val="none" w:sz="0" w:space="0" w:color="auto"/>
        <w:right w:val="none" w:sz="0" w:space="0" w:color="auto"/>
      </w:divBdr>
    </w:div>
    <w:div w:id="135689041">
      <w:bodyDiv w:val="1"/>
      <w:marLeft w:val="0"/>
      <w:marRight w:val="0"/>
      <w:marTop w:val="0"/>
      <w:marBottom w:val="0"/>
      <w:divBdr>
        <w:top w:val="none" w:sz="0" w:space="0" w:color="auto"/>
        <w:left w:val="none" w:sz="0" w:space="0" w:color="auto"/>
        <w:bottom w:val="none" w:sz="0" w:space="0" w:color="auto"/>
        <w:right w:val="none" w:sz="0" w:space="0" w:color="auto"/>
      </w:divBdr>
    </w:div>
    <w:div w:id="139661282">
      <w:bodyDiv w:val="1"/>
      <w:marLeft w:val="0"/>
      <w:marRight w:val="0"/>
      <w:marTop w:val="0"/>
      <w:marBottom w:val="0"/>
      <w:divBdr>
        <w:top w:val="none" w:sz="0" w:space="0" w:color="auto"/>
        <w:left w:val="none" w:sz="0" w:space="0" w:color="auto"/>
        <w:bottom w:val="none" w:sz="0" w:space="0" w:color="auto"/>
        <w:right w:val="none" w:sz="0" w:space="0" w:color="auto"/>
      </w:divBdr>
    </w:div>
    <w:div w:id="140271340">
      <w:bodyDiv w:val="1"/>
      <w:marLeft w:val="0"/>
      <w:marRight w:val="0"/>
      <w:marTop w:val="0"/>
      <w:marBottom w:val="0"/>
      <w:divBdr>
        <w:top w:val="none" w:sz="0" w:space="0" w:color="auto"/>
        <w:left w:val="none" w:sz="0" w:space="0" w:color="auto"/>
        <w:bottom w:val="none" w:sz="0" w:space="0" w:color="auto"/>
        <w:right w:val="none" w:sz="0" w:space="0" w:color="auto"/>
      </w:divBdr>
    </w:div>
    <w:div w:id="297611932">
      <w:bodyDiv w:val="1"/>
      <w:marLeft w:val="0"/>
      <w:marRight w:val="0"/>
      <w:marTop w:val="0"/>
      <w:marBottom w:val="0"/>
      <w:divBdr>
        <w:top w:val="none" w:sz="0" w:space="0" w:color="auto"/>
        <w:left w:val="none" w:sz="0" w:space="0" w:color="auto"/>
        <w:bottom w:val="none" w:sz="0" w:space="0" w:color="auto"/>
        <w:right w:val="none" w:sz="0" w:space="0" w:color="auto"/>
      </w:divBdr>
    </w:div>
    <w:div w:id="325399808">
      <w:bodyDiv w:val="1"/>
      <w:marLeft w:val="0"/>
      <w:marRight w:val="0"/>
      <w:marTop w:val="0"/>
      <w:marBottom w:val="0"/>
      <w:divBdr>
        <w:top w:val="none" w:sz="0" w:space="0" w:color="auto"/>
        <w:left w:val="none" w:sz="0" w:space="0" w:color="auto"/>
        <w:bottom w:val="none" w:sz="0" w:space="0" w:color="auto"/>
        <w:right w:val="none" w:sz="0" w:space="0" w:color="auto"/>
      </w:divBdr>
    </w:div>
    <w:div w:id="327253560">
      <w:bodyDiv w:val="1"/>
      <w:marLeft w:val="0"/>
      <w:marRight w:val="0"/>
      <w:marTop w:val="0"/>
      <w:marBottom w:val="0"/>
      <w:divBdr>
        <w:top w:val="none" w:sz="0" w:space="0" w:color="auto"/>
        <w:left w:val="none" w:sz="0" w:space="0" w:color="auto"/>
        <w:bottom w:val="none" w:sz="0" w:space="0" w:color="auto"/>
        <w:right w:val="none" w:sz="0" w:space="0" w:color="auto"/>
      </w:divBdr>
    </w:div>
    <w:div w:id="367491908">
      <w:bodyDiv w:val="1"/>
      <w:marLeft w:val="0"/>
      <w:marRight w:val="0"/>
      <w:marTop w:val="0"/>
      <w:marBottom w:val="0"/>
      <w:divBdr>
        <w:top w:val="none" w:sz="0" w:space="0" w:color="auto"/>
        <w:left w:val="none" w:sz="0" w:space="0" w:color="auto"/>
        <w:bottom w:val="none" w:sz="0" w:space="0" w:color="auto"/>
        <w:right w:val="none" w:sz="0" w:space="0" w:color="auto"/>
      </w:divBdr>
    </w:div>
    <w:div w:id="378626829">
      <w:bodyDiv w:val="1"/>
      <w:marLeft w:val="0"/>
      <w:marRight w:val="0"/>
      <w:marTop w:val="0"/>
      <w:marBottom w:val="0"/>
      <w:divBdr>
        <w:top w:val="none" w:sz="0" w:space="0" w:color="auto"/>
        <w:left w:val="none" w:sz="0" w:space="0" w:color="auto"/>
        <w:bottom w:val="none" w:sz="0" w:space="0" w:color="auto"/>
        <w:right w:val="none" w:sz="0" w:space="0" w:color="auto"/>
      </w:divBdr>
    </w:div>
    <w:div w:id="495851867">
      <w:bodyDiv w:val="1"/>
      <w:marLeft w:val="0"/>
      <w:marRight w:val="0"/>
      <w:marTop w:val="0"/>
      <w:marBottom w:val="0"/>
      <w:divBdr>
        <w:top w:val="none" w:sz="0" w:space="0" w:color="auto"/>
        <w:left w:val="none" w:sz="0" w:space="0" w:color="auto"/>
        <w:bottom w:val="none" w:sz="0" w:space="0" w:color="auto"/>
        <w:right w:val="none" w:sz="0" w:space="0" w:color="auto"/>
      </w:divBdr>
    </w:div>
    <w:div w:id="538395160">
      <w:bodyDiv w:val="1"/>
      <w:marLeft w:val="0"/>
      <w:marRight w:val="0"/>
      <w:marTop w:val="0"/>
      <w:marBottom w:val="0"/>
      <w:divBdr>
        <w:top w:val="none" w:sz="0" w:space="0" w:color="auto"/>
        <w:left w:val="none" w:sz="0" w:space="0" w:color="auto"/>
        <w:bottom w:val="none" w:sz="0" w:space="0" w:color="auto"/>
        <w:right w:val="none" w:sz="0" w:space="0" w:color="auto"/>
      </w:divBdr>
    </w:div>
    <w:div w:id="557935375">
      <w:bodyDiv w:val="1"/>
      <w:marLeft w:val="0"/>
      <w:marRight w:val="0"/>
      <w:marTop w:val="0"/>
      <w:marBottom w:val="0"/>
      <w:divBdr>
        <w:top w:val="none" w:sz="0" w:space="0" w:color="auto"/>
        <w:left w:val="none" w:sz="0" w:space="0" w:color="auto"/>
        <w:bottom w:val="none" w:sz="0" w:space="0" w:color="auto"/>
        <w:right w:val="none" w:sz="0" w:space="0" w:color="auto"/>
      </w:divBdr>
    </w:div>
    <w:div w:id="592013292">
      <w:bodyDiv w:val="1"/>
      <w:marLeft w:val="0"/>
      <w:marRight w:val="0"/>
      <w:marTop w:val="0"/>
      <w:marBottom w:val="0"/>
      <w:divBdr>
        <w:top w:val="none" w:sz="0" w:space="0" w:color="auto"/>
        <w:left w:val="none" w:sz="0" w:space="0" w:color="auto"/>
        <w:bottom w:val="none" w:sz="0" w:space="0" w:color="auto"/>
        <w:right w:val="none" w:sz="0" w:space="0" w:color="auto"/>
      </w:divBdr>
    </w:div>
    <w:div w:id="641737234">
      <w:bodyDiv w:val="1"/>
      <w:marLeft w:val="0"/>
      <w:marRight w:val="0"/>
      <w:marTop w:val="0"/>
      <w:marBottom w:val="0"/>
      <w:divBdr>
        <w:top w:val="none" w:sz="0" w:space="0" w:color="auto"/>
        <w:left w:val="none" w:sz="0" w:space="0" w:color="auto"/>
        <w:bottom w:val="none" w:sz="0" w:space="0" w:color="auto"/>
        <w:right w:val="none" w:sz="0" w:space="0" w:color="auto"/>
      </w:divBdr>
    </w:div>
    <w:div w:id="646326497">
      <w:bodyDiv w:val="1"/>
      <w:marLeft w:val="0"/>
      <w:marRight w:val="0"/>
      <w:marTop w:val="0"/>
      <w:marBottom w:val="0"/>
      <w:divBdr>
        <w:top w:val="none" w:sz="0" w:space="0" w:color="auto"/>
        <w:left w:val="none" w:sz="0" w:space="0" w:color="auto"/>
        <w:bottom w:val="none" w:sz="0" w:space="0" w:color="auto"/>
        <w:right w:val="none" w:sz="0" w:space="0" w:color="auto"/>
      </w:divBdr>
    </w:div>
    <w:div w:id="655959542">
      <w:bodyDiv w:val="1"/>
      <w:marLeft w:val="0"/>
      <w:marRight w:val="0"/>
      <w:marTop w:val="0"/>
      <w:marBottom w:val="0"/>
      <w:divBdr>
        <w:top w:val="none" w:sz="0" w:space="0" w:color="auto"/>
        <w:left w:val="none" w:sz="0" w:space="0" w:color="auto"/>
        <w:bottom w:val="none" w:sz="0" w:space="0" w:color="auto"/>
        <w:right w:val="none" w:sz="0" w:space="0" w:color="auto"/>
      </w:divBdr>
    </w:div>
    <w:div w:id="679308075">
      <w:bodyDiv w:val="1"/>
      <w:marLeft w:val="0"/>
      <w:marRight w:val="0"/>
      <w:marTop w:val="0"/>
      <w:marBottom w:val="0"/>
      <w:divBdr>
        <w:top w:val="none" w:sz="0" w:space="0" w:color="auto"/>
        <w:left w:val="none" w:sz="0" w:space="0" w:color="auto"/>
        <w:bottom w:val="none" w:sz="0" w:space="0" w:color="auto"/>
        <w:right w:val="none" w:sz="0" w:space="0" w:color="auto"/>
      </w:divBdr>
    </w:div>
    <w:div w:id="716592134">
      <w:bodyDiv w:val="1"/>
      <w:marLeft w:val="0"/>
      <w:marRight w:val="0"/>
      <w:marTop w:val="0"/>
      <w:marBottom w:val="0"/>
      <w:divBdr>
        <w:top w:val="none" w:sz="0" w:space="0" w:color="auto"/>
        <w:left w:val="none" w:sz="0" w:space="0" w:color="auto"/>
        <w:bottom w:val="none" w:sz="0" w:space="0" w:color="auto"/>
        <w:right w:val="none" w:sz="0" w:space="0" w:color="auto"/>
      </w:divBdr>
    </w:div>
    <w:div w:id="727386447">
      <w:bodyDiv w:val="1"/>
      <w:marLeft w:val="0"/>
      <w:marRight w:val="0"/>
      <w:marTop w:val="0"/>
      <w:marBottom w:val="0"/>
      <w:divBdr>
        <w:top w:val="none" w:sz="0" w:space="0" w:color="auto"/>
        <w:left w:val="none" w:sz="0" w:space="0" w:color="auto"/>
        <w:bottom w:val="none" w:sz="0" w:space="0" w:color="auto"/>
        <w:right w:val="none" w:sz="0" w:space="0" w:color="auto"/>
      </w:divBdr>
    </w:div>
    <w:div w:id="809136236">
      <w:bodyDiv w:val="1"/>
      <w:marLeft w:val="0"/>
      <w:marRight w:val="0"/>
      <w:marTop w:val="0"/>
      <w:marBottom w:val="0"/>
      <w:divBdr>
        <w:top w:val="none" w:sz="0" w:space="0" w:color="auto"/>
        <w:left w:val="none" w:sz="0" w:space="0" w:color="auto"/>
        <w:bottom w:val="none" w:sz="0" w:space="0" w:color="auto"/>
        <w:right w:val="none" w:sz="0" w:space="0" w:color="auto"/>
      </w:divBdr>
    </w:div>
    <w:div w:id="818306613">
      <w:bodyDiv w:val="1"/>
      <w:marLeft w:val="0"/>
      <w:marRight w:val="0"/>
      <w:marTop w:val="0"/>
      <w:marBottom w:val="0"/>
      <w:divBdr>
        <w:top w:val="none" w:sz="0" w:space="0" w:color="auto"/>
        <w:left w:val="none" w:sz="0" w:space="0" w:color="auto"/>
        <w:bottom w:val="none" w:sz="0" w:space="0" w:color="auto"/>
        <w:right w:val="none" w:sz="0" w:space="0" w:color="auto"/>
      </w:divBdr>
    </w:div>
    <w:div w:id="860777289">
      <w:bodyDiv w:val="1"/>
      <w:marLeft w:val="0"/>
      <w:marRight w:val="0"/>
      <w:marTop w:val="0"/>
      <w:marBottom w:val="0"/>
      <w:divBdr>
        <w:top w:val="none" w:sz="0" w:space="0" w:color="auto"/>
        <w:left w:val="none" w:sz="0" w:space="0" w:color="auto"/>
        <w:bottom w:val="none" w:sz="0" w:space="0" w:color="auto"/>
        <w:right w:val="none" w:sz="0" w:space="0" w:color="auto"/>
      </w:divBdr>
    </w:div>
    <w:div w:id="923419778">
      <w:bodyDiv w:val="1"/>
      <w:marLeft w:val="0"/>
      <w:marRight w:val="0"/>
      <w:marTop w:val="0"/>
      <w:marBottom w:val="0"/>
      <w:divBdr>
        <w:top w:val="none" w:sz="0" w:space="0" w:color="auto"/>
        <w:left w:val="none" w:sz="0" w:space="0" w:color="auto"/>
        <w:bottom w:val="none" w:sz="0" w:space="0" w:color="auto"/>
        <w:right w:val="none" w:sz="0" w:space="0" w:color="auto"/>
      </w:divBdr>
    </w:div>
    <w:div w:id="956447733">
      <w:bodyDiv w:val="1"/>
      <w:marLeft w:val="0"/>
      <w:marRight w:val="0"/>
      <w:marTop w:val="0"/>
      <w:marBottom w:val="0"/>
      <w:divBdr>
        <w:top w:val="none" w:sz="0" w:space="0" w:color="auto"/>
        <w:left w:val="none" w:sz="0" w:space="0" w:color="auto"/>
        <w:bottom w:val="none" w:sz="0" w:space="0" w:color="auto"/>
        <w:right w:val="none" w:sz="0" w:space="0" w:color="auto"/>
      </w:divBdr>
    </w:div>
    <w:div w:id="1139690247">
      <w:bodyDiv w:val="1"/>
      <w:marLeft w:val="0"/>
      <w:marRight w:val="0"/>
      <w:marTop w:val="0"/>
      <w:marBottom w:val="0"/>
      <w:divBdr>
        <w:top w:val="none" w:sz="0" w:space="0" w:color="auto"/>
        <w:left w:val="none" w:sz="0" w:space="0" w:color="auto"/>
        <w:bottom w:val="none" w:sz="0" w:space="0" w:color="auto"/>
        <w:right w:val="none" w:sz="0" w:space="0" w:color="auto"/>
      </w:divBdr>
    </w:div>
    <w:div w:id="1145706013">
      <w:bodyDiv w:val="1"/>
      <w:marLeft w:val="0"/>
      <w:marRight w:val="0"/>
      <w:marTop w:val="0"/>
      <w:marBottom w:val="0"/>
      <w:divBdr>
        <w:top w:val="none" w:sz="0" w:space="0" w:color="auto"/>
        <w:left w:val="none" w:sz="0" w:space="0" w:color="auto"/>
        <w:bottom w:val="none" w:sz="0" w:space="0" w:color="auto"/>
        <w:right w:val="none" w:sz="0" w:space="0" w:color="auto"/>
      </w:divBdr>
    </w:div>
    <w:div w:id="1166437595">
      <w:bodyDiv w:val="1"/>
      <w:marLeft w:val="0"/>
      <w:marRight w:val="0"/>
      <w:marTop w:val="0"/>
      <w:marBottom w:val="0"/>
      <w:divBdr>
        <w:top w:val="none" w:sz="0" w:space="0" w:color="auto"/>
        <w:left w:val="none" w:sz="0" w:space="0" w:color="auto"/>
        <w:bottom w:val="none" w:sz="0" w:space="0" w:color="auto"/>
        <w:right w:val="none" w:sz="0" w:space="0" w:color="auto"/>
      </w:divBdr>
    </w:div>
    <w:div w:id="1180773613">
      <w:bodyDiv w:val="1"/>
      <w:marLeft w:val="0"/>
      <w:marRight w:val="0"/>
      <w:marTop w:val="0"/>
      <w:marBottom w:val="0"/>
      <w:divBdr>
        <w:top w:val="none" w:sz="0" w:space="0" w:color="auto"/>
        <w:left w:val="none" w:sz="0" w:space="0" w:color="auto"/>
        <w:bottom w:val="none" w:sz="0" w:space="0" w:color="auto"/>
        <w:right w:val="none" w:sz="0" w:space="0" w:color="auto"/>
      </w:divBdr>
    </w:div>
    <w:div w:id="1189903740">
      <w:bodyDiv w:val="1"/>
      <w:marLeft w:val="0"/>
      <w:marRight w:val="0"/>
      <w:marTop w:val="0"/>
      <w:marBottom w:val="0"/>
      <w:divBdr>
        <w:top w:val="none" w:sz="0" w:space="0" w:color="auto"/>
        <w:left w:val="none" w:sz="0" w:space="0" w:color="auto"/>
        <w:bottom w:val="none" w:sz="0" w:space="0" w:color="auto"/>
        <w:right w:val="none" w:sz="0" w:space="0" w:color="auto"/>
      </w:divBdr>
    </w:div>
    <w:div w:id="1231236993">
      <w:bodyDiv w:val="1"/>
      <w:marLeft w:val="0"/>
      <w:marRight w:val="0"/>
      <w:marTop w:val="0"/>
      <w:marBottom w:val="0"/>
      <w:divBdr>
        <w:top w:val="none" w:sz="0" w:space="0" w:color="auto"/>
        <w:left w:val="none" w:sz="0" w:space="0" w:color="auto"/>
        <w:bottom w:val="none" w:sz="0" w:space="0" w:color="auto"/>
        <w:right w:val="none" w:sz="0" w:space="0" w:color="auto"/>
      </w:divBdr>
    </w:div>
    <w:div w:id="1246188923">
      <w:bodyDiv w:val="1"/>
      <w:marLeft w:val="0"/>
      <w:marRight w:val="0"/>
      <w:marTop w:val="0"/>
      <w:marBottom w:val="0"/>
      <w:divBdr>
        <w:top w:val="none" w:sz="0" w:space="0" w:color="auto"/>
        <w:left w:val="none" w:sz="0" w:space="0" w:color="auto"/>
        <w:bottom w:val="none" w:sz="0" w:space="0" w:color="auto"/>
        <w:right w:val="none" w:sz="0" w:space="0" w:color="auto"/>
      </w:divBdr>
    </w:div>
    <w:div w:id="1288896552">
      <w:bodyDiv w:val="1"/>
      <w:marLeft w:val="0"/>
      <w:marRight w:val="0"/>
      <w:marTop w:val="0"/>
      <w:marBottom w:val="0"/>
      <w:divBdr>
        <w:top w:val="none" w:sz="0" w:space="0" w:color="auto"/>
        <w:left w:val="none" w:sz="0" w:space="0" w:color="auto"/>
        <w:bottom w:val="none" w:sz="0" w:space="0" w:color="auto"/>
        <w:right w:val="none" w:sz="0" w:space="0" w:color="auto"/>
      </w:divBdr>
    </w:div>
    <w:div w:id="1297880873">
      <w:bodyDiv w:val="1"/>
      <w:marLeft w:val="0"/>
      <w:marRight w:val="0"/>
      <w:marTop w:val="0"/>
      <w:marBottom w:val="0"/>
      <w:divBdr>
        <w:top w:val="none" w:sz="0" w:space="0" w:color="auto"/>
        <w:left w:val="none" w:sz="0" w:space="0" w:color="auto"/>
        <w:bottom w:val="none" w:sz="0" w:space="0" w:color="auto"/>
        <w:right w:val="none" w:sz="0" w:space="0" w:color="auto"/>
      </w:divBdr>
    </w:div>
    <w:div w:id="1304579067">
      <w:bodyDiv w:val="1"/>
      <w:marLeft w:val="0"/>
      <w:marRight w:val="0"/>
      <w:marTop w:val="0"/>
      <w:marBottom w:val="0"/>
      <w:divBdr>
        <w:top w:val="none" w:sz="0" w:space="0" w:color="auto"/>
        <w:left w:val="none" w:sz="0" w:space="0" w:color="auto"/>
        <w:bottom w:val="none" w:sz="0" w:space="0" w:color="auto"/>
        <w:right w:val="none" w:sz="0" w:space="0" w:color="auto"/>
      </w:divBdr>
    </w:div>
    <w:div w:id="1316257500">
      <w:bodyDiv w:val="1"/>
      <w:marLeft w:val="0"/>
      <w:marRight w:val="0"/>
      <w:marTop w:val="0"/>
      <w:marBottom w:val="0"/>
      <w:divBdr>
        <w:top w:val="none" w:sz="0" w:space="0" w:color="auto"/>
        <w:left w:val="none" w:sz="0" w:space="0" w:color="auto"/>
        <w:bottom w:val="none" w:sz="0" w:space="0" w:color="auto"/>
        <w:right w:val="none" w:sz="0" w:space="0" w:color="auto"/>
      </w:divBdr>
    </w:div>
    <w:div w:id="1334988382">
      <w:bodyDiv w:val="1"/>
      <w:marLeft w:val="0"/>
      <w:marRight w:val="0"/>
      <w:marTop w:val="0"/>
      <w:marBottom w:val="0"/>
      <w:divBdr>
        <w:top w:val="none" w:sz="0" w:space="0" w:color="auto"/>
        <w:left w:val="none" w:sz="0" w:space="0" w:color="auto"/>
        <w:bottom w:val="none" w:sz="0" w:space="0" w:color="auto"/>
        <w:right w:val="none" w:sz="0" w:space="0" w:color="auto"/>
      </w:divBdr>
    </w:div>
    <w:div w:id="1377122832">
      <w:bodyDiv w:val="1"/>
      <w:marLeft w:val="0"/>
      <w:marRight w:val="0"/>
      <w:marTop w:val="0"/>
      <w:marBottom w:val="0"/>
      <w:divBdr>
        <w:top w:val="none" w:sz="0" w:space="0" w:color="auto"/>
        <w:left w:val="none" w:sz="0" w:space="0" w:color="auto"/>
        <w:bottom w:val="none" w:sz="0" w:space="0" w:color="auto"/>
        <w:right w:val="none" w:sz="0" w:space="0" w:color="auto"/>
      </w:divBdr>
    </w:div>
    <w:div w:id="1448309006">
      <w:bodyDiv w:val="1"/>
      <w:marLeft w:val="0"/>
      <w:marRight w:val="0"/>
      <w:marTop w:val="0"/>
      <w:marBottom w:val="0"/>
      <w:divBdr>
        <w:top w:val="none" w:sz="0" w:space="0" w:color="auto"/>
        <w:left w:val="none" w:sz="0" w:space="0" w:color="auto"/>
        <w:bottom w:val="none" w:sz="0" w:space="0" w:color="auto"/>
        <w:right w:val="none" w:sz="0" w:space="0" w:color="auto"/>
      </w:divBdr>
    </w:div>
    <w:div w:id="1466658598">
      <w:bodyDiv w:val="1"/>
      <w:marLeft w:val="0"/>
      <w:marRight w:val="0"/>
      <w:marTop w:val="0"/>
      <w:marBottom w:val="0"/>
      <w:divBdr>
        <w:top w:val="none" w:sz="0" w:space="0" w:color="auto"/>
        <w:left w:val="none" w:sz="0" w:space="0" w:color="auto"/>
        <w:bottom w:val="none" w:sz="0" w:space="0" w:color="auto"/>
        <w:right w:val="none" w:sz="0" w:space="0" w:color="auto"/>
      </w:divBdr>
    </w:div>
    <w:div w:id="1509321545">
      <w:bodyDiv w:val="1"/>
      <w:marLeft w:val="0"/>
      <w:marRight w:val="0"/>
      <w:marTop w:val="0"/>
      <w:marBottom w:val="0"/>
      <w:divBdr>
        <w:top w:val="none" w:sz="0" w:space="0" w:color="auto"/>
        <w:left w:val="none" w:sz="0" w:space="0" w:color="auto"/>
        <w:bottom w:val="none" w:sz="0" w:space="0" w:color="auto"/>
        <w:right w:val="none" w:sz="0" w:space="0" w:color="auto"/>
      </w:divBdr>
    </w:div>
    <w:div w:id="1514953924">
      <w:bodyDiv w:val="1"/>
      <w:marLeft w:val="0"/>
      <w:marRight w:val="0"/>
      <w:marTop w:val="0"/>
      <w:marBottom w:val="0"/>
      <w:divBdr>
        <w:top w:val="none" w:sz="0" w:space="0" w:color="auto"/>
        <w:left w:val="none" w:sz="0" w:space="0" w:color="auto"/>
        <w:bottom w:val="none" w:sz="0" w:space="0" w:color="auto"/>
        <w:right w:val="none" w:sz="0" w:space="0" w:color="auto"/>
      </w:divBdr>
    </w:div>
    <w:div w:id="1550415538">
      <w:bodyDiv w:val="1"/>
      <w:marLeft w:val="0"/>
      <w:marRight w:val="0"/>
      <w:marTop w:val="0"/>
      <w:marBottom w:val="0"/>
      <w:divBdr>
        <w:top w:val="none" w:sz="0" w:space="0" w:color="auto"/>
        <w:left w:val="none" w:sz="0" w:space="0" w:color="auto"/>
        <w:bottom w:val="none" w:sz="0" w:space="0" w:color="auto"/>
        <w:right w:val="none" w:sz="0" w:space="0" w:color="auto"/>
      </w:divBdr>
    </w:div>
    <w:div w:id="1568345577">
      <w:bodyDiv w:val="1"/>
      <w:marLeft w:val="0"/>
      <w:marRight w:val="0"/>
      <w:marTop w:val="0"/>
      <w:marBottom w:val="0"/>
      <w:divBdr>
        <w:top w:val="none" w:sz="0" w:space="0" w:color="auto"/>
        <w:left w:val="none" w:sz="0" w:space="0" w:color="auto"/>
        <w:bottom w:val="none" w:sz="0" w:space="0" w:color="auto"/>
        <w:right w:val="none" w:sz="0" w:space="0" w:color="auto"/>
      </w:divBdr>
    </w:div>
    <w:div w:id="1604263065">
      <w:bodyDiv w:val="1"/>
      <w:marLeft w:val="0"/>
      <w:marRight w:val="0"/>
      <w:marTop w:val="0"/>
      <w:marBottom w:val="0"/>
      <w:divBdr>
        <w:top w:val="none" w:sz="0" w:space="0" w:color="auto"/>
        <w:left w:val="none" w:sz="0" w:space="0" w:color="auto"/>
        <w:bottom w:val="none" w:sz="0" w:space="0" w:color="auto"/>
        <w:right w:val="none" w:sz="0" w:space="0" w:color="auto"/>
      </w:divBdr>
    </w:div>
    <w:div w:id="1625843766">
      <w:bodyDiv w:val="1"/>
      <w:marLeft w:val="0"/>
      <w:marRight w:val="0"/>
      <w:marTop w:val="0"/>
      <w:marBottom w:val="0"/>
      <w:divBdr>
        <w:top w:val="none" w:sz="0" w:space="0" w:color="auto"/>
        <w:left w:val="none" w:sz="0" w:space="0" w:color="auto"/>
        <w:bottom w:val="none" w:sz="0" w:space="0" w:color="auto"/>
        <w:right w:val="none" w:sz="0" w:space="0" w:color="auto"/>
      </w:divBdr>
    </w:div>
    <w:div w:id="1660117426">
      <w:bodyDiv w:val="1"/>
      <w:marLeft w:val="0"/>
      <w:marRight w:val="0"/>
      <w:marTop w:val="0"/>
      <w:marBottom w:val="0"/>
      <w:divBdr>
        <w:top w:val="none" w:sz="0" w:space="0" w:color="auto"/>
        <w:left w:val="none" w:sz="0" w:space="0" w:color="auto"/>
        <w:bottom w:val="none" w:sz="0" w:space="0" w:color="auto"/>
        <w:right w:val="none" w:sz="0" w:space="0" w:color="auto"/>
      </w:divBdr>
    </w:div>
    <w:div w:id="1660620387">
      <w:bodyDiv w:val="1"/>
      <w:marLeft w:val="0"/>
      <w:marRight w:val="0"/>
      <w:marTop w:val="0"/>
      <w:marBottom w:val="0"/>
      <w:divBdr>
        <w:top w:val="none" w:sz="0" w:space="0" w:color="auto"/>
        <w:left w:val="none" w:sz="0" w:space="0" w:color="auto"/>
        <w:bottom w:val="none" w:sz="0" w:space="0" w:color="auto"/>
        <w:right w:val="none" w:sz="0" w:space="0" w:color="auto"/>
      </w:divBdr>
    </w:div>
    <w:div w:id="1712802115">
      <w:bodyDiv w:val="1"/>
      <w:marLeft w:val="0"/>
      <w:marRight w:val="0"/>
      <w:marTop w:val="0"/>
      <w:marBottom w:val="0"/>
      <w:divBdr>
        <w:top w:val="none" w:sz="0" w:space="0" w:color="auto"/>
        <w:left w:val="none" w:sz="0" w:space="0" w:color="auto"/>
        <w:bottom w:val="none" w:sz="0" w:space="0" w:color="auto"/>
        <w:right w:val="none" w:sz="0" w:space="0" w:color="auto"/>
      </w:divBdr>
    </w:div>
    <w:div w:id="1713378776">
      <w:bodyDiv w:val="1"/>
      <w:marLeft w:val="0"/>
      <w:marRight w:val="0"/>
      <w:marTop w:val="0"/>
      <w:marBottom w:val="0"/>
      <w:divBdr>
        <w:top w:val="none" w:sz="0" w:space="0" w:color="auto"/>
        <w:left w:val="none" w:sz="0" w:space="0" w:color="auto"/>
        <w:bottom w:val="none" w:sz="0" w:space="0" w:color="auto"/>
        <w:right w:val="none" w:sz="0" w:space="0" w:color="auto"/>
      </w:divBdr>
    </w:div>
    <w:div w:id="1842819530">
      <w:bodyDiv w:val="1"/>
      <w:marLeft w:val="0"/>
      <w:marRight w:val="0"/>
      <w:marTop w:val="0"/>
      <w:marBottom w:val="0"/>
      <w:divBdr>
        <w:top w:val="none" w:sz="0" w:space="0" w:color="auto"/>
        <w:left w:val="none" w:sz="0" w:space="0" w:color="auto"/>
        <w:bottom w:val="none" w:sz="0" w:space="0" w:color="auto"/>
        <w:right w:val="none" w:sz="0" w:space="0" w:color="auto"/>
      </w:divBdr>
    </w:div>
    <w:div w:id="1944417227">
      <w:bodyDiv w:val="1"/>
      <w:marLeft w:val="0"/>
      <w:marRight w:val="0"/>
      <w:marTop w:val="0"/>
      <w:marBottom w:val="0"/>
      <w:divBdr>
        <w:top w:val="none" w:sz="0" w:space="0" w:color="auto"/>
        <w:left w:val="none" w:sz="0" w:space="0" w:color="auto"/>
        <w:bottom w:val="none" w:sz="0" w:space="0" w:color="auto"/>
        <w:right w:val="none" w:sz="0" w:space="0" w:color="auto"/>
      </w:divBdr>
    </w:div>
    <w:div w:id="1981495204">
      <w:bodyDiv w:val="1"/>
      <w:marLeft w:val="0"/>
      <w:marRight w:val="0"/>
      <w:marTop w:val="0"/>
      <w:marBottom w:val="0"/>
      <w:divBdr>
        <w:top w:val="none" w:sz="0" w:space="0" w:color="auto"/>
        <w:left w:val="none" w:sz="0" w:space="0" w:color="auto"/>
        <w:bottom w:val="none" w:sz="0" w:space="0" w:color="auto"/>
        <w:right w:val="none" w:sz="0" w:space="0" w:color="auto"/>
      </w:divBdr>
    </w:div>
    <w:div w:id="2024358063">
      <w:bodyDiv w:val="1"/>
      <w:marLeft w:val="0"/>
      <w:marRight w:val="0"/>
      <w:marTop w:val="0"/>
      <w:marBottom w:val="0"/>
      <w:divBdr>
        <w:top w:val="none" w:sz="0" w:space="0" w:color="auto"/>
        <w:left w:val="none" w:sz="0" w:space="0" w:color="auto"/>
        <w:bottom w:val="none" w:sz="0" w:space="0" w:color="auto"/>
        <w:right w:val="none" w:sz="0" w:space="0" w:color="auto"/>
      </w:divBdr>
    </w:div>
    <w:div w:id="207638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image" Target="media/image28.wmf"/><Relationship Id="rId21" Type="http://schemas.openxmlformats.org/officeDocument/2006/relationships/image" Target="media/image9.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55" Type="http://schemas.openxmlformats.org/officeDocument/2006/relationships/image" Target="media/image44.wmf"/><Relationship Id="rId63" Type="http://schemas.openxmlformats.org/officeDocument/2006/relationships/image" Target="media/image51.w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12.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image" Target="media/image42.wmf"/><Relationship Id="rId58" Type="http://schemas.openxmlformats.org/officeDocument/2006/relationships/oleObject" Target="embeddings/oleObject2.bin"/><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61" Type="http://schemas.openxmlformats.org/officeDocument/2006/relationships/image" Target="media/image49.wmf"/><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8.wmf"/><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2.wmf"/><Relationship Id="rId8" Type="http://schemas.openxmlformats.org/officeDocument/2006/relationships/endnotes" Target="endnotes.xml"/><Relationship Id="rId51"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5.png"/><Relationship Id="rId25" Type="http://schemas.openxmlformats.org/officeDocument/2006/relationships/image" Target="media/image13.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7.wmf"/><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0.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4DBC8-57D2-4240-B3C8-4A65E68B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621</TotalTime>
  <Pages>42</Pages>
  <Words>5028</Words>
  <Characters>28662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ITU-R M.1768-1 建议书 (04/2013) - 国际移动电信地面部分的频谱需求的计算方法</vt:lpstr>
    </vt:vector>
  </TitlesOfParts>
  <Company>ITU</Company>
  <LinksUpToDate>false</LinksUpToDate>
  <CharactersWithSpaces>33623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M.1768-1 建议书 (04/2013) - 国际移动电信地面部分的频谱需求的计算方法</dc:title>
  <dc:subject/>
  <dc:creator>POOL</dc:creator>
  <cp:keywords/>
  <dc:description>Edition                                18.03.09      SP_x000d_
REV - 20.03.09 - HB</dc:description>
  <cp:lastModifiedBy>Li, Jianying</cp:lastModifiedBy>
  <cp:revision>60</cp:revision>
  <cp:lastPrinted>2012-07-06T20:28:00Z</cp:lastPrinted>
  <dcterms:created xsi:type="dcterms:W3CDTF">2012-07-05T13:57:00Z</dcterms:created>
  <dcterms:modified xsi:type="dcterms:W3CDTF">2014-03-27T14:29:00Z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