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EAA7C" w14:textId="77777777" w:rsidR="00C5174D" w:rsidRPr="005E0BE7" w:rsidRDefault="00C5174D" w:rsidP="00C5174D">
      <w:pPr>
        <w:rPr>
          <w:sz w:val="24"/>
          <w:lang w:val="ru-RU"/>
        </w:rPr>
      </w:pPr>
    </w:p>
    <w:p w14:paraId="7FDF4E8E" w14:textId="77777777" w:rsidR="00C5174D" w:rsidRPr="005E0BE7" w:rsidRDefault="00C5174D" w:rsidP="00C5174D">
      <w:pPr>
        <w:rPr>
          <w:sz w:val="24"/>
          <w:lang w:val="ru-RU"/>
        </w:rPr>
      </w:pPr>
    </w:p>
    <w:p w14:paraId="34D59300" w14:textId="77777777" w:rsidR="00C5174D" w:rsidRPr="005E0BE7" w:rsidRDefault="00C5174D" w:rsidP="00C5174D">
      <w:pPr>
        <w:rPr>
          <w:sz w:val="24"/>
          <w:lang w:val="ru-RU"/>
        </w:rPr>
      </w:pPr>
    </w:p>
    <w:p w14:paraId="007532C2" w14:textId="77777777" w:rsidR="00C5174D" w:rsidRPr="005E0BE7" w:rsidRDefault="00C5174D" w:rsidP="00C5174D">
      <w:pPr>
        <w:rPr>
          <w:sz w:val="24"/>
          <w:lang w:val="ru-RU"/>
        </w:rPr>
      </w:pPr>
    </w:p>
    <w:p w14:paraId="2B28E218" w14:textId="77777777" w:rsidR="00C5174D" w:rsidRPr="005E0BE7" w:rsidRDefault="00C5174D" w:rsidP="00C5174D">
      <w:pPr>
        <w:rPr>
          <w:sz w:val="24"/>
          <w:lang w:val="ru-RU"/>
        </w:rPr>
      </w:pPr>
    </w:p>
    <w:p w14:paraId="5A766D3D" w14:textId="77777777" w:rsidR="00C5174D" w:rsidRPr="005E0BE7" w:rsidRDefault="00C5174D" w:rsidP="00C5174D">
      <w:pPr>
        <w:rPr>
          <w:sz w:val="24"/>
          <w:lang w:val="ru-RU"/>
        </w:rPr>
      </w:pPr>
    </w:p>
    <w:p w14:paraId="0C499D2F" w14:textId="77777777" w:rsidR="00C5174D" w:rsidRPr="005E0BE7" w:rsidRDefault="00C5174D" w:rsidP="00C5174D">
      <w:pPr>
        <w:rPr>
          <w:sz w:val="24"/>
          <w:lang w:val="ru-RU"/>
        </w:rPr>
      </w:pPr>
    </w:p>
    <w:p w14:paraId="7F1FD1F6" w14:textId="77777777" w:rsidR="00C5174D" w:rsidRPr="005E0BE7" w:rsidRDefault="00C5174D" w:rsidP="00C5174D">
      <w:pPr>
        <w:rPr>
          <w:sz w:val="24"/>
          <w:lang w:val="ru-RU"/>
        </w:rPr>
      </w:pPr>
    </w:p>
    <w:p w14:paraId="02C6CBEC" w14:textId="77777777" w:rsidR="00C5174D" w:rsidRPr="005E0BE7" w:rsidRDefault="00C5174D" w:rsidP="00C5174D">
      <w:pPr>
        <w:rPr>
          <w:sz w:val="24"/>
          <w:lang w:val="ru-RU"/>
        </w:rPr>
      </w:pPr>
    </w:p>
    <w:p w14:paraId="1F89D276" w14:textId="77777777" w:rsidR="00C5174D" w:rsidRPr="005E0BE7" w:rsidRDefault="00C5174D" w:rsidP="00C5174D">
      <w:pPr>
        <w:rPr>
          <w:sz w:val="24"/>
          <w:lang w:val="ru-RU"/>
        </w:rPr>
      </w:pPr>
    </w:p>
    <w:p w14:paraId="055BB56A" w14:textId="77777777" w:rsidR="00C5174D" w:rsidRPr="005E0BE7" w:rsidRDefault="00C5174D" w:rsidP="00C5174D">
      <w:pPr>
        <w:rPr>
          <w:sz w:val="24"/>
          <w:lang w:val="ru-RU"/>
        </w:rPr>
      </w:pPr>
    </w:p>
    <w:tbl>
      <w:tblPr>
        <w:tblW w:w="10089" w:type="dxa"/>
        <w:tblLook w:val="01E0" w:firstRow="1" w:lastRow="1" w:firstColumn="1" w:lastColumn="1" w:noHBand="0" w:noVBand="0"/>
      </w:tblPr>
      <w:tblGrid>
        <w:gridCol w:w="10089"/>
      </w:tblGrid>
      <w:tr w:rsidR="00C5174D" w:rsidRPr="005E0BE7" w14:paraId="700D6470" w14:textId="77777777" w:rsidTr="00101298">
        <w:tc>
          <w:tcPr>
            <w:tcW w:w="10089" w:type="dxa"/>
          </w:tcPr>
          <w:p w14:paraId="2A4B64FF" w14:textId="77777777" w:rsidR="00C5174D" w:rsidRPr="005E0BE7" w:rsidRDefault="00C5174D" w:rsidP="00C5174D">
            <w:pPr>
              <w:spacing w:before="380" w:line="280" w:lineRule="exact"/>
              <w:jc w:val="right"/>
              <w:rPr>
                <w:rFonts w:ascii="Tahoma" w:hAnsi="Tahoma" w:cs="Tahoma"/>
                <w:b/>
                <w:bCs/>
                <w:iCs/>
                <w:color w:val="243285"/>
                <w:sz w:val="32"/>
                <w:szCs w:val="32"/>
                <w:lang w:val="ru-RU"/>
              </w:rPr>
            </w:pPr>
          </w:p>
          <w:p w14:paraId="296E5B09" w14:textId="68B7D029" w:rsidR="00C5174D" w:rsidRPr="005E0BE7" w:rsidRDefault="00C5174D" w:rsidP="00C5174D">
            <w:pPr>
              <w:spacing w:before="380" w:line="280" w:lineRule="exact"/>
              <w:jc w:val="right"/>
              <w:rPr>
                <w:rFonts w:ascii="Tahoma" w:hAnsi="Tahoma" w:cs="Tahoma"/>
                <w:b/>
                <w:bCs/>
                <w:iCs/>
                <w:color w:val="243285"/>
                <w:sz w:val="36"/>
                <w:szCs w:val="36"/>
                <w:lang w:val="ru-RU"/>
              </w:rPr>
            </w:pPr>
            <w:r w:rsidRPr="005E0BE7">
              <w:rPr>
                <w:rFonts w:ascii="Tahoma" w:hAnsi="Tahoma" w:cs="Tahoma"/>
                <w:b/>
                <w:bCs/>
                <w:iCs/>
                <w:color w:val="243285"/>
                <w:sz w:val="36"/>
                <w:szCs w:val="36"/>
                <w:lang w:val="ru-RU"/>
              </w:rPr>
              <w:t>Рекомендация  МСЭ-R  M.1730-</w:t>
            </w:r>
            <w:r w:rsidR="00731DBE" w:rsidRPr="005E0BE7">
              <w:rPr>
                <w:rFonts w:ascii="Tahoma" w:hAnsi="Tahoma" w:cs="Tahoma"/>
                <w:b/>
                <w:bCs/>
                <w:iCs/>
                <w:color w:val="243285"/>
                <w:sz w:val="36"/>
                <w:szCs w:val="36"/>
                <w:lang w:val="ru-RU"/>
              </w:rPr>
              <w:t>2</w:t>
            </w:r>
          </w:p>
          <w:p w14:paraId="09A73E4A" w14:textId="4D06B5FB" w:rsidR="00C5174D" w:rsidRPr="005E0BE7" w:rsidRDefault="00C5174D" w:rsidP="00C5174D">
            <w:pPr>
              <w:spacing w:before="80" w:line="280" w:lineRule="exact"/>
              <w:jc w:val="right"/>
              <w:rPr>
                <w:rFonts w:ascii="Tahoma" w:hAnsi="Tahoma" w:cs="Tahoma"/>
                <w:b/>
                <w:bCs/>
                <w:iCs/>
                <w:color w:val="243285"/>
                <w:sz w:val="24"/>
                <w:szCs w:val="24"/>
                <w:lang w:val="ru-RU"/>
              </w:rPr>
            </w:pPr>
            <w:r w:rsidRPr="005E0BE7">
              <w:rPr>
                <w:rFonts w:ascii="Tahoma" w:hAnsi="Tahoma" w:cs="Tahoma"/>
                <w:b/>
                <w:bCs/>
                <w:iCs/>
                <w:color w:val="243285"/>
                <w:sz w:val="24"/>
                <w:szCs w:val="24"/>
                <w:lang w:val="ru-RU"/>
              </w:rPr>
              <w:t>(</w:t>
            </w:r>
            <w:r w:rsidR="00731DBE" w:rsidRPr="005E0BE7">
              <w:rPr>
                <w:rFonts w:ascii="Tahoma" w:hAnsi="Tahoma" w:cs="Tahoma"/>
                <w:b/>
                <w:bCs/>
                <w:iCs/>
                <w:color w:val="243285"/>
                <w:sz w:val="24"/>
                <w:szCs w:val="24"/>
                <w:lang w:val="ru-RU"/>
              </w:rPr>
              <w:t>02</w:t>
            </w:r>
            <w:r w:rsidRPr="005E0BE7">
              <w:rPr>
                <w:rFonts w:ascii="Tahoma" w:hAnsi="Tahoma" w:cs="Tahoma"/>
                <w:b/>
                <w:bCs/>
                <w:iCs/>
                <w:color w:val="243285"/>
                <w:sz w:val="24"/>
                <w:szCs w:val="24"/>
                <w:lang w:val="ru-RU"/>
              </w:rPr>
              <w:t>/20</w:t>
            </w:r>
            <w:r w:rsidR="00731DBE" w:rsidRPr="005E0BE7">
              <w:rPr>
                <w:rFonts w:ascii="Tahoma" w:hAnsi="Tahoma" w:cs="Tahoma"/>
                <w:b/>
                <w:bCs/>
                <w:iCs/>
                <w:color w:val="243285"/>
                <w:sz w:val="24"/>
                <w:szCs w:val="24"/>
                <w:lang w:val="ru-RU"/>
              </w:rPr>
              <w:t>23</w:t>
            </w:r>
            <w:r w:rsidRPr="005E0BE7">
              <w:rPr>
                <w:rFonts w:ascii="Tahoma" w:hAnsi="Tahoma" w:cs="Tahoma"/>
                <w:b/>
                <w:bCs/>
                <w:iCs/>
                <w:color w:val="243285"/>
                <w:sz w:val="24"/>
                <w:szCs w:val="24"/>
                <w:lang w:val="ru-RU"/>
              </w:rPr>
              <w:t>)</w:t>
            </w:r>
          </w:p>
        </w:tc>
      </w:tr>
      <w:tr w:rsidR="00C5174D" w:rsidRPr="005E0BE7" w14:paraId="1CF6387B" w14:textId="77777777" w:rsidTr="00101298">
        <w:tc>
          <w:tcPr>
            <w:tcW w:w="10089" w:type="dxa"/>
          </w:tcPr>
          <w:p w14:paraId="4CD3086F" w14:textId="77777777" w:rsidR="00C5174D" w:rsidRPr="005E0BE7" w:rsidRDefault="00C5174D" w:rsidP="00C5174D">
            <w:pPr>
              <w:spacing w:before="80" w:line="500" w:lineRule="exact"/>
              <w:jc w:val="right"/>
              <w:rPr>
                <w:rFonts w:ascii="Tahoma" w:hAnsi="Tahoma" w:cs="Tahoma"/>
                <w:b/>
                <w:bCs/>
                <w:iCs/>
                <w:color w:val="243285"/>
                <w:sz w:val="44"/>
                <w:szCs w:val="44"/>
                <w:lang w:val="ru-RU"/>
              </w:rPr>
            </w:pPr>
          </w:p>
          <w:p w14:paraId="56F76BF4" w14:textId="77777777" w:rsidR="00C5174D" w:rsidRPr="005E0BE7" w:rsidRDefault="00C5174D" w:rsidP="00C5174D">
            <w:pPr>
              <w:spacing w:before="80" w:line="500" w:lineRule="exact"/>
              <w:jc w:val="right"/>
              <w:rPr>
                <w:rFonts w:ascii="Tahoma" w:hAnsi="Tahoma" w:cs="Tahoma"/>
                <w:b/>
                <w:bCs/>
                <w:iCs/>
                <w:color w:val="243285"/>
                <w:sz w:val="44"/>
                <w:szCs w:val="44"/>
                <w:lang w:val="ru-RU"/>
              </w:rPr>
            </w:pPr>
            <w:r w:rsidRPr="005E0BE7">
              <w:rPr>
                <w:rFonts w:ascii="Tahoma" w:hAnsi="Tahoma" w:cs="Tahoma"/>
                <w:b/>
                <w:bCs/>
                <w:iCs/>
                <w:color w:val="243285"/>
                <w:sz w:val="44"/>
                <w:szCs w:val="44"/>
                <w:lang w:val="ru-RU"/>
              </w:rPr>
              <w:t>Характеристики и критерии защиты для радиолокационной службы в полосе частот 15,4–17,3 ГГц</w:t>
            </w:r>
          </w:p>
          <w:p w14:paraId="6CF5637A" w14:textId="77777777" w:rsidR="00C5174D" w:rsidRPr="005E0BE7" w:rsidRDefault="00C5174D" w:rsidP="00C5174D">
            <w:pPr>
              <w:spacing w:before="80" w:line="500" w:lineRule="exact"/>
              <w:jc w:val="right"/>
              <w:rPr>
                <w:rFonts w:ascii="Tahoma" w:hAnsi="Tahoma" w:cs="Tahoma"/>
                <w:b/>
                <w:bCs/>
                <w:iCs/>
                <w:color w:val="243285"/>
                <w:sz w:val="40"/>
                <w:szCs w:val="40"/>
                <w:lang w:val="ru-RU"/>
              </w:rPr>
            </w:pPr>
          </w:p>
        </w:tc>
      </w:tr>
      <w:tr w:rsidR="00C5174D" w:rsidRPr="005E0BE7" w14:paraId="130B13B4" w14:textId="77777777" w:rsidTr="00101298">
        <w:tc>
          <w:tcPr>
            <w:tcW w:w="10089" w:type="dxa"/>
          </w:tcPr>
          <w:p w14:paraId="2CE19596" w14:textId="77777777" w:rsidR="00C5174D" w:rsidRPr="005E0BE7" w:rsidRDefault="00C5174D" w:rsidP="00C5174D">
            <w:pPr>
              <w:spacing w:before="80" w:line="280" w:lineRule="exact"/>
              <w:ind w:right="640"/>
              <w:rPr>
                <w:rFonts w:ascii="Tahoma" w:hAnsi="Tahoma" w:cs="Tahoma"/>
                <w:b/>
                <w:bCs/>
                <w:iCs/>
                <w:color w:val="243285"/>
                <w:sz w:val="32"/>
                <w:szCs w:val="32"/>
                <w:lang w:val="ru-RU"/>
              </w:rPr>
            </w:pPr>
          </w:p>
          <w:p w14:paraId="6534593B" w14:textId="77777777" w:rsidR="00C5174D" w:rsidRPr="005E0BE7" w:rsidRDefault="00C5174D" w:rsidP="00C5174D">
            <w:pPr>
              <w:spacing w:before="80" w:line="280" w:lineRule="exact"/>
              <w:ind w:right="640"/>
              <w:rPr>
                <w:rFonts w:ascii="Tahoma" w:hAnsi="Tahoma" w:cs="Tahoma"/>
                <w:b/>
                <w:bCs/>
                <w:iCs/>
                <w:color w:val="243285"/>
                <w:sz w:val="32"/>
                <w:szCs w:val="32"/>
                <w:lang w:val="ru-RU"/>
              </w:rPr>
            </w:pPr>
          </w:p>
          <w:p w14:paraId="2450200D" w14:textId="77777777" w:rsidR="00C5174D" w:rsidRPr="005E0BE7" w:rsidRDefault="00C5174D" w:rsidP="00C5174D">
            <w:pPr>
              <w:spacing w:before="80" w:after="180" w:line="360" w:lineRule="exact"/>
              <w:ind w:right="720"/>
              <w:rPr>
                <w:rFonts w:ascii="Tahoma" w:hAnsi="Tahoma" w:cs="Tahoma"/>
                <w:b/>
                <w:bCs/>
                <w:iCs/>
                <w:color w:val="243285"/>
                <w:sz w:val="36"/>
                <w:szCs w:val="36"/>
                <w:lang w:val="ru-RU"/>
              </w:rPr>
            </w:pPr>
          </w:p>
          <w:p w14:paraId="30EA509D" w14:textId="77777777" w:rsidR="00C5174D" w:rsidRPr="005E0BE7" w:rsidRDefault="00C5174D" w:rsidP="00C5174D">
            <w:pPr>
              <w:spacing w:before="80" w:after="180" w:line="360" w:lineRule="exact"/>
              <w:jc w:val="right"/>
              <w:rPr>
                <w:rFonts w:ascii="Tahoma" w:hAnsi="Tahoma" w:cs="Tahoma"/>
                <w:b/>
                <w:bCs/>
                <w:iCs/>
                <w:color w:val="243285"/>
                <w:sz w:val="36"/>
                <w:szCs w:val="36"/>
                <w:lang w:val="ru-RU"/>
              </w:rPr>
            </w:pPr>
          </w:p>
          <w:p w14:paraId="2823723A" w14:textId="77777777" w:rsidR="00C5174D" w:rsidRPr="005E0BE7" w:rsidRDefault="00C5174D" w:rsidP="00C5174D">
            <w:pPr>
              <w:spacing w:before="80" w:after="180" w:line="360" w:lineRule="exact"/>
              <w:jc w:val="right"/>
              <w:rPr>
                <w:rFonts w:ascii="Tahoma" w:hAnsi="Tahoma" w:cs="Tahoma"/>
                <w:b/>
                <w:bCs/>
                <w:iCs/>
                <w:color w:val="243285"/>
                <w:sz w:val="36"/>
                <w:szCs w:val="36"/>
                <w:lang w:val="ru-RU"/>
              </w:rPr>
            </w:pPr>
            <w:r w:rsidRPr="005E0BE7">
              <w:rPr>
                <w:rFonts w:ascii="Tahoma" w:hAnsi="Tahoma" w:cs="Tahoma"/>
                <w:b/>
                <w:bCs/>
                <w:iCs/>
                <w:color w:val="243285"/>
                <w:sz w:val="36"/>
                <w:szCs w:val="36"/>
                <w:lang w:val="ru-RU"/>
              </w:rPr>
              <w:t>Серия M</w:t>
            </w:r>
          </w:p>
          <w:p w14:paraId="72E1D0B7" w14:textId="30EDD0FF" w:rsidR="00C5174D" w:rsidRPr="005E0BE7" w:rsidRDefault="00343B6A" w:rsidP="00343B6A">
            <w:pPr>
              <w:spacing w:before="80" w:after="180" w:line="400" w:lineRule="exact"/>
              <w:jc w:val="right"/>
              <w:rPr>
                <w:rFonts w:ascii="Tahoma" w:hAnsi="Tahoma" w:cs="Tahoma"/>
                <w:b/>
                <w:bCs/>
                <w:iCs/>
                <w:color w:val="243285"/>
                <w:sz w:val="36"/>
                <w:szCs w:val="36"/>
                <w:lang w:val="ru-RU"/>
              </w:rPr>
            </w:pPr>
            <w:r w:rsidRPr="005E0BE7">
              <w:rPr>
                <w:rFonts w:ascii="Tahoma" w:hAnsi="Tahoma" w:cs="Tahoma"/>
                <w:b/>
                <w:bCs/>
                <w:iCs/>
                <w:color w:val="243285"/>
                <w:sz w:val="36"/>
                <w:szCs w:val="36"/>
                <w:lang w:val="ru-RU"/>
              </w:rPr>
              <w:t>Серия M: Подвижные службы, служба радиоопределения, любительская служба и относящиеся к ним спутниковые службы</w:t>
            </w:r>
          </w:p>
          <w:p w14:paraId="5C10FEC8" w14:textId="77777777" w:rsidR="00C5174D" w:rsidRPr="005E0BE7" w:rsidRDefault="00C5174D" w:rsidP="00C5174D">
            <w:pPr>
              <w:spacing w:before="80" w:line="360" w:lineRule="exact"/>
              <w:jc w:val="right"/>
              <w:rPr>
                <w:rFonts w:ascii="Tahoma" w:hAnsi="Tahoma" w:cs="Tahoma"/>
                <w:b/>
                <w:bCs/>
                <w:iCs/>
                <w:color w:val="243285"/>
                <w:sz w:val="32"/>
                <w:szCs w:val="32"/>
                <w:lang w:val="ru-RU"/>
              </w:rPr>
            </w:pPr>
          </w:p>
        </w:tc>
      </w:tr>
    </w:tbl>
    <w:p w14:paraId="2AFF9A16" w14:textId="77777777" w:rsidR="00C5174D" w:rsidRPr="005E0BE7" w:rsidRDefault="00C5174D" w:rsidP="00C5174D">
      <w:pPr>
        <w:spacing w:before="80"/>
        <w:rPr>
          <w:i/>
          <w:lang w:val="ru-RU"/>
        </w:rPr>
      </w:pPr>
    </w:p>
    <w:p w14:paraId="2AC71296" w14:textId="77777777" w:rsidR="00C5174D" w:rsidRPr="005E0BE7" w:rsidRDefault="00C5174D" w:rsidP="00C5174D">
      <w:pPr>
        <w:spacing w:before="80"/>
        <w:rPr>
          <w:i/>
          <w:lang w:val="ru-RU"/>
        </w:rPr>
      </w:pPr>
    </w:p>
    <w:p w14:paraId="3220E11B" w14:textId="77777777" w:rsidR="00C5174D" w:rsidRPr="005E0BE7" w:rsidRDefault="00C5174D" w:rsidP="00C5174D">
      <w:pPr>
        <w:spacing w:before="80"/>
        <w:rPr>
          <w:i/>
          <w:lang w:val="ru-RU"/>
        </w:rPr>
      </w:pPr>
    </w:p>
    <w:p w14:paraId="32688FC4" w14:textId="77777777" w:rsidR="00C5174D" w:rsidRPr="005E0BE7" w:rsidRDefault="00C5174D" w:rsidP="00C5174D">
      <w:pPr>
        <w:spacing w:before="80"/>
        <w:rPr>
          <w:i/>
          <w:lang w:val="ru-RU"/>
        </w:rPr>
      </w:pPr>
    </w:p>
    <w:p w14:paraId="70602C90" w14:textId="77777777" w:rsidR="00C5174D" w:rsidRPr="005E0BE7" w:rsidRDefault="00C5174D" w:rsidP="00C5174D">
      <w:pPr>
        <w:spacing w:before="80"/>
        <w:rPr>
          <w:i/>
          <w:lang w:val="ru-RU"/>
        </w:rPr>
      </w:pPr>
    </w:p>
    <w:p w14:paraId="349A92C4" w14:textId="77777777" w:rsidR="00C5174D" w:rsidRPr="005E0BE7" w:rsidRDefault="00C5174D" w:rsidP="00C5174D">
      <w:pPr>
        <w:rPr>
          <w:rFonts w:ascii="Palatino Linotype" w:hAnsi="Palatino Linotype"/>
          <w:sz w:val="24"/>
          <w:lang w:val="ru-RU"/>
        </w:rPr>
        <w:sectPr w:rsidR="00C5174D" w:rsidRPr="005E0BE7">
          <w:headerReference w:type="even" r:id="rId7"/>
          <w:headerReference w:type="default" r:id="rId8"/>
          <w:footerReference w:type="even" r:id="rId9"/>
          <w:footerReference w:type="default" r:id="rId10"/>
          <w:headerReference w:type="first" r:id="rId11"/>
          <w:footerReference w:type="first" r:id="rId12"/>
          <w:pgSz w:w="11907" w:h="16840" w:code="9"/>
          <w:pgMar w:top="1089" w:right="1089" w:bottom="284" w:left="1089" w:header="567" w:footer="284" w:gutter="0"/>
          <w:pgNumType w:start="1"/>
          <w:cols w:space="720"/>
        </w:sectPr>
      </w:pPr>
    </w:p>
    <w:p w14:paraId="3EB5AA83" w14:textId="77777777" w:rsidR="00B145DF" w:rsidRPr="005E0BE7" w:rsidRDefault="00B145DF" w:rsidP="00B145DF">
      <w:pPr>
        <w:tabs>
          <w:tab w:val="clear" w:pos="794"/>
          <w:tab w:val="clear" w:pos="1191"/>
          <w:tab w:val="clear" w:pos="1588"/>
          <w:tab w:val="clear" w:pos="1985"/>
        </w:tabs>
        <w:overflowPunct/>
        <w:autoSpaceDE/>
        <w:autoSpaceDN/>
        <w:adjustRightInd/>
        <w:spacing w:before="0"/>
        <w:jc w:val="center"/>
        <w:textAlignment w:val="auto"/>
        <w:rPr>
          <w:b/>
          <w:bCs/>
          <w:szCs w:val="22"/>
          <w:lang w:val="ru-RU"/>
        </w:rPr>
      </w:pPr>
      <w:bookmarkStart w:id="0" w:name="c2tope"/>
      <w:bookmarkEnd w:id="0"/>
      <w:r w:rsidRPr="005E0BE7">
        <w:rPr>
          <w:b/>
          <w:bCs/>
          <w:szCs w:val="22"/>
          <w:lang w:val="ru-RU"/>
        </w:rPr>
        <w:lastRenderedPageBreak/>
        <w:t>Предисловие</w:t>
      </w:r>
    </w:p>
    <w:p w14:paraId="5A5B4C7D" w14:textId="77777777" w:rsidR="00B145DF" w:rsidRPr="005E0BE7" w:rsidRDefault="00B145DF" w:rsidP="00B145DF">
      <w:pPr>
        <w:tabs>
          <w:tab w:val="clear" w:pos="794"/>
          <w:tab w:val="clear" w:pos="1191"/>
          <w:tab w:val="clear" w:pos="1588"/>
          <w:tab w:val="clear" w:pos="1985"/>
        </w:tabs>
        <w:overflowPunct/>
        <w:autoSpaceDE/>
        <w:autoSpaceDN/>
        <w:adjustRightInd/>
        <w:textAlignment w:val="auto"/>
        <w:rPr>
          <w:sz w:val="20"/>
          <w:lang w:val="ru-RU"/>
        </w:rPr>
      </w:pPr>
      <w:r w:rsidRPr="005E0BE7">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7B923CA3" w14:textId="77777777" w:rsidR="00B145DF" w:rsidRPr="005E0BE7" w:rsidRDefault="00B145DF" w:rsidP="00B145DF">
      <w:pPr>
        <w:tabs>
          <w:tab w:val="clear" w:pos="794"/>
          <w:tab w:val="clear" w:pos="1191"/>
          <w:tab w:val="clear" w:pos="1588"/>
          <w:tab w:val="clear" w:pos="1985"/>
        </w:tabs>
        <w:overflowPunct/>
        <w:autoSpaceDE/>
        <w:autoSpaceDN/>
        <w:adjustRightInd/>
        <w:textAlignment w:val="auto"/>
        <w:rPr>
          <w:sz w:val="20"/>
          <w:lang w:val="ru-RU"/>
        </w:rPr>
      </w:pPr>
      <w:r w:rsidRPr="005E0BE7">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342D2244" w14:textId="77777777" w:rsidR="00B145DF" w:rsidRPr="005E0BE7" w:rsidRDefault="00B145DF" w:rsidP="00B145DF">
      <w:pPr>
        <w:tabs>
          <w:tab w:val="clear" w:pos="794"/>
          <w:tab w:val="clear" w:pos="1191"/>
          <w:tab w:val="clear" w:pos="1588"/>
          <w:tab w:val="clear" w:pos="1985"/>
        </w:tabs>
        <w:overflowPunct/>
        <w:autoSpaceDE/>
        <w:autoSpaceDN/>
        <w:adjustRightInd/>
        <w:spacing w:before="360"/>
        <w:jc w:val="center"/>
        <w:textAlignment w:val="auto"/>
        <w:rPr>
          <w:b/>
          <w:bCs/>
          <w:szCs w:val="22"/>
          <w:lang w:val="ru-RU"/>
        </w:rPr>
      </w:pPr>
      <w:r w:rsidRPr="005E0BE7">
        <w:rPr>
          <w:b/>
          <w:bCs/>
          <w:szCs w:val="22"/>
          <w:lang w:val="ru-RU"/>
        </w:rPr>
        <w:t>Политика в области прав интеллектуальной собственности (ПИС)</w:t>
      </w:r>
    </w:p>
    <w:p w14:paraId="428857A8" w14:textId="77777777" w:rsidR="00B145DF" w:rsidRPr="005E0BE7" w:rsidRDefault="00B145DF" w:rsidP="00B145DF">
      <w:pPr>
        <w:tabs>
          <w:tab w:val="clear" w:pos="794"/>
          <w:tab w:val="clear" w:pos="1191"/>
          <w:tab w:val="clear" w:pos="1588"/>
          <w:tab w:val="clear" w:pos="1985"/>
        </w:tabs>
        <w:overflowPunct/>
        <w:autoSpaceDE/>
        <w:autoSpaceDN/>
        <w:adjustRightInd/>
        <w:textAlignment w:val="auto"/>
        <w:rPr>
          <w:sz w:val="20"/>
          <w:lang w:val="ru-RU"/>
        </w:rPr>
      </w:pPr>
      <w:r w:rsidRPr="005E0BE7">
        <w:rPr>
          <w:sz w:val="20"/>
          <w:lang w:val="ru-RU"/>
        </w:rPr>
        <w:t xml:space="preserve">Политика МСЭ-R в области ПИС излагается в общей патентной политике МСЭ-Т/МСЭ-R/ИСО/МЭК, упоминаемой в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3" w:history="1">
        <w:r w:rsidRPr="005E0BE7">
          <w:rPr>
            <w:rFonts w:eastAsia="SimSun"/>
            <w:color w:val="0000FF"/>
            <w:sz w:val="20"/>
            <w:u w:val="single"/>
            <w:lang w:val="ru-RU" w:eastAsia="zh-CN"/>
          </w:rPr>
          <w:t>http://www.itu.int/ITU-R/go/patents/ru</w:t>
        </w:r>
      </w:hyperlink>
      <w:r w:rsidRPr="005E0BE7">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0397906A" w14:textId="77777777" w:rsidR="00B145DF" w:rsidRPr="005E0BE7" w:rsidRDefault="00B145DF" w:rsidP="00B145DF">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B145DF" w:rsidRPr="005E0BE7" w14:paraId="3CF19DB6" w14:textId="77777777" w:rsidTr="00606C40">
        <w:trPr>
          <w:jc w:val="center"/>
        </w:trPr>
        <w:tc>
          <w:tcPr>
            <w:tcW w:w="8856" w:type="dxa"/>
            <w:gridSpan w:val="2"/>
          </w:tcPr>
          <w:p w14:paraId="688BF7D0" w14:textId="77777777" w:rsidR="00B145DF" w:rsidRPr="005E0BE7" w:rsidRDefault="00B145DF" w:rsidP="00606C40">
            <w:pPr>
              <w:spacing w:before="180"/>
              <w:jc w:val="center"/>
              <w:rPr>
                <w:b/>
                <w:bCs/>
                <w:szCs w:val="22"/>
                <w:lang w:val="ru-RU"/>
              </w:rPr>
            </w:pPr>
            <w:r w:rsidRPr="005E0BE7">
              <w:rPr>
                <w:b/>
                <w:bCs/>
                <w:szCs w:val="22"/>
                <w:lang w:val="ru-RU"/>
              </w:rPr>
              <w:t>Серии Рекомендаций МСЭ-R</w:t>
            </w:r>
          </w:p>
          <w:p w14:paraId="5CAEE770" w14:textId="77777777" w:rsidR="00B145DF" w:rsidRPr="005E0BE7" w:rsidRDefault="00B145DF" w:rsidP="00606C40">
            <w:pPr>
              <w:spacing w:after="240"/>
              <w:jc w:val="center"/>
              <w:rPr>
                <w:rFonts w:eastAsia="SimSun"/>
                <w:sz w:val="18"/>
                <w:szCs w:val="18"/>
                <w:lang w:val="ru-RU" w:eastAsia="zh-CN"/>
              </w:rPr>
            </w:pPr>
            <w:r w:rsidRPr="005E0BE7">
              <w:rPr>
                <w:sz w:val="18"/>
                <w:szCs w:val="18"/>
                <w:lang w:val="ru-RU"/>
              </w:rPr>
              <w:t xml:space="preserve">(Представлены также в онлайновой форме по адресу: </w:t>
            </w:r>
            <w:hyperlink r:id="rId14" w:history="1">
              <w:r w:rsidRPr="005E0BE7">
                <w:rPr>
                  <w:rStyle w:val="Hyperlink"/>
                  <w:sz w:val="18"/>
                  <w:lang w:val="ru-RU"/>
                </w:rPr>
                <w:t>http://www.itu.int/publ/R-REC/ru</w:t>
              </w:r>
            </w:hyperlink>
            <w:r w:rsidRPr="005E0BE7">
              <w:rPr>
                <w:sz w:val="18"/>
                <w:szCs w:val="18"/>
                <w:lang w:val="ru-RU"/>
              </w:rPr>
              <w:t>.)</w:t>
            </w:r>
          </w:p>
        </w:tc>
      </w:tr>
      <w:tr w:rsidR="00B145DF" w:rsidRPr="005E0BE7" w14:paraId="001F230A" w14:textId="77777777" w:rsidTr="00606C40">
        <w:trPr>
          <w:jc w:val="center"/>
        </w:trPr>
        <w:tc>
          <w:tcPr>
            <w:tcW w:w="1188" w:type="dxa"/>
          </w:tcPr>
          <w:p w14:paraId="1C3C29C8" w14:textId="77777777" w:rsidR="00B145DF" w:rsidRPr="005E0BE7" w:rsidRDefault="00B145DF" w:rsidP="00606C40">
            <w:pPr>
              <w:spacing w:before="40" w:after="40"/>
              <w:rPr>
                <w:b/>
                <w:bCs/>
                <w:sz w:val="20"/>
                <w:lang w:val="ru-RU"/>
              </w:rPr>
            </w:pPr>
            <w:r w:rsidRPr="005E0BE7">
              <w:rPr>
                <w:b/>
                <w:bCs/>
                <w:sz w:val="20"/>
                <w:lang w:val="ru-RU"/>
              </w:rPr>
              <w:t>Серия</w:t>
            </w:r>
          </w:p>
        </w:tc>
        <w:tc>
          <w:tcPr>
            <w:tcW w:w="7668" w:type="dxa"/>
          </w:tcPr>
          <w:p w14:paraId="4B1BAF41" w14:textId="77777777" w:rsidR="00B145DF" w:rsidRPr="005E0BE7" w:rsidRDefault="00B145DF" w:rsidP="00606C40">
            <w:pPr>
              <w:spacing w:before="40" w:after="40"/>
              <w:jc w:val="center"/>
              <w:rPr>
                <w:b/>
                <w:bCs/>
                <w:sz w:val="20"/>
                <w:lang w:val="ru-RU"/>
              </w:rPr>
            </w:pPr>
            <w:r w:rsidRPr="005E0BE7">
              <w:rPr>
                <w:b/>
                <w:bCs/>
                <w:sz w:val="20"/>
                <w:lang w:val="ru-RU"/>
              </w:rPr>
              <w:t>Название</w:t>
            </w:r>
          </w:p>
        </w:tc>
      </w:tr>
      <w:tr w:rsidR="00B145DF" w:rsidRPr="005E0BE7" w14:paraId="570CBA2D" w14:textId="77777777" w:rsidTr="00606C40">
        <w:trPr>
          <w:jc w:val="center"/>
        </w:trPr>
        <w:tc>
          <w:tcPr>
            <w:tcW w:w="1188" w:type="dxa"/>
          </w:tcPr>
          <w:p w14:paraId="458FE29E" w14:textId="77777777" w:rsidR="00B145DF" w:rsidRPr="005E0BE7" w:rsidRDefault="00B145DF" w:rsidP="00606C40">
            <w:pPr>
              <w:spacing w:before="40" w:after="40"/>
              <w:rPr>
                <w:b/>
                <w:bCs/>
                <w:sz w:val="20"/>
                <w:lang w:val="ru-RU"/>
              </w:rPr>
            </w:pPr>
            <w:r w:rsidRPr="005E0BE7">
              <w:rPr>
                <w:b/>
                <w:bCs/>
                <w:sz w:val="20"/>
                <w:lang w:val="ru-RU"/>
              </w:rPr>
              <w:t>BO</w:t>
            </w:r>
          </w:p>
        </w:tc>
        <w:tc>
          <w:tcPr>
            <w:tcW w:w="7668" w:type="dxa"/>
          </w:tcPr>
          <w:p w14:paraId="3BF592C7" w14:textId="77777777" w:rsidR="00B145DF" w:rsidRPr="005E0BE7" w:rsidRDefault="00B145DF" w:rsidP="00606C40">
            <w:pPr>
              <w:spacing w:before="40" w:after="40"/>
              <w:jc w:val="left"/>
              <w:rPr>
                <w:sz w:val="20"/>
                <w:lang w:val="ru-RU"/>
              </w:rPr>
            </w:pPr>
            <w:r w:rsidRPr="005E0BE7">
              <w:rPr>
                <w:sz w:val="20"/>
                <w:lang w:val="ru-RU"/>
              </w:rPr>
              <w:t>Спутниковое радиовещание</w:t>
            </w:r>
          </w:p>
        </w:tc>
      </w:tr>
      <w:tr w:rsidR="00B145DF" w:rsidRPr="005E0BE7" w14:paraId="5FD64536" w14:textId="77777777" w:rsidTr="00606C40">
        <w:trPr>
          <w:jc w:val="center"/>
        </w:trPr>
        <w:tc>
          <w:tcPr>
            <w:tcW w:w="1188" w:type="dxa"/>
            <w:tcBorders>
              <w:bottom w:val="nil"/>
            </w:tcBorders>
          </w:tcPr>
          <w:p w14:paraId="1E4F410B" w14:textId="77777777" w:rsidR="00B145DF" w:rsidRPr="005E0BE7" w:rsidRDefault="00B145DF" w:rsidP="00606C40">
            <w:pPr>
              <w:spacing w:before="40" w:after="40"/>
              <w:rPr>
                <w:b/>
                <w:bCs/>
                <w:sz w:val="20"/>
                <w:lang w:val="ru-RU"/>
              </w:rPr>
            </w:pPr>
            <w:r w:rsidRPr="005E0BE7">
              <w:rPr>
                <w:b/>
                <w:bCs/>
                <w:sz w:val="20"/>
                <w:lang w:val="ru-RU"/>
              </w:rPr>
              <w:t>BR</w:t>
            </w:r>
          </w:p>
        </w:tc>
        <w:tc>
          <w:tcPr>
            <w:tcW w:w="7668" w:type="dxa"/>
            <w:tcBorders>
              <w:bottom w:val="nil"/>
            </w:tcBorders>
          </w:tcPr>
          <w:p w14:paraId="617EFDAA" w14:textId="77777777" w:rsidR="00B145DF" w:rsidRPr="005E0BE7" w:rsidRDefault="00B145DF" w:rsidP="00606C40">
            <w:pPr>
              <w:spacing w:before="40" w:after="40"/>
              <w:jc w:val="left"/>
              <w:rPr>
                <w:sz w:val="20"/>
                <w:lang w:val="ru-RU"/>
              </w:rPr>
            </w:pPr>
            <w:r w:rsidRPr="005E0BE7">
              <w:rPr>
                <w:sz w:val="20"/>
                <w:lang w:val="ru-RU"/>
              </w:rPr>
              <w:t>Запись для производства, архивирования и воспроизведения; пленки для телевидения</w:t>
            </w:r>
          </w:p>
        </w:tc>
      </w:tr>
      <w:tr w:rsidR="00B145DF" w:rsidRPr="005E0BE7" w14:paraId="2E16F9E8" w14:textId="77777777" w:rsidTr="00606C40">
        <w:trPr>
          <w:jc w:val="center"/>
        </w:trPr>
        <w:tc>
          <w:tcPr>
            <w:tcW w:w="1188" w:type="dxa"/>
            <w:tcBorders>
              <w:top w:val="nil"/>
              <w:bottom w:val="nil"/>
            </w:tcBorders>
            <w:shd w:val="clear" w:color="auto" w:fill="FFFFFF" w:themeFill="background1"/>
          </w:tcPr>
          <w:p w14:paraId="3A2A1C62" w14:textId="77777777" w:rsidR="00B145DF" w:rsidRPr="005E0BE7" w:rsidRDefault="00B145DF" w:rsidP="00606C40">
            <w:pPr>
              <w:spacing w:before="40" w:after="40"/>
              <w:rPr>
                <w:rFonts w:ascii="Times New Roman Bold" w:hAnsi="Times New Roman Bold" w:cs="Times New Roman Bold"/>
                <w:b/>
                <w:bCs/>
                <w:color w:val="000080"/>
                <w:sz w:val="20"/>
                <w:lang w:val="ru-RU"/>
              </w:rPr>
            </w:pPr>
            <w:r w:rsidRPr="005E0BE7">
              <w:rPr>
                <w:b/>
                <w:bCs/>
                <w:sz w:val="20"/>
                <w:lang w:val="ru-RU"/>
              </w:rPr>
              <w:t>BS</w:t>
            </w:r>
          </w:p>
        </w:tc>
        <w:tc>
          <w:tcPr>
            <w:tcW w:w="7668" w:type="dxa"/>
            <w:tcBorders>
              <w:top w:val="nil"/>
              <w:bottom w:val="nil"/>
            </w:tcBorders>
            <w:shd w:val="clear" w:color="auto" w:fill="FFFFFF" w:themeFill="background1"/>
          </w:tcPr>
          <w:p w14:paraId="7C8FA76D" w14:textId="77777777" w:rsidR="00B145DF" w:rsidRPr="005E0BE7" w:rsidRDefault="00B145DF" w:rsidP="00606C40">
            <w:pPr>
              <w:spacing w:before="40" w:after="40"/>
              <w:jc w:val="left"/>
              <w:rPr>
                <w:sz w:val="20"/>
                <w:lang w:val="ru-RU"/>
              </w:rPr>
            </w:pPr>
            <w:r w:rsidRPr="005E0BE7">
              <w:rPr>
                <w:sz w:val="20"/>
                <w:lang w:val="ru-RU"/>
              </w:rPr>
              <w:t>Радиовещательная служба (звуковая)</w:t>
            </w:r>
          </w:p>
        </w:tc>
      </w:tr>
      <w:tr w:rsidR="00B145DF" w:rsidRPr="005E0BE7" w14:paraId="3910FED7" w14:textId="77777777" w:rsidTr="00606C40">
        <w:trPr>
          <w:jc w:val="center"/>
        </w:trPr>
        <w:tc>
          <w:tcPr>
            <w:tcW w:w="1188" w:type="dxa"/>
            <w:tcBorders>
              <w:top w:val="nil"/>
            </w:tcBorders>
          </w:tcPr>
          <w:p w14:paraId="427E161E" w14:textId="77777777" w:rsidR="00B145DF" w:rsidRPr="005E0BE7" w:rsidRDefault="00B145DF" w:rsidP="00606C40">
            <w:pPr>
              <w:spacing w:before="40" w:after="40"/>
              <w:rPr>
                <w:b/>
                <w:bCs/>
                <w:sz w:val="20"/>
                <w:lang w:val="ru-RU"/>
              </w:rPr>
            </w:pPr>
            <w:r w:rsidRPr="005E0BE7">
              <w:rPr>
                <w:b/>
                <w:bCs/>
                <w:sz w:val="20"/>
                <w:lang w:val="ru-RU"/>
              </w:rPr>
              <w:t>BT</w:t>
            </w:r>
          </w:p>
        </w:tc>
        <w:tc>
          <w:tcPr>
            <w:tcW w:w="7668" w:type="dxa"/>
            <w:tcBorders>
              <w:top w:val="nil"/>
            </w:tcBorders>
          </w:tcPr>
          <w:p w14:paraId="7A2358C2" w14:textId="77777777" w:rsidR="00B145DF" w:rsidRPr="005E0BE7" w:rsidRDefault="00B145DF" w:rsidP="00606C40">
            <w:pPr>
              <w:spacing w:before="40" w:after="40"/>
              <w:jc w:val="left"/>
              <w:rPr>
                <w:sz w:val="20"/>
                <w:lang w:val="ru-RU"/>
              </w:rPr>
            </w:pPr>
            <w:r w:rsidRPr="005E0BE7">
              <w:rPr>
                <w:sz w:val="20"/>
                <w:lang w:val="ru-RU"/>
              </w:rPr>
              <w:t>Радиовещательная служба (телевизионная)</w:t>
            </w:r>
          </w:p>
        </w:tc>
      </w:tr>
      <w:tr w:rsidR="00B145DF" w:rsidRPr="005E0BE7" w14:paraId="1E714ADB" w14:textId="77777777" w:rsidTr="00606C40">
        <w:trPr>
          <w:jc w:val="center"/>
        </w:trPr>
        <w:tc>
          <w:tcPr>
            <w:tcW w:w="1188" w:type="dxa"/>
            <w:tcBorders>
              <w:bottom w:val="nil"/>
            </w:tcBorders>
          </w:tcPr>
          <w:p w14:paraId="5C0D5B64" w14:textId="77777777" w:rsidR="00B145DF" w:rsidRPr="005E0BE7" w:rsidRDefault="00B145DF" w:rsidP="00606C40">
            <w:pPr>
              <w:spacing w:before="40" w:after="40"/>
              <w:rPr>
                <w:b/>
                <w:bCs/>
                <w:sz w:val="20"/>
                <w:lang w:val="ru-RU"/>
              </w:rPr>
            </w:pPr>
            <w:r w:rsidRPr="005E0BE7">
              <w:rPr>
                <w:b/>
                <w:bCs/>
                <w:sz w:val="20"/>
                <w:lang w:val="ru-RU"/>
              </w:rPr>
              <w:t>F</w:t>
            </w:r>
          </w:p>
        </w:tc>
        <w:tc>
          <w:tcPr>
            <w:tcW w:w="7668" w:type="dxa"/>
            <w:tcBorders>
              <w:bottom w:val="nil"/>
            </w:tcBorders>
          </w:tcPr>
          <w:p w14:paraId="0777EAA4" w14:textId="77777777" w:rsidR="00B145DF" w:rsidRPr="005E0BE7" w:rsidRDefault="00B145DF" w:rsidP="00606C40">
            <w:pPr>
              <w:spacing w:before="40" w:after="40"/>
              <w:jc w:val="left"/>
              <w:rPr>
                <w:sz w:val="20"/>
                <w:lang w:val="ru-RU"/>
              </w:rPr>
            </w:pPr>
            <w:r w:rsidRPr="005E0BE7">
              <w:rPr>
                <w:sz w:val="20"/>
                <w:lang w:val="ru-RU"/>
              </w:rPr>
              <w:t>Фиксированная служба</w:t>
            </w:r>
          </w:p>
        </w:tc>
      </w:tr>
      <w:tr w:rsidR="00B145DF" w:rsidRPr="005E0BE7" w14:paraId="1D281DD1" w14:textId="77777777" w:rsidTr="00606C40">
        <w:trPr>
          <w:jc w:val="center"/>
        </w:trPr>
        <w:tc>
          <w:tcPr>
            <w:tcW w:w="1188" w:type="dxa"/>
            <w:tcBorders>
              <w:top w:val="nil"/>
              <w:bottom w:val="nil"/>
            </w:tcBorders>
            <w:shd w:val="clear" w:color="auto" w:fill="F2F2F2" w:themeFill="background1" w:themeFillShade="F2"/>
          </w:tcPr>
          <w:p w14:paraId="7B516CA7" w14:textId="77777777" w:rsidR="00B145DF" w:rsidRPr="005E0BE7" w:rsidRDefault="00B145DF" w:rsidP="00606C40">
            <w:pPr>
              <w:spacing w:before="40" w:after="40"/>
              <w:rPr>
                <w:b/>
                <w:bCs/>
                <w:color w:val="000080"/>
                <w:sz w:val="20"/>
                <w:lang w:val="ru-RU"/>
              </w:rPr>
            </w:pPr>
            <w:r w:rsidRPr="005E0BE7">
              <w:rPr>
                <w:b/>
                <w:bCs/>
                <w:color w:val="000080"/>
                <w:sz w:val="20"/>
                <w:lang w:val="ru-RU"/>
              </w:rPr>
              <w:t>M</w:t>
            </w:r>
          </w:p>
        </w:tc>
        <w:tc>
          <w:tcPr>
            <w:tcW w:w="7668" w:type="dxa"/>
            <w:tcBorders>
              <w:top w:val="nil"/>
              <w:bottom w:val="nil"/>
            </w:tcBorders>
            <w:shd w:val="clear" w:color="auto" w:fill="F2F2F2" w:themeFill="background1" w:themeFillShade="F2"/>
          </w:tcPr>
          <w:p w14:paraId="7DC22C3D" w14:textId="77777777" w:rsidR="00B145DF" w:rsidRPr="005E0BE7" w:rsidRDefault="00B145DF" w:rsidP="00606C40">
            <w:pPr>
              <w:spacing w:before="40" w:after="40"/>
              <w:jc w:val="left"/>
              <w:rPr>
                <w:b/>
                <w:bCs/>
                <w:color w:val="000080"/>
                <w:sz w:val="20"/>
                <w:lang w:val="ru-RU"/>
              </w:rPr>
            </w:pPr>
            <w:r w:rsidRPr="005E0BE7">
              <w:rPr>
                <w:b/>
                <w:bCs/>
                <w:color w:val="000080"/>
                <w:sz w:val="20"/>
                <w:lang w:val="ru-RU"/>
              </w:rPr>
              <w:t xml:space="preserve">Подвижные службы, служба радиоопределения, любительская служба и относящиеся к ним спутниковые службы </w:t>
            </w:r>
          </w:p>
        </w:tc>
      </w:tr>
      <w:tr w:rsidR="00B145DF" w:rsidRPr="005E0BE7" w14:paraId="4809486A" w14:textId="77777777" w:rsidTr="00606C40">
        <w:trPr>
          <w:jc w:val="center"/>
        </w:trPr>
        <w:tc>
          <w:tcPr>
            <w:tcW w:w="1188" w:type="dxa"/>
            <w:tcBorders>
              <w:top w:val="nil"/>
            </w:tcBorders>
            <w:shd w:val="clear" w:color="auto" w:fill="FFFFFF" w:themeFill="background1"/>
          </w:tcPr>
          <w:p w14:paraId="270CA5EE" w14:textId="77777777" w:rsidR="00B145DF" w:rsidRPr="005E0BE7" w:rsidRDefault="00B145DF" w:rsidP="00606C40">
            <w:pPr>
              <w:spacing w:before="40" w:after="40"/>
              <w:rPr>
                <w:b/>
                <w:bCs/>
                <w:sz w:val="20"/>
                <w:lang w:val="ru-RU"/>
              </w:rPr>
            </w:pPr>
            <w:r w:rsidRPr="005E0BE7">
              <w:rPr>
                <w:b/>
                <w:bCs/>
                <w:sz w:val="20"/>
                <w:lang w:val="ru-RU"/>
              </w:rPr>
              <w:t>P</w:t>
            </w:r>
          </w:p>
        </w:tc>
        <w:tc>
          <w:tcPr>
            <w:tcW w:w="7668" w:type="dxa"/>
            <w:tcBorders>
              <w:top w:val="nil"/>
            </w:tcBorders>
            <w:shd w:val="clear" w:color="auto" w:fill="FFFFFF" w:themeFill="background1"/>
          </w:tcPr>
          <w:p w14:paraId="2B466E7C" w14:textId="77777777" w:rsidR="00B145DF" w:rsidRPr="005E0BE7" w:rsidRDefault="00B145DF" w:rsidP="00606C40">
            <w:pPr>
              <w:spacing w:before="40" w:after="40"/>
              <w:jc w:val="left"/>
              <w:rPr>
                <w:sz w:val="20"/>
                <w:lang w:val="ru-RU"/>
              </w:rPr>
            </w:pPr>
            <w:r w:rsidRPr="005E0BE7">
              <w:rPr>
                <w:sz w:val="20"/>
                <w:lang w:val="ru-RU"/>
              </w:rPr>
              <w:t>Распространение радиоволн</w:t>
            </w:r>
          </w:p>
        </w:tc>
      </w:tr>
      <w:tr w:rsidR="00B145DF" w:rsidRPr="005E0BE7" w14:paraId="7AFF7EFB" w14:textId="77777777" w:rsidTr="00606C40">
        <w:trPr>
          <w:jc w:val="center"/>
        </w:trPr>
        <w:tc>
          <w:tcPr>
            <w:tcW w:w="1188" w:type="dxa"/>
          </w:tcPr>
          <w:p w14:paraId="272BDB48" w14:textId="77777777" w:rsidR="00B145DF" w:rsidRPr="005E0BE7" w:rsidRDefault="00B145DF" w:rsidP="00606C40">
            <w:pPr>
              <w:spacing w:before="40" w:after="40"/>
              <w:rPr>
                <w:b/>
                <w:bCs/>
                <w:sz w:val="20"/>
                <w:lang w:val="ru-RU"/>
              </w:rPr>
            </w:pPr>
            <w:r w:rsidRPr="005E0BE7">
              <w:rPr>
                <w:b/>
                <w:bCs/>
                <w:sz w:val="20"/>
                <w:lang w:val="ru-RU"/>
              </w:rPr>
              <w:t>RA</w:t>
            </w:r>
          </w:p>
        </w:tc>
        <w:tc>
          <w:tcPr>
            <w:tcW w:w="7668" w:type="dxa"/>
          </w:tcPr>
          <w:p w14:paraId="58882BA7" w14:textId="77777777" w:rsidR="00B145DF" w:rsidRPr="005E0BE7" w:rsidRDefault="00B145DF" w:rsidP="00606C40">
            <w:pPr>
              <w:spacing w:before="40" w:after="40"/>
              <w:jc w:val="left"/>
              <w:rPr>
                <w:sz w:val="20"/>
                <w:lang w:val="ru-RU"/>
              </w:rPr>
            </w:pPr>
            <w:r w:rsidRPr="005E0BE7">
              <w:rPr>
                <w:sz w:val="20"/>
                <w:lang w:val="ru-RU"/>
              </w:rPr>
              <w:t>Радиоастрономия</w:t>
            </w:r>
          </w:p>
        </w:tc>
      </w:tr>
      <w:tr w:rsidR="00B145DF" w:rsidRPr="005E0BE7" w14:paraId="71DAF796" w14:textId="77777777" w:rsidTr="00606C40">
        <w:trPr>
          <w:jc w:val="center"/>
        </w:trPr>
        <w:tc>
          <w:tcPr>
            <w:tcW w:w="1188" w:type="dxa"/>
          </w:tcPr>
          <w:p w14:paraId="36B750CE" w14:textId="77777777" w:rsidR="00B145DF" w:rsidRPr="005E0BE7" w:rsidRDefault="00B145DF" w:rsidP="00606C40">
            <w:pPr>
              <w:spacing w:before="40" w:after="40"/>
              <w:rPr>
                <w:b/>
                <w:bCs/>
                <w:sz w:val="20"/>
                <w:lang w:val="ru-RU"/>
              </w:rPr>
            </w:pPr>
            <w:r w:rsidRPr="005E0BE7">
              <w:rPr>
                <w:b/>
                <w:bCs/>
                <w:sz w:val="20"/>
                <w:lang w:val="ru-RU"/>
              </w:rPr>
              <w:t>RS</w:t>
            </w:r>
          </w:p>
        </w:tc>
        <w:tc>
          <w:tcPr>
            <w:tcW w:w="7668" w:type="dxa"/>
          </w:tcPr>
          <w:p w14:paraId="31A3BEC9" w14:textId="77777777" w:rsidR="00B145DF" w:rsidRPr="005E0BE7" w:rsidRDefault="00B145DF" w:rsidP="00606C40">
            <w:pPr>
              <w:spacing w:before="40" w:after="40"/>
              <w:jc w:val="left"/>
              <w:rPr>
                <w:sz w:val="20"/>
                <w:lang w:val="ru-RU"/>
              </w:rPr>
            </w:pPr>
            <w:r w:rsidRPr="005E0BE7">
              <w:rPr>
                <w:sz w:val="20"/>
                <w:lang w:val="ru-RU"/>
              </w:rPr>
              <w:t>Системы дистанционного зондирования</w:t>
            </w:r>
          </w:p>
        </w:tc>
      </w:tr>
      <w:tr w:rsidR="00B145DF" w:rsidRPr="005E0BE7" w14:paraId="45FC922D" w14:textId="77777777" w:rsidTr="00606C40">
        <w:trPr>
          <w:jc w:val="center"/>
        </w:trPr>
        <w:tc>
          <w:tcPr>
            <w:tcW w:w="1188" w:type="dxa"/>
          </w:tcPr>
          <w:p w14:paraId="78593C23" w14:textId="77777777" w:rsidR="00B145DF" w:rsidRPr="005E0BE7" w:rsidRDefault="00B145DF" w:rsidP="00606C40">
            <w:pPr>
              <w:spacing w:before="40" w:after="40"/>
              <w:rPr>
                <w:b/>
                <w:bCs/>
                <w:sz w:val="20"/>
                <w:lang w:val="ru-RU"/>
              </w:rPr>
            </w:pPr>
            <w:r w:rsidRPr="005E0BE7">
              <w:rPr>
                <w:b/>
                <w:bCs/>
                <w:sz w:val="20"/>
                <w:lang w:val="ru-RU"/>
              </w:rPr>
              <w:t>S</w:t>
            </w:r>
          </w:p>
        </w:tc>
        <w:tc>
          <w:tcPr>
            <w:tcW w:w="7668" w:type="dxa"/>
          </w:tcPr>
          <w:p w14:paraId="1264F44B" w14:textId="77777777" w:rsidR="00B145DF" w:rsidRPr="005E0BE7" w:rsidRDefault="00B145DF" w:rsidP="00606C40">
            <w:pPr>
              <w:spacing w:before="40" w:after="40"/>
              <w:jc w:val="left"/>
              <w:rPr>
                <w:sz w:val="20"/>
                <w:lang w:val="ru-RU"/>
              </w:rPr>
            </w:pPr>
            <w:r w:rsidRPr="005E0BE7">
              <w:rPr>
                <w:sz w:val="20"/>
                <w:lang w:val="ru-RU"/>
              </w:rPr>
              <w:t>Фиксированная спутниковая служба</w:t>
            </w:r>
          </w:p>
        </w:tc>
      </w:tr>
      <w:tr w:rsidR="00B145DF" w:rsidRPr="005E0BE7" w14:paraId="58A50451" w14:textId="77777777" w:rsidTr="00606C40">
        <w:trPr>
          <w:jc w:val="center"/>
        </w:trPr>
        <w:tc>
          <w:tcPr>
            <w:tcW w:w="1188" w:type="dxa"/>
            <w:shd w:val="clear" w:color="auto" w:fill="auto"/>
          </w:tcPr>
          <w:p w14:paraId="05809348" w14:textId="77777777" w:rsidR="00B145DF" w:rsidRPr="005E0BE7" w:rsidRDefault="00B145DF" w:rsidP="00606C40">
            <w:pPr>
              <w:spacing w:before="40" w:after="40"/>
              <w:rPr>
                <w:b/>
                <w:bCs/>
                <w:sz w:val="20"/>
                <w:lang w:val="ru-RU"/>
              </w:rPr>
            </w:pPr>
            <w:r w:rsidRPr="005E0BE7">
              <w:rPr>
                <w:b/>
                <w:bCs/>
                <w:sz w:val="20"/>
                <w:lang w:val="ru-RU"/>
              </w:rPr>
              <w:t>SA</w:t>
            </w:r>
          </w:p>
        </w:tc>
        <w:tc>
          <w:tcPr>
            <w:tcW w:w="7668" w:type="dxa"/>
            <w:shd w:val="clear" w:color="auto" w:fill="auto"/>
          </w:tcPr>
          <w:p w14:paraId="309ED6D9" w14:textId="77777777" w:rsidR="00B145DF" w:rsidRPr="005E0BE7" w:rsidRDefault="00B145DF" w:rsidP="00606C40">
            <w:pPr>
              <w:spacing w:before="40" w:after="40"/>
              <w:jc w:val="left"/>
              <w:rPr>
                <w:sz w:val="20"/>
                <w:lang w:val="ru-RU"/>
              </w:rPr>
            </w:pPr>
            <w:r w:rsidRPr="005E0BE7">
              <w:rPr>
                <w:sz w:val="20"/>
                <w:lang w:val="ru-RU"/>
              </w:rPr>
              <w:t>Космические применения и метеорология</w:t>
            </w:r>
          </w:p>
        </w:tc>
      </w:tr>
      <w:tr w:rsidR="00B145DF" w:rsidRPr="005E0BE7" w14:paraId="11AF5910" w14:textId="77777777" w:rsidTr="00606C40">
        <w:trPr>
          <w:jc w:val="center"/>
        </w:trPr>
        <w:tc>
          <w:tcPr>
            <w:tcW w:w="1188" w:type="dxa"/>
          </w:tcPr>
          <w:p w14:paraId="4DA38E30" w14:textId="77777777" w:rsidR="00B145DF" w:rsidRPr="005E0BE7" w:rsidRDefault="00B145DF" w:rsidP="00606C40">
            <w:pPr>
              <w:spacing w:before="40" w:after="40"/>
              <w:rPr>
                <w:b/>
                <w:bCs/>
                <w:sz w:val="20"/>
                <w:lang w:val="ru-RU"/>
              </w:rPr>
            </w:pPr>
            <w:r w:rsidRPr="005E0BE7">
              <w:rPr>
                <w:b/>
                <w:bCs/>
                <w:sz w:val="20"/>
                <w:lang w:val="ru-RU"/>
              </w:rPr>
              <w:t>SF</w:t>
            </w:r>
          </w:p>
        </w:tc>
        <w:tc>
          <w:tcPr>
            <w:tcW w:w="7668" w:type="dxa"/>
          </w:tcPr>
          <w:p w14:paraId="16929D75" w14:textId="77777777" w:rsidR="00B145DF" w:rsidRPr="005E0BE7" w:rsidRDefault="00B145DF" w:rsidP="00606C40">
            <w:pPr>
              <w:spacing w:before="40" w:after="40"/>
              <w:jc w:val="left"/>
              <w:rPr>
                <w:sz w:val="20"/>
                <w:lang w:val="ru-RU"/>
              </w:rPr>
            </w:pPr>
            <w:r w:rsidRPr="005E0BE7">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B145DF" w:rsidRPr="005E0BE7" w14:paraId="2F42A2D8" w14:textId="77777777" w:rsidTr="00606C40">
        <w:trPr>
          <w:jc w:val="center"/>
        </w:trPr>
        <w:tc>
          <w:tcPr>
            <w:tcW w:w="1188" w:type="dxa"/>
            <w:shd w:val="clear" w:color="auto" w:fill="auto"/>
          </w:tcPr>
          <w:p w14:paraId="0EF88033" w14:textId="77777777" w:rsidR="00B145DF" w:rsidRPr="005E0BE7" w:rsidRDefault="00B145DF" w:rsidP="00606C40">
            <w:pPr>
              <w:spacing w:before="40" w:after="40"/>
              <w:rPr>
                <w:b/>
                <w:bCs/>
                <w:sz w:val="20"/>
                <w:lang w:val="ru-RU"/>
              </w:rPr>
            </w:pPr>
            <w:r w:rsidRPr="005E0BE7">
              <w:rPr>
                <w:b/>
                <w:bCs/>
                <w:sz w:val="20"/>
                <w:lang w:val="ru-RU"/>
              </w:rPr>
              <w:t>SM</w:t>
            </w:r>
          </w:p>
        </w:tc>
        <w:tc>
          <w:tcPr>
            <w:tcW w:w="7668" w:type="dxa"/>
            <w:shd w:val="clear" w:color="auto" w:fill="auto"/>
          </w:tcPr>
          <w:p w14:paraId="6E5ADFA5" w14:textId="77777777" w:rsidR="00B145DF" w:rsidRPr="005E0BE7" w:rsidRDefault="00B145DF" w:rsidP="00606C40">
            <w:pPr>
              <w:spacing w:before="40" w:after="40"/>
              <w:jc w:val="left"/>
              <w:rPr>
                <w:sz w:val="20"/>
                <w:lang w:val="ru-RU"/>
              </w:rPr>
            </w:pPr>
            <w:r w:rsidRPr="005E0BE7">
              <w:rPr>
                <w:sz w:val="20"/>
                <w:lang w:val="ru-RU"/>
              </w:rPr>
              <w:t>Управление использованием спектра</w:t>
            </w:r>
          </w:p>
        </w:tc>
      </w:tr>
      <w:tr w:rsidR="00B145DF" w:rsidRPr="005E0BE7" w14:paraId="021CDE28" w14:textId="77777777" w:rsidTr="00606C40">
        <w:trPr>
          <w:jc w:val="center"/>
        </w:trPr>
        <w:tc>
          <w:tcPr>
            <w:tcW w:w="1188" w:type="dxa"/>
          </w:tcPr>
          <w:p w14:paraId="2A6E1382" w14:textId="77777777" w:rsidR="00B145DF" w:rsidRPr="005E0BE7" w:rsidRDefault="00B145DF" w:rsidP="00606C40">
            <w:pPr>
              <w:spacing w:before="40" w:after="40"/>
              <w:rPr>
                <w:b/>
                <w:bCs/>
                <w:sz w:val="20"/>
                <w:lang w:val="ru-RU"/>
              </w:rPr>
            </w:pPr>
            <w:r w:rsidRPr="005E0BE7">
              <w:rPr>
                <w:b/>
                <w:bCs/>
                <w:sz w:val="20"/>
                <w:lang w:val="ru-RU"/>
              </w:rPr>
              <w:t>SNG</w:t>
            </w:r>
          </w:p>
        </w:tc>
        <w:tc>
          <w:tcPr>
            <w:tcW w:w="7668" w:type="dxa"/>
          </w:tcPr>
          <w:p w14:paraId="5BEF304D" w14:textId="77777777" w:rsidR="00B145DF" w:rsidRPr="005E0BE7" w:rsidRDefault="00B145DF" w:rsidP="00606C40">
            <w:pPr>
              <w:spacing w:before="40" w:after="40"/>
              <w:jc w:val="left"/>
              <w:rPr>
                <w:sz w:val="20"/>
                <w:lang w:val="ru-RU"/>
              </w:rPr>
            </w:pPr>
            <w:r w:rsidRPr="005E0BE7">
              <w:rPr>
                <w:sz w:val="20"/>
                <w:lang w:val="ru-RU"/>
              </w:rPr>
              <w:t>Спутниковый сбор новостей</w:t>
            </w:r>
          </w:p>
        </w:tc>
      </w:tr>
      <w:tr w:rsidR="00B145DF" w:rsidRPr="005E0BE7" w14:paraId="01CB31A7" w14:textId="77777777" w:rsidTr="00606C40">
        <w:trPr>
          <w:jc w:val="center"/>
        </w:trPr>
        <w:tc>
          <w:tcPr>
            <w:tcW w:w="1188" w:type="dxa"/>
          </w:tcPr>
          <w:p w14:paraId="28835264" w14:textId="77777777" w:rsidR="00B145DF" w:rsidRPr="005E0BE7" w:rsidRDefault="00B145DF" w:rsidP="00606C40">
            <w:pPr>
              <w:spacing w:before="40" w:after="40"/>
              <w:rPr>
                <w:b/>
                <w:bCs/>
                <w:sz w:val="20"/>
                <w:lang w:val="ru-RU"/>
              </w:rPr>
            </w:pPr>
            <w:r w:rsidRPr="005E0BE7">
              <w:rPr>
                <w:b/>
                <w:bCs/>
                <w:sz w:val="20"/>
                <w:lang w:val="ru-RU"/>
              </w:rPr>
              <w:t>TF</w:t>
            </w:r>
          </w:p>
        </w:tc>
        <w:tc>
          <w:tcPr>
            <w:tcW w:w="7668" w:type="dxa"/>
          </w:tcPr>
          <w:p w14:paraId="50FC8019" w14:textId="77777777" w:rsidR="00B145DF" w:rsidRPr="005E0BE7" w:rsidRDefault="00B145DF" w:rsidP="00606C40">
            <w:pPr>
              <w:spacing w:before="40" w:after="40"/>
              <w:jc w:val="left"/>
              <w:rPr>
                <w:sz w:val="20"/>
                <w:lang w:val="ru-RU"/>
              </w:rPr>
            </w:pPr>
            <w:r w:rsidRPr="005E0BE7">
              <w:rPr>
                <w:sz w:val="20"/>
                <w:lang w:val="ru-RU"/>
              </w:rPr>
              <w:t>Передача сигналов времени и эталонных частот</w:t>
            </w:r>
          </w:p>
        </w:tc>
      </w:tr>
      <w:tr w:rsidR="00B145DF" w:rsidRPr="005E0BE7" w14:paraId="65809220" w14:textId="77777777" w:rsidTr="00606C40">
        <w:trPr>
          <w:jc w:val="center"/>
        </w:trPr>
        <w:tc>
          <w:tcPr>
            <w:tcW w:w="1188" w:type="dxa"/>
          </w:tcPr>
          <w:p w14:paraId="6B3C7CBA" w14:textId="77777777" w:rsidR="00B145DF" w:rsidRPr="005E0BE7" w:rsidRDefault="00B145DF" w:rsidP="00606C40">
            <w:pPr>
              <w:spacing w:before="40" w:after="180"/>
              <w:rPr>
                <w:b/>
                <w:bCs/>
                <w:sz w:val="20"/>
                <w:lang w:val="ru-RU"/>
              </w:rPr>
            </w:pPr>
            <w:r w:rsidRPr="005E0BE7">
              <w:rPr>
                <w:b/>
                <w:bCs/>
                <w:sz w:val="20"/>
                <w:lang w:val="ru-RU"/>
              </w:rPr>
              <w:t>V</w:t>
            </w:r>
          </w:p>
        </w:tc>
        <w:tc>
          <w:tcPr>
            <w:tcW w:w="7668" w:type="dxa"/>
          </w:tcPr>
          <w:p w14:paraId="0A89DA18" w14:textId="77777777" w:rsidR="00B145DF" w:rsidRPr="005E0BE7" w:rsidRDefault="00B145DF" w:rsidP="00606C40">
            <w:pPr>
              <w:spacing w:before="40" w:after="180"/>
              <w:jc w:val="left"/>
              <w:rPr>
                <w:sz w:val="20"/>
                <w:lang w:val="ru-RU"/>
              </w:rPr>
            </w:pPr>
            <w:r w:rsidRPr="005E0BE7">
              <w:rPr>
                <w:sz w:val="20"/>
                <w:lang w:val="ru-RU"/>
              </w:rPr>
              <w:t>Словарь и связанные с ним вопросы</w:t>
            </w:r>
          </w:p>
        </w:tc>
      </w:tr>
    </w:tbl>
    <w:p w14:paraId="1072B370" w14:textId="77777777" w:rsidR="00B145DF" w:rsidRPr="005E0BE7" w:rsidRDefault="00B145DF" w:rsidP="00B145DF">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B145DF" w:rsidRPr="005E0BE7" w14:paraId="7CC81882" w14:textId="77777777" w:rsidTr="00606C40">
        <w:trPr>
          <w:jc w:val="center"/>
        </w:trPr>
        <w:tc>
          <w:tcPr>
            <w:tcW w:w="8856" w:type="dxa"/>
          </w:tcPr>
          <w:p w14:paraId="1B5A930D" w14:textId="77777777" w:rsidR="00B145DF" w:rsidRPr="005E0BE7" w:rsidRDefault="00B145DF" w:rsidP="00606C40">
            <w:pPr>
              <w:spacing w:after="120"/>
              <w:jc w:val="left"/>
              <w:rPr>
                <w:rFonts w:eastAsia="SimSun"/>
                <w:i/>
                <w:iCs/>
                <w:sz w:val="20"/>
                <w:lang w:val="ru-RU" w:eastAsia="zh-CN"/>
              </w:rPr>
            </w:pPr>
            <w:r w:rsidRPr="005E0BE7">
              <w:rPr>
                <w:b/>
                <w:bCs/>
                <w:i/>
                <w:iCs/>
                <w:sz w:val="20"/>
                <w:lang w:val="ru-RU"/>
              </w:rPr>
              <w:t>Примечание</w:t>
            </w:r>
            <w:r w:rsidRPr="005E0BE7">
              <w:rPr>
                <w:i/>
                <w:iCs/>
                <w:sz w:val="20"/>
                <w:lang w:val="ru-RU"/>
              </w:rPr>
              <w:t>. – Настоящая Рекомендация МСЭ-R утверждена на английском языке в соответствии с процедурой, изложенной в Резолюции МСЭ-R 1.</w:t>
            </w:r>
          </w:p>
        </w:tc>
      </w:tr>
    </w:tbl>
    <w:p w14:paraId="23613BAC" w14:textId="77777777" w:rsidR="00B145DF" w:rsidRPr="005E0BE7" w:rsidRDefault="00B145DF" w:rsidP="00B145DF">
      <w:pPr>
        <w:spacing w:before="360"/>
        <w:jc w:val="right"/>
        <w:rPr>
          <w:sz w:val="20"/>
          <w:lang w:val="ru-RU"/>
        </w:rPr>
      </w:pPr>
      <w:r w:rsidRPr="005E0BE7">
        <w:rPr>
          <w:i/>
          <w:iCs/>
          <w:sz w:val="20"/>
          <w:lang w:val="ru-RU"/>
        </w:rPr>
        <w:t>Электронная публикация</w:t>
      </w:r>
      <w:r w:rsidRPr="005E0BE7">
        <w:rPr>
          <w:i/>
          <w:iCs/>
          <w:sz w:val="20"/>
          <w:lang w:val="ru-RU"/>
        </w:rPr>
        <w:br/>
      </w:r>
      <w:r w:rsidRPr="005E0BE7">
        <w:rPr>
          <w:sz w:val="20"/>
          <w:lang w:val="ru-RU"/>
        </w:rPr>
        <w:t>Женева, 2023 г.</w:t>
      </w:r>
    </w:p>
    <w:p w14:paraId="643B067B" w14:textId="77777777" w:rsidR="00B145DF" w:rsidRPr="005E0BE7" w:rsidRDefault="00B145DF" w:rsidP="00B145DF">
      <w:pPr>
        <w:jc w:val="center"/>
        <w:rPr>
          <w:sz w:val="20"/>
          <w:lang w:val="ru-RU"/>
        </w:rPr>
      </w:pPr>
      <w:r w:rsidRPr="005E0BE7">
        <w:rPr>
          <w:sz w:val="20"/>
          <w:lang w:val="ru-RU"/>
        </w:rPr>
        <w:sym w:font="Symbol" w:char="F0E3"/>
      </w:r>
      <w:r w:rsidRPr="005E0BE7">
        <w:rPr>
          <w:sz w:val="20"/>
          <w:lang w:val="ru-RU"/>
        </w:rPr>
        <w:t xml:space="preserve"> ITU </w:t>
      </w:r>
      <w:bookmarkStart w:id="1" w:name="iiannee"/>
      <w:bookmarkEnd w:id="1"/>
      <w:r w:rsidRPr="005E0BE7">
        <w:rPr>
          <w:sz w:val="20"/>
          <w:lang w:val="ru-RU"/>
        </w:rPr>
        <w:t>2023</w:t>
      </w:r>
    </w:p>
    <w:p w14:paraId="31DFB6B1" w14:textId="47748416" w:rsidR="00C5174D" w:rsidRPr="005E0BE7" w:rsidRDefault="00B145DF" w:rsidP="00B145DF">
      <w:pPr>
        <w:tabs>
          <w:tab w:val="clear" w:pos="794"/>
          <w:tab w:val="clear" w:pos="1191"/>
          <w:tab w:val="clear" w:pos="1588"/>
          <w:tab w:val="clear" w:pos="1985"/>
        </w:tabs>
        <w:overflowPunct/>
        <w:autoSpaceDE/>
        <w:autoSpaceDN/>
        <w:adjustRightInd/>
        <w:textAlignment w:val="auto"/>
        <w:rPr>
          <w:sz w:val="24"/>
          <w:lang w:val="ru-RU"/>
        </w:rPr>
      </w:pPr>
      <w:r w:rsidRPr="005E0BE7">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6E707B71" w14:textId="77777777" w:rsidR="00C5174D" w:rsidRPr="005E0BE7" w:rsidRDefault="00C5174D" w:rsidP="00D84E74">
      <w:pPr>
        <w:pStyle w:val="RecNo"/>
        <w:spacing w:before="0" w:after="480"/>
        <w:rPr>
          <w:szCs w:val="26"/>
          <w:lang w:val="ru-RU"/>
        </w:rPr>
        <w:sectPr w:rsidR="00C5174D" w:rsidRPr="005E0BE7" w:rsidSect="00C5174D">
          <w:headerReference w:type="even" r:id="rId15"/>
          <w:headerReference w:type="default" r:id="rId16"/>
          <w:footerReference w:type="even" r:id="rId17"/>
          <w:footerReference w:type="first" r:id="rId18"/>
          <w:pgSz w:w="11907" w:h="16834" w:code="9"/>
          <w:pgMar w:top="1418" w:right="1134" w:bottom="1134" w:left="1134" w:header="720" w:footer="482" w:gutter="0"/>
          <w:paperSrc w:first="15" w:other="15"/>
          <w:pgNumType w:fmt="lowerRoman" w:start="2"/>
          <w:cols w:space="720"/>
        </w:sectPr>
      </w:pPr>
    </w:p>
    <w:p w14:paraId="6C3C8167" w14:textId="78BBCD8D" w:rsidR="00061D0A" w:rsidRPr="005E0BE7" w:rsidRDefault="00061D0A" w:rsidP="00D70FDE">
      <w:pPr>
        <w:pStyle w:val="RecNo"/>
        <w:spacing w:before="0"/>
        <w:rPr>
          <w:lang w:val="ru-RU"/>
        </w:rPr>
      </w:pPr>
      <w:r w:rsidRPr="005E0BE7">
        <w:rPr>
          <w:lang w:val="ru-RU"/>
        </w:rPr>
        <w:lastRenderedPageBreak/>
        <w:t>РЕКОМЕНДАЦИЯ</w:t>
      </w:r>
      <w:r w:rsidRPr="005E0BE7">
        <w:rPr>
          <w:rStyle w:val="href"/>
          <w:szCs w:val="26"/>
          <w:lang w:val="ru-RU"/>
        </w:rPr>
        <w:t xml:space="preserve"> </w:t>
      </w:r>
      <w:r w:rsidR="00F160B8" w:rsidRPr="005E0BE7">
        <w:rPr>
          <w:rStyle w:val="href"/>
          <w:szCs w:val="26"/>
          <w:lang w:val="ru-RU"/>
        </w:rPr>
        <w:t xml:space="preserve"> МСЭ-</w:t>
      </w:r>
      <w:r w:rsidRPr="005E0BE7">
        <w:rPr>
          <w:rStyle w:val="href"/>
          <w:szCs w:val="26"/>
          <w:lang w:val="ru-RU"/>
        </w:rPr>
        <w:t>R  M.1730</w:t>
      </w:r>
      <w:r w:rsidR="00895B88" w:rsidRPr="005E0BE7">
        <w:rPr>
          <w:rStyle w:val="href"/>
          <w:szCs w:val="26"/>
          <w:lang w:val="ru-RU"/>
        </w:rPr>
        <w:t>-</w:t>
      </w:r>
      <w:r w:rsidR="00F40356" w:rsidRPr="005E0BE7">
        <w:rPr>
          <w:rStyle w:val="href"/>
          <w:szCs w:val="26"/>
          <w:lang w:val="ru-RU"/>
        </w:rPr>
        <w:t>2</w:t>
      </w:r>
    </w:p>
    <w:p w14:paraId="683D4739" w14:textId="77777777" w:rsidR="00061D0A" w:rsidRPr="005E0BE7" w:rsidRDefault="00061D0A" w:rsidP="00D70FDE">
      <w:pPr>
        <w:pStyle w:val="Rectitle"/>
        <w:rPr>
          <w:lang w:val="ru-RU"/>
        </w:rPr>
      </w:pPr>
      <w:r w:rsidRPr="005E0BE7">
        <w:rPr>
          <w:lang w:val="ru-RU"/>
        </w:rPr>
        <w:t>Характеристики и критерии защиты для радиолокацион</w:t>
      </w:r>
      <w:r w:rsidR="00345F42" w:rsidRPr="005E0BE7">
        <w:rPr>
          <w:lang w:val="ru-RU"/>
        </w:rPr>
        <w:t>ной службы</w:t>
      </w:r>
      <w:r w:rsidR="00861B35" w:rsidRPr="005E0BE7">
        <w:rPr>
          <w:lang w:val="ru-RU"/>
        </w:rPr>
        <w:br/>
      </w:r>
      <w:r w:rsidR="00345F42" w:rsidRPr="005E0BE7">
        <w:rPr>
          <w:lang w:val="ru-RU"/>
        </w:rPr>
        <w:t>в</w:t>
      </w:r>
      <w:r w:rsidR="00E9427B" w:rsidRPr="005E0BE7">
        <w:rPr>
          <w:lang w:val="ru-RU"/>
        </w:rPr>
        <w:t> </w:t>
      </w:r>
      <w:r w:rsidR="00345F42" w:rsidRPr="005E0BE7">
        <w:rPr>
          <w:lang w:val="ru-RU"/>
        </w:rPr>
        <w:t>полосе</w:t>
      </w:r>
      <w:r w:rsidR="00861B35" w:rsidRPr="005E0BE7">
        <w:rPr>
          <w:lang w:val="ru-RU"/>
        </w:rPr>
        <w:t xml:space="preserve"> </w:t>
      </w:r>
      <w:r w:rsidR="00345F42" w:rsidRPr="005E0BE7">
        <w:rPr>
          <w:lang w:val="ru-RU"/>
        </w:rPr>
        <w:t>частот 15,</w:t>
      </w:r>
      <w:r w:rsidR="00895B88" w:rsidRPr="005E0BE7">
        <w:rPr>
          <w:lang w:val="ru-RU"/>
        </w:rPr>
        <w:t>4</w:t>
      </w:r>
      <w:r w:rsidR="00F160B8" w:rsidRPr="005E0BE7">
        <w:rPr>
          <w:lang w:val="ru-RU"/>
        </w:rPr>
        <w:t>–</w:t>
      </w:r>
      <w:r w:rsidRPr="005E0BE7">
        <w:rPr>
          <w:lang w:val="ru-RU"/>
        </w:rPr>
        <w:t>17</w:t>
      </w:r>
      <w:r w:rsidR="00345F42" w:rsidRPr="005E0BE7">
        <w:rPr>
          <w:lang w:val="ru-RU"/>
        </w:rPr>
        <w:t>,</w:t>
      </w:r>
      <w:r w:rsidRPr="005E0BE7">
        <w:rPr>
          <w:lang w:val="ru-RU"/>
        </w:rPr>
        <w:t>3 ГГц</w:t>
      </w:r>
    </w:p>
    <w:p w14:paraId="315D3075" w14:textId="3D8A802F" w:rsidR="00061D0A" w:rsidRPr="005E0BE7" w:rsidRDefault="00061D0A" w:rsidP="00D70FDE">
      <w:pPr>
        <w:pStyle w:val="Recdate"/>
        <w:rPr>
          <w:lang w:val="ru-RU"/>
        </w:rPr>
      </w:pPr>
      <w:r w:rsidRPr="005E0BE7">
        <w:rPr>
          <w:lang w:val="ru-RU"/>
        </w:rPr>
        <w:t>(2005</w:t>
      </w:r>
      <w:r w:rsidR="00094B08" w:rsidRPr="005E0BE7">
        <w:rPr>
          <w:lang w:val="ru-RU"/>
        </w:rPr>
        <w:t>-</w:t>
      </w:r>
      <w:r w:rsidR="00895B88" w:rsidRPr="005E0BE7">
        <w:rPr>
          <w:lang w:val="ru-RU"/>
        </w:rPr>
        <w:t>2009</w:t>
      </w:r>
      <w:r w:rsidR="00F40356" w:rsidRPr="005E0BE7">
        <w:rPr>
          <w:lang w:val="ru-RU"/>
        </w:rPr>
        <w:t>-2023</w:t>
      </w:r>
      <w:r w:rsidR="00895B88" w:rsidRPr="005E0BE7">
        <w:rPr>
          <w:lang w:val="ru-RU"/>
        </w:rPr>
        <w:t>)</w:t>
      </w:r>
    </w:p>
    <w:p w14:paraId="5F18CDFF" w14:textId="77777777" w:rsidR="00061D0A" w:rsidRPr="005E0BE7" w:rsidRDefault="00061D0A" w:rsidP="00D70FDE">
      <w:pPr>
        <w:pStyle w:val="HeadingSum"/>
        <w:rPr>
          <w:lang w:val="ru-RU"/>
        </w:rPr>
      </w:pPr>
      <w:r w:rsidRPr="005E0BE7">
        <w:rPr>
          <w:lang w:val="ru-RU"/>
        </w:rPr>
        <w:t>Сфера применения</w:t>
      </w:r>
    </w:p>
    <w:p w14:paraId="55A39324" w14:textId="68CD2983" w:rsidR="00061D0A" w:rsidRPr="005E0BE7" w:rsidRDefault="00061D0A" w:rsidP="00D70FDE">
      <w:pPr>
        <w:pStyle w:val="Summary"/>
        <w:rPr>
          <w:szCs w:val="22"/>
          <w:lang w:val="ru-RU"/>
        </w:rPr>
      </w:pPr>
      <w:r w:rsidRPr="005E0BE7">
        <w:rPr>
          <w:lang w:val="ru-RU"/>
        </w:rPr>
        <w:t xml:space="preserve">В настоящей Рекомендации содержатся технические </w:t>
      </w:r>
      <w:r w:rsidR="00A50DB9" w:rsidRPr="005E0BE7">
        <w:rPr>
          <w:lang w:val="ru-RU"/>
        </w:rPr>
        <w:t>характеристики</w:t>
      </w:r>
      <w:r w:rsidRPr="005E0BE7">
        <w:rPr>
          <w:lang w:val="ru-RU"/>
        </w:rPr>
        <w:t xml:space="preserve"> и критерии защиты для радиолокационных систем, работающих </w:t>
      </w:r>
      <w:r w:rsidR="00895B88" w:rsidRPr="005E0BE7">
        <w:rPr>
          <w:lang w:val="ru-RU"/>
        </w:rPr>
        <w:t xml:space="preserve">и планируемых для работы </w:t>
      </w:r>
      <w:r w:rsidRPr="005E0BE7">
        <w:rPr>
          <w:lang w:val="ru-RU"/>
        </w:rPr>
        <w:t>в полосе частот 15</w:t>
      </w:r>
      <w:r w:rsidR="00094B08" w:rsidRPr="005E0BE7">
        <w:rPr>
          <w:lang w:val="ru-RU"/>
        </w:rPr>
        <w:t>,</w:t>
      </w:r>
      <w:r w:rsidR="00895B88" w:rsidRPr="005E0BE7">
        <w:rPr>
          <w:lang w:val="ru-RU"/>
        </w:rPr>
        <w:t>4</w:t>
      </w:r>
      <w:r w:rsidR="00F160B8" w:rsidRPr="005E0BE7">
        <w:rPr>
          <w:lang w:val="ru-RU"/>
        </w:rPr>
        <w:t>–</w:t>
      </w:r>
      <w:r w:rsidRPr="005E0BE7">
        <w:rPr>
          <w:lang w:val="ru-RU"/>
        </w:rPr>
        <w:t>17</w:t>
      </w:r>
      <w:r w:rsidR="00094B08" w:rsidRPr="005E0BE7">
        <w:rPr>
          <w:lang w:val="ru-RU"/>
        </w:rPr>
        <w:t>,</w:t>
      </w:r>
      <w:r w:rsidR="00BA0B64" w:rsidRPr="005E0BE7">
        <w:rPr>
          <w:lang w:val="ru-RU"/>
        </w:rPr>
        <w:t>3 </w:t>
      </w:r>
      <w:r w:rsidR="00895B88" w:rsidRPr="005E0BE7">
        <w:rPr>
          <w:lang w:val="ru-RU"/>
        </w:rPr>
        <w:t>Г</w:t>
      </w:r>
      <w:r w:rsidRPr="005E0BE7">
        <w:rPr>
          <w:lang w:val="ru-RU"/>
        </w:rPr>
        <w:t xml:space="preserve">Гц, Рекомендация </w:t>
      </w:r>
      <w:r w:rsidR="00A50DB9" w:rsidRPr="005E0BE7">
        <w:rPr>
          <w:lang w:val="ru-RU"/>
        </w:rPr>
        <w:t xml:space="preserve">была </w:t>
      </w:r>
      <w:r w:rsidRPr="005E0BE7">
        <w:rPr>
          <w:lang w:val="ru-RU"/>
        </w:rPr>
        <w:t xml:space="preserve">разработана как </w:t>
      </w:r>
      <w:r w:rsidR="00A50DB9" w:rsidRPr="005E0BE7">
        <w:rPr>
          <w:lang w:val="ru-RU"/>
        </w:rPr>
        <w:t xml:space="preserve">исходный </w:t>
      </w:r>
      <w:r w:rsidRPr="005E0BE7">
        <w:rPr>
          <w:lang w:val="ru-RU"/>
        </w:rPr>
        <w:t>документ в помощь исследованиям по совместному использованию частот в связи с Рекомендацией МСЭ</w:t>
      </w:r>
      <w:r w:rsidRPr="005E0BE7">
        <w:rPr>
          <w:lang w:val="ru-RU"/>
        </w:rPr>
        <w:noBreakHyphen/>
        <w:t xml:space="preserve">R </w:t>
      </w:r>
      <w:hyperlink r:id="rId19" w:history="1">
        <w:r w:rsidRPr="005E0BE7">
          <w:rPr>
            <w:lang w:val="ru-RU"/>
          </w:rPr>
          <w:t>M.1461</w:t>
        </w:r>
      </w:hyperlink>
      <w:r w:rsidRPr="005E0BE7">
        <w:rPr>
          <w:lang w:val="ru-RU"/>
        </w:rPr>
        <w:t xml:space="preserve">, где рассматриваются процедуры анализа с целью установления совместимости </w:t>
      </w:r>
      <w:r w:rsidR="002C25A0" w:rsidRPr="005E0BE7">
        <w:rPr>
          <w:lang w:val="ru-RU"/>
        </w:rPr>
        <w:t>радаров</w:t>
      </w:r>
      <w:r w:rsidRPr="005E0BE7">
        <w:rPr>
          <w:lang w:val="ru-RU"/>
        </w:rPr>
        <w:t>, работающих в радиолокационной службе и других службах.</w:t>
      </w:r>
    </w:p>
    <w:p w14:paraId="5C27E62A" w14:textId="3D24420E" w:rsidR="00F40356" w:rsidRPr="005E0BE7" w:rsidRDefault="00F40356" w:rsidP="00F40356">
      <w:pPr>
        <w:pStyle w:val="Headingb"/>
        <w:rPr>
          <w:lang w:val="ru-RU"/>
        </w:rPr>
      </w:pPr>
      <w:r w:rsidRPr="005E0BE7">
        <w:rPr>
          <w:lang w:val="ru-RU"/>
        </w:rPr>
        <w:t>Ключевые слова</w:t>
      </w:r>
    </w:p>
    <w:p w14:paraId="01B5C8E8" w14:textId="29F5C885" w:rsidR="00F40356" w:rsidRPr="005E0BE7" w:rsidRDefault="00A97C41" w:rsidP="00F40356">
      <w:pPr>
        <w:rPr>
          <w:lang w:val="ru-RU"/>
        </w:rPr>
      </w:pPr>
      <w:r w:rsidRPr="005E0BE7">
        <w:rPr>
          <w:lang w:val="ru-RU"/>
        </w:rPr>
        <w:t>Радиолокация</w:t>
      </w:r>
      <w:r w:rsidR="00F40356" w:rsidRPr="005E0BE7">
        <w:rPr>
          <w:lang w:val="ru-RU"/>
        </w:rPr>
        <w:t xml:space="preserve">, </w:t>
      </w:r>
      <w:r w:rsidRPr="005E0BE7">
        <w:rPr>
          <w:lang w:val="ru-RU"/>
        </w:rPr>
        <w:t>радар</w:t>
      </w:r>
      <w:r w:rsidR="00F40356" w:rsidRPr="005E0BE7">
        <w:rPr>
          <w:lang w:val="ru-RU"/>
        </w:rPr>
        <w:t xml:space="preserve">, </w:t>
      </w:r>
      <w:r w:rsidRPr="005E0BE7">
        <w:rPr>
          <w:lang w:val="ru-RU"/>
        </w:rPr>
        <w:t>критерии защиты</w:t>
      </w:r>
      <w:r w:rsidR="00F40356" w:rsidRPr="005E0BE7">
        <w:rPr>
          <w:lang w:val="ru-RU"/>
        </w:rPr>
        <w:t xml:space="preserve">, </w:t>
      </w:r>
      <w:r w:rsidRPr="005E0BE7">
        <w:rPr>
          <w:lang w:val="ru-RU"/>
        </w:rPr>
        <w:t>импульсная помеха</w:t>
      </w:r>
      <w:r w:rsidR="00F40356" w:rsidRPr="005E0BE7">
        <w:rPr>
          <w:lang w:val="ru-RU"/>
        </w:rPr>
        <w:t xml:space="preserve">, </w:t>
      </w:r>
      <w:r w:rsidRPr="005E0BE7">
        <w:rPr>
          <w:lang w:val="ru-RU"/>
        </w:rPr>
        <w:t>технические характеристики</w:t>
      </w:r>
      <w:r w:rsidR="00F40356" w:rsidRPr="005E0BE7">
        <w:rPr>
          <w:lang w:val="ru-RU"/>
        </w:rPr>
        <w:t>.</w:t>
      </w:r>
    </w:p>
    <w:p w14:paraId="35E9121F" w14:textId="4D50A338" w:rsidR="00F40356" w:rsidRPr="005E0BE7" w:rsidRDefault="00A97C41" w:rsidP="00F40356">
      <w:pPr>
        <w:pStyle w:val="Headingb"/>
        <w:rPr>
          <w:lang w:val="ru-RU"/>
        </w:rPr>
      </w:pPr>
      <w:r w:rsidRPr="005E0BE7">
        <w:rPr>
          <w:lang w:val="ru-RU"/>
        </w:rPr>
        <w:t xml:space="preserve">Соответствующие Рекомендации и Отчеты </w:t>
      </w:r>
      <w:r w:rsidR="00F40356" w:rsidRPr="005E0BE7">
        <w:rPr>
          <w:lang w:val="ru-RU"/>
        </w:rPr>
        <w:t xml:space="preserve">МСЭ-R </w:t>
      </w:r>
    </w:p>
    <w:p w14:paraId="4968FEB0" w14:textId="69C0BC20" w:rsidR="00F40356" w:rsidRPr="005E0BE7" w:rsidRDefault="00F40356" w:rsidP="00F40356">
      <w:pPr>
        <w:pStyle w:val="Headingb"/>
        <w:rPr>
          <w:i/>
          <w:lang w:val="ru-RU"/>
        </w:rPr>
      </w:pPr>
      <w:r w:rsidRPr="005E0BE7">
        <w:rPr>
          <w:lang w:val="ru-RU"/>
        </w:rPr>
        <w:t>Рекомендации</w:t>
      </w:r>
    </w:p>
    <w:p w14:paraId="5BFF8518" w14:textId="59617D2D" w:rsidR="00F40356" w:rsidRPr="005E0BE7" w:rsidRDefault="00CE0420" w:rsidP="00F40356">
      <w:pPr>
        <w:pStyle w:val="Reftext"/>
        <w:tabs>
          <w:tab w:val="clear" w:pos="794"/>
        </w:tabs>
        <w:ind w:left="1588" w:hanging="1588"/>
        <w:rPr>
          <w:iCs/>
          <w:szCs w:val="22"/>
          <w:lang w:val="ru-RU"/>
        </w:rPr>
      </w:pPr>
      <w:hyperlink r:id="rId20" w:history="1">
        <w:r w:rsidR="00E02782" w:rsidRPr="005E0BE7">
          <w:rPr>
            <w:rStyle w:val="Hyperlink"/>
            <w:iCs/>
            <w:color w:val="auto"/>
            <w:szCs w:val="22"/>
            <w:u w:val="none"/>
            <w:lang w:val="ru-RU"/>
          </w:rPr>
          <w:t>МСЭ</w:t>
        </w:r>
        <w:r w:rsidR="00F40356" w:rsidRPr="005E0BE7">
          <w:rPr>
            <w:rStyle w:val="Hyperlink"/>
            <w:iCs/>
            <w:color w:val="auto"/>
            <w:szCs w:val="22"/>
            <w:u w:val="none"/>
            <w:lang w:val="ru-RU"/>
          </w:rPr>
          <w:t>-R M.1313</w:t>
        </w:r>
      </w:hyperlink>
      <w:r w:rsidR="00F40356" w:rsidRPr="005E0BE7">
        <w:rPr>
          <w:iCs/>
          <w:szCs w:val="22"/>
          <w:lang w:val="ru-RU"/>
        </w:rPr>
        <w:tab/>
      </w:r>
      <w:r w:rsidR="004734F8" w:rsidRPr="005E0BE7">
        <w:rPr>
          <w:szCs w:val="22"/>
          <w:lang w:val="ru-RU"/>
        </w:rPr>
        <w:t>Технические характеристики морских радионавигационных радаров</w:t>
      </w:r>
    </w:p>
    <w:p w14:paraId="74A1DDC8" w14:textId="43C45E0A" w:rsidR="00F40356" w:rsidRPr="005E0BE7" w:rsidRDefault="00CE0420" w:rsidP="00F40356">
      <w:pPr>
        <w:pStyle w:val="Reftext"/>
        <w:tabs>
          <w:tab w:val="clear" w:pos="794"/>
        </w:tabs>
        <w:ind w:left="1588" w:hanging="1588"/>
        <w:rPr>
          <w:iCs/>
          <w:szCs w:val="22"/>
          <w:lang w:val="ru-RU"/>
        </w:rPr>
      </w:pPr>
      <w:hyperlink r:id="rId21" w:history="1">
        <w:r w:rsidR="00E02782" w:rsidRPr="005E0BE7">
          <w:rPr>
            <w:rStyle w:val="Hyperlink"/>
            <w:iCs/>
            <w:color w:val="auto"/>
            <w:szCs w:val="22"/>
            <w:u w:val="none"/>
            <w:lang w:val="ru-RU"/>
          </w:rPr>
          <w:t>МСЭ</w:t>
        </w:r>
        <w:r w:rsidR="00F40356" w:rsidRPr="005E0BE7">
          <w:rPr>
            <w:rStyle w:val="Hyperlink"/>
            <w:iCs/>
            <w:color w:val="auto"/>
            <w:szCs w:val="22"/>
            <w:u w:val="none"/>
            <w:lang w:val="ru-RU"/>
          </w:rPr>
          <w:t>-R M.1372</w:t>
        </w:r>
      </w:hyperlink>
      <w:r w:rsidR="00F40356" w:rsidRPr="005E0BE7">
        <w:rPr>
          <w:iCs/>
          <w:szCs w:val="22"/>
          <w:lang w:val="ru-RU"/>
        </w:rPr>
        <w:tab/>
      </w:r>
      <w:r w:rsidR="004734F8" w:rsidRPr="005E0BE7">
        <w:rPr>
          <w:color w:val="000000"/>
          <w:szCs w:val="22"/>
          <w:lang w:val="ru-RU"/>
        </w:rPr>
        <w:t>Эффективное использование радиочастотного спектра радиолокационными станциями в службе радиоопределения</w:t>
      </w:r>
    </w:p>
    <w:p w14:paraId="00C6295C" w14:textId="62ABC4C8" w:rsidR="00F40356" w:rsidRPr="005E0BE7" w:rsidRDefault="00CE0420" w:rsidP="00F40356">
      <w:pPr>
        <w:pStyle w:val="Reftext"/>
        <w:tabs>
          <w:tab w:val="clear" w:pos="794"/>
        </w:tabs>
        <w:ind w:left="1588" w:hanging="1588"/>
        <w:rPr>
          <w:iCs/>
          <w:szCs w:val="22"/>
          <w:lang w:val="ru-RU"/>
        </w:rPr>
      </w:pPr>
      <w:hyperlink r:id="rId22" w:history="1">
        <w:r w:rsidR="00E02782" w:rsidRPr="005E0BE7">
          <w:rPr>
            <w:rStyle w:val="Hyperlink"/>
            <w:iCs/>
            <w:color w:val="auto"/>
            <w:szCs w:val="22"/>
            <w:u w:val="none"/>
            <w:lang w:val="ru-RU"/>
          </w:rPr>
          <w:t>МСЭ</w:t>
        </w:r>
        <w:r w:rsidR="00F40356" w:rsidRPr="005E0BE7">
          <w:rPr>
            <w:rStyle w:val="Hyperlink"/>
            <w:iCs/>
            <w:color w:val="auto"/>
            <w:szCs w:val="22"/>
            <w:u w:val="none"/>
            <w:lang w:val="ru-RU"/>
          </w:rPr>
          <w:t>-R M.1460</w:t>
        </w:r>
      </w:hyperlink>
      <w:r w:rsidR="00F40356" w:rsidRPr="005E0BE7">
        <w:rPr>
          <w:iCs/>
          <w:szCs w:val="22"/>
          <w:lang w:val="ru-RU"/>
        </w:rPr>
        <w:tab/>
      </w:r>
      <w:r w:rsidR="004734F8" w:rsidRPr="005E0BE7">
        <w:rPr>
          <w:color w:val="000000"/>
          <w:szCs w:val="22"/>
          <w:lang w:val="ru-RU"/>
        </w:rPr>
        <w:t>Технические и рабочие характеристики и критерии защиты радаров радиоопределения в полосе частот 2900–3100 MГц</w:t>
      </w:r>
    </w:p>
    <w:p w14:paraId="4D2D70E2" w14:textId="5A5C7CF2" w:rsidR="00F40356" w:rsidRPr="005E0BE7" w:rsidRDefault="00CE0420" w:rsidP="00F40356">
      <w:pPr>
        <w:pStyle w:val="Reftext"/>
        <w:tabs>
          <w:tab w:val="clear" w:pos="794"/>
        </w:tabs>
        <w:ind w:left="1588" w:hanging="1588"/>
        <w:rPr>
          <w:iCs/>
          <w:szCs w:val="22"/>
          <w:lang w:val="ru-RU"/>
        </w:rPr>
      </w:pPr>
      <w:hyperlink r:id="rId23" w:history="1">
        <w:r w:rsidR="00E02782" w:rsidRPr="005E0BE7">
          <w:rPr>
            <w:rStyle w:val="Hyperlink"/>
            <w:iCs/>
            <w:color w:val="auto"/>
            <w:szCs w:val="22"/>
            <w:u w:val="none"/>
            <w:lang w:val="ru-RU"/>
          </w:rPr>
          <w:t>МСЭ</w:t>
        </w:r>
        <w:r w:rsidR="00F40356" w:rsidRPr="005E0BE7">
          <w:rPr>
            <w:rStyle w:val="Hyperlink"/>
            <w:iCs/>
            <w:color w:val="auto"/>
            <w:szCs w:val="22"/>
            <w:u w:val="none"/>
            <w:lang w:val="ru-RU"/>
          </w:rPr>
          <w:noBreakHyphen/>
          <w:t>R M.1461</w:t>
        </w:r>
      </w:hyperlink>
      <w:r w:rsidR="00F40356" w:rsidRPr="005E0BE7">
        <w:rPr>
          <w:iCs/>
          <w:szCs w:val="22"/>
          <w:lang w:val="ru-RU"/>
        </w:rPr>
        <w:tab/>
      </w:r>
      <w:r w:rsidR="004734F8" w:rsidRPr="005E0BE7">
        <w:rPr>
          <w:iCs/>
          <w:szCs w:val="22"/>
          <w:lang w:val="ru-RU"/>
        </w:rPr>
        <w:t>Процедуры определения потенциальных помех между радарами, работающими в службе радиоопределения, и системами в других службах</w:t>
      </w:r>
    </w:p>
    <w:p w14:paraId="63506C5C" w14:textId="044AA4DC" w:rsidR="00F40356" w:rsidRPr="005E0BE7" w:rsidRDefault="00CE0420" w:rsidP="004734F8">
      <w:pPr>
        <w:pStyle w:val="Reftext"/>
        <w:tabs>
          <w:tab w:val="clear" w:pos="794"/>
        </w:tabs>
        <w:ind w:left="1588" w:hanging="1588"/>
        <w:rPr>
          <w:iCs/>
          <w:lang w:val="ru-RU"/>
        </w:rPr>
      </w:pPr>
      <w:hyperlink r:id="rId24" w:history="1">
        <w:r w:rsidR="00E02782" w:rsidRPr="005E0BE7">
          <w:rPr>
            <w:rStyle w:val="Hyperlink"/>
            <w:iCs/>
            <w:color w:val="auto"/>
            <w:szCs w:val="22"/>
            <w:u w:val="none"/>
            <w:lang w:val="ru-RU"/>
          </w:rPr>
          <w:t>МСЭ</w:t>
        </w:r>
        <w:r w:rsidR="00F40356" w:rsidRPr="005E0BE7">
          <w:rPr>
            <w:rStyle w:val="Hyperlink"/>
            <w:iCs/>
            <w:color w:val="auto"/>
            <w:szCs w:val="22"/>
            <w:u w:val="none"/>
            <w:lang w:val="ru-RU"/>
          </w:rPr>
          <w:t>-R M.1462</w:t>
        </w:r>
      </w:hyperlink>
      <w:r w:rsidR="00F40356" w:rsidRPr="005E0BE7">
        <w:rPr>
          <w:iCs/>
          <w:szCs w:val="22"/>
          <w:lang w:val="ru-RU"/>
        </w:rPr>
        <w:tab/>
      </w:r>
      <w:r w:rsidR="004734F8" w:rsidRPr="005E0BE7">
        <w:rPr>
          <w:iCs/>
          <w:szCs w:val="22"/>
          <w:lang w:val="ru-RU"/>
        </w:rPr>
        <w:t xml:space="preserve">Характеристика и критерии защиты радаров, </w:t>
      </w:r>
      <w:r w:rsidR="004734F8" w:rsidRPr="005E0BE7">
        <w:rPr>
          <w:iCs/>
          <w:lang w:val="ru-RU"/>
        </w:rPr>
        <w:t>работающих в радиолокационной службе в диапазоне частот 420–450 МГц</w:t>
      </w:r>
    </w:p>
    <w:p w14:paraId="1F59FE0F" w14:textId="1614D121" w:rsidR="00F40356" w:rsidRPr="005E0BE7" w:rsidRDefault="00CE0420" w:rsidP="004734F8">
      <w:pPr>
        <w:pStyle w:val="Reftext"/>
        <w:tabs>
          <w:tab w:val="clear" w:pos="794"/>
        </w:tabs>
        <w:ind w:left="1588" w:hanging="1588"/>
        <w:rPr>
          <w:iCs/>
          <w:lang w:val="ru-RU"/>
        </w:rPr>
      </w:pPr>
      <w:hyperlink r:id="rId25" w:history="1">
        <w:r w:rsidR="00E02782" w:rsidRPr="005E0BE7">
          <w:rPr>
            <w:rStyle w:val="Hyperlink"/>
            <w:iCs/>
            <w:color w:val="auto"/>
            <w:u w:val="none"/>
            <w:lang w:val="ru-RU"/>
          </w:rPr>
          <w:t>МСЭ</w:t>
        </w:r>
        <w:r w:rsidR="00F40356" w:rsidRPr="005E0BE7">
          <w:rPr>
            <w:rStyle w:val="Hyperlink"/>
            <w:iCs/>
            <w:color w:val="auto"/>
            <w:u w:val="none"/>
            <w:lang w:val="ru-RU"/>
          </w:rPr>
          <w:t>-R M.1463</w:t>
        </w:r>
      </w:hyperlink>
      <w:r w:rsidR="00F40356" w:rsidRPr="005E0BE7">
        <w:rPr>
          <w:iCs/>
          <w:lang w:val="ru-RU"/>
        </w:rPr>
        <w:tab/>
      </w:r>
      <w:r w:rsidR="004734F8" w:rsidRPr="005E0BE7">
        <w:rPr>
          <w:iCs/>
          <w:lang w:val="ru-RU"/>
        </w:rPr>
        <w:t>Характеристики и критерии защиты для радаров, работающих в службе радиоопределения в полосе частот 1215–1400 МГц</w:t>
      </w:r>
    </w:p>
    <w:p w14:paraId="5A7449DC" w14:textId="33402A2E" w:rsidR="00F40356" w:rsidRPr="005E0BE7" w:rsidRDefault="00CE0420" w:rsidP="00E02782">
      <w:pPr>
        <w:pStyle w:val="Reftext"/>
        <w:tabs>
          <w:tab w:val="clear" w:pos="794"/>
        </w:tabs>
        <w:ind w:left="1588" w:hanging="1588"/>
        <w:rPr>
          <w:iCs/>
          <w:spacing w:val="-2"/>
          <w:lang w:val="ru-RU"/>
        </w:rPr>
      </w:pPr>
      <w:hyperlink r:id="rId26" w:history="1">
        <w:r w:rsidR="00E02782" w:rsidRPr="005E0BE7">
          <w:rPr>
            <w:rStyle w:val="Hyperlink"/>
            <w:iCs/>
            <w:color w:val="auto"/>
            <w:u w:val="none"/>
            <w:lang w:val="ru-RU"/>
          </w:rPr>
          <w:t>МСЭ</w:t>
        </w:r>
        <w:r w:rsidR="00F40356" w:rsidRPr="005E0BE7">
          <w:rPr>
            <w:rStyle w:val="Hyperlink"/>
            <w:iCs/>
            <w:color w:val="auto"/>
            <w:u w:val="none"/>
            <w:lang w:val="ru-RU"/>
          </w:rPr>
          <w:noBreakHyphen/>
          <w:t>R M.1464</w:t>
        </w:r>
      </w:hyperlink>
      <w:r w:rsidR="00F40356" w:rsidRPr="005E0BE7">
        <w:rPr>
          <w:iCs/>
          <w:lang w:val="ru-RU"/>
        </w:rPr>
        <w:tab/>
      </w:r>
      <w:r w:rsidR="00E02782" w:rsidRPr="005E0BE7">
        <w:rPr>
          <w:iCs/>
          <w:lang w:val="ru-RU"/>
        </w:rPr>
        <w:t>Характеристики неметеорологических радиолокационных радаров и характеристики и критерии защиты для исследований совместного использования частот воздушными радионавигационными радарами и радарами службы радиоопределения, работающими в полосе частот 2700−2900 МГц</w:t>
      </w:r>
    </w:p>
    <w:p w14:paraId="3A42508B" w14:textId="4E755A78" w:rsidR="00F40356" w:rsidRPr="005E0BE7" w:rsidRDefault="00CE0420" w:rsidP="00E02782">
      <w:pPr>
        <w:pStyle w:val="Reftext"/>
        <w:tabs>
          <w:tab w:val="clear" w:pos="794"/>
        </w:tabs>
        <w:ind w:left="1588" w:hanging="1588"/>
        <w:rPr>
          <w:iCs/>
          <w:lang w:val="ru-RU"/>
        </w:rPr>
      </w:pPr>
      <w:hyperlink r:id="rId27" w:history="1">
        <w:r w:rsidR="00E02782" w:rsidRPr="005E0BE7">
          <w:rPr>
            <w:rStyle w:val="Hyperlink"/>
            <w:iCs/>
            <w:color w:val="auto"/>
            <w:u w:val="none"/>
            <w:lang w:val="ru-RU"/>
          </w:rPr>
          <w:t>МСЭ</w:t>
        </w:r>
        <w:r w:rsidR="00F40356" w:rsidRPr="005E0BE7">
          <w:rPr>
            <w:rStyle w:val="Hyperlink"/>
            <w:iCs/>
            <w:color w:val="auto"/>
            <w:u w:val="none"/>
            <w:lang w:val="ru-RU"/>
          </w:rPr>
          <w:t>-R M.1465</w:t>
        </w:r>
      </w:hyperlink>
      <w:r w:rsidR="00F40356" w:rsidRPr="005E0BE7">
        <w:rPr>
          <w:iCs/>
          <w:lang w:val="ru-RU"/>
        </w:rPr>
        <w:tab/>
      </w:r>
      <w:r w:rsidR="00E02782" w:rsidRPr="005E0BE7">
        <w:rPr>
          <w:iCs/>
          <w:lang w:val="ru-RU"/>
        </w:rPr>
        <w:t>Характеристики и критерии защиты радаров, работающих в службе радиоопределения в полосе частот 3100−3700 МГц</w:t>
      </w:r>
    </w:p>
    <w:p w14:paraId="1D18B340" w14:textId="6BB5884E" w:rsidR="00F40356" w:rsidRPr="005E0BE7" w:rsidRDefault="00CE0420" w:rsidP="00F40356">
      <w:pPr>
        <w:pStyle w:val="Reftext"/>
        <w:tabs>
          <w:tab w:val="clear" w:pos="794"/>
        </w:tabs>
        <w:ind w:left="1588" w:hanging="1588"/>
        <w:rPr>
          <w:iCs/>
          <w:lang w:val="ru-RU"/>
        </w:rPr>
      </w:pPr>
      <w:hyperlink r:id="rId28" w:history="1">
        <w:r w:rsidR="00E02782" w:rsidRPr="005E0BE7">
          <w:rPr>
            <w:rStyle w:val="Hyperlink"/>
            <w:iCs/>
            <w:color w:val="auto"/>
            <w:u w:val="none"/>
            <w:lang w:val="ru-RU"/>
          </w:rPr>
          <w:t>МСЭ</w:t>
        </w:r>
        <w:r w:rsidR="00F40356" w:rsidRPr="005E0BE7">
          <w:rPr>
            <w:rStyle w:val="Hyperlink"/>
            <w:iCs/>
            <w:color w:val="auto"/>
            <w:u w:val="none"/>
            <w:lang w:val="ru-RU"/>
          </w:rPr>
          <w:t>-R M.1466</w:t>
        </w:r>
      </w:hyperlink>
      <w:r w:rsidR="00F40356" w:rsidRPr="005E0BE7">
        <w:rPr>
          <w:iCs/>
          <w:lang w:val="ru-RU"/>
        </w:rPr>
        <w:tab/>
      </w:r>
      <w:r w:rsidR="00E02782" w:rsidRPr="005E0BE7">
        <w:rPr>
          <w:lang w:val="ru-RU"/>
        </w:rPr>
        <w:t>Характеристики и критерии защиты радаров, работающих в радионавигационной службе в полосе частот 31,8–33,4 ГГц</w:t>
      </w:r>
    </w:p>
    <w:p w14:paraId="57A14E0E" w14:textId="2A910A3F" w:rsidR="00F40356" w:rsidRPr="005E0BE7" w:rsidRDefault="00CE0420" w:rsidP="00E02782">
      <w:pPr>
        <w:pStyle w:val="Reftext"/>
        <w:tabs>
          <w:tab w:val="clear" w:pos="794"/>
        </w:tabs>
        <w:ind w:left="1588" w:hanging="1588"/>
        <w:rPr>
          <w:iCs/>
          <w:lang w:val="ru-RU"/>
        </w:rPr>
      </w:pPr>
      <w:hyperlink r:id="rId29" w:history="1">
        <w:r w:rsidR="00E02782" w:rsidRPr="005E0BE7">
          <w:rPr>
            <w:rStyle w:val="Hyperlink"/>
            <w:iCs/>
            <w:color w:val="auto"/>
            <w:u w:val="none"/>
            <w:lang w:val="ru-RU"/>
          </w:rPr>
          <w:t>МСЭ</w:t>
        </w:r>
        <w:r w:rsidR="00F40356" w:rsidRPr="005E0BE7">
          <w:rPr>
            <w:rStyle w:val="Hyperlink"/>
            <w:iCs/>
            <w:color w:val="auto"/>
            <w:u w:val="none"/>
            <w:lang w:val="ru-RU"/>
          </w:rPr>
          <w:t>-R M.1638</w:t>
        </w:r>
      </w:hyperlink>
      <w:r w:rsidR="00F40356" w:rsidRPr="005E0BE7">
        <w:rPr>
          <w:iCs/>
          <w:lang w:val="ru-RU"/>
        </w:rPr>
        <w:tab/>
      </w:r>
      <w:r w:rsidR="00E02782" w:rsidRPr="005E0BE7">
        <w:rPr>
          <w:iCs/>
          <w:lang w:val="ru-RU"/>
        </w:rPr>
        <w:t>Характеристики и критерии защиты для исследований возможности совместного использования частот радарами радиолокационной (за исключением наземных метеорологических радаров) и воздушной радионавигационной служб, работающими в полосах частот между 5250 и 5850 МГц</w:t>
      </w:r>
    </w:p>
    <w:p w14:paraId="623C4494" w14:textId="34307365" w:rsidR="00F40356" w:rsidRPr="005E0BE7" w:rsidRDefault="00CE0420" w:rsidP="00F40356">
      <w:pPr>
        <w:pStyle w:val="Reftext"/>
        <w:tabs>
          <w:tab w:val="clear" w:pos="794"/>
        </w:tabs>
        <w:ind w:left="1588" w:hanging="1588"/>
        <w:rPr>
          <w:iCs/>
          <w:szCs w:val="24"/>
          <w:lang w:val="ru-RU"/>
        </w:rPr>
      </w:pPr>
      <w:hyperlink r:id="rId30" w:history="1">
        <w:r w:rsidR="00E02782" w:rsidRPr="005E0BE7">
          <w:rPr>
            <w:rStyle w:val="Hyperlink"/>
            <w:iCs/>
            <w:color w:val="auto"/>
            <w:szCs w:val="24"/>
            <w:u w:val="none"/>
            <w:lang w:val="ru-RU"/>
          </w:rPr>
          <w:t>МСЭ</w:t>
        </w:r>
        <w:r w:rsidR="00F40356" w:rsidRPr="005E0BE7">
          <w:rPr>
            <w:rStyle w:val="Hyperlink"/>
            <w:iCs/>
            <w:color w:val="auto"/>
            <w:szCs w:val="24"/>
            <w:u w:val="none"/>
            <w:lang w:val="ru-RU"/>
          </w:rPr>
          <w:t>-R M.1851</w:t>
        </w:r>
      </w:hyperlink>
      <w:r w:rsidR="00F40356" w:rsidRPr="005E0BE7">
        <w:rPr>
          <w:iCs/>
          <w:szCs w:val="24"/>
          <w:lang w:val="ru-RU"/>
        </w:rPr>
        <w:tab/>
      </w:r>
      <w:r w:rsidR="00E02782" w:rsidRPr="005E0BE7">
        <w:rPr>
          <w:iCs/>
          <w:szCs w:val="24"/>
          <w:lang w:val="ru-RU"/>
        </w:rPr>
        <w:t>Математические модели диаграмм направленности антенн радиолокационных систем радиоопределения для использования при анализе помех</w:t>
      </w:r>
    </w:p>
    <w:p w14:paraId="7F50AE4E" w14:textId="0757349B" w:rsidR="00061D0A" w:rsidRPr="005E0BE7" w:rsidRDefault="00061D0A" w:rsidP="009B0EB0">
      <w:pPr>
        <w:pStyle w:val="Normalaftertitle0"/>
        <w:keepNext/>
        <w:keepLines/>
        <w:overflowPunct w:val="0"/>
        <w:autoSpaceDE w:val="0"/>
        <w:autoSpaceDN w:val="0"/>
        <w:adjustRightInd w:val="0"/>
        <w:textAlignment w:val="baseline"/>
        <w:rPr>
          <w:szCs w:val="22"/>
          <w:lang w:val="ru-RU"/>
        </w:rPr>
      </w:pPr>
      <w:r w:rsidRPr="005E0BE7">
        <w:rPr>
          <w:lang w:val="ru-RU"/>
        </w:rPr>
        <w:lastRenderedPageBreak/>
        <w:t>Ассамблея радиосвязи МСЭ,</w:t>
      </w:r>
    </w:p>
    <w:p w14:paraId="553BEB8F" w14:textId="77777777" w:rsidR="00061D0A" w:rsidRPr="005E0BE7" w:rsidRDefault="00E9427B" w:rsidP="007E150A">
      <w:pPr>
        <w:pStyle w:val="Call"/>
        <w:rPr>
          <w:lang w:val="ru-RU"/>
        </w:rPr>
      </w:pPr>
      <w:r w:rsidRPr="005E0BE7">
        <w:rPr>
          <w:lang w:val="ru-RU"/>
        </w:rPr>
        <w:t>у</w:t>
      </w:r>
      <w:r w:rsidR="00061D0A" w:rsidRPr="005E0BE7">
        <w:rPr>
          <w:lang w:val="ru-RU"/>
        </w:rPr>
        <w:t>читывая</w:t>
      </w:r>
      <w:r w:rsidRPr="005E0BE7">
        <w:rPr>
          <w:i w:val="0"/>
          <w:iCs/>
          <w:lang w:val="ru-RU"/>
        </w:rPr>
        <w:t>,</w:t>
      </w:r>
    </w:p>
    <w:p w14:paraId="76C8A549" w14:textId="45E03AFE" w:rsidR="00061D0A" w:rsidRPr="005E0BE7" w:rsidRDefault="00061D0A" w:rsidP="007E150A">
      <w:pPr>
        <w:rPr>
          <w:lang w:val="ru-RU"/>
        </w:rPr>
      </w:pPr>
      <w:r w:rsidRPr="005E0BE7">
        <w:rPr>
          <w:i/>
          <w:iCs/>
          <w:lang w:val="ru-RU"/>
        </w:rPr>
        <w:t>a</w:t>
      </w:r>
      <w:r w:rsidR="00A50DB9" w:rsidRPr="005E0BE7">
        <w:rPr>
          <w:i/>
          <w:iCs/>
          <w:lang w:val="ru-RU"/>
        </w:rPr>
        <w:t>)</w:t>
      </w:r>
      <w:r w:rsidR="00A50DB9" w:rsidRPr="005E0BE7">
        <w:rPr>
          <w:lang w:val="ru-RU"/>
        </w:rPr>
        <w:tab/>
        <w:t>что антенна, распространение</w:t>
      </w:r>
      <w:r w:rsidRPr="005E0BE7">
        <w:rPr>
          <w:lang w:val="ru-RU"/>
        </w:rPr>
        <w:t xml:space="preserve"> сигнала</w:t>
      </w:r>
      <w:r w:rsidR="00A50DB9" w:rsidRPr="005E0BE7">
        <w:rPr>
          <w:lang w:val="ru-RU"/>
        </w:rPr>
        <w:t xml:space="preserve"> и характеристики </w:t>
      </w:r>
      <w:r w:rsidR="002C25A0" w:rsidRPr="005E0BE7">
        <w:rPr>
          <w:lang w:val="ru-RU"/>
        </w:rPr>
        <w:t>радаров</w:t>
      </w:r>
      <w:r w:rsidR="00A50DB9" w:rsidRPr="005E0BE7">
        <w:rPr>
          <w:lang w:val="ru-RU"/>
        </w:rPr>
        <w:t xml:space="preserve">, относящиеся к </w:t>
      </w:r>
      <w:r w:rsidRPr="005E0BE7">
        <w:rPr>
          <w:lang w:val="ru-RU"/>
        </w:rPr>
        <w:t>о</w:t>
      </w:r>
      <w:r w:rsidR="00A50DB9" w:rsidRPr="005E0BE7">
        <w:rPr>
          <w:lang w:val="ru-RU"/>
        </w:rPr>
        <w:t>пределению</w:t>
      </w:r>
      <w:r w:rsidRPr="005E0BE7">
        <w:rPr>
          <w:lang w:val="ru-RU"/>
        </w:rPr>
        <w:t xml:space="preserve"> цели и </w:t>
      </w:r>
      <w:r w:rsidR="00A50DB9" w:rsidRPr="005E0BE7">
        <w:rPr>
          <w:lang w:val="ru-RU"/>
        </w:rPr>
        <w:t xml:space="preserve">большой </w:t>
      </w:r>
      <w:r w:rsidR="006E6C8F" w:rsidRPr="005E0BE7">
        <w:rPr>
          <w:lang w:val="ru-RU"/>
        </w:rPr>
        <w:t>необходимой</w:t>
      </w:r>
      <w:r w:rsidR="00A50DB9" w:rsidRPr="005E0BE7">
        <w:rPr>
          <w:lang w:val="ru-RU"/>
        </w:rPr>
        <w:t xml:space="preserve"> ширине </w:t>
      </w:r>
      <w:r w:rsidRPr="005E0BE7">
        <w:rPr>
          <w:lang w:val="ru-RU"/>
        </w:rPr>
        <w:t>полосы</w:t>
      </w:r>
      <w:r w:rsidR="00A50DB9" w:rsidRPr="005E0BE7">
        <w:rPr>
          <w:lang w:val="ru-RU"/>
        </w:rPr>
        <w:t>,</w:t>
      </w:r>
      <w:r w:rsidRPr="005E0BE7">
        <w:rPr>
          <w:lang w:val="ru-RU"/>
        </w:rPr>
        <w:t xml:space="preserve"> в некоторых полосах частот являются оптимальными для выполнения своих функций;</w:t>
      </w:r>
    </w:p>
    <w:p w14:paraId="0A79E7A5" w14:textId="7DD0BA6B" w:rsidR="00061D0A" w:rsidRPr="005E0BE7" w:rsidRDefault="00061D0A" w:rsidP="007E150A">
      <w:pPr>
        <w:rPr>
          <w:lang w:val="ru-RU"/>
        </w:rPr>
      </w:pPr>
      <w:r w:rsidRPr="005E0BE7">
        <w:rPr>
          <w:i/>
          <w:iCs/>
          <w:lang w:val="ru-RU"/>
        </w:rPr>
        <w:t>b)</w:t>
      </w:r>
      <w:r w:rsidRPr="005E0BE7">
        <w:rPr>
          <w:lang w:val="ru-RU"/>
        </w:rPr>
        <w:tab/>
        <w:t xml:space="preserve">что технические характеристики </w:t>
      </w:r>
      <w:r w:rsidR="002C25A0" w:rsidRPr="005E0BE7">
        <w:rPr>
          <w:lang w:val="ru-RU"/>
        </w:rPr>
        <w:t>радаров</w:t>
      </w:r>
      <w:r w:rsidRPr="005E0BE7">
        <w:rPr>
          <w:lang w:val="ru-RU"/>
        </w:rPr>
        <w:t>, работающих в радиолокационной службе, определяются задачей системы и широко варьируются даже в рамках одной полосы частот;</w:t>
      </w:r>
    </w:p>
    <w:p w14:paraId="01B85DD1" w14:textId="3B679ED4" w:rsidR="00061D0A" w:rsidRPr="005E0BE7" w:rsidRDefault="00061D0A" w:rsidP="00094B08">
      <w:pPr>
        <w:rPr>
          <w:lang w:val="ru-RU"/>
        </w:rPr>
      </w:pPr>
      <w:r w:rsidRPr="005E0BE7">
        <w:rPr>
          <w:i/>
          <w:iCs/>
          <w:lang w:val="ru-RU"/>
        </w:rPr>
        <w:t>c)</w:t>
      </w:r>
      <w:r w:rsidRPr="005E0BE7">
        <w:rPr>
          <w:lang w:val="ru-RU"/>
        </w:rPr>
        <w:tab/>
        <w:t>что МСЭ</w:t>
      </w:r>
      <w:r w:rsidR="00094B08" w:rsidRPr="005E0BE7">
        <w:rPr>
          <w:lang w:val="ru-RU"/>
        </w:rPr>
        <w:t>-</w:t>
      </w:r>
      <w:r w:rsidRPr="005E0BE7">
        <w:rPr>
          <w:lang w:val="ru-RU"/>
        </w:rPr>
        <w:t xml:space="preserve">R рассматривает </w:t>
      </w:r>
      <w:r w:rsidR="00A35DDE" w:rsidRPr="005E0BE7">
        <w:rPr>
          <w:lang w:val="ru-RU"/>
        </w:rPr>
        <w:t xml:space="preserve">потенциальную </w:t>
      </w:r>
      <w:r w:rsidRPr="005E0BE7">
        <w:rPr>
          <w:lang w:val="ru-RU"/>
        </w:rPr>
        <w:t>возможность введения новых типов систем либо при</w:t>
      </w:r>
      <w:r w:rsidR="00A558E9" w:rsidRPr="005E0BE7">
        <w:rPr>
          <w:lang w:val="ru-RU"/>
        </w:rPr>
        <w:t>менений</w:t>
      </w:r>
      <w:r w:rsidR="008336D4" w:rsidRPr="005E0BE7">
        <w:rPr>
          <w:lang w:val="ru-RU"/>
        </w:rPr>
        <w:t xml:space="preserve"> в полосах частот между 420 </w:t>
      </w:r>
      <w:r w:rsidRPr="005E0BE7">
        <w:rPr>
          <w:lang w:val="ru-RU"/>
        </w:rPr>
        <w:t xml:space="preserve">МГц и 34 ГГц, используемых </w:t>
      </w:r>
      <w:r w:rsidR="002C25A0" w:rsidRPr="005E0BE7">
        <w:rPr>
          <w:lang w:val="ru-RU"/>
        </w:rPr>
        <w:t>радарами</w:t>
      </w:r>
      <w:r w:rsidRPr="005E0BE7">
        <w:rPr>
          <w:lang w:val="ru-RU"/>
        </w:rPr>
        <w:t xml:space="preserve"> в службе</w:t>
      </w:r>
      <w:r w:rsidR="00A35DDE" w:rsidRPr="005E0BE7">
        <w:rPr>
          <w:lang w:val="ru-RU"/>
        </w:rPr>
        <w:t xml:space="preserve"> радиоопределения</w:t>
      </w:r>
      <w:r w:rsidRPr="005E0BE7">
        <w:rPr>
          <w:lang w:val="ru-RU"/>
        </w:rPr>
        <w:t>;</w:t>
      </w:r>
    </w:p>
    <w:p w14:paraId="18F3C93C" w14:textId="518EDF24" w:rsidR="00061D0A" w:rsidRPr="005E0BE7" w:rsidRDefault="00061D0A" w:rsidP="007E150A">
      <w:pPr>
        <w:rPr>
          <w:lang w:val="ru-RU"/>
        </w:rPr>
      </w:pPr>
      <w:r w:rsidRPr="005E0BE7">
        <w:rPr>
          <w:i/>
          <w:iCs/>
          <w:lang w:val="ru-RU"/>
        </w:rPr>
        <w:t>d)</w:t>
      </w:r>
      <w:r w:rsidRPr="005E0BE7">
        <w:rPr>
          <w:lang w:val="ru-RU"/>
        </w:rPr>
        <w:tab/>
        <w:t xml:space="preserve">что репрезентативные технические и </w:t>
      </w:r>
      <w:r w:rsidR="00E41EFA" w:rsidRPr="005E0BE7">
        <w:rPr>
          <w:lang w:val="ru-RU"/>
        </w:rPr>
        <w:t>эксплуатационные</w:t>
      </w:r>
      <w:r w:rsidRPr="005E0BE7">
        <w:rPr>
          <w:lang w:val="ru-RU"/>
        </w:rPr>
        <w:t xml:space="preserve"> характеристики </w:t>
      </w:r>
      <w:r w:rsidR="002C25A0" w:rsidRPr="005E0BE7">
        <w:rPr>
          <w:lang w:val="ru-RU"/>
        </w:rPr>
        <w:t>радаров</w:t>
      </w:r>
      <w:r w:rsidRPr="005E0BE7">
        <w:rPr>
          <w:lang w:val="ru-RU"/>
        </w:rPr>
        <w:t>, работающих в службе</w:t>
      </w:r>
      <w:r w:rsidR="00A35DDE" w:rsidRPr="005E0BE7">
        <w:rPr>
          <w:lang w:val="ru-RU"/>
        </w:rPr>
        <w:t xml:space="preserve"> радиоопределения</w:t>
      </w:r>
      <w:r w:rsidRPr="005E0BE7">
        <w:rPr>
          <w:lang w:val="ru-RU"/>
        </w:rPr>
        <w:t xml:space="preserve">, </w:t>
      </w:r>
      <w:r w:rsidR="00F67D25" w:rsidRPr="005E0BE7">
        <w:rPr>
          <w:lang w:val="ru-RU"/>
        </w:rPr>
        <w:t>требуются</w:t>
      </w:r>
      <w:r w:rsidRPr="005E0BE7">
        <w:rPr>
          <w:lang w:val="ru-RU"/>
        </w:rPr>
        <w:t xml:space="preserve"> для определения технической осуществимости внедрения новых типов систем в полосы частот, распределенные службе</w:t>
      </w:r>
      <w:r w:rsidR="00A35DDE" w:rsidRPr="005E0BE7">
        <w:rPr>
          <w:lang w:val="ru-RU"/>
        </w:rPr>
        <w:t xml:space="preserve"> радиоопределения</w:t>
      </w:r>
      <w:r w:rsidRPr="005E0BE7">
        <w:rPr>
          <w:lang w:val="ru-RU"/>
        </w:rPr>
        <w:t>;</w:t>
      </w:r>
    </w:p>
    <w:p w14:paraId="5B7BC004" w14:textId="5DF7779D" w:rsidR="00061D0A" w:rsidRPr="005E0BE7" w:rsidRDefault="00061D0A" w:rsidP="0024339F">
      <w:pPr>
        <w:rPr>
          <w:lang w:val="ru-RU"/>
        </w:rPr>
      </w:pPr>
      <w:r w:rsidRPr="005E0BE7">
        <w:rPr>
          <w:i/>
          <w:iCs/>
          <w:lang w:val="ru-RU"/>
        </w:rPr>
        <w:t>e)</w:t>
      </w:r>
      <w:r w:rsidRPr="005E0BE7">
        <w:rPr>
          <w:lang w:val="ru-RU"/>
        </w:rPr>
        <w:tab/>
        <w:t xml:space="preserve">что процедуры и методика анализа совместимости между </w:t>
      </w:r>
      <w:r w:rsidR="002C25A0" w:rsidRPr="005E0BE7">
        <w:rPr>
          <w:lang w:val="ru-RU"/>
        </w:rPr>
        <w:t>радарами</w:t>
      </w:r>
      <w:r w:rsidRPr="005E0BE7">
        <w:rPr>
          <w:lang w:val="ru-RU"/>
        </w:rPr>
        <w:t xml:space="preserve"> службы </w:t>
      </w:r>
      <w:r w:rsidR="00A35DDE" w:rsidRPr="005E0BE7">
        <w:rPr>
          <w:lang w:val="ru-RU"/>
        </w:rPr>
        <w:t xml:space="preserve">радиоопределения </w:t>
      </w:r>
      <w:r w:rsidRPr="005E0BE7">
        <w:rPr>
          <w:lang w:val="ru-RU"/>
        </w:rPr>
        <w:t>и системами других служб содержа</w:t>
      </w:r>
      <w:r w:rsidR="009739BB" w:rsidRPr="005E0BE7">
        <w:rPr>
          <w:lang w:val="ru-RU"/>
        </w:rPr>
        <w:t>тся в Рекомендации МСЭ</w:t>
      </w:r>
      <w:r w:rsidR="009739BB" w:rsidRPr="005E0BE7">
        <w:rPr>
          <w:lang w:val="ru-RU"/>
        </w:rPr>
        <w:noBreakHyphen/>
        <w:t>R </w:t>
      </w:r>
      <w:hyperlink r:id="rId31" w:history="1">
        <w:r w:rsidR="009739BB" w:rsidRPr="005E0BE7">
          <w:rPr>
            <w:lang w:val="ru-RU"/>
          </w:rPr>
          <w:t>M.1461</w:t>
        </w:r>
      </w:hyperlink>
      <w:r w:rsidR="009739BB" w:rsidRPr="005E0BE7">
        <w:rPr>
          <w:lang w:val="ru-RU"/>
        </w:rPr>
        <w:t>,</w:t>
      </w:r>
    </w:p>
    <w:p w14:paraId="3582334B" w14:textId="77777777" w:rsidR="00E013B8" w:rsidRPr="005E0BE7" w:rsidRDefault="00E013B8" w:rsidP="007E150A">
      <w:pPr>
        <w:pStyle w:val="Call"/>
        <w:rPr>
          <w:i w:val="0"/>
          <w:iCs/>
          <w:szCs w:val="22"/>
          <w:lang w:val="ru-RU"/>
        </w:rPr>
      </w:pPr>
      <w:r w:rsidRPr="005E0BE7">
        <w:rPr>
          <w:lang w:val="ru-RU"/>
        </w:rPr>
        <w:t>отмечая</w:t>
      </w:r>
      <w:r w:rsidR="007E150A" w:rsidRPr="005E0BE7">
        <w:rPr>
          <w:i w:val="0"/>
          <w:iCs/>
          <w:lang w:val="ru-RU"/>
        </w:rPr>
        <w:t>,</w:t>
      </w:r>
    </w:p>
    <w:p w14:paraId="5EF695EB" w14:textId="6406C741" w:rsidR="00E013B8" w:rsidRPr="005E0BE7" w:rsidRDefault="00E013B8" w:rsidP="00E41EFA">
      <w:pPr>
        <w:rPr>
          <w:szCs w:val="22"/>
          <w:lang w:val="ru-RU"/>
        </w:rPr>
      </w:pPr>
      <w:r w:rsidRPr="005E0BE7">
        <w:rPr>
          <w:i/>
          <w:iCs/>
          <w:szCs w:val="22"/>
          <w:lang w:val="ru-RU"/>
        </w:rPr>
        <w:t>а)</w:t>
      </w:r>
      <w:r w:rsidRPr="005E0BE7">
        <w:rPr>
          <w:szCs w:val="22"/>
          <w:lang w:val="ru-RU"/>
        </w:rPr>
        <w:tab/>
        <w:t xml:space="preserve">что настоящая </w:t>
      </w:r>
      <w:r w:rsidRPr="005E0BE7">
        <w:rPr>
          <w:lang w:val="ru-RU"/>
        </w:rPr>
        <w:t>Рекомендация</w:t>
      </w:r>
      <w:r w:rsidRPr="005E0BE7">
        <w:rPr>
          <w:szCs w:val="22"/>
          <w:lang w:val="ru-RU"/>
        </w:rPr>
        <w:t xml:space="preserve"> вместе с </w:t>
      </w:r>
      <w:r w:rsidRPr="005E0BE7">
        <w:rPr>
          <w:lang w:val="ru-RU"/>
        </w:rPr>
        <w:t xml:space="preserve">Рекомендацией МСЭ-R </w:t>
      </w:r>
      <w:hyperlink r:id="rId32" w:history="1">
        <w:r w:rsidRPr="005E0BE7">
          <w:rPr>
            <w:lang w:val="ru-RU"/>
          </w:rPr>
          <w:t>М.1461</w:t>
        </w:r>
      </w:hyperlink>
      <w:r w:rsidRPr="005E0BE7">
        <w:rPr>
          <w:lang w:val="ru-RU"/>
        </w:rPr>
        <w:t xml:space="preserve"> используются в качестве руковод</w:t>
      </w:r>
      <w:r w:rsidR="009736F0" w:rsidRPr="005E0BE7">
        <w:rPr>
          <w:lang w:val="ru-RU"/>
        </w:rPr>
        <w:t>ства</w:t>
      </w:r>
      <w:r w:rsidRPr="005E0BE7">
        <w:rPr>
          <w:lang w:val="ru-RU"/>
        </w:rPr>
        <w:t xml:space="preserve"> при анализе совместимости между </w:t>
      </w:r>
      <w:r w:rsidR="002C25A0" w:rsidRPr="005E0BE7">
        <w:rPr>
          <w:lang w:val="ru-RU"/>
        </w:rPr>
        <w:t>радарами</w:t>
      </w:r>
      <w:r w:rsidRPr="005E0BE7">
        <w:rPr>
          <w:lang w:val="ru-RU"/>
        </w:rPr>
        <w:t xml:space="preserve"> службы радиоопределения</w:t>
      </w:r>
      <w:r w:rsidRPr="005E0BE7">
        <w:rPr>
          <w:szCs w:val="22"/>
          <w:lang w:val="ru-RU"/>
        </w:rPr>
        <w:t xml:space="preserve"> и системами других служб;</w:t>
      </w:r>
    </w:p>
    <w:p w14:paraId="34E231C3" w14:textId="26C5B47E" w:rsidR="00E013B8" w:rsidRPr="005E0BE7" w:rsidRDefault="00E013B8" w:rsidP="00E41EFA">
      <w:pPr>
        <w:rPr>
          <w:szCs w:val="22"/>
          <w:lang w:val="ru-RU"/>
        </w:rPr>
      </w:pPr>
      <w:r w:rsidRPr="005E0BE7">
        <w:rPr>
          <w:i/>
          <w:iCs/>
          <w:szCs w:val="22"/>
          <w:lang w:val="ru-RU"/>
        </w:rPr>
        <w:t>b)</w:t>
      </w:r>
      <w:r w:rsidRPr="005E0BE7">
        <w:rPr>
          <w:szCs w:val="22"/>
          <w:lang w:val="ru-RU"/>
        </w:rPr>
        <w:tab/>
        <w:t xml:space="preserve">что в </w:t>
      </w:r>
      <w:r w:rsidRPr="005E0BE7">
        <w:rPr>
          <w:lang w:val="ru-RU"/>
        </w:rPr>
        <w:t>Рекомендации</w:t>
      </w:r>
      <w:r w:rsidR="00094B08" w:rsidRPr="005E0BE7">
        <w:rPr>
          <w:szCs w:val="22"/>
          <w:lang w:val="ru-RU"/>
        </w:rPr>
        <w:t xml:space="preserve"> МСЭ-</w:t>
      </w:r>
      <w:r w:rsidR="00094B08" w:rsidRPr="005E0BE7">
        <w:rPr>
          <w:lang w:val="ru-RU"/>
        </w:rPr>
        <w:t xml:space="preserve">R </w:t>
      </w:r>
      <w:hyperlink r:id="rId33" w:history="1">
        <w:r w:rsidR="00094B08" w:rsidRPr="005E0BE7">
          <w:rPr>
            <w:lang w:val="ru-RU"/>
          </w:rPr>
          <w:t>М.</w:t>
        </w:r>
        <w:r w:rsidRPr="005E0BE7">
          <w:rPr>
            <w:lang w:val="ru-RU"/>
          </w:rPr>
          <w:t>1461</w:t>
        </w:r>
      </w:hyperlink>
      <w:r w:rsidRPr="005E0BE7">
        <w:rPr>
          <w:lang w:val="ru-RU"/>
        </w:rPr>
        <w:t xml:space="preserve"> определен</w:t>
      </w:r>
      <w:r w:rsidRPr="005E0BE7">
        <w:rPr>
          <w:szCs w:val="22"/>
          <w:lang w:val="ru-RU"/>
        </w:rPr>
        <w:t xml:space="preserve"> критерий мощности мешающего сигнала по отношению к уровню мощности шума </w:t>
      </w:r>
      <w:r w:rsidR="002C25A0" w:rsidRPr="005E0BE7">
        <w:rPr>
          <w:szCs w:val="22"/>
          <w:lang w:val="ru-RU"/>
        </w:rPr>
        <w:t xml:space="preserve">радиолокационного </w:t>
      </w:r>
      <w:r w:rsidRPr="005E0BE7">
        <w:rPr>
          <w:szCs w:val="22"/>
          <w:lang w:val="ru-RU"/>
        </w:rPr>
        <w:t>приемника</w:t>
      </w:r>
      <w:r w:rsidR="0024339F" w:rsidRPr="005E0BE7">
        <w:rPr>
          <w:szCs w:val="22"/>
          <w:lang w:val="ru-RU"/>
        </w:rPr>
        <w:t>,</w:t>
      </w:r>
    </w:p>
    <w:p w14:paraId="649BD410" w14:textId="77777777" w:rsidR="00061D0A" w:rsidRPr="005E0BE7" w:rsidRDefault="00061D0A" w:rsidP="0024339F">
      <w:pPr>
        <w:pStyle w:val="Call"/>
        <w:rPr>
          <w:lang w:val="ru-RU"/>
        </w:rPr>
      </w:pPr>
      <w:r w:rsidRPr="005E0BE7">
        <w:rPr>
          <w:lang w:val="ru-RU"/>
        </w:rPr>
        <w:t>признавая</w:t>
      </w:r>
      <w:r w:rsidR="00EF34FC" w:rsidRPr="005E0BE7">
        <w:rPr>
          <w:i w:val="0"/>
          <w:iCs/>
          <w:lang w:val="ru-RU"/>
        </w:rPr>
        <w:t>,</w:t>
      </w:r>
    </w:p>
    <w:p w14:paraId="49235BEE" w14:textId="77777777" w:rsidR="00061D0A" w:rsidRPr="005E0BE7" w:rsidRDefault="00061D0A" w:rsidP="0024339F">
      <w:pPr>
        <w:rPr>
          <w:lang w:val="ru-RU"/>
        </w:rPr>
      </w:pPr>
      <w:r w:rsidRPr="005E0BE7">
        <w:rPr>
          <w:i/>
          <w:iCs/>
          <w:lang w:val="ru-RU"/>
        </w:rPr>
        <w:t>a)</w:t>
      </w:r>
      <w:r w:rsidRPr="005E0BE7">
        <w:rPr>
          <w:lang w:val="ru-RU"/>
        </w:rPr>
        <w:tab/>
        <w:t xml:space="preserve">что </w:t>
      </w:r>
      <w:r w:rsidR="00E013B8" w:rsidRPr="005E0BE7">
        <w:rPr>
          <w:lang w:val="ru-RU"/>
        </w:rPr>
        <w:t>требу</w:t>
      </w:r>
      <w:r w:rsidR="0087776C" w:rsidRPr="005E0BE7">
        <w:rPr>
          <w:lang w:val="ru-RU"/>
        </w:rPr>
        <w:t>емые</w:t>
      </w:r>
      <w:r w:rsidRPr="005E0BE7">
        <w:rPr>
          <w:lang w:val="ru-RU"/>
        </w:rPr>
        <w:t xml:space="preserve"> критерии защиты зависят от особых типов мешающих сигналов;</w:t>
      </w:r>
    </w:p>
    <w:p w14:paraId="6C8A8570" w14:textId="77777777" w:rsidR="00061D0A" w:rsidRPr="005E0BE7" w:rsidRDefault="00061D0A" w:rsidP="0024339F">
      <w:pPr>
        <w:rPr>
          <w:lang w:val="ru-RU"/>
        </w:rPr>
      </w:pPr>
      <w:r w:rsidRPr="005E0BE7">
        <w:rPr>
          <w:i/>
          <w:iCs/>
          <w:lang w:val="ru-RU"/>
        </w:rPr>
        <w:t>b)</w:t>
      </w:r>
      <w:r w:rsidRPr="005E0BE7">
        <w:rPr>
          <w:lang w:val="ru-RU"/>
        </w:rPr>
        <w:tab/>
        <w:t>что применение критериев защиты может потребовать рассмотрения вопроса о включении статистического характера критериев и других элементов методики для осуществления исследований совместимости (т.</w:t>
      </w:r>
      <w:r w:rsidR="00345F42" w:rsidRPr="005E0BE7">
        <w:rPr>
          <w:lang w:val="ru-RU"/>
        </w:rPr>
        <w:t> </w:t>
      </w:r>
      <w:r w:rsidRPr="005E0BE7">
        <w:rPr>
          <w:lang w:val="ru-RU"/>
        </w:rPr>
        <w:t>е. сканирование антенны</w:t>
      </w:r>
      <w:r w:rsidR="00FA34C3" w:rsidRPr="005E0BE7">
        <w:rPr>
          <w:lang w:val="ru-RU"/>
        </w:rPr>
        <w:t>,</w:t>
      </w:r>
      <w:r w:rsidRPr="005E0BE7">
        <w:rPr>
          <w:lang w:val="ru-RU"/>
        </w:rPr>
        <w:t xml:space="preserve"> включая движение передатчика и потери </w:t>
      </w:r>
      <w:r w:rsidR="00A35DDE" w:rsidRPr="005E0BE7">
        <w:rPr>
          <w:lang w:val="ru-RU"/>
        </w:rPr>
        <w:t xml:space="preserve">при распространении). Дальнейшая разработка </w:t>
      </w:r>
      <w:r w:rsidRPr="005E0BE7">
        <w:rPr>
          <w:lang w:val="ru-RU"/>
        </w:rPr>
        <w:t xml:space="preserve">этих статистических </w:t>
      </w:r>
      <w:r w:rsidR="00A35DDE" w:rsidRPr="005E0BE7">
        <w:rPr>
          <w:lang w:val="ru-RU"/>
        </w:rPr>
        <w:t xml:space="preserve">факторов </w:t>
      </w:r>
      <w:r w:rsidR="00BA0B64" w:rsidRPr="005E0BE7">
        <w:rPr>
          <w:lang w:val="ru-RU"/>
        </w:rPr>
        <w:t>может быть включена</w:t>
      </w:r>
      <w:r w:rsidR="0001111F" w:rsidRPr="005E0BE7">
        <w:rPr>
          <w:lang w:val="ru-RU"/>
        </w:rPr>
        <w:t xml:space="preserve"> </w:t>
      </w:r>
      <w:r w:rsidR="00E013B8" w:rsidRPr="005E0BE7">
        <w:rPr>
          <w:lang w:val="ru-RU"/>
        </w:rPr>
        <w:t>в случае необходимости</w:t>
      </w:r>
      <w:r w:rsidRPr="005E0BE7">
        <w:rPr>
          <w:lang w:val="ru-RU"/>
        </w:rPr>
        <w:t xml:space="preserve"> в будущие пересмотры настоящей Рекомендации и других соответствующих рекомендаций</w:t>
      </w:r>
      <w:r w:rsidR="00EF34FC" w:rsidRPr="005E0BE7">
        <w:rPr>
          <w:lang w:val="ru-RU"/>
        </w:rPr>
        <w:t>,</w:t>
      </w:r>
    </w:p>
    <w:p w14:paraId="192DFA93" w14:textId="77777777" w:rsidR="00061D0A" w:rsidRPr="005E0BE7" w:rsidRDefault="00EF34FC" w:rsidP="0024339F">
      <w:pPr>
        <w:pStyle w:val="Call"/>
        <w:rPr>
          <w:szCs w:val="22"/>
          <w:lang w:val="ru-RU"/>
        </w:rPr>
      </w:pPr>
      <w:r w:rsidRPr="005E0BE7">
        <w:rPr>
          <w:lang w:val="ru-RU"/>
        </w:rPr>
        <w:t>р</w:t>
      </w:r>
      <w:r w:rsidR="00061D0A" w:rsidRPr="005E0BE7">
        <w:rPr>
          <w:lang w:val="ru-RU"/>
        </w:rPr>
        <w:t>екомендует</w:t>
      </w:r>
      <w:r w:rsidRPr="005E0BE7">
        <w:rPr>
          <w:i w:val="0"/>
          <w:iCs/>
          <w:lang w:val="ru-RU"/>
        </w:rPr>
        <w:t>,</w:t>
      </w:r>
    </w:p>
    <w:p w14:paraId="13F287A3" w14:textId="779E39BF" w:rsidR="00061D0A" w:rsidRPr="005E0BE7" w:rsidRDefault="00061D0A" w:rsidP="0024339F">
      <w:pPr>
        <w:rPr>
          <w:lang w:val="ru-RU"/>
        </w:rPr>
      </w:pPr>
      <w:r w:rsidRPr="005E0BE7">
        <w:rPr>
          <w:b/>
          <w:bCs/>
          <w:lang w:val="ru-RU"/>
        </w:rPr>
        <w:t>1</w:t>
      </w:r>
      <w:r w:rsidRPr="005E0BE7">
        <w:rPr>
          <w:lang w:val="ru-RU"/>
        </w:rPr>
        <w:tab/>
        <w:t xml:space="preserve">чтобы технические и </w:t>
      </w:r>
      <w:r w:rsidR="00E41EFA" w:rsidRPr="005E0BE7">
        <w:rPr>
          <w:lang w:val="ru-RU"/>
        </w:rPr>
        <w:t>эксплуатационные</w:t>
      </w:r>
      <w:r w:rsidRPr="005E0BE7">
        <w:rPr>
          <w:lang w:val="ru-RU"/>
        </w:rPr>
        <w:t xml:space="preserve"> характеристики </w:t>
      </w:r>
      <w:r w:rsidR="00A35DDE" w:rsidRPr="005E0BE7">
        <w:rPr>
          <w:lang w:val="ru-RU"/>
        </w:rPr>
        <w:t xml:space="preserve">радиолокационных </w:t>
      </w:r>
      <w:r w:rsidR="00A97C41" w:rsidRPr="005E0BE7">
        <w:rPr>
          <w:lang w:val="ru-RU"/>
        </w:rPr>
        <w:t>радаров</w:t>
      </w:r>
      <w:r w:rsidRPr="005E0BE7">
        <w:rPr>
          <w:lang w:val="ru-RU"/>
        </w:rPr>
        <w:t xml:space="preserve">, описанные в Приложении 1, рассматривались в качестве репрезентативных для </w:t>
      </w:r>
      <w:r w:rsidR="002C25A0" w:rsidRPr="005E0BE7">
        <w:rPr>
          <w:lang w:val="ru-RU"/>
        </w:rPr>
        <w:t>радаров</w:t>
      </w:r>
      <w:r w:rsidR="00345F42" w:rsidRPr="005E0BE7">
        <w:rPr>
          <w:lang w:val="ru-RU"/>
        </w:rPr>
        <w:t xml:space="preserve">, работающих </w:t>
      </w:r>
      <w:r w:rsidR="00A94766" w:rsidRPr="005E0BE7">
        <w:rPr>
          <w:lang w:val="ru-RU"/>
        </w:rPr>
        <w:t xml:space="preserve">или планируемых для работы </w:t>
      </w:r>
      <w:r w:rsidR="00345F42" w:rsidRPr="005E0BE7">
        <w:rPr>
          <w:lang w:val="ru-RU"/>
        </w:rPr>
        <w:t>в полосе частот 15,</w:t>
      </w:r>
      <w:r w:rsidR="00A94766" w:rsidRPr="005E0BE7">
        <w:rPr>
          <w:lang w:val="ru-RU"/>
        </w:rPr>
        <w:t>4</w:t>
      </w:r>
      <w:r w:rsidR="009B2B61" w:rsidRPr="005E0BE7">
        <w:rPr>
          <w:lang w:val="ru-RU"/>
        </w:rPr>
        <w:t>–</w:t>
      </w:r>
      <w:r w:rsidRPr="005E0BE7">
        <w:rPr>
          <w:lang w:val="ru-RU"/>
        </w:rPr>
        <w:t>17</w:t>
      </w:r>
      <w:r w:rsidR="00345F42" w:rsidRPr="005E0BE7">
        <w:rPr>
          <w:lang w:val="ru-RU"/>
        </w:rPr>
        <w:t>,</w:t>
      </w:r>
      <w:r w:rsidRPr="005E0BE7">
        <w:rPr>
          <w:lang w:val="ru-RU"/>
        </w:rPr>
        <w:t>3 ГГц;</w:t>
      </w:r>
    </w:p>
    <w:p w14:paraId="5A4A2E76" w14:textId="3A2BBFB4" w:rsidR="00061D0A" w:rsidRPr="005E0BE7" w:rsidRDefault="0087776C" w:rsidP="0086091A">
      <w:pPr>
        <w:rPr>
          <w:lang w:val="ru-RU"/>
        </w:rPr>
      </w:pPr>
      <w:r w:rsidRPr="005E0BE7">
        <w:rPr>
          <w:b/>
          <w:bCs/>
          <w:lang w:val="ru-RU"/>
        </w:rPr>
        <w:t>2</w:t>
      </w:r>
      <w:r w:rsidR="00061D0A" w:rsidRPr="005E0BE7">
        <w:rPr>
          <w:lang w:val="ru-RU"/>
        </w:rPr>
        <w:tab/>
      </w:r>
      <w:r w:rsidRPr="005E0BE7">
        <w:rPr>
          <w:lang w:val="ru-RU"/>
        </w:rPr>
        <w:t>чтобы</w:t>
      </w:r>
      <w:r w:rsidR="00061D0A" w:rsidRPr="005E0BE7">
        <w:rPr>
          <w:lang w:val="ru-RU"/>
        </w:rPr>
        <w:t xml:space="preserve"> отношение </w:t>
      </w:r>
      <w:r w:rsidR="00061D0A" w:rsidRPr="005E0BE7">
        <w:rPr>
          <w:i/>
          <w:lang w:val="ru-RU"/>
        </w:rPr>
        <w:t>I</w:t>
      </w:r>
      <w:r w:rsidR="00061D0A" w:rsidRPr="005E0BE7">
        <w:rPr>
          <w:lang w:val="ru-RU"/>
        </w:rPr>
        <w:t>/</w:t>
      </w:r>
      <w:r w:rsidR="00061D0A" w:rsidRPr="005E0BE7">
        <w:rPr>
          <w:i/>
          <w:lang w:val="ru-RU"/>
        </w:rPr>
        <w:t>N</w:t>
      </w:r>
      <w:r w:rsidR="00061D0A" w:rsidRPr="005E0BE7">
        <w:rPr>
          <w:iCs/>
          <w:lang w:val="ru-RU"/>
        </w:rPr>
        <w:t xml:space="preserve">, равное </w:t>
      </w:r>
      <w:r w:rsidR="008336D4" w:rsidRPr="005E0BE7">
        <w:rPr>
          <w:lang w:val="ru-RU"/>
        </w:rPr>
        <w:t>–6 </w:t>
      </w:r>
      <w:r w:rsidR="00061D0A" w:rsidRPr="005E0BE7">
        <w:rPr>
          <w:lang w:val="ru-RU"/>
        </w:rPr>
        <w:t xml:space="preserve">дБ, </w:t>
      </w:r>
      <w:r w:rsidR="00E02782" w:rsidRPr="005E0BE7">
        <w:rPr>
          <w:lang w:val="ru-RU"/>
        </w:rPr>
        <w:t>рассматривалось</w:t>
      </w:r>
      <w:r w:rsidR="00061D0A" w:rsidRPr="005E0BE7">
        <w:rPr>
          <w:lang w:val="ru-RU"/>
        </w:rPr>
        <w:t xml:space="preserve"> в ка</w:t>
      </w:r>
      <w:r w:rsidR="00BA0B64" w:rsidRPr="005E0BE7">
        <w:rPr>
          <w:lang w:val="ru-RU"/>
        </w:rPr>
        <w:t>честве требуемого уровня защиты</w:t>
      </w:r>
      <w:r w:rsidR="00061D0A" w:rsidRPr="005E0BE7">
        <w:rPr>
          <w:lang w:val="ru-RU"/>
        </w:rPr>
        <w:t xml:space="preserve"> </w:t>
      </w:r>
      <w:r w:rsidR="00CE004E" w:rsidRPr="005E0BE7">
        <w:rPr>
          <w:lang w:val="ru-RU"/>
        </w:rPr>
        <w:t>для</w:t>
      </w:r>
      <w:r w:rsidR="00E02782" w:rsidRPr="005E0BE7">
        <w:rPr>
          <w:lang w:val="ru-RU"/>
        </w:rPr>
        <w:t xml:space="preserve"> радаров в полосе</w:t>
      </w:r>
      <w:r w:rsidR="0086091A" w:rsidRPr="005E0BE7">
        <w:rPr>
          <w:lang w:val="ru-RU"/>
        </w:rPr>
        <w:t xml:space="preserve"> частот 15,4–17,3 ГГц</w:t>
      </w:r>
      <w:r w:rsidR="00F04CAE" w:rsidRPr="005E0BE7">
        <w:rPr>
          <w:lang w:val="ru-RU"/>
        </w:rPr>
        <w:t xml:space="preserve">, в которых </w:t>
      </w:r>
      <w:r w:rsidR="00E02782" w:rsidRPr="005E0BE7">
        <w:rPr>
          <w:lang w:val="ru-RU"/>
        </w:rPr>
        <w:t>существует распределение для радиолокационной службы, с учетом пунктов</w:t>
      </w:r>
      <w:r w:rsidR="00F40356" w:rsidRPr="005E0BE7">
        <w:rPr>
          <w:i/>
          <w:iCs/>
          <w:lang w:val="ru-RU"/>
        </w:rPr>
        <w:t xml:space="preserve"> a) </w:t>
      </w:r>
      <w:r w:rsidR="00E02782" w:rsidRPr="005E0BE7">
        <w:rPr>
          <w:lang w:val="ru-RU"/>
        </w:rPr>
        <w:t>и</w:t>
      </w:r>
      <w:r w:rsidR="00F40356" w:rsidRPr="005E0BE7">
        <w:rPr>
          <w:i/>
          <w:lang w:val="ru-RU"/>
        </w:rPr>
        <w:t xml:space="preserve"> </w:t>
      </w:r>
      <w:r w:rsidR="00F40356" w:rsidRPr="005E0BE7">
        <w:rPr>
          <w:i/>
          <w:iCs/>
          <w:lang w:val="ru-RU"/>
        </w:rPr>
        <w:t xml:space="preserve">b) </w:t>
      </w:r>
      <w:r w:rsidR="00E02782" w:rsidRPr="005E0BE7">
        <w:rPr>
          <w:lang w:val="ru-RU"/>
        </w:rPr>
        <w:t xml:space="preserve">раздела </w:t>
      </w:r>
      <w:r w:rsidR="00E02782" w:rsidRPr="005E0BE7">
        <w:rPr>
          <w:i/>
          <w:iCs/>
          <w:lang w:val="ru-RU"/>
        </w:rPr>
        <w:t xml:space="preserve">признавая, </w:t>
      </w:r>
      <w:r w:rsidR="00E02782" w:rsidRPr="005E0BE7">
        <w:rPr>
          <w:lang w:val="ru-RU"/>
        </w:rPr>
        <w:t>выше</w:t>
      </w:r>
      <w:r w:rsidR="00F40356" w:rsidRPr="005E0BE7">
        <w:rPr>
          <w:lang w:val="ru-RU"/>
        </w:rPr>
        <w:t>;</w:t>
      </w:r>
    </w:p>
    <w:p w14:paraId="6AE5522F" w14:textId="3B05DA30" w:rsidR="00F04CAE" w:rsidRPr="005E0BE7" w:rsidRDefault="00F04CAE" w:rsidP="0024339F">
      <w:pPr>
        <w:rPr>
          <w:lang w:val="ru-RU"/>
        </w:rPr>
      </w:pPr>
      <w:r w:rsidRPr="005E0BE7">
        <w:rPr>
          <w:b/>
          <w:bCs/>
          <w:lang w:val="ru-RU"/>
        </w:rPr>
        <w:t>3</w:t>
      </w:r>
      <w:r w:rsidRPr="005E0BE7">
        <w:rPr>
          <w:lang w:val="ru-RU"/>
        </w:rPr>
        <w:tab/>
        <w:t xml:space="preserve">чтобы </w:t>
      </w:r>
      <w:r w:rsidR="00B10257" w:rsidRPr="005E0BE7">
        <w:rPr>
          <w:lang w:val="ru-RU"/>
        </w:rPr>
        <w:t>при наличи</w:t>
      </w:r>
      <w:r w:rsidR="00041928" w:rsidRPr="005E0BE7">
        <w:rPr>
          <w:lang w:val="ru-RU"/>
        </w:rPr>
        <w:t>и</w:t>
      </w:r>
      <w:r w:rsidR="00B10257" w:rsidRPr="005E0BE7">
        <w:rPr>
          <w:lang w:val="ru-RU"/>
        </w:rPr>
        <w:t xml:space="preserve"> импульсной помехи критерии основывались на анализе каждого отдельного случая, принимая во внимание характеристики </w:t>
      </w:r>
      <w:r w:rsidR="009A7727" w:rsidRPr="005E0BE7">
        <w:rPr>
          <w:lang w:val="ru-RU"/>
        </w:rPr>
        <w:t>мешающей</w:t>
      </w:r>
      <w:r w:rsidR="00A54C0F" w:rsidRPr="005E0BE7">
        <w:rPr>
          <w:lang w:val="ru-RU"/>
        </w:rPr>
        <w:t xml:space="preserve"> последовательности импульсов и, насколько это возможно, </w:t>
      </w:r>
      <w:r w:rsidR="00E20795" w:rsidRPr="005E0BE7">
        <w:rPr>
          <w:lang w:val="ru-RU"/>
        </w:rPr>
        <w:t xml:space="preserve">обработку сигнала в </w:t>
      </w:r>
      <w:r w:rsidR="002C25A0" w:rsidRPr="005E0BE7">
        <w:rPr>
          <w:lang w:val="ru-RU"/>
        </w:rPr>
        <w:t xml:space="preserve">радиолокационном </w:t>
      </w:r>
      <w:r w:rsidR="00E20795" w:rsidRPr="005E0BE7">
        <w:rPr>
          <w:lang w:val="ru-RU"/>
        </w:rPr>
        <w:t>приемнике.</w:t>
      </w:r>
      <w:r w:rsidR="00A54C0F" w:rsidRPr="005E0BE7">
        <w:rPr>
          <w:lang w:val="ru-RU"/>
        </w:rPr>
        <w:t xml:space="preserve"> </w:t>
      </w:r>
    </w:p>
    <w:p w14:paraId="7A8ED5CC" w14:textId="77777777" w:rsidR="00061D0A" w:rsidRPr="005E0BE7" w:rsidRDefault="00061D0A" w:rsidP="0024339F">
      <w:pPr>
        <w:pStyle w:val="Note"/>
        <w:rPr>
          <w:lang w:val="ru-RU"/>
        </w:rPr>
      </w:pPr>
      <w:r w:rsidRPr="005E0BE7">
        <w:rPr>
          <w:lang w:val="ru-RU"/>
        </w:rPr>
        <w:t>ПРИМЕЧАНИЕ 1</w:t>
      </w:r>
      <w:r w:rsidR="00A35DDE" w:rsidRPr="005E0BE7">
        <w:rPr>
          <w:lang w:val="ru-RU"/>
        </w:rPr>
        <w:t>.</w:t>
      </w:r>
      <w:r w:rsidRPr="005E0BE7">
        <w:rPr>
          <w:lang w:val="ru-RU"/>
        </w:rPr>
        <w:t> – Настоящая Рекомендаци</w:t>
      </w:r>
      <w:r w:rsidR="00BA0B64" w:rsidRPr="005E0BE7">
        <w:rPr>
          <w:lang w:val="ru-RU"/>
        </w:rPr>
        <w:t>я</w:t>
      </w:r>
      <w:r w:rsidRPr="005E0BE7">
        <w:rPr>
          <w:lang w:val="ru-RU"/>
        </w:rPr>
        <w:t xml:space="preserve"> должна быть пересмотрена, когда </w:t>
      </w:r>
      <w:r w:rsidR="00A35DDE" w:rsidRPr="005E0BE7">
        <w:rPr>
          <w:lang w:val="ru-RU"/>
        </w:rPr>
        <w:t xml:space="preserve">появится </w:t>
      </w:r>
      <w:r w:rsidRPr="005E0BE7">
        <w:rPr>
          <w:lang w:val="ru-RU"/>
        </w:rPr>
        <w:t xml:space="preserve">более </w:t>
      </w:r>
      <w:r w:rsidR="00A35DDE" w:rsidRPr="005E0BE7">
        <w:rPr>
          <w:lang w:val="ru-RU"/>
        </w:rPr>
        <w:t xml:space="preserve">подробная </w:t>
      </w:r>
      <w:r w:rsidRPr="005E0BE7">
        <w:rPr>
          <w:lang w:val="ru-RU"/>
        </w:rPr>
        <w:t>информация.</w:t>
      </w:r>
    </w:p>
    <w:p w14:paraId="0A5B11AD" w14:textId="070EDF78" w:rsidR="00061D0A" w:rsidRPr="005E0BE7" w:rsidRDefault="00061D0A" w:rsidP="008B493D">
      <w:pPr>
        <w:pStyle w:val="AnnexNoTitle"/>
        <w:rPr>
          <w:szCs w:val="26"/>
          <w:lang w:val="ru-RU"/>
        </w:rPr>
      </w:pPr>
      <w:bookmarkStart w:id="2" w:name="_Toc110841061"/>
      <w:bookmarkStart w:id="3" w:name="_Toc117320823"/>
      <w:r w:rsidRPr="005E0BE7">
        <w:rPr>
          <w:szCs w:val="26"/>
          <w:lang w:val="ru-RU"/>
        </w:rPr>
        <w:lastRenderedPageBreak/>
        <w:t>Приложение 1</w:t>
      </w:r>
      <w:r w:rsidR="008B493D" w:rsidRPr="005E0BE7">
        <w:rPr>
          <w:caps/>
          <w:szCs w:val="26"/>
          <w:lang w:val="ru-RU"/>
        </w:rPr>
        <w:br/>
      </w:r>
      <w:r w:rsidR="008B493D" w:rsidRPr="005E0BE7">
        <w:rPr>
          <w:caps/>
          <w:szCs w:val="26"/>
          <w:lang w:val="ru-RU"/>
        </w:rPr>
        <w:br/>
      </w:r>
      <w:r w:rsidRPr="005E0BE7">
        <w:rPr>
          <w:lang w:val="ru-RU"/>
        </w:rPr>
        <w:t xml:space="preserve">Характеристики и критерии защиты для </w:t>
      </w:r>
      <w:r w:rsidR="002C25A0" w:rsidRPr="005E0BE7">
        <w:rPr>
          <w:lang w:val="ru-RU"/>
        </w:rPr>
        <w:t>радаров</w:t>
      </w:r>
      <w:r w:rsidRPr="005E0BE7">
        <w:rPr>
          <w:lang w:val="ru-RU"/>
        </w:rPr>
        <w:t xml:space="preserve">, работающих </w:t>
      </w:r>
      <w:r w:rsidR="006913E7" w:rsidRPr="005E0BE7">
        <w:rPr>
          <w:lang w:val="ru-RU"/>
        </w:rPr>
        <w:t xml:space="preserve">или планируемых для работы </w:t>
      </w:r>
      <w:r w:rsidRPr="005E0BE7">
        <w:rPr>
          <w:lang w:val="ru-RU"/>
        </w:rPr>
        <w:t xml:space="preserve">в радиолокационной службе </w:t>
      </w:r>
      <w:r w:rsidR="002C25A0" w:rsidRPr="005E0BE7">
        <w:rPr>
          <w:lang w:val="ru-RU"/>
        </w:rPr>
        <w:br/>
      </w:r>
      <w:r w:rsidRPr="005E0BE7">
        <w:rPr>
          <w:lang w:val="ru-RU"/>
        </w:rPr>
        <w:t>в полосе частот 15</w:t>
      </w:r>
      <w:r w:rsidR="00345F42" w:rsidRPr="005E0BE7">
        <w:rPr>
          <w:lang w:val="ru-RU"/>
        </w:rPr>
        <w:t>,</w:t>
      </w:r>
      <w:r w:rsidR="006913E7" w:rsidRPr="005E0BE7">
        <w:rPr>
          <w:lang w:val="ru-RU"/>
        </w:rPr>
        <w:t>4</w:t>
      </w:r>
      <w:r w:rsidR="00A35DDE" w:rsidRPr="005E0BE7">
        <w:rPr>
          <w:lang w:val="ru-RU"/>
        </w:rPr>
        <w:t>–</w:t>
      </w:r>
      <w:r w:rsidR="00345F42" w:rsidRPr="005E0BE7">
        <w:rPr>
          <w:lang w:val="ru-RU"/>
        </w:rPr>
        <w:t>17,</w:t>
      </w:r>
      <w:r w:rsidRPr="005E0BE7">
        <w:rPr>
          <w:lang w:val="ru-RU"/>
        </w:rPr>
        <w:t>3 ГГц</w:t>
      </w:r>
      <w:bookmarkEnd w:id="2"/>
      <w:bookmarkEnd w:id="3"/>
    </w:p>
    <w:p w14:paraId="62C1C30E" w14:textId="77777777" w:rsidR="00061D0A" w:rsidRPr="005E0BE7" w:rsidRDefault="00061D0A" w:rsidP="00B21E96">
      <w:pPr>
        <w:pStyle w:val="Heading1"/>
        <w:rPr>
          <w:szCs w:val="22"/>
          <w:lang w:val="ru-RU"/>
        </w:rPr>
      </w:pPr>
      <w:bookmarkStart w:id="4" w:name="_Toc110841062"/>
      <w:bookmarkStart w:id="5" w:name="_Toc117320824"/>
      <w:r w:rsidRPr="005E0BE7">
        <w:rPr>
          <w:lang w:val="ru-RU"/>
        </w:rPr>
        <w:t>1</w:t>
      </w:r>
      <w:r w:rsidRPr="005E0BE7">
        <w:rPr>
          <w:lang w:val="ru-RU"/>
        </w:rPr>
        <w:tab/>
      </w:r>
      <w:bookmarkEnd w:id="4"/>
      <w:bookmarkEnd w:id="5"/>
      <w:r w:rsidRPr="005E0BE7">
        <w:rPr>
          <w:lang w:val="ru-RU"/>
        </w:rPr>
        <w:t>Введение</w:t>
      </w:r>
    </w:p>
    <w:p w14:paraId="3E64EC8B" w14:textId="72EA82FD" w:rsidR="00061D0A" w:rsidRPr="005E0BE7" w:rsidRDefault="00061D0A" w:rsidP="00B21E96">
      <w:pPr>
        <w:rPr>
          <w:szCs w:val="22"/>
          <w:lang w:val="ru-RU"/>
        </w:rPr>
      </w:pPr>
      <w:r w:rsidRPr="005E0BE7">
        <w:rPr>
          <w:lang w:val="ru-RU"/>
        </w:rPr>
        <w:t xml:space="preserve">Характеристики радиолокационных </w:t>
      </w:r>
      <w:r w:rsidR="00A97C41" w:rsidRPr="005E0BE7">
        <w:rPr>
          <w:lang w:val="ru-RU"/>
        </w:rPr>
        <w:t>радаров</w:t>
      </w:r>
      <w:r w:rsidRPr="005E0BE7">
        <w:rPr>
          <w:lang w:val="ru-RU"/>
        </w:rPr>
        <w:t xml:space="preserve">, работающих </w:t>
      </w:r>
      <w:r w:rsidR="006913E7" w:rsidRPr="005E0BE7">
        <w:rPr>
          <w:lang w:val="ru-RU"/>
        </w:rPr>
        <w:t xml:space="preserve">или планируемых для работы </w:t>
      </w:r>
      <w:r w:rsidRPr="005E0BE7">
        <w:rPr>
          <w:lang w:val="ru-RU"/>
        </w:rPr>
        <w:t>по всему миру в п</w:t>
      </w:r>
      <w:r w:rsidR="00345F42" w:rsidRPr="005E0BE7">
        <w:rPr>
          <w:lang w:val="ru-RU"/>
        </w:rPr>
        <w:t>олосе</w:t>
      </w:r>
      <w:r w:rsidR="006913E7" w:rsidRPr="005E0BE7">
        <w:rPr>
          <w:lang w:val="ru-RU"/>
        </w:rPr>
        <w:t xml:space="preserve"> </w:t>
      </w:r>
      <w:r w:rsidR="00345F42" w:rsidRPr="005E0BE7">
        <w:rPr>
          <w:lang w:val="ru-RU"/>
        </w:rPr>
        <w:t>частот</w:t>
      </w:r>
      <w:r w:rsidR="006913E7" w:rsidRPr="005E0BE7">
        <w:rPr>
          <w:lang w:val="ru-RU"/>
        </w:rPr>
        <w:t xml:space="preserve"> </w:t>
      </w:r>
      <w:r w:rsidR="00345F42" w:rsidRPr="005E0BE7">
        <w:rPr>
          <w:lang w:val="ru-RU"/>
        </w:rPr>
        <w:t>15,</w:t>
      </w:r>
      <w:r w:rsidR="006913E7" w:rsidRPr="005E0BE7">
        <w:rPr>
          <w:lang w:val="ru-RU"/>
        </w:rPr>
        <w:t>4</w:t>
      </w:r>
      <w:r w:rsidR="00345F42" w:rsidRPr="005E0BE7">
        <w:rPr>
          <w:lang w:val="ru-RU"/>
        </w:rPr>
        <w:t>–</w:t>
      </w:r>
      <w:r w:rsidRPr="005E0BE7">
        <w:rPr>
          <w:lang w:val="ru-RU"/>
        </w:rPr>
        <w:t>17</w:t>
      </w:r>
      <w:r w:rsidR="00345F42" w:rsidRPr="005E0BE7">
        <w:rPr>
          <w:lang w:val="ru-RU"/>
        </w:rPr>
        <w:t>,</w:t>
      </w:r>
      <w:r w:rsidRPr="005E0BE7">
        <w:rPr>
          <w:lang w:val="ru-RU"/>
        </w:rPr>
        <w:t>3 ГГц</w:t>
      </w:r>
      <w:r w:rsidR="00FA34C3" w:rsidRPr="005E0BE7">
        <w:rPr>
          <w:lang w:val="ru-RU"/>
        </w:rPr>
        <w:t>,</w:t>
      </w:r>
      <w:r w:rsidR="00A308D8" w:rsidRPr="005E0BE7">
        <w:rPr>
          <w:lang w:val="ru-RU"/>
        </w:rPr>
        <w:t xml:space="preserve"> представлены в т</w:t>
      </w:r>
      <w:r w:rsidRPr="005E0BE7">
        <w:rPr>
          <w:lang w:val="ru-RU"/>
        </w:rPr>
        <w:t>аблице 1 и описываются далее в следующих пунктах.</w:t>
      </w:r>
      <w:r w:rsidRPr="005E0BE7">
        <w:rPr>
          <w:szCs w:val="22"/>
          <w:lang w:val="ru-RU"/>
        </w:rPr>
        <w:t xml:space="preserve"> </w:t>
      </w:r>
    </w:p>
    <w:p w14:paraId="40D35F05" w14:textId="77777777" w:rsidR="00061D0A" w:rsidRPr="005E0BE7" w:rsidRDefault="00061D0A" w:rsidP="00B21E96">
      <w:pPr>
        <w:pStyle w:val="Heading1"/>
        <w:rPr>
          <w:lang w:val="ru-RU"/>
        </w:rPr>
      </w:pPr>
      <w:bookmarkStart w:id="6" w:name="_Toc110841063"/>
      <w:bookmarkStart w:id="7" w:name="_Toc117320825"/>
      <w:r w:rsidRPr="005E0BE7">
        <w:rPr>
          <w:lang w:val="ru-RU"/>
        </w:rPr>
        <w:t>2</w:t>
      </w:r>
      <w:r w:rsidRPr="005E0BE7">
        <w:rPr>
          <w:lang w:val="ru-RU"/>
        </w:rPr>
        <w:tab/>
      </w:r>
      <w:bookmarkEnd w:id="6"/>
      <w:bookmarkEnd w:id="7"/>
      <w:r w:rsidRPr="005E0BE7">
        <w:rPr>
          <w:lang w:val="ru-RU"/>
        </w:rPr>
        <w:t>Технические характеристики</w:t>
      </w:r>
    </w:p>
    <w:p w14:paraId="07F12A72" w14:textId="45DB3FA6" w:rsidR="00061D0A" w:rsidRPr="005E0BE7" w:rsidRDefault="00061D0A" w:rsidP="006A6D69">
      <w:pPr>
        <w:rPr>
          <w:spacing w:val="-2"/>
          <w:lang w:val="ru-RU"/>
        </w:rPr>
      </w:pPr>
      <w:r w:rsidRPr="005E0BE7">
        <w:rPr>
          <w:spacing w:val="-2"/>
          <w:lang w:val="ru-RU"/>
        </w:rPr>
        <w:t>Полоса частот 15</w:t>
      </w:r>
      <w:r w:rsidR="00345F42" w:rsidRPr="005E0BE7">
        <w:rPr>
          <w:spacing w:val="-2"/>
          <w:lang w:val="ru-RU"/>
        </w:rPr>
        <w:t>,</w:t>
      </w:r>
      <w:r w:rsidR="006913E7" w:rsidRPr="005E0BE7">
        <w:rPr>
          <w:spacing w:val="-2"/>
          <w:lang w:val="ru-RU"/>
        </w:rPr>
        <w:t>4</w:t>
      </w:r>
      <w:r w:rsidR="00345F42" w:rsidRPr="005E0BE7">
        <w:rPr>
          <w:spacing w:val="-2"/>
          <w:lang w:val="ru-RU"/>
        </w:rPr>
        <w:t>–</w:t>
      </w:r>
      <w:r w:rsidRPr="005E0BE7">
        <w:rPr>
          <w:spacing w:val="-2"/>
          <w:lang w:val="ru-RU"/>
        </w:rPr>
        <w:t>17</w:t>
      </w:r>
      <w:r w:rsidR="00345F42" w:rsidRPr="005E0BE7">
        <w:rPr>
          <w:spacing w:val="-2"/>
          <w:lang w:val="ru-RU"/>
        </w:rPr>
        <w:t>,</w:t>
      </w:r>
      <w:r w:rsidRPr="005E0BE7">
        <w:rPr>
          <w:spacing w:val="-2"/>
          <w:lang w:val="ru-RU"/>
        </w:rPr>
        <w:t xml:space="preserve">3 ГГц используется многими различными типами </w:t>
      </w:r>
      <w:r w:rsidR="002C25A0" w:rsidRPr="005E0BE7">
        <w:rPr>
          <w:spacing w:val="-2"/>
          <w:lang w:val="ru-RU"/>
        </w:rPr>
        <w:t>радаров</w:t>
      </w:r>
      <w:r w:rsidRPr="005E0BE7">
        <w:rPr>
          <w:spacing w:val="-2"/>
          <w:lang w:val="ru-RU"/>
        </w:rPr>
        <w:t xml:space="preserve">, включая сухопутные, перевозимые, судовые и </w:t>
      </w:r>
      <w:r w:rsidR="00185A26" w:rsidRPr="005E0BE7">
        <w:rPr>
          <w:spacing w:val="-2"/>
          <w:lang w:val="ru-RU"/>
        </w:rPr>
        <w:t>находящиеся на воздушном судне</w:t>
      </w:r>
      <w:r w:rsidRPr="005E0BE7">
        <w:rPr>
          <w:spacing w:val="-2"/>
          <w:lang w:val="ru-RU"/>
        </w:rPr>
        <w:t xml:space="preserve"> платформы. К радиолокационным функциям, осуществляемым в данной полосе частот, относятся поиск с самолета и с поверхности земли, картографирование земной поверхности, слежение за </w:t>
      </w:r>
      <w:r w:rsidR="00A35DDE" w:rsidRPr="005E0BE7">
        <w:rPr>
          <w:spacing w:val="-2"/>
          <w:lang w:val="ru-RU"/>
        </w:rPr>
        <w:t>рельефом местности</w:t>
      </w:r>
      <w:r w:rsidRPr="005E0BE7">
        <w:rPr>
          <w:spacing w:val="-2"/>
          <w:lang w:val="ru-RU"/>
        </w:rPr>
        <w:t>, система опознавания морских объектов и целей</w:t>
      </w:r>
      <w:r w:rsidR="00771A53" w:rsidRPr="005E0BE7">
        <w:rPr>
          <w:bCs/>
          <w:spacing w:val="-2"/>
          <w:lang w:val="ru-RU"/>
        </w:rPr>
        <w:t>.</w:t>
      </w:r>
      <w:r w:rsidRPr="005E0BE7">
        <w:rPr>
          <w:spacing w:val="-2"/>
          <w:lang w:val="ru-RU"/>
        </w:rPr>
        <w:t xml:space="preserve"> Можно допустить, что частоты, на которых работают </w:t>
      </w:r>
      <w:r w:rsidR="002C25A0" w:rsidRPr="005E0BE7">
        <w:rPr>
          <w:spacing w:val="-2"/>
          <w:lang w:val="ru-RU"/>
        </w:rPr>
        <w:t>радары</w:t>
      </w:r>
      <w:r w:rsidRPr="005E0BE7">
        <w:rPr>
          <w:spacing w:val="-2"/>
          <w:lang w:val="ru-RU"/>
        </w:rPr>
        <w:t>, равномерно распространены по в</w:t>
      </w:r>
      <w:r w:rsidR="00A35DDE" w:rsidRPr="005E0BE7">
        <w:rPr>
          <w:spacing w:val="-2"/>
          <w:lang w:val="ru-RU"/>
        </w:rPr>
        <w:t>сему диапазону настройки каждо</w:t>
      </w:r>
      <w:r w:rsidR="002C25A0" w:rsidRPr="005E0BE7">
        <w:rPr>
          <w:spacing w:val="-2"/>
          <w:lang w:val="ru-RU"/>
        </w:rPr>
        <w:t>го радара</w:t>
      </w:r>
      <w:r w:rsidRPr="005E0BE7">
        <w:rPr>
          <w:spacing w:val="-2"/>
          <w:lang w:val="ru-RU"/>
        </w:rPr>
        <w:t xml:space="preserve">. В </w:t>
      </w:r>
      <w:r w:rsidR="00A308D8" w:rsidRPr="005E0BE7">
        <w:rPr>
          <w:spacing w:val="-2"/>
          <w:lang w:val="ru-RU"/>
        </w:rPr>
        <w:t>т</w:t>
      </w:r>
      <w:r w:rsidRPr="005E0BE7">
        <w:rPr>
          <w:spacing w:val="-2"/>
          <w:lang w:val="ru-RU"/>
        </w:rPr>
        <w:t xml:space="preserve">аблице 1 представлены технические характеристики репрезентативных </w:t>
      </w:r>
      <w:r w:rsidR="00A35DDE" w:rsidRPr="005E0BE7">
        <w:rPr>
          <w:spacing w:val="-2"/>
          <w:lang w:val="ru-RU"/>
        </w:rPr>
        <w:t xml:space="preserve">радиолокационных </w:t>
      </w:r>
      <w:r w:rsidR="00A97C41" w:rsidRPr="005E0BE7">
        <w:rPr>
          <w:spacing w:val="-2"/>
          <w:lang w:val="ru-RU"/>
        </w:rPr>
        <w:t>радаров</w:t>
      </w:r>
      <w:r w:rsidRPr="005E0BE7">
        <w:rPr>
          <w:spacing w:val="-2"/>
          <w:lang w:val="ru-RU"/>
        </w:rPr>
        <w:t>, развернутых в полосе частот 15</w:t>
      </w:r>
      <w:r w:rsidR="00345F42" w:rsidRPr="005E0BE7">
        <w:rPr>
          <w:spacing w:val="-2"/>
          <w:lang w:val="ru-RU"/>
        </w:rPr>
        <w:t>,</w:t>
      </w:r>
      <w:r w:rsidR="00DE7ADA" w:rsidRPr="005E0BE7">
        <w:rPr>
          <w:spacing w:val="-2"/>
          <w:lang w:val="ru-RU"/>
        </w:rPr>
        <w:t>4</w:t>
      </w:r>
      <w:r w:rsidR="006A6D69" w:rsidRPr="005E0BE7">
        <w:rPr>
          <w:spacing w:val="-2"/>
          <w:lang w:val="ru-RU"/>
        </w:rPr>
        <w:sym w:font="Symbol" w:char="F02D"/>
      </w:r>
      <w:r w:rsidRPr="005E0BE7">
        <w:rPr>
          <w:spacing w:val="-2"/>
          <w:lang w:val="ru-RU"/>
        </w:rPr>
        <w:t>17</w:t>
      </w:r>
      <w:r w:rsidR="00345F42" w:rsidRPr="005E0BE7">
        <w:rPr>
          <w:spacing w:val="-2"/>
          <w:lang w:val="ru-RU"/>
        </w:rPr>
        <w:t>,</w:t>
      </w:r>
      <w:r w:rsidRPr="005E0BE7">
        <w:rPr>
          <w:spacing w:val="-2"/>
          <w:lang w:val="ru-RU"/>
        </w:rPr>
        <w:t>3</w:t>
      </w:r>
      <w:r w:rsidR="00A97C41" w:rsidRPr="005E0BE7">
        <w:rPr>
          <w:spacing w:val="-2"/>
          <w:lang w:val="ru-RU"/>
        </w:rPr>
        <w:t> </w:t>
      </w:r>
      <w:r w:rsidRPr="005E0BE7">
        <w:rPr>
          <w:spacing w:val="-2"/>
          <w:lang w:val="ru-RU"/>
        </w:rPr>
        <w:t>ГГц.</w:t>
      </w:r>
    </w:p>
    <w:p w14:paraId="49F612E8" w14:textId="17EEF76B" w:rsidR="00061D0A" w:rsidRPr="005E0BE7" w:rsidRDefault="00A35DDE" w:rsidP="005C5701">
      <w:pPr>
        <w:rPr>
          <w:lang w:val="ru-RU"/>
        </w:rPr>
      </w:pPr>
      <w:r w:rsidRPr="005E0BE7">
        <w:rPr>
          <w:lang w:val="ru-RU"/>
        </w:rPr>
        <w:t xml:space="preserve">Основные </w:t>
      </w:r>
      <w:r w:rsidR="00061D0A" w:rsidRPr="005E0BE7">
        <w:rPr>
          <w:lang w:val="ru-RU"/>
        </w:rPr>
        <w:t xml:space="preserve">радиолокационные </w:t>
      </w:r>
      <w:r w:rsidR="00A97C41" w:rsidRPr="005E0BE7">
        <w:rPr>
          <w:lang w:val="ru-RU"/>
        </w:rPr>
        <w:t>радары</w:t>
      </w:r>
      <w:r w:rsidR="00061D0A" w:rsidRPr="005E0BE7">
        <w:rPr>
          <w:lang w:val="ru-RU"/>
        </w:rPr>
        <w:t xml:space="preserve">, </w:t>
      </w:r>
      <w:r w:rsidR="00DE7ADA" w:rsidRPr="005E0BE7">
        <w:rPr>
          <w:lang w:val="ru-RU"/>
        </w:rPr>
        <w:t xml:space="preserve">работающие или планируемые для работы </w:t>
      </w:r>
      <w:r w:rsidR="00061D0A" w:rsidRPr="005E0BE7">
        <w:rPr>
          <w:lang w:val="ru-RU"/>
        </w:rPr>
        <w:t>в полосе</w:t>
      </w:r>
      <w:r w:rsidR="00DE7ADA" w:rsidRPr="005E0BE7">
        <w:rPr>
          <w:lang w:val="ru-RU"/>
        </w:rPr>
        <w:t xml:space="preserve"> частот</w:t>
      </w:r>
      <w:r w:rsidR="00B540D0" w:rsidRPr="005E0BE7">
        <w:rPr>
          <w:lang w:val="ru-RU"/>
        </w:rPr>
        <w:t> </w:t>
      </w:r>
      <w:r w:rsidR="00DE7ADA" w:rsidRPr="005E0BE7">
        <w:rPr>
          <w:lang w:val="ru-RU"/>
        </w:rPr>
        <w:t>15,4</w:t>
      </w:r>
      <w:r w:rsidR="005C5701" w:rsidRPr="005E0BE7">
        <w:rPr>
          <w:lang w:val="ru-RU"/>
        </w:rPr>
        <w:sym w:font="Symbol" w:char="F02D"/>
      </w:r>
      <w:r w:rsidR="00DE7ADA" w:rsidRPr="005E0BE7">
        <w:rPr>
          <w:lang w:val="ru-RU"/>
        </w:rPr>
        <w:t>17,3 ГГц</w:t>
      </w:r>
      <w:r w:rsidR="00FA34C3" w:rsidRPr="005E0BE7">
        <w:rPr>
          <w:lang w:val="ru-RU"/>
        </w:rPr>
        <w:t>,</w:t>
      </w:r>
      <w:r w:rsidR="00061D0A" w:rsidRPr="005E0BE7">
        <w:rPr>
          <w:lang w:val="ru-RU"/>
        </w:rPr>
        <w:t xml:space="preserve"> в первую очередь используются для обнаружения находящихся в воздухе объектов, и некоторые используются для наземной съемки. Они необходимы для измерения высоты</w:t>
      </w:r>
      <w:r w:rsidRPr="005E0BE7">
        <w:rPr>
          <w:lang w:val="ru-RU"/>
        </w:rPr>
        <w:t xml:space="preserve"> цели</w:t>
      </w:r>
      <w:r w:rsidR="00061D0A" w:rsidRPr="005E0BE7">
        <w:rPr>
          <w:lang w:val="ru-RU"/>
        </w:rPr>
        <w:t xml:space="preserve">, дальности, пеленгации и формирования карт </w:t>
      </w:r>
      <w:r w:rsidRPr="005E0BE7">
        <w:rPr>
          <w:lang w:val="ru-RU"/>
        </w:rPr>
        <w:t xml:space="preserve">рельефа </w:t>
      </w:r>
      <w:r w:rsidR="00061D0A" w:rsidRPr="005E0BE7">
        <w:rPr>
          <w:lang w:val="ru-RU"/>
        </w:rPr>
        <w:t xml:space="preserve">местности. Некоторые из воздушных и наземных целей невелики по размерам, а некоторые находятся на удалении до 300 морских миль (556 км), поэтому такие радиолокационные </w:t>
      </w:r>
      <w:r w:rsidR="00A97C41" w:rsidRPr="005E0BE7">
        <w:rPr>
          <w:lang w:val="ru-RU"/>
        </w:rPr>
        <w:t>радары</w:t>
      </w:r>
      <w:r w:rsidRPr="005E0BE7">
        <w:rPr>
          <w:lang w:val="ru-RU"/>
        </w:rPr>
        <w:t xml:space="preserve"> </w:t>
      </w:r>
      <w:r w:rsidR="00061D0A" w:rsidRPr="005E0BE7">
        <w:rPr>
          <w:lang w:val="ru-RU"/>
        </w:rPr>
        <w:t>должны обладать большой чувствительностью и должны обеспечивать высокую степень подавления всех ф</w:t>
      </w:r>
      <w:r w:rsidR="0001111F" w:rsidRPr="005E0BE7">
        <w:rPr>
          <w:lang w:val="ru-RU"/>
        </w:rPr>
        <w:t>о</w:t>
      </w:r>
      <w:r w:rsidR="00A308D8" w:rsidRPr="005E0BE7">
        <w:rPr>
          <w:lang w:val="ru-RU"/>
        </w:rPr>
        <w:t>рм отражения, включая отражение</w:t>
      </w:r>
      <w:r w:rsidR="00061D0A" w:rsidRPr="005E0BE7">
        <w:rPr>
          <w:lang w:val="ru-RU"/>
        </w:rPr>
        <w:t xml:space="preserve"> от моря, земли и осадков.</w:t>
      </w:r>
    </w:p>
    <w:p w14:paraId="3AA3DFBE" w14:textId="77777777" w:rsidR="00061D0A" w:rsidRPr="005E0BE7" w:rsidRDefault="00061D0A">
      <w:pPr>
        <w:pStyle w:val="BodyText"/>
        <w:rPr>
          <w:lang w:val="ru-RU"/>
        </w:rPr>
      </w:pPr>
    </w:p>
    <w:p w14:paraId="004030AB" w14:textId="30A81113" w:rsidR="009B0EB0" w:rsidRPr="005E0BE7" w:rsidRDefault="009B0EB0">
      <w:pPr>
        <w:pStyle w:val="BodyText"/>
        <w:rPr>
          <w:lang w:val="ru-RU"/>
        </w:rPr>
        <w:sectPr w:rsidR="009B0EB0" w:rsidRPr="005E0BE7" w:rsidSect="00C5174D">
          <w:headerReference w:type="even" r:id="rId34"/>
          <w:headerReference w:type="default" r:id="rId35"/>
          <w:footerReference w:type="even" r:id="rId36"/>
          <w:footerReference w:type="default" r:id="rId37"/>
          <w:pgSz w:w="11907" w:h="16834" w:code="9"/>
          <w:pgMar w:top="1418" w:right="1134" w:bottom="1134" w:left="1134" w:header="720" w:footer="482" w:gutter="0"/>
          <w:paperSrc w:first="15" w:other="15"/>
          <w:pgNumType w:start="1"/>
          <w:cols w:space="720"/>
        </w:sectPr>
      </w:pPr>
    </w:p>
    <w:p w14:paraId="3997B031" w14:textId="77777777" w:rsidR="00061D0A" w:rsidRPr="005E0BE7" w:rsidRDefault="00061D0A" w:rsidP="00427E05">
      <w:pPr>
        <w:pStyle w:val="TableNo"/>
        <w:spacing w:before="0"/>
        <w:rPr>
          <w:szCs w:val="22"/>
          <w:lang w:val="ru-RU"/>
        </w:rPr>
      </w:pPr>
      <w:r w:rsidRPr="005E0BE7">
        <w:rPr>
          <w:caps/>
          <w:lang w:val="ru-RU"/>
        </w:rPr>
        <w:lastRenderedPageBreak/>
        <w:t>ТАБЛИЦА 1</w:t>
      </w:r>
    </w:p>
    <w:p w14:paraId="0B4F17C1" w14:textId="74FD117B" w:rsidR="00061D0A" w:rsidRPr="005E0BE7" w:rsidRDefault="00061D0A" w:rsidP="008B493D">
      <w:pPr>
        <w:pStyle w:val="Tabletitle"/>
        <w:rPr>
          <w:lang w:val="ru-RU"/>
        </w:rPr>
      </w:pPr>
      <w:r w:rsidRPr="005E0BE7">
        <w:rPr>
          <w:lang w:val="ru-RU"/>
        </w:rPr>
        <w:t xml:space="preserve">Характеристики радиолокационных </w:t>
      </w:r>
      <w:r w:rsidR="00A97C41" w:rsidRPr="005E0BE7">
        <w:rPr>
          <w:lang w:val="ru-RU"/>
        </w:rPr>
        <w:t>радаров</w:t>
      </w:r>
      <w:r w:rsidR="00A35DDE" w:rsidRPr="005E0BE7">
        <w:rPr>
          <w:lang w:val="ru-RU"/>
        </w:rPr>
        <w:t xml:space="preserve"> </w:t>
      </w:r>
      <w:r w:rsidRPr="005E0BE7">
        <w:rPr>
          <w:lang w:val="ru-RU"/>
        </w:rPr>
        <w:t>в полосе частот 1</w:t>
      </w:r>
      <w:r w:rsidR="00345F42" w:rsidRPr="005E0BE7">
        <w:rPr>
          <w:lang w:val="ru-RU"/>
        </w:rPr>
        <w:t>5,</w:t>
      </w:r>
      <w:r w:rsidR="005E27F0" w:rsidRPr="005E0BE7">
        <w:rPr>
          <w:lang w:val="ru-RU"/>
        </w:rPr>
        <w:t>4</w:t>
      </w:r>
      <w:r w:rsidR="00345F42" w:rsidRPr="005E0BE7">
        <w:rPr>
          <w:lang w:val="ru-RU"/>
        </w:rPr>
        <w:t>–</w:t>
      </w:r>
      <w:r w:rsidRPr="005E0BE7">
        <w:rPr>
          <w:lang w:val="ru-RU"/>
        </w:rPr>
        <w:t>17</w:t>
      </w:r>
      <w:r w:rsidR="00345F42" w:rsidRPr="005E0BE7">
        <w:rPr>
          <w:lang w:val="ru-RU"/>
        </w:rPr>
        <w:t>,</w:t>
      </w:r>
      <w:r w:rsidRPr="005E0BE7">
        <w:rPr>
          <w:lang w:val="ru-RU"/>
        </w:rPr>
        <w:t>3 ГГц</w:t>
      </w:r>
    </w:p>
    <w:tbl>
      <w:tblPr>
        <w:tblW w:w="14459" w:type="dxa"/>
        <w:jc w:val="center"/>
        <w:tblLayout w:type="fixed"/>
        <w:tblLook w:val="0000" w:firstRow="0" w:lastRow="0" w:firstColumn="0" w:lastColumn="0" w:noHBand="0" w:noVBand="0"/>
      </w:tblPr>
      <w:tblGrid>
        <w:gridCol w:w="1768"/>
        <w:gridCol w:w="918"/>
        <w:gridCol w:w="3024"/>
        <w:gridCol w:w="1930"/>
        <w:gridCol w:w="1708"/>
        <w:gridCol w:w="1559"/>
        <w:gridCol w:w="1559"/>
        <w:gridCol w:w="1993"/>
      </w:tblGrid>
      <w:tr w:rsidR="00BA17DF" w:rsidRPr="005E0BE7" w14:paraId="6176C364" w14:textId="77777777" w:rsidTr="00A606CC">
        <w:trPr>
          <w:cantSplit/>
          <w:jc w:val="center"/>
        </w:trPr>
        <w:tc>
          <w:tcPr>
            <w:tcW w:w="1768" w:type="dxa"/>
            <w:tcBorders>
              <w:top w:val="single" w:sz="6" w:space="0" w:color="auto"/>
              <w:left w:val="single" w:sz="6" w:space="0" w:color="auto"/>
              <w:bottom w:val="single" w:sz="6" w:space="0" w:color="auto"/>
            </w:tcBorders>
            <w:vAlign w:val="center"/>
          </w:tcPr>
          <w:p w14:paraId="744F01B4" w14:textId="77777777" w:rsidR="00BA17DF" w:rsidRPr="005E0BE7" w:rsidRDefault="00BA17DF" w:rsidP="00344B46">
            <w:pPr>
              <w:pStyle w:val="Tablehead"/>
              <w:spacing w:line="180" w:lineRule="exact"/>
              <w:rPr>
                <w:sz w:val="18"/>
                <w:szCs w:val="18"/>
                <w:lang w:val="ru-RU"/>
              </w:rPr>
            </w:pPr>
            <w:r w:rsidRPr="005E0BE7">
              <w:rPr>
                <w:sz w:val="18"/>
                <w:szCs w:val="18"/>
                <w:lang w:val="ru-RU"/>
              </w:rPr>
              <w:t>Характеристики</w:t>
            </w:r>
          </w:p>
        </w:tc>
        <w:tc>
          <w:tcPr>
            <w:tcW w:w="918" w:type="dxa"/>
            <w:tcBorders>
              <w:top w:val="single" w:sz="6" w:space="0" w:color="auto"/>
              <w:left w:val="single" w:sz="6" w:space="0" w:color="auto"/>
              <w:bottom w:val="single" w:sz="6" w:space="0" w:color="auto"/>
            </w:tcBorders>
            <w:vAlign w:val="center"/>
          </w:tcPr>
          <w:p w14:paraId="145DC1C3" w14:textId="2C3CBC10" w:rsidR="00BA17DF" w:rsidRPr="005E0BE7" w:rsidRDefault="00E02782" w:rsidP="00344B46">
            <w:pPr>
              <w:pStyle w:val="Tablehead"/>
              <w:spacing w:line="180" w:lineRule="exact"/>
              <w:ind w:left="-57" w:right="-57"/>
              <w:rPr>
                <w:sz w:val="18"/>
                <w:szCs w:val="18"/>
                <w:lang w:val="ru-RU"/>
              </w:rPr>
            </w:pPr>
            <w:r w:rsidRPr="005E0BE7">
              <w:rPr>
                <w:sz w:val="18"/>
                <w:szCs w:val="18"/>
                <w:lang w:val="ru-RU"/>
              </w:rPr>
              <w:t>Единицы</w:t>
            </w:r>
          </w:p>
        </w:tc>
        <w:tc>
          <w:tcPr>
            <w:tcW w:w="3024" w:type="dxa"/>
            <w:tcBorders>
              <w:top w:val="single" w:sz="6" w:space="0" w:color="auto"/>
              <w:left w:val="single" w:sz="6" w:space="0" w:color="auto"/>
              <w:bottom w:val="single" w:sz="6" w:space="0" w:color="auto"/>
            </w:tcBorders>
            <w:vAlign w:val="center"/>
          </w:tcPr>
          <w:p w14:paraId="1601583F" w14:textId="6D769B8A" w:rsidR="00BA17DF" w:rsidRPr="005E0BE7" w:rsidRDefault="00BA17DF" w:rsidP="0071507C">
            <w:pPr>
              <w:pStyle w:val="Tablehead"/>
              <w:spacing w:line="180" w:lineRule="exact"/>
              <w:rPr>
                <w:sz w:val="18"/>
                <w:szCs w:val="18"/>
                <w:lang w:val="ru-RU"/>
              </w:rPr>
            </w:pPr>
            <w:r w:rsidRPr="005E0BE7">
              <w:rPr>
                <w:sz w:val="18"/>
                <w:szCs w:val="18"/>
                <w:lang w:val="ru-RU"/>
              </w:rPr>
              <w:t>Система 1</w:t>
            </w:r>
          </w:p>
        </w:tc>
        <w:tc>
          <w:tcPr>
            <w:tcW w:w="1930" w:type="dxa"/>
            <w:tcBorders>
              <w:top w:val="single" w:sz="6" w:space="0" w:color="auto"/>
              <w:left w:val="single" w:sz="6" w:space="0" w:color="auto"/>
              <w:bottom w:val="single" w:sz="6" w:space="0" w:color="auto"/>
            </w:tcBorders>
            <w:vAlign w:val="center"/>
          </w:tcPr>
          <w:p w14:paraId="4CA3141F" w14:textId="77777777" w:rsidR="00BA17DF" w:rsidRPr="005E0BE7" w:rsidRDefault="00BA17DF" w:rsidP="0071507C">
            <w:pPr>
              <w:pStyle w:val="Tablehead"/>
              <w:spacing w:line="180" w:lineRule="exact"/>
              <w:rPr>
                <w:sz w:val="18"/>
                <w:szCs w:val="18"/>
                <w:lang w:val="ru-RU"/>
              </w:rPr>
            </w:pPr>
            <w:r w:rsidRPr="005E0BE7">
              <w:rPr>
                <w:sz w:val="18"/>
                <w:szCs w:val="18"/>
                <w:lang w:val="ru-RU"/>
              </w:rPr>
              <w:t>Система 2</w:t>
            </w:r>
          </w:p>
        </w:tc>
        <w:tc>
          <w:tcPr>
            <w:tcW w:w="1708" w:type="dxa"/>
            <w:tcBorders>
              <w:top w:val="single" w:sz="6" w:space="0" w:color="auto"/>
              <w:left w:val="single" w:sz="6" w:space="0" w:color="auto"/>
              <w:bottom w:val="single" w:sz="6" w:space="0" w:color="auto"/>
            </w:tcBorders>
            <w:vAlign w:val="center"/>
          </w:tcPr>
          <w:p w14:paraId="2747BBAF" w14:textId="77777777" w:rsidR="00BA17DF" w:rsidRPr="005E0BE7" w:rsidRDefault="00BA17DF" w:rsidP="0071507C">
            <w:pPr>
              <w:pStyle w:val="Tablehead"/>
              <w:spacing w:line="180" w:lineRule="exact"/>
              <w:rPr>
                <w:sz w:val="18"/>
                <w:szCs w:val="18"/>
                <w:lang w:val="ru-RU"/>
              </w:rPr>
            </w:pPr>
            <w:r w:rsidRPr="005E0BE7">
              <w:rPr>
                <w:sz w:val="18"/>
                <w:szCs w:val="18"/>
                <w:lang w:val="ru-RU"/>
              </w:rPr>
              <w:t>Система 3</w:t>
            </w:r>
          </w:p>
        </w:tc>
        <w:tc>
          <w:tcPr>
            <w:tcW w:w="1559" w:type="dxa"/>
            <w:tcBorders>
              <w:top w:val="single" w:sz="6" w:space="0" w:color="auto"/>
              <w:left w:val="single" w:sz="6" w:space="0" w:color="auto"/>
              <w:bottom w:val="single" w:sz="6" w:space="0" w:color="auto"/>
            </w:tcBorders>
            <w:vAlign w:val="center"/>
          </w:tcPr>
          <w:p w14:paraId="05F7FAED" w14:textId="77777777" w:rsidR="00BA17DF" w:rsidRPr="005E0BE7" w:rsidRDefault="00BA17DF" w:rsidP="0071507C">
            <w:pPr>
              <w:pStyle w:val="Tablehead"/>
              <w:spacing w:line="180" w:lineRule="exact"/>
              <w:rPr>
                <w:sz w:val="18"/>
                <w:szCs w:val="18"/>
                <w:lang w:val="ru-RU"/>
              </w:rPr>
            </w:pPr>
            <w:r w:rsidRPr="005E0BE7">
              <w:rPr>
                <w:sz w:val="18"/>
                <w:szCs w:val="18"/>
                <w:lang w:val="ru-RU"/>
              </w:rPr>
              <w:t>Система 4</w:t>
            </w:r>
          </w:p>
        </w:tc>
        <w:tc>
          <w:tcPr>
            <w:tcW w:w="1559" w:type="dxa"/>
            <w:tcBorders>
              <w:top w:val="single" w:sz="6" w:space="0" w:color="auto"/>
              <w:left w:val="single" w:sz="6" w:space="0" w:color="auto"/>
              <w:bottom w:val="single" w:sz="6" w:space="0" w:color="auto"/>
              <w:right w:val="single" w:sz="6" w:space="0" w:color="auto"/>
            </w:tcBorders>
            <w:vAlign w:val="center"/>
          </w:tcPr>
          <w:p w14:paraId="1561FB1D" w14:textId="77777777" w:rsidR="00BA17DF" w:rsidRPr="005E0BE7" w:rsidRDefault="00BA17DF" w:rsidP="0071507C">
            <w:pPr>
              <w:pStyle w:val="Tablehead"/>
              <w:spacing w:line="180" w:lineRule="exact"/>
              <w:rPr>
                <w:sz w:val="18"/>
                <w:szCs w:val="18"/>
                <w:lang w:val="ru-RU"/>
              </w:rPr>
            </w:pPr>
            <w:r w:rsidRPr="005E0BE7">
              <w:rPr>
                <w:sz w:val="18"/>
                <w:szCs w:val="18"/>
                <w:lang w:val="ru-RU"/>
              </w:rPr>
              <w:t>Система 5</w:t>
            </w:r>
          </w:p>
        </w:tc>
        <w:tc>
          <w:tcPr>
            <w:tcW w:w="1993" w:type="dxa"/>
            <w:tcBorders>
              <w:top w:val="single" w:sz="6" w:space="0" w:color="auto"/>
              <w:left w:val="single" w:sz="6" w:space="0" w:color="auto"/>
              <w:bottom w:val="single" w:sz="6" w:space="0" w:color="auto"/>
              <w:right w:val="single" w:sz="6" w:space="0" w:color="auto"/>
            </w:tcBorders>
            <w:vAlign w:val="center"/>
          </w:tcPr>
          <w:p w14:paraId="6AEB5708" w14:textId="77777777" w:rsidR="00BA17DF" w:rsidRPr="005E0BE7" w:rsidRDefault="00BA17DF" w:rsidP="0071507C">
            <w:pPr>
              <w:pStyle w:val="Tablehead"/>
              <w:spacing w:line="180" w:lineRule="exact"/>
              <w:rPr>
                <w:sz w:val="18"/>
                <w:szCs w:val="18"/>
                <w:lang w:val="ru-RU"/>
              </w:rPr>
            </w:pPr>
            <w:r w:rsidRPr="005E0BE7">
              <w:rPr>
                <w:sz w:val="18"/>
                <w:szCs w:val="18"/>
                <w:lang w:val="ru-RU"/>
              </w:rPr>
              <w:t>Система 6</w:t>
            </w:r>
          </w:p>
        </w:tc>
      </w:tr>
      <w:tr w:rsidR="00BA17DF" w:rsidRPr="005E0BE7" w14:paraId="6781A6F1" w14:textId="77777777" w:rsidTr="00A606CC">
        <w:trPr>
          <w:cantSplit/>
          <w:jc w:val="center"/>
        </w:trPr>
        <w:tc>
          <w:tcPr>
            <w:tcW w:w="1768" w:type="dxa"/>
            <w:tcBorders>
              <w:top w:val="single" w:sz="6" w:space="0" w:color="auto"/>
              <w:left w:val="single" w:sz="6" w:space="0" w:color="auto"/>
              <w:bottom w:val="single" w:sz="6" w:space="0" w:color="auto"/>
            </w:tcBorders>
          </w:tcPr>
          <w:p w14:paraId="2432CC57" w14:textId="77777777" w:rsidR="00BA17DF" w:rsidRPr="005E0BE7" w:rsidRDefault="00BA17DF" w:rsidP="00344B46">
            <w:pPr>
              <w:pStyle w:val="Tabletext"/>
              <w:spacing w:before="20" w:after="20" w:line="180" w:lineRule="exact"/>
              <w:jc w:val="left"/>
              <w:rPr>
                <w:sz w:val="16"/>
                <w:szCs w:val="16"/>
                <w:lang w:val="ru-RU"/>
              </w:rPr>
            </w:pPr>
            <w:r w:rsidRPr="005E0BE7">
              <w:rPr>
                <w:sz w:val="16"/>
                <w:szCs w:val="16"/>
                <w:lang w:val="ru-RU"/>
              </w:rPr>
              <w:t>Функция</w:t>
            </w:r>
          </w:p>
        </w:tc>
        <w:tc>
          <w:tcPr>
            <w:tcW w:w="918" w:type="dxa"/>
            <w:tcBorders>
              <w:top w:val="single" w:sz="6" w:space="0" w:color="auto"/>
              <w:left w:val="single" w:sz="6" w:space="0" w:color="auto"/>
              <w:bottom w:val="single" w:sz="6" w:space="0" w:color="auto"/>
            </w:tcBorders>
            <w:vAlign w:val="center"/>
          </w:tcPr>
          <w:p w14:paraId="67CE2A94" w14:textId="77777777" w:rsidR="00BA17DF" w:rsidRPr="005E0BE7" w:rsidRDefault="00BA17DF" w:rsidP="00344B46">
            <w:pPr>
              <w:pStyle w:val="Tabletext"/>
              <w:spacing w:before="20" w:after="20" w:line="180" w:lineRule="exact"/>
              <w:jc w:val="center"/>
              <w:rPr>
                <w:sz w:val="16"/>
                <w:szCs w:val="16"/>
                <w:lang w:val="ru-RU"/>
              </w:rPr>
            </w:pPr>
          </w:p>
        </w:tc>
        <w:tc>
          <w:tcPr>
            <w:tcW w:w="3024" w:type="dxa"/>
            <w:tcBorders>
              <w:top w:val="single" w:sz="6" w:space="0" w:color="auto"/>
              <w:left w:val="single" w:sz="6" w:space="0" w:color="auto"/>
              <w:bottom w:val="single" w:sz="6" w:space="0" w:color="auto"/>
            </w:tcBorders>
            <w:vAlign w:val="center"/>
          </w:tcPr>
          <w:p w14:paraId="4BD5E67E" w14:textId="0D5806A6" w:rsidR="00BA17DF" w:rsidRPr="005E0BE7" w:rsidRDefault="002C25A0" w:rsidP="0071507C">
            <w:pPr>
              <w:pStyle w:val="Tabletext"/>
              <w:spacing w:before="20" w:after="20" w:line="180" w:lineRule="exact"/>
              <w:jc w:val="center"/>
              <w:rPr>
                <w:sz w:val="16"/>
                <w:szCs w:val="16"/>
                <w:lang w:val="ru-RU"/>
              </w:rPr>
            </w:pPr>
            <w:r w:rsidRPr="005E0BE7">
              <w:rPr>
                <w:sz w:val="16"/>
                <w:szCs w:val="16"/>
                <w:lang w:val="ru-RU"/>
              </w:rPr>
              <w:t>Радары</w:t>
            </w:r>
            <w:r w:rsidR="00BA17DF" w:rsidRPr="005E0BE7">
              <w:rPr>
                <w:sz w:val="16"/>
                <w:szCs w:val="16"/>
                <w:lang w:val="ru-RU"/>
              </w:rPr>
              <w:t xml:space="preserve"> для поиска, отслеживания и картографирования земной поверхности</w:t>
            </w:r>
            <w:r w:rsidR="00BA17DF" w:rsidRPr="005E0BE7">
              <w:rPr>
                <w:sz w:val="16"/>
                <w:szCs w:val="16"/>
                <w:lang w:val="ru-RU"/>
              </w:rPr>
              <w:br/>
              <w:t>(многофункциональная)</w:t>
            </w:r>
          </w:p>
        </w:tc>
        <w:tc>
          <w:tcPr>
            <w:tcW w:w="1930" w:type="dxa"/>
            <w:tcBorders>
              <w:top w:val="single" w:sz="6" w:space="0" w:color="auto"/>
              <w:left w:val="single" w:sz="6" w:space="0" w:color="auto"/>
              <w:bottom w:val="single" w:sz="6" w:space="0" w:color="auto"/>
            </w:tcBorders>
            <w:vAlign w:val="center"/>
          </w:tcPr>
          <w:p w14:paraId="67F85526" w14:textId="7EF3E762" w:rsidR="00BA17DF" w:rsidRPr="005E0BE7" w:rsidRDefault="002C25A0" w:rsidP="0071507C">
            <w:pPr>
              <w:pStyle w:val="Tabletext"/>
              <w:spacing w:before="20" w:after="20" w:line="180" w:lineRule="exact"/>
              <w:jc w:val="center"/>
              <w:rPr>
                <w:sz w:val="16"/>
                <w:szCs w:val="16"/>
                <w:lang w:val="ru-RU"/>
              </w:rPr>
            </w:pPr>
            <w:r w:rsidRPr="005E0BE7">
              <w:rPr>
                <w:sz w:val="16"/>
                <w:szCs w:val="16"/>
                <w:lang w:val="ru-RU"/>
              </w:rPr>
              <w:t>Радары</w:t>
            </w:r>
            <w:r w:rsidR="00BA17DF" w:rsidRPr="005E0BE7">
              <w:rPr>
                <w:sz w:val="16"/>
                <w:szCs w:val="16"/>
                <w:lang w:val="ru-RU"/>
              </w:rPr>
              <w:t xml:space="preserve"> для поиска, отслеживания и картографирования земной поверхности</w:t>
            </w:r>
            <w:r w:rsidR="00BA17DF" w:rsidRPr="005E0BE7">
              <w:rPr>
                <w:sz w:val="16"/>
                <w:szCs w:val="16"/>
                <w:lang w:val="ru-RU"/>
              </w:rPr>
              <w:br/>
              <w:t>(многофункциональная)</w:t>
            </w:r>
          </w:p>
        </w:tc>
        <w:tc>
          <w:tcPr>
            <w:tcW w:w="1708" w:type="dxa"/>
            <w:tcBorders>
              <w:top w:val="single" w:sz="6" w:space="0" w:color="auto"/>
              <w:left w:val="single" w:sz="6" w:space="0" w:color="auto"/>
              <w:bottom w:val="single" w:sz="6" w:space="0" w:color="auto"/>
            </w:tcBorders>
            <w:vAlign w:val="center"/>
          </w:tcPr>
          <w:p w14:paraId="3CE789CB"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Воздушное наблюдение, обеспечение посадки, отслеживание в ходе сканирования</w:t>
            </w:r>
          </w:p>
        </w:tc>
        <w:tc>
          <w:tcPr>
            <w:tcW w:w="1559" w:type="dxa"/>
            <w:tcBorders>
              <w:top w:val="single" w:sz="6" w:space="0" w:color="auto"/>
              <w:left w:val="single" w:sz="6" w:space="0" w:color="auto"/>
              <w:bottom w:val="single" w:sz="6" w:space="0" w:color="auto"/>
            </w:tcBorders>
            <w:vAlign w:val="center"/>
          </w:tcPr>
          <w:p w14:paraId="199DF54F"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Наблюдение</w:t>
            </w:r>
          </w:p>
        </w:tc>
        <w:tc>
          <w:tcPr>
            <w:tcW w:w="1559" w:type="dxa"/>
            <w:tcBorders>
              <w:top w:val="single" w:sz="6" w:space="0" w:color="auto"/>
              <w:left w:val="single" w:sz="6" w:space="0" w:color="auto"/>
              <w:bottom w:val="single" w:sz="6" w:space="0" w:color="auto"/>
              <w:right w:val="single" w:sz="6" w:space="0" w:color="auto"/>
            </w:tcBorders>
            <w:vAlign w:val="center"/>
          </w:tcPr>
          <w:p w14:paraId="5BD892E4"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Наземное наблюдение</w:t>
            </w:r>
            <w:r w:rsidRPr="005E0BE7">
              <w:rPr>
                <w:sz w:val="16"/>
                <w:szCs w:val="16"/>
                <w:lang w:val="ru-RU"/>
              </w:rPr>
              <w:br/>
              <w:t>и отслеживание</w:t>
            </w:r>
          </w:p>
        </w:tc>
        <w:tc>
          <w:tcPr>
            <w:tcW w:w="1993" w:type="dxa"/>
            <w:tcBorders>
              <w:top w:val="single" w:sz="6" w:space="0" w:color="auto"/>
              <w:left w:val="single" w:sz="6" w:space="0" w:color="auto"/>
              <w:bottom w:val="single" w:sz="6" w:space="0" w:color="auto"/>
              <w:right w:val="single" w:sz="6" w:space="0" w:color="auto"/>
            </w:tcBorders>
            <w:vAlign w:val="center"/>
          </w:tcPr>
          <w:p w14:paraId="1E8821B4" w14:textId="75EC85FA" w:rsidR="00BA17DF" w:rsidRPr="005E0BE7" w:rsidRDefault="00BA17DF" w:rsidP="0071507C">
            <w:pPr>
              <w:pStyle w:val="Tabletext"/>
              <w:spacing w:before="20" w:after="20" w:line="180" w:lineRule="exact"/>
              <w:ind w:left="-57" w:right="-57"/>
              <w:jc w:val="center"/>
              <w:rPr>
                <w:sz w:val="16"/>
                <w:szCs w:val="16"/>
                <w:lang w:val="ru-RU"/>
              </w:rPr>
            </w:pPr>
            <w:r w:rsidRPr="005E0BE7">
              <w:rPr>
                <w:sz w:val="16"/>
                <w:szCs w:val="16"/>
                <w:lang w:val="ru-RU"/>
              </w:rPr>
              <w:t xml:space="preserve">Поиск, отслеживание и картографирование </w:t>
            </w:r>
            <w:r w:rsidR="00A606CC" w:rsidRPr="005E0BE7">
              <w:rPr>
                <w:sz w:val="16"/>
                <w:szCs w:val="16"/>
                <w:lang w:val="ru-RU"/>
              </w:rPr>
              <w:br/>
            </w:r>
            <w:r w:rsidRPr="005E0BE7">
              <w:rPr>
                <w:sz w:val="16"/>
                <w:szCs w:val="16"/>
                <w:lang w:val="ru-RU"/>
              </w:rPr>
              <w:t>земной поверхности (многофункциональность)</w:t>
            </w:r>
          </w:p>
        </w:tc>
      </w:tr>
      <w:tr w:rsidR="00BA17DF" w:rsidRPr="005E0BE7" w14:paraId="38BD6CBD" w14:textId="77777777" w:rsidTr="00A606CC">
        <w:trPr>
          <w:cantSplit/>
          <w:trHeight w:val="408"/>
          <w:jc w:val="center"/>
        </w:trPr>
        <w:tc>
          <w:tcPr>
            <w:tcW w:w="1768" w:type="dxa"/>
            <w:tcBorders>
              <w:top w:val="single" w:sz="6" w:space="0" w:color="auto"/>
              <w:left w:val="single" w:sz="6" w:space="0" w:color="auto"/>
              <w:bottom w:val="single" w:sz="6" w:space="0" w:color="auto"/>
            </w:tcBorders>
          </w:tcPr>
          <w:p w14:paraId="73EE605C" w14:textId="77777777" w:rsidR="00BA17DF" w:rsidRPr="005E0BE7" w:rsidRDefault="00BA17DF" w:rsidP="00344B46">
            <w:pPr>
              <w:pStyle w:val="Tabletext"/>
              <w:spacing w:before="20" w:after="20" w:line="180" w:lineRule="exact"/>
              <w:jc w:val="left"/>
              <w:rPr>
                <w:sz w:val="16"/>
                <w:szCs w:val="16"/>
                <w:lang w:val="ru-RU"/>
              </w:rPr>
            </w:pPr>
            <w:r w:rsidRPr="005E0BE7">
              <w:rPr>
                <w:sz w:val="16"/>
                <w:szCs w:val="16"/>
                <w:lang w:val="ru-RU"/>
              </w:rPr>
              <w:t>Тип платформы</w:t>
            </w:r>
          </w:p>
        </w:tc>
        <w:tc>
          <w:tcPr>
            <w:tcW w:w="918" w:type="dxa"/>
            <w:tcBorders>
              <w:top w:val="single" w:sz="6" w:space="0" w:color="auto"/>
              <w:left w:val="single" w:sz="6" w:space="0" w:color="auto"/>
              <w:bottom w:val="single" w:sz="6" w:space="0" w:color="auto"/>
            </w:tcBorders>
            <w:vAlign w:val="center"/>
          </w:tcPr>
          <w:p w14:paraId="365E0A42" w14:textId="77777777" w:rsidR="00BA17DF" w:rsidRPr="005E0BE7" w:rsidRDefault="00BA17DF" w:rsidP="00344B46">
            <w:pPr>
              <w:pStyle w:val="Tabletext"/>
              <w:spacing w:before="20" w:after="20" w:line="180" w:lineRule="exact"/>
              <w:jc w:val="center"/>
              <w:rPr>
                <w:sz w:val="16"/>
                <w:szCs w:val="16"/>
                <w:lang w:val="ru-RU"/>
              </w:rPr>
            </w:pPr>
          </w:p>
        </w:tc>
        <w:tc>
          <w:tcPr>
            <w:tcW w:w="3024" w:type="dxa"/>
            <w:tcBorders>
              <w:top w:val="single" w:sz="6" w:space="0" w:color="auto"/>
              <w:left w:val="single" w:sz="6" w:space="0" w:color="auto"/>
              <w:bottom w:val="single" w:sz="6" w:space="0" w:color="auto"/>
            </w:tcBorders>
            <w:vAlign w:val="center"/>
          </w:tcPr>
          <w:p w14:paraId="1AF3B072" w14:textId="5CD57791"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Находящаяся на воздушном судне,</w:t>
            </w:r>
            <w:r w:rsidRPr="005E0BE7">
              <w:rPr>
                <w:sz w:val="16"/>
                <w:szCs w:val="16"/>
                <w:lang w:val="ru-RU"/>
              </w:rPr>
              <w:br/>
              <w:t>низкая мощность</w:t>
            </w:r>
          </w:p>
        </w:tc>
        <w:tc>
          <w:tcPr>
            <w:tcW w:w="1930" w:type="dxa"/>
            <w:tcBorders>
              <w:top w:val="single" w:sz="6" w:space="0" w:color="auto"/>
              <w:left w:val="single" w:sz="6" w:space="0" w:color="auto"/>
              <w:bottom w:val="single" w:sz="6" w:space="0" w:color="auto"/>
            </w:tcBorders>
            <w:vAlign w:val="center"/>
          </w:tcPr>
          <w:p w14:paraId="11C4C52E"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Находящаяся на воздушном судне,</w:t>
            </w:r>
            <w:r w:rsidRPr="005E0BE7">
              <w:rPr>
                <w:sz w:val="16"/>
                <w:szCs w:val="16"/>
                <w:lang w:val="ru-RU"/>
              </w:rPr>
              <w:br/>
              <w:t>высокая мощность</w:t>
            </w:r>
          </w:p>
        </w:tc>
        <w:tc>
          <w:tcPr>
            <w:tcW w:w="1708" w:type="dxa"/>
            <w:tcBorders>
              <w:top w:val="single" w:sz="6" w:space="0" w:color="auto"/>
              <w:left w:val="single" w:sz="6" w:space="0" w:color="auto"/>
              <w:bottom w:val="single" w:sz="6" w:space="0" w:color="auto"/>
            </w:tcBorders>
            <w:vAlign w:val="center"/>
          </w:tcPr>
          <w:p w14:paraId="44CD3F4A"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Судовая,</w:t>
            </w:r>
            <w:r w:rsidRPr="005E0BE7">
              <w:rPr>
                <w:sz w:val="16"/>
                <w:szCs w:val="16"/>
                <w:lang w:val="ru-RU"/>
              </w:rPr>
              <w:br/>
              <w:t>высокая мощность</w:t>
            </w:r>
          </w:p>
        </w:tc>
        <w:tc>
          <w:tcPr>
            <w:tcW w:w="1559" w:type="dxa"/>
            <w:tcBorders>
              <w:top w:val="single" w:sz="6" w:space="0" w:color="auto"/>
              <w:left w:val="single" w:sz="6" w:space="0" w:color="auto"/>
              <w:bottom w:val="single" w:sz="6" w:space="0" w:color="auto"/>
            </w:tcBorders>
            <w:vAlign w:val="center"/>
          </w:tcPr>
          <w:p w14:paraId="1101E1F6"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Наземная,</w:t>
            </w:r>
            <w:r w:rsidRPr="005E0BE7">
              <w:rPr>
                <w:sz w:val="16"/>
                <w:szCs w:val="16"/>
                <w:lang w:val="ru-RU"/>
              </w:rPr>
              <w:br/>
              <w:t>низкая мощность</w:t>
            </w:r>
          </w:p>
        </w:tc>
        <w:tc>
          <w:tcPr>
            <w:tcW w:w="1559" w:type="dxa"/>
            <w:tcBorders>
              <w:top w:val="single" w:sz="6" w:space="0" w:color="auto"/>
              <w:left w:val="single" w:sz="6" w:space="0" w:color="auto"/>
              <w:bottom w:val="single" w:sz="6" w:space="0" w:color="auto"/>
              <w:right w:val="single" w:sz="6" w:space="0" w:color="auto"/>
            </w:tcBorders>
            <w:vAlign w:val="center"/>
          </w:tcPr>
          <w:p w14:paraId="1046594F"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Наземная,</w:t>
            </w:r>
            <w:r w:rsidRPr="005E0BE7">
              <w:rPr>
                <w:sz w:val="16"/>
                <w:szCs w:val="16"/>
                <w:lang w:val="ru-RU"/>
              </w:rPr>
              <w:br/>
              <w:t>высокая мощность</w:t>
            </w:r>
          </w:p>
        </w:tc>
        <w:tc>
          <w:tcPr>
            <w:tcW w:w="1993" w:type="dxa"/>
            <w:tcBorders>
              <w:top w:val="single" w:sz="6" w:space="0" w:color="auto"/>
              <w:left w:val="single" w:sz="6" w:space="0" w:color="auto"/>
              <w:bottom w:val="single" w:sz="6" w:space="0" w:color="auto"/>
              <w:right w:val="single" w:sz="6" w:space="0" w:color="auto"/>
            </w:tcBorders>
            <w:vAlign w:val="center"/>
          </w:tcPr>
          <w:p w14:paraId="75DCF55A" w14:textId="2C5107DF"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Находящаяся на воздушном судне (300−13 700 м)</w:t>
            </w:r>
          </w:p>
        </w:tc>
      </w:tr>
      <w:tr w:rsidR="00BA17DF" w:rsidRPr="005E0BE7" w14:paraId="696CCC37" w14:textId="77777777" w:rsidTr="00A606CC">
        <w:trPr>
          <w:cantSplit/>
          <w:jc w:val="center"/>
        </w:trPr>
        <w:tc>
          <w:tcPr>
            <w:tcW w:w="1768" w:type="dxa"/>
            <w:tcBorders>
              <w:top w:val="single" w:sz="6" w:space="0" w:color="auto"/>
              <w:left w:val="single" w:sz="6" w:space="0" w:color="auto"/>
              <w:bottom w:val="single" w:sz="6" w:space="0" w:color="auto"/>
            </w:tcBorders>
            <w:vAlign w:val="center"/>
          </w:tcPr>
          <w:p w14:paraId="56016FFE" w14:textId="08F62F50" w:rsidR="00BA17DF" w:rsidRPr="005E0BE7" w:rsidRDefault="00BA17DF" w:rsidP="00344B46">
            <w:pPr>
              <w:pStyle w:val="Tabletext"/>
              <w:spacing w:before="20" w:after="20" w:line="180" w:lineRule="exact"/>
              <w:jc w:val="left"/>
              <w:rPr>
                <w:sz w:val="16"/>
                <w:szCs w:val="16"/>
                <w:lang w:val="ru-RU"/>
              </w:rPr>
            </w:pPr>
            <w:r w:rsidRPr="005E0BE7">
              <w:rPr>
                <w:sz w:val="16"/>
                <w:szCs w:val="16"/>
                <w:lang w:val="ru-RU"/>
              </w:rPr>
              <w:t xml:space="preserve">Диапазон настройки </w:t>
            </w:r>
          </w:p>
        </w:tc>
        <w:tc>
          <w:tcPr>
            <w:tcW w:w="918" w:type="dxa"/>
            <w:tcBorders>
              <w:top w:val="single" w:sz="6" w:space="0" w:color="auto"/>
              <w:left w:val="single" w:sz="6" w:space="0" w:color="auto"/>
              <w:bottom w:val="single" w:sz="6" w:space="0" w:color="auto"/>
            </w:tcBorders>
            <w:vAlign w:val="center"/>
          </w:tcPr>
          <w:p w14:paraId="624ACDE9" w14:textId="4F17032D" w:rsidR="00BA17DF" w:rsidRPr="005E0BE7" w:rsidRDefault="00BA17DF" w:rsidP="00344B46">
            <w:pPr>
              <w:pStyle w:val="Tabletext"/>
              <w:spacing w:before="20" w:after="20" w:line="180" w:lineRule="exact"/>
              <w:jc w:val="center"/>
              <w:rPr>
                <w:sz w:val="16"/>
                <w:szCs w:val="16"/>
                <w:lang w:val="ru-RU"/>
              </w:rPr>
            </w:pPr>
            <w:r w:rsidRPr="005E0BE7">
              <w:rPr>
                <w:sz w:val="16"/>
                <w:szCs w:val="16"/>
                <w:lang w:val="ru-RU"/>
              </w:rPr>
              <w:t>ГГц</w:t>
            </w:r>
          </w:p>
        </w:tc>
        <w:tc>
          <w:tcPr>
            <w:tcW w:w="3024" w:type="dxa"/>
            <w:tcBorders>
              <w:top w:val="single" w:sz="6" w:space="0" w:color="auto"/>
              <w:left w:val="single" w:sz="6" w:space="0" w:color="auto"/>
              <w:bottom w:val="single" w:sz="6" w:space="0" w:color="auto"/>
            </w:tcBorders>
            <w:vAlign w:val="center"/>
          </w:tcPr>
          <w:p w14:paraId="10323B3E" w14:textId="62455CC6"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16,2–17,3</w:t>
            </w:r>
          </w:p>
        </w:tc>
        <w:tc>
          <w:tcPr>
            <w:tcW w:w="1930" w:type="dxa"/>
            <w:tcBorders>
              <w:top w:val="single" w:sz="6" w:space="0" w:color="auto"/>
              <w:left w:val="single" w:sz="6" w:space="0" w:color="auto"/>
              <w:bottom w:val="single" w:sz="6" w:space="0" w:color="auto"/>
            </w:tcBorders>
            <w:vAlign w:val="center"/>
          </w:tcPr>
          <w:p w14:paraId="72177670"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16,29–17,21</w:t>
            </w:r>
          </w:p>
        </w:tc>
        <w:tc>
          <w:tcPr>
            <w:tcW w:w="1708" w:type="dxa"/>
            <w:tcBorders>
              <w:top w:val="single" w:sz="6" w:space="0" w:color="auto"/>
              <w:left w:val="single" w:sz="6" w:space="0" w:color="auto"/>
              <w:bottom w:val="single" w:sz="6" w:space="0" w:color="auto"/>
            </w:tcBorders>
            <w:vAlign w:val="center"/>
          </w:tcPr>
          <w:p w14:paraId="09279A61"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15,7–17,3</w:t>
            </w:r>
          </w:p>
        </w:tc>
        <w:tc>
          <w:tcPr>
            <w:tcW w:w="1559" w:type="dxa"/>
            <w:tcBorders>
              <w:top w:val="single" w:sz="6" w:space="0" w:color="auto"/>
              <w:left w:val="single" w:sz="6" w:space="0" w:color="auto"/>
              <w:bottom w:val="single" w:sz="6" w:space="0" w:color="auto"/>
            </w:tcBorders>
            <w:vAlign w:val="center"/>
          </w:tcPr>
          <w:p w14:paraId="4F5A4019"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16,21–16,5</w:t>
            </w:r>
          </w:p>
        </w:tc>
        <w:tc>
          <w:tcPr>
            <w:tcW w:w="1559" w:type="dxa"/>
            <w:tcBorders>
              <w:top w:val="single" w:sz="6" w:space="0" w:color="auto"/>
              <w:left w:val="single" w:sz="6" w:space="0" w:color="auto"/>
              <w:bottom w:val="single" w:sz="6" w:space="0" w:color="auto"/>
              <w:right w:val="single" w:sz="6" w:space="0" w:color="auto"/>
            </w:tcBorders>
            <w:vAlign w:val="center"/>
          </w:tcPr>
          <w:p w14:paraId="5459D626"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15,7–16,2</w:t>
            </w:r>
          </w:p>
        </w:tc>
        <w:tc>
          <w:tcPr>
            <w:tcW w:w="1993" w:type="dxa"/>
            <w:tcBorders>
              <w:top w:val="single" w:sz="6" w:space="0" w:color="auto"/>
              <w:left w:val="single" w:sz="6" w:space="0" w:color="auto"/>
              <w:bottom w:val="single" w:sz="6" w:space="0" w:color="auto"/>
              <w:right w:val="single" w:sz="6" w:space="0" w:color="auto"/>
            </w:tcBorders>
            <w:vAlign w:val="center"/>
          </w:tcPr>
          <w:p w14:paraId="15794C32"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15,4</w:t>
            </w:r>
            <w:r w:rsidRPr="005E0BE7">
              <w:rPr>
                <w:sz w:val="16"/>
                <w:szCs w:val="16"/>
                <w:lang w:val="ru-RU"/>
              </w:rPr>
              <w:sym w:font="Symbol" w:char="F02D"/>
            </w:r>
            <w:r w:rsidRPr="005E0BE7">
              <w:rPr>
                <w:sz w:val="16"/>
                <w:szCs w:val="16"/>
                <w:lang w:val="ru-RU"/>
              </w:rPr>
              <w:t>17,3</w:t>
            </w:r>
          </w:p>
        </w:tc>
      </w:tr>
      <w:tr w:rsidR="00BA17DF" w:rsidRPr="005E0BE7" w14:paraId="14196A69" w14:textId="77777777" w:rsidTr="00A606CC">
        <w:trPr>
          <w:cantSplit/>
          <w:jc w:val="center"/>
        </w:trPr>
        <w:tc>
          <w:tcPr>
            <w:tcW w:w="1768" w:type="dxa"/>
            <w:tcBorders>
              <w:top w:val="single" w:sz="6" w:space="0" w:color="auto"/>
              <w:left w:val="single" w:sz="6" w:space="0" w:color="auto"/>
              <w:bottom w:val="single" w:sz="6" w:space="0" w:color="auto"/>
            </w:tcBorders>
          </w:tcPr>
          <w:p w14:paraId="0DE340B6" w14:textId="77777777" w:rsidR="00BA17DF" w:rsidRPr="005E0BE7" w:rsidRDefault="00BA17DF" w:rsidP="00344B46">
            <w:pPr>
              <w:pStyle w:val="Tabletext"/>
              <w:spacing w:before="20" w:after="20" w:line="180" w:lineRule="exact"/>
              <w:jc w:val="left"/>
              <w:rPr>
                <w:sz w:val="16"/>
                <w:szCs w:val="16"/>
                <w:lang w:val="ru-RU"/>
              </w:rPr>
            </w:pPr>
            <w:r w:rsidRPr="005E0BE7">
              <w:rPr>
                <w:sz w:val="16"/>
                <w:szCs w:val="16"/>
                <w:lang w:val="ru-RU"/>
              </w:rPr>
              <w:t>Модуляция</w:t>
            </w:r>
          </w:p>
        </w:tc>
        <w:tc>
          <w:tcPr>
            <w:tcW w:w="918" w:type="dxa"/>
            <w:tcBorders>
              <w:top w:val="single" w:sz="6" w:space="0" w:color="auto"/>
              <w:left w:val="single" w:sz="6" w:space="0" w:color="auto"/>
              <w:bottom w:val="single" w:sz="6" w:space="0" w:color="auto"/>
            </w:tcBorders>
            <w:vAlign w:val="center"/>
          </w:tcPr>
          <w:p w14:paraId="6F5A250A" w14:textId="77777777" w:rsidR="00BA17DF" w:rsidRPr="005E0BE7" w:rsidRDefault="00BA17DF" w:rsidP="00344B46">
            <w:pPr>
              <w:pStyle w:val="Tabletext"/>
              <w:spacing w:before="20" w:after="20" w:line="180" w:lineRule="exact"/>
              <w:jc w:val="center"/>
              <w:rPr>
                <w:sz w:val="16"/>
                <w:szCs w:val="16"/>
                <w:lang w:val="ru-RU"/>
              </w:rPr>
            </w:pPr>
          </w:p>
        </w:tc>
        <w:tc>
          <w:tcPr>
            <w:tcW w:w="3024" w:type="dxa"/>
            <w:tcBorders>
              <w:top w:val="single" w:sz="6" w:space="0" w:color="auto"/>
              <w:left w:val="single" w:sz="6" w:space="0" w:color="auto"/>
              <w:bottom w:val="single" w:sz="6" w:space="0" w:color="auto"/>
            </w:tcBorders>
            <w:vAlign w:val="center"/>
          </w:tcPr>
          <w:p w14:paraId="62363AB7" w14:textId="4C205434"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Переменная линейная ЧМ</w:t>
            </w:r>
          </w:p>
        </w:tc>
        <w:tc>
          <w:tcPr>
            <w:tcW w:w="1930" w:type="dxa"/>
            <w:tcBorders>
              <w:top w:val="single" w:sz="6" w:space="0" w:color="auto"/>
              <w:left w:val="single" w:sz="6" w:space="0" w:color="auto"/>
              <w:bottom w:val="single" w:sz="6" w:space="0" w:color="auto"/>
            </w:tcBorders>
            <w:vAlign w:val="center"/>
          </w:tcPr>
          <w:p w14:paraId="55776BF3"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Импульс с линейной ЧМ</w:t>
            </w:r>
          </w:p>
        </w:tc>
        <w:tc>
          <w:tcPr>
            <w:tcW w:w="1708" w:type="dxa"/>
            <w:tcBorders>
              <w:top w:val="single" w:sz="6" w:space="0" w:color="auto"/>
              <w:left w:val="single" w:sz="6" w:space="0" w:color="auto"/>
              <w:bottom w:val="single" w:sz="6" w:space="0" w:color="auto"/>
            </w:tcBorders>
            <w:vAlign w:val="center"/>
          </w:tcPr>
          <w:p w14:paraId="61753193"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Импульс, скачкообразный переход частоты</w:t>
            </w:r>
          </w:p>
        </w:tc>
        <w:tc>
          <w:tcPr>
            <w:tcW w:w="1559" w:type="dxa"/>
            <w:tcBorders>
              <w:top w:val="single" w:sz="6" w:space="0" w:color="auto"/>
              <w:left w:val="single" w:sz="6" w:space="0" w:color="auto"/>
              <w:bottom w:val="single" w:sz="6" w:space="0" w:color="auto"/>
            </w:tcBorders>
            <w:vAlign w:val="center"/>
          </w:tcPr>
          <w:p w14:paraId="67FBCE9C"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Радиоимпульс</w:t>
            </w:r>
            <w:r w:rsidRPr="005E0BE7">
              <w:rPr>
                <w:sz w:val="16"/>
                <w:szCs w:val="16"/>
                <w:lang w:val="ru-RU"/>
              </w:rPr>
              <w:br/>
              <w:t>с линейной ЧМ</w:t>
            </w:r>
          </w:p>
        </w:tc>
        <w:tc>
          <w:tcPr>
            <w:tcW w:w="1559" w:type="dxa"/>
            <w:tcBorders>
              <w:top w:val="single" w:sz="6" w:space="0" w:color="auto"/>
              <w:left w:val="single" w:sz="6" w:space="0" w:color="auto"/>
              <w:bottom w:val="single" w:sz="6" w:space="0" w:color="auto"/>
              <w:right w:val="single" w:sz="6" w:space="0" w:color="auto"/>
            </w:tcBorders>
            <w:vAlign w:val="center"/>
          </w:tcPr>
          <w:p w14:paraId="42321A54"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Импульс, скачкообразный переход частоты</w:t>
            </w:r>
          </w:p>
        </w:tc>
        <w:tc>
          <w:tcPr>
            <w:tcW w:w="1993" w:type="dxa"/>
            <w:tcBorders>
              <w:top w:val="single" w:sz="6" w:space="0" w:color="auto"/>
              <w:left w:val="single" w:sz="6" w:space="0" w:color="auto"/>
              <w:bottom w:val="single" w:sz="6" w:space="0" w:color="auto"/>
              <w:right w:val="single" w:sz="6" w:space="0" w:color="auto"/>
            </w:tcBorders>
            <w:vAlign w:val="center"/>
          </w:tcPr>
          <w:p w14:paraId="1728D253"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Радиоимпульс</w:t>
            </w:r>
            <w:r w:rsidRPr="005E0BE7">
              <w:rPr>
                <w:sz w:val="16"/>
                <w:szCs w:val="16"/>
                <w:lang w:val="ru-RU"/>
              </w:rPr>
              <w:br/>
              <w:t>с линейной ЧМ</w:t>
            </w:r>
          </w:p>
        </w:tc>
      </w:tr>
      <w:tr w:rsidR="00BA17DF" w:rsidRPr="005E0BE7" w14:paraId="0AE6F560" w14:textId="77777777" w:rsidTr="00A606CC">
        <w:trPr>
          <w:cantSplit/>
          <w:jc w:val="center"/>
        </w:trPr>
        <w:tc>
          <w:tcPr>
            <w:tcW w:w="1768" w:type="dxa"/>
            <w:tcBorders>
              <w:top w:val="single" w:sz="6" w:space="0" w:color="auto"/>
              <w:left w:val="single" w:sz="6" w:space="0" w:color="auto"/>
              <w:bottom w:val="single" w:sz="6" w:space="0" w:color="auto"/>
            </w:tcBorders>
            <w:vAlign w:val="center"/>
          </w:tcPr>
          <w:p w14:paraId="2E13F0B9" w14:textId="54DF8C90" w:rsidR="00BA17DF" w:rsidRPr="005E0BE7" w:rsidRDefault="00BA17DF" w:rsidP="00344B46">
            <w:pPr>
              <w:pStyle w:val="Tabletext"/>
              <w:spacing w:before="20" w:after="20" w:line="180" w:lineRule="exact"/>
              <w:jc w:val="left"/>
              <w:rPr>
                <w:sz w:val="16"/>
                <w:szCs w:val="16"/>
                <w:lang w:val="ru-RU"/>
              </w:rPr>
            </w:pPr>
            <w:r w:rsidRPr="005E0BE7">
              <w:rPr>
                <w:sz w:val="16"/>
                <w:szCs w:val="16"/>
                <w:lang w:val="ru-RU"/>
              </w:rPr>
              <w:t xml:space="preserve">Максимальная мощность передачи </w:t>
            </w:r>
          </w:p>
        </w:tc>
        <w:tc>
          <w:tcPr>
            <w:tcW w:w="918" w:type="dxa"/>
            <w:tcBorders>
              <w:top w:val="single" w:sz="6" w:space="0" w:color="auto"/>
              <w:left w:val="single" w:sz="6" w:space="0" w:color="auto"/>
              <w:bottom w:val="single" w:sz="6" w:space="0" w:color="auto"/>
            </w:tcBorders>
            <w:vAlign w:val="center"/>
          </w:tcPr>
          <w:p w14:paraId="29BCB203" w14:textId="3F5576D9" w:rsidR="00BA17DF" w:rsidRPr="005E0BE7" w:rsidRDefault="00BA17DF" w:rsidP="00344B46">
            <w:pPr>
              <w:pStyle w:val="Tabletext"/>
              <w:spacing w:before="20" w:after="20" w:line="180" w:lineRule="exact"/>
              <w:jc w:val="center"/>
              <w:rPr>
                <w:sz w:val="16"/>
                <w:szCs w:val="16"/>
                <w:lang w:val="ru-RU"/>
              </w:rPr>
            </w:pPr>
            <w:r w:rsidRPr="005E0BE7">
              <w:rPr>
                <w:sz w:val="16"/>
                <w:szCs w:val="16"/>
                <w:lang w:val="ru-RU"/>
              </w:rPr>
              <w:t>Вт</w:t>
            </w:r>
          </w:p>
        </w:tc>
        <w:tc>
          <w:tcPr>
            <w:tcW w:w="3024" w:type="dxa"/>
            <w:tcBorders>
              <w:top w:val="single" w:sz="6" w:space="0" w:color="auto"/>
              <w:left w:val="single" w:sz="6" w:space="0" w:color="auto"/>
              <w:bottom w:val="single" w:sz="6" w:space="0" w:color="auto"/>
            </w:tcBorders>
            <w:vAlign w:val="center"/>
          </w:tcPr>
          <w:p w14:paraId="4E06B3FC" w14:textId="4F7DB59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80</w:t>
            </w:r>
          </w:p>
        </w:tc>
        <w:tc>
          <w:tcPr>
            <w:tcW w:w="1930" w:type="dxa"/>
            <w:tcBorders>
              <w:top w:val="single" w:sz="6" w:space="0" w:color="auto"/>
              <w:left w:val="single" w:sz="6" w:space="0" w:color="auto"/>
              <w:bottom w:val="single" w:sz="6" w:space="0" w:color="auto"/>
            </w:tcBorders>
            <w:vAlign w:val="center"/>
          </w:tcPr>
          <w:p w14:paraId="7233AF06"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700</w:t>
            </w:r>
          </w:p>
        </w:tc>
        <w:tc>
          <w:tcPr>
            <w:tcW w:w="1708" w:type="dxa"/>
            <w:tcBorders>
              <w:top w:val="single" w:sz="6" w:space="0" w:color="auto"/>
              <w:left w:val="single" w:sz="6" w:space="0" w:color="auto"/>
              <w:bottom w:val="single" w:sz="6" w:space="0" w:color="auto"/>
            </w:tcBorders>
            <w:vAlign w:val="center"/>
          </w:tcPr>
          <w:p w14:paraId="43CE6946"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20 k</w:t>
            </w:r>
          </w:p>
        </w:tc>
        <w:tc>
          <w:tcPr>
            <w:tcW w:w="1559" w:type="dxa"/>
            <w:tcBorders>
              <w:top w:val="single" w:sz="6" w:space="0" w:color="auto"/>
              <w:left w:val="single" w:sz="6" w:space="0" w:color="auto"/>
              <w:bottom w:val="single" w:sz="6" w:space="0" w:color="auto"/>
            </w:tcBorders>
            <w:vAlign w:val="center"/>
          </w:tcPr>
          <w:p w14:paraId="60A97214"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2</w:t>
            </w:r>
          </w:p>
        </w:tc>
        <w:tc>
          <w:tcPr>
            <w:tcW w:w="1559" w:type="dxa"/>
            <w:tcBorders>
              <w:top w:val="single" w:sz="6" w:space="0" w:color="auto"/>
              <w:left w:val="single" w:sz="6" w:space="0" w:color="auto"/>
              <w:bottom w:val="single" w:sz="6" w:space="0" w:color="auto"/>
              <w:right w:val="single" w:sz="6" w:space="0" w:color="auto"/>
            </w:tcBorders>
            <w:vAlign w:val="center"/>
          </w:tcPr>
          <w:p w14:paraId="5F8A4653"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10 k</w:t>
            </w:r>
          </w:p>
        </w:tc>
        <w:tc>
          <w:tcPr>
            <w:tcW w:w="1993" w:type="dxa"/>
            <w:tcBorders>
              <w:top w:val="single" w:sz="6" w:space="0" w:color="auto"/>
              <w:left w:val="single" w:sz="6" w:space="0" w:color="auto"/>
              <w:bottom w:val="single" w:sz="6" w:space="0" w:color="auto"/>
              <w:right w:val="single" w:sz="6" w:space="0" w:color="auto"/>
            </w:tcBorders>
            <w:vAlign w:val="center"/>
          </w:tcPr>
          <w:p w14:paraId="56B8CEEB" w14:textId="03E333A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500</w:t>
            </w:r>
            <w:r w:rsidR="00233E75" w:rsidRPr="005E0BE7">
              <w:rPr>
                <w:sz w:val="16"/>
                <w:szCs w:val="16"/>
                <w:lang w:val="ru-RU"/>
              </w:rPr>
              <w:t>, 2 k, 10 k</w:t>
            </w:r>
          </w:p>
        </w:tc>
      </w:tr>
      <w:tr w:rsidR="00BA17DF" w:rsidRPr="005E0BE7" w14:paraId="04B3652E" w14:textId="77777777" w:rsidTr="00A606CC">
        <w:trPr>
          <w:cantSplit/>
          <w:trHeight w:val="381"/>
          <w:jc w:val="center"/>
        </w:trPr>
        <w:tc>
          <w:tcPr>
            <w:tcW w:w="1768" w:type="dxa"/>
            <w:tcBorders>
              <w:top w:val="single" w:sz="6" w:space="0" w:color="auto"/>
              <w:left w:val="single" w:sz="6" w:space="0" w:color="auto"/>
              <w:bottom w:val="single" w:sz="6" w:space="0" w:color="auto"/>
            </w:tcBorders>
            <w:vAlign w:val="center"/>
          </w:tcPr>
          <w:p w14:paraId="59601BD8" w14:textId="2E80061C" w:rsidR="00BA17DF" w:rsidRPr="005E0BE7" w:rsidRDefault="00BA17DF" w:rsidP="00344B46">
            <w:pPr>
              <w:pStyle w:val="Tabletext"/>
              <w:spacing w:before="20" w:after="20" w:line="180" w:lineRule="exact"/>
              <w:jc w:val="left"/>
              <w:rPr>
                <w:sz w:val="16"/>
                <w:szCs w:val="16"/>
                <w:lang w:val="ru-RU"/>
              </w:rPr>
            </w:pPr>
            <w:r w:rsidRPr="005E0BE7">
              <w:rPr>
                <w:sz w:val="16"/>
                <w:szCs w:val="16"/>
                <w:lang w:val="ru-RU"/>
              </w:rPr>
              <w:t>Длительность импульса</w:t>
            </w:r>
          </w:p>
        </w:tc>
        <w:tc>
          <w:tcPr>
            <w:tcW w:w="918" w:type="dxa"/>
            <w:tcBorders>
              <w:top w:val="single" w:sz="6" w:space="0" w:color="auto"/>
              <w:left w:val="single" w:sz="6" w:space="0" w:color="auto"/>
              <w:bottom w:val="single" w:sz="6" w:space="0" w:color="auto"/>
            </w:tcBorders>
            <w:vAlign w:val="center"/>
          </w:tcPr>
          <w:p w14:paraId="482179B0" w14:textId="1BD645FA" w:rsidR="00BA17DF" w:rsidRPr="005E0BE7" w:rsidRDefault="00BA17DF" w:rsidP="00344B46">
            <w:pPr>
              <w:pStyle w:val="Tabletext"/>
              <w:spacing w:before="20" w:after="20" w:line="180" w:lineRule="exact"/>
              <w:jc w:val="center"/>
              <w:rPr>
                <w:sz w:val="16"/>
                <w:szCs w:val="16"/>
                <w:lang w:val="ru-RU"/>
              </w:rPr>
            </w:pPr>
            <w:r w:rsidRPr="005E0BE7">
              <w:rPr>
                <w:sz w:val="16"/>
                <w:szCs w:val="16"/>
                <w:lang w:val="ru-RU"/>
              </w:rPr>
              <w:t>мкс</w:t>
            </w:r>
          </w:p>
        </w:tc>
        <w:tc>
          <w:tcPr>
            <w:tcW w:w="3024" w:type="dxa"/>
            <w:tcBorders>
              <w:top w:val="single" w:sz="6" w:space="0" w:color="auto"/>
              <w:left w:val="single" w:sz="6" w:space="0" w:color="auto"/>
              <w:bottom w:val="single" w:sz="6" w:space="0" w:color="auto"/>
            </w:tcBorders>
            <w:vAlign w:val="center"/>
          </w:tcPr>
          <w:p w14:paraId="5719219B" w14:textId="7FEADCC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18,2; 49</w:t>
            </w:r>
          </w:p>
        </w:tc>
        <w:tc>
          <w:tcPr>
            <w:tcW w:w="1930" w:type="dxa"/>
            <w:tcBorders>
              <w:top w:val="single" w:sz="6" w:space="0" w:color="auto"/>
              <w:left w:val="single" w:sz="6" w:space="0" w:color="auto"/>
              <w:bottom w:val="single" w:sz="6" w:space="0" w:color="auto"/>
            </w:tcBorders>
            <w:vAlign w:val="center"/>
          </w:tcPr>
          <w:p w14:paraId="7A2B25F9"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120–443</w:t>
            </w:r>
          </w:p>
        </w:tc>
        <w:tc>
          <w:tcPr>
            <w:tcW w:w="1708" w:type="dxa"/>
            <w:tcBorders>
              <w:top w:val="single" w:sz="6" w:space="0" w:color="auto"/>
              <w:left w:val="single" w:sz="6" w:space="0" w:color="auto"/>
              <w:bottom w:val="single" w:sz="6" w:space="0" w:color="auto"/>
            </w:tcBorders>
            <w:vAlign w:val="center"/>
          </w:tcPr>
          <w:p w14:paraId="645CCC86"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0,1</w:t>
            </w:r>
          </w:p>
        </w:tc>
        <w:tc>
          <w:tcPr>
            <w:tcW w:w="1559" w:type="dxa"/>
            <w:tcBorders>
              <w:top w:val="single" w:sz="6" w:space="0" w:color="auto"/>
              <w:left w:val="single" w:sz="6" w:space="0" w:color="auto"/>
              <w:bottom w:val="single" w:sz="6" w:space="0" w:color="auto"/>
            </w:tcBorders>
            <w:vAlign w:val="center"/>
          </w:tcPr>
          <w:p w14:paraId="571F0F50"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5,5</w:t>
            </w:r>
          </w:p>
        </w:tc>
        <w:tc>
          <w:tcPr>
            <w:tcW w:w="1559" w:type="dxa"/>
            <w:tcBorders>
              <w:top w:val="single" w:sz="6" w:space="0" w:color="auto"/>
              <w:left w:val="single" w:sz="6" w:space="0" w:color="auto"/>
              <w:bottom w:val="single" w:sz="6" w:space="0" w:color="auto"/>
              <w:right w:val="single" w:sz="6" w:space="0" w:color="auto"/>
            </w:tcBorders>
            <w:vAlign w:val="center"/>
          </w:tcPr>
          <w:p w14:paraId="5D9B59B6"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36</w:t>
            </w:r>
          </w:p>
        </w:tc>
        <w:tc>
          <w:tcPr>
            <w:tcW w:w="1993" w:type="dxa"/>
            <w:tcBorders>
              <w:top w:val="single" w:sz="6" w:space="0" w:color="auto"/>
              <w:left w:val="single" w:sz="6" w:space="0" w:color="auto"/>
              <w:bottom w:val="single" w:sz="6" w:space="0" w:color="auto"/>
              <w:right w:val="single" w:sz="6" w:space="0" w:color="auto"/>
            </w:tcBorders>
            <w:vAlign w:val="center"/>
          </w:tcPr>
          <w:p w14:paraId="2BCD794E"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0,05</w:t>
            </w:r>
            <w:r w:rsidRPr="005E0BE7">
              <w:rPr>
                <w:sz w:val="16"/>
                <w:szCs w:val="16"/>
                <w:lang w:val="ru-RU"/>
              </w:rPr>
              <w:sym w:font="Symbol" w:char="F02D"/>
            </w:r>
            <w:r w:rsidRPr="005E0BE7">
              <w:rPr>
                <w:sz w:val="16"/>
                <w:szCs w:val="16"/>
                <w:lang w:val="ru-RU"/>
              </w:rPr>
              <w:t>50</w:t>
            </w:r>
          </w:p>
        </w:tc>
      </w:tr>
      <w:tr w:rsidR="00BA17DF" w:rsidRPr="005E0BE7" w14:paraId="0AC1C1B2" w14:textId="77777777" w:rsidTr="00A606CC">
        <w:trPr>
          <w:cantSplit/>
          <w:jc w:val="center"/>
        </w:trPr>
        <w:tc>
          <w:tcPr>
            <w:tcW w:w="1768" w:type="dxa"/>
            <w:tcBorders>
              <w:top w:val="single" w:sz="6" w:space="0" w:color="auto"/>
              <w:left w:val="single" w:sz="6" w:space="0" w:color="auto"/>
              <w:bottom w:val="single" w:sz="6" w:space="0" w:color="auto"/>
            </w:tcBorders>
            <w:vAlign w:val="center"/>
          </w:tcPr>
          <w:p w14:paraId="713D3FE5" w14:textId="19F2071F" w:rsidR="00BA17DF" w:rsidRPr="005E0BE7" w:rsidRDefault="00BA17DF" w:rsidP="00344B46">
            <w:pPr>
              <w:pStyle w:val="Tabletext"/>
              <w:spacing w:before="20" w:after="20" w:line="180" w:lineRule="exact"/>
              <w:jc w:val="left"/>
              <w:rPr>
                <w:sz w:val="16"/>
                <w:szCs w:val="16"/>
                <w:lang w:val="ru-RU"/>
              </w:rPr>
            </w:pPr>
            <w:r w:rsidRPr="005E0BE7">
              <w:rPr>
                <w:sz w:val="16"/>
                <w:szCs w:val="16"/>
                <w:lang w:val="ru-RU"/>
              </w:rPr>
              <w:t xml:space="preserve">Время нарастания/спада импульса </w:t>
            </w:r>
          </w:p>
        </w:tc>
        <w:tc>
          <w:tcPr>
            <w:tcW w:w="918" w:type="dxa"/>
            <w:tcBorders>
              <w:top w:val="single" w:sz="6" w:space="0" w:color="auto"/>
              <w:left w:val="single" w:sz="6" w:space="0" w:color="auto"/>
              <w:bottom w:val="single" w:sz="6" w:space="0" w:color="auto"/>
            </w:tcBorders>
            <w:vAlign w:val="center"/>
          </w:tcPr>
          <w:p w14:paraId="6BA28CC5" w14:textId="6CAACA06" w:rsidR="00BA17DF" w:rsidRPr="005E0BE7" w:rsidRDefault="00BA17DF" w:rsidP="00344B46">
            <w:pPr>
              <w:pStyle w:val="Tabletext"/>
              <w:spacing w:before="20" w:after="20" w:line="180" w:lineRule="exact"/>
              <w:jc w:val="center"/>
              <w:rPr>
                <w:sz w:val="16"/>
                <w:szCs w:val="16"/>
                <w:lang w:val="ru-RU"/>
              </w:rPr>
            </w:pPr>
            <w:r w:rsidRPr="005E0BE7">
              <w:rPr>
                <w:sz w:val="16"/>
                <w:szCs w:val="16"/>
                <w:lang w:val="ru-RU"/>
              </w:rPr>
              <w:t>нс</w:t>
            </w:r>
          </w:p>
        </w:tc>
        <w:tc>
          <w:tcPr>
            <w:tcW w:w="3024" w:type="dxa"/>
            <w:tcBorders>
              <w:top w:val="single" w:sz="6" w:space="0" w:color="auto"/>
              <w:left w:val="single" w:sz="6" w:space="0" w:color="auto"/>
              <w:bottom w:val="single" w:sz="6" w:space="0" w:color="auto"/>
            </w:tcBorders>
            <w:vAlign w:val="center"/>
          </w:tcPr>
          <w:p w14:paraId="55C91825" w14:textId="4E0B901B"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20</w:t>
            </w:r>
          </w:p>
        </w:tc>
        <w:tc>
          <w:tcPr>
            <w:tcW w:w="1930" w:type="dxa"/>
            <w:tcBorders>
              <w:top w:val="single" w:sz="6" w:space="0" w:color="auto"/>
              <w:left w:val="single" w:sz="6" w:space="0" w:color="auto"/>
              <w:bottom w:val="single" w:sz="6" w:space="0" w:color="auto"/>
            </w:tcBorders>
            <w:vAlign w:val="center"/>
          </w:tcPr>
          <w:p w14:paraId="1EB02945"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4</w:t>
            </w:r>
          </w:p>
        </w:tc>
        <w:tc>
          <w:tcPr>
            <w:tcW w:w="1708" w:type="dxa"/>
            <w:tcBorders>
              <w:top w:val="single" w:sz="6" w:space="0" w:color="auto"/>
              <w:left w:val="single" w:sz="6" w:space="0" w:color="auto"/>
              <w:bottom w:val="single" w:sz="6" w:space="0" w:color="auto"/>
            </w:tcBorders>
            <w:vAlign w:val="center"/>
          </w:tcPr>
          <w:p w14:paraId="672C1022"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7/70</w:t>
            </w:r>
          </w:p>
        </w:tc>
        <w:tc>
          <w:tcPr>
            <w:tcW w:w="1559" w:type="dxa"/>
            <w:tcBorders>
              <w:top w:val="single" w:sz="6" w:space="0" w:color="auto"/>
              <w:left w:val="single" w:sz="6" w:space="0" w:color="auto"/>
              <w:bottom w:val="single" w:sz="6" w:space="0" w:color="auto"/>
            </w:tcBorders>
            <w:vAlign w:val="center"/>
          </w:tcPr>
          <w:p w14:paraId="2073E0EA"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10</w:t>
            </w:r>
          </w:p>
        </w:tc>
        <w:tc>
          <w:tcPr>
            <w:tcW w:w="1559" w:type="dxa"/>
            <w:tcBorders>
              <w:top w:val="single" w:sz="6" w:space="0" w:color="auto"/>
              <w:left w:val="single" w:sz="6" w:space="0" w:color="auto"/>
              <w:bottom w:val="single" w:sz="6" w:space="0" w:color="auto"/>
              <w:right w:val="single" w:sz="6" w:space="0" w:color="auto"/>
            </w:tcBorders>
            <w:vAlign w:val="center"/>
          </w:tcPr>
          <w:p w14:paraId="18882E74"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8</w:t>
            </w:r>
          </w:p>
        </w:tc>
        <w:tc>
          <w:tcPr>
            <w:tcW w:w="1993" w:type="dxa"/>
            <w:tcBorders>
              <w:top w:val="single" w:sz="6" w:space="0" w:color="auto"/>
              <w:left w:val="single" w:sz="6" w:space="0" w:color="auto"/>
              <w:bottom w:val="single" w:sz="6" w:space="0" w:color="auto"/>
              <w:right w:val="single" w:sz="6" w:space="0" w:color="auto"/>
            </w:tcBorders>
            <w:vAlign w:val="center"/>
          </w:tcPr>
          <w:p w14:paraId="3B6AC985"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5</w:t>
            </w:r>
            <w:r w:rsidRPr="005E0BE7">
              <w:rPr>
                <w:sz w:val="16"/>
                <w:szCs w:val="16"/>
                <w:lang w:val="ru-RU"/>
              </w:rPr>
              <w:sym w:font="Symbol" w:char="F02D"/>
            </w:r>
            <w:r w:rsidRPr="005E0BE7">
              <w:rPr>
                <w:sz w:val="16"/>
                <w:szCs w:val="16"/>
                <w:lang w:val="ru-RU"/>
              </w:rPr>
              <w:t>100</w:t>
            </w:r>
          </w:p>
        </w:tc>
      </w:tr>
      <w:tr w:rsidR="00BA17DF" w:rsidRPr="005E0BE7" w14:paraId="590793A9" w14:textId="77777777" w:rsidTr="00A606CC">
        <w:trPr>
          <w:cantSplit/>
          <w:jc w:val="center"/>
        </w:trPr>
        <w:tc>
          <w:tcPr>
            <w:tcW w:w="1768" w:type="dxa"/>
            <w:tcBorders>
              <w:top w:val="single" w:sz="6" w:space="0" w:color="auto"/>
              <w:left w:val="single" w:sz="6" w:space="0" w:color="auto"/>
              <w:bottom w:val="single" w:sz="6" w:space="0" w:color="auto"/>
            </w:tcBorders>
            <w:vAlign w:val="center"/>
          </w:tcPr>
          <w:p w14:paraId="46307CFD" w14:textId="38AD5A9B" w:rsidR="00BA17DF" w:rsidRPr="005E0BE7" w:rsidRDefault="00BA17DF" w:rsidP="00344B46">
            <w:pPr>
              <w:pStyle w:val="Tabletext"/>
              <w:spacing w:before="20" w:after="20" w:line="180" w:lineRule="exact"/>
              <w:jc w:val="left"/>
              <w:rPr>
                <w:sz w:val="16"/>
                <w:szCs w:val="16"/>
                <w:lang w:val="ru-RU"/>
              </w:rPr>
            </w:pPr>
            <w:r w:rsidRPr="005E0BE7">
              <w:rPr>
                <w:sz w:val="16"/>
                <w:szCs w:val="16"/>
                <w:lang w:val="ru-RU"/>
              </w:rPr>
              <w:t xml:space="preserve">Частота повторения импульсов </w:t>
            </w:r>
          </w:p>
        </w:tc>
        <w:tc>
          <w:tcPr>
            <w:tcW w:w="918" w:type="dxa"/>
            <w:tcBorders>
              <w:top w:val="single" w:sz="6" w:space="0" w:color="auto"/>
              <w:left w:val="single" w:sz="6" w:space="0" w:color="auto"/>
              <w:bottom w:val="single" w:sz="6" w:space="0" w:color="auto"/>
            </w:tcBorders>
            <w:vAlign w:val="center"/>
          </w:tcPr>
          <w:p w14:paraId="4184923F" w14:textId="11220082" w:rsidR="00BA17DF" w:rsidRPr="005E0BE7" w:rsidRDefault="00BA17DF" w:rsidP="00344B46">
            <w:pPr>
              <w:pStyle w:val="Tabletext"/>
              <w:spacing w:before="20" w:after="20" w:line="180" w:lineRule="exact"/>
              <w:jc w:val="center"/>
              <w:rPr>
                <w:sz w:val="16"/>
                <w:szCs w:val="16"/>
                <w:lang w:val="ru-RU"/>
              </w:rPr>
            </w:pPr>
            <w:r w:rsidRPr="005E0BE7">
              <w:rPr>
                <w:sz w:val="16"/>
                <w:szCs w:val="16"/>
                <w:lang w:val="ru-RU"/>
              </w:rPr>
              <w:t>имп/с</w:t>
            </w:r>
          </w:p>
        </w:tc>
        <w:tc>
          <w:tcPr>
            <w:tcW w:w="3024" w:type="dxa"/>
            <w:tcBorders>
              <w:top w:val="single" w:sz="6" w:space="0" w:color="auto"/>
              <w:left w:val="single" w:sz="6" w:space="0" w:color="auto"/>
              <w:bottom w:val="single" w:sz="6" w:space="0" w:color="auto"/>
            </w:tcBorders>
            <w:vAlign w:val="center"/>
          </w:tcPr>
          <w:p w14:paraId="4D37E002" w14:textId="330CAE95"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5 495; 2 041</w:t>
            </w:r>
          </w:p>
        </w:tc>
        <w:tc>
          <w:tcPr>
            <w:tcW w:w="1930" w:type="dxa"/>
            <w:tcBorders>
              <w:top w:val="single" w:sz="6" w:space="0" w:color="auto"/>
              <w:left w:val="single" w:sz="6" w:space="0" w:color="auto"/>
              <w:bottom w:val="single" w:sz="6" w:space="0" w:color="auto"/>
            </w:tcBorders>
            <w:vAlign w:val="center"/>
          </w:tcPr>
          <w:p w14:paraId="73998E5B"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900–1 600</w:t>
            </w:r>
          </w:p>
        </w:tc>
        <w:tc>
          <w:tcPr>
            <w:tcW w:w="1708" w:type="dxa"/>
            <w:tcBorders>
              <w:top w:val="single" w:sz="6" w:space="0" w:color="auto"/>
              <w:left w:val="single" w:sz="6" w:space="0" w:color="auto"/>
              <w:bottom w:val="single" w:sz="6" w:space="0" w:color="auto"/>
            </w:tcBorders>
            <w:vAlign w:val="center"/>
          </w:tcPr>
          <w:p w14:paraId="64F72CE5"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4 000; 21 600</w:t>
            </w:r>
          </w:p>
        </w:tc>
        <w:tc>
          <w:tcPr>
            <w:tcW w:w="1559" w:type="dxa"/>
            <w:tcBorders>
              <w:top w:val="single" w:sz="6" w:space="0" w:color="auto"/>
              <w:left w:val="single" w:sz="6" w:space="0" w:color="auto"/>
              <w:bottom w:val="single" w:sz="6" w:space="0" w:color="auto"/>
            </w:tcBorders>
            <w:vAlign w:val="center"/>
          </w:tcPr>
          <w:p w14:paraId="7982467F"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7 102</w:t>
            </w:r>
          </w:p>
        </w:tc>
        <w:tc>
          <w:tcPr>
            <w:tcW w:w="1559" w:type="dxa"/>
            <w:tcBorders>
              <w:top w:val="single" w:sz="6" w:space="0" w:color="auto"/>
              <w:left w:val="single" w:sz="6" w:space="0" w:color="auto"/>
              <w:bottom w:val="single" w:sz="6" w:space="0" w:color="auto"/>
              <w:right w:val="single" w:sz="6" w:space="0" w:color="auto"/>
            </w:tcBorders>
            <w:vAlign w:val="center"/>
          </w:tcPr>
          <w:p w14:paraId="15D77944"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20 000</w:t>
            </w:r>
          </w:p>
        </w:tc>
        <w:tc>
          <w:tcPr>
            <w:tcW w:w="1993" w:type="dxa"/>
            <w:tcBorders>
              <w:top w:val="single" w:sz="6" w:space="0" w:color="auto"/>
              <w:left w:val="single" w:sz="6" w:space="0" w:color="auto"/>
              <w:bottom w:val="single" w:sz="6" w:space="0" w:color="auto"/>
              <w:right w:val="single" w:sz="6" w:space="0" w:color="auto"/>
            </w:tcBorders>
            <w:vAlign w:val="center"/>
          </w:tcPr>
          <w:p w14:paraId="0653D463"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200</w:t>
            </w:r>
            <w:r w:rsidRPr="005E0BE7">
              <w:rPr>
                <w:sz w:val="16"/>
                <w:szCs w:val="16"/>
                <w:lang w:val="ru-RU"/>
              </w:rPr>
              <w:sym w:font="Symbol" w:char="F02D"/>
            </w:r>
            <w:r w:rsidRPr="005E0BE7">
              <w:rPr>
                <w:sz w:val="16"/>
                <w:szCs w:val="16"/>
                <w:lang w:val="ru-RU"/>
              </w:rPr>
              <w:t>20 000</w:t>
            </w:r>
          </w:p>
        </w:tc>
      </w:tr>
      <w:tr w:rsidR="00BA17DF" w:rsidRPr="005E0BE7" w14:paraId="01689C29" w14:textId="77777777" w:rsidTr="00A606CC">
        <w:trPr>
          <w:cantSplit/>
          <w:jc w:val="center"/>
        </w:trPr>
        <w:tc>
          <w:tcPr>
            <w:tcW w:w="1768" w:type="dxa"/>
            <w:tcBorders>
              <w:top w:val="single" w:sz="6" w:space="0" w:color="auto"/>
              <w:left w:val="single" w:sz="6" w:space="0" w:color="auto"/>
              <w:bottom w:val="single" w:sz="6" w:space="0" w:color="auto"/>
            </w:tcBorders>
            <w:vAlign w:val="center"/>
          </w:tcPr>
          <w:p w14:paraId="12B88EFE" w14:textId="77777777" w:rsidR="00BA17DF" w:rsidRPr="005E0BE7" w:rsidRDefault="00BA17DF" w:rsidP="00344B46">
            <w:pPr>
              <w:pStyle w:val="Tabletext"/>
              <w:spacing w:before="20" w:after="20" w:line="180" w:lineRule="exact"/>
              <w:jc w:val="left"/>
              <w:rPr>
                <w:sz w:val="16"/>
                <w:szCs w:val="16"/>
                <w:lang w:val="ru-RU"/>
              </w:rPr>
            </w:pPr>
            <w:r w:rsidRPr="005E0BE7">
              <w:rPr>
                <w:sz w:val="16"/>
                <w:szCs w:val="16"/>
                <w:lang w:val="ru-RU"/>
              </w:rPr>
              <w:t xml:space="preserve">Максимальный коэффициент заполнения импульса </w:t>
            </w:r>
          </w:p>
        </w:tc>
        <w:tc>
          <w:tcPr>
            <w:tcW w:w="918" w:type="dxa"/>
            <w:tcBorders>
              <w:top w:val="single" w:sz="6" w:space="0" w:color="auto"/>
              <w:left w:val="single" w:sz="6" w:space="0" w:color="auto"/>
              <w:bottom w:val="single" w:sz="6" w:space="0" w:color="auto"/>
            </w:tcBorders>
            <w:vAlign w:val="center"/>
          </w:tcPr>
          <w:p w14:paraId="7CF67994" w14:textId="77777777" w:rsidR="00BA17DF" w:rsidRPr="005E0BE7" w:rsidRDefault="00BA17DF" w:rsidP="00344B46">
            <w:pPr>
              <w:pStyle w:val="Tabletext"/>
              <w:spacing w:before="20" w:after="20" w:line="180" w:lineRule="exact"/>
              <w:jc w:val="center"/>
              <w:rPr>
                <w:sz w:val="16"/>
                <w:szCs w:val="16"/>
                <w:lang w:val="ru-RU"/>
              </w:rPr>
            </w:pPr>
          </w:p>
        </w:tc>
        <w:tc>
          <w:tcPr>
            <w:tcW w:w="3024" w:type="dxa"/>
            <w:tcBorders>
              <w:top w:val="single" w:sz="6" w:space="0" w:color="auto"/>
              <w:left w:val="single" w:sz="6" w:space="0" w:color="auto"/>
              <w:bottom w:val="single" w:sz="6" w:space="0" w:color="auto"/>
            </w:tcBorders>
            <w:vAlign w:val="center"/>
          </w:tcPr>
          <w:p w14:paraId="4D525C85" w14:textId="6F409EBC"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0,1</w:t>
            </w:r>
          </w:p>
        </w:tc>
        <w:tc>
          <w:tcPr>
            <w:tcW w:w="1930" w:type="dxa"/>
            <w:tcBorders>
              <w:top w:val="single" w:sz="6" w:space="0" w:color="auto"/>
              <w:left w:val="single" w:sz="6" w:space="0" w:color="auto"/>
              <w:bottom w:val="single" w:sz="6" w:space="0" w:color="auto"/>
            </w:tcBorders>
            <w:vAlign w:val="center"/>
          </w:tcPr>
          <w:p w14:paraId="6BB447A2"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Не определен</w:t>
            </w:r>
          </w:p>
        </w:tc>
        <w:tc>
          <w:tcPr>
            <w:tcW w:w="1708" w:type="dxa"/>
            <w:tcBorders>
              <w:top w:val="single" w:sz="6" w:space="0" w:color="auto"/>
              <w:left w:val="single" w:sz="6" w:space="0" w:color="auto"/>
              <w:bottom w:val="single" w:sz="6" w:space="0" w:color="auto"/>
            </w:tcBorders>
            <w:vAlign w:val="center"/>
          </w:tcPr>
          <w:p w14:paraId="7E2D1293"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0,00216</w:t>
            </w:r>
          </w:p>
        </w:tc>
        <w:tc>
          <w:tcPr>
            <w:tcW w:w="1559" w:type="dxa"/>
            <w:tcBorders>
              <w:top w:val="single" w:sz="6" w:space="0" w:color="auto"/>
              <w:left w:val="single" w:sz="6" w:space="0" w:color="auto"/>
              <w:bottom w:val="single" w:sz="6" w:space="0" w:color="auto"/>
            </w:tcBorders>
            <w:vAlign w:val="center"/>
          </w:tcPr>
          <w:p w14:paraId="222E9401"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0,039</w:t>
            </w:r>
          </w:p>
        </w:tc>
        <w:tc>
          <w:tcPr>
            <w:tcW w:w="1559" w:type="dxa"/>
            <w:tcBorders>
              <w:top w:val="single" w:sz="6" w:space="0" w:color="auto"/>
              <w:left w:val="single" w:sz="6" w:space="0" w:color="auto"/>
              <w:bottom w:val="single" w:sz="6" w:space="0" w:color="auto"/>
              <w:right w:val="single" w:sz="6" w:space="0" w:color="auto"/>
            </w:tcBorders>
            <w:vAlign w:val="center"/>
          </w:tcPr>
          <w:p w14:paraId="6FF0B4EA"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0,00072</w:t>
            </w:r>
          </w:p>
        </w:tc>
        <w:tc>
          <w:tcPr>
            <w:tcW w:w="1993" w:type="dxa"/>
            <w:tcBorders>
              <w:top w:val="single" w:sz="6" w:space="0" w:color="auto"/>
              <w:left w:val="single" w:sz="6" w:space="0" w:color="auto"/>
              <w:bottom w:val="single" w:sz="6" w:space="0" w:color="auto"/>
              <w:right w:val="single" w:sz="6" w:space="0" w:color="auto"/>
            </w:tcBorders>
            <w:vAlign w:val="center"/>
          </w:tcPr>
          <w:p w14:paraId="00596AF3"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до 0,2</w:t>
            </w:r>
            <w:r w:rsidRPr="005E0BE7">
              <w:rPr>
                <w:sz w:val="16"/>
                <w:szCs w:val="16"/>
                <w:vertAlign w:val="superscript"/>
                <w:lang w:val="ru-RU"/>
              </w:rPr>
              <w:t>(1)</w:t>
            </w:r>
          </w:p>
        </w:tc>
      </w:tr>
      <w:tr w:rsidR="00BA17DF" w:rsidRPr="005E0BE7" w14:paraId="5C96F217" w14:textId="77777777" w:rsidTr="00A606CC">
        <w:trPr>
          <w:cantSplit/>
          <w:jc w:val="center"/>
        </w:trPr>
        <w:tc>
          <w:tcPr>
            <w:tcW w:w="1768" w:type="dxa"/>
            <w:tcBorders>
              <w:top w:val="single" w:sz="6" w:space="0" w:color="auto"/>
              <w:left w:val="single" w:sz="6" w:space="0" w:color="auto"/>
              <w:bottom w:val="single" w:sz="6" w:space="0" w:color="auto"/>
            </w:tcBorders>
          </w:tcPr>
          <w:p w14:paraId="253B86FF" w14:textId="77777777" w:rsidR="00BA17DF" w:rsidRPr="005E0BE7" w:rsidRDefault="00BA17DF" w:rsidP="00344B46">
            <w:pPr>
              <w:pStyle w:val="Tabletext"/>
              <w:spacing w:before="20" w:after="20" w:line="180" w:lineRule="exact"/>
              <w:jc w:val="left"/>
              <w:rPr>
                <w:sz w:val="16"/>
                <w:szCs w:val="16"/>
                <w:lang w:val="ru-RU"/>
              </w:rPr>
            </w:pPr>
            <w:r w:rsidRPr="005E0BE7">
              <w:rPr>
                <w:sz w:val="16"/>
                <w:szCs w:val="16"/>
                <w:lang w:val="ru-RU"/>
              </w:rPr>
              <w:t>Выходное устройство</w:t>
            </w:r>
          </w:p>
        </w:tc>
        <w:tc>
          <w:tcPr>
            <w:tcW w:w="918" w:type="dxa"/>
            <w:tcBorders>
              <w:top w:val="single" w:sz="6" w:space="0" w:color="auto"/>
              <w:left w:val="single" w:sz="6" w:space="0" w:color="auto"/>
              <w:bottom w:val="single" w:sz="6" w:space="0" w:color="auto"/>
            </w:tcBorders>
            <w:vAlign w:val="center"/>
          </w:tcPr>
          <w:p w14:paraId="0C812A42" w14:textId="77777777" w:rsidR="00BA17DF" w:rsidRPr="005E0BE7" w:rsidRDefault="00BA17DF" w:rsidP="00344B46">
            <w:pPr>
              <w:pStyle w:val="Tabletext"/>
              <w:spacing w:before="20" w:after="20" w:line="180" w:lineRule="exact"/>
              <w:jc w:val="center"/>
              <w:rPr>
                <w:sz w:val="16"/>
                <w:szCs w:val="16"/>
                <w:lang w:val="ru-RU"/>
              </w:rPr>
            </w:pPr>
          </w:p>
        </w:tc>
        <w:tc>
          <w:tcPr>
            <w:tcW w:w="3024" w:type="dxa"/>
            <w:tcBorders>
              <w:top w:val="single" w:sz="6" w:space="0" w:color="auto"/>
              <w:left w:val="single" w:sz="6" w:space="0" w:color="auto"/>
              <w:bottom w:val="single" w:sz="6" w:space="0" w:color="auto"/>
            </w:tcBorders>
            <w:vAlign w:val="center"/>
          </w:tcPr>
          <w:p w14:paraId="77B6AC07" w14:textId="03306A95"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Лампа бегущей волны</w:t>
            </w:r>
          </w:p>
        </w:tc>
        <w:tc>
          <w:tcPr>
            <w:tcW w:w="1930" w:type="dxa"/>
            <w:tcBorders>
              <w:top w:val="single" w:sz="6" w:space="0" w:color="auto"/>
              <w:left w:val="single" w:sz="6" w:space="0" w:color="auto"/>
              <w:bottom w:val="single" w:sz="6" w:space="0" w:color="auto"/>
            </w:tcBorders>
            <w:vAlign w:val="center"/>
          </w:tcPr>
          <w:p w14:paraId="35F28154"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Лампа бегущей волны</w:t>
            </w:r>
          </w:p>
        </w:tc>
        <w:tc>
          <w:tcPr>
            <w:tcW w:w="1708" w:type="dxa"/>
            <w:tcBorders>
              <w:top w:val="single" w:sz="6" w:space="0" w:color="auto"/>
              <w:left w:val="single" w:sz="6" w:space="0" w:color="auto"/>
              <w:bottom w:val="single" w:sz="6" w:space="0" w:color="auto"/>
            </w:tcBorders>
            <w:vAlign w:val="center"/>
          </w:tcPr>
          <w:p w14:paraId="335845DD"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Лампа бегущей волны</w:t>
            </w:r>
          </w:p>
        </w:tc>
        <w:tc>
          <w:tcPr>
            <w:tcW w:w="1559" w:type="dxa"/>
            <w:tcBorders>
              <w:top w:val="single" w:sz="6" w:space="0" w:color="auto"/>
              <w:left w:val="single" w:sz="6" w:space="0" w:color="auto"/>
              <w:bottom w:val="single" w:sz="6" w:space="0" w:color="auto"/>
            </w:tcBorders>
            <w:vAlign w:val="center"/>
          </w:tcPr>
          <w:p w14:paraId="5C7CFAA9"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Транзистор</w:t>
            </w:r>
          </w:p>
        </w:tc>
        <w:tc>
          <w:tcPr>
            <w:tcW w:w="1559" w:type="dxa"/>
            <w:tcBorders>
              <w:top w:val="single" w:sz="6" w:space="0" w:color="auto"/>
              <w:left w:val="single" w:sz="6" w:space="0" w:color="auto"/>
              <w:bottom w:val="single" w:sz="6" w:space="0" w:color="auto"/>
              <w:right w:val="single" w:sz="6" w:space="0" w:color="auto"/>
            </w:tcBorders>
            <w:vAlign w:val="center"/>
          </w:tcPr>
          <w:p w14:paraId="41A91B42"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Лампа бегущей волны</w:t>
            </w:r>
          </w:p>
        </w:tc>
        <w:tc>
          <w:tcPr>
            <w:tcW w:w="1993" w:type="dxa"/>
            <w:tcBorders>
              <w:top w:val="single" w:sz="6" w:space="0" w:color="auto"/>
              <w:left w:val="single" w:sz="6" w:space="0" w:color="auto"/>
              <w:bottom w:val="single" w:sz="6" w:space="0" w:color="auto"/>
              <w:right w:val="single" w:sz="6" w:space="0" w:color="auto"/>
            </w:tcBorders>
            <w:vAlign w:val="center"/>
          </w:tcPr>
          <w:p w14:paraId="0F87821B"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Лампа бегущей волны</w:t>
            </w:r>
          </w:p>
        </w:tc>
      </w:tr>
      <w:tr w:rsidR="00BA17DF" w:rsidRPr="005E0BE7" w14:paraId="69DDF6BE" w14:textId="77777777" w:rsidTr="00A606CC">
        <w:trPr>
          <w:cantSplit/>
          <w:jc w:val="center"/>
        </w:trPr>
        <w:tc>
          <w:tcPr>
            <w:tcW w:w="1768" w:type="dxa"/>
            <w:tcBorders>
              <w:top w:val="single" w:sz="6" w:space="0" w:color="auto"/>
              <w:left w:val="single" w:sz="6" w:space="0" w:color="auto"/>
              <w:bottom w:val="single" w:sz="6" w:space="0" w:color="auto"/>
            </w:tcBorders>
            <w:vAlign w:val="center"/>
          </w:tcPr>
          <w:p w14:paraId="25D2439C" w14:textId="77777777" w:rsidR="00BA17DF" w:rsidRPr="005E0BE7" w:rsidRDefault="00BA17DF" w:rsidP="00344B46">
            <w:pPr>
              <w:pStyle w:val="Tabletext"/>
              <w:spacing w:before="20" w:after="20" w:line="180" w:lineRule="exact"/>
              <w:jc w:val="left"/>
              <w:rPr>
                <w:sz w:val="16"/>
                <w:szCs w:val="16"/>
                <w:lang w:val="ru-RU"/>
              </w:rPr>
            </w:pPr>
            <w:r w:rsidRPr="005E0BE7">
              <w:rPr>
                <w:sz w:val="16"/>
                <w:szCs w:val="16"/>
                <w:lang w:val="ru-RU"/>
              </w:rPr>
              <w:t>Тип диаграммы направленности антенны</w:t>
            </w:r>
          </w:p>
        </w:tc>
        <w:tc>
          <w:tcPr>
            <w:tcW w:w="918" w:type="dxa"/>
            <w:tcBorders>
              <w:top w:val="single" w:sz="6" w:space="0" w:color="auto"/>
              <w:left w:val="single" w:sz="6" w:space="0" w:color="auto"/>
              <w:bottom w:val="single" w:sz="6" w:space="0" w:color="auto"/>
            </w:tcBorders>
            <w:vAlign w:val="center"/>
          </w:tcPr>
          <w:p w14:paraId="529E8C7D" w14:textId="77777777" w:rsidR="00BA17DF" w:rsidRPr="005E0BE7" w:rsidRDefault="00BA17DF" w:rsidP="00344B46">
            <w:pPr>
              <w:pStyle w:val="Tabletext"/>
              <w:spacing w:before="20" w:after="20" w:line="180" w:lineRule="exact"/>
              <w:jc w:val="center"/>
              <w:rPr>
                <w:sz w:val="16"/>
                <w:szCs w:val="16"/>
                <w:lang w:val="ru-RU"/>
              </w:rPr>
            </w:pPr>
          </w:p>
        </w:tc>
        <w:tc>
          <w:tcPr>
            <w:tcW w:w="3024" w:type="dxa"/>
            <w:tcBorders>
              <w:top w:val="single" w:sz="6" w:space="0" w:color="auto"/>
              <w:left w:val="single" w:sz="6" w:space="0" w:color="auto"/>
              <w:bottom w:val="single" w:sz="6" w:space="0" w:color="auto"/>
            </w:tcBorders>
            <w:vAlign w:val="center"/>
          </w:tcPr>
          <w:p w14:paraId="0E7876B1" w14:textId="7F522F4C"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Веерообразная/</w:t>
            </w:r>
            <w:r w:rsidRPr="005E0BE7">
              <w:rPr>
                <w:sz w:val="16"/>
                <w:szCs w:val="16"/>
                <w:lang w:val="ru-RU"/>
              </w:rPr>
              <w:br/>
              <w:t>остронаправленная</w:t>
            </w:r>
          </w:p>
        </w:tc>
        <w:tc>
          <w:tcPr>
            <w:tcW w:w="1930" w:type="dxa"/>
            <w:tcBorders>
              <w:top w:val="single" w:sz="6" w:space="0" w:color="auto"/>
              <w:left w:val="single" w:sz="6" w:space="0" w:color="auto"/>
              <w:bottom w:val="single" w:sz="6" w:space="0" w:color="auto"/>
            </w:tcBorders>
            <w:vAlign w:val="center"/>
          </w:tcPr>
          <w:p w14:paraId="3E6E0E90"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Веерообразная</w:t>
            </w:r>
          </w:p>
        </w:tc>
        <w:tc>
          <w:tcPr>
            <w:tcW w:w="1708" w:type="dxa"/>
            <w:tcBorders>
              <w:top w:val="single" w:sz="6" w:space="0" w:color="auto"/>
              <w:left w:val="single" w:sz="6" w:space="0" w:color="auto"/>
              <w:bottom w:val="single" w:sz="6" w:space="0" w:color="auto"/>
            </w:tcBorders>
            <w:vAlign w:val="center"/>
          </w:tcPr>
          <w:p w14:paraId="1F316EE0"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Остронаправленная</w:t>
            </w:r>
          </w:p>
        </w:tc>
        <w:tc>
          <w:tcPr>
            <w:tcW w:w="1559" w:type="dxa"/>
            <w:tcBorders>
              <w:top w:val="single" w:sz="6" w:space="0" w:color="auto"/>
              <w:left w:val="single" w:sz="6" w:space="0" w:color="auto"/>
              <w:bottom w:val="single" w:sz="6" w:space="0" w:color="auto"/>
            </w:tcBorders>
            <w:vAlign w:val="center"/>
          </w:tcPr>
          <w:p w14:paraId="46774291" w14:textId="77777777" w:rsidR="00BA17DF" w:rsidRPr="005E0BE7" w:rsidRDefault="00BA17DF" w:rsidP="00A606CC">
            <w:pPr>
              <w:pStyle w:val="Tabletext"/>
              <w:spacing w:before="20" w:after="20" w:line="180" w:lineRule="exact"/>
              <w:ind w:left="-57" w:right="-57"/>
              <w:jc w:val="center"/>
              <w:rPr>
                <w:sz w:val="16"/>
                <w:szCs w:val="16"/>
                <w:lang w:val="ru-RU"/>
              </w:rPr>
            </w:pPr>
            <w:r w:rsidRPr="005E0BE7">
              <w:rPr>
                <w:sz w:val="16"/>
                <w:szCs w:val="16"/>
                <w:lang w:val="ru-RU"/>
              </w:rPr>
              <w:t>Остронаправленная</w:t>
            </w:r>
          </w:p>
        </w:tc>
        <w:tc>
          <w:tcPr>
            <w:tcW w:w="1559" w:type="dxa"/>
            <w:tcBorders>
              <w:top w:val="single" w:sz="6" w:space="0" w:color="auto"/>
              <w:left w:val="single" w:sz="6" w:space="0" w:color="auto"/>
              <w:bottom w:val="single" w:sz="6" w:space="0" w:color="auto"/>
              <w:right w:val="single" w:sz="6" w:space="0" w:color="auto"/>
            </w:tcBorders>
            <w:vAlign w:val="center"/>
          </w:tcPr>
          <w:p w14:paraId="6841A18B" w14:textId="77777777" w:rsidR="00BA17DF" w:rsidRPr="005E0BE7" w:rsidRDefault="00BA17DF" w:rsidP="00A606CC">
            <w:pPr>
              <w:pStyle w:val="Tabletext"/>
              <w:spacing w:before="20" w:after="20" w:line="180" w:lineRule="exact"/>
              <w:ind w:left="-57" w:right="-57"/>
              <w:jc w:val="center"/>
              <w:rPr>
                <w:sz w:val="16"/>
                <w:szCs w:val="16"/>
                <w:lang w:val="ru-RU"/>
              </w:rPr>
            </w:pPr>
            <w:r w:rsidRPr="005E0BE7">
              <w:rPr>
                <w:sz w:val="16"/>
                <w:szCs w:val="16"/>
                <w:lang w:val="ru-RU"/>
              </w:rPr>
              <w:t>Остронаправленная</w:t>
            </w:r>
          </w:p>
        </w:tc>
        <w:tc>
          <w:tcPr>
            <w:tcW w:w="1993" w:type="dxa"/>
            <w:tcBorders>
              <w:top w:val="single" w:sz="6" w:space="0" w:color="auto"/>
              <w:left w:val="single" w:sz="6" w:space="0" w:color="auto"/>
              <w:bottom w:val="single" w:sz="6" w:space="0" w:color="auto"/>
              <w:right w:val="single" w:sz="6" w:space="0" w:color="auto"/>
            </w:tcBorders>
            <w:vAlign w:val="center"/>
          </w:tcPr>
          <w:p w14:paraId="38DF4EC7" w14:textId="749BDBA9" w:rsidR="00BA17DF" w:rsidRPr="005E0BE7" w:rsidRDefault="00233E75" w:rsidP="00A606CC">
            <w:pPr>
              <w:pStyle w:val="Tabletext"/>
              <w:spacing w:before="20" w:after="20" w:line="180" w:lineRule="exact"/>
              <w:ind w:left="-57" w:right="-57"/>
              <w:jc w:val="center"/>
              <w:rPr>
                <w:sz w:val="16"/>
                <w:szCs w:val="16"/>
                <w:lang w:val="ru-RU"/>
              </w:rPr>
            </w:pPr>
            <w:r w:rsidRPr="005E0BE7">
              <w:rPr>
                <w:sz w:val="16"/>
                <w:szCs w:val="16"/>
                <w:lang w:val="ru-RU"/>
              </w:rPr>
              <w:t xml:space="preserve">Остронаправленная </w:t>
            </w:r>
            <w:r w:rsidR="00BA17DF" w:rsidRPr="005E0BE7">
              <w:rPr>
                <w:sz w:val="16"/>
                <w:szCs w:val="16"/>
                <w:lang w:val="ru-RU"/>
              </w:rPr>
              <w:t>(</w:t>
            </w:r>
            <w:r w:rsidRPr="005E0BE7">
              <w:rPr>
                <w:sz w:val="16"/>
                <w:szCs w:val="16"/>
                <w:lang w:val="ru-RU"/>
              </w:rPr>
              <w:t>распределение косинус-квадрат, МСЭ</w:t>
            </w:r>
            <w:r w:rsidR="00BA17DF" w:rsidRPr="005E0BE7">
              <w:rPr>
                <w:sz w:val="16"/>
                <w:szCs w:val="16"/>
                <w:lang w:val="ru-RU"/>
              </w:rPr>
              <w:t>-R M.1851)</w:t>
            </w:r>
          </w:p>
        </w:tc>
      </w:tr>
      <w:tr w:rsidR="00BA17DF" w:rsidRPr="005E0BE7" w14:paraId="1A490AB6" w14:textId="77777777" w:rsidTr="00A606CC">
        <w:trPr>
          <w:cantSplit/>
          <w:jc w:val="center"/>
        </w:trPr>
        <w:tc>
          <w:tcPr>
            <w:tcW w:w="1768" w:type="dxa"/>
            <w:tcBorders>
              <w:top w:val="single" w:sz="6" w:space="0" w:color="auto"/>
              <w:left w:val="single" w:sz="6" w:space="0" w:color="auto"/>
              <w:bottom w:val="single" w:sz="6" w:space="0" w:color="auto"/>
            </w:tcBorders>
          </w:tcPr>
          <w:p w14:paraId="034FB7AF" w14:textId="77777777" w:rsidR="00BA17DF" w:rsidRPr="005E0BE7" w:rsidRDefault="00BA17DF" w:rsidP="00344B46">
            <w:pPr>
              <w:pStyle w:val="Tabletext"/>
              <w:spacing w:before="20" w:after="20" w:line="180" w:lineRule="exact"/>
              <w:jc w:val="left"/>
              <w:rPr>
                <w:sz w:val="16"/>
                <w:szCs w:val="16"/>
                <w:lang w:val="ru-RU"/>
              </w:rPr>
            </w:pPr>
            <w:r w:rsidRPr="005E0BE7">
              <w:rPr>
                <w:sz w:val="16"/>
                <w:szCs w:val="16"/>
                <w:lang w:val="ru-RU"/>
              </w:rPr>
              <w:t>Тип антенны</w:t>
            </w:r>
          </w:p>
        </w:tc>
        <w:tc>
          <w:tcPr>
            <w:tcW w:w="918" w:type="dxa"/>
            <w:tcBorders>
              <w:top w:val="single" w:sz="6" w:space="0" w:color="auto"/>
              <w:left w:val="single" w:sz="6" w:space="0" w:color="auto"/>
              <w:bottom w:val="single" w:sz="6" w:space="0" w:color="auto"/>
            </w:tcBorders>
            <w:vAlign w:val="center"/>
          </w:tcPr>
          <w:p w14:paraId="082EB746" w14:textId="77777777" w:rsidR="00BA17DF" w:rsidRPr="005E0BE7" w:rsidRDefault="00BA17DF" w:rsidP="00344B46">
            <w:pPr>
              <w:pStyle w:val="Tabletext"/>
              <w:spacing w:before="20" w:after="20" w:line="180" w:lineRule="exact"/>
              <w:jc w:val="center"/>
              <w:rPr>
                <w:sz w:val="16"/>
                <w:szCs w:val="16"/>
                <w:lang w:val="ru-RU"/>
              </w:rPr>
            </w:pPr>
          </w:p>
        </w:tc>
        <w:tc>
          <w:tcPr>
            <w:tcW w:w="3024" w:type="dxa"/>
            <w:tcBorders>
              <w:top w:val="single" w:sz="6" w:space="0" w:color="auto"/>
              <w:left w:val="single" w:sz="6" w:space="0" w:color="auto"/>
              <w:bottom w:val="single" w:sz="6" w:space="0" w:color="auto"/>
            </w:tcBorders>
            <w:vAlign w:val="center"/>
          </w:tcPr>
          <w:p w14:paraId="24467431" w14:textId="480D8EA3"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Волноводно-щелевая</w:t>
            </w:r>
          </w:p>
        </w:tc>
        <w:tc>
          <w:tcPr>
            <w:tcW w:w="1930" w:type="dxa"/>
            <w:tcBorders>
              <w:top w:val="single" w:sz="6" w:space="0" w:color="auto"/>
              <w:left w:val="single" w:sz="6" w:space="0" w:color="auto"/>
              <w:bottom w:val="single" w:sz="6" w:space="0" w:color="auto"/>
            </w:tcBorders>
            <w:vAlign w:val="center"/>
          </w:tcPr>
          <w:p w14:paraId="3DE43772"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С фазированной решеткой</w:t>
            </w:r>
          </w:p>
        </w:tc>
        <w:tc>
          <w:tcPr>
            <w:tcW w:w="1708" w:type="dxa"/>
            <w:tcBorders>
              <w:top w:val="single" w:sz="6" w:space="0" w:color="auto"/>
              <w:left w:val="single" w:sz="6" w:space="0" w:color="auto"/>
              <w:bottom w:val="single" w:sz="6" w:space="0" w:color="auto"/>
            </w:tcBorders>
            <w:vAlign w:val="center"/>
          </w:tcPr>
          <w:p w14:paraId="772FF15E"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С плоско фазированной решеткой</w:t>
            </w:r>
          </w:p>
        </w:tc>
        <w:tc>
          <w:tcPr>
            <w:tcW w:w="1559" w:type="dxa"/>
            <w:tcBorders>
              <w:top w:val="single" w:sz="6" w:space="0" w:color="auto"/>
              <w:left w:val="single" w:sz="6" w:space="0" w:color="auto"/>
              <w:bottom w:val="single" w:sz="6" w:space="0" w:color="auto"/>
            </w:tcBorders>
            <w:vAlign w:val="center"/>
          </w:tcPr>
          <w:p w14:paraId="054BA501"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Эллиптическая с параболическим контуром</w:t>
            </w:r>
          </w:p>
        </w:tc>
        <w:tc>
          <w:tcPr>
            <w:tcW w:w="1559" w:type="dxa"/>
            <w:tcBorders>
              <w:top w:val="single" w:sz="6" w:space="0" w:color="auto"/>
              <w:left w:val="single" w:sz="6" w:space="0" w:color="auto"/>
              <w:bottom w:val="single" w:sz="6" w:space="0" w:color="auto"/>
              <w:right w:val="single" w:sz="6" w:space="0" w:color="auto"/>
            </w:tcBorders>
            <w:vAlign w:val="center"/>
          </w:tcPr>
          <w:p w14:paraId="4205C299"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Отражатель двойной кривизны с рупорным облучателем</w:t>
            </w:r>
          </w:p>
        </w:tc>
        <w:tc>
          <w:tcPr>
            <w:tcW w:w="1993" w:type="dxa"/>
            <w:tcBorders>
              <w:top w:val="single" w:sz="6" w:space="0" w:color="auto"/>
              <w:left w:val="single" w:sz="6" w:space="0" w:color="auto"/>
              <w:bottom w:val="single" w:sz="6" w:space="0" w:color="auto"/>
              <w:right w:val="single" w:sz="6" w:space="0" w:color="auto"/>
            </w:tcBorders>
            <w:vAlign w:val="center"/>
          </w:tcPr>
          <w:p w14:paraId="72073A00"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С фазированной решеткой</w:t>
            </w:r>
          </w:p>
        </w:tc>
      </w:tr>
      <w:tr w:rsidR="00BA17DF" w:rsidRPr="005E0BE7" w14:paraId="1BA25D74" w14:textId="77777777" w:rsidTr="00A606CC">
        <w:trPr>
          <w:cantSplit/>
          <w:jc w:val="center"/>
        </w:trPr>
        <w:tc>
          <w:tcPr>
            <w:tcW w:w="1768" w:type="dxa"/>
            <w:tcBorders>
              <w:top w:val="single" w:sz="6" w:space="0" w:color="auto"/>
              <w:left w:val="single" w:sz="6" w:space="0" w:color="auto"/>
              <w:bottom w:val="single" w:sz="6" w:space="0" w:color="auto"/>
            </w:tcBorders>
          </w:tcPr>
          <w:p w14:paraId="7F2CB391" w14:textId="77777777" w:rsidR="00BA17DF" w:rsidRPr="005E0BE7" w:rsidRDefault="00BA17DF" w:rsidP="00344B46">
            <w:pPr>
              <w:pStyle w:val="Tabletext"/>
              <w:spacing w:before="20" w:after="20" w:line="180" w:lineRule="exact"/>
              <w:jc w:val="left"/>
              <w:rPr>
                <w:sz w:val="16"/>
                <w:szCs w:val="16"/>
                <w:lang w:val="ru-RU"/>
              </w:rPr>
            </w:pPr>
            <w:r w:rsidRPr="005E0BE7">
              <w:rPr>
                <w:sz w:val="16"/>
                <w:szCs w:val="16"/>
                <w:lang w:val="ru-RU"/>
              </w:rPr>
              <w:t>Поляризация антенны</w:t>
            </w:r>
          </w:p>
        </w:tc>
        <w:tc>
          <w:tcPr>
            <w:tcW w:w="918" w:type="dxa"/>
            <w:tcBorders>
              <w:top w:val="single" w:sz="6" w:space="0" w:color="auto"/>
              <w:left w:val="single" w:sz="6" w:space="0" w:color="auto"/>
              <w:bottom w:val="single" w:sz="6" w:space="0" w:color="auto"/>
            </w:tcBorders>
            <w:vAlign w:val="center"/>
          </w:tcPr>
          <w:p w14:paraId="598FB1E8" w14:textId="77777777" w:rsidR="00BA17DF" w:rsidRPr="005E0BE7" w:rsidRDefault="00BA17DF" w:rsidP="00344B46">
            <w:pPr>
              <w:pStyle w:val="Tabletext"/>
              <w:spacing w:before="20" w:after="20" w:line="180" w:lineRule="exact"/>
              <w:jc w:val="center"/>
              <w:rPr>
                <w:sz w:val="16"/>
                <w:szCs w:val="16"/>
                <w:lang w:val="ru-RU"/>
              </w:rPr>
            </w:pPr>
          </w:p>
        </w:tc>
        <w:tc>
          <w:tcPr>
            <w:tcW w:w="3024" w:type="dxa"/>
            <w:tcBorders>
              <w:top w:val="single" w:sz="6" w:space="0" w:color="auto"/>
              <w:left w:val="single" w:sz="6" w:space="0" w:color="auto"/>
              <w:bottom w:val="single" w:sz="6" w:space="0" w:color="auto"/>
            </w:tcBorders>
            <w:vAlign w:val="center"/>
          </w:tcPr>
          <w:p w14:paraId="70F1BE81" w14:textId="04902B6E"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Линейная вертикальная</w:t>
            </w:r>
          </w:p>
        </w:tc>
        <w:tc>
          <w:tcPr>
            <w:tcW w:w="1930" w:type="dxa"/>
            <w:tcBorders>
              <w:top w:val="single" w:sz="6" w:space="0" w:color="auto"/>
              <w:left w:val="single" w:sz="6" w:space="0" w:color="auto"/>
              <w:bottom w:val="single" w:sz="6" w:space="0" w:color="auto"/>
            </w:tcBorders>
            <w:vAlign w:val="center"/>
          </w:tcPr>
          <w:p w14:paraId="05264C62"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Линейная вертикальная</w:t>
            </w:r>
          </w:p>
        </w:tc>
        <w:tc>
          <w:tcPr>
            <w:tcW w:w="1708" w:type="dxa"/>
            <w:tcBorders>
              <w:top w:val="single" w:sz="6" w:space="0" w:color="auto"/>
              <w:left w:val="single" w:sz="6" w:space="0" w:color="auto"/>
              <w:bottom w:val="single" w:sz="6" w:space="0" w:color="auto"/>
            </w:tcBorders>
            <w:vAlign w:val="center"/>
          </w:tcPr>
          <w:p w14:paraId="294D0646"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Круговая правосторонняя</w:t>
            </w:r>
          </w:p>
        </w:tc>
        <w:tc>
          <w:tcPr>
            <w:tcW w:w="1559" w:type="dxa"/>
            <w:tcBorders>
              <w:top w:val="single" w:sz="6" w:space="0" w:color="auto"/>
              <w:left w:val="single" w:sz="6" w:space="0" w:color="auto"/>
              <w:bottom w:val="single" w:sz="6" w:space="0" w:color="auto"/>
            </w:tcBorders>
            <w:vAlign w:val="center"/>
          </w:tcPr>
          <w:p w14:paraId="0AF66787"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Горизонтальная</w:t>
            </w:r>
          </w:p>
        </w:tc>
        <w:tc>
          <w:tcPr>
            <w:tcW w:w="1559" w:type="dxa"/>
            <w:tcBorders>
              <w:top w:val="single" w:sz="6" w:space="0" w:color="auto"/>
              <w:left w:val="single" w:sz="6" w:space="0" w:color="auto"/>
              <w:bottom w:val="single" w:sz="6" w:space="0" w:color="auto"/>
              <w:right w:val="single" w:sz="6" w:space="0" w:color="auto"/>
            </w:tcBorders>
            <w:vAlign w:val="center"/>
          </w:tcPr>
          <w:p w14:paraId="29EE4D15"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Круговая</w:t>
            </w:r>
          </w:p>
        </w:tc>
        <w:tc>
          <w:tcPr>
            <w:tcW w:w="1993" w:type="dxa"/>
            <w:tcBorders>
              <w:top w:val="single" w:sz="6" w:space="0" w:color="auto"/>
              <w:left w:val="single" w:sz="6" w:space="0" w:color="auto"/>
              <w:bottom w:val="single" w:sz="6" w:space="0" w:color="auto"/>
              <w:right w:val="single" w:sz="6" w:space="0" w:color="auto"/>
            </w:tcBorders>
            <w:vAlign w:val="center"/>
          </w:tcPr>
          <w:p w14:paraId="360FEA75"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Линейная</w:t>
            </w:r>
          </w:p>
        </w:tc>
      </w:tr>
      <w:tr w:rsidR="00BA17DF" w:rsidRPr="005E0BE7" w14:paraId="1D0B8A5F" w14:textId="77777777" w:rsidTr="00A606CC">
        <w:trPr>
          <w:cantSplit/>
          <w:jc w:val="center"/>
        </w:trPr>
        <w:tc>
          <w:tcPr>
            <w:tcW w:w="1768" w:type="dxa"/>
            <w:tcBorders>
              <w:top w:val="single" w:sz="6" w:space="0" w:color="auto"/>
              <w:left w:val="single" w:sz="6" w:space="0" w:color="auto"/>
              <w:bottom w:val="single" w:sz="6" w:space="0" w:color="auto"/>
            </w:tcBorders>
            <w:vAlign w:val="center"/>
          </w:tcPr>
          <w:p w14:paraId="3EE7E18A" w14:textId="14752109" w:rsidR="00BA17DF" w:rsidRPr="005E0BE7" w:rsidRDefault="00BA17DF" w:rsidP="00344B46">
            <w:pPr>
              <w:pStyle w:val="Tabletext"/>
              <w:spacing w:before="20" w:after="20" w:line="180" w:lineRule="exact"/>
              <w:jc w:val="left"/>
              <w:rPr>
                <w:sz w:val="16"/>
                <w:szCs w:val="16"/>
                <w:lang w:val="ru-RU"/>
              </w:rPr>
            </w:pPr>
            <w:r w:rsidRPr="005E0BE7">
              <w:rPr>
                <w:sz w:val="16"/>
                <w:szCs w:val="16"/>
                <w:lang w:val="ru-RU"/>
              </w:rPr>
              <w:t>Коэффициент усиления антенны</w:t>
            </w:r>
          </w:p>
        </w:tc>
        <w:tc>
          <w:tcPr>
            <w:tcW w:w="918" w:type="dxa"/>
            <w:tcBorders>
              <w:top w:val="single" w:sz="6" w:space="0" w:color="auto"/>
              <w:left w:val="single" w:sz="6" w:space="0" w:color="auto"/>
              <w:bottom w:val="single" w:sz="6" w:space="0" w:color="auto"/>
            </w:tcBorders>
            <w:vAlign w:val="center"/>
          </w:tcPr>
          <w:p w14:paraId="029BD517" w14:textId="00ECA558" w:rsidR="00BA17DF" w:rsidRPr="005E0BE7" w:rsidRDefault="00BA17DF" w:rsidP="00344B46">
            <w:pPr>
              <w:pStyle w:val="Tabletext"/>
              <w:spacing w:before="20" w:after="20" w:line="180" w:lineRule="exact"/>
              <w:jc w:val="center"/>
              <w:rPr>
                <w:sz w:val="16"/>
                <w:szCs w:val="16"/>
                <w:lang w:val="ru-RU"/>
              </w:rPr>
            </w:pPr>
            <w:r w:rsidRPr="005E0BE7">
              <w:rPr>
                <w:sz w:val="16"/>
                <w:szCs w:val="16"/>
                <w:lang w:val="ru-RU"/>
              </w:rPr>
              <w:t>дБи</w:t>
            </w:r>
          </w:p>
        </w:tc>
        <w:tc>
          <w:tcPr>
            <w:tcW w:w="3024" w:type="dxa"/>
            <w:tcBorders>
              <w:top w:val="single" w:sz="6" w:space="0" w:color="auto"/>
              <w:left w:val="single" w:sz="6" w:space="0" w:color="auto"/>
              <w:bottom w:val="single" w:sz="6" w:space="0" w:color="auto"/>
            </w:tcBorders>
            <w:vAlign w:val="center"/>
          </w:tcPr>
          <w:p w14:paraId="60C44006" w14:textId="619A27C4"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25,6</w:t>
            </w:r>
          </w:p>
        </w:tc>
        <w:tc>
          <w:tcPr>
            <w:tcW w:w="1930" w:type="dxa"/>
            <w:tcBorders>
              <w:top w:val="single" w:sz="6" w:space="0" w:color="auto"/>
              <w:left w:val="single" w:sz="6" w:space="0" w:color="auto"/>
              <w:bottom w:val="single" w:sz="6" w:space="0" w:color="auto"/>
            </w:tcBorders>
            <w:vAlign w:val="center"/>
          </w:tcPr>
          <w:p w14:paraId="63D91EAA"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38,0</w:t>
            </w:r>
          </w:p>
        </w:tc>
        <w:tc>
          <w:tcPr>
            <w:tcW w:w="1708" w:type="dxa"/>
            <w:tcBorders>
              <w:top w:val="single" w:sz="6" w:space="0" w:color="auto"/>
              <w:left w:val="single" w:sz="6" w:space="0" w:color="auto"/>
              <w:bottom w:val="single" w:sz="6" w:space="0" w:color="auto"/>
            </w:tcBorders>
            <w:vAlign w:val="center"/>
          </w:tcPr>
          <w:p w14:paraId="1B7A3C99"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43,0</w:t>
            </w:r>
          </w:p>
        </w:tc>
        <w:tc>
          <w:tcPr>
            <w:tcW w:w="1559" w:type="dxa"/>
            <w:tcBorders>
              <w:top w:val="single" w:sz="6" w:space="0" w:color="auto"/>
              <w:left w:val="single" w:sz="6" w:space="0" w:color="auto"/>
              <w:bottom w:val="single" w:sz="6" w:space="0" w:color="auto"/>
            </w:tcBorders>
            <w:vAlign w:val="center"/>
          </w:tcPr>
          <w:p w14:paraId="3B736F15"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37,0</w:t>
            </w:r>
          </w:p>
        </w:tc>
        <w:tc>
          <w:tcPr>
            <w:tcW w:w="1559" w:type="dxa"/>
            <w:tcBorders>
              <w:top w:val="single" w:sz="6" w:space="0" w:color="auto"/>
              <w:left w:val="single" w:sz="6" w:space="0" w:color="auto"/>
              <w:bottom w:val="single" w:sz="6" w:space="0" w:color="auto"/>
              <w:right w:val="single" w:sz="6" w:space="0" w:color="auto"/>
            </w:tcBorders>
            <w:vAlign w:val="center"/>
          </w:tcPr>
          <w:p w14:paraId="567946A1"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43</w:t>
            </w:r>
          </w:p>
        </w:tc>
        <w:tc>
          <w:tcPr>
            <w:tcW w:w="1993" w:type="dxa"/>
            <w:tcBorders>
              <w:top w:val="single" w:sz="6" w:space="0" w:color="auto"/>
              <w:left w:val="single" w:sz="6" w:space="0" w:color="auto"/>
              <w:bottom w:val="single" w:sz="6" w:space="0" w:color="auto"/>
              <w:right w:val="single" w:sz="6" w:space="0" w:color="auto"/>
            </w:tcBorders>
            <w:vAlign w:val="center"/>
          </w:tcPr>
          <w:p w14:paraId="05976BB4"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35</w:t>
            </w:r>
          </w:p>
        </w:tc>
      </w:tr>
      <w:tr w:rsidR="00BA17DF" w:rsidRPr="005E0BE7" w14:paraId="0B3D2E17" w14:textId="77777777" w:rsidTr="00A606CC">
        <w:trPr>
          <w:cantSplit/>
          <w:jc w:val="center"/>
        </w:trPr>
        <w:tc>
          <w:tcPr>
            <w:tcW w:w="1768" w:type="dxa"/>
            <w:tcBorders>
              <w:top w:val="single" w:sz="6" w:space="0" w:color="auto"/>
              <w:left w:val="single" w:sz="6" w:space="0" w:color="auto"/>
              <w:bottom w:val="single" w:sz="6" w:space="0" w:color="auto"/>
            </w:tcBorders>
            <w:vAlign w:val="center"/>
          </w:tcPr>
          <w:p w14:paraId="5EC817E8" w14:textId="503072AE" w:rsidR="00BA17DF" w:rsidRPr="005E0BE7" w:rsidRDefault="00BA17DF" w:rsidP="00344B46">
            <w:pPr>
              <w:pStyle w:val="Tabletext"/>
              <w:spacing w:before="20" w:after="20" w:line="180" w:lineRule="exact"/>
              <w:jc w:val="left"/>
              <w:rPr>
                <w:sz w:val="16"/>
                <w:szCs w:val="16"/>
                <w:lang w:val="ru-RU"/>
              </w:rPr>
            </w:pPr>
            <w:r w:rsidRPr="005E0BE7">
              <w:rPr>
                <w:sz w:val="16"/>
                <w:szCs w:val="16"/>
                <w:lang w:val="ru-RU"/>
              </w:rPr>
              <w:t xml:space="preserve">Ширина луча по углу места антенны </w:t>
            </w:r>
          </w:p>
        </w:tc>
        <w:tc>
          <w:tcPr>
            <w:tcW w:w="918" w:type="dxa"/>
            <w:tcBorders>
              <w:top w:val="single" w:sz="6" w:space="0" w:color="auto"/>
              <w:left w:val="single" w:sz="6" w:space="0" w:color="auto"/>
              <w:bottom w:val="single" w:sz="6" w:space="0" w:color="auto"/>
            </w:tcBorders>
            <w:vAlign w:val="center"/>
          </w:tcPr>
          <w:p w14:paraId="56660A9C" w14:textId="179D2774" w:rsidR="00BA17DF" w:rsidRPr="005E0BE7" w:rsidRDefault="00BA17DF" w:rsidP="00344B46">
            <w:pPr>
              <w:pStyle w:val="Tabletext"/>
              <w:spacing w:before="20" w:after="20" w:line="180" w:lineRule="exact"/>
              <w:jc w:val="center"/>
              <w:rPr>
                <w:sz w:val="16"/>
                <w:szCs w:val="16"/>
                <w:lang w:val="ru-RU"/>
              </w:rPr>
            </w:pPr>
            <w:r w:rsidRPr="005E0BE7">
              <w:rPr>
                <w:sz w:val="16"/>
                <w:szCs w:val="16"/>
                <w:lang w:val="ru-RU"/>
              </w:rPr>
              <w:t>градусы</w:t>
            </w:r>
          </w:p>
        </w:tc>
        <w:tc>
          <w:tcPr>
            <w:tcW w:w="3024" w:type="dxa"/>
            <w:tcBorders>
              <w:top w:val="single" w:sz="6" w:space="0" w:color="auto"/>
              <w:left w:val="single" w:sz="6" w:space="0" w:color="auto"/>
              <w:bottom w:val="single" w:sz="6" w:space="0" w:color="auto"/>
            </w:tcBorders>
            <w:vAlign w:val="center"/>
          </w:tcPr>
          <w:p w14:paraId="3D49FE5E" w14:textId="4A2A0F16"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9,7</w:t>
            </w:r>
          </w:p>
        </w:tc>
        <w:tc>
          <w:tcPr>
            <w:tcW w:w="1930" w:type="dxa"/>
            <w:tcBorders>
              <w:top w:val="single" w:sz="6" w:space="0" w:color="auto"/>
              <w:left w:val="single" w:sz="6" w:space="0" w:color="auto"/>
              <w:bottom w:val="single" w:sz="6" w:space="0" w:color="auto"/>
            </w:tcBorders>
            <w:vAlign w:val="center"/>
          </w:tcPr>
          <w:p w14:paraId="5AB022E1"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2,5</w:t>
            </w:r>
          </w:p>
        </w:tc>
        <w:tc>
          <w:tcPr>
            <w:tcW w:w="1708" w:type="dxa"/>
            <w:tcBorders>
              <w:top w:val="single" w:sz="6" w:space="0" w:color="auto"/>
              <w:left w:val="single" w:sz="6" w:space="0" w:color="auto"/>
              <w:bottom w:val="single" w:sz="6" w:space="0" w:color="auto"/>
              <w:right w:val="single" w:sz="6" w:space="0" w:color="auto"/>
            </w:tcBorders>
            <w:vAlign w:val="center"/>
          </w:tcPr>
          <w:p w14:paraId="3236FD90"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1</w:t>
            </w:r>
          </w:p>
        </w:tc>
        <w:tc>
          <w:tcPr>
            <w:tcW w:w="1559" w:type="dxa"/>
            <w:tcBorders>
              <w:top w:val="single" w:sz="6" w:space="0" w:color="auto"/>
              <w:left w:val="single" w:sz="6" w:space="0" w:color="auto"/>
              <w:bottom w:val="single" w:sz="6" w:space="0" w:color="auto"/>
              <w:right w:val="single" w:sz="6" w:space="0" w:color="auto"/>
            </w:tcBorders>
            <w:vAlign w:val="center"/>
          </w:tcPr>
          <w:p w14:paraId="02AA3F67"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1,1</w:t>
            </w:r>
          </w:p>
        </w:tc>
        <w:tc>
          <w:tcPr>
            <w:tcW w:w="1559" w:type="dxa"/>
            <w:tcBorders>
              <w:top w:val="single" w:sz="6" w:space="0" w:color="auto"/>
              <w:left w:val="single" w:sz="6" w:space="0" w:color="auto"/>
              <w:bottom w:val="single" w:sz="6" w:space="0" w:color="auto"/>
              <w:right w:val="single" w:sz="6" w:space="0" w:color="auto"/>
            </w:tcBorders>
            <w:vAlign w:val="center"/>
          </w:tcPr>
          <w:p w14:paraId="584F0DD6"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1,6</w:t>
            </w:r>
          </w:p>
        </w:tc>
        <w:tc>
          <w:tcPr>
            <w:tcW w:w="1993" w:type="dxa"/>
            <w:tcBorders>
              <w:top w:val="single" w:sz="6" w:space="0" w:color="auto"/>
              <w:left w:val="single" w:sz="6" w:space="0" w:color="auto"/>
              <w:bottom w:val="single" w:sz="6" w:space="0" w:color="auto"/>
              <w:right w:val="single" w:sz="6" w:space="0" w:color="auto"/>
            </w:tcBorders>
            <w:vAlign w:val="center"/>
          </w:tcPr>
          <w:p w14:paraId="6BD2A628"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3,2</w:t>
            </w:r>
          </w:p>
        </w:tc>
      </w:tr>
      <w:tr w:rsidR="00BA17DF" w:rsidRPr="005E0BE7" w14:paraId="41AD4715" w14:textId="77777777" w:rsidTr="00A606CC">
        <w:trPr>
          <w:cantSplit/>
          <w:jc w:val="center"/>
        </w:trPr>
        <w:tc>
          <w:tcPr>
            <w:tcW w:w="1768" w:type="dxa"/>
            <w:tcBorders>
              <w:top w:val="single" w:sz="6" w:space="0" w:color="auto"/>
              <w:left w:val="single" w:sz="6" w:space="0" w:color="auto"/>
              <w:bottom w:val="single" w:sz="6" w:space="0" w:color="auto"/>
            </w:tcBorders>
            <w:vAlign w:val="center"/>
          </w:tcPr>
          <w:p w14:paraId="451DEF03" w14:textId="3F67B4EC" w:rsidR="00BA17DF" w:rsidRPr="005E0BE7" w:rsidRDefault="00BA17DF" w:rsidP="00344B46">
            <w:pPr>
              <w:pStyle w:val="Tabletext"/>
              <w:spacing w:before="20" w:after="20" w:line="180" w:lineRule="exact"/>
              <w:jc w:val="left"/>
              <w:rPr>
                <w:sz w:val="16"/>
                <w:szCs w:val="16"/>
                <w:lang w:val="ru-RU"/>
              </w:rPr>
            </w:pPr>
            <w:r w:rsidRPr="005E0BE7">
              <w:rPr>
                <w:sz w:val="16"/>
                <w:szCs w:val="16"/>
                <w:lang w:val="ru-RU"/>
              </w:rPr>
              <w:t xml:space="preserve">Ширина луча по азимуту антенны </w:t>
            </w:r>
          </w:p>
        </w:tc>
        <w:tc>
          <w:tcPr>
            <w:tcW w:w="918" w:type="dxa"/>
            <w:tcBorders>
              <w:top w:val="single" w:sz="6" w:space="0" w:color="auto"/>
              <w:left w:val="single" w:sz="6" w:space="0" w:color="auto"/>
              <w:bottom w:val="single" w:sz="6" w:space="0" w:color="auto"/>
            </w:tcBorders>
            <w:vAlign w:val="center"/>
          </w:tcPr>
          <w:p w14:paraId="783D4C94" w14:textId="09C356DD" w:rsidR="00BA17DF" w:rsidRPr="005E0BE7" w:rsidRDefault="00BA17DF" w:rsidP="00344B46">
            <w:pPr>
              <w:pStyle w:val="Tabletext"/>
              <w:spacing w:before="20" w:after="20" w:line="180" w:lineRule="exact"/>
              <w:jc w:val="center"/>
              <w:rPr>
                <w:sz w:val="16"/>
                <w:szCs w:val="16"/>
                <w:lang w:val="ru-RU"/>
              </w:rPr>
            </w:pPr>
            <w:r w:rsidRPr="005E0BE7">
              <w:rPr>
                <w:sz w:val="16"/>
                <w:szCs w:val="16"/>
                <w:lang w:val="ru-RU"/>
              </w:rPr>
              <w:t>градусы</w:t>
            </w:r>
          </w:p>
        </w:tc>
        <w:tc>
          <w:tcPr>
            <w:tcW w:w="3024" w:type="dxa"/>
            <w:tcBorders>
              <w:top w:val="single" w:sz="6" w:space="0" w:color="auto"/>
              <w:left w:val="single" w:sz="6" w:space="0" w:color="auto"/>
              <w:bottom w:val="single" w:sz="6" w:space="0" w:color="auto"/>
            </w:tcBorders>
            <w:vAlign w:val="center"/>
          </w:tcPr>
          <w:p w14:paraId="28672AF2" w14:textId="5010E47F"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6,2</w:t>
            </w:r>
          </w:p>
        </w:tc>
        <w:tc>
          <w:tcPr>
            <w:tcW w:w="1930" w:type="dxa"/>
            <w:tcBorders>
              <w:top w:val="single" w:sz="6" w:space="0" w:color="auto"/>
              <w:left w:val="single" w:sz="6" w:space="0" w:color="auto"/>
              <w:bottom w:val="single" w:sz="6" w:space="0" w:color="auto"/>
            </w:tcBorders>
            <w:vAlign w:val="center"/>
          </w:tcPr>
          <w:p w14:paraId="18E74C20"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2,2</w:t>
            </w:r>
          </w:p>
        </w:tc>
        <w:tc>
          <w:tcPr>
            <w:tcW w:w="1708" w:type="dxa"/>
            <w:tcBorders>
              <w:top w:val="single" w:sz="6" w:space="0" w:color="auto"/>
              <w:left w:val="single" w:sz="6" w:space="0" w:color="auto"/>
              <w:bottom w:val="single" w:sz="6" w:space="0" w:color="auto"/>
              <w:right w:val="single" w:sz="6" w:space="0" w:color="auto"/>
            </w:tcBorders>
            <w:vAlign w:val="center"/>
          </w:tcPr>
          <w:p w14:paraId="7C6022AA"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1</w:t>
            </w:r>
          </w:p>
        </w:tc>
        <w:tc>
          <w:tcPr>
            <w:tcW w:w="1559" w:type="dxa"/>
            <w:tcBorders>
              <w:top w:val="single" w:sz="6" w:space="0" w:color="auto"/>
              <w:left w:val="single" w:sz="6" w:space="0" w:color="auto"/>
              <w:bottom w:val="single" w:sz="6" w:space="0" w:color="auto"/>
              <w:right w:val="single" w:sz="6" w:space="0" w:color="auto"/>
            </w:tcBorders>
            <w:vAlign w:val="center"/>
          </w:tcPr>
          <w:p w14:paraId="0F1ED90F"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3,5</w:t>
            </w:r>
          </w:p>
        </w:tc>
        <w:tc>
          <w:tcPr>
            <w:tcW w:w="1559" w:type="dxa"/>
            <w:tcBorders>
              <w:top w:val="single" w:sz="6" w:space="0" w:color="auto"/>
              <w:left w:val="single" w:sz="6" w:space="0" w:color="auto"/>
              <w:bottom w:val="single" w:sz="6" w:space="0" w:color="auto"/>
              <w:right w:val="single" w:sz="6" w:space="0" w:color="auto"/>
            </w:tcBorders>
            <w:vAlign w:val="center"/>
          </w:tcPr>
          <w:p w14:paraId="2D79CD52"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,25</w:t>
            </w:r>
          </w:p>
        </w:tc>
        <w:tc>
          <w:tcPr>
            <w:tcW w:w="1993" w:type="dxa"/>
            <w:tcBorders>
              <w:top w:val="single" w:sz="6" w:space="0" w:color="auto"/>
              <w:left w:val="single" w:sz="6" w:space="0" w:color="auto"/>
              <w:bottom w:val="single" w:sz="6" w:space="0" w:color="auto"/>
              <w:right w:val="single" w:sz="6" w:space="0" w:color="auto"/>
            </w:tcBorders>
            <w:vAlign w:val="center"/>
          </w:tcPr>
          <w:p w14:paraId="34C69776" w14:textId="77777777" w:rsidR="00BA17DF" w:rsidRPr="005E0BE7" w:rsidRDefault="00BA17DF" w:rsidP="0071507C">
            <w:pPr>
              <w:pStyle w:val="Tabletext"/>
              <w:spacing w:before="20" w:after="20" w:line="180" w:lineRule="exact"/>
              <w:jc w:val="center"/>
              <w:rPr>
                <w:sz w:val="16"/>
                <w:szCs w:val="16"/>
                <w:lang w:val="ru-RU"/>
              </w:rPr>
            </w:pPr>
            <w:r w:rsidRPr="005E0BE7">
              <w:rPr>
                <w:sz w:val="16"/>
                <w:szCs w:val="16"/>
                <w:lang w:val="ru-RU"/>
              </w:rPr>
              <w:t>3,2</w:t>
            </w:r>
          </w:p>
        </w:tc>
      </w:tr>
    </w:tbl>
    <w:p w14:paraId="0E875E74" w14:textId="0172ED07" w:rsidR="00061D0A" w:rsidRPr="005E0BE7" w:rsidRDefault="00061D0A" w:rsidP="00E63F51">
      <w:pPr>
        <w:pStyle w:val="TableNo"/>
        <w:rPr>
          <w:szCs w:val="22"/>
          <w:lang w:val="ru-RU"/>
        </w:rPr>
      </w:pPr>
      <w:r w:rsidRPr="005E0BE7">
        <w:rPr>
          <w:caps/>
          <w:lang w:val="ru-RU"/>
        </w:rPr>
        <w:lastRenderedPageBreak/>
        <w:t xml:space="preserve">ТАБЛИЦА 1 </w:t>
      </w:r>
      <w:r w:rsidR="00E63F51" w:rsidRPr="005E0BE7">
        <w:rPr>
          <w:caps/>
          <w:lang w:val="ru-RU"/>
        </w:rPr>
        <w:t>(</w:t>
      </w:r>
      <w:r w:rsidR="00E63F51" w:rsidRPr="005E0BE7">
        <w:rPr>
          <w:i/>
          <w:iCs/>
          <w:lang w:val="ru-RU"/>
        </w:rPr>
        <w:t>окончание</w:t>
      </w:r>
      <w:r w:rsidR="00E63F51" w:rsidRPr="005E0BE7">
        <w:rPr>
          <w:lang w:val="ru-RU"/>
        </w:rPr>
        <w:t>)</w:t>
      </w:r>
    </w:p>
    <w:tbl>
      <w:tblPr>
        <w:tblW w:w="14466" w:type="dxa"/>
        <w:jc w:val="center"/>
        <w:tblLayout w:type="fixed"/>
        <w:tblLook w:val="0000" w:firstRow="0" w:lastRow="0" w:firstColumn="0" w:lastColumn="0" w:noHBand="0" w:noVBand="0"/>
      </w:tblPr>
      <w:tblGrid>
        <w:gridCol w:w="1691"/>
        <w:gridCol w:w="992"/>
        <w:gridCol w:w="3006"/>
        <w:gridCol w:w="1960"/>
        <w:gridCol w:w="1820"/>
        <w:gridCol w:w="1524"/>
        <w:gridCol w:w="1615"/>
        <w:gridCol w:w="1858"/>
      </w:tblGrid>
      <w:tr w:rsidR="00A606CC" w:rsidRPr="005E0BE7" w14:paraId="18A934DB" w14:textId="77777777" w:rsidTr="00A606CC">
        <w:trPr>
          <w:cantSplit/>
          <w:jc w:val="center"/>
        </w:trPr>
        <w:tc>
          <w:tcPr>
            <w:tcW w:w="1691" w:type="dxa"/>
            <w:tcBorders>
              <w:top w:val="single" w:sz="6" w:space="0" w:color="auto"/>
              <w:left w:val="single" w:sz="6" w:space="0" w:color="auto"/>
              <w:bottom w:val="single" w:sz="6" w:space="0" w:color="auto"/>
            </w:tcBorders>
            <w:vAlign w:val="center"/>
          </w:tcPr>
          <w:p w14:paraId="7A3F2EBA" w14:textId="77777777" w:rsidR="00BA17DF" w:rsidRPr="005E0BE7" w:rsidRDefault="00BA17DF" w:rsidP="008F4387">
            <w:pPr>
              <w:pStyle w:val="Tablehead"/>
              <w:spacing w:line="180" w:lineRule="exact"/>
              <w:rPr>
                <w:sz w:val="18"/>
                <w:szCs w:val="18"/>
                <w:lang w:val="ru-RU"/>
              </w:rPr>
            </w:pPr>
            <w:r w:rsidRPr="005E0BE7">
              <w:rPr>
                <w:sz w:val="18"/>
                <w:szCs w:val="18"/>
                <w:lang w:val="ru-RU"/>
              </w:rPr>
              <w:t>Характеристики</w:t>
            </w:r>
          </w:p>
        </w:tc>
        <w:tc>
          <w:tcPr>
            <w:tcW w:w="992" w:type="dxa"/>
            <w:tcBorders>
              <w:top w:val="single" w:sz="6" w:space="0" w:color="auto"/>
              <w:left w:val="single" w:sz="6" w:space="0" w:color="auto"/>
              <w:bottom w:val="single" w:sz="6" w:space="0" w:color="auto"/>
              <w:right w:val="single" w:sz="6" w:space="0" w:color="auto"/>
            </w:tcBorders>
            <w:vAlign w:val="center"/>
          </w:tcPr>
          <w:p w14:paraId="7A79E103" w14:textId="087CB9C1" w:rsidR="00BA17DF" w:rsidRPr="005E0BE7" w:rsidRDefault="00344B46" w:rsidP="008F4387">
            <w:pPr>
              <w:pStyle w:val="Tablehead"/>
              <w:spacing w:line="180" w:lineRule="exact"/>
              <w:rPr>
                <w:sz w:val="18"/>
                <w:szCs w:val="18"/>
                <w:lang w:val="ru-RU"/>
              </w:rPr>
            </w:pPr>
            <w:r w:rsidRPr="005E0BE7">
              <w:rPr>
                <w:sz w:val="18"/>
                <w:szCs w:val="18"/>
                <w:lang w:val="ru-RU"/>
              </w:rPr>
              <w:t>Единицы</w:t>
            </w:r>
          </w:p>
        </w:tc>
        <w:tc>
          <w:tcPr>
            <w:tcW w:w="3006" w:type="dxa"/>
            <w:tcBorders>
              <w:top w:val="single" w:sz="6" w:space="0" w:color="auto"/>
              <w:left w:val="single" w:sz="6" w:space="0" w:color="auto"/>
              <w:bottom w:val="single" w:sz="6" w:space="0" w:color="auto"/>
            </w:tcBorders>
            <w:vAlign w:val="center"/>
          </w:tcPr>
          <w:p w14:paraId="64F08450" w14:textId="0EC6C4D5" w:rsidR="00BA17DF" w:rsidRPr="005E0BE7" w:rsidRDefault="00BA17DF" w:rsidP="008F4387">
            <w:pPr>
              <w:pStyle w:val="Tablehead"/>
              <w:spacing w:line="180" w:lineRule="exact"/>
              <w:rPr>
                <w:sz w:val="18"/>
                <w:szCs w:val="18"/>
                <w:lang w:val="ru-RU"/>
              </w:rPr>
            </w:pPr>
            <w:r w:rsidRPr="005E0BE7">
              <w:rPr>
                <w:sz w:val="18"/>
                <w:szCs w:val="18"/>
                <w:lang w:val="ru-RU"/>
              </w:rPr>
              <w:t>Система 1</w:t>
            </w:r>
          </w:p>
        </w:tc>
        <w:tc>
          <w:tcPr>
            <w:tcW w:w="1960" w:type="dxa"/>
            <w:tcBorders>
              <w:top w:val="single" w:sz="6" w:space="0" w:color="auto"/>
              <w:left w:val="single" w:sz="6" w:space="0" w:color="auto"/>
              <w:bottom w:val="single" w:sz="6" w:space="0" w:color="auto"/>
            </w:tcBorders>
            <w:vAlign w:val="center"/>
          </w:tcPr>
          <w:p w14:paraId="7A10DCE2" w14:textId="77777777" w:rsidR="00BA17DF" w:rsidRPr="005E0BE7" w:rsidRDefault="00BA17DF" w:rsidP="008F4387">
            <w:pPr>
              <w:pStyle w:val="Tablehead"/>
              <w:spacing w:line="180" w:lineRule="exact"/>
              <w:rPr>
                <w:sz w:val="18"/>
                <w:szCs w:val="18"/>
                <w:lang w:val="ru-RU"/>
              </w:rPr>
            </w:pPr>
            <w:r w:rsidRPr="005E0BE7">
              <w:rPr>
                <w:sz w:val="18"/>
                <w:szCs w:val="18"/>
                <w:lang w:val="ru-RU"/>
              </w:rPr>
              <w:t>Система 2</w:t>
            </w:r>
          </w:p>
        </w:tc>
        <w:tc>
          <w:tcPr>
            <w:tcW w:w="1820" w:type="dxa"/>
            <w:tcBorders>
              <w:top w:val="single" w:sz="6" w:space="0" w:color="auto"/>
              <w:left w:val="single" w:sz="6" w:space="0" w:color="auto"/>
              <w:bottom w:val="single" w:sz="6" w:space="0" w:color="auto"/>
            </w:tcBorders>
            <w:vAlign w:val="center"/>
          </w:tcPr>
          <w:p w14:paraId="73F6B28C" w14:textId="77777777" w:rsidR="00BA17DF" w:rsidRPr="005E0BE7" w:rsidRDefault="00BA17DF" w:rsidP="008F4387">
            <w:pPr>
              <w:pStyle w:val="Tablehead"/>
              <w:spacing w:line="180" w:lineRule="exact"/>
              <w:rPr>
                <w:sz w:val="18"/>
                <w:szCs w:val="18"/>
                <w:lang w:val="ru-RU"/>
              </w:rPr>
            </w:pPr>
            <w:r w:rsidRPr="005E0BE7">
              <w:rPr>
                <w:sz w:val="18"/>
                <w:szCs w:val="18"/>
                <w:lang w:val="ru-RU"/>
              </w:rPr>
              <w:t>Система 3</w:t>
            </w:r>
          </w:p>
        </w:tc>
        <w:tc>
          <w:tcPr>
            <w:tcW w:w="1524" w:type="dxa"/>
            <w:tcBorders>
              <w:top w:val="single" w:sz="6" w:space="0" w:color="auto"/>
              <w:left w:val="single" w:sz="6" w:space="0" w:color="auto"/>
              <w:bottom w:val="single" w:sz="6" w:space="0" w:color="auto"/>
            </w:tcBorders>
            <w:vAlign w:val="center"/>
          </w:tcPr>
          <w:p w14:paraId="5A2CAD27" w14:textId="77777777" w:rsidR="00BA17DF" w:rsidRPr="005E0BE7" w:rsidRDefault="00BA17DF" w:rsidP="008F4387">
            <w:pPr>
              <w:pStyle w:val="Tablehead"/>
              <w:spacing w:line="180" w:lineRule="exact"/>
              <w:rPr>
                <w:sz w:val="18"/>
                <w:szCs w:val="18"/>
                <w:lang w:val="ru-RU"/>
              </w:rPr>
            </w:pPr>
            <w:r w:rsidRPr="005E0BE7">
              <w:rPr>
                <w:sz w:val="18"/>
                <w:szCs w:val="18"/>
                <w:lang w:val="ru-RU"/>
              </w:rPr>
              <w:t>Система 4</w:t>
            </w:r>
          </w:p>
        </w:tc>
        <w:tc>
          <w:tcPr>
            <w:tcW w:w="1615" w:type="dxa"/>
            <w:tcBorders>
              <w:top w:val="single" w:sz="6" w:space="0" w:color="auto"/>
              <w:left w:val="single" w:sz="6" w:space="0" w:color="auto"/>
              <w:bottom w:val="single" w:sz="6" w:space="0" w:color="auto"/>
              <w:right w:val="single" w:sz="6" w:space="0" w:color="auto"/>
            </w:tcBorders>
            <w:vAlign w:val="center"/>
          </w:tcPr>
          <w:p w14:paraId="7EFB9A97" w14:textId="77777777" w:rsidR="00BA17DF" w:rsidRPr="005E0BE7" w:rsidRDefault="00BA17DF" w:rsidP="008F4387">
            <w:pPr>
              <w:pStyle w:val="Tablehead"/>
              <w:spacing w:line="180" w:lineRule="exact"/>
              <w:rPr>
                <w:sz w:val="18"/>
                <w:szCs w:val="18"/>
                <w:lang w:val="ru-RU"/>
              </w:rPr>
            </w:pPr>
            <w:r w:rsidRPr="005E0BE7">
              <w:rPr>
                <w:sz w:val="18"/>
                <w:szCs w:val="18"/>
                <w:lang w:val="ru-RU"/>
              </w:rPr>
              <w:t>Система 5</w:t>
            </w:r>
          </w:p>
        </w:tc>
        <w:tc>
          <w:tcPr>
            <w:tcW w:w="1858" w:type="dxa"/>
            <w:tcBorders>
              <w:top w:val="single" w:sz="6" w:space="0" w:color="auto"/>
              <w:left w:val="single" w:sz="6" w:space="0" w:color="auto"/>
              <w:bottom w:val="single" w:sz="6" w:space="0" w:color="auto"/>
              <w:right w:val="single" w:sz="6" w:space="0" w:color="auto"/>
            </w:tcBorders>
            <w:vAlign w:val="center"/>
          </w:tcPr>
          <w:p w14:paraId="15668280" w14:textId="77777777" w:rsidR="00BA17DF" w:rsidRPr="005E0BE7" w:rsidRDefault="00BA17DF" w:rsidP="008F4387">
            <w:pPr>
              <w:pStyle w:val="Tablehead"/>
              <w:spacing w:line="180" w:lineRule="exact"/>
              <w:rPr>
                <w:sz w:val="18"/>
                <w:szCs w:val="18"/>
                <w:lang w:val="ru-RU"/>
              </w:rPr>
            </w:pPr>
            <w:r w:rsidRPr="005E0BE7">
              <w:rPr>
                <w:sz w:val="18"/>
                <w:szCs w:val="18"/>
                <w:lang w:val="ru-RU"/>
              </w:rPr>
              <w:t>Система 6</w:t>
            </w:r>
          </w:p>
        </w:tc>
      </w:tr>
      <w:tr w:rsidR="00344B46" w:rsidRPr="005E0BE7" w14:paraId="59F3A736" w14:textId="77777777" w:rsidTr="00A606CC">
        <w:trPr>
          <w:cantSplit/>
          <w:jc w:val="center"/>
        </w:trPr>
        <w:tc>
          <w:tcPr>
            <w:tcW w:w="1691" w:type="dxa"/>
            <w:tcBorders>
              <w:top w:val="single" w:sz="6" w:space="0" w:color="auto"/>
              <w:left w:val="single" w:sz="6" w:space="0" w:color="auto"/>
              <w:bottom w:val="single" w:sz="6" w:space="0" w:color="auto"/>
            </w:tcBorders>
            <w:vAlign w:val="center"/>
          </w:tcPr>
          <w:p w14:paraId="228B8BFF" w14:textId="77777777" w:rsidR="00344B46" w:rsidRPr="005E0BE7" w:rsidRDefault="00344B46" w:rsidP="008F4387">
            <w:pPr>
              <w:pStyle w:val="Tabletext"/>
              <w:spacing w:before="20" w:after="20" w:line="180" w:lineRule="exact"/>
              <w:jc w:val="left"/>
              <w:rPr>
                <w:sz w:val="16"/>
                <w:szCs w:val="16"/>
                <w:lang w:val="ru-RU"/>
              </w:rPr>
            </w:pPr>
            <w:r w:rsidRPr="005E0BE7">
              <w:rPr>
                <w:sz w:val="16"/>
                <w:szCs w:val="16"/>
                <w:lang w:val="ru-RU"/>
              </w:rPr>
              <w:t xml:space="preserve">Скорость развертки по горизонтали антенны </w:t>
            </w:r>
          </w:p>
        </w:tc>
        <w:tc>
          <w:tcPr>
            <w:tcW w:w="992" w:type="dxa"/>
            <w:tcBorders>
              <w:top w:val="single" w:sz="6" w:space="0" w:color="auto"/>
              <w:left w:val="single" w:sz="6" w:space="0" w:color="auto"/>
              <w:bottom w:val="single" w:sz="6" w:space="0" w:color="auto"/>
            </w:tcBorders>
            <w:vAlign w:val="center"/>
          </w:tcPr>
          <w:p w14:paraId="5E86679D" w14:textId="77777777" w:rsidR="00344B46" w:rsidRPr="005E0BE7" w:rsidRDefault="00344B46" w:rsidP="008F4387">
            <w:pPr>
              <w:pStyle w:val="Tabletext"/>
              <w:spacing w:before="20" w:after="20" w:line="180" w:lineRule="exact"/>
              <w:jc w:val="center"/>
              <w:rPr>
                <w:sz w:val="16"/>
                <w:szCs w:val="16"/>
                <w:lang w:val="ru-RU"/>
              </w:rPr>
            </w:pPr>
          </w:p>
        </w:tc>
        <w:tc>
          <w:tcPr>
            <w:tcW w:w="3006" w:type="dxa"/>
            <w:tcBorders>
              <w:top w:val="single" w:sz="6" w:space="0" w:color="auto"/>
              <w:left w:val="single" w:sz="6" w:space="0" w:color="auto"/>
              <w:bottom w:val="single" w:sz="6" w:space="0" w:color="auto"/>
            </w:tcBorders>
            <w:vAlign w:val="center"/>
          </w:tcPr>
          <w:p w14:paraId="6541D1CB" w14:textId="77777777" w:rsidR="00344B46" w:rsidRPr="005E0BE7" w:rsidRDefault="00344B46" w:rsidP="008F4387">
            <w:pPr>
              <w:pStyle w:val="Tabletext"/>
              <w:spacing w:before="20" w:after="20" w:line="180" w:lineRule="exact"/>
              <w:jc w:val="center"/>
              <w:rPr>
                <w:sz w:val="16"/>
                <w:szCs w:val="16"/>
                <w:lang w:val="ru-RU"/>
              </w:rPr>
            </w:pPr>
            <w:r w:rsidRPr="005E0BE7">
              <w:rPr>
                <w:sz w:val="16"/>
                <w:szCs w:val="16"/>
                <w:lang w:val="ru-RU"/>
              </w:rPr>
              <w:t>30 градусов/с</w:t>
            </w:r>
          </w:p>
        </w:tc>
        <w:tc>
          <w:tcPr>
            <w:tcW w:w="1960" w:type="dxa"/>
            <w:tcBorders>
              <w:top w:val="single" w:sz="6" w:space="0" w:color="auto"/>
              <w:left w:val="single" w:sz="6" w:space="0" w:color="auto"/>
              <w:bottom w:val="single" w:sz="6" w:space="0" w:color="auto"/>
            </w:tcBorders>
            <w:vAlign w:val="center"/>
          </w:tcPr>
          <w:p w14:paraId="291A37D5" w14:textId="77777777" w:rsidR="00344B46" w:rsidRPr="005E0BE7" w:rsidRDefault="00344B46" w:rsidP="008F4387">
            <w:pPr>
              <w:pStyle w:val="Tabletext"/>
              <w:spacing w:before="20" w:after="20" w:line="180" w:lineRule="exact"/>
              <w:jc w:val="center"/>
              <w:rPr>
                <w:sz w:val="16"/>
                <w:szCs w:val="16"/>
                <w:lang w:val="ru-RU"/>
              </w:rPr>
            </w:pPr>
            <w:r w:rsidRPr="005E0BE7">
              <w:rPr>
                <w:sz w:val="16"/>
                <w:szCs w:val="16"/>
                <w:lang w:val="ru-RU"/>
              </w:rPr>
              <w:t>5 градусов/с</w:t>
            </w:r>
          </w:p>
        </w:tc>
        <w:tc>
          <w:tcPr>
            <w:tcW w:w="1820" w:type="dxa"/>
            <w:tcBorders>
              <w:top w:val="single" w:sz="6" w:space="0" w:color="auto"/>
              <w:left w:val="single" w:sz="6" w:space="0" w:color="auto"/>
              <w:bottom w:val="single" w:sz="6" w:space="0" w:color="auto"/>
              <w:right w:val="single" w:sz="6" w:space="0" w:color="auto"/>
            </w:tcBorders>
            <w:vAlign w:val="center"/>
          </w:tcPr>
          <w:p w14:paraId="6DDCAD1C" w14:textId="77777777" w:rsidR="00344B46" w:rsidRPr="005E0BE7" w:rsidRDefault="00344B46" w:rsidP="008F4387">
            <w:pPr>
              <w:pStyle w:val="Tabletext"/>
              <w:spacing w:before="20" w:after="20" w:line="180" w:lineRule="exact"/>
              <w:jc w:val="center"/>
              <w:rPr>
                <w:sz w:val="16"/>
                <w:szCs w:val="16"/>
                <w:lang w:val="ru-RU"/>
              </w:rPr>
            </w:pPr>
            <w:r w:rsidRPr="005E0BE7">
              <w:rPr>
                <w:sz w:val="16"/>
                <w:szCs w:val="16"/>
                <w:lang w:val="ru-RU"/>
              </w:rPr>
              <w:t>1 500 скан./мин.</w:t>
            </w:r>
          </w:p>
        </w:tc>
        <w:tc>
          <w:tcPr>
            <w:tcW w:w="1524" w:type="dxa"/>
            <w:tcBorders>
              <w:top w:val="single" w:sz="6" w:space="0" w:color="auto"/>
              <w:left w:val="single" w:sz="6" w:space="0" w:color="auto"/>
              <w:bottom w:val="single" w:sz="6" w:space="0" w:color="auto"/>
              <w:right w:val="single" w:sz="6" w:space="0" w:color="auto"/>
            </w:tcBorders>
            <w:vAlign w:val="center"/>
          </w:tcPr>
          <w:p w14:paraId="45E9F6FE" w14:textId="77777777" w:rsidR="00344B46" w:rsidRPr="005E0BE7" w:rsidRDefault="00344B46" w:rsidP="008F4387">
            <w:pPr>
              <w:pStyle w:val="Tabletext"/>
              <w:spacing w:before="20" w:after="20" w:line="180" w:lineRule="exact"/>
              <w:jc w:val="center"/>
              <w:rPr>
                <w:sz w:val="16"/>
                <w:szCs w:val="16"/>
                <w:lang w:val="ru-RU"/>
              </w:rPr>
            </w:pPr>
            <w:r w:rsidRPr="005E0BE7">
              <w:rPr>
                <w:sz w:val="16"/>
                <w:szCs w:val="16"/>
                <w:lang w:val="ru-RU"/>
              </w:rPr>
              <w:t>7,8 или 15,6 градусов/с</w:t>
            </w:r>
          </w:p>
        </w:tc>
        <w:tc>
          <w:tcPr>
            <w:tcW w:w="1615" w:type="dxa"/>
            <w:tcBorders>
              <w:top w:val="single" w:sz="6" w:space="0" w:color="auto"/>
              <w:left w:val="single" w:sz="6" w:space="0" w:color="auto"/>
              <w:bottom w:val="single" w:sz="6" w:space="0" w:color="auto"/>
              <w:right w:val="single" w:sz="6" w:space="0" w:color="auto"/>
            </w:tcBorders>
            <w:vAlign w:val="center"/>
          </w:tcPr>
          <w:p w14:paraId="3BB556CD" w14:textId="77777777" w:rsidR="00344B46" w:rsidRPr="005E0BE7" w:rsidRDefault="00344B46" w:rsidP="008F4387">
            <w:pPr>
              <w:pStyle w:val="Tabletext"/>
              <w:spacing w:before="20" w:after="20" w:line="180" w:lineRule="exact"/>
              <w:jc w:val="center"/>
              <w:rPr>
                <w:sz w:val="16"/>
                <w:szCs w:val="16"/>
                <w:lang w:val="ru-RU"/>
              </w:rPr>
            </w:pPr>
            <w:r w:rsidRPr="005E0BE7">
              <w:rPr>
                <w:sz w:val="16"/>
                <w:szCs w:val="16"/>
                <w:lang w:val="ru-RU"/>
              </w:rPr>
              <w:t>60 об./мин., 360 градусов/с</w:t>
            </w:r>
          </w:p>
        </w:tc>
        <w:tc>
          <w:tcPr>
            <w:tcW w:w="1858" w:type="dxa"/>
            <w:tcBorders>
              <w:top w:val="single" w:sz="6" w:space="0" w:color="auto"/>
              <w:left w:val="single" w:sz="6" w:space="0" w:color="auto"/>
              <w:bottom w:val="single" w:sz="6" w:space="0" w:color="auto"/>
              <w:right w:val="single" w:sz="6" w:space="0" w:color="auto"/>
            </w:tcBorders>
            <w:vAlign w:val="center"/>
          </w:tcPr>
          <w:p w14:paraId="36CFB8DC" w14:textId="77777777" w:rsidR="00344B46" w:rsidRPr="005E0BE7" w:rsidRDefault="00344B46" w:rsidP="008F4387">
            <w:pPr>
              <w:pStyle w:val="Tabletext"/>
              <w:spacing w:before="20" w:after="20" w:line="180" w:lineRule="exact"/>
              <w:jc w:val="center"/>
              <w:rPr>
                <w:sz w:val="16"/>
                <w:szCs w:val="16"/>
                <w:lang w:val="ru-RU"/>
              </w:rPr>
            </w:pPr>
            <w:r w:rsidRPr="005E0BE7">
              <w:rPr>
                <w:sz w:val="16"/>
                <w:szCs w:val="16"/>
                <w:lang w:val="ru-RU"/>
              </w:rPr>
              <w:t>1</w:t>
            </w:r>
            <w:r w:rsidRPr="005E0BE7">
              <w:rPr>
                <w:sz w:val="16"/>
                <w:szCs w:val="16"/>
                <w:lang w:val="ru-RU"/>
              </w:rPr>
              <w:sym w:font="Symbol" w:char="F02D"/>
            </w:r>
            <w:r w:rsidRPr="005E0BE7">
              <w:rPr>
                <w:sz w:val="16"/>
                <w:szCs w:val="16"/>
                <w:lang w:val="ru-RU"/>
              </w:rPr>
              <w:t>30 градусов/с</w:t>
            </w:r>
          </w:p>
        </w:tc>
      </w:tr>
      <w:tr w:rsidR="00946A88" w:rsidRPr="005E0BE7" w14:paraId="3BB0A1BC" w14:textId="77777777" w:rsidTr="00A606CC">
        <w:trPr>
          <w:cantSplit/>
          <w:jc w:val="center"/>
        </w:trPr>
        <w:tc>
          <w:tcPr>
            <w:tcW w:w="1691" w:type="dxa"/>
            <w:tcBorders>
              <w:top w:val="single" w:sz="6" w:space="0" w:color="auto"/>
              <w:left w:val="single" w:sz="6" w:space="0" w:color="auto"/>
              <w:bottom w:val="single" w:sz="6" w:space="0" w:color="auto"/>
            </w:tcBorders>
          </w:tcPr>
          <w:p w14:paraId="2E5D6C8F" w14:textId="77777777" w:rsidR="00BA17DF" w:rsidRPr="005E0BE7" w:rsidRDefault="00BA17DF" w:rsidP="008F4387">
            <w:pPr>
              <w:pStyle w:val="Tabletext"/>
              <w:spacing w:before="20" w:after="20" w:line="180" w:lineRule="exact"/>
              <w:jc w:val="left"/>
              <w:rPr>
                <w:sz w:val="16"/>
                <w:szCs w:val="16"/>
                <w:lang w:val="ru-RU"/>
              </w:rPr>
            </w:pPr>
            <w:r w:rsidRPr="005E0BE7">
              <w:rPr>
                <w:sz w:val="16"/>
                <w:szCs w:val="16"/>
                <w:lang w:val="ru-RU"/>
              </w:rPr>
              <w:t>Тип развертки антенны по горизонтали (непрерывный, произвольный, секторальный и т. д.)</w:t>
            </w:r>
          </w:p>
        </w:tc>
        <w:tc>
          <w:tcPr>
            <w:tcW w:w="992" w:type="dxa"/>
            <w:tcBorders>
              <w:top w:val="single" w:sz="6" w:space="0" w:color="auto"/>
              <w:left w:val="single" w:sz="6" w:space="0" w:color="auto"/>
              <w:bottom w:val="single" w:sz="6" w:space="0" w:color="auto"/>
              <w:right w:val="single" w:sz="6" w:space="0" w:color="auto"/>
            </w:tcBorders>
            <w:vAlign w:val="center"/>
          </w:tcPr>
          <w:p w14:paraId="7287F73B" w14:textId="77777777" w:rsidR="00BA17DF" w:rsidRPr="005E0BE7" w:rsidRDefault="00BA17DF" w:rsidP="008F4387">
            <w:pPr>
              <w:pStyle w:val="Tabletext"/>
              <w:spacing w:before="20" w:after="20" w:line="180" w:lineRule="exact"/>
              <w:jc w:val="center"/>
              <w:rPr>
                <w:sz w:val="16"/>
                <w:szCs w:val="16"/>
                <w:lang w:val="ru-RU"/>
              </w:rPr>
            </w:pPr>
          </w:p>
        </w:tc>
        <w:tc>
          <w:tcPr>
            <w:tcW w:w="3006" w:type="dxa"/>
            <w:tcBorders>
              <w:top w:val="single" w:sz="6" w:space="0" w:color="auto"/>
              <w:left w:val="single" w:sz="6" w:space="0" w:color="auto"/>
              <w:bottom w:val="single" w:sz="6" w:space="0" w:color="auto"/>
            </w:tcBorders>
            <w:vAlign w:val="center"/>
          </w:tcPr>
          <w:p w14:paraId="511A69DD" w14:textId="30BA34CA"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±45º до ±135º</w:t>
            </w:r>
            <w:r w:rsidRPr="005E0BE7">
              <w:rPr>
                <w:sz w:val="16"/>
                <w:szCs w:val="16"/>
                <w:lang w:val="ru-RU"/>
              </w:rPr>
              <w:br/>
              <w:t>(механический)</w:t>
            </w:r>
          </w:p>
        </w:tc>
        <w:tc>
          <w:tcPr>
            <w:tcW w:w="1960" w:type="dxa"/>
            <w:tcBorders>
              <w:top w:val="single" w:sz="6" w:space="0" w:color="auto"/>
              <w:left w:val="single" w:sz="6" w:space="0" w:color="auto"/>
              <w:bottom w:val="single" w:sz="6" w:space="0" w:color="auto"/>
            </w:tcBorders>
            <w:vAlign w:val="center"/>
          </w:tcPr>
          <w:p w14:paraId="7D5C1ACC" w14:textId="77777777"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±30º</w:t>
            </w:r>
            <w:r w:rsidRPr="005E0BE7">
              <w:rPr>
                <w:sz w:val="16"/>
                <w:szCs w:val="16"/>
                <w:lang w:val="ru-RU"/>
              </w:rPr>
              <w:br/>
              <w:t>(электронный, конический)</w:t>
            </w:r>
          </w:p>
        </w:tc>
        <w:tc>
          <w:tcPr>
            <w:tcW w:w="1820" w:type="dxa"/>
            <w:tcBorders>
              <w:top w:val="single" w:sz="6" w:space="0" w:color="auto"/>
              <w:left w:val="single" w:sz="6" w:space="0" w:color="auto"/>
              <w:bottom w:val="single" w:sz="6" w:space="0" w:color="auto"/>
              <w:right w:val="single" w:sz="6" w:space="0" w:color="auto"/>
            </w:tcBorders>
            <w:vAlign w:val="center"/>
          </w:tcPr>
          <w:p w14:paraId="517D0A4E" w14:textId="77777777"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±40º</w:t>
            </w:r>
            <w:r w:rsidRPr="005E0BE7">
              <w:rPr>
                <w:sz w:val="16"/>
                <w:szCs w:val="16"/>
                <w:lang w:val="ru-RU"/>
              </w:rPr>
              <w:br/>
              <w:t>(механический)</w:t>
            </w:r>
          </w:p>
        </w:tc>
        <w:tc>
          <w:tcPr>
            <w:tcW w:w="1524" w:type="dxa"/>
            <w:tcBorders>
              <w:top w:val="single" w:sz="6" w:space="0" w:color="auto"/>
              <w:left w:val="single" w:sz="6" w:space="0" w:color="auto"/>
              <w:bottom w:val="single" w:sz="6" w:space="0" w:color="auto"/>
              <w:right w:val="single" w:sz="6" w:space="0" w:color="auto"/>
            </w:tcBorders>
            <w:vAlign w:val="center"/>
          </w:tcPr>
          <w:p w14:paraId="45013877" w14:textId="77777777"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180º</w:t>
            </w:r>
            <w:r w:rsidRPr="005E0BE7">
              <w:rPr>
                <w:sz w:val="16"/>
                <w:szCs w:val="16"/>
                <w:lang w:val="ru-RU"/>
              </w:rPr>
              <w:br/>
              <w:t>(механический)</w:t>
            </w:r>
          </w:p>
        </w:tc>
        <w:tc>
          <w:tcPr>
            <w:tcW w:w="1615" w:type="dxa"/>
            <w:tcBorders>
              <w:top w:val="single" w:sz="6" w:space="0" w:color="auto"/>
              <w:left w:val="single" w:sz="6" w:space="0" w:color="auto"/>
              <w:bottom w:val="single" w:sz="6" w:space="0" w:color="auto"/>
              <w:right w:val="single" w:sz="6" w:space="0" w:color="auto"/>
            </w:tcBorders>
            <w:vAlign w:val="center"/>
          </w:tcPr>
          <w:p w14:paraId="5ADFF6CF" w14:textId="77777777"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360º</w:t>
            </w:r>
            <w:r w:rsidRPr="005E0BE7">
              <w:rPr>
                <w:sz w:val="16"/>
                <w:szCs w:val="16"/>
                <w:lang w:val="ru-RU"/>
              </w:rPr>
              <w:br/>
              <w:t>(непрерывный)</w:t>
            </w:r>
          </w:p>
        </w:tc>
        <w:tc>
          <w:tcPr>
            <w:tcW w:w="1858" w:type="dxa"/>
            <w:tcBorders>
              <w:top w:val="single" w:sz="6" w:space="0" w:color="auto"/>
              <w:left w:val="single" w:sz="6" w:space="0" w:color="auto"/>
              <w:bottom w:val="single" w:sz="6" w:space="0" w:color="auto"/>
              <w:right w:val="single" w:sz="6" w:space="0" w:color="auto"/>
            </w:tcBorders>
            <w:vAlign w:val="center"/>
          </w:tcPr>
          <w:p w14:paraId="5D0C4B46" w14:textId="77777777"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±45º</w:t>
            </w:r>
            <w:r w:rsidRPr="005E0BE7">
              <w:rPr>
                <w:sz w:val="16"/>
                <w:szCs w:val="16"/>
                <w:lang w:val="ru-RU"/>
              </w:rPr>
              <w:br/>
              <w:t>(электронный)</w:t>
            </w:r>
          </w:p>
        </w:tc>
      </w:tr>
      <w:tr w:rsidR="00946A88" w:rsidRPr="005E0BE7" w14:paraId="12481B2C" w14:textId="77777777" w:rsidTr="00A606C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691" w:type="dxa"/>
          </w:tcPr>
          <w:p w14:paraId="023972F5" w14:textId="77777777" w:rsidR="00BA17DF" w:rsidRPr="005E0BE7" w:rsidRDefault="00BA17DF" w:rsidP="008F4387">
            <w:pPr>
              <w:pStyle w:val="Tabletext"/>
              <w:spacing w:before="20" w:after="20" w:line="180" w:lineRule="exact"/>
              <w:jc w:val="left"/>
              <w:rPr>
                <w:sz w:val="16"/>
                <w:szCs w:val="16"/>
                <w:lang w:val="ru-RU"/>
              </w:rPr>
            </w:pPr>
            <w:r w:rsidRPr="005E0BE7">
              <w:rPr>
                <w:sz w:val="16"/>
                <w:szCs w:val="16"/>
                <w:lang w:val="ru-RU"/>
              </w:rPr>
              <w:t xml:space="preserve">Скорость развертки антенны по вертикали </w:t>
            </w:r>
          </w:p>
        </w:tc>
        <w:tc>
          <w:tcPr>
            <w:tcW w:w="992" w:type="dxa"/>
            <w:vAlign w:val="center"/>
          </w:tcPr>
          <w:p w14:paraId="4584FB45" w14:textId="77777777" w:rsidR="00BA17DF" w:rsidRPr="005E0BE7" w:rsidRDefault="00BA17DF" w:rsidP="008F4387">
            <w:pPr>
              <w:pStyle w:val="Tabletext"/>
              <w:spacing w:before="20" w:after="20" w:line="180" w:lineRule="exact"/>
              <w:jc w:val="center"/>
              <w:rPr>
                <w:sz w:val="16"/>
                <w:szCs w:val="16"/>
                <w:lang w:val="ru-RU"/>
              </w:rPr>
            </w:pPr>
          </w:p>
        </w:tc>
        <w:tc>
          <w:tcPr>
            <w:tcW w:w="3006" w:type="dxa"/>
            <w:vAlign w:val="center"/>
          </w:tcPr>
          <w:p w14:paraId="70FBC352" w14:textId="65248812"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30 градусов/с</w:t>
            </w:r>
          </w:p>
        </w:tc>
        <w:tc>
          <w:tcPr>
            <w:tcW w:w="1960" w:type="dxa"/>
            <w:vAlign w:val="center"/>
          </w:tcPr>
          <w:p w14:paraId="058101FA" w14:textId="77777777"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5 градусов/с</w:t>
            </w:r>
          </w:p>
        </w:tc>
        <w:tc>
          <w:tcPr>
            <w:tcW w:w="1820" w:type="dxa"/>
            <w:vAlign w:val="center"/>
          </w:tcPr>
          <w:p w14:paraId="41358E7D" w14:textId="77777777"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1 500 скан/мин</w:t>
            </w:r>
          </w:p>
        </w:tc>
        <w:tc>
          <w:tcPr>
            <w:tcW w:w="1524" w:type="dxa"/>
            <w:vAlign w:val="center"/>
          </w:tcPr>
          <w:p w14:paraId="3EA833DE" w14:textId="77777777"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 xml:space="preserve">Не </w:t>
            </w:r>
            <w:r w:rsidRPr="005E0BE7">
              <w:rPr>
                <w:sz w:val="16"/>
                <w:szCs w:val="16"/>
                <w:lang w:val="ru-RU"/>
              </w:rPr>
              <w:br/>
              <w:t>применяется</w:t>
            </w:r>
          </w:p>
        </w:tc>
        <w:tc>
          <w:tcPr>
            <w:tcW w:w="1615" w:type="dxa"/>
            <w:vAlign w:val="center"/>
          </w:tcPr>
          <w:p w14:paraId="55DA990C" w14:textId="77777777"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Не применяется</w:t>
            </w:r>
          </w:p>
        </w:tc>
        <w:tc>
          <w:tcPr>
            <w:tcW w:w="1858" w:type="dxa"/>
            <w:vAlign w:val="center"/>
          </w:tcPr>
          <w:p w14:paraId="3E2E538D" w14:textId="77777777"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1,5 градуса/с</w:t>
            </w:r>
          </w:p>
        </w:tc>
      </w:tr>
      <w:tr w:rsidR="00946A88" w:rsidRPr="005E0BE7" w14:paraId="06FFC7E3" w14:textId="77777777" w:rsidTr="00A606C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691" w:type="dxa"/>
          </w:tcPr>
          <w:p w14:paraId="73471D61" w14:textId="77777777" w:rsidR="00BA17DF" w:rsidRPr="005E0BE7" w:rsidRDefault="00BA17DF" w:rsidP="008F4387">
            <w:pPr>
              <w:pStyle w:val="Tabletext"/>
              <w:spacing w:before="20" w:after="20" w:line="180" w:lineRule="exact"/>
              <w:jc w:val="left"/>
              <w:rPr>
                <w:sz w:val="16"/>
                <w:szCs w:val="16"/>
                <w:lang w:val="ru-RU"/>
              </w:rPr>
            </w:pPr>
            <w:r w:rsidRPr="005E0BE7">
              <w:rPr>
                <w:sz w:val="16"/>
                <w:szCs w:val="16"/>
                <w:lang w:val="ru-RU"/>
              </w:rPr>
              <w:t>Тип развертки антенны по вертикали</w:t>
            </w:r>
          </w:p>
        </w:tc>
        <w:tc>
          <w:tcPr>
            <w:tcW w:w="992" w:type="dxa"/>
            <w:vAlign w:val="center"/>
          </w:tcPr>
          <w:p w14:paraId="6E5117F9" w14:textId="77777777" w:rsidR="00BA17DF" w:rsidRPr="005E0BE7" w:rsidRDefault="00BA17DF" w:rsidP="008F4387">
            <w:pPr>
              <w:pStyle w:val="Tabletext"/>
              <w:spacing w:before="20" w:after="20" w:line="180" w:lineRule="exact"/>
              <w:jc w:val="center"/>
              <w:rPr>
                <w:sz w:val="16"/>
                <w:szCs w:val="16"/>
                <w:lang w:val="ru-RU"/>
              </w:rPr>
            </w:pPr>
          </w:p>
        </w:tc>
        <w:tc>
          <w:tcPr>
            <w:tcW w:w="3006" w:type="dxa"/>
            <w:vAlign w:val="center"/>
          </w:tcPr>
          <w:p w14:paraId="0A3F0D80" w14:textId="19A87304"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–10º до –50º</w:t>
            </w:r>
            <w:r w:rsidRPr="005E0BE7">
              <w:rPr>
                <w:sz w:val="16"/>
                <w:szCs w:val="16"/>
                <w:lang w:val="ru-RU"/>
              </w:rPr>
              <w:br/>
              <w:t>(механический)</w:t>
            </w:r>
          </w:p>
        </w:tc>
        <w:tc>
          <w:tcPr>
            <w:tcW w:w="1960" w:type="dxa"/>
            <w:vAlign w:val="center"/>
          </w:tcPr>
          <w:p w14:paraId="2FF59356" w14:textId="77777777"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0º до –90º</w:t>
            </w:r>
            <w:r w:rsidRPr="005E0BE7">
              <w:rPr>
                <w:sz w:val="16"/>
                <w:szCs w:val="16"/>
                <w:lang w:val="ru-RU"/>
              </w:rPr>
              <w:br/>
              <w:t>(электронный, конический)</w:t>
            </w:r>
          </w:p>
        </w:tc>
        <w:tc>
          <w:tcPr>
            <w:tcW w:w="1820" w:type="dxa"/>
            <w:vAlign w:val="center"/>
          </w:tcPr>
          <w:p w14:paraId="7B2207AE" w14:textId="77777777"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+30º/–10º</w:t>
            </w:r>
            <w:r w:rsidRPr="005E0BE7">
              <w:rPr>
                <w:sz w:val="16"/>
                <w:szCs w:val="16"/>
                <w:lang w:val="ru-RU"/>
              </w:rPr>
              <w:br/>
              <w:t>(механический)</w:t>
            </w:r>
          </w:p>
        </w:tc>
        <w:tc>
          <w:tcPr>
            <w:tcW w:w="1524" w:type="dxa"/>
            <w:vAlign w:val="center"/>
          </w:tcPr>
          <w:p w14:paraId="638D9C50" w14:textId="77777777"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+22,5º/–33,75º</w:t>
            </w:r>
            <w:r w:rsidRPr="005E0BE7">
              <w:rPr>
                <w:sz w:val="16"/>
                <w:szCs w:val="16"/>
                <w:lang w:val="ru-RU"/>
              </w:rPr>
              <w:br/>
              <w:t>(механический)</w:t>
            </w:r>
          </w:p>
        </w:tc>
        <w:tc>
          <w:tcPr>
            <w:tcW w:w="1615" w:type="dxa"/>
            <w:vAlign w:val="center"/>
          </w:tcPr>
          <w:p w14:paraId="4AB29DE0" w14:textId="77777777"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Не применяется</w:t>
            </w:r>
          </w:p>
        </w:tc>
        <w:tc>
          <w:tcPr>
            <w:tcW w:w="1858" w:type="dxa"/>
            <w:vAlign w:val="center"/>
          </w:tcPr>
          <w:p w14:paraId="415F7B08" w14:textId="77777777"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 xml:space="preserve">+5º до </w:t>
            </w:r>
            <w:r w:rsidRPr="005E0BE7">
              <w:rPr>
                <w:sz w:val="16"/>
                <w:szCs w:val="16"/>
                <w:lang w:val="ru-RU"/>
              </w:rPr>
              <w:sym w:font="Symbol" w:char="F02D"/>
            </w:r>
            <w:r w:rsidRPr="005E0BE7">
              <w:rPr>
                <w:sz w:val="16"/>
                <w:szCs w:val="16"/>
                <w:lang w:val="ru-RU"/>
              </w:rPr>
              <w:t>45º</w:t>
            </w:r>
            <w:r w:rsidRPr="005E0BE7">
              <w:rPr>
                <w:sz w:val="16"/>
                <w:szCs w:val="16"/>
                <w:lang w:val="ru-RU"/>
              </w:rPr>
              <w:br/>
              <w:t>(электронный)</w:t>
            </w:r>
          </w:p>
        </w:tc>
      </w:tr>
      <w:tr w:rsidR="00946A88" w:rsidRPr="005E0BE7" w14:paraId="6C796ACB" w14:textId="77777777" w:rsidTr="00A606C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691" w:type="dxa"/>
          </w:tcPr>
          <w:p w14:paraId="1DA40B1C" w14:textId="77777777" w:rsidR="00BA17DF" w:rsidRPr="005E0BE7" w:rsidRDefault="00BA17DF" w:rsidP="008F4387">
            <w:pPr>
              <w:pStyle w:val="Tabletext"/>
              <w:spacing w:before="20" w:after="20" w:line="180" w:lineRule="exact"/>
              <w:jc w:val="left"/>
              <w:rPr>
                <w:sz w:val="16"/>
                <w:szCs w:val="16"/>
                <w:lang w:val="ru-RU"/>
              </w:rPr>
            </w:pPr>
            <w:r w:rsidRPr="005E0BE7">
              <w:rPr>
                <w:sz w:val="16"/>
                <w:szCs w:val="16"/>
                <w:lang w:val="ru-RU"/>
              </w:rPr>
              <w:t>1</w:t>
            </w:r>
            <w:r w:rsidRPr="005E0BE7">
              <w:rPr>
                <w:sz w:val="16"/>
                <w:szCs w:val="16"/>
                <w:lang w:val="ru-RU"/>
              </w:rPr>
              <w:noBreakHyphen/>
              <w:t xml:space="preserve">й уровень боковых лепестков антенны </w:t>
            </w:r>
          </w:p>
        </w:tc>
        <w:tc>
          <w:tcPr>
            <w:tcW w:w="992" w:type="dxa"/>
            <w:vAlign w:val="center"/>
          </w:tcPr>
          <w:p w14:paraId="16A03ED7" w14:textId="77777777" w:rsidR="00BA17DF" w:rsidRPr="005E0BE7" w:rsidRDefault="00BA17DF" w:rsidP="008F4387">
            <w:pPr>
              <w:pStyle w:val="Tabletext"/>
              <w:spacing w:before="20" w:after="20" w:line="180" w:lineRule="exact"/>
              <w:jc w:val="center"/>
              <w:rPr>
                <w:sz w:val="16"/>
                <w:szCs w:val="16"/>
                <w:lang w:val="ru-RU"/>
              </w:rPr>
            </w:pPr>
          </w:p>
        </w:tc>
        <w:tc>
          <w:tcPr>
            <w:tcW w:w="3006" w:type="dxa"/>
            <w:vAlign w:val="center"/>
          </w:tcPr>
          <w:p w14:paraId="394AFB20" w14:textId="38119C26"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10 дБи при 31º</w:t>
            </w:r>
          </w:p>
        </w:tc>
        <w:tc>
          <w:tcPr>
            <w:tcW w:w="1960" w:type="dxa"/>
            <w:vAlign w:val="center"/>
          </w:tcPr>
          <w:p w14:paraId="0C90DF2F" w14:textId="77777777"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18 дБи при 1,7º</w:t>
            </w:r>
          </w:p>
        </w:tc>
        <w:tc>
          <w:tcPr>
            <w:tcW w:w="1820" w:type="dxa"/>
            <w:vAlign w:val="center"/>
          </w:tcPr>
          <w:p w14:paraId="2CCEB869" w14:textId="77777777"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20 дБи при 1,6º</w:t>
            </w:r>
          </w:p>
        </w:tc>
        <w:tc>
          <w:tcPr>
            <w:tcW w:w="1524" w:type="dxa"/>
            <w:vAlign w:val="center"/>
          </w:tcPr>
          <w:p w14:paraId="11855FAD" w14:textId="77777777"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15 дБи при 2,4º</w:t>
            </w:r>
          </w:p>
        </w:tc>
        <w:tc>
          <w:tcPr>
            <w:tcW w:w="1615" w:type="dxa"/>
            <w:vAlign w:val="center"/>
          </w:tcPr>
          <w:p w14:paraId="44B426EC" w14:textId="77777777"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23 дБи при 1,6º</w:t>
            </w:r>
          </w:p>
        </w:tc>
        <w:tc>
          <w:tcPr>
            <w:tcW w:w="1858" w:type="dxa"/>
            <w:vAlign w:val="center"/>
          </w:tcPr>
          <w:p w14:paraId="4E45F29E" w14:textId="1B38A476"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3,5 дБи при 5,2º</w:t>
            </w:r>
          </w:p>
        </w:tc>
      </w:tr>
      <w:tr w:rsidR="00946A88" w:rsidRPr="005E0BE7" w14:paraId="2FF6412D" w14:textId="77777777" w:rsidTr="00A606C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691" w:type="dxa"/>
          </w:tcPr>
          <w:p w14:paraId="0902CDF5" w14:textId="77777777" w:rsidR="00BA17DF" w:rsidRPr="005E0BE7" w:rsidRDefault="00BA17DF" w:rsidP="008F4387">
            <w:pPr>
              <w:pStyle w:val="Tabletext"/>
              <w:spacing w:before="20" w:after="20" w:line="180" w:lineRule="exact"/>
              <w:jc w:val="left"/>
              <w:rPr>
                <w:sz w:val="16"/>
                <w:szCs w:val="16"/>
                <w:lang w:val="ru-RU"/>
              </w:rPr>
            </w:pPr>
            <w:r w:rsidRPr="005E0BE7">
              <w:rPr>
                <w:sz w:val="16"/>
                <w:szCs w:val="16"/>
                <w:lang w:val="ru-RU"/>
              </w:rPr>
              <w:t>Высота антенны</w:t>
            </w:r>
          </w:p>
        </w:tc>
        <w:tc>
          <w:tcPr>
            <w:tcW w:w="992" w:type="dxa"/>
            <w:vAlign w:val="center"/>
          </w:tcPr>
          <w:p w14:paraId="7A37C3ED" w14:textId="77777777" w:rsidR="00BA17DF" w:rsidRPr="005E0BE7" w:rsidRDefault="00BA17DF" w:rsidP="008F4387">
            <w:pPr>
              <w:pStyle w:val="Tabletext"/>
              <w:spacing w:before="20" w:after="20" w:line="180" w:lineRule="exact"/>
              <w:jc w:val="center"/>
              <w:rPr>
                <w:sz w:val="16"/>
                <w:szCs w:val="16"/>
                <w:lang w:val="ru-RU"/>
              </w:rPr>
            </w:pPr>
          </w:p>
        </w:tc>
        <w:tc>
          <w:tcPr>
            <w:tcW w:w="3006" w:type="dxa"/>
            <w:vAlign w:val="center"/>
          </w:tcPr>
          <w:p w14:paraId="4BA3EC2C" w14:textId="1C977A33"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Высота полета воздушного судна</w:t>
            </w:r>
          </w:p>
        </w:tc>
        <w:tc>
          <w:tcPr>
            <w:tcW w:w="1960" w:type="dxa"/>
            <w:vAlign w:val="center"/>
          </w:tcPr>
          <w:p w14:paraId="6AA8285A" w14:textId="77777777"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Высота полета воздушного судна</w:t>
            </w:r>
          </w:p>
        </w:tc>
        <w:tc>
          <w:tcPr>
            <w:tcW w:w="1820" w:type="dxa"/>
            <w:vAlign w:val="center"/>
          </w:tcPr>
          <w:p w14:paraId="5020F2C4" w14:textId="77777777"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Высота крепления на мачте или палубе</w:t>
            </w:r>
          </w:p>
        </w:tc>
        <w:tc>
          <w:tcPr>
            <w:tcW w:w="1524" w:type="dxa"/>
            <w:vAlign w:val="center"/>
          </w:tcPr>
          <w:p w14:paraId="1B0E1C87" w14:textId="77777777"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На земле</w:t>
            </w:r>
          </w:p>
        </w:tc>
        <w:tc>
          <w:tcPr>
            <w:tcW w:w="1615" w:type="dxa"/>
            <w:vAlign w:val="center"/>
          </w:tcPr>
          <w:p w14:paraId="076919EC" w14:textId="77777777"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100 м</w:t>
            </w:r>
          </w:p>
        </w:tc>
        <w:tc>
          <w:tcPr>
            <w:tcW w:w="1858" w:type="dxa"/>
            <w:vAlign w:val="center"/>
          </w:tcPr>
          <w:p w14:paraId="66143305" w14:textId="77777777"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Высота полета воздушного судна</w:t>
            </w:r>
          </w:p>
        </w:tc>
      </w:tr>
      <w:tr w:rsidR="00946A88" w:rsidRPr="005E0BE7" w14:paraId="4694F28A" w14:textId="77777777" w:rsidTr="00A606C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691" w:type="dxa"/>
          </w:tcPr>
          <w:p w14:paraId="152F2694" w14:textId="47D7D461" w:rsidR="00BA17DF" w:rsidRPr="005E0BE7" w:rsidRDefault="00BA17DF" w:rsidP="008F4387">
            <w:pPr>
              <w:pStyle w:val="Tabletext"/>
              <w:spacing w:before="20" w:after="20" w:line="180" w:lineRule="exact"/>
              <w:jc w:val="left"/>
              <w:rPr>
                <w:sz w:val="16"/>
                <w:szCs w:val="16"/>
                <w:lang w:val="ru-RU"/>
              </w:rPr>
            </w:pPr>
            <w:r w:rsidRPr="005E0BE7">
              <w:rPr>
                <w:sz w:val="16"/>
                <w:szCs w:val="16"/>
                <w:lang w:val="ru-RU"/>
              </w:rPr>
              <w:t xml:space="preserve">Ширина полос пропускания ПЧ </w:t>
            </w:r>
            <w:r w:rsidRPr="005E0BE7">
              <w:rPr>
                <w:sz w:val="16"/>
                <w:szCs w:val="16"/>
                <w:lang w:val="ru-RU"/>
              </w:rPr>
              <w:br/>
              <w:t xml:space="preserve">по уровню –3 дБ 1-го и 2-го приемника </w:t>
            </w:r>
          </w:p>
        </w:tc>
        <w:tc>
          <w:tcPr>
            <w:tcW w:w="992" w:type="dxa"/>
            <w:vAlign w:val="center"/>
          </w:tcPr>
          <w:p w14:paraId="4AF5E2D4" w14:textId="2E0C9AE2"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МГц</w:t>
            </w:r>
          </w:p>
        </w:tc>
        <w:tc>
          <w:tcPr>
            <w:tcW w:w="3006" w:type="dxa"/>
            <w:vAlign w:val="center"/>
          </w:tcPr>
          <w:p w14:paraId="4CE7BD54" w14:textId="48644D4A"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215/68</w:t>
            </w:r>
          </w:p>
        </w:tc>
        <w:tc>
          <w:tcPr>
            <w:tcW w:w="1960" w:type="dxa"/>
            <w:vAlign w:val="center"/>
          </w:tcPr>
          <w:p w14:paraId="715716E1" w14:textId="77777777"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26,7 (широкая полоса);</w:t>
            </w:r>
            <w:r w:rsidRPr="005E0BE7">
              <w:rPr>
                <w:sz w:val="16"/>
                <w:szCs w:val="16"/>
                <w:lang w:val="ru-RU"/>
              </w:rPr>
              <w:br/>
              <w:t>7,2 (узкая полоса)</w:t>
            </w:r>
          </w:p>
        </w:tc>
        <w:tc>
          <w:tcPr>
            <w:tcW w:w="1820" w:type="dxa"/>
            <w:vAlign w:val="center"/>
          </w:tcPr>
          <w:p w14:paraId="3515AE00" w14:textId="77777777"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70/40</w:t>
            </w:r>
          </w:p>
        </w:tc>
        <w:tc>
          <w:tcPr>
            <w:tcW w:w="1524" w:type="dxa"/>
            <w:vAlign w:val="center"/>
          </w:tcPr>
          <w:p w14:paraId="1BC0FE02" w14:textId="77777777"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500/0,750</w:t>
            </w:r>
          </w:p>
        </w:tc>
        <w:tc>
          <w:tcPr>
            <w:tcW w:w="1615" w:type="dxa"/>
            <w:vAlign w:val="center"/>
          </w:tcPr>
          <w:p w14:paraId="55DD5B8E" w14:textId="77777777"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50</w:t>
            </w:r>
          </w:p>
        </w:tc>
        <w:tc>
          <w:tcPr>
            <w:tcW w:w="1858" w:type="dxa"/>
            <w:vAlign w:val="center"/>
          </w:tcPr>
          <w:p w14:paraId="280E45B5" w14:textId="77777777"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25</w:t>
            </w:r>
          </w:p>
        </w:tc>
      </w:tr>
      <w:tr w:rsidR="00946A88" w:rsidRPr="005E0BE7" w14:paraId="01F6BA1B" w14:textId="77777777" w:rsidTr="00A606C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691" w:type="dxa"/>
          </w:tcPr>
          <w:p w14:paraId="5B298467" w14:textId="57ADE5A7" w:rsidR="00BA17DF" w:rsidRPr="005E0BE7" w:rsidRDefault="00BA17DF" w:rsidP="008F4387">
            <w:pPr>
              <w:pStyle w:val="Tabletext"/>
              <w:spacing w:before="20" w:after="20" w:line="180" w:lineRule="exact"/>
              <w:jc w:val="left"/>
              <w:rPr>
                <w:sz w:val="16"/>
                <w:szCs w:val="16"/>
                <w:lang w:val="ru-RU"/>
              </w:rPr>
            </w:pPr>
            <w:r w:rsidRPr="005E0BE7">
              <w:rPr>
                <w:sz w:val="16"/>
                <w:szCs w:val="16"/>
                <w:lang w:val="ru-RU"/>
              </w:rPr>
              <w:t xml:space="preserve">Коэффициент шума приемника </w:t>
            </w:r>
          </w:p>
        </w:tc>
        <w:tc>
          <w:tcPr>
            <w:tcW w:w="992" w:type="dxa"/>
            <w:vAlign w:val="center"/>
          </w:tcPr>
          <w:p w14:paraId="1B2F9630" w14:textId="691BACAC"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дБ</w:t>
            </w:r>
          </w:p>
        </w:tc>
        <w:tc>
          <w:tcPr>
            <w:tcW w:w="3006" w:type="dxa"/>
            <w:vAlign w:val="center"/>
          </w:tcPr>
          <w:p w14:paraId="62C94F50" w14:textId="560BBBC7"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4</w:t>
            </w:r>
          </w:p>
        </w:tc>
        <w:tc>
          <w:tcPr>
            <w:tcW w:w="1960" w:type="dxa"/>
            <w:vAlign w:val="center"/>
          </w:tcPr>
          <w:p w14:paraId="5FF49F7B" w14:textId="77777777"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2,7</w:t>
            </w:r>
          </w:p>
        </w:tc>
        <w:tc>
          <w:tcPr>
            <w:tcW w:w="1820" w:type="dxa"/>
            <w:vAlign w:val="center"/>
          </w:tcPr>
          <w:p w14:paraId="46970F58" w14:textId="77777777"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Не определен</w:t>
            </w:r>
          </w:p>
        </w:tc>
        <w:tc>
          <w:tcPr>
            <w:tcW w:w="1524" w:type="dxa"/>
            <w:vAlign w:val="center"/>
          </w:tcPr>
          <w:p w14:paraId="2C347EC2" w14:textId="77777777"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4</w:t>
            </w:r>
          </w:p>
        </w:tc>
        <w:tc>
          <w:tcPr>
            <w:tcW w:w="1615" w:type="dxa"/>
            <w:vAlign w:val="center"/>
          </w:tcPr>
          <w:p w14:paraId="74EF9F81" w14:textId="77777777"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1 + (860/290)</w:t>
            </w:r>
            <w:r w:rsidRPr="005E0BE7">
              <w:rPr>
                <w:sz w:val="16"/>
                <w:szCs w:val="16"/>
                <w:lang w:val="ru-RU"/>
              </w:rPr>
              <w:br/>
              <w:t>860 = шумовая температура приемника K</w:t>
            </w:r>
          </w:p>
          <w:p w14:paraId="27C71F8F" w14:textId="77777777" w:rsidR="00BA17DF" w:rsidRPr="005E0BE7" w:rsidRDefault="00BA17DF" w:rsidP="00A606CC">
            <w:pPr>
              <w:pStyle w:val="Tabletext"/>
              <w:spacing w:before="20" w:after="20" w:line="180" w:lineRule="exact"/>
              <w:ind w:left="-57" w:right="-57"/>
              <w:jc w:val="center"/>
              <w:rPr>
                <w:sz w:val="16"/>
                <w:szCs w:val="16"/>
                <w:lang w:val="ru-RU"/>
              </w:rPr>
            </w:pPr>
            <w:r w:rsidRPr="005E0BE7">
              <w:rPr>
                <w:sz w:val="16"/>
                <w:szCs w:val="16"/>
                <w:lang w:val="ru-RU"/>
              </w:rPr>
              <w:t>290 = шумовая температура Земли K</w:t>
            </w:r>
          </w:p>
          <w:p w14:paraId="1D1288FE" w14:textId="77777777"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3,97</w:t>
            </w:r>
          </w:p>
        </w:tc>
        <w:tc>
          <w:tcPr>
            <w:tcW w:w="1858" w:type="dxa"/>
            <w:vAlign w:val="center"/>
          </w:tcPr>
          <w:p w14:paraId="6B1E3C28" w14:textId="77777777"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5</w:t>
            </w:r>
          </w:p>
        </w:tc>
      </w:tr>
      <w:tr w:rsidR="00946A88" w:rsidRPr="005E0BE7" w14:paraId="6A33C9A5" w14:textId="77777777" w:rsidTr="00A606C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691" w:type="dxa"/>
          </w:tcPr>
          <w:p w14:paraId="714E3CC0" w14:textId="3D92BA16" w:rsidR="00BA17DF" w:rsidRPr="005E0BE7" w:rsidRDefault="00BA17DF" w:rsidP="008F4387">
            <w:pPr>
              <w:pStyle w:val="Tabletext"/>
              <w:spacing w:before="20" w:after="20" w:line="180" w:lineRule="exact"/>
              <w:jc w:val="left"/>
              <w:rPr>
                <w:sz w:val="16"/>
                <w:szCs w:val="16"/>
                <w:lang w:val="ru-RU"/>
              </w:rPr>
            </w:pPr>
            <w:r w:rsidRPr="005E0BE7">
              <w:rPr>
                <w:sz w:val="16"/>
                <w:szCs w:val="16"/>
                <w:lang w:val="ru-RU"/>
              </w:rPr>
              <w:t xml:space="preserve">Минимальный различимый сигнал </w:t>
            </w:r>
          </w:p>
        </w:tc>
        <w:tc>
          <w:tcPr>
            <w:tcW w:w="992" w:type="dxa"/>
            <w:vAlign w:val="center"/>
          </w:tcPr>
          <w:p w14:paraId="4DF427C9" w14:textId="00A1692E"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дБм</w:t>
            </w:r>
          </w:p>
        </w:tc>
        <w:tc>
          <w:tcPr>
            <w:tcW w:w="3006" w:type="dxa"/>
            <w:vAlign w:val="center"/>
          </w:tcPr>
          <w:p w14:paraId="617D92A1" w14:textId="0BA18190"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–89</w:t>
            </w:r>
          </w:p>
        </w:tc>
        <w:tc>
          <w:tcPr>
            <w:tcW w:w="1960" w:type="dxa"/>
            <w:vAlign w:val="center"/>
          </w:tcPr>
          <w:p w14:paraId="296F053A" w14:textId="77777777"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–97,4</w:t>
            </w:r>
          </w:p>
        </w:tc>
        <w:tc>
          <w:tcPr>
            <w:tcW w:w="1820" w:type="dxa"/>
            <w:vAlign w:val="center"/>
          </w:tcPr>
          <w:p w14:paraId="23285AA3" w14:textId="77777777"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–80</w:t>
            </w:r>
          </w:p>
        </w:tc>
        <w:tc>
          <w:tcPr>
            <w:tcW w:w="1524" w:type="dxa"/>
            <w:vAlign w:val="center"/>
          </w:tcPr>
          <w:p w14:paraId="5E29ED83" w14:textId="77777777"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–100,4</w:t>
            </w:r>
          </w:p>
        </w:tc>
        <w:tc>
          <w:tcPr>
            <w:tcW w:w="1615" w:type="dxa"/>
            <w:vAlign w:val="center"/>
          </w:tcPr>
          <w:p w14:paraId="0989B3AD" w14:textId="77777777"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–92</w:t>
            </w:r>
          </w:p>
        </w:tc>
        <w:tc>
          <w:tcPr>
            <w:tcW w:w="1858" w:type="dxa"/>
            <w:vAlign w:val="center"/>
          </w:tcPr>
          <w:p w14:paraId="02BEBBB5" w14:textId="77777777"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sym w:font="Symbol" w:char="F02D"/>
            </w:r>
            <w:r w:rsidRPr="005E0BE7">
              <w:rPr>
                <w:sz w:val="16"/>
                <w:szCs w:val="16"/>
                <w:lang w:val="ru-RU"/>
              </w:rPr>
              <w:t>100</w:t>
            </w:r>
          </w:p>
        </w:tc>
      </w:tr>
      <w:tr w:rsidR="00946A88" w:rsidRPr="005E0BE7" w14:paraId="19185123" w14:textId="77777777" w:rsidTr="00A606C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691" w:type="dxa"/>
          </w:tcPr>
          <w:p w14:paraId="5FCBB64E" w14:textId="2BD835E2" w:rsidR="00BA17DF" w:rsidRPr="005E0BE7" w:rsidRDefault="00BA17DF" w:rsidP="008F4387">
            <w:pPr>
              <w:pStyle w:val="Tabletext"/>
              <w:spacing w:before="20" w:after="20" w:line="180" w:lineRule="exact"/>
              <w:jc w:val="left"/>
              <w:rPr>
                <w:sz w:val="16"/>
                <w:szCs w:val="16"/>
                <w:lang w:val="ru-RU"/>
              </w:rPr>
            </w:pPr>
            <w:r w:rsidRPr="005E0BE7">
              <w:rPr>
                <w:sz w:val="16"/>
                <w:szCs w:val="16"/>
                <w:lang w:val="ru-RU"/>
              </w:rPr>
              <w:t xml:space="preserve">Ширина полосы радиоимпульса </w:t>
            </w:r>
            <w:r w:rsidRPr="005E0BE7">
              <w:rPr>
                <w:sz w:val="16"/>
                <w:szCs w:val="16"/>
                <w:lang w:val="ru-RU"/>
              </w:rPr>
              <w:br/>
              <w:t xml:space="preserve">с линейной ЧМ </w:t>
            </w:r>
          </w:p>
        </w:tc>
        <w:tc>
          <w:tcPr>
            <w:tcW w:w="992" w:type="dxa"/>
            <w:vAlign w:val="center"/>
          </w:tcPr>
          <w:p w14:paraId="69651D1A" w14:textId="1B0A15CB"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МГц</w:t>
            </w:r>
          </w:p>
        </w:tc>
        <w:tc>
          <w:tcPr>
            <w:tcW w:w="3006" w:type="dxa"/>
            <w:vAlign w:val="center"/>
          </w:tcPr>
          <w:p w14:paraId="251DA661" w14:textId="2AA725E2"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sym w:font="Symbol" w:char="F0A3"/>
            </w:r>
            <w:r w:rsidRPr="005E0BE7">
              <w:rPr>
                <w:sz w:val="16"/>
                <w:szCs w:val="16"/>
                <w:lang w:val="ru-RU"/>
              </w:rPr>
              <w:t>640</w:t>
            </w:r>
          </w:p>
        </w:tc>
        <w:tc>
          <w:tcPr>
            <w:tcW w:w="1960" w:type="dxa"/>
            <w:vAlign w:val="center"/>
          </w:tcPr>
          <w:p w14:paraId="7D849B1F" w14:textId="77777777"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Не определен</w:t>
            </w:r>
          </w:p>
        </w:tc>
        <w:tc>
          <w:tcPr>
            <w:tcW w:w="1820" w:type="dxa"/>
            <w:vAlign w:val="center"/>
          </w:tcPr>
          <w:p w14:paraId="633FE3D4" w14:textId="77777777"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30</w:t>
            </w:r>
          </w:p>
        </w:tc>
        <w:tc>
          <w:tcPr>
            <w:tcW w:w="1524" w:type="dxa"/>
            <w:vAlign w:val="center"/>
          </w:tcPr>
          <w:p w14:paraId="251427B1" w14:textId="77777777"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0,750</w:t>
            </w:r>
          </w:p>
        </w:tc>
        <w:tc>
          <w:tcPr>
            <w:tcW w:w="1615" w:type="dxa"/>
            <w:vAlign w:val="center"/>
          </w:tcPr>
          <w:p w14:paraId="11436574" w14:textId="77777777"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Не определен</w:t>
            </w:r>
          </w:p>
        </w:tc>
        <w:tc>
          <w:tcPr>
            <w:tcW w:w="1858" w:type="dxa"/>
            <w:vAlign w:val="center"/>
          </w:tcPr>
          <w:p w14:paraId="6197D6CD" w14:textId="77777777"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&lt;1 900(2)</w:t>
            </w:r>
          </w:p>
        </w:tc>
      </w:tr>
      <w:tr w:rsidR="00286D35" w:rsidRPr="005E0BE7" w14:paraId="61E6A683" w14:textId="77777777" w:rsidTr="00A606C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691" w:type="dxa"/>
            <w:tcBorders>
              <w:bottom w:val="single" w:sz="4" w:space="0" w:color="auto"/>
            </w:tcBorders>
          </w:tcPr>
          <w:p w14:paraId="54ED7D50" w14:textId="3F860860" w:rsidR="00BA17DF" w:rsidRPr="005E0BE7" w:rsidRDefault="00BA17DF" w:rsidP="008F4387">
            <w:pPr>
              <w:pStyle w:val="Tabletext"/>
              <w:spacing w:before="20" w:after="20" w:line="180" w:lineRule="exact"/>
              <w:jc w:val="left"/>
              <w:rPr>
                <w:sz w:val="16"/>
                <w:szCs w:val="16"/>
                <w:lang w:val="ru-RU"/>
              </w:rPr>
            </w:pPr>
            <w:r w:rsidRPr="005E0BE7">
              <w:rPr>
                <w:sz w:val="16"/>
                <w:szCs w:val="16"/>
                <w:lang w:val="ru-RU"/>
              </w:rPr>
              <w:t>Ширина полосы радиоизлучения передатчика:</w:t>
            </w:r>
            <w:r w:rsidRPr="005E0BE7">
              <w:rPr>
                <w:sz w:val="16"/>
                <w:szCs w:val="16"/>
                <w:lang w:val="ru-RU"/>
              </w:rPr>
              <w:br/>
            </w:r>
            <w:r w:rsidRPr="005E0BE7">
              <w:rPr>
                <w:sz w:val="16"/>
                <w:szCs w:val="16"/>
                <w:lang w:val="ru-RU"/>
              </w:rPr>
              <w:tab/>
              <w:t>–3 дБ</w:t>
            </w:r>
            <w:r w:rsidRPr="005E0BE7">
              <w:rPr>
                <w:sz w:val="16"/>
                <w:szCs w:val="16"/>
                <w:lang w:val="ru-RU"/>
              </w:rPr>
              <w:br/>
            </w:r>
            <w:r w:rsidRPr="005E0BE7">
              <w:rPr>
                <w:sz w:val="16"/>
                <w:szCs w:val="16"/>
                <w:lang w:val="ru-RU"/>
              </w:rPr>
              <w:tab/>
              <w:t>–20 дБ</w:t>
            </w:r>
          </w:p>
        </w:tc>
        <w:tc>
          <w:tcPr>
            <w:tcW w:w="992" w:type="dxa"/>
            <w:tcBorders>
              <w:bottom w:val="single" w:sz="4" w:space="0" w:color="auto"/>
            </w:tcBorders>
            <w:vAlign w:val="center"/>
          </w:tcPr>
          <w:p w14:paraId="76D5445E" w14:textId="7622D633"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t>МГц</w:t>
            </w:r>
          </w:p>
        </w:tc>
        <w:tc>
          <w:tcPr>
            <w:tcW w:w="3006" w:type="dxa"/>
            <w:tcBorders>
              <w:bottom w:val="single" w:sz="4" w:space="0" w:color="auto"/>
            </w:tcBorders>
            <w:vAlign w:val="center"/>
          </w:tcPr>
          <w:p w14:paraId="35ED387C" w14:textId="66EF26E1" w:rsidR="00BA17DF" w:rsidRPr="005E0BE7" w:rsidRDefault="0071507C" w:rsidP="008F4387">
            <w:pPr>
              <w:pStyle w:val="Tabletext"/>
              <w:spacing w:before="20" w:after="20" w:line="180" w:lineRule="exact"/>
              <w:jc w:val="center"/>
              <w:rPr>
                <w:sz w:val="16"/>
                <w:szCs w:val="16"/>
                <w:lang w:val="ru-RU"/>
              </w:rPr>
            </w:pPr>
            <w:r w:rsidRPr="005E0BE7">
              <w:rPr>
                <w:sz w:val="16"/>
                <w:szCs w:val="16"/>
                <w:lang w:val="ru-RU"/>
              </w:rPr>
              <w:br/>
            </w:r>
            <w:r w:rsidR="00BA17DF" w:rsidRPr="005E0BE7">
              <w:rPr>
                <w:sz w:val="16"/>
                <w:szCs w:val="16"/>
                <w:lang w:val="ru-RU"/>
              </w:rPr>
              <w:br/>
            </w:r>
            <w:r w:rsidR="00BA17DF" w:rsidRPr="005E0BE7">
              <w:rPr>
                <w:sz w:val="16"/>
                <w:szCs w:val="16"/>
                <w:lang w:val="ru-RU"/>
              </w:rPr>
              <w:br/>
              <w:t>622; 271</w:t>
            </w:r>
            <w:r w:rsidR="00BA17DF" w:rsidRPr="005E0BE7">
              <w:rPr>
                <w:sz w:val="16"/>
                <w:szCs w:val="16"/>
                <w:lang w:val="ru-RU"/>
              </w:rPr>
              <w:br/>
              <w:t>725; 324</w:t>
            </w:r>
          </w:p>
        </w:tc>
        <w:tc>
          <w:tcPr>
            <w:tcW w:w="1960" w:type="dxa"/>
            <w:tcBorders>
              <w:bottom w:val="single" w:sz="4" w:space="0" w:color="auto"/>
            </w:tcBorders>
            <w:vAlign w:val="center"/>
          </w:tcPr>
          <w:p w14:paraId="689CBF64" w14:textId="2F6ACC2C" w:rsidR="00BA17DF" w:rsidRPr="005E0BE7" w:rsidRDefault="0071507C" w:rsidP="008F4387">
            <w:pPr>
              <w:pStyle w:val="Tabletext"/>
              <w:spacing w:before="20" w:after="20" w:line="180" w:lineRule="exact"/>
              <w:jc w:val="center"/>
              <w:rPr>
                <w:sz w:val="16"/>
                <w:szCs w:val="16"/>
                <w:lang w:val="ru-RU"/>
              </w:rPr>
            </w:pPr>
            <w:r w:rsidRPr="005E0BE7">
              <w:rPr>
                <w:sz w:val="16"/>
                <w:szCs w:val="16"/>
                <w:lang w:val="ru-RU"/>
              </w:rPr>
              <w:br/>
            </w:r>
            <w:r w:rsidR="00BA17DF" w:rsidRPr="005E0BE7">
              <w:rPr>
                <w:sz w:val="16"/>
                <w:szCs w:val="16"/>
                <w:lang w:val="ru-RU"/>
              </w:rPr>
              <w:br/>
            </w:r>
            <w:r w:rsidR="00BA17DF" w:rsidRPr="005E0BE7">
              <w:rPr>
                <w:sz w:val="16"/>
                <w:szCs w:val="16"/>
                <w:lang w:val="ru-RU"/>
              </w:rPr>
              <w:br/>
              <w:t>1 200; 600; 180</w:t>
            </w:r>
            <w:r w:rsidR="00BA17DF" w:rsidRPr="005E0BE7">
              <w:rPr>
                <w:sz w:val="16"/>
                <w:szCs w:val="16"/>
                <w:lang w:val="ru-RU"/>
              </w:rPr>
              <w:br/>
              <w:t>1 220; 620; 200</w:t>
            </w:r>
          </w:p>
        </w:tc>
        <w:tc>
          <w:tcPr>
            <w:tcW w:w="1820" w:type="dxa"/>
            <w:tcBorders>
              <w:bottom w:val="single" w:sz="4" w:space="0" w:color="auto"/>
            </w:tcBorders>
            <w:vAlign w:val="center"/>
          </w:tcPr>
          <w:p w14:paraId="60675111" w14:textId="2D7C3473" w:rsidR="00BA17DF" w:rsidRPr="005E0BE7" w:rsidRDefault="0071507C" w:rsidP="008F4387">
            <w:pPr>
              <w:pStyle w:val="Tabletext"/>
              <w:spacing w:before="20" w:after="20" w:line="180" w:lineRule="exact"/>
              <w:jc w:val="center"/>
              <w:rPr>
                <w:sz w:val="16"/>
                <w:szCs w:val="16"/>
                <w:lang w:val="ru-RU"/>
              </w:rPr>
            </w:pPr>
            <w:r w:rsidRPr="005E0BE7">
              <w:rPr>
                <w:sz w:val="16"/>
                <w:szCs w:val="16"/>
                <w:lang w:val="ru-RU"/>
              </w:rPr>
              <w:br/>
            </w:r>
            <w:r w:rsidR="00BA17DF" w:rsidRPr="005E0BE7">
              <w:rPr>
                <w:sz w:val="16"/>
                <w:szCs w:val="16"/>
                <w:lang w:val="ru-RU"/>
              </w:rPr>
              <w:br/>
            </w:r>
            <w:r w:rsidR="00BA17DF" w:rsidRPr="005E0BE7">
              <w:rPr>
                <w:sz w:val="16"/>
                <w:szCs w:val="16"/>
                <w:lang w:val="ru-RU"/>
              </w:rPr>
              <w:br/>
              <w:t>6,8; 37</w:t>
            </w:r>
            <w:r w:rsidR="00BA17DF" w:rsidRPr="005E0BE7">
              <w:rPr>
                <w:sz w:val="16"/>
                <w:szCs w:val="16"/>
                <w:lang w:val="ru-RU"/>
              </w:rPr>
              <w:br/>
              <w:t>20; 42</w:t>
            </w:r>
          </w:p>
        </w:tc>
        <w:tc>
          <w:tcPr>
            <w:tcW w:w="1524" w:type="dxa"/>
            <w:tcBorders>
              <w:bottom w:val="single" w:sz="4" w:space="0" w:color="auto"/>
            </w:tcBorders>
            <w:vAlign w:val="center"/>
          </w:tcPr>
          <w:p w14:paraId="769DEF09" w14:textId="33532B2C" w:rsidR="00BA17DF" w:rsidRPr="005E0BE7" w:rsidRDefault="0071507C" w:rsidP="008F4387">
            <w:pPr>
              <w:pStyle w:val="Tabletext"/>
              <w:spacing w:before="20" w:after="20" w:line="180" w:lineRule="exact"/>
              <w:jc w:val="center"/>
              <w:rPr>
                <w:sz w:val="16"/>
                <w:szCs w:val="16"/>
                <w:lang w:val="ru-RU"/>
              </w:rPr>
            </w:pPr>
            <w:r w:rsidRPr="005E0BE7">
              <w:rPr>
                <w:sz w:val="16"/>
                <w:szCs w:val="16"/>
                <w:lang w:val="ru-RU"/>
              </w:rPr>
              <w:br/>
            </w:r>
            <w:r w:rsidR="00BA17DF" w:rsidRPr="005E0BE7">
              <w:rPr>
                <w:sz w:val="16"/>
                <w:szCs w:val="16"/>
                <w:lang w:val="ru-RU"/>
              </w:rPr>
              <w:br/>
            </w:r>
            <w:r w:rsidR="00BA17DF" w:rsidRPr="005E0BE7">
              <w:rPr>
                <w:sz w:val="16"/>
                <w:szCs w:val="16"/>
                <w:lang w:val="ru-RU"/>
              </w:rPr>
              <w:br/>
              <w:t>0,608</w:t>
            </w:r>
            <w:r w:rsidR="00BA17DF" w:rsidRPr="005E0BE7">
              <w:rPr>
                <w:sz w:val="16"/>
                <w:szCs w:val="16"/>
                <w:lang w:val="ru-RU"/>
              </w:rPr>
              <w:br/>
              <w:t>2,35</w:t>
            </w:r>
          </w:p>
        </w:tc>
        <w:tc>
          <w:tcPr>
            <w:tcW w:w="1615" w:type="dxa"/>
            <w:tcBorders>
              <w:bottom w:val="single" w:sz="4" w:space="0" w:color="auto"/>
            </w:tcBorders>
            <w:vAlign w:val="center"/>
          </w:tcPr>
          <w:p w14:paraId="23E821C2" w14:textId="3FBC74C0"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br/>
            </w:r>
            <w:r w:rsidR="0071507C" w:rsidRPr="005E0BE7">
              <w:rPr>
                <w:sz w:val="16"/>
                <w:szCs w:val="16"/>
                <w:lang w:val="ru-RU"/>
              </w:rPr>
              <w:br/>
            </w:r>
            <w:r w:rsidRPr="005E0BE7">
              <w:rPr>
                <w:sz w:val="16"/>
                <w:szCs w:val="16"/>
                <w:lang w:val="ru-RU"/>
              </w:rPr>
              <w:br/>
              <w:t>540</w:t>
            </w:r>
            <w:r w:rsidRPr="005E0BE7">
              <w:rPr>
                <w:sz w:val="16"/>
                <w:szCs w:val="16"/>
                <w:lang w:val="ru-RU"/>
              </w:rPr>
              <w:br/>
              <w:t>670</w:t>
            </w:r>
          </w:p>
        </w:tc>
        <w:tc>
          <w:tcPr>
            <w:tcW w:w="1858" w:type="dxa"/>
            <w:tcBorders>
              <w:bottom w:val="single" w:sz="4" w:space="0" w:color="auto"/>
            </w:tcBorders>
            <w:vAlign w:val="center"/>
          </w:tcPr>
          <w:p w14:paraId="1B63E220" w14:textId="4D9A7BCA" w:rsidR="00BA17DF" w:rsidRPr="005E0BE7" w:rsidRDefault="00BA17DF" w:rsidP="008F4387">
            <w:pPr>
              <w:pStyle w:val="Tabletext"/>
              <w:spacing w:before="20" w:after="20" w:line="180" w:lineRule="exact"/>
              <w:jc w:val="center"/>
              <w:rPr>
                <w:sz w:val="16"/>
                <w:szCs w:val="16"/>
                <w:lang w:val="ru-RU"/>
              </w:rPr>
            </w:pPr>
            <w:r w:rsidRPr="005E0BE7">
              <w:rPr>
                <w:sz w:val="16"/>
                <w:szCs w:val="16"/>
                <w:lang w:val="ru-RU"/>
              </w:rPr>
              <w:br/>
            </w:r>
            <w:r w:rsidR="0071507C" w:rsidRPr="005E0BE7">
              <w:rPr>
                <w:sz w:val="16"/>
                <w:szCs w:val="16"/>
                <w:lang w:val="ru-RU"/>
              </w:rPr>
              <w:br/>
            </w:r>
            <w:r w:rsidRPr="005E0BE7">
              <w:rPr>
                <w:sz w:val="16"/>
                <w:szCs w:val="16"/>
                <w:lang w:val="ru-RU"/>
              </w:rPr>
              <w:br/>
              <w:t>1 850</w:t>
            </w:r>
            <w:r w:rsidRPr="005E0BE7">
              <w:rPr>
                <w:sz w:val="16"/>
                <w:szCs w:val="16"/>
                <w:lang w:val="ru-RU"/>
              </w:rPr>
              <w:br/>
              <w:t>1 854</w:t>
            </w:r>
          </w:p>
        </w:tc>
      </w:tr>
      <w:tr w:rsidR="00161690" w:rsidRPr="005E0BE7" w14:paraId="544D8062" w14:textId="77777777" w:rsidTr="00946A8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4466" w:type="dxa"/>
            <w:gridSpan w:val="8"/>
            <w:tcBorders>
              <w:top w:val="single" w:sz="4" w:space="0" w:color="auto"/>
              <w:left w:val="nil"/>
              <w:bottom w:val="nil"/>
              <w:right w:val="nil"/>
            </w:tcBorders>
            <w:vAlign w:val="center"/>
          </w:tcPr>
          <w:p w14:paraId="5ADE5A04" w14:textId="77777777" w:rsidR="00161690" w:rsidRPr="005E0BE7" w:rsidRDefault="00161690" w:rsidP="008F4387">
            <w:pPr>
              <w:pStyle w:val="Tablelegend"/>
              <w:spacing w:before="40" w:line="180" w:lineRule="exact"/>
              <w:rPr>
                <w:sz w:val="16"/>
                <w:szCs w:val="16"/>
                <w:lang w:val="ru-RU"/>
              </w:rPr>
            </w:pPr>
            <w:r w:rsidRPr="005E0BE7">
              <w:rPr>
                <w:sz w:val="16"/>
                <w:szCs w:val="16"/>
                <w:vertAlign w:val="superscript"/>
                <w:lang w:val="ru-RU"/>
              </w:rPr>
              <w:t>(1)</w:t>
            </w:r>
            <w:r w:rsidRPr="005E0BE7">
              <w:rPr>
                <w:sz w:val="16"/>
                <w:szCs w:val="16"/>
                <w:lang w:val="ru-RU"/>
              </w:rPr>
              <w:tab/>
              <w:t>Исследования по совместному использованию частот будут проведены с использованием разнообразных коэффициентов заполнения импульса, начиная от низких и кончая высокими коэффициентами заполнения импульса до 0,2.</w:t>
            </w:r>
          </w:p>
          <w:p w14:paraId="77D57DF1" w14:textId="1F302332" w:rsidR="00161690" w:rsidRPr="005E0BE7" w:rsidRDefault="00161690" w:rsidP="008F4387">
            <w:pPr>
              <w:pStyle w:val="Tablelegend"/>
              <w:spacing w:before="40" w:line="180" w:lineRule="exact"/>
              <w:rPr>
                <w:sz w:val="16"/>
                <w:szCs w:val="16"/>
                <w:lang w:val="ru-RU"/>
              </w:rPr>
            </w:pPr>
            <w:r w:rsidRPr="005E0BE7">
              <w:rPr>
                <w:sz w:val="16"/>
                <w:szCs w:val="16"/>
                <w:vertAlign w:val="superscript"/>
                <w:lang w:val="ru-RU"/>
              </w:rPr>
              <w:t>(2)</w:t>
            </w:r>
            <w:r w:rsidRPr="005E0BE7">
              <w:rPr>
                <w:sz w:val="16"/>
                <w:szCs w:val="16"/>
                <w:lang w:val="ru-RU"/>
              </w:rPr>
              <w:tab/>
              <w:t>Исследования по совместному использованию частот будут сконцентрированы на ширине полосы радиоимпульса большей, чем 1600 МГц.</w:t>
            </w:r>
          </w:p>
        </w:tc>
      </w:tr>
    </w:tbl>
    <w:p w14:paraId="1E149D68" w14:textId="7CE4B8C6" w:rsidR="00E63F51" w:rsidRPr="005E0BE7" w:rsidRDefault="00E63F51" w:rsidP="00C35BDF">
      <w:pPr>
        <w:tabs>
          <w:tab w:val="left" w:pos="284"/>
        </w:tabs>
        <w:spacing w:before="80"/>
        <w:rPr>
          <w:sz w:val="12"/>
          <w:szCs w:val="12"/>
          <w:lang w:val="ru-RU"/>
        </w:rPr>
      </w:pPr>
    </w:p>
    <w:p w14:paraId="17E759FA" w14:textId="77777777" w:rsidR="006B7350" w:rsidRPr="005E0BE7" w:rsidRDefault="006B7350" w:rsidP="00C35BDF">
      <w:pPr>
        <w:spacing w:before="80"/>
        <w:rPr>
          <w:sz w:val="12"/>
          <w:szCs w:val="12"/>
          <w:lang w:val="ru-RU"/>
        </w:rPr>
        <w:sectPr w:rsidR="006B7350" w:rsidRPr="005E0BE7">
          <w:headerReference w:type="even" r:id="rId38"/>
          <w:headerReference w:type="default" r:id="rId39"/>
          <w:footerReference w:type="even" r:id="rId40"/>
          <w:footerReference w:type="default" r:id="rId41"/>
          <w:pgSz w:w="16834" w:h="11909" w:orient="landscape" w:code="9"/>
          <w:pgMar w:top="1138" w:right="1411" w:bottom="1138" w:left="1411" w:header="562" w:footer="562" w:gutter="0"/>
          <w:cols w:space="720"/>
        </w:sectPr>
      </w:pPr>
    </w:p>
    <w:p w14:paraId="21739254" w14:textId="41139A8F" w:rsidR="00061D0A" w:rsidRPr="005E0BE7" w:rsidRDefault="00061D0A" w:rsidP="00094B08">
      <w:pPr>
        <w:rPr>
          <w:lang w:val="ru-RU"/>
        </w:rPr>
      </w:pPr>
      <w:r w:rsidRPr="005E0BE7">
        <w:rPr>
          <w:lang w:val="ru-RU"/>
        </w:rPr>
        <w:lastRenderedPageBreak/>
        <w:t>В значительной степени из-за таких свя</w:t>
      </w:r>
      <w:r w:rsidR="00FA34C3" w:rsidRPr="005E0BE7">
        <w:rPr>
          <w:lang w:val="ru-RU"/>
        </w:rPr>
        <w:t>занных с их задачами требований</w:t>
      </w:r>
      <w:r w:rsidRPr="005E0BE7">
        <w:rPr>
          <w:lang w:val="ru-RU"/>
        </w:rPr>
        <w:t xml:space="preserve"> радиолокационные </w:t>
      </w:r>
      <w:r w:rsidR="00A97C41" w:rsidRPr="005E0BE7">
        <w:rPr>
          <w:lang w:val="ru-RU"/>
        </w:rPr>
        <w:t>радары</w:t>
      </w:r>
      <w:r w:rsidRPr="005E0BE7">
        <w:rPr>
          <w:lang w:val="ru-RU"/>
        </w:rPr>
        <w:t xml:space="preserve">, использующие </w:t>
      </w:r>
      <w:r w:rsidR="00094B08" w:rsidRPr="005E0BE7">
        <w:rPr>
          <w:lang w:val="ru-RU"/>
        </w:rPr>
        <w:t>полосу частот 15,4</w:t>
      </w:r>
      <w:r w:rsidR="00094B08" w:rsidRPr="005E0BE7">
        <w:rPr>
          <w:lang w:val="ru-RU"/>
        </w:rPr>
        <w:sym w:font="Symbol" w:char="F02D"/>
      </w:r>
      <w:r w:rsidR="00094B08" w:rsidRPr="005E0BE7">
        <w:rPr>
          <w:lang w:val="ru-RU"/>
        </w:rPr>
        <w:t xml:space="preserve">17,3 ГГц </w:t>
      </w:r>
      <w:r w:rsidR="0068691B" w:rsidRPr="005E0BE7">
        <w:rPr>
          <w:lang w:val="ru-RU"/>
        </w:rPr>
        <w:t xml:space="preserve">или планируемые для </w:t>
      </w:r>
      <w:r w:rsidR="00094B08" w:rsidRPr="005E0BE7">
        <w:rPr>
          <w:lang w:val="ru-RU"/>
        </w:rPr>
        <w:t xml:space="preserve">ее </w:t>
      </w:r>
      <w:r w:rsidR="0068691B" w:rsidRPr="005E0BE7">
        <w:rPr>
          <w:lang w:val="ru-RU"/>
        </w:rPr>
        <w:t>использования</w:t>
      </w:r>
      <w:r w:rsidRPr="005E0BE7">
        <w:rPr>
          <w:lang w:val="ru-RU"/>
        </w:rPr>
        <w:t>, имеют тенденцию к обладанию след</w:t>
      </w:r>
      <w:r w:rsidR="00B540D0" w:rsidRPr="005E0BE7">
        <w:rPr>
          <w:lang w:val="ru-RU"/>
        </w:rPr>
        <w:t>ующими общими характеристиками:</w:t>
      </w:r>
    </w:p>
    <w:p w14:paraId="69C1776E" w14:textId="77777777" w:rsidR="00061D0A" w:rsidRPr="005E0BE7" w:rsidRDefault="00061D0A" w:rsidP="00E63F51">
      <w:pPr>
        <w:pStyle w:val="enumlev1"/>
        <w:rPr>
          <w:lang w:val="ru-RU"/>
        </w:rPr>
      </w:pPr>
      <w:r w:rsidRPr="005E0BE7">
        <w:rPr>
          <w:lang w:val="ru-RU"/>
        </w:rPr>
        <w:t>–</w:t>
      </w:r>
      <w:r w:rsidRPr="005E0BE7">
        <w:rPr>
          <w:lang w:val="ru-RU"/>
        </w:rPr>
        <w:tab/>
        <w:t xml:space="preserve">они </w:t>
      </w:r>
      <w:r w:rsidR="00A35DDE" w:rsidRPr="005E0BE7">
        <w:rPr>
          <w:lang w:val="ru-RU"/>
        </w:rPr>
        <w:t xml:space="preserve">стремятся </w:t>
      </w:r>
      <w:r w:rsidRPr="005E0BE7">
        <w:rPr>
          <w:lang w:val="ru-RU"/>
        </w:rPr>
        <w:t>иметь высокую максимальную и среднюю мощность передатчика, со значительными исключениями;</w:t>
      </w:r>
    </w:p>
    <w:p w14:paraId="3E0FABC6" w14:textId="77777777" w:rsidR="00061D0A" w:rsidRPr="005E0BE7" w:rsidRDefault="00061D0A" w:rsidP="00E63F51">
      <w:pPr>
        <w:pStyle w:val="enumlev1"/>
        <w:rPr>
          <w:lang w:val="ru-RU"/>
        </w:rPr>
      </w:pPr>
      <w:r w:rsidRPr="005E0BE7">
        <w:rPr>
          <w:lang w:val="ru-RU"/>
        </w:rPr>
        <w:t>–</w:t>
      </w:r>
      <w:r w:rsidRPr="005E0BE7">
        <w:rPr>
          <w:lang w:val="ru-RU"/>
        </w:rPr>
        <w:tab/>
        <w:t>они обычно используют передатчики на основе усилителя мощности с задающим генератором, а не генера</w:t>
      </w:r>
      <w:r w:rsidR="0001111F" w:rsidRPr="005E0BE7">
        <w:rPr>
          <w:lang w:val="ru-RU"/>
        </w:rPr>
        <w:t>тор мощности. Они обычно настра</w:t>
      </w:r>
      <w:r w:rsidR="00141F22" w:rsidRPr="005E0BE7">
        <w:rPr>
          <w:lang w:val="ru-RU"/>
        </w:rPr>
        <w:t>ивае</w:t>
      </w:r>
      <w:r w:rsidRPr="005E0BE7">
        <w:rPr>
          <w:lang w:val="ru-RU"/>
        </w:rPr>
        <w:t xml:space="preserve">мые, и некоторые из них с быстрой перестройкой частоты. Некоторые из них используют </w:t>
      </w:r>
      <w:r w:rsidR="00A35DDE" w:rsidRPr="005E0BE7">
        <w:rPr>
          <w:lang w:val="ru-RU"/>
        </w:rPr>
        <w:t xml:space="preserve">радиоимпульс с линейной частотной модуляцией </w:t>
      </w:r>
      <w:r w:rsidRPr="005E0BE7">
        <w:rPr>
          <w:lang w:val="ru-RU"/>
        </w:rPr>
        <w:t>или фазово-кодовую межимпульсную модуляцию;</w:t>
      </w:r>
    </w:p>
    <w:p w14:paraId="7A3DAB95" w14:textId="77777777" w:rsidR="00061D0A" w:rsidRPr="005E0BE7" w:rsidRDefault="00061D0A" w:rsidP="00E63F51">
      <w:pPr>
        <w:pStyle w:val="enumlev1"/>
        <w:rPr>
          <w:lang w:val="ru-RU"/>
        </w:rPr>
      </w:pPr>
      <w:r w:rsidRPr="005E0BE7">
        <w:rPr>
          <w:lang w:val="ru-RU"/>
        </w:rPr>
        <w:t>–</w:t>
      </w:r>
      <w:r w:rsidRPr="005E0BE7">
        <w:rPr>
          <w:lang w:val="ru-RU"/>
        </w:rPr>
        <w:tab/>
        <w:t>некоторые из них имеют основные лепестки антенны, регулируемые и по азимуту</w:t>
      </w:r>
      <w:r w:rsidR="00FA34C3" w:rsidRPr="005E0BE7">
        <w:rPr>
          <w:lang w:val="ru-RU"/>
        </w:rPr>
        <w:t>,</w:t>
      </w:r>
      <w:r w:rsidRPr="005E0BE7">
        <w:rPr>
          <w:lang w:val="ru-RU"/>
        </w:rPr>
        <w:t xml:space="preserve"> и по углу места путем управления электронным лучом;</w:t>
      </w:r>
    </w:p>
    <w:p w14:paraId="2AEC7F79" w14:textId="77777777" w:rsidR="00061D0A" w:rsidRPr="005E0BE7" w:rsidRDefault="00061D0A" w:rsidP="00E63F51">
      <w:pPr>
        <w:pStyle w:val="enumlev1"/>
        <w:rPr>
          <w:lang w:val="ru-RU"/>
        </w:rPr>
      </w:pPr>
      <w:r w:rsidRPr="005E0BE7">
        <w:rPr>
          <w:lang w:val="ru-RU"/>
        </w:rPr>
        <w:t>–</w:t>
      </w:r>
      <w:r w:rsidRPr="005E0BE7">
        <w:rPr>
          <w:lang w:val="ru-RU"/>
        </w:rPr>
        <w:tab/>
        <w:t>они обычно используют универсальные возможности приема и обработки, такие как вспомогательные приемные антенны с подавлением боковых лепестков, обработка импульсной последовательности когерентных несущих для подавления отражения посредством селекции движущихся целей, технологии постоянной вероятности ложных тревог и,</w:t>
      </w:r>
      <w:r w:rsidR="00C3633F" w:rsidRPr="005E0BE7">
        <w:rPr>
          <w:lang w:val="ru-RU"/>
        </w:rPr>
        <w:t xml:space="preserve"> в некоторых случаях, адаптивная селекция</w:t>
      </w:r>
      <w:r w:rsidRPr="005E0BE7">
        <w:rPr>
          <w:lang w:val="ru-RU"/>
        </w:rPr>
        <w:t xml:space="preserve"> работающих частот, </w:t>
      </w:r>
      <w:r w:rsidR="00C3633F" w:rsidRPr="005E0BE7">
        <w:rPr>
          <w:lang w:val="ru-RU"/>
        </w:rPr>
        <w:t>основанная</w:t>
      </w:r>
      <w:r w:rsidRPr="005E0BE7">
        <w:rPr>
          <w:lang w:val="ru-RU"/>
        </w:rPr>
        <w:t xml:space="preserve"> на опознавании помех на различных частотах.</w:t>
      </w:r>
    </w:p>
    <w:p w14:paraId="4DE300AD" w14:textId="045C4D56" w:rsidR="00061D0A" w:rsidRPr="005E0BE7" w:rsidRDefault="00E41EFA" w:rsidP="001E63DD">
      <w:pPr>
        <w:rPr>
          <w:lang w:val="ru-RU"/>
        </w:rPr>
      </w:pPr>
      <w:r w:rsidRPr="005E0BE7">
        <w:rPr>
          <w:lang w:val="ru-RU"/>
        </w:rPr>
        <w:t>В таблице 1 обобщены технические характеристики репрезентативных систем, развернутых или планируемых для развертывания во всей полосе частот 15,4</w:t>
      </w:r>
      <w:r w:rsidR="001E63DD" w:rsidRPr="005E0BE7">
        <w:rPr>
          <w:lang w:val="ru-RU"/>
        </w:rPr>
        <w:sym w:font="Symbol" w:char="F02D"/>
      </w:r>
      <w:r w:rsidRPr="005E0BE7">
        <w:rPr>
          <w:lang w:val="ru-RU"/>
        </w:rPr>
        <w:t xml:space="preserve">17,3 ГГц или в ее участках. Эта информация достаточна для общего расчета в целях оценки совместимости между этими </w:t>
      </w:r>
      <w:r w:rsidR="00846872" w:rsidRPr="005E0BE7">
        <w:rPr>
          <w:lang w:val="ru-RU"/>
        </w:rPr>
        <w:t>радарами</w:t>
      </w:r>
      <w:r w:rsidRPr="005E0BE7">
        <w:rPr>
          <w:lang w:val="ru-RU"/>
        </w:rPr>
        <w:t xml:space="preserve"> и другими системами. </w:t>
      </w:r>
      <w:r w:rsidR="00061D0A" w:rsidRPr="005E0BE7">
        <w:rPr>
          <w:lang w:val="ru-RU"/>
        </w:rPr>
        <w:t xml:space="preserve">Некоторые либо все радиолокационные </w:t>
      </w:r>
      <w:r w:rsidR="00A97C41" w:rsidRPr="005E0BE7">
        <w:rPr>
          <w:lang w:val="ru-RU"/>
        </w:rPr>
        <w:t>радары</w:t>
      </w:r>
      <w:r w:rsidR="00061D0A" w:rsidRPr="005E0BE7">
        <w:rPr>
          <w:lang w:val="ru-RU"/>
        </w:rPr>
        <w:t xml:space="preserve">, характеристики которых представлены в </w:t>
      </w:r>
      <w:r w:rsidR="00C3633F" w:rsidRPr="005E0BE7">
        <w:rPr>
          <w:lang w:val="ru-RU"/>
        </w:rPr>
        <w:t>т</w:t>
      </w:r>
      <w:r w:rsidR="00061D0A" w:rsidRPr="005E0BE7">
        <w:rPr>
          <w:lang w:val="ru-RU"/>
        </w:rPr>
        <w:t>аблице 1, обладают перечисленными выше свойствами, хотя они не иллюстрируют полный комплект свойств, которые</w:t>
      </w:r>
      <w:r w:rsidR="00C92039" w:rsidRPr="005E0BE7">
        <w:rPr>
          <w:lang w:val="ru-RU"/>
        </w:rPr>
        <w:t>,</w:t>
      </w:r>
      <w:r w:rsidR="00061D0A" w:rsidRPr="005E0BE7">
        <w:rPr>
          <w:lang w:val="ru-RU"/>
        </w:rPr>
        <w:t xml:space="preserve"> возможно</w:t>
      </w:r>
      <w:r w:rsidR="00C92039" w:rsidRPr="005E0BE7">
        <w:rPr>
          <w:lang w:val="ru-RU"/>
        </w:rPr>
        <w:t>,</w:t>
      </w:r>
      <w:r w:rsidR="00061D0A" w:rsidRPr="005E0BE7">
        <w:rPr>
          <w:lang w:val="ru-RU"/>
        </w:rPr>
        <w:t xml:space="preserve"> появятся в будущих системах. </w:t>
      </w:r>
    </w:p>
    <w:p w14:paraId="189DBDC6" w14:textId="77777777" w:rsidR="00061D0A" w:rsidRPr="005E0BE7" w:rsidRDefault="00061D0A" w:rsidP="00E63F51">
      <w:pPr>
        <w:pStyle w:val="Heading2"/>
        <w:rPr>
          <w:lang w:val="ru-RU"/>
        </w:rPr>
      </w:pPr>
      <w:bookmarkStart w:id="8" w:name="_Toc110841064"/>
      <w:bookmarkStart w:id="9" w:name="_Toc117320826"/>
      <w:r w:rsidRPr="005E0BE7">
        <w:rPr>
          <w:lang w:val="ru-RU"/>
        </w:rPr>
        <w:t>2.1</w:t>
      </w:r>
      <w:r w:rsidRPr="005E0BE7">
        <w:rPr>
          <w:lang w:val="ru-RU"/>
        </w:rPr>
        <w:tab/>
      </w:r>
      <w:bookmarkEnd w:id="8"/>
      <w:bookmarkEnd w:id="9"/>
      <w:r w:rsidRPr="005E0BE7">
        <w:rPr>
          <w:lang w:val="ru-RU"/>
        </w:rPr>
        <w:t>Передатчики</w:t>
      </w:r>
    </w:p>
    <w:p w14:paraId="76860EFF" w14:textId="293008DF" w:rsidR="00061D0A" w:rsidRPr="005E0BE7" w:rsidRDefault="002C25A0" w:rsidP="00094B08">
      <w:pPr>
        <w:rPr>
          <w:lang w:val="ru-RU"/>
        </w:rPr>
      </w:pPr>
      <w:r w:rsidRPr="005E0BE7">
        <w:rPr>
          <w:lang w:val="ru-RU"/>
        </w:rPr>
        <w:t>Радары</w:t>
      </w:r>
      <w:r w:rsidR="00061D0A" w:rsidRPr="005E0BE7">
        <w:rPr>
          <w:lang w:val="ru-RU"/>
        </w:rPr>
        <w:t>, работающ</w:t>
      </w:r>
      <w:r w:rsidR="00345F42" w:rsidRPr="005E0BE7">
        <w:rPr>
          <w:lang w:val="ru-RU"/>
        </w:rPr>
        <w:t xml:space="preserve">ие </w:t>
      </w:r>
      <w:r w:rsidR="0055621C" w:rsidRPr="005E0BE7">
        <w:rPr>
          <w:lang w:val="ru-RU"/>
        </w:rPr>
        <w:t xml:space="preserve">или планируемые для работы </w:t>
      </w:r>
      <w:r w:rsidR="00345F42" w:rsidRPr="005E0BE7">
        <w:rPr>
          <w:lang w:val="ru-RU"/>
        </w:rPr>
        <w:t>в полосе частот 15,</w:t>
      </w:r>
      <w:r w:rsidR="00094B08" w:rsidRPr="005E0BE7">
        <w:rPr>
          <w:lang w:val="ru-RU"/>
        </w:rPr>
        <w:t>4</w:t>
      </w:r>
      <w:r w:rsidR="00345F42" w:rsidRPr="005E0BE7">
        <w:rPr>
          <w:lang w:val="ru-RU"/>
        </w:rPr>
        <w:t>–</w:t>
      </w:r>
      <w:r w:rsidR="00061D0A" w:rsidRPr="005E0BE7">
        <w:rPr>
          <w:lang w:val="ru-RU"/>
        </w:rPr>
        <w:t>17</w:t>
      </w:r>
      <w:r w:rsidR="00345F42" w:rsidRPr="005E0BE7">
        <w:rPr>
          <w:lang w:val="ru-RU"/>
        </w:rPr>
        <w:t>,</w:t>
      </w:r>
      <w:r w:rsidR="00061D0A" w:rsidRPr="005E0BE7">
        <w:rPr>
          <w:lang w:val="ru-RU"/>
        </w:rPr>
        <w:t>3 ГГц</w:t>
      </w:r>
      <w:r w:rsidR="00C92039" w:rsidRPr="005E0BE7">
        <w:rPr>
          <w:lang w:val="ru-RU"/>
        </w:rPr>
        <w:t>,</w:t>
      </w:r>
      <w:r w:rsidR="00061D0A" w:rsidRPr="005E0BE7">
        <w:rPr>
          <w:lang w:val="ru-RU"/>
        </w:rPr>
        <w:t xml:space="preserve"> используют различные виды модуляций, включая немодулированные импульсы, частотно-модулированные </w:t>
      </w:r>
      <w:r w:rsidR="00C3633F" w:rsidRPr="005E0BE7">
        <w:rPr>
          <w:lang w:val="ru-RU"/>
        </w:rPr>
        <w:t>(</w:t>
      </w:r>
      <w:r w:rsidR="00BA2F9A" w:rsidRPr="005E0BE7">
        <w:rPr>
          <w:lang w:val="ru-RU"/>
        </w:rPr>
        <w:t>радиоимпульсы с линейной частотной модуляцией</w:t>
      </w:r>
      <w:r w:rsidR="00C3633F" w:rsidRPr="005E0BE7">
        <w:rPr>
          <w:lang w:val="ru-RU"/>
        </w:rPr>
        <w:t>) импульсы</w:t>
      </w:r>
      <w:r w:rsidR="00EE22FD" w:rsidRPr="005E0BE7">
        <w:rPr>
          <w:lang w:val="ru-RU"/>
        </w:rPr>
        <w:t xml:space="preserve"> </w:t>
      </w:r>
      <w:r w:rsidR="00061D0A" w:rsidRPr="005E0BE7">
        <w:rPr>
          <w:lang w:val="ru-RU"/>
        </w:rPr>
        <w:t xml:space="preserve">и фазово-кодовые импульсы. </w:t>
      </w:r>
      <w:r w:rsidR="00913C55" w:rsidRPr="005E0BE7">
        <w:rPr>
          <w:lang w:val="ru-RU"/>
        </w:rPr>
        <w:t>Электронные СВЧ</w:t>
      </w:r>
      <w:r w:rsidR="00C3633F" w:rsidRPr="005E0BE7">
        <w:rPr>
          <w:lang w:val="ru-RU"/>
        </w:rPr>
        <w:noBreakHyphen/>
      </w:r>
      <w:r w:rsidR="00913C55" w:rsidRPr="005E0BE7">
        <w:rPr>
          <w:lang w:val="ru-RU"/>
        </w:rPr>
        <w:t>приборы О</w:t>
      </w:r>
      <w:r w:rsidR="00EE22FD" w:rsidRPr="005E0BE7">
        <w:rPr>
          <w:lang w:val="ru-RU"/>
        </w:rPr>
        <w:noBreakHyphen/>
      </w:r>
      <w:r w:rsidR="00BA2F9A" w:rsidRPr="005E0BE7">
        <w:rPr>
          <w:lang w:val="ru-RU"/>
        </w:rPr>
        <w:t xml:space="preserve">типа </w:t>
      </w:r>
      <w:r w:rsidR="00061D0A" w:rsidRPr="005E0BE7">
        <w:rPr>
          <w:lang w:val="ru-RU"/>
        </w:rPr>
        <w:t xml:space="preserve">и твердотельные выходные устройства используются на заключительных стадиях работы передатчиков. В новых </w:t>
      </w:r>
      <w:r w:rsidRPr="005E0BE7">
        <w:rPr>
          <w:lang w:val="ru-RU"/>
        </w:rPr>
        <w:t xml:space="preserve">радиолокационных </w:t>
      </w:r>
      <w:r w:rsidR="00061D0A" w:rsidRPr="005E0BE7">
        <w:rPr>
          <w:lang w:val="ru-RU"/>
        </w:rPr>
        <w:t xml:space="preserve">системах имеется тенденция </w:t>
      </w:r>
      <w:r w:rsidR="00C3633F" w:rsidRPr="005E0BE7">
        <w:rPr>
          <w:lang w:val="ru-RU"/>
        </w:rPr>
        <w:t>использовать электронные СВЧ</w:t>
      </w:r>
      <w:r w:rsidR="00C3633F" w:rsidRPr="005E0BE7">
        <w:rPr>
          <w:lang w:val="ru-RU"/>
        </w:rPr>
        <w:noBreakHyphen/>
      </w:r>
      <w:r w:rsidR="00BA2F9A" w:rsidRPr="005E0BE7">
        <w:rPr>
          <w:lang w:val="ru-RU"/>
        </w:rPr>
        <w:t xml:space="preserve">приборы </w:t>
      </w:r>
      <w:r w:rsidR="00913C55" w:rsidRPr="005E0BE7">
        <w:rPr>
          <w:lang w:val="ru-RU"/>
        </w:rPr>
        <w:t>О</w:t>
      </w:r>
      <w:r w:rsidR="00C3633F" w:rsidRPr="005E0BE7">
        <w:rPr>
          <w:lang w:val="ru-RU"/>
        </w:rPr>
        <w:noBreakHyphen/>
      </w:r>
      <w:r w:rsidR="00BA2F9A" w:rsidRPr="005E0BE7">
        <w:rPr>
          <w:lang w:val="ru-RU"/>
        </w:rPr>
        <w:t xml:space="preserve">типа и </w:t>
      </w:r>
      <w:r w:rsidR="00846872" w:rsidRPr="005E0BE7">
        <w:rPr>
          <w:lang w:val="ru-RU"/>
        </w:rPr>
        <w:t>твердотельные</w:t>
      </w:r>
      <w:r w:rsidR="00BA2F9A" w:rsidRPr="005E0BE7">
        <w:rPr>
          <w:lang w:val="ru-RU"/>
        </w:rPr>
        <w:t xml:space="preserve"> выходные устройства</w:t>
      </w:r>
      <w:r w:rsidR="00061D0A" w:rsidRPr="005E0BE7">
        <w:rPr>
          <w:lang w:val="ru-RU"/>
        </w:rPr>
        <w:t xml:space="preserve"> в связи с требованиями обработки доп</w:t>
      </w:r>
      <w:r w:rsidR="00B44FB4" w:rsidRPr="005E0BE7">
        <w:rPr>
          <w:lang w:val="ru-RU"/>
        </w:rPr>
        <w:t>п</w:t>
      </w:r>
      <w:r w:rsidR="00061D0A" w:rsidRPr="005E0BE7">
        <w:rPr>
          <w:lang w:val="ru-RU"/>
        </w:rPr>
        <w:t xml:space="preserve">леровского сигнала. Также </w:t>
      </w:r>
      <w:r w:rsidRPr="005E0BE7">
        <w:rPr>
          <w:lang w:val="ru-RU"/>
        </w:rPr>
        <w:t>радары</w:t>
      </w:r>
      <w:r w:rsidR="00061D0A" w:rsidRPr="005E0BE7">
        <w:rPr>
          <w:lang w:val="ru-RU"/>
        </w:rPr>
        <w:t xml:space="preserve">, которые </w:t>
      </w:r>
      <w:r w:rsidR="00BA2F9A" w:rsidRPr="005E0BE7">
        <w:rPr>
          <w:lang w:val="ru-RU"/>
        </w:rPr>
        <w:t xml:space="preserve">применяют </w:t>
      </w:r>
      <w:r w:rsidR="00061D0A" w:rsidRPr="005E0BE7">
        <w:rPr>
          <w:lang w:val="ru-RU"/>
        </w:rPr>
        <w:t>твердотельные выходные устройства</w:t>
      </w:r>
      <w:r w:rsidR="00061D0A" w:rsidRPr="005E0BE7">
        <w:rPr>
          <w:bCs/>
          <w:lang w:val="ru-RU"/>
        </w:rPr>
        <w:t>,</w:t>
      </w:r>
      <w:r w:rsidR="00061D0A" w:rsidRPr="005E0BE7">
        <w:rPr>
          <w:b/>
          <w:bCs/>
          <w:lang w:val="ru-RU"/>
        </w:rPr>
        <w:t xml:space="preserve"> </w:t>
      </w:r>
      <w:r w:rsidR="00061D0A" w:rsidRPr="005E0BE7">
        <w:rPr>
          <w:lang w:val="ru-RU"/>
        </w:rPr>
        <w:t>имеют более низкую максимальную выходную мощность передатчик</w:t>
      </w:r>
      <w:r w:rsidR="00BA2F9A" w:rsidRPr="005E0BE7">
        <w:rPr>
          <w:lang w:val="ru-RU"/>
        </w:rPr>
        <w:t xml:space="preserve">а и более высокий </w:t>
      </w:r>
      <w:r w:rsidR="0055621C" w:rsidRPr="005E0BE7">
        <w:rPr>
          <w:lang w:val="ru-RU"/>
        </w:rPr>
        <w:t>коэффициент заполнения</w:t>
      </w:r>
      <w:r w:rsidR="00061D0A" w:rsidRPr="005E0BE7">
        <w:rPr>
          <w:lang w:val="ru-RU"/>
        </w:rPr>
        <w:t xml:space="preserve"> импульсов. </w:t>
      </w:r>
    </w:p>
    <w:p w14:paraId="0FFA4413" w14:textId="21B7D99E" w:rsidR="00061D0A" w:rsidRPr="005E0BE7" w:rsidRDefault="00D254DB" w:rsidP="006A6D69">
      <w:pPr>
        <w:rPr>
          <w:lang w:val="ru-RU"/>
        </w:rPr>
      </w:pPr>
      <w:r w:rsidRPr="005E0BE7">
        <w:rPr>
          <w:lang w:val="ru-RU"/>
        </w:rPr>
        <w:t xml:space="preserve">Передатчики, в которых используются </w:t>
      </w:r>
      <w:r w:rsidR="00846872" w:rsidRPr="005E0BE7">
        <w:rPr>
          <w:lang w:val="ru-RU"/>
        </w:rPr>
        <w:t>твердотельные</w:t>
      </w:r>
      <w:r w:rsidRPr="005E0BE7">
        <w:rPr>
          <w:lang w:val="ru-RU"/>
        </w:rPr>
        <w:t xml:space="preserve"> устройства, представляют собой </w:t>
      </w:r>
      <w:r w:rsidR="00846872" w:rsidRPr="005E0BE7">
        <w:rPr>
          <w:lang w:val="ru-RU"/>
        </w:rPr>
        <w:t>радары</w:t>
      </w:r>
      <w:r w:rsidRPr="005E0BE7">
        <w:rPr>
          <w:lang w:val="ru-RU"/>
        </w:rPr>
        <w:t xml:space="preserve"> меньшей мощности, а передатчики</w:t>
      </w:r>
      <w:r w:rsidR="00061D0A" w:rsidRPr="005E0BE7">
        <w:rPr>
          <w:lang w:val="ru-RU"/>
        </w:rPr>
        <w:t xml:space="preserve">, </w:t>
      </w:r>
      <w:r w:rsidRPr="005E0BE7">
        <w:rPr>
          <w:lang w:val="ru-RU"/>
        </w:rPr>
        <w:t xml:space="preserve">в которых </w:t>
      </w:r>
      <w:r w:rsidR="00061D0A" w:rsidRPr="005E0BE7">
        <w:rPr>
          <w:lang w:val="ru-RU"/>
        </w:rPr>
        <w:t>использую</w:t>
      </w:r>
      <w:r w:rsidRPr="005E0BE7">
        <w:rPr>
          <w:lang w:val="ru-RU"/>
        </w:rPr>
        <w:t>тся</w:t>
      </w:r>
      <w:r w:rsidR="00061D0A" w:rsidRPr="005E0BE7">
        <w:rPr>
          <w:lang w:val="ru-RU"/>
        </w:rPr>
        <w:t xml:space="preserve"> </w:t>
      </w:r>
      <w:r w:rsidR="00BA2F9A" w:rsidRPr="005E0BE7">
        <w:rPr>
          <w:lang w:val="ru-RU"/>
        </w:rPr>
        <w:t>электронные СВЧ</w:t>
      </w:r>
      <w:r w:rsidR="00094B08" w:rsidRPr="005E0BE7">
        <w:rPr>
          <w:lang w:val="ru-RU"/>
        </w:rPr>
        <w:noBreakHyphen/>
      </w:r>
      <w:r w:rsidR="00BA2F9A" w:rsidRPr="005E0BE7">
        <w:rPr>
          <w:lang w:val="ru-RU"/>
        </w:rPr>
        <w:t>приборы М-типа</w:t>
      </w:r>
      <w:r w:rsidR="00C3633F" w:rsidRPr="005E0BE7">
        <w:rPr>
          <w:lang w:val="ru-RU"/>
        </w:rPr>
        <w:t xml:space="preserve"> </w:t>
      </w:r>
      <w:r w:rsidR="00061D0A" w:rsidRPr="005E0BE7">
        <w:rPr>
          <w:lang w:val="ru-RU"/>
        </w:rPr>
        <w:t xml:space="preserve">(магнетроны) и </w:t>
      </w:r>
      <w:r w:rsidR="00BA2F9A" w:rsidRPr="005E0BE7">
        <w:rPr>
          <w:lang w:val="ru-RU"/>
        </w:rPr>
        <w:t xml:space="preserve">электронные </w:t>
      </w:r>
      <w:r w:rsidR="00061D0A" w:rsidRPr="005E0BE7">
        <w:rPr>
          <w:lang w:val="ru-RU"/>
        </w:rPr>
        <w:t>СВЧ</w:t>
      </w:r>
      <w:r w:rsidR="006A6D69" w:rsidRPr="005E0BE7">
        <w:rPr>
          <w:lang w:val="ru-RU"/>
        </w:rPr>
        <w:t>-</w:t>
      </w:r>
      <w:r w:rsidR="00C3633F" w:rsidRPr="005E0BE7">
        <w:rPr>
          <w:lang w:val="ru-RU"/>
        </w:rPr>
        <w:t>приборы</w:t>
      </w:r>
      <w:r w:rsidR="00061D0A" w:rsidRPr="005E0BE7">
        <w:rPr>
          <w:lang w:val="ru-RU"/>
        </w:rPr>
        <w:t xml:space="preserve"> </w:t>
      </w:r>
      <w:r w:rsidR="00913C55" w:rsidRPr="005E0BE7">
        <w:rPr>
          <w:lang w:val="ru-RU"/>
        </w:rPr>
        <w:t>О</w:t>
      </w:r>
      <w:r w:rsidR="00BA2F9A" w:rsidRPr="005E0BE7">
        <w:rPr>
          <w:lang w:val="ru-RU"/>
        </w:rPr>
        <w:t xml:space="preserve">-типа </w:t>
      </w:r>
      <w:r w:rsidR="00061D0A" w:rsidRPr="005E0BE7">
        <w:rPr>
          <w:lang w:val="ru-RU"/>
        </w:rPr>
        <w:t>(лампа бегущей волны)</w:t>
      </w:r>
      <w:r w:rsidRPr="005E0BE7">
        <w:rPr>
          <w:lang w:val="ru-RU"/>
        </w:rPr>
        <w:t>,</w:t>
      </w:r>
      <w:r w:rsidR="007762CC" w:rsidRPr="005E0BE7">
        <w:rPr>
          <w:lang w:val="ru-RU"/>
        </w:rPr>
        <w:t xml:space="preserve"> </w:t>
      </w:r>
      <w:r w:rsidRPr="005E0BE7">
        <w:rPr>
          <w:lang w:val="ru-RU"/>
        </w:rPr>
        <w:t xml:space="preserve">являются </w:t>
      </w:r>
      <w:r w:rsidR="00846872" w:rsidRPr="005E0BE7">
        <w:rPr>
          <w:lang w:val="ru-RU"/>
        </w:rPr>
        <w:t>радарами</w:t>
      </w:r>
      <w:r w:rsidRPr="005E0BE7">
        <w:rPr>
          <w:lang w:val="ru-RU"/>
        </w:rPr>
        <w:t xml:space="preserve"> большей мощности</w:t>
      </w:r>
      <w:r w:rsidR="00061D0A" w:rsidRPr="005E0BE7">
        <w:rPr>
          <w:lang w:val="ru-RU"/>
        </w:rPr>
        <w:t>.</w:t>
      </w:r>
    </w:p>
    <w:p w14:paraId="0F125510" w14:textId="77777777" w:rsidR="00061D0A" w:rsidRPr="005E0BE7" w:rsidRDefault="00061D0A" w:rsidP="00E63F51">
      <w:pPr>
        <w:pStyle w:val="Heading3"/>
        <w:rPr>
          <w:lang w:val="ru-RU"/>
        </w:rPr>
      </w:pPr>
      <w:r w:rsidRPr="005E0BE7">
        <w:rPr>
          <w:lang w:val="ru-RU"/>
        </w:rPr>
        <w:t>2.1.1</w:t>
      </w:r>
      <w:r w:rsidRPr="005E0BE7">
        <w:rPr>
          <w:lang w:val="ru-RU"/>
        </w:rPr>
        <w:tab/>
        <w:t>Cкачкообразная перестройка частоты</w:t>
      </w:r>
    </w:p>
    <w:p w14:paraId="4D55F737" w14:textId="768638A1" w:rsidR="00061D0A" w:rsidRPr="005E0BE7" w:rsidRDefault="00846872" w:rsidP="00FD2904">
      <w:pPr>
        <w:rPr>
          <w:lang w:val="ru-RU"/>
        </w:rPr>
      </w:pPr>
      <w:r w:rsidRPr="005E0BE7">
        <w:rPr>
          <w:lang w:val="ru-RU"/>
        </w:rPr>
        <w:t>Радары</w:t>
      </w:r>
      <w:r w:rsidR="00D254DB" w:rsidRPr="005E0BE7">
        <w:rPr>
          <w:lang w:val="ru-RU"/>
        </w:rPr>
        <w:t xml:space="preserve"> этого типа, использующие скачкообразную перестройку частоты,</w:t>
      </w:r>
      <w:r w:rsidR="007D4ADA" w:rsidRPr="005E0BE7">
        <w:rPr>
          <w:lang w:val="ru-RU"/>
        </w:rPr>
        <w:t xml:space="preserve"> </w:t>
      </w:r>
      <w:r w:rsidR="00061D0A" w:rsidRPr="005E0BE7">
        <w:rPr>
          <w:lang w:val="ru-RU"/>
        </w:rPr>
        <w:t>обычно разделя</w:t>
      </w:r>
      <w:r w:rsidR="00D254DB" w:rsidRPr="005E0BE7">
        <w:rPr>
          <w:lang w:val="ru-RU"/>
        </w:rPr>
        <w:t>ю</w:t>
      </w:r>
      <w:r w:rsidR="00061D0A" w:rsidRPr="005E0BE7">
        <w:rPr>
          <w:lang w:val="ru-RU"/>
        </w:rPr>
        <w:t xml:space="preserve">т свою распределенную полосу частот на каналы. </w:t>
      </w:r>
      <w:r w:rsidR="002C25A0" w:rsidRPr="005E0BE7">
        <w:rPr>
          <w:lang w:val="ru-RU"/>
        </w:rPr>
        <w:t>Радар</w:t>
      </w:r>
      <w:r w:rsidR="00061D0A" w:rsidRPr="005E0BE7">
        <w:rPr>
          <w:lang w:val="ru-RU"/>
        </w:rPr>
        <w:t xml:space="preserve"> затем произвольно выбирает канал из всех имеющихся для передачи каналов. Такое произвольное занятие канала может происходить на основе положения каждого луча, когда передается множество импульсов на одном и том же канале, либо на основе каждого импульса. Этот важный аспект </w:t>
      </w:r>
      <w:r w:rsidR="002C25A0" w:rsidRPr="005E0BE7">
        <w:rPr>
          <w:lang w:val="ru-RU"/>
        </w:rPr>
        <w:t xml:space="preserve">радиолокационных </w:t>
      </w:r>
      <w:r w:rsidR="00061D0A" w:rsidRPr="005E0BE7">
        <w:rPr>
          <w:lang w:val="ru-RU"/>
        </w:rPr>
        <w:t xml:space="preserve">систем должен быть рассмотрен, и при проведении исследований </w:t>
      </w:r>
      <w:r w:rsidR="00A77B1C" w:rsidRPr="005E0BE7">
        <w:rPr>
          <w:lang w:val="ru-RU"/>
        </w:rPr>
        <w:t>по совместному использованию частот</w:t>
      </w:r>
      <w:r w:rsidR="00061D0A" w:rsidRPr="005E0BE7">
        <w:rPr>
          <w:lang w:val="ru-RU"/>
        </w:rPr>
        <w:t xml:space="preserve"> следует принимать во внимание возможное воздействие </w:t>
      </w:r>
      <w:r w:rsidR="002C25A0" w:rsidRPr="005E0BE7">
        <w:rPr>
          <w:lang w:val="ru-RU"/>
        </w:rPr>
        <w:t>радаров</w:t>
      </w:r>
      <w:r w:rsidR="00BA2F9A" w:rsidRPr="005E0BE7">
        <w:rPr>
          <w:lang w:val="ru-RU"/>
        </w:rPr>
        <w:t xml:space="preserve"> </w:t>
      </w:r>
      <w:r w:rsidR="00061D0A" w:rsidRPr="005E0BE7">
        <w:rPr>
          <w:lang w:val="ru-RU"/>
        </w:rPr>
        <w:t>со скачкообразной перестройкой частоты.</w:t>
      </w:r>
    </w:p>
    <w:p w14:paraId="75F9DFDB" w14:textId="77777777" w:rsidR="00061D0A" w:rsidRPr="005E0BE7" w:rsidRDefault="00061D0A" w:rsidP="00FD06C3">
      <w:pPr>
        <w:pStyle w:val="Heading2"/>
        <w:rPr>
          <w:lang w:val="ru-RU"/>
        </w:rPr>
      </w:pPr>
      <w:bookmarkStart w:id="10" w:name="_Toc110841065"/>
      <w:bookmarkStart w:id="11" w:name="_Toc117320827"/>
      <w:r w:rsidRPr="005E0BE7">
        <w:rPr>
          <w:lang w:val="ru-RU"/>
        </w:rPr>
        <w:lastRenderedPageBreak/>
        <w:t>2.2</w:t>
      </w:r>
      <w:r w:rsidRPr="005E0BE7">
        <w:rPr>
          <w:lang w:val="ru-RU"/>
        </w:rPr>
        <w:tab/>
      </w:r>
      <w:bookmarkEnd w:id="10"/>
      <w:bookmarkEnd w:id="11"/>
      <w:r w:rsidRPr="005E0BE7">
        <w:rPr>
          <w:lang w:val="ru-RU"/>
        </w:rPr>
        <w:t>Приемники</w:t>
      </w:r>
    </w:p>
    <w:p w14:paraId="0E0DBD76" w14:textId="2084BFEE" w:rsidR="00061D0A" w:rsidRPr="005E0BE7" w:rsidRDefault="00BA2F9A" w:rsidP="00FD06C3">
      <w:pPr>
        <w:keepNext/>
        <w:keepLines/>
        <w:rPr>
          <w:lang w:val="ru-RU"/>
        </w:rPr>
      </w:pPr>
      <w:r w:rsidRPr="005E0BE7">
        <w:rPr>
          <w:lang w:val="ru-RU"/>
        </w:rPr>
        <w:t>Еще более н</w:t>
      </w:r>
      <w:r w:rsidR="00061D0A" w:rsidRPr="005E0BE7">
        <w:rPr>
          <w:lang w:val="ru-RU"/>
        </w:rPr>
        <w:t xml:space="preserve">овое поколение </w:t>
      </w:r>
      <w:r w:rsidR="002C25A0" w:rsidRPr="005E0BE7">
        <w:rPr>
          <w:lang w:val="ru-RU"/>
        </w:rPr>
        <w:t xml:space="preserve">радиолокационных </w:t>
      </w:r>
      <w:r w:rsidR="00061D0A" w:rsidRPr="005E0BE7">
        <w:rPr>
          <w:lang w:val="ru-RU"/>
        </w:rPr>
        <w:t xml:space="preserve">систем </w:t>
      </w:r>
      <w:r w:rsidRPr="005E0BE7">
        <w:rPr>
          <w:lang w:val="ru-RU"/>
        </w:rPr>
        <w:t>используе</w:t>
      </w:r>
      <w:r w:rsidR="00061D0A" w:rsidRPr="005E0BE7">
        <w:rPr>
          <w:lang w:val="ru-RU"/>
        </w:rPr>
        <w:t xml:space="preserve">т </w:t>
      </w:r>
      <w:r w:rsidRPr="005E0BE7">
        <w:rPr>
          <w:lang w:val="ru-RU"/>
        </w:rPr>
        <w:t xml:space="preserve">цифровую обработку сигналов после определения дальности </w:t>
      </w:r>
      <w:r w:rsidR="00061D0A" w:rsidRPr="005E0BE7">
        <w:rPr>
          <w:lang w:val="ru-RU"/>
        </w:rPr>
        <w:t>азимута и доп</w:t>
      </w:r>
      <w:r w:rsidR="00B44FB4" w:rsidRPr="005E0BE7">
        <w:rPr>
          <w:lang w:val="ru-RU"/>
        </w:rPr>
        <w:t>п</w:t>
      </w:r>
      <w:r w:rsidR="00061D0A" w:rsidRPr="005E0BE7">
        <w:rPr>
          <w:lang w:val="ru-RU"/>
        </w:rPr>
        <w:t>леровской обработки. Как правило, обработка сигнала включает методы, которые используются для улучшения обнаружения необходимых целей и для воспроизводства символов цели на экране. Методы обработки сигнала, используемые для повышения разрешающей способности цели и опознавания необходимых целей</w:t>
      </w:r>
      <w:r w:rsidR="00845586" w:rsidRPr="005E0BE7">
        <w:rPr>
          <w:lang w:val="ru-RU"/>
        </w:rPr>
        <w:t>,</w:t>
      </w:r>
      <w:r w:rsidR="00061D0A" w:rsidRPr="005E0BE7">
        <w:rPr>
          <w:lang w:val="ru-RU"/>
        </w:rPr>
        <w:t xml:space="preserve"> также обеспечивают некоторое подавление импульсной помехи с </w:t>
      </w:r>
      <w:r w:rsidR="00CD22A2" w:rsidRPr="005E0BE7">
        <w:rPr>
          <w:lang w:val="ru-RU"/>
        </w:rPr>
        <w:t>низким коэффициентом заполнения импульсов</w:t>
      </w:r>
      <w:r w:rsidR="00061D0A" w:rsidRPr="005E0BE7">
        <w:rPr>
          <w:lang w:val="ru-RU"/>
        </w:rPr>
        <w:t xml:space="preserve"> (мене</w:t>
      </w:r>
      <w:r w:rsidR="00345F42" w:rsidRPr="005E0BE7">
        <w:rPr>
          <w:lang w:val="ru-RU"/>
        </w:rPr>
        <w:t>е</w:t>
      </w:r>
      <w:r w:rsidR="00061D0A" w:rsidRPr="005E0BE7">
        <w:rPr>
          <w:lang w:val="ru-RU"/>
        </w:rPr>
        <w:t xml:space="preserve"> чем 5%), что несинхронно </w:t>
      </w:r>
      <w:r w:rsidR="00604360" w:rsidRPr="005E0BE7">
        <w:rPr>
          <w:lang w:val="ru-RU"/>
        </w:rPr>
        <w:t>с полезным сигналом</w:t>
      </w:r>
      <w:r w:rsidR="00061D0A" w:rsidRPr="005E0BE7">
        <w:rPr>
          <w:lang w:val="ru-RU"/>
        </w:rPr>
        <w:t>.</w:t>
      </w:r>
    </w:p>
    <w:p w14:paraId="402A16BB" w14:textId="1B8ECEE8" w:rsidR="00061D0A" w:rsidRPr="005E0BE7" w:rsidRDefault="00061D0A" w:rsidP="00FD2904">
      <w:pPr>
        <w:rPr>
          <w:lang w:val="ru-RU"/>
        </w:rPr>
      </w:pPr>
      <w:r w:rsidRPr="005E0BE7">
        <w:rPr>
          <w:lang w:val="ru-RU"/>
        </w:rPr>
        <w:t xml:space="preserve">При обработке сигналов </w:t>
      </w:r>
      <w:r w:rsidR="00846872" w:rsidRPr="005E0BE7">
        <w:rPr>
          <w:lang w:val="ru-RU"/>
        </w:rPr>
        <w:t>радары</w:t>
      </w:r>
      <w:r w:rsidRPr="005E0BE7">
        <w:rPr>
          <w:lang w:val="ru-RU"/>
        </w:rPr>
        <w:t xml:space="preserve"> нового поколения используются </w:t>
      </w:r>
      <w:r w:rsidR="00604360" w:rsidRPr="005E0BE7">
        <w:rPr>
          <w:lang w:val="ru-RU"/>
        </w:rPr>
        <w:t xml:space="preserve">радиоимпульсы с </w:t>
      </w:r>
      <w:r w:rsidRPr="005E0BE7">
        <w:rPr>
          <w:lang w:val="ru-RU"/>
        </w:rPr>
        <w:t>линейно</w:t>
      </w:r>
      <w:r w:rsidR="00604360" w:rsidRPr="005E0BE7">
        <w:rPr>
          <w:lang w:val="ru-RU"/>
        </w:rPr>
        <w:t xml:space="preserve">й </w:t>
      </w:r>
      <w:r w:rsidRPr="005E0BE7">
        <w:rPr>
          <w:lang w:val="ru-RU"/>
        </w:rPr>
        <w:t>ча</w:t>
      </w:r>
      <w:r w:rsidR="00604360" w:rsidRPr="005E0BE7">
        <w:rPr>
          <w:lang w:val="ru-RU"/>
        </w:rPr>
        <w:t>стотной модуляцией</w:t>
      </w:r>
      <w:r w:rsidRPr="005E0BE7">
        <w:rPr>
          <w:lang w:val="ru-RU"/>
        </w:rPr>
        <w:t xml:space="preserve"> и </w:t>
      </w:r>
      <w:r w:rsidR="00EE22FD" w:rsidRPr="005E0BE7">
        <w:rPr>
          <w:lang w:val="ru-RU"/>
        </w:rPr>
        <w:t xml:space="preserve">импульсы </w:t>
      </w:r>
      <w:r w:rsidR="00604360" w:rsidRPr="005E0BE7">
        <w:rPr>
          <w:lang w:val="ru-RU"/>
        </w:rPr>
        <w:t>с фазово-кодовой</w:t>
      </w:r>
      <w:r w:rsidRPr="005E0BE7">
        <w:rPr>
          <w:lang w:val="ru-RU"/>
        </w:rPr>
        <w:t xml:space="preserve"> </w:t>
      </w:r>
      <w:r w:rsidR="00604360" w:rsidRPr="005E0BE7">
        <w:rPr>
          <w:lang w:val="ru-RU"/>
        </w:rPr>
        <w:t xml:space="preserve">модуляцией </w:t>
      </w:r>
      <w:r w:rsidRPr="005E0BE7">
        <w:rPr>
          <w:lang w:val="ru-RU"/>
        </w:rPr>
        <w:t>для обеспечения превышения полезного сигнала над помехой и могут также обеспечивать подавление нежелательных сигналов.</w:t>
      </w:r>
    </w:p>
    <w:p w14:paraId="29B6ECFC" w14:textId="76636A30" w:rsidR="00061D0A" w:rsidRPr="005E0BE7" w:rsidRDefault="00061D0A" w:rsidP="00FD2904">
      <w:pPr>
        <w:rPr>
          <w:lang w:val="ru-RU"/>
        </w:rPr>
      </w:pPr>
      <w:r w:rsidRPr="005E0BE7">
        <w:rPr>
          <w:lang w:val="ru-RU"/>
        </w:rPr>
        <w:t xml:space="preserve">Некоторые из современных маломощных твердотельных </w:t>
      </w:r>
      <w:r w:rsidR="00846872" w:rsidRPr="005E0BE7">
        <w:rPr>
          <w:lang w:val="ru-RU"/>
        </w:rPr>
        <w:t>радаров</w:t>
      </w:r>
      <w:r w:rsidR="00604360" w:rsidRPr="005E0BE7">
        <w:rPr>
          <w:lang w:val="ru-RU"/>
        </w:rPr>
        <w:t xml:space="preserve"> </w:t>
      </w:r>
      <w:r w:rsidRPr="005E0BE7">
        <w:rPr>
          <w:lang w:val="ru-RU"/>
        </w:rPr>
        <w:t xml:space="preserve">используют обработку многоканального сигнала с интенсивным рабочим циклом для улучшения отражения полезных сигналов. Некоторые </w:t>
      </w:r>
      <w:r w:rsidR="00846872" w:rsidRPr="005E0BE7">
        <w:rPr>
          <w:lang w:val="ru-RU"/>
        </w:rPr>
        <w:t xml:space="preserve">радиолокационные </w:t>
      </w:r>
      <w:r w:rsidR="00604360" w:rsidRPr="005E0BE7">
        <w:rPr>
          <w:lang w:val="ru-RU"/>
        </w:rPr>
        <w:t>прие</w:t>
      </w:r>
      <w:r w:rsidRPr="005E0BE7">
        <w:rPr>
          <w:lang w:val="ru-RU"/>
        </w:rPr>
        <w:t>мники способны определять РЧ каналы, имеющие низкий уровень нежелательных сигналов, и отдавать приказ передатчику осуществлять передачу по этим РЧ каналам.</w:t>
      </w:r>
    </w:p>
    <w:p w14:paraId="69AE4C59" w14:textId="77777777" w:rsidR="00061D0A" w:rsidRPr="005E0BE7" w:rsidRDefault="00061D0A" w:rsidP="00FD2904">
      <w:pPr>
        <w:pStyle w:val="Heading2"/>
        <w:rPr>
          <w:lang w:val="ru-RU"/>
        </w:rPr>
      </w:pPr>
      <w:bookmarkStart w:id="12" w:name="_Toc110841066"/>
      <w:bookmarkStart w:id="13" w:name="_Toc117320828"/>
      <w:r w:rsidRPr="005E0BE7">
        <w:rPr>
          <w:lang w:val="ru-RU"/>
        </w:rPr>
        <w:t>2.3</w:t>
      </w:r>
      <w:r w:rsidRPr="005E0BE7">
        <w:rPr>
          <w:lang w:val="ru-RU"/>
        </w:rPr>
        <w:tab/>
      </w:r>
      <w:bookmarkEnd w:id="12"/>
      <w:bookmarkEnd w:id="13"/>
      <w:r w:rsidRPr="005E0BE7">
        <w:rPr>
          <w:lang w:val="ru-RU"/>
        </w:rPr>
        <w:t>Антенны</w:t>
      </w:r>
    </w:p>
    <w:p w14:paraId="5EB3D323" w14:textId="0EFF75F9" w:rsidR="00061D0A" w:rsidRPr="005E0BE7" w:rsidRDefault="00061D0A" w:rsidP="00FD2904">
      <w:pPr>
        <w:rPr>
          <w:lang w:val="ru-RU"/>
        </w:rPr>
      </w:pPr>
      <w:r w:rsidRPr="005E0BE7">
        <w:rPr>
          <w:lang w:val="ru-RU"/>
        </w:rPr>
        <w:t xml:space="preserve">На </w:t>
      </w:r>
      <w:r w:rsidR="00846872" w:rsidRPr="005E0BE7">
        <w:rPr>
          <w:lang w:val="ru-RU"/>
        </w:rPr>
        <w:t>радарах</w:t>
      </w:r>
      <w:r w:rsidRPr="005E0BE7">
        <w:rPr>
          <w:lang w:val="ru-RU"/>
        </w:rPr>
        <w:t xml:space="preserve">, </w:t>
      </w:r>
      <w:r w:rsidR="00345F42" w:rsidRPr="005E0BE7">
        <w:rPr>
          <w:lang w:val="ru-RU"/>
        </w:rPr>
        <w:t xml:space="preserve">работающих </w:t>
      </w:r>
      <w:r w:rsidR="00DC02A1" w:rsidRPr="005E0BE7">
        <w:rPr>
          <w:lang w:val="ru-RU"/>
        </w:rPr>
        <w:t xml:space="preserve">или планируемых для работы </w:t>
      </w:r>
      <w:r w:rsidR="00345F42" w:rsidRPr="005E0BE7">
        <w:rPr>
          <w:lang w:val="ru-RU"/>
        </w:rPr>
        <w:t>в полосе частот 15,</w:t>
      </w:r>
      <w:r w:rsidR="00DC02A1" w:rsidRPr="005E0BE7">
        <w:rPr>
          <w:lang w:val="ru-RU"/>
        </w:rPr>
        <w:t>4</w:t>
      </w:r>
      <w:r w:rsidR="00345F42" w:rsidRPr="005E0BE7">
        <w:rPr>
          <w:lang w:val="ru-RU"/>
        </w:rPr>
        <w:t>–17,</w:t>
      </w:r>
      <w:r w:rsidRPr="005E0BE7">
        <w:rPr>
          <w:lang w:val="ru-RU"/>
        </w:rPr>
        <w:t>3 ГГц, используются разнообразные типы антенн. Антенны в этой полосе частот, как правило, имеют различные размеры и, таким образом, представляют интерес для применения</w:t>
      </w:r>
      <w:r w:rsidRPr="005E0BE7">
        <w:rPr>
          <w:b/>
          <w:bCs/>
          <w:lang w:val="ru-RU"/>
        </w:rPr>
        <w:t xml:space="preserve"> </w:t>
      </w:r>
      <w:r w:rsidRPr="005E0BE7">
        <w:rPr>
          <w:lang w:val="ru-RU"/>
        </w:rPr>
        <w:t>там, где</w:t>
      </w:r>
      <w:r w:rsidRPr="005E0BE7">
        <w:rPr>
          <w:b/>
          <w:bCs/>
          <w:lang w:val="ru-RU"/>
        </w:rPr>
        <w:t xml:space="preserve"> </w:t>
      </w:r>
      <w:r w:rsidRPr="005E0BE7">
        <w:rPr>
          <w:lang w:val="ru-RU"/>
        </w:rPr>
        <w:t>важны подвижность и</w:t>
      </w:r>
      <w:r w:rsidRPr="005E0BE7">
        <w:rPr>
          <w:b/>
          <w:bCs/>
          <w:lang w:val="ru-RU"/>
        </w:rPr>
        <w:t xml:space="preserve"> </w:t>
      </w:r>
      <w:r w:rsidRPr="005E0BE7">
        <w:rPr>
          <w:lang w:val="ru-RU"/>
        </w:rPr>
        <w:t>легкий вес, а также</w:t>
      </w:r>
      <w:r w:rsidRPr="005E0BE7">
        <w:rPr>
          <w:b/>
          <w:bCs/>
          <w:lang w:val="ru-RU"/>
        </w:rPr>
        <w:t xml:space="preserve"> </w:t>
      </w:r>
      <w:r w:rsidRPr="005E0BE7">
        <w:rPr>
          <w:lang w:val="ru-RU"/>
        </w:rPr>
        <w:t>рабочие характеристики</w:t>
      </w:r>
      <w:r w:rsidR="00604360" w:rsidRPr="005E0BE7">
        <w:rPr>
          <w:lang w:val="ru-RU"/>
        </w:rPr>
        <w:t>, обеспечивающие большой</w:t>
      </w:r>
      <w:r w:rsidRPr="005E0BE7">
        <w:rPr>
          <w:lang w:val="ru-RU"/>
        </w:rPr>
        <w:t xml:space="preserve"> радиус действия.</w:t>
      </w:r>
      <w:r w:rsidRPr="005E0BE7">
        <w:rPr>
          <w:b/>
          <w:bCs/>
          <w:lang w:val="ru-RU"/>
        </w:rPr>
        <w:t xml:space="preserve"> </w:t>
      </w:r>
      <w:r w:rsidRPr="005E0BE7">
        <w:rPr>
          <w:lang w:val="ru-RU"/>
        </w:rPr>
        <w:t xml:space="preserve">Многие </w:t>
      </w:r>
      <w:r w:rsidR="00846872" w:rsidRPr="005E0BE7">
        <w:rPr>
          <w:lang w:val="ru-RU"/>
        </w:rPr>
        <w:t>радары</w:t>
      </w:r>
      <w:r w:rsidR="00604360" w:rsidRPr="005E0BE7">
        <w:rPr>
          <w:lang w:val="ru-RU"/>
        </w:rPr>
        <w:t xml:space="preserve"> </w:t>
      </w:r>
      <w:r w:rsidRPr="005E0BE7">
        <w:rPr>
          <w:lang w:val="ru-RU"/>
        </w:rPr>
        <w:t xml:space="preserve">в </w:t>
      </w:r>
      <w:r w:rsidR="008336D4" w:rsidRPr="005E0BE7">
        <w:rPr>
          <w:lang w:val="ru-RU"/>
        </w:rPr>
        <w:t xml:space="preserve">полосе частот </w:t>
      </w:r>
      <w:r w:rsidR="00345F42" w:rsidRPr="005E0BE7">
        <w:rPr>
          <w:lang w:val="ru-RU"/>
        </w:rPr>
        <w:t>15,</w:t>
      </w:r>
      <w:r w:rsidR="00DC02A1" w:rsidRPr="005E0BE7">
        <w:rPr>
          <w:lang w:val="ru-RU"/>
        </w:rPr>
        <w:t>4</w:t>
      </w:r>
      <w:r w:rsidR="008336D4" w:rsidRPr="005E0BE7">
        <w:rPr>
          <w:lang w:val="ru-RU"/>
        </w:rPr>
        <w:t>–</w:t>
      </w:r>
      <w:r w:rsidRPr="005E0BE7">
        <w:rPr>
          <w:lang w:val="ru-RU"/>
        </w:rPr>
        <w:t>17</w:t>
      </w:r>
      <w:r w:rsidR="00345F42" w:rsidRPr="005E0BE7">
        <w:rPr>
          <w:lang w:val="ru-RU"/>
        </w:rPr>
        <w:t>,</w:t>
      </w:r>
      <w:r w:rsidRPr="005E0BE7">
        <w:rPr>
          <w:lang w:val="ru-RU"/>
        </w:rPr>
        <w:t>3</w:t>
      </w:r>
      <w:r w:rsidR="008336D4" w:rsidRPr="005E0BE7">
        <w:rPr>
          <w:lang w:val="ru-RU"/>
        </w:rPr>
        <w:t> </w:t>
      </w:r>
      <w:r w:rsidRPr="005E0BE7">
        <w:rPr>
          <w:lang w:val="ru-RU"/>
        </w:rPr>
        <w:t xml:space="preserve">ГГц работают </w:t>
      </w:r>
      <w:r w:rsidR="00DC02A1" w:rsidRPr="005E0BE7">
        <w:rPr>
          <w:lang w:val="ru-RU"/>
        </w:rPr>
        <w:t xml:space="preserve">или планируются для работы </w:t>
      </w:r>
      <w:r w:rsidRPr="005E0BE7">
        <w:rPr>
          <w:lang w:val="ru-RU"/>
        </w:rPr>
        <w:t>в различных режимах, включая режимы поиска, картографирования и навигац</w:t>
      </w:r>
      <w:r w:rsidR="0025763B" w:rsidRPr="005E0BE7">
        <w:rPr>
          <w:lang w:val="ru-RU"/>
        </w:rPr>
        <w:t>ии (метеонаблюдения</w:t>
      </w:r>
      <w:r w:rsidRPr="005E0BE7">
        <w:rPr>
          <w:lang w:val="ru-RU"/>
        </w:rPr>
        <w:t xml:space="preserve">). Антенны для таких </w:t>
      </w:r>
      <w:r w:rsidR="00846872" w:rsidRPr="005E0BE7">
        <w:rPr>
          <w:lang w:val="ru-RU"/>
        </w:rPr>
        <w:t>радаров</w:t>
      </w:r>
      <w:r w:rsidRPr="005E0BE7">
        <w:rPr>
          <w:lang w:val="ru-RU"/>
        </w:rPr>
        <w:t xml:space="preserve"> обычно сканируют по углу 360</w:t>
      </w:r>
      <w:r w:rsidRPr="005E0BE7">
        <w:rPr>
          <w:lang w:val="ru-RU"/>
        </w:rPr>
        <w:sym w:font="Symbol" w:char="F0B0"/>
      </w:r>
      <w:r w:rsidRPr="005E0BE7">
        <w:rPr>
          <w:lang w:val="ru-RU"/>
        </w:rPr>
        <w:t xml:space="preserve"> в горизонтальной плоскости. Другие </w:t>
      </w:r>
      <w:r w:rsidR="00846872" w:rsidRPr="005E0BE7">
        <w:rPr>
          <w:lang w:val="ru-RU"/>
        </w:rPr>
        <w:t>радары</w:t>
      </w:r>
      <w:r w:rsidRPr="005E0BE7">
        <w:rPr>
          <w:lang w:val="ru-RU"/>
        </w:rPr>
        <w:t xml:space="preserve"> в данной поло</w:t>
      </w:r>
      <w:r w:rsidR="00FE5866" w:rsidRPr="005E0BE7">
        <w:rPr>
          <w:lang w:val="ru-RU"/>
        </w:rPr>
        <w:t>се частот более специализированн</w:t>
      </w:r>
      <w:r w:rsidRPr="005E0BE7">
        <w:rPr>
          <w:lang w:val="ru-RU"/>
        </w:rPr>
        <w:t xml:space="preserve">ы и ограничивают сканирование фиксированным сектором. Большинство </w:t>
      </w:r>
      <w:r w:rsidR="00846872" w:rsidRPr="005E0BE7">
        <w:rPr>
          <w:lang w:val="ru-RU"/>
        </w:rPr>
        <w:t xml:space="preserve">радаров </w:t>
      </w:r>
      <w:r w:rsidR="00345F42" w:rsidRPr="005E0BE7">
        <w:rPr>
          <w:lang w:val="ru-RU"/>
        </w:rPr>
        <w:t>в полосе</w:t>
      </w:r>
      <w:r w:rsidR="00DC02A1" w:rsidRPr="005E0BE7">
        <w:rPr>
          <w:lang w:val="ru-RU"/>
        </w:rPr>
        <w:t xml:space="preserve"> ч</w:t>
      </w:r>
      <w:r w:rsidR="00345F42" w:rsidRPr="005E0BE7">
        <w:rPr>
          <w:lang w:val="ru-RU"/>
        </w:rPr>
        <w:t>астот 15,</w:t>
      </w:r>
      <w:r w:rsidR="00DC02A1" w:rsidRPr="005E0BE7">
        <w:rPr>
          <w:lang w:val="ru-RU"/>
        </w:rPr>
        <w:t>4</w:t>
      </w:r>
      <w:r w:rsidR="00345F42" w:rsidRPr="005E0BE7">
        <w:rPr>
          <w:lang w:val="ru-RU"/>
        </w:rPr>
        <w:t>–17,</w:t>
      </w:r>
      <w:r w:rsidRPr="005E0BE7">
        <w:rPr>
          <w:lang w:val="ru-RU"/>
        </w:rPr>
        <w:t>3</w:t>
      </w:r>
      <w:r w:rsidR="008336D4" w:rsidRPr="005E0BE7">
        <w:rPr>
          <w:lang w:val="ru-RU"/>
        </w:rPr>
        <w:t> </w:t>
      </w:r>
      <w:r w:rsidRPr="005E0BE7">
        <w:rPr>
          <w:lang w:val="ru-RU"/>
        </w:rPr>
        <w:t xml:space="preserve">ГГц используют </w:t>
      </w:r>
      <w:r w:rsidR="00DC02A1" w:rsidRPr="005E0BE7">
        <w:rPr>
          <w:lang w:val="ru-RU"/>
        </w:rPr>
        <w:t xml:space="preserve">или планируют использовать </w:t>
      </w:r>
      <w:r w:rsidRPr="005E0BE7">
        <w:rPr>
          <w:lang w:val="ru-RU"/>
        </w:rPr>
        <w:t xml:space="preserve">механическое сканирование, однако </w:t>
      </w:r>
      <w:r w:rsidR="00846872" w:rsidRPr="005E0BE7">
        <w:rPr>
          <w:lang w:val="ru-RU"/>
        </w:rPr>
        <w:t>радары</w:t>
      </w:r>
      <w:r w:rsidRPr="005E0BE7">
        <w:rPr>
          <w:lang w:val="ru-RU"/>
        </w:rPr>
        <w:t xml:space="preserve"> </w:t>
      </w:r>
      <w:r w:rsidR="00604360" w:rsidRPr="005E0BE7">
        <w:rPr>
          <w:lang w:val="ru-RU"/>
        </w:rPr>
        <w:t xml:space="preserve">более </w:t>
      </w:r>
      <w:r w:rsidRPr="005E0BE7">
        <w:rPr>
          <w:lang w:val="ru-RU"/>
        </w:rPr>
        <w:t>нового поколения используют антенные решетки с электронным сканированием. Используется горизонтальная, вертикальная и к</w:t>
      </w:r>
      <w:r w:rsidR="00604360" w:rsidRPr="005E0BE7">
        <w:rPr>
          <w:lang w:val="ru-RU"/>
        </w:rPr>
        <w:t>руговая поляризация. Стандартные высоты антенн</w:t>
      </w:r>
      <w:r w:rsidRPr="005E0BE7">
        <w:rPr>
          <w:lang w:val="ru-RU"/>
        </w:rPr>
        <w:t xml:space="preserve"> для </w:t>
      </w:r>
      <w:r w:rsidR="00846872" w:rsidRPr="005E0BE7">
        <w:rPr>
          <w:lang w:val="ru-RU"/>
        </w:rPr>
        <w:t>радаров</w:t>
      </w:r>
      <w:r w:rsidR="00604360" w:rsidRPr="005E0BE7">
        <w:rPr>
          <w:lang w:val="ru-RU"/>
        </w:rPr>
        <w:t xml:space="preserve"> </w:t>
      </w:r>
      <w:r w:rsidRPr="005E0BE7">
        <w:rPr>
          <w:lang w:val="ru-RU"/>
        </w:rPr>
        <w:t xml:space="preserve">наземного базирования и судовых </w:t>
      </w:r>
      <w:r w:rsidR="00846872" w:rsidRPr="005E0BE7">
        <w:rPr>
          <w:lang w:val="ru-RU"/>
        </w:rPr>
        <w:t>радаров</w:t>
      </w:r>
      <w:r w:rsidR="0025763B" w:rsidRPr="005E0BE7">
        <w:rPr>
          <w:lang w:val="ru-RU"/>
        </w:rPr>
        <w:t xml:space="preserve"> варьирую</w:t>
      </w:r>
      <w:r w:rsidRPr="005E0BE7">
        <w:rPr>
          <w:lang w:val="ru-RU"/>
        </w:rPr>
        <w:t>тся от 8 м и 100 м над уровнем поверхности Земли, соответственно.</w:t>
      </w:r>
    </w:p>
    <w:p w14:paraId="33B7D9A1" w14:textId="77777777" w:rsidR="00061D0A" w:rsidRPr="005E0BE7" w:rsidRDefault="00061D0A" w:rsidP="00FD2904">
      <w:pPr>
        <w:pStyle w:val="Heading1"/>
        <w:rPr>
          <w:lang w:val="ru-RU"/>
        </w:rPr>
      </w:pPr>
      <w:bookmarkStart w:id="14" w:name="_Toc110841067"/>
      <w:bookmarkStart w:id="15" w:name="_Toc117320829"/>
      <w:r w:rsidRPr="005E0BE7">
        <w:rPr>
          <w:lang w:val="ru-RU"/>
        </w:rPr>
        <w:t>3</w:t>
      </w:r>
      <w:r w:rsidRPr="005E0BE7">
        <w:rPr>
          <w:lang w:val="ru-RU"/>
        </w:rPr>
        <w:tab/>
      </w:r>
      <w:bookmarkEnd w:id="14"/>
      <w:bookmarkEnd w:id="15"/>
      <w:r w:rsidRPr="005E0BE7">
        <w:rPr>
          <w:lang w:val="ru-RU"/>
        </w:rPr>
        <w:t>Критерии защиты</w:t>
      </w:r>
    </w:p>
    <w:p w14:paraId="2F24CF41" w14:textId="3EACF819" w:rsidR="00061D0A" w:rsidRPr="005E0BE7" w:rsidRDefault="00D14D70" w:rsidP="002119A3">
      <w:pPr>
        <w:rPr>
          <w:lang w:val="ru-RU"/>
        </w:rPr>
      </w:pPr>
      <w:r w:rsidRPr="005E0BE7">
        <w:rPr>
          <w:lang w:val="ru-RU"/>
        </w:rPr>
        <w:t>Для участка полосы частот 15,4</w:t>
      </w:r>
      <w:r w:rsidR="001E63DD" w:rsidRPr="005E0BE7">
        <w:rPr>
          <w:lang w:val="ru-RU"/>
        </w:rPr>
        <w:sym w:font="Symbol" w:char="F02D"/>
      </w:r>
      <w:r w:rsidRPr="005E0BE7">
        <w:rPr>
          <w:lang w:val="ru-RU"/>
        </w:rPr>
        <w:t>17.3 ГГц, где имеется распределение для радиолокации,</w:t>
      </w:r>
      <w:r w:rsidR="00061D0A" w:rsidRPr="005E0BE7">
        <w:rPr>
          <w:lang w:val="ru-RU"/>
        </w:rPr>
        <w:t xml:space="preserve"> сигнал </w:t>
      </w:r>
      <w:r w:rsidR="00604360" w:rsidRPr="005E0BE7">
        <w:rPr>
          <w:lang w:val="ru-RU"/>
        </w:rPr>
        <w:t xml:space="preserve">какой-то </w:t>
      </w:r>
      <w:r w:rsidR="00061D0A" w:rsidRPr="005E0BE7">
        <w:rPr>
          <w:lang w:val="ru-RU"/>
        </w:rPr>
        <w:t xml:space="preserve">другой службы, приводящий к соотношению </w:t>
      </w:r>
      <w:r w:rsidR="00061D0A" w:rsidRPr="005E0BE7">
        <w:rPr>
          <w:i/>
          <w:iCs/>
          <w:lang w:val="ru-RU"/>
        </w:rPr>
        <w:t>I</w:t>
      </w:r>
      <w:r w:rsidR="00061D0A" w:rsidRPr="005E0BE7">
        <w:rPr>
          <w:lang w:val="ru-RU"/>
        </w:rPr>
        <w:t>/</w:t>
      </w:r>
      <w:r w:rsidR="00061D0A" w:rsidRPr="005E0BE7">
        <w:rPr>
          <w:i/>
          <w:iCs/>
          <w:lang w:val="ru-RU"/>
        </w:rPr>
        <w:t>N</w:t>
      </w:r>
      <w:r w:rsidR="0025763B" w:rsidRPr="005E0BE7">
        <w:rPr>
          <w:lang w:val="ru-RU"/>
        </w:rPr>
        <w:t xml:space="preserve"> ниже –6 </w:t>
      </w:r>
      <w:r w:rsidR="00061D0A" w:rsidRPr="005E0BE7">
        <w:rPr>
          <w:lang w:val="ru-RU"/>
        </w:rPr>
        <w:t xml:space="preserve">дБ, </w:t>
      </w:r>
      <w:r w:rsidR="00604360" w:rsidRPr="005E0BE7">
        <w:rPr>
          <w:lang w:val="ru-RU"/>
        </w:rPr>
        <w:t xml:space="preserve">допускается </w:t>
      </w:r>
      <w:r w:rsidR="00061D0A" w:rsidRPr="005E0BE7">
        <w:rPr>
          <w:lang w:val="ru-RU"/>
        </w:rPr>
        <w:t xml:space="preserve">пользователями </w:t>
      </w:r>
      <w:r w:rsidR="00846872" w:rsidRPr="005E0BE7">
        <w:rPr>
          <w:lang w:val="ru-RU"/>
        </w:rPr>
        <w:t>радаров</w:t>
      </w:r>
      <w:r w:rsidR="00604360" w:rsidRPr="005E0BE7">
        <w:rPr>
          <w:lang w:val="ru-RU"/>
        </w:rPr>
        <w:t xml:space="preserve"> для сигналов от другой</w:t>
      </w:r>
      <w:r w:rsidR="00061D0A" w:rsidRPr="005E0BE7">
        <w:rPr>
          <w:lang w:val="ru-RU"/>
        </w:rPr>
        <w:t xml:space="preserve"> служб</w:t>
      </w:r>
      <w:r w:rsidR="00604360" w:rsidRPr="005E0BE7">
        <w:rPr>
          <w:lang w:val="ru-RU"/>
        </w:rPr>
        <w:t>ы</w:t>
      </w:r>
      <w:r w:rsidR="00061D0A" w:rsidRPr="005E0BE7">
        <w:rPr>
          <w:lang w:val="ru-RU"/>
        </w:rPr>
        <w:t xml:space="preserve"> с </w:t>
      </w:r>
      <w:r w:rsidRPr="005E0BE7">
        <w:rPr>
          <w:lang w:val="ru-RU"/>
        </w:rPr>
        <w:t>высоким коэффициентом заполнения импульсов</w:t>
      </w:r>
      <w:r w:rsidR="00061D0A" w:rsidRPr="005E0BE7">
        <w:rPr>
          <w:lang w:val="ru-RU"/>
        </w:rPr>
        <w:t xml:space="preserve"> (например, незатухающая волна, </w:t>
      </w:r>
      <w:r w:rsidR="00604360" w:rsidRPr="005E0BE7">
        <w:rPr>
          <w:lang w:val="ru-RU"/>
        </w:rPr>
        <w:t>двухпозиционная</w:t>
      </w:r>
      <w:r w:rsidR="00061D0A" w:rsidRPr="005E0BE7">
        <w:rPr>
          <w:b/>
          <w:bCs/>
          <w:lang w:val="ru-RU"/>
        </w:rPr>
        <w:t xml:space="preserve"> </w:t>
      </w:r>
      <w:r w:rsidR="00061D0A" w:rsidRPr="005E0BE7">
        <w:rPr>
          <w:lang w:val="ru-RU"/>
        </w:rPr>
        <w:t>фазовая манипуляция, четырех</w:t>
      </w:r>
      <w:r w:rsidR="00604360" w:rsidRPr="005E0BE7">
        <w:rPr>
          <w:lang w:val="ru-RU"/>
        </w:rPr>
        <w:t xml:space="preserve">позиционная </w:t>
      </w:r>
      <w:r w:rsidR="00061D0A" w:rsidRPr="005E0BE7">
        <w:rPr>
          <w:lang w:val="ru-RU"/>
        </w:rPr>
        <w:t xml:space="preserve">фазовая манипуляция, шумоподобный сигнал и т. д.). Соотношение </w:t>
      </w:r>
      <w:r w:rsidR="00061D0A" w:rsidRPr="005E0BE7">
        <w:rPr>
          <w:i/>
          <w:iCs/>
          <w:lang w:val="ru-RU"/>
        </w:rPr>
        <w:t>I</w:t>
      </w:r>
      <w:r w:rsidR="00061D0A" w:rsidRPr="005E0BE7">
        <w:rPr>
          <w:lang w:val="ru-RU"/>
        </w:rPr>
        <w:t>/</w:t>
      </w:r>
      <w:r w:rsidR="00061D0A" w:rsidRPr="005E0BE7">
        <w:rPr>
          <w:i/>
          <w:iCs/>
          <w:lang w:val="ru-RU"/>
        </w:rPr>
        <w:t>N</w:t>
      </w:r>
      <w:r w:rsidR="00061D0A" w:rsidRPr="005E0BE7">
        <w:rPr>
          <w:lang w:val="ru-RU"/>
        </w:rPr>
        <w:t>,</w:t>
      </w:r>
      <w:r w:rsidR="00061D0A" w:rsidRPr="005E0BE7">
        <w:rPr>
          <w:i/>
          <w:iCs/>
          <w:lang w:val="ru-RU"/>
        </w:rPr>
        <w:t xml:space="preserve"> </w:t>
      </w:r>
      <w:r w:rsidR="00061D0A" w:rsidRPr="005E0BE7">
        <w:rPr>
          <w:lang w:val="ru-RU"/>
        </w:rPr>
        <w:t>равное</w:t>
      </w:r>
      <w:r w:rsidR="00061D0A" w:rsidRPr="005E0BE7">
        <w:rPr>
          <w:i/>
          <w:iCs/>
          <w:lang w:val="ru-RU"/>
        </w:rPr>
        <w:t xml:space="preserve"> </w:t>
      </w:r>
      <w:r w:rsidR="00061D0A" w:rsidRPr="005E0BE7">
        <w:rPr>
          <w:lang w:val="ru-RU"/>
        </w:rPr>
        <w:t xml:space="preserve">–6 </w:t>
      </w:r>
      <w:r w:rsidR="002119A3" w:rsidRPr="005E0BE7">
        <w:rPr>
          <w:lang w:val="ru-RU"/>
        </w:rPr>
        <w:t>дБ</w:t>
      </w:r>
      <w:r w:rsidR="00061D0A" w:rsidRPr="005E0BE7">
        <w:rPr>
          <w:lang w:val="ru-RU"/>
        </w:rPr>
        <w:t>, дает (</w:t>
      </w:r>
      <w:r w:rsidR="00061D0A" w:rsidRPr="005E0BE7">
        <w:rPr>
          <w:i/>
          <w:iCs/>
          <w:lang w:val="ru-RU"/>
        </w:rPr>
        <w:t>I</w:t>
      </w:r>
      <w:r w:rsidR="002119A3" w:rsidRPr="005E0BE7">
        <w:rPr>
          <w:lang w:val="ru-RU"/>
        </w:rPr>
        <w:t> </w:t>
      </w:r>
      <w:r w:rsidR="00061D0A" w:rsidRPr="005E0BE7">
        <w:rPr>
          <w:lang w:val="ru-RU"/>
        </w:rPr>
        <w:t xml:space="preserve">+ </w:t>
      </w:r>
      <w:r w:rsidR="00061D0A" w:rsidRPr="005E0BE7">
        <w:rPr>
          <w:i/>
          <w:iCs/>
          <w:lang w:val="ru-RU"/>
        </w:rPr>
        <w:t>N</w:t>
      </w:r>
      <w:r w:rsidR="00061D0A" w:rsidRPr="005E0BE7">
        <w:rPr>
          <w:lang w:val="ru-RU"/>
        </w:rPr>
        <w:t>)/</w:t>
      </w:r>
      <w:r w:rsidR="00061D0A" w:rsidRPr="005E0BE7">
        <w:rPr>
          <w:i/>
          <w:iCs/>
          <w:lang w:val="ru-RU"/>
        </w:rPr>
        <w:t>N</w:t>
      </w:r>
      <w:r w:rsidR="00345F42" w:rsidRPr="005E0BE7">
        <w:rPr>
          <w:lang w:val="ru-RU"/>
        </w:rPr>
        <w:t>, равное 1,</w:t>
      </w:r>
      <w:r w:rsidR="00061D0A" w:rsidRPr="005E0BE7">
        <w:rPr>
          <w:lang w:val="ru-RU"/>
        </w:rPr>
        <w:t>26,</w:t>
      </w:r>
      <w:r w:rsidR="00061D0A" w:rsidRPr="005E0BE7">
        <w:rPr>
          <w:b/>
          <w:bCs/>
          <w:lang w:val="ru-RU"/>
        </w:rPr>
        <w:t xml:space="preserve"> </w:t>
      </w:r>
      <w:r w:rsidR="00061D0A" w:rsidRPr="005E0BE7">
        <w:rPr>
          <w:lang w:val="ru-RU"/>
        </w:rPr>
        <w:t xml:space="preserve">или приблизительно возрастание мощности шума </w:t>
      </w:r>
      <w:r w:rsidR="00846872" w:rsidRPr="005E0BE7">
        <w:rPr>
          <w:lang w:val="ru-RU"/>
        </w:rPr>
        <w:t xml:space="preserve">радиолокационного </w:t>
      </w:r>
      <w:r w:rsidR="00061D0A" w:rsidRPr="005E0BE7">
        <w:rPr>
          <w:lang w:val="ru-RU"/>
        </w:rPr>
        <w:t xml:space="preserve">приемника на 1 дБ. </w:t>
      </w:r>
      <w:r w:rsidR="00604360" w:rsidRPr="005E0BE7">
        <w:rPr>
          <w:lang w:val="ru-RU"/>
        </w:rPr>
        <w:t xml:space="preserve">Для оценки помех с точки зрения </w:t>
      </w:r>
      <w:r w:rsidR="00061D0A" w:rsidRPr="005E0BE7">
        <w:rPr>
          <w:lang w:val="ru-RU"/>
        </w:rPr>
        <w:t xml:space="preserve">функционального влияния на работу </w:t>
      </w:r>
      <w:r w:rsidR="00846872" w:rsidRPr="005E0BE7">
        <w:rPr>
          <w:lang w:val="ru-RU"/>
        </w:rPr>
        <w:t>радаров</w:t>
      </w:r>
      <w:r w:rsidR="00061D0A" w:rsidRPr="005E0BE7">
        <w:rPr>
          <w:lang w:val="ru-RU"/>
        </w:rPr>
        <w:t xml:space="preserve"> могут быть необходимы дальнейшие исследования либо измерения совместимости. Следует отметить, что </w:t>
      </w:r>
      <w:r w:rsidR="00604360" w:rsidRPr="005E0BE7">
        <w:rPr>
          <w:lang w:val="ru-RU"/>
        </w:rPr>
        <w:t xml:space="preserve">ведутся </w:t>
      </w:r>
      <w:r w:rsidR="00061D0A" w:rsidRPr="005E0BE7">
        <w:rPr>
          <w:lang w:val="ru-RU"/>
        </w:rPr>
        <w:t xml:space="preserve">исследования по возможности использования статистических и </w:t>
      </w:r>
      <w:r w:rsidR="00E41EFA" w:rsidRPr="005E0BE7">
        <w:rPr>
          <w:lang w:val="ru-RU"/>
        </w:rPr>
        <w:t>эксплуатационных</w:t>
      </w:r>
      <w:r w:rsidR="00061D0A" w:rsidRPr="005E0BE7">
        <w:rPr>
          <w:lang w:val="ru-RU"/>
        </w:rPr>
        <w:t xml:space="preserve"> аспектов в отношении критериев защиты для </w:t>
      </w:r>
      <w:r w:rsidR="00846872" w:rsidRPr="005E0BE7">
        <w:rPr>
          <w:lang w:val="ru-RU"/>
        </w:rPr>
        <w:t xml:space="preserve">радиолокационных </w:t>
      </w:r>
      <w:r w:rsidR="00061D0A" w:rsidRPr="005E0BE7">
        <w:rPr>
          <w:lang w:val="ru-RU"/>
        </w:rPr>
        <w:t xml:space="preserve">систем радиоопределения. Этот статистический подход может быть особенно уместным в случае прерывных сигналов. В случае если </w:t>
      </w:r>
      <w:r w:rsidR="00846872" w:rsidRPr="005E0BE7">
        <w:rPr>
          <w:lang w:val="ru-RU"/>
        </w:rPr>
        <w:t xml:space="preserve">радиолокационные </w:t>
      </w:r>
      <w:r w:rsidR="00061D0A" w:rsidRPr="005E0BE7">
        <w:rPr>
          <w:lang w:val="ru-RU"/>
        </w:rPr>
        <w:t>системы работают в полосе</w:t>
      </w:r>
      <w:r w:rsidR="00604360" w:rsidRPr="005E0BE7">
        <w:rPr>
          <w:lang w:val="ru-RU"/>
        </w:rPr>
        <w:t xml:space="preserve"> частот</w:t>
      </w:r>
      <w:r w:rsidR="00061D0A" w:rsidRPr="005E0BE7">
        <w:rPr>
          <w:lang w:val="ru-RU"/>
        </w:rPr>
        <w:t>, для которой существует рекомендация МСЭ</w:t>
      </w:r>
      <w:r w:rsidR="006A6D69" w:rsidRPr="005E0BE7">
        <w:rPr>
          <w:lang w:val="ru-RU"/>
        </w:rPr>
        <w:t>-</w:t>
      </w:r>
      <w:r w:rsidR="00061D0A" w:rsidRPr="005E0BE7">
        <w:rPr>
          <w:lang w:val="ru-RU"/>
        </w:rPr>
        <w:t xml:space="preserve">R по характеристикам и критериям защиты </w:t>
      </w:r>
      <w:r w:rsidR="00846872" w:rsidRPr="005E0BE7">
        <w:rPr>
          <w:lang w:val="ru-RU"/>
        </w:rPr>
        <w:t>радаров</w:t>
      </w:r>
      <w:r w:rsidR="00061D0A" w:rsidRPr="005E0BE7">
        <w:rPr>
          <w:lang w:val="ru-RU"/>
        </w:rPr>
        <w:t>, за специальным руководством в отношении критериев защиты следует обращаться к соответствующей рекомендации</w:t>
      </w:r>
      <w:r w:rsidR="00061D0A" w:rsidRPr="005E0BE7">
        <w:rPr>
          <w:rStyle w:val="FootnoteReference"/>
          <w:szCs w:val="16"/>
          <w:lang w:val="ru-RU"/>
        </w:rPr>
        <w:footnoteReference w:id="1"/>
      </w:r>
      <w:r w:rsidR="00061D0A" w:rsidRPr="005E0BE7">
        <w:rPr>
          <w:lang w:val="ru-RU"/>
        </w:rPr>
        <w:t>.</w:t>
      </w:r>
    </w:p>
    <w:p w14:paraId="322FBB51" w14:textId="2C04AE0F" w:rsidR="00061D0A" w:rsidRPr="005E0BE7" w:rsidRDefault="00061D0A" w:rsidP="006A6D69">
      <w:pPr>
        <w:rPr>
          <w:lang w:val="ru-RU"/>
        </w:rPr>
      </w:pPr>
      <w:r w:rsidRPr="005E0BE7">
        <w:rPr>
          <w:lang w:val="ru-RU"/>
        </w:rPr>
        <w:lastRenderedPageBreak/>
        <w:t>Влияние импульсной помехи определить более сложно</w:t>
      </w:r>
      <w:r w:rsidR="0025763B" w:rsidRPr="005E0BE7">
        <w:rPr>
          <w:lang w:val="ru-RU"/>
        </w:rPr>
        <w:t>,</w:t>
      </w:r>
      <w:r w:rsidRPr="005E0BE7">
        <w:rPr>
          <w:lang w:val="ru-RU"/>
        </w:rPr>
        <w:t xml:space="preserve"> и оно строго зависит от конструкции и режима работы приемника/процессора. В частности,</w:t>
      </w:r>
      <w:r w:rsidRPr="005E0BE7">
        <w:rPr>
          <w:b/>
          <w:bCs/>
          <w:lang w:val="ru-RU"/>
        </w:rPr>
        <w:t xml:space="preserve"> </w:t>
      </w:r>
      <w:r w:rsidR="00EC2158" w:rsidRPr="005E0BE7">
        <w:rPr>
          <w:lang w:val="ru-RU"/>
        </w:rPr>
        <w:t>дифференцированный</w:t>
      </w:r>
      <w:r w:rsidRPr="005E0BE7">
        <w:rPr>
          <w:lang w:val="ru-RU"/>
        </w:rPr>
        <w:t xml:space="preserve"> </w:t>
      </w:r>
      <w:r w:rsidR="00EC2158" w:rsidRPr="005E0BE7">
        <w:rPr>
          <w:lang w:val="ru-RU"/>
        </w:rPr>
        <w:t>выигрыш в отношении сигнал-шум при обработке сигналов для сигнала</w:t>
      </w:r>
      <w:r w:rsidR="00C3633F" w:rsidRPr="005E0BE7">
        <w:rPr>
          <w:lang w:val="ru-RU"/>
        </w:rPr>
        <w:t>,</w:t>
      </w:r>
      <w:r w:rsidR="00EC2158" w:rsidRPr="005E0BE7">
        <w:rPr>
          <w:lang w:val="ru-RU"/>
        </w:rPr>
        <w:t xml:space="preserve"> отраженного от важной цели, который</w:t>
      </w:r>
      <w:r w:rsidRPr="005E0BE7">
        <w:rPr>
          <w:lang w:val="ru-RU"/>
        </w:rPr>
        <w:t xml:space="preserve"> синхронно работае</w:t>
      </w:r>
      <w:r w:rsidR="00EC2158" w:rsidRPr="005E0BE7">
        <w:rPr>
          <w:lang w:val="ru-RU"/>
        </w:rPr>
        <w:t>т в импульсн</w:t>
      </w:r>
      <w:r w:rsidR="002217C1" w:rsidRPr="005E0BE7">
        <w:rPr>
          <w:lang w:val="ru-RU"/>
        </w:rPr>
        <w:t>ом режиме</w:t>
      </w:r>
      <w:r w:rsidR="00434634" w:rsidRPr="005E0BE7">
        <w:rPr>
          <w:lang w:val="ru-RU"/>
        </w:rPr>
        <w:t>,</w:t>
      </w:r>
      <w:r w:rsidR="002217C1" w:rsidRPr="005E0BE7">
        <w:rPr>
          <w:lang w:val="ru-RU"/>
        </w:rPr>
        <w:t xml:space="preserve"> и импульс</w:t>
      </w:r>
      <w:r w:rsidR="00434634" w:rsidRPr="005E0BE7">
        <w:rPr>
          <w:lang w:val="ru-RU"/>
        </w:rPr>
        <w:t>ов</w:t>
      </w:r>
      <w:r w:rsidRPr="005E0BE7">
        <w:rPr>
          <w:lang w:val="ru-RU"/>
        </w:rPr>
        <w:t xml:space="preserve"> помехи, которые обычно несинхронные, часто оказывают значительно</w:t>
      </w:r>
      <w:r w:rsidR="00EC2158" w:rsidRPr="005E0BE7">
        <w:rPr>
          <w:lang w:val="ru-RU"/>
        </w:rPr>
        <w:t>е</w:t>
      </w:r>
      <w:r w:rsidRPr="005E0BE7">
        <w:rPr>
          <w:lang w:val="ru-RU"/>
        </w:rPr>
        <w:t xml:space="preserve"> влияние на воздействие заданных уровней импульсной помехи. </w:t>
      </w:r>
      <w:r w:rsidR="00EC2158" w:rsidRPr="005E0BE7">
        <w:rPr>
          <w:lang w:val="ru-RU"/>
        </w:rPr>
        <w:t>Несколько различных форм</w:t>
      </w:r>
      <w:r w:rsidRPr="005E0BE7">
        <w:rPr>
          <w:lang w:val="ru-RU"/>
        </w:rPr>
        <w:t xml:space="preserve"> ухудшения работы могут быть вызваны подобным уменьшением чувствительности. Оценка этого будет являться целью для анализов взаимодействия между </w:t>
      </w:r>
      <w:r w:rsidR="00EC2158" w:rsidRPr="005E0BE7">
        <w:rPr>
          <w:lang w:val="ru-RU"/>
        </w:rPr>
        <w:t xml:space="preserve">конкретными </w:t>
      </w:r>
      <w:r w:rsidRPr="005E0BE7">
        <w:rPr>
          <w:lang w:val="ru-RU"/>
        </w:rPr>
        <w:t xml:space="preserve">типами </w:t>
      </w:r>
      <w:r w:rsidR="00846872" w:rsidRPr="005E0BE7">
        <w:rPr>
          <w:lang w:val="ru-RU"/>
        </w:rPr>
        <w:t>радаров</w:t>
      </w:r>
      <w:r w:rsidRPr="005E0BE7">
        <w:rPr>
          <w:lang w:val="ru-RU"/>
        </w:rPr>
        <w:t>. В</w:t>
      </w:r>
      <w:r w:rsidR="00434634" w:rsidRPr="005E0BE7">
        <w:rPr>
          <w:lang w:val="ru-RU"/>
        </w:rPr>
        <w:t> </w:t>
      </w:r>
      <w:r w:rsidR="00EC2158" w:rsidRPr="005E0BE7">
        <w:rPr>
          <w:lang w:val="ru-RU"/>
        </w:rPr>
        <w:t>целом можно</w:t>
      </w:r>
      <w:r w:rsidRPr="005E0BE7">
        <w:rPr>
          <w:lang w:val="ru-RU"/>
        </w:rPr>
        <w:t xml:space="preserve"> </w:t>
      </w:r>
      <w:r w:rsidR="00EC2158" w:rsidRPr="005E0BE7">
        <w:rPr>
          <w:lang w:val="ru-RU"/>
        </w:rPr>
        <w:t>предположить</w:t>
      </w:r>
      <w:r w:rsidRPr="005E0BE7">
        <w:rPr>
          <w:lang w:val="ru-RU"/>
        </w:rPr>
        <w:t xml:space="preserve">, что многочисленные свойства радиолокационных </w:t>
      </w:r>
      <w:r w:rsidR="00846872" w:rsidRPr="005E0BE7">
        <w:rPr>
          <w:lang w:val="ru-RU"/>
        </w:rPr>
        <w:t>радаров</w:t>
      </w:r>
      <w:r w:rsidRPr="005E0BE7">
        <w:rPr>
          <w:lang w:val="ru-RU"/>
        </w:rPr>
        <w:t xml:space="preserve"> помогут подавить импульсные помехи с низким </w:t>
      </w:r>
      <w:r w:rsidR="00D14D70" w:rsidRPr="005E0BE7">
        <w:rPr>
          <w:lang w:val="ru-RU"/>
        </w:rPr>
        <w:t>коэффициентом заполнения импульсов</w:t>
      </w:r>
      <w:r w:rsidRPr="005E0BE7">
        <w:rPr>
          <w:lang w:val="ru-RU"/>
        </w:rPr>
        <w:t xml:space="preserve">, в особенности от нескольких отдельных источников. Методы для подавления импульсных помех с низким </w:t>
      </w:r>
      <w:r w:rsidR="00D14D70" w:rsidRPr="005E0BE7">
        <w:rPr>
          <w:lang w:val="ru-RU"/>
        </w:rPr>
        <w:t>коэффициентом заполнения импульсов</w:t>
      </w:r>
      <w:r w:rsidRPr="005E0BE7">
        <w:rPr>
          <w:lang w:val="ru-RU"/>
        </w:rPr>
        <w:t xml:space="preserve"> содержатся в Рекомендации МСЭ</w:t>
      </w:r>
      <w:r w:rsidR="006A6D69" w:rsidRPr="005E0BE7">
        <w:rPr>
          <w:lang w:val="ru-RU"/>
        </w:rPr>
        <w:t>-</w:t>
      </w:r>
      <w:r w:rsidRPr="005E0BE7">
        <w:rPr>
          <w:lang w:val="ru-RU"/>
        </w:rPr>
        <w:t xml:space="preserve">R </w:t>
      </w:r>
      <w:hyperlink r:id="rId42" w:history="1">
        <w:r w:rsidRPr="005E0BE7">
          <w:rPr>
            <w:lang w:val="ru-RU"/>
          </w:rPr>
          <w:t>M</w:t>
        </w:r>
        <w:r w:rsidR="008336D4" w:rsidRPr="005E0BE7">
          <w:rPr>
            <w:lang w:val="ru-RU"/>
          </w:rPr>
          <w:t>.1372</w:t>
        </w:r>
      </w:hyperlink>
      <w:r w:rsidR="008336D4" w:rsidRPr="005E0BE7">
        <w:rPr>
          <w:lang w:val="ru-RU"/>
        </w:rPr>
        <w:t xml:space="preserve"> </w:t>
      </w:r>
      <w:r w:rsidRPr="005E0BE7">
        <w:rPr>
          <w:lang w:val="ru-RU"/>
        </w:rPr>
        <w:t>–</w:t>
      </w:r>
      <w:r w:rsidR="008336D4" w:rsidRPr="005E0BE7">
        <w:rPr>
          <w:lang w:val="ru-RU"/>
        </w:rPr>
        <w:t xml:space="preserve"> </w:t>
      </w:r>
      <w:r w:rsidRPr="005E0BE7">
        <w:rPr>
          <w:lang w:val="ru-RU"/>
        </w:rPr>
        <w:t>Эффективное использование радиоспектра радиолокационными станциями в службе радиоопределения.</w:t>
      </w:r>
    </w:p>
    <w:p w14:paraId="6C31EFEF" w14:textId="45BAFAAD" w:rsidR="00061D0A" w:rsidRPr="005E0BE7" w:rsidRDefault="002217C1" w:rsidP="00FD2904">
      <w:pPr>
        <w:rPr>
          <w:lang w:val="ru-RU"/>
        </w:rPr>
      </w:pPr>
      <w:r w:rsidRPr="005E0BE7">
        <w:rPr>
          <w:lang w:val="ru-RU"/>
        </w:rPr>
        <w:t>При наличии множества помех</w:t>
      </w:r>
      <w:r w:rsidR="00061D0A" w:rsidRPr="005E0BE7">
        <w:rPr>
          <w:lang w:val="ru-RU"/>
        </w:rPr>
        <w:t xml:space="preserve"> рекомендуемое отношение критерия защиты </w:t>
      </w:r>
      <w:r w:rsidR="00061D0A" w:rsidRPr="005E0BE7">
        <w:rPr>
          <w:i/>
          <w:lang w:val="ru-RU"/>
        </w:rPr>
        <w:t>I</w:t>
      </w:r>
      <w:r w:rsidR="00061D0A" w:rsidRPr="005E0BE7">
        <w:rPr>
          <w:iCs/>
          <w:lang w:val="ru-RU"/>
        </w:rPr>
        <w:t>/</w:t>
      </w:r>
      <w:r w:rsidR="00061D0A" w:rsidRPr="005E0BE7">
        <w:rPr>
          <w:i/>
          <w:lang w:val="ru-RU"/>
        </w:rPr>
        <w:t>N</w:t>
      </w:r>
      <w:r w:rsidR="00061D0A" w:rsidRPr="005E0BE7">
        <w:rPr>
          <w:lang w:val="ru-RU"/>
        </w:rPr>
        <w:t xml:space="preserve"> остается неизменным (поскольку оно зависит от типа</w:t>
      </w:r>
      <w:r w:rsidR="00846872" w:rsidRPr="005E0BE7">
        <w:rPr>
          <w:lang w:val="ru-RU"/>
        </w:rPr>
        <w:t xml:space="preserve"> радиолокационного</w:t>
      </w:r>
      <w:r w:rsidR="00061D0A" w:rsidRPr="005E0BE7">
        <w:rPr>
          <w:lang w:val="ru-RU"/>
        </w:rPr>
        <w:t xml:space="preserve"> приемника и </w:t>
      </w:r>
      <w:r w:rsidR="00871AA7" w:rsidRPr="005E0BE7">
        <w:rPr>
          <w:lang w:val="ru-RU"/>
        </w:rPr>
        <w:t xml:space="preserve">его </w:t>
      </w:r>
      <w:r w:rsidR="00061D0A" w:rsidRPr="005E0BE7">
        <w:rPr>
          <w:lang w:val="ru-RU"/>
        </w:rPr>
        <w:t xml:space="preserve">характеристик обработки сигнала). Общий уровень помех, фактически поступающих на </w:t>
      </w:r>
      <w:r w:rsidR="00846872" w:rsidRPr="005E0BE7">
        <w:rPr>
          <w:lang w:val="ru-RU"/>
        </w:rPr>
        <w:t xml:space="preserve">радиолокационный </w:t>
      </w:r>
      <w:r w:rsidR="00061D0A" w:rsidRPr="005E0BE7">
        <w:rPr>
          <w:lang w:val="ru-RU"/>
        </w:rPr>
        <w:t xml:space="preserve">приемник (который необходимо проверить на предмет соответствия рекомендуемому отношению </w:t>
      </w:r>
      <w:r w:rsidR="00061D0A" w:rsidRPr="005E0BE7">
        <w:rPr>
          <w:i/>
          <w:iCs/>
          <w:lang w:val="ru-RU"/>
        </w:rPr>
        <w:t xml:space="preserve">I/N </w:t>
      </w:r>
      <w:r w:rsidR="00061D0A" w:rsidRPr="005E0BE7">
        <w:rPr>
          <w:lang w:val="ru-RU"/>
        </w:rPr>
        <w:t>критерия защиты), зависит от числа помех, их</w:t>
      </w:r>
      <w:r w:rsidR="00061D0A" w:rsidRPr="005E0BE7">
        <w:rPr>
          <w:i/>
          <w:iCs/>
          <w:lang w:val="ru-RU"/>
        </w:rPr>
        <w:t xml:space="preserve"> </w:t>
      </w:r>
      <w:r w:rsidR="00061D0A" w:rsidRPr="005E0BE7">
        <w:rPr>
          <w:lang w:val="ru-RU"/>
        </w:rPr>
        <w:t>распределения в прос</w:t>
      </w:r>
      <w:r w:rsidR="0025763B" w:rsidRPr="005E0BE7">
        <w:rPr>
          <w:lang w:val="ru-RU"/>
        </w:rPr>
        <w:t>транстве и структуры их сигнала</w:t>
      </w:r>
      <w:r w:rsidR="00061D0A" w:rsidRPr="005E0BE7">
        <w:rPr>
          <w:lang w:val="ru-RU"/>
        </w:rPr>
        <w:t xml:space="preserve"> и должен быть оценен в ходе </w:t>
      </w:r>
      <w:r w:rsidR="00871AA7" w:rsidRPr="005E0BE7">
        <w:rPr>
          <w:lang w:val="ru-RU"/>
        </w:rPr>
        <w:t xml:space="preserve">совокупного </w:t>
      </w:r>
      <w:r w:rsidR="00061D0A" w:rsidRPr="005E0BE7">
        <w:rPr>
          <w:lang w:val="ru-RU"/>
        </w:rPr>
        <w:t xml:space="preserve">анализа </w:t>
      </w:r>
      <w:r w:rsidR="00871AA7" w:rsidRPr="005E0BE7">
        <w:rPr>
          <w:lang w:val="ru-RU"/>
        </w:rPr>
        <w:t xml:space="preserve">данного </w:t>
      </w:r>
      <w:r w:rsidR="00061D0A" w:rsidRPr="005E0BE7">
        <w:rPr>
          <w:lang w:val="ru-RU"/>
        </w:rPr>
        <w:t xml:space="preserve">сценария. Если помеха была получена с нескольких азимутальных направлений, </w:t>
      </w:r>
      <w:r w:rsidR="00871AA7" w:rsidRPr="005E0BE7">
        <w:rPr>
          <w:lang w:val="ru-RU"/>
        </w:rPr>
        <w:t xml:space="preserve">совокупный </w:t>
      </w:r>
      <w:r w:rsidR="00061D0A" w:rsidRPr="005E0BE7">
        <w:rPr>
          <w:lang w:val="ru-RU"/>
        </w:rPr>
        <w:t>анализ дол</w:t>
      </w:r>
      <w:r w:rsidR="00871AA7" w:rsidRPr="005E0BE7">
        <w:rPr>
          <w:lang w:val="ru-RU"/>
        </w:rPr>
        <w:t>жен аккумулировать одновременные</w:t>
      </w:r>
      <w:r w:rsidR="00061D0A" w:rsidRPr="005E0BE7">
        <w:rPr>
          <w:lang w:val="ru-RU"/>
        </w:rPr>
        <w:t xml:space="preserve"> </w:t>
      </w:r>
      <w:r w:rsidR="00871AA7" w:rsidRPr="005E0BE7">
        <w:rPr>
          <w:lang w:val="ru-RU"/>
        </w:rPr>
        <w:t xml:space="preserve">сигналы </w:t>
      </w:r>
      <w:r w:rsidR="00061D0A" w:rsidRPr="005E0BE7">
        <w:rPr>
          <w:lang w:val="ru-RU"/>
        </w:rPr>
        <w:t xml:space="preserve">со всех этих направлений, получаемые через основной луч антенны </w:t>
      </w:r>
      <w:r w:rsidR="00846872" w:rsidRPr="005E0BE7">
        <w:rPr>
          <w:lang w:val="ru-RU"/>
        </w:rPr>
        <w:t>радара</w:t>
      </w:r>
      <w:r w:rsidR="00061D0A" w:rsidRPr="005E0BE7">
        <w:rPr>
          <w:lang w:val="ru-RU"/>
        </w:rPr>
        <w:t xml:space="preserve"> и/или боковые лепестки, с тем чтобы оценить совместимость</w:t>
      </w:r>
      <w:r w:rsidR="00061D0A" w:rsidRPr="005E0BE7">
        <w:rPr>
          <w:bCs/>
          <w:lang w:val="ru-RU"/>
        </w:rPr>
        <w:t>.</w:t>
      </w:r>
    </w:p>
    <w:p w14:paraId="52CE980A" w14:textId="77777777" w:rsidR="00061D0A" w:rsidRPr="005E0BE7" w:rsidRDefault="00061D0A" w:rsidP="00FD2904">
      <w:pPr>
        <w:pStyle w:val="Heading1"/>
        <w:rPr>
          <w:lang w:val="ru-RU"/>
        </w:rPr>
      </w:pPr>
      <w:bookmarkStart w:id="16" w:name="_Toc110841068"/>
      <w:bookmarkStart w:id="17" w:name="_Toc117320830"/>
      <w:r w:rsidRPr="005E0BE7">
        <w:rPr>
          <w:lang w:val="ru-RU"/>
        </w:rPr>
        <w:t>4</w:t>
      </w:r>
      <w:r w:rsidRPr="005E0BE7">
        <w:rPr>
          <w:lang w:val="ru-RU"/>
        </w:rPr>
        <w:tab/>
        <w:t xml:space="preserve">Будущие </w:t>
      </w:r>
      <w:bookmarkEnd w:id="16"/>
      <w:bookmarkEnd w:id="17"/>
      <w:r w:rsidR="00861B35" w:rsidRPr="005E0BE7">
        <w:rPr>
          <w:lang w:val="ru-RU"/>
        </w:rPr>
        <w:t>радиолокационные системы</w:t>
      </w:r>
    </w:p>
    <w:p w14:paraId="5AAB86FB" w14:textId="3C854B16" w:rsidR="00061D0A" w:rsidRPr="005E0BE7" w:rsidRDefault="00061D0A" w:rsidP="00FD2904">
      <w:pPr>
        <w:rPr>
          <w:lang w:val="ru-RU"/>
        </w:rPr>
      </w:pPr>
      <w:r w:rsidRPr="005E0BE7">
        <w:rPr>
          <w:lang w:val="ru-RU"/>
        </w:rPr>
        <w:t xml:space="preserve">В общих чертах радиолокационные </w:t>
      </w:r>
      <w:r w:rsidR="00A97C41" w:rsidRPr="005E0BE7">
        <w:rPr>
          <w:lang w:val="ru-RU"/>
        </w:rPr>
        <w:t>радары</w:t>
      </w:r>
      <w:r w:rsidRPr="005E0BE7">
        <w:rPr>
          <w:lang w:val="ru-RU"/>
        </w:rPr>
        <w:t xml:space="preserve">, которые могут быть разработаны в будущем </w:t>
      </w:r>
      <w:r w:rsidR="006F28D2" w:rsidRPr="005E0BE7">
        <w:rPr>
          <w:lang w:val="ru-RU"/>
        </w:rPr>
        <w:t>для работы в полосе частот 15,</w:t>
      </w:r>
      <w:r w:rsidR="00D14D70" w:rsidRPr="005E0BE7">
        <w:rPr>
          <w:lang w:val="ru-RU"/>
        </w:rPr>
        <w:t>4</w:t>
      </w:r>
      <w:r w:rsidR="006F28D2" w:rsidRPr="005E0BE7">
        <w:rPr>
          <w:lang w:val="ru-RU"/>
        </w:rPr>
        <w:t>–</w:t>
      </w:r>
      <w:r w:rsidRPr="005E0BE7">
        <w:rPr>
          <w:lang w:val="ru-RU"/>
        </w:rPr>
        <w:t>17</w:t>
      </w:r>
      <w:r w:rsidR="006F28D2" w:rsidRPr="005E0BE7">
        <w:rPr>
          <w:lang w:val="ru-RU"/>
        </w:rPr>
        <w:t>,</w:t>
      </w:r>
      <w:r w:rsidRPr="005E0BE7">
        <w:rPr>
          <w:lang w:val="ru-RU"/>
        </w:rPr>
        <w:t xml:space="preserve">3 ГГц, скорее всего будут похожи на описанные здесь существующие </w:t>
      </w:r>
      <w:r w:rsidR="00846872" w:rsidRPr="005E0BE7">
        <w:rPr>
          <w:lang w:val="ru-RU"/>
        </w:rPr>
        <w:t>радары</w:t>
      </w:r>
      <w:r w:rsidRPr="005E0BE7">
        <w:rPr>
          <w:lang w:val="ru-RU"/>
        </w:rPr>
        <w:t>.</w:t>
      </w:r>
    </w:p>
    <w:p w14:paraId="016632BD" w14:textId="390A7FFB" w:rsidR="00061D0A" w:rsidRPr="005E0BE7" w:rsidRDefault="00061D0A" w:rsidP="006A6D69">
      <w:pPr>
        <w:rPr>
          <w:lang w:val="ru-RU"/>
        </w:rPr>
      </w:pPr>
      <w:r w:rsidRPr="005E0BE7">
        <w:rPr>
          <w:lang w:val="ru-RU"/>
        </w:rPr>
        <w:t xml:space="preserve">Будущие радиолокационные </w:t>
      </w:r>
      <w:r w:rsidR="00A97C41" w:rsidRPr="005E0BE7">
        <w:rPr>
          <w:lang w:val="ru-RU"/>
        </w:rPr>
        <w:t>радары</w:t>
      </w:r>
      <w:r w:rsidRPr="005E0BE7">
        <w:rPr>
          <w:lang w:val="ru-RU"/>
        </w:rPr>
        <w:t>, вероятно, будут и</w:t>
      </w:r>
      <w:r w:rsidR="00F160B8" w:rsidRPr="005E0BE7">
        <w:rPr>
          <w:lang w:val="ru-RU"/>
        </w:rPr>
        <w:t>меть, по меньшей мере, такую же</w:t>
      </w:r>
      <w:r w:rsidRPr="005E0BE7">
        <w:rPr>
          <w:lang w:val="ru-RU"/>
        </w:rPr>
        <w:t xml:space="preserve"> гибкость,</w:t>
      </w:r>
      <w:r w:rsidRPr="005E0BE7">
        <w:rPr>
          <w:b/>
          <w:bCs/>
          <w:lang w:val="ru-RU"/>
        </w:rPr>
        <w:t xml:space="preserve"> </w:t>
      </w:r>
      <w:r w:rsidRPr="005E0BE7">
        <w:rPr>
          <w:lang w:val="ru-RU"/>
        </w:rPr>
        <w:t>как и</w:t>
      </w:r>
      <w:r w:rsidRPr="005E0BE7">
        <w:rPr>
          <w:b/>
          <w:bCs/>
          <w:lang w:val="ru-RU"/>
        </w:rPr>
        <w:t xml:space="preserve"> </w:t>
      </w:r>
      <w:r w:rsidRPr="005E0BE7">
        <w:rPr>
          <w:lang w:val="ru-RU"/>
        </w:rPr>
        <w:t xml:space="preserve">уже описанные </w:t>
      </w:r>
      <w:r w:rsidR="00846872" w:rsidRPr="005E0BE7">
        <w:rPr>
          <w:lang w:val="ru-RU"/>
        </w:rPr>
        <w:t>радары</w:t>
      </w:r>
      <w:r w:rsidRPr="005E0BE7">
        <w:rPr>
          <w:lang w:val="ru-RU"/>
        </w:rPr>
        <w:t>, включая способность по</w:t>
      </w:r>
      <w:r w:rsidR="006A6D69" w:rsidRPr="005E0BE7">
        <w:rPr>
          <w:lang w:val="ru-RU"/>
        </w:rPr>
        <w:t>-</w:t>
      </w:r>
      <w:r w:rsidRPr="005E0BE7">
        <w:rPr>
          <w:lang w:val="ru-RU"/>
        </w:rPr>
        <w:t>разному работать при различных азимутах и различных секторах угла места.</w:t>
      </w:r>
    </w:p>
    <w:p w14:paraId="48B5312F" w14:textId="77777777" w:rsidR="00061D0A" w:rsidRPr="005E0BE7" w:rsidRDefault="00871AA7" w:rsidP="00FD2904">
      <w:pPr>
        <w:rPr>
          <w:lang w:val="ru-RU"/>
        </w:rPr>
      </w:pPr>
      <w:r w:rsidRPr="005E0BE7">
        <w:rPr>
          <w:lang w:val="ru-RU"/>
        </w:rPr>
        <w:t>Есть основания предполагать</w:t>
      </w:r>
      <w:r w:rsidR="00061D0A" w:rsidRPr="005E0BE7">
        <w:rPr>
          <w:lang w:val="ru-RU"/>
        </w:rPr>
        <w:t xml:space="preserve">, что некоторые будущие конструкции могут </w:t>
      </w:r>
      <w:r w:rsidRPr="005E0BE7">
        <w:rPr>
          <w:lang w:val="ru-RU"/>
        </w:rPr>
        <w:t xml:space="preserve">стремиться к обеспечению </w:t>
      </w:r>
      <w:r w:rsidR="00061D0A" w:rsidRPr="005E0BE7">
        <w:rPr>
          <w:lang w:val="ru-RU"/>
        </w:rPr>
        <w:t xml:space="preserve">возможности работать в широкой полосе частот, </w:t>
      </w:r>
      <w:r w:rsidRPr="005E0BE7">
        <w:rPr>
          <w:lang w:val="ru-RU"/>
        </w:rPr>
        <w:t>расширяющейся</w:t>
      </w:r>
      <w:r w:rsidR="00061D0A" w:rsidRPr="005E0BE7">
        <w:rPr>
          <w:lang w:val="ru-RU"/>
        </w:rPr>
        <w:t>, по меньшей мере, в пределах полосы частот,</w:t>
      </w:r>
      <w:r w:rsidR="00061D0A" w:rsidRPr="005E0BE7">
        <w:rPr>
          <w:b/>
          <w:bCs/>
          <w:lang w:val="ru-RU"/>
        </w:rPr>
        <w:t xml:space="preserve"> </w:t>
      </w:r>
      <w:r w:rsidR="00061D0A" w:rsidRPr="005E0BE7">
        <w:rPr>
          <w:lang w:val="ru-RU"/>
        </w:rPr>
        <w:t>используемых в настоящем обсуждении.</w:t>
      </w:r>
    </w:p>
    <w:p w14:paraId="6A2CBE93" w14:textId="63A157BA" w:rsidR="00061D0A" w:rsidRPr="005E0BE7" w:rsidRDefault="00061D0A" w:rsidP="00FD2904">
      <w:pPr>
        <w:rPr>
          <w:lang w:val="ru-RU"/>
        </w:rPr>
      </w:pPr>
      <w:r w:rsidRPr="005E0BE7">
        <w:rPr>
          <w:lang w:val="ru-RU"/>
        </w:rPr>
        <w:t xml:space="preserve">Будущие радиолокационные </w:t>
      </w:r>
      <w:r w:rsidR="00A97C41" w:rsidRPr="005E0BE7">
        <w:rPr>
          <w:lang w:val="ru-RU"/>
        </w:rPr>
        <w:t>радары</w:t>
      </w:r>
      <w:r w:rsidRPr="005E0BE7">
        <w:rPr>
          <w:lang w:val="ru-RU"/>
        </w:rPr>
        <w:t xml:space="preserve"> этой полосы частот, вероятно, будут и</w:t>
      </w:r>
      <w:r w:rsidR="00871AA7" w:rsidRPr="005E0BE7">
        <w:rPr>
          <w:lang w:val="ru-RU"/>
        </w:rPr>
        <w:t>меть электронно</w:t>
      </w:r>
      <w:r w:rsidR="00871AA7" w:rsidRPr="005E0BE7">
        <w:rPr>
          <w:lang w:val="ru-RU"/>
        </w:rPr>
        <w:noBreakHyphen/>
        <w:t>наводимые</w:t>
      </w:r>
      <w:r w:rsidRPr="005E0BE7">
        <w:rPr>
          <w:lang w:val="ru-RU"/>
        </w:rPr>
        <w:t xml:space="preserve"> антенны. Однако существующие в настоящее время технологии делают управление фазой практичной и интересной альтернативой управлению частотой, и множество радиолокационных </w:t>
      </w:r>
      <w:r w:rsidR="00A97C41" w:rsidRPr="005E0BE7">
        <w:rPr>
          <w:lang w:val="ru-RU"/>
        </w:rPr>
        <w:t>радаров</w:t>
      </w:r>
      <w:r w:rsidRPr="005E0BE7">
        <w:rPr>
          <w:lang w:val="ru-RU"/>
        </w:rPr>
        <w:t>, разработанных за последние годы для использования в других полосах частот, использовали управление фазой и по азимуту</w:t>
      </w:r>
      <w:r w:rsidR="003140D8" w:rsidRPr="005E0BE7">
        <w:rPr>
          <w:lang w:val="ru-RU"/>
        </w:rPr>
        <w:t>,</w:t>
      </w:r>
      <w:r w:rsidRPr="005E0BE7">
        <w:rPr>
          <w:lang w:val="ru-RU"/>
        </w:rPr>
        <w:t xml:space="preserve"> и по углу места. В отличие от </w:t>
      </w:r>
      <w:r w:rsidR="00846872" w:rsidRPr="005E0BE7">
        <w:rPr>
          <w:lang w:val="ru-RU"/>
        </w:rPr>
        <w:t>радаров</w:t>
      </w:r>
      <w:r w:rsidRPr="005E0BE7">
        <w:rPr>
          <w:lang w:val="ru-RU"/>
        </w:rPr>
        <w:t xml:space="preserve"> с у</w:t>
      </w:r>
      <w:r w:rsidR="008B4418" w:rsidRPr="005E0BE7">
        <w:rPr>
          <w:lang w:val="ru-RU"/>
        </w:rPr>
        <w:t>правлением частотой</w:t>
      </w:r>
      <w:r w:rsidRPr="005E0BE7">
        <w:rPr>
          <w:lang w:val="ru-RU"/>
        </w:rPr>
        <w:t xml:space="preserve"> новые </w:t>
      </w:r>
      <w:r w:rsidR="00846872" w:rsidRPr="005E0BE7">
        <w:rPr>
          <w:lang w:val="ru-RU"/>
        </w:rPr>
        <w:t>радары</w:t>
      </w:r>
      <w:r w:rsidR="00F160B8" w:rsidRPr="005E0BE7">
        <w:rPr>
          <w:lang w:val="ru-RU"/>
        </w:rPr>
        <w:t xml:space="preserve"> </w:t>
      </w:r>
      <w:r w:rsidRPr="005E0BE7">
        <w:rPr>
          <w:lang w:val="ru-RU"/>
        </w:rPr>
        <w:t>с</w:t>
      </w:r>
      <w:r w:rsidRPr="005E0BE7">
        <w:rPr>
          <w:b/>
          <w:bCs/>
          <w:lang w:val="ru-RU"/>
        </w:rPr>
        <w:t xml:space="preserve"> </w:t>
      </w:r>
      <w:r w:rsidRPr="005E0BE7">
        <w:rPr>
          <w:lang w:val="ru-RU"/>
        </w:rPr>
        <w:t>фазированной</w:t>
      </w:r>
      <w:r w:rsidRPr="005E0BE7">
        <w:rPr>
          <w:b/>
          <w:bCs/>
          <w:lang w:val="ru-RU"/>
        </w:rPr>
        <w:t xml:space="preserve"> </w:t>
      </w:r>
      <w:r w:rsidRPr="005E0BE7">
        <w:rPr>
          <w:lang w:val="ru-RU"/>
        </w:rPr>
        <w:t xml:space="preserve">антенной решеткой могут управлять любой основной частотой в рабочей полосе </w:t>
      </w:r>
      <w:r w:rsidR="00F160B8" w:rsidRPr="005E0BE7">
        <w:rPr>
          <w:lang w:val="ru-RU"/>
        </w:rPr>
        <w:t xml:space="preserve">частот </w:t>
      </w:r>
      <w:r w:rsidR="00846872" w:rsidRPr="005E0BE7">
        <w:rPr>
          <w:lang w:val="ru-RU"/>
        </w:rPr>
        <w:t>радаров</w:t>
      </w:r>
      <w:r w:rsidR="00F160B8" w:rsidRPr="005E0BE7">
        <w:rPr>
          <w:lang w:val="ru-RU"/>
        </w:rPr>
        <w:t xml:space="preserve"> </w:t>
      </w:r>
      <w:r w:rsidRPr="005E0BE7">
        <w:rPr>
          <w:lang w:val="ru-RU"/>
        </w:rPr>
        <w:t xml:space="preserve">на любом произвольном азимуте и угле места в пределах области углового покрытия. </w:t>
      </w:r>
      <w:r w:rsidR="00F160B8" w:rsidRPr="005E0BE7">
        <w:rPr>
          <w:lang w:val="ru-RU"/>
        </w:rPr>
        <w:t>Вместе с другими</w:t>
      </w:r>
      <w:r w:rsidRPr="005E0BE7">
        <w:rPr>
          <w:lang w:val="ru-RU"/>
        </w:rPr>
        <w:t xml:space="preserve"> преимуществ</w:t>
      </w:r>
      <w:r w:rsidR="00F160B8" w:rsidRPr="005E0BE7">
        <w:rPr>
          <w:lang w:val="ru-RU"/>
        </w:rPr>
        <w:t>ами</w:t>
      </w:r>
      <w:r w:rsidRPr="005E0BE7">
        <w:rPr>
          <w:lang w:val="ru-RU"/>
        </w:rPr>
        <w:t xml:space="preserve"> это во многих </w:t>
      </w:r>
      <w:r w:rsidR="00F160B8" w:rsidRPr="005E0BE7">
        <w:rPr>
          <w:lang w:val="ru-RU"/>
        </w:rPr>
        <w:t xml:space="preserve">ситуациях облегчило </w:t>
      </w:r>
      <w:r w:rsidRPr="005E0BE7">
        <w:rPr>
          <w:lang w:val="ru-RU"/>
        </w:rPr>
        <w:t>б</w:t>
      </w:r>
      <w:r w:rsidR="00F160B8" w:rsidRPr="005E0BE7">
        <w:rPr>
          <w:lang w:val="ru-RU"/>
        </w:rPr>
        <w:t>ы электромагнитную совместимость</w:t>
      </w:r>
      <w:r w:rsidRPr="005E0BE7">
        <w:rPr>
          <w:lang w:val="ru-RU"/>
        </w:rPr>
        <w:t>.</w:t>
      </w:r>
    </w:p>
    <w:p w14:paraId="51980549" w14:textId="590AD028" w:rsidR="00061D0A" w:rsidRPr="005E0BE7" w:rsidRDefault="00061D0A" w:rsidP="00FD2904">
      <w:pPr>
        <w:rPr>
          <w:lang w:val="ru-RU"/>
        </w:rPr>
      </w:pPr>
      <w:r w:rsidRPr="005E0BE7">
        <w:rPr>
          <w:lang w:val="ru-RU"/>
        </w:rPr>
        <w:t xml:space="preserve">Ожидается, что некоторые будущие радиолокационные </w:t>
      </w:r>
      <w:r w:rsidR="00A97C41" w:rsidRPr="005E0BE7">
        <w:rPr>
          <w:lang w:val="ru-RU"/>
        </w:rPr>
        <w:t>радары</w:t>
      </w:r>
      <w:r w:rsidRPr="005E0BE7">
        <w:rPr>
          <w:lang w:val="ru-RU"/>
        </w:rPr>
        <w:t xml:space="preserve"> будут обладать возможностями излучения средне</w:t>
      </w:r>
      <w:r w:rsidR="00F160B8" w:rsidRPr="005E0BE7">
        <w:rPr>
          <w:lang w:val="ru-RU"/>
        </w:rPr>
        <w:t>й мощности</w:t>
      </w:r>
      <w:r w:rsidR="00EB4CBF" w:rsidRPr="005E0BE7">
        <w:rPr>
          <w:lang w:val="ru-RU"/>
        </w:rPr>
        <w:t>,</w:t>
      </w:r>
      <w:r w:rsidR="00F160B8" w:rsidRPr="005E0BE7">
        <w:rPr>
          <w:lang w:val="ru-RU"/>
        </w:rPr>
        <w:t xml:space="preserve"> по меньшей мере</w:t>
      </w:r>
      <w:r w:rsidR="00EB4CBF" w:rsidRPr="005E0BE7">
        <w:rPr>
          <w:lang w:val="ru-RU"/>
        </w:rPr>
        <w:t>,</w:t>
      </w:r>
      <w:r w:rsidR="00F160B8" w:rsidRPr="005E0BE7">
        <w:rPr>
          <w:lang w:val="ru-RU"/>
        </w:rPr>
        <w:t xml:space="preserve"> такого же уровня</w:t>
      </w:r>
      <w:r w:rsidR="008B4418" w:rsidRPr="005E0BE7">
        <w:rPr>
          <w:lang w:val="ru-RU"/>
        </w:rPr>
        <w:t>,</w:t>
      </w:r>
      <w:r w:rsidRPr="005E0BE7">
        <w:rPr>
          <w:lang w:val="ru-RU"/>
        </w:rPr>
        <w:t xml:space="preserve"> как </w:t>
      </w:r>
      <w:r w:rsidR="00F160B8" w:rsidRPr="005E0BE7">
        <w:rPr>
          <w:lang w:val="ru-RU"/>
        </w:rPr>
        <w:t xml:space="preserve">у </w:t>
      </w:r>
      <w:r w:rsidRPr="005E0BE7">
        <w:rPr>
          <w:lang w:val="ru-RU"/>
        </w:rPr>
        <w:t xml:space="preserve">описанных здесь </w:t>
      </w:r>
      <w:r w:rsidR="00846872" w:rsidRPr="005E0BE7">
        <w:rPr>
          <w:lang w:val="ru-RU"/>
        </w:rPr>
        <w:t>радары</w:t>
      </w:r>
      <w:r w:rsidRPr="005E0BE7">
        <w:rPr>
          <w:lang w:val="ru-RU"/>
        </w:rPr>
        <w:t xml:space="preserve">. Тем не менее </w:t>
      </w:r>
      <w:r w:rsidR="00F160B8" w:rsidRPr="005E0BE7">
        <w:rPr>
          <w:lang w:val="ru-RU"/>
        </w:rPr>
        <w:t>есть основания предполагать</w:t>
      </w:r>
      <w:r w:rsidRPr="005E0BE7">
        <w:rPr>
          <w:lang w:val="ru-RU"/>
        </w:rPr>
        <w:t xml:space="preserve">, что разработчики будущих </w:t>
      </w:r>
      <w:r w:rsidR="00846872" w:rsidRPr="005E0BE7">
        <w:rPr>
          <w:lang w:val="ru-RU"/>
        </w:rPr>
        <w:t>радаров</w:t>
      </w:r>
      <w:r w:rsidRPr="005E0BE7">
        <w:rPr>
          <w:lang w:val="ru-RU"/>
        </w:rPr>
        <w:t xml:space="preserve"> постараются сделать излучения широкополосного шума ниже излучений существующих </w:t>
      </w:r>
      <w:r w:rsidR="00846872" w:rsidRPr="005E0BE7">
        <w:rPr>
          <w:lang w:val="ru-RU"/>
        </w:rPr>
        <w:t>радаров</w:t>
      </w:r>
      <w:r w:rsidRPr="005E0BE7">
        <w:rPr>
          <w:lang w:val="ru-RU"/>
        </w:rPr>
        <w:t>, использующих магнетроны или усилители магнетронного типа. Ожидается, что подобное подавление шума будет достигнуто посредством использования твердотельных передатчиков/антенных систем. В этом случае переданные импульсы будут длиннее и рабочие циклы передачи существенно выше, чем у самых ранних радиолокационных передатчиках на</w:t>
      </w:r>
      <w:r w:rsidRPr="005E0BE7">
        <w:rPr>
          <w:b/>
          <w:bCs/>
          <w:lang w:val="ru-RU"/>
        </w:rPr>
        <w:t xml:space="preserve"> </w:t>
      </w:r>
      <w:r w:rsidRPr="005E0BE7">
        <w:rPr>
          <w:lang w:val="ru-RU"/>
        </w:rPr>
        <w:t>электронно-лучевых трубках.</w:t>
      </w:r>
    </w:p>
    <w:p w14:paraId="53D69A8F" w14:textId="77777777" w:rsidR="00FD06C3" w:rsidRPr="005E0BE7" w:rsidRDefault="00FD06C3" w:rsidP="00FD06C3">
      <w:pPr>
        <w:pStyle w:val="Line"/>
        <w:spacing w:before="720"/>
        <w:rPr>
          <w:lang w:val="ru-RU"/>
        </w:rPr>
      </w:pPr>
    </w:p>
    <w:sectPr w:rsidR="00FD06C3" w:rsidRPr="005E0BE7" w:rsidSect="00344B46">
      <w:headerReference w:type="even" r:id="rId43"/>
      <w:headerReference w:type="default" r:id="rId44"/>
      <w:footerReference w:type="even" r:id="rId45"/>
      <w:footerReference w:type="default" r:id="rId46"/>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025A9" w14:textId="77777777" w:rsidR="00094B08" w:rsidRDefault="00094B08">
      <w:r>
        <w:separator/>
      </w:r>
    </w:p>
  </w:endnote>
  <w:endnote w:type="continuationSeparator" w:id="0">
    <w:p w14:paraId="0E0C5898" w14:textId="77777777" w:rsidR="00094B08" w:rsidRDefault="00094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EFF" w:usb1="C000785B" w:usb2="00000009" w:usb3="00000000" w:csb0="000001FF"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435FF" w14:textId="77777777" w:rsidR="004F31E8" w:rsidRDefault="004F31E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73F79" w14:textId="77777777" w:rsidR="00094B08" w:rsidRPr="00BA2F9A" w:rsidRDefault="00094B08" w:rsidP="00BA2F9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BE278" w14:textId="77777777" w:rsidR="00094B08" w:rsidRPr="00BA2F9A" w:rsidRDefault="00094B08" w:rsidP="00BA2F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9AD71" w14:textId="77777777" w:rsidR="004F31E8" w:rsidRDefault="004F31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62830" w14:textId="77777777" w:rsidR="004F31E8" w:rsidRDefault="004F31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A00BB" w14:textId="77777777" w:rsidR="00C5174D" w:rsidRDefault="00C5174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46691" w14:textId="77777777" w:rsidR="00094B08" w:rsidRDefault="00094B08">
    <w:pPr>
      <w:pStyle w:val="SpecialFooter"/>
      <w:pBdr>
        <w:top w:val="single" w:sz="6" w:space="1" w:color="auto"/>
        <w:left w:val="single" w:sz="6" w:space="1" w:color="auto"/>
        <w:bottom w:val="single" w:sz="6" w:space="1" w:color="auto"/>
        <w:right w:val="single" w:sz="6" w:space="1" w:color="auto"/>
      </w:pBdr>
    </w:pPr>
    <w:r>
      <w:rPr>
        <w:b/>
      </w:rPr>
      <w:t>Attention:</w:t>
    </w:r>
    <w:r>
      <w:t xml:space="preserve"> This is not an ITU publication made available to the public, but </w:t>
    </w:r>
    <w:r>
      <w:rPr>
        <w:b/>
      </w:rPr>
      <w:t>an internal ITU Document</w:t>
    </w:r>
    <w:r>
      <w:t xml:space="preserve"> intended only for use by the Member States of the ITU and by its Sector Members and their respective staff and collaborators in their ITU related work. It shall not be made available to, and used by, any other persons or entities without the prior written consent of the ITU.</w:t>
    </w:r>
  </w:p>
  <w:p w14:paraId="65EFA68F" w14:textId="0E6F85C7" w:rsidR="00094B08" w:rsidRDefault="00233E75">
    <w:pPr>
      <w:pStyle w:val="Footer"/>
      <w:rPr>
        <w:lang w:val="en-US"/>
      </w:rPr>
    </w:pPr>
    <w:r>
      <w:fldChar w:fldCharType="begin"/>
    </w:r>
    <w:r w:rsidRPr="004734F8">
      <w:rPr>
        <w:lang w:val="en-GB"/>
      </w:rPr>
      <w:instrText xml:space="preserve"> FILENAME \p  \* MERGEFORMAT </w:instrText>
    </w:r>
    <w:r>
      <w:fldChar w:fldCharType="separate"/>
    </w:r>
    <w:r w:rsidR="008064EC" w:rsidRPr="008064EC">
      <w:rPr>
        <w:lang w:val="en-US"/>
      </w:rPr>
      <w:t>P:\QPUB\BR\REC\M\1730-2\М1730-2R</w:t>
    </w:r>
    <w:r w:rsidR="008064EC">
      <w:rPr>
        <w:lang w:val="en-GB"/>
      </w:rPr>
      <w:t>.docx</w:t>
    </w:r>
    <w:r>
      <w:fldChar w:fldCharType="end"/>
    </w:r>
    <w:r w:rsidR="00094B08">
      <w:rPr>
        <w:lang w:val="en-US"/>
      </w:rPr>
      <w:t xml:space="preserve"> (191544)</w:t>
    </w:r>
    <w:r w:rsidR="00094B08">
      <w:rPr>
        <w:lang w:val="en-US"/>
      </w:rPr>
      <w:tab/>
    </w:r>
    <w:r w:rsidR="006B0FCA">
      <w:fldChar w:fldCharType="begin"/>
    </w:r>
    <w:r w:rsidR="00094B08">
      <w:instrText xml:space="preserve"> SAVEDATE \@ DD.MM.YY </w:instrText>
    </w:r>
    <w:r w:rsidR="006B0FCA">
      <w:fldChar w:fldCharType="separate"/>
    </w:r>
    <w:r w:rsidR="008064EC">
      <w:t>18.07.23</w:t>
    </w:r>
    <w:r w:rsidR="006B0FCA">
      <w:fldChar w:fldCharType="end"/>
    </w:r>
    <w:r w:rsidR="00094B08">
      <w:rPr>
        <w:lang w:val="en-US"/>
      </w:rPr>
      <w:tab/>
    </w:r>
    <w:r w:rsidR="006B0FCA">
      <w:fldChar w:fldCharType="begin"/>
    </w:r>
    <w:r w:rsidR="00094B08">
      <w:instrText xml:space="preserve"> PRINTDATE \@ DD.MM.YY </w:instrText>
    </w:r>
    <w:r w:rsidR="006B0FCA">
      <w:fldChar w:fldCharType="separate"/>
    </w:r>
    <w:r w:rsidR="008064EC">
      <w:t>18.07.23</w:t>
    </w:r>
    <w:r w:rsidR="006B0FCA">
      <w:fldChar w:fldCharType="end"/>
    </w:r>
  </w:p>
  <w:p w14:paraId="35D5ACA4" w14:textId="77777777" w:rsidR="00094B08" w:rsidRDefault="00094B08">
    <w:pPr>
      <w:pStyle w:val="Footer"/>
      <w:rPr>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DB828" w14:textId="77777777" w:rsidR="00C5174D" w:rsidRDefault="00C5174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E9AB0" w14:textId="77777777" w:rsidR="00C5174D" w:rsidRDefault="00C5174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9331F" w14:textId="77777777" w:rsidR="00094B08" w:rsidRPr="00BA2F9A" w:rsidRDefault="00094B08" w:rsidP="00BA2F9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66BE6" w14:textId="77777777" w:rsidR="00094B08" w:rsidRPr="00BA2F9A" w:rsidRDefault="00094B08" w:rsidP="00BA2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0D11F" w14:textId="77777777" w:rsidR="00094B08" w:rsidRDefault="00094B08">
      <w:r>
        <w:separator/>
      </w:r>
    </w:p>
  </w:footnote>
  <w:footnote w:type="continuationSeparator" w:id="0">
    <w:p w14:paraId="47215EE3" w14:textId="77777777" w:rsidR="00094B08" w:rsidRDefault="00094B08">
      <w:r>
        <w:continuationSeparator/>
      </w:r>
    </w:p>
  </w:footnote>
  <w:footnote w:id="1">
    <w:p w14:paraId="61B8B91F" w14:textId="5788ACF6" w:rsidR="00094B08" w:rsidRPr="00861B35" w:rsidRDefault="00094B08" w:rsidP="00094B08">
      <w:pPr>
        <w:pStyle w:val="FootnoteText"/>
        <w:tabs>
          <w:tab w:val="left" w:pos="360"/>
        </w:tabs>
        <w:rPr>
          <w:lang w:val="ru-RU"/>
        </w:rPr>
      </w:pPr>
      <w:r w:rsidRPr="00861B35">
        <w:rPr>
          <w:rStyle w:val="FootnoteReference"/>
          <w:szCs w:val="16"/>
        </w:rPr>
        <w:footnoteRef/>
      </w:r>
      <w:r>
        <w:rPr>
          <w:lang w:val="ru-RU"/>
        </w:rPr>
        <w:tab/>
      </w:r>
      <w:r w:rsidRPr="00861B35">
        <w:rPr>
          <w:lang w:val="ru-RU"/>
        </w:rPr>
        <w:t>К некоторым примерам Рекомендаций МСЭ</w:t>
      </w:r>
      <w:r>
        <w:rPr>
          <w:lang w:val="ru-RU"/>
        </w:rPr>
        <w:t>-</w:t>
      </w:r>
      <w:r w:rsidRPr="00861B35">
        <w:rPr>
          <w:lang w:val="en-US"/>
        </w:rPr>
        <w:t>R</w:t>
      </w:r>
      <w:r w:rsidRPr="00861B35">
        <w:rPr>
          <w:lang w:val="ru-RU"/>
        </w:rPr>
        <w:t>, содержащих технические характеристики и критерии защиты для конкретных полос частот, относятся: МСЭ</w:t>
      </w:r>
      <w:r>
        <w:rPr>
          <w:lang w:val="ru-RU"/>
        </w:rPr>
        <w:t>-</w:t>
      </w:r>
      <w:r w:rsidRPr="00861B35">
        <w:rPr>
          <w:lang w:val="en-US"/>
        </w:rPr>
        <w:t>R</w:t>
      </w:r>
      <w:r w:rsidRPr="00861B35">
        <w:rPr>
          <w:lang w:val="ru-RU"/>
        </w:rPr>
        <w:t xml:space="preserve"> </w:t>
      </w:r>
      <w:r w:rsidRPr="00861B35">
        <w:rPr>
          <w:lang w:val="en-US"/>
        </w:rPr>
        <w:t>M</w:t>
      </w:r>
      <w:r w:rsidRPr="00861B35">
        <w:rPr>
          <w:lang w:val="ru-RU"/>
        </w:rPr>
        <w:t>.1313, МСЭ</w:t>
      </w:r>
      <w:r>
        <w:rPr>
          <w:lang w:val="ru-RU"/>
        </w:rPr>
        <w:t>-</w:t>
      </w:r>
      <w:r w:rsidRPr="00861B35">
        <w:rPr>
          <w:lang w:val="en-US"/>
        </w:rPr>
        <w:t>R</w:t>
      </w:r>
      <w:r w:rsidRPr="00861B35">
        <w:rPr>
          <w:lang w:val="ru-RU"/>
        </w:rPr>
        <w:t xml:space="preserve"> </w:t>
      </w:r>
      <w:r w:rsidRPr="00861B35">
        <w:rPr>
          <w:lang w:val="en-US"/>
        </w:rPr>
        <w:t>M</w:t>
      </w:r>
      <w:r w:rsidRPr="00861B35">
        <w:rPr>
          <w:lang w:val="ru-RU"/>
        </w:rPr>
        <w:t>.1460, МСЭ</w:t>
      </w:r>
      <w:r>
        <w:rPr>
          <w:lang w:val="ru-RU"/>
        </w:rPr>
        <w:t>-</w:t>
      </w:r>
      <w:r w:rsidRPr="00861B35">
        <w:rPr>
          <w:lang w:val="en-US"/>
        </w:rPr>
        <w:t>R</w:t>
      </w:r>
      <w:r w:rsidRPr="00861B35">
        <w:rPr>
          <w:lang w:val="ru-RU"/>
        </w:rPr>
        <w:t xml:space="preserve"> </w:t>
      </w:r>
      <w:r w:rsidRPr="00861B35">
        <w:rPr>
          <w:lang w:val="en-US"/>
        </w:rPr>
        <w:t>M</w:t>
      </w:r>
      <w:r w:rsidRPr="00861B35">
        <w:rPr>
          <w:lang w:val="ru-RU"/>
        </w:rPr>
        <w:t>.1462, МСЭ</w:t>
      </w:r>
      <w:r>
        <w:rPr>
          <w:lang w:val="ru-RU"/>
        </w:rPr>
        <w:t>-</w:t>
      </w:r>
      <w:r w:rsidRPr="00861B35">
        <w:rPr>
          <w:lang w:val="en-US"/>
        </w:rPr>
        <w:t>R</w:t>
      </w:r>
      <w:r w:rsidRPr="00861B35">
        <w:rPr>
          <w:lang w:val="ru-RU"/>
        </w:rPr>
        <w:t xml:space="preserve"> </w:t>
      </w:r>
      <w:r w:rsidRPr="00861B35">
        <w:rPr>
          <w:lang w:val="en-US"/>
        </w:rPr>
        <w:t>M</w:t>
      </w:r>
      <w:r w:rsidRPr="00861B35">
        <w:rPr>
          <w:lang w:val="ru-RU"/>
        </w:rPr>
        <w:t>.1463, МСЭ</w:t>
      </w:r>
      <w:r>
        <w:rPr>
          <w:lang w:val="ru-RU"/>
        </w:rPr>
        <w:t>-</w:t>
      </w:r>
      <w:r w:rsidRPr="00861B35">
        <w:rPr>
          <w:lang w:val="en-US"/>
        </w:rPr>
        <w:t>R</w:t>
      </w:r>
      <w:r w:rsidRPr="00861B35">
        <w:rPr>
          <w:lang w:val="ru-RU"/>
        </w:rPr>
        <w:t xml:space="preserve"> </w:t>
      </w:r>
      <w:r w:rsidRPr="00861B35">
        <w:rPr>
          <w:lang w:val="en-US"/>
        </w:rPr>
        <w:t>M</w:t>
      </w:r>
      <w:r w:rsidRPr="00861B35">
        <w:rPr>
          <w:lang w:val="ru-RU"/>
        </w:rPr>
        <w:t>.1464, МСЭ</w:t>
      </w:r>
      <w:r>
        <w:rPr>
          <w:lang w:val="ru-RU"/>
        </w:rPr>
        <w:t>-</w:t>
      </w:r>
      <w:r w:rsidRPr="00861B35">
        <w:rPr>
          <w:lang w:val="en-US"/>
        </w:rPr>
        <w:t>R</w:t>
      </w:r>
      <w:r w:rsidRPr="00861B35">
        <w:rPr>
          <w:lang w:val="ru-RU"/>
        </w:rPr>
        <w:t xml:space="preserve"> </w:t>
      </w:r>
      <w:r w:rsidRPr="00861B35">
        <w:rPr>
          <w:lang w:val="en-US"/>
        </w:rPr>
        <w:t>M</w:t>
      </w:r>
      <w:r w:rsidRPr="00861B35">
        <w:rPr>
          <w:lang w:val="ru-RU"/>
        </w:rPr>
        <w:t>.1465, МСЭ</w:t>
      </w:r>
      <w:r>
        <w:rPr>
          <w:lang w:val="ru-RU"/>
        </w:rPr>
        <w:t>-</w:t>
      </w:r>
      <w:r>
        <w:rPr>
          <w:lang w:val="en-US"/>
        </w:rPr>
        <w:t>R</w:t>
      </w:r>
      <w:r w:rsidRPr="00FE5866">
        <w:rPr>
          <w:lang w:val="ru-RU"/>
        </w:rPr>
        <w:t xml:space="preserve"> </w:t>
      </w:r>
      <w:r w:rsidRPr="00861B35">
        <w:rPr>
          <w:lang w:val="en-US"/>
        </w:rPr>
        <w:t>M</w:t>
      </w:r>
      <w:r w:rsidRPr="00861B35">
        <w:rPr>
          <w:lang w:val="ru-RU"/>
        </w:rPr>
        <w:t>.1</w:t>
      </w:r>
      <w:r w:rsidR="003831D8">
        <w:rPr>
          <w:lang w:val="ru-RU"/>
        </w:rPr>
        <w:t>466</w:t>
      </w:r>
      <w:r w:rsidRPr="00861B35">
        <w:rPr>
          <w:lang w:val="ru-RU"/>
        </w:rPr>
        <w:t xml:space="preserve"> и МСЭ</w:t>
      </w:r>
      <w:r>
        <w:rPr>
          <w:lang w:val="ru-RU"/>
        </w:rPr>
        <w:t>-</w:t>
      </w:r>
      <w:r w:rsidRPr="00861B35">
        <w:rPr>
          <w:lang w:val="en-US"/>
        </w:rPr>
        <w:t>R</w:t>
      </w:r>
      <w:r w:rsidRPr="00861B35">
        <w:rPr>
          <w:lang w:val="ru-RU"/>
        </w:rPr>
        <w:t xml:space="preserve"> </w:t>
      </w:r>
      <w:r w:rsidRPr="00861B35">
        <w:rPr>
          <w:lang w:val="en-US"/>
        </w:rPr>
        <w:t>M</w:t>
      </w:r>
      <w:r w:rsidRPr="00861B35">
        <w:rPr>
          <w:lang w:val="ru-RU"/>
        </w:rPr>
        <w:t>.1</w:t>
      </w:r>
      <w:r w:rsidR="003831D8">
        <w:rPr>
          <w:lang w:val="ru-RU"/>
        </w:rPr>
        <w:t>638</w:t>
      </w:r>
      <w:r w:rsidRPr="00861B35">
        <w:rPr>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47969" w14:textId="77777777" w:rsidR="00C5174D" w:rsidRDefault="00C5174D">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7C1A5" w14:textId="37CF6782" w:rsidR="00094B08" w:rsidRPr="00094B08" w:rsidRDefault="006B0FCA">
    <w:pPr>
      <w:pStyle w:val="Header"/>
      <w:jc w:val="left"/>
      <w:rPr>
        <w:szCs w:val="22"/>
        <w:lang w:val="ru-RU"/>
      </w:rPr>
    </w:pPr>
    <w:r w:rsidRPr="00F160B8">
      <w:rPr>
        <w:rStyle w:val="PageNumber"/>
        <w:b/>
        <w:bCs/>
        <w:szCs w:val="22"/>
      </w:rPr>
      <w:fldChar w:fldCharType="begin"/>
    </w:r>
    <w:r w:rsidR="00094B08" w:rsidRPr="00F160B8">
      <w:rPr>
        <w:rStyle w:val="PageNumber"/>
        <w:b/>
        <w:bCs/>
        <w:szCs w:val="22"/>
      </w:rPr>
      <w:instrText xml:space="preserve"> PAGE </w:instrText>
    </w:r>
    <w:r w:rsidRPr="00F160B8">
      <w:rPr>
        <w:rStyle w:val="PageNumber"/>
        <w:b/>
        <w:bCs/>
        <w:szCs w:val="22"/>
      </w:rPr>
      <w:fldChar w:fldCharType="separate"/>
    </w:r>
    <w:r w:rsidR="002119A3">
      <w:rPr>
        <w:rStyle w:val="PageNumber"/>
        <w:b/>
        <w:bCs/>
        <w:noProof/>
        <w:szCs w:val="22"/>
      </w:rPr>
      <w:t>6</w:t>
    </w:r>
    <w:r w:rsidRPr="00F160B8">
      <w:rPr>
        <w:rStyle w:val="PageNumber"/>
        <w:b/>
        <w:bCs/>
        <w:szCs w:val="22"/>
      </w:rPr>
      <w:fldChar w:fldCharType="end"/>
    </w:r>
    <w:r w:rsidR="00094B08" w:rsidRPr="00F160B8">
      <w:rPr>
        <w:szCs w:val="22"/>
      </w:rPr>
      <w:tab/>
    </w:r>
    <w:r w:rsidR="00094B08">
      <w:rPr>
        <w:b/>
        <w:bCs/>
        <w:szCs w:val="22"/>
        <w:lang w:val="ru-RU"/>
      </w:rPr>
      <w:t xml:space="preserve">Рек.  </w:t>
    </w:r>
    <w:r w:rsidR="004F31E8">
      <w:rPr>
        <w:b/>
        <w:bCs/>
      </w:rPr>
      <w:fldChar w:fldCharType="begin"/>
    </w:r>
    <w:r w:rsidR="004F31E8" w:rsidRPr="00FC42AF">
      <w:rPr>
        <w:b/>
        <w:bCs/>
      </w:rPr>
      <w:instrText>styleref href</w:instrText>
    </w:r>
    <w:r w:rsidR="004F31E8">
      <w:rPr>
        <w:b/>
        <w:bCs/>
      </w:rPr>
      <w:fldChar w:fldCharType="separate"/>
    </w:r>
    <w:r w:rsidR="008064EC">
      <w:rPr>
        <w:b/>
        <w:bCs/>
        <w:noProof/>
      </w:rPr>
      <w:t>МСЭ-R  M.1730-2</w:t>
    </w:r>
    <w:r w:rsidR="004F31E8">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CA9FA" w14:textId="2E65F20A" w:rsidR="00094B08" w:rsidRDefault="00094B08" w:rsidP="00C5174D">
    <w:pPr>
      <w:pStyle w:val="Header"/>
      <w:tabs>
        <w:tab w:val="clear" w:pos="9696"/>
        <w:tab w:val="right" w:pos="9639"/>
      </w:tabs>
    </w:pPr>
    <w:r>
      <w:tab/>
    </w:r>
    <w:r>
      <w:rPr>
        <w:b/>
        <w:bCs/>
        <w:szCs w:val="22"/>
        <w:lang w:val="ru-RU"/>
      </w:rPr>
      <w:t xml:space="preserve">Рек.  </w:t>
    </w:r>
    <w:r w:rsidR="004F31E8">
      <w:rPr>
        <w:b/>
        <w:bCs/>
      </w:rPr>
      <w:fldChar w:fldCharType="begin"/>
    </w:r>
    <w:r w:rsidR="004F31E8" w:rsidRPr="00FC42AF">
      <w:rPr>
        <w:b/>
        <w:bCs/>
      </w:rPr>
      <w:instrText>styleref href</w:instrText>
    </w:r>
    <w:r w:rsidR="004F31E8">
      <w:rPr>
        <w:b/>
        <w:bCs/>
      </w:rPr>
      <w:fldChar w:fldCharType="separate"/>
    </w:r>
    <w:r w:rsidR="008064EC">
      <w:rPr>
        <w:b/>
        <w:bCs/>
        <w:noProof/>
      </w:rPr>
      <w:t>МСЭ-R  M.1730-2</w:t>
    </w:r>
    <w:r w:rsidR="004F31E8">
      <w:rPr>
        <w:b/>
        <w:bCs/>
      </w:rPr>
      <w:fldChar w:fldCharType="end"/>
    </w:r>
    <w:r>
      <w:tab/>
    </w:r>
    <w:r w:rsidR="006B0FCA" w:rsidRPr="00F160B8">
      <w:rPr>
        <w:rStyle w:val="PageNumber"/>
        <w:b/>
        <w:bCs/>
        <w:szCs w:val="22"/>
      </w:rPr>
      <w:fldChar w:fldCharType="begin"/>
    </w:r>
    <w:r w:rsidRPr="00F160B8">
      <w:rPr>
        <w:rStyle w:val="PageNumber"/>
        <w:b/>
        <w:bCs/>
        <w:szCs w:val="22"/>
      </w:rPr>
      <w:instrText xml:space="preserve"> PAGE </w:instrText>
    </w:r>
    <w:r w:rsidR="006B0FCA" w:rsidRPr="00F160B8">
      <w:rPr>
        <w:rStyle w:val="PageNumber"/>
        <w:b/>
        <w:bCs/>
        <w:szCs w:val="22"/>
      </w:rPr>
      <w:fldChar w:fldCharType="separate"/>
    </w:r>
    <w:r w:rsidR="002119A3">
      <w:rPr>
        <w:rStyle w:val="PageNumber"/>
        <w:b/>
        <w:bCs/>
        <w:noProof/>
        <w:szCs w:val="22"/>
      </w:rPr>
      <w:t>7</w:t>
    </w:r>
    <w:r w:rsidR="006B0FCA" w:rsidRPr="00F160B8">
      <w:rPr>
        <w:rStyle w:val="PageNumber"/>
        <w:b/>
        <w:bCs/>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22E50" w14:textId="77777777" w:rsidR="00C5174D" w:rsidRDefault="00C5174D" w:rsidP="003C38BA">
    <w:pPr>
      <w:pStyle w:val="Header"/>
      <w:ind w:right="360" w:firstLine="360"/>
      <w:jc w:val="left"/>
    </w:pPr>
    <w:r>
      <w:rPr>
        <w:noProof/>
        <w:lang w:val="en-US" w:eastAsia="zh-CN"/>
      </w:rPr>
      <w:drawing>
        <wp:anchor distT="0" distB="0" distL="114300" distR="114300" simplePos="0" relativeHeight="251659264" behindDoc="1" locked="0" layoutInCell="1" allowOverlap="1" wp14:anchorId="4D08076B" wp14:editId="48117B6C">
          <wp:simplePos x="0" y="0"/>
          <wp:positionH relativeFrom="column">
            <wp:posOffset>-683895</wp:posOffset>
          </wp:positionH>
          <wp:positionV relativeFrom="paragraph">
            <wp:posOffset>-395605</wp:posOffset>
          </wp:positionV>
          <wp:extent cx="7586345" cy="10732770"/>
          <wp:effectExtent l="1905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38D37" w14:textId="77777777" w:rsidR="004F31E8" w:rsidRDefault="004F31E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55C24" w14:textId="22EB8423" w:rsidR="00094B08" w:rsidRPr="00094B08" w:rsidRDefault="006B0FCA">
    <w:pPr>
      <w:pStyle w:val="Header"/>
      <w:jc w:val="left"/>
      <w:rPr>
        <w:szCs w:val="22"/>
        <w:lang w:val="ru-RU"/>
      </w:rPr>
    </w:pPr>
    <w:r w:rsidRPr="00F160B8">
      <w:rPr>
        <w:rStyle w:val="PageNumber"/>
        <w:b/>
        <w:bCs/>
        <w:szCs w:val="22"/>
      </w:rPr>
      <w:fldChar w:fldCharType="begin"/>
    </w:r>
    <w:r w:rsidR="00094B08" w:rsidRPr="00F160B8">
      <w:rPr>
        <w:rStyle w:val="PageNumber"/>
        <w:b/>
        <w:bCs/>
        <w:szCs w:val="22"/>
      </w:rPr>
      <w:instrText xml:space="preserve"> PAGE </w:instrText>
    </w:r>
    <w:r w:rsidRPr="00F160B8">
      <w:rPr>
        <w:rStyle w:val="PageNumber"/>
        <w:b/>
        <w:bCs/>
        <w:szCs w:val="22"/>
      </w:rPr>
      <w:fldChar w:fldCharType="separate"/>
    </w:r>
    <w:r w:rsidR="002119A3">
      <w:rPr>
        <w:rStyle w:val="PageNumber"/>
        <w:b/>
        <w:bCs/>
        <w:noProof/>
        <w:szCs w:val="22"/>
      </w:rPr>
      <w:t>ii</w:t>
    </w:r>
    <w:r w:rsidRPr="00F160B8">
      <w:rPr>
        <w:rStyle w:val="PageNumber"/>
        <w:b/>
        <w:bCs/>
        <w:szCs w:val="22"/>
      </w:rPr>
      <w:fldChar w:fldCharType="end"/>
    </w:r>
    <w:r w:rsidR="00094B08" w:rsidRPr="00F160B8">
      <w:rPr>
        <w:szCs w:val="22"/>
      </w:rPr>
      <w:tab/>
    </w:r>
    <w:r w:rsidR="00094B08">
      <w:rPr>
        <w:b/>
        <w:bCs/>
        <w:szCs w:val="22"/>
        <w:lang w:val="ru-RU"/>
      </w:rPr>
      <w:t xml:space="preserve">Рек.  </w:t>
    </w:r>
    <w:r w:rsidR="004F31E8">
      <w:rPr>
        <w:b/>
        <w:bCs/>
      </w:rPr>
      <w:fldChar w:fldCharType="begin"/>
    </w:r>
    <w:r w:rsidR="004F31E8" w:rsidRPr="00FC42AF">
      <w:rPr>
        <w:b/>
        <w:bCs/>
      </w:rPr>
      <w:instrText>styleref href</w:instrText>
    </w:r>
    <w:r w:rsidR="004F31E8">
      <w:rPr>
        <w:b/>
        <w:bCs/>
      </w:rPr>
      <w:fldChar w:fldCharType="separate"/>
    </w:r>
    <w:r w:rsidR="008064EC">
      <w:rPr>
        <w:b/>
        <w:bCs/>
        <w:noProof/>
      </w:rPr>
      <w:t>МСЭ-R  M.1730-2</w:t>
    </w:r>
    <w:r w:rsidR="004F31E8">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45A3D" w14:textId="77777777" w:rsidR="00094B08" w:rsidRPr="00F160B8" w:rsidRDefault="00094B08">
    <w:pPr>
      <w:pStyle w:val="Header"/>
      <w:rPr>
        <w:szCs w:val="22"/>
      </w:rPr>
    </w:pPr>
    <w:r w:rsidRPr="00F160B8">
      <w:rPr>
        <w:szCs w:val="22"/>
      </w:rPr>
      <w:tab/>
    </w:r>
    <w:r>
      <w:rPr>
        <w:b/>
        <w:bCs/>
        <w:szCs w:val="22"/>
        <w:lang w:val="ru-RU"/>
      </w:rPr>
      <w:t>Рек.  МСЭ</w:t>
    </w:r>
    <w:r>
      <w:rPr>
        <w:b/>
        <w:bCs/>
        <w:szCs w:val="22"/>
        <w:lang w:val="en-US"/>
      </w:rPr>
      <w:t>-R  M.1730-1</w:t>
    </w:r>
    <w:r w:rsidRPr="00F160B8">
      <w:rPr>
        <w:szCs w:val="22"/>
      </w:rPr>
      <w:tab/>
    </w:r>
    <w:r w:rsidR="006B0FCA" w:rsidRPr="00F160B8">
      <w:rPr>
        <w:rStyle w:val="PageNumber"/>
        <w:b/>
        <w:bCs/>
        <w:szCs w:val="22"/>
      </w:rPr>
      <w:fldChar w:fldCharType="begin"/>
    </w:r>
    <w:r w:rsidRPr="00F160B8">
      <w:rPr>
        <w:rStyle w:val="PageNumber"/>
        <w:b/>
        <w:bCs/>
        <w:szCs w:val="22"/>
      </w:rPr>
      <w:instrText xml:space="preserve"> PAGE </w:instrText>
    </w:r>
    <w:r w:rsidR="006B0FCA" w:rsidRPr="00F160B8">
      <w:rPr>
        <w:rStyle w:val="PageNumber"/>
        <w:b/>
        <w:bCs/>
        <w:szCs w:val="22"/>
      </w:rPr>
      <w:fldChar w:fldCharType="separate"/>
    </w:r>
    <w:r w:rsidR="00C5174D">
      <w:rPr>
        <w:rStyle w:val="PageNumber"/>
        <w:b/>
        <w:bCs/>
        <w:noProof/>
        <w:szCs w:val="22"/>
      </w:rPr>
      <w:t>3</w:t>
    </w:r>
    <w:r w:rsidR="006B0FCA" w:rsidRPr="00F160B8">
      <w:rPr>
        <w:rStyle w:val="PageNumber"/>
        <w:b/>
        <w:bCs/>
        <w:szCs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77320" w14:textId="3BA4918F" w:rsidR="00C5174D" w:rsidRPr="00AF2C0A" w:rsidRDefault="00C5174D">
    <w:pPr>
      <w:pStyle w:val="Header"/>
      <w:jc w:val="left"/>
      <w:rPr>
        <w:szCs w:val="22"/>
        <w:lang w:val="en-GB"/>
      </w:rPr>
    </w:pPr>
    <w:r w:rsidRPr="00F160B8">
      <w:rPr>
        <w:rStyle w:val="PageNumber"/>
        <w:b/>
        <w:bCs/>
        <w:szCs w:val="22"/>
      </w:rPr>
      <w:fldChar w:fldCharType="begin"/>
    </w:r>
    <w:r w:rsidRPr="00F160B8">
      <w:rPr>
        <w:rStyle w:val="PageNumber"/>
        <w:b/>
        <w:bCs/>
        <w:szCs w:val="22"/>
      </w:rPr>
      <w:instrText xml:space="preserve"> PAGE </w:instrText>
    </w:r>
    <w:r w:rsidRPr="00F160B8">
      <w:rPr>
        <w:rStyle w:val="PageNumber"/>
        <w:b/>
        <w:bCs/>
        <w:szCs w:val="22"/>
      </w:rPr>
      <w:fldChar w:fldCharType="separate"/>
    </w:r>
    <w:r w:rsidR="002119A3">
      <w:rPr>
        <w:rStyle w:val="PageNumber"/>
        <w:b/>
        <w:bCs/>
        <w:noProof/>
        <w:szCs w:val="22"/>
      </w:rPr>
      <w:t>2</w:t>
    </w:r>
    <w:r w:rsidRPr="00F160B8">
      <w:rPr>
        <w:rStyle w:val="PageNumber"/>
        <w:b/>
        <w:bCs/>
        <w:szCs w:val="22"/>
      </w:rPr>
      <w:fldChar w:fldCharType="end"/>
    </w:r>
    <w:r w:rsidRPr="00F160B8">
      <w:rPr>
        <w:szCs w:val="22"/>
      </w:rPr>
      <w:tab/>
    </w:r>
    <w:r>
      <w:rPr>
        <w:b/>
        <w:bCs/>
        <w:szCs w:val="22"/>
        <w:lang w:val="ru-RU"/>
      </w:rPr>
      <w:t xml:space="preserve">Рек.  </w:t>
    </w:r>
    <w:r w:rsidR="004F31E8">
      <w:rPr>
        <w:b/>
        <w:bCs/>
      </w:rPr>
      <w:fldChar w:fldCharType="begin"/>
    </w:r>
    <w:r w:rsidR="004F31E8" w:rsidRPr="00FC42AF">
      <w:rPr>
        <w:b/>
        <w:bCs/>
      </w:rPr>
      <w:instrText>styleref href</w:instrText>
    </w:r>
    <w:r w:rsidR="004F31E8">
      <w:rPr>
        <w:b/>
        <w:bCs/>
      </w:rPr>
      <w:fldChar w:fldCharType="separate"/>
    </w:r>
    <w:r w:rsidR="008064EC">
      <w:rPr>
        <w:b/>
        <w:bCs/>
        <w:noProof/>
      </w:rPr>
      <w:t>МСЭ-R  M.1730-2</w:t>
    </w:r>
    <w:r w:rsidR="004F31E8">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87627" w14:textId="0D72206F" w:rsidR="00C5174D" w:rsidRPr="00F160B8" w:rsidRDefault="00C5174D" w:rsidP="00C5174D">
    <w:pPr>
      <w:pStyle w:val="Header"/>
      <w:tabs>
        <w:tab w:val="clear" w:pos="9696"/>
        <w:tab w:val="right" w:pos="9639"/>
      </w:tabs>
      <w:rPr>
        <w:szCs w:val="22"/>
      </w:rPr>
    </w:pPr>
    <w:r w:rsidRPr="00F160B8">
      <w:rPr>
        <w:szCs w:val="22"/>
      </w:rPr>
      <w:tab/>
    </w:r>
    <w:r>
      <w:rPr>
        <w:b/>
        <w:bCs/>
        <w:szCs w:val="22"/>
        <w:lang w:val="ru-RU"/>
      </w:rPr>
      <w:t xml:space="preserve">Рек.  </w:t>
    </w:r>
    <w:r w:rsidR="004F31E8">
      <w:rPr>
        <w:b/>
        <w:bCs/>
      </w:rPr>
      <w:fldChar w:fldCharType="begin"/>
    </w:r>
    <w:r w:rsidR="004F31E8" w:rsidRPr="00FC42AF">
      <w:rPr>
        <w:b/>
        <w:bCs/>
      </w:rPr>
      <w:instrText>styleref href</w:instrText>
    </w:r>
    <w:r w:rsidR="004F31E8">
      <w:rPr>
        <w:b/>
        <w:bCs/>
      </w:rPr>
      <w:fldChar w:fldCharType="separate"/>
    </w:r>
    <w:r w:rsidR="008064EC">
      <w:rPr>
        <w:b/>
        <w:bCs/>
        <w:noProof/>
      </w:rPr>
      <w:t>МСЭ-R  M.1730-2</w:t>
    </w:r>
    <w:r w:rsidR="004F31E8">
      <w:rPr>
        <w:b/>
        <w:bCs/>
      </w:rPr>
      <w:fldChar w:fldCharType="end"/>
    </w:r>
    <w:r w:rsidRPr="00F160B8">
      <w:rPr>
        <w:szCs w:val="22"/>
      </w:rPr>
      <w:tab/>
    </w:r>
    <w:r w:rsidRPr="00F160B8">
      <w:rPr>
        <w:rStyle w:val="PageNumber"/>
        <w:b/>
        <w:bCs/>
        <w:szCs w:val="22"/>
      </w:rPr>
      <w:fldChar w:fldCharType="begin"/>
    </w:r>
    <w:r w:rsidRPr="00F160B8">
      <w:rPr>
        <w:rStyle w:val="PageNumber"/>
        <w:b/>
        <w:bCs/>
        <w:szCs w:val="22"/>
      </w:rPr>
      <w:instrText xml:space="preserve"> PAGE </w:instrText>
    </w:r>
    <w:r w:rsidRPr="00F160B8">
      <w:rPr>
        <w:rStyle w:val="PageNumber"/>
        <w:b/>
        <w:bCs/>
        <w:szCs w:val="22"/>
      </w:rPr>
      <w:fldChar w:fldCharType="separate"/>
    </w:r>
    <w:r w:rsidR="002119A3">
      <w:rPr>
        <w:rStyle w:val="PageNumber"/>
        <w:b/>
        <w:bCs/>
        <w:noProof/>
        <w:szCs w:val="22"/>
      </w:rPr>
      <w:t>1</w:t>
    </w:r>
    <w:r w:rsidRPr="00F160B8">
      <w:rPr>
        <w:rStyle w:val="PageNumber"/>
        <w:b/>
        <w:bCs/>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A5AEE" w14:textId="7FC669FA" w:rsidR="00094B08" w:rsidRPr="005E27F0" w:rsidRDefault="006B0FCA" w:rsidP="00215C59">
    <w:pPr>
      <w:pStyle w:val="Header"/>
      <w:tabs>
        <w:tab w:val="clear" w:pos="4848"/>
        <w:tab w:val="clear" w:pos="9696"/>
        <w:tab w:val="center" w:pos="7020"/>
        <w:tab w:val="center" w:pos="14515"/>
      </w:tabs>
      <w:jc w:val="left"/>
      <w:rPr>
        <w:szCs w:val="22"/>
        <w:lang w:val="ru-RU"/>
      </w:rPr>
    </w:pPr>
    <w:r w:rsidRPr="00F160B8">
      <w:rPr>
        <w:rStyle w:val="PageNumber"/>
        <w:b/>
        <w:bCs/>
        <w:szCs w:val="22"/>
      </w:rPr>
      <w:fldChar w:fldCharType="begin"/>
    </w:r>
    <w:r w:rsidR="00094B08" w:rsidRPr="00F160B8">
      <w:rPr>
        <w:rStyle w:val="PageNumber"/>
        <w:b/>
        <w:bCs/>
        <w:szCs w:val="22"/>
      </w:rPr>
      <w:instrText xml:space="preserve"> PAGE </w:instrText>
    </w:r>
    <w:r w:rsidRPr="00F160B8">
      <w:rPr>
        <w:rStyle w:val="PageNumber"/>
        <w:b/>
        <w:bCs/>
        <w:szCs w:val="22"/>
      </w:rPr>
      <w:fldChar w:fldCharType="separate"/>
    </w:r>
    <w:r w:rsidR="002119A3">
      <w:rPr>
        <w:rStyle w:val="PageNumber"/>
        <w:b/>
        <w:bCs/>
        <w:noProof/>
        <w:szCs w:val="22"/>
      </w:rPr>
      <w:t>4</w:t>
    </w:r>
    <w:r w:rsidRPr="00F160B8">
      <w:rPr>
        <w:rStyle w:val="PageNumber"/>
        <w:b/>
        <w:bCs/>
        <w:szCs w:val="22"/>
      </w:rPr>
      <w:fldChar w:fldCharType="end"/>
    </w:r>
    <w:r w:rsidR="00094B08" w:rsidRPr="00F160B8">
      <w:rPr>
        <w:szCs w:val="22"/>
      </w:rPr>
      <w:tab/>
    </w:r>
    <w:r w:rsidR="00094B08">
      <w:rPr>
        <w:b/>
        <w:bCs/>
        <w:szCs w:val="22"/>
        <w:lang w:val="ru-RU"/>
      </w:rPr>
      <w:t xml:space="preserve">Рек.  </w:t>
    </w:r>
    <w:r w:rsidR="004F31E8">
      <w:rPr>
        <w:b/>
        <w:bCs/>
      </w:rPr>
      <w:fldChar w:fldCharType="begin"/>
    </w:r>
    <w:r w:rsidR="004F31E8" w:rsidRPr="00FC42AF">
      <w:rPr>
        <w:b/>
        <w:bCs/>
      </w:rPr>
      <w:instrText>styleref href</w:instrText>
    </w:r>
    <w:r w:rsidR="004F31E8">
      <w:rPr>
        <w:b/>
        <w:bCs/>
      </w:rPr>
      <w:fldChar w:fldCharType="separate"/>
    </w:r>
    <w:r w:rsidR="008064EC">
      <w:rPr>
        <w:b/>
        <w:bCs/>
        <w:noProof/>
      </w:rPr>
      <w:t>МСЭ-R  M.1730-2</w:t>
    </w:r>
    <w:r w:rsidR="004F31E8">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0F6E" w14:textId="1F7CE260" w:rsidR="00094B08" w:rsidRPr="00F160B8" w:rsidRDefault="00094B08" w:rsidP="00C5174D">
    <w:pPr>
      <w:pStyle w:val="Header"/>
      <w:tabs>
        <w:tab w:val="clear" w:pos="4848"/>
        <w:tab w:val="clear" w:pos="9696"/>
        <w:tab w:val="center" w:pos="7020"/>
        <w:tab w:val="right" w:pos="14034"/>
      </w:tabs>
      <w:rPr>
        <w:szCs w:val="22"/>
      </w:rPr>
    </w:pPr>
    <w:r w:rsidRPr="00F160B8">
      <w:rPr>
        <w:szCs w:val="22"/>
      </w:rPr>
      <w:tab/>
    </w:r>
    <w:r>
      <w:rPr>
        <w:b/>
        <w:bCs/>
        <w:szCs w:val="22"/>
        <w:lang w:val="ru-RU"/>
      </w:rPr>
      <w:t xml:space="preserve">Рек.  </w:t>
    </w:r>
    <w:r w:rsidR="004F31E8">
      <w:rPr>
        <w:b/>
        <w:bCs/>
      </w:rPr>
      <w:fldChar w:fldCharType="begin"/>
    </w:r>
    <w:r w:rsidR="004F31E8" w:rsidRPr="00FC42AF">
      <w:rPr>
        <w:b/>
        <w:bCs/>
      </w:rPr>
      <w:instrText>styleref href</w:instrText>
    </w:r>
    <w:r w:rsidR="004F31E8">
      <w:rPr>
        <w:b/>
        <w:bCs/>
      </w:rPr>
      <w:fldChar w:fldCharType="separate"/>
    </w:r>
    <w:r w:rsidR="008064EC">
      <w:rPr>
        <w:b/>
        <w:bCs/>
        <w:noProof/>
      </w:rPr>
      <w:t>МСЭ-R  M.1730-2</w:t>
    </w:r>
    <w:r w:rsidR="004F31E8">
      <w:rPr>
        <w:b/>
        <w:bCs/>
      </w:rPr>
      <w:fldChar w:fldCharType="end"/>
    </w:r>
    <w:r w:rsidRPr="00F160B8">
      <w:rPr>
        <w:szCs w:val="22"/>
      </w:rPr>
      <w:tab/>
    </w:r>
    <w:r w:rsidR="006B0FCA" w:rsidRPr="00F160B8">
      <w:rPr>
        <w:rStyle w:val="PageNumber"/>
        <w:b/>
        <w:bCs/>
        <w:szCs w:val="22"/>
      </w:rPr>
      <w:fldChar w:fldCharType="begin"/>
    </w:r>
    <w:r w:rsidRPr="00F160B8">
      <w:rPr>
        <w:rStyle w:val="PageNumber"/>
        <w:b/>
        <w:bCs/>
        <w:szCs w:val="22"/>
      </w:rPr>
      <w:instrText xml:space="preserve"> PAGE </w:instrText>
    </w:r>
    <w:r w:rsidR="006B0FCA" w:rsidRPr="00F160B8">
      <w:rPr>
        <w:rStyle w:val="PageNumber"/>
        <w:b/>
        <w:bCs/>
        <w:szCs w:val="22"/>
      </w:rPr>
      <w:fldChar w:fldCharType="separate"/>
    </w:r>
    <w:r w:rsidR="002119A3">
      <w:rPr>
        <w:rStyle w:val="PageNumber"/>
        <w:b/>
        <w:bCs/>
        <w:noProof/>
        <w:szCs w:val="22"/>
      </w:rPr>
      <w:t>3</w:t>
    </w:r>
    <w:r w:rsidR="006B0FCA" w:rsidRPr="00F160B8">
      <w:rPr>
        <w:rStyle w:val="PageNumber"/>
        <w:b/>
        <w:bCs/>
        <w:szCs w:val="22"/>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mirrorMargins/>
  <w:activeWritingStyle w:appName="MSWord" w:lang="en-US" w:vendorID="64" w:dllVersion="5" w:nlCheck="1" w:checkStyle="0"/>
  <w:activeWritingStyle w:appName="MSWord" w:lang="en-GB" w:vendorID="64" w:dllVersion="5" w:nlCheck="1" w:checkStyle="1"/>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ru-RU"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ru-RU" w:vendorID="1"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D0A"/>
    <w:rsid w:val="0001111F"/>
    <w:rsid w:val="00034803"/>
    <w:rsid w:val="00041928"/>
    <w:rsid w:val="000457A4"/>
    <w:rsid w:val="00061D0A"/>
    <w:rsid w:val="00094B08"/>
    <w:rsid w:val="000B4AFE"/>
    <w:rsid w:val="000F381E"/>
    <w:rsid w:val="00124B4A"/>
    <w:rsid w:val="00141F22"/>
    <w:rsid w:val="00161690"/>
    <w:rsid w:val="00185A26"/>
    <w:rsid w:val="001A35FE"/>
    <w:rsid w:val="001B7EA4"/>
    <w:rsid w:val="001C2497"/>
    <w:rsid w:val="001E63DD"/>
    <w:rsid w:val="002119A3"/>
    <w:rsid w:val="00215C59"/>
    <w:rsid w:val="002217C1"/>
    <w:rsid w:val="00233E75"/>
    <w:rsid w:val="0024339F"/>
    <w:rsid w:val="0025763B"/>
    <w:rsid w:val="00286D35"/>
    <w:rsid w:val="002C25A0"/>
    <w:rsid w:val="002D630D"/>
    <w:rsid w:val="002E2840"/>
    <w:rsid w:val="003140D8"/>
    <w:rsid w:val="00332D53"/>
    <w:rsid w:val="00343B6A"/>
    <w:rsid w:val="00344B46"/>
    <w:rsid w:val="00345F42"/>
    <w:rsid w:val="00352029"/>
    <w:rsid w:val="003831D8"/>
    <w:rsid w:val="00392843"/>
    <w:rsid w:val="003C39DA"/>
    <w:rsid w:val="004154B1"/>
    <w:rsid w:val="00427E05"/>
    <w:rsid w:val="00434634"/>
    <w:rsid w:val="0045480D"/>
    <w:rsid w:val="004734F8"/>
    <w:rsid w:val="004B2673"/>
    <w:rsid w:val="004F31E8"/>
    <w:rsid w:val="005009AE"/>
    <w:rsid w:val="0051197B"/>
    <w:rsid w:val="005150AC"/>
    <w:rsid w:val="0055621C"/>
    <w:rsid w:val="005C0660"/>
    <w:rsid w:val="005C5701"/>
    <w:rsid w:val="005E0BE7"/>
    <w:rsid w:val="005E27F0"/>
    <w:rsid w:val="005F4FCE"/>
    <w:rsid w:val="00604360"/>
    <w:rsid w:val="00684A84"/>
    <w:rsid w:val="0068691B"/>
    <w:rsid w:val="006913E7"/>
    <w:rsid w:val="006A5DE2"/>
    <w:rsid w:val="006A6D69"/>
    <w:rsid w:val="006B0FCA"/>
    <w:rsid w:val="006B4CBF"/>
    <w:rsid w:val="006B6A84"/>
    <w:rsid w:val="006B7350"/>
    <w:rsid w:val="006E6C8F"/>
    <w:rsid w:val="006F28D2"/>
    <w:rsid w:val="00710907"/>
    <w:rsid w:val="0071507C"/>
    <w:rsid w:val="00731DBE"/>
    <w:rsid w:val="00752350"/>
    <w:rsid w:val="00771A53"/>
    <w:rsid w:val="007762CC"/>
    <w:rsid w:val="00776502"/>
    <w:rsid w:val="007D2981"/>
    <w:rsid w:val="007D4ADA"/>
    <w:rsid w:val="007E150A"/>
    <w:rsid w:val="008064EC"/>
    <w:rsid w:val="008336D4"/>
    <w:rsid w:val="0084359B"/>
    <w:rsid w:val="00845586"/>
    <w:rsid w:val="00846872"/>
    <w:rsid w:val="0086091A"/>
    <w:rsid w:val="00861B35"/>
    <w:rsid w:val="00870C33"/>
    <w:rsid w:val="00871AA7"/>
    <w:rsid w:val="0087776C"/>
    <w:rsid w:val="00895B88"/>
    <w:rsid w:val="008B4418"/>
    <w:rsid w:val="008B493D"/>
    <w:rsid w:val="008C3420"/>
    <w:rsid w:val="008C395A"/>
    <w:rsid w:val="008F1FC9"/>
    <w:rsid w:val="008F4387"/>
    <w:rsid w:val="00913C55"/>
    <w:rsid w:val="00946A88"/>
    <w:rsid w:val="009736F0"/>
    <w:rsid w:val="009739BB"/>
    <w:rsid w:val="009A7727"/>
    <w:rsid w:val="009B0EB0"/>
    <w:rsid w:val="009B2B61"/>
    <w:rsid w:val="00A308D8"/>
    <w:rsid w:val="00A33211"/>
    <w:rsid w:val="00A35DDE"/>
    <w:rsid w:val="00A433B8"/>
    <w:rsid w:val="00A50DB9"/>
    <w:rsid w:val="00A54C0F"/>
    <w:rsid w:val="00A558E9"/>
    <w:rsid w:val="00A606CC"/>
    <w:rsid w:val="00A77B1C"/>
    <w:rsid w:val="00A94766"/>
    <w:rsid w:val="00A97C41"/>
    <w:rsid w:val="00AE6C5B"/>
    <w:rsid w:val="00AF2C0A"/>
    <w:rsid w:val="00AF787D"/>
    <w:rsid w:val="00B011CF"/>
    <w:rsid w:val="00B10257"/>
    <w:rsid w:val="00B145DF"/>
    <w:rsid w:val="00B21E96"/>
    <w:rsid w:val="00B25D07"/>
    <w:rsid w:val="00B34E01"/>
    <w:rsid w:val="00B44FB4"/>
    <w:rsid w:val="00B540D0"/>
    <w:rsid w:val="00BA0B64"/>
    <w:rsid w:val="00BA17DF"/>
    <w:rsid w:val="00BA2F9A"/>
    <w:rsid w:val="00C20AC1"/>
    <w:rsid w:val="00C33528"/>
    <w:rsid w:val="00C35BDF"/>
    <w:rsid w:val="00C3633F"/>
    <w:rsid w:val="00C5174D"/>
    <w:rsid w:val="00C92039"/>
    <w:rsid w:val="00CD22A2"/>
    <w:rsid w:val="00CE004E"/>
    <w:rsid w:val="00D12752"/>
    <w:rsid w:val="00D14D70"/>
    <w:rsid w:val="00D15538"/>
    <w:rsid w:val="00D254DB"/>
    <w:rsid w:val="00D31348"/>
    <w:rsid w:val="00D56C41"/>
    <w:rsid w:val="00D70FDE"/>
    <w:rsid w:val="00D84E74"/>
    <w:rsid w:val="00DA57BA"/>
    <w:rsid w:val="00DC02A1"/>
    <w:rsid w:val="00DC4AAB"/>
    <w:rsid w:val="00DE7ADA"/>
    <w:rsid w:val="00E009B9"/>
    <w:rsid w:val="00E013B8"/>
    <w:rsid w:val="00E02782"/>
    <w:rsid w:val="00E079FB"/>
    <w:rsid w:val="00E20795"/>
    <w:rsid w:val="00E4148C"/>
    <w:rsid w:val="00E41EFA"/>
    <w:rsid w:val="00E63F51"/>
    <w:rsid w:val="00E84D83"/>
    <w:rsid w:val="00E856F3"/>
    <w:rsid w:val="00E905E5"/>
    <w:rsid w:val="00E9427B"/>
    <w:rsid w:val="00EB4CBF"/>
    <w:rsid w:val="00EC2158"/>
    <w:rsid w:val="00ED45A2"/>
    <w:rsid w:val="00EE22FD"/>
    <w:rsid w:val="00EF34FC"/>
    <w:rsid w:val="00F04CAE"/>
    <w:rsid w:val="00F160B8"/>
    <w:rsid w:val="00F40356"/>
    <w:rsid w:val="00F45313"/>
    <w:rsid w:val="00F53390"/>
    <w:rsid w:val="00F67D25"/>
    <w:rsid w:val="00F9058C"/>
    <w:rsid w:val="00FA34C3"/>
    <w:rsid w:val="00FB19FF"/>
    <w:rsid w:val="00FD06C3"/>
    <w:rsid w:val="00FD2904"/>
    <w:rsid w:val="00FE58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6D0ECF"/>
  <w15:docId w15:val="{6978A86E-D5D9-47E2-92E0-E93BF569C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493D"/>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8B493D"/>
    <w:pPr>
      <w:keepNext/>
      <w:keepLines/>
      <w:spacing w:before="480"/>
      <w:ind w:left="794" w:hanging="794"/>
      <w:outlineLvl w:val="0"/>
    </w:pPr>
    <w:rPr>
      <w:b/>
    </w:rPr>
  </w:style>
  <w:style w:type="paragraph" w:styleId="Heading2">
    <w:name w:val="heading 2"/>
    <w:basedOn w:val="Heading1"/>
    <w:next w:val="Normal"/>
    <w:qFormat/>
    <w:rsid w:val="008B493D"/>
    <w:pPr>
      <w:spacing w:before="320"/>
      <w:outlineLvl w:val="1"/>
    </w:pPr>
  </w:style>
  <w:style w:type="paragraph" w:styleId="Heading3">
    <w:name w:val="heading 3"/>
    <w:basedOn w:val="Heading1"/>
    <w:next w:val="Normal"/>
    <w:qFormat/>
    <w:rsid w:val="008B493D"/>
    <w:pPr>
      <w:spacing w:before="200"/>
      <w:outlineLvl w:val="2"/>
    </w:pPr>
  </w:style>
  <w:style w:type="paragraph" w:styleId="Heading4">
    <w:name w:val="heading 4"/>
    <w:basedOn w:val="Heading3"/>
    <w:next w:val="Normal"/>
    <w:qFormat/>
    <w:rsid w:val="008B493D"/>
    <w:pPr>
      <w:tabs>
        <w:tab w:val="clear" w:pos="794"/>
        <w:tab w:val="left" w:pos="992"/>
      </w:tabs>
      <w:ind w:left="992" w:hanging="992"/>
      <w:outlineLvl w:val="3"/>
    </w:pPr>
  </w:style>
  <w:style w:type="paragraph" w:styleId="Heading5">
    <w:name w:val="heading 5"/>
    <w:basedOn w:val="Heading4"/>
    <w:next w:val="Normal"/>
    <w:qFormat/>
    <w:rsid w:val="008B493D"/>
    <w:pPr>
      <w:outlineLvl w:val="4"/>
    </w:pPr>
  </w:style>
  <w:style w:type="paragraph" w:styleId="Heading6">
    <w:name w:val="heading 6"/>
    <w:basedOn w:val="Heading4"/>
    <w:next w:val="Normal"/>
    <w:qFormat/>
    <w:rsid w:val="008B493D"/>
    <w:pPr>
      <w:tabs>
        <w:tab w:val="clear" w:pos="992"/>
        <w:tab w:val="clear" w:pos="1191"/>
      </w:tabs>
      <w:ind w:left="1588" w:hanging="1588"/>
      <w:outlineLvl w:val="5"/>
    </w:pPr>
  </w:style>
  <w:style w:type="paragraph" w:styleId="Heading7">
    <w:name w:val="heading 7"/>
    <w:basedOn w:val="Heading6"/>
    <w:next w:val="Normal"/>
    <w:qFormat/>
    <w:rsid w:val="008B493D"/>
    <w:pPr>
      <w:outlineLvl w:val="6"/>
    </w:pPr>
  </w:style>
  <w:style w:type="paragraph" w:styleId="Heading8">
    <w:name w:val="heading 8"/>
    <w:basedOn w:val="Heading6"/>
    <w:next w:val="Normal"/>
    <w:qFormat/>
    <w:rsid w:val="008B493D"/>
    <w:pPr>
      <w:outlineLvl w:val="7"/>
    </w:pPr>
  </w:style>
  <w:style w:type="paragraph" w:styleId="Heading9">
    <w:name w:val="heading 9"/>
    <w:basedOn w:val="Heading6"/>
    <w:next w:val="Normal"/>
    <w:qFormat/>
    <w:rsid w:val="008B493D"/>
    <w:pPr>
      <w:jc w:val="left"/>
      <w:outlineLvl w:val="8"/>
    </w:pPr>
  </w:style>
  <w:style w:type="character" w:default="1" w:styleId="DefaultParagraphFont">
    <w:name w:val="Default Paragraph Font"/>
    <w:uiPriority w:val="1"/>
    <w:semiHidden/>
    <w:unhideWhenUsed/>
    <w:rsid w:val="008B493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B493D"/>
  </w:style>
  <w:style w:type="paragraph" w:styleId="Header">
    <w:name w:val="header"/>
    <w:basedOn w:val="Normal"/>
    <w:link w:val="HeaderChar"/>
    <w:uiPriority w:val="99"/>
    <w:rsid w:val="008B493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B493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B493D"/>
  </w:style>
  <w:style w:type="paragraph" w:customStyle="1" w:styleId="Headingb">
    <w:name w:val="Heading_b"/>
    <w:basedOn w:val="Heading3"/>
    <w:next w:val="Normal"/>
    <w:rsid w:val="008B493D"/>
    <w:pPr>
      <w:spacing w:before="160"/>
      <w:ind w:left="0" w:firstLine="0"/>
      <w:outlineLvl w:val="9"/>
    </w:pPr>
  </w:style>
  <w:style w:type="paragraph" w:customStyle="1" w:styleId="Headingi">
    <w:name w:val="Heading_i"/>
    <w:basedOn w:val="Heading3"/>
    <w:next w:val="Normal"/>
    <w:rsid w:val="008B493D"/>
    <w:pPr>
      <w:spacing w:before="160"/>
      <w:ind w:left="0" w:firstLine="0"/>
    </w:pPr>
    <w:rPr>
      <w:b w:val="0"/>
      <w:i/>
    </w:rPr>
  </w:style>
  <w:style w:type="character" w:customStyle="1" w:styleId="href">
    <w:name w:val="href"/>
    <w:basedOn w:val="DefaultParagraphFont"/>
    <w:rsid w:val="008B493D"/>
  </w:style>
  <w:style w:type="paragraph" w:customStyle="1" w:styleId="enumlev1">
    <w:name w:val="enumlev1"/>
    <w:basedOn w:val="Normal"/>
    <w:rsid w:val="008B493D"/>
    <w:pPr>
      <w:spacing w:before="80"/>
      <w:ind w:left="794" w:hanging="794"/>
    </w:pPr>
  </w:style>
  <w:style w:type="paragraph" w:customStyle="1" w:styleId="enumlev2">
    <w:name w:val="enumlev2"/>
    <w:basedOn w:val="enumlev1"/>
    <w:rsid w:val="008B493D"/>
    <w:pPr>
      <w:ind w:left="1191" w:hanging="397"/>
    </w:pPr>
  </w:style>
  <w:style w:type="paragraph" w:customStyle="1" w:styleId="enumlev3">
    <w:name w:val="enumlev3"/>
    <w:basedOn w:val="enumlev2"/>
    <w:rsid w:val="008B493D"/>
    <w:pPr>
      <w:ind w:left="1588"/>
    </w:pPr>
  </w:style>
  <w:style w:type="paragraph" w:customStyle="1" w:styleId="Normalaftertitle">
    <w:name w:val="Normal_after_title"/>
    <w:basedOn w:val="Normal"/>
    <w:next w:val="Normal"/>
    <w:rsid w:val="008B493D"/>
    <w:pPr>
      <w:spacing w:before="320"/>
    </w:pPr>
  </w:style>
  <w:style w:type="paragraph" w:customStyle="1" w:styleId="Note">
    <w:name w:val="Note"/>
    <w:basedOn w:val="Normal"/>
    <w:rsid w:val="008B493D"/>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8B493D"/>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8B493D"/>
    <w:pPr>
      <w:spacing w:before="240"/>
    </w:pPr>
    <w:rPr>
      <w:lang w:val="es-ES_tradnl"/>
    </w:rPr>
  </w:style>
  <w:style w:type="paragraph" w:customStyle="1" w:styleId="Recref">
    <w:name w:val="Rec_ref"/>
    <w:basedOn w:val="Normal"/>
    <w:next w:val="Recdate"/>
    <w:rsid w:val="008B493D"/>
    <w:pPr>
      <w:jc w:val="center"/>
    </w:pPr>
  </w:style>
  <w:style w:type="paragraph" w:customStyle="1" w:styleId="Recdate">
    <w:name w:val="Rec_date"/>
    <w:basedOn w:val="Recref"/>
    <w:next w:val="Normalaftertitle"/>
    <w:rsid w:val="008B493D"/>
    <w:pPr>
      <w:jc w:val="right"/>
    </w:pPr>
  </w:style>
  <w:style w:type="paragraph" w:customStyle="1" w:styleId="AnnexNoTitle">
    <w:name w:val="Annex_NoTitle"/>
    <w:basedOn w:val="Heading1"/>
    <w:next w:val="Normalaftertitle"/>
    <w:rsid w:val="008B493D"/>
    <w:pPr>
      <w:spacing w:after="80"/>
      <w:ind w:left="0" w:firstLine="0"/>
      <w:jc w:val="center"/>
    </w:pPr>
    <w:rPr>
      <w:sz w:val="26"/>
    </w:rPr>
  </w:style>
  <w:style w:type="paragraph" w:customStyle="1" w:styleId="AppendixNoTitle">
    <w:name w:val="Appendix_NoTitle"/>
    <w:basedOn w:val="AnnexNoTitle"/>
    <w:next w:val="Normal"/>
    <w:rsid w:val="008B493D"/>
  </w:style>
  <w:style w:type="paragraph" w:customStyle="1" w:styleId="Tablefin">
    <w:name w:val="Table_fin"/>
    <w:basedOn w:val="Normal"/>
    <w:next w:val="Normal"/>
    <w:rsid w:val="008B493D"/>
    <w:pPr>
      <w:spacing w:before="0"/>
    </w:pPr>
    <w:rPr>
      <w:sz w:val="20"/>
      <w:lang w:val="en-GB"/>
    </w:rPr>
  </w:style>
  <w:style w:type="paragraph" w:customStyle="1" w:styleId="Tablehead">
    <w:name w:val="Table_head"/>
    <w:basedOn w:val="Normal"/>
    <w:next w:val="Normal"/>
    <w:rsid w:val="008B493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8B493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8B493D"/>
    <w:pPr>
      <w:keepNext/>
      <w:spacing w:before="360" w:after="120"/>
      <w:jc w:val="center"/>
    </w:pPr>
  </w:style>
  <w:style w:type="paragraph" w:customStyle="1" w:styleId="Tabletext">
    <w:name w:val="Table_text"/>
    <w:basedOn w:val="Normal"/>
    <w:rsid w:val="008B493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8B493D"/>
    <w:pPr>
      <w:tabs>
        <w:tab w:val="clear" w:pos="1191"/>
        <w:tab w:val="clear" w:pos="1588"/>
        <w:tab w:val="clear" w:pos="1985"/>
        <w:tab w:val="center" w:pos="4820"/>
        <w:tab w:val="right" w:pos="9639"/>
      </w:tabs>
    </w:pPr>
  </w:style>
  <w:style w:type="paragraph" w:customStyle="1" w:styleId="Equationlegend">
    <w:name w:val="Equation_legend"/>
    <w:basedOn w:val="NormalIndent"/>
    <w:rsid w:val="008B493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B493D"/>
    <w:pPr>
      <w:ind w:left="794"/>
    </w:pPr>
  </w:style>
  <w:style w:type="paragraph" w:customStyle="1" w:styleId="Figurelegend">
    <w:name w:val="Figure_legend"/>
    <w:basedOn w:val="Normal"/>
    <w:rsid w:val="008B493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B493D"/>
    <w:pPr>
      <w:keepNext/>
      <w:keepLines/>
      <w:spacing w:before="480" w:after="80"/>
      <w:jc w:val="center"/>
    </w:pPr>
    <w:rPr>
      <w:caps/>
      <w:sz w:val="18"/>
    </w:rPr>
  </w:style>
  <w:style w:type="paragraph" w:customStyle="1" w:styleId="tocpart">
    <w:name w:val="tocpart"/>
    <w:basedOn w:val="Normal"/>
    <w:rsid w:val="008B493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B493D"/>
    <w:pPr>
      <w:keepNext/>
      <w:keepLines/>
      <w:spacing w:before="480"/>
      <w:jc w:val="center"/>
    </w:pPr>
    <w:rPr>
      <w:sz w:val="26"/>
    </w:rPr>
  </w:style>
  <w:style w:type="paragraph" w:customStyle="1" w:styleId="Arttitle">
    <w:name w:val="Art_title"/>
    <w:basedOn w:val="Normal"/>
    <w:next w:val="Normalaftertitle"/>
    <w:rsid w:val="008B493D"/>
    <w:pPr>
      <w:keepNext/>
      <w:keepLines/>
      <w:spacing w:before="240"/>
      <w:jc w:val="center"/>
    </w:pPr>
    <w:rPr>
      <w:b/>
      <w:sz w:val="26"/>
    </w:rPr>
  </w:style>
  <w:style w:type="paragraph" w:customStyle="1" w:styleId="Blanc">
    <w:name w:val="Blanc"/>
    <w:basedOn w:val="Normal"/>
    <w:next w:val="Tabletext"/>
    <w:rsid w:val="008B493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B493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B493D"/>
    <w:pPr>
      <w:keepNext/>
      <w:keepLines/>
      <w:spacing w:before="160"/>
      <w:ind w:left="794"/>
    </w:pPr>
    <w:rPr>
      <w:i/>
    </w:rPr>
  </w:style>
  <w:style w:type="paragraph" w:customStyle="1" w:styleId="ChapNo">
    <w:name w:val="Chap_No"/>
    <w:basedOn w:val="ArtNo"/>
    <w:next w:val="Chaptitle"/>
    <w:rsid w:val="008B493D"/>
    <w:rPr>
      <w:b/>
    </w:rPr>
  </w:style>
  <w:style w:type="paragraph" w:customStyle="1" w:styleId="Chaptitle">
    <w:name w:val="Chap_title"/>
    <w:basedOn w:val="Arttitle"/>
    <w:next w:val="Normalaftertitle"/>
    <w:rsid w:val="008B493D"/>
  </w:style>
  <w:style w:type="character" w:styleId="FootnoteReference">
    <w:name w:val="footnote reference"/>
    <w:basedOn w:val="DefaultParagraphFont"/>
    <w:semiHidden/>
    <w:rsid w:val="008B493D"/>
    <w:rPr>
      <w:position w:val="6"/>
      <w:sz w:val="16"/>
    </w:rPr>
  </w:style>
  <w:style w:type="paragraph" w:styleId="FootnoteText">
    <w:name w:val="footnote text"/>
    <w:basedOn w:val="Normal"/>
    <w:semiHidden/>
    <w:rsid w:val="008B493D"/>
    <w:pPr>
      <w:keepLines/>
      <w:tabs>
        <w:tab w:val="left" w:pos="284"/>
      </w:tabs>
      <w:spacing w:before="60"/>
      <w:ind w:left="284" w:hanging="284"/>
    </w:pPr>
    <w:rPr>
      <w:sz w:val="20"/>
    </w:rPr>
  </w:style>
  <w:style w:type="paragraph" w:styleId="Index1">
    <w:name w:val="index 1"/>
    <w:basedOn w:val="Normal"/>
    <w:next w:val="Normal"/>
    <w:semiHidden/>
    <w:rsid w:val="008B493D"/>
  </w:style>
  <w:style w:type="paragraph" w:styleId="Index2">
    <w:name w:val="index 2"/>
    <w:basedOn w:val="Normal"/>
    <w:next w:val="Normal"/>
    <w:semiHidden/>
    <w:rsid w:val="008B493D"/>
    <w:pPr>
      <w:ind w:left="283"/>
    </w:pPr>
  </w:style>
  <w:style w:type="paragraph" w:styleId="Index3">
    <w:name w:val="index 3"/>
    <w:basedOn w:val="Normal"/>
    <w:next w:val="Normal"/>
    <w:semiHidden/>
    <w:rsid w:val="008B493D"/>
    <w:pPr>
      <w:ind w:left="566"/>
    </w:pPr>
  </w:style>
  <w:style w:type="paragraph" w:styleId="IndexHeading">
    <w:name w:val="index heading"/>
    <w:basedOn w:val="Normal"/>
    <w:next w:val="Index1"/>
    <w:semiHidden/>
    <w:rsid w:val="008B493D"/>
  </w:style>
  <w:style w:type="paragraph" w:customStyle="1" w:styleId="Line">
    <w:name w:val="Line"/>
    <w:basedOn w:val="Normal"/>
    <w:next w:val="Normal"/>
    <w:rsid w:val="008B493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B493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B493D"/>
  </w:style>
  <w:style w:type="paragraph" w:customStyle="1" w:styleId="Partref">
    <w:name w:val="Part_ref"/>
    <w:basedOn w:val="Normal"/>
    <w:next w:val="Normal"/>
    <w:rsid w:val="008B493D"/>
    <w:pPr>
      <w:keepNext/>
      <w:keepLines/>
      <w:spacing w:after="280"/>
      <w:jc w:val="center"/>
    </w:pPr>
  </w:style>
  <w:style w:type="paragraph" w:customStyle="1" w:styleId="Parttitle">
    <w:name w:val="Part_title"/>
    <w:basedOn w:val="Normal"/>
    <w:next w:val="Normalaftertitle"/>
    <w:rsid w:val="008B493D"/>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8B493D"/>
  </w:style>
  <w:style w:type="paragraph" w:customStyle="1" w:styleId="QuestionNo">
    <w:name w:val="Question_No"/>
    <w:basedOn w:val="RecNo"/>
    <w:next w:val="Normal"/>
    <w:rsid w:val="008B493D"/>
  </w:style>
  <w:style w:type="paragraph" w:customStyle="1" w:styleId="Questionref">
    <w:name w:val="Question_ref"/>
    <w:basedOn w:val="Recref"/>
    <w:next w:val="Questiondate"/>
    <w:rsid w:val="008B493D"/>
  </w:style>
  <w:style w:type="paragraph" w:customStyle="1" w:styleId="Questiontitle">
    <w:name w:val="Question_title"/>
    <w:basedOn w:val="Normal"/>
    <w:next w:val="Questionref"/>
    <w:rsid w:val="008B493D"/>
  </w:style>
  <w:style w:type="paragraph" w:customStyle="1" w:styleId="Reftext">
    <w:name w:val="Ref_text"/>
    <w:basedOn w:val="Normal"/>
    <w:rsid w:val="008B493D"/>
    <w:pPr>
      <w:ind w:left="794" w:hanging="794"/>
    </w:pPr>
  </w:style>
  <w:style w:type="paragraph" w:customStyle="1" w:styleId="Reftitle">
    <w:name w:val="Ref_title"/>
    <w:basedOn w:val="Normal"/>
    <w:next w:val="Reftext"/>
    <w:rsid w:val="008B493D"/>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8B493D"/>
  </w:style>
  <w:style w:type="paragraph" w:customStyle="1" w:styleId="RepNo">
    <w:name w:val="Rep_No"/>
    <w:basedOn w:val="RecNo"/>
    <w:next w:val="Reptitle"/>
    <w:rsid w:val="008B493D"/>
  </w:style>
  <w:style w:type="paragraph" w:customStyle="1" w:styleId="Repref">
    <w:name w:val="Rep_ref"/>
    <w:basedOn w:val="Recref"/>
    <w:next w:val="Repdate"/>
    <w:rsid w:val="008B493D"/>
  </w:style>
  <w:style w:type="paragraph" w:customStyle="1" w:styleId="Reptitle">
    <w:name w:val="Rep_title"/>
    <w:basedOn w:val="Rectitle"/>
    <w:next w:val="Repref"/>
    <w:rsid w:val="008B493D"/>
  </w:style>
  <w:style w:type="paragraph" w:customStyle="1" w:styleId="Resdate">
    <w:name w:val="Res_date"/>
    <w:basedOn w:val="Recdate"/>
    <w:next w:val="Normalaftertitle"/>
    <w:rsid w:val="008B493D"/>
  </w:style>
  <w:style w:type="paragraph" w:customStyle="1" w:styleId="ResNo">
    <w:name w:val="Res_No"/>
    <w:basedOn w:val="RecNo"/>
    <w:next w:val="Restitle"/>
    <w:rsid w:val="008B493D"/>
  </w:style>
  <w:style w:type="paragraph" w:customStyle="1" w:styleId="Resref">
    <w:name w:val="Res_ref"/>
    <w:basedOn w:val="Recref"/>
    <w:next w:val="Resdate"/>
    <w:rsid w:val="008B493D"/>
  </w:style>
  <w:style w:type="paragraph" w:customStyle="1" w:styleId="Restitle">
    <w:name w:val="Res_title"/>
    <w:basedOn w:val="Normal"/>
    <w:next w:val="Resref"/>
    <w:rsid w:val="008B493D"/>
    <w:pPr>
      <w:spacing w:before="240"/>
      <w:jc w:val="center"/>
    </w:pPr>
    <w:rPr>
      <w:b/>
      <w:sz w:val="26"/>
    </w:rPr>
  </w:style>
  <w:style w:type="paragraph" w:customStyle="1" w:styleId="SectionNo">
    <w:name w:val="Section_No"/>
    <w:basedOn w:val="Normal"/>
    <w:next w:val="Normal"/>
    <w:rsid w:val="008B493D"/>
  </w:style>
  <w:style w:type="paragraph" w:customStyle="1" w:styleId="Sectiontitle">
    <w:name w:val="Section_title"/>
    <w:basedOn w:val="Normal"/>
    <w:next w:val="Normalaftertitle"/>
    <w:rsid w:val="008B493D"/>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8B493D"/>
    <w:pPr>
      <w:tabs>
        <w:tab w:val="clear" w:pos="794"/>
        <w:tab w:val="clear" w:pos="1191"/>
        <w:tab w:val="clear" w:pos="1588"/>
        <w:tab w:val="clear" w:pos="1985"/>
        <w:tab w:val="right" w:pos="9611"/>
      </w:tabs>
    </w:pPr>
    <w:rPr>
      <w:i/>
    </w:rPr>
  </w:style>
  <w:style w:type="paragraph" w:styleId="TOC1">
    <w:name w:val="toc 1"/>
    <w:basedOn w:val="Normal"/>
    <w:semiHidden/>
    <w:rsid w:val="008B493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B493D"/>
    <w:pPr>
      <w:tabs>
        <w:tab w:val="clear" w:pos="567"/>
        <w:tab w:val="left" w:pos="1276"/>
      </w:tabs>
      <w:spacing w:before="160"/>
      <w:ind w:left="1276" w:hanging="709"/>
    </w:pPr>
  </w:style>
  <w:style w:type="paragraph" w:styleId="TOC3">
    <w:name w:val="toc 3"/>
    <w:basedOn w:val="TOC2"/>
    <w:semiHidden/>
    <w:rsid w:val="008B493D"/>
    <w:pPr>
      <w:tabs>
        <w:tab w:val="clear" w:pos="1276"/>
        <w:tab w:val="left" w:pos="2155"/>
      </w:tabs>
      <w:ind w:left="2155" w:hanging="879"/>
    </w:pPr>
  </w:style>
  <w:style w:type="paragraph" w:styleId="TOC4">
    <w:name w:val="toc 4"/>
    <w:basedOn w:val="TOC3"/>
    <w:semiHidden/>
    <w:rsid w:val="008B493D"/>
    <w:pPr>
      <w:tabs>
        <w:tab w:val="left" w:pos="3261"/>
      </w:tabs>
      <w:spacing w:before="80"/>
      <w:ind w:left="3261" w:hanging="993"/>
    </w:pPr>
  </w:style>
  <w:style w:type="paragraph" w:styleId="TOC5">
    <w:name w:val="toc 5"/>
    <w:basedOn w:val="TOC4"/>
    <w:semiHidden/>
    <w:rsid w:val="008B493D"/>
  </w:style>
  <w:style w:type="paragraph" w:styleId="TOC6">
    <w:name w:val="toc 6"/>
    <w:basedOn w:val="TOC4"/>
    <w:semiHidden/>
    <w:rsid w:val="008B493D"/>
  </w:style>
  <w:style w:type="paragraph" w:styleId="TOC7">
    <w:name w:val="toc 7"/>
    <w:basedOn w:val="TOC4"/>
    <w:semiHidden/>
    <w:rsid w:val="008B493D"/>
  </w:style>
  <w:style w:type="paragraph" w:styleId="TOC8">
    <w:name w:val="toc 8"/>
    <w:basedOn w:val="TOC4"/>
    <w:semiHidden/>
    <w:rsid w:val="008B493D"/>
  </w:style>
  <w:style w:type="paragraph" w:customStyle="1" w:styleId="Rectitle">
    <w:name w:val="Rec_title"/>
    <w:basedOn w:val="Normal"/>
    <w:next w:val="Recref"/>
    <w:uiPriority w:val="99"/>
    <w:rsid w:val="008B493D"/>
    <w:pPr>
      <w:keepNext/>
      <w:keepLines/>
      <w:spacing w:before="240"/>
      <w:jc w:val="center"/>
    </w:pPr>
    <w:rPr>
      <w:b/>
      <w:sz w:val="26"/>
    </w:rPr>
  </w:style>
  <w:style w:type="paragraph" w:customStyle="1" w:styleId="Annexref">
    <w:name w:val="Annex_ref"/>
    <w:basedOn w:val="Normal"/>
    <w:next w:val="Normalaftertitle"/>
    <w:rsid w:val="008B493D"/>
    <w:pPr>
      <w:keepNext/>
      <w:keepLines/>
      <w:spacing w:after="280"/>
      <w:jc w:val="center"/>
    </w:pPr>
  </w:style>
  <w:style w:type="paragraph" w:customStyle="1" w:styleId="Appendixref">
    <w:name w:val="Appendix_ref"/>
    <w:basedOn w:val="Annexref"/>
    <w:next w:val="Normalaftertitle"/>
    <w:rsid w:val="008B493D"/>
  </w:style>
  <w:style w:type="paragraph" w:customStyle="1" w:styleId="Figuretitle">
    <w:name w:val="Figure_title"/>
    <w:basedOn w:val="Normal"/>
    <w:next w:val="Figure"/>
    <w:rsid w:val="008B493D"/>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8B493D"/>
    <w:pPr>
      <w:keepNext/>
      <w:spacing w:before="0" w:after="120"/>
      <w:jc w:val="center"/>
    </w:pPr>
    <w:rPr>
      <w:b/>
    </w:rPr>
  </w:style>
  <w:style w:type="paragraph" w:customStyle="1" w:styleId="Summary">
    <w:name w:val="Summary"/>
    <w:basedOn w:val="Normal"/>
    <w:next w:val="Normalaftertitle"/>
    <w:rsid w:val="008B493D"/>
    <w:pPr>
      <w:spacing w:after="480"/>
    </w:pPr>
    <w:rPr>
      <w:lang w:val="es-ES_tradnl"/>
    </w:rPr>
  </w:style>
  <w:style w:type="paragraph" w:customStyle="1" w:styleId="Source">
    <w:name w:val="Source"/>
    <w:basedOn w:val="Normal"/>
    <w:next w:val="Normalaftertitle"/>
    <w:rsid w:val="00F45313"/>
    <w:pPr>
      <w:spacing w:before="840" w:after="200"/>
      <w:jc w:val="center"/>
    </w:pPr>
    <w:rPr>
      <w:b/>
      <w:sz w:val="28"/>
      <w:lang w:val="en-GB"/>
    </w:rPr>
  </w:style>
  <w:style w:type="paragraph" w:customStyle="1" w:styleId="Figure">
    <w:name w:val="Figure"/>
    <w:basedOn w:val="FigureNo"/>
    <w:next w:val="Normal"/>
    <w:rsid w:val="008B493D"/>
    <w:pPr>
      <w:keepNext w:val="0"/>
      <w:spacing w:before="0" w:after="240"/>
    </w:pPr>
  </w:style>
  <w:style w:type="paragraph" w:customStyle="1" w:styleId="SpecialFooter">
    <w:name w:val="Special Footer"/>
    <w:basedOn w:val="Footer"/>
    <w:rsid w:val="00F45313"/>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headingb0">
    <w:name w:val="heading_b"/>
    <w:basedOn w:val="Heading3"/>
    <w:next w:val="Normal"/>
    <w:rsid w:val="00F45313"/>
    <w:pPr>
      <w:tabs>
        <w:tab w:val="clear" w:pos="794"/>
        <w:tab w:val="clear" w:pos="1191"/>
        <w:tab w:val="clear" w:pos="1588"/>
        <w:tab w:val="clear" w:pos="1985"/>
        <w:tab w:val="left" w:pos="567"/>
        <w:tab w:val="left" w:pos="1134"/>
        <w:tab w:val="left" w:pos="1701"/>
        <w:tab w:val="left" w:pos="2268"/>
        <w:tab w:val="left" w:pos="2835"/>
      </w:tabs>
      <w:spacing w:before="160"/>
      <w:ind w:left="0" w:firstLine="0"/>
      <w:jc w:val="left"/>
      <w:textAlignment w:val="auto"/>
      <w:outlineLvl w:val="9"/>
    </w:pPr>
    <w:rPr>
      <w:lang w:val="en-GB"/>
    </w:rPr>
  </w:style>
  <w:style w:type="paragraph" w:customStyle="1" w:styleId="Normalaftertitle0">
    <w:name w:val="Normal after title"/>
    <w:basedOn w:val="Normal"/>
    <w:next w:val="Normal"/>
    <w:rsid w:val="00F45313"/>
    <w:pPr>
      <w:overflowPunct/>
      <w:autoSpaceDE/>
      <w:autoSpaceDN/>
      <w:adjustRightInd/>
      <w:spacing w:before="320"/>
      <w:jc w:val="left"/>
      <w:textAlignment w:val="auto"/>
    </w:pPr>
    <w:rPr>
      <w:lang w:val="en-GB"/>
    </w:rPr>
  </w:style>
  <w:style w:type="paragraph" w:styleId="BodyText">
    <w:name w:val="Body Text"/>
    <w:basedOn w:val="Normal"/>
    <w:rsid w:val="00F45313"/>
    <w:pPr>
      <w:tabs>
        <w:tab w:val="clear" w:pos="794"/>
        <w:tab w:val="clear" w:pos="1191"/>
        <w:tab w:val="clear" w:pos="1588"/>
        <w:tab w:val="clear" w:pos="1985"/>
      </w:tabs>
      <w:spacing w:before="0"/>
      <w:jc w:val="left"/>
    </w:pPr>
    <w:rPr>
      <w:lang w:val="en-US"/>
    </w:rPr>
  </w:style>
  <w:style w:type="paragraph" w:customStyle="1" w:styleId="TableNoBR">
    <w:name w:val="Table_No_BR"/>
    <w:basedOn w:val="Normal"/>
    <w:next w:val="TabletitleBR"/>
    <w:rsid w:val="00F45313"/>
    <w:pPr>
      <w:keepNext/>
      <w:spacing w:before="560" w:after="120"/>
      <w:jc w:val="center"/>
    </w:pPr>
    <w:rPr>
      <w:caps/>
      <w:lang w:val="en-GB"/>
    </w:rPr>
  </w:style>
  <w:style w:type="paragraph" w:customStyle="1" w:styleId="TabletitleBR">
    <w:name w:val="Table_title_BR"/>
    <w:basedOn w:val="Normal"/>
    <w:next w:val="Normal"/>
    <w:rsid w:val="00F45313"/>
    <w:pPr>
      <w:keepNext/>
      <w:keepLines/>
      <w:spacing w:before="0" w:after="120"/>
      <w:jc w:val="center"/>
    </w:pPr>
    <w:rPr>
      <w:b/>
      <w:lang w:val="en-GB"/>
    </w:rPr>
  </w:style>
  <w:style w:type="paragraph" w:customStyle="1" w:styleId="TableText0">
    <w:name w:val="Table_Text"/>
    <w:basedOn w:val="Normal"/>
    <w:rsid w:val="00F4531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lang w:val="en-GB"/>
    </w:rPr>
  </w:style>
  <w:style w:type="paragraph" w:customStyle="1" w:styleId="Annextitle">
    <w:name w:val="Annex_title"/>
    <w:basedOn w:val="Normal"/>
    <w:next w:val="Annexref"/>
    <w:rsid w:val="0024339F"/>
    <w:pPr>
      <w:keepNext/>
      <w:keepLines/>
      <w:spacing w:before="240" w:after="280"/>
      <w:jc w:val="center"/>
    </w:pPr>
    <w:rPr>
      <w:rFonts w:ascii="Times New Roman Bold" w:hAnsi="Times New Roman Bold"/>
      <w:b/>
      <w:sz w:val="26"/>
      <w:lang w:val="en-GB"/>
    </w:rPr>
  </w:style>
  <w:style w:type="paragraph" w:customStyle="1" w:styleId="AnnexNo">
    <w:name w:val="Annex_No"/>
    <w:basedOn w:val="Normal"/>
    <w:next w:val="Annextitle"/>
    <w:rsid w:val="0024339F"/>
    <w:pPr>
      <w:keepNext/>
      <w:keepLines/>
      <w:spacing w:before="480" w:after="80"/>
      <w:jc w:val="center"/>
    </w:pPr>
    <w:rPr>
      <w:caps/>
      <w:sz w:val="26"/>
      <w:lang w:val="en-GB"/>
    </w:rPr>
  </w:style>
  <w:style w:type="character" w:styleId="Hyperlink">
    <w:name w:val="Hyperlink"/>
    <w:basedOn w:val="DefaultParagraphFont"/>
    <w:rsid w:val="008B493D"/>
    <w:rPr>
      <w:color w:val="0000FF"/>
      <w:u w:val="single"/>
    </w:rPr>
  </w:style>
  <w:style w:type="character" w:styleId="UnresolvedMention">
    <w:name w:val="Unresolved Mention"/>
    <w:basedOn w:val="DefaultParagraphFont"/>
    <w:uiPriority w:val="99"/>
    <w:semiHidden/>
    <w:unhideWhenUsed/>
    <w:rsid w:val="00DC4AAB"/>
    <w:rPr>
      <w:color w:val="605E5C"/>
      <w:shd w:val="clear" w:color="auto" w:fill="E1DFDD"/>
    </w:rPr>
  </w:style>
  <w:style w:type="paragraph" w:customStyle="1" w:styleId="CoverDate">
    <w:name w:val="Cover Date"/>
    <w:basedOn w:val="Normal"/>
    <w:qFormat/>
    <w:rsid w:val="008B493D"/>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Number">
    <w:name w:val="Cover Number"/>
    <w:basedOn w:val="Normal"/>
    <w:qFormat/>
    <w:rsid w:val="008B493D"/>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Series">
    <w:name w:val="Cover Series"/>
    <w:basedOn w:val="Normal"/>
    <w:qFormat/>
    <w:rsid w:val="008B493D"/>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8B493D"/>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styleId="FollowedHyperlink">
    <w:name w:val="FollowedHyperlink"/>
    <w:basedOn w:val="DefaultParagraphFont"/>
    <w:semiHidden/>
    <w:unhideWhenUsed/>
    <w:rsid w:val="008B493D"/>
    <w:rPr>
      <w:color w:val="800080" w:themeColor="followedHyperlink"/>
      <w:u w:val="single"/>
    </w:rPr>
  </w:style>
  <w:style w:type="character" w:customStyle="1" w:styleId="HeaderChar">
    <w:name w:val="Header Char"/>
    <w:basedOn w:val="DefaultParagraphFont"/>
    <w:link w:val="Header"/>
    <w:uiPriority w:val="99"/>
    <w:rsid w:val="008B493D"/>
    <w:rPr>
      <w:sz w:val="22"/>
      <w:lang w:val="fr-FR" w:eastAsia="en-US"/>
    </w:rPr>
  </w:style>
  <w:style w:type="table" w:styleId="TableGrid">
    <w:name w:val="Table Grid"/>
    <w:basedOn w:val="TableNormal"/>
    <w:uiPriority w:val="39"/>
    <w:rsid w:val="008B493D"/>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8B493D"/>
    <w:pPr>
      <w:ind w:left="-85"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R/go/patents/ru" TargetMode="External"/><Relationship Id="rId18" Type="http://schemas.openxmlformats.org/officeDocument/2006/relationships/footer" Target="footer5.xml"/><Relationship Id="rId26" Type="http://schemas.openxmlformats.org/officeDocument/2006/relationships/hyperlink" Target="https://www.itu.int/rec/R-REC-M.1464/en" TargetMode="External"/><Relationship Id="rId39" Type="http://schemas.openxmlformats.org/officeDocument/2006/relationships/header" Target="header9.xml"/><Relationship Id="rId21" Type="http://schemas.openxmlformats.org/officeDocument/2006/relationships/hyperlink" Target="https://www.itu.int/rec/R-REC-M.1372/en" TargetMode="External"/><Relationship Id="rId34" Type="http://schemas.openxmlformats.org/officeDocument/2006/relationships/header" Target="header6.xml"/><Relationship Id="rId42" Type="http://schemas.openxmlformats.org/officeDocument/2006/relationships/hyperlink" Target="https://www.itu.int/rec/R-REC-M.1372/en" TargetMode="External"/><Relationship Id="rId47"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yperlink" Target="https://www.itu.int/rec/R-REC-M.1638/en"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www.itu.int/rec/R-REC-M.1462/en" TargetMode="External"/><Relationship Id="rId32" Type="http://schemas.openxmlformats.org/officeDocument/2006/relationships/hyperlink" Target="https://www.itu.int/rec/R-REC-M.1461/en" TargetMode="External"/><Relationship Id="rId37" Type="http://schemas.openxmlformats.org/officeDocument/2006/relationships/footer" Target="footer7.xml"/><Relationship Id="rId40" Type="http://schemas.openxmlformats.org/officeDocument/2006/relationships/footer" Target="footer8.xml"/><Relationship Id="rId45" Type="http://schemas.openxmlformats.org/officeDocument/2006/relationships/footer" Target="footer10.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s://www.itu.int/rec/R-REC-M.1461/en" TargetMode="External"/><Relationship Id="rId28" Type="http://schemas.openxmlformats.org/officeDocument/2006/relationships/hyperlink" Target="https://www.itu.int/rec/R-REC-M.1466/en" TargetMode="External"/><Relationship Id="rId36" Type="http://schemas.openxmlformats.org/officeDocument/2006/relationships/footer" Target="footer6.xml"/><Relationship Id="rId10" Type="http://schemas.openxmlformats.org/officeDocument/2006/relationships/footer" Target="footer2.xml"/><Relationship Id="rId19" Type="http://schemas.openxmlformats.org/officeDocument/2006/relationships/hyperlink" Target="https://www.itu.int/rec/R-REC-M.1461/en" TargetMode="External"/><Relationship Id="rId31" Type="http://schemas.openxmlformats.org/officeDocument/2006/relationships/hyperlink" Target="https://www.itu.int/rec/R-REC-M.1461/en" TargetMode="External"/><Relationship Id="rId44"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itu.int/publ/R-REC/ru" TargetMode="External"/><Relationship Id="rId22" Type="http://schemas.openxmlformats.org/officeDocument/2006/relationships/hyperlink" Target="https://www.itu.int/rec/R-REC-M.1460/en" TargetMode="External"/><Relationship Id="rId27" Type="http://schemas.openxmlformats.org/officeDocument/2006/relationships/hyperlink" Target="https://www.itu.int/rec/R-REC-M.1465/en" TargetMode="External"/><Relationship Id="rId30" Type="http://schemas.openxmlformats.org/officeDocument/2006/relationships/hyperlink" Target="https://www.itu.int/rec/R-REC-M.1851/en" TargetMode="External"/><Relationship Id="rId35" Type="http://schemas.openxmlformats.org/officeDocument/2006/relationships/header" Target="header7.xml"/><Relationship Id="rId43" Type="http://schemas.openxmlformats.org/officeDocument/2006/relationships/header" Target="header10.xml"/><Relationship Id="rId48" Type="http://schemas.openxmlformats.org/officeDocument/2006/relationships/theme" Target="theme/theme1.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hyperlink" Target="https://www.itu.int/rec/R-REC-M.1463/en" TargetMode="External"/><Relationship Id="rId33" Type="http://schemas.openxmlformats.org/officeDocument/2006/relationships/hyperlink" Target="https://www.itu.int/rec/R-REC-M.1461/en" TargetMode="External"/><Relationship Id="rId38" Type="http://schemas.openxmlformats.org/officeDocument/2006/relationships/header" Target="header8.xml"/><Relationship Id="rId46" Type="http://schemas.openxmlformats.org/officeDocument/2006/relationships/footer" Target="footer11.xml"/><Relationship Id="rId20" Type="http://schemas.openxmlformats.org/officeDocument/2006/relationships/hyperlink" Target="https://www.itu.int/rec/R-REC-M.1313/en" TargetMode="External"/><Relationship Id="rId41" Type="http://schemas.openxmlformats.org/officeDocument/2006/relationships/footer" Target="footer9.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7E490-7686-40BB-B33B-6198BFEEC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70</TotalTime>
  <Pages>10</Pages>
  <Words>3119</Words>
  <Characters>22780</Characters>
  <Application>Microsoft Office Word</Application>
  <DocSecurity>0</DocSecurity>
  <Lines>759</Lines>
  <Paragraphs>411</Paragraphs>
  <ScaleCrop>false</ScaleCrop>
  <HeadingPairs>
    <vt:vector size="2" baseType="variant">
      <vt:variant>
        <vt:lpstr>Title</vt:lpstr>
      </vt:variant>
      <vt:variant>
        <vt:i4>1</vt:i4>
      </vt:variant>
    </vt:vector>
  </HeadingPairs>
  <TitlesOfParts>
    <vt:vector size="1" baseType="lpstr">
      <vt:lpstr>Рекомендация  МСЭ-R  M.1730-2 (02/2023)  Характеристики и критерии защиты для радиолокационной службы в полосе частот 15,4–17,3 ГГц</vt:lpstr>
    </vt:vector>
  </TitlesOfParts>
  <Manager/>
  <Company>ITU</Company>
  <LinksUpToDate>false</LinksUpToDate>
  <CharactersWithSpaces>25488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M.1730-2 (02/2023)  Характеристики и критерии защиты для радиолокационной службы в полосе частот 15,4–17,3 ГГц</dc:title>
  <dc:subject/>
  <dc:creator>ITU Radiocommunication Bureau (BR)</dc:creator>
  <cp:keywords>,</cp:keywords>
  <dc:description>Berdyeva, 18/07/2023, ITU51013808</dc:description>
  <cp:lastModifiedBy>Berdyeva, Elena</cp:lastModifiedBy>
  <cp:revision>27</cp:revision>
  <cp:lastPrinted>2023-07-18T09:19:00Z</cp:lastPrinted>
  <dcterms:created xsi:type="dcterms:W3CDTF">2023-07-17T16:44:00Z</dcterms:created>
  <dcterms:modified xsi:type="dcterms:W3CDTF">2023-07-18T09:23:00Z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Language">
    <vt:lpwstr>Russian</vt:lpwstr>
  </property>
  <property fmtid="{D5CDD505-2E9C-101B-9397-08002B2CF9AE}" pid="7" name="Typist">
    <vt:lpwstr>Berdyeva</vt:lpwstr>
  </property>
  <property fmtid="{D5CDD505-2E9C-101B-9397-08002B2CF9AE}" pid="8" name="Date completed">
    <vt:lpwstr>18 July 2023</vt:lpwstr>
  </property>
</Properties>
</file>