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695" w:rsidRDefault="004A1695" w:rsidP="004A1695"/>
    <w:p w:rsidR="004A1695" w:rsidRDefault="004A1695" w:rsidP="004A1695"/>
    <w:p w:rsidR="004A1695" w:rsidRDefault="004A1695" w:rsidP="004A1695"/>
    <w:p w:rsidR="004A1695" w:rsidRDefault="004A1695" w:rsidP="004A1695"/>
    <w:p w:rsidR="004A1695" w:rsidRDefault="004A1695" w:rsidP="004A1695"/>
    <w:p w:rsidR="004A1695" w:rsidRDefault="004A1695" w:rsidP="004A1695"/>
    <w:p w:rsidR="004A1695" w:rsidRDefault="004A1695" w:rsidP="004A1695"/>
    <w:p w:rsidR="004A1695" w:rsidRDefault="004A1695" w:rsidP="004A1695"/>
    <w:p w:rsidR="004A1695" w:rsidRDefault="004A1695" w:rsidP="004A1695"/>
    <w:p w:rsidR="004A1695" w:rsidRDefault="004A1695" w:rsidP="004A169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4A1695" w:rsidRPr="004A1695" w:rsidTr="004A1695">
        <w:tc>
          <w:tcPr>
            <w:tcW w:w="10089" w:type="dxa"/>
          </w:tcPr>
          <w:p w:rsidR="004A1695" w:rsidRPr="001511A6" w:rsidRDefault="004A1695" w:rsidP="004A1695">
            <w:pPr>
              <w:spacing w:before="380" w:line="280" w:lineRule="exact"/>
              <w:jc w:val="right"/>
              <w:rPr>
                <w:rFonts w:ascii="Tahoma" w:hAnsi="Tahoma" w:cs="Tahoma"/>
                <w:b/>
                <w:bCs/>
                <w:iCs/>
                <w:color w:val="243285"/>
                <w:sz w:val="32"/>
                <w:szCs w:val="32"/>
                <w:lang w:val="en-US"/>
              </w:rPr>
            </w:pPr>
          </w:p>
          <w:p w:rsidR="004A1695" w:rsidRPr="004A1695" w:rsidRDefault="004A1695" w:rsidP="004A1695">
            <w:pPr>
              <w:spacing w:before="380" w:line="280" w:lineRule="exact"/>
              <w:jc w:val="right"/>
              <w:rPr>
                <w:rFonts w:ascii="Tahoma" w:hAnsi="Tahoma" w:cs="Tahoma"/>
                <w:b/>
                <w:bCs/>
                <w:iCs/>
                <w:color w:val="243285"/>
                <w:sz w:val="36"/>
                <w:szCs w:val="36"/>
                <w:lang w:eastAsia="zh-CN"/>
              </w:rPr>
            </w:pPr>
            <w:r w:rsidRPr="004A1695">
              <w:rPr>
                <w:rFonts w:ascii="Tahoma" w:hAnsi="Tahoma" w:cs="Tahoma"/>
                <w:b/>
                <w:bCs/>
                <w:iCs/>
                <w:color w:val="243285"/>
                <w:sz w:val="36"/>
                <w:szCs w:val="36"/>
              </w:rPr>
              <w:t>ITU-R  M.1474-1</w:t>
            </w:r>
            <w:r w:rsidR="00BD533E" w:rsidRPr="00ED017E">
              <w:rPr>
                <w:rFonts w:ascii="SimHei" w:eastAsia="SimHei" w:hAnsi="Tahoma" w:cs="Tahoma" w:hint="eastAsia"/>
                <w:b/>
                <w:bCs/>
                <w:iCs/>
                <w:color w:val="243285"/>
                <w:sz w:val="36"/>
                <w:szCs w:val="36"/>
                <w:lang w:eastAsia="zh-CN"/>
              </w:rPr>
              <w:t>建议书</w:t>
            </w:r>
          </w:p>
          <w:p w:rsidR="004A1695" w:rsidRPr="004A1695" w:rsidRDefault="004A1695" w:rsidP="004A1695">
            <w:pPr>
              <w:spacing w:before="80" w:line="280" w:lineRule="exact"/>
              <w:jc w:val="right"/>
              <w:rPr>
                <w:rFonts w:ascii="Tahoma" w:hAnsi="Tahoma" w:cs="Tahoma"/>
                <w:b/>
                <w:bCs/>
                <w:iCs/>
                <w:color w:val="243285"/>
                <w:szCs w:val="24"/>
              </w:rPr>
            </w:pPr>
            <w:r w:rsidRPr="004A1695">
              <w:rPr>
                <w:rFonts w:ascii="Tahoma" w:hAnsi="Tahoma" w:cs="Tahoma"/>
                <w:b/>
                <w:bCs/>
                <w:iCs/>
                <w:color w:val="243285"/>
                <w:szCs w:val="24"/>
              </w:rPr>
              <w:t>(</w:t>
            </w:r>
            <w:r w:rsidR="003E0CE7">
              <w:rPr>
                <w:rFonts w:ascii="Tahoma" w:hAnsi="Tahoma" w:cs="Tahoma"/>
                <w:b/>
                <w:bCs/>
                <w:iCs/>
                <w:color w:val="243285"/>
                <w:szCs w:val="24"/>
              </w:rPr>
              <w:t>01</w:t>
            </w:r>
            <w:r w:rsidRPr="004A1695">
              <w:rPr>
                <w:rFonts w:ascii="Tahoma" w:hAnsi="Tahoma" w:cs="Tahoma"/>
                <w:b/>
                <w:bCs/>
                <w:iCs/>
                <w:color w:val="243285"/>
                <w:szCs w:val="24"/>
              </w:rPr>
              <w:t>/2010)</w:t>
            </w:r>
          </w:p>
        </w:tc>
      </w:tr>
      <w:tr w:rsidR="004A1695" w:rsidRPr="00D10947" w:rsidTr="004A1695">
        <w:tc>
          <w:tcPr>
            <w:tcW w:w="10089" w:type="dxa"/>
          </w:tcPr>
          <w:p w:rsidR="004A1695" w:rsidRPr="004A1695" w:rsidRDefault="004A1695" w:rsidP="004A1695">
            <w:pPr>
              <w:spacing w:before="80" w:line="500" w:lineRule="exact"/>
              <w:jc w:val="right"/>
              <w:rPr>
                <w:rFonts w:ascii="Tahoma" w:hAnsi="Tahoma" w:cs="Tahoma"/>
                <w:b/>
                <w:bCs/>
                <w:iCs/>
                <w:color w:val="243285"/>
                <w:sz w:val="44"/>
                <w:szCs w:val="44"/>
                <w:lang w:eastAsia="zh-CN"/>
              </w:rPr>
            </w:pPr>
          </w:p>
          <w:p w:rsidR="00D10947" w:rsidRPr="00ED017E" w:rsidRDefault="00D10947" w:rsidP="006074E8">
            <w:pPr>
              <w:spacing w:before="80" w:line="500" w:lineRule="exact"/>
              <w:jc w:val="right"/>
              <w:rPr>
                <w:rFonts w:ascii="Tahoma" w:eastAsia="SimHei" w:hAnsi="Tahoma" w:cs="Tahoma"/>
                <w:b/>
                <w:bCs/>
                <w:iCs/>
                <w:color w:val="243285"/>
                <w:sz w:val="40"/>
                <w:szCs w:val="40"/>
                <w:lang w:eastAsia="zh-CN"/>
              </w:rPr>
            </w:pPr>
            <w:r w:rsidRPr="00ED017E">
              <w:rPr>
                <w:rFonts w:ascii="Tahoma" w:eastAsia="SimHei" w:hAnsi="Tahoma" w:cs="Tahoma"/>
                <w:b/>
                <w:bCs/>
                <w:iCs/>
                <w:color w:val="243285"/>
                <w:sz w:val="40"/>
                <w:szCs w:val="40"/>
                <w:lang w:eastAsia="zh-CN"/>
              </w:rPr>
              <w:t>来自工作于</w:t>
            </w:r>
            <w:r w:rsidRPr="00ED017E">
              <w:rPr>
                <w:rFonts w:ascii="Tahoma" w:eastAsia="SimHei" w:hAnsi="Tahoma" w:cs="Tahoma"/>
                <w:b/>
                <w:bCs/>
                <w:iCs/>
                <w:color w:val="243285"/>
                <w:sz w:val="40"/>
                <w:szCs w:val="40"/>
                <w:lang w:eastAsia="zh-CN"/>
              </w:rPr>
              <w:t>1-3 GHz</w:t>
            </w:r>
            <w:r w:rsidRPr="00ED017E">
              <w:rPr>
                <w:rFonts w:ascii="Tahoma" w:eastAsia="SimHei" w:hAnsi="Tahoma" w:cs="Tahoma"/>
                <w:b/>
                <w:bCs/>
                <w:iCs/>
                <w:color w:val="243285"/>
                <w:sz w:val="40"/>
                <w:szCs w:val="40"/>
                <w:lang w:eastAsia="zh-CN"/>
              </w:rPr>
              <w:t>频率范围时分多址</w:t>
            </w:r>
            <w:r w:rsidRPr="00ED017E">
              <w:rPr>
                <w:rFonts w:ascii="Tahoma" w:eastAsia="SimHei" w:hAnsi="Tahoma" w:cs="Tahoma"/>
                <w:b/>
                <w:bCs/>
                <w:iCs/>
                <w:color w:val="243285"/>
                <w:sz w:val="40"/>
                <w:szCs w:val="40"/>
                <w:lang w:eastAsia="zh-CN"/>
              </w:rPr>
              <w:t>/</w:t>
            </w:r>
            <w:r w:rsidRPr="00ED017E">
              <w:rPr>
                <w:rFonts w:ascii="Tahoma" w:eastAsia="SimHei" w:hAnsi="Tahoma" w:cs="Tahoma"/>
                <w:b/>
                <w:bCs/>
                <w:iCs/>
                <w:color w:val="243285"/>
                <w:sz w:val="40"/>
                <w:szCs w:val="40"/>
                <w:lang w:eastAsia="zh-CN"/>
              </w:rPr>
              <w:t>频分多址</w:t>
            </w:r>
            <w:r w:rsidR="007D73D1">
              <w:rPr>
                <w:rFonts w:ascii="Tahoma" w:eastAsia="SimHei" w:hAnsi="Tahoma" w:cs="Tahoma"/>
                <w:b/>
                <w:bCs/>
                <w:iCs/>
                <w:color w:val="243285"/>
                <w:sz w:val="40"/>
                <w:szCs w:val="40"/>
                <w:lang w:eastAsia="zh-CN"/>
              </w:rPr>
              <w:t>(TDMA/FDMA)</w:t>
            </w:r>
            <w:r w:rsidRPr="00ED017E">
              <w:rPr>
                <w:rFonts w:ascii="Tahoma" w:eastAsia="SimHei" w:hAnsi="Tahoma" w:cs="Tahoma"/>
                <w:b/>
                <w:bCs/>
                <w:iCs/>
                <w:color w:val="243285"/>
                <w:sz w:val="40"/>
                <w:szCs w:val="40"/>
                <w:lang w:eastAsia="zh-CN"/>
              </w:rPr>
              <w:t>卫星移动业务</w:t>
            </w:r>
            <w:r w:rsidR="007D73D1">
              <w:rPr>
                <w:rFonts w:ascii="Tahoma" w:eastAsia="SimHei" w:hAnsi="Tahoma" w:cs="Tahoma"/>
                <w:b/>
                <w:bCs/>
                <w:iCs/>
                <w:color w:val="243285"/>
                <w:sz w:val="40"/>
                <w:szCs w:val="40"/>
                <w:lang w:eastAsia="zh-CN"/>
              </w:rPr>
              <w:t>(MSS)</w:t>
            </w:r>
            <w:r w:rsidRPr="00ED017E">
              <w:rPr>
                <w:rFonts w:ascii="Tahoma" w:eastAsia="SimHei" w:hAnsi="Tahoma" w:cs="Tahoma"/>
                <w:b/>
                <w:bCs/>
                <w:iCs/>
                <w:color w:val="243285"/>
                <w:sz w:val="40"/>
                <w:szCs w:val="40"/>
                <w:lang w:eastAsia="zh-CN"/>
              </w:rPr>
              <w:t>系统</w:t>
            </w:r>
          </w:p>
          <w:p w:rsidR="00D10947" w:rsidRPr="00ED017E" w:rsidRDefault="00D10947" w:rsidP="006074E8">
            <w:pPr>
              <w:spacing w:before="80" w:line="500" w:lineRule="exact"/>
              <w:jc w:val="right"/>
              <w:rPr>
                <w:rFonts w:ascii="Tahoma" w:eastAsia="SimHei" w:hAnsi="Tahoma" w:cs="Tahoma"/>
                <w:b/>
                <w:bCs/>
                <w:iCs/>
                <w:color w:val="243285"/>
                <w:sz w:val="40"/>
                <w:szCs w:val="40"/>
                <w:lang w:eastAsia="zh-CN"/>
              </w:rPr>
            </w:pPr>
            <w:r w:rsidRPr="00ED017E">
              <w:rPr>
                <w:rFonts w:ascii="Tahoma" w:eastAsia="SimHei" w:hAnsi="Tahoma" w:cs="Tahoma"/>
                <w:b/>
                <w:bCs/>
                <w:iCs/>
                <w:color w:val="243285"/>
                <w:sz w:val="40"/>
                <w:szCs w:val="40"/>
                <w:lang w:eastAsia="zh-CN"/>
              </w:rPr>
              <w:t>对基于射频干扰统计的数字视距固定业务接收机</w:t>
            </w:r>
          </w:p>
          <w:p w:rsidR="004A1695" w:rsidRPr="00D10947" w:rsidRDefault="00D10947" w:rsidP="006074E8">
            <w:pPr>
              <w:spacing w:before="80" w:line="500" w:lineRule="exact"/>
              <w:jc w:val="right"/>
              <w:rPr>
                <w:rFonts w:ascii="Tahoma" w:hAnsi="Tahoma" w:cs="Tahoma"/>
                <w:b/>
                <w:bCs/>
                <w:iCs/>
                <w:color w:val="243285"/>
                <w:sz w:val="40"/>
                <w:szCs w:val="40"/>
                <w:lang w:eastAsia="zh-CN"/>
              </w:rPr>
            </w:pPr>
            <w:r w:rsidRPr="00ED017E">
              <w:rPr>
                <w:rFonts w:ascii="Tahoma" w:eastAsia="SimHei" w:hAnsi="Tahoma" w:cs="Tahoma"/>
                <w:b/>
                <w:bCs/>
                <w:iCs/>
                <w:color w:val="243285"/>
                <w:sz w:val="40"/>
                <w:szCs w:val="40"/>
                <w:lang w:eastAsia="zh-CN"/>
              </w:rPr>
              <w:t>的基带性能干扰影响的评估方法</w:t>
            </w:r>
          </w:p>
          <w:p w:rsidR="004A1695" w:rsidRPr="00D10947" w:rsidRDefault="004A1695" w:rsidP="004A1695">
            <w:pPr>
              <w:spacing w:before="80" w:line="500" w:lineRule="exact"/>
              <w:jc w:val="right"/>
              <w:rPr>
                <w:rFonts w:ascii="Tahoma" w:hAnsi="Tahoma" w:cs="Tahoma"/>
                <w:b/>
                <w:bCs/>
                <w:iCs/>
                <w:color w:val="243285"/>
                <w:sz w:val="40"/>
                <w:szCs w:val="40"/>
                <w:lang w:eastAsia="zh-CN"/>
              </w:rPr>
            </w:pPr>
          </w:p>
        </w:tc>
      </w:tr>
      <w:tr w:rsidR="004A1695" w:rsidTr="004A1695">
        <w:tc>
          <w:tcPr>
            <w:tcW w:w="10089" w:type="dxa"/>
          </w:tcPr>
          <w:p w:rsidR="000D3FD8" w:rsidRDefault="000D3FD8" w:rsidP="004A1695">
            <w:pPr>
              <w:spacing w:before="80" w:after="180" w:line="360" w:lineRule="exact"/>
              <w:jc w:val="right"/>
              <w:rPr>
                <w:rFonts w:ascii="Tahoma" w:hAnsi="Tahoma" w:cs="Tahoma"/>
                <w:b/>
                <w:bCs/>
                <w:iCs/>
                <w:color w:val="243285"/>
                <w:sz w:val="36"/>
                <w:szCs w:val="36"/>
                <w:lang w:eastAsia="zh-CN"/>
              </w:rPr>
            </w:pPr>
          </w:p>
          <w:p w:rsidR="00ED017E" w:rsidRDefault="00ED017E" w:rsidP="004A1695">
            <w:pPr>
              <w:spacing w:before="80" w:after="180" w:line="360" w:lineRule="exact"/>
              <w:jc w:val="right"/>
              <w:rPr>
                <w:rFonts w:ascii="Tahoma" w:hAnsi="Tahoma" w:cs="Tahoma"/>
                <w:b/>
                <w:bCs/>
                <w:iCs/>
                <w:color w:val="243285"/>
                <w:sz w:val="36"/>
                <w:szCs w:val="36"/>
                <w:lang w:eastAsia="zh-CN"/>
              </w:rPr>
            </w:pPr>
          </w:p>
          <w:p w:rsidR="00ED017E" w:rsidRDefault="00ED017E" w:rsidP="004A1695">
            <w:pPr>
              <w:spacing w:before="80" w:after="180" w:line="360" w:lineRule="exact"/>
              <w:jc w:val="right"/>
              <w:rPr>
                <w:rFonts w:ascii="Tahoma" w:hAnsi="Tahoma" w:cs="Tahoma"/>
                <w:b/>
                <w:bCs/>
                <w:iCs/>
                <w:color w:val="243285"/>
                <w:sz w:val="36"/>
                <w:szCs w:val="36"/>
                <w:lang w:eastAsia="zh-CN"/>
              </w:rPr>
            </w:pPr>
          </w:p>
          <w:p w:rsidR="00ED017E" w:rsidRPr="00D10947" w:rsidRDefault="00ED017E" w:rsidP="004A1695">
            <w:pPr>
              <w:spacing w:before="80" w:after="180" w:line="360" w:lineRule="exact"/>
              <w:jc w:val="right"/>
              <w:rPr>
                <w:rFonts w:ascii="Tahoma" w:hAnsi="Tahoma" w:cs="Tahoma"/>
                <w:b/>
                <w:bCs/>
                <w:iCs/>
                <w:color w:val="243285"/>
                <w:sz w:val="36"/>
                <w:szCs w:val="36"/>
                <w:lang w:eastAsia="zh-CN"/>
              </w:rPr>
            </w:pPr>
          </w:p>
          <w:p w:rsidR="004A1695" w:rsidRPr="00ED017E" w:rsidRDefault="004A1695" w:rsidP="004A1695">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b/>
                <w:bCs/>
                <w:iCs/>
                <w:color w:val="243285"/>
                <w:sz w:val="36"/>
                <w:szCs w:val="36"/>
                <w:lang w:val="en-US" w:eastAsia="zh-CN"/>
              </w:rPr>
              <w:t>M</w:t>
            </w:r>
            <w:r w:rsidR="00737BBC" w:rsidRPr="00ED017E">
              <w:rPr>
                <w:rFonts w:ascii="SimHei" w:eastAsia="SimHei" w:hAnsi="Tahoma" w:cs="Tahoma" w:hint="eastAsia"/>
                <w:b/>
                <w:bCs/>
                <w:iCs/>
                <w:color w:val="243285"/>
                <w:sz w:val="36"/>
                <w:szCs w:val="36"/>
                <w:lang w:eastAsia="zh-CN"/>
              </w:rPr>
              <w:t>系列</w:t>
            </w:r>
          </w:p>
          <w:p w:rsidR="004A1695" w:rsidRPr="0041667C" w:rsidRDefault="00737BBC" w:rsidP="004A1695">
            <w:pPr>
              <w:spacing w:before="80" w:line="360" w:lineRule="exact"/>
              <w:jc w:val="right"/>
              <w:rPr>
                <w:rFonts w:ascii="Tahoma" w:hAnsi="Tahoma" w:cs="Tahoma"/>
                <w:b/>
                <w:bCs/>
                <w:iCs/>
                <w:color w:val="243285"/>
                <w:sz w:val="36"/>
                <w:szCs w:val="36"/>
                <w:lang w:val="en-US" w:eastAsia="zh-CN"/>
              </w:rPr>
            </w:pPr>
            <w:r w:rsidRPr="00ED017E">
              <w:rPr>
                <w:rFonts w:ascii="SimHei" w:eastAsia="SimHei" w:hAnsi="Tahoma" w:cs="Tahoma" w:hint="eastAsia"/>
                <w:b/>
                <w:bCs/>
                <w:color w:val="243285"/>
                <w:sz w:val="36"/>
                <w:szCs w:val="36"/>
                <w:lang w:eastAsia="zh-CN"/>
              </w:rPr>
              <w:t>移动、无线电测定、业务无线电</w:t>
            </w:r>
            <w:r w:rsidRPr="00ED017E">
              <w:rPr>
                <w:rFonts w:ascii="SimHei" w:eastAsia="SimHei" w:hAnsi="Tahoma" w:cs="Tahoma" w:hint="eastAsia"/>
                <w:b/>
                <w:bCs/>
                <w:color w:val="243285"/>
                <w:sz w:val="36"/>
                <w:szCs w:val="36"/>
                <w:lang w:eastAsia="zh-CN"/>
              </w:rPr>
              <w:br/>
              <w:t>以及相关卫星业务</w:t>
            </w:r>
          </w:p>
        </w:tc>
      </w:tr>
    </w:tbl>
    <w:p w:rsidR="004A1695" w:rsidRDefault="004A1695" w:rsidP="004A1695">
      <w:pPr>
        <w:spacing w:before="80"/>
        <w:rPr>
          <w:i/>
          <w:sz w:val="22"/>
          <w:lang w:val="en-US" w:eastAsia="zh-CN"/>
        </w:rPr>
      </w:pPr>
    </w:p>
    <w:p w:rsidR="004A1695" w:rsidRDefault="004A1695" w:rsidP="004A1695">
      <w:pPr>
        <w:spacing w:before="80"/>
        <w:rPr>
          <w:i/>
          <w:sz w:val="22"/>
          <w:lang w:val="en-US" w:eastAsia="zh-CN"/>
        </w:rPr>
      </w:pPr>
    </w:p>
    <w:p w:rsidR="004A1695" w:rsidRPr="00BD533E" w:rsidRDefault="004A1695" w:rsidP="004A1695">
      <w:pPr>
        <w:pStyle w:val="Equation"/>
        <w:tabs>
          <w:tab w:val="clear" w:pos="4820"/>
          <w:tab w:val="clear" w:pos="9639"/>
          <w:tab w:val="left" w:pos="1191"/>
          <w:tab w:val="left" w:pos="1588"/>
          <w:tab w:val="left" w:pos="1985"/>
        </w:tabs>
        <w:rPr>
          <w:rFonts w:ascii="Palatino Linotype" w:hAnsi="Palatino Linotype"/>
          <w:lang w:eastAsia="zh-CN"/>
        </w:rPr>
        <w:sectPr w:rsidR="004A1695" w:rsidRPr="00BD533E">
          <w:headerReference w:type="even" r:id="rId6"/>
          <w:headerReference w:type="default" r:id="rId7"/>
          <w:pgSz w:w="11907" w:h="16840" w:code="9"/>
          <w:pgMar w:top="1089" w:right="1089" w:bottom="284" w:left="1089" w:header="567" w:footer="284" w:gutter="0"/>
          <w:pgNumType w:start="1"/>
          <w:cols w:space="720"/>
        </w:sectPr>
      </w:pPr>
    </w:p>
    <w:p w:rsidR="00ED017E" w:rsidRPr="009E6169" w:rsidRDefault="00ED017E" w:rsidP="00ED017E">
      <w:pPr>
        <w:spacing w:before="0"/>
        <w:rPr>
          <w:sz w:val="6"/>
          <w:szCs w:val="6"/>
          <w:lang w:val="en-US" w:eastAsia="zh-CN"/>
        </w:rPr>
      </w:pPr>
      <w:bookmarkStart w:id="0" w:name="c2tope"/>
      <w:bookmarkEnd w:id="0"/>
    </w:p>
    <w:p w:rsidR="00ED017E" w:rsidRPr="00586EF8" w:rsidRDefault="00ED017E" w:rsidP="00ED017E">
      <w:pPr>
        <w:pStyle w:val="Heading1"/>
        <w:spacing w:before="240"/>
        <w:jc w:val="center"/>
        <w:rPr>
          <w:lang w:val="en-US" w:eastAsia="zh-CN"/>
        </w:rPr>
      </w:pPr>
      <w:r>
        <w:rPr>
          <w:rFonts w:hint="eastAsia"/>
          <w:lang w:val="fr-CH" w:eastAsia="zh-CN"/>
        </w:rPr>
        <w:t>前言</w:t>
      </w:r>
    </w:p>
    <w:p w:rsidR="00ED017E" w:rsidRPr="00355C93" w:rsidRDefault="00ED017E" w:rsidP="00ED017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D017E" w:rsidRPr="00355C93" w:rsidRDefault="00ED017E" w:rsidP="00ED017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ED017E" w:rsidRPr="00943821" w:rsidRDefault="00ED017E" w:rsidP="00ED017E">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ED017E" w:rsidRPr="00355C93" w:rsidRDefault="00ED017E" w:rsidP="00ED017E">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8" w:history="1">
        <w:r w:rsidRPr="00B714F3">
          <w:rPr>
            <w:rStyle w:val="Hyperlink"/>
            <w:sz w:val="20"/>
            <w:lang w:val="en-US"/>
          </w:rPr>
          <w:t>http://www.itu.i</w:t>
        </w:r>
        <w:r>
          <w:rPr>
            <w:rStyle w:val="Hyperlink"/>
            <w:sz w:val="20"/>
            <w:lang w:val="en-US"/>
          </w:rPr>
          <w:t>nt/ITU-</w:t>
        </w:r>
        <w:r w:rsidRPr="00B714F3">
          <w:rPr>
            <w:rStyle w:val="Hyperlink"/>
            <w:sz w:val="20"/>
            <w:lang w:val="en-US"/>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D017E" w:rsidRDefault="00ED017E" w:rsidP="00ED017E">
      <w:pPr>
        <w:jc w:val="center"/>
        <w:rPr>
          <w:sz w:val="22"/>
          <w:lang w:val="en-US" w:eastAsia="zh-CN"/>
        </w:rPr>
      </w:pPr>
    </w:p>
    <w:p w:rsidR="00ED017E" w:rsidRDefault="00ED017E" w:rsidP="00ED017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ED017E" w:rsidTr="00ED017E">
        <w:tc>
          <w:tcPr>
            <w:tcW w:w="9748" w:type="dxa"/>
            <w:gridSpan w:val="2"/>
          </w:tcPr>
          <w:p w:rsidR="00ED017E" w:rsidRPr="00C12100" w:rsidRDefault="00ED017E" w:rsidP="00ED0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7D73D1">
              <w:rPr>
                <w:rFonts w:hint="eastAsia"/>
                <w:bCs/>
                <w:lang w:val="en-US" w:eastAsia="zh-CN"/>
              </w:rPr>
              <w:t xml:space="preserve"> </w:t>
            </w:r>
            <w:r w:rsidRPr="00C12100">
              <w:rPr>
                <w:rFonts w:hint="eastAsia"/>
                <w:bCs/>
                <w:lang w:val="en-US" w:eastAsia="zh-CN"/>
              </w:rPr>
              <w:t>系列建议书</w:t>
            </w:r>
          </w:p>
          <w:p w:rsidR="00ED017E" w:rsidRPr="00F128B0" w:rsidRDefault="00ED017E" w:rsidP="00ED017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ED017E" w:rsidRPr="00355C93" w:rsidTr="00ED017E">
        <w:tc>
          <w:tcPr>
            <w:tcW w:w="960" w:type="dxa"/>
          </w:tcPr>
          <w:p w:rsidR="00ED017E" w:rsidRPr="00355C93" w:rsidRDefault="00ED017E" w:rsidP="00ED017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D017E" w:rsidRPr="00355C93" w:rsidRDefault="00ED017E" w:rsidP="00ED0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BO</w:t>
            </w:r>
          </w:p>
        </w:tc>
        <w:tc>
          <w:tcPr>
            <w:tcW w:w="8788" w:type="dxa"/>
          </w:tcPr>
          <w:p w:rsidR="00ED017E" w:rsidRPr="00355C93" w:rsidRDefault="00ED017E" w:rsidP="00ED0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BR</w:t>
            </w:r>
          </w:p>
        </w:tc>
        <w:tc>
          <w:tcPr>
            <w:tcW w:w="8788" w:type="dxa"/>
          </w:tcPr>
          <w:p w:rsidR="00ED017E" w:rsidRPr="00355C93" w:rsidRDefault="00ED017E" w:rsidP="00ED0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BS</w:t>
            </w:r>
          </w:p>
        </w:tc>
        <w:tc>
          <w:tcPr>
            <w:tcW w:w="8788" w:type="dxa"/>
          </w:tcPr>
          <w:p w:rsidR="00ED017E" w:rsidRPr="00355C93" w:rsidRDefault="00ED017E" w:rsidP="00ED0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BT</w:t>
            </w:r>
          </w:p>
        </w:tc>
        <w:tc>
          <w:tcPr>
            <w:tcW w:w="8788" w:type="dxa"/>
          </w:tcPr>
          <w:p w:rsidR="00ED017E" w:rsidRPr="00355C93" w:rsidRDefault="00ED017E" w:rsidP="00ED0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D017E" w:rsidRPr="00355C93" w:rsidTr="00ED017E">
        <w:tc>
          <w:tcPr>
            <w:tcW w:w="960" w:type="dxa"/>
            <w:tcBorders>
              <w:bottom w:val="nil"/>
            </w:tcBorders>
          </w:tcPr>
          <w:p w:rsidR="00ED017E" w:rsidRPr="00355C93" w:rsidRDefault="00ED017E" w:rsidP="00ED017E">
            <w:pPr>
              <w:spacing w:before="30" w:after="30"/>
              <w:ind w:left="57"/>
              <w:jc w:val="left"/>
              <w:rPr>
                <w:b/>
                <w:bCs/>
                <w:sz w:val="20"/>
                <w:lang w:val="fr-CH"/>
              </w:rPr>
            </w:pPr>
            <w:r w:rsidRPr="00355C93">
              <w:rPr>
                <w:b/>
                <w:bCs/>
                <w:sz w:val="20"/>
                <w:lang w:val="fr-CH"/>
              </w:rPr>
              <w:t>F</w:t>
            </w:r>
          </w:p>
        </w:tc>
        <w:tc>
          <w:tcPr>
            <w:tcW w:w="8788" w:type="dxa"/>
            <w:tcBorders>
              <w:bottom w:val="nil"/>
            </w:tcBorders>
          </w:tcPr>
          <w:p w:rsidR="00ED017E" w:rsidRPr="00355C93" w:rsidRDefault="00ED017E" w:rsidP="00ED01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D017E" w:rsidRPr="00355C93" w:rsidTr="00ED017E">
        <w:tc>
          <w:tcPr>
            <w:tcW w:w="960" w:type="dxa"/>
            <w:tcBorders>
              <w:top w:val="nil"/>
              <w:bottom w:val="nil"/>
            </w:tcBorders>
            <w:shd w:val="pct5" w:color="auto" w:fill="auto"/>
          </w:tcPr>
          <w:p w:rsidR="00ED017E" w:rsidRPr="00ED017E" w:rsidRDefault="00ED017E" w:rsidP="00ED017E">
            <w:pPr>
              <w:spacing w:before="30" w:after="30"/>
              <w:ind w:left="57"/>
              <w:jc w:val="left"/>
              <w:rPr>
                <w:b/>
                <w:bCs/>
                <w:color w:val="000080"/>
                <w:sz w:val="20"/>
                <w:lang w:val="en-US"/>
              </w:rPr>
            </w:pPr>
            <w:r w:rsidRPr="00ED017E">
              <w:rPr>
                <w:b/>
                <w:bCs/>
                <w:color w:val="000080"/>
                <w:sz w:val="20"/>
                <w:lang w:val="en-US"/>
              </w:rPr>
              <w:t>M</w:t>
            </w:r>
          </w:p>
        </w:tc>
        <w:tc>
          <w:tcPr>
            <w:tcW w:w="8788" w:type="dxa"/>
            <w:tcBorders>
              <w:top w:val="nil"/>
              <w:bottom w:val="nil"/>
            </w:tcBorders>
            <w:shd w:val="pct5" w:color="auto" w:fill="auto"/>
          </w:tcPr>
          <w:p w:rsidR="00ED017E" w:rsidRPr="00ED017E" w:rsidRDefault="00ED017E" w:rsidP="00ED0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ED017E" w:rsidRPr="00355C93" w:rsidTr="00ED017E">
        <w:tc>
          <w:tcPr>
            <w:tcW w:w="960" w:type="dxa"/>
            <w:tcBorders>
              <w:top w:val="nil"/>
              <w:bottom w:val="nil"/>
            </w:tcBorders>
            <w:shd w:val="clear" w:color="auto" w:fill="FFFFFF" w:themeFill="background1"/>
          </w:tcPr>
          <w:p w:rsidR="00ED017E" w:rsidRPr="00ED017E" w:rsidRDefault="00ED017E" w:rsidP="00ED017E">
            <w:pPr>
              <w:spacing w:before="30" w:after="30"/>
              <w:ind w:left="57"/>
              <w:jc w:val="left"/>
              <w:rPr>
                <w:sz w:val="20"/>
                <w:lang w:val="fr-CH"/>
              </w:rPr>
            </w:pPr>
            <w:r w:rsidRPr="00ED017E">
              <w:rPr>
                <w:sz w:val="20"/>
                <w:lang w:val="fr-CH"/>
              </w:rPr>
              <w:t>P</w:t>
            </w:r>
          </w:p>
        </w:tc>
        <w:tc>
          <w:tcPr>
            <w:tcW w:w="8788" w:type="dxa"/>
            <w:tcBorders>
              <w:top w:val="nil"/>
              <w:bottom w:val="nil"/>
            </w:tcBorders>
            <w:shd w:val="clear" w:color="auto" w:fill="FFFFFF" w:themeFill="background1"/>
          </w:tcPr>
          <w:p w:rsidR="00ED017E" w:rsidRPr="00ED017E" w:rsidRDefault="00ED017E" w:rsidP="00ED017E">
            <w:pPr>
              <w:spacing w:before="30" w:after="30"/>
              <w:jc w:val="left"/>
              <w:rPr>
                <w:sz w:val="20"/>
                <w:lang w:val="fr-CH"/>
              </w:rPr>
            </w:pPr>
            <w:r w:rsidRPr="00ED017E">
              <w:rPr>
                <w:rFonts w:hint="eastAsia"/>
                <w:sz w:val="20"/>
                <w:lang w:val="fr-CH"/>
              </w:rPr>
              <w:t>无线电波传播</w:t>
            </w:r>
          </w:p>
        </w:tc>
      </w:tr>
      <w:tr w:rsidR="00ED017E" w:rsidRPr="00355C93" w:rsidTr="00ED017E">
        <w:tc>
          <w:tcPr>
            <w:tcW w:w="960" w:type="dxa"/>
            <w:tcBorders>
              <w:top w:val="nil"/>
            </w:tcBorders>
          </w:tcPr>
          <w:p w:rsidR="00ED017E" w:rsidRPr="00355C93" w:rsidRDefault="00ED017E" w:rsidP="00ED017E">
            <w:pPr>
              <w:spacing w:before="30" w:after="30"/>
              <w:ind w:left="57"/>
              <w:jc w:val="left"/>
              <w:rPr>
                <w:b/>
                <w:bCs/>
                <w:sz w:val="20"/>
                <w:lang w:val="en-US"/>
              </w:rPr>
            </w:pPr>
            <w:r w:rsidRPr="00355C93">
              <w:rPr>
                <w:b/>
                <w:bCs/>
                <w:sz w:val="20"/>
                <w:lang w:val="en-US"/>
              </w:rPr>
              <w:t>RA</w:t>
            </w:r>
          </w:p>
        </w:tc>
        <w:tc>
          <w:tcPr>
            <w:tcW w:w="8788" w:type="dxa"/>
            <w:tcBorders>
              <w:top w:val="nil"/>
            </w:tcBorders>
          </w:tcPr>
          <w:p w:rsidR="00ED017E" w:rsidRPr="00355C93" w:rsidRDefault="00ED017E" w:rsidP="00ED01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D017E" w:rsidRPr="00355C93" w:rsidTr="00ED017E">
        <w:tc>
          <w:tcPr>
            <w:tcW w:w="960" w:type="dxa"/>
            <w:tcBorders>
              <w:bottom w:val="nil"/>
            </w:tcBorders>
          </w:tcPr>
          <w:p w:rsidR="00ED017E" w:rsidRPr="00355C93" w:rsidRDefault="00ED017E" w:rsidP="00ED017E">
            <w:pPr>
              <w:spacing w:before="30" w:after="30"/>
              <w:ind w:left="57"/>
              <w:jc w:val="left"/>
              <w:rPr>
                <w:b/>
                <w:bCs/>
                <w:sz w:val="20"/>
                <w:lang w:val="en-US"/>
              </w:rPr>
            </w:pPr>
            <w:r w:rsidRPr="00355C93">
              <w:rPr>
                <w:b/>
                <w:bCs/>
                <w:sz w:val="20"/>
                <w:lang w:val="en-US"/>
              </w:rPr>
              <w:t>RS</w:t>
            </w:r>
          </w:p>
        </w:tc>
        <w:tc>
          <w:tcPr>
            <w:tcW w:w="8788" w:type="dxa"/>
            <w:tcBorders>
              <w:bottom w:val="nil"/>
            </w:tcBorders>
          </w:tcPr>
          <w:p w:rsidR="00ED017E" w:rsidRPr="00355C93" w:rsidRDefault="00ED017E" w:rsidP="00ED01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D017E" w:rsidRPr="00355C93" w:rsidTr="00ED017E">
        <w:tc>
          <w:tcPr>
            <w:tcW w:w="960" w:type="dxa"/>
            <w:tcBorders>
              <w:top w:val="nil"/>
              <w:bottom w:val="nil"/>
            </w:tcBorders>
            <w:shd w:val="clear" w:color="auto" w:fill="FFFFFF" w:themeFill="background1"/>
          </w:tcPr>
          <w:p w:rsidR="00ED017E" w:rsidRPr="002C01E1" w:rsidRDefault="00ED017E" w:rsidP="00ED017E">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ED017E" w:rsidRPr="002C01E1" w:rsidRDefault="00ED017E" w:rsidP="00ED017E">
            <w:pPr>
              <w:spacing w:before="30" w:after="30"/>
              <w:jc w:val="left"/>
              <w:rPr>
                <w:sz w:val="20"/>
                <w:lang w:val="en-US"/>
              </w:rPr>
            </w:pPr>
            <w:r w:rsidRPr="002C01E1">
              <w:rPr>
                <w:rFonts w:hint="eastAsia"/>
                <w:sz w:val="20"/>
                <w:lang w:val="en-US"/>
              </w:rPr>
              <w:t>卫星固定业务</w:t>
            </w:r>
          </w:p>
        </w:tc>
      </w:tr>
      <w:tr w:rsidR="00ED017E" w:rsidRPr="00355C93" w:rsidTr="00ED017E">
        <w:tc>
          <w:tcPr>
            <w:tcW w:w="960" w:type="dxa"/>
            <w:tcBorders>
              <w:top w:val="nil"/>
            </w:tcBorders>
          </w:tcPr>
          <w:p w:rsidR="00ED017E" w:rsidRPr="00355C93" w:rsidRDefault="00ED017E" w:rsidP="00ED017E">
            <w:pPr>
              <w:spacing w:before="30" w:after="30"/>
              <w:ind w:left="57"/>
              <w:jc w:val="left"/>
              <w:rPr>
                <w:b/>
                <w:bCs/>
                <w:sz w:val="20"/>
                <w:lang w:val="en-US"/>
              </w:rPr>
            </w:pPr>
            <w:r w:rsidRPr="00355C93">
              <w:rPr>
                <w:b/>
                <w:bCs/>
                <w:sz w:val="20"/>
                <w:lang w:val="en-US"/>
              </w:rPr>
              <w:t>SA</w:t>
            </w:r>
          </w:p>
        </w:tc>
        <w:tc>
          <w:tcPr>
            <w:tcW w:w="8788" w:type="dxa"/>
            <w:tcBorders>
              <w:top w:val="nil"/>
            </w:tcBorders>
          </w:tcPr>
          <w:p w:rsidR="00ED017E" w:rsidRPr="00355C93" w:rsidRDefault="00ED017E" w:rsidP="00ED017E">
            <w:pPr>
              <w:spacing w:before="30" w:after="30"/>
              <w:jc w:val="left"/>
              <w:rPr>
                <w:sz w:val="20"/>
                <w:lang w:val="en-US"/>
              </w:rPr>
            </w:pPr>
            <w:r w:rsidRPr="00355C93">
              <w:rPr>
                <w:rFonts w:hint="eastAsia"/>
                <w:sz w:val="20"/>
                <w:lang w:val="en-US" w:eastAsia="zh-CN"/>
              </w:rPr>
              <w:t>空间应用和气象</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SF</w:t>
            </w:r>
          </w:p>
        </w:tc>
        <w:tc>
          <w:tcPr>
            <w:tcW w:w="8788" w:type="dxa"/>
          </w:tcPr>
          <w:p w:rsidR="00ED017E" w:rsidRPr="00355C93" w:rsidRDefault="00ED017E" w:rsidP="00ED017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SM</w:t>
            </w:r>
          </w:p>
        </w:tc>
        <w:tc>
          <w:tcPr>
            <w:tcW w:w="8788" w:type="dxa"/>
          </w:tcPr>
          <w:p w:rsidR="00ED017E" w:rsidRPr="00355C93" w:rsidRDefault="00ED017E" w:rsidP="00ED01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SNG</w:t>
            </w:r>
          </w:p>
        </w:tc>
        <w:tc>
          <w:tcPr>
            <w:tcW w:w="8788" w:type="dxa"/>
          </w:tcPr>
          <w:p w:rsidR="00ED017E" w:rsidRPr="00355C93" w:rsidRDefault="00ED017E" w:rsidP="00ED017E">
            <w:pPr>
              <w:spacing w:before="30" w:after="30"/>
              <w:jc w:val="left"/>
              <w:rPr>
                <w:sz w:val="20"/>
                <w:lang w:val="en-US"/>
              </w:rPr>
            </w:pPr>
            <w:r w:rsidRPr="00355C93">
              <w:rPr>
                <w:rFonts w:hint="eastAsia"/>
                <w:sz w:val="20"/>
                <w:lang w:val="en-US" w:eastAsia="zh-CN"/>
              </w:rPr>
              <w:t>卫星新闻采集</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TF</w:t>
            </w:r>
          </w:p>
        </w:tc>
        <w:tc>
          <w:tcPr>
            <w:tcW w:w="8788" w:type="dxa"/>
          </w:tcPr>
          <w:p w:rsidR="00ED017E" w:rsidRPr="00355C93" w:rsidRDefault="00ED017E" w:rsidP="00ED017E">
            <w:pPr>
              <w:spacing w:before="30" w:after="30"/>
              <w:jc w:val="left"/>
              <w:rPr>
                <w:sz w:val="20"/>
                <w:lang w:val="en-US" w:eastAsia="zh-CN"/>
              </w:rPr>
            </w:pPr>
            <w:r w:rsidRPr="00355C93">
              <w:rPr>
                <w:rFonts w:hint="eastAsia"/>
                <w:sz w:val="20"/>
                <w:lang w:val="en-US" w:eastAsia="zh-CN"/>
              </w:rPr>
              <w:t>时间信号和频率标准发射</w:t>
            </w:r>
          </w:p>
        </w:tc>
      </w:tr>
      <w:tr w:rsidR="00ED017E" w:rsidRPr="00355C93" w:rsidTr="00ED017E">
        <w:tc>
          <w:tcPr>
            <w:tcW w:w="960" w:type="dxa"/>
          </w:tcPr>
          <w:p w:rsidR="00ED017E" w:rsidRPr="00355C93" w:rsidRDefault="00ED017E" w:rsidP="00ED017E">
            <w:pPr>
              <w:spacing w:before="30" w:after="30"/>
              <w:ind w:left="57"/>
              <w:jc w:val="left"/>
              <w:rPr>
                <w:b/>
                <w:bCs/>
                <w:sz w:val="20"/>
                <w:lang w:val="en-US"/>
              </w:rPr>
            </w:pPr>
            <w:r w:rsidRPr="00355C93">
              <w:rPr>
                <w:b/>
                <w:bCs/>
                <w:sz w:val="20"/>
                <w:lang w:val="en-US"/>
              </w:rPr>
              <w:t>V</w:t>
            </w:r>
          </w:p>
        </w:tc>
        <w:tc>
          <w:tcPr>
            <w:tcW w:w="8788" w:type="dxa"/>
          </w:tcPr>
          <w:p w:rsidR="00ED017E" w:rsidRPr="00355C93" w:rsidRDefault="00ED017E" w:rsidP="00ED017E">
            <w:pPr>
              <w:spacing w:before="30" w:after="180"/>
              <w:jc w:val="left"/>
              <w:rPr>
                <w:sz w:val="20"/>
                <w:lang w:val="en-US"/>
              </w:rPr>
            </w:pPr>
            <w:r w:rsidRPr="00355C93">
              <w:rPr>
                <w:rFonts w:hint="eastAsia"/>
                <w:sz w:val="20"/>
                <w:lang w:val="en-US" w:eastAsia="zh-CN"/>
              </w:rPr>
              <w:t>词汇和相关问题</w:t>
            </w:r>
          </w:p>
        </w:tc>
      </w:tr>
    </w:tbl>
    <w:p w:rsidR="00ED017E" w:rsidRDefault="00ED017E" w:rsidP="00ED017E">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ED017E" w:rsidTr="00ED017E">
        <w:tc>
          <w:tcPr>
            <w:tcW w:w="9775" w:type="dxa"/>
          </w:tcPr>
          <w:p w:rsidR="00ED017E" w:rsidRPr="00F128B0" w:rsidRDefault="00ED017E" w:rsidP="00ED017E">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ED017E" w:rsidRPr="00355C93" w:rsidRDefault="00ED017E" w:rsidP="00ED017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ED017E" w:rsidRDefault="00ED017E" w:rsidP="00ED017E">
      <w:pPr>
        <w:rPr>
          <w:szCs w:val="24"/>
          <w:lang w:eastAsia="zh-CN"/>
        </w:rPr>
      </w:pPr>
    </w:p>
    <w:p w:rsidR="00ED017E" w:rsidRPr="00A613D0" w:rsidRDefault="00ED017E" w:rsidP="00ED017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C722D6" w:rsidRDefault="00ED017E" w:rsidP="00ED017E">
      <w:pPr>
        <w:spacing w:before="160"/>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ED017E" w:rsidRDefault="00ED017E" w:rsidP="00ED017E">
      <w:pPr>
        <w:spacing w:before="160"/>
        <w:rPr>
          <w:i/>
          <w:sz w:val="20"/>
          <w:lang w:val="en-US" w:eastAsia="zh-CN"/>
        </w:rPr>
        <w:sectPr w:rsidR="00ED017E" w:rsidSect="00F60B4D">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320CDF" w:rsidRPr="007D73D1" w:rsidRDefault="00320CDF" w:rsidP="007D73D1">
      <w:pPr>
        <w:pStyle w:val="RecNoBR"/>
        <w:spacing w:before="240"/>
        <w:rPr>
          <w:lang w:eastAsia="zh-CN"/>
        </w:rPr>
      </w:pPr>
      <w:bookmarkStart w:id="2" w:name="OLE_LINK5"/>
      <w:bookmarkStart w:id="3" w:name="OLE_LINK6"/>
      <w:r w:rsidRPr="007D73D1">
        <w:rPr>
          <w:lang w:eastAsia="zh-CN"/>
        </w:rPr>
        <w:lastRenderedPageBreak/>
        <w:t>ITU-R M.1474</w:t>
      </w:r>
      <w:r w:rsidR="00946D60" w:rsidRPr="007D73D1">
        <w:rPr>
          <w:lang w:eastAsia="zh-CN"/>
        </w:rPr>
        <w:t>-1</w:t>
      </w:r>
      <w:r w:rsidR="00E109DD" w:rsidRPr="007D73D1">
        <w:rPr>
          <w:rFonts w:hint="eastAsia"/>
          <w:lang w:eastAsia="zh-CN"/>
        </w:rPr>
        <w:t>建议书</w:t>
      </w:r>
      <w:bookmarkEnd w:id="2"/>
      <w:bookmarkEnd w:id="3"/>
      <w:r w:rsidRPr="007D73D1">
        <w:rPr>
          <w:rStyle w:val="FootnoteReference"/>
          <w:position w:val="0"/>
          <w:sz w:val="28"/>
          <w:lang w:eastAsia="zh-CN"/>
        </w:rPr>
        <w:footnoteReference w:customMarkFollows="1" w:id="1"/>
        <w:t>*</w:t>
      </w:r>
    </w:p>
    <w:p w:rsidR="001D20E2" w:rsidRPr="00A16D97" w:rsidRDefault="001D20E2" w:rsidP="001D20E2">
      <w:pPr>
        <w:pStyle w:val="RectitleBR"/>
        <w:rPr>
          <w:lang w:eastAsia="zh-CN"/>
        </w:rPr>
      </w:pPr>
      <w:bookmarkStart w:id="4" w:name="OLE_LINK7"/>
      <w:bookmarkStart w:id="5" w:name="OLE_LINK8"/>
      <w:r w:rsidRPr="00A16D97">
        <w:rPr>
          <w:lang w:eastAsia="zh-CN"/>
        </w:rPr>
        <w:t>来自</w:t>
      </w:r>
      <w:r w:rsidR="00F40C5B">
        <w:rPr>
          <w:rFonts w:hint="eastAsia"/>
          <w:lang w:eastAsia="zh-CN"/>
        </w:rPr>
        <w:t>工</w:t>
      </w:r>
      <w:r w:rsidRPr="00A16D97">
        <w:rPr>
          <w:lang w:eastAsia="zh-CN"/>
        </w:rPr>
        <w:t>作于</w:t>
      </w:r>
      <w:r w:rsidRPr="00320CDF">
        <w:rPr>
          <w:lang w:val="en-US" w:eastAsia="zh-CN"/>
        </w:rPr>
        <w:t>1-3 GHz</w:t>
      </w:r>
      <w:r w:rsidR="004C44B1">
        <w:rPr>
          <w:rFonts w:hint="eastAsia"/>
          <w:lang w:val="en-US" w:eastAsia="zh-CN"/>
        </w:rPr>
        <w:t>频率</w:t>
      </w:r>
      <w:r w:rsidRPr="00A16D97">
        <w:rPr>
          <w:lang w:eastAsia="zh-CN"/>
        </w:rPr>
        <w:t>范围时分多址</w:t>
      </w:r>
      <w:r w:rsidRPr="00A16D97">
        <w:rPr>
          <w:lang w:eastAsia="zh-CN"/>
        </w:rPr>
        <w:t>/</w:t>
      </w:r>
      <w:r w:rsidRPr="00A16D97">
        <w:rPr>
          <w:lang w:eastAsia="zh-CN"/>
        </w:rPr>
        <w:t>频分多址（</w:t>
      </w:r>
      <w:r w:rsidRPr="00A16D97">
        <w:rPr>
          <w:lang w:eastAsia="zh-CN"/>
        </w:rPr>
        <w:t>TDMA/FDMA</w:t>
      </w:r>
      <w:r w:rsidRPr="00A16D97">
        <w:rPr>
          <w:lang w:eastAsia="zh-CN"/>
        </w:rPr>
        <w:t>）</w:t>
      </w:r>
      <w:r w:rsidRPr="00A16D97">
        <w:rPr>
          <w:lang w:eastAsia="zh-CN"/>
        </w:rPr>
        <w:br/>
      </w:r>
      <w:r w:rsidR="00F8435D">
        <w:rPr>
          <w:lang w:eastAsia="zh-CN"/>
        </w:rPr>
        <w:t>卫星移动业务</w:t>
      </w:r>
      <w:r w:rsidRPr="00A16D97">
        <w:rPr>
          <w:lang w:eastAsia="zh-CN"/>
        </w:rPr>
        <w:t>（</w:t>
      </w:r>
      <w:r w:rsidRPr="00A16D97">
        <w:rPr>
          <w:lang w:eastAsia="zh-CN"/>
        </w:rPr>
        <w:t>MSS</w:t>
      </w:r>
      <w:r w:rsidRPr="00A16D97">
        <w:rPr>
          <w:lang w:eastAsia="zh-CN"/>
        </w:rPr>
        <w:t>）系统对基于射频干扰统计的</w:t>
      </w:r>
      <w:r w:rsidRPr="00A16D97">
        <w:rPr>
          <w:lang w:eastAsia="zh-CN"/>
        </w:rPr>
        <w:br/>
      </w:r>
      <w:r w:rsidRPr="00A16D97">
        <w:rPr>
          <w:lang w:eastAsia="zh-CN"/>
        </w:rPr>
        <w:t>数字视距固定业务接收机的基带性能干扰影响的评估方法</w:t>
      </w:r>
      <w:bookmarkEnd w:id="4"/>
      <w:bookmarkEnd w:id="5"/>
    </w:p>
    <w:p w:rsidR="00320CDF" w:rsidRPr="00320CDF" w:rsidRDefault="007D73D1" w:rsidP="007D73D1">
      <w:pPr>
        <w:pStyle w:val="Recref"/>
        <w:spacing w:before="240"/>
        <w:rPr>
          <w:lang w:val="en-US" w:eastAsia="zh-CN"/>
        </w:rPr>
      </w:pPr>
      <w:r>
        <w:rPr>
          <w:rFonts w:hint="eastAsia"/>
          <w:lang w:val="en-US" w:eastAsia="zh-CN"/>
        </w:rPr>
        <w:t>（</w:t>
      </w:r>
      <w:r w:rsidR="00320CDF" w:rsidRPr="00320CDF">
        <w:rPr>
          <w:lang w:val="en-US" w:eastAsia="zh-CN"/>
        </w:rPr>
        <w:t>ITU-R 201/4</w:t>
      </w:r>
      <w:r w:rsidR="006F2D00">
        <w:rPr>
          <w:rFonts w:hint="eastAsia"/>
          <w:lang w:val="en-US" w:eastAsia="zh-CN"/>
        </w:rPr>
        <w:t>和</w:t>
      </w:r>
      <w:r w:rsidR="00320CDF" w:rsidRPr="00320CDF">
        <w:rPr>
          <w:lang w:val="en-US" w:eastAsia="zh-CN"/>
        </w:rPr>
        <w:t>ITU-R 118/5</w:t>
      </w:r>
      <w:r w:rsidR="006F2D00">
        <w:rPr>
          <w:rFonts w:hint="eastAsia"/>
          <w:lang w:val="en-US" w:eastAsia="zh-CN"/>
        </w:rPr>
        <w:t>号研究课题</w:t>
      </w:r>
      <w:r>
        <w:rPr>
          <w:rFonts w:hint="eastAsia"/>
          <w:lang w:val="en-US" w:eastAsia="zh-CN"/>
        </w:rPr>
        <w:t>）</w:t>
      </w:r>
    </w:p>
    <w:p w:rsidR="00320CDF" w:rsidRPr="00320CDF" w:rsidRDefault="00320CDF" w:rsidP="00320CDF">
      <w:pPr>
        <w:pStyle w:val="Recdate"/>
        <w:rPr>
          <w:lang w:val="en-US" w:eastAsia="zh-CN"/>
        </w:rPr>
      </w:pPr>
      <w:r w:rsidRPr="00320CDF">
        <w:rPr>
          <w:lang w:val="en-US" w:eastAsia="zh-CN"/>
        </w:rPr>
        <w:t>(2000</w:t>
      </w:r>
      <w:r w:rsidR="00946D60">
        <w:rPr>
          <w:lang w:val="en-US" w:eastAsia="zh-CN"/>
        </w:rPr>
        <w:t>-2010</w:t>
      </w:r>
      <w:r w:rsidR="006F2D00">
        <w:rPr>
          <w:rFonts w:hint="eastAsia"/>
          <w:lang w:val="en-US" w:eastAsia="zh-CN"/>
        </w:rPr>
        <w:t>年</w:t>
      </w:r>
      <w:r w:rsidRPr="00320CDF">
        <w:rPr>
          <w:lang w:val="en-US" w:eastAsia="zh-CN"/>
        </w:rPr>
        <w:t>)</w:t>
      </w:r>
    </w:p>
    <w:p w:rsidR="00320CDF" w:rsidRPr="007D73D1" w:rsidRDefault="006F2D00" w:rsidP="007D73D1">
      <w:pPr>
        <w:pStyle w:val="Heading1"/>
        <w:rPr>
          <w:sz w:val="22"/>
          <w:szCs w:val="22"/>
          <w:lang w:val="en-GB" w:eastAsia="zh-CN"/>
        </w:rPr>
      </w:pPr>
      <w:r w:rsidRPr="007D73D1">
        <w:rPr>
          <w:rFonts w:hint="eastAsia"/>
          <w:sz w:val="22"/>
          <w:szCs w:val="22"/>
          <w:lang w:val="en-GB" w:eastAsia="zh-CN"/>
        </w:rPr>
        <w:t>范围</w:t>
      </w:r>
    </w:p>
    <w:p w:rsidR="00320CDF" w:rsidRPr="000765D2" w:rsidRDefault="00AD5729" w:rsidP="004C2540">
      <w:pPr>
        <w:pStyle w:val="Summary"/>
        <w:spacing w:after="240"/>
        <w:ind w:firstLineChars="200" w:firstLine="440"/>
        <w:rPr>
          <w:lang w:val="en-GB" w:eastAsia="zh-CN"/>
        </w:rPr>
      </w:pPr>
      <w:r>
        <w:rPr>
          <w:rFonts w:hint="eastAsia"/>
          <w:lang w:val="en-GB" w:eastAsia="zh-CN"/>
        </w:rPr>
        <w:t>本建议书</w:t>
      </w:r>
      <w:r w:rsidR="004C44B1">
        <w:rPr>
          <w:rFonts w:hint="eastAsia"/>
          <w:lang w:val="en-GB" w:eastAsia="zh-CN"/>
        </w:rPr>
        <w:t>提供了</w:t>
      </w:r>
      <w:r w:rsidR="00793CBB">
        <w:rPr>
          <w:rFonts w:hint="eastAsia"/>
          <w:lang w:val="en-GB" w:eastAsia="zh-CN"/>
        </w:rPr>
        <w:t>来自</w:t>
      </w:r>
      <w:r w:rsidR="00F40C5B">
        <w:rPr>
          <w:rFonts w:hint="eastAsia"/>
          <w:lang w:val="en-GB" w:eastAsia="zh-CN"/>
        </w:rPr>
        <w:t>工作于</w:t>
      </w:r>
      <w:r w:rsidR="00793CBB">
        <w:rPr>
          <w:rFonts w:hint="eastAsia"/>
          <w:lang w:val="en-GB" w:eastAsia="zh-CN"/>
        </w:rPr>
        <w:t>1-3 GHz</w:t>
      </w:r>
      <w:r w:rsidR="00793CBB">
        <w:rPr>
          <w:rFonts w:hint="eastAsia"/>
          <w:lang w:val="en-GB" w:eastAsia="zh-CN"/>
        </w:rPr>
        <w:t>频率范围</w:t>
      </w:r>
      <w:r w:rsidR="00793CBB">
        <w:rPr>
          <w:rFonts w:hint="eastAsia"/>
          <w:lang w:val="en-GB" w:eastAsia="zh-CN"/>
        </w:rPr>
        <w:t>TDMA/FDMA</w:t>
      </w:r>
      <w:r w:rsidR="00F8435D">
        <w:rPr>
          <w:rFonts w:hint="eastAsia"/>
          <w:lang w:val="en-GB" w:eastAsia="zh-CN"/>
        </w:rPr>
        <w:t>卫星移动业务</w:t>
      </w:r>
      <w:r w:rsidR="00793CBB">
        <w:rPr>
          <w:rFonts w:hint="eastAsia"/>
          <w:lang w:val="en-GB" w:eastAsia="zh-CN"/>
        </w:rPr>
        <w:t>（</w:t>
      </w:r>
      <w:r w:rsidR="00793CBB">
        <w:rPr>
          <w:rFonts w:hint="eastAsia"/>
          <w:lang w:val="en-GB" w:eastAsia="zh-CN"/>
        </w:rPr>
        <w:t>MSS</w:t>
      </w:r>
      <w:r w:rsidR="00793CBB">
        <w:rPr>
          <w:rFonts w:hint="eastAsia"/>
          <w:lang w:val="en-GB" w:eastAsia="zh-CN"/>
        </w:rPr>
        <w:t>）空对地和地对空传输对</w:t>
      </w:r>
      <w:r w:rsidR="00F40C5B">
        <w:rPr>
          <w:rFonts w:hint="eastAsia"/>
          <w:lang w:val="en-GB" w:eastAsia="zh-CN"/>
        </w:rPr>
        <w:t>数字视距</w:t>
      </w:r>
      <w:r w:rsidR="00F40C5B">
        <w:rPr>
          <w:rFonts w:eastAsia="MS PGothic"/>
          <w:lang w:val="en-GB" w:eastAsia="zh-CN"/>
        </w:rPr>
        <w:t>(LoS)</w:t>
      </w:r>
      <w:r w:rsidR="00F40C5B">
        <w:rPr>
          <w:rFonts w:hint="eastAsia"/>
          <w:lang w:val="en-GB" w:eastAsia="zh-CN"/>
        </w:rPr>
        <w:t>固定业务</w:t>
      </w:r>
      <w:r w:rsidR="00F40C5B" w:rsidRPr="000765D2">
        <w:rPr>
          <w:rFonts w:eastAsia="MS PGothic"/>
          <w:lang w:val="en-GB" w:eastAsia="zh-CN"/>
        </w:rPr>
        <w:t>(FS)</w:t>
      </w:r>
      <w:r w:rsidR="00F40C5B">
        <w:rPr>
          <w:rFonts w:hint="eastAsia"/>
          <w:lang w:val="en-GB" w:eastAsia="zh-CN"/>
        </w:rPr>
        <w:t>接收机的性能干扰影响的</w:t>
      </w:r>
      <w:r w:rsidR="004C44B1">
        <w:rPr>
          <w:rFonts w:hint="eastAsia"/>
          <w:lang w:val="en-GB" w:eastAsia="zh-CN"/>
        </w:rPr>
        <w:t>评估方法</w:t>
      </w:r>
      <w:r w:rsidR="00F40C5B">
        <w:rPr>
          <w:rFonts w:hint="eastAsia"/>
          <w:lang w:val="en-GB" w:eastAsia="zh-CN"/>
        </w:rPr>
        <w:t>。该方法也可用于具体的</w:t>
      </w:r>
      <w:r w:rsidR="00F40C5B">
        <w:rPr>
          <w:rFonts w:hint="eastAsia"/>
          <w:lang w:val="en-GB" w:eastAsia="zh-CN"/>
        </w:rPr>
        <w:t>MSS/FS</w:t>
      </w:r>
      <w:r w:rsidR="00F40C5B">
        <w:rPr>
          <w:rFonts w:hint="eastAsia"/>
          <w:lang w:val="en-GB" w:eastAsia="zh-CN"/>
        </w:rPr>
        <w:t>协调。</w:t>
      </w:r>
    </w:p>
    <w:p w:rsidR="00320CDF" w:rsidRDefault="00F40C5B" w:rsidP="00BC51B0">
      <w:pPr>
        <w:pStyle w:val="Normalaftertitle"/>
        <w:spacing w:before="480"/>
        <w:rPr>
          <w:lang w:val="en-US" w:eastAsia="zh-CN"/>
        </w:rPr>
      </w:pPr>
      <w:r>
        <w:rPr>
          <w:rFonts w:hint="eastAsia"/>
          <w:lang w:val="en-US" w:eastAsia="zh-CN"/>
        </w:rPr>
        <w:t>国际电联无线电通信全会，</w:t>
      </w:r>
    </w:p>
    <w:p w:rsidR="00F40C5B" w:rsidRPr="00F40C5B" w:rsidRDefault="00F40C5B" w:rsidP="00F40C5B">
      <w:pPr>
        <w:pStyle w:val="Call"/>
        <w:rPr>
          <w:rFonts w:ascii="STKaiti" w:eastAsia="STKaiti" w:hAnsi="STKaiti"/>
          <w:i w:val="0"/>
          <w:lang w:val="en-US" w:eastAsia="zh-CN"/>
        </w:rPr>
      </w:pPr>
      <w:r w:rsidRPr="00F40C5B">
        <w:rPr>
          <w:rFonts w:ascii="STKaiti" w:eastAsia="STKaiti" w:hAnsi="STKaiti" w:hint="eastAsia"/>
          <w:i w:val="0"/>
          <w:lang w:val="en-US" w:eastAsia="zh-CN"/>
        </w:rPr>
        <w:t>考虑到</w:t>
      </w:r>
    </w:p>
    <w:p w:rsidR="00F40C5B" w:rsidRPr="00A16D97" w:rsidRDefault="006F23F1" w:rsidP="00F40C5B">
      <w:pPr>
        <w:rPr>
          <w:lang w:eastAsia="zh-CN"/>
        </w:rPr>
      </w:pPr>
      <w:r>
        <w:rPr>
          <w:rFonts w:hint="eastAsia"/>
          <w:lang w:eastAsia="zh-CN"/>
        </w:rPr>
        <w:t>a</w:t>
      </w:r>
      <w:r w:rsidRPr="000765D2">
        <w:rPr>
          <w:lang w:eastAsia="zh-CN"/>
        </w:rPr>
        <w:t>)</w:t>
      </w:r>
      <w:r>
        <w:rPr>
          <w:rFonts w:hint="eastAsia"/>
          <w:lang w:val="en-GB" w:eastAsia="zh-CN"/>
        </w:rPr>
        <w:tab/>
      </w:r>
      <w:r w:rsidR="00413FF9" w:rsidRPr="00A16D97">
        <w:rPr>
          <w:rFonts w:hAnsi="SimSun"/>
          <w:lang w:eastAsia="zh-CN"/>
        </w:rPr>
        <w:t>在所有区域</w:t>
      </w:r>
      <w:r w:rsidR="00413FF9">
        <w:rPr>
          <w:rFonts w:hAnsi="SimSun" w:hint="eastAsia"/>
          <w:lang w:eastAsia="zh-CN"/>
        </w:rPr>
        <w:t>内，</w:t>
      </w:r>
      <w:r w:rsidR="00F40C5B" w:rsidRPr="00A16D97">
        <w:rPr>
          <w:rFonts w:hAnsi="SimSun"/>
          <w:lang w:eastAsia="zh-CN"/>
        </w:rPr>
        <w:t>频带</w:t>
      </w:r>
      <w:r w:rsidR="00391BEE" w:rsidRPr="000765D2">
        <w:rPr>
          <w:lang w:eastAsia="zh-CN"/>
        </w:rPr>
        <w:t>1 518-1 525</w:t>
      </w:r>
      <w:r w:rsidR="00391BEE">
        <w:rPr>
          <w:rFonts w:hint="eastAsia"/>
          <w:lang w:eastAsia="zh-CN"/>
        </w:rPr>
        <w:t xml:space="preserve"> </w:t>
      </w:r>
      <w:r w:rsidR="00F40C5B" w:rsidRPr="00A16D97">
        <w:rPr>
          <w:lang w:eastAsia="zh-CN"/>
        </w:rPr>
        <w:t>MHz</w:t>
      </w:r>
      <w:r>
        <w:rPr>
          <w:rFonts w:hAnsi="SimSun" w:hint="eastAsia"/>
          <w:lang w:eastAsia="zh-CN"/>
        </w:rPr>
        <w:t>在共同主用的基础上</w:t>
      </w:r>
      <w:r w:rsidR="00F40C5B" w:rsidRPr="00A16D97">
        <w:rPr>
          <w:rFonts w:hAnsi="SimSun"/>
          <w:lang w:eastAsia="zh-CN"/>
        </w:rPr>
        <w:t>分配给</w:t>
      </w:r>
      <w:r w:rsidR="00F40C5B" w:rsidRPr="00A16D97">
        <w:rPr>
          <w:lang w:eastAsia="zh-CN"/>
        </w:rPr>
        <w:t>MSS</w:t>
      </w:r>
      <w:r w:rsidR="00F40C5B" w:rsidRPr="00A16D97">
        <w:rPr>
          <w:rFonts w:hAnsi="SimSun"/>
          <w:lang w:eastAsia="zh-CN"/>
        </w:rPr>
        <w:t>（地</w:t>
      </w:r>
      <w:r w:rsidR="00391BEE">
        <w:rPr>
          <w:rFonts w:hint="eastAsia"/>
          <w:lang w:eastAsia="zh-CN"/>
        </w:rPr>
        <w:t>对</w:t>
      </w:r>
      <w:r w:rsidR="00F40C5B" w:rsidRPr="00A16D97">
        <w:rPr>
          <w:rFonts w:hAnsi="SimSun"/>
          <w:lang w:eastAsia="zh-CN"/>
        </w:rPr>
        <w:t>空）和</w:t>
      </w:r>
      <w:r w:rsidR="00391BEE">
        <w:rPr>
          <w:rFonts w:hAnsi="SimSun" w:hint="eastAsia"/>
          <w:lang w:eastAsia="zh-CN"/>
        </w:rPr>
        <w:t>固定业务（</w:t>
      </w:r>
      <w:r w:rsidR="00F40C5B" w:rsidRPr="00A16D97">
        <w:rPr>
          <w:lang w:eastAsia="zh-CN"/>
        </w:rPr>
        <w:t>FS</w:t>
      </w:r>
      <w:r w:rsidR="00391BEE">
        <w:rPr>
          <w:rFonts w:hint="eastAsia"/>
          <w:lang w:eastAsia="zh-CN"/>
        </w:rPr>
        <w:t>）</w:t>
      </w:r>
      <w:r w:rsidR="00F40C5B" w:rsidRPr="00A16D97">
        <w:rPr>
          <w:rFonts w:hAnsi="SimSun"/>
          <w:lang w:eastAsia="zh-CN"/>
        </w:rPr>
        <w:t>；</w:t>
      </w:r>
    </w:p>
    <w:p w:rsidR="00320CDF" w:rsidRPr="000765D2" w:rsidRDefault="00320CDF" w:rsidP="00946D60">
      <w:pPr>
        <w:rPr>
          <w:lang w:eastAsia="zh-CN"/>
        </w:rPr>
      </w:pPr>
      <w:r w:rsidRPr="000765D2">
        <w:rPr>
          <w:lang w:eastAsia="zh-CN"/>
        </w:rPr>
        <w:t>b)</w:t>
      </w:r>
      <w:r w:rsidRPr="000765D2">
        <w:rPr>
          <w:lang w:eastAsia="zh-CN"/>
        </w:rPr>
        <w:tab/>
      </w:r>
      <w:r w:rsidR="00413FF9" w:rsidRPr="00A16D97">
        <w:rPr>
          <w:rFonts w:hAnsi="SimSun"/>
          <w:lang w:eastAsia="zh-CN"/>
        </w:rPr>
        <w:t>在所有区域</w:t>
      </w:r>
      <w:r w:rsidR="00413FF9">
        <w:rPr>
          <w:rFonts w:hAnsi="SimSun" w:hint="eastAsia"/>
          <w:lang w:eastAsia="zh-CN"/>
        </w:rPr>
        <w:t>内，</w:t>
      </w:r>
      <w:r w:rsidR="006F23F1" w:rsidRPr="00A16D97">
        <w:rPr>
          <w:rFonts w:hAnsi="SimSun"/>
          <w:lang w:eastAsia="zh-CN"/>
        </w:rPr>
        <w:t>频带</w:t>
      </w:r>
      <w:r w:rsidRPr="000765D2">
        <w:rPr>
          <w:lang w:eastAsia="zh-CN"/>
        </w:rPr>
        <w:t>1 525-1 559 MHz</w:t>
      </w:r>
      <w:r w:rsidR="006F23F1">
        <w:rPr>
          <w:rFonts w:hint="eastAsia"/>
          <w:lang w:eastAsia="zh-CN"/>
        </w:rPr>
        <w:t>和</w:t>
      </w:r>
      <w:r w:rsidRPr="000765D2">
        <w:rPr>
          <w:lang w:eastAsia="zh-CN"/>
        </w:rPr>
        <w:t>1 626.5-1 660.5 MHz</w:t>
      </w:r>
      <w:r w:rsidR="00413FF9">
        <w:rPr>
          <w:rFonts w:hint="eastAsia"/>
          <w:lang w:eastAsia="zh-CN"/>
        </w:rPr>
        <w:t>也</w:t>
      </w:r>
      <w:r w:rsidR="006F23F1">
        <w:rPr>
          <w:rFonts w:hAnsi="SimSun" w:hint="eastAsia"/>
          <w:lang w:eastAsia="zh-CN"/>
        </w:rPr>
        <w:t>在共同主用的基础上</w:t>
      </w:r>
      <w:r w:rsidR="006F23F1" w:rsidRPr="00A16D97">
        <w:rPr>
          <w:rFonts w:hAnsi="SimSun"/>
          <w:lang w:eastAsia="zh-CN"/>
        </w:rPr>
        <w:t>分配给</w:t>
      </w:r>
      <w:r w:rsidR="006F23F1" w:rsidRPr="00A16D97">
        <w:rPr>
          <w:lang w:eastAsia="zh-CN"/>
        </w:rPr>
        <w:t>MSS</w:t>
      </w:r>
      <w:r w:rsidR="006F23F1" w:rsidRPr="00A16D97">
        <w:rPr>
          <w:rFonts w:hAnsi="SimSun"/>
          <w:lang w:eastAsia="zh-CN"/>
        </w:rPr>
        <w:t>（</w:t>
      </w:r>
      <w:r w:rsidR="00413FF9">
        <w:rPr>
          <w:rFonts w:hAnsi="SimSun" w:hint="eastAsia"/>
          <w:lang w:eastAsia="zh-CN"/>
        </w:rPr>
        <w:t>分别分配给空</w:t>
      </w:r>
      <w:r w:rsidR="006F23F1">
        <w:rPr>
          <w:rFonts w:hint="eastAsia"/>
          <w:lang w:eastAsia="zh-CN"/>
        </w:rPr>
        <w:t>对</w:t>
      </w:r>
      <w:r w:rsidR="00413FF9">
        <w:rPr>
          <w:rFonts w:hint="eastAsia"/>
          <w:lang w:eastAsia="zh-CN"/>
        </w:rPr>
        <w:t>地</w:t>
      </w:r>
      <w:r w:rsidR="00413FF9">
        <w:rPr>
          <w:rFonts w:hAnsi="SimSun" w:hint="eastAsia"/>
          <w:lang w:eastAsia="zh-CN"/>
        </w:rPr>
        <w:t>和地对空</w:t>
      </w:r>
      <w:r w:rsidR="006F23F1" w:rsidRPr="00A16D97">
        <w:rPr>
          <w:rFonts w:hAnsi="SimSun"/>
          <w:lang w:eastAsia="zh-CN"/>
        </w:rPr>
        <w:t>）</w:t>
      </w:r>
      <w:r w:rsidR="00413FF9">
        <w:rPr>
          <w:rFonts w:hAnsi="SimSun" w:hint="eastAsia"/>
          <w:lang w:eastAsia="zh-CN"/>
        </w:rPr>
        <w:t>；</w:t>
      </w:r>
    </w:p>
    <w:p w:rsidR="00320CDF" w:rsidRPr="000765D2" w:rsidRDefault="00320CDF" w:rsidP="00946D60">
      <w:pPr>
        <w:rPr>
          <w:lang w:eastAsia="zh-CN"/>
        </w:rPr>
      </w:pPr>
      <w:r w:rsidRPr="000765D2">
        <w:rPr>
          <w:lang w:eastAsia="zh-CN"/>
        </w:rPr>
        <w:t>c)</w:t>
      </w:r>
      <w:r w:rsidRPr="000765D2">
        <w:rPr>
          <w:lang w:eastAsia="zh-CN"/>
        </w:rPr>
        <w:tab/>
      </w:r>
      <w:r w:rsidR="00413FF9">
        <w:rPr>
          <w:rFonts w:hint="eastAsia"/>
          <w:lang w:eastAsia="zh-CN"/>
        </w:rPr>
        <w:t>在第一区和第三区，</w:t>
      </w:r>
      <w:r w:rsidR="00413FF9" w:rsidRPr="00A16D97">
        <w:rPr>
          <w:rFonts w:hAnsi="SimSun"/>
          <w:lang w:eastAsia="zh-CN"/>
        </w:rPr>
        <w:t>频带</w:t>
      </w:r>
      <w:r w:rsidRPr="000765D2">
        <w:rPr>
          <w:lang w:eastAsia="zh-CN"/>
        </w:rPr>
        <w:t>1 525-1 530 MHz</w:t>
      </w:r>
      <w:r w:rsidR="00413FF9">
        <w:rPr>
          <w:rFonts w:hint="eastAsia"/>
          <w:lang w:eastAsia="zh-CN"/>
        </w:rPr>
        <w:t>也在</w:t>
      </w:r>
      <w:r w:rsidR="00413FF9">
        <w:rPr>
          <w:rFonts w:hAnsi="SimSun" w:hint="eastAsia"/>
          <w:lang w:eastAsia="zh-CN"/>
        </w:rPr>
        <w:t>共同主用的基础上</w:t>
      </w:r>
      <w:r w:rsidR="00413FF9" w:rsidRPr="00A16D97">
        <w:rPr>
          <w:rFonts w:hAnsi="SimSun"/>
          <w:lang w:eastAsia="zh-CN"/>
        </w:rPr>
        <w:t>分配给</w:t>
      </w:r>
      <w:r w:rsidR="00413FF9">
        <w:rPr>
          <w:rFonts w:hAnsi="SimSun" w:hint="eastAsia"/>
          <w:lang w:eastAsia="zh-CN"/>
        </w:rPr>
        <w:t>固定业务，在某些国家，频带</w:t>
      </w:r>
      <w:r w:rsidRPr="000765D2">
        <w:rPr>
          <w:lang w:eastAsia="zh-CN"/>
        </w:rPr>
        <w:t>1 550-1 559 MHz</w:t>
      </w:r>
      <w:r w:rsidR="00BE4236">
        <w:rPr>
          <w:rFonts w:hint="eastAsia"/>
          <w:lang w:eastAsia="zh-CN"/>
        </w:rPr>
        <w:t>、</w:t>
      </w:r>
      <w:r w:rsidRPr="000765D2">
        <w:rPr>
          <w:lang w:eastAsia="zh-CN"/>
        </w:rPr>
        <w:t>1 626.5-1 645.5 MHz</w:t>
      </w:r>
      <w:r w:rsidR="00BE4236">
        <w:rPr>
          <w:rFonts w:hint="eastAsia"/>
          <w:lang w:eastAsia="zh-CN"/>
        </w:rPr>
        <w:t>和</w:t>
      </w:r>
      <w:r w:rsidRPr="000765D2">
        <w:rPr>
          <w:lang w:eastAsia="zh-CN"/>
        </w:rPr>
        <w:t>1 646.5</w:t>
      </w:r>
      <w:r w:rsidRPr="000765D2">
        <w:rPr>
          <w:lang w:eastAsia="zh-CN"/>
        </w:rPr>
        <w:noBreakHyphen/>
        <w:t>1 660 MHz</w:t>
      </w:r>
      <w:r w:rsidR="00BE4236">
        <w:rPr>
          <w:rFonts w:hint="eastAsia"/>
          <w:lang w:eastAsia="zh-CN"/>
        </w:rPr>
        <w:t>也在</w:t>
      </w:r>
      <w:r w:rsidR="00BE4236">
        <w:rPr>
          <w:rFonts w:hAnsi="SimSun" w:hint="eastAsia"/>
          <w:lang w:eastAsia="zh-CN"/>
        </w:rPr>
        <w:t>共同主用的基础上</w:t>
      </w:r>
      <w:r w:rsidR="00BE4236" w:rsidRPr="00A16D97">
        <w:rPr>
          <w:rFonts w:hAnsi="SimSun"/>
          <w:lang w:eastAsia="zh-CN"/>
        </w:rPr>
        <w:t>分配给</w:t>
      </w:r>
      <w:r w:rsidR="00BE4236">
        <w:rPr>
          <w:rFonts w:hAnsi="SimSun" w:hint="eastAsia"/>
          <w:lang w:eastAsia="zh-CN"/>
        </w:rPr>
        <w:t>固定业务；</w:t>
      </w:r>
    </w:p>
    <w:p w:rsidR="00320CDF" w:rsidRPr="000765D2" w:rsidRDefault="00320CDF" w:rsidP="00946D60">
      <w:pPr>
        <w:rPr>
          <w:lang w:eastAsia="zh-CN"/>
        </w:rPr>
      </w:pPr>
      <w:r w:rsidRPr="000765D2">
        <w:rPr>
          <w:lang w:eastAsia="zh-CN"/>
        </w:rPr>
        <w:t>d)</w:t>
      </w:r>
      <w:r w:rsidRPr="000765D2">
        <w:rPr>
          <w:lang w:eastAsia="zh-CN"/>
        </w:rPr>
        <w:tab/>
      </w:r>
      <w:r w:rsidR="00BE4236" w:rsidRPr="00A16D97">
        <w:rPr>
          <w:rFonts w:hAnsi="SimSun"/>
          <w:lang w:eastAsia="zh-CN"/>
        </w:rPr>
        <w:t>在所有区域</w:t>
      </w:r>
      <w:r w:rsidR="00BE4236">
        <w:rPr>
          <w:rFonts w:hAnsi="SimSun" w:hint="eastAsia"/>
          <w:lang w:eastAsia="zh-CN"/>
        </w:rPr>
        <w:t>内，</w:t>
      </w:r>
      <w:r w:rsidR="00BE4236" w:rsidRPr="00A16D97">
        <w:rPr>
          <w:rFonts w:hAnsi="SimSun"/>
          <w:lang w:eastAsia="zh-CN"/>
        </w:rPr>
        <w:t>频带</w:t>
      </w:r>
      <w:r w:rsidRPr="000765D2">
        <w:rPr>
          <w:lang w:eastAsia="zh-CN"/>
        </w:rPr>
        <w:t>1 668.4-1 675 MHz</w:t>
      </w:r>
      <w:r w:rsidR="00BE4236">
        <w:rPr>
          <w:rFonts w:hAnsi="SimSun" w:hint="eastAsia"/>
          <w:lang w:eastAsia="zh-CN"/>
        </w:rPr>
        <w:t>在共同主用的基础上</w:t>
      </w:r>
      <w:r w:rsidR="00BE4236" w:rsidRPr="00A16D97">
        <w:rPr>
          <w:rFonts w:hAnsi="SimSun"/>
          <w:lang w:eastAsia="zh-CN"/>
        </w:rPr>
        <w:t>分配给</w:t>
      </w:r>
      <w:r w:rsidR="00BE4236" w:rsidRPr="00A16D97">
        <w:rPr>
          <w:lang w:eastAsia="zh-CN"/>
        </w:rPr>
        <w:t>MSS</w:t>
      </w:r>
      <w:r w:rsidR="00BE4236" w:rsidRPr="00A16D97">
        <w:rPr>
          <w:rFonts w:hAnsi="SimSun"/>
          <w:lang w:eastAsia="zh-CN"/>
        </w:rPr>
        <w:t>（地</w:t>
      </w:r>
      <w:r w:rsidR="00BE4236">
        <w:rPr>
          <w:rFonts w:hint="eastAsia"/>
          <w:lang w:eastAsia="zh-CN"/>
        </w:rPr>
        <w:t>对</w:t>
      </w:r>
      <w:r w:rsidR="00BE4236" w:rsidRPr="00A16D97">
        <w:rPr>
          <w:rFonts w:hAnsi="SimSun"/>
          <w:lang w:eastAsia="zh-CN"/>
        </w:rPr>
        <w:t>空）和</w:t>
      </w:r>
      <w:r w:rsidR="00BE4236">
        <w:rPr>
          <w:rFonts w:hAnsi="SimSun" w:hint="eastAsia"/>
          <w:lang w:eastAsia="zh-CN"/>
        </w:rPr>
        <w:t>固定业务（</w:t>
      </w:r>
      <w:r w:rsidR="00BE4236" w:rsidRPr="00A16D97">
        <w:rPr>
          <w:lang w:eastAsia="zh-CN"/>
        </w:rPr>
        <w:t>FS</w:t>
      </w:r>
      <w:r w:rsidR="00BE4236">
        <w:rPr>
          <w:rFonts w:hint="eastAsia"/>
          <w:lang w:eastAsia="zh-CN"/>
        </w:rPr>
        <w:t>）；</w:t>
      </w:r>
    </w:p>
    <w:p w:rsidR="00320CDF" w:rsidRPr="000765D2" w:rsidRDefault="00320CDF" w:rsidP="00946D60">
      <w:pPr>
        <w:rPr>
          <w:lang w:eastAsia="zh-CN"/>
        </w:rPr>
      </w:pPr>
      <w:r w:rsidRPr="000765D2">
        <w:rPr>
          <w:lang w:eastAsia="zh-CN"/>
        </w:rPr>
        <w:t>e)</w:t>
      </w:r>
      <w:r w:rsidRPr="000765D2">
        <w:rPr>
          <w:lang w:eastAsia="zh-CN"/>
        </w:rPr>
        <w:tab/>
      </w:r>
      <w:r w:rsidR="00BE4236" w:rsidRPr="00A16D97">
        <w:rPr>
          <w:rFonts w:hAnsi="SimSun"/>
          <w:lang w:eastAsia="zh-CN"/>
        </w:rPr>
        <w:t>在所有区域</w:t>
      </w:r>
      <w:r w:rsidR="00BE4236">
        <w:rPr>
          <w:rFonts w:hAnsi="SimSun" w:hint="eastAsia"/>
          <w:lang w:eastAsia="zh-CN"/>
        </w:rPr>
        <w:t>内，</w:t>
      </w:r>
      <w:r w:rsidR="00BE4236" w:rsidRPr="00A16D97">
        <w:rPr>
          <w:rFonts w:hAnsi="SimSun"/>
          <w:lang w:eastAsia="zh-CN"/>
        </w:rPr>
        <w:t>频带</w:t>
      </w:r>
      <w:r w:rsidRPr="00BE4236">
        <w:rPr>
          <w:lang w:eastAsia="zh-CN"/>
        </w:rPr>
        <w:t>1</w:t>
      </w:r>
      <w:r w:rsidRPr="00BE4236">
        <w:rPr>
          <w:rFonts w:ascii="Tms Rmn" w:hAnsi="Tms Rmn"/>
          <w:sz w:val="12"/>
          <w:lang w:eastAsia="zh-CN"/>
        </w:rPr>
        <w:t> </w:t>
      </w:r>
      <w:r w:rsidRPr="00BE4236">
        <w:rPr>
          <w:lang w:eastAsia="zh-CN"/>
        </w:rPr>
        <w:t>980-2</w:t>
      </w:r>
      <w:r w:rsidRPr="00BE4236">
        <w:rPr>
          <w:rFonts w:ascii="Tms Rmn" w:hAnsi="Tms Rmn"/>
          <w:sz w:val="12"/>
          <w:lang w:eastAsia="zh-CN"/>
        </w:rPr>
        <w:t> </w:t>
      </w:r>
      <w:r w:rsidRPr="00BE4236">
        <w:rPr>
          <w:lang w:eastAsia="zh-CN"/>
        </w:rPr>
        <w:t>010 MHz</w:t>
      </w:r>
      <w:r w:rsidR="00BE4236">
        <w:rPr>
          <w:rFonts w:hint="eastAsia"/>
          <w:lang w:eastAsia="zh-CN"/>
        </w:rPr>
        <w:t>和</w:t>
      </w:r>
      <w:r w:rsidRPr="00BE4236">
        <w:rPr>
          <w:lang w:eastAsia="zh-CN"/>
        </w:rPr>
        <w:t>2</w:t>
      </w:r>
      <w:r w:rsidRPr="00BE4236">
        <w:rPr>
          <w:rFonts w:ascii="Tms Rmn" w:hAnsi="Tms Rmn"/>
          <w:sz w:val="12"/>
          <w:lang w:eastAsia="zh-CN"/>
        </w:rPr>
        <w:t> </w:t>
      </w:r>
      <w:r w:rsidRPr="00BE4236">
        <w:rPr>
          <w:lang w:eastAsia="zh-CN"/>
        </w:rPr>
        <w:t>170-2</w:t>
      </w:r>
      <w:r w:rsidRPr="00BE4236">
        <w:rPr>
          <w:rFonts w:ascii="Tms Rmn" w:hAnsi="Tms Rmn"/>
          <w:sz w:val="12"/>
          <w:lang w:eastAsia="zh-CN"/>
        </w:rPr>
        <w:t> </w:t>
      </w:r>
      <w:r w:rsidRPr="00BE4236">
        <w:rPr>
          <w:lang w:eastAsia="zh-CN"/>
        </w:rPr>
        <w:t>200 MHz</w:t>
      </w:r>
      <w:r w:rsidR="00BE4236">
        <w:rPr>
          <w:rFonts w:hint="eastAsia"/>
          <w:lang w:eastAsia="zh-CN"/>
        </w:rPr>
        <w:t>，以及在第二区，频带</w:t>
      </w:r>
      <w:r w:rsidRPr="00BE4236">
        <w:rPr>
          <w:lang w:eastAsia="zh-CN"/>
        </w:rPr>
        <w:t>2</w:t>
      </w:r>
      <w:r w:rsidRPr="000765D2">
        <w:rPr>
          <w:rFonts w:ascii="Tms Rmn" w:hAnsi="Tms Rmn"/>
          <w:sz w:val="12"/>
          <w:lang w:eastAsia="zh-CN"/>
        </w:rPr>
        <w:t> </w:t>
      </w:r>
      <w:r w:rsidRPr="00BE4236">
        <w:rPr>
          <w:lang w:eastAsia="zh-CN"/>
        </w:rPr>
        <w:t>010</w:t>
      </w:r>
      <w:r w:rsidRPr="000765D2">
        <w:rPr>
          <w:lang w:eastAsia="zh-CN"/>
        </w:rPr>
        <w:noBreakHyphen/>
      </w:r>
      <w:r w:rsidRPr="00BE4236">
        <w:rPr>
          <w:lang w:eastAsia="zh-CN"/>
        </w:rPr>
        <w:t>2</w:t>
      </w:r>
      <w:r w:rsidRPr="000765D2">
        <w:rPr>
          <w:rFonts w:ascii="Tms Rmn" w:hAnsi="Tms Rmn"/>
          <w:sz w:val="12"/>
          <w:lang w:eastAsia="zh-CN"/>
        </w:rPr>
        <w:t> </w:t>
      </w:r>
      <w:r w:rsidRPr="00BE4236">
        <w:rPr>
          <w:lang w:eastAsia="zh-CN"/>
        </w:rPr>
        <w:t>025 MHz</w:t>
      </w:r>
      <w:r w:rsidR="00BE4236">
        <w:rPr>
          <w:rFonts w:hint="eastAsia"/>
          <w:lang w:eastAsia="zh-CN"/>
        </w:rPr>
        <w:t>和</w:t>
      </w:r>
      <w:r w:rsidRPr="00BE4236">
        <w:rPr>
          <w:lang w:eastAsia="zh-CN"/>
        </w:rPr>
        <w:t>2</w:t>
      </w:r>
      <w:r w:rsidRPr="00BE4236">
        <w:rPr>
          <w:rFonts w:ascii="Tms Rmn" w:hAnsi="Tms Rmn"/>
          <w:sz w:val="12"/>
          <w:lang w:eastAsia="zh-CN"/>
        </w:rPr>
        <w:t> </w:t>
      </w:r>
      <w:r w:rsidRPr="00BE4236">
        <w:rPr>
          <w:lang w:eastAsia="zh-CN"/>
        </w:rPr>
        <w:t>160</w:t>
      </w:r>
      <w:r w:rsidRPr="000765D2">
        <w:rPr>
          <w:lang w:eastAsia="zh-CN"/>
        </w:rPr>
        <w:t>-</w:t>
      </w:r>
      <w:r w:rsidRPr="00BE4236">
        <w:rPr>
          <w:lang w:eastAsia="zh-CN"/>
        </w:rPr>
        <w:t>2</w:t>
      </w:r>
      <w:r w:rsidRPr="00BE4236">
        <w:rPr>
          <w:rFonts w:ascii="Tms Rmn" w:hAnsi="Tms Rmn"/>
          <w:sz w:val="12"/>
          <w:lang w:eastAsia="zh-CN"/>
        </w:rPr>
        <w:t> </w:t>
      </w:r>
      <w:r w:rsidRPr="00BE4236">
        <w:rPr>
          <w:lang w:eastAsia="zh-CN"/>
        </w:rPr>
        <w:t>170 MHz</w:t>
      </w:r>
      <w:r w:rsidR="00BE4236">
        <w:rPr>
          <w:rFonts w:hAnsi="SimSun" w:hint="eastAsia"/>
          <w:lang w:eastAsia="zh-CN"/>
        </w:rPr>
        <w:t>在共同主用的基础上</w:t>
      </w:r>
      <w:r w:rsidR="00BE4236" w:rsidRPr="00A16D97">
        <w:rPr>
          <w:rFonts w:hAnsi="SimSun"/>
          <w:lang w:eastAsia="zh-CN"/>
        </w:rPr>
        <w:t>分配给</w:t>
      </w:r>
      <w:r w:rsidR="00BE4236" w:rsidRPr="00A16D97">
        <w:rPr>
          <w:lang w:eastAsia="zh-CN"/>
        </w:rPr>
        <w:t>MSS</w:t>
      </w:r>
      <w:r w:rsidR="00BE4236" w:rsidRPr="00A16D97">
        <w:rPr>
          <w:rFonts w:hAnsi="SimSun"/>
          <w:lang w:eastAsia="zh-CN"/>
        </w:rPr>
        <w:t>（地</w:t>
      </w:r>
      <w:r w:rsidR="00BE4236">
        <w:rPr>
          <w:rFonts w:hint="eastAsia"/>
          <w:lang w:eastAsia="zh-CN"/>
        </w:rPr>
        <w:t>对</w:t>
      </w:r>
      <w:r w:rsidR="00BE4236" w:rsidRPr="00A16D97">
        <w:rPr>
          <w:rFonts w:hAnsi="SimSun"/>
          <w:lang w:eastAsia="zh-CN"/>
        </w:rPr>
        <w:t>空</w:t>
      </w:r>
      <w:r w:rsidR="00BE4236">
        <w:rPr>
          <w:rFonts w:hAnsi="SimSun" w:hint="eastAsia"/>
          <w:lang w:eastAsia="zh-CN"/>
        </w:rPr>
        <w:t>和空对地</w:t>
      </w:r>
      <w:r w:rsidR="00BE4236" w:rsidRPr="00A16D97">
        <w:rPr>
          <w:rFonts w:hAnsi="SimSun"/>
          <w:lang w:eastAsia="zh-CN"/>
        </w:rPr>
        <w:t>）和</w:t>
      </w:r>
      <w:r w:rsidR="00BE4236">
        <w:rPr>
          <w:rFonts w:hAnsi="SimSun" w:hint="eastAsia"/>
          <w:lang w:eastAsia="zh-CN"/>
        </w:rPr>
        <w:t>固定业务</w:t>
      </w:r>
      <w:r w:rsidR="00BE4236">
        <w:rPr>
          <w:rFonts w:hint="eastAsia"/>
          <w:lang w:eastAsia="zh-CN"/>
        </w:rPr>
        <w:t>；</w:t>
      </w:r>
    </w:p>
    <w:p w:rsidR="00320CDF" w:rsidRPr="00BE4236" w:rsidRDefault="00320CDF" w:rsidP="00946D60">
      <w:pPr>
        <w:rPr>
          <w:lang w:eastAsia="zh-CN"/>
        </w:rPr>
      </w:pPr>
      <w:r w:rsidRPr="00BE4236">
        <w:rPr>
          <w:lang w:eastAsia="zh-CN"/>
        </w:rPr>
        <w:t>f)</w:t>
      </w:r>
      <w:r w:rsidRPr="00BE4236">
        <w:rPr>
          <w:lang w:eastAsia="zh-CN"/>
        </w:rPr>
        <w:tab/>
      </w:r>
      <w:r w:rsidR="00BE4236" w:rsidRPr="00A16D97">
        <w:rPr>
          <w:rFonts w:hAnsi="SimSun"/>
          <w:lang w:eastAsia="zh-CN"/>
        </w:rPr>
        <w:t>移动卫星的发射会引起对操作于这些频带的视距</w:t>
      </w:r>
      <w:r w:rsidR="00BE4236">
        <w:rPr>
          <w:lang w:eastAsia="zh-CN"/>
        </w:rPr>
        <w:t>(LoS)</w:t>
      </w:r>
      <w:r w:rsidR="00BE4236">
        <w:rPr>
          <w:rFonts w:hint="eastAsia"/>
          <w:lang w:eastAsia="zh-CN"/>
        </w:rPr>
        <w:t>固定业务</w:t>
      </w:r>
      <w:r w:rsidR="00BE4236" w:rsidRPr="00A16D97">
        <w:rPr>
          <w:rFonts w:hAnsi="SimSun"/>
          <w:lang w:eastAsia="zh-CN"/>
        </w:rPr>
        <w:t>接收机的干扰；</w:t>
      </w:r>
    </w:p>
    <w:p w:rsidR="00320CDF" w:rsidRPr="000765D2" w:rsidRDefault="00320CDF" w:rsidP="006074E8">
      <w:pPr>
        <w:rPr>
          <w:lang w:val="en-GB" w:eastAsia="zh-CN"/>
        </w:rPr>
      </w:pPr>
      <w:r w:rsidRPr="000765D2">
        <w:rPr>
          <w:lang w:val="en-GB" w:eastAsia="zh-CN"/>
        </w:rPr>
        <w:t>g)</w:t>
      </w:r>
      <w:r w:rsidRPr="000765D2">
        <w:rPr>
          <w:lang w:val="en-GB" w:eastAsia="zh-CN"/>
        </w:rPr>
        <w:tab/>
      </w:r>
      <w:r w:rsidR="00BE4236" w:rsidRPr="00A16D97">
        <w:rPr>
          <w:rFonts w:hAnsi="SimSun"/>
          <w:lang w:eastAsia="zh-CN"/>
        </w:rPr>
        <w:t>移动卫星的发射和相关移动地球站（</w:t>
      </w:r>
      <w:r w:rsidR="00BE4236" w:rsidRPr="00A16D97">
        <w:rPr>
          <w:lang w:eastAsia="zh-CN"/>
        </w:rPr>
        <w:t>MES</w:t>
      </w:r>
      <w:r w:rsidR="00BE4236" w:rsidRPr="00A16D97">
        <w:rPr>
          <w:rFonts w:hAnsi="SimSun"/>
          <w:lang w:eastAsia="zh-CN"/>
        </w:rPr>
        <w:t>）会引起对操作于这些频带的视距</w:t>
      </w:r>
      <w:r w:rsidR="00BE4236">
        <w:rPr>
          <w:rFonts w:hint="eastAsia"/>
          <w:lang w:eastAsia="zh-CN"/>
        </w:rPr>
        <w:t>固定业务</w:t>
      </w:r>
      <w:r w:rsidR="00BE4236" w:rsidRPr="00A16D97">
        <w:rPr>
          <w:rFonts w:hAnsi="SimSun"/>
          <w:lang w:eastAsia="zh-CN"/>
        </w:rPr>
        <w:t>接收机的干扰；</w:t>
      </w:r>
    </w:p>
    <w:p w:rsidR="00320CDF" w:rsidRPr="000765D2" w:rsidRDefault="00320CDF" w:rsidP="00946D60">
      <w:pPr>
        <w:rPr>
          <w:lang w:val="en-GB" w:eastAsia="zh-CN"/>
        </w:rPr>
      </w:pPr>
      <w:r w:rsidRPr="000765D2">
        <w:rPr>
          <w:lang w:val="en-GB" w:eastAsia="zh-CN"/>
        </w:rPr>
        <w:t>h)</w:t>
      </w:r>
      <w:r w:rsidRPr="000765D2">
        <w:rPr>
          <w:lang w:val="en-GB" w:eastAsia="zh-CN"/>
        </w:rPr>
        <w:tab/>
      </w:r>
      <w:r w:rsidR="001D1635" w:rsidRPr="00A16D97">
        <w:rPr>
          <w:rFonts w:hAnsi="SimSun"/>
          <w:lang w:eastAsia="zh-CN"/>
        </w:rPr>
        <w:t>这种干扰带有诸如干扰几何图、传播条件和</w:t>
      </w:r>
      <w:r w:rsidR="001D1635" w:rsidRPr="00A16D97">
        <w:rPr>
          <w:lang w:eastAsia="zh-CN"/>
        </w:rPr>
        <w:t>MSS</w:t>
      </w:r>
      <w:r w:rsidR="001D1635" w:rsidRPr="00A16D97">
        <w:rPr>
          <w:rFonts w:hAnsi="SimSun"/>
          <w:lang w:eastAsia="zh-CN"/>
        </w:rPr>
        <w:t>业务</w:t>
      </w:r>
      <w:r w:rsidR="001D1635">
        <w:rPr>
          <w:rFonts w:hAnsi="SimSun" w:hint="eastAsia"/>
          <w:lang w:eastAsia="zh-CN"/>
        </w:rPr>
        <w:t>量</w:t>
      </w:r>
      <w:r w:rsidR="001D1635" w:rsidRPr="00A16D97">
        <w:rPr>
          <w:rFonts w:hAnsi="SimSun"/>
          <w:lang w:eastAsia="zh-CN"/>
        </w:rPr>
        <w:t>的时变现象；</w:t>
      </w:r>
    </w:p>
    <w:p w:rsidR="00320CDF" w:rsidRPr="000765D2" w:rsidRDefault="00320CDF" w:rsidP="00946D60">
      <w:pPr>
        <w:rPr>
          <w:lang w:val="en-GB" w:eastAsia="zh-CN"/>
        </w:rPr>
      </w:pPr>
      <w:r w:rsidRPr="000765D2">
        <w:rPr>
          <w:lang w:val="en-GB" w:eastAsia="zh-CN"/>
        </w:rPr>
        <w:t>j)</w:t>
      </w:r>
      <w:r w:rsidRPr="000765D2">
        <w:rPr>
          <w:lang w:val="en-GB" w:eastAsia="zh-CN"/>
        </w:rPr>
        <w:tab/>
      </w:r>
      <w:r w:rsidR="001D1635" w:rsidRPr="00A16D97">
        <w:rPr>
          <w:rFonts w:hAnsi="SimSun"/>
          <w:lang w:eastAsia="zh-CN"/>
        </w:rPr>
        <w:t>模拟通常是精确评估这种干扰的唯一方式；</w:t>
      </w:r>
    </w:p>
    <w:p w:rsidR="00320CDF" w:rsidRPr="000765D2" w:rsidRDefault="00320CDF" w:rsidP="00946D60">
      <w:pPr>
        <w:rPr>
          <w:lang w:val="en-GB" w:eastAsia="zh-CN"/>
        </w:rPr>
      </w:pPr>
      <w:r w:rsidRPr="000765D2">
        <w:rPr>
          <w:lang w:val="en-GB" w:eastAsia="zh-CN"/>
        </w:rPr>
        <w:t>k)</w:t>
      </w:r>
      <w:r w:rsidRPr="000765D2">
        <w:rPr>
          <w:lang w:val="en-GB" w:eastAsia="zh-CN"/>
        </w:rPr>
        <w:tab/>
      </w:r>
      <w:r w:rsidR="001D1635" w:rsidRPr="00A16D97">
        <w:rPr>
          <w:rFonts w:hAnsi="SimSun"/>
          <w:lang w:eastAsia="zh-CN"/>
        </w:rPr>
        <w:t>这种模拟计算的输出典型的是</w:t>
      </w:r>
      <w:r w:rsidR="001D1635" w:rsidRPr="00A16D97">
        <w:rPr>
          <w:i/>
          <w:iCs/>
          <w:lang w:eastAsia="zh-CN"/>
        </w:rPr>
        <w:t>C</w:t>
      </w:r>
      <w:r w:rsidR="001D1635" w:rsidRPr="00A16D97">
        <w:rPr>
          <w:lang w:eastAsia="zh-CN"/>
        </w:rPr>
        <w:t>/</w:t>
      </w:r>
      <w:r w:rsidR="001D1635" w:rsidRPr="00A16D97">
        <w:rPr>
          <w:i/>
          <w:iCs/>
          <w:lang w:eastAsia="zh-CN"/>
        </w:rPr>
        <w:t>I</w:t>
      </w:r>
      <w:r w:rsidR="001D1635" w:rsidRPr="00A16D97">
        <w:rPr>
          <w:rFonts w:hAnsi="SimSun"/>
          <w:lang w:eastAsia="zh-CN"/>
        </w:rPr>
        <w:t>、</w:t>
      </w:r>
      <w:r w:rsidR="001D1635" w:rsidRPr="00A16D97">
        <w:rPr>
          <w:i/>
          <w:iCs/>
          <w:lang w:eastAsia="zh-CN"/>
        </w:rPr>
        <w:t>C</w:t>
      </w:r>
      <w:r w:rsidR="001D1635" w:rsidRPr="00A16D97">
        <w:rPr>
          <w:lang w:eastAsia="zh-CN"/>
        </w:rPr>
        <w:t>/</w:t>
      </w:r>
      <w:r w:rsidR="001D1635" w:rsidRPr="00A16D97">
        <w:rPr>
          <w:i/>
          <w:iCs/>
          <w:lang w:eastAsia="zh-CN"/>
        </w:rPr>
        <w:t>N</w:t>
      </w:r>
      <w:r w:rsidR="001D1635" w:rsidRPr="00A16D97">
        <w:rPr>
          <w:rFonts w:hAnsi="SimSun"/>
          <w:lang w:eastAsia="zh-CN"/>
        </w:rPr>
        <w:t>和</w:t>
      </w:r>
      <w:r w:rsidR="001D1635" w:rsidRPr="00A16D97">
        <w:rPr>
          <w:i/>
          <w:iCs/>
          <w:lang w:eastAsia="zh-CN"/>
        </w:rPr>
        <w:t>C</w:t>
      </w:r>
      <w:r w:rsidR="001D1635" w:rsidRPr="00A16D97">
        <w:rPr>
          <w:lang w:eastAsia="zh-CN"/>
        </w:rPr>
        <w:t>/(</w:t>
      </w:r>
      <w:r w:rsidR="001D1635" w:rsidRPr="00A16D97">
        <w:rPr>
          <w:i/>
          <w:iCs/>
          <w:lang w:eastAsia="zh-CN"/>
        </w:rPr>
        <w:t>N</w:t>
      </w:r>
      <w:r w:rsidR="001D1635" w:rsidRPr="00A16D97">
        <w:rPr>
          <w:lang w:eastAsia="zh-CN"/>
        </w:rPr>
        <w:t>+</w:t>
      </w:r>
      <w:r w:rsidR="001D1635" w:rsidRPr="00A16D97">
        <w:rPr>
          <w:i/>
          <w:iCs/>
          <w:lang w:eastAsia="zh-CN"/>
        </w:rPr>
        <w:t>I</w:t>
      </w:r>
      <w:r w:rsidR="001D1635" w:rsidRPr="00A16D97">
        <w:rPr>
          <w:lang w:eastAsia="zh-CN"/>
        </w:rPr>
        <w:t xml:space="preserve">) </w:t>
      </w:r>
      <w:r w:rsidR="001D1635" w:rsidRPr="00A16D97">
        <w:rPr>
          <w:rFonts w:hAnsi="SimSun"/>
          <w:lang w:eastAsia="zh-CN"/>
        </w:rPr>
        <w:t>的统计形式；</w:t>
      </w:r>
    </w:p>
    <w:p w:rsidR="00320CDF" w:rsidRPr="000765D2" w:rsidRDefault="001D1635" w:rsidP="00946D60">
      <w:pPr>
        <w:rPr>
          <w:lang w:val="en-GB" w:eastAsia="zh-CN"/>
        </w:rPr>
      </w:pPr>
      <w:r>
        <w:rPr>
          <w:lang w:val="en-GB" w:eastAsia="zh-CN"/>
        </w:rPr>
        <w:br w:type="page"/>
      </w:r>
      <w:r w:rsidR="00320CDF" w:rsidRPr="000765D2">
        <w:rPr>
          <w:lang w:val="en-GB" w:eastAsia="zh-CN"/>
        </w:rPr>
        <w:lastRenderedPageBreak/>
        <w:t>l)</w:t>
      </w:r>
      <w:r w:rsidR="00320CDF" w:rsidRPr="000765D2">
        <w:rPr>
          <w:lang w:val="en-GB" w:eastAsia="zh-CN"/>
        </w:rPr>
        <w:tab/>
      </w:r>
      <w:r w:rsidRPr="00A16D97">
        <w:rPr>
          <w:rFonts w:hAnsi="SimSun"/>
          <w:lang w:eastAsia="zh-CN"/>
        </w:rPr>
        <w:t>通常这种干扰影响仅</w:t>
      </w:r>
      <w:r>
        <w:rPr>
          <w:rFonts w:hAnsi="SimSun" w:hint="eastAsia"/>
          <w:lang w:eastAsia="zh-CN"/>
        </w:rPr>
        <w:t>能</w:t>
      </w:r>
      <w:r w:rsidRPr="00A16D97">
        <w:rPr>
          <w:rFonts w:hAnsi="SimSun"/>
          <w:lang w:eastAsia="zh-CN"/>
        </w:rPr>
        <w:t>通过研究</w:t>
      </w:r>
      <w:r w:rsidRPr="00A16D97">
        <w:rPr>
          <w:lang w:eastAsia="zh-CN"/>
        </w:rPr>
        <w:t>RF</w:t>
      </w:r>
      <w:r w:rsidRPr="00A16D97">
        <w:rPr>
          <w:rFonts w:hAnsi="SimSun"/>
          <w:lang w:eastAsia="zh-CN"/>
        </w:rPr>
        <w:t>统计</w:t>
      </w:r>
      <w:r>
        <w:rPr>
          <w:rFonts w:hAnsi="SimSun" w:hint="eastAsia"/>
          <w:lang w:eastAsia="zh-CN"/>
        </w:rPr>
        <w:t>数据来估算</w:t>
      </w:r>
      <w:r w:rsidRPr="00A16D97">
        <w:rPr>
          <w:rFonts w:hAnsi="SimSun"/>
          <w:lang w:eastAsia="zh-CN"/>
        </w:rPr>
        <w:t>；</w:t>
      </w:r>
    </w:p>
    <w:p w:rsidR="00320CDF" w:rsidRPr="000765D2" w:rsidRDefault="00320CDF" w:rsidP="00946D60">
      <w:pPr>
        <w:rPr>
          <w:lang w:eastAsia="zh-CN"/>
        </w:rPr>
      </w:pPr>
      <w:r w:rsidRPr="000765D2">
        <w:rPr>
          <w:lang w:val="en-GB" w:eastAsia="zh-CN"/>
        </w:rPr>
        <w:t>m)</w:t>
      </w:r>
      <w:r w:rsidRPr="000765D2">
        <w:rPr>
          <w:lang w:val="en-GB" w:eastAsia="zh-CN"/>
        </w:rPr>
        <w:tab/>
      </w:r>
      <w:r w:rsidR="00410801" w:rsidRPr="00A16D97">
        <w:rPr>
          <w:rFonts w:hAnsi="SimSun"/>
          <w:lang w:eastAsia="zh-CN"/>
        </w:rPr>
        <w:t>在有些</w:t>
      </w:r>
      <w:r w:rsidR="00410801">
        <w:rPr>
          <w:rFonts w:hAnsi="SimSun" w:hint="eastAsia"/>
          <w:lang w:eastAsia="zh-CN"/>
        </w:rPr>
        <w:t>紧急</w:t>
      </w:r>
      <w:r w:rsidR="00410801" w:rsidRPr="00A16D97">
        <w:rPr>
          <w:rFonts w:hAnsi="SimSun"/>
          <w:lang w:eastAsia="zh-CN"/>
        </w:rPr>
        <w:t>情况</w:t>
      </w:r>
      <w:r w:rsidR="00410801">
        <w:rPr>
          <w:rFonts w:hAnsi="SimSun" w:hint="eastAsia"/>
          <w:lang w:eastAsia="zh-CN"/>
        </w:rPr>
        <w:t>下</w:t>
      </w:r>
      <w:r w:rsidR="00410801" w:rsidRPr="00A16D97">
        <w:rPr>
          <w:rFonts w:hAnsi="SimSun"/>
          <w:lang w:eastAsia="zh-CN"/>
        </w:rPr>
        <w:t>，需要针对干扰对</w:t>
      </w:r>
      <w:r w:rsidR="00410801">
        <w:rPr>
          <w:rFonts w:hint="eastAsia"/>
          <w:lang w:eastAsia="zh-CN"/>
        </w:rPr>
        <w:t>固定业务</w:t>
      </w:r>
      <w:r w:rsidR="00410801" w:rsidRPr="00A16D97">
        <w:rPr>
          <w:rFonts w:hAnsi="SimSun"/>
          <w:lang w:eastAsia="zh-CN"/>
        </w:rPr>
        <w:t>基带性能指标的影响予以评估，</w:t>
      </w:r>
    </w:p>
    <w:p w:rsidR="00320CDF" w:rsidRPr="00E6128E" w:rsidRDefault="00E6128E" w:rsidP="00946D60">
      <w:pPr>
        <w:pStyle w:val="Call"/>
        <w:rPr>
          <w:rFonts w:ascii="STKaiti" w:eastAsia="STKaiti" w:hAnsi="STKaiti"/>
          <w:i w:val="0"/>
          <w:lang w:val="en-US" w:eastAsia="zh-CN"/>
        </w:rPr>
      </w:pPr>
      <w:r w:rsidRPr="00E6128E">
        <w:rPr>
          <w:rFonts w:ascii="STKaiti" w:eastAsia="STKaiti" w:hAnsi="STKaiti" w:hint="eastAsia"/>
          <w:i w:val="0"/>
          <w:lang w:val="en-US" w:eastAsia="zh-CN"/>
        </w:rPr>
        <w:t>建议</w:t>
      </w:r>
    </w:p>
    <w:p w:rsidR="00320CDF" w:rsidRPr="000765D2" w:rsidRDefault="00320CDF" w:rsidP="00EB056E">
      <w:pPr>
        <w:rPr>
          <w:lang w:eastAsia="zh-CN"/>
        </w:rPr>
      </w:pPr>
      <w:r w:rsidRPr="000765D2">
        <w:rPr>
          <w:b/>
          <w:bCs/>
          <w:lang w:eastAsia="zh-CN"/>
        </w:rPr>
        <w:t>1</w:t>
      </w:r>
      <w:r w:rsidRPr="000765D2">
        <w:rPr>
          <w:lang w:eastAsia="zh-CN"/>
        </w:rPr>
        <w:tab/>
      </w:r>
      <w:r w:rsidR="00CE6CAC" w:rsidRPr="00A16D97">
        <w:rPr>
          <w:rFonts w:hAnsi="SimSun"/>
          <w:spacing w:val="5"/>
          <w:lang w:eastAsia="zh-CN"/>
        </w:rPr>
        <w:t>附件</w:t>
      </w:r>
      <w:r w:rsidR="00CE6CAC" w:rsidRPr="00A16D97">
        <w:rPr>
          <w:spacing w:val="5"/>
          <w:lang w:eastAsia="zh-CN"/>
        </w:rPr>
        <w:t>1</w:t>
      </w:r>
      <w:r w:rsidR="00CE6CAC" w:rsidRPr="00A16D97">
        <w:rPr>
          <w:rFonts w:hAnsi="SimSun"/>
          <w:spacing w:val="5"/>
          <w:lang w:eastAsia="zh-CN"/>
        </w:rPr>
        <w:t>中的方法可用</w:t>
      </w:r>
      <w:r w:rsidR="00CE6CAC">
        <w:rPr>
          <w:rFonts w:hAnsi="SimSun" w:hint="eastAsia"/>
          <w:spacing w:val="5"/>
          <w:lang w:eastAsia="zh-CN"/>
        </w:rPr>
        <w:t>于工</w:t>
      </w:r>
      <w:r w:rsidR="00CE6CAC" w:rsidRPr="00A16D97">
        <w:rPr>
          <w:rFonts w:hAnsi="SimSun"/>
          <w:spacing w:val="5"/>
          <w:lang w:eastAsia="zh-CN"/>
        </w:rPr>
        <w:t>作</w:t>
      </w:r>
      <w:r w:rsidR="00CE6CAC">
        <w:rPr>
          <w:rFonts w:hAnsi="SimSun" w:hint="eastAsia"/>
          <w:spacing w:val="5"/>
          <w:lang w:eastAsia="zh-CN"/>
        </w:rPr>
        <w:t>在</w:t>
      </w:r>
      <w:r w:rsidR="00CE6CAC">
        <w:rPr>
          <w:rFonts w:hint="eastAsia"/>
          <w:spacing w:val="5"/>
          <w:lang w:eastAsia="zh-CN"/>
        </w:rPr>
        <w:t>1-3</w:t>
      </w:r>
      <w:r w:rsidR="00CE6CAC" w:rsidRPr="00A16D97">
        <w:rPr>
          <w:spacing w:val="5"/>
          <w:lang w:eastAsia="zh-CN"/>
        </w:rPr>
        <w:t xml:space="preserve"> GHz MSS</w:t>
      </w:r>
      <w:r w:rsidR="00CE6CAC" w:rsidRPr="00A16D97">
        <w:rPr>
          <w:rFonts w:hAnsi="SimSun"/>
          <w:spacing w:val="5"/>
          <w:lang w:eastAsia="zh-CN"/>
        </w:rPr>
        <w:t>分配频带的</w:t>
      </w:r>
      <w:r w:rsidR="00CE6CAC" w:rsidRPr="00A16D97">
        <w:rPr>
          <w:spacing w:val="5"/>
          <w:lang w:eastAsia="zh-CN"/>
        </w:rPr>
        <w:t>TDMA/FDMA MSS</w:t>
      </w:r>
      <w:r w:rsidR="00CE6CAC" w:rsidRPr="00A16D97">
        <w:rPr>
          <w:rFonts w:hAnsi="SimSun"/>
          <w:spacing w:val="5"/>
          <w:lang w:eastAsia="zh-CN"/>
        </w:rPr>
        <w:t>卫星和相关</w:t>
      </w:r>
      <w:r w:rsidR="00CE6CAC" w:rsidRPr="00A16D97">
        <w:rPr>
          <w:spacing w:val="5"/>
          <w:lang w:eastAsia="zh-CN"/>
        </w:rPr>
        <w:t>MES</w:t>
      </w:r>
      <w:r w:rsidR="00CE6CAC" w:rsidRPr="00A16D97">
        <w:rPr>
          <w:rFonts w:hAnsi="SimSun"/>
          <w:spacing w:val="5"/>
          <w:lang w:eastAsia="zh-CN"/>
        </w:rPr>
        <w:t>产生的干扰对基于</w:t>
      </w:r>
      <w:r w:rsidR="00CE6CAC" w:rsidRPr="00A16D97">
        <w:rPr>
          <w:spacing w:val="5"/>
          <w:lang w:eastAsia="zh-CN"/>
        </w:rPr>
        <w:t>RF</w:t>
      </w:r>
      <w:r w:rsidR="00CE6CAC" w:rsidRPr="00A16D97">
        <w:rPr>
          <w:rFonts w:hAnsi="SimSun"/>
          <w:spacing w:val="5"/>
          <w:lang w:eastAsia="zh-CN"/>
        </w:rPr>
        <w:t>干扰统计的数字视距</w:t>
      </w:r>
      <w:r w:rsidR="00CE6CAC">
        <w:rPr>
          <w:rFonts w:hint="eastAsia"/>
          <w:spacing w:val="5"/>
          <w:lang w:eastAsia="zh-CN"/>
        </w:rPr>
        <w:t>固定业务</w:t>
      </w:r>
      <w:r w:rsidR="00CE6CAC" w:rsidRPr="00A16D97">
        <w:rPr>
          <w:rFonts w:hAnsi="SimSun"/>
          <w:spacing w:val="5"/>
          <w:lang w:eastAsia="zh-CN"/>
        </w:rPr>
        <w:t>接收机的基带性能的影响</w:t>
      </w:r>
      <w:r w:rsidR="00CE6CAC">
        <w:rPr>
          <w:rFonts w:hAnsi="SimSun" w:hint="eastAsia"/>
          <w:spacing w:val="5"/>
          <w:lang w:eastAsia="zh-CN"/>
        </w:rPr>
        <w:t>，进行</w:t>
      </w:r>
      <w:r w:rsidR="003D3966">
        <w:rPr>
          <w:rFonts w:hAnsi="SimSun" w:hint="eastAsia"/>
          <w:spacing w:val="5"/>
          <w:lang w:eastAsia="zh-CN"/>
        </w:rPr>
        <w:t>初始</w:t>
      </w:r>
      <w:r w:rsidR="00CE6CAC" w:rsidRPr="00A16D97">
        <w:rPr>
          <w:rFonts w:hAnsi="SimSun"/>
          <w:spacing w:val="5"/>
          <w:lang w:eastAsia="zh-CN"/>
        </w:rPr>
        <w:t>评估的双边协调的</w:t>
      </w:r>
      <w:r w:rsidR="003D3966">
        <w:rPr>
          <w:rFonts w:hAnsi="SimSun" w:hint="eastAsia"/>
          <w:spacing w:val="5"/>
          <w:lang w:eastAsia="zh-CN"/>
        </w:rPr>
        <w:t>具体</w:t>
      </w:r>
      <w:r w:rsidR="00CE6CAC" w:rsidRPr="00A16D97">
        <w:rPr>
          <w:rFonts w:hAnsi="SimSun"/>
          <w:spacing w:val="5"/>
          <w:lang w:eastAsia="zh-CN"/>
        </w:rPr>
        <w:t>指南。</w:t>
      </w:r>
    </w:p>
    <w:p w:rsidR="00320CDF" w:rsidRPr="000765D2" w:rsidRDefault="003D3966" w:rsidP="00941821">
      <w:pPr>
        <w:rPr>
          <w:lang w:eastAsia="zh-CN"/>
        </w:rPr>
      </w:pPr>
      <w:r w:rsidRPr="003D3966">
        <w:rPr>
          <w:rFonts w:ascii="STKaiti" w:eastAsia="STKaiti" w:hAnsi="STKaiti"/>
          <w:lang w:eastAsia="zh-CN"/>
        </w:rPr>
        <w:t>注</w:t>
      </w:r>
      <w:r>
        <w:rPr>
          <w:rFonts w:hAnsi="SimSun" w:hint="eastAsia"/>
          <w:lang w:eastAsia="zh-CN"/>
        </w:rPr>
        <w:t>1</w:t>
      </w:r>
      <w:r w:rsidRPr="00A16D97">
        <w:rPr>
          <w:lang w:eastAsia="zh-CN"/>
        </w:rPr>
        <w:t xml:space="preserve"> — </w:t>
      </w:r>
      <w:r w:rsidRPr="00A16D97">
        <w:rPr>
          <w:rFonts w:hAnsi="SimSun"/>
          <w:lang w:eastAsia="zh-CN"/>
        </w:rPr>
        <w:t>附件</w:t>
      </w:r>
      <w:r w:rsidRPr="00A16D97">
        <w:rPr>
          <w:lang w:eastAsia="zh-CN"/>
        </w:rPr>
        <w:t>1</w:t>
      </w:r>
      <w:r w:rsidRPr="00A16D97">
        <w:rPr>
          <w:rFonts w:hAnsi="SimSun"/>
          <w:lang w:eastAsia="zh-CN"/>
        </w:rPr>
        <w:t>中的方法</w:t>
      </w:r>
      <w:r>
        <w:rPr>
          <w:rFonts w:hAnsi="SimSun" w:hint="eastAsia"/>
          <w:lang w:eastAsia="zh-CN"/>
        </w:rPr>
        <w:t>是</w:t>
      </w:r>
      <w:r w:rsidRPr="00A16D97">
        <w:rPr>
          <w:rFonts w:hAnsi="SimSun"/>
          <w:lang w:eastAsia="zh-CN"/>
        </w:rPr>
        <w:t>暂时的。提请各主管部门对本附件提供进一步研究开发这些方法的观点。</w:t>
      </w:r>
    </w:p>
    <w:p w:rsidR="00320CDF" w:rsidRDefault="00320CDF" w:rsidP="00941821">
      <w:pPr>
        <w:rPr>
          <w:lang w:eastAsia="zh-CN"/>
        </w:rPr>
      </w:pPr>
    </w:p>
    <w:p w:rsidR="00941821" w:rsidRDefault="00941821" w:rsidP="00941821">
      <w:pPr>
        <w:rPr>
          <w:lang w:eastAsia="zh-CN"/>
        </w:rPr>
      </w:pPr>
    </w:p>
    <w:p w:rsidR="00941821" w:rsidRDefault="00941821" w:rsidP="00941821">
      <w:pPr>
        <w:rPr>
          <w:lang w:eastAsia="zh-CN"/>
        </w:rPr>
      </w:pPr>
    </w:p>
    <w:p w:rsidR="00941821" w:rsidRPr="000765D2" w:rsidRDefault="00941821" w:rsidP="00941821">
      <w:pPr>
        <w:rPr>
          <w:lang w:eastAsia="zh-CN"/>
        </w:rPr>
      </w:pPr>
    </w:p>
    <w:p w:rsidR="00946D60" w:rsidRPr="00B525B3" w:rsidRDefault="00DD7FF7" w:rsidP="00946D60">
      <w:pPr>
        <w:pStyle w:val="AnnexNoTitle"/>
        <w:rPr>
          <w:lang w:val="en-US" w:eastAsia="zh-CN"/>
        </w:rPr>
      </w:pPr>
      <w:r>
        <w:rPr>
          <w:rFonts w:hint="eastAsia"/>
          <w:lang w:val="en-US" w:eastAsia="zh-CN"/>
        </w:rPr>
        <w:t>附件</w:t>
      </w:r>
      <w:r w:rsidR="00946D60" w:rsidRPr="00B525B3">
        <w:rPr>
          <w:lang w:val="en-US" w:eastAsia="zh-CN"/>
        </w:rPr>
        <w:t xml:space="preserve"> 1</w:t>
      </w:r>
    </w:p>
    <w:p w:rsidR="00946D60" w:rsidRPr="00726166" w:rsidRDefault="00946D60" w:rsidP="00946D60">
      <w:pPr>
        <w:pStyle w:val="Heading1"/>
        <w:rPr>
          <w:lang w:val="en-US" w:eastAsia="zh-CN"/>
        </w:rPr>
      </w:pPr>
      <w:bookmarkStart w:id="6" w:name="_Toc113248300"/>
      <w:r w:rsidRPr="00726166">
        <w:rPr>
          <w:lang w:val="en-US" w:eastAsia="zh-CN"/>
        </w:rPr>
        <w:t>1</w:t>
      </w:r>
      <w:r w:rsidRPr="00726166">
        <w:rPr>
          <w:lang w:val="en-US" w:eastAsia="zh-CN"/>
        </w:rPr>
        <w:tab/>
      </w:r>
      <w:bookmarkEnd w:id="6"/>
      <w:r w:rsidR="00CF7F4C">
        <w:rPr>
          <w:rFonts w:hint="eastAsia"/>
          <w:lang w:val="en-US" w:eastAsia="zh-CN"/>
        </w:rPr>
        <w:t>引言</w:t>
      </w:r>
    </w:p>
    <w:p w:rsidR="00F60B4D" w:rsidRPr="00A16D97" w:rsidRDefault="00F60B4D" w:rsidP="00F60B4D">
      <w:pPr>
        <w:ind w:firstLineChars="200" w:firstLine="480"/>
        <w:rPr>
          <w:lang w:eastAsia="zh-CN"/>
        </w:rPr>
      </w:pPr>
      <w:r w:rsidRPr="00A16D97">
        <w:rPr>
          <w:lang w:eastAsia="zh-CN"/>
        </w:rPr>
        <w:t>MSS</w:t>
      </w:r>
      <w:r w:rsidRPr="00A16D97">
        <w:rPr>
          <w:rFonts w:hAnsi="SimSun"/>
          <w:lang w:eastAsia="zh-CN"/>
        </w:rPr>
        <w:t>和</w:t>
      </w:r>
      <w:r w:rsidR="001E7FC5">
        <w:rPr>
          <w:rFonts w:hint="eastAsia"/>
          <w:lang w:eastAsia="zh-CN"/>
        </w:rPr>
        <w:t>固定业务</w:t>
      </w:r>
      <w:r w:rsidRPr="00A16D97">
        <w:rPr>
          <w:rFonts w:hAnsi="SimSun"/>
          <w:lang w:eastAsia="zh-CN"/>
        </w:rPr>
        <w:t>之间共用存在诸如干扰几何图、传播条件等时变现象。模拟计算通常是精确评估</w:t>
      </w:r>
      <w:r w:rsidRPr="00A16D97">
        <w:rPr>
          <w:lang w:eastAsia="zh-CN"/>
        </w:rPr>
        <w:t>MSS</w:t>
      </w:r>
      <w:r w:rsidRPr="00A16D97">
        <w:rPr>
          <w:rFonts w:hAnsi="SimSun"/>
          <w:lang w:eastAsia="zh-CN"/>
        </w:rPr>
        <w:t>和</w:t>
      </w:r>
      <w:r w:rsidR="00856BAA">
        <w:rPr>
          <w:lang w:eastAsia="zh-CN"/>
        </w:rPr>
        <w:t>固定业务</w:t>
      </w:r>
      <w:r w:rsidRPr="00A16D97">
        <w:rPr>
          <w:rFonts w:hAnsi="SimSun"/>
          <w:lang w:eastAsia="zh-CN"/>
        </w:rPr>
        <w:t>系统之间干扰的唯一方式。这种模拟计算的输出典型的是以</w:t>
      </w:r>
      <w:r w:rsidRPr="00A16D97">
        <w:rPr>
          <w:lang w:eastAsia="zh-CN"/>
        </w:rPr>
        <w:t>RF</w:t>
      </w:r>
      <w:r w:rsidRPr="00A16D97">
        <w:rPr>
          <w:rFonts w:hAnsi="SimSun"/>
          <w:lang w:eastAsia="zh-CN"/>
        </w:rPr>
        <w:t>的</w:t>
      </w:r>
      <w:r w:rsidRPr="00A16D97">
        <w:rPr>
          <w:i/>
          <w:iCs/>
          <w:lang w:eastAsia="zh-CN"/>
        </w:rPr>
        <w:t>C/I</w:t>
      </w:r>
      <w:r w:rsidRPr="00A16D97">
        <w:rPr>
          <w:rFonts w:hAnsi="SimSun"/>
          <w:lang w:eastAsia="zh-CN"/>
        </w:rPr>
        <w:t>、</w:t>
      </w:r>
      <w:r w:rsidRPr="00A16D97">
        <w:rPr>
          <w:i/>
          <w:iCs/>
          <w:lang w:eastAsia="zh-CN"/>
        </w:rPr>
        <w:t>C/N</w:t>
      </w:r>
      <w:r w:rsidRPr="00A16D97">
        <w:rPr>
          <w:rFonts w:hAnsi="SimSun"/>
          <w:lang w:eastAsia="zh-CN"/>
        </w:rPr>
        <w:t>和</w:t>
      </w:r>
      <w:r w:rsidRPr="00A16D97">
        <w:rPr>
          <w:i/>
          <w:iCs/>
          <w:lang w:eastAsia="zh-CN"/>
        </w:rPr>
        <w:t>C</w:t>
      </w:r>
      <w:r w:rsidRPr="00A16D97">
        <w:rPr>
          <w:lang w:eastAsia="zh-CN"/>
        </w:rPr>
        <w:t>/(</w:t>
      </w:r>
      <w:r w:rsidRPr="00A16D97">
        <w:rPr>
          <w:i/>
          <w:iCs/>
          <w:lang w:eastAsia="zh-CN"/>
        </w:rPr>
        <w:t>N</w:t>
      </w:r>
      <w:r w:rsidRPr="00A16D97">
        <w:rPr>
          <w:lang w:eastAsia="zh-CN"/>
        </w:rPr>
        <w:t> + </w:t>
      </w:r>
      <w:r w:rsidRPr="00A16D97">
        <w:rPr>
          <w:i/>
          <w:iCs/>
          <w:lang w:eastAsia="zh-CN"/>
        </w:rPr>
        <w:t>I</w:t>
      </w:r>
      <w:r w:rsidRPr="00A16D97">
        <w:rPr>
          <w:lang w:eastAsia="zh-CN"/>
        </w:rPr>
        <w:t xml:space="preserve"> ) </w:t>
      </w:r>
      <w:r w:rsidRPr="00A16D97">
        <w:rPr>
          <w:rFonts w:hAnsi="SimSun"/>
          <w:lang w:eastAsia="zh-CN"/>
        </w:rPr>
        <w:t>的统计形式呈现为卷积分布函数。</w:t>
      </w:r>
    </w:p>
    <w:p w:rsidR="00F60B4D" w:rsidRPr="00A16D97" w:rsidRDefault="00F60B4D" w:rsidP="00F60B4D">
      <w:pPr>
        <w:ind w:firstLineChars="200" w:firstLine="480"/>
        <w:rPr>
          <w:lang w:eastAsia="zh-CN"/>
        </w:rPr>
      </w:pPr>
      <w:r w:rsidRPr="00A16D97">
        <w:rPr>
          <w:lang w:eastAsia="zh-CN"/>
        </w:rPr>
        <w:t>ITU-R M.1319</w:t>
      </w:r>
      <w:r w:rsidRPr="00A16D97">
        <w:rPr>
          <w:rFonts w:hAnsi="SimSun"/>
          <w:lang w:eastAsia="zh-CN"/>
        </w:rPr>
        <w:t>建议书提供的一种方法尤其是针对数字</w:t>
      </w:r>
      <w:r w:rsidR="00856BAA">
        <w:rPr>
          <w:lang w:eastAsia="zh-CN"/>
        </w:rPr>
        <w:t>固定业务</w:t>
      </w:r>
      <w:r w:rsidRPr="00A16D97">
        <w:rPr>
          <w:rFonts w:hAnsi="SimSun"/>
          <w:lang w:eastAsia="zh-CN"/>
        </w:rPr>
        <w:t>系统</w:t>
      </w:r>
      <w:r w:rsidR="00097AFB" w:rsidRPr="00097AFB">
        <w:rPr>
          <w:rFonts w:ascii="STKaiti" w:eastAsia="STKaiti" w:hAnsi="STKaiti" w:hint="eastAsia"/>
          <w:lang w:eastAsia="zh-CN"/>
        </w:rPr>
        <w:t>其中</w:t>
      </w:r>
      <w:r w:rsidRPr="00A16D97">
        <w:rPr>
          <w:rFonts w:hAnsi="SimSun"/>
          <w:lang w:eastAsia="zh-CN"/>
        </w:rPr>
        <w:t>的</w:t>
      </w:r>
      <w:r w:rsidRPr="00A16D97">
        <w:rPr>
          <w:lang w:eastAsia="zh-CN"/>
        </w:rPr>
        <w:t>BER</w:t>
      </w:r>
      <w:r w:rsidRPr="00A16D97">
        <w:rPr>
          <w:rFonts w:hAnsi="SimSun"/>
          <w:lang w:eastAsia="zh-CN"/>
        </w:rPr>
        <w:t>指标能将其转换成相应时间百分数的等效</w:t>
      </w:r>
      <w:r w:rsidRPr="00A16D97">
        <w:rPr>
          <w:lang w:eastAsia="zh-CN"/>
        </w:rPr>
        <w:t xml:space="preserve">RF </w:t>
      </w:r>
      <w:r w:rsidRPr="00A16D97">
        <w:rPr>
          <w:i/>
          <w:iCs/>
          <w:lang w:eastAsia="zh-CN"/>
        </w:rPr>
        <w:t>C/</w:t>
      </w:r>
      <w:r w:rsidRPr="00A16D97">
        <w:rPr>
          <w:lang w:eastAsia="zh-CN"/>
        </w:rPr>
        <w:t>(</w:t>
      </w:r>
      <w:r w:rsidRPr="00A16D97">
        <w:rPr>
          <w:i/>
          <w:iCs/>
          <w:lang w:eastAsia="zh-CN"/>
        </w:rPr>
        <w:t>N</w:t>
      </w:r>
      <w:r w:rsidRPr="00A16D97">
        <w:rPr>
          <w:lang w:eastAsia="zh-CN"/>
        </w:rPr>
        <w:t>+</w:t>
      </w:r>
      <w:r w:rsidRPr="00A16D97">
        <w:rPr>
          <w:i/>
          <w:iCs/>
          <w:lang w:eastAsia="zh-CN"/>
        </w:rPr>
        <w:t>I</w:t>
      </w:r>
      <w:r w:rsidRPr="00A16D97">
        <w:rPr>
          <w:lang w:eastAsia="zh-CN"/>
        </w:rPr>
        <w:t xml:space="preserve">) </w:t>
      </w:r>
      <w:r w:rsidRPr="00A16D97">
        <w:rPr>
          <w:rFonts w:hAnsi="SimSun"/>
          <w:lang w:eastAsia="zh-CN"/>
        </w:rPr>
        <w:t>要求。为了确定来自</w:t>
      </w:r>
      <w:r w:rsidRPr="00A16D97">
        <w:rPr>
          <w:lang w:eastAsia="zh-CN"/>
        </w:rPr>
        <w:t>MSS</w:t>
      </w:r>
      <w:r w:rsidRPr="00A16D97">
        <w:rPr>
          <w:rFonts w:hAnsi="SimSun"/>
          <w:lang w:eastAsia="zh-CN"/>
        </w:rPr>
        <w:t>卫星的干扰是否可接受，这些等效</w:t>
      </w:r>
      <w:r w:rsidRPr="00A16D97">
        <w:rPr>
          <w:lang w:eastAsia="zh-CN"/>
        </w:rPr>
        <w:t>RF</w:t>
      </w:r>
      <w:r w:rsidRPr="00A16D97">
        <w:rPr>
          <w:rFonts w:hAnsi="SimSun"/>
          <w:lang w:eastAsia="zh-CN"/>
        </w:rPr>
        <w:t>性能指标可绘制成</w:t>
      </w:r>
      <w:r w:rsidRPr="00A16D97">
        <w:rPr>
          <w:i/>
          <w:iCs/>
          <w:lang w:eastAsia="zh-CN"/>
        </w:rPr>
        <w:t>C/</w:t>
      </w:r>
      <w:r w:rsidRPr="00A16D97">
        <w:rPr>
          <w:lang w:eastAsia="zh-CN"/>
        </w:rPr>
        <w:t>(</w:t>
      </w:r>
      <w:r w:rsidRPr="00A16D97">
        <w:rPr>
          <w:i/>
          <w:iCs/>
          <w:lang w:eastAsia="zh-CN"/>
        </w:rPr>
        <w:t>N</w:t>
      </w:r>
      <w:r w:rsidRPr="00A16D97">
        <w:rPr>
          <w:lang w:eastAsia="zh-CN"/>
        </w:rPr>
        <w:t>+</w:t>
      </w:r>
      <w:r w:rsidRPr="00A16D97">
        <w:rPr>
          <w:i/>
          <w:iCs/>
          <w:lang w:eastAsia="zh-CN"/>
        </w:rPr>
        <w:t>I</w:t>
      </w:r>
      <w:r w:rsidRPr="00A16D97">
        <w:rPr>
          <w:lang w:eastAsia="zh-CN"/>
        </w:rPr>
        <w:t xml:space="preserve">) </w:t>
      </w:r>
      <w:r w:rsidRPr="00A16D97">
        <w:rPr>
          <w:rFonts w:hAnsi="SimSun"/>
          <w:lang w:eastAsia="zh-CN"/>
        </w:rPr>
        <w:t>的累积分布</w:t>
      </w:r>
      <w:r w:rsidR="00097AFB">
        <w:rPr>
          <w:rFonts w:hAnsi="SimSun" w:hint="eastAsia"/>
          <w:lang w:eastAsia="zh-CN"/>
        </w:rPr>
        <w:t>图</w:t>
      </w:r>
      <w:r w:rsidRPr="00A16D97">
        <w:rPr>
          <w:rFonts w:hAnsi="SimSun"/>
          <w:lang w:eastAsia="zh-CN"/>
        </w:rPr>
        <w:t>。</w:t>
      </w:r>
    </w:p>
    <w:p w:rsidR="00F60B4D" w:rsidRPr="00A16D97" w:rsidRDefault="00F60B4D" w:rsidP="00F60B4D">
      <w:pPr>
        <w:ind w:firstLineChars="200" w:firstLine="480"/>
        <w:rPr>
          <w:lang w:eastAsia="zh-CN"/>
        </w:rPr>
      </w:pPr>
      <w:r w:rsidRPr="00A16D97">
        <w:rPr>
          <w:rFonts w:hAnsi="SimSun"/>
          <w:lang w:eastAsia="zh-CN"/>
        </w:rPr>
        <w:t>由于所有的计算和比较都是在</w:t>
      </w:r>
      <w:r w:rsidRPr="00A16D97">
        <w:rPr>
          <w:lang w:eastAsia="zh-CN"/>
        </w:rPr>
        <w:t>RF</w:t>
      </w:r>
      <w:r w:rsidRPr="00A16D97">
        <w:rPr>
          <w:rFonts w:hAnsi="SimSun"/>
          <w:lang w:eastAsia="zh-CN"/>
        </w:rPr>
        <w:t>域中进行的，尽管</w:t>
      </w:r>
      <w:r w:rsidRPr="00A16D97">
        <w:rPr>
          <w:lang w:eastAsia="zh-CN"/>
        </w:rPr>
        <w:t>ITU-R M.1319</w:t>
      </w:r>
      <w:r w:rsidR="00097AFB">
        <w:rPr>
          <w:rFonts w:hAnsi="SimSun"/>
          <w:lang w:eastAsia="zh-CN"/>
        </w:rPr>
        <w:t>建议书</w:t>
      </w:r>
      <w:r w:rsidRPr="00A16D97">
        <w:rPr>
          <w:rFonts w:hAnsi="SimSun"/>
          <w:lang w:eastAsia="zh-CN"/>
        </w:rPr>
        <w:t>中描述的方法要求广泛的计算机模拟，但它仍是相对简单的执行软件。当正式需要协调且触及到</w:t>
      </w:r>
      <w:r w:rsidR="001E7FC5">
        <w:rPr>
          <w:rFonts w:hAnsi="SimSun" w:hint="eastAsia"/>
          <w:lang w:eastAsia="zh-CN"/>
        </w:rPr>
        <w:t>《无线电规则》第</w:t>
      </w:r>
      <w:r w:rsidR="001E7FC5">
        <w:rPr>
          <w:rFonts w:hAnsi="SimSun" w:hint="eastAsia"/>
          <w:lang w:eastAsia="zh-CN"/>
        </w:rPr>
        <w:t>9</w:t>
      </w:r>
      <w:r w:rsidR="001E7FC5">
        <w:rPr>
          <w:rFonts w:hAnsi="SimSun" w:hint="eastAsia"/>
          <w:lang w:eastAsia="zh-CN"/>
        </w:rPr>
        <w:t>条和附录</w:t>
      </w:r>
      <w:r w:rsidR="001E7FC5">
        <w:rPr>
          <w:rFonts w:hAnsi="SimSun" w:hint="eastAsia"/>
          <w:lang w:eastAsia="zh-CN"/>
        </w:rPr>
        <w:t>5</w:t>
      </w:r>
      <w:r w:rsidR="001E7FC5">
        <w:rPr>
          <w:rFonts w:hAnsi="SimSun" w:hint="eastAsia"/>
          <w:lang w:eastAsia="zh-CN"/>
        </w:rPr>
        <w:t>的</w:t>
      </w:r>
      <w:r w:rsidRPr="00A16D97">
        <w:rPr>
          <w:rFonts w:hAnsi="SimSun"/>
          <w:lang w:eastAsia="zh-CN"/>
        </w:rPr>
        <w:t>应用时应在主管部门之间详细协调阶段采用</w:t>
      </w:r>
      <w:r w:rsidRPr="00A16D97">
        <w:rPr>
          <w:lang w:eastAsia="zh-CN"/>
        </w:rPr>
        <w:t>ITU-R M.1319</w:t>
      </w:r>
      <w:r w:rsidR="00097AFB">
        <w:rPr>
          <w:rFonts w:hAnsi="SimSun"/>
          <w:lang w:eastAsia="zh-CN"/>
        </w:rPr>
        <w:t>建议书</w:t>
      </w:r>
      <w:r w:rsidRPr="00A16D97">
        <w:rPr>
          <w:rFonts w:hAnsi="SimSun"/>
          <w:lang w:eastAsia="zh-CN"/>
        </w:rPr>
        <w:t>的方法，以便确定当考虑实际</w:t>
      </w:r>
      <w:r w:rsidR="001E7FC5">
        <w:rPr>
          <w:rFonts w:hint="eastAsia"/>
          <w:lang w:eastAsia="zh-CN"/>
        </w:rPr>
        <w:t>固定业务</w:t>
      </w:r>
      <w:r w:rsidRPr="00A16D97">
        <w:rPr>
          <w:rFonts w:hAnsi="SimSun"/>
          <w:lang w:eastAsia="zh-CN"/>
        </w:rPr>
        <w:t>系统信息这方面和相关的</w:t>
      </w:r>
      <w:r w:rsidRPr="00A16D97">
        <w:rPr>
          <w:lang w:eastAsia="zh-CN"/>
        </w:rPr>
        <w:t>ITU-R</w:t>
      </w:r>
      <w:r w:rsidRPr="00A16D97">
        <w:rPr>
          <w:rFonts w:hAnsi="SimSun"/>
          <w:lang w:eastAsia="zh-CN"/>
        </w:rPr>
        <w:t>性能和可用性指标时干扰是否可接受。</w:t>
      </w:r>
    </w:p>
    <w:p w:rsidR="00F60B4D" w:rsidRPr="00A16D97" w:rsidRDefault="00F60B4D" w:rsidP="00F60B4D">
      <w:pPr>
        <w:ind w:firstLineChars="200" w:firstLine="480"/>
        <w:rPr>
          <w:lang w:eastAsia="zh-CN"/>
        </w:rPr>
      </w:pPr>
      <w:r w:rsidRPr="00A16D97">
        <w:rPr>
          <w:rFonts w:hAnsi="SimSun"/>
          <w:lang w:eastAsia="zh-CN"/>
        </w:rPr>
        <w:t>在有些情况</w:t>
      </w:r>
      <w:r w:rsidR="00A93724">
        <w:rPr>
          <w:rFonts w:hAnsi="SimSun" w:hint="eastAsia"/>
          <w:lang w:eastAsia="zh-CN"/>
        </w:rPr>
        <w:t>的</w:t>
      </w:r>
      <w:r w:rsidRPr="00A16D97">
        <w:rPr>
          <w:rFonts w:hAnsi="SimSun"/>
          <w:lang w:eastAsia="zh-CN"/>
        </w:rPr>
        <w:t>双边协调阶段，</w:t>
      </w:r>
      <w:r w:rsidR="00A93724">
        <w:rPr>
          <w:rFonts w:hAnsi="SimSun" w:hint="eastAsia"/>
          <w:lang w:eastAsia="zh-CN"/>
        </w:rPr>
        <w:t>相关</w:t>
      </w:r>
      <w:r w:rsidRPr="00A16D97">
        <w:rPr>
          <w:rFonts w:hAnsi="SimSun"/>
          <w:lang w:eastAsia="zh-CN"/>
        </w:rPr>
        <w:t>方会需要进一步验证</w:t>
      </w:r>
      <w:r w:rsidRPr="00A16D97">
        <w:rPr>
          <w:lang w:eastAsia="zh-CN"/>
        </w:rPr>
        <w:t>MSS</w:t>
      </w:r>
      <w:r w:rsidRPr="00A16D97">
        <w:rPr>
          <w:rFonts w:hAnsi="SimSun"/>
          <w:lang w:eastAsia="zh-CN"/>
        </w:rPr>
        <w:t>干扰对数字</w:t>
      </w:r>
      <w:r w:rsidR="00856BAA">
        <w:rPr>
          <w:lang w:eastAsia="zh-CN"/>
        </w:rPr>
        <w:t>固定业务</w:t>
      </w:r>
      <w:r w:rsidRPr="00A16D97">
        <w:rPr>
          <w:rFonts w:hAnsi="SimSun"/>
          <w:lang w:eastAsia="zh-CN"/>
        </w:rPr>
        <w:t>系统性能指标的影响。这种情况上面</w:t>
      </w:r>
      <w:r w:rsidRPr="00A16D97">
        <w:rPr>
          <w:lang w:eastAsia="zh-CN"/>
        </w:rPr>
        <w:t>ITU-R M.1319</w:t>
      </w:r>
      <w:r w:rsidR="00097AFB">
        <w:rPr>
          <w:rFonts w:hAnsi="SimSun"/>
          <w:lang w:eastAsia="zh-CN"/>
        </w:rPr>
        <w:t>建议书</w:t>
      </w:r>
      <w:r w:rsidRPr="00A16D97">
        <w:rPr>
          <w:rFonts w:hAnsi="SimSun"/>
          <w:lang w:eastAsia="zh-CN"/>
        </w:rPr>
        <w:t>中描述的模拟方法的结果就不足以确定频率协调的结论。</w:t>
      </w:r>
    </w:p>
    <w:p w:rsidR="00946D60" w:rsidRPr="00726166" w:rsidRDefault="00F60B4D" w:rsidP="00F60B4D">
      <w:pPr>
        <w:ind w:firstLineChars="200" w:firstLine="480"/>
        <w:rPr>
          <w:lang w:val="en-US" w:eastAsia="zh-CN"/>
        </w:rPr>
      </w:pPr>
      <w:r w:rsidRPr="00A16D97">
        <w:rPr>
          <w:rFonts w:hAnsi="SimSun"/>
          <w:lang w:eastAsia="zh-CN"/>
        </w:rPr>
        <w:t>本附件的目的是呈现将</w:t>
      </w:r>
      <w:r w:rsidRPr="00A16D97">
        <w:rPr>
          <w:lang w:eastAsia="zh-CN"/>
        </w:rPr>
        <w:t xml:space="preserve">RF </w:t>
      </w:r>
      <w:r w:rsidRPr="00A16D97">
        <w:rPr>
          <w:i/>
          <w:iCs/>
          <w:lang w:eastAsia="zh-CN"/>
        </w:rPr>
        <w:t>C</w:t>
      </w:r>
      <w:r w:rsidRPr="00A16D97">
        <w:rPr>
          <w:lang w:eastAsia="zh-CN"/>
        </w:rPr>
        <w:t>/(</w:t>
      </w:r>
      <w:r w:rsidRPr="00A16D97">
        <w:rPr>
          <w:i/>
          <w:iCs/>
          <w:lang w:eastAsia="zh-CN"/>
        </w:rPr>
        <w:t>N</w:t>
      </w:r>
      <w:r w:rsidRPr="00A16D97">
        <w:rPr>
          <w:lang w:eastAsia="zh-CN"/>
        </w:rPr>
        <w:t> + </w:t>
      </w:r>
      <w:r w:rsidRPr="00A16D97">
        <w:rPr>
          <w:i/>
          <w:iCs/>
          <w:lang w:eastAsia="zh-CN"/>
        </w:rPr>
        <w:t>I</w:t>
      </w:r>
      <w:r w:rsidRPr="00A16D97">
        <w:rPr>
          <w:lang w:eastAsia="zh-CN"/>
        </w:rPr>
        <w:t xml:space="preserve"> ) </w:t>
      </w:r>
      <w:r w:rsidRPr="00A16D97">
        <w:rPr>
          <w:rFonts w:hAnsi="SimSun"/>
          <w:lang w:eastAsia="zh-CN"/>
        </w:rPr>
        <w:t>统计转换成数字</w:t>
      </w:r>
      <w:r w:rsidR="00313E60">
        <w:rPr>
          <w:rFonts w:hint="eastAsia"/>
          <w:lang w:eastAsia="zh-CN"/>
        </w:rPr>
        <w:t>固定业务</w:t>
      </w:r>
      <w:r w:rsidRPr="00A16D97">
        <w:rPr>
          <w:rFonts w:hAnsi="SimSun"/>
          <w:lang w:eastAsia="zh-CN"/>
        </w:rPr>
        <w:t>载波基带性能测量的方法。</w:t>
      </w:r>
    </w:p>
    <w:p w:rsidR="00946D60" w:rsidRPr="00726166" w:rsidRDefault="00946D60" w:rsidP="00CC5BBB">
      <w:pPr>
        <w:rPr>
          <w:lang w:val="en-US" w:eastAsia="zh-CN"/>
        </w:rPr>
      </w:pPr>
    </w:p>
    <w:p w:rsidR="00946D60" w:rsidRPr="00726166" w:rsidRDefault="00313E60" w:rsidP="007D73D1">
      <w:pPr>
        <w:pStyle w:val="Heading1"/>
        <w:spacing w:before="240"/>
        <w:rPr>
          <w:lang w:val="en-US" w:eastAsia="zh-CN"/>
        </w:rPr>
      </w:pPr>
      <w:bookmarkStart w:id="7" w:name="_Toc113248301"/>
      <w:r>
        <w:rPr>
          <w:lang w:val="en-US" w:eastAsia="zh-CN"/>
        </w:rPr>
        <w:br w:type="page"/>
      </w:r>
      <w:smartTag w:uri="urn:schemas-microsoft-com:office:smarttags" w:element="chmetcnv">
        <w:smartTagPr>
          <w:attr w:name="UnitName" w:val="C"/>
          <w:attr w:name="SourceValue" w:val="2"/>
          <w:attr w:name="HasSpace" w:val="False"/>
          <w:attr w:name="Negative" w:val="False"/>
          <w:attr w:name="NumberType" w:val="1"/>
          <w:attr w:name="TCSC" w:val="0"/>
        </w:smartTagPr>
        <w:r w:rsidR="00946D60" w:rsidRPr="00726166">
          <w:rPr>
            <w:lang w:val="en-US" w:eastAsia="zh-CN"/>
          </w:rPr>
          <w:lastRenderedPageBreak/>
          <w:t>2</w:t>
        </w:r>
        <w:r w:rsidR="00946D60" w:rsidRPr="00726166">
          <w:rPr>
            <w:lang w:val="en-US" w:eastAsia="zh-CN"/>
          </w:rPr>
          <w:tab/>
        </w:r>
      </w:smartTag>
      <w:bookmarkEnd w:id="7"/>
      <w:r w:rsidR="00BC5848" w:rsidRPr="00726166">
        <w:rPr>
          <w:i/>
          <w:iCs/>
          <w:lang w:val="en-US" w:eastAsia="zh-CN"/>
        </w:rPr>
        <w:t>C</w:t>
      </w:r>
      <w:r w:rsidR="00BC5848" w:rsidRPr="00726166">
        <w:rPr>
          <w:lang w:val="en-US" w:eastAsia="zh-CN"/>
        </w:rPr>
        <w:t>/(</w:t>
      </w:r>
      <w:r w:rsidR="00BC5848" w:rsidRPr="00726166">
        <w:rPr>
          <w:i/>
          <w:iCs/>
          <w:lang w:val="en-US" w:eastAsia="zh-CN"/>
        </w:rPr>
        <w:t>N</w:t>
      </w:r>
      <w:r w:rsidR="00BC5848" w:rsidRPr="00726166">
        <w:rPr>
          <w:lang w:val="en-US" w:eastAsia="zh-CN"/>
        </w:rPr>
        <w:t> + </w:t>
      </w:r>
      <w:r w:rsidR="00BC5848" w:rsidRPr="00726166">
        <w:rPr>
          <w:i/>
          <w:iCs/>
          <w:lang w:val="en-US" w:eastAsia="zh-CN"/>
        </w:rPr>
        <w:t>I</w:t>
      </w:r>
      <w:r w:rsidR="00BC5848" w:rsidRPr="00726166">
        <w:rPr>
          <w:rFonts w:ascii="Tms Rmn" w:hAnsi="Tms Rmn"/>
          <w:sz w:val="12"/>
          <w:lang w:val="en-US" w:eastAsia="zh-CN"/>
        </w:rPr>
        <w:t> </w:t>
      </w:r>
      <w:r w:rsidR="00BC5848" w:rsidRPr="00726166">
        <w:rPr>
          <w:lang w:val="en-US" w:eastAsia="zh-CN"/>
        </w:rPr>
        <w:t>)</w:t>
      </w:r>
      <w:r w:rsidR="006E446A" w:rsidRPr="00A16D97">
        <w:rPr>
          <w:rFonts w:hAnsi="SimSun"/>
          <w:lang w:eastAsia="zh-CN"/>
        </w:rPr>
        <w:t>至</w:t>
      </w:r>
      <w:r w:rsidR="006E446A" w:rsidRPr="00A16D97">
        <w:rPr>
          <w:lang w:eastAsia="zh-CN"/>
        </w:rPr>
        <w:t>BER</w:t>
      </w:r>
      <w:r w:rsidR="006E446A" w:rsidRPr="00A16D97">
        <w:rPr>
          <w:rFonts w:hAnsi="SimSun"/>
          <w:lang w:eastAsia="zh-CN"/>
        </w:rPr>
        <w:t>的转换</w:t>
      </w:r>
    </w:p>
    <w:p w:rsidR="00DE3820" w:rsidRPr="00A16D97" w:rsidRDefault="00DE3820" w:rsidP="00DE3820">
      <w:pPr>
        <w:ind w:firstLineChars="200" w:firstLine="480"/>
        <w:rPr>
          <w:lang w:eastAsia="zh-CN"/>
        </w:rPr>
      </w:pPr>
      <w:r w:rsidRPr="00A16D97">
        <w:rPr>
          <w:rFonts w:hAnsi="SimSun"/>
          <w:lang w:eastAsia="zh-CN"/>
        </w:rPr>
        <w:t>采用</w:t>
      </w:r>
      <w:r w:rsidRPr="00A16D97">
        <w:rPr>
          <w:lang w:eastAsia="zh-CN"/>
        </w:rPr>
        <w:t>ITU-R SF.766</w:t>
      </w:r>
      <w:r w:rsidRPr="00A16D97">
        <w:rPr>
          <w:rFonts w:hAnsi="SimSun"/>
          <w:lang w:eastAsia="zh-CN"/>
        </w:rPr>
        <w:t>建议书所给的等式或曲线可将</w:t>
      </w:r>
      <w:r w:rsidR="009C4E6A" w:rsidRPr="00726166">
        <w:rPr>
          <w:i/>
          <w:iCs/>
          <w:lang w:val="en-US" w:eastAsia="zh-CN"/>
        </w:rPr>
        <w:t>C</w:t>
      </w:r>
      <w:r w:rsidR="009C4E6A" w:rsidRPr="00726166">
        <w:rPr>
          <w:lang w:val="en-US" w:eastAsia="zh-CN"/>
        </w:rPr>
        <w:t>/(</w:t>
      </w:r>
      <w:r w:rsidR="009C4E6A" w:rsidRPr="00726166">
        <w:rPr>
          <w:i/>
          <w:iCs/>
          <w:lang w:val="en-US" w:eastAsia="zh-CN"/>
        </w:rPr>
        <w:t>N</w:t>
      </w:r>
      <w:r w:rsidR="009C4E6A" w:rsidRPr="00726166">
        <w:rPr>
          <w:lang w:val="en-US" w:eastAsia="zh-CN"/>
        </w:rPr>
        <w:t> + </w:t>
      </w:r>
      <w:r w:rsidR="009C4E6A" w:rsidRPr="00726166">
        <w:rPr>
          <w:i/>
          <w:iCs/>
          <w:lang w:val="en-US" w:eastAsia="zh-CN"/>
        </w:rPr>
        <w:t>I</w:t>
      </w:r>
      <w:r w:rsidR="009C4E6A" w:rsidRPr="00726166">
        <w:rPr>
          <w:rFonts w:ascii="Tms Rmn" w:hAnsi="Tms Rmn"/>
          <w:sz w:val="12"/>
          <w:lang w:val="en-US" w:eastAsia="zh-CN"/>
        </w:rPr>
        <w:t> </w:t>
      </w:r>
      <w:r w:rsidR="009C4E6A" w:rsidRPr="00726166">
        <w:rPr>
          <w:lang w:val="en-US" w:eastAsia="zh-CN"/>
        </w:rPr>
        <w:t>)</w:t>
      </w:r>
      <w:r w:rsidRPr="00A16D97">
        <w:rPr>
          <w:rFonts w:hAnsi="SimSun"/>
          <w:lang w:eastAsia="zh-CN"/>
        </w:rPr>
        <w:t>转换成等效的字符差错率（</w:t>
      </w:r>
      <w:r w:rsidRPr="00A16D97">
        <w:rPr>
          <w:lang w:eastAsia="zh-CN"/>
        </w:rPr>
        <w:t>SER</w:t>
      </w:r>
      <w:r w:rsidRPr="00A16D97">
        <w:rPr>
          <w:rFonts w:hAnsi="SimSun"/>
          <w:lang w:eastAsia="zh-CN"/>
        </w:rPr>
        <w:t>）。例如，对一个</w:t>
      </w:r>
      <w:r w:rsidRPr="00A16D97">
        <w:rPr>
          <w:i/>
          <w:iCs/>
          <w:lang w:eastAsia="zh-CN"/>
        </w:rPr>
        <w:t>M</w:t>
      </w:r>
      <w:r w:rsidRPr="00A16D97">
        <w:rPr>
          <w:lang w:eastAsia="zh-CN"/>
        </w:rPr>
        <w:t>-PSK</w:t>
      </w:r>
      <w:r w:rsidRPr="00A16D97">
        <w:rPr>
          <w:rFonts w:hAnsi="SimSun"/>
          <w:lang w:eastAsia="zh-CN"/>
        </w:rPr>
        <w:t>调制载波：</w:t>
      </w:r>
    </w:p>
    <w:p w:rsidR="003A5BE8" w:rsidRPr="00ED017E" w:rsidRDefault="003A5BE8" w:rsidP="003A5BE8">
      <w:pPr>
        <w:pStyle w:val="Equation"/>
      </w:pPr>
      <w:r>
        <w:rPr>
          <w:lang w:eastAsia="zh-CN"/>
        </w:rPr>
        <w:tab/>
      </w:r>
      <w:r>
        <w:rPr>
          <w:lang w:eastAsia="zh-CN"/>
        </w:rPr>
        <w:tab/>
      </w:r>
      <w:r w:rsidRPr="009543DB">
        <w:rPr>
          <w:position w:val="-28"/>
        </w:rPr>
        <w:object w:dxaOrig="34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33.75pt" o:ole="" o:allowoverlap="f">
            <v:imagedata r:id="rId12" o:title=""/>
          </v:shape>
          <o:OLEObject Type="Embed" ProgID="Equation.3" ShapeID="_x0000_i1025" DrawAspect="Content" ObjectID="_1349696863" r:id="rId13"/>
        </w:object>
      </w:r>
      <w:r>
        <w:tab/>
        <w:t>(1)</w:t>
      </w:r>
    </w:p>
    <w:p w:rsidR="00941821" w:rsidRPr="00ED017E" w:rsidRDefault="00941821" w:rsidP="00941821">
      <w:pPr>
        <w:pStyle w:val="Blanc"/>
        <w:rPr>
          <w:lang w:val="fr-FR"/>
        </w:rPr>
      </w:pPr>
    </w:p>
    <w:p w:rsidR="00946D60" w:rsidRPr="00ED017E" w:rsidRDefault="009C4E6A" w:rsidP="00946D60">
      <w:pPr>
        <w:rPr>
          <w:lang w:eastAsia="zh-CN"/>
        </w:rPr>
      </w:pPr>
      <w:r>
        <w:rPr>
          <w:rFonts w:hint="eastAsia"/>
          <w:lang w:val="en-US" w:eastAsia="zh-CN"/>
        </w:rPr>
        <w:t>其中</w:t>
      </w:r>
      <w:r w:rsidRPr="00ED017E">
        <w:rPr>
          <w:rFonts w:hint="eastAsia"/>
          <w:lang w:eastAsia="zh-CN"/>
        </w:rPr>
        <w:t>：</w:t>
      </w:r>
    </w:p>
    <w:p w:rsidR="00AD2850" w:rsidRPr="00ED017E" w:rsidRDefault="00946D60" w:rsidP="00AC3F32">
      <w:pPr>
        <w:pStyle w:val="Equationlegend"/>
        <w:rPr>
          <w:lang w:val="fr-FR"/>
        </w:rPr>
      </w:pPr>
      <w:r w:rsidRPr="00ED017E">
        <w:rPr>
          <w:lang w:val="fr-FR"/>
        </w:rPr>
        <w:tab/>
      </w:r>
      <w:r w:rsidR="00CC5BBB">
        <w:rPr>
          <w:rFonts w:ascii="Symbol" w:hAnsi="Symbol"/>
        </w:rPr>
        <w:sym w:font="Symbol" w:char="F067"/>
      </w:r>
      <w:r w:rsidRPr="00ED017E">
        <w:rPr>
          <w:i/>
          <w:iCs/>
          <w:position w:val="-4"/>
          <w:sz w:val="16"/>
          <w:lang w:val="fr-FR"/>
        </w:rPr>
        <w:t>b</w:t>
      </w:r>
      <w:r w:rsidRPr="00ED017E">
        <w:rPr>
          <w:lang w:val="fr-FR"/>
        </w:rPr>
        <w:t> </w:t>
      </w:r>
      <w:r>
        <w:rPr>
          <w:rFonts w:ascii="Symbol" w:hAnsi="Symbol"/>
        </w:rPr>
        <w:t></w:t>
      </w:r>
      <w:r w:rsidRPr="00ED017E">
        <w:rPr>
          <w:rFonts w:ascii="Tms Rmn" w:hAnsi="Tms Rmn"/>
          <w:lang w:val="fr-FR"/>
        </w:rPr>
        <w:tab/>
      </w:r>
      <w:r w:rsidRPr="00ED017E">
        <w:rPr>
          <w:i/>
          <w:iCs/>
          <w:lang w:val="fr-FR"/>
        </w:rPr>
        <w:t>E</w:t>
      </w:r>
      <w:r w:rsidRPr="00ED017E">
        <w:rPr>
          <w:i/>
          <w:iCs/>
          <w:position w:val="-4"/>
          <w:sz w:val="16"/>
          <w:lang w:val="fr-FR"/>
        </w:rPr>
        <w:t>b</w:t>
      </w:r>
      <w:r w:rsidRPr="00ED017E">
        <w:rPr>
          <w:rFonts w:ascii="Tms Rmn" w:hAnsi="Tms Rmn"/>
          <w:sz w:val="4"/>
          <w:lang w:val="fr-FR"/>
        </w:rPr>
        <w:t> </w:t>
      </w:r>
      <w:r w:rsidRPr="00ED017E">
        <w:rPr>
          <w:lang w:val="fr-FR"/>
        </w:rPr>
        <w:t>/(</w:t>
      </w:r>
      <w:r w:rsidRPr="00ED017E">
        <w:rPr>
          <w:i/>
          <w:iCs/>
          <w:lang w:val="fr-FR"/>
        </w:rPr>
        <w:t>N</w:t>
      </w:r>
      <w:r w:rsidRPr="00ED017E">
        <w:rPr>
          <w:position w:val="-4"/>
          <w:sz w:val="16"/>
          <w:lang w:val="fr-FR"/>
        </w:rPr>
        <w:t>0</w:t>
      </w:r>
      <w:r w:rsidRPr="00ED017E">
        <w:rPr>
          <w:lang w:val="fr-FR"/>
        </w:rPr>
        <w:t> </w:t>
      </w:r>
      <w:r>
        <w:rPr>
          <w:rFonts w:ascii="Symbol" w:hAnsi="Symbol"/>
        </w:rPr>
        <w:t></w:t>
      </w:r>
      <w:r w:rsidRPr="00ED017E">
        <w:rPr>
          <w:lang w:val="fr-FR"/>
        </w:rPr>
        <w:t> </w:t>
      </w:r>
      <w:r w:rsidRPr="00ED017E">
        <w:rPr>
          <w:i/>
          <w:iCs/>
          <w:lang w:val="fr-FR"/>
        </w:rPr>
        <w:t>I</w:t>
      </w:r>
      <w:r w:rsidRPr="00ED017E">
        <w:rPr>
          <w:position w:val="-4"/>
          <w:sz w:val="16"/>
          <w:lang w:val="fr-FR"/>
        </w:rPr>
        <w:t>0</w:t>
      </w:r>
      <w:r w:rsidRPr="00ED017E">
        <w:rPr>
          <w:lang w:val="fr-FR"/>
        </w:rPr>
        <w:t xml:space="preserve">) </w:t>
      </w:r>
      <w:r>
        <w:rPr>
          <w:rFonts w:ascii="Symbol" w:hAnsi="Symbol"/>
        </w:rPr>
        <w:t></w:t>
      </w:r>
      <w:r w:rsidRPr="00ED017E">
        <w:rPr>
          <w:lang w:val="fr-FR"/>
        </w:rPr>
        <w:t xml:space="preserve"> [</w:t>
      </w:r>
      <w:r w:rsidRPr="00ED017E">
        <w:rPr>
          <w:i/>
          <w:iCs/>
          <w:lang w:val="fr-FR"/>
        </w:rPr>
        <w:t>C</w:t>
      </w:r>
      <w:r w:rsidRPr="00ED017E">
        <w:rPr>
          <w:lang w:val="fr-FR"/>
        </w:rPr>
        <w:t>/(</w:t>
      </w:r>
      <w:r w:rsidRPr="00ED017E">
        <w:rPr>
          <w:i/>
          <w:iCs/>
          <w:lang w:val="fr-FR"/>
        </w:rPr>
        <w:t>N</w:t>
      </w:r>
      <w:r w:rsidRPr="00ED017E">
        <w:rPr>
          <w:lang w:val="fr-FR"/>
        </w:rPr>
        <w:t> </w:t>
      </w:r>
      <w:r>
        <w:rPr>
          <w:rFonts w:ascii="Symbol" w:hAnsi="Symbol"/>
        </w:rPr>
        <w:t></w:t>
      </w:r>
      <w:r w:rsidRPr="00ED017E">
        <w:rPr>
          <w:lang w:val="fr-FR"/>
        </w:rPr>
        <w:t> </w:t>
      </w:r>
      <w:r w:rsidRPr="00ED017E">
        <w:rPr>
          <w:i/>
          <w:iCs/>
          <w:lang w:val="fr-FR"/>
        </w:rPr>
        <w:t>I</w:t>
      </w:r>
      <w:r w:rsidRPr="00ED017E">
        <w:rPr>
          <w:rFonts w:ascii="Tms Rmn" w:hAnsi="Tms Rmn"/>
          <w:sz w:val="12"/>
          <w:lang w:val="fr-FR"/>
        </w:rPr>
        <w:t> </w:t>
      </w:r>
      <w:r w:rsidRPr="00ED017E">
        <w:rPr>
          <w:lang w:val="fr-FR"/>
        </w:rPr>
        <w:t>)](</w:t>
      </w:r>
      <w:r w:rsidRPr="00ED017E">
        <w:rPr>
          <w:i/>
          <w:iCs/>
          <w:lang w:val="fr-FR"/>
        </w:rPr>
        <w:t>B</w:t>
      </w:r>
      <w:r w:rsidRPr="00ED017E">
        <w:rPr>
          <w:lang w:val="fr-FR"/>
        </w:rPr>
        <w:t>/</w:t>
      </w:r>
      <w:r w:rsidRPr="00ED017E">
        <w:rPr>
          <w:i/>
          <w:iCs/>
          <w:lang w:val="fr-FR"/>
        </w:rPr>
        <w:t>R</w:t>
      </w:r>
      <w:r w:rsidRPr="00ED017E">
        <w:rPr>
          <w:rFonts w:ascii="Tms Rmn" w:hAnsi="Tms Rmn"/>
          <w:sz w:val="4"/>
          <w:lang w:val="fr-FR"/>
        </w:rPr>
        <w:t> </w:t>
      </w:r>
      <w:r w:rsidRPr="00ED017E">
        <w:rPr>
          <w:lang w:val="fr-FR"/>
        </w:rPr>
        <w:t xml:space="preserve">) </w:t>
      </w:r>
      <w:r w:rsidR="00E149DA" w:rsidRPr="00A16D97">
        <w:rPr>
          <w:rFonts w:hAnsi="SimSun"/>
          <w:lang w:val="fr-FR"/>
        </w:rPr>
        <w:t>（</w:t>
      </w:r>
      <w:r w:rsidR="00E149DA" w:rsidRPr="00A16D97">
        <w:rPr>
          <w:rFonts w:hAnsi="SimSun"/>
        </w:rPr>
        <w:t>数值比</w:t>
      </w:r>
      <w:r w:rsidR="00E149DA" w:rsidRPr="00A16D97">
        <w:rPr>
          <w:rFonts w:hAnsi="SimSun"/>
          <w:lang w:val="fr-FR"/>
        </w:rPr>
        <w:t>）</w:t>
      </w:r>
    </w:p>
    <w:p w:rsidR="00AD2850" w:rsidRPr="00ED017E" w:rsidRDefault="00AD2850" w:rsidP="00AC3F32">
      <w:pPr>
        <w:pStyle w:val="Equationlegend"/>
        <w:rPr>
          <w:lang w:val="fr-FR" w:eastAsia="zh-CN"/>
        </w:rPr>
      </w:pPr>
      <w:r w:rsidRPr="00ED017E">
        <w:rPr>
          <w:i/>
          <w:iCs/>
          <w:lang w:val="fr-FR"/>
        </w:rPr>
        <w:tab/>
      </w:r>
      <w:r w:rsidR="00946D60" w:rsidRPr="00ED017E">
        <w:rPr>
          <w:i/>
          <w:iCs/>
          <w:lang w:val="fr-FR" w:eastAsia="zh-CN"/>
        </w:rPr>
        <w:t>B</w:t>
      </w:r>
      <w:r w:rsidR="00BE5D7F" w:rsidRPr="00ED017E">
        <w:rPr>
          <w:rFonts w:ascii="Tms Rmn" w:hAnsi="Tms Rmn"/>
          <w:lang w:val="fr-FR" w:eastAsia="zh-CN"/>
        </w:rPr>
        <w:t>：</w:t>
      </w:r>
      <w:r w:rsidR="00CC5BBB" w:rsidRPr="00ED017E">
        <w:rPr>
          <w:rFonts w:ascii="Tms Rmn" w:hAnsi="Tms Rmn"/>
          <w:lang w:val="fr-FR" w:eastAsia="zh-CN"/>
        </w:rPr>
        <w:tab/>
      </w:r>
      <w:r w:rsidR="00E149DA">
        <w:rPr>
          <w:rFonts w:hint="eastAsia"/>
          <w:lang w:val="fr-FR" w:eastAsia="zh-CN"/>
        </w:rPr>
        <w:t>固定业务</w:t>
      </w:r>
      <w:r w:rsidR="00E149DA" w:rsidRPr="00A16D97">
        <w:rPr>
          <w:rFonts w:hAnsi="SimSun"/>
          <w:lang w:eastAsia="zh-CN"/>
        </w:rPr>
        <w:t>接收机的噪声带宽</w:t>
      </w:r>
    </w:p>
    <w:p w:rsidR="00946D60" w:rsidRPr="00ED017E" w:rsidRDefault="00AD2850" w:rsidP="00AC3F32">
      <w:pPr>
        <w:pStyle w:val="Equationlegend"/>
        <w:rPr>
          <w:lang w:val="fr-FR" w:eastAsia="zh-CN"/>
        </w:rPr>
      </w:pPr>
      <w:r w:rsidRPr="00ED017E">
        <w:rPr>
          <w:i/>
          <w:iCs/>
          <w:lang w:val="fr-FR" w:eastAsia="zh-CN"/>
        </w:rPr>
        <w:tab/>
      </w:r>
      <w:r w:rsidR="00946D60" w:rsidRPr="00ED017E">
        <w:rPr>
          <w:i/>
          <w:iCs/>
          <w:lang w:val="fr-FR" w:eastAsia="zh-CN"/>
        </w:rPr>
        <w:t>R</w:t>
      </w:r>
      <w:r w:rsidR="00BE5D7F" w:rsidRPr="00ED017E">
        <w:rPr>
          <w:rFonts w:ascii="Tms Rmn" w:hAnsi="Tms Rmn"/>
          <w:lang w:val="fr-FR" w:eastAsia="zh-CN"/>
        </w:rPr>
        <w:t>：</w:t>
      </w:r>
      <w:r w:rsidR="00CC5BBB" w:rsidRPr="00ED017E">
        <w:rPr>
          <w:rFonts w:ascii="Tms Rmn" w:hAnsi="Tms Rmn"/>
          <w:lang w:val="fr-FR" w:eastAsia="zh-CN"/>
        </w:rPr>
        <w:tab/>
      </w:r>
      <w:r w:rsidR="00E149DA" w:rsidRPr="00A16D97">
        <w:rPr>
          <w:rFonts w:hAnsi="SimSun"/>
          <w:lang w:eastAsia="zh-CN"/>
        </w:rPr>
        <w:t>比特率</w:t>
      </w:r>
    </w:p>
    <w:p w:rsidR="00946D60" w:rsidRPr="00ED017E" w:rsidRDefault="00946D60" w:rsidP="00AC3F32">
      <w:pPr>
        <w:pStyle w:val="Equationlegend"/>
        <w:rPr>
          <w:lang w:val="fr-FR" w:eastAsia="zh-CN"/>
        </w:rPr>
      </w:pPr>
      <w:r w:rsidRPr="00ED017E">
        <w:rPr>
          <w:lang w:val="fr-FR" w:eastAsia="zh-CN"/>
        </w:rPr>
        <w:tab/>
      </w:r>
      <w:r w:rsidRPr="00ED017E">
        <w:rPr>
          <w:i/>
          <w:iCs/>
          <w:lang w:val="fr-FR" w:eastAsia="zh-CN"/>
        </w:rPr>
        <w:t>M</w:t>
      </w:r>
      <w:r w:rsidR="00BE5D7F" w:rsidRPr="00ED017E">
        <w:rPr>
          <w:rFonts w:ascii="Tms Rmn" w:hAnsi="Tms Rmn"/>
          <w:lang w:val="fr-FR" w:eastAsia="zh-CN"/>
        </w:rPr>
        <w:t>：</w:t>
      </w:r>
      <w:r w:rsidRPr="00ED017E">
        <w:rPr>
          <w:lang w:val="fr-FR" w:eastAsia="zh-CN"/>
        </w:rPr>
        <w:tab/>
      </w:r>
      <w:r w:rsidR="00E149DA" w:rsidRPr="00A16D97">
        <w:rPr>
          <w:rFonts w:hAnsi="SimSun"/>
          <w:lang w:eastAsia="zh-CN"/>
        </w:rPr>
        <w:t>状态数。</w:t>
      </w:r>
    </w:p>
    <w:p w:rsidR="00E149DA" w:rsidRPr="00A16D97" w:rsidRDefault="00E149DA" w:rsidP="00E149DA">
      <w:pPr>
        <w:ind w:firstLineChars="200" w:firstLine="480"/>
      </w:pPr>
      <w:bookmarkStart w:id="8" w:name="_Toc113248302"/>
      <w:r w:rsidRPr="00A16D97">
        <w:rPr>
          <w:rFonts w:hAnsi="SimSun"/>
        </w:rPr>
        <w:t>假设</w:t>
      </w:r>
      <w:r w:rsidRPr="00A16D97">
        <w:rPr>
          <w:i/>
          <w:iCs/>
        </w:rPr>
        <w:t>BER</w:t>
      </w:r>
      <w:r w:rsidRPr="00A16D97">
        <w:t> = </w:t>
      </w:r>
      <w:r w:rsidRPr="00A16D97">
        <w:rPr>
          <w:i/>
          <w:iCs/>
        </w:rPr>
        <w:t>SER</w:t>
      </w:r>
      <w:r w:rsidRPr="00A16D97">
        <w:t>/log</w:t>
      </w:r>
      <w:r w:rsidRPr="00A16D97">
        <w:rPr>
          <w:vertAlign w:val="subscript"/>
        </w:rPr>
        <w:t>2</w:t>
      </w:r>
      <w:r w:rsidRPr="00A16D97">
        <w:rPr>
          <w:rFonts w:hAnsi="SimSun"/>
        </w:rPr>
        <w:t>（</w:t>
      </w:r>
      <w:r w:rsidRPr="00A16D97">
        <w:rPr>
          <w:i/>
          <w:iCs/>
        </w:rPr>
        <w:t>M</w:t>
      </w:r>
      <w:r w:rsidRPr="00A16D97">
        <w:t> </w:t>
      </w:r>
      <w:r w:rsidRPr="00A16D97">
        <w:rPr>
          <w:rFonts w:hAnsi="SimSun"/>
        </w:rPr>
        <w:t>），之后</w:t>
      </w:r>
      <w:r w:rsidRPr="00A16D97">
        <w:t>SER</w:t>
      </w:r>
      <w:r w:rsidRPr="00A16D97">
        <w:rPr>
          <w:rFonts w:hAnsi="SimSun"/>
        </w:rPr>
        <w:t>可转换成</w:t>
      </w:r>
      <w:r w:rsidRPr="00A16D97">
        <w:t>BER</w:t>
      </w:r>
      <w:r w:rsidRPr="00A16D97">
        <w:rPr>
          <w:rFonts w:hAnsi="SimSun"/>
        </w:rPr>
        <w:t>。</w:t>
      </w:r>
    </w:p>
    <w:p w:rsidR="00946D60" w:rsidRPr="00ED017E" w:rsidRDefault="00946D60" w:rsidP="00946D60">
      <w:pPr>
        <w:pStyle w:val="Heading1"/>
        <w:rPr>
          <w:lang w:eastAsia="zh-CN"/>
        </w:rPr>
      </w:pPr>
      <w:r w:rsidRPr="00ED017E">
        <w:rPr>
          <w:lang w:eastAsia="zh-CN"/>
        </w:rPr>
        <w:t>3</w:t>
      </w:r>
      <w:r w:rsidRPr="00ED017E">
        <w:rPr>
          <w:lang w:eastAsia="zh-CN"/>
        </w:rPr>
        <w:tab/>
      </w:r>
      <w:bookmarkEnd w:id="8"/>
      <w:r w:rsidR="00D1220F" w:rsidRPr="00A16D97">
        <w:rPr>
          <w:rFonts w:hAnsi="SimSun"/>
          <w:lang w:eastAsia="zh-CN"/>
        </w:rPr>
        <w:t>其他性能指标</w:t>
      </w:r>
    </w:p>
    <w:p w:rsidR="001A1FA4" w:rsidRPr="00A16D97" w:rsidRDefault="001A1FA4" w:rsidP="001A1FA4">
      <w:pPr>
        <w:ind w:firstLineChars="200" w:firstLine="480"/>
        <w:rPr>
          <w:lang w:eastAsia="zh-CN"/>
        </w:rPr>
      </w:pPr>
      <w:r w:rsidRPr="00A16D97">
        <w:rPr>
          <w:rFonts w:hAnsi="SimSun"/>
          <w:lang w:eastAsia="zh-CN"/>
        </w:rPr>
        <w:t>其他公共数字</w:t>
      </w:r>
      <w:r w:rsidR="00856BAA">
        <w:rPr>
          <w:lang w:eastAsia="zh-CN"/>
        </w:rPr>
        <w:t>固定业务</w:t>
      </w:r>
      <w:r w:rsidRPr="00A16D97">
        <w:rPr>
          <w:rFonts w:hAnsi="SimSun"/>
          <w:lang w:eastAsia="zh-CN"/>
        </w:rPr>
        <w:t>性能指标（除</w:t>
      </w:r>
      <w:r w:rsidRPr="00A16D97">
        <w:rPr>
          <w:lang w:eastAsia="zh-CN"/>
        </w:rPr>
        <w:t>BER</w:t>
      </w:r>
      <w:r w:rsidRPr="00A16D97">
        <w:rPr>
          <w:rFonts w:hAnsi="SimSun"/>
          <w:lang w:eastAsia="zh-CN"/>
        </w:rPr>
        <w:t>以外）为：</w:t>
      </w:r>
    </w:p>
    <w:p w:rsidR="00946D60" w:rsidRPr="00726166" w:rsidRDefault="00946D60" w:rsidP="00946D60">
      <w:pPr>
        <w:pStyle w:val="enumlev1"/>
        <w:rPr>
          <w:lang w:val="en-US" w:eastAsia="zh-CN"/>
        </w:rPr>
      </w:pPr>
      <w:r w:rsidRPr="00726166">
        <w:rPr>
          <w:lang w:val="en-US" w:eastAsia="zh-CN"/>
        </w:rPr>
        <w:t>–</w:t>
      </w:r>
      <w:r w:rsidRPr="00726166">
        <w:rPr>
          <w:lang w:val="en-US" w:eastAsia="zh-CN"/>
        </w:rPr>
        <w:tab/>
      </w:r>
      <w:r w:rsidR="009343C0" w:rsidRPr="00A16D97">
        <w:rPr>
          <w:rFonts w:hAnsi="SimSun"/>
          <w:lang w:eastAsia="zh-CN"/>
        </w:rPr>
        <w:t>不可用性；</w:t>
      </w:r>
    </w:p>
    <w:p w:rsidR="00946D60" w:rsidRPr="00726166" w:rsidRDefault="00946D60" w:rsidP="00946D60">
      <w:pPr>
        <w:pStyle w:val="enumlev1"/>
        <w:rPr>
          <w:lang w:val="en-US" w:eastAsia="zh-CN"/>
        </w:rPr>
      </w:pPr>
      <w:r w:rsidRPr="00726166">
        <w:rPr>
          <w:lang w:val="en-US" w:eastAsia="zh-CN"/>
        </w:rPr>
        <w:t>–</w:t>
      </w:r>
      <w:r w:rsidRPr="00726166">
        <w:rPr>
          <w:lang w:val="en-US" w:eastAsia="zh-CN"/>
        </w:rPr>
        <w:tab/>
      </w:r>
      <w:r w:rsidR="009343C0" w:rsidRPr="00A16D97">
        <w:rPr>
          <w:rFonts w:hAnsi="SimSun"/>
          <w:lang w:eastAsia="zh-CN"/>
        </w:rPr>
        <w:t>误码秒比（</w:t>
      </w:r>
      <w:r w:rsidR="009343C0" w:rsidRPr="00A16D97">
        <w:rPr>
          <w:lang w:eastAsia="zh-CN"/>
        </w:rPr>
        <w:t>ESR</w:t>
      </w:r>
      <w:r w:rsidR="009343C0" w:rsidRPr="00A16D97">
        <w:rPr>
          <w:rFonts w:hAnsi="SimSun"/>
          <w:lang w:eastAsia="zh-CN"/>
        </w:rPr>
        <w:t>）；</w:t>
      </w:r>
    </w:p>
    <w:p w:rsidR="00946D60" w:rsidRPr="00726166" w:rsidRDefault="00946D60" w:rsidP="00946D60">
      <w:pPr>
        <w:pStyle w:val="enumlev1"/>
        <w:rPr>
          <w:lang w:val="en-US" w:eastAsia="zh-CN"/>
        </w:rPr>
      </w:pPr>
      <w:r w:rsidRPr="00726166">
        <w:rPr>
          <w:lang w:val="en-US" w:eastAsia="zh-CN"/>
        </w:rPr>
        <w:t>–</w:t>
      </w:r>
      <w:r w:rsidRPr="00726166">
        <w:rPr>
          <w:lang w:val="en-US" w:eastAsia="zh-CN"/>
        </w:rPr>
        <w:tab/>
      </w:r>
      <w:r w:rsidR="009343C0" w:rsidRPr="00A16D97">
        <w:rPr>
          <w:rFonts w:hAnsi="SimSun"/>
          <w:lang w:eastAsia="zh-CN"/>
        </w:rPr>
        <w:t>严重误码秒比（</w:t>
      </w:r>
      <w:r w:rsidR="009343C0" w:rsidRPr="00A16D97">
        <w:rPr>
          <w:lang w:eastAsia="zh-CN"/>
        </w:rPr>
        <w:t>SESR</w:t>
      </w:r>
      <w:r w:rsidR="009343C0" w:rsidRPr="00A16D97">
        <w:rPr>
          <w:rFonts w:hAnsi="SimSun"/>
          <w:lang w:eastAsia="zh-CN"/>
        </w:rPr>
        <w:t>）；</w:t>
      </w:r>
    </w:p>
    <w:p w:rsidR="00946D60" w:rsidRPr="00726166" w:rsidRDefault="00946D60" w:rsidP="00946D60">
      <w:pPr>
        <w:pStyle w:val="enumlev1"/>
        <w:rPr>
          <w:lang w:val="en-US" w:eastAsia="zh-CN"/>
        </w:rPr>
      </w:pPr>
      <w:r w:rsidRPr="00726166">
        <w:rPr>
          <w:lang w:val="en-US" w:eastAsia="zh-CN"/>
        </w:rPr>
        <w:t>–</w:t>
      </w:r>
      <w:r w:rsidRPr="00726166">
        <w:rPr>
          <w:lang w:val="en-US" w:eastAsia="zh-CN"/>
        </w:rPr>
        <w:tab/>
      </w:r>
      <w:r w:rsidR="009343C0" w:rsidRPr="00A16D97">
        <w:rPr>
          <w:rFonts w:hAnsi="SimSun"/>
          <w:lang w:eastAsia="zh-CN"/>
        </w:rPr>
        <w:t>基本误块比（</w:t>
      </w:r>
      <w:r w:rsidR="009343C0" w:rsidRPr="00A16D97">
        <w:rPr>
          <w:lang w:eastAsia="zh-CN"/>
        </w:rPr>
        <w:t>BBER</w:t>
      </w:r>
      <w:r w:rsidR="009343C0" w:rsidRPr="00A16D97">
        <w:rPr>
          <w:rFonts w:hAnsi="SimSun"/>
          <w:lang w:eastAsia="zh-CN"/>
        </w:rPr>
        <w:t>）。</w:t>
      </w:r>
    </w:p>
    <w:p w:rsidR="00577D04" w:rsidRPr="00A16D97" w:rsidRDefault="00577D04" w:rsidP="00577D04">
      <w:pPr>
        <w:ind w:firstLineChars="200" w:firstLine="480"/>
        <w:rPr>
          <w:lang w:eastAsia="zh-CN"/>
        </w:rPr>
      </w:pPr>
      <w:r w:rsidRPr="00A16D97">
        <w:rPr>
          <w:rFonts w:hAnsi="SimSun"/>
          <w:lang w:eastAsia="zh-CN"/>
        </w:rPr>
        <w:t>这些测量的精确估算需要连续监测</w:t>
      </w:r>
      <w:r w:rsidR="009C3C47">
        <w:rPr>
          <w:rFonts w:hint="eastAsia"/>
          <w:lang w:eastAsia="zh-CN"/>
        </w:rPr>
        <w:t>固定业务</w:t>
      </w:r>
      <w:r w:rsidRPr="00A16D97">
        <w:rPr>
          <w:rFonts w:hAnsi="SimSun"/>
          <w:lang w:eastAsia="zh-CN"/>
        </w:rPr>
        <w:t>系统的性能。在模拟计算中这就意味着理想的时间间隔应很小，应在毫秒量级。在用计算机程序模拟非</w:t>
      </w:r>
      <w:r w:rsidRPr="00A16D97">
        <w:rPr>
          <w:lang w:eastAsia="zh-CN"/>
        </w:rPr>
        <w:t>GSO MSS</w:t>
      </w:r>
      <w:r w:rsidRPr="00A16D97">
        <w:rPr>
          <w:rFonts w:hAnsi="SimSun"/>
          <w:lang w:eastAsia="zh-CN"/>
        </w:rPr>
        <w:t>对</w:t>
      </w:r>
      <w:r w:rsidR="00856BAA">
        <w:rPr>
          <w:lang w:eastAsia="zh-CN"/>
        </w:rPr>
        <w:t>固定业务</w:t>
      </w:r>
      <w:r w:rsidRPr="00A16D97">
        <w:rPr>
          <w:rFonts w:hAnsi="SimSun"/>
          <w:lang w:eastAsia="zh-CN"/>
        </w:rPr>
        <w:t>接收机产生的干扰时会不实际，这是因为受运行时间的限制，还有模型的长期变化的需要。</w:t>
      </w:r>
    </w:p>
    <w:p w:rsidR="00577D04" w:rsidRPr="00A16D97" w:rsidRDefault="00577D04" w:rsidP="00577D04">
      <w:pPr>
        <w:pStyle w:val="a"/>
        <w:rPr>
          <w:rFonts w:eastAsia="SimSun"/>
        </w:rPr>
      </w:pPr>
    </w:p>
    <w:p w:rsidR="00946D60" w:rsidRPr="00726166" w:rsidRDefault="00577D04" w:rsidP="00577D04">
      <w:pPr>
        <w:ind w:firstLineChars="200" w:firstLine="480"/>
        <w:rPr>
          <w:lang w:val="en-US" w:eastAsia="zh-CN"/>
        </w:rPr>
      </w:pPr>
      <w:r w:rsidRPr="00A16D97">
        <w:rPr>
          <w:rFonts w:hAnsi="SimSun"/>
          <w:lang w:eastAsia="zh-CN"/>
        </w:rPr>
        <w:t>由于这些原因，建议上述性能测量的评估采取平均值逼近法，即在时间取样之间不断假设</w:t>
      </w:r>
      <w:r w:rsidRPr="00A16D97">
        <w:rPr>
          <w:lang w:eastAsia="zh-CN"/>
        </w:rPr>
        <w:t>BER</w:t>
      </w:r>
      <w:r w:rsidRPr="00A16D97">
        <w:rPr>
          <w:rFonts w:hAnsi="SimSun"/>
          <w:lang w:eastAsia="zh-CN"/>
        </w:rPr>
        <w:t>。此外，还假设在时间段上比特差错是均匀的。由于比特差错会扩展在块的最大数上（对块的定义见</w:t>
      </w:r>
      <w:r w:rsidRPr="00A16D97">
        <w:rPr>
          <w:lang w:eastAsia="zh-CN"/>
        </w:rPr>
        <w:t>§3.2</w:t>
      </w:r>
      <w:r w:rsidRPr="00A16D97">
        <w:rPr>
          <w:rFonts w:hAnsi="SimSun"/>
          <w:lang w:eastAsia="zh-CN"/>
        </w:rPr>
        <w:t>），这种逼近一般给出的是保守估计；集中的比特差错的较大变化将导致一些块受影响（假设比特差错的总数是给定的）。下述章节描述的方法可用于此评估。</w:t>
      </w:r>
    </w:p>
    <w:p w:rsidR="00946D60" w:rsidRPr="00726166" w:rsidRDefault="00946D60" w:rsidP="00946D60">
      <w:pPr>
        <w:pStyle w:val="Heading2"/>
        <w:rPr>
          <w:lang w:val="en-US" w:eastAsia="zh-CN"/>
        </w:rPr>
      </w:pPr>
      <w:bookmarkStart w:id="9" w:name="_Toc113248303"/>
      <w:r w:rsidRPr="00726166">
        <w:rPr>
          <w:lang w:val="en-US" w:eastAsia="zh-CN"/>
        </w:rPr>
        <w:t>3.1</w:t>
      </w:r>
      <w:r w:rsidRPr="00726166">
        <w:rPr>
          <w:lang w:val="en-US" w:eastAsia="zh-CN"/>
        </w:rPr>
        <w:tab/>
      </w:r>
      <w:bookmarkEnd w:id="9"/>
      <w:r w:rsidR="00592ED3" w:rsidRPr="00A16D97">
        <w:rPr>
          <w:rFonts w:hAnsi="SimSun"/>
          <w:lang w:eastAsia="zh-CN"/>
        </w:rPr>
        <w:t>不可用性</w:t>
      </w:r>
    </w:p>
    <w:p w:rsidR="0083714D" w:rsidRPr="00A16D97" w:rsidRDefault="0083714D" w:rsidP="0083714D">
      <w:pPr>
        <w:ind w:firstLineChars="200" w:firstLine="480"/>
        <w:rPr>
          <w:lang w:eastAsia="zh-CN"/>
        </w:rPr>
      </w:pPr>
      <w:r w:rsidRPr="00A16D97">
        <w:rPr>
          <w:lang w:eastAsia="zh-CN"/>
        </w:rPr>
        <w:t>ITU-R F.557</w:t>
      </w:r>
      <w:r w:rsidRPr="00A16D97">
        <w:rPr>
          <w:rFonts w:hAnsi="SimSun"/>
          <w:lang w:eastAsia="zh-CN"/>
        </w:rPr>
        <w:t>建议书为数字</w:t>
      </w:r>
      <w:r>
        <w:rPr>
          <w:rFonts w:hint="eastAsia"/>
          <w:lang w:eastAsia="zh-CN"/>
        </w:rPr>
        <w:t>固定业务</w:t>
      </w:r>
      <w:r w:rsidRPr="00A16D97">
        <w:rPr>
          <w:rFonts w:hAnsi="SimSun"/>
          <w:lang w:eastAsia="zh-CN"/>
        </w:rPr>
        <w:t>链路定义了不可用性：</w:t>
      </w:r>
    </w:p>
    <w:p w:rsidR="0083714D" w:rsidRPr="00A16D97" w:rsidRDefault="0083714D" w:rsidP="00BC51B0">
      <w:pPr>
        <w:ind w:left="851"/>
        <w:rPr>
          <w:lang w:eastAsia="zh-CN"/>
        </w:rPr>
      </w:pPr>
      <w:r>
        <w:rPr>
          <w:rFonts w:hAnsi="SimSun" w:hint="eastAsia"/>
          <w:lang w:eastAsia="zh-CN"/>
        </w:rPr>
        <w:t>“</w:t>
      </w:r>
      <w:r w:rsidRPr="00A16D97">
        <w:rPr>
          <w:rFonts w:hAnsi="SimSun"/>
          <w:lang w:eastAsia="zh-CN"/>
        </w:rPr>
        <w:t>不可用时间的周期至少在一个传输方向上从</w:t>
      </w:r>
      <w:r w:rsidRPr="00A16D97">
        <w:rPr>
          <w:lang w:eastAsia="zh-CN"/>
        </w:rPr>
        <w:t>10</w:t>
      </w:r>
      <w:r w:rsidRPr="00A16D97">
        <w:rPr>
          <w:rFonts w:hAnsi="SimSun"/>
          <w:lang w:eastAsia="zh-CN"/>
        </w:rPr>
        <w:t>个连续严重误码秒（</w:t>
      </w:r>
      <w:r w:rsidRPr="00A16D97">
        <w:rPr>
          <w:lang w:eastAsia="zh-CN"/>
        </w:rPr>
        <w:t>SES</w:t>
      </w:r>
      <w:r w:rsidRPr="00A16D97">
        <w:rPr>
          <w:rFonts w:hAnsi="SimSun"/>
          <w:lang w:eastAsia="zh-CN"/>
        </w:rPr>
        <w:t>）发生时开始。这</w:t>
      </w:r>
      <w:r w:rsidRPr="00A16D97">
        <w:rPr>
          <w:lang w:eastAsia="zh-CN"/>
        </w:rPr>
        <w:t>10</w:t>
      </w:r>
      <w:r w:rsidRPr="00A16D97">
        <w:rPr>
          <w:rFonts w:hAnsi="SimSun"/>
          <w:lang w:eastAsia="zh-CN"/>
        </w:rPr>
        <w:t>秒包括在不可用时间内。</w:t>
      </w:r>
      <w:r w:rsidRPr="00A16D97">
        <w:rPr>
          <w:lang w:eastAsia="zh-CN"/>
        </w:rPr>
        <w:t>SES</w:t>
      </w:r>
      <w:r w:rsidRPr="00A16D97">
        <w:rPr>
          <w:rFonts w:hAnsi="SimSun"/>
          <w:lang w:eastAsia="zh-CN"/>
        </w:rPr>
        <w:t>的定义参见相关</w:t>
      </w:r>
      <w:r w:rsidRPr="00A16D97">
        <w:rPr>
          <w:lang w:eastAsia="zh-CN"/>
        </w:rPr>
        <w:t>ITU-T G.821</w:t>
      </w:r>
      <w:r w:rsidRPr="00A16D97">
        <w:rPr>
          <w:rFonts w:hAnsi="SimSun"/>
          <w:lang w:eastAsia="zh-CN"/>
        </w:rPr>
        <w:t>和</w:t>
      </w:r>
      <w:r w:rsidRPr="00A16D97">
        <w:rPr>
          <w:lang w:eastAsia="zh-CN"/>
        </w:rPr>
        <w:t>G.826</w:t>
      </w:r>
      <w:r w:rsidRPr="00A16D97">
        <w:rPr>
          <w:rFonts w:hAnsi="SimSun"/>
          <w:lang w:eastAsia="zh-CN"/>
        </w:rPr>
        <w:t>建议书。</w:t>
      </w:r>
    </w:p>
    <w:p w:rsidR="0083714D" w:rsidRPr="00A16D97" w:rsidRDefault="0083714D" w:rsidP="00BC51B0">
      <w:pPr>
        <w:ind w:left="851"/>
        <w:rPr>
          <w:lang w:eastAsia="zh-CN"/>
        </w:rPr>
      </w:pPr>
      <w:r w:rsidRPr="00A16D97">
        <w:rPr>
          <w:rFonts w:hAnsi="SimSun"/>
          <w:lang w:eastAsia="zh-CN"/>
        </w:rPr>
        <w:t>一个新的可用时间对双向传输从周期</w:t>
      </w:r>
      <w:r w:rsidRPr="00A16D97">
        <w:rPr>
          <w:lang w:eastAsia="zh-CN"/>
        </w:rPr>
        <w:t>10</w:t>
      </w:r>
      <w:r w:rsidRPr="00A16D97">
        <w:rPr>
          <w:rFonts w:hAnsi="SimSun"/>
          <w:lang w:eastAsia="zh-CN"/>
        </w:rPr>
        <w:t>个连续非</w:t>
      </w:r>
      <w:r w:rsidRPr="00A16D97">
        <w:rPr>
          <w:lang w:eastAsia="zh-CN"/>
        </w:rPr>
        <w:t>SES</w:t>
      </w:r>
      <w:r w:rsidRPr="00A16D97">
        <w:rPr>
          <w:rFonts w:hAnsi="SimSun"/>
          <w:lang w:eastAsia="zh-CN"/>
        </w:rPr>
        <w:t>发生时开始。</w:t>
      </w:r>
      <w:r w:rsidRPr="00A16D97">
        <w:rPr>
          <w:lang w:eastAsia="zh-CN"/>
        </w:rPr>
        <w:t>SES</w:t>
      </w:r>
      <w:r w:rsidRPr="00A16D97">
        <w:rPr>
          <w:rFonts w:hAnsi="SimSun"/>
          <w:lang w:eastAsia="zh-CN"/>
        </w:rPr>
        <w:t>的定义参见相关</w:t>
      </w:r>
      <w:r w:rsidRPr="00A16D97">
        <w:rPr>
          <w:lang w:eastAsia="zh-CN"/>
        </w:rPr>
        <w:t>ITU</w:t>
      </w:r>
      <w:r w:rsidRPr="00A16D97">
        <w:rPr>
          <w:lang w:eastAsia="zh-CN"/>
        </w:rPr>
        <w:noBreakHyphen/>
        <w:t>T </w:t>
      </w:r>
      <w:r w:rsidR="006E083B" w:rsidRPr="00A16D97">
        <w:rPr>
          <w:lang w:eastAsia="zh-CN"/>
        </w:rPr>
        <w:t xml:space="preserve"> </w:t>
      </w:r>
      <w:r w:rsidRPr="00A16D97">
        <w:rPr>
          <w:lang w:eastAsia="zh-CN"/>
        </w:rPr>
        <w:t>G.821</w:t>
      </w:r>
      <w:r w:rsidRPr="00A16D97">
        <w:rPr>
          <w:rFonts w:hAnsi="SimSun"/>
          <w:lang w:eastAsia="zh-CN"/>
        </w:rPr>
        <w:t>和</w:t>
      </w:r>
      <w:r w:rsidRPr="00A16D97">
        <w:rPr>
          <w:lang w:eastAsia="zh-CN"/>
        </w:rPr>
        <w:t>G.826</w:t>
      </w:r>
      <w:r w:rsidR="006E083B" w:rsidRPr="00A16D97">
        <w:rPr>
          <w:rFonts w:hAnsi="SimSun"/>
          <w:lang w:eastAsia="zh-CN"/>
        </w:rPr>
        <w:t>建议书</w:t>
      </w:r>
      <w:r w:rsidRPr="00A16D97">
        <w:rPr>
          <w:rFonts w:hAnsi="SimSun"/>
          <w:lang w:eastAsia="zh-CN"/>
        </w:rPr>
        <w:t>。</w:t>
      </w:r>
      <w:r w:rsidR="00294D38">
        <w:rPr>
          <w:rFonts w:hAnsi="SimSun" w:hint="eastAsia"/>
          <w:lang w:eastAsia="zh-CN"/>
        </w:rPr>
        <w:t>”</w:t>
      </w:r>
    </w:p>
    <w:p w:rsidR="00946D60" w:rsidRPr="00726166" w:rsidRDefault="0067227F" w:rsidP="00433E05">
      <w:pPr>
        <w:ind w:firstLineChars="200" w:firstLine="480"/>
        <w:rPr>
          <w:lang w:val="en-US" w:eastAsia="zh-CN"/>
        </w:rPr>
      </w:pPr>
      <w:r>
        <w:rPr>
          <w:rFonts w:hAnsi="SimSun"/>
          <w:lang w:eastAsia="zh-CN"/>
        </w:rPr>
        <w:br w:type="page"/>
      </w:r>
      <w:r w:rsidR="0083714D" w:rsidRPr="00A16D97">
        <w:rPr>
          <w:rFonts w:hAnsi="SimSun"/>
          <w:lang w:eastAsia="zh-CN"/>
        </w:rPr>
        <w:lastRenderedPageBreak/>
        <w:t>由于假设的唯一可用信息是概率密度函数</w:t>
      </w:r>
      <w:r w:rsidR="0083714D" w:rsidRPr="00A16D97">
        <w:rPr>
          <w:i/>
          <w:iCs/>
          <w:lang w:eastAsia="zh-CN"/>
        </w:rPr>
        <w:t>C</w:t>
      </w:r>
      <w:r w:rsidR="0083714D" w:rsidRPr="00A16D97">
        <w:rPr>
          <w:lang w:eastAsia="zh-CN"/>
        </w:rPr>
        <w:t>/(</w:t>
      </w:r>
      <w:r w:rsidR="0083714D" w:rsidRPr="00A16D97">
        <w:rPr>
          <w:i/>
          <w:iCs/>
          <w:lang w:eastAsia="zh-CN"/>
        </w:rPr>
        <w:t>N</w:t>
      </w:r>
      <w:r w:rsidR="0083714D" w:rsidRPr="00A16D97">
        <w:rPr>
          <w:lang w:eastAsia="zh-CN"/>
        </w:rPr>
        <w:t>+</w:t>
      </w:r>
      <w:r w:rsidR="0083714D" w:rsidRPr="00A16D97">
        <w:rPr>
          <w:i/>
          <w:iCs/>
          <w:lang w:eastAsia="zh-CN"/>
        </w:rPr>
        <w:t>I</w:t>
      </w:r>
      <w:r w:rsidR="0083714D" w:rsidRPr="00A16D97">
        <w:rPr>
          <w:lang w:eastAsia="zh-CN"/>
        </w:rPr>
        <w:t> )</w:t>
      </w:r>
      <w:r w:rsidR="0083714D" w:rsidRPr="00A16D97">
        <w:rPr>
          <w:rFonts w:hAnsi="SimSun"/>
          <w:lang w:eastAsia="zh-CN"/>
        </w:rPr>
        <w:t>，此处必须采用简化</w:t>
      </w:r>
      <w:r>
        <w:rPr>
          <w:rFonts w:hAnsi="SimSun" w:hint="eastAsia"/>
          <w:lang w:eastAsia="zh-CN"/>
        </w:rPr>
        <w:t>方法</w:t>
      </w:r>
      <w:r w:rsidR="0083714D" w:rsidRPr="00A16D97">
        <w:rPr>
          <w:rFonts w:hAnsi="SimSun"/>
          <w:lang w:eastAsia="zh-CN"/>
        </w:rPr>
        <w:t>。因此不可用性的估算是当</w:t>
      </w:r>
      <w:r w:rsidR="006B0515" w:rsidRPr="00A16D97">
        <w:rPr>
          <w:lang w:eastAsia="zh-CN"/>
        </w:rPr>
        <w:t>BER</w:t>
      </w:r>
      <w:r w:rsidR="0083714D" w:rsidRPr="00A16D97">
        <w:rPr>
          <w:rFonts w:hAnsi="SimSun"/>
          <w:lang w:eastAsia="zh-CN"/>
        </w:rPr>
        <w:t>超过</w:t>
      </w:r>
      <w:r w:rsidR="0083714D" w:rsidRPr="00A16D97">
        <w:rPr>
          <w:lang w:eastAsia="zh-CN"/>
        </w:rPr>
        <w:t>1 </w:t>
      </w:r>
      <w:r w:rsidR="0083714D" w:rsidRPr="00A16D97">
        <w:sym w:font="Symbol" w:char="F0B4"/>
      </w:r>
      <w:r w:rsidR="0083714D" w:rsidRPr="00A16D97">
        <w:rPr>
          <w:lang w:eastAsia="zh-CN"/>
        </w:rPr>
        <w:t> 10</w:t>
      </w:r>
      <w:r w:rsidR="0083714D" w:rsidRPr="00A16D97">
        <w:rPr>
          <w:vertAlign w:val="superscript"/>
          <w:lang w:eastAsia="zh-CN"/>
        </w:rPr>
        <w:t>–3</w:t>
      </w:r>
      <w:r w:rsidR="0083714D" w:rsidRPr="00A16D97">
        <w:rPr>
          <w:rFonts w:hAnsi="SimSun"/>
          <w:lang w:eastAsia="zh-CN"/>
        </w:rPr>
        <w:t>的时间百分数。那么不可用时间</w:t>
      </w:r>
      <w:r w:rsidR="0083714D" w:rsidRPr="00A16D97">
        <w:rPr>
          <w:i/>
          <w:iCs/>
          <w:lang w:eastAsia="zh-CN"/>
        </w:rPr>
        <w:t>T</w:t>
      </w:r>
      <w:r w:rsidR="0083714D" w:rsidRPr="00A16D97">
        <w:rPr>
          <w:i/>
          <w:iCs/>
          <w:vertAlign w:val="subscript"/>
          <w:lang w:eastAsia="zh-CN"/>
        </w:rPr>
        <w:t>U</w:t>
      </w:r>
      <w:r w:rsidR="0083714D" w:rsidRPr="00A16D97">
        <w:rPr>
          <w:rFonts w:hAnsi="SimSun"/>
          <w:lang w:eastAsia="zh-CN"/>
        </w:rPr>
        <w:t>（</w:t>
      </w:r>
      <w:r w:rsidR="0083714D" w:rsidRPr="00A16D97">
        <w:rPr>
          <w:lang w:eastAsia="zh-CN"/>
        </w:rPr>
        <w:t>s</w:t>
      </w:r>
      <w:r w:rsidR="0083714D" w:rsidRPr="00A16D97">
        <w:rPr>
          <w:rFonts w:hAnsi="SimSun"/>
          <w:lang w:eastAsia="zh-CN"/>
        </w:rPr>
        <w:t>）为：</w:t>
      </w:r>
    </w:p>
    <w:p w:rsidR="00941821" w:rsidRDefault="00941821" w:rsidP="00941821">
      <w:pPr>
        <w:pStyle w:val="Blanc"/>
        <w:rPr>
          <w:lang w:eastAsia="zh-CN"/>
        </w:rPr>
      </w:pPr>
    </w:p>
    <w:p w:rsidR="00946D60" w:rsidRPr="00726166" w:rsidRDefault="00946D60" w:rsidP="00946D60">
      <w:pPr>
        <w:pStyle w:val="Equation"/>
        <w:rPr>
          <w:lang w:val="en-US" w:eastAsia="zh-CN"/>
        </w:rPr>
      </w:pPr>
      <w:r w:rsidRPr="00726166">
        <w:rPr>
          <w:lang w:val="en-US" w:eastAsia="zh-CN"/>
        </w:rPr>
        <w:tab/>
      </w:r>
      <w:r w:rsidRPr="00726166">
        <w:rPr>
          <w:lang w:val="en-US" w:eastAsia="zh-CN"/>
        </w:rPr>
        <w:tab/>
      </w:r>
      <w:r w:rsidR="00CC5BBB" w:rsidRPr="00CC5BBB">
        <w:rPr>
          <w:position w:val="-36"/>
        </w:rPr>
        <w:object w:dxaOrig="1640" w:dyaOrig="800">
          <v:shape id="_x0000_i1026" type="#_x0000_t75" style="width:81.75pt;height:40.5pt" o:ole="">
            <v:imagedata r:id="rId14" o:title=""/>
          </v:shape>
          <o:OLEObject Type="Embed" ProgID="Equation.3" ShapeID="_x0000_i1026" DrawAspect="Content" ObjectID="_1349696864" r:id="rId15"/>
        </w:object>
      </w:r>
      <w:r w:rsidRPr="00726166">
        <w:rPr>
          <w:lang w:val="en-US" w:eastAsia="zh-CN"/>
        </w:rPr>
        <w:tab/>
        <w:t>(2)</w:t>
      </w:r>
    </w:p>
    <w:p w:rsidR="00946D60" w:rsidRPr="00726166" w:rsidRDefault="00433E05" w:rsidP="00946D60">
      <w:pPr>
        <w:rPr>
          <w:lang w:val="en-US" w:eastAsia="zh-CN"/>
        </w:rPr>
      </w:pPr>
      <w:r>
        <w:rPr>
          <w:rFonts w:hint="eastAsia"/>
          <w:lang w:val="en-US" w:eastAsia="zh-CN"/>
        </w:rPr>
        <w:t>其中：</w:t>
      </w:r>
    </w:p>
    <w:p w:rsidR="00946D60" w:rsidRPr="00726166" w:rsidRDefault="00946D60" w:rsidP="00946D60">
      <w:pPr>
        <w:pStyle w:val="Equationlegend"/>
        <w:rPr>
          <w:lang w:eastAsia="zh-CN"/>
        </w:rPr>
      </w:pPr>
      <w:r w:rsidRPr="00726166">
        <w:rPr>
          <w:lang w:eastAsia="zh-CN"/>
        </w:rPr>
        <w:tab/>
      </w:r>
      <w:r w:rsidRPr="00726166">
        <w:rPr>
          <w:i/>
          <w:iCs/>
          <w:lang w:eastAsia="zh-CN"/>
        </w:rPr>
        <w:t>N</w:t>
      </w:r>
      <w:r w:rsidRPr="00726166">
        <w:rPr>
          <w:i/>
          <w:iCs/>
          <w:position w:val="-4"/>
          <w:sz w:val="16"/>
          <w:lang w:eastAsia="zh-CN"/>
        </w:rPr>
        <w:t>s</w:t>
      </w:r>
      <w:r w:rsidR="00BE5D7F">
        <w:rPr>
          <w:rFonts w:ascii="Tms Rmn" w:hAnsi="Tms Rmn"/>
          <w:lang w:eastAsia="zh-CN"/>
        </w:rPr>
        <w:t>：</w:t>
      </w:r>
      <w:r w:rsidRPr="00726166">
        <w:rPr>
          <w:lang w:eastAsia="zh-CN"/>
        </w:rPr>
        <w:tab/>
      </w:r>
      <w:r w:rsidR="00C24637" w:rsidRPr="00A16D97">
        <w:rPr>
          <w:rFonts w:hAnsi="SimSun"/>
          <w:lang w:eastAsia="zh-CN"/>
        </w:rPr>
        <w:t>总模拟时间</w:t>
      </w:r>
      <w:r w:rsidR="00C24637">
        <w:rPr>
          <w:rFonts w:hAnsi="SimSun" w:hint="eastAsia"/>
          <w:lang w:eastAsia="zh-CN"/>
        </w:rPr>
        <w:t>（秒）</w:t>
      </w:r>
    </w:p>
    <w:p w:rsidR="00946D60" w:rsidRPr="00726166" w:rsidRDefault="00946D60" w:rsidP="00946D60">
      <w:pPr>
        <w:pStyle w:val="Equationlegend"/>
      </w:pPr>
      <w:r w:rsidRPr="00726166">
        <w:rPr>
          <w:lang w:eastAsia="zh-CN"/>
        </w:rPr>
        <w:tab/>
      </w:r>
      <w:r w:rsidRPr="00726166">
        <w:rPr>
          <w:i/>
          <w:iCs/>
        </w:rPr>
        <w:t>pdf</w:t>
      </w:r>
      <w:r w:rsidRPr="00726166">
        <w:rPr>
          <w:i/>
          <w:iCs/>
          <w:position w:val="-4"/>
          <w:sz w:val="16"/>
        </w:rPr>
        <w:t>i</w:t>
      </w:r>
      <w:r w:rsidR="00BE5D7F">
        <w:rPr>
          <w:rFonts w:ascii="Tms Rmn" w:hAnsi="Tms Rmn"/>
        </w:rPr>
        <w:t>：</w:t>
      </w:r>
      <w:r w:rsidRPr="00726166">
        <w:rPr>
          <w:rFonts w:ascii="Tms Rmn" w:hAnsi="Tms Rmn"/>
        </w:rPr>
        <w:tab/>
      </w:r>
      <w:r w:rsidR="00C24637" w:rsidRPr="00A16D97">
        <w:rPr>
          <w:rFonts w:hAnsi="SimSun"/>
        </w:rPr>
        <w:t>计算的</w:t>
      </w:r>
      <w:r w:rsidR="00C24637" w:rsidRPr="00A16D97">
        <w:rPr>
          <w:i/>
          <w:iCs/>
        </w:rPr>
        <w:t>C</w:t>
      </w:r>
      <w:r w:rsidR="00C24637" w:rsidRPr="00A16D97">
        <w:t>/(</w:t>
      </w:r>
      <w:r w:rsidR="00C24637" w:rsidRPr="00A16D97">
        <w:rPr>
          <w:i/>
          <w:iCs/>
        </w:rPr>
        <w:t>N</w:t>
      </w:r>
      <w:r w:rsidR="00C24637" w:rsidRPr="00A16D97">
        <w:t>+</w:t>
      </w:r>
      <w:r w:rsidR="00C24637" w:rsidRPr="00A16D97">
        <w:rPr>
          <w:i/>
          <w:iCs/>
        </w:rPr>
        <w:t>I</w:t>
      </w:r>
      <w:r w:rsidR="00C24637" w:rsidRPr="00A16D97">
        <w:t xml:space="preserve"> ) </w:t>
      </w:r>
      <w:r w:rsidR="00C24637" w:rsidRPr="00A16D97">
        <w:rPr>
          <w:rFonts w:hAnsi="SimSun"/>
        </w:rPr>
        <w:t>的概率密度函数</w:t>
      </w:r>
    </w:p>
    <w:p w:rsidR="00946D60" w:rsidRPr="00726166" w:rsidRDefault="00946D60" w:rsidP="00946D60">
      <w:pPr>
        <w:pStyle w:val="Equationlegend"/>
      </w:pPr>
      <w:r w:rsidRPr="00726166">
        <w:tab/>
      </w:r>
      <w:r w:rsidRPr="00726166">
        <w:rPr>
          <w:i/>
          <w:iCs/>
        </w:rPr>
        <w:t>a</w:t>
      </w:r>
      <w:r w:rsidR="00BE5D7F">
        <w:rPr>
          <w:rFonts w:ascii="Tms Rmn" w:hAnsi="Tms Rmn"/>
        </w:rPr>
        <w:t>：</w:t>
      </w:r>
      <w:r w:rsidRPr="00726166">
        <w:tab/>
      </w:r>
      <w:r w:rsidR="00C24637" w:rsidRPr="00A16D97">
        <w:rPr>
          <w:rFonts w:hAnsi="SimSun"/>
        </w:rPr>
        <w:t>分布中出现的最小</w:t>
      </w:r>
      <w:r w:rsidR="00C24637" w:rsidRPr="00A16D97">
        <w:rPr>
          <w:i/>
          <w:iCs/>
        </w:rPr>
        <w:t>C</w:t>
      </w:r>
      <w:r w:rsidR="00C24637" w:rsidRPr="00A16D97">
        <w:t>/(</w:t>
      </w:r>
      <w:r w:rsidR="00C24637" w:rsidRPr="00A16D97">
        <w:rPr>
          <w:i/>
          <w:iCs/>
        </w:rPr>
        <w:t>N</w:t>
      </w:r>
      <w:r w:rsidR="00C24637" w:rsidRPr="00A16D97">
        <w:t>+</w:t>
      </w:r>
      <w:r w:rsidR="00C24637" w:rsidRPr="00A16D97">
        <w:rPr>
          <w:i/>
          <w:iCs/>
        </w:rPr>
        <w:t>I</w:t>
      </w:r>
      <w:r w:rsidR="00C24637" w:rsidRPr="00A16D97">
        <w:t xml:space="preserve"> ) </w:t>
      </w:r>
      <w:r w:rsidR="00C24637" w:rsidRPr="00A16D97">
        <w:rPr>
          <w:rFonts w:hAnsi="SimSun"/>
        </w:rPr>
        <w:t>值</w:t>
      </w:r>
    </w:p>
    <w:p w:rsidR="00946D60" w:rsidRPr="00726166" w:rsidRDefault="00946D60" w:rsidP="00946D60">
      <w:pPr>
        <w:pStyle w:val="Equationlegend"/>
      </w:pPr>
      <w:r w:rsidRPr="00726166">
        <w:tab/>
      </w:r>
      <w:r w:rsidRPr="00726166">
        <w:rPr>
          <w:i/>
          <w:iCs/>
        </w:rPr>
        <w:t>x</w:t>
      </w:r>
      <w:r w:rsidR="00BE5D7F">
        <w:rPr>
          <w:rFonts w:ascii="Tms Rmn" w:hAnsi="Tms Rmn"/>
        </w:rPr>
        <w:t>：</w:t>
      </w:r>
      <w:r w:rsidRPr="00726166">
        <w:tab/>
      </w:r>
      <w:r w:rsidR="00B74C29" w:rsidRPr="00A16D97">
        <w:rPr>
          <w:rFonts w:hAnsi="SimSun"/>
        </w:rPr>
        <w:t>对应</w:t>
      </w:r>
      <w:r w:rsidR="00B74C29">
        <w:rPr>
          <w:rFonts w:hAnsi="SimSun" w:hint="eastAsia"/>
          <w:lang w:eastAsia="zh-CN"/>
        </w:rPr>
        <w:t>于</w:t>
      </w:r>
      <w:r w:rsidR="00B74C29" w:rsidRPr="00726166">
        <w:t xml:space="preserve">BER </w:t>
      </w:r>
      <w:r w:rsidR="00B74C29">
        <w:rPr>
          <w:rFonts w:ascii="Symbol" w:hAnsi="Symbol"/>
        </w:rPr>
        <w:t></w:t>
      </w:r>
      <w:r w:rsidR="00B74C29" w:rsidRPr="00726166">
        <w:t xml:space="preserve"> 1 </w:t>
      </w:r>
      <w:r w:rsidR="00B74C29">
        <w:rPr>
          <w:rFonts w:ascii="Symbol" w:hAnsi="Symbol"/>
        </w:rPr>
        <w:t></w:t>
      </w:r>
      <w:r w:rsidR="00B74C29" w:rsidRPr="00726166">
        <w:t> 10</w:t>
      </w:r>
      <w:r w:rsidR="00B74C29" w:rsidRPr="007C3B4F">
        <w:rPr>
          <w:vertAlign w:val="superscript"/>
        </w:rPr>
        <w:t>–</w:t>
      </w:r>
      <w:r w:rsidR="00B74C29">
        <w:rPr>
          <w:vertAlign w:val="superscript"/>
        </w:rPr>
        <w:t>3</w:t>
      </w:r>
      <w:r w:rsidR="00B74C29" w:rsidRPr="00A16D97">
        <w:rPr>
          <w:rFonts w:hAnsi="SimSun"/>
        </w:rPr>
        <w:t>的</w:t>
      </w:r>
      <w:r w:rsidR="00B74C29" w:rsidRPr="00A16D97">
        <w:rPr>
          <w:i/>
          <w:iCs/>
        </w:rPr>
        <w:t>C</w:t>
      </w:r>
      <w:r w:rsidR="00B74C29" w:rsidRPr="00A16D97">
        <w:t>/(</w:t>
      </w:r>
      <w:r w:rsidR="00B74C29" w:rsidRPr="00A16D97">
        <w:rPr>
          <w:i/>
          <w:iCs/>
        </w:rPr>
        <w:t>N</w:t>
      </w:r>
      <w:r w:rsidR="00B74C29" w:rsidRPr="00A16D97">
        <w:t>+</w:t>
      </w:r>
      <w:r w:rsidR="00B74C29" w:rsidRPr="00A16D97">
        <w:rPr>
          <w:i/>
          <w:iCs/>
        </w:rPr>
        <w:t>I</w:t>
      </w:r>
      <w:r w:rsidR="00B74C29" w:rsidRPr="00A16D97">
        <w:t xml:space="preserve"> ) </w:t>
      </w:r>
      <w:r w:rsidR="00B74C29" w:rsidRPr="00A16D97">
        <w:rPr>
          <w:rFonts w:hAnsi="SimSun"/>
        </w:rPr>
        <w:t>值。</w:t>
      </w:r>
    </w:p>
    <w:p w:rsidR="00946D60" w:rsidRPr="00726166" w:rsidRDefault="00B74C29" w:rsidP="00B74C29">
      <w:pPr>
        <w:ind w:firstLineChars="200" w:firstLine="480"/>
        <w:rPr>
          <w:lang w:val="en-US" w:eastAsia="zh-CN"/>
        </w:rPr>
      </w:pPr>
      <w:r w:rsidRPr="00A16D97">
        <w:rPr>
          <w:rFonts w:hAnsi="SimSun"/>
          <w:lang w:eastAsia="zh-CN"/>
        </w:rPr>
        <w:t>百分数表示的不可用性是</w:t>
      </w:r>
      <w:r w:rsidR="00946D60" w:rsidRPr="00726166">
        <w:rPr>
          <w:lang w:val="en-US" w:eastAsia="zh-CN"/>
        </w:rPr>
        <w:t xml:space="preserve">100 </w:t>
      </w:r>
      <w:r w:rsidR="00946D60" w:rsidRPr="00726166">
        <w:rPr>
          <w:i/>
          <w:iCs/>
          <w:lang w:val="en-US" w:eastAsia="zh-CN"/>
        </w:rPr>
        <w:t>T</w:t>
      </w:r>
      <w:r w:rsidR="00946D60" w:rsidRPr="00726166">
        <w:rPr>
          <w:i/>
          <w:iCs/>
          <w:position w:val="-4"/>
          <w:sz w:val="16"/>
          <w:lang w:val="en-US" w:eastAsia="zh-CN"/>
        </w:rPr>
        <w:t>U</w:t>
      </w:r>
      <w:r w:rsidR="00946D60" w:rsidRPr="00726166">
        <w:rPr>
          <w:lang w:val="en-US" w:eastAsia="zh-CN"/>
        </w:rPr>
        <w:t>/</w:t>
      </w:r>
      <w:r w:rsidR="00946D60" w:rsidRPr="00726166">
        <w:rPr>
          <w:i/>
          <w:iCs/>
          <w:lang w:val="en-US" w:eastAsia="zh-CN"/>
        </w:rPr>
        <w:t>N</w:t>
      </w:r>
      <w:r w:rsidR="00946D60" w:rsidRPr="00726166">
        <w:rPr>
          <w:i/>
          <w:iCs/>
          <w:position w:val="-4"/>
          <w:sz w:val="16"/>
          <w:lang w:val="en-US" w:eastAsia="zh-CN"/>
        </w:rPr>
        <w:t>s</w:t>
      </w:r>
      <w:r w:rsidR="00941C55">
        <w:rPr>
          <w:rFonts w:hint="eastAsia"/>
          <w:lang w:val="en-US" w:eastAsia="zh-CN"/>
        </w:rPr>
        <w:t>。</w:t>
      </w:r>
    </w:p>
    <w:p w:rsidR="00946D60" w:rsidRPr="00726166" w:rsidRDefault="00946D60" w:rsidP="00946D60">
      <w:pPr>
        <w:pStyle w:val="Heading2"/>
        <w:rPr>
          <w:lang w:val="en-US" w:eastAsia="zh-CN"/>
        </w:rPr>
      </w:pPr>
      <w:bookmarkStart w:id="10" w:name="_Toc113248304"/>
      <w:r w:rsidRPr="00726166">
        <w:rPr>
          <w:lang w:val="en-US" w:eastAsia="zh-CN"/>
        </w:rPr>
        <w:t>3.2</w:t>
      </w:r>
      <w:r w:rsidRPr="00726166">
        <w:rPr>
          <w:lang w:val="en-US" w:eastAsia="zh-CN"/>
        </w:rPr>
        <w:tab/>
      </w:r>
      <w:bookmarkEnd w:id="10"/>
      <w:r w:rsidR="00556C85" w:rsidRPr="00A16D97">
        <w:rPr>
          <w:rFonts w:hAnsi="SimSun"/>
          <w:lang w:eastAsia="zh-CN"/>
        </w:rPr>
        <w:t>误码秒</w:t>
      </w:r>
    </w:p>
    <w:p w:rsidR="00023E2E" w:rsidRPr="00A16D97" w:rsidRDefault="00023E2E" w:rsidP="00023E2E">
      <w:pPr>
        <w:ind w:firstLineChars="200" w:firstLine="480"/>
        <w:rPr>
          <w:lang w:eastAsia="zh-CN"/>
        </w:rPr>
      </w:pPr>
      <w:r w:rsidRPr="00A16D97">
        <w:rPr>
          <w:lang w:eastAsia="zh-CN"/>
        </w:rPr>
        <w:t>ITU-T G.826</w:t>
      </w:r>
      <w:r w:rsidRPr="00A16D97">
        <w:rPr>
          <w:rFonts w:hAnsi="SimSun"/>
          <w:lang w:eastAsia="zh-CN"/>
        </w:rPr>
        <w:t>建议书定义误码秒（</w:t>
      </w:r>
      <w:r w:rsidRPr="00A16D97">
        <w:rPr>
          <w:lang w:eastAsia="zh-CN"/>
        </w:rPr>
        <w:t>ES</w:t>
      </w:r>
      <w:r w:rsidRPr="00A16D97">
        <w:rPr>
          <w:rFonts w:hAnsi="SimSun"/>
          <w:lang w:eastAsia="zh-CN"/>
        </w:rPr>
        <w:t>）为</w:t>
      </w:r>
      <w:r w:rsidR="003F14DA">
        <w:rPr>
          <w:rFonts w:hAnsi="SimSun" w:hint="eastAsia"/>
          <w:lang w:eastAsia="zh-CN"/>
        </w:rPr>
        <w:t>“</w:t>
      </w:r>
      <w:r w:rsidRPr="00A16D97">
        <w:rPr>
          <w:rFonts w:hAnsi="SimSun"/>
          <w:lang w:eastAsia="zh-CN"/>
        </w:rPr>
        <w:t>一秒时间内出现一个或一个以上误块或至少一个差错。</w:t>
      </w:r>
      <w:r w:rsidR="003F14DA">
        <w:rPr>
          <w:rFonts w:hAnsi="SimSun" w:hint="eastAsia"/>
          <w:lang w:eastAsia="zh-CN"/>
        </w:rPr>
        <w:t>”</w:t>
      </w:r>
      <w:r w:rsidRPr="00A16D97">
        <w:rPr>
          <w:rFonts w:hAnsi="SimSun"/>
          <w:lang w:eastAsia="zh-CN"/>
        </w:rPr>
        <w:t>一个误块定义为出现一个或一个以上比特差错的码块。只有可用时间应以</w:t>
      </w:r>
      <w:r w:rsidRPr="00A16D97">
        <w:rPr>
          <w:lang w:eastAsia="zh-CN"/>
        </w:rPr>
        <w:t>ESR</w:t>
      </w:r>
      <w:r w:rsidRPr="00A16D97">
        <w:rPr>
          <w:rFonts w:hAnsi="SimSun"/>
          <w:lang w:eastAsia="zh-CN"/>
        </w:rPr>
        <w:t>来计算：</w:t>
      </w:r>
    </w:p>
    <w:p w:rsidR="00946D60" w:rsidRPr="00726166" w:rsidRDefault="00946D60" w:rsidP="00946D60">
      <w:pPr>
        <w:pStyle w:val="Equation"/>
        <w:rPr>
          <w:lang w:val="en-US" w:eastAsia="zh-CN"/>
        </w:rPr>
      </w:pPr>
      <w:r w:rsidRPr="00726166">
        <w:rPr>
          <w:lang w:val="en-US" w:eastAsia="zh-CN"/>
        </w:rPr>
        <w:tab/>
      </w:r>
      <w:r w:rsidRPr="00726166">
        <w:rPr>
          <w:lang w:val="en-US" w:eastAsia="zh-CN"/>
        </w:rPr>
        <w:tab/>
      </w:r>
      <w:r w:rsidRPr="00D17C36">
        <w:rPr>
          <w:position w:val="-28"/>
        </w:rPr>
        <w:object w:dxaOrig="1460" w:dyaOrig="639">
          <v:shape id="_x0000_i1027" type="#_x0000_t75" style="width:72.75pt;height:31.5pt" o:ole="">
            <v:imagedata r:id="rId16" o:title=""/>
          </v:shape>
          <o:OLEObject Type="Embed" ProgID="Equation.3" ShapeID="_x0000_i1027" DrawAspect="Content" ObjectID="_1349696865" r:id="rId17"/>
        </w:object>
      </w:r>
      <w:r w:rsidRPr="00726166">
        <w:rPr>
          <w:lang w:val="en-US" w:eastAsia="zh-CN"/>
        </w:rPr>
        <w:tab/>
        <w:t>(3)</w:t>
      </w:r>
    </w:p>
    <w:p w:rsidR="004304FB" w:rsidRPr="00A16D97" w:rsidRDefault="004304FB" w:rsidP="004304FB">
      <w:pPr>
        <w:rPr>
          <w:lang w:eastAsia="zh-CN"/>
        </w:rPr>
      </w:pPr>
      <w:r>
        <w:rPr>
          <w:rFonts w:hAnsi="SimSun" w:hint="eastAsia"/>
          <w:lang w:eastAsia="zh-CN"/>
        </w:rPr>
        <w:t>其</w:t>
      </w:r>
      <w:r w:rsidRPr="00A16D97">
        <w:rPr>
          <w:rFonts w:hAnsi="SimSun"/>
          <w:lang w:eastAsia="zh-CN"/>
        </w:rPr>
        <w:t>中</w:t>
      </w:r>
      <w:r w:rsidRPr="00A16D97">
        <w:rPr>
          <w:i/>
          <w:iCs/>
          <w:lang w:eastAsia="zh-CN"/>
        </w:rPr>
        <w:t>ES</w:t>
      </w:r>
      <w:r w:rsidRPr="00A16D97">
        <w:rPr>
          <w:rFonts w:hAnsi="SimSun"/>
          <w:lang w:eastAsia="zh-CN"/>
        </w:rPr>
        <w:t>是可用时间内误码秒的数量。</w:t>
      </w:r>
    </w:p>
    <w:p w:rsidR="00946D60" w:rsidRPr="00726166" w:rsidRDefault="004304FB" w:rsidP="004304FB">
      <w:pPr>
        <w:ind w:firstLineChars="200" w:firstLine="480"/>
        <w:rPr>
          <w:lang w:val="en-US" w:eastAsia="zh-CN"/>
        </w:rPr>
      </w:pPr>
      <w:r w:rsidRPr="00A16D97">
        <w:rPr>
          <w:rFonts w:hAnsi="SimSun"/>
          <w:lang w:eastAsia="zh-CN"/>
        </w:rPr>
        <w:t>可用时间内误码秒的数量可计算如下：</w:t>
      </w:r>
    </w:p>
    <w:p w:rsidR="00946D60" w:rsidRPr="00726166" w:rsidRDefault="00946D60" w:rsidP="00946D60">
      <w:pPr>
        <w:pStyle w:val="Equation"/>
        <w:rPr>
          <w:lang w:val="en-US"/>
        </w:rPr>
      </w:pPr>
      <w:r w:rsidRPr="00726166">
        <w:rPr>
          <w:lang w:val="en-US" w:eastAsia="zh-CN"/>
        </w:rPr>
        <w:tab/>
      </w:r>
      <w:r w:rsidRPr="00726166">
        <w:rPr>
          <w:lang w:val="en-US" w:eastAsia="zh-CN"/>
        </w:rPr>
        <w:tab/>
      </w:r>
      <w:r w:rsidR="00B67058" w:rsidRPr="00CC5BBB">
        <w:rPr>
          <w:position w:val="-36"/>
        </w:rPr>
        <w:object w:dxaOrig="3420" w:dyaOrig="800">
          <v:shape id="_x0000_i1028" type="#_x0000_t75" style="width:171pt;height:40.5pt" o:ole="">
            <v:imagedata r:id="rId18" o:title=""/>
          </v:shape>
          <o:OLEObject Type="Embed" ProgID="Equation.3" ShapeID="_x0000_i1028" DrawAspect="Content" ObjectID="_1349696866" r:id="rId19"/>
        </w:object>
      </w:r>
      <w:r w:rsidRPr="00726166">
        <w:rPr>
          <w:lang w:val="en-US"/>
        </w:rPr>
        <w:tab/>
        <w:t>(4)</w:t>
      </w:r>
    </w:p>
    <w:p w:rsidR="00946D60" w:rsidRPr="00726166" w:rsidRDefault="009E4C1E" w:rsidP="00946D60">
      <w:pPr>
        <w:rPr>
          <w:lang w:val="en-US" w:eastAsia="zh-CN"/>
        </w:rPr>
      </w:pPr>
      <w:r>
        <w:rPr>
          <w:rFonts w:hint="eastAsia"/>
          <w:lang w:val="en-US" w:eastAsia="zh-CN"/>
        </w:rPr>
        <w:t>其中：</w:t>
      </w:r>
    </w:p>
    <w:p w:rsidR="00946D60" w:rsidRPr="00726166" w:rsidRDefault="00946D60" w:rsidP="00530FAA">
      <w:pPr>
        <w:pStyle w:val="Equationlegend"/>
      </w:pPr>
      <w:r w:rsidRPr="00726166">
        <w:tab/>
      </w:r>
      <w:r w:rsidRPr="00726166">
        <w:rPr>
          <w:i/>
          <w:iCs/>
        </w:rPr>
        <w:t>b</w:t>
      </w:r>
      <w:r w:rsidR="00BE5D7F">
        <w:t>：</w:t>
      </w:r>
      <w:r w:rsidRPr="00726166">
        <w:tab/>
      </w:r>
      <w:r w:rsidR="009E4C1E" w:rsidRPr="00A16D97">
        <w:rPr>
          <w:rFonts w:hAnsi="SimSun"/>
        </w:rPr>
        <w:t>分布中出现的最高</w:t>
      </w:r>
      <w:r w:rsidR="009E4C1E" w:rsidRPr="00ED017E">
        <w:rPr>
          <w:i/>
          <w:iCs/>
        </w:rPr>
        <w:t>C</w:t>
      </w:r>
      <w:r w:rsidR="009E4C1E" w:rsidRPr="00ED017E">
        <w:t>/(</w:t>
      </w:r>
      <w:r w:rsidR="009E4C1E" w:rsidRPr="00ED017E">
        <w:rPr>
          <w:i/>
          <w:iCs/>
        </w:rPr>
        <w:t>N</w:t>
      </w:r>
      <w:r w:rsidR="009E4C1E" w:rsidRPr="00ED017E">
        <w:t>+</w:t>
      </w:r>
      <w:r w:rsidR="009E4C1E" w:rsidRPr="00ED017E">
        <w:rPr>
          <w:i/>
          <w:iCs/>
        </w:rPr>
        <w:t>I</w:t>
      </w:r>
      <w:r w:rsidR="009E4C1E" w:rsidRPr="00ED017E">
        <w:t> )</w:t>
      </w:r>
      <w:r w:rsidR="009E4C1E">
        <w:rPr>
          <w:rFonts w:hint="eastAsia"/>
          <w:lang w:val="fr-FR" w:eastAsia="zh-CN"/>
        </w:rPr>
        <w:t>值</w:t>
      </w:r>
    </w:p>
    <w:p w:rsidR="00946D60" w:rsidRPr="00726166" w:rsidRDefault="00946D60" w:rsidP="00946D60">
      <w:pPr>
        <w:pStyle w:val="Equationlegend"/>
      </w:pPr>
      <w:r w:rsidRPr="00726166">
        <w:tab/>
      </w:r>
      <w:r w:rsidRPr="00726166">
        <w:rPr>
          <w:i/>
        </w:rPr>
        <w:t>BlockE</w:t>
      </w:r>
      <w:r w:rsidRPr="00726166">
        <w:rPr>
          <w:i/>
          <w:iCs/>
          <w:position w:val="-4"/>
          <w:sz w:val="16"/>
        </w:rPr>
        <w:t>s</w:t>
      </w:r>
      <w:r w:rsidRPr="00726166">
        <w:rPr>
          <w:rFonts w:ascii="Tms Rmn" w:hAnsi="Tms Rmn"/>
          <w:iCs/>
          <w:sz w:val="4"/>
        </w:rPr>
        <w:t> </w:t>
      </w:r>
      <w:r w:rsidRPr="00726166">
        <w:t>(</w:t>
      </w:r>
      <w:r w:rsidRPr="00726166">
        <w:rPr>
          <w:i/>
        </w:rPr>
        <w:t>i</w:t>
      </w:r>
      <w:r w:rsidRPr="00726166">
        <w:rPr>
          <w:rFonts w:ascii="Tms Rmn" w:hAnsi="Tms Rmn"/>
          <w:iCs/>
          <w:sz w:val="4"/>
        </w:rPr>
        <w:t> </w:t>
      </w:r>
      <w:r w:rsidRPr="00726166">
        <w:t>)</w:t>
      </w:r>
      <w:r w:rsidR="00BE5D7F">
        <w:rPr>
          <w:rFonts w:ascii="Tms Rmn" w:hAnsi="Tms Rmn"/>
        </w:rPr>
        <w:t>：</w:t>
      </w:r>
      <w:r w:rsidRPr="00726166">
        <w:rPr>
          <w:rFonts w:ascii="Tms Rmn" w:hAnsi="Tms Rmn"/>
        </w:rPr>
        <w:tab/>
      </w:r>
      <w:r w:rsidR="006F14CC" w:rsidRPr="00ED017E">
        <w:rPr>
          <w:i/>
          <w:iCs/>
        </w:rPr>
        <w:t>C</w:t>
      </w:r>
      <w:r w:rsidR="006F14CC" w:rsidRPr="00ED017E">
        <w:t>/(</w:t>
      </w:r>
      <w:r w:rsidR="006F14CC" w:rsidRPr="00ED017E">
        <w:rPr>
          <w:i/>
          <w:iCs/>
        </w:rPr>
        <w:t>N</w:t>
      </w:r>
      <w:r w:rsidR="006F14CC" w:rsidRPr="00ED017E">
        <w:t>+</w:t>
      </w:r>
      <w:r w:rsidR="006F14CC" w:rsidRPr="00ED017E">
        <w:rPr>
          <w:i/>
          <w:iCs/>
        </w:rPr>
        <w:t>I</w:t>
      </w:r>
      <w:r w:rsidR="006F14CC" w:rsidRPr="00ED017E">
        <w:t> )  = </w:t>
      </w:r>
      <w:r w:rsidR="006F14CC" w:rsidRPr="00ED017E">
        <w:rPr>
          <w:i/>
          <w:iCs/>
        </w:rPr>
        <w:t>i</w:t>
      </w:r>
      <w:r w:rsidR="006F14CC" w:rsidRPr="00A16D97">
        <w:rPr>
          <w:rFonts w:hAnsi="SimSun"/>
        </w:rPr>
        <w:t>时每秒的平均误块数。</w:t>
      </w:r>
    </w:p>
    <w:p w:rsidR="006F14CC" w:rsidRPr="00ED017E" w:rsidRDefault="00946D60" w:rsidP="006F14CC">
      <w:pPr>
        <w:rPr>
          <w:lang w:val="en-US" w:eastAsia="zh-CN"/>
        </w:rPr>
      </w:pPr>
      <w:r w:rsidRPr="00B525B3">
        <w:rPr>
          <w:rStyle w:val="enumlev1Char"/>
          <w:lang w:val="en-US"/>
        </w:rPr>
        <w:tab/>
      </w:r>
      <w:r w:rsidR="006F14CC">
        <w:rPr>
          <w:rStyle w:val="enumlev1Char"/>
          <w:rFonts w:hint="eastAsia"/>
          <w:lang w:val="en-US" w:eastAsia="zh-CN"/>
        </w:rPr>
        <w:tab/>
      </w:r>
      <w:r w:rsidR="006F14CC">
        <w:rPr>
          <w:rStyle w:val="enumlev1Char"/>
          <w:rFonts w:hint="eastAsia"/>
          <w:lang w:val="en-US" w:eastAsia="zh-CN"/>
        </w:rPr>
        <w:tab/>
      </w:r>
      <w:r w:rsidR="006F14CC">
        <w:rPr>
          <w:rStyle w:val="enumlev1Char"/>
          <w:rFonts w:hint="eastAsia"/>
          <w:lang w:val="en-US" w:eastAsia="zh-CN"/>
        </w:rPr>
        <w:tab/>
      </w:r>
      <w:r w:rsidR="006F14CC" w:rsidRPr="00A16D97">
        <w:rPr>
          <w:rFonts w:hAnsi="SimSun"/>
          <w:lang w:eastAsia="zh-CN"/>
        </w:rPr>
        <w:t>注意若每秒的平均误块数大于</w:t>
      </w:r>
      <w:r w:rsidR="006F14CC" w:rsidRPr="00ED017E">
        <w:rPr>
          <w:lang w:val="en-US" w:eastAsia="zh-CN"/>
        </w:rPr>
        <w:t>1</w:t>
      </w:r>
      <w:r w:rsidR="006F14CC" w:rsidRPr="00ED017E">
        <w:rPr>
          <w:rFonts w:hAnsi="SimSun"/>
          <w:lang w:val="en-US" w:eastAsia="zh-CN"/>
        </w:rPr>
        <w:t>，</w:t>
      </w:r>
      <w:r w:rsidR="006F14CC" w:rsidRPr="00A16D97">
        <w:rPr>
          <w:rFonts w:hAnsi="SimSun"/>
          <w:lang w:eastAsia="zh-CN"/>
        </w:rPr>
        <w:t>则认为所有各秒的</w:t>
      </w:r>
      <w:r w:rsidR="006F14CC" w:rsidRPr="00ED017E">
        <w:rPr>
          <w:i/>
          <w:iCs/>
          <w:lang w:val="en-US" w:eastAsia="zh-CN"/>
        </w:rPr>
        <w:t>C</w:t>
      </w:r>
      <w:r w:rsidR="006F14CC" w:rsidRPr="00ED017E">
        <w:rPr>
          <w:lang w:val="en-US" w:eastAsia="zh-CN"/>
        </w:rPr>
        <w:t>/(</w:t>
      </w:r>
      <w:r w:rsidR="006F14CC" w:rsidRPr="00ED017E">
        <w:rPr>
          <w:i/>
          <w:iCs/>
          <w:lang w:val="en-US" w:eastAsia="zh-CN"/>
        </w:rPr>
        <w:t>N</w:t>
      </w:r>
      <w:r w:rsidR="006F14CC" w:rsidRPr="00ED017E">
        <w:rPr>
          <w:lang w:val="en-US" w:eastAsia="zh-CN"/>
        </w:rPr>
        <w:t>+</w:t>
      </w:r>
      <w:r w:rsidR="006F14CC" w:rsidRPr="00ED017E">
        <w:rPr>
          <w:i/>
          <w:iCs/>
          <w:lang w:val="en-US" w:eastAsia="zh-CN"/>
        </w:rPr>
        <w:t>I</w:t>
      </w:r>
      <w:r w:rsidR="006F14CC" w:rsidRPr="00ED017E">
        <w:rPr>
          <w:lang w:val="en-US" w:eastAsia="zh-CN"/>
        </w:rPr>
        <w:t> )  = </w:t>
      </w:r>
      <w:r w:rsidR="006F14CC" w:rsidRPr="00ED017E">
        <w:rPr>
          <w:i/>
          <w:iCs/>
          <w:lang w:val="en-US" w:eastAsia="zh-CN"/>
        </w:rPr>
        <w:t>i</w:t>
      </w:r>
      <w:r w:rsidR="006F14CC" w:rsidRPr="00A16D97">
        <w:rPr>
          <w:rFonts w:hAnsi="SimSun"/>
          <w:lang w:eastAsia="zh-CN"/>
        </w:rPr>
        <w:t>都有差错</w:t>
      </w:r>
    </w:p>
    <w:p w:rsidR="00946D60" w:rsidRPr="00726166" w:rsidRDefault="00946D60" w:rsidP="00946D60">
      <w:pPr>
        <w:pStyle w:val="Equation"/>
        <w:rPr>
          <w:lang w:val="en-US"/>
        </w:rPr>
      </w:pPr>
      <w:r w:rsidRPr="00726166">
        <w:rPr>
          <w:lang w:val="en-US" w:eastAsia="zh-CN"/>
        </w:rPr>
        <w:tab/>
      </w:r>
      <w:r w:rsidRPr="00726166">
        <w:rPr>
          <w:lang w:val="en-US" w:eastAsia="zh-CN"/>
        </w:rPr>
        <w:tab/>
      </w:r>
      <w:r w:rsidR="00B67058" w:rsidRPr="00B67058">
        <w:rPr>
          <w:position w:val="-12"/>
        </w:rPr>
        <w:object w:dxaOrig="3900" w:dyaOrig="360">
          <v:shape id="_x0000_i1029" type="#_x0000_t75" style="width:195.75pt;height:18pt" o:ole="">
            <v:imagedata r:id="rId20" o:title=""/>
          </v:shape>
          <o:OLEObject Type="Embed" ProgID="Equation.3" ShapeID="_x0000_i1029" DrawAspect="Content" ObjectID="_1349696867" r:id="rId21"/>
        </w:object>
      </w:r>
      <w:r w:rsidRPr="00726166">
        <w:rPr>
          <w:lang w:val="en-US"/>
        </w:rPr>
        <w:tab/>
        <w:t>(5)</w:t>
      </w:r>
    </w:p>
    <w:p w:rsidR="00946D60" w:rsidRPr="00726166" w:rsidRDefault="006377D4" w:rsidP="00946D60">
      <w:pPr>
        <w:rPr>
          <w:lang w:val="en-US" w:eastAsia="zh-CN"/>
        </w:rPr>
      </w:pPr>
      <w:r>
        <w:rPr>
          <w:rFonts w:hint="eastAsia"/>
          <w:lang w:val="en-US" w:eastAsia="zh-CN"/>
        </w:rPr>
        <w:t>其中：</w:t>
      </w:r>
    </w:p>
    <w:p w:rsidR="00946D60" w:rsidRPr="00726166" w:rsidRDefault="00946D60" w:rsidP="00946D60">
      <w:pPr>
        <w:pStyle w:val="Equationlegend"/>
      </w:pPr>
      <w:r w:rsidRPr="00726166">
        <w:tab/>
      </w:r>
      <w:r w:rsidRPr="00726166">
        <w:rPr>
          <w:i/>
          <w:iCs/>
        </w:rPr>
        <w:t>N</w:t>
      </w:r>
      <w:r w:rsidRPr="00726166">
        <w:rPr>
          <w:i/>
          <w:iCs/>
          <w:position w:val="-4"/>
          <w:sz w:val="16"/>
        </w:rPr>
        <w:t>Blocks/s</w:t>
      </w:r>
      <w:r w:rsidR="00BE5D7F">
        <w:rPr>
          <w:rFonts w:ascii="Tms Rmn" w:hAnsi="Tms Rmn"/>
        </w:rPr>
        <w:t>：</w:t>
      </w:r>
      <w:r w:rsidRPr="00726166">
        <w:tab/>
      </w:r>
      <w:r w:rsidR="00946905" w:rsidRPr="00A16D97">
        <w:rPr>
          <w:rFonts w:hAnsi="SimSun"/>
        </w:rPr>
        <w:t>每秒码块数</w:t>
      </w:r>
    </w:p>
    <w:p w:rsidR="00946D60" w:rsidRPr="00726166" w:rsidRDefault="00946D60" w:rsidP="00946D60">
      <w:pPr>
        <w:pStyle w:val="Equationlegend"/>
      </w:pPr>
      <w:r w:rsidRPr="00726166">
        <w:tab/>
      </w:r>
      <w:r w:rsidRPr="00726166">
        <w:rPr>
          <w:i/>
          <w:iCs/>
        </w:rPr>
        <w:t>BE</w:t>
      </w:r>
      <w:r w:rsidRPr="00726166">
        <w:rPr>
          <w:i/>
          <w:iCs/>
          <w:position w:val="-4"/>
          <w:sz w:val="16"/>
        </w:rPr>
        <w:t>Block</w:t>
      </w:r>
      <w:r w:rsidRPr="00726166">
        <w:rPr>
          <w:rFonts w:ascii="Tms Rmn" w:hAnsi="Tms Rmn"/>
          <w:iCs/>
          <w:sz w:val="4"/>
        </w:rPr>
        <w:t> </w:t>
      </w:r>
      <w:r w:rsidRPr="00726166">
        <w:t>(</w:t>
      </w:r>
      <w:r w:rsidRPr="00726166">
        <w:rPr>
          <w:i/>
        </w:rPr>
        <w:t>i</w:t>
      </w:r>
      <w:r w:rsidRPr="00726166">
        <w:rPr>
          <w:rFonts w:ascii="Tms Rmn" w:hAnsi="Tms Rmn"/>
          <w:iCs/>
          <w:sz w:val="4"/>
        </w:rPr>
        <w:t> </w:t>
      </w:r>
      <w:r w:rsidRPr="00726166">
        <w:t>)</w:t>
      </w:r>
      <w:r w:rsidR="00BE5D7F">
        <w:rPr>
          <w:rFonts w:ascii="Tms Rmn" w:hAnsi="Tms Rmn"/>
        </w:rPr>
        <w:t>：</w:t>
      </w:r>
      <w:r w:rsidRPr="00726166">
        <w:tab/>
      </w:r>
      <w:r w:rsidR="00946905" w:rsidRPr="00ED017E">
        <w:rPr>
          <w:i/>
          <w:iCs/>
        </w:rPr>
        <w:t>C</w:t>
      </w:r>
      <w:r w:rsidR="00946905" w:rsidRPr="00ED017E">
        <w:t>/(</w:t>
      </w:r>
      <w:r w:rsidR="00946905" w:rsidRPr="00ED017E">
        <w:rPr>
          <w:i/>
          <w:iCs/>
        </w:rPr>
        <w:t>N</w:t>
      </w:r>
      <w:r w:rsidR="00946905" w:rsidRPr="00ED017E">
        <w:t>+</w:t>
      </w:r>
      <w:r w:rsidR="00946905" w:rsidRPr="00ED017E">
        <w:rPr>
          <w:i/>
          <w:iCs/>
        </w:rPr>
        <w:t>I</w:t>
      </w:r>
      <w:r w:rsidR="00946905" w:rsidRPr="00ED017E">
        <w:t> )  = </w:t>
      </w:r>
      <w:r w:rsidR="00946905" w:rsidRPr="00ED017E">
        <w:rPr>
          <w:i/>
          <w:iCs/>
        </w:rPr>
        <w:t>i</w:t>
      </w:r>
      <w:r w:rsidR="00946905" w:rsidRPr="00A16D97">
        <w:rPr>
          <w:rFonts w:hAnsi="SimSun"/>
        </w:rPr>
        <w:t>时每码块的平均比特差错数。与上面相似，若每码块的平均比特差错</w:t>
      </w:r>
      <w:r w:rsidR="00946905">
        <w:rPr>
          <w:rFonts w:hAnsi="SimSun" w:hint="eastAsia"/>
        </w:rPr>
        <w:t>数</w:t>
      </w:r>
      <w:r w:rsidR="00946905" w:rsidRPr="00A16D97">
        <w:rPr>
          <w:rFonts w:hAnsi="SimSun"/>
        </w:rPr>
        <w:t>大于</w:t>
      </w:r>
      <w:r w:rsidR="00946905" w:rsidRPr="00A16D97">
        <w:t>1</w:t>
      </w:r>
      <w:r w:rsidR="00946905" w:rsidRPr="00A16D97">
        <w:rPr>
          <w:rFonts w:hAnsi="SimSun"/>
        </w:rPr>
        <w:t>，则认为所有码块的</w:t>
      </w:r>
      <w:r w:rsidR="00946905" w:rsidRPr="00A16D97">
        <w:rPr>
          <w:i/>
          <w:iCs/>
        </w:rPr>
        <w:t>C</w:t>
      </w:r>
      <w:r w:rsidR="00946905" w:rsidRPr="00A16D97">
        <w:t>/(</w:t>
      </w:r>
      <w:r w:rsidR="00946905" w:rsidRPr="00A16D97">
        <w:rPr>
          <w:i/>
          <w:iCs/>
        </w:rPr>
        <w:t>N</w:t>
      </w:r>
      <w:r w:rsidR="00946905" w:rsidRPr="00A16D97">
        <w:t>+</w:t>
      </w:r>
      <w:r w:rsidR="00946905" w:rsidRPr="00A16D97">
        <w:rPr>
          <w:i/>
          <w:iCs/>
        </w:rPr>
        <w:t>I</w:t>
      </w:r>
      <w:r w:rsidR="00946905" w:rsidRPr="00A16D97">
        <w:t> )  = </w:t>
      </w:r>
      <w:r w:rsidR="00946905" w:rsidRPr="00A16D97">
        <w:rPr>
          <w:i/>
          <w:iCs/>
        </w:rPr>
        <w:t>i</w:t>
      </w:r>
      <w:r w:rsidR="00946905" w:rsidRPr="00A16D97">
        <w:rPr>
          <w:rFonts w:hAnsi="SimSun"/>
        </w:rPr>
        <w:t>都有差错</w:t>
      </w:r>
    </w:p>
    <w:p w:rsidR="00941821" w:rsidRDefault="00941821" w:rsidP="00941821">
      <w:pPr>
        <w:pStyle w:val="Blanc"/>
      </w:pPr>
    </w:p>
    <w:p w:rsidR="00946D60" w:rsidRPr="00726166" w:rsidRDefault="00946D60" w:rsidP="00946D60">
      <w:pPr>
        <w:pStyle w:val="Equation"/>
        <w:rPr>
          <w:lang w:val="en-US"/>
        </w:rPr>
      </w:pPr>
      <w:r w:rsidRPr="00726166">
        <w:rPr>
          <w:lang w:val="en-US"/>
        </w:rPr>
        <w:tab/>
      </w:r>
      <w:r w:rsidRPr="00726166">
        <w:rPr>
          <w:lang w:val="en-US"/>
        </w:rPr>
        <w:tab/>
      </w:r>
      <w:r w:rsidR="00B67058" w:rsidRPr="00B67058">
        <w:rPr>
          <w:position w:val="-12"/>
        </w:rPr>
        <w:object w:dxaOrig="2740" w:dyaOrig="360">
          <v:shape id="_x0000_i1030" type="#_x0000_t75" style="width:137.25pt;height:18pt" o:ole="">
            <v:imagedata r:id="rId22" o:title=""/>
          </v:shape>
          <o:OLEObject Type="Embed" ProgID="Equation.3" ShapeID="_x0000_i1030" DrawAspect="Content" ObjectID="_1349696868" r:id="rId23"/>
        </w:object>
      </w:r>
      <w:r w:rsidRPr="00726166">
        <w:rPr>
          <w:lang w:val="en-US"/>
        </w:rPr>
        <w:tab/>
        <w:t>(6)</w:t>
      </w:r>
    </w:p>
    <w:p w:rsidR="00946D60" w:rsidRPr="00726166" w:rsidRDefault="00946D60" w:rsidP="00946D60">
      <w:pPr>
        <w:pStyle w:val="enumlev1"/>
        <w:rPr>
          <w:lang w:val="en-US" w:eastAsia="zh-CN"/>
        </w:rPr>
      </w:pPr>
      <w:r w:rsidRPr="00726166">
        <w:rPr>
          <w:lang w:val="en-US"/>
        </w:rPr>
        <w:tab/>
      </w:r>
      <w:r w:rsidR="00946905">
        <w:rPr>
          <w:rFonts w:hint="eastAsia"/>
          <w:lang w:val="en-US" w:eastAsia="zh-CN"/>
        </w:rPr>
        <w:t>其中：</w:t>
      </w:r>
    </w:p>
    <w:p w:rsidR="00946D60" w:rsidRPr="00726166" w:rsidRDefault="00946D60" w:rsidP="00946D60">
      <w:pPr>
        <w:pStyle w:val="Equationlegend"/>
      </w:pPr>
      <w:r w:rsidRPr="00726166">
        <w:tab/>
      </w:r>
      <w:r w:rsidRPr="00726166">
        <w:rPr>
          <w:i/>
          <w:iCs/>
        </w:rPr>
        <w:t>BER</w:t>
      </w:r>
      <w:r w:rsidRPr="00726166">
        <w:rPr>
          <w:i/>
          <w:iCs/>
          <w:position w:val="-4"/>
          <w:sz w:val="16"/>
        </w:rPr>
        <w:t>i</w:t>
      </w:r>
      <w:r w:rsidR="00BE5D7F">
        <w:rPr>
          <w:rFonts w:ascii="Tms Rmn" w:hAnsi="Tms Rmn"/>
        </w:rPr>
        <w:t>：</w:t>
      </w:r>
      <w:r w:rsidRPr="00726166">
        <w:tab/>
      </w:r>
      <w:r w:rsidR="00946905" w:rsidRPr="00A16D97">
        <w:rPr>
          <w:rFonts w:hAnsi="SimSun"/>
        </w:rPr>
        <w:t>对应</w:t>
      </w:r>
      <w:r w:rsidR="00946905">
        <w:rPr>
          <w:rFonts w:hAnsi="SimSun" w:hint="eastAsia"/>
          <w:lang w:eastAsia="zh-CN"/>
        </w:rPr>
        <w:t>于</w:t>
      </w:r>
      <w:r w:rsidR="00946905" w:rsidRPr="00ED017E">
        <w:rPr>
          <w:i/>
          <w:iCs/>
        </w:rPr>
        <w:t>C</w:t>
      </w:r>
      <w:r w:rsidR="00946905" w:rsidRPr="00ED017E">
        <w:t>/</w:t>
      </w:r>
      <w:r w:rsidR="00946905" w:rsidRPr="00ED017E">
        <w:rPr>
          <w:rFonts w:hAnsi="SimSun"/>
        </w:rPr>
        <w:t>（</w:t>
      </w:r>
      <w:r w:rsidR="00946905" w:rsidRPr="00ED017E">
        <w:rPr>
          <w:i/>
          <w:iCs/>
        </w:rPr>
        <w:t>N</w:t>
      </w:r>
      <w:r w:rsidR="00946905" w:rsidRPr="00ED017E">
        <w:t>+</w:t>
      </w:r>
      <w:r w:rsidR="00946905" w:rsidRPr="00ED017E">
        <w:rPr>
          <w:i/>
          <w:iCs/>
        </w:rPr>
        <w:t>I</w:t>
      </w:r>
      <w:r w:rsidR="00946905" w:rsidRPr="00ED017E">
        <w:t> </w:t>
      </w:r>
      <w:r w:rsidR="00946905" w:rsidRPr="00ED017E">
        <w:rPr>
          <w:rFonts w:hAnsi="SimSun"/>
        </w:rPr>
        <w:t>）</w:t>
      </w:r>
      <w:r w:rsidR="00946905" w:rsidRPr="00ED017E">
        <w:t> = </w:t>
      </w:r>
      <w:r w:rsidR="00946905" w:rsidRPr="00ED017E">
        <w:rPr>
          <w:i/>
          <w:iCs/>
        </w:rPr>
        <w:t>i</w:t>
      </w:r>
      <w:r w:rsidR="00946905" w:rsidRPr="00ED017E">
        <w:t xml:space="preserve"> </w:t>
      </w:r>
      <w:r w:rsidR="00946905" w:rsidRPr="00A16D97">
        <w:rPr>
          <w:rFonts w:hAnsi="SimSun"/>
        </w:rPr>
        <w:t>的</w:t>
      </w:r>
      <w:r w:rsidR="00946905" w:rsidRPr="00ED017E">
        <w:t>BER</w:t>
      </w:r>
    </w:p>
    <w:p w:rsidR="00946D60" w:rsidRPr="00726166" w:rsidRDefault="00946D60" w:rsidP="00946D60">
      <w:pPr>
        <w:pStyle w:val="Equationlegend"/>
        <w:rPr>
          <w:lang w:eastAsia="zh-CN"/>
        </w:rPr>
      </w:pPr>
      <w:r w:rsidRPr="00726166">
        <w:tab/>
      </w:r>
      <w:r w:rsidRPr="00726166">
        <w:rPr>
          <w:i/>
          <w:iCs/>
        </w:rPr>
        <w:t>N</w:t>
      </w:r>
      <w:r w:rsidRPr="00726166">
        <w:rPr>
          <w:i/>
          <w:iCs/>
          <w:position w:val="-4"/>
          <w:sz w:val="16"/>
        </w:rPr>
        <w:t>B/block</w:t>
      </w:r>
      <w:r w:rsidR="00BE5D7F">
        <w:rPr>
          <w:rFonts w:ascii="Tms Rmn" w:hAnsi="Tms Rmn"/>
        </w:rPr>
        <w:t>：</w:t>
      </w:r>
      <w:r w:rsidRPr="00726166">
        <w:tab/>
      </w:r>
      <w:r w:rsidR="00946905" w:rsidRPr="00A16D97">
        <w:rPr>
          <w:rFonts w:hAnsi="SimSun"/>
        </w:rPr>
        <w:t>每秒码块数</w:t>
      </w:r>
      <w:r w:rsidR="00946905">
        <w:rPr>
          <w:rFonts w:hAnsi="SimSun" w:hint="eastAsia"/>
          <w:lang w:eastAsia="zh-CN"/>
        </w:rPr>
        <w:t>。</w:t>
      </w:r>
    </w:p>
    <w:p w:rsidR="00946D60" w:rsidRPr="00726166" w:rsidRDefault="00946D60" w:rsidP="00946D60">
      <w:pPr>
        <w:pStyle w:val="Heading2"/>
        <w:rPr>
          <w:lang w:val="en-US"/>
        </w:rPr>
      </w:pPr>
      <w:bookmarkStart w:id="11" w:name="_Toc113248305"/>
      <w:r w:rsidRPr="00726166">
        <w:rPr>
          <w:lang w:val="en-US"/>
        </w:rPr>
        <w:lastRenderedPageBreak/>
        <w:t>3.3</w:t>
      </w:r>
      <w:r w:rsidRPr="00726166">
        <w:rPr>
          <w:lang w:val="en-US"/>
        </w:rPr>
        <w:tab/>
        <w:t>SES</w:t>
      </w:r>
      <w:bookmarkEnd w:id="11"/>
    </w:p>
    <w:p w:rsidR="001F17A9" w:rsidRPr="00A16D97" w:rsidRDefault="001F17A9" w:rsidP="00AD4A80">
      <w:pPr>
        <w:ind w:firstLineChars="200" w:firstLine="480"/>
        <w:rPr>
          <w:lang w:eastAsia="zh-CN"/>
        </w:rPr>
      </w:pPr>
      <w:r w:rsidRPr="00ED017E">
        <w:rPr>
          <w:lang w:val="en-US" w:eastAsia="zh-CN"/>
        </w:rPr>
        <w:t>ITU-T G.826</w:t>
      </w:r>
      <w:r w:rsidRPr="00A16D97">
        <w:rPr>
          <w:rFonts w:hAnsi="SimSun"/>
          <w:lang w:eastAsia="zh-CN"/>
        </w:rPr>
        <w:t>建议书定义</w:t>
      </w:r>
      <w:r w:rsidRPr="00ED017E">
        <w:rPr>
          <w:lang w:val="en-US" w:eastAsia="zh-CN"/>
        </w:rPr>
        <w:t>SES</w:t>
      </w:r>
      <w:r w:rsidRPr="00A16D97">
        <w:rPr>
          <w:rFonts w:hAnsi="SimSun"/>
          <w:lang w:eastAsia="zh-CN"/>
        </w:rPr>
        <w:t>为</w:t>
      </w:r>
      <w:r w:rsidR="00AD4A80" w:rsidRPr="00ED017E">
        <w:rPr>
          <w:rFonts w:hAnsi="SimSun" w:hint="eastAsia"/>
          <w:lang w:val="en-US" w:eastAsia="zh-CN"/>
        </w:rPr>
        <w:t>“</w:t>
      </w:r>
      <w:r w:rsidRPr="00A16D97">
        <w:rPr>
          <w:rFonts w:hAnsi="SimSun"/>
          <w:lang w:eastAsia="zh-CN"/>
        </w:rPr>
        <w:t>一秒时间内包含</w:t>
      </w:r>
      <w:r w:rsidRPr="00ED017E">
        <w:rPr>
          <w:lang w:val="en-US" w:eastAsia="zh-CN"/>
        </w:rPr>
        <w:t>≥30%</w:t>
      </w:r>
      <w:r w:rsidRPr="00A16D97">
        <w:rPr>
          <w:rFonts w:hAnsi="SimSun"/>
          <w:lang w:eastAsia="zh-CN"/>
        </w:rPr>
        <w:t>的误块或至少一个差错。</w:t>
      </w:r>
      <w:r w:rsidR="00AD4A80">
        <w:rPr>
          <w:rFonts w:hAnsi="SimSun" w:hint="eastAsia"/>
          <w:lang w:eastAsia="zh-CN"/>
        </w:rPr>
        <w:t>”</w:t>
      </w:r>
      <w:r w:rsidRPr="00A16D97">
        <w:rPr>
          <w:rFonts w:hAnsi="SimSun"/>
          <w:lang w:eastAsia="zh-CN"/>
        </w:rPr>
        <w:t>其次，差错的概念可忽略。只有可用时间在</w:t>
      </w:r>
      <w:r w:rsidRPr="00A16D97">
        <w:rPr>
          <w:lang w:eastAsia="zh-CN"/>
        </w:rPr>
        <w:t>SESR</w:t>
      </w:r>
      <w:r w:rsidRPr="00A16D97">
        <w:rPr>
          <w:rFonts w:hAnsi="SimSun"/>
          <w:lang w:eastAsia="zh-CN"/>
        </w:rPr>
        <w:t>的计算中应考虑。</w:t>
      </w:r>
    </w:p>
    <w:p w:rsidR="00946D60" w:rsidRPr="00726166" w:rsidRDefault="00946D60" w:rsidP="00946D60">
      <w:pPr>
        <w:pStyle w:val="Equation"/>
        <w:rPr>
          <w:lang w:val="en-US" w:eastAsia="zh-CN"/>
        </w:rPr>
      </w:pPr>
      <w:r w:rsidRPr="00726166">
        <w:rPr>
          <w:lang w:val="en-US" w:eastAsia="zh-CN"/>
        </w:rPr>
        <w:tab/>
      </w:r>
      <w:r w:rsidRPr="00726166">
        <w:rPr>
          <w:lang w:val="en-US" w:eastAsia="zh-CN"/>
        </w:rPr>
        <w:tab/>
      </w:r>
      <w:r w:rsidRPr="00D17C36">
        <w:rPr>
          <w:position w:val="-28"/>
        </w:rPr>
        <w:object w:dxaOrig="1579" w:dyaOrig="639">
          <v:shape id="_x0000_i1031" type="#_x0000_t75" style="width:78.75pt;height:31.5pt" o:ole="">
            <v:imagedata r:id="rId24" o:title=""/>
          </v:shape>
          <o:OLEObject Type="Embed" ProgID="Equation.3" ShapeID="_x0000_i1031" DrawAspect="Content" ObjectID="_1349696869" r:id="rId25"/>
        </w:object>
      </w:r>
      <w:r w:rsidRPr="00726166">
        <w:rPr>
          <w:lang w:val="en-US" w:eastAsia="zh-CN"/>
        </w:rPr>
        <w:tab/>
        <w:t>(7)</w:t>
      </w:r>
    </w:p>
    <w:p w:rsidR="00946D60" w:rsidRPr="00726166" w:rsidRDefault="0059556E" w:rsidP="00946D60">
      <w:pPr>
        <w:rPr>
          <w:lang w:val="en-US" w:eastAsia="zh-CN"/>
        </w:rPr>
      </w:pPr>
      <w:r>
        <w:rPr>
          <w:rFonts w:hint="eastAsia"/>
          <w:lang w:val="en-US" w:eastAsia="zh-CN"/>
        </w:rPr>
        <w:t>其中：</w:t>
      </w:r>
    </w:p>
    <w:p w:rsidR="00946D60" w:rsidRPr="00726166" w:rsidRDefault="00946D60" w:rsidP="00946D60">
      <w:pPr>
        <w:pStyle w:val="enumlev1"/>
        <w:tabs>
          <w:tab w:val="left" w:pos="964"/>
        </w:tabs>
        <w:rPr>
          <w:lang w:val="en-US" w:eastAsia="zh-CN"/>
        </w:rPr>
      </w:pPr>
      <w:r w:rsidRPr="00726166">
        <w:rPr>
          <w:lang w:val="en-US" w:eastAsia="zh-CN"/>
        </w:rPr>
        <w:tab/>
      </w:r>
      <w:r w:rsidRPr="00726166">
        <w:rPr>
          <w:i/>
          <w:iCs/>
          <w:lang w:val="en-US" w:eastAsia="zh-CN"/>
        </w:rPr>
        <w:t>SES</w:t>
      </w:r>
      <w:r w:rsidR="00BE5D7F">
        <w:rPr>
          <w:lang w:val="en-US" w:eastAsia="zh-CN"/>
        </w:rPr>
        <w:t>：</w:t>
      </w:r>
      <w:r w:rsidRPr="00726166">
        <w:rPr>
          <w:lang w:val="en-US" w:eastAsia="zh-CN"/>
        </w:rPr>
        <w:tab/>
      </w:r>
      <w:r w:rsidR="00AF4E65" w:rsidRPr="00A16D97">
        <w:rPr>
          <w:rFonts w:hAnsi="SimSun"/>
          <w:lang w:eastAsia="zh-CN"/>
        </w:rPr>
        <w:t>可用时间内</w:t>
      </w:r>
      <w:r w:rsidR="00AF4E65" w:rsidRPr="00A16D97">
        <w:rPr>
          <w:lang w:eastAsia="zh-CN"/>
        </w:rPr>
        <w:t>SES</w:t>
      </w:r>
      <w:r w:rsidR="00AF4E65" w:rsidRPr="00A16D97">
        <w:rPr>
          <w:rFonts w:hAnsi="SimSun"/>
          <w:lang w:eastAsia="zh-CN"/>
        </w:rPr>
        <w:t>的数量：</w:t>
      </w:r>
    </w:p>
    <w:p w:rsidR="00946D60" w:rsidRPr="00726166" w:rsidRDefault="00946D60" w:rsidP="00946D60">
      <w:pPr>
        <w:pStyle w:val="Equation"/>
        <w:rPr>
          <w:lang w:val="en-US"/>
        </w:rPr>
      </w:pPr>
      <w:r w:rsidRPr="00726166">
        <w:rPr>
          <w:lang w:val="en-US" w:eastAsia="zh-CN"/>
        </w:rPr>
        <w:tab/>
      </w:r>
      <w:r w:rsidRPr="00726166">
        <w:rPr>
          <w:lang w:val="en-US" w:eastAsia="zh-CN"/>
        </w:rPr>
        <w:tab/>
      </w:r>
      <w:r w:rsidR="00CC5BBB" w:rsidRPr="00CC5BBB">
        <w:rPr>
          <w:position w:val="-36"/>
        </w:rPr>
        <w:object w:dxaOrig="2880" w:dyaOrig="800">
          <v:shape id="_x0000_i1032" type="#_x0000_t75" style="width:2in;height:40.5pt" o:ole="">
            <v:imagedata r:id="rId26" o:title=""/>
          </v:shape>
          <o:OLEObject Type="Embed" ProgID="Equation.3" ShapeID="_x0000_i1032" DrawAspect="Content" ObjectID="_1349696870" r:id="rId27"/>
        </w:object>
      </w:r>
      <w:r w:rsidRPr="00726166">
        <w:rPr>
          <w:lang w:val="en-US"/>
        </w:rPr>
        <w:tab/>
        <w:t>(8)</w:t>
      </w:r>
    </w:p>
    <w:p w:rsidR="00946D60" w:rsidRPr="00726166" w:rsidRDefault="00946D60" w:rsidP="00946D60">
      <w:pPr>
        <w:pStyle w:val="enumlev1"/>
        <w:rPr>
          <w:lang w:val="en-US" w:eastAsia="zh-CN"/>
        </w:rPr>
      </w:pPr>
      <w:r w:rsidRPr="00726166">
        <w:rPr>
          <w:lang w:val="en-US"/>
        </w:rPr>
        <w:tab/>
      </w:r>
      <w:r w:rsidR="00AD2850">
        <w:rPr>
          <w:lang w:val="en-US"/>
        </w:rPr>
        <w:tab/>
      </w:r>
      <w:r w:rsidR="00AD2850">
        <w:rPr>
          <w:lang w:val="en-US"/>
        </w:rPr>
        <w:tab/>
      </w:r>
      <w:r w:rsidR="00AF4E65">
        <w:rPr>
          <w:rFonts w:hint="eastAsia"/>
          <w:lang w:val="en-US" w:eastAsia="zh-CN"/>
        </w:rPr>
        <w:t>其中：</w:t>
      </w:r>
    </w:p>
    <w:p w:rsidR="00946D60" w:rsidRPr="00726166" w:rsidRDefault="00946D60" w:rsidP="00946D60">
      <w:pPr>
        <w:pStyle w:val="enumlev2"/>
        <w:tabs>
          <w:tab w:val="clear" w:pos="794"/>
          <w:tab w:val="left" w:pos="964"/>
        </w:tabs>
        <w:ind w:left="964" w:hanging="567"/>
        <w:rPr>
          <w:lang w:val="en-US"/>
        </w:rPr>
      </w:pPr>
      <w:r w:rsidRPr="00726166">
        <w:rPr>
          <w:lang w:val="en-US"/>
        </w:rPr>
        <w:tab/>
      </w:r>
      <w:r w:rsidR="00AD2850">
        <w:rPr>
          <w:lang w:val="en-US"/>
        </w:rPr>
        <w:tab/>
      </w:r>
      <w:r w:rsidR="00AD2850">
        <w:rPr>
          <w:lang w:val="en-US"/>
        </w:rPr>
        <w:tab/>
      </w:r>
      <w:r w:rsidR="00AD2850">
        <w:rPr>
          <w:lang w:val="en-US"/>
        </w:rPr>
        <w:tab/>
      </w:r>
      <w:r w:rsidR="00BB3DFB" w:rsidRPr="00A16D97">
        <w:rPr>
          <w:rFonts w:hAnsi="SimSun"/>
        </w:rPr>
        <w:t>当</w:t>
      </w:r>
      <w:r w:rsidR="00BB3DFB" w:rsidRPr="00726166">
        <w:rPr>
          <w:i/>
          <w:lang w:val="en-US"/>
        </w:rPr>
        <w:t>BlockE</w:t>
      </w:r>
      <w:r w:rsidR="00BB3DFB" w:rsidRPr="00726166">
        <w:rPr>
          <w:i/>
          <w:iCs/>
          <w:position w:val="-4"/>
          <w:sz w:val="16"/>
          <w:lang w:val="en-US"/>
        </w:rPr>
        <w:t>s</w:t>
      </w:r>
      <w:r w:rsidR="00BB3DFB">
        <w:rPr>
          <w:rFonts w:ascii="Tms Rmn" w:hAnsi="Tms Rmn"/>
          <w:iCs/>
          <w:sz w:val="4"/>
          <w:lang w:val="en-US"/>
        </w:rPr>
        <w:t> </w:t>
      </w:r>
      <w:r w:rsidR="00BB3DFB" w:rsidRPr="00726166">
        <w:rPr>
          <w:lang w:val="en-US"/>
        </w:rPr>
        <w:t>(</w:t>
      </w:r>
      <w:r w:rsidR="00BB3DFB">
        <w:rPr>
          <w:i/>
          <w:lang w:val="en-US"/>
        </w:rPr>
        <w:t>i</w:t>
      </w:r>
      <w:r w:rsidR="00BB3DFB">
        <w:rPr>
          <w:rFonts w:ascii="Tms Rmn" w:hAnsi="Tms Rmn"/>
          <w:iCs/>
          <w:sz w:val="4"/>
          <w:lang w:val="en-US"/>
        </w:rPr>
        <w:t> </w:t>
      </w:r>
      <w:r w:rsidR="00BB3DFB" w:rsidRPr="00726166">
        <w:rPr>
          <w:lang w:val="en-US"/>
        </w:rPr>
        <w:t xml:space="preserve">) </w:t>
      </w:r>
      <w:r w:rsidR="00BB3DFB">
        <w:rPr>
          <w:rFonts w:ascii="Symbol" w:hAnsi="Symbol"/>
        </w:rPr>
        <w:t></w:t>
      </w:r>
      <w:r w:rsidR="00BB3DFB" w:rsidRPr="00726166">
        <w:rPr>
          <w:lang w:val="en-US"/>
        </w:rPr>
        <w:t xml:space="preserve"> 0.3 </w:t>
      </w:r>
      <w:r w:rsidR="00BB3DFB" w:rsidRPr="00726166">
        <w:rPr>
          <w:i/>
          <w:iCs/>
          <w:lang w:val="en-US"/>
        </w:rPr>
        <w:t>N</w:t>
      </w:r>
      <w:r w:rsidR="00BB3DFB" w:rsidRPr="00726166">
        <w:rPr>
          <w:i/>
          <w:iCs/>
          <w:position w:val="-4"/>
          <w:sz w:val="16"/>
          <w:lang w:val="en-US"/>
        </w:rPr>
        <w:t>Blocks/s</w:t>
      </w:r>
      <w:r w:rsidR="00BB3DFB" w:rsidRPr="00A16D97">
        <w:rPr>
          <w:rFonts w:hAnsi="SimSun"/>
        </w:rPr>
        <w:t>时</w:t>
      </w:r>
      <w:r w:rsidR="00BB3DFB" w:rsidRPr="00ED017E">
        <w:rPr>
          <w:rFonts w:hAnsi="SimSun"/>
          <w:lang w:val="en-US"/>
        </w:rPr>
        <w:t>，</w:t>
      </w:r>
      <w:r w:rsidR="00BB3DFB" w:rsidRPr="00ED017E">
        <w:rPr>
          <w:i/>
          <w:lang w:val="en-US"/>
        </w:rPr>
        <w:t>CHECK</w:t>
      </w:r>
      <w:r w:rsidR="00BB3DFB" w:rsidRPr="00ED017E">
        <w:rPr>
          <w:lang w:val="en-US"/>
        </w:rPr>
        <w:t>1</w:t>
      </w:r>
      <w:r w:rsidR="00BB3DFB" w:rsidRPr="00ED017E">
        <w:rPr>
          <w:i/>
          <w:iCs/>
          <w:vertAlign w:val="subscript"/>
          <w:lang w:val="en-US"/>
        </w:rPr>
        <w:t>i</w:t>
      </w:r>
      <w:r w:rsidR="00BB3DFB" w:rsidRPr="00ED017E">
        <w:rPr>
          <w:lang w:val="en-US"/>
        </w:rPr>
        <w:t xml:space="preserve"> = 1</w:t>
      </w:r>
      <w:r w:rsidR="00BB3DFB" w:rsidRPr="00ED017E">
        <w:rPr>
          <w:rFonts w:hAnsi="SimSun"/>
          <w:lang w:val="en-US"/>
        </w:rPr>
        <w:t>，</w:t>
      </w:r>
      <w:r w:rsidR="00BB3DFB" w:rsidRPr="00ED017E">
        <w:rPr>
          <w:lang w:val="en-US"/>
        </w:rPr>
        <w:t> </w:t>
      </w:r>
      <w:r w:rsidR="00BB3DFB" w:rsidRPr="00A16D97">
        <w:rPr>
          <w:rFonts w:hAnsi="SimSun"/>
        </w:rPr>
        <w:t>否则</w:t>
      </w:r>
      <w:r w:rsidR="00BB3DFB" w:rsidRPr="00ED017E">
        <w:rPr>
          <w:lang w:val="en-US"/>
        </w:rPr>
        <w:t xml:space="preserve"> </w:t>
      </w:r>
      <w:r w:rsidR="00BB3DFB" w:rsidRPr="00ED017E">
        <w:rPr>
          <w:i/>
          <w:iCs/>
          <w:lang w:val="en-US"/>
        </w:rPr>
        <w:t>CHECK</w:t>
      </w:r>
      <w:r w:rsidR="00BB3DFB" w:rsidRPr="00ED017E">
        <w:rPr>
          <w:lang w:val="en-US"/>
        </w:rPr>
        <w:t>1</w:t>
      </w:r>
      <w:r w:rsidR="00BB3DFB" w:rsidRPr="00ED017E">
        <w:rPr>
          <w:i/>
          <w:iCs/>
          <w:vertAlign w:val="subscript"/>
          <w:lang w:val="en-US"/>
        </w:rPr>
        <w:t>i</w:t>
      </w:r>
      <w:r w:rsidR="00BB3DFB" w:rsidRPr="00ED017E">
        <w:rPr>
          <w:lang w:val="en-US"/>
        </w:rPr>
        <w:t xml:space="preserve"> = 0</w:t>
      </w:r>
      <w:r w:rsidR="00BB3DFB" w:rsidRPr="00A16D97">
        <w:rPr>
          <w:rFonts w:hAnsi="SimSun"/>
        </w:rPr>
        <w:t>。</w:t>
      </w:r>
    </w:p>
    <w:p w:rsidR="00946D60" w:rsidRPr="00726166" w:rsidRDefault="00946D60" w:rsidP="00946D60">
      <w:pPr>
        <w:pStyle w:val="Heading2"/>
        <w:rPr>
          <w:lang w:val="en-US" w:eastAsia="zh-CN"/>
        </w:rPr>
      </w:pPr>
      <w:bookmarkStart w:id="12" w:name="_Toc113248306"/>
      <w:r w:rsidRPr="00726166">
        <w:rPr>
          <w:lang w:val="en-US" w:eastAsia="zh-CN"/>
        </w:rPr>
        <w:t>3.4</w:t>
      </w:r>
      <w:r w:rsidRPr="00726166">
        <w:rPr>
          <w:lang w:val="en-US" w:eastAsia="zh-CN"/>
        </w:rPr>
        <w:tab/>
      </w:r>
      <w:bookmarkEnd w:id="12"/>
      <w:r w:rsidR="000B7E50" w:rsidRPr="00A16D97">
        <w:rPr>
          <w:rFonts w:hAnsi="SimSun"/>
          <w:lang w:eastAsia="zh-CN"/>
        </w:rPr>
        <w:t>基本误块</w:t>
      </w:r>
      <w:r w:rsidR="000B7E50" w:rsidRPr="00ED017E">
        <w:rPr>
          <w:rFonts w:hAnsi="SimSun"/>
          <w:lang w:val="en-US" w:eastAsia="zh-CN"/>
        </w:rPr>
        <w:t>（</w:t>
      </w:r>
      <w:r w:rsidR="000B7E50" w:rsidRPr="00ED017E">
        <w:rPr>
          <w:lang w:val="en-US" w:eastAsia="zh-CN"/>
        </w:rPr>
        <w:t>BBE</w:t>
      </w:r>
      <w:r w:rsidR="000B7E50" w:rsidRPr="00ED017E">
        <w:rPr>
          <w:rFonts w:hAnsi="SimSun"/>
          <w:lang w:val="en-US" w:eastAsia="zh-CN"/>
        </w:rPr>
        <w:t>）</w:t>
      </w:r>
    </w:p>
    <w:p w:rsidR="00AA796F" w:rsidRPr="00ED017E" w:rsidRDefault="00AA796F" w:rsidP="00AA796F">
      <w:pPr>
        <w:ind w:firstLineChars="200" w:firstLine="480"/>
        <w:rPr>
          <w:lang w:val="en-US" w:eastAsia="zh-CN"/>
        </w:rPr>
      </w:pPr>
      <w:r w:rsidRPr="00ED017E">
        <w:rPr>
          <w:lang w:val="en-US" w:eastAsia="zh-CN"/>
        </w:rPr>
        <w:t>ITU-T G.826</w:t>
      </w:r>
      <w:r w:rsidRPr="00A16D97">
        <w:rPr>
          <w:rFonts w:hAnsi="SimSun"/>
          <w:lang w:eastAsia="zh-CN"/>
        </w:rPr>
        <w:t>建议书定义</w:t>
      </w:r>
      <w:r w:rsidRPr="00ED017E">
        <w:rPr>
          <w:lang w:val="en-US" w:eastAsia="zh-CN"/>
        </w:rPr>
        <w:t>BBE</w:t>
      </w:r>
      <w:r w:rsidRPr="00A16D97">
        <w:rPr>
          <w:rFonts w:hAnsi="SimSun"/>
          <w:lang w:eastAsia="zh-CN"/>
        </w:rPr>
        <w:t>为</w:t>
      </w:r>
      <w:r w:rsidRPr="00ED017E">
        <w:rPr>
          <w:rFonts w:hint="eastAsia"/>
          <w:lang w:val="en-US" w:eastAsia="zh-CN"/>
        </w:rPr>
        <w:t>“</w:t>
      </w:r>
      <w:r w:rsidRPr="00A16D97">
        <w:rPr>
          <w:rFonts w:hAnsi="SimSun"/>
          <w:lang w:eastAsia="zh-CN"/>
        </w:rPr>
        <w:t>误块未在</w:t>
      </w:r>
      <w:r w:rsidRPr="00ED017E">
        <w:rPr>
          <w:lang w:val="en-US" w:eastAsia="zh-CN"/>
        </w:rPr>
        <w:t>SES</w:t>
      </w:r>
      <w:r w:rsidRPr="00A16D97">
        <w:rPr>
          <w:rFonts w:hAnsi="SimSun"/>
          <w:lang w:eastAsia="zh-CN"/>
        </w:rPr>
        <w:t>部分中发生</w:t>
      </w:r>
      <w:r w:rsidRPr="00ED017E">
        <w:rPr>
          <w:rFonts w:hAnsi="SimSun" w:hint="eastAsia"/>
          <w:lang w:val="en-US" w:eastAsia="zh-CN"/>
        </w:rPr>
        <w:t>”</w:t>
      </w:r>
      <w:r w:rsidRPr="00A16D97">
        <w:rPr>
          <w:rFonts w:hAnsi="SimSun"/>
          <w:lang w:eastAsia="zh-CN"/>
        </w:rPr>
        <w:t>。</w:t>
      </w:r>
    </w:p>
    <w:p w:rsidR="00946D60" w:rsidRPr="004A1695" w:rsidRDefault="00946D60" w:rsidP="004A1695">
      <w:pPr>
        <w:pStyle w:val="Equation"/>
        <w:rPr>
          <w:lang w:val="en-US" w:eastAsia="zh-CN"/>
        </w:rPr>
      </w:pPr>
      <w:r w:rsidRPr="00ED017E">
        <w:rPr>
          <w:lang w:val="en-US"/>
        </w:rPr>
        <w:tab/>
      </w:r>
      <w:r w:rsidRPr="00ED017E">
        <w:rPr>
          <w:lang w:val="en-US"/>
        </w:rPr>
        <w:tab/>
      </w:r>
      <w:r w:rsidRPr="00D17C36">
        <w:rPr>
          <w:position w:val="-28"/>
        </w:rPr>
        <w:object w:dxaOrig="1620" w:dyaOrig="639">
          <v:shape id="_x0000_i1033" type="#_x0000_t75" style="width:81pt;height:31.5pt" o:ole="">
            <v:imagedata r:id="rId28" o:title=""/>
          </v:shape>
          <o:OLEObject Type="Embed" ProgID="Equation.3" ShapeID="_x0000_i1033" DrawAspect="Content" ObjectID="_1349696871" r:id="rId29"/>
        </w:object>
      </w:r>
      <w:r w:rsidRPr="00B525B3">
        <w:rPr>
          <w:lang w:eastAsia="zh-CN"/>
        </w:rPr>
        <w:tab/>
        <w:t>(9)</w:t>
      </w:r>
    </w:p>
    <w:p w:rsidR="00946D60" w:rsidRPr="00B525B3" w:rsidRDefault="006D008B" w:rsidP="00946D60">
      <w:pPr>
        <w:rPr>
          <w:lang w:val="en-US" w:eastAsia="zh-CN"/>
        </w:rPr>
      </w:pPr>
      <w:r>
        <w:rPr>
          <w:rFonts w:hint="eastAsia"/>
          <w:lang w:val="en-US" w:eastAsia="zh-CN"/>
        </w:rPr>
        <w:t>其中：</w:t>
      </w:r>
    </w:p>
    <w:p w:rsidR="00946D60" w:rsidRPr="004A1695" w:rsidRDefault="00946D60" w:rsidP="004A1695">
      <w:pPr>
        <w:pStyle w:val="enumlev1"/>
        <w:tabs>
          <w:tab w:val="left" w:pos="964"/>
        </w:tabs>
        <w:rPr>
          <w:lang w:val="en-US" w:eastAsia="zh-CN"/>
        </w:rPr>
      </w:pPr>
      <w:r w:rsidRPr="00B525B3">
        <w:rPr>
          <w:lang w:eastAsia="zh-CN"/>
        </w:rPr>
        <w:tab/>
      </w:r>
      <w:r w:rsidRPr="00726166">
        <w:rPr>
          <w:i/>
          <w:iCs/>
          <w:lang w:eastAsia="zh-CN"/>
        </w:rPr>
        <w:t>BBE</w:t>
      </w:r>
      <w:r w:rsidRPr="00726166">
        <w:rPr>
          <w:rFonts w:ascii="Tms Rmn" w:hAnsi="Tms Rmn"/>
          <w:i/>
          <w:iCs/>
          <w:sz w:val="12"/>
          <w:lang w:eastAsia="zh-CN"/>
        </w:rPr>
        <w:t> </w:t>
      </w:r>
      <w:r w:rsidR="00BE5D7F">
        <w:rPr>
          <w:lang w:eastAsia="zh-CN"/>
        </w:rPr>
        <w:t>：</w:t>
      </w:r>
      <w:r w:rsidRPr="00726166">
        <w:rPr>
          <w:lang w:eastAsia="zh-CN"/>
        </w:rPr>
        <w:tab/>
      </w:r>
      <w:r w:rsidR="00586E0C" w:rsidRPr="00A16D97">
        <w:rPr>
          <w:rFonts w:hAnsi="SimSun"/>
          <w:lang w:eastAsia="zh-CN"/>
        </w:rPr>
        <w:t>可用时间内发生误块的数量：</w:t>
      </w:r>
    </w:p>
    <w:p w:rsidR="00946D60" w:rsidRPr="00ED017E" w:rsidRDefault="00946D60" w:rsidP="004A1695">
      <w:pPr>
        <w:pStyle w:val="Equation"/>
      </w:pPr>
      <w:r w:rsidRPr="00726166">
        <w:rPr>
          <w:lang w:eastAsia="zh-CN"/>
        </w:rPr>
        <w:tab/>
      </w:r>
      <w:r w:rsidRPr="00726166">
        <w:rPr>
          <w:lang w:eastAsia="zh-CN"/>
        </w:rPr>
        <w:tab/>
      </w:r>
      <w:r w:rsidR="00B67058" w:rsidRPr="00B67058">
        <w:rPr>
          <w:position w:val="-32"/>
        </w:rPr>
        <w:object w:dxaOrig="5480" w:dyaOrig="760">
          <v:shape id="_x0000_i1034" type="#_x0000_t75" style="width:274.5pt;height:38.25pt" o:ole="">
            <v:imagedata r:id="rId30" o:title=""/>
          </v:shape>
          <o:OLEObject Type="Embed" ProgID="Equation.3" ShapeID="_x0000_i1034" DrawAspect="Content" ObjectID="_1349696872" r:id="rId31"/>
        </w:object>
      </w:r>
      <w:r w:rsidRPr="00726166">
        <w:tab/>
        <w:t>(10)</w:t>
      </w:r>
    </w:p>
    <w:p w:rsidR="00946D60" w:rsidRPr="00ED017E" w:rsidRDefault="00946D60" w:rsidP="00946D60">
      <w:pPr>
        <w:pStyle w:val="enumlev1"/>
        <w:rPr>
          <w:lang w:eastAsia="zh-CN"/>
        </w:rPr>
      </w:pPr>
      <w:r w:rsidRPr="00ED017E">
        <w:tab/>
      </w:r>
      <w:r w:rsidR="00586E0C">
        <w:rPr>
          <w:rFonts w:hint="eastAsia"/>
          <w:lang w:val="en-US" w:eastAsia="zh-CN"/>
        </w:rPr>
        <w:t>其中</w:t>
      </w:r>
      <w:r w:rsidR="00586E0C" w:rsidRPr="00ED017E">
        <w:rPr>
          <w:rFonts w:hint="eastAsia"/>
          <w:lang w:eastAsia="zh-CN"/>
        </w:rPr>
        <w:t>：</w:t>
      </w:r>
    </w:p>
    <w:p w:rsidR="00946D60" w:rsidRPr="00ED017E" w:rsidRDefault="00946D60" w:rsidP="00BF2911">
      <w:pPr>
        <w:pStyle w:val="enumlev2"/>
        <w:tabs>
          <w:tab w:val="clear" w:pos="794"/>
          <w:tab w:val="clear" w:pos="1191"/>
          <w:tab w:val="clear" w:pos="1588"/>
          <w:tab w:val="left" w:pos="964"/>
          <w:tab w:val="left" w:pos="1470"/>
        </w:tabs>
        <w:ind w:left="964" w:hanging="567"/>
        <w:rPr>
          <w:lang w:eastAsia="zh-CN"/>
        </w:rPr>
      </w:pPr>
      <w:r w:rsidRPr="00ED017E">
        <w:tab/>
        <w:t>  </w:t>
      </w:r>
      <w:r w:rsidR="00BF2911" w:rsidRPr="00ED017E">
        <w:rPr>
          <w:rFonts w:hint="eastAsia"/>
          <w:lang w:eastAsia="zh-CN"/>
        </w:rPr>
        <w:tab/>
      </w:r>
      <w:r w:rsidR="00BF2911" w:rsidRPr="00A16D97">
        <w:rPr>
          <w:rFonts w:hAnsi="SimSun"/>
        </w:rPr>
        <w:t>当</w:t>
      </w:r>
      <w:r w:rsidRPr="00ED017E">
        <w:rPr>
          <w:i/>
        </w:rPr>
        <w:t>BlockE</w:t>
      </w:r>
      <w:r w:rsidRPr="00ED017E">
        <w:rPr>
          <w:i/>
          <w:iCs/>
          <w:position w:val="-4"/>
          <w:sz w:val="16"/>
        </w:rPr>
        <w:t>s</w:t>
      </w:r>
      <w:r w:rsidRPr="00ED017E">
        <w:rPr>
          <w:rFonts w:ascii="Tms Rmn" w:hAnsi="Tms Rmn"/>
          <w:iCs/>
          <w:sz w:val="4"/>
        </w:rPr>
        <w:t> </w:t>
      </w:r>
      <w:r w:rsidRPr="00ED017E">
        <w:t>(</w:t>
      </w:r>
      <w:r w:rsidRPr="00ED017E">
        <w:rPr>
          <w:i/>
        </w:rPr>
        <w:t>i</w:t>
      </w:r>
      <w:r w:rsidRPr="00ED017E">
        <w:rPr>
          <w:rFonts w:ascii="Tms Rmn" w:hAnsi="Tms Rmn"/>
          <w:iCs/>
          <w:sz w:val="4"/>
        </w:rPr>
        <w:t> </w:t>
      </w:r>
      <w:r w:rsidRPr="00ED017E">
        <w:t xml:space="preserve">) </w:t>
      </w:r>
      <w:r>
        <w:rPr>
          <w:rFonts w:ascii="Symbol" w:hAnsi="Symbol"/>
        </w:rPr>
        <w:t></w:t>
      </w:r>
      <w:r w:rsidRPr="00ED017E">
        <w:t xml:space="preserve"> 0.3 </w:t>
      </w:r>
      <w:r w:rsidRPr="00ED017E">
        <w:rPr>
          <w:i/>
          <w:iCs/>
        </w:rPr>
        <w:t>N</w:t>
      </w:r>
      <w:r w:rsidRPr="00ED017E">
        <w:rPr>
          <w:i/>
          <w:iCs/>
          <w:position w:val="-4"/>
          <w:sz w:val="16"/>
        </w:rPr>
        <w:t>Blocks/</w:t>
      </w:r>
      <w:r w:rsidRPr="00ED017E">
        <w:rPr>
          <w:position w:val="-4"/>
          <w:sz w:val="16"/>
        </w:rPr>
        <w:t>s</w:t>
      </w:r>
      <w:r w:rsidR="00BF2911" w:rsidRPr="00A16D97">
        <w:rPr>
          <w:rFonts w:hAnsi="SimSun"/>
        </w:rPr>
        <w:t>时，</w:t>
      </w:r>
      <w:r w:rsidR="00BF2911" w:rsidRPr="00ED017E">
        <w:rPr>
          <w:i/>
        </w:rPr>
        <w:t>CHECK</w:t>
      </w:r>
      <w:r w:rsidR="00BF2911" w:rsidRPr="00ED017E">
        <w:t>2</w:t>
      </w:r>
      <w:r w:rsidR="00BF2911" w:rsidRPr="00ED017E">
        <w:rPr>
          <w:i/>
          <w:iCs/>
          <w:position w:val="-4"/>
          <w:sz w:val="16"/>
        </w:rPr>
        <w:t>i</w:t>
      </w:r>
      <w:r w:rsidR="00BF2911" w:rsidRPr="00ED017E">
        <w:t xml:space="preserve"> </w:t>
      </w:r>
      <w:r w:rsidR="00BF2911">
        <w:rPr>
          <w:rFonts w:ascii="Symbol" w:hAnsi="Symbol"/>
        </w:rPr>
        <w:t></w:t>
      </w:r>
      <w:r w:rsidR="00BF2911" w:rsidRPr="00ED017E">
        <w:t xml:space="preserve"> 1</w:t>
      </w:r>
      <w:r w:rsidR="00BF2911" w:rsidRPr="00ED017E">
        <w:rPr>
          <w:rFonts w:hint="eastAsia"/>
          <w:lang w:eastAsia="zh-CN"/>
        </w:rPr>
        <w:t>，</w:t>
      </w:r>
      <w:r w:rsidR="00BF2911">
        <w:rPr>
          <w:rFonts w:hint="eastAsia"/>
          <w:lang w:val="en-US" w:eastAsia="zh-CN"/>
        </w:rPr>
        <w:t>否则</w:t>
      </w:r>
      <w:r w:rsidRPr="00ED017E">
        <w:rPr>
          <w:i/>
          <w:iCs/>
        </w:rPr>
        <w:t>CHECK</w:t>
      </w:r>
      <w:r w:rsidRPr="00ED017E">
        <w:t>2</w:t>
      </w:r>
      <w:r w:rsidRPr="00ED017E">
        <w:rPr>
          <w:i/>
          <w:iCs/>
          <w:position w:val="-4"/>
          <w:sz w:val="16"/>
        </w:rPr>
        <w:t>i</w:t>
      </w:r>
      <w:r w:rsidRPr="00ED017E">
        <w:t xml:space="preserve"> </w:t>
      </w:r>
      <w:r>
        <w:rPr>
          <w:rFonts w:ascii="Symbol" w:hAnsi="Symbol"/>
        </w:rPr>
        <w:t></w:t>
      </w:r>
      <w:r w:rsidRPr="00ED017E">
        <w:t xml:space="preserve"> 0</w:t>
      </w:r>
      <w:r w:rsidR="00BF2911">
        <w:rPr>
          <w:rFonts w:hint="eastAsia"/>
          <w:lang w:val="en-US" w:eastAsia="zh-CN"/>
        </w:rPr>
        <w:t>。</w:t>
      </w:r>
    </w:p>
    <w:p w:rsidR="00946D60" w:rsidRPr="00ED017E" w:rsidRDefault="00946D60" w:rsidP="00946D60">
      <w:pPr>
        <w:pStyle w:val="Heading1"/>
        <w:rPr>
          <w:lang w:eastAsia="zh-CN"/>
        </w:rPr>
      </w:pPr>
      <w:bookmarkStart w:id="13" w:name="_Toc113248307"/>
      <w:r w:rsidRPr="00ED017E">
        <w:t>4</w:t>
      </w:r>
      <w:r w:rsidRPr="00ED017E">
        <w:tab/>
      </w:r>
      <w:bookmarkEnd w:id="13"/>
      <w:r w:rsidR="003F6A0C">
        <w:rPr>
          <w:rFonts w:hint="eastAsia"/>
          <w:lang w:val="en-US" w:eastAsia="zh-CN"/>
        </w:rPr>
        <w:t>结论</w:t>
      </w:r>
    </w:p>
    <w:p w:rsidR="003F6A0C" w:rsidRPr="00A16D97" w:rsidRDefault="003F6A0C" w:rsidP="003F6A0C">
      <w:pPr>
        <w:ind w:firstLineChars="200" w:firstLine="480"/>
        <w:rPr>
          <w:lang w:eastAsia="zh-CN"/>
        </w:rPr>
      </w:pPr>
      <w:r w:rsidRPr="00A16D97">
        <w:rPr>
          <w:rFonts w:hAnsi="SimSun"/>
          <w:lang w:eastAsia="zh-CN"/>
        </w:rPr>
        <w:t>本附件表述的等式可用于推导对基于</w:t>
      </w:r>
      <w:r w:rsidRPr="00A16D97">
        <w:rPr>
          <w:lang w:eastAsia="zh-CN"/>
        </w:rPr>
        <w:t xml:space="preserve">RF </w:t>
      </w:r>
      <w:r w:rsidRPr="00A16D97">
        <w:rPr>
          <w:i/>
          <w:iCs/>
          <w:lang w:eastAsia="zh-CN"/>
        </w:rPr>
        <w:t>C</w:t>
      </w:r>
      <w:r w:rsidRPr="00A16D97">
        <w:rPr>
          <w:lang w:eastAsia="zh-CN"/>
        </w:rPr>
        <w:t>/(</w:t>
      </w:r>
      <w:r w:rsidRPr="00A16D97">
        <w:rPr>
          <w:i/>
          <w:iCs/>
          <w:lang w:eastAsia="zh-CN"/>
        </w:rPr>
        <w:t>N</w:t>
      </w:r>
      <w:r w:rsidRPr="00A16D97">
        <w:rPr>
          <w:lang w:eastAsia="zh-CN"/>
        </w:rPr>
        <w:t>+</w:t>
      </w:r>
      <w:r w:rsidRPr="00A16D97">
        <w:rPr>
          <w:i/>
          <w:iCs/>
          <w:lang w:eastAsia="zh-CN"/>
        </w:rPr>
        <w:t>I</w:t>
      </w:r>
      <w:r w:rsidRPr="00A16D97">
        <w:rPr>
          <w:lang w:eastAsia="zh-CN"/>
        </w:rPr>
        <w:t xml:space="preserve"> ) </w:t>
      </w:r>
      <w:r w:rsidRPr="00A16D97">
        <w:rPr>
          <w:rFonts w:hAnsi="SimSun"/>
          <w:lang w:eastAsia="zh-CN"/>
        </w:rPr>
        <w:t>统计的数字</w:t>
      </w:r>
      <w:r w:rsidR="00A217EA">
        <w:rPr>
          <w:rFonts w:hint="eastAsia"/>
          <w:lang w:eastAsia="zh-CN"/>
        </w:rPr>
        <w:t>固定业务</w:t>
      </w:r>
      <w:r w:rsidRPr="00A16D97">
        <w:rPr>
          <w:rFonts w:hAnsi="SimSun"/>
          <w:lang w:eastAsia="zh-CN"/>
        </w:rPr>
        <w:t>系统的基带性能干扰的影响的估算。由于比特差错会扩展</w:t>
      </w:r>
      <w:r w:rsidR="00A217EA">
        <w:rPr>
          <w:rFonts w:hAnsi="SimSun" w:hint="eastAsia"/>
          <w:lang w:eastAsia="zh-CN"/>
        </w:rPr>
        <w:t>到</w:t>
      </w:r>
      <w:r w:rsidRPr="00A16D97">
        <w:rPr>
          <w:rFonts w:hAnsi="SimSun"/>
          <w:lang w:eastAsia="zh-CN"/>
        </w:rPr>
        <w:t>最大数</w:t>
      </w:r>
      <w:r w:rsidR="00A217EA">
        <w:rPr>
          <w:rFonts w:hAnsi="SimSun" w:hint="eastAsia"/>
          <w:lang w:eastAsia="zh-CN"/>
        </w:rPr>
        <w:t>量的块上</w:t>
      </w:r>
      <w:r w:rsidRPr="00A16D97">
        <w:rPr>
          <w:rFonts w:hAnsi="SimSun"/>
          <w:lang w:eastAsia="zh-CN"/>
        </w:rPr>
        <w:t>，这些方法是基于平均</w:t>
      </w:r>
      <w:r w:rsidR="00A217EA">
        <w:rPr>
          <w:rFonts w:hAnsi="SimSun" w:hint="eastAsia"/>
          <w:lang w:eastAsia="zh-CN"/>
        </w:rPr>
        <w:t>法</w:t>
      </w:r>
      <w:r w:rsidR="00CE7D6D">
        <w:rPr>
          <w:rFonts w:hAnsi="SimSun"/>
          <w:lang w:eastAsia="zh-CN"/>
        </w:rPr>
        <w:t>给出的保守估算；集中</w:t>
      </w:r>
      <w:r w:rsidRPr="00A16D97">
        <w:rPr>
          <w:rFonts w:hAnsi="SimSun"/>
          <w:lang w:eastAsia="zh-CN"/>
        </w:rPr>
        <w:t>比特差错的</w:t>
      </w:r>
      <w:r w:rsidR="00CE7D6D">
        <w:rPr>
          <w:rFonts w:hAnsi="SimSun" w:hint="eastAsia"/>
          <w:lang w:eastAsia="zh-CN"/>
        </w:rPr>
        <w:t>更</w:t>
      </w:r>
      <w:r w:rsidRPr="00A16D97">
        <w:rPr>
          <w:rFonts w:hAnsi="SimSun"/>
          <w:lang w:eastAsia="zh-CN"/>
        </w:rPr>
        <w:t>大变化将</w:t>
      </w:r>
      <w:r w:rsidR="00CE7D6D">
        <w:rPr>
          <w:rFonts w:hAnsi="SimSun" w:hint="eastAsia"/>
          <w:lang w:eastAsia="zh-CN"/>
        </w:rPr>
        <w:t>会</w:t>
      </w:r>
      <w:r w:rsidRPr="00A16D97">
        <w:rPr>
          <w:rFonts w:hAnsi="SimSun"/>
          <w:lang w:eastAsia="zh-CN"/>
        </w:rPr>
        <w:t>导致</w:t>
      </w:r>
      <w:r w:rsidR="00CE7D6D">
        <w:rPr>
          <w:rFonts w:hAnsi="SimSun" w:hint="eastAsia"/>
          <w:lang w:eastAsia="zh-CN"/>
        </w:rPr>
        <w:t>更少的</w:t>
      </w:r>
      <w:r w:rsidRPr="00A16D97">
        <w:rPr>
          <w:rFonts w:hAnsi="SimSun"/>
          <w:lang w:eastAsia="zh-CN"/>
        </w:rPr>
        <w:t>块受影响（假设比特差错的总数是给定的）。</w:t>
      </w:r>
    </w:p>
    <w:p w:rsidR="00946D60" w:rsidRDefault="003F6A0C" w:rsidP="00BA2996">
      <w:pPr>
        <w:ind w:firstLineChars="200" w:firstLine="480"/>
        <w:rPr>
          <w:rFonts w:hAnsi="SimSun"/>
          <w:lang w:eastAsia="zh-CN"/>
        </w:rPr>
      </w:pPr>
      <w:r w:rsidRPr="00A16D97">
        <w:rPr>
          <w:rFonts w:hAnsi="SimSun"/>
          <w:lang w:eastAsia="zh-CN"/>
        </w:rPr>
        <w:t>本附件中给出的这些方法应仅用于</w:t>
      </w:r>
      <w:r w:rsidR="00CE7D6D">
        <w:rPr>
          <w:rFonts w:hAnsi="SimSun" w:hint="eastAsia"/>
          <w:lang w:eastAsia="zh-CN"/>
        </w:rPr>
        <w:t>紧急</w:t>
      </w:r>
      <w:r w:rsidRPr="00A16D97">
        <w:rPr>
          <w:rFonts w:hAnsi="SimSun"/>
          <w:lang w:eastAsia="zh-CN"/>
        </w:rPr>
        <w:t>情况，当</w:t>
      </w:r>
      <w:r w:rsidR="00CE7D6D">
        <w:rPr>
          <w:rFonts w:hAnsi="SimSun" w:hint="eastAsia"/>
          <w:lang w:eastAsia="zh-CN"/>
        </w:rPr>
        <w:t>检查</w:t>
      </w:r>
      <w:r w:rsidR="00CE7D6D">
        <w:rPr>
          <w:rFonts w:hint="eastAsia"/>
          <w:lang w:eastAsia="zh-CN"/>
        </w:rPr>
        <w:t>射频</w:t>
      </w:r>
      <w:r w:rsidR="00CE7D6D">
        <w:rPr>
          <w:rFonts w:hAnsi="SimSun"/>
          <w:lang w:eastAsia="zh-CN"/>
        </w:rPr>
        <w:t>干扰统计</w:t>
      </w:r>
      <w:r w:rsidR="00CE7D6D">
        <w:rPr>
          <w:rFonts w:hAnsi="SimSun" w:hint="eastAsia"/>
          <w:lang w:eastAsia="zh-CN"/>
        </w:rPr>
        <w:t>数据</w:t>
      </w:r>
      <w:r w:rsidRPr="00A16D97">
        <w:rPr>
          <w:rFonts w:hAnsi="SimSun"/>
          <w:lang w:eastAsia="zh-CN"/>
        </w:rPr>
        <w:t>不能提供充分</w:t>
      </w:r>
      <w:r w:rsidR="00CE7D6D">
        <w:rPr>
          <w:rFonts w:hAnsi="SimSun" w:hint="eastAsia"/>
          <w:lang w:eastAsia="zh-CN"/>
        </w:rPr>
        <w:t>确定的结果</w:t>
      </w:r>
      <w:r w:rsidRPr="00A16D97">
        <w:rPr>
          <w:rFonts w:hAnsi="SimSun"/>
          <w:lang w:eastAsia="zh-CN"/>
        </w:rPr>
        <w:t>致使做出频率协调的结论时，可予以采用。</w:t>
      </w:r>
    </w:p>
    <w:p w:rsidR="00CE7D6D" w:rsidRDefault="00CE7D6D" w:rsidP="00BA2996">
      <w:pPr>
        <w:ind w:firstLineChars="200" w:firstLine="480"/>
        <w:rPr>
          <w:rFonts w:hAnsi="SimSun"/>
          <w:lang w:eastAsia="zh-CN"/>
        </w:rPr>
      </w:pPr>
    </w:p>
    <w:p w:rsidR="00CE7D6D" w:rsidRDefault="00CE7D6D" w:rsidP="00BA2996">
      <w:pPr>
        <w:ind w:firstLineChars="200" w:firstLine="480"/>
        <w:rPr>
          <w:rFonts w:hAnsi="SimSun"/>
          <w:lang w:eastAsia="zh-CN"/>
        </w:rPr>
      </w:pPr>
    </w:p>
    <w:p w:rsidR="00CE7D6D" w:rsidRDefault="00824174" w:rsidP="00BA2996">
      <w:pPr>
        <w:ind w:firstLineChars="200" w:firstLine="480"/>
        <w:rPr>
          <w:rFonts w:hAnsi="SimSun"/>
          <w:lang w:eastAsia="zh-CN"/>
        </w:rPr>
      </w:pPr>
      <w:r w:rsidRPr="00824174">
        <w:rPr>
          <w:noProof/>
        </w:rPr>
        <w:pict>
          <v:line id="_x0000_s2051" style="position:absolute;left:0;text-align:left;z-index:251657728" from="198pt,14.35pt" to="283.05pt,14.35pt"/>
        </w:pict>
      </w:r>
    </w:p>
    <w:p w:rsidR="00CE7D6D" w:rsidRPr="00726166" w:rsidRDefault="00CE7D6D" w:rsidP="00BA2996">
      <w:pPr>
        <w:ind w:firstLineChars="200" w:firstLine="480"/>
        <w:rPr>
          <w:lang w:val="en-US" w:eastAsia="zh-CN"/>
        </w:rPr>
      </w:pPr>
    </w:p>
    <w:sectPr w:rsidR="00CE7D6D" w:rsidRPr="00726166" w:rsidSect="004A1695">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17E" w:rsidRDefault="00ED017E">
      <w:r>
        <w:separator/>
      </w:r>
    </w:p>
  </w:endnote>
  <w:endnote w:type="continuationSeparator" w:id="0">
    <w:p w:rsidR="00ED017E" w:rsidRDefault="00ED01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17E" w:rsidRDefault="00ED017E">
      <w:r>
        <w:separator/>
      </w:r>
    </w:p>
  </w:footnote>
  <w:footnote w:type="continuationSeparator" w:id="0">
    <w:p w:rsidR="00ED017E" w:rsidRDefault="00ED017E">
      <w:r>
        <w:continuationSeparator/>
      </w:r>
    </w:p>
  </w:footnote>
  <w:footnote w:id="1">
    <w:p w:rsidR="00ED017E" w:rsidRPr="00726166" w:rsidRDefault="00ED017E" w:rsidP="00946D60">
      <w:pPr>
        <w:pStyle w:val="FootnoteText"/>
        <w:rPr>
          <w:lang w:val="en-US" w:eastAsia="zh-CN"/>
        </w:rPr>
      </w:pPr>
      <w:r w:rsidRPr="00726166">
        <w:rPr>
          <w:rStyle w:val="FootnoteReference"/>
          <w:lang w:val="en-US" w:eastAsia="zh-CN"/>
        </w:rPr>
        <w:t>*</w:t>
      </w:r>
      <w:r w:rsidRPr="00726166">
        <w:rPr>
          <w:lang w:val="en-US" w:eastAsia="zh-CN"/>
        </w:rPr>
        <w:t xml:space="preserve"> </w:t>
      </w:r>
      <w:r w:rsidRPr="00726166">
        <w:rPr>
          <w:lang w:val="en-US" w:eastAsia="zh-CN"/>
        </w:rPr>
        <w:tab/>
      </w:r>
      <w:r>
        <w:rPr>
          <w:rFonts w:hint="eastAsia"/>
          <w:lang w:val="en-US" w:eastAsia="zh-CN"/>
        </w:rPr>
        <w:t>这是无线电通信第</w:t>
      </w:r>
      <w:r>
        <w:rPr>
          <w:rFonts w:hint="eastAsia"/>
          <w:lang w:val="en-US" w:eastAsia="zh-CN"/>
        </w:rPr>
        <w:t>4</w:t>
      </w:r>
      <w:r>
        <w:rPr>
          <w:rFonts w:hint="eastAsia"/>
          <w:lang w:val="en-US" w:eastAsia="zh-CN"/>
        </w:rPr>
        <w:t>和第</w:t>
      </w:r>
      <w:r>
        <w:rPr>
          <w:rFonts w:hint="eastAsia"/>
          <w:lang w:val="en-US" w:eastAsia="zh-CN"/>
        </w:rPr>
        <w:t>5</w:t>
      </w:r>
      <w:r>
        <w:rPr>
          <w:rFonts w:hint="eastAsia"/>
          <w:lang w:val="en-US" w:eastAsia="zh-CN"/>
        </w:rPr>
        <w:t>研究组联合通过的建议书，任何的修订应将联合进行。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17E" w:rsidRDefault="00ED017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17E" w:rsidRDefault="00ED017E" w:rsidP="004A1695">
    <w:pPr>
      <w:pStyle w:val="Header"/>
      <w:ind w:right="360" w:firstLine="360"/>
    </w:pPr>
    <w:r>
      <w:rPr>
        <w:noProof/>
        <w:lang w:val="en-US" w:eastAsia="zh-CN"/>
      </w:rPr>
      <w:drawing>
        <wp:anchor distT="0" distB="0" distL="114300" distR="114300" simplePos="0" relativeHeight="251657728" behindDoc="1" locked="0" layoutInCell="1" allowOverlap="0">
          <wp:simplePos x="0" y="0"/>
          <wp:positionH relativeFrom="column">
            <wp:posOffset>-720090</wp:posOffset>
          </wp:positionH>
          <wp:positionV relativeFrom="paragraph">
            <wp:posOffset>-374015</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17E" w:rsidRPr="00FC42AF" w:rsidRDefault="00824174" w:rsidP="007D73D1">
    <w:pPr>
      <w:pStyle w:val="Header"/>
      <w:jc w:val="left"/>
      <w:rPr>
        <w:lang w:eastAsia="zh-CN"/>
      </w:rPr>
    </w:pPr>
    <w:r>
      <w:rPr>
        <w:rStyle w:val="PageNumber"/>
        <w:b/>
        <w:bCs/>
      </w:rPr>
      <w:fldChar w:fldCharType="begin"/>
    </w:r>
    <w:r w:rsidR="00ED017E" w:rsidRPr="00FC42AF">
      <w:rPr>
        <w:rStyle w:val="PageNumber"/>
        <w:b/>
        <w:bCs/>
      </w:rPr>
      <w:instrText xml:space="preserve"> PAGE </w:instrText>
    </w:r>
    <w:r>
      <w:rPr>
        <w:rStyle w:val="PageNumber"/>
        <w:b/>
        <w:bCs/>
      </w:rPr>
      <w:fldChar w:fldCharType="separate"/>
    </w:r>
    <w:r w:rsidR="00BC51B0">
      <w:rPr>
        <w:rStyle w:val="PageNumber"/>
        <w:b/>
        <w:bCs/>
        <w:noProof/>
      </w:rPr>
      <w:t>ii</w:t>
    </w:r>
    <w:r>
      <w:rPr>
        <w:rStyle w:val="PageNumber"/>
        <w:b/>
        <w:bCs/>
      </w:rPr>
      <w:fldChar w:fldCharType="end"/>
    </w:r>
    <w:r w:rsidR="00ED017E" w:rsidRPr="00FC42AF">
      <w:tab/>
    </w:r>
    <w:r w:rsidR="007D73D1" w:rsidRPr="007D73D1">
      <w:rPr>
        <w:b/>
        <w:bCs/>
      </w:rPr>
      <w:t xml:space="preserve">ITU-R </w:t>
    </w:r>
    <w:r w:rsidR="007D73D1">
      <w:rPr>
        <w:rFonts w:hint="eastAsia"/>
        <w:b/>
        <w:bCs/>
        <w:lang w:eastAsia="zh-CN"/>
      </w:rPr>
      <w:t xml:space="preserve"> </w:t>
    </w:r>
    <w:r w:rsidR="007D73D1" w:rsidRPr="007D73D1">
      <w:rPr>
        <w:b/>
        <w:bCs/>
      </w:rPr>
      <w:t>M.1474-1</w:t>
    </w:r>
    <w:r w:rsidR="007D73D1">
      <w:rPr>
        <w:rFonts w:hint="eastAsia"/>
        <w:b/>
        <w:bCs/>
        <w:lang w:eastAsia="zh-CN"/>
      </w:rPr>
      <w:t xml:space="preserve"> </w:t>
    </w:r>
    <w:r w:rsidR="007D73D1" w:rsidRPr="007D73D1">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17E" w:rsidRDefault="00ED017E">
    <w:pPr>
      <w:pStyle w:val="Header"/>
    </w:pPr>
    <w:r>
      <w:tab/>
    </w:r>
    <w:fldSimple w:instr=" DOCPROPERTY &quot;Header&quot; \* MERGEFORMAT ">
      <w:r>
        <w:rPr>
          <w:b/>
          <w:bCs/>
        </w:rPr>
        <w:t xml:space="preserve">Rec. </w:t>
      </w:r>
    </w:fldSimple>
    <w:r>
      <w:rPr>
        <w:b/>
        <w:bCs/>
      </w:rPr>
      <w:t xml:space="preserve"> </w:t>
    </w:r>
    <w:r w:rsidR="00824174">
      <w:rPr>
        <w:b/>
        <w:bCs/>
      </w:rPr>
      <w:fldChar w:fldCharType="begin"/>
    </w:r>
    <w:r>
      <w:rPr>
        <w:b/>
        <w:bCs/>
      </w:rPr>
      <w:instrText>styleref href</w:instrText>
    </w:r>
    <w:r w:rsidR="00824174">
      <w:rPr>
        <w:b/>
        <w:bCs/>
      </w:rPr>
      <w:fldChar w:fldCharType="separate"/>
    </w:r>
    <w:r>
      <w:rPr>
        <w:rFonts w:hint="eastAsia"/>
        <w:b/>
        <w:bCs/>
        <w:noProof/>
      </w:rPr>
      <w:t>ITU-R M.1474-1</w:t>
    </w:r>
    <w:r>
      <w:rPr>
        <w:rFonts w:hint="eastAsia"/>
        <w:b/>
        <w:bCs/>
        <w:noProof/>
      </w:rPr>
      <w:t>建议书</w:t>
    </w:r>
    <w:r w:rsidR="00824174">
      <w:rPr>
        <w:b/>
        <w:bCs/>
      </w:rPr>
      <w:fldChar w:fldCharType="end"/>
    </w:r>
    <w:r>
      <w:tab/>
    </w:r>
    <w:r w:rsidR="00824174">
      <w:rPr>
        <w:rStyle w:val="PageNumber"/>
        <w:b/>
        <w:bCs/>
      </w:rPr>
      <w:fldChar w:fldCharType="begin"/>
    </w:r>
    <w:r>
      <w:rPr>
        <w:rStyle w:val="PageNumber"/>
        <w:b/>
        <w:bCs/>
      </w:rPr>
      <w:instrText xml:space="preserve"> PAGE </w:instrText>
    </w:r>
    <w:r w:rsidR="00824174">
      <w:rPr>
        <w:rStyle w:val="PageNumber"/>
        <w:b/>
        <w:bCs/>
      </w:rPr>
      <w:fldChar w:fldCharType="separate"/>
    </w:r>
    <w:r>
      <w:rPr>
        <w:rStyle w:val="PageNumber"/>
        <w:b/>
        <w:bCs/>
        <w:noProof/>
      </w:rPr>
      <w:t>iii</w:t>
    </w:r>
    <w:r w:rsidR="0082417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17E" w:rsidRDefault="00824174" w:rsidP="007D73D1">
    <w:pPr>
      <w:pStyle w:val="Header"/>
      <w:jc w:val="left"/>
      <w:rPr>
        <w:lang w:val="en-US"/>
      </w:rPr>
    </w:pPr>
    <w:r>
      <w:rPr>
        <w:rStyle w:val="PageNumber"/>
        <w:b/>
        <w:bCs/>
      </w:rPr>
      <w:fldChar w:fldCharType="begin"/>
    </w:r>
    <w:r w:rsidR="00ED017E">
      <w:rPr>
        <w:rStyle w:val="PageNumber"/>
        <w:b/>
        <w:bCs/>
        <w:lang w:val="en-US"/>
      </w:rPr>
      <w:instrText xml:space="preserve"> PAGE </w:instrText>
    </w:r>
    <w:r>
      <w:rPr>
        <w:rStyle w:val="PageNumber"/>
        <w:b/>
        <w:bCs/>
      </w:rPr>
      <w:fldChar w:fldCharType="separate"/>
    </w:r>
    <w:r w:rsidR="00BC51B0">
      <w:rPr>
        <w:rStyle w:val="PageNumber"/>
        <w:b/>
        <w:bCs/>
        <w:noProof/>
        <w:lang w:val="en-US"/>
      </w:rPr>
      <w:t>4</w:t>
    </w:r>
    <w:r>
      <w:rPr>
        <w:rStyle w:val="PageNumber"/>
        <w:b/>
        <w:bCs/>
      </w:rPr>
      <w:fldChar w:fldCharType="end"/>
    </w:r>
    <w:r w:rsidR="00ED017E">
      <w:rPr>
        <w:lang w:val="en-US"/>
      </w:rPr>
      <w:tab/>
    </w:r>
    <w:r w:rsidR="007D73D1" w:rsidRPr="007D73D1">
      <w:rPr>
        <w:b/>
        <w:bCs/>
      </w:rPr>
      <w:t xml:space="preserve">ITU-R </w:t>
    </w:r>
    <w:r w:rsidR="007D73D1">
      <w:rPr>
        <w:rFonts w:hint="eastAsia"/>
        <w:b/>
        <w:bCs/>
        <w:lang w:eastAsia="zh-CN"/>
      </w:rPr>
      <w:t xml:space="preserve"> </w:t>
    </w:r>
    <w:r w:rsidR="007D73D1" w:rsidRPr="007D73D1">
      <w:rPr>
        <w:b/>
        <w:bCs/>
      </w:rPr>
      <w:t>M.1474-1</w:t>
    </w:r>
    <w:r w:rsidR="007D73D1">
      <w:rPr>
        <w:rFonts w:hint="eastAsia"/>
        <w:b/>
        <w:bCs/>
        <w:lang w:eastAsia="zh-CN"/>
      </w:rPr>
      <w:t xml:space="preserve"> </w:t>
    </w:r>
    <w:r w:rsidR="007D73D1" w:rsidRPr="007D73D1">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17E" w:rsidRDefault="00ED017E" w:rsidP="007D73D1">
    <w:pPr>
      <w:pStyle w:val="Header"/>
    </w:pPr>
    <w:r>
      <w:tab/>
    </w:r>
    <w:r w:rsidR="00320CDF" w:rsidRPr="007D73D1">
      <w:rPr>
        <w:b/>
        <w:bCs/>
      </w:rPr>
      <w:t xml:space="preserve">ITU-R </w:t>
    </w:r>
    <w:r w:rsidR="007D73D1">
      <w:rPr>
        <w:rFonts w:hint="eastAsia"/>
        <w:b/>
        <w:bCs/>
        <w:lang w:eastAsia="zh-CN"/>
      </w:rPr>
      <w:t xml:space="preserve"> </w:t>
    </w:r>
    <w:r w:rsidR="00320CDF" w:rsidRPr="007D73D1">
      <w:rPr>
        <w:b/>
        <w:bCs/>
      </w:rPr>
      <w:t>M.1474</w:t>
    </w:r>
    <w:r w:rsidR="00946D60" w:rsidRPr="007D73D1">
      <w:rPr>
        <w:b/>
        <w:bCs/>
      </w:rPr>
      <w:t>-1</w:t>
    </w:r>
    <w:r w:rsidR="007D73D1">
      <w:rPr>
        <w:rFonts w:hint="eastAsia"/>
        <w:b/>
        <w:bCs/>
        <w:lang w:eastAsia="zh-CN"/>
      </w:rPr>
      <w:t xml:space="preserve"> </w:t>
    </w:r>
    <w:r w:rsidR="00E109DD" w:rsidRPr="007D73D1">
      <w:rPr>
        <w:rFonts w:hint="eastAsia"/>
        <w:b/>
        <w:bCs/>
      </w:rPr>
      <w:t>建议书</w:t>
    </w:r>
    <w:r>
      <w:tab/>
    </w:r>
    <w:r w:rsidR="00824174">
      <w:rPr>
        <w:rStyle w:val="PageNumber"/>
        <w:b/>
        <w:bCs/>
      </w:rPr>
      <w:fldChar w:fldCharType="begin"/>
    </w:r>
    <w:r>
      <w:rPr>
        <w:rStyle w:val="PageNumber"/>
        <w:b/>
        <w:bCs/>
      </w:rPr>
      <w:instrText xml:space="preserve"> PAGE </w:instrText>
    </w:r>
    <w:r w:rsidR="00824174">
      <w:rPr>
        <w:rStyle w:val="PageNumber"/>
        <w:b/>
        <w:bCs/>
      </w:rPr>
      <w:fldChar w:fldCharType="separate"/>
    </w:r>
    <w:r w:rsidR="00BC51B0">
      <w:rPr>
        <w:rStyle w:val="PageNumber"/>
        <w:b/>
        <w:bCs/>
        <w:noProof/>
      </w:rPr>
      <w:t>3</w:t>
    </w:r>
    <w:r w:rsidR="00824174">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2062"/>
  </w:hdrShapeDefaults>
  <w:footnotePr>
    <w:footnote w:id="-1"/>
    <w:footnote w:id="0"/>
  </w:footnotePr>
  <w:endnotePr>
    <w:endnote w:id="-1"/>
    <w:endnote w:id="0"/>
  </w:endnotePr>
  <w:compat>
    <w:useFELayout/>
  </w:compat>
  <w:rsids>
    <w:rsidRoot w:val="00FC7BB2"/>
    <w:rsid w:val="00023E2E"/>
    <w:rsid w:val="00097AFB"/>
    <w:rsid w:val="000B7E50"/>
    <w:rsid w:val="000D3FD8"/>
    <w:rsid w:val="00144183"/>
    <w:rsid w:val="00196F84"/>
    <w:rsid w:val="001A1FA4"/>
    <w:rsid w:val="001B24A1"/>
    <w:rsid w:val="001D1635"/>
    <w:rsid w:val="001D20E2"/>
    <w:rsid w:val="001E7FC5"/>
    <w:rsid w:val="001F17A9"/>
    <w:rsid w:val="00235FA0"/>
    <w:rsid w:val="00261D39"/>
    <w:rsid w:val="00294D38"/>
    <w:rsid w:val="002D7344"/>
    <w:rsid w:val="002D76C4"/>
    <w:rsid w:val="002F7C5E"/>
    <w:rsid w:val="00303CD1"/>
    <w:rsid w:val="00313E60"/>
    <w:rsid w:val="00320CDF"/>
    <w:rsid w:val="00391BEE"/>
    <w:rsid w:val="003A5BE8"/>
    <w:rsid w:val="003D3966"/>
    <w:rsid w:val="003E0CE7"/>
    <w:rsid w:val="003F14DA"/>
    <w:rsid w:val="003F6A0C"/>
    <w:rsid w:val="00410801"/>
    <w:rsid w:val="00413FF9"/>
    <w:rsid w:val="004304FB"/>
    <w:rsid w:val="00431EBE"/>
    <w:rsid w:val="00433E05"/>
    <w:rsid w:val="004A1695"/>
    <w:rsid w:val="004C2540"/>
    <w:rsid w:val="004C44B1"/>
    <w:rsid w:val="00530FAA"/>
    <w:rsid w:val="00547DD7"/>
    <w:rsid w:val="00556C85"/>
    <w:rsid w:val="00577D04"/>
    <w:rsid w:val="00586E0C"/>
    <w:rsid w:val="00592ED3"/>
    <w:rsid w:val="0059556E"/>
    <w:rsid w:val="006074E8"/>
    <w:rsid w:val="00607D68"/>
    <w:rsid w:val="00635F55"/>
    <w:rsid w:val="006377D4"/>
    <w:rsid w:val="0067227F"/>
    <w:rsid w:val="006B0515"/>
    <w:rsid w:val="006D008B"/>
    <w:rsid w:val="006E083B"/>
    <w:rsid w:val="006E446A"/>
    <w:rsid w:val="006F14CC"/>
    <w:rsid w:val="006F23F1"/>
    <w:rsid w:val="006F2D00"/>
    <w:rsid w:val="00737BBC"/>
    <w:rsid w:val="007468DA"/>
    <w:rsid w:val="00793CBB"/>
    <w:rsid w:val="007A6FF3"/>
    <w:rsid w:val="007D73D1"/>
    <w:rsid w:val="00824174"/>
    <w:rsid w:val="0083714D"/>
    <w:rsid w:val="00856BAA"/>
    <w:rsid w:val="008702DC"/>
    <w:rsid w:val="0089072D"/>
    <w:rsid w:val="00893F7E"/>
    <w:rsid w:val="009343C0"/>
    <w:rsid w:val="00941821"/>
    <w:rsid w:val="00941C55"/>
    <w:rsid w:val="00946905"/>
    <w:rsid w:val="00946D60"/>
    <w:rsid w:val="009C3C47"/>
    <w:rsid w:val="009C4E6A"/>
    <w:rsid w:val="009E4C1E"/>
    <w:rsid w:val="00A217EA"/>
    <w:rsid w:val="00A6617B"/>
    <w:rsid w:val="00A93724"/>
    <w:rsid w:val="00AA796F"/>
    <w:rsid w:val="00AB0DC8"/>
    <w:rsid w:val="00AC3F32"/>
    <w:rsid w:val="00AD2850"/>
    <w:rsid w:val="00AD4A80"/>
    <w:rsid w:val="00AD5729"/>
    <w:rsid w:val="00AF4823"/>
    <w:rsid w:val="00AF4E65"/>
    <w:rsid w:val="00B35A67"/>
    <w:rsid w:val="00B42D59"/>
    <w:rsid w:val="00B44E24"/>
    <w:rsid w:val="00B67058"/>
    <w:rsid w:val="00B74C29"/>
    <w:rsid w:val="00BA2996"/>
    <w:rsid w:val="00BB3DFB"/>
    <w:rsid w:val="00BC51B0"/>
    <w:rsid w:val="00BC5848"/>
    <w:rsid w:val="00BD533E"/>
    <w:rsid w:val="00BE4236"/>
    <w:rsid w:val="00BE5D7F"/>
    <w:rsid w:val="00BF2911"/>
    <w:rsid w:val="00C24637"/>
    <w:rsid w:val="00C722D6"/>
    <w:rsid w:val="00C95672"/>
    <w:rsid w:val="00CC5BBB"/>
    <w:rsid w:val="00CE6CAC"/>
    <w:rsid w:val="00CE7D6D"/>
    <w:rsid w:val="00CF7F4C"/>
    <w:rsid w:val="00D10947"/>
    <w:rsid w:val="00D1220F"/>
    <w:rsid w:val="00D17C36"/>
    <w:rsid w:val="00D47DC0"/>
    <w:rsid w:val="00DD7FF7"/>
    <w:rsid w:val="00DE3820"/>
    <w:rsid w:val="00DF0B83"/>
    <w:rsid w:val="00DF4176"/>
    <w:rsid w:val="00E109DD"/>
    <w:rsid w:val="00E149DA"/>
    <w:rsid w:val="00E429B0"/>
    <w:rsid w:val="00E57F66"/>
    <w:rsid w:val="00E6128E"/>
    <w:rsid w:val="00EB056E"/>
    <w:rsid w:val="00ED017E"/>
    <w:rsid w:val="00F35950"/>
    <w:rsid w:val="00F40C5B"/>
    <w:rsid w:val="00F46B1F"/>
    <w:rsid w:val="00F60B4D"/>
    <w:rsid w:val="00F8435D"/>
    <w:rsid w:val="00FC7BB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182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41821"/>
    <w:pPr>
      <w:keepNext/>
      <w:keepLines/>
      <w:spacing w:before="480"/>
      <w:ind w:left="794" w:hanging="794"/>
      <w:outlineLvl w:val="0"/>
    </w:pPr>
    <w:rPr>
      <w:b/>
    </w:rPr>
  </w:style>
  <w:style w:type="paragraph" w:styleId="Heading2">
    <w:name w:val="heading 2"/>
    <w:basedOn w:val="Heading1"/>
    <w:next w:val="Normal"/>
    <w:qFormat/>
    <w:rsid w:val="00941821"/>
    <w:pPr>
      <w:spacing w:before="320"/>
      <w:outlineLvl w:val="1"/>
    </w:pPr>
  </w:style>
  <w:style w:type="paragraph" w:styleId="Heading3">
    <w:name w:val="heading 3"/>
    <w:basedOn w:val="Heading1"/>
    <w:next w:val="Normal"/>
    <w:qFormat/>
    <w:rsid w:val="00941821"/>
    <w:pPr>
      <w:spacing w:before="200"/>
      <w:outlineLvl w:val="2"/>
    </w:pPr>
  </w:style>
  <w:style w:type="paragraph" w:styleId="Heading4">
    <w:name w:val="heading 4"/>
    <w:basedOn w:val="Heading3"/>
    <w:next w:val="Normal"/>
    <w:qFormat/>
    <w:rsid w:val="00941821"/>
    <w:pPr>
      <w:tabs>
        <w:tab w:val="clear" w:pos="794"/>
        <w:tab w:val="left" w:pos="992"/>
      </w:tabs>
      <w:ind w:left="992" w:hanging="992"/>
      <w:outlineLvl w:val="3"/>
    </w:pPr>
  </w:style>
  <w:style w:type="paragraph" w:styleId="Heading5">
    <w:name w:val="heading 5"/>
    <w:basedOn w:val="Heading4"/>
    <w:next w:val="Normal"/>
    <w:qFormat/>
    <w:rsid w:val="00941821"/>
    <w:pPr>
      <w:outlineLvl w:val="4"/>
    </w:pPr>
  </w:style>
  <w:style w:type="paragraph" w:styleId="Heading6">
    <w:name w:val="heading 6"/>
    <w:basedOn w:val="Heading4"/>
    <w:next w:val="Normal"/>
    <w:qFormat/>
    <w:rsid w:val="00941821"/>
    <w:pPr>
      <w:tabs>
        <w:tab w:val="clear" w:pos="992"/>
        <w:tab w:val="clear" w:pos="1191"/>
      </w:tabs>
      <w:ind w:left="1588" w:hanging="1588"/>
      <w:outlineLvl w:val="5"/>
    </w:pPr>
  </w:style>
  <w:style w:type="paragraph" w:styleId="Heading7">
    <w:name w:val="heading 7"/>
    <w:basedOn w:val="Heading6"/>
    <w:next w:val="Normal"/>
    <w:qFormat/>
    <w:rsid w:val="00941821"/>
    <w:pPr>
      <w:outlineLvl w:val="6"/>
    </w:pPr>
  </w:style>
  <w:style w:type="paragraph" w:styleId="Heading8">
    <w:name w:val="heading 8"/>
    <w:basedOn w:val="Heading6"/>
    <w:next w:val="Normal"/>
    <w:qFormat/>
    <w:rsid w:val="00941821"/>
    <w:pPr>
      <w:outlineLvl w:val="7"/>
    </w:pPr>
  </w:style>
  <w:style w:type="paragraph" w:styleId="Heading9">
    <w:name w:val="heading 9"/>
    <w:basedOn w:val="Heading6"/>
    <w:next w:val="Normal"/>
    <w:qFormat/>
    <w:rsid w:val="009418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94182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4182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1821"/>
  </w:style>
  <w:style w:type="paragraph" w:customStyle="1" w:styleId="Headingb">
    <w:name w:val="Heading_b"/>
    <w:basedOn w:val="Heading3"/>
    <w:next w:val="Normal"/>
    <w:rsid w:val="00941821"/>
    <w:pPr>
      <w:spacing w:before="160"/>
      <w:ind w:left="0" w:firstLine="0"/>
      <w:outlineLvl w:val="9"/>
    </w:pPr>
  </w:style>
  <w:style w:type="paragraph" w:customStyle="1" w:styleId="Headingi">
    <w:name w:val="Heading_i"/>
    <w:basedOn w:val="Heading3"/>
    <w:next w:val="Normal"/>
    <w:rsid w:val="00941821"/>
    <w:pPr>
      <w:spacing w:before="160"/>
      <w:ind w:left="0" w:firstLine="0"/>
    </w:pPr>
    <w:rPr>
      <w:b w:val="0"/>
      <w:i/>
    </w:rPr>
  </w:style>
  <w:style w:type="character" w:customStyle="1" w:styleId="href">
    <w:name w:val="href"/>
    <w:basedOn w:val="DefaultParagraphFont"/>
    <w:rsid w:val="00941821"/>
  </w:style>
  <w:style w:type="paragraph" w:customStyle="1" w:styleId="enumlev1">
    <w:name w:val="enumlev1"/>
    <w:basedOn w:val="Normal"/>
    <w:link w:val="enumlev1Char"/>
    <w:rsid w:val="00941821"/>
    <w:pPr>
      <w:spacing w:before="80"/>
      <w:ind w:left="794" w:hanging="794"/>
    </w:pPr>
  </w:style>
  <w:style w:type="paragraph" w:customStyle="1" w:styleId="enumlev2">
    <w:name w:val="enumlev2"/>
    <w:basedOn w:val="enumlev1"/>
    <w:rsid w:val="00941821"/>
    <w:pPr>
      <w:ind w:left="1191" w:hanging="397"/>
    </w:pPr>
  </w:style>
  <w:style w:type="paragraph" w:customStyle="1" w:styleId="enumlev3">
    <w:name w:val="enumlev3"/>
    <w:basedOn w:val="enumlev2"/>
    <w:rsid w:val="00941821"/>
    <w:pPr>
      <w:ind w:left="1588"/>
    </w:pPr>
  </w:style>
  <w:style w:type="paragraph" w:customStyle="1" w:styleId="Normalaftertitle">
    <w:name w:val="Normal_after_title"/>
    <w:basedOn w:val="Normal"/>
    <w:next w:val="Normal"/>
    <w:rsid w:val="00941821"/>
    <w:pPr>
      <w:spacing w:before="320"/>
    </w:pPr>
  </w:style>
  <w:style w:type="paragraph" w:customStyle="1" w:styleId="Note">
    <w:name w:val="Note"/>
    <w:basedOn w:val="Normal"/>
    <w:rsid w:val="00941821"/>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94182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41821"/>
    <w:pPr>
      <w:spacing w:before="240"/>
    </w:pPr>
    <w:rPr>
      <w:sz w:val="22"/>
      <w:lang w:val="es-ES_tradnl"/>
    </w:rPr>
  </w:style>
  <w:style w:type="paragraph" w:customStyle="1" w:styleId="Recref">
    <w:name w:val="Rec_ref"/>
    <w:basedOn w:val="Normal"/>
    <w:next w:val="Recdate"/>
    <w:rsid w:val="00941821"/>
    <w:pPr>
      <w:jc w:val="center"/>
    </w:pPr>
  </w:style>
  <w:style w:type="paragraph" w:customStyle="1" w:styleId="Recdate">
    <w:name w:val="Rec_date"/>
    <w:basedOn w:val="Recref"/>
    <w:next w:val="Normalaftertitle"/>
    <w:rsid w:val="00941821"/>
    <w:pPr>
      <w:jc w:val="right"/>
    </w:pPr>
  </w:style>
  <w:style w:type="paragraph" w:customStyle="1" w:styleId="AnnexNoTitle">
    <w:name w:val="Annex_NoTitle"/>
    <w:basedOn w:val="Normal"/>
    <w:next w:val="Normalaftertitle"/>
    <w:link w:val="AnnexNoTitleChar"/>
    <w:rsid w:val="00941821"/>
    <w:pPr>
      <w:keepNext/>
      <w:keepLines/>
      <w:spacing w:before="480" w:after="80"/>
      <w:jc w:val="center"/>
    </w:pPr>
    <w:rPr>
      <w:b/>
      <w:sz w:val="28"/>
    </w:rPr>
  </w:style>
  <w:style w:type="paragraph" w:customStyle="1" w:styleId="AppendixNoTitle">
    <w:name w:val="Appendix_NoTitle"/>
    <w:basedOn w:val="AnnexNoTitle"/>
    <w:next w:val="Normal"/>
    <w:rsid w:val="00941821"/>
  </w:style>
  <w:style w:type="paragraph" w:customStyle="1" w:styleId="Tablefin">
    <w:name w:val="Table_fin"/>
    <w:basedOn w:val="Normal"/>
    <w:next w:val="Normal"/>
    <w:rsid w:val="00941821"/>
    <w:pPr>
      <w:spacing w:before="0"/>
    </w:pPr>
    <w:rPr>
      <w:sz w:val="20"/>
      <w:lang w:val="en-GB"/>
    </w:rPr>
  </w:style>
  <w:style w:type="paragraph" w:customStyle="1" w:styleId="Tablehead">
    <w:name w:val="Table_head"/>
    <w:basedOn w:val="Normal"/>
    <w:next w:val="Normal"/>
    <w:rsid w:val="009418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418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41821"/>
    <w:pPr>
      <w:keepNext/>
      <w:spacing w:before="360" w:after="120"/>
      <w:jc w:val="center"/>
    </w:pPr>
  </w:style>
  <w:style w:type="paragraph" w:customStyle="1" w:styleId="Tabletext">
    <w:name w:val="Table_text"/>
    <w:basedOn w:val="Normal"/>
    <w:rsid w:val="009418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41821"/>
    <w:pPr>
      <w:tabs>
        <w:tab w:val="clear" w:pos="1191"/>
        <w:tab w:val="clear" w:pos="1588"/>
        <w:tab w:val="clear" w:pos="1985"/>
        <w:tab w:val="center" w:pos="4820"/>
        <w:tab w:val="right" w:pos="9639"/>
      </w:tabs>
    </w:pPr>
  </w:style>
  <w:style w:type="paragraph" w:customStyle="1" w:styleId="Equationlegend">
    <w:name w:val="Equation_legend"/>
    <w:basedOn w:val="NormalIndent"/>
    <w:rsid w:val="0094182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1821"/>
    <w:pPr>
      <w:ind w:left="794"/>
    </w:pPr>
  </w:style>
  <w:style w:type="paragraph" w:customStyle="1" w:styleId="Figurelegend">
    <w:name w:val="Figure_legend"/>
    <w:basedOn w:val="Normal"/>
    <w:rsid w:val="009418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1821"/>
    <w:pPr>
      <w:keepNext/>
      <w:keepLines/>
      <w:spacing w:before="480" w:after="80"/>
      <w:jc w:val="center"/>
    </w:pPr>
    <w:rPr>
      <w:caps/>
      <w:sz w:val="18"/>
    </w:rPr>
  </w:style>
  <w:style w:type="paragraph" w:customStyle="1" w:styleId="tocpart">
    <w:name w:val="tocpart"/>
    <w:basedOn w:val="Normal"/>
    <w:rsid w:val="009418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1821"/>
    <w:pPr>
      <w:keepNext/>
      <w:keepLines/>
      <w:spacing w:before="480"/>
      <w:jc w:val="center"/>
    </w:pPr>
    <w:rPr>
      <w:sz w:val="28"/>
    </w:rPr>
  </w:style>
  <w:style w:type="paragraph" w:customStyle="1" w:styleId="Arttitle">
    <w:name w:val="Art_title"/>
    <w:basedOn w:val="Normal"/>
    <w:next w:val="Normalaftertitle"/>
    <w:rsid w:val="00941821"/>
    <w:pPr>
      <w:keepNext/>
      <w:keepLines/>
      <w:spacing w:before="240"/>
      <w:jc w:val="center"/>
    </w:pPr>
    <w:rPr>
      <w:b/>
      <w:sz w:val="28"/>
    </w:rPr>
  </w:style>
  <w:style w:type="paragraph" w:customStyle="1" w:styleId="Blanc">
    <w:name w:val="Blanc"/>
    <w:basedOn w:val="Normal"/>
    <w:next w:val="Tabletext"/>
    <w:rsid w:val="009418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18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1821"/>
    <w:pPr>
      <w:keepNext/>
      <w:keepLines/>
      <w:spacing w:before="160"/>
      <w:ind w:left="794"/>
    </w:pPr>
    <w:rPr>
      <w:i/>
    </w:rPr>
  </w:style>
  <w:style w:type="paragraph" w:customStyle="1" w:styleId="ChapNo">
    <w:name w:val="Chap_No"/>
    <w:basedOn w:val="ArtNo"/>
    <w:next w:val="Chaptitle"/>
    <w:rsid w:val="00941821"/>
    <w:rPr>
      <w:b/>
    </w:rPr>
  </w:style>
  <w:style w:type="paragraph" w:customStyle="1" w:styleId="Chaptitle">
    <w:name w:val="Chap_title"/>
    <w:basedOn w:val="Arttitle"/>
    <w:next w:val="Normalaftertitle"/>
    <w:rsid w:val="00941821"/>
  </w:style>
  <w:style w:type="character" w:styleId="FootnoteReference">
    <w:name w:val="footnote reference"/>
    <w:basedOn w:val="DefaultParagraphFont"/>
    <w:semiHidden/>
    <w:rsid w:val="00941821"/>
    <w:rPr>
      <w:position w:val="6"/>
      <w:sz w:val="18"/>
    </w:rPr>
  </w:style>
  <w:style w:type="paragraph" w:styleId="FootnoteText">
    <w:name w:val="footnote text"/>
    <w:basedOn w:val="Normal"/>
    <w:semiHidden/>
    <w:rsid w:val="00941821"/>
    <w:pPr>
      <w:keepLines/>
      <w:tabs>
        <w:tab w:val="left" w:pos="255"/>
      </w:tabs>
      <w:ind w:left="255" w:hanging="255"/>
    </w:pPr>
    <w:rPr>
      <w:sz w:val="22"/>
    </w:rPr>
  </w:style>
  <w:style w:type="paragraph" w:styleId="Index1">
    <w:name w:val="index 1"/>
    <w:basedOn w:val="Normal"/>
    <w:next w:val="Normal"/>
    <w:semiHidden/>
    <w:rsid w:val="00941821"/>
  </w:style>
  <w:style w:type="paragraph" w:styleId="Index2">
    <w:name w:val="index 2"/>
    <w:basedOn w:val="Normal"/>
    <w:next w:val="Normal"/>
    <w:semiHidden/>
    <w:rsid w:val="00941821"/>
    <w:pPr>
      <w:ind w:left="283"/>
    </w:pPr>
  </w:style>
  <w:style w:type="paragraph" w:styleId="Index3">
    <w:name w:val="index 3"/>
    <w:basedOn w:val="Normal"/>
    <w:next w:val="Normal"/>
    <w:semiHidden/>
    <w:rsid w:val="00941821"/>
    <w:pPr>
      <w:ind w:left="566"/>
    </w:pPr>
  </w:style>
  <w:style w:type="paragraph" w:styleId="IndexHeading">
    <w:name w:val="index heading"/>
    <w:basedOn w:val="Normal"/>
    <w:next w:val="Index1"/>
    <w:semiHidden/>
    <w:rsid w:val="00941821"/>
  </w:style>
  <w:style w:type="paragraph" w:customStyle="1" w:styleId="Line">
    <w:name w:val="Line"/>
    <w:basedOn w:val="Normal"/>
    <w:next w:val="Normal"/>
    <w:rsid w:val="009418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18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1821"/>
  </w:style>
  <w:style w:type="paragraph" w:customStyle="1" w:styleId="Partref">
    <w:name w:val="Part_ref"/>
    <w:basedOn w:val="Normal"/>
    <w:next w:val="Normal"/>
    <w:rsid w:val="00941821"/>
    <w:pPr>
      <w:keepNext/>
      <w:keepLines/>
      <w:spacing w:after="280"/>
      <w:jc w:val="center"/>
    </w:pPr>
  </w:style>
  <w:style w:type="paragraph" w:customStyle="1" w:styleId="Parttitle">
    <w:name w:val="Part_title"/>
    <w:basedOn w:val="Normal"/>
    <w:next w:val="Normalaftertitle"/>
    <w:rsid w:val="009418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41821"/>
  </w:style>
  <w:style w:type="paragraph" w:customStyle="1" w:styleId="QuestionNo">
    <w:name w:val="Question_No"/>
    <w:basedOn w:val="RecNoBR"/>
    <w:next w:val="Normal"/>
    <w:rsid w:val="00941821"/>
  </w:style>
  <w:style w:type="paragraph" w:customStyle="1" w:styleId="Questionref">
    <w:name w:val="Question_ref"/>
    <w:basedOn w:val="Recref"/>
    <w:next w:val="Questiondate"/>
    <w:rsid w:val="00941821"/>
  </w:style>
  <w:style w:type="paragraph" w:customStyle="1" w:styleId="Questiontitle">
    <w:name w:val="Question_title"/>
    <w:basedOn w:val="Normal"/>
    <w:next w:val="Questionref"/>
    <w:rsid w:val="00941821"/>
  </w:style>
  <w:style w:type="paragraph" w:customStyle="1" w:styleId="Reftext">
    <w:name w:val="Ref_text"/>
    <w:basedOn w:val="Normal"/>
    <w:rsid w:val="00941821"/>
    <w:pPr>
      <w:ind w:left="794" w:hanging="794"/>
    </w:pPr>
    <w:rPr>
      <w:sz w:val="22"/>
    </w:rPr>
  </w:style>
  <w:style w:type="paragraph" w:customStyle="1" w:styleId="Reftitle">
    <w:name w:val="Ref_title"/>
    <w:basedOn w:val="Normal"/>
    <w:next w:val="Reftext"/>
    <w:rsid w:val="009418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41821"/>
  </w:style>
  <w:style w:type="paragraph" w:customStyle="1" w:styleId="RepNo">
    <w:name w:val="Rep_No"/>
    <w:basedOn w:val="RecNoBR"/>
    <w:next w:val="Reptitle"/>
    <w:rsid w:val="00941821"/>
  </w:style>
  <w:style w:type="paragraph" w:customStyle="1" w:styleId="Repref">
    <w:name w:val="Rep_ref"/>
    <w:basedOn w:val="Recref"/>
    <w:next w:val="Repdate"/>
    <w:rsid w:val="00941821"/>
  </w:style>
  <w:style w:type="paragraph" w:customStyle="1" w:styleId="Reptitle">
    <w:name w:val="Rep_title"/>
    <w:basedOn w:val="RectitleBR"/>
    <w:next w:val="Repref"/>
    <w:rsid w:val="00941821"/>
  </w:style>
  <w:style w:type="paragraph" w:customStyle="1" w:styleId="Resdate">
    <w:name w:val="Res_date"/>
    <w:basedOn w:val="Recdate"/>
    <w:next w:val="Normalaftertitle"/>
    <w:rsid w:val="00941821"/>
  </w:style>
  <w:style w:type="paragraph" w:customStyle="1" w:styleId="ResNo">
    <w:name w:val="Res_No"/>
    <w:basedOn w:val="RecNoBR"/>
    <w:next w:val="Restitle"/>
    <w:rsid w:val="00941821"/>
  </w:style>
  <w:style w:type="paragraph" w:customStyle="1" w:styleId="Resref">
    <w:name w:val="Res_ref"/>
    <w:basedOn w:val="Recref"/>
    <w:next w:val="Resdate"/>
    <w:rsid w:val="00941821"/>
  </w:style>
  <w:style w:type="paragraph" w:customStyle="1" w:styleId="Restitle">
    <w:name w:val="Res_title"/>
    <w:basedOn w:val="Normal"/>
    <w:next w:val="Resref"/>
    <w:rsid w:val="00941821"/>
    <w:pPr>
      <w:spacing w:before="240"/>
      <w:jc w:val="center"/>
    </w:pPr>
    <w:rPr>
      <w:b/>
      <w:sz w:val="28"/>
    </w:rPr>
  </w:style>
  <w:style w:type="paragraph" w:customStyle="1" w:styleId="SectionNo">
    <w:name w:val="Section_No"/>
    <w:basedOn w:val="Normal"/>
    <w:next w:val="Normal"/>
    <w:rsid w:val="00941821"/>
  </w:style>
  <w:style w:type="paragraph" w:customStyle="1" w:styleId="Sectiontitle">
    <w:name w:val="Section_title"/>
    <w:basedOn w:val="Normal"/>
    <w:next w:val="Normalaftertitle"/>
    <w:rsid w:val="009418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41821"/>
    <w:pPr>
      <w:tabs>
        <w:tab w:val="clear" w:pos="794"/>
        <w:tab w:val="clear" w:pos="1191"/>
        <w:tab w:val="clear" w:pos="1588"/>
        <w:tab w:val="clear" w:pos="1985"/>
        <w:tab w:val="right" w:pos="9611"/>
      </w:tabs>
    </w:pPr>
    <w:rPr>
      <w:i/>
    </w:rPr>
  </w:style>
  <w:style w:type="paragraph" w:styleId="TOC1">
    <w:name w:val="toc 1"/>
    <w:basedOn w:val="Normal"/>
    <w:semiHidden/>
    <w:rsid w:val="009418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41821"/>
    <w:pPr>
      <w:tabs>
        <w:tab w:val="clear" w:pos="567"/>
        <w:tab w:val="left" w:pos="1276"/>
      </w:tabs>
      <w:spacing w:before="160"/>
      <w:ind w:left="1276" w:hanging="709"/>
    </w:pPr>
  </w:style>
  <w:style w:type="paragraph" w:styleId="TOC3">
    <w:name w:val="toc 3"/>
    <w:basedOn w:val="TOC2"/>
    <w:semiHidden/>
    <w:rsid w:val="00941821"/>
    <w:pPr>
      <w:tabs>
        <w:tab w:val="clear" w:pos="1276"/>
        <w:tab w:val="left" w:pos="2155"/>
      </w:tabs>
      <w:ind w:left="2155" w:hanging="879"/>
    </w:pPr>
  </w:style>
  <w:style w:type="paragraph" w:styleId="TOC4">
    <w:name w:val="toc 4"/>
    <w:basedOn w:val="TOC3"/>
    <w:semiHidden/>
    <w:rsid w:val="00941821"/>
    <w:pPr>
      <w:tabs>
        <w:tab w:val="left" w:pos="3261"/>
      </w:tabs>
      <w:spacing w:before="80"/>
      <w:ind w:left="3261" w:hanging="993"/>
    </w:pPr>
  </w:style>
  <w:style w:type="paragraph" w:styleId="TOC5">
    <w:name w:val="toc 5"/>
    <w:basedOn w:val="TOC4"/>
    <w:semiHidden/>
    <w:rsid w:val="00941821"/>
  </w:style>
  <w:style w:type="paragraph" w:styleId="TOC6">
    <w:name w:val="toc 6"/>
    <w:basedOn w:val="TOC4"/>
    <w:semiHidden/>
    <w:rsid w:val="00941821"/>
  </w:style>
  <w:style w:type="paragraph" w:styleId="TOC7">
    <w:name w:val="toc 7"/>
    <w:basedOn w:val="TOC4"/>
    <w:semiHidden/>
    <w:rsid w:val="00941821"/>
  </w:style>
  <w:style w:type="paragraph" w:styleId="TOC8">
    <w:name w:val="toc 8"/>
    <w:basedOn w:val="TOC4"/>
    <w:semiHidden/>
    <w:rsid w:val="00941821"/>
  </w:style>
  <w:style w:type="paragraph" w:customStyle="1" w:styleId="RectitleBR">
    <w:name w:val="Rec_title_BR"/>
    <w:basedOn w:val="Normal"/>
    <w:next w:val="Recref"/>
    <w:rsid w:val="00941821"/>
    <w:pPr>
      <w:keepNext/>
      <w:keepLines/>
      <w:spacing w:before="240"/>
      <w:jc w:val="center"/>
    </w:pPr>
    <w:rPr>
      <w:b/>
      <w:sz w:val="28"/>
    </w:rPr>
  </w:style>
  <w:style w:type="paragraph" w:customStyle="1" w:styleId="Annexref">
    <w:name w:val="Annex_ref"/>
    <w:basedOn w:val="Normal"/>
    <w:next w:val="Normalaftertitle"/>
    <w:rsid w:val="00941821"/>
    <w:pPr>
      <w:keepNext/>
      <w:keepLines/>
      <w:spacing w:after="280"/>
      <w:jc w:val="center"/>
    </w:pPr>
  </w:style>
  <w:style w:type="paragraph" w:customStyle="1" w:styleId="Appendixref">
    <w:name w:val="Appendix_ref"/>
    <w:basedOn w:val="Annexref"/>
    <w:next w:val="Normalaftertitle"/>
    <w:rsid w:val="00941821"/>
  </w:style>
  <w:style w:type="paragraph" w:customStyle="1" w:styleId="Figuretitle">
    <w:name w:val="Figure_title"/>
    <w:basedOn w:val="Normal"/>
    <w:next w:val="Figure"/>
    <w:rsid w:val="0094182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41821"/>
    <w:pPr>
      <w:keepNext/>
      <w:spacing w:before="0" w:after="120"/>
      <w:jc w:val="center"/>
    </w:pPr>
    <w:rPr>
      <w:b/>
    </w:rPr>
  </w:style>
  <w:style w:type="paragraph" w:customStyle="1" w:styleId="Summary">
    <w:name w:val="Summary"/>
    <w:basedOn w:val="Normal"/>
    <w:next w:val="Normalaftertitle"/>
    <w:rsid w:val="0094182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941821"/>
    <w:pPr>
      <w:keepNext w:val="0"/>
      <w:spacing w:before="0" w:after="240"/>
    </w:pPr>
  </w:style>
  <w:style w:type="character" w:customStyle="1" w:styleId="AnnexNoTitleChar">
    <w:name w:val="Annex_NoTitle Char"/>
    <w:basedOn w:val="DefaultParagraphFont"/>
    <w:link w:val="AnnexNoTitle"/>
    <w:locked/>
    <w:rsid w:val="00320CDF"/>
    <w:rPr>
      <w:b/>
      <w:sz w:val="28"/>
      <w:lang w:val="fr-FR" w:eastAsia="en-US" w:bidi="ar-SA"/>
    </w:rPr>
  </w:style>
  <w:style w:type="character" w:customStyle="1" w:styleId="enumlev1Char">
    <w:name w:val="enumlev1 Char"/>
    <w:basedOn w:val="DefaultParagraphFont"/>
    <w:link w:val="enumlev1"/>
    <w:rsid w:val="00946D60"/>
    <w:rPr>
      <w:sz w:val="24"/>
      <w:lang w:val="fr-FR" w:eastAsia="en-US" w:bidi="ar-SA"/>
    </w:rPr>
  </w:style>
  <w:style w:type="character" w:styleId="Hyperlink">
    <w:name w:val="Hyperlink"/>
    <w:basedOn w:val="DefaultParagraphFont"/>
    <w:rsid w:val="004A1695"/>
    <w:rPr>
      <w:color w:val="0000FF"/>
      <w:u w:val="single"/>
    </w:rPr>
  </w:style>
  <w:style w:type="table" w:styleId="TableGrid">
    <w:name w:val="Table Grid"/>
    <w:basedOn w:val="TableNormal"/>
    <w:rsid w:val="004A169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2">
    <w:name w:val="b2"/>
    <w:basedOn w:val="Normal"/>
    <w:rsid w:val="001D20E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Times New Roman" w:hAnsi="Times New Roman MT Extra Bold"/>
      <w:kern w:val="2"/>
      <w:sz w:val="28"/>
      <w:lang w:val="en-US" w:eastAsia="zh-CN"/>
    </w:rPr>
  </w:style>
  <w:style w:type="paragraph" w:customStyle="1" w:styleId="KTK">
    <w:name w:val="KTK"/>
    <w:basedOn w:val="Normal"/>
    <w:rsid w:val="00F60B4D"/>
    <w:pPr>
      <w:widowControl w:val="0"/>
      <w:tabs>
        <w:tab w:val="clear" w:pos="794"/>
        <w:tab w:val="clear" w:pos="1191"/>
        <w:tab w:val="clear" w:pos="1588"/>
        <w:tab w:val="clear" w:pos="1985"/>
      </w:tabs>
      <w:overflowPunct/>
      <w:autoSpaceDE/>
      <w:autoSpaceDN/>
      <w:adjustRightInd/>
      <w:spacing w:before="0"/>
      <w:ind w:firstLine="425"/>
      <w:textAlignment w:val="auto"/>
    </w:pPr>
    <w:rPr>
      <w:rFonts w:eastAsia="Times New Roman"/>
      <w:kern w:val="2"/>
      <w:sz w:val="21"/>
      <w:lang w:val="en-US" w:eastAsia="zh-CN"/>
    </w:rPr>
  </w:style>
  <w:style w:type="paragraph" w:customStyle="1" w:styleId="a">
    <w:name w:val="上页码"/>
    <w:next w:val="Normal"/>
    <w:rsid w:val="00577D04"/>
    <w:pPr>
      <w:widowControl w:val="0"/>
      <w:jc w:val="both"/>
    </w:pPr>
    <w:rPr>
      <w:rFonts w:eastAsia="Times New Roman"/>
      <w:b/>
      <w:color w:val="FFFFFF"/>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22</TotalTime>
  <Pages>7</Pages>
  <Words>3186</Words>
  <Characters>1677</Characters>
  <Application>Microsoft Office Word</Application>
  <DocSecurity>0</DocSecurity>
  <Lines>419</Lines>
  <Paragraphs>127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4736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M.1474-1建议书 - 来自工作于1-3 GHz频率范围时分多址/频分多址（TDMA/FDMA）卫星移动业务（MSS）系统对基于射频干扰统计的数字视距固定业务接收机的基带性能干扰影响的评估方法</dc:title>
  <dc:subject/>
  <dc:creator/>
  <cp:keywords/>
  <dc:description>Édition: 30.10.09/MCJ_x000d_
1ère épreuve: 20.10.09/MCJ</dc:description>
  <cp:lastModifiedBy>lij</cp:lastModifiedBy>
  <cp:revision>6</cp:revision>
  <cp:lastPrinted>2010-08-31T12:00:00Z</cp:lastPrinted>
  <dcterms:created xsi:type="dcterms:W3CDTF">2010-08-31T11:55:00Z</dcterms:created>
  <dcterms:modified xsi:type="dcterms:W3CDTF">2010-10-27T12:59:00Z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