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p w:rsidR="005C50BD" w:rsidRDefault="005C50BD" w:rsidP="005C50BD"/>
    <w:tbl>
      <w:tblPr>
        <w:tblW w:w="10089" w:type="dxa"/>
        <w:tblLook w:val="01E0" w:firstRow="1" w:lastRow="1" w:firstColumn="1" w:lastColumn="1" w:noHBand="0" w:noVBand="0"/>
      </w:tblPr>
      <w:tblGrid>
        <w:gridCol w:w="10089"/>
      </w:tblGrid>
      <w:tr w:rsidR="005C50BD" w:rsidRPr="00A443C2" w:rsidTr="00BD4366">
        <w:tc>
          <w:tcPr>
            <w:tcW w:w="10089" w:type="dxa"/>
          </w:tcPr>
          <w:p w:rsidR="005C50BD" w:rsidRPr="00B033C8" w:rsidRDefault="005C50BD" w:rsidP="00BD4366">
            <w:pPr>
              <w:spacing w:before="380" w:line="280" w:lineRule="exact"/>
              <w:jc w:val="right"/>
              <w:rPr>
                <w:rFonts w:ascii="Tahoma" w:hAnsi="Tahoma" w:cs="Tahoma"/>
                <w:b/>
                <w:bCs/>
                <w:iCs/>
                <w:color w:val="243285"/>
                <w:sz w:val="32"/>
                <w:szCs w:val="32"/>
                <w:lang w:val="en-US"/>
              </w:rPr>
            </w:pPr>
          </w:p>
          <w:p w:rsidR="005C50BD" w:rsidRPr="00A443C2" w:rsidRDefault="005C50BD" w:rsidP="006C2A6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117</w:t>
            </w:r>
            <w:r w:rsidR="006C2A6F">
              <w:rPr>
                <w:rFonts w:ascii="Tahoma" w:hAnsi="Tahoma" w:cs="Tahoma"/>
                <w:b/>
                <w:bCs/>
                <w:iCs/>
                <w:color w:val="243285"/>
                <w:sz w:val="36"/>
                <w:szCs w:val="36"/>
              </w:rPr>
              <w:t>0</w:t>
            </w:r>
            <w:r>
              <w:rPr>
                <w:rFonts w:ascii="Tahoma" w:hAnsi="Tahoma" w:cs="Tahoma"/>
                <w:b/>
                <w:bCs/>
                <w:iCs/>
                <w:color w:val="243285"/>
                <w:sz w:val="36"/>
                <w:szCs w:val="36"/>
              </w:rPr>
              <w:t>-1</w:t>
            </w:r>
          </w:p>
          <w:p w:rsidR="005C50BD" w:rsidRPr="00A443C2" w:rsidRDefault="005C50BD" w:rsidP="006C2A6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C2A6F">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201</w:t>
            </w:r>
            <w:r w:rsidR="006C2A6F">
              <w:rPr>
                <w:rFonts w:ascii="Tahoma" w:hAnsi="Tahoma" w:cs="Tahoma"/>
                <w:b/>
                <w:bCs/>
                <w:iCs/>
                <w:color w:val="243285"/>
                <w:szCs w:val="24"/>
              </w:rPr>
              <w:t>2</w:t>
            </w:r>
            <w:r w:rsidRPr="00A443C2">
              <w:rPr>
                <w:rFonts w:ascii="Tahoma" w:hAnsi="Tahoma" w:cs="Tahoma"/>
                <w:b/>
                <w:bCs/>
                <w:iCs/>
                <w:color w:val="243285"/>
                <w:szCs w:val="24"/>
              </w:rPr>
              <w:t>)</w:t>
            </w:r>
          </w:p>
        </w:tc>
      </w:tr>
      <w:tr w:rsidR="005C50BD" w:rsidRPr="00F54FBD" w:rsidTr="00BD4366">
        <w:tc>
          <w:tcPr>
            <w:tcW w:w="10089" w:type="dxa"/>
          </w:tcPr>
          <w:p w:rsidR="005C50BD" w:rsidRDefault="005C50BD" w:rsidP="00BD4366">
            <w:pPr>
              <w:spacing w:before="80" w:line="500" w:lineRule="exact"/>
              <w:jc w:val="right"/>
              <w:rPr>
                <w:rFonts w:ascii="Tahoma" w:hAnsi="Tahoma" w:cs="Tahoma"/>
                <w:b/>
                <w:bCs/>
                <w:iCs/>
                <w:color w:val="243285"/>
                <w:sz w:val="44"/>
                <w:szCs w:val="44"/>
              </w:rPr>
            </w:pPr>
          </w:p>
          <w:p w:rsidR="005C50BD" w:rsidRDefault="0039167A" w:rsidP="006C2A6F">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lang w:val="fr-CH"/>
              </w:rPr>
              <w:t xml:space="preserve">Procédures radiotélégraphiques </w:t>
            </w:r>
            <w:r w:rsidR="00AB3342" w:rsidRPr="006C2A6F">
              <w:rPr>
                <w:rFonts w:ascii="Tahoma" w:hAnsi="Tahoma" w:cs="Tahoma"/>
                <w:b/>
                <w:bCs/>
                <w:iCs/>
                <w:color w:val="243285"/>
                <w:sz w:val="44"/>
                <w:szCs w:val="44"/>
                <w:lang w:val="fr-CH"/>
              </w:rPr>
              <w:t>M</w:t>
            </w:r>
            <w:r w:rsidRPr="006C2A6F">
              <w:rPr>
                <w:rFonts w:ascii="Tahoma" w:hAnsi="Tahoma" w:cs="Tahoma"/>
                <w:b/>
                <w:bCs/>
                <w:iCs/>
                <w:color w:val="243285"/>
                <w:sz w:val="44"/>
                <w:szCs w:val="44"/>
                <w:lang w:val="fr-CH"/>
              </w:rPr>
              <w:t>orse</w:t>
            </w:r>
            <w:r>
              <w:rPr>
                <w:rFonts w:ascii="Tahoma" w:hAnsi="Tahoma" w:cs="Tahoma"/>
                <w:b/>
                <w:bCs/>
                <w:iCs/>
                <w:color w:val="243285"/>
                <w:sz w:val="44"/>
                <w:szCs w:val="44"/>
                <w:lang w:val="fr-CH"/>
              </w:rPr>
              <w:t xml:space="preserve"> dans </w:t>
            </w:r>
            <w:r w:rsidRPr="006C2A6F">
              <w:rPr>
                <w:rFonts w:ascii="Tahoma" w:hAnsi="Tahoma" w:cs="Tahoma"/>
                <w:b/>
                <w:bCs/>
                <w:iCs/>
                <w:color w:val="243285"/>
                <w:sz w:val="44"/>
                <w:szCs w:val="44"/>
                <w:lang w:val="fr-CH"/>
              </w:rPr>
              <w:t xml:space="preserve">le service </w:t>
            </w:r>
            <w:r>
              <w:rPr>
                <w:rFonts w:ascii="Tahoma" w:hAnsi="Tahoma" w:cs="Tahoma"/>
                <w:b/>
                <w:bCs/>
                <w:iCs/>
                <w:color w:val="243285"/>
                <w:sz w:val="44"/>
                <w:szCs w:val="44"/>
                <w:lang w:val="fr-CH"/>
              </w:rPr>
              <w:t>mobile</w:t>
            </w:r>
            <w:r w:rsidRPr="006C2A6F">
              <w:rPr>
                <w:rFonts w:ascii="Tahoma" w:hAnsi="Tahoma" w:cs="Tahoma"/>
                <w:b/>
                <w:bCs/>
                <w:iCs/>
                <w:color w:val="243285"/>
                <w:sz w:val="44"/>
                <w:szCs w:val="44"/>
                <w:lang w:val="fr-CH"/>
              </w:rPr>
              <w:t xml:space="preserve"> maritime</w:t>
            </w:r>
          </w:p>
          <w:p w:rsidR="005C50BD" w:rsidRPr="00F54FBD" w:rsidRDefault="005C50BD" w:rsidP="00BD4366">
            <w:pPr>
              <w:spacing w:before="80" w:line="500" w:lineRule="exact"/>
              <w:jc w:val="right"/>
              <w:rPr>
                <w:rFonts w:ascii="Tahoma" w:hAnsi="Tahoma" w:cs="Tahoma"/>
                <w:b/>
                <w:bCs/>
                <w:iCs/>
                <w:color w:val="243285"/>
                <w:sz w:val="44"/>
                <w:szCs w:val="44"/>
              </w:rPr>
            </w:pPr>
          </w:p>
        </w:tc>
      </w:tr>
      <w:tr w:rsidR="005C50BD" w:rsidRPr="00F54FBD" w:rsidTr="00BD4366">
        <w:tc>
          <w:tcPr>
            <w:tcW w:w="10089" w:type="dxa"/>
          </w:tcPr>
          <w:p w:rsidR="005C50BD" w:rsidRPr="00F54FBD" w:rsidRDefault="005C50BD" w:rsidP="00BD4366">
            <w:pPr>
              <w:spacing w:before="80" w:line="280" w:lineRule="exact"/>
              <w:ind w:right="640"/>
              <w:rPr>
                <w:rFonts w:ascii="Tahoma" w:hAnsi="Tahoma" w:cs="Tahoma"/>
                <w:b/>
                <w:bCs/>
                <w:iCs/>
                <w:color w:val="243285"/>
                <w:sz w:val="32"/>
                <w:szCs w:val="32"/>
              </w:rPr>
            </w:pPr>
          </w:p>
          <w:p w:rsidR="005C50BD" w:rsidRPr="00F54FBD" w:rsidRDefault="005C50BD" w:rsidP="00BD4366">
            <w:pPr>
              <w:spacing w:before="80" w:line="280" w:lineRule="exact"/>
              <w:ind w:right="640"/>
              <w:rPr>
                <w:rFonts w:ascii="Tahoma" w:hAnsi="Tahoma" w:cs="Tahoma"/>
                <w:b/>
                <w:bCs/>
                <w:iCs/>
                <w:color w:val="243285"/>
                <w:sz w:val="32"/>
                <w:szCs w:val="32"/>
              </w:rPr>
            </w:pPr>
          </w:p>
          <w:p w:rsidR="005C50BD" w:rsidRPr="00F54FBD" w:rsidRDefault="005C50BD" w:rsidP="00BD4366">
            <w:pPr>
              <w:spacing w:before="80" w:after="180" w:line="360" w:lineRule="exact"/>
              <w:ind w:right="720"/>
              <w:rPr>
                <w:rFonts w:ascii="Tahoma" w:hAnsi="Tahoma" w:cs="Tahoma"/>
                <w:b/>
                <w:bCs/>
                <w:iCs/>
                <w:color w:val="243285"/>
                <w:sz w:val="36"/>
                <w:szCs w:val="36"/>
              </w:rPr>
            </w:pPr>
          </w:p>
          <w:p w:rsidR="005C50BD" w:rsidRPr="00F54FBD" w:rsidRDefault="005C50BD" w:rsidP="00BD436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C50BD" w:rsidRPr="00F54FBD" w:rsidRDefault="005C50BD" w:rsidP="00BD436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w:t>
            </w:r>
            <w:r w:rsidR="00B047AB">
              <w:rPr>
                <w:rFonts w:ascii="Tahoma" w:hAnsi="Tahoma" w:cs="Tahoma"/>
                <w:b/>
                <w:bCs/>
                <w:iCs/>
                <w:color w:val="243285"/>
                <w:sz w:val="36"/>
                <w:szCs w:val="36"/>
              </w:rPr>
              <w:t>s mobile, de radiorepérage et d'</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5C50BD" w:rsidRPr="00F54FBD" w:rsidRDefault="005C50BD" w:rsidP="005C50BD">
      <w:pPr>
        <w:spacing w:before="80"/>
        <w:rPr>
          <w:i/>
          <w:sz w:val="22"/>
        </w:rPr>
      </w:pPr>
    </w:p>
    <w:p w:rsidR="005C50BD" w:rsidRPr="00F54FBD" w:rsidRDefault="005C50BD" w:rsidP="005C50BD">
      <w:pPr>
        <w:spacing w:before="80"/>
        <w:rPr>
          <w:i/>
          <w:sz w:val="22"/>
        </w:rPr>
      </w:pPr>
    </w:p>
    <w:p w:rsidR="005C50BD" w:rsidRPr="00F54FBD" w:rsidRDefault="005C50BD" w:rsidP="005C50BD">
      <w:pPr>
        <w:spacing w:before="80"/>
        <w:rPr>
          <w:i/>
          <w:sz w:val="22"/>
        </w:rPr>
      </w:pPr>
    </w:p>
    <w:p w:rsidR="005C50BD" w:rsidRPr="00F54FBD" w:rsidRDefault="005C50BD" w:rsidP="005C50BD">
      <w:pPr>
        <w:spacing w:before="80"/>
        <w:rPr>
          <w:i/>
          <w:sz w:val="22"/>
        </w:rPr>
      </w:pPr>
    </w:p>
    <w:p w:rsidR="005C50BD" w:rsidRPr="00F54FBD" w:rsidRDefault="005C50BD" w:rsidP="005C50BD">
      <w:pPr>
        <w:spacing w:before="80"/>
        <w:rPr>
          <w:i/>
          <w:sz w:val="22"/>
        </w:rPr>
      </w:pPr>
    </w:p>
    <w:p w:rsidR="005C50BD" w:rsidRPr="00F54FBD" w:rsidRDefault="005C50BD" w:rsidP="005C50BD">
      <w:pPr>
        <w:spacing w:before="80"/>
        <w:rPr>
          <w:i/>
          <w:sz w:val="22"/>
        </w:rPr>
      </w:pPr>
    </w:p>
    <w:p w:rsidR="005C50BD" w:rsidRPr="00F54FBD" w:rsidRDefault="005C50BD" w:rsidP="005C50BD">
      <w:pPr>
        <w:pStyle w:val="Equation"/>
        <w:tabs>
          <w:tab w:val="clear" w:pos="4820"/>
          <w:tab w:val="clear" w:pos="9639"/>
          <w:tab w:val="left" w:pos="1191"/>
          <w:tab w:val="left" w:pos="1588"/>
          <w:tab w:val="left" w:pos="1985"/>
        </w:tabs>
        <w:rPr>
          <w:rFonts w:ascii="Palatino Linotype" w:hAnsi="Palatino Linotype"/>
        </w:rPr>
        <w:sectPr w:rsidR="005C50BD" w:rsidRPr="00F54FBD">
          <w:headerReference w:type="even" r:id="rId6"/>
          <w:headerReference w:type="default" r:id="rId7"/>
          <w:pgSz w:w="11907" w:h="16840" w:code="9"/>
          <w:pgMar w:top="1089" w:right="1089" w:bottom="284" w:left="1089" w:header="567" w:footer="284" w:gutter="0"/>
          <w:pgNumType w:start="1"/>
          <w:cols w:space="720"/>
        </w:sectPr>
      </w:pPr>
    </w:p>
    <w:p w:rsidR="005C50BD" w:rsidRPr="00F54FBD" w:rsidRDefault="005C50BD" w:rsidP="005C50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C50BD" w:rsidRPr="00F54FBD" w:rsidRDefault="005C50BD" w:rsidP="005C50BD">
      <w:pPr>
        <w:spacing w:before="240"/>
        <w:rPr>
          <w:sz w:val="20"/>
        </w:rPr>
      </w:pPr>
      <w:r w:rsidRPr="00F54FBD">
        <w:rPr>
          <w:sz w:val="20"/>
        </w:rPr>
        <w:t>Le rôle du Secteu</w:t>
      </w:r>
      <w:r w:rsidR="00B047AB">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C50BD" w:rsidRPr="00F54FBD" w:rsidRDefault="005C50BD" w:rsidP="005C50BD">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B047AB">
        <w:rPr>
          <w:sz w:val="20"/>
        </w:rPr>
        <w:t>assistées par les Commissions d'</w:t>
      </w:r>
      <w:r>
        <w:rPr>
          <w:sz w:val="20"/>
        </w:rPr>
        <w:t>études.</w:t>
      </w:r>
    </w:p>
    <w:p w:rsidR="005C50BD" w:rsidRPr="00E44CBB" w:rsidRDefault="005C50BD" w:rsidP="005C50B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C50BD" w:rsidRPr="00E44CBB" w:rsidRDefault="005C50BD" w:rsidP="005C50B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C50BD" w:rsidRPr="00C95B6F" w:rsidRDefault="005C50BD" w:rsidP="005C50B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C50BD" w:rsidRPr="009454F8" w:rsidTr="00BD4366">
        <w:tc>
          <w:tcPr>
            <w:tcW w:w="9360" w:type="dxa"/>
            <w:gridSpan w:val="2"/>
          </w:tcPr>
          <w:p w:rsidR="005C50BD" w:rsidRPr="009454F8" w:rsidRDefault="005C50BD" w:rsidP="00BD436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C50BD" w:rsidRPr="009454F8"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C50BD" w:rsidRPr="00036EE3" w:rsidTr="00BD4366">
        <w:tc>
          <w:tcPr>
            <w:tcW w:w="1140" w:type="dxa"/>
          </w:tcPr>
          <w:p w:rsidR="005C50BD" w:rsidRPr="00614CC6" w:rsidRDefault="005C50BD" w:rsidP="00BD4366">
            <w:pPr>
              <w:spacing w:before="90" w:after="100"/>
              <w:ind w:left="57"/>
              <w:rPr>
                <w:b/>
                <w:bCs/>
                <w:sz w:val="20"/>
                <w:lang w:val="en-US"/>
              </w:rPr>
            </w:pPr>
            <w:r w:rsidRPr="00614CC6">
              <w:rPr>
                <w:b/>
                <w:bCs/>
                <w:sz w:val="20"/>
                <w:lang w:val="en-US"/>
              </w:rPr>
              <w:t>Séries</w:t>
            </w:r>
          </w:p>
        </w:tc>
        <w:tc>
          <w:tcPr>
            <w:tcW w:w="8220" w:type="dxa"/>
          </w:tcPr>
          <w:p w:rsidR="005C50BD" w:rsidRPr="00614CC6"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BO</w:t>
            </w:r>
          </w:p>
        </w:tc>
        <w:tc>
          <w:tcPr>
            <w:tcW w:w="8220" w:type="dxa"/>
          </w:tcPr>
          <w:p w:rsidR="005C50BD" w:rsidRPr="00614CC6"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C50BD" w:rsidRPr="009454F8"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BR</w:t>
            </w:r>
          </w:p>
        </w:tc>
        <w:tc>
          <w:tcPr>
            <w:tcW w:w="8220" w:type="dxa"/>
          </w:tcPr>
          <w:p w:rsidR="005C50BD" w:rsidRPr="00614CC6"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BS</w:t>
            </w:r>
          </w:p>
        </w:tc>
        <w:tc>
          <w:tcPr>
            <w:tcW w:w="8220" w:type="dxa"/>
          </w:tcPr>
          <w:p w:rsidR="005C50BD" w:rsidRPr="00614CC6"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C50BD" w:rsidRPr="00ED2695" w:rsidTr="00BD4366">
        <w:tc>
          <w:tcPr>
            <w:tcW w:w="1140" w:type="dxa"/>
            <w:shd w:val="clear" w:color="auto" w:fill="auto"/>
          </w:tcPr>
          <w:p w:rsidR="005C50BD" w:rsidRPr="00614CC6" w:rsidRDefault="005C50BD" w:rsidP="00BD4366">
            <w:pPr>
              <w:spacing w:before="30" w:after="30"/>
              <w:ind w:left="57"/>
              <w:jc w:val="left"/>
              <w:rPr>
                <w:b/>
                <w:bCs/>
                <w:sz w:val="20"/>
                <w:lang w:val="en-US"/>
              </w:rPr>
            </w:pPr>
            <w:r w:rsidRPr="00614CC6">
              <w:rPr>
                <w:b/>
                <w:bCs/>
                <w:sz w:val="20"/>
                <w:lang w:val="en-US"/>
              </w:rPr>
              <w:t>BT</w:t>
            </w:r>
          </w:p>
        </w:tc>
        <w:tc>
          <w:tcPr>
            <w:tcW w:w="8220" w:type="dxa"/>
            <w:shd w:val="clear" w:color="auto" w:fill="auto"/>
          </w:tcPr>
          <w:p w:rsidR="005C50BD" w:rsidRPr="00614CC6"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C50BD" w:rsidRPr="00036EE3" w:rsidTr="00BD4366">
        <w:tc>
          <w:tcPr>
            <w:tcW w:w="1140" w:type="dxa"/>
            <w:shd w:val="clear" w:color="auto" w:fill="auto"/>
          </w:tcPr>
          <w:p w:rsidR="005C50BD" w:rsidRPr="00614CC6" w:rsidRDefault="005C50BD" w:rsidP="00BD4366">
            <w:pPr>
              <w:spacing w:before="30" w:after="30"/>
              <w:ind w:left="57"/>
              <w:jc w:val="left"/>
              <w:rPr>
                <w:b/>
                <w:bCs/>
                <w:sz w:val="20"/>
                <w:lang w:val="fr-CH"/>
              </w:rPr>
            </w:pPr>
            <w:r w:rsidRPr="00614CC6">
              <w:rPr>
                <w:b/>
                <w:bCs/>
                <w:sz w:val="20"/>
                <w:lang w:val="fr-CH"/>
              </w:rPr>
              <w:t>F</w:t>
            </w:r>
          </w:p>
        </w:tc>
        <w:tc>
          <w:tcPr>
            <w:tcW w:w="8220" w:type="dxa"/>
            <w:shd w:val="clear" w:color="auto" w:fill="auto"/>
          </w:tcPr>
          <w:p w:rsidR="005C50BD" w:rsidRPr="00614CC6" w:rsidRDefault="005C50BD" w:rsidP="00BD436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C50BD" w:rsidRPr="00592F9F" w:rsidTr="00BD4366">
        <w:tc>
          <w:tcPr>
            <w:tcW w:w="1140" w:type="dxa"/>
            <w:shd w:val="clear" w:color="auto" w:fill="F3F3F3"/>
          </w:tcPr>
          <w:p w:rsidR="005C50BD" w:rsidRPr="00592F9F" w:rsidRDefault="005C50BD" w:rsidP="00BD4366">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5C50BD" w:rsidRPr="00592F9F" w:rsidRDefault="005C50BD" w:rsidP="00BD43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C50BD" w:rsidRPr="00036EE3" w:rsidTr="00BD4366">
        <w:tc>
          <w:tcPr>
            <w:tcW w:w="1140" w:type="dxa"/>
          </w:tcPr>
          <w:p w:rsidR="005C50BD" w:rsidRPr="00614CC6" w:rsidRDefault="005C50BD" w:rsidP="00BD4366">
            <w:pPr>
              <w:spacing w:before="30" w:after="30"/>
              <w:ind w:left="57"/>
              <w:jc w:val="left"/>
              <w:rPr>
                <w:b/>
                <w:bCs/>
                <w:sz w:val="20"/>
                <w:lang w:val="fr-CH"/>
              </w:rPr>
            </w:pPr>
            <w:r w:rsidRPr="00614CC6">
              <w:rPr>
                <w:b/>
                <w:bCs/>
                <w:sz w:val="20"/>
                <w:lang w:val="fr-CH"/>
              </w:rPr>
              <w:t>P</w:t>
            </w:r>
          </w:p>
        </w:tc>
        <w:tc>
          <w:tcPr>
            <w:tcW w:w="8220" w:type="dxa"/>
          </w:tcPr>
          <w:p w:rsidR="005C50BD" w:rsidRPr="00614CC6" w:rsidRDefault="005C50BD" w:rsidP="00BD4366">
            <w:pPr>
              <w:spacing w:before="30" w:after="30"/>
              <w:jc w:val="left"/>
              <w:rPr>
                <w:sz w:val="20"/>
                <w:lang w:val="fr-CH"/>
              </w:rPr>
            </w:pPr>
            <w:r w:rsidRPr="00614CC6">
              <w:rPr>
                <w:sz w:val="20"/>
              </w:rPr>
              <w:t>Propagation des ondes radioélectriques</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RA</w:t>
            </w:r>
          </w:p>
        </w:tc>
        <w:tc>
          <w:tcPr>
            <w:tcW w:w="8220" w:type="dxa"/>
          </w:tcPr>
          <w:p w:rsidR="005C50BD" w:rsidRPr="00614CC6" w:rsidRDefault="005C50BD" w:rsidP="00BD436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RS</w:t>
            </w:r>
          </w:p>
        </w:tc>
        <w:tc>
          <w:tcPr>
            <w:tcW w:w="8220" w:type="dxa"/>
          </w:tcPr>
          <w:p w:rsidR="005C50BD" w:rsidRPr="00614CC6" w:rsidRDefault="005C50BD" w:rsidP="00BD436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S</w:t>
            </w:r>
          </w:p>
        </w:tc>
        <w:tc>
          <w:tcPr>
            <w:tcW w:w="8220" w:type="dxa"/>
          </w:tcPr>
          <w:p w:rsidR="005C50BD" w:rsidRPr="00614CC6" w:rsidRDefault="005C50BD" w:rsidP="00BD4366">
            <w:pPr>
              <w:spacing w:before="30" w:after="30"/>
              <w:jc w:val="left"/>
              <w:rPr>
                <w:sz w:val="20"/>
                <w:lang w:val="en-US"/>
              </w:rPr>
            </w:pPr>
            <w:r w:rsidRPr="00614CC6">
              <w:rPr>
                <w:sz w:val="20"/>
              </w:rPr>
              <w:t>Service fixe par satellite</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SA</w:t>
            </w:r>
          </w:p>
        </w:tc>
        <w:tc>
          <w:tcPr>
            <w:tcW w:w="8220" w:type="dxa"/>
          </w:tcPr>
          <w:p w:rsidR="005C50BD" w:rsidRPr="00614CC6" w:rsidRDefault="005C50BD" w:rsidP="00BD4366">
            <w:pPr>
              <w:spacing w:before="30" w:after="30"/>
              <w:jc w:val="left"/>
              <w:rPr>
                <w:sz w:val="20"/>
                <w:lang w:val="en-US"/>
              </w:rPr>
            </w:pPr>
            <w:r w:rsidRPr="00614CC6">
              <w:rPr>
                <w:sz w:val="20"/>
              </w:rPr>
              <w:t>Applications spatiales et météorologie</w:t>
            </w:r>
          </w:p>
        </w:tc>
      </w:tr>
      <w:tr w:rsidR="005C50BD" w:rsidRPr="00614CC6"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SF</w:t>
            </w:r>
          </w:p>
        </w:tc>
        <w:tc>
          <w:tcPr>
            <w:tcW w:w="8220" w:type="dxa"/>
          </w:tcPr>
          <w:p w:rsidR="005C50BD" w:rsidRPr="00614CC6" w:rsidRDefault="005C50BD" w:rsidP="00BD4366">
            <w:pPr>
              <w:spacing w:before="30" w:after="30"/>
              <w:jc w:val="left"/>
              <w:rPr>
                <w:sz w:val="20"/>
              </w:rPr>
            </w:pPr>
            <w:r w:rsidRPr="00614CC6">
              <w:rPr>
                <w:sz w:val="20"/>
              </w:rPr>
              <w:t>Partage des fréquences et coordination entre les systèmes du service fixe par satellite et du service fixe</w:t>
            </w:r>
          </w:p>
        </w:tc>
      </w:tr>
      <w:tr w:rsidR="005C50BD" w:rsidRPr="00036EE3" w:rsidTr="00BD4366">
        <w:tc>
          <w:tcPr>
            <w:tcW w:w="1140" w:type="dxa"/>
            <w:shd w:val="clear" w:color="auto" w:fill="auto"/>
          </w:tcPr>
          <w:p w:rsidR="005C50BD" w:rsidRPr="00592F9F" w:rsidRDefault="005C50BD" w:rsidP="00BD4366">
            <w:pPr>
              <w:spacing w:before="30" w:after="30"/>
              <w:ind w:left="57"/>
              <w:jc w:val="left"/>
              <w:rPr>
                <w:b/>
                <w:bCs/>
                <w:sz w:val="20"/>
                <w:lang w:val="en-US"/>
              </w:rPr>
            </w:pPr>
            <w:r w:rsidRPr="00592F9F">
              <w:rPr>
                <w:b/>
                <w:bCs/>
                <w:sz w:val="20"/>
                <w:lang w:val="en-US"/>
              </w:rPr>
              <w:t>SM</w:t>
            </w:r>
          </w:p>
        </w:tc>
        <w:tc>
          <w:tcPr>
            <w:tcW w:w="8220" w:type="dxa"/>
            <w:shd w:val="clear" w:color="auto" w:fill="auto"/>
          </w:tcPr>
          <w:p w:rsidR="005C50BD" w:rsidRPr="00592F9F" w:rsidRDefault="005C50BD" w:rsidP="00BD4366">
            <w:pPr>
              <w:spacing w:before="30" w:after="30"/>
              <w:jc w:val="left"/>
              <w:rPr>
                <w:sz w:val="20"/>
                <w:lang w:val="en-US"/>
              </w:rPr>
            </w:pPr>
            <w:r w:rsidRPr="00592F9F">
              <w:rPr>
                <w:sz w:val="20"/>
              </w:rPr>
              <w:t>Gestion du spectre</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SNG</w:t>
            </w:r>
          </w:p>
        </w:tc>
        <w:tc>
          <w:tcPr>
            <w:tcW w:w="8220" w:type="dxa"/>
          </w:tcPr>
          <w:p w:rsidR="005C50BD" w:rsidRPr="00614CC6" w:rsidRDefault="005C50BD" w:rsidP="00BD4366">
            <w:pPr>
              <w:spacing w:before="30" w:after="30"/>
              <w:jc w:val="left"/>
              <w:rPr>
                <w:sz w:val="20"/>
                <w:lang w:val="en-US"/>
              </w:rPr>
            </w:pPr>
            <w:r w:rsidRPr="00614CC6">
              <w:rPr>
                <w:sz w:val="20"/>
              </w:rPr>
              <w:t>Reportage d'actualités par satellite</w:t>
            </w:r>
          </w:p>
        </w:tc>
      </w:tr>
      <w:tr w:rsidR="005C50BD" w:rsidRPr="00614CC6"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TF</w:t>
            </w:r>
          </w:p>
        </w:tc>
        <w:tc>
          <w:tcPr>
            <w:tcW w:w="8220" w:type="dxa"/>
          </w:tcPr>
          <w:p w:rsidR="005C50BD" w:rsidRPr="00614CC6" w:rsidRDefault="005C50BD" w:rsidP="00BD4366">
            <w:pPr>
              <w:spacing w:before="30" w:after="30"/>
              <w:jc w:val="left"/>
              <w:rPr>
                <w:sz w:val="20"/>
              </w:rPr>
            </w:pPr>
            <w:r w:rsidRPr="00614CC6">
              <w:rPr>
                <w:sz w:val="20"/>
              </w:rPr>
              <w:t>Emissions de fréquences étalon et de signaux horaires</w:t>
            </w:r>
          </w:p>
        </w:tc>
      </w:tr>
      <w:tr w:rsidR="005C50BD" w:rsidRPr="00036EE3" w:rsidTr="00BD4366">
        <w:tc>
          <w:tcPr>
            <w:tcW w:w="1140" w:type="dxa"/>
          </w:tcPr>
          <w:p w:rsidR="005C50BD" w:rsidRPr="00614CC6" w:rsidRDefault="005C50BD" w:rsidP="00BD4366">
            <w:pPr>
              <w:spacing w:before="30" w:after="30"/>
              <w:ind w:left="57"/>
              <w:jc w:val="left"/>
              <w:rPr>
                <w:b/>
                <w:bCs/>
                <w:sz w:val="20"/>
                <w:lang w:val="en-US"/>
              </w:rPr>
            </w:pPr>
            <w:r w:rsidRPr="00614CC6">
              <w:rPr>
                <w:b/>
                <w:bCs/>
                <w:sz w:val="20"/>
                <w:lang w:val="en-US"/>
              </w:rPr>
              <w:t>V</w:t>
            </w:r>
          </w:p>
        </w:tc>
        <w:tc>
          <w:tcPr>
            <w:tcW w:w="8220" w:type="dxa"/>
          </w:tcPr>
          <w:p w:rsidR="005C50BD" w:rsidRPr="00614CC6" w:rsidRDefault="005C50BD" w:rsidP="00BD4366">
            <w:pPr>
              <w:spacing w:before="30" w:after="140"/>
              <w:jc w:val="left"/>
              <w:rPr>
                <w:sz w:val="20"/>
                <w:lang w:val="en-US"/>
              </w:rPr>
            </w:pPr>
            <w:r w:rsidRPr="00614CC6">
              <w:rPr>
                <w:sz w:val="20"/>
              </w:rPr>
              <w:t>Vocabulaire et sujets associés</w:t>
            </w:r>
          </w:p>
        </w:tc>
      </w:tr>
    </w:tbl>
    <w:p w:rsidR="005C50BD" w:rsidRPr="00036EE3" w:rsidRDefault="005C50BD" w:rsidP="005C50BD">
      <w:pPr>
        <w:spacing w:before="0"/>
        <w:jc w:val="center"/>
        <w:rPr>
          <w:sz w:val="20"/>
          <w:lang w:val="en-US"/>
        </w:rPr>
      </w:pPr>
    </w:p>
    <w:p w:rsidR="005C50BD" w:rsidRPr="00036EE3" w:rsidRDefault="005C50BD" w:rsidP="005C50B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C50BD" w:rsidRPr="00756B4D" w:rsidTr="00BD4366">
        <w:tc>
          <w:tcPr>
            <w:tcW w:w="9360" w:type="dxa"/>
          </w:tcPr>
          <w:p w:rsidR="005C50BD" w:rsidRPr="00756B4D" w:rsidRDefault="005C50BD" w:rsidP="00BD436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C50BD" w:rsidRPr="00756B4D" w:rsidRDefault="005C50BD" w:rsidP="005C50BD">
      <w:pPr>
        <w:spacing w:before="0"/>
        <w:jc w:val="center"/>
        <w:rPr>
          <w:sz w:val="22"/>
        </w:rPr>
      </w:pPr>
    </w:p>
    <w:p w:rsidR="005C50BD" w:rsidRPr="00614CC6" w:rsidRDefault="005C50BD" w:rsidP="005C50BD">
      <w:pPr>
        <w:spacing w:before="100"/>
        <w:jc w:val="right"/>
        <w:rPr>
          <w:i/>
          <w:iCs/>
          <w:sz w:val="20"/>
        </w:rPr>
      </w:pPr>
      <w:r w:rsidRPr="00614CC6">
        <w:rPr>
          <w:i/>
          <w:iCs/>
          <w:sz w:val="20"/>
        </w:rPr>
        <w:t>Publication électronique</w:t>
      </w:r>
    </w:p>
    <w:p w:rsidR="005C50BD" w:rsidRPr="00614CC6" w:rsidRDefault="005C50BD" w:rsidP="00AB3342">
      <w:pPr>
        <w:spacing w:before="0"/>
        <w:jc w:val="right"/>
        <w:rPr>
          <w:sz w:val="20"/>
        </w:rPr>
      </w:pPr>
      <w:r w:rsidRPr="00614CC6">
        <w:rPr>
          <w:sz w:val="20"/>
        </w:rPr>
        <w:t>Genève, 20</w:t>
      </w:r>
      <w:r w:rsidR="008B4335">
        <w:rPr>
          <w:sz w:val="20"/>
        </w:rPr>
        <w:t>1</w:t>
      </w:r>
      <w:r w:rsidR="00AB3342">
        <w:rPr>
          <w:sz w:val="20"/>
        </w:rPr>
        <w:t>5</w:t>
      </w:r>
    </w:p>
    <w:p w:rsidR="005C50BD" w:rsidRPr="00614CC6" w:rsidRDefault="005C50BD" w:rsidP="00AB334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8B4335">
        <w:rPr>
          <w:sz w:val="20"/>
        </w:rPr>
        <w:t>1</w:t>
      </w:r>
      <w:r w:rsidR="00AB3342">
        <w:rPr>
          <w:sz w:val="20"/>
        </w:rPr>
        <w:t>5</w:t>
      </w:r>
    </w:p>
    <w:p w:rsidR="005C50BD" w:rsidRPr="00614CC6" w:rsidRDefault="005C50BD" w:rsidP="005C50B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 xml:space="preserve">Aucune partie de cette publication ne peut être reproduite, par quelque procédé que ce soit, </w:t>
      </w:r>
      <w:r w:rsidR="00B047AB">
        <w:rPr>
          <w:sz w:val="18"/>
          <w:szCs w:val="18"/>
        </w:rPr>
        <w:t>sans l'accord écrit préalable de l'</w:t>
      </w:r>
      <w:r>
        <w:rPr>
          <w:sz w:val="18"/>
          <w:szCs w:val="18"/>
        </w:rPr>
        <w:t>UIT</w:t>
      </w:r>
      <w:r w:rsidRPr="00614CC6">
        <w:rPr>
          <w:sz w:val="18"/>
          <w:szCs w:val="18"/>
        </w:rPr>
        <w:t>.</w:t>
      </w:r>
    </w:p>
    <w:p w:rsidR="005C50BD" w:rsidRPr="00614CC6" w:rsidRDefault="005C50BD" w:rsidP="005C50BD">
      <w:pPr>
        <w:spacing w:before="160"/>
        <w:rPr>
          <w:i/>
          <w:sz w:val="20"/>
          <w:highlight w:val="yellow"/>
        </w:rPr>
        <w:sectPr w:rsidR="005C50BD"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C2A6F" w:rsidRPr="006C2A6F" w:rsidRDefault="006C2A6F" w:rsidP="003C34B3">
      <w:pPr>
        <w:pStyle w:val="RecNo"/>
        <w:spacing w:before="0"/>
        <w:rPr>
          <w:caps/>
          <w:position w:val="6"/>
          <w:lang w:eastAsia="zh-CN"/>
        </w:rPr>
      </w:pPr>
      <w:bookmarkStart w:id="2" w:name="irecnoe"/>
      <w:bookmarkEnd w:id="2"/>
      <w:r w:rsidRPr="006C2A6F">
        <w:rPr>
          <w:lang w:eastAsia="zh-CN"/>
        </w:rPr>
        <w:lastRenderedPageBreak/>
        <w:t>RECOMMANDATION  UIT-R  M.1170</w:t>
      </w:r>
      <w:r w:rsidR="009043BF">
        <w:rPr>
          <w:lang w:eastAsia="zh-CN"/>
        </w:rPr>
        <w:t>-1</w:t>
      </w:r>
      <w:r w:rsidRPr="00683658">
        <w:rPr>
          <w:position w:val="4"/>
          <w:lang w:val="fr-CH" w:eastAsia="zh-CN"/>
        </w:rPr>
        <w:footnoteReference w:customMarkFollows="1" w:id="1"/>
        <w:t>*</w:t>
      </w:r>
    </w:p>
    <w:p w:rsidR="006C2A6F" w:rsidRDefault="00683658" w:rsidP="00683658">
      <w:pPr>
        <w:pStyle w:val="Rectitle"/>
        <w:rPr>
          <w:lang w:val="fr-CH" w:eastAsia="zh-CN"/>
        </w:rPr>
      </w:pPr>
      <w:r>
        <w:rPr>
          <w:lang w:val="fr-CH" w:eastAsia="zh-CN"/>
        </w:rPr>
        <w:t>P</w:t>
      </w:r>
      <w:r w:rsidRPr="006C2A6F">
        <w:rPr>
          <w:lang w:val="fr-CH" w:eastAsia="zh-CN"/>
        </w:rPr>
        <w:t xml:space="preserve">rocédures radiotélégraphiques </w:t>
      </w:r>
      <w:r w:rsidR="00AB3342">
        <w:rPr>
          <w:lang w:val="fr-CH" w:eastAsia="zh-CN"/>
        </w:rPr>
        <w:t>M</w:t>
      </w:r>
      <w:r>
        <w:rPr>
          <w:lang w:val="fr-CH" w:eastAsia="zh-CN"/>
        </w:rPr>
        <w:t>orse</w:t>
      </w:r>
      <w:r>
        <w:rPr>
          <w:lang w:val="fr-CH" w:eastAsia="zh-CN"/>
        </w:rPr>
        <w:br/>
        <w:t>dans le service mobile</w:t>
      </w:r>
      <w:r w:rsidRPr="006C2A6F">
        <w:rPr>
          <w:lang w:val="fr-CH" w:eastAsia="zh-CN"/>
        </w:rPr>
        <w:t xml:space="preserve"> maritime</w:t>
      </w:r>
    </w:p>
    <w:p w:rsidR="00AB3342" w:rsidRPr="00AB3342" w:rsidRDefault="00AB3342" w:rsidP="00AB3342">
      <w:pPr>
        <w:pStyle w:val="Recref"/>
        <w:rPr>
          <w:lang w:val="fr-CH" w:eastAsia="zh-CN"/>
        </w:rPr>
      </w:pPr>
    </w:p>
    <w:p w:rsidR="006C2A6F" w:rsidRPr="00C0767F" w:rsidRDefault="006C2A6F" w:rsidP="00C0767F">
      <w:pPr>
        <w:pStyle w:val="Recdate"/>
      </w:pPr>
      <w:r w:rsidRPr="00C0767F">
        <w:t>(1995</w:t>
      </w:r>
      <w:r w:rsidR="003649A7" w:rsidRPr="00C0767F">
        <w:t>-2012</w:t>
      </w:r>
      <w:r w:rsidRPr="00C0767F">
        <w:t>)</w:t>
      </w:r>
    </w:p>
    <w:p w:rsidR="003649A7" w:rsidRPr="00C0767F" w:rsidRDefault="00B047AB" w:rsidP="00C0767F">
      <w:pPr>
        <w:pStyle w:val="HeadingSum"/>
        <w:rPr>
          <w:sz w:val="24"/>
          <w:szCs w:val="24"/>
          <w:lang w:val="fr-CH"/>
        </w:rPr>
      </w:pPr>
      <w:r>
        <w:rPr>
          <w:sz w:val="24"/>
          <w:szCs w:val="24"/>
          <w:lang w:val="fr-CH"/>
        </w:rPr>
        <w:t>Domaine d'</w:t>
      </w:r>
      <w:r w:rsidR="003649A7" w:rsidRPr="00C0767F">
        <w:rPr>
          <w:sz w:val="24"/>
          <w:szCs w:val="24"/>
          <w:lang w:val="fr-CH"/>
        </w:rPr>
        <w:t>application</w:t>
      </w:r>
    </w:p>
    <w:p w:rsidR="003649A7" w:rsidRPr="00C0767F" w:rsidRDefault="009043BF" w:rsidP="00C0767F">
      <w:pPr>
        <w:pStyle w:val="Summary"/>
        <w:spacing w:after="480"/>
        <w:rPr>
          <w:lang w:val="fr-CH"/>
        </w:rPr>
      </w:pPr>
      <w:r w:rsidRPr="00C0767F">
        <w:rPr>
          <w:lang w:val="fr-CH"/>
        </w:rPr>
        <w:t>La présente Recommandation donne des renseignements sur l</w:t>
      </w:r>
      <w:r w:rsidR="00B047AB">
        <w:rPr>
          <w:lang w:val="fr-CH"/>
        </w:rPr>
        <w:t>'</w:t>
      </w:r>
      <w:r w:rsidRPr="00C0767F">
        <w:rPr>
          <w:lang w:val="fr-CH"/>
        </w:rPr>
        <w:t>utilisation générale de la télégraphie Morse, les méthodes d'appel et les règles relatives au début et à la fin du travail en ce qui concerne les signaux Morse</w:t>
      </w:r>
      <w:r w:rsidR="00C0767F">
        <w:rPr>
          <w:lang w:val="fr-CH"/>
        </w:rPr>
        <w:t>.</w:t>
      </w:r>
    </w:p>
    <w:p w:rsidR="006C2A6F" w:rsidRPr="006C2A6F" w:rsidRDefault="006C2A6F" w:rsidP="006C2A6F">
      <w:pPr>
        <w:spacing w:before="480"/>
        <w:rPr>
          <w:szCs w:val="24"/>
          <w:lang w:eastAsia="zh-CN"/>
        </w:rPr>
      </w:pPr>
      <w:r w:rsidRPr="006C2A6F">
        <w:rPr>
          <w:szCs w:val="24"/>
          <w:lang w:eastAsia="zh-CN"/>
        </w:rPr>
        <w:t>L'Assemblée des radiocommunications de l'UIT,</w:t>
      </w:r>
    </w:p>
    <w:p w:rsidR="006C2A6F" w:rsidRPr="006C2A6F" w:rsidRDefault="006C2A6F" w:rsidP="00C0767F">
      <w:pPr>
        <w:pStyle w:val="Call"/>
        <w:rPr>
          <w:lang w:eastAsia="zh-CN"/>
        </w:rPr>
      </w:pPr>
      <w:r w:rsidRPr="006C2A6F">
        <w:rPr>
          <w:lang w:eastAsia="zh-CN"/>
        </w:rPr>
        <w:t>considérant</w:t>
      </w:r>
    </w:p>
    <w:p w:rsidR="006C2A6F" w:rsidRPr="006C2A6F" w:rsidRDefault="009462D2" w:rsidP="00C0767F">
      <w:pPr>
        <w:rPr>
          <w:lang w:eastAsia="zh-CN"/>
        </w:rPr>
      </w:pPr>
      <w:r w:rsidRPr="009462D2">
        <w:rPr>
          <w:i/>
          <w:iCs/>
          <w:lang w:val="fr-CH" w:eastAsia="zh-CN"/>
        </w:rPr>
        <w:t>a)</w:t>
      </w:r>
      <w:r>
        <w:rPr>
          <w:lang w:val="fr-CH" w:eastAsia="zh-CN"/>
        </w:rPr>
        <w:tab/>
      </w:r>
      <w:r w:rsidR="006C2A6F" w:rsidRPr="006C2A6F">
        <w:rPr>
          <w:lang w:val="fr-CH" w:eastAsia="zh-CN"/>
        </w:rPr>
        <w:t>que</w:t>
      </w:r>
      <w:r w:rsidR="008B5083">
        <w:rPr>
          <w:lang w:val="fr-CH" w:eastAsia="zh-CN"/>
        </w:rPr>
        <w:t xml:space="preserve"> </w:t>
      </w:r>
      <w:r w:rsidR="006C2A6F" w:rsidRPr="006C2A6F">
        <w:rPr>
          <w:lang w:val="fr-CH" w:eastAsia="zh-CN"/>
        </w:rPr>
        <w:t>certaines administrations ont la possibilité de continuer à utiliser la télégraphie Morse pour le service mobile maritime,</w:t>
      </w:r>
    </w:p>
    <w:p w:rsidR="006C2A6F" w:rsidRPr="00C0767F" w:rsidRDefault="006C2A6F" w:rsidP="00C0767F">
      <w:pPr>
        <w:pStyle w:val="Call"/>
        <w:rPr>
          <w:lang w:eastAsia="zh-CN"/>
        </w:rPr>
      </w:pPr>
      <w:r w:rsidRPr="00C0767F">
        <w:rPr>
          <w:lang w:eastAsia="zh-CN"/>
        </w:rPr>
        <w:t>recommande</w:t>
      </w:r>
    </w:p>
    <w:p w:rsidR="006C2A6F" w:rsidRPr="006C2A6F" w:rsidRDefault="009462D2" w:rsidP="00C0767F">
      <w:pPr>
        <w:rPr>
          <w:lang w:val="fr-CH" w:eastAsia="zh-CN"/>
        </w:rPr>
      </w:pPr>
      <w:r w:rsidRPr="009462D2">
        <w:rPr>
          <w:b/>
          <w:bCs/>
          <w:lang w:val="fr-CH" w:eastAsia="zh-CN"/>
        </w:rPr>
        <w:t>1</w:t>
      </w:r>
      <w:r>
        <w:rPr>
          <w:lang w:val="fr-CH" w:eastAsia="zh-CN"/>
        </w:rPr>
        <w:tab/>
      </w:r>
      <w:r w:rsidR="006C2A6F" w:rsidRPr="006C2A6F">
        <w:rPr>
          <w:lang w:val="fr-CH" w:eastAsia="zh-CN"/>
        </w:rPr>
        <w:t>d'utiliser la télégraphie Morse dans le service mobile maritime conformément à l'Annexe 1.</w:t>
      </w:r>
    </w:p>
    <w:p w:rsidR="0039167A" w:rsidRDefault="0039167A" w:rsidP="007229AE">
      <w:pPr>
        <w:rPr>
          <w:lang w:val="fr-CH" w:eastAsia="zh-CN"/>
        </w:rPr>
      </w:pPr>
    </w:p>
    <w:p w:rsidR="009462D2" w:rsidRDefault="009462D2" w:rsidP="007229AE">
      <w:pPr>
        <w:rPr>
          <w:lang w:val="fr-CH" w:eastAsia="zh-CN"/>
        </w:rPr>
      </w:pPr>
    </w:p>
    <w:p w:rsidR="009462D2" w:rsidRDefault="009462D2" w:rsidP="007229AE">
      <w:pPr>
        <w:rPr>
          <w:lang w:val="fr-CH" w:eastAsia="zh-CN"/>
        </w:rPr>
      </w:pPr>
    </w:p>
    <w:p w:rsidR="009462D2" w:rsidRDefault="009462D2" w:rsidP="007229AE">
      <w:pPr>
        <w:rPr>
          <w:lang w:val="fr-CH" w:eastAsia="zh-CN"/>
        </w:rPr>
      </w:pPr>
    </w:p>
    <w:p w:rsidR="006C2A6F" w:rsidRPr="00C0767F" w:rsidRDefault="00C40F90" w:rsidP="001F2BC9">
      <w:pPr>
        <w:pStyle w:val="AnnexNoTitle"/>
        <w:rPr>
          <w:lang w:val="fr-CH" w:eastAsia="zh-CN"/>
        </w:rPr>
      </w:pPr>
      <w:r w:rsidRPr="006C2A6F">
        <w:rPr>
          <w:lang w:val="fr-CH" w:eastAsia="zh-CN"/>
        </w:rPr>
        <w:t>A</w:t>
      </w:r>
      <w:r>
        <w:rPr>
          <w:lang w:val="fr-CH" w:eastAsia="zh-CN"/>
        </w:rPr>
        <w:t>nnexe</w:t>
      </w:r>
      <w:r w:rsidRPr="006C2A6F">
        <w:rPr>
          <w:lang w:val="fr-CH" w:eastAsia="zh-CN"/>
        </w:rPr>
        <w:t xml:space="preserve"> </w:t>
      </w:r>
      <w:r w:rsidR="006C2A6F" w:rsidRPr="006C2A6F">
        <w:rPr>
          <w:lang w:val="fr-CH" w:eastAsia="zh-CN"/>
        </w:rPr>
        <w:t>1</w:t>
      </w:r>
      <w:r w:rsidR="001F2BC9">
        <w:rPr>
          <w:lang w:val="fr-CH" w:eastAsia="zh-CN"/>
        </w:rPr>
        <w:br/>
      </w:r>
      <w:r w:rsidR="001F2BC9">
        <w:rPr>
          <w:lang w:val="fr-CH" w:eastAsia="zh-CN"/>
        </w:rPr>
        <w:br/>
      </w:r>
      <w:r w:rsidR="00533A1E">
        <w:rPr>
          <w:lang w:val="fr-CH" w:eastAsia="zh-CN"/>
        </w:rPr>
        <w:t>Section I</w:t>
      </w:r>
      <w:r w:rsidR="00B648B0">
        <w:rPr>
          <w:lang w:val="fr-CH" w:eastAsia="zh-CN"/>
        </w:rPr>
        <w:t xml:space="preserve">.  </w:t>
      </w:r>
      <w:r w:rsidR="006C2A6F" w:rsidRPr="006C2A6F">
        <w:rPr>
          <w:lang w:val="fr-CH" w:eastAsia="zh-CN"/>
        </w:rPr>
        <w:t>Introduction</w:t>
      </w:r>
    </w:p>
    <w:p w:rsidR="006C2A6F" w:rsidRPr="006C2A6F" w:rsidRDefault="00B648B0" w:rsidP="00777240">
      <w:pPr>
        <w:pStyle w:val="Normalaftertitle"/>
        <w:rPr>
          <w:szCs w:val="24"/>
          <w:lang w:val="fr-CH" w:eastAsia="zh-CN"/>
        </w:rPr>
      </w:pPr>
      <w:r>
        <w:rPr>
          <w:szCs w:val="24"/>
          <w:lang w:val="fr-CH" w:eastAsia="zh-CN"/>
        </w:rPr>
        <w:t>§ </w:t>
      </w:r>
      <w:r w:rsidR="006C2A6F" w:rsidRPr="006C2A6F">
        <w:rPr>
          <w:szCs w:val="24"/>
          <w:lang w:val="fr-CH" w:eastAsia="zh-CN"/>
        </w:rPr>
        <w:t>1</w:t>
      </w:r>
      <w:r>
        <w:rPr>
          <w:szCs w:val="24"/>
          <w:lang w:val="fr-CH" w:eastAsia="zh-CN"/>
        </w:rPr>
        <w:t>.</w:t>
      </w:r>
      <w:r w:rsidR="006C2A6F" w:rsidRPr="006C2A6F">
        <w:rPr>
          <w:szCs w:val="24"/>
          <w:lang w:val="fr-CH" w:eastAsia="zh-CN"/>
        </w:rPr>
        <w:tab/>
        <w:t xml:space="preserve">L'emploi des signaux du code Morse </w:t>
      </w:r>
      <w:r w:rsidR="00B047AB">
        <w:rPr>
          <w:szCs w:val="24"/>
          <w:lang w:val="fr-CH" w:eastAsia="zh-CN"/>
        </w:rPr>
        <w:t>n'</w:t>
      </w:r>
      <w:r w:rsidR="00C40F90">
        <w:rPr>
          <w:szCs w:val="24"/>
          <w:lang w:val="fr-CH" w:eastAsia="zh-CN"/>
        </w:rPr>
        <w:t>est pl</w:t>
      </w:r>
      <w:bookmarkStart w:id="3" w:name="_GoBack"/>
      <w:bookmarkEnd w:id="3"/>
      <w:r w:rsidR="00C40F90">
        <w:rPr>
          <w:szCs w:val="24"/>
          <w:lang w:val="fr-CH" w:eastAsia="zh-CN"/>
        </w:rPr>
        <w:t xml:space="preserve">us </w:t>
      </w:r>
      <w:r w:rsidR="006C2A6F" w:rsidRPr="006C2A6F">
        <w:rPr>
          <w:szCs w:val="24"/>
          <w:lang w:val="fr-CH" w:eastAsia="zh-CN"/>
        </w:rPr>
        <w:t>obligatoire. Toutefois,</w:t>
      </w:r>
      <w:r w:rsidR="00C40F90">
        <w:rPr>
          <w:szCs w:val="24"/>
          <w:lang w:val="fr-CH" w:eastAsia="zh-CN"/>
        </w:rPr>
        <w:t xml:space="preserve">étant donné que la radiotélégraphie est </w:t>
      </w:r>
      <w:r w:rsidR="00C40F90">
        <w:t>moins sensible au brouillage et constitue le moye</w:t>
      </w:r>
      <w:r w:rsidR="00B047AB">
        <w:t>n le plus efficace en cas d'</w:t>
      </w:r>
      <w:r w:rsidR="00D8743D">
        <w:t>urge</w:t>
      </w:r>
      <w:r w:rsidR="00C40F90">
        <w:t xml:space="preserve">nce </w:t>
      </w:r>
      <w:r w:rsidR="00C40F90" w:rsidRPr="00AB62B6">
        <w:t>ou</w:t>
      </w:r>
      <w:r w:rsidR="00C40F90">
        <w:t xml:space="preserve"> de </w:t>
      </w:r>
      <w:r w:rsidR="00C40F90" w:rsidRPr="00AB62B6">
        <w:t>catastrophe</w:t>
      </w:r>
      <w:r w:rsidR="00C40F90">
        <w:t>, l</w:t>
      </w:r>
      <w:r w:rsidR="00B047AB">
        <w:t>'</w:t>
      </w:r>
      <w:r w:rsidR="00C40F90">
        <w:t xml:space="preserve">utilisation du code Morse dans certaines zones par </w:t>
      </w:r>
      <w:r w:rsidR="00D8743D">
        <w:t>certains</w:t>
      </w:r>
      <w:r w:rsidR="00C40F90">
        <w:t xml:space="preserve"> opérateurs pourrait être utile dans la pratique et offrir parfois le seul moyen de communication disponible</w:t>
      </w:r>
      <w:r w:rsidR="005760DB">
        <w:t>.</w:t>
      </w:r>
    </w:p>
    <w:p w:rsidR="006C2A6F" w:rsidRPr="006C2A6F" w:rsidRDefault="00B648B0" w:rsidP="00AB62B6">
      <w:pPr>
        <w:rPr>
          <w:b/>
          <w:lang w:val="fr-CH" w:eastAsia="zh-CN"/>
        </w:rPr>
      </w:pPr>
      <w:r>
        <w:rPr>
          <w:lang w:val="fr-CH" w:eastAsia="zh-CN"/>
        </w:rPr>
        <w:t>§ </w:t>
      </w:r>
      <w:r w:rsidR="006C2A6F" w:rsidRPr="006C2A6F">
        <w:rPr>
          <w:lang w:val="fr-CH" w:eastAsia="zh-CN"/>
        </w:rPr>
        <w:t>2</w:t>
      </w:r>
      <w:r>
        <w:rPr>
          <w:lang w:val="fr-CH" w:eastAsia="zh-CN"/>
        </w:rPr>
        <w:t>.</w:t>
      </w:r>
      <w:r w:rsidR="006C2A6F" w:rsidRPr="006C2A6F">
        <w:rPr>
          <w:lang w:val="fr-CH" w:eastAsia="zh-CN"/>
        </w:rPr>
        <w:tab/>
        <w:t>Les abréviations réglementaires définies dans la Recommandation UIT</w:t>
      </w:r>
      <w:r w:rsidR="006C2A6F" w:rsidRPr="006C2A6F">
        <w:rPr>
          <w:lang w:val="fr-CH" w:eastAsia="zh-CN"/>
        </w:rPr>
        <w:noBreakHyphen/>
        <w:t>R M.1172 doivent être utilisées.</w:t>
      </w:r>
    </w:p>
    <w:p w:rsidR="006C2A6F" w:rsidRPr="006C2A6F" w:rsidRDefault="00533A1E" w:rsidP="001F2BC9">
      <w:pPr>
        <w:pStyle w:val="AnnexNoTitle"/>
        <w:rPr>
          <w:lang w:val="fr-CH" w:eastAsia="zh-CN"/>
        </w:rPr>
      </w:pPr>
      <w:r>
        <w:rPr>
          <w:lang w:val="fr-CH" w:eastAsia="zh-CN"/>
        </w:rPr>
        <w:lastRenderedPageBreak/>
        <w:t>Section II</w:t>
      </w:r>
      <w:r w:rsidR="00B648B0">
        <w:rPr>
          <w:lang w:val="fr-CH" w:eastAsia="zh-CN"/>
        </w:rPr>
        <w:t xml:space="preserve">.  </w:t>
      </w:r>
      <w:r w:rsidR="006C2A6F" w:rsidRPr="006C2A6F">
        <w:rPr>
          <w:lang w:val="fr-CH" w:eastAsia="zh-CN"/>
        </w:rPr>
        <w:t>Opérations préliminaires</w:t>
      </w:r>
    </w:p>
    <w:p w:rsidR="006C2A6F" w:rsidRPr="006C2A6F" w:rsidRDefault="00B648B0" w:rsidP="00B648B0">
      <w:pPr>
        <w:pStyle w:val="Normalaftertitle"/>
        <w:rPr>
          <w:lang w:val="fr-CH" w:eastAsia="zh-CN"/>
        </w:rPr>
      </w:pPr>
      <w:r>
        <w:rPr>
          <w:lang w:val="fr-CH" w:eastAsia="zh-CN"/>
        </w:rPr>
        <w:t>§ </w:t>
      </w:r>
      <w:r w:rsidR="006C2A6F" w:rsidRPr="006C2A6F">
        <w:rPr>
          <w:lang w:val="fr-CH" w:eastAsia="zh-CN"/>
        </w:rPr>
        <w:t>3</w:t>
      </w:r>
      <w:r>
        <w:rPr>
          <w:lang w:val="fr-CH" w:eastAsia="zh-CN"/>
        </w:rPr>
        <w:t>.</w:t>
      </w:r>
      <w:r w:rsidR="006C2A6F" w:rsidRPr="006C2A6F">
        <w:rPr>
          <w:lang w:val="fr-CH" w:eastAsia="zh-CN"/>
        </w:rPr>
        <w:tab/>
        <w:t>(1)</w:t>
      </w:r>
      <w:r w:rsidR="006C2A6F" w:rsidRPr="006C2A6F">
        <w:rPr>
          <w:lang w:val="fr-CH" w:eastAsia="zh-CN"/>
        </w:rPr>
        <w:tab/>
        <w:t>Avant d'émettre, une station prend les précautions voulues pour s'assurer que ses émissions ne brouilleront pas des transmissions en cours; si un tel brouillage est probable, la station attend un arrêt opportun de la transmission qu'elle pourrait brouiller.</w:t>
      </w:r>
    </w:p>
    <w:p w:rsidR="006C2A6F" w:rsidRPr="006C2A6F" w:rsidRDefault="006C2A6F" w:rsidP="00AB62B6">
      <w:pPr>
        <w:rPr>
          <w:lang w:val="fr-CH" w:eastAsia="zh-CN"/>
        </w:rPr>
      </w:pPr>
      <w:r w:rsidRPr="006C2A6F">
        <w:rPr>
          <w:lang w:val="fr-CH" w:eastAsia="zh-CN"/>
        </w:rPr>
        <w:tab/>
        <w:t>(2)</w:t>
      </w:r>
      <w:r w:rsidRPr="006C2A6F">
        <w:rPr>
          <w:lang w:val="fr-CH" w:eastAsia="zh-CN"/>
        </w:rPr>
        <w:tab/>
        <w:t>Dans le cas où, même en opérant ainsi, l'émission de cette station vient à brouiller une transmission déjà en cours, on applique les règles suivantes:</w:t>
      </w:r>
    </w:p>
    <w:p w:rsidR="006C2A6F" w:rsidRPr="006C2A6F" w:rsidRDefault="006C2A6F" w:rsidP="00C0767F">
      <w:pPr>
        <w:pStyle w:val="enumlev2"/>
        <w:rPr>
          <w:lang w:val="fr-CH" w:eastAsia="zh-CN"/>
        </w:rPr>
      </w:pPr>
      <w:r w:rsidRPr="006C2A6F">
        <w:rPr>
          <w:i/>
          <w:lang w:val="fr-CH" w:eastAsia="zh-CN"/>
        </w:rPr>
        <w:t>a)</w:t>
      </w:r>
      <w:r w:rsidRPr="006C2A6F">
        <w:rPr>
          <w:lang w:val="fr-CH" w:eastAsia="zh-CN"/>
        </w:rPr>
        <w:tab/>
        <w:t>la station de navire dont l'émission brouille la communication entre une station mobile et une station côtière doit cesser d'émettre à la première demande de la station côtière;</w:t>
      </w:r>
    </w:p>
    <w:p w:rsidR="006C2A6F" w:rsidRPr="006C2A6F" w:rsidRDefault="006C2A6F" w:rsidP="00C0767F">
      <w:pPr>
        <w:pStyle w:val="enumlev2"/>
        <w:rPr>
          <w:lang w:val="fr-CH" w:eastAsia="zh-CN"/>
        </w:rPr>
      </w:pPr>
      <w:r w:rsidRPr="006C2A6F">
        <w:rPr>
          <w:i/>
          <w:lang w:val="fr-CH" w:eastAsia="zh-CN"/>
        </w:rPr>
        <w:t>b)</w:t>
      </w:r>
      <w:r w:rsidRPr="006C2A6F">
        <w:rPr>
          <w:lang w:val="fr-CH" w:eastAsia="zh-CN"/>
        </w:rPr>
        <w:tab/>
        <w:t>la station de navire dont l'émission brouille les communications entre des stations mobiles doit cesser d'émettre à la première demande de l'une quelconque de ces stations;</w:t>
      </w:r>
    </w:p>
    <w:p w:rsidR="006C2A6F" w:rsidRDefault="006C2A6F" w:rsidP="00C0767F">
      <w:pPr>
        <w:pStyle w:val="enumlev2"/>
        <w:rPr>
          <w:lang w:val="fr-CH" w:eastAsia="zh-CN"/>
        </w:rPr>
      </w:pPr>
      <w:r w:rsidRPr="006C2A6F">
        <w:rPr>
          <w:i/>
          <w:lang w:val="fr-CH" w:eastAsia="zh-CN"/>
        </w:rPr>
        <w:t>c)</w:t>
      </w:r>
      <w:r w:rsidRPr="006C2A6F">
        <w:rPr>
          <w:lang w:val="fr-CH" w:eastAsia="zh-CN"/>
        </w:rPr>
        <w:tab/>
        <w:t>la station qui demande cette cessation doit indiquer la durée approximative de l'attente imposée à la station dont elle fait suspendre l'émission.</w:t>
      </w:r>
    </w:p>
    <w:p w:rsidR="006C2A6F" w:rsidRPr="006C2A6F" w:rsidRDefault="00533A1E" w:rsidP="001F2BC9">
      <w:pPr>
        <w:pStyle w:val="AnnexNoTitle"/>
        <w:rPr>
          <w:lang w:val="fr-CH" w:eastAsia="zh-CN"/>
        </w:rPr>
      </w:pPr>
      <w:r>
        <w:rPr>
          <w:lang w:val="fr-CH" w:eastAsia="zh-CN"/>
        </w:rPr>
        <w:t>Section III</w:t>
      </w:r>
      <w:r w:rsidR="00B648B0">
        <w:rPr>
          <w:lang w:val="fr-CH" w:eastAsia="zh-CN"/>
        </w:rPr>
        <w:t xml:space="preserve">.  </w:t>
      </w:r>
      <w:r w:rsidR="006C2A6F" w:rsidRPr="006C2A6F">
        <w:rPr>
          <w:lang w:val="fr-CH" w:eastAsia="zh-CN"/>
        </w:rPr>
        <w:t>Appels en radiotélégraphie Morse</w:t>
      </w:r>
    </w:p>
    <w:p w:rsidR="006C2A6F" w:rsidRPr="006C2A6F" w:rsidRDefault="00533A1E" w:rsidP="00B648B0">
      <w:pPr>
        <w:pStyle w:val="Headingi"/>
        <w:jc w:val="center"/>
        <w:rPr>
          <w:lang w:val="fr-CH" w:eastAsia="zh-CN"/>
        </w:rPr>
      </w:pPr>
      <w:r>
        <w:rPr>
          <w:lang w:val="fr-CH" w:eastAsia="zh-CN"/>
        </w:rPr>
        <w:t>A</w:t>
      </w:r>
      <w:r w:rsidR="00B648B0">
        <w:rPr>
          <w:lang w:val="fr-CH" w:eastAsia="zh-CN"/>
        </w:rPr>
        <w:t xml:space="preserve">.  </w:t>
      </w:r>
      <w:r w:rsidR="006C2A6F" w:rsidRPr="006C2A6F">
        <w:rPr>
          <w:lang w:val="fr-CH" w:eastAsia="zh-CN"/>
        </w:rPr>
        <w:t>Généralités</w:t>
      </w:r>
    </w:p>
    <w:p w:rsidR="006C2A6F" w:rsidRPr="006C2A6F" w:rsidRDefault="00B648B0" w:rsidP="00B648B0">
      <w:pPr>
        <w:pStyle w:val="Normalaftertitle"/>
        <w:rPr>
          <w:lang w:val="fr-CH" w:eastAsia="zh-CN"/>
        </w:rPr>
      </w:pPr>
      <w:r>
        <w:rPr>
          <w:lang w:val="fr-CH" w:eastAsia="zh-CN"/>
        </w:rPr>
        <w:t>§ </w:t>
      </w:r>
      <w:r w:rsidR="006C2A6F" w:rsidRPr="006C2A6F">
        <w:rPr>
          <w:lang w:val="fr-CH" w:eastAsia="zh-CN"/>
        </w:rPr>
        <w:t>4</w:t>
      </w:r>
      <w:r>
        <w:rPr>
          <w:lang w:val="fr-CH" w:eastAsia="zh-CN"/>
        </w:rPr>
        <w:t>.</w:t>
      </w:r>
      <w:r w:rsidR="006C2A6F" w:rsidRPr="006C2A6F">
        <w:rPr>
          <w:lang w:val="fr-CH" w:eastAsia="zh-CN"/>
        </w:rPr>
        <w:tab/>
        <w:t>(1)</w:t>
      </w:r>
      <w:r w:rsidR="006C2A6F" w:rsidRPr="006C2A6F">
        <w:rPr>
          <w:lang w:val="fr-CH" w:eastAsia="zh-CN"/>
        </w:rPr>
        <w:tab/>
        <w:t>En règle générale, il incombe à la station de navire d'établir la communication avec la station côtière. A cet effet, la station de navire ne peut appeler la station côtière qu'après être arrivée dans sa zone de service, c'est-à-dire dans la zone où, en utilisant une fréquence appropriée, la station de navire peut être entendue par la station côtière.</w:t>
      </w:r>
    </w:p>
    <w:p w:rsidR="006C2A6F" w:rsidRPr="006C2A6F" w:rsidRDefault="006C2A6F" w:rsidP="00AB62B6">
      <w:pPr>
        <w:rPr>
          <w:lang w:val="fr-CH" w:eastAsia="zh-CN"/>
        </w:rPr>
      </w:pPr>
      <w:r w:rsidRPr="006C2A6F">
        <w:rPr>
          <w:lang w:val="fr-CH" w:eastAsia="zh-CN"/>
        </w:rPr>
        <w:tab/>
        <w:t>(2)</w:t>
      </w:r>
      <w:r w:rsidRPr="006C2A6F">
        <w:rPr>
          <w:lang w:val="fr-CH" w:eastAsia="zh-CN"/>
        </w:rPr>
        <w:tab/>
        <w:t>Toutefois, une station côtière qui a du trafic pour une station de navire peut appeler cette station si elle a des raisons de croire que celle-ci se trouve dans sa zone de service et assure l'écoute.</w:t>
      </w:r>
    </w:p>
    <w:p w:rsidR="006C2A6F" w:rsidRPr="006C2A6F" w:rsidRDefault="00B648B0" w:rsidP="00AB62B6">
      <w:pPr>
        <w:rPr>
          <w:lang w:val="fr-CH" w:eastAsia="zh-CN"/>
        </w:rPr>
      </w:pPr>
      <w:r>
        <w:rPr>
          <w:lang w:val="fr-CH" w:eastAsia="zh-CN"/>
        </w:rPr>
        <w:t>§ </w:t>
      </w:r>
      <w:r w:rsidR="006C2A6F" w:rsidRPr="006C2A6F">
        <w:rPr>
          <w:lang w:val="fr-CH" w:eastAsia="zh-CN"/>
        </w:rPr>
        <w:t>5</w:t>
      </w:r>
      <w:r>
        <w:rPr>
          <w:lang w:val="fr-CH" w:eastAsia="zh-CN"/>
        </w:rPr>
        <w:t>.</w:t>
      </w:r>
      <w:r w:rsidR="006C2A6F" w:rsidRPr="006C2A6F">
        <w:rPr>
          <w:lang w:val="fr-CH" w:eastAsia="zh-CN"/>
        </w:rPr>
        <w:tab/>
        <w:t>(1)</w:t>
      </w:r>
      <w:r w:rsidR="006C2A6F" w:rsidRPr="006C2A6F">
        <w:rPr>
          <w:lang w:val="fr-CH" w:eastAsia="zh-CN"/>
        </w:rPr>
        <w:tab/>
        <w:t>De plus, chaque station côtière doit, pour autant que cela est possible en pratique, transmettre ses appels sous forme de «listes d'appels» formées des indicatifs d'appel, classés par ordre alphabétique, des stations de navire pour lesquelles elle a du trafic en instance. Ces appels ont lieu à des moments déterminés par accord entre les administrations intéressées, espacés de deux heures au moins et de quatre heures au plus, pendant les heures d'ouverture de la station côtière.</w:t>
      </w:r>
    </w:p>
    <w:p w:rsidR="006C2A6F" w:rsidRPr="006C2A6F" w:rsidRDefault="006C2A6F" w:rsidP="00AB62B6">
      <w:pPr>
        <w:rPr>
          <w:lang w:val="fr-CH" w:eastAsia="zh-CN"/>
        </w:rPr>
      </w:pPr>
      <w:r w:rsidRPr="006C2A6F">
        <w:rPr>
          <w:lang w:val="fr-CH" w:eastAsia="zh-CN"/>
        </w:rPr>
        <w:tab/>
        <w:t>(2)</w:t>
      </w:r>
      <w:r w:rsidRPr="006C2A6F">
        <w:rPr>
          <w:lang w:val="fr-CH" w:eastAsia="zh-CN"/>
        </w:rPr>
        <w:tab/>
        <w:t>Toutefois, dans les bandes comprises entre 4 000 kHz et 27 500 kHz, les listes d'appels peuvent être transmises à des moments espacés d'une heure au moins.</w:t>
      </w:r>
    </w:p>
    <w:p w:rsidR="006C2A6F" w:rsidRPr="006C2A6F" w:rsidRDefault="006C2A6F" w:rsidP="00AB62B6">
      <w:pPr>
        <w:rPr>
          <w:lang w:val="fr-CH" w:eastAsia="zh-CN"/>
        </w:rPr>
      </w:pPr>
      <w:r w:rsidRPr="006C2A6F">
        <w:rPr>
          <w:lang w:val="fr-CH" w:eastAsia="zh-CN"/>
        </w:rPr>
        <w:tab/>
        <w:t>(3)</w:t>
      </w:r>
      <w:r w:rsidRPr="006C2A6F">
        <w:rPr>
          <w:lang w:val="fr-CH" w:eastAsia="zh-CN"/>
        </w:rPr>
        <w:tab/>
        <w:t xml:space="preserve">Il convient que les stations côtières évitent de répéter continuellement ou fréquemment leur indicatif d'appel ou le signal CQ (voir le numéro </w:t>
      </w:r>
      <w:r w:rsidR="00B6011C" w:rsidRPr="006C2A6F">
        <w:rPr>
          <w:lang w:val="fr-CH" w:eastAsia="zh-CN"/>
        </w:rPr>
        <w:t>15</w:t>
      </w:r>
      <w:r w:rsidRPr="006C2A6F">
        <w:rPr>
          <w:lang w:val="fr-CH" w:eastAsia="zh-CN"/>
        </w:rPr>
        <w:t>.1 [numéro 1799] du RR).</w:t>
      </w:r>
    </w:p>
    <w:p w:rsidR="006C2A6F" w:rsidRPr="006C2A6F" w:rsidRDefault="006C2A6F" w:rsidP="00AB62B6">
      <w:pPr>
        <w:rPr>
          <w:lang w:val="fr-CH" w:eastAsia="zh-CN"/>
        </w:rPr>
      </w:pPr>
      <w:r w:rsidRPr="006C2A6F">
        <w:rPr>
          <w:lang w:val="fr-CH" w:eastAsia="zh-CN"/>
        </w:rPr>
        <w:tab/>
        <w:t>(</w:t>
      </w:r>
      <w:r w:rsidR="003649A7">
        <w:rPr>
          <w:lang w:val="fr-CH" w:eastAsia="zh-CN"/>
        </w:rPr>
        <w:t>4</w:t>
      </w:r>
      <w:r w:rsidRPr="006C2A6F">
        <w:rPr>
          <w:lang w:val="fr-CH" w:eastAsia="zh-CN"/>
        </w:rPr>
        <w:t>)</w:t>
      </w:r>
      <w:r w:rsidRPr="006C2A6F">
        <w:rPr>
          <w:lang w:val="fr-CH" w:eastAsia="zh-CN"/>
        </w:rPr>
        <w:tab/>
        <w:t>Les stations côtières transmettent ces listes d'appels sur leurs fréquences normales de travail, dans les bandes appropriées. Cette transmission est précédée d'un appel général à toutes les stations (CQ).</w:t>
      </w:r>
    </w:p>
    <w:p w:rsidR="006C2A6F" w:rsidRPr="006C2A6F" w:rsidRDefault="006C2A6F" w:rsidP="00AB62B6">
      <w:pPr>
        <w:rPr>
          <w:lang w:val="fr-CH" w:eastAsia="zh-CN"/>
        </w:rPr>
      </w:pPr>
      <w:r w:rsidRPr="006C2A6F">
        <w:rPr>
          <w:lang w:val="fr-CH" w:eastAsia="zh-CN"/>
        </w:rPr>
        <w:tab/>
        <w:t>(</w:t>
      </w:r>
      <w:r w:rsidR="003649A7">
        <w:rPr>
          <w:lang w:val="fr-CH" w:eastAsia="zh-CN"/>
        </w:rPr>
        <w:t>5</w:t>
      </w:r>
      <w:r w:rsidRPr="006C2A6F">
        <w:rPr>
          <w:lang w:val="fr-CH" w:eastAsia="zh-CN"/>
        </w:rPr>
        <w:t>)</w:t>
      </w:r>
      <w:r w:rsidRPr="006C2A6F">
        <w:rPr>
          <w:lang w:val="fr-CH" w:eastAsia="zh-CN"/>
        </w:rPr>
        <w:tab/>
        <w:t>L'appel général à toutes les stations annonçant la liste d'appels peut être émis sur une fréquence d'appel, sous la forme suivante: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CQ (trois fois au plus);</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le mot DE;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trois fois, au plus, l'indicatif d'appel de la station appelante;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QSW suivi de l'indication de la ou des fréquences de travail sur laquelle (lesquelles) la liste d'appels va être transmise aussitôt après.</w:t>
      </w:r>
    </w:p>
    <w:p w:rsidR="006C2A6F" w:rsidRPr="006C2A6F" w:rsidRDefault="006C2A6F" w:rsidP="00AD0129">
      <w:pPr>
        <w:rPr>
          <w:lang w:val="fr-CH" w:eastAsia="zh-CN"/>
        </w:rPr>
      </w:pPr>
      <w:r w:rsidRPr="006C2A6F">
        <w:rPr>
          <w:lang w:val="fr-CH" w:eastAsia="zh-CN"/>
        </w:rPr>
        <w:t>En aucun cas, ce préambule ne peut être répété.</w:t>
      </w:r>
    </w:p>
    <w:p w:rsidR="006C2A6F" w:rsidRPr="006C2A6F" w:rsidRDefault="006C2A6F" w:rsidP="00AB62B6">
      <w:pPr>
        <w:rPr>
          <w:lang w:val="fr-CH" w:eastAsia="zh-CN"/>
        </w:rPr>
      </w:pPr>
      <w:r w:rsidRPr="006C2A6F">
        <w:rPr>
          <w:lang w:val="fr-CH" w:eastAsia="zh-CN"/>
        </w:rPr>
        <w:lastRenderedPageBreak/>
        <w:tab/>
        <w:t>(</w:t>
      </w:r>
      <w:r w:rsidR="003649A7">
        <w:rPr>
          <w:lang w:val="fr-CH" w:eastAsia="zh-CN"/>
        </w:rPr>
        <w:t>6</w:t>
      </w:r>
      <w:r w:rsidRPr="006C2A6F">
        <w:rPr>
          <w:lang w:val="fr-CH" w:eastAsia="zh-CN"/>
        </w:rPr>
        <w:t>)</w:t>
      </w:r>
      <w:r w:rsidRPr="006C2A6F">
        <w:rPr>
          <w:lang w:val="fr-CH" w:eastAsia="zh-CN"/>
        </w:rPr>
        <w:tab/>
        <w:t>Les heures auxquelles les stations côtières transmettent leurs listes d'appels, ainsi que les fréquences et les classes d'émission qu'elles utilisent à cet effet, doivent être mentionnées dans la Nomenclature des stations côtières</w:t>
      </w:r>
      <w:r w:rsidR="00B6011C" w:rsidRPr="00B6011C">
        <w:rPr>
          <w:color w:val="000000"/>
        </w:rPr>
        <w:t xml:space="preserve"> </w:t>
      </w:r>
      <w:r w:rsidR="00B6011C">
        <w:rPr>
          <w:color w:val="000000"/>
        </w:rPr>
        <w:t>et des stations effectuant des services spéciaux</w:t>
      </w:r>
      <w:r w:rsidRPr="006C2A6F">
        <w:rPr>
          <w:lang w:val="fr-CH" w:eastAsia="zh-CN"/>
        </w:rPr>
        <w:t>.</w:t>
      </w:r>
    </w:p>
    <w:p w:rsidR="006C2A6F" w:rsidRPr="006C2A6F" w:rsidRDefault="006C2A6F" w:rsidP="00AB62B6">
      <w:pPr>
        <w:rPr>
          <w:lang w:val="fr-CH" w:eastAsia="zh-CN"/>
        </w:rPr>
      </w:pPr>
      <w:r w:rsidRPr="006C2A6F">
        <w:rPr>
          <w:lang w:val="fr-CH" w:eastAsia="zh-CN"/>
        </w:rPr>
        <w:tab/>
        <w:t>(</w:t>
      </w:r>
      <w:r w:rsidR="003649A7">
        <w:rPr>
          <w:lang w:val="fr-CH" w:eastAsia="zh-CN"/>
        </w:rPr>
        <w:t>7</w:t>
      </w:r>
      <w:r w:rsidRPr="006C2A6F">
        <w:rPr>
          <w:lang w:val="fr-CH" w:eastAsia="zh-CN"/>
        </w:rPr>
        <w:t>)</w:t>
      </w:r>
      <w:r w:rsidRPr="006C2A6F">
        <w:rPr>
          <w:lang w:val="fr-CH" w:eastAsia="zh-CN"/>
        </w:rPr>
        <w:tab/>
        <w:t>Il convient que les stations de navire écoutent dans toute la mesure du possible les émissions des listes d'appels des stations côtières. Lorsqu'elles perçoivent leur indicatif d'appel dans une liste, elles doivent répondre aussitôt qu'elles le peuvent.</w:t>
      </w:r>
    </w:p>
    <w:p w:rsidR="006C2A6F" w:rsidRPr="006C2A6F" w:rsidRDefault="006C2A6F" w:rsidP="00AB62B6">
      <w:pPr>
        <w:rPr>
          <w:lang w:val="fr-CH" w:eastAsia="zh-CN"/>
        </w:rPr>
      </w:pPr>
      <w:r w:rsidRPr="006C2A6F">
        <w:rPr>
          <w:lang w:val="fr-CH" w:eastAsia="zh-CN"/>
        </w:rPr>
        <w:tab/>
        <w:t>(</w:t>
      </w:r>
      <w:r w:rsidR="003649A7">
        <w:rPr>
          <w:lang w:val="fr-CH" w:eastAsia="zh-CN"/>
        </w:rPr>
        <w:t>8</w:t>
      </w:r>
      <w:r w:rsidRPr="006C2A6F">
        <w:rPr>
          <w:lang w:val="fr-CH" w:eastAsia="zh-CN"/>
        </w:rPr>
        <w:t>)</w:t>
      </w:r>
      <w:r w:rsidRPr="006C2A6F">
        <w:rPr>
          <w:lang w:val="fr-CH" w:eastAsia="zh-CN"/>
        </w:rPr>
        <w:tab/>
        <w:t>Lorsque le trafic ne peut pas être écoulé immédiatement, la station côtière fait connaître à chaque station de navire intéressée l'heure probable à laquelle le travail pourra commencer ainsi que, si cela est nécessaire, la fréquence et la classe d'émission qui seront utilisées.</w:t>
      </w:r>
    </w:p>
    <w:p w:rsidR="006C2A6F" w:rsidRPr="006C2A6F" w:rsidRDefault="00B648B0" w:rsidP="0031673E">
      <w:pPr>
        <w:rPr>
          <w:lang w:val="fr-CH" w:eastAsia="zh-CN"/>
        </w:rPr>
      </w:pPr>
      <w:r>
        <w:rPr>
          <w:lang w:val="fr-CH" w:eastAsia="zh-CN"/>
        </w:rPr>
        <w:t>§ </w:t>
      </w:r>
      <w:r w:rsidR="006C2A6F" w:rsidRPr="006C2A6F">
        <w:rPr>
          <w:lang w:val="fr-CH" w:eastAsia="zh-CN"/>
        </w:rPr>
        <w:t>6</w:t>
      </w:r>
      <w:r>
        <w:rPr>
          <w:lang w:val="fr-CH" w:eastAsia="zh-CN"/>
        </w:rPr>
        <w:t>.</w:t>
      </w:r>
      <w:r w:rsidR="006C2A6F" w:rsidRPr="006C2A6F">
        <w:rPr>
          <w:lang w:val="fr-CH" w:eastAsia="zh-CN"/>
        </w:rPr>
        <w:tab/>
        <w:t>Lorsqu'une station côtière reçoit pratiquement en même temps des appels de plusieurs stations de navire, elle décide de l'ordre dans lequel ces stations pourront lui transmettre leur trafic. Sa décision est fondée sur l'ord</w:t>
      </w:r>
      <w:r w:rsidR="004F2DFD">
        <w:rPr>
          <w:lang w:val="fr-CH" w:eastAsia="zh-CN"/>
        </w:rPr>
        <w:t xml:space="preserve">re de priorité (voir le numéro </w:t>
      </w:r>
      <w:r w:rsidR="006C2A6F" w:rsidRPr="006C2A6F">
        <w:rPr>
          <w:lang w:val="fr-CH" w:eastAsia="zh-CN"/>
        </w:rPr>
        <w:t>53.1 du RR) des radiotélégrammes en instance dans les stations de navire, et sur la nécessité de permettre à chacune des stations appelantes d'écouler le plus grand nombre possible de communications.</w:t>
      </w:r>
    </w:p>
    <w:p w:rsidR="006C2A6F" w:rsidRPr="006C2A6F" w:rsidRDefault="00B648B0" w:rsidP="0031673E">
      <w:pPr>
        <w:rPr>
          <w:lang w:val="fr-CH" w:eastAsia="zh-CN"/>
        </w:rPr>
      </w:pPr>
      <w:r>
        <w:rPr>
          <w:lang w:val="fr-CH" w:eastAsia="zh-CN"/>
        </w:rPr>
        <w:t>§ </w:t>
      </w:r>
      <w:r w:rsidR="006C2A6F" w:rsidRPr="006C2A6F">
        <w:rPr>
          <w:lang w:val="fr-CH" w:eastAsia="zh-CN"/>
        </w:rPr>
        <w:t>7</w:t>
      </w:r>
      <w:r>
        <w:rPr>
          <w:lang w:val="fr-CH" w:eastAsia="zh-CN"/>
        </w:rPr>
        <w:t>.</w:t>
      </w:r>
      <w:r w:rsidR="006C2A6F" w:rsidRPr="006C2A6F">
        <w:rPr>
          <w:lang w:val="fr-CH" w:eastAsia="zh-CN"/>
        </w:rPr>
        <w:tab/>
        <w:t>(1)</w:t>
      </w:r>
      <w:r w:rsidR="006C2A6F" w:rsidRPr="006C2A6F">
        <w:rPr>
          <w:lang w:val="fr-CH" w:eastAsia="zh-CN"/>
        </w:rPr>
        <w:tab/>
        <w:t>Lorsqu'une station appelée ne répond pas à l'appel émis trois fois à des intervalles de deux minutes, l'appel doit cesser et il ne doit pas être renouvelé avant quinze minutes.</w:t>
      </w:r>
    </w:p>
    <w:p w:rsidR="006C2A6F" w:rsidRPr="006C2A6F" w:rsidRDefault="006C2A6F" w:rsidP="00AB62B6">
      <w:pPr>
        <w:rPr>
          <w:lang w:val="fr-CH" w:eastAsia="zh-CN"/>
        </w:rPr>
      </w:pPr>
      <w:r w:rsidRPr="006C2A6F">
        <w:rPr>
          <w:lang w:val="fr-CH" w:eastAsia="zh-CN"/>
        </w:rPr>
        <w:tab/>
        <w:t>(2)</w:t>
      </w:r>
      <w:r w:rsidRPr="006C2A6F">
        <w:rPr>
          <w:lang w:val="fr-CH" w:eastAsia="zh-CN"/>
        </w:rPr>
        <w:tab/>
        <w:t>Dans le cas d'une communication entre une station du service mobile maritime et une station d'aéronef, l'appel peut être renouvelé après cinq minutes, nonobstant les dispositions du 7.(1) ci-dessus.</w:t>
      </w:r>
    </w:p>
    <w:p w:rsidR="006C2A6F" w:rsidRPr="006C2A6F" w:rsidRDefault="006C2A6F" w:rsidP="00AB62B6">
      <w:pPr>
        <w:rPr>
          <w:lang w:val="fr-CH" w:eastAsia="zh-CN"/>
        </w:rPr>
      </w:pPr>
      <w:r w:rsidRPr="006C2A6F">
        <w:rPr>
          <w:lang w:val="fr-CH" w:eastAsia="zh-CN"/>
        </w:rPr>
        <w:tab/>
        <w:t>(3)</w:t>
      </w:r>
      <w:r w:rsidRPr="006C2A6F">
        <w:rPr>
          <w:lang w:val="fr-CH" w:eastAsia="zh-CN"/>
        </w:rPr>
        <w:tab/>
        <w:t>Avant de renouveler l'appel, la station appelante doit s'assurer que la station appelée n'est pas en communication avec une autre station.</w:t>
      </w:r>
    </w:p>
    <w:p w:rsidR="006C2A6F" w:rsidRPr="006C2A6F" w:rsidRDefault="006C2A6F" w:rsidP="00AB62B6">
      <w:pPr>
        <w:rPr>
          <w:lang w:val="fr-CH" w:eastAsia="zh-CN"/>
        </w:rPr>
      </w:pPr>
      <w:r w:rsidRPr="006C2A6F">
        <w:rPr>
          <w:lang w:val="fr-CH" w:eastAsia="zh-CN"/>
        </w:rPr>
        <w:tab/>
        <w:t>(4)</w:t>
      </w:r>
      <w:r w:rsidRPr="006C2A6F">
        <w:rPr>
          <w:lang w:val="fr-CH" w:eastAsia="zh-CN"/>
        </w:rPr>
        <w:tab/>
        <w:t>S'il n'y a pas de raison de craindre que des brouillages préjudiciables n'affectent des communications en cou</w:t>
      </w:r>
      <w:r w:rsidR="004F2DFD">
        <w:rPr>
          <w:lang w:val="fr-CH" w:eastAsia="zh-CN"/>
        </w:rPr>
        <w:t xml:space="preserve">rs, les dispositions du numéro </w:t>
      </w:r>
      <w:r w:rsidRPr="006C2A6F">
        <w:rPr>
          <w:lang w:val="fr-CH" w:eastAsia="zh-CN"/>
        </w:rPr>
        <w:t>51.71 du RR et du 7.(1) ci-dessus ne sont pas applicables. Dans ce cas, l'appel émis trois fois à des intervalles de deux minutes peut être renouvelé après un intervalle de durée inférieure à quinze minutes mais au moins égale à trois minutes.</w:t>
      </w:r>
    </w:p>
    <w:p w:rsidR="006C2A6F" w:rsidRPr="006C2A6F" w:rsidRDefault="00B648B0" w:rsidP="0031673E">
      <w:pPr>
        <w:rPr>
          <w:lang w:val="fr-CH" w:eastAsia="zh-CN"/>
        </w:rPr>
      </w:pPr>
      <w:r>
        <w:rPr>
          <w:lang w:val="fr-CH" w:eastAsia="zh-CN"/>
        </w:rPr>
        <w:t>§ </w:t>
      </w:r>
      <w:r w:rsidR="006C2A6F" w:rsidRPr="006C2A6F">
        <w:rPr>
          <w:lang w:val="fr-CH" w:eastAsia="zh-CN"/>
        </w:rPr>
        <w:t>8</w:t>
      </w:r>
      <w:r>
        <w:rPr>
          <w:lang w:val="fr-CH" w:eastAsia="zh-CN"/>
        </w:rPr>
        <w:t>.</w:t>
      </w:r>
      <w:r w:rsidR="006C2A6F" w:rsidRPr="006C2A6F">
        <w:rPr>
          <w:lang w:val="fr-CH" w:eastAsia="zh-CN"/>
        </w:rPr>
        <w:tab/>
        <w:t>Les stations de navire ne doivent pas émettre leur onde porteuse entre les appels.</w:t>
      </w:r>
    </w:p>
    <w:p w:rsidR="006C2A6F" w:rsidRPr="006C2A6F" w:rsidRDefault="00B648B0" w:rsidP="0031673E">
      <w:pPr>
        <w:rPr>
          <w:lang w:val="fr-CH" w:eastAsia="zh-CN"/>
        </w:rPr>
      </w:pPr>
      <w:r>
        <w:rPr>
          <w:lang w:val="fr-CH" w:eastAsia="zh-CN"/>
        </w:rPr>
        <w:t>§ </w:t>
      </w:r>
      <w:r w:rsidR="006C2A6F" w:rsidRPr="006C2A6F">
        <w:rPr>
          <w:lang w:val="fr-CH" w:eastAsia="zh-CN"/>
        </w:rPr>
        <w:t>9</w:t>
      </w:r>
      <w:r>
        <w:rPr>
          <w:lang w:val="fr-CH" w:eastAsia="zh-CN"/>
        </w:rPr>
        <w:t>.</w:t>
      </w:r>
      <w:r w:rsidR="006C2A6F" w:rsidRPr="006C2A6F">
        <w:rPr>
          <w:lang w:val="fr-CH" w:eastAsia="zh-CN"/>
        </w:rPr>
        <w:tab/>
        <w:t>Lorsque le nom et l'adresse de l'administration ou de l'exploitation privée dont dépend une station de navire ne sont pas mentionnés dans la nomenclature appropriée ou ne sont plus en concordance avec les indications de celle-ci, la station de navire a le devoir de donner d'office à la station côtière à laquelle elle transmet du trafic tous les renseignements nécessaires à cet égard.</w:t>
      </w:r>
    </w:p>
    <w:p w:rsidR="006C2A6F" w:rsidRPr="006C2A6F" w:rsidRDefault="00B648B0" w:rsidP="00257D56">
      <w:pPr>
        <w:keepNext/>
        <w:keepLines/>
        <w:rPr>
          <w:lang w:val="fr-CH" w:eastAsia="zh-CN"/>
        </w:rPr>
      </w:pPr>
      <w:r>
        <w:rPr>
          <w:lang w:val="fr-CH" w:eastAsia="zh-CN"/>
        </w:rPr>
        <w:t>§ </w:t>
      </w:r>
      <w:r w:rsidR="006C2A6F" w:rsidRPr="006C2A6F">
        <w:rPr>
          <w:lang w:val="fr-CH" w:eastAsia="zh-CN"/>
        </w:rPr>
        <w:t>10</w:t>
      </w:r>
      <w:r>
        <w:rPr>
          <w:lang w:val="fr-CH" w:eastAsia="zh-CN"/>
        </w:rPr>
        <w:t>.</w:t>
      </w:r>
      <w:r w:rsidR="006C2A6F" w:rsidRPr="006C2A6F">
        <w:rPr>
          <w:lang w:val="fr-CH" w:eastAsia="zh-CN"/>
        </w:rPr>
        <w:tab/>
        <w:t>(1)</w:t>
      </w:r>
      <w:r w:rsidR="006C2A6F" w:rsidRPr="006C2A6F">
        <w:rPr>
          <w:lang w:val="fr-CH" w:eastAsia="zh-CN"/>
        </w:rPr>
        <w:tab/>
        <w:t>La station côtière peut, au moyen de l'abréviation TR, demander à la station de navire de lui fournir les renseignements suivants:</w:t>
      </w:r>
    </w:p>
    <w:p w:rsidR="006C2A6F" w:rsidRPr="006C2A6F" w:rsidRDefault="006C2A6F" w:rsidP="00257D56">
      <w:pPr>
        <w:pStyle w:val="enumlev2"/>
        <w:keepNext/>
        <w:keepLines/>
        <w:rPr>
          <w:lang w:val="fr-CH" w:eastAsia="zh-CN"/>
        </w:rPr>
      </w:pPr>
      <w:r w:rsidRPr="006C2A6F">
        <w:rPr>
          <w:i/>
          <w:lang w:val="fr-CH" w:eastAsia="zh-CN"/>
        </w:rPr>
        <w:t>a)</w:t>
      </w:r>
      <w:r w:rsidRPr="006C2A6F">
        <w:rPr>
          <w:lang w:val="fr-CH" w:eastAsia="zh-CN"/>
        </w:rPr>
        <w:tab/>
        <w:t>position et, autant que possible, route et vitesse;</w:t>
      </w:r>
    </w:p>
    <w:p w:rsidR="006C2A6F" w:rsidRPr="006C2A6F" w:rsidRDefault="006C2A6F" w:rsidP="00257D56">
      <w:pPr>
        <w:pStyle w:val="enumlev2"/>
        <w:keepNext/>
        <w:keepLines/>
        <w:rPr>
          <w:lang w:val="fr-CH" w:eastAsia="zh-CN"/>
        </w:rPr>
      </w:pPr>
      <w:r w:rsidRPr="006C2A6F">
        <w:rPr>
          <w:i/>
          <w:lang w:val="fr-CH" w:eastAsia="zh-CN"/>
        </w:rPr>
        <w:t>b)</w:t>
      </w:r>
      <w:r w:rsidRPr="006C2A6F">
        <w:rPr>
          <w:lang w:val="fr-CH" w:eastAsia="zh-CN"/>
        </w:rPr>
        <w:tab/>
        <w:t>prochain lieu d'escale.</w:t>
      </w:r>
    </w:p>
    <w:p w:rsidR="006C2A6F" w:rsidRDefault="006C2A6F" w:rsidP="00AB62B6">
      <w:pPr>
        <w:rPr>
          <w:lang w:val="fr-CH" w:eastAsia="zh-CN"/>
        </w:rPr>
      </w:pPr>
      <w:r w:rsidRPr="006C2A6F">
        <w:rPr>
          <w:lang w:val="fr-CH" w:eastAsia="zh-CN"/>
        </w:rPr>
        <w:tab/>
        <w:t>(2)</w:t>
      </w:r>
      <w:r w:rsidRPr="006C2A6F">
        <w:rPr>
          <w:lang w:val="fr-CH" w:eastAsia="zh-CN"/>
        </w:rPr>
        <w:tab/>
        <w:t>Il convient que les renseignements indiqués au 10.(1) ci</w:t>
      </w:r>
      <w:r w:rsidRPr="006C2A6F">
        <w:rPr>
          <w:lang w:val="fr-CH" w:eastAsia="zh-CN"/>
        </w:rPr>
        <w:noBreakHyphen/>
        <w:t>dessus, précédés de l'abréviation TR, soient fournis par les stations de navire, chaque fois que cela semble approprié, sans demande préalable de la station côtière. Ces renseignements ne sont fournis qu'après autorisation du commandant ou de la personne responsable du navire ou de tout autre bâtiment portant la station.</w:t>
      </w:r>
    </w:p>
    <w:p w:rsidR="00B648B0" w:rsidRPr="00B648B0" w:rsidRDefault="00B648B0" w:rsidP="00B648B0">
      <w:pPr>
        <w:spacing w:before="0"/>
        <w:rPr>
          <w:sz w:val="16"/>
          <w:szCs w:val="16"/>
          <w:lang w:val="fr-CH" w:eastAsia="zh-CN"/>
        </w:rPr>
      </w:pPr>
    </w:p>
    <w:p w:rsidR="006C2A6F" w:rsidRPr="006C2A6F" w:rsidRDefault="00533A1E" w:rsidP="00B648B0">
      <w:pPr>
        <w:pStyle w:val="Headingi"/>
        <w:jc w:val="center"/>
        <w:rPr>
          <w:lang w:val="fr-CH" w:eastAsia="zh-CN"/>
        </w:rPr>
      </w:pPr>
      <w:r>
        <w:rPr>
          <w:lang w:val="fr-CH" w:eastAsia="zh-CN"/>
        </w:rPr>
        <w:t>B</w:t>
      </w:r>
      <w:r w:rsidR="008602E2">
        <w:rPr>
          <w:lang w:val="fr-CH" w:eastAsia="zh-CN"/>
        </w:rPr>
        <w:tab/>
      </w:r>
      <w:r w:rsidR="006C2A6F" w:rsidRPr="006C2A6F">
        <w:rPr>
          <w:lang w:val="fr-CH" w:eastAsia="zh-CN"/>
        </w:rPr>
        <w:t>Appels à plusieurs stations</w:t>
      </w:r>
    </w:p>
    <w:p w:rsidR="006C2A6F" w:rsidRPr="006C2A6F" w:rsidRDefault="00B648B0" w:rsidP="0031673E">
      <w:pPr>
        <w:rPr>
          <w:lang w:val="fr-CH" w:eastAsia="zh-CN"/>
        </w:rPr>
      </w:pPr>
      <w:r>
        <w:rPr>
          <w:lang w:val="fr-CH" w:eastAsia="zh-CN"/>
        </w:rPr>
        <w:t>§ </w:t>
      </w:r>
      <w:r w:rsidR="006C2A6F" w:rsidRPr="006C2A6F">
        <w:rPr>
          <w:lang w:val="fr-CH" w:eastAsia="zh-CN"/>
        </w:rPr>
        <w:t>11</w:t>
      </w:r>
      <w:r>
        <w:rPr>
          <w:lang w:val="fr-CH" w:eastAsia="zh-CN"/>
        </w:rPr>
        <w:t>.</w:t>
      </w:r>
      <w:r w:rsidR="006C2A6F" w:rsidRPr="006C2A6F">
        <w:rPr>
          <w:lang w:val="fr-CH" w:eastAsia="zh-CN"/>
        </w:rPr>
        <w:tab/>
        <w:t>Deux types de signaux d'appel «à tous» sont reconnus:</w:t>
      </w:r>
    </w:p>
    <w:p w:rsidR="006C2A6F" w:rsidRPr="006C2A6F" w:rsidRDefault="006C2A6F" w:rsidP="00AD0129">
      <w:pPr>
        <w:pStyle w:val="enumlev2"/>
        <w:rPr>
          <w:lang w:val="fr-CH" w:eastAsia="zh-CN"/>
        </w:rPr>
      </w:pPr>
      <w:r w:rsidRPr="006C2A6F">
        <w:rPr>
          <w:i/>
          <w:lang w:val="fr-CH" w:eastAsia="zh-CN"/>
        </w:rPr>
        <w:t>a)</w:t>
      </w:r>
      <w:r w:rsidRPr="006C2A6F">
        <w:rPr>
          <w:lang w:val="fr-CH" w:eastAsia="zh-CN"/>
        </w:rPr>
        <w:tab/>
        <w:t>appel CQ suivi de la lettre K</w:t>
      </w:r>
      <w:r w:rsidR="0092488D">
        <w:rPr>
          <w:lang w:val="fr-CH" w:eastAsia="zh-CN"/>
        </w:rPr>
        <w:t xml:space="preserve"> (</w:t>
      </w:r>
      <w:r w:rsidR="007D271D">
        <w:rPr>
          <w:lang w:val="fr-CH" w:eastAsia="zh-CN"/>
        </w:rPr>
        <w:t>12, 13)</w:t>
      </w:r>
      <w:r w:rsidRPr="006C2A6F">
        <w:rPr>
          <w:lang w:val="fr-CH" w:eastAsia="zh-CN"/>
        </w:rPr>
        <w:t>;</w:t>
      </w:r>
    </w:p>
    <w:p w:rsidR="006C2A6F" w:rsidRPr="006C2A6F" w:rsidRDefault="006C2A6F" w:rsidP="00AD0129">
      <w:pPr>
        <w:pStyle w:val="enumlev2"/>
        <w:rPr>
          <w:lang w:val="fr-CH" w:eastAsia="zh-CN"/>
        </w:rPr>
      </w:pPr>
      <w:r w:rsidRPr="006C2A6F">
        <w:rPr>
          <w:i/>
          <w:lang w:val="fr-CH" w:eastAsia="zh-CN"/>
        </w:rPr>
        <w:t>b)</w:t>
      </w:r>
      <w:r w:rsidRPr="006C2A6F">
        <w:rPr>
          <w:lang w:val="fr-CH" w:eastAsia="zh-CN"/>
        </w:rPr>
        <w:tab/>
        <w:t>appel CQ non suivi de la lettre K</w:t>
      </w:r>
      <w:r w:rsidR="007D271D">
        <w:rPr>
          <w:lang w:val="fr-CH" w:eastAsia="zh-CN"/>
        </w:rPr>
        <w:t xml:space="preserve"> (14)</w:t>
      </w:r>
      <w:r w:rsidRPr="006C2A6F">
        <w:rPr>
          <w:lang w:val="fr-CH" w:eastAsia="zh-CN"/>
        </w:rPr>
        <w:t>.</w:t>
      </w:r>
    </w:p>
    <w:p w:rsidR="006C2A6F" w:rsidRPr="006C2A6F" w:rsidRDefault="00B648B0" w:rsidP="0031673E">
      <w:pPr>
        <w:rPr>
          <w:lang w:val="fr-CH" w:eastAsia="zh-CN"/>
        </w:rPr>
      </w:pPr>
      <w:r>
        <w:rPr>
          <w:lang w:val="fr-CH" w:eastAsia="zh-CN"/>
        </w:rPr>
        <w:lastRenderedPageBreak/>
        <w:t>§ </w:t>
      </w:r>
      <w:r w:rsidR="006C2A6F" w:rsidRPr="006C2A6F">
        <w:rPr>
          <w:lang w:val="fr-CH" w:eastAsia="zh-CN"/>
        </w:rPr>
        <w:t>12</w:t>
      </w:r>
      <w:r>
        <w:rPr>
          <w:lang w:val="fr-CH" w:eastAsia="zh-CN"/>
        </w:rPr>
        <w:t>.</w:t>
      </w:r>
      <w:r w:rsidR="006C2A6F" w:rsidRPr="006C2A6F">
        <w:rPr>
          <w:lang w:val="fr-CH" w:eastAsia="zh-CN"/>
        </w:rPr>
        <w:tab/>
        <w:t>Les stations qui désirent entrer en communication avec des stations du service mobile maritime, sans toutefois connaître le nom de celles de ces stations qui sont dans leur zone de service, peuvent employer le signal de recherche CQ pour remplacer dans l'appel l'indicatif de la station appelée. L'appel doit alors être suivi de la lettre K (appel général à toutes les stations du service mobile maritime, avec demande de réponse).</w:t>
      </w:r>
    </w:p>
    <w:p w:rsidR="006C2A6F" w:rsidRPr="006C2A6F" w:rsidRDefault="00B648B0" w:rsidP="0031673E">
      <w:pPr>
        <w:rPr>
          <w:lang w:val="fr-CH" w:eastAsia="zh-CN"/>
        </w:rPr>
      </w:pPr>
      <w:r>
        <w:rPr>
          <w:lang w:val="fr-CH" w:eastAsia="zh-CN"/>
        </w:rPr>
        <w:t>§ </w:t>
      </w:r>
      <w:r w:rsidR="006C2A6F" w:rsidRPr="006C2A6F">
        <w:rPr>
          <w:lang w:val="fr-CH" w:eastAsia="zh-CN"/>
        </w:rPr>
        <w:t>13</w:t>
      </w:r>
      <w:r>
        <w:rPr>
          <w:lang w:val="fr-CH" w:eastAsia="zh-CN"/>
        </w:rPr>
        <w:t>.</w:t>
      </w:r>
      <w:r w:rsidR="006C2A6F" w:rsidRPr="006C2A6F">
        <w:rPr>
          <w:lang w:val="fr-CH" w:eastAsia="zh-CN"/>
        </w:rPr>
        <w:tab/>
        <w:t>L'emploi de l'appel CQ suivi de la lettre K est interdit dans les régions où le trafic est intense. Par exception, il peut être utilisé avec des signaux d'urgence.</w:t>
      </w:r>
    </w:p>
    <w:p w:rsidR="006C2A6F" w:rsidRPr="006C2A6F" w:rsidRDefault="00B648B0" w:rsidP="0031673E">
      <w:pPr>
        <w:rPr>
          <w:lang w:val="fr-CH" w:eastAsia="zh-CN"/>
        </w:rPr>
      </w:pPr>
      <w:r>
        <w:rPr>
          <w:lang w:val="fr-CH" w:eastAsia="zh-CN"/>
        </w:rPr>
        <w:t>§ </w:t>
      </w:r>
      <w:r w:rsidR="006C2A6F" w:rsidRPr="006C2A6F">
        <w:rPr>
          <w:lang w:val="fr-CH" w:eastAsia="zh-CN"/>
        </w:rPr>
        <w:t>14</w:t>
      </w:r>
      <w:r>
        <w:rPr>
          <w:lang w:val="fr-CH" w:eastAsia="zh-CN"/>
        </w:rPr>
        <w:t>.</w:t>
      </w:r>
      <w:r w:rsidR="006C2A6F" w:rsidRPr="006C2A6F">
        <w:rPr>
          <w:lang w:val="fr-CH" w:eastAsia="zh-CN"/>
        </w:rPr>
        <w:tab/>
        <w:t>L'appel CQ non suivi de la lettre K (appel général à toutes les stations sans demande de réponse) est employé avant la transmission des renseignements de toute nature destinés à être lus ou utilisés par quiconque peut les capter.</w:t>
      </w:r>
    </w:p>
    <w:p w:rsidR="006C2A6F" w:rsidRDefault="00B648B0" w:rsidP="0031673E">
      <w:pPr>
        <w:rPr>
          <w:lang w:val="fr-CH" w:eastAsia="zh-CN"/>
        </w:rPr>
      </w:pPr>
      <w:r>
        <w:rPr>
          <w:lang w:val="fr-CH" w:eastAsia="zh-CN"/>
        </w:rPr>
        <w:t>§ </w:t>
      </w:r>
      <w:r w:rsidR="006C2A6F" w:rsidRPr="006C2A6F">
        <w:rPr>
          <w:lang w:val="fr-CH" w:eastAsia="zh-CN"/>
        </w:rPr>
        <w:t>15</w:t>
      </w:r>
      <w:r>
        <w:rPr>
          <w:lang w:val="fr-CH" w:eastAsia="zh-CN"/>
        </w:rPr>
        <w:t>.</w:t>
      </w:r>
      <w:r w:rsidR="006C2A6F" w:rsidRPr="006C2A6F">
        <w:rPr>
          <w:lang w:val="fr-CH" w:eastAsia="zh-CN"/>
        </w:rPr>
        <w:tab/>
        <w:t>L'appel CP suivi de deux ou plusieurs indicatifs d'appel ou d'un mot conventionnel (appel à certaines stations réceptrices sans demande de réponse) n'est employé que pour la transmission des renseignements de toute nature destinés à être lus ou utilisés par les personnes autorisées.</w:t>
      </w:r>
    </w:p>
    <w:p w:rsidR="006C2A6F" w:rsidRPr="006C2A6F" w:rsidRDefault="00533A1E" w:rsidP="001F2BC9">
      <w:pPr>
        <w:pStyle w:val="AnnexNoTitle"/>
        <w:rPr>
          <w:lang w:val="fr-CH" w:eastAsia="zh-CN"/>
        </w:rPr>
      </w:pPr>
      <w:r>
        <w:rPr>
          <w:lang w:val="fr-CH" w:eastAsia="zh-CN"/>
        </w:rPr>
        <w:t>Section IV</w:t>
      </w:r>
      <w:r w:rsidR="00B648B0">
        <w:rPr>
          <w:lang w:val="fr-CH" w:eastAsia="zh-CN"/>
        </w:rPr>
        <w:t xml:space="preserve">.  </w:t>
      </w:r>
      <w:r w:rsidR="006C2A6F" w:rsidRPr="006C2A6F">
        <w:rPr>
          <w:lang w:val="fr-CH" w:eastAsia="zh-CN"/>
        </w:rPr>
        <w:t>Méthode d'appel, réponse à l'appel</w:t>
      </w:r>
      <w:r w:rsidR="008602E2">
        <w:rPr>
          <w:lang w:val="fr-CH" w:eastAsia="zh-CN"/>
        </w:rPr>
        <w:t xml:space="preserve"> </w:t>
      </w:r>
      <w:r w:rsidR="006C2A6F" w:rsidRPr="006C2A6F">
        <w:rPr>
          <w:lang w:val="fr-CH" w:eastAsia="zh-CN"/>
        </w:rPr>
        <w:t xml:space="preserve">et signaux </w:t>
      </w:r>
      <w:r w:rsidR="007038A4">
        <w:rPr>
          <w:lang w:val="fr-CH" w:eastAsia="zh-CN"/>
        </w:rPr>
        <w:br/>
      </w:r>
      <w:r w:rsidR="006C2A6F" w:rsidRPr="006C2A6F">
        <w:rPr>
          <w:lang w:val="fr-CH" w:eastAsia="zh-CN"/>
        </w:rPr>
        <w:t>préparatoires au trafic</w:t>
      </w:r>
    </w:p>
    <w:p w:rsidR="006C2A6F" w:rsidRPr="006C2A6F" w:rsidRDefault="00533A1E" w:rsidP="007038A4">
      <w:pPr>
        <w:pStyle w:val="Headingi"/>
        <w:jc w:val="center"/>
        <w:rPr>
          <w:lang w:val="fr-CH" w:eastAsia="zh-CN"/>
        </w:rPr>
      </w:pPr>
      <w:r>
        <w:rPr>
          <w:lang w:val="fr-CH" w:eastAsia="zh-CN"/>
        </w:rPr>
        <w:t>A</w:t>
      </w:r>
      <w:r w:rsidR="007038A4">
        <w:rPr>
          <w:lang w:val="fr-CH" w:eastAsia="zh-CN"/>
        </w:rPr>
        <w:t xml:space="preserve">.  </w:t>
      </w:r>
      <w:r w:rsidR="005760DB">
        <w:rPr>
          <w:lang w:val="fr-CH" w:eastAsia="zh-CN"/>
        </w:rPr>
        <w:t>Méthode d'appel –</w:t>
      </w:r>
      <w:r w:rsidR="006C2A6F" w:rsidRPr="006C2A6F">
        <w:rPr>
          <w:lang w:val="fr-CH" w:eastAsia="zh-CN"/>
        </w:rPr>
        <w:t xml:space="preserve"> Télégraphie Morse</w:t>
      </w:r>
    </w:p>
    <w:p w:rsidR="006C2A6F" w:rsidRPr="006C2A6F" w:rsidRDefault="007038A4" w:rsidP="007038A4">
      <w:pPr>
        <w:pStyle w:val="Normalaftertitle"/>
        <w:rPr>
          <w:lang w:val="fr-CH" w:eastAsia="zh-CN"/>
        </w:rPr>
      </w:pPr>
      <w:r>
        <w:rPr>
          <w:lang w:val="fr-CH" w:eastAsia="zh-CN"/>
        </w:rPr>
        <w:t>§ </w:t>
      </w:r>
      <w:r w:rsidR="006C2A6F" w:rsidRPr="006C2A6F">
        <w:rPr>
          <w:lang w:val="fr-CH" w:eastAsia="zh-CN"/>
        </w:rPr>
        <w:t>16</w:t>
      </w:r>
      <w:r>
        <w:rPr>
          <w:lang w:val="fr-CH" w:eastAsia="zh-CN"/>
        </w:rPr>
        <w:t>.</w:t>
      </w:r>
      <w:r w:rsidR="006C2A6F" w:rsidRPr="006C2A6F">
        <w:rPr>
          <w:lang w:val="fr-CH" w:eastAsia="zh-CN"/>
        </w:rPr>
        <w:tab/>
        <w:t>(1)</w:t>
      </w:r>
      <w:r w:rsidR="006C2A6F" w:rsidRPr="006C2A6F">
        <w:rPr>
          <w:lang w:val="fr-CH" w:eastAsia="zh-CN"/>
        </w:rPr>
        <w:tab/>
        <w:t>L'appel est constitué comme suit:</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deux fois, au plus, l'indicatif d'appel de la station appelée;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le mot DE;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deux fois, au plus, l'indicatif d'appel de la station appelante;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les renseignements demandés au 18.(1) et, éventuellement, aux 19.(1) et 19.(2);</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la lettre K.</w:t>
      </w:r>
    </w:p>
    <w:p w:rsidR="006C2A6F" w:rsidRDefault="006C2A6F" w:rsidP="00AB62B6">
      <w:pPr>
        <w:rPr>
          <w:lang w:val="fr-CH" w:eastAsia="zh-CN"/>
        </w:rPr>
      </w:pPr>
      <w:r w:rsidRPr="006C2A6F">
        <w:rPr>
          <w:lang w:val="fr-CH" w:eastAsia="zh-CN"/>
        </w:rPr>
        <w:tab/>
        <w:t>(2)</w:t>
      </w:r>
      <w:r w:rsidRPr="006C2A6F">
        <w:rPr>
          <w:lang w:val="fr-CH" w:eastAsia="zh-CN"/>
        </w:rPr>
        <w:tab/>
        <w:t xml:space="preserve">Pour l'appel normal, lorsque les conditions </w:t>
      </w:r>
      <w:r w:rsidR="00B6011C">
        <w:rPr>
          <w:lang w:val="fr-CH" w:eastAsia="zh-CN"/>
        </w:rPr>
        <w:t xml:space="preserve">mentionnées au point (3) ci-dessous </w:t>
      </w:r>
      <w:r w:rsidRPr="006C2A6F">
        <w:rPr>
          <w:lang w:val="fr-CH" w:eastAsia="zh-CN"/>
        </w:rPr>
        <w:t>ont été satisfaites, l'appel spécifié au 16.(1) ci-dessus peut être transmis une seconde fois, après un intervalle d'au moins une minute, après quoi il ne doit pas être renouvelé avant trois minutes.</w:t>
      </w:r>
    </w:p>
    <w:p w:rsidR="00B6011C" w:rsidRDefault="00B6011C" w:rsidP="00AB62B6">
      <w:r>
        <w:rPr>
          <w:lang w:val="fr-CH" w:eastAsia="zh-CN"/>
        </w:rPr>
        <w:tab/>
        <w:t>(3)</w:t>
      </w:r>
      <w:r>
        <w:rPr>
          <w:lang w:val="fr-CH" w:eastAsia="zh-CN"/>
        </w:rPr>
        <w:tab/>
      </w:r>
      <w:r>
        <w:t>Afin de réduire les brouillages, les stations de navire doivent, dans la mesure des moyens dont elles disposent, s'efforcer de choisir pour l'appel la bande dont les fréquences présentent les caractéristiques de propagation les plus favorables pour établir une communication satisfaisante. En l'absence de données plus précises, toute station de navire doit, avant d'émettre un appel, écouter les signaux de la station avec laquelle elle désire entrer en communication. La force et l'intelligibilité des signaux reçus donnent des renseignements utiles sur les conditions de propagation et indiquent dans quelle bande il est préférable de faire l'appel.</w:t>
      </w:r>
    </w:p>
    <w:p w:rsidR="007038A4" w:rsidRPr="007038A4" w:rsidRDefault="007038A4" w:rsidP="007038A4">
      <w:pPr>
        <w:spacing w:before="0"/>
        <w:rPr>
          <w:sz w:val="16"/>
          <w:szCs w:val="16"/>
        </w:rPr>
      </w:pPr>
    </w:p>
    <w:p w:rsidR="006C2A6F" w:rsidRPr="006C2A6F" w:rsidRDefault="00533A1E" w:rsidP="007038A4">
      <w:pPr>
        <w:pStyle w:val="Headingi"/>
        <w:jc w:val="center"/>
        <w:rPr>
          <w:lang w:val="fr-CH" w:eastAsia="zh-CN"/>
        </w:rPr>
      </w:pPr>
      <w:r>
        <w:rPr>
          <w:lang w:val="fr-CH" w:eastAsia="zh-CN"/>
        </w:rPr>
        <w:t>B</w:t>
      </w:r>
      <w:r w:rsidR="007038A4">
        <w:rPr>
          <w:lang w:val="fr-CH" w:eastAsia="zh-CN"/>
        </w:rPr>
        <w:t xml:space="preserve">.  </w:t>
      </w:r>
      <w:r w:rsidR="006C2A6F" w:rsidRPr="006C2A6F">
        <w:rPr>
          <w:lang w:val="fr-CH" w:eastAsia="zh-CN"/>
        </w:rPr>
        <w:t>Fréquence à utiliser pour l'appel et les signaux préparatoires</w:t>
      </w:r>
    </w:p>
    <w:p w:rsidR="006C2A6F" w:rsidRPr="006C2A6F" w:rsidRDefault="007038A4" w:rsidP="007038A4">
      <w:pPr>
        <w:pStyle w:val="Normalaftertitle"/>
        <w:rPr>
          <w:lang w:val="fr-CH" w:eastAsia="zh-CN"/>
        </w:rPr>
      </w:pPr>
      <w:r>
        <w:rPr>
          <w:lang w:val="fr-CH" w:eastAsia="zh-CN"/>
        </w:rPr>
        <w:t>§ </w:t>
      </w:r>
      <w:r w:rsidR="006C2A6F" w:rsidRPr="006C2A6F">
        <w:rPr>
          <w:lang w:val="fr-CH" w:eastAsia="zh-CN"/>
        </w:rPr>
        <w:t>17</w:t>
      </w:r>
      <w:r>
        <w:rPr>
          <w:lang w:val="fr-CH" w:eastAsia="zh-CN"/>
        </w:rPr>
        <w:t>.</w:t>
      </w:r>
      <w:r w:rsidR="006C2A6F" w:rsidRPr="006C2A6F">
        <w:rPr>
          <w:lang w:val="fr-CH" w:eastAsia="zh-CN"/>
        </w:rPr>
        <w:tab/>
        <w:t>(1)</w:t>
      </w:r>
      <w:r w:rsidR="006C2A6F" w:rsidRPr="006C2A6F">
        <w:rPr>
          <w:lang w:val="fr-CH" w:eastAsia="zh-CN"/>
        </w:rPr>
        <w:tab/>
        <w:t>Pour faire l'appel, ainsi que pour transmettre les signaux préparatoires, la station appelante utilise une fréquence sur laquelle veille la station appelée.</w:t>
      </w:r>
    </w:p>
    <w:p w:rsidR="006C2A6F" w:rsidRDefault="006C2A6F" w:rsidP="00AB62B6">
      <w:pPr>
        <w:rPr>
          <w:lang w:val="fr-CH" w:eastAsia="zh-CN"/>
        </w:rPr>
      </w:pPr>
      <w:r w:rsidRPr="006C2A6F">
        <w:rPr>
          <w:lang w:val="fr-CH" w:eastAsia="zh-CN"/>
        </w:rPr>
        <w:tab/>
        <w:t>(2)</w:t>
      </w:r>
      <w:r w:rsidRPr="006C2A6F">
        <w:rPr>
          <w:lang w:val="fr-CH" w:eastAsia="zh-CN"/>
        </w:rPr>
        <w:tab/>
        <w:t>Une station de navire appelant une station côtière dans l'une des bandes de fréquences situées entre 4 000 kHz et 27 500 kHz doit faire usage d'une fréquence de la bande d'appel spécialement réservée à cet effet.</w:t>
      </w:r>
    </w:p>
    <w:p w:rsidR="006C2A6F" w:rsidRPr="006C2A6F" w:rsidRDefault="00533A1E" w:rsidP="007038A4">
      <w:pPr>
        <w:pStyle w:val="Headingi"/>
        <w:jc w:val="center"/>
        <w:rPr>
          <w:lang w:val="fr-CH" w:eastAsia="zh-CN"/>
        </w:rPr>
      </w:pPr>
      <w:r>
        <w:rPr>
          <w:lang w:val="fr-CH" w:eastAsia="zh-CN"/>
        </w:rPr>
        <w:lastRenderedPageBreak/>
        <w:t>C</w:t>
      </w:r>
      <w:r w:rsidR="007038A4">
        <w:rPr>
          <w:lang w:val="fr-CH" w:eastAsia="zh-CN"/>
        </w:rPr>
        <w:t xml:space="preserve">.  </w:t>
      </w:r>
      <w:r w:rsidR="006C2A6F" w:rsidRPr="006C2A6F">
        <w:rPr>
          <w:lang w:val="fr-CH" w:eastAsia="zh-CN"/>
        </w:rPr>
        <w:t>Indication de la fréquence à utiliser pour le trafic</w:t>
      </w:r>
    </w:p>
    <w:p w:rsidR="006C2A6F" w:rsidRPr="006C2A6F" w:rsidRDefault="007038A4" w:rsidP="007038A4">
      <w:pPr>
        <w:pStyle w:val="Normalaftertitle"/>
        <w:rPr>
          <w:lang w:val="fr-CH" w:eastAsia="zh-CN"/>
        </w:rPr>
      </w:pPr>
      <w:r>
        <w:rPr>
          <w:lang w:val="fr-CH" w:eastAsia="zh-CN"/>
        </w:rPr>
        <w:t>§ </w:t>
      </w:r>
      <w:r w:rsidR="006C2A6F" w:rsidRPr="006C2A6F">
        <w:rPr>
          <w:lang w:val="fr-CH" w:eastAsia="zh-CN"/>
        </w:rPr>
        <w:t>18</w:t>
      </w:r>
      <w:r>
        <w:rPr>
          <w:lang w:val="fr-CH" w:eastAsia="zh-CN"/>
        </w:rPr>
        <w:t>.</w:t>
      </w:r>
      <w:r w:rsidR="006C2A6F" w:rsidRPr="006C2A6F">
        <w:rPr>
          <w:lang w:val="fr-CH" w:eastAsia="zh-CN"/>
        </w:rPr>
        <w:tab/>
        <w:t>(1)</w:t>
      </w:r>
      <w:r w:rsidR="006C2A6F" w:rsidRPr="006C2A6F">
        <w:rPr>
          <w:lang w:val="fr-CH" w:eastAsia="zh-CN"/>
        </w:rPr>
        <w:tab/>
        <w:t>L'appel, tel qu'il est défini au 16.(1) ci-dessus, doit contenir l'abréviation réglementaire indiquant la fréquence de travail et, si c'est utile, la classe d'émission que la station appelante se propose d'utiliser pour transmettre son trafic.</w:t>
      </w:r>
    </w:p>
    <w:p w:rsidR="006C2A6F" w:rsidRDefault="006C2A6F" w:rsidP="00AB62B6">
      <w:pPr>
        <w:rPr>
          <w:lang w:val="fr-CH" w:eastAsia="zh-CN"/>
        </w:rPr>
      </w:pPr>
      <w:r w:rsidRPr="006C2A6F">
        <w:rPr>
          <w:lang w:val="fr-CH" w:eastAsia="zh-CN"/>
        </w:rPr>
        <w:tab/>
        <w:t>(2)</w:t>
      </w:r>
      <w:r w:rsidRPr="006C2A6F">
        <w:rPr>
          <w:lang w:val="fr-CH" w:eastAsia="zh-CN"/>
        </w:rPr>
        <w:tab/>
        <w:t>Lorsque l'appel émis par une station côtière ne contient pas l'indication de la fréquence à utiliser pour le trafic, cela signifie que cette station se propose d'utiliser pour le trafic sa fréquence normale de travail indiquée dans la Nomenclature des stations côtières</w:t>
      </w:r>
      <w:r w:rsidR="00B6011C" w:rsidRPr="00B6011C">
        <w:rPr>
          <w:color w:val="000000"/>
        </w:rPr>
        <w:t xml:space="preserve"> </w:t>
      </w:r>
      <w:r w:rsidR="00B6011C">
        <w:rPr>
          <w:color w:val="000000"/>
        </w:rPr>
        <w:t>et des stations effectuant des services spéciaux</w:t>
      </w:r>
      <w:r w:rsidR="007038A4">
        <w:rPr>
          <w:lang w:val="fr-CH" w:eastAsia="zh-CN"/>
        </w:rPr>
        <w:t>.</w:t>
      </w:r>
    </w:p>
    <w:p w:rsidR="007038A4" w:rsidRPr="007038A4" w:rsidRDefault="007038A4" w:rsidP="007038A4">
      <w:pPr>
        <w:spacing w:before="0"/>
        <w:rPr>
          <w:sz w:val="16"/>
          <w:szCs w:val="16"/>
          <w:lang w:val="fr-CH" w:eastAsia="zh-CN"/>
        </w:rPr>
      </w:pPr>
    </w:p>
    <w:p w:rsidR="006C2A6F" w:rsidRPr="006C2A6F" w:rsidRDefault="00533A1E" w:rsidP="007038A4">
      <w:pPr>
        <w:pStyle w:val="Headingi"/>
        <w:jc w:val="center"/>
        <w:rPr>
          <w:lang w:val="fr-CH" w:eastAsia="zh-CN"/>
        </w:rPr>
      </w:pPr>
      <w:r>
        <w:rPr>
          <w:lang w:val="fr-CH" w:eastAsia="zh-CN"/>
        </w:rPr>
        <w:t>D</w:t>
      </w:r>
      <w:r w:rsidR="007038A4">
        <w:rPr>
          <w:lang w:val="fr-CH" w:eastAsia="zh-CN"/>
        </w:rPr>
        <w:t xml:space="preserve">.  </w:t>
      </w:r>
      <w:r w:rsidR="006C2A6F" w:rsidRPr="006C2A6F">
        <w:rPr>
          <w:lang w:val="fr-CH" w:eastAsia="zh-CN"/>
        </w:rPr>
        <w:t>Indication de priorité, du motif d</w:t>
      </w:r>
      <w:r w:rsidR="00AD0129">
        <w:rPr>
          <w:lang w:val="fr-CH" w:eastAsia="zh-CN"/>
        </w:rPr>
        <w:t>e l'appel</w:t>
      </w:r>
      <w:r w:rsidR="008602E2">
        <w:rPr>
          <w:lang w:val="fr-CH" w:eastAsia="zh-CN"/>
        </w:rPr>
        <w:t xml:space="preserve"> </w:t>
      </w:r>
      <w:r w:rsidR="00AD0129">
        <w:rPr>
          <w:lang w:val="fr-CH" w:eastAsia="zh-CN"/>
        </w:rPr>
        <w:t xml:space="preserve">et de la transmission </w:t>
      </w:r>
      <w:r w:rsidR="007038A4">
        <w:rPr>
          <w:lang w:val="fr-CH" w:eastAsia="zh-CN"/>
        </w:rPr>
        <w:br/>
      </w:r>
      <w:r w:rsidR="006C2A6F" w:rsidRPr="006C2A6F">
        <w:rPr>
          <w:lang w:val="fr-CH" w:eastAsia="zh-CN"/>
        </w:rPr>
        <w:t>des radiotélégrammes par séries</w:t>
      </w:r>
    </w:p>
    <w:p w:rsidR="006C2A6F" w:rsidRPr="006C2A6F" w:rsidRDefault="007038A4" w:rsidP="007038A4">
      <w:pPr>
        <w:pStyle w:val="Normalaftertitle"/>
        <w:rPr>
          <w:lang w:val="fr-CH" w:eastAsia="zh-CN"/>
        </w:rPr>
      </w:pPr>
      <w:r>
        <w:rPr>
          <w:lang w:val="fr-CH" w:eastAsia="zh-CN"/>
        </w:rPr>
        <w:t>§ </w:t>
      </w:r>
      <w:r w:rsidR="006C2A6F" w:rsidRPr="006C2A6F">
        <w:rPr>
          <w:lang w:val="fr-CH" w:eastAsia="zh-CN"/>
        </w:rPr>
        <w:t>19</w:t>
      </w:r>
      <w:r>
        <w:rPr>
          <w:lang w:val="fr-CH" w:eastAsia="zh-CN"/>
        </w:rPr>
        <w:t>.</w:t>
      </w:r>
      <w:r w:rsidR="006C2A6F" w:rsidRPr="006C2A6F">
        <w:rPr>
          <w:lang w:val="fr-CH" w:eastAsia="zh-CN"/>
        </w:rPr>
        <w:tab/>
        <w:t>(1)</w:t>
      </w:r>
      <w:r w:rsidR="006C2A6F" w:rsidRPr="006C2A6F">
        <w:rPr>
          <w:lang w:val="fr-CH" w:eastAsia="zh-CN"/>
        </w:rPr>
        <w:tab/>
        <w:t xml:space="preserve">La station appelante transmet l'abréviation réglementaire après les signaux préparatoires susmentionnés, afin d'indiquer s'il s'agit d'un message prioritaire autre qu'un message de détresse, d'urgence </w:t>
      </w:r>
      <w:r w:rsidR="004B41CF">
        <w:rPr>
          <w:lang w:val="fr-CH" w:eastAsia="zh-CN"/>
        </w:rPr>
        <w:t xml:space="preserve">ou de sécurité (voir le numéro </w:t>
      </w:r>
      <w:r w:rsidR="006C2A6F" w:rsidRPr="006C2A6F">
        <w:rPr>
          <w:lang w:val="fr-CH" w:eastAsia="zh-CN"/>
        </w:rPr>
        <w:t>53.1 du RR) et d'indiquer le motif de l'appel.</w:t>
      </w:r>
    </w:p>
    <w:p w:rsidR="006C2A6F" w:rsidRDefault="006C2A6F" w:rsidP="00AB62B6">
      <w:pPr>
        <w:rPr>
          <w:lang w:val="fr-CH" w:eastAsia="zh-CN"/>
        </w:rPr>
      </w:pPr>
      <w:r w:rsidRPr="006C2A6F">
        <w:rPr>
          <w:lang w:val="fr-CH" w:eastAsia="zh-CN"/>
        </w:rPr>
        <w:tab/>
        <w:t>(2)</w:t>
      </w:r>
      <w:r w:rsidRPr="006C2A6F">
        <w:rPr>
          <w:lang w:val="fr-CH" w:eastAsia="zh-CN"/>
        </w:rPr>
        <w:tab/>
        <w:t>De plus, lorsque la station appelante désire transmettre ses radiotélégrammes par séries, elle l'indique en ajoutant l'abréviation réglementaire pour demander le consentement de la station appelée.</w:t>
      </w:r>
    </w:p>
    <w:p w:rsidR="007038A4" w:rsidRPr="007038A4" w:rsidRDefault="007038A4" w:rsidP="007038A4">
      <w:pPr>
        <w:spacing w:before="0"/>
        <w:rPr>
          <w:sz w:val="16"/>
          <w:szCs w:val="16"/>
          <w:lang w:val="fr-CH" w:eastAsia="zh-CN"/>
        </w:rPr>
      </w:pPr>
    </w:p>
    <w:p w:rsidR="006C2A6F" w:rsidRPr="006C2A6F" w:rsidRDefault="00533A1E" w:rsidP="007038A4">
      <w:pPr>
        <w:pStyle w:val="Headingi"/>
        <w:jc w:val="center"/>
        <w:rPr>
          <w:lang w:val="fr-CH" w:eastAsia="zh-CN"/>
        </w:rPr>
      </w:pPr>
      <w:r>
        <w:rPr>
          <w:lang w:val="fr-CH" w:eastAsia="zh-CN"/>
        </w:rPr>
        <w:t>E</w:t>
      </w:r>
      <w:r w:rsidR="007038A4">
        <w:rPr>
          <w:lang w:val="fr-CH" w:eastAsia="zh-CN"/>
        </w:rPr>
        <w:t xml:space="preserve">.  </w:t>
      </w:r>
      <w:r w:rsidR="006C2A6F" w:rsidRPr="006C2A6F">
        <w:rPr>
          <w:lang w:val="fr-CH" w:eastAsia="zh-CN"/>
        </w:rPr>
        <w:t>Forme de la réponse à l'appel</w:t>
      </w:r>
    </w:p>
    <w:p w:rsidR="006C2A6F" w:rsidRPr="006C2A6F" w:rsidRDefault="007038A4" w:rsidP="007038A4">
      <w:pPr>
        <w:pStyle w:val="Normalaftertitle"/>
        <w:rPr>
          <w:lang w:val="fr-CH" w:eastAsia="zh-CN"/>
        </w:rPr>
      </w:pPr>
      <w:r>
        <w:rPr>
          <w:lang w:val="fr-CH" w:eastAsia="zh-CN"/>
        </w:rPr>
        <w:t>§ </w:t>
      </w:r>
      <w:r w:rsidR="006C2A6F" w:rsidRPr="006C2A6F">
        <w:rPr>
          <w:lang w:val="fr-CH" w:eastAsia="zh-CN"/>
        </w:rPr>
        <w:t>20</w:t>
      </w:r>
      <w:r>
        <w:rPr>
          <w:lang w:val="fr-CH" w:eastAsia="zh-CN"/>
        </w:rPr>
        <w:t>.</w:t>
      </w:r>
      <w:r w:rsidR="006C2A6F" w:rsidRPr="006C2A6F">
        <w:rPr>
          <w:lang w:val="fr-CH" w:eastAsia="zh-CN"/>
        </w:rPr>
        <w:tab/>
        <w:t>La réponse à l'appel est constituée comme suit:</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deux fois, au plus, l'indicatif d'appel de la station appelante;</w:t>
      </w:r>
    </w:p>
    <w:p w:rsidR="006C2A6F" w:rsidRPr="006C2A6F" w:rsidRDefault="006C2A6F" w:rsidP="00AD0129">
      <w:pPr>
        <w:pStyle w:val="enumlev2"/>
        <w:rPr>
          <w:lang w:val="fr-CH" w:eastAsia="zh-CN"/>
        </w:rPr>
      </w:pPr>
      <w:r w:rsidRPr="006C2A6F">
        <w:rPr>
          <w:lang w:val="fr-CH" w:eastAsia="zh-CN"/>
        </w:rPr>
        <w:t>–</w:t>
      </w:r>
      <w:r w:rsidRPr="006C2A6F">
        <w:rPr>
          <w:lang w:val="fr-CH" w:eastAsia="zh-CN"/>
        </w:rPr>
        <w:tab/>
        <w:t>le mot DE;</w:t>
      </w:r>
    </w:p>
    <w:p w:rsidR="006C2A6F" w:rsidRDefault="006C2A6F" w:rsidP="00AD0129">
      <w:pPr>
        <w:pStyle w:val="enumlev2"/>
        <w:rPr>
          <w:lang w:val="fr-CH" w:eastAsia="zh-CN"/>
        </w:rPr>
      </w:pPr>
      <w:r w:rsidRPr="006C2A6F">
        <w:rPr>
          <w:lang w:val="fr-CH" w:eastAsia="zh-CN"/>
        </w:rPr>
        <w:t>–</w:t>
      </w:r>
      <w:r w:rsidRPr="006C2A6F">
        <w:rPr>
          <w:lang w:val="fr-CH" w:eastAsia="zh-CN"/>
        </w:rPr>
        <w:tab/>
        <w:t>une fois seulement, l'indicatif d'appel de la station appelée.</w:t>
      </w:r>
    </w:p>
    <w:p w:rsidR="007038A4" w:rsidRPr="007038A4" w:rsidRDefault="007038A4" w:rsidP="007038A4">
      <w:pPr>
        <w:spacing w:before="0"/>
        <w:rPr>
          <w:sz w:val="16"/>
          <w:szCs w:val="16"/>
          <w:lang w:val="fr-CH" w:eastAsia="zh-CN"/>
        </w:rPr>
      </w:pPr>
    </w:p>
    <w:p w:rsidR="006C2A6F" w:rsidRPr="00AD0129" w:rsidRDefault="00533A1E" w:rsidP="007038A4">
      <w:pPr>
        <w:pStyle w:val="Headingi"/>
        <w:jc w:val="center"/>
      </w:pPr>
      <w:r w:rsidRPr="00AD0129">
        <w:t>F</w:t>
      </w:r>
      <w:r w:rsidR="007038A4">
        <w:t xml:space="preserve">.  </w:t>
      </w:r>
      <w:r w:rsidR="006C2A6F" w:rsidRPr="00AD0129">
        <w:t>Fréquence de réponse</w:t>
      </w:r>
    </w:p>
    <w:p w:rsidR="006C2A6F" w:rsidRDefault="007038A4" w:rsidP="007038A4">
      <w:pPr>
        <w:pStyle w:val="Normalaftertitle"/>
        <w:rPr>
          <w:lang w:val="fr-CH" w:eastAsia="zh-CN"/>
        </w:rPr>
      </w:pPr>
      <w:r>
        <w:rPr>
          <w:lang w:val="fr-CH" w:eastAsia="zh-CN"/>
        </w:rPr>
        <w:t>§ </w:t>
      </w:r>
      <w:r w:rsidR="006C2A6F" w:rsidRPr="006C2A6F">
        <w:rPr>
          <w:lang w:val="fr-CH" w:eastAsia="zh-CN"/>
        </w:rPr>
        <w:t>21</w:t>
      </w:r>
      <w:r>
        <w:rPr>
          <w:lang w:val="fr-CH" w:eastAsia="zh-CN"/>
        </w:rPr>
        <w:t>.</w:t>
      </w:r>
      <w:r w:rsidR="006C2A6F" w:rsidRPr="006C2A6F">
        <w:rPr>
          <w:lang w:val="fr-CH" w:eastAsia="zh-CN"/>
        </w:rPr>
        <w:tab/>
        <w:t>Sauf indication contraire dans le présent Règlement, pour transmettre la réponse aux appels et aux signaux préparatoires, la station appelée emploie la fréquence sur laquelle veille la station appelante, à moins que la station appelante n'ait désigné une autre fréquence pour la réponse.</w:t>
      </w:r>
    </w:p>
    <w:p w:rsidR="000B11DD" w:rsidRPr="000B11DD" w:rsidRDefault="000B11DD" w:rsidP="000B11DD">
      <w:pPr>
        <w:spacing w:before="0"/>
        <w:rPr>
          <w:sz w:val="16"/>
          <w:szCs w:val="16"/>
          <w:lang w:val="fr-CH" w:eastAsia="zh-CN"/>
        </w:rPr>
      </w:pPr>
    </w:p>
    <w:p w:rsidR="006C2A6F" w:rsidRPr="006C2A6F" w:rsidRDefault="00533A1E" w:rsidP="000B11DD">
      <w:pPr>
        <w:pStyle w:val="Headingi"/>
        <w:jc w:val="center"/>
        <w:rPr>
          <w:lang w:val="fr-CH" w:eastAsia="zh-CN"/>
        </w:rPr>
      </w:pPr>
      <w:r>
        <w:rPr>
          <w:lang w:val="fr-CH" w:eastAsia="zh-CN"/>
        </w:rPr>
        <w:t>G</w:t>
      </w:r>
      <w:r w:rsidR="000B11DD">
        <w:rPr>
          <w:lang w:val="fr-CH" w:eastAsia="zh-CN"/>
        </w:rPr>
        <w:t xml:space="preserve">.  </w:t>
      </w:r>
      <w:r w:rsidR="006C2A6F" w:rsidRPr="006C2A6F">
        <w:rPr>
          <w:lang w:val="fr-CH" w:eastAsia="zh-CN"/>
        </w:rPr>
        <w:t>Accord sur la fréquence à utiliser pour le trafic</w:t>
      </w:r>
    </w:p>
    <w:p w:rsidR="006C2A6F" w:rsidRPr="006C2A6F" w:rsidRDefault="000B11DD" w:rsidP="000B11DD">
      <w:pPr>
        <w:pStyle w:val="Normalaftertitle"/>
        <w:rPr>
          <w:lang w:val="fr-CH" w:eastAsia="zh-CN"/>
        </w:rPr>
      </w:pPr>
      <w:r>
        <w:rPr>
          <w:lang w:val="fr-CH" w:eastAsia="zh-CN"/>
        </w:rPr>
        <w:t>§ </w:t>
      </w:r>
      <w:r w:rsidR="006C2A6F" w:rsidRPr="006C2A6F">
        <w:rPr>
          <w:lang w:val="fr-CH" w:eastAsia="zh-CN"/>
        </w:rPr>
        <w:t>22</w:t>
      </w:r>
      <w:r>
        <w:rPr>
          <w:lang w:val="fr-CH" w:eastAsia="zh-CN"/>
        </w:rPr>
        <w:t>.</w:t>
      </w:r>
      <w:r w:rsidR="006C2A6F" w:rsidRPr="006C2A6F">
        <w:rPr>
          <w:lang w:val="fr-CH" w:eastAsia="zh-CN"/>
        </w:rPr>
        <w:tab/>
        <w:t>(1)</w:t>
      </w:r>
      <w:r w:rsidR="006C2A6F" w:rsidRPr="006C2A6F">
        <w:rPr>
          <w:lang w:val="fr-CH" w:eastAsia="zh-CN"/>
        </w:rPr>
        <w:tab/>
        <w:t>Si la station appelée est d'accord avec la station appelante, elle transmet:</w:t>
      </w:r>
    </w:p>
    <w:p w:rsidR="006C2A6F" w:rsidRPr="006C2A6F" w:rsidRDefault="006C2A6F" w:rsidP="00AD0129">
      <w:pPr>
        <w:pStyle w:val="enumlev2"/>
        <w:rPr>
          <w:lang w:val="fr-CH" w:eastAsia="zh-CN"/>
        </w:rPr>
      </w:pPr>
      <w:r w:rsidRPr="006C2A6F">
        <w:rPr>
          <w:i/>
          <w:lang w:val="fr-CH" w:eastAsia="zh-CN"/>
        </w:rPr>
        <w:t>a)</w:t>
      </w:r>
      <w:r w:rsidRPr="006C2A6F">
        <w:rPr>
          <w:lang w:val="fr-CH" w:eastAsia="zh-CN"/>
        </w:rPr>
        <w:tab/>
        <w:t>la réponse à l'appel;</w:t>
      </w:r>
    </w:p>
    <w:p w:rsidR="006C2A6F" w:rsidRPr="006C2A6F" w:rsidRDefault="006C2A6F" w:rsidP="00AD0129">
      <w:pPr>
        <w:pStyle w:val="enumlev2"/>
        <w:rPr>
          <w:lang w:val="fr-CH" w:eastAsia="zh-CN"/>
        </w:rPr>
      </w:pPr>
      <w:r w:rsidRPr="006C2A6F">
        <w:rPr>
          <w:i/>
          <w:lang w:val="fr-CH" w:eastAsia="zh-CN"/>
        </w:rPr>
        <w:t>b)</w:t>
      </w:r>
      <w:r w:rsidRPr="006C2A6F">
        <w:rPr>
          <w:lang w:val="fr-CH" w:eastAsia="zh-CN"/>
        </w:rPr>
        <w:tab/>
        <w:t>l'abréviation réglementaire indiquant qu'à partir de ce moment elle écoute sur la fréquence de travail annoncée par la station appelante;</w:t>
      </w:r>
    </w:p>
    <w:p w:rsidR="006C2A6F" w:rsidRPr="006C2A6F" w:rsidRDefault="006C2A6F" w:rsidP="00AD0129">
      <w:pPr>
        <w:pStyle w:val="enumlev2"/>
        <w:rPr>
          <w:lang w:val="fr-CH" w:eastAsia="zh-CN"/>
        </w:rPr>
      </w:pPr>
      <w:r w:rsidRPr="006C2A6F">
        <w:rPr>
          <w:i/>
          <w:lang w:val="fr-CH" w:eastAsia="zh-CN"/>
        </w:rPr>
        <w:t>c)</w:t>
      </w:r>
      <w:r w:rsidRPr="006C2A6F">
        <w:rPr>
          <w:lang w:val="fr-CH" w:eastAsia="zh-CN"/>
        </w:rPr>
        <w:tab/>
        <w:t>éventuellement, les indications prévues au 23;</w:t>
      </w:r>
    </w:p>
    <w:p w:rsidR="006C2A6F" w:rsidRPr="006C2A6F" w:rsidRDefault="006C2A6F" w:rsidP="00AD0129">
      <w:pPr>
        <w:pStyle w:val="enumlev2"/>
        <w:rPr>
          <w:lang w:val="fr-CH" w:eastAsia="zh-CN"/>
        </w:rPr>
      </w:pPr>
      <w:r w:rsidRPr="006C2A6F">
        <w:rPr>
          <w:i/>
          <w:lang w:val="fr-CH" w:eastAsia="zh-CN"/>
        </w:rPr>
        <w:t>d)</w:t>
      </w:r>
      <w:r w:rsidRPr="006C2A6F">
        <w:rPr>
          <w:lang w:val="fr-CH" w:eastAsia="zh-CN"/>
        </w:rPr>
        <w:tab/>
        <w:t>si c'est utile, l'abréviation réglementaire et le chiffre indiquant la force et/ou l'intelligibilité des signaux reçus (voir la Recommandation UIT-R M.1172);</w:t>
      </w:r>
    </w:p>
    <w:p w:rsidR="006C2A6F" w:rsidRPr="006C2A6F" w:rsidRDefault="006C2A6F" w:rsidP="00AD0129">
      <w:pPr>
        <w:pStyle w:val="enumlev2"/>
        <w:rPr>
          <w:lang w:val="fr-CH" w:eastAsia="zh-CN"/>
        </w:rPr>
      </w:pPr>
      <w:r w:rsidRPr="006C2A6F">
        <w:rPr>
          <w:i/>
          <w:lang w:val="fr-CH" w:eastAsia="zh-CN"/>
        </w:rPr>
        <w:t>e)</w:t>
      </w:r>
      <w:r w:rsidRPr="006C2A6F">
        <w:rPr>
          <w:lang w:val="fr-CH" w:eastAsia="zh-CN"/>
        </w:rPr>
        <w:tab/>
        <w:t>la lettre K, si la station appelée est prête à recevoir le trafic de la station appelante.</w:t>
      </w:r>
    </w:p>
    <w:p w:rsidR="006C2A6F" w:rsidRPr="006C2A6F" w:rsidRDefault="006C2A6F" w:rsidP="00AB62B6">
      <w:pPr>
        <w:rPr>
          <w:lang w:val="fr-CH" w:eastAsia="zh-CN"/>
        </w:rPr>
      </w:pPr>
      <w:r w:rsidRPr="006C2A6F">
        <w:rPr>
          <w:lang w:val="fr-CH" w:eastAsia="zh-CN"/>
        </w:rPr>
        <w:tab/>
        <w:t>(2)</w:t>
      </w:r>
      <w:r w:rsidRPr="006C2A6F">
        <w:rPr>
          <w:lang w:val="fr-CH" w:eastAsia="zh-CN"/>
        </w:rPr>
        <w:tab/>
        <w:t>Si la station appelée n'est pas d'accord avec la station appelante sur la fréquence de travail à employer, elle transmet:</w:t>
      </w:r>
    </w:p>
    <w:p w:rsidR="006C2A6F" w:rsidRPr="006C2A6F" w:rsidRDefault="006C2A6F" w:rsidP="00AD0129">
      <w:pPr>
        <w:pStyle w:val="enumlev2"/>
        <w:rPr>
          <w:lang w:val="fr-CH" w:eastAsia="zh-CN"/>
        </w:rPr>
      </w:pPr>
      <w:r w:rsidRPr="006C2A6F">
        <w:rPr>
          <w:i/>
          <w:lang w:val="fr-CH" w:eastAsia="zh-CN"/>
        </w:rPr>
        <w:t>a)</w:t>
      </w:r>
      <w:r w:rsidRPr="006C2A6F">
        <w:rPr>
          <w:lang w:val="fr-CH" w:eastAsia="zh-CN"/>
        </w:rPr>
        <w:tab/>
        <w:t>la réponse à l'appel;</w:t>
      </w:r>
    </w:p>
    <w:p w:rsidR="006C2A6F" w:rsidRPr="006C2A6F" w:rsidRDefault="006C2A6F" w:rsidP="00AD0129">
      <w:pPr>
        <w:pStyle w:val="enumlev2"/>
        <w:rPr>
          <w:lang w:val="fr-CH" w:eastAsia="zh-CN"/>
        </w:rPr>
      </w:pPr>
      <w:r w:rsidRPr="006C2A6F">
        <w:rPr>
          <w:i/>
          <w:lang w:val="fr-CH" w:eastAsia="zh-CN"/>
        </w:rPr>
        <w:lastRenderedPageBreak/>
        <w:t>b)</w:t>
      </w:r>
      <w:r w:rsidRPr="006C2A6F">
        <w:rPr>
          <w:lang w:val="fr-CH" w:eastAsia="zh-CN"/>
        </w:rPr>
        <w:tab/>
        <w:t>l'abréviation réglementaire indiquant la fréquence de travail à utiliser par la station appelante et, s'il y a lieu, la classe d'émission;</w:t>
      </w:r>
    </w:p>
    <w:p w:rsidR="006C2A6F" w:rsidRPr="006C2A6F" w:rsidRDefault="006C2A6F" w:rsidP="00AD0129">
      <w:pPr>
        <w:pStyle w:val="enumlev2"/>
        <w:rPr>
          <w:lang w:val="fr-CH" w:eastAsia="zh-CN"/>
        </w:rPr>
      </w:pPr>
      <w:r w:rsidRPr="006C2A6F">
        <w:rPr>
          <w:i/>
          <w:lang w:val="fr-CH" w:eastAsia="zh-CN"/>
        </w:rPr>
        <w:t>c)</w:t>
      </w:r>
      <w:r w:rsidRPr="006C2A6F">
        <w:rPr>
          <w:lang w:val="fr-CH" w:eastAsia="zh-CN"/>
        </w:rPr>
        <w:tab/>
        <w:t>éventuellement, les indications prévues au 23.</w:t>
      </w:r>
    </w:p>
    <w:p w:rsidR="006C2A6F" w:rsidRDefault="006C2A6F" w:rsidP="00AB62B6">
      <w:pPr>
        <w:rPr>
          <w:lang w:val="fr-CH" w:eastAsia="zh-CN"/>
        </w:rPr>
      </w:pPr>
      <w:r w:rsidRPr="006C2A6F">
        <w:rPr>
          <w:lang w:val="fr-CH" w:eastAsia="zh-CN"/>
        </w:rPr>
        <w:tab/>
        <w:t>(3)</w:t>
      </w:r>
      <w:r w:rsidRPr="006C2A6F">
        <w:rPr>
          <w:lang w:val="fr-CH" w:eastAsia="zh-CN"/>
        </w:rPr>
        <w:tab/>
        <w:t>Lorsque l'accord est réalisé sur la fréquence de travail que la station appelante doit employer pour son trafic, la station appelée transmet la lettre K à la suite des indications contenues dans sa réponse.</w:t>
      </w:r>
    </w:p>
    <w:p w:rsidR="000B11DD" w:rsidRPr="000B11DD" w:rsidRDefault="000B11DD" w:rsidP="000B11DD">
      <w:pPr>
        <w:spacing w:before="0"/>
        <w:rPr>
          <w:sz w:val="16"/>
          <w:szCs w:val="16"/>
          <w:lang w:val="fr-CH" w:eastAsia="zh-CN"/>
        </w:rPr>
      </w:pPr>
    </w:p>
    <w:p w:rsidR="006C2A6F" w:rsidRPr="006C2A6F" w:rsidRDefault="00533A1E" w:rsidP="000B11DD">
      <w:pPr>
        <w:pStyle w:val="Headingi"/>
        <w:jc w:val="center"/>
        <w:rPr>
          <w:lang w:val="fr-CH" w:eastAsia="zh-CN"/>
        </w:rPr>
      </w:pPr>
      <w:r>
        <w:rPr>
          <w:lang w:val="fr-CH" w:eastAsia="zh-CN"/>
        </w:rPr>
        <w:t>H</w:t>
      </w:r>
      <w:r w:rsidR="000B11DD">
        <w:rPr>
          <w:lang w:val="fr-CH" w:eastAsia="zh-CN"/>
        </w:rPr>
        <w:t xml:space="preserve">.  </w:t>
      </w:r>
      <w:r w:rsidR="006C2A6F" w:rsidRPr="006C2A6F">
        <w:rPr>
          <w:lang w:val="fr-CH" w:eastAsia="zh-CN"/>
        </w:rPr>
        <w:t>Réponse à la demande de transmission par séries</w:t>
      </w:r>
    </w:p>
    <w:p w:rsidR="006C2A6F" w:rsidRDefault="000B11DD" w:rsidP="000B11DD">
      <w:pPr>
        <w:pStyle w:val="Normalaftertitle"/>
        <w:rPr>
          <w:lang w:val="fr-CH" w:eastAsia="zh-CN"/>
        </w:rPr>
      </w:pPr>
      <w:r>
        <w:rPr>
          <w:lang w:val="fr-CH" w:eastAsia="zh-CN"/>
        </w:rPr>
        <w:t>§ </w:t>
      </w:r>
      <w:r w:rsidR="006C2A6F" w:rsidRPr="006C2A6F">
        <w:rPr>
          <w:lang w:val="fr-CH" w:eastAsia="zh-CN"/>
        </w:rPr>
        <w:t>23</w:t>
      </w:r>
      <w:r>
        <w:rPr>
          <w:lang w:val="fr-CH" w:eastAsia="zh-CN"/>
        </w:rPr>
        <w:t>.</w:t>
      </w:r>
      <w:r w:rsidR="006C2A6F" w:rsidRPr="006C2A6F">
        <w:rPr>
          <w:lang w:val="fr-CH" w:eastAsia="zh-CN"/>
        </w:rPr>
        <w:tab/>
        <w:t>La station appelée, répondant à une station appelante qui a demandé à transmettre ses radiotélégrammes par séries (voir le 19.(2)) indique, au moyen de l'abréviation réglementaire, son acceptation ou son refus. Dans le premier cas, elle spécifie, s'il y a lieu, le nombre des radiotélégrammes qu'elle est prête à recevoir en une série.</w:t>
      </w:r>
    </w:p>
    <w:p w:rsidR="001E2A91" w:rsidRPr="001E2A91" w:rsidRDefault="001E2A91" w:rsidP="001E2A91">
      <w:pPr>
        <w:spacing w:before="0"/>
        <w:rPr>
          <w:sz w:val="16"/>
          <w:szCs w:val="16"/>
          <w:lang w:val="fr-CH" w:eastAsia="zh-CN"/>
        </w:rPr>
      </w:pPr>
    </w:p>
    <w:p w:rsidR="006C2A6F" w:rsidRPr="006C2A6F" w:rsidRDefault="00533A1E" w:rsidP="000B11DD">
      <w:pPr>
        <w:pStyle w:val="Headingi"/>
        <w:jc w:val="center"/>
        <w:rPr>
          <w:lang w:val="fr-CH" w:eastAsia="zh-CN"/>
        </w:rPr>
      </w:pPr>
      <w:r>
        <w:rPr>
          <w:lang w:val="fr-CH" w:eastAsia="zh-CN"/>
        </w:rPr>
        <w:t>I</w:t>
      </w:r>
      <w:r w:rsidR="000B11DD">
        <w:rPr>
          <w:lang w:val="fr-CH" w:eastAsia="zh-CN"/>
        </w:rPr>
        <w:t xml:space="preserve">.  </w:t>
      </w:r>
      <w:r w:rsidR="006C2A6F" w:rsidRPr="006C2A6F">
        <w:rPr>
          <w:lang w:val="fr-CH" w:eastAsia="zh-CN"/>
        </w:rPr>
        <w:t>Difficultés de réception</w:t>
      </w:r>
    </w:p>
    <w:p w:rsidR="006C2A6F" w:rsidRPr="006C2A6F" w:rsidRDefault="001E2A91" w:rsidP="001E2A91">
      <w:pPr>
        <w:pStyle w:val="Normalaftertitle"/>
        <w:rPr>
          <w:lang w:val="fr-CH" w:eastAsia="zh-CN"/>
        </w:rPr>
      </w:pPr>
      <w:r>
        <w:rPr>
          <w:lang w:val="fr-CH" w:eastAsia="zh-CN"/>
        </w:rPr>
        <w:t>§ </w:t>
      </w:r>
      <w:r w:rsidR="006C2A6F" w:rsidRPr="006C2A6F">
        <w:rPr>
          <w:lang w:val="fr-CH" w:eastAsia="zh-CN"/>
        </w:rPr>
        <w:t>24</w:t>
      </w:r>
      <w:r>
        <w:rPr>
          <w:lang w:val="fr-CH" w:eastAsia="zh-CN"/>
        </w:rPr>
        <w:t>.</w:t>
      </w:r>
      <w:r w:rsidR="006C2A6F" w:rsidRPr="006C2A6F">
        <w:rPr>
          <w:lang w:val="fr-CH" w:eastAsia="zh-CN"/>
        </w:rPr>
        <w:tab/>
        <w:t>(1)</w:t>
      </w:r>
      <w:r w:rsidR="006C2A6F" w:rsidRPr="006C2A6F">
        <w:rPr>
          <w:lang w:val="fr-CH" w:eastAsia="zh-CN"/>
        </w:rPr>
        <w:tab/>
        <w:t xml:space="preserve">Si la station appelée n'est pas en mesure de recevoir le trafic immédiatement, elle répond à l'appel comme il est indiqué au 22.(1) </w:t>
      </w:r>
      <w:r w:rsidR="006C2A6F" w:rsidRPr="006C2A6F">
        <w:rPr>
          <w:i/>
          <w:lang w:val="fr-CH" w:eastAsia="zh-CN"/>
        </w:rPr>
        <w:t>a</w:t>
      </w:r>
      <w:r w:rsidR="006C2A6F" w:rsidRPr="006C2A6F">
        <w:rPr>
          <w:lang w:val="fr-CH" w:eastAsia="zh-CN"/>
        </w:rPr>
        <w:t xml:space="preserve">) à </w:t>
      </w:r>
      <w:r w:rsidR="006C2A6F" w:rsidRPr="006C2A6F">
        <w:rPr>
          <w:i/>
          <w:lang w:val="fr-CH" w:eastAsia="zh-CN"/>
        </w:rPr>
        <w:t>e</w:t>
      </w:r>
      <w:r w:rsidR="006C2A6F" w:rsidRPr="006C2A6F">
        <w:rPr>
          <w:lang w:val="fr-CH" w:eastAsia="zh-CN"/>
        </w:rPr>
        <w:t xml:space="preserve">), mais elle remplace la lettre K par le signal </w:t>
      </w:r>
      <w:r w:rsidR="006C2A6F" w:rsidRPr="006C2A6F">
        <w:rPr>
          <w:b/>
          <w:position w:val="-2"/>
          <w:lang w:val="fr-CH" w:eastAsia="zh-CN"/>
        </w:rPr>
        <w:t>·</w:t>
      </w:r>
      <w:r w:rsidR="006C2A6F" w:rsidRPr="006C2A6F">
        <w:rPr>
          <w:lang w:val="fr-CH" w:eastAsia="zh-CN"/>
        </w:rPr>
        <w:t xml:space="preserve"> – </w:t>
      </w:r>
      <w:r w:rsidR="006C2A6F" w:rsidRPr="006C2A6F">
        <w:rPr>
          <w:b/>
          <w:position w:val="-2"/>
          <w:lang w:val="fr-CH" w:eastAsia="zh-CN"/>
        </w:rPr>
        <w:t>·</w:t>
      </w:r>
      <w:r w:rsidR="006C2A6F" w:rsidRPr="006C2A6F">
        <w:rPr>
          <w:lang w:val="fr-CH" w:eastAsia="zh-CN"/>
        </w:rPr>
        <w:t xml:space="preserve"> </w:t>
      </w:r>
      <w:r w:rsidR="006C2A6F" w:rsidRPr="006C2A6F">
        <w:rPr>
          <w:b/>
          <w:position w:val="-2"/>
          <w:lang w:val="fr-CH" w:eastAsia="zh-CN"/>
        </w:rPr>
        <w:t>·</w:t>
      </w:r>
      <w:r w:rsidR="006C2A6F" w:rsidRPr="006C2A6F">
        <w:rPr>
          <w:lang w:val="fr-CH" w:eastAsia="zh-CN"/>
        </w:rPr>
        <w:t xml:space="preserve"> </w:t>
      </w:r>
      <w:r w:rsidR="006C2A6F" w:rsidRPr="006C2A6F">
        <w:rPr>
          <w:b/>
          <w:position w:val="-2"/>
          <w:lang w:val="fr-CH" w:eastAsia="zh-CN"/>
        </w:rPr>
        <w:t>·</w:t>
      </w:r>
      <w:r w:rsidR="006C2A6F" w:rsidRPr="006C2A6F">
        <w:rPr>
          <w:lang w:val="fr-CH" w:eastAsia="zh-CN"/>
        </w:rPr>
        <w:t xml:space="preserve"> (attente) suivi d'un nombre indiquant en minutes la durée probable de l'attente. Si cette durée probable dépasse dix minutes (cinq minutes dans le cas d'une station d'aéronef communiquant avec une station du service mobile maritime), l'attente doit être motivée.</w:t>
      </w:r>
    </w:p>
    <w:p w:rsidR="006C2A6F" w:rsidRPr="006C2A6F" w:rsidRDefault="006C2A6F" w:rsidP="00AB62B6">
      <w:pPr>
        <w:rPr>
          <w:lang w:val="fr-CH" w:eastAsia="zh-CN"/>
        </w:rPr>
      </w:pPr>
      <w:r w:rsidRPr="006C2A6F">
        <w:rPr>
          <w:lang w:val="fr-CH" w:eastAsia="zh-CN"/>
        </w:rPr>
        <w:tab/>
        <w:t>(2)</w:t>
      </w:r>
      <w:r w:rsidRPr="006C2A6F">
        <w:rPr>
          <w:lang w:val="fr-CH" w:eastAsia="zh-CN"/>
        </w:rPr>
        <w:tab/>
        <w:t>Lorsqu'une station reçoit un appel sans être certaine qu'il lui est destiné, elle ne doit pas répondre avant que cet appel ait été répété et compris. Lorsque, d'autre part, une station reçoit un appel qui lui est destiné, mais a des doutes sur l'indicatif d'appel de la station appelante, elle doit répondre immédiatement en utilisant l'abréviation réglementaire au lieu de l'indicatif d'appel de cette dernière station.</w:t>
      </w:r>
    </w:p>
    <w:p w:rsidR="006C2A6F" w:rsidRPr="006C2A6F" w:rsidRDefault="00533A1E" w:rsidP="001F2BC9">
      <w:pPr>
        <w:pStyle w:val="AppendixNoTitle"/>
        <w:rPr>
          <w:lang w:val="fr-CH" w:eastAsia="zh-CN"/>
        </w:rPr>
      </w:pPr>
      <w:r>
        <w:rPr>
          <w:lang w:val="fr-CH" w:eastAsia="zh-CN"/>
        </w:rPr>
        <w:t>Section V</w:t>
      </w:r>
      <w:r w:rsidR="001E2A91">
        <w:rPr>
          <w:lang w:val="fr-CH" w:eastAsia="zh-CN"/>
        </w:rPr>
        <w:t xml:space="preserve">.  </w:t>
      </w:r>
      <w:r w:rsidR="006C2A6F" w:rsidRPr="006C2A6F">
        <w:rPr>
          <w:lang w:val="fr-CH" w:eastAsia="zh-CN"/>
        </w:rPr>
        <w:t>Ecoulement du trafic</w:t>
      </w:r>
    </w:p>
    <w:p w:rsidR="006C2A6F" w:rsidRPr="006C2A6F" w:rsidRDefault="00533A1E" w:rsidP="001E2A91">
      <w:pPr>
        <w:pStyle w:val="Headingi"/>
        <w:jc w:val="center"/>
        <w:rPr>
          <w:lang w:val="fr-CH" w:eastAsia="zh-CN"/>
        </w:rPr>
      </w:pPr>
      <w:r>
        <w:rPr>
          <w:lang w:val="fr-CH" w:eastAsia="zh-CN"/>
        </w:rPr>
        <w:t>A</w:t>
      </w:r>
      <w:r w:rsidR="001E2A91">
        <w:rPr>
          <w:lang w:val="fr-CH" w:eastAsia="zh-CN"/>
        </w:rPr>
        <w:t xml:space="preserve">.  </w:t>
      </w:r>
      <w:r w:rsidR="006C2A6F" w:rsidRPr="006C2A6F">
        <w:rPr>
          <w:lang w:val="fr-CH" w:eastAsia="zh-CN"/>
        </w:rPr>
        <w:t>Fréquence de trafic</w:t>
      </w:r>
    </w:p>
    <w:p w:rsidR="006C2A6F" w:rsidRPr="006C2A6F" w:rsidRDefault="001E2A91" w:rsidP="001E2A91">
      <w:pPr>
        <w:pStyle w:val="Normalaftertitle"/>
        <w:rPr>
          <w:lang w:val="fr-CH" w:eastAsia="zh-CN"/>
        </w:rPr>
      </w:pPr>
      <w:r>
        <w:rPr>
          <w:lang w:val="fr-CH" w:eastAsia="zh-CN"/>
        </w:rPr>
        <w:t>§ </w:t>
      </w:r>
      <w:r w:rsidR="006C2A6F" w:rsidRPr="006C2A6F">
        <w:rPr>
          <w:lang w:val="fr-CH" w:eastAsia="zh-CN"/>
        </w:rPr>
        <w:t>25</w:t>
      </w:r>
      <w:r>
        <w:rPr>
          <w:lang w:val="fr-CH" w:eastAsia="zh-CN"/>
        </w:rPr>
        <w:t>.</w:t>
      </w:r>
      <w:r w:rsidR="006C2A6F" w:rsidRPr="006C2A6F">
        <w:rPr>
          <w:lang w:val="fr-CH" w:eastAsia="zh-CN"/>
        </w:rPr>
        <w:tab/>
        <w:t>(1)</w:t>
      </w:r>
      <w:r w:rsidR="006C2A6F" w:rsidRPr="006C2A6F">
        <w:rPr>
          <w:lang w:val="fr-CH" w:eastAsia="zh-CN"/>
        </w:rPr>
        <w:tab/>
        <w:t>En règle générale, une station du service mobile maritime transmet son trafic en employant l'une de ses fréquences de travail de la bande dans laquelle l'appel a eu lieu.</w:t>
      </w:r>
    </w:p>
    <w:p w:rsidR="006C2A6F" w:rsidRPr="006C2A6F" w:rsidRDefault="006C2A6F" w:rsidP="00AB62B6">
      <w:pPr>
        <w:rPr>
          <w:lang w:val="fr-CH" w:eastAsia="zh-CN"/>
        </w:rPr>
      </w:pPr>
      <w:r w:rsidRPr="006C2A6F">
        <w:rPr>
          <w:lang w:val="fr-CH" w:eastAsia="zh-CN"/>
        </w:rPr>
        <w:tab/>
        <w:t>(2)</w:t>
      </w:r>
      <w:r w:rsidRPr="006C2A6F">
        <w:rPr>
          <w:lang w:val="fr-CH" w:eastAsia="zh-CN"/>
        </w:rPr>
        <w:tab/>
        <w:t>En plus de sa fréquence normale de travail, imprimée en caractères gras dans la Nomenclature des stations côtières</w:t>
      </w:r>
      <w:r w:rsidR="00EB359B">
        <w:rPr>
          <w:lang w:val="fr-CH" w:eastAsia="zh-CN"/>
        </w:rPr>
        <w:t xml:space="preserve"> et des stations effectuant des services spéciaux</w:t>
      </w:r>
      <w:r w:rsidRPr="006C2A6F">
        <w:rPr>
          <w:lang w:val="fr-CH" w:eastAsia="zh-CN"/>
        </w:rPr>
        <w:t>, chaque station côtière peut employer une ou plusieurs fréquences supplémentaires de la même bande, conformément aux dispositions de l'Article</w:t>
      </w:r>
      <w:r w:rsidRPr="006C2A6F">
        <w:rPr>
          <w:b/>
          <w:lang w:val="fr-CH" w:eastAsia="zh-CN"/>
        </w:rPr>
        <w:t xml:space="preserve"> </w:t>
      </w:r>
      <w:r w:rsidRPr="006C2A6F">
        <w:rPr>
          <w:lang w:val="fr-CH" w:eastAsia="zh-CN"/>
        </w:rPr>
        <w:t>52 du RR.</w:t>
      </w:r>
    </w:p>
    <w:p w:rsidR="006C2A6F" w:rsidRPr="006C2A6F" w:rsidRDefault="006C2A6F" w:rsidP="00AB62B6">
      <w:pPr>
        <w:rPr>
          <w:lang w:val="fr-CH" w:eastAsia="zh-CN"/>
        </w:rPr>
      </w:pPr>
      <w:r w:rsidRPr="006C2A6F">
        <w:rPr>
          <w:lang w:val="fr-CH" w:eastAsia="zh-CN"/>
        </w:rPr>
        <w:tab/>
        <w:t>(3)</w:t>
      </w:r>
      <w:r w:rsidRPr="006C2A6F">
        <w:rPr>
          <w:lang w:val="fr-CH" w:eastAsia="zh-CN"/>
        </w:rPr>
        <w:tab/>
        <w:t>A l'exception du trafic de détresse (voir</w:t>
      </w:r>
      <w:r w:rsidR="00EB359B">
        <w:rPr>
          <w:lang w:val="fr-CH" w:eastAsia="zh-CN"/>
        </w:rPr>
        <w:t xml:space="preserve"> le </w:t>
      </w:r>
      <w:r w:rsidRPr="006C2A6F">
        <w:rPr>
          <w:lang w:val="fr-CH" w:eastAsia="zh-CN"/>
        </w:rPr>
        <w:t>Ch</w:t>
      </w:r>
      <w:r w:rsidR="00ED193D">
        <w:rPr>
          <w:lang w:val="fr-CH" w:eastAsia="zh-CN"/>
        </w:rPr>
        <w:t xml:space="preserve">apitre </w:t>
      </w:r>
      <w:r w:rsidRPr="006C2A6F">
        <w:rPr>
          <w:lang w:val="fr-CH" w:eastAsia="zh-CN"/>
        </w:rPr>
        <w:t>VII du RR), l'emploi des fréquences réservées à l'appel est interdit pour le trafic.</w:t>
      </w:r>
    </w:p>
    <w:p w:rsidR="006C2A6F" w:rsidRPr="006C2A6F" w:rsidRDefault="006C2A6F" w:rsidP="00AB62B6">
      <w:pPr>
        <w:rPr>
          <w:lang w:val="fr-CH" w:eastAsia="zh-CN"/>
        </w:rPr>
      </w:pPr>
      <w:r w:rsidRPr="006C2A6F">
        <w:rPr>
          <w:lang w:val="fr-CH" w:eastAsia="zh-CN"/>
        </w:rPr>
        <w:tab/>
        <w:t>(4)</w:t>
      </w:r>
      <w:r w:rsidRPr="006C2A6F">
        <w:rPr>
          <w:lang w:val="fr-CH" w:eastAsia="zh-CN"/>
        </w:rPr>
        <w:tab/>
        <w:t>Si la transmission d'un radiotélégramme a lieu sur une autre fréquence et/ou une autre classe d'émission que celles utilisées pour l'appel, cette transmission est précédée:</w:t>
      </w:r>
    </w:p>
    <w:p w:rsidR="006C2A6F" w:rsidRPr="006C2A6F" w:rsidRDefault="006C2A6F" w:rsidP="009709BE">
      <w:pPr>
        <w:pStyle w:val="enumlev2"/>
        <w:rPr>
          <w:lang w:val="fr-CH" w:eastAsia="zh-CN"/>
        </w:rPr>
      </w:pPr>
      <w:r w:rsidRPr="006C2A6F">
        <w:rPr>
          <w:lang w:val="fr-CH" w:eastAsia="zh-CN"/>
        </w:rPr>
        <w:t>–</w:t>
      </w:r>
      <w:r w:rsidRPr="006C2A6F">
        <w:rPr>
          <w:lang w:val="fr-CH" w:eastAsia="zh-CN"/>
        </w:rPr>
        <w:tab/>
        <w:t>de, deux fois au plus, l'indicatif d'appel de la station appelée;</w:t>
      </w:r>
    </w:p>
    <w:p w:rsidR="006C2A6F" w:rsidRPr="006C2A6F" w:rsidRDefault="006C2A6F" w:rsidP="009709BE">
      <w:pPr>
        <w:pStyle w:val="enumlev2"/>
        <w:rPr>
          <w:lang w:val="fr-CH" w:eastAsia="zh-CN"/>
        </w:rPr>
      </w:pPr>
      <w:r w:rsidRPr="006C2A6F">
        <w:rPr>
          <w:lang w:val="fr-CH" w:eastAsia="zh-CN"/>
        </w:rPr>
        <w:t>–</w:t>
      </w:r>
      <w:r w:rsidRPr="006C2A6F">
        <w:rPr>
          <w:lang w:val="fr-CH" w:eastAsia="zh-CN"/>
        </w:rPr>
        <w:tab/>
        <w:t>du mot DE;</w:t>
      </w:r>
    </w:p>
    <w:p w:rsidR="006C2A6F" w:rsidRPr="006C2A6F" w:rsidRDefault="006C2A6F" w:rsidP="009709BE">
      <w:pPr>
        <w:pStyle w:val="enumlev2"/>
        <w:rPr>
          <w:lang w:val="fr-CH" w:eastAsia="zh-CN"/>
        </w:rPr>
      </w:pPr>
      <w:r w:rsidRPr="006C2A6F">
        <w:rPr>
          <w:lang w:val="fr-CH" w:eastAsia="zh-CN"/>
        </w:rPr>
        <w:t>–</w:t>
      </w:r>
      <w:r w:rsidRPr="006C2A6F">
        <w:rPr>
          <w:lang w:val="fr-CH" w:eastAsia="zh-CN"/>
        </w:rPr>
        <w:tab/>
        <w:t>de l'indicatif d'appel de la station appelante, une fois seulement.</w:t>
      </w:r>
    </w:p>
    <w:p w:rsidR="006C2A6F" w:rsidRPr="006C2A6F" w:rsidRDefault="006C2A6F" w:rsidP="004816F2">
      <w:pPr>
        <w:keepNext/>
        <w:keepLines/>
        <w:rPr>
          <w:lang w:val="fr-CH" w:eastAsia="zh-CN"/>
        </w:rPr>
      </w:pPr>
      <w:r w:rsidRPr="006C2A6F">
        <w:rPr>
          <w:lang w:val="fr-CH" w:eastAsia="zh-CN"/>
        </w:rPr>
        <w:lastRenderedPageBreak/>
        <w:tab/>
        <w:t>(5)</w:t>
      </w:r>
      <w:r w:rsidRPr="006C2A6F">
        <w:rPr>
          <w:lang w:val="fr-CH" w:eastAsia="zh-CN"/>
        </w:rPr>
        <w:tab/>
        <w:t>Si la transmission a lieu sur les mêmes fréquences et classe d'émission que l'appel, la transmission du radiotélégramme est précédée, si c'est nécessaire:</w:t>
      </w:r>
    </w:p>
    <w:p w:rsidR="006C2A6F" w:rsidRPr="006C2A6F" w:rsidRDefault="006C2A6F" w:rsidP="004816F2">
      <w:pPr>
        <w:pStyle w:val="enumlev2"/>
        <w:keepNext/>
        <w:keepLines/>
        <w:rPr>
          <w:lang w:val="fr-CH" w:eastAsia="zh-CN"/>
        </w:rPr>
      </w:pPr>
      <w:r w:rsidRPr="006C2A6F">
        <w:rPr>
          <w:lang w:val="fr-CH" w:eastAsia="zh-CN"/>
        </w:rPr>
        <w:t>–</w:t>
      </w:r>
      <w:r w:rsidRPr="006C2A6F">
        <w:rPr>
          <w:lang w:val="fr-CH" w:eastAsia="zh-CN"/>
        </w:rPr>
        <w:tab/>
        <w:t>de l'indicatif d'appel de la station appelée;</w:t>
      </w:r>
    </w:p>
    <w:p w:rsidR="006C2A6F" w:rsidRPr="006C2A6F" w:rsidRDefault="006C2A6F" w:rsidP="009709BE">
      <w:pPr>
        <w:pStyle w:val="enumlev2"/>
        <w:rPr>
          <w:lang w:val="fr-CH" w:eastAsia="zh-CN"/>
        </w:rPr>
      </w:pPr>
      <w:r w:rsidRPr="006C2A6F">
        <w:rPr>
          <w:lang w:val="fr-CH" w:eastAsia="zh-CN"/>
        </w:rPr>
        <w:t>–</w:t>
      </w:r>
      <w:r w:rsidRPr="006C2A6F">
        <w:rPr>
          <w:lang w:val="fr-CH" w:eastAsia="zh-CN"/>
        </w:rPr>
        <w:tab/>
        <w:t>du mot DE;</w:t>
      </w:r>
    </w:p>
    <w:p w:rsidR="006C2A6F" w:rsidRDefault="006C2A6F" w:rsidP="009709BE">
      <w:pPr>
        <w:pStyle w:val="enumlev2"/>
        <w:rPr>
          <w:lang w:val="fr-CH" w:eastAsia="zh-CN"/>
        </w:rPr>
      </w:pPr>
      <w:r w:rsidRPr="006C2A6F">
        <w:rPr>
          <w:lang w:val="fr-CH" w:eastAsia="zh-CN"/>
        </w:rPr>
        <w:t>–</w:t>
      </w:r>
      <w:r w:rsidRPr="006C2A6F">
        <w:rPr>
          <w:lang w:val="fr-CH" w:eastAsia="zh-CN"/>
        </w:rPr>
        <w:tab/>
        <w:t>de l'indicatif d'appel de la station appelante.</w:t>
      </w:r>
    </w:p>
    <w:p w:rsidR="004816F2" w:rsidRPr="004816F2" w:rsidRDefault="004816F2" w:rsidP="004816F2">
      <w:pPr>
        <w:spacing w:before="0"/>
        <w:rPr>
          <w:sz w:val="16"/>
          <w:szCs w:val="16"/>
          <w:lang w:val="fr-CH" w:eastAsia="zh-CN"/>
        </w:rPr>
      </w:pPr>
    </w:p>
    <w:p w:rsidR="006C2A6F" w:rsidRPr="006C2A6F" w:rsidRDefault="00533A1E" w:rsidP="004816F2">
      <w:pPr>
        <w:pStyle w:val="Headingi"/>
        <w:jc w:val="center"/>
        <w:rPr>
          <w:lang w:val="fr-CH" w:eastAsia="zh-CN"/>
        </w:rPr>
      </w:pPr>
      <w:r>
        <w:rPr>
          <w:lang w:val="fr-CH" w:eastAsia="zh-CN"/>
        </w:rPr>
        <w:t>B</w:t>
      </w:r>
      <w:r w:rsidR="004816F2">
        <w:rPr>
          <w:lang w:val="fr-CH" w:eastAsia="zh-CN"/>
        </w:rPr>
        <w:t xml:space="preserve">.  </w:t>
      </w:r>
      <w:r w:rsidR="006C2A6F" w:rsidRPr="006C2A6F">
        <w:rPr>
          <w:lang w:val="fr-CH" w:eastAsia="zh-CN"/>
        </w:rPr>
        <w:t>Numérotage par séries quotidiennes</w:t>
      </w:r>
    </w:p>
    <w:p w:rsidR="006C2A6F" w:rsidRPr="006C2A6F" w:rsidRDefault="004816F2" w:rsidP="004816F2">
      <w:pPr>
        <w:pStyle w:val="Normalaftertitle"/>
        <w:rPr>
          <w:lang w:val="fr-CH" w:eastAsia="zh-CN"/>
        </w:rPr>
      </w:pPr>
      <w:r>
        <w:rPr>
          <w:lang w:val="fr-CH" w:eastAsia="zh-CN"/>
        </w:rPr>
        <w:t>§ </w:t>
      </w:r>
      <w:r w:rsidR="006C2A6F" w:rsidRPr="006C2A6F">
        <w:rPr>
          <w:lang w:val="fr-CH" w:eastAsia="zh-CN"/>
        </w:rPr>
        <w:t>26</w:t>
      </w:r>
      <w:r>
        <w:rPr>
          <w:lang w:val="fr-CH" w:eastAsia="zh-CN"/>
        </w:rPr>
        <w:t>.</w:t>
      </w:r>
      <w:r w:rsidR="006C2A6F" w:rsidRPr="006C2A6F">
        <w:rPr>
          <w:lang w:val="fr-CH" w:eastAsia="zh-CN"/>
        </w:rPr>
        <w:tab/>
        <w:t>(1)</w:t>
      </w:r>
      <w:r w:rsidR="006C2A6F" w:rsidRPr="006C2A6F">
        <w:rPr>
          <w:lang w:val="fr-CH" w:eastAsia="zh-CN"/>
        </w:rPr>
        <w:tab/>
        <w:t>En règle générale, les radiotélégrammes de toute nature transmis par les stations de navire sont numérotés par séries quotidiennes, en donnant le numéro 1 au premier radiotélégramme transmis chaque jour à chaque station différente.</w:t>
      </w:r>
    </w:p>
    <w:p w:rsidR="006C2A6F" w:rsidRDefault="006C2A6F" w:rsidP="00AB62B6">
      <w:pPr>
        <w:rPr>
          <w:lang w:val="fr-CH" w:eastAsia="zh-CN"/>
        </w:rPr>
      </w:pPr>
      <w:r w:rsidRPr="006C2A6F">
        <w:rPr>
          <w:lang w:val="fr-CH" w:eastAsia="zh-CN"/>
        </w:rPr>
        <w:tab/>
        <w:t>(2)</w:t>
      </w:r>
      <w:r w:rsidRPr="006C2A6F">
        <w:rPr>
          <w:lang w:val="fr-CH" w:eastAsia="zh-CN"/>
        </w:rPr>
        <w:tab/>
        <w:t>Il convient qu'une série de numéros commencée en radiotélégraphie soit continuée en radiotéléphonie et inversement.</w:t>
      </w:r>
    </w:p>
    <w:p w:rsidR="004816F2" w:rsidRPr="004816F2" w:rsidRDefault="004816F2" w:rsidP="004816F2">
      <w:pPr>
        <w:spacing w:before="0"/>
        <w:rPr>
          <w:sz w:val="16"/>
          <w:szCs w:val="16"/>
          <w:lang w:val="fr-CH" w:eastAsia="zh-CN"/>
        </w:rPr>
      </w:pPr>
    </w:p>
    <w:p w:rsidR="006C2A6F" w:rsidRPr="006C2A6F" w:rsidRDefault="00533A1E" w:rsidP="004816F2">
      <w:pPr>
        <w:pStyle w:val="Headingi"/>
        <w:jc w:val="center"/>
        <w:rPr>
          <w:lang w:val="fr-CH" w:eastAsia="zh-CN"/>
        </w:rPr>
      </w:pPr>
      <w:r>
        <w:rPr>
          <w:lang w:val="fr-CH" w:eastAsia="zh-CN"/>
        </w:rPr>
        <w:t>C</w:t>
      </w:r>
      <w:r w:rsidR="004816F2">
        <w:rPr>
          <w:lang w:val="fr-CH" w:eastAsia="zh-CN"/>
        </w:rPr>
        <w:t xml:space="preserve">.  </w:t>
      </w:r>
      <w:r w:rsidR="006C2A6F" w:rsidRPr="006C2A6F">
        <w:rPr>
          <w:lang w:val="fr-CH" w:eastAsia="zh-CN"/>
        </w:rPr>
        <w:t>Radiotélégrammes longs</w:t>
      </w:r>
    </w:p>
    <w:p w:rsidR="006C2A6F" w:rsidRPr="006C2A6F" w:rsidRDefault="004816F2" w:rsidP="004816F2">
      <w:pPr>
        <w:pStyle w:val="Normalaftertitle"/>
        <w:rPr>
          <w:lang w:val="fr-CH" w:eastAsia="zh-CN"/>
        </w:rPr>
      </w:pPr>
      <w:r>
        <w:rPr>
          <w:lang w:val="fr-CH" w:eastAsia="zh-CN"/>
        </w:rPr>
        <w:t>§ </w:t>
      </w:r>
      <w:r w:rsidR="006C2A6F" w:rsidRPr="006C2A6F">
        <w:rPr>
          <w:lang w:val="fr-CH" w:eastAsia="zh-CN"/>
        </w:rPr>
        <w:t>27</w:t>
      </w:r>
      <w:r>
        <w:rPr>
          <w:lang w:val="fr-CH" w:eastAsia="zh-CN"/>
        </w:rPr>
        <w:t>.</w:t>
      </w:r>
      <w:r w:rsidR="006C2A6F" w:rsidRPr="006C2A6F">
        <w:rPr>
          <w:lang w:val="fr-CH" w:eastAsia="zh-CN"/>
        </w:rPr>
        <w:tab/>
        <w:t>(1)</w:t>
      </w:r>
      <w:r w:rsidR="006C2A6F" w:rsidRPr="006C2A6F">
        <w:rPr>
          <w:lang w:val="fr-CH" w:eastAsia="zh-CN"/>
        </w:rPr>
        <w:tab/>
        <w:t>Dans le cas où les deux stations sont pourvues de dispositifs leur permettant de passer de l'émission à la réception sans manœuvre de commutation, la station transmettrice peut poursuivre sa transmission jusqu'à la fin du message ou jusqu'à ce que la station réceptrice l'interrompe au moyen de l'abréviation réglementaire BK. Au préalable, les deux stations se mettent généralement d'accord sur une telle méthode de travail au moyen de l'abréviation réglementaire QSK.</w:t>
      </w:r>
    </w:p>
    <w:p w:rsidR="006C2A6F" w:rsidRPr="006C2A6F" w:rsidRDefault="006C2A6F" w:rsidP="00AB62B6">
      <w:pPr>
        <w:rPr>
          <w:lang w:val="fr-CH" w:eastAsia="zh-CN"/>
        </w:rPr>
      </w:pPr>
      <w:r w:rsidRPr="006C2A6F">
        <w:rPr>
          <w:lang w:val="fr-CH" w:eastAsia="zh-CN"/>
        </w:rPr>
        <w:tab/>
        <w:t>(2)</w:t>
      </w:r>
      <w:r w:rsidRPr="006C2A6F">
        <w:rPr>
          <w:lang w:val="fr-CH" w:eastAsia="zh-CN"/>
        </w:rPr>
        <w:tab/>
        <w:t>Si cette méthode de travail ne peut pas être employée, les radiotélégrammes longs, tant ceux en langage clair que ceux en langage secret sont, en règle générale, transmis par tranches, chaque tranche contenant cinquante mots dans le cas du langage clair et vingt mots ou groupes dans le cas du langage secret.</w:t>
      </w:r>
    </w:p>
    <w:p w:rsidR="006C2A6F" w:rsidRDefault="006C2A6F" w:rsidP="00AB62B6">
      <w:pPr>
        <w:rPr>
          <w:lang w:val="fr-CH" w:eastAsia="zh-CN"/>
        </w:rPr>
      </w:pPr>
      <w:r w:rsidRPr="006C2A6F">
        <w:rPr>
          <w:lang w:val="fr-CH" w:eastAsia="zh-CN"/>
        </w:rPr>
        <w:tab/>
        <w:t>(3)</w:t>
      </w:r>
      <w:r w:rsidRPr="006C2A6F">
        <w:rPr>
          <w:lang w:val="fr-CH" w:eastAsia="zh-CN"/>
        </w:rPr>
        <w:tab/>
        <w:t xml:space="preserve">A la fin de chaque tranche, le signal </w:t>
      </w:r>
      <w:r w:rsidRPr="006C2A6F">
        <w:rPr>
          <w:b/>
          <w:position w:val="-2"/>
          <w:lang w:val="fr-CH" w:eastAsia="zh-CN"/>
        </w:rPr>
        <w:t>·</w:t>
      </w:r>
      <w:r w:rsidRPr="006C2A6F">
        <w:rPr>
          <w:lang w:val="fr-CH" w:eastAsia="zh-CN"/>
        </w:rPr>
        <w:t xml:space="preserve"> </w:t>
      </w:r>
      <w:r w:rsidRPr="006C2A6F">
        <w:rPr>
          <w:b/>
          <w:position w:val="-2"/>
          <w:lang w:val="fr-CH" w:eastAsia="zh-CN"/>
        </w:rPr>
        <w:t>·</w:t>
      </w:r>
      <w:r w:rsidRPr="006C2A6F">
        <w:rPr>
          <w:lang w:val="fr-CH" w:eastAsia="zh-CN"/>
        </w:rPr>
        <w:t xml:space="preserve"> – – </w:t>
      </w:r>
      <w:r w:rsidRPr="006C2A6F">
        <w:rPr>
          <w:b/>
          <w:position w:val="-2"/>
          <w:lang w:val="fr-CH" w:eastAsia="zh-CN"/>
        </w:rPr>
        <w:t>·</w:t>
      </w:r>
      <w:r w:rsidRPr="006C2A6F">
        <w:rPr>
          <w:lang w:val="fr-CH" w:eastAsia="zh-CN"/>
        </w:rPr>
        <w:t xml:space="preserve"> </w:t>
      </w:r>
      <w:r w:rsidRPr="006C2A6F">
        <w:rPr>
          <w:b/>
          <w:position w:val="-2"/>
          <w:lang w:val="fr-CH" w:eastAsia="zh-CN"/>
        </w:rPr>
        <w:t>·</w:t>
      </w:r>
      <w:r w:rsidRPr="006C2A6F">
        <w:rPr>
          <w:lang w:val="fr-CH" w:eastAsia="zh-CN"/>
        </w:rPr>
        <w:t xml:space="preserve"> (?) signifiant «Avez-vous bien reçu le radiotélégramme jusqu'ici?» est transmis. Si la tranche a été correctement reçue, la station réceptrice répond en transmettant la lettre K, et la transmission du radio</w:t>
      </w:r>
      <w:r w:rsidRPr="006C2A6F">
        <w:rPr>
          <w:lang w:val="fr-CH" w:eastAsia="zh-CN"/>
        </w:rPr>
        <w:softHyphen/>
        <w:t>télégramme est poursuivie.</w:t>
      </w:r>
    </w:p>
    <w:p w:rsidR="004816F2" w:rsidRPr="004816F2" w:rsidRDefault="004816F2" w:rsidP="004816F2">
      <w:pPr>
        <w:spacing w:before="0"/>
        <w:rPr>
          <w:sz w:val="16"/>
          <w:szCs w:val="16"/>
          <w:lang w:val="fr-CH" w:eastAsia="zh-CN"/>
        </w:rPr>
      </w:pPr>
    </w:p>
    <w:p w:rsidR="006C2A6F" w:rsidRPr="006C2A6F" w:rsidRDefault="00533A1E" w:rsidP="004816F2">
      <w:pPr>
        <w:pStyle w:val="Headingi"/>
        <w:jc w:val="center"/>
        <w:rPr>
          <w:lang w:val="fr-CH" w:eastAsia="zh-CN"/>
        </w:rPr>
      </w:pPr>
      <w:r>
        <w:rPr>
          <w:lang w:val="fr-CH" w:eastAsia="zh-CN"/>
        </w:rPr>
        <w:t>D</w:t>
      </w:r>
      <w:r w:rsidR="004816F2">
        <w:rPr>
          <w:lang w:val="fr-CH" w:eastAsia="zh-CN"/>
        </w:rPr>
        <w:t xml:space="preserve">.  </w:t>
      </w:r>
      <w:r w:rsidR="006C2A6F" w:rsidRPr="006C2A6F">
        <w:rPr>
          <w:lang w:val="fr-CH" w:eastAsia="zh-CN"/>
        </w:rPr>
        <w:t>Suspension du trafic</w:t>
      </w:r>
    </w:p>
    <w:p w:rsidR="006C2A6F" w:rsidRPr="006C2A6F" w:rsidRDefault="004816F2" w:rsidP="004816F2">
      <w:pPr>
        <w:pStyle w:val="Normalaftertitle"/>
        <w:rPr>
          <w:lang w:val="fr-CH" w:eastAsia="zh-CN"/>
        </w:rPr>
      </w:pPr>
      <w:r>
        <w:rPr>
          <w:lang w:val="fr-CH" w:eastAsia="zh-CN"/>
        </w:rPr>
        <w:t>§ </w:t>
      </w:r>
      <w:r w:rsidR="006C2A6F" w:rsidRPr="006C2A6F">
        <w:rPr>
          <w:lang w:val="fr-CH" w:eastAsia="zh-CN"/>
        </w:rPr>
        <w:t>28</w:t>
      </w:r>
      <w:r>
        <w:rPr>
          <w:lang w:val="fr-CH" w:eastAsia="zh-CN"/>
        </w:rPr>
        <w:t>.</w:t>
      </w:r>
      <w:r w:rsidR="006C2A6F" w:rsidRPr="006C2A6F">
        <w:rPr>
          <w:lang w:val="fr-CH" w:eastAsia="zh-CN"/>
        </w:rPr>
        <w:tab/>
        <w:t>Lorsqu'une station de navire transmet sur une fréquence de travail d'une station côtière et brouille les émissions de ladite station côtière, elle doit suspendre son travail à la première demande de celle-ci.</w:t>
      </w:r>
    </w:p>
    <w:p w:rsidR="006C2A6F" w:rsidRPr="006C2A6F" w:rsidRDefault="00533A1E" w:rsidP="001F2BC9">
      <w:pPr>
        <w:pStyle w:val="AnnexNoTitle"/>
        <w:rPr>
          <w:lang w:val="fr-CH" w:eastAsia="zh-CN"/>
        </w:rPr>
      </w:pPr>
      <w:r>
        <w:rPr>
          <w:lang w:val="fr-CH" w:eastAsia="zh-CN"/>
        </w:rPr>
        <w:t>Section VI</w:t>
      </w:r>
      <w:r w:rsidR="008602E2">
        <w:rPr>
          <w:lang w:val="fr-CH" w:eastAsia="zh-CN"/>
        </w:rPr>
        <w:tab/>
      </w:r>
      <w:r w:rsidR="006C2A6F" w:rsidRPr="006C2A6F">
        <w:rPr>
          <w:lang w:val="fr-CH" w:eastAsia="zh-CN"/>
        </w:rPr>
        <w:t>Fin du trafic et du travail</w:t>
      </w:r>
    </w:p>
    <w:p w:rsidR="006C2A6F" w:rsidRPr="006C2A6F" w:rsidRDefault="00533A1E" w:rsidP="004816F2">
      <w:pPr>
        <w:pStyle w:val="Headingi"/>
        <w:jc w:val="center"/>
        <w:rPr>
          <w:lang w:val="fr-CH" w:eastAsia="zh-CN"/>
        </w:rPr>
      </w:pPr>
      <w:r>
        <w:rPr>
          <w:lang w:val="fr-CH" w:eastAsia="zh-CN"/>
        </w:rPr>
        <w:t>A</w:t>
      </w:r>
      <w:r w:rsidR="004816F2">
        <w:rPr>
          <w:lang w:val="fr-CH" w:eastAsia="zh-CN"/>
        </w:rPr>
        <w:t xml:space="preserve">.  </w:t>
      </w:r>
      <w:r w:rsidR="006C2A6F" w:rsidRPr="006C2A6F">
        <w:rPr>
          <w:lang w:val="fr-CH" w:eastAsia="zh-CN"/>
        </w:rPr>
        <w:t>Signal de fin de transmission</w:t>
      </w:r>
    </w:p>
    <w:p w:rsidR="006C2A6F" w:rsidRPr="006C2A6F" w:rsidRDefault="007E26AC" w:rsidP="004816F2">
      <w:pPr>
        <w:pStyle w:val="Normalaftertitle"/>
        <w:rPr>
          <w:lang w:val="fr-CH" w:eastAsia="zh-CN"/>
        </w:rPr>
      </w:pPr>
      <w:r>
        <w:rPr>
          <w:lang w:val="fr-CH" w:eastAsia="zh-CN"/>
        </w:rPr>
        <w:t>§ </w:t>
      </w:r>
      <w:r w:rsidR="006C2A6F" w:rsidRPr="006C2A6F">
        <w:rPr>
          <w:lang w:val="fr-CH" w:eastAsia="zh-CN"/>
        </w:rPr>
        <w:t>29</w:t>
      </w:r>
      <w:r>
        <w:rPr>
          <w:lang w:val="fr-CH" w:eastAsia="zh-CN"/>
        </w:rPr>
        <w:t>.</w:t>
      </w:r>
      <w:r w:rsidR="006C2A6F" w:rsidRPr="006C2A6F">
        <w:rPr>
          <w:lang w:val="fr-CH" w:eastAsia="zh-CN"/>
        </w:rPr>
        <w:tab/>
        <w:t>(1)</w:t>
      </w:r>
      <w:r w:rsidR="006C2A6F" w:rsidRPr="006C2A6F">
        <w:rPr>
          <w:lang w:val="fr-CH" w:eastAsia="zh-CN"/>
        </w:rPr>
        <w:tab/>
        <w:t xml:space="preserve">La transmission d'un radiotélégramme se termine par le signal </w:t>
      </w:r>
      <w:r w:rsidR="006C2A6F" w:rsidRPr="006C2A6F">
        <w:rPr>
          <w:b/>
          <w:position w:val="-2"/>
          <w:lang w:val="fr-CH" w:eastAsia="zh-CN"/>
        </w:rPr>
        <w:t>·</w:t>
      </w:r>
      <w:r w:rsidR="006C2A6F" w:rsidRPr="006C2A6F">
        <w:rPr>
          <w:lang w:val="fr-CH" w:eastAsia="zh-CN"/>
        </w:rPr>
        <w:t xml:space="preserve"> – </w:t>
      </w:r>
      <w:r w:rsidR="006C2A6F" w:rsidRPr="006C2A6F">
        <w:rPr>
          <w:b/>
          <w:position w:val="-2"/>
          <w:lang w:val="fr-CH" w:eastAsia="zh-CN"/>
        </w:rPr>
        <w:t>·</w:t>
      </w:r>
      <w:r w:rsidR="006C2A6F" w:rsidRPr="006C2A6F">
        <w:rPr>
          <w:lang w:val="fr-CH" w:eastAsia="zh-CN"/>
        </w:rPr>
        <w:t xml:space="preserve"> – </w:t>
      </w:r>
      <w:r w:rsidR="006C2A6F" w:rsidRPr="006C2A6F">
        <w:rPr>
          <w:b/>
          <w:position w:val="-2"/>
          <w:lang w:val="fr-CH" w:eastAsia="zh-CN"/>
        </w:rPr>
        <w:t>·</w:t>
      </w:r>
      <w:r w:rsidR="006C2A6F" w:rsidRPr="006C2A6F">
        <w:rPr>
          <w:lang w:val="fr-CH" w:eastAsia="zh-CN"/>
        </w:rPr>
        <w:t xml:space="preserve"> (fin de transmission), suivi de la lettre K.</w:t>
      </w:r>
    </w:p>
    <w:p w:rsidR="006C2A6F" w:rsidRDefault="006C2A6F" w:rsidP="00AB62B6">
      <w:pPr>
        <w:rPr>
          <w:lang w:val="fr-CH" w:eastAsia="zh-CN"/>
        </w:rPr>
      </w:pPr>
      <w:r w:rsidRPr="006C2A6F">
        <w:rPr>
          <w:lang w:val="fr-CH" w:eastAsia="zh-CN"/>
        </w:rPr>
        <w:tab/>
        <w:t>(2)</w:t>
      </w:r>
      <w:r w:rsidRPr="006C2A6F">
        <w:rPr>
          <w:lang w:val="fr-CH" w:eastAsia="zh-CN"/>
        </w:rPr>
        <w:tab/>
        <w:t>Dans le cas d'une transmission par séries, la fin de chaque radiotélégramme est indiquée par le signal </w:t>
      </w:r>
      <w:r w:rsidRPr="006C2A6F">
        <w:rPr>
          <w:b/>
          <w:position w:val="-2"/>
          <w:lang w:val="fr-CH" w:eastAsia="zh-CN"/>
        </w:rPr>
        <w:t>·</w:t>
      </w:r>
      <w:r w:rsidRPr="006C2A6F">
        <w:rPr>
          <w:lang w:val="fr-CH" w:eastAsia="zh-CN"/>
        </w:rPr>
        <w:t> – </w:t>
      </w:r>
      <w:r w:rsidRPr="006C2A6F">
        <w:rPr>
          <w:b/>
          <w:position w:val="-2"/>
          <w:lang w:val="fr-CH" w:eastAsia="zh-CN"/>
        </w:rPr>
        <w:t>·</w:t>
      </w:r>
      <w:r w:rsidRPr="006C2A6F">
        <w:rPr>
          <w:lang w:val="fr-CH" w:eastAsia="zh-CN"/>
        </w:rPr>
        <w:t> – </w:t>
      </w:r>
      <w:r w:rsidRPr="006C2A6F">
        <w:rPr>
          <w:b/>
          <w:position w:val="-2"/>
          <w:lang w:val="fr-CH" w:eastAsia="zh-CN"/>
        </w:rPr>
        <w:t>·</w:t>
      </w:r>
      <w:r w:rsidRPr="006C2A6F">
        <w:rPr>
          <w:lang w:val="fr-CH" w:eastAsia="zh-CN"/>
        </w:rPr>
        <w:t> (fin de transmission) et la fin de chaque série par la lettre K.</w:t>
      </w:r>
    </w:p>
    <w:p w:rsidR="006C2A6F" w:rsidRPr="006C2A6F" w:rsidRDefault="00533A1E" w:rsidP="007E26AC">
      <w:pPr>
        <w:pStyle w:val="Headingi"/>
        <w:jc w:val="center"/>
        <w:rPr>
          <w:lang w:val="fr-CH" w:eastAsia="zh-CN"/>
        </w:rPr>
      </w:pPr>
      <w:r>
        <w:rPr>
          <w:lang w:val="fr-CH" w:eastAsia="zh-CN"/>
        </w:rPr>
        <w:lastRenderedPageBreak/>
        <w:t>B</w:t>
      </w:r>
      <w:r w:rsidR="007E26AC">
        <w:rPr>
          <w:lang w:val="fr-CH" w:eastAsia="zh-CN"/>
        </w:rPr>
        <w:t xml:space="preserve">.  </w:t>
      </w:r>
      <w:r w:rsidR="006C2A6F" w:rsidRPr="006C2A6F">
        <w:rPr>
          <w:lang w:val="fr-CH" w:eastAsia="zh-CN"/>
        </w:rPr>
        <w:t>Accusé de réception</w:t>
      </w:r>
    </w:p>
    <w:p w:rsidR="006C2A6F" w:rsidRPr="006C2A6F" w:rsidRDefault="007E26AC" w:rsidP="007E26AC">
      <w:pPr>
        <w:pStyle w:val="Normalaftertitle"/>
        <w:rPr>
          <w:lang w:val="fr-CH" w:eastAsia="zh-CN"/>
        </w:rPr>
      </w:pPr>
      <w:r>
        <w:rPr>
          <w:lang w:val="fr-CH" w:eastAsia="zh-CN"/>
        </w:rPr>
        <w:t>§ </w:t>
      </w:r>
      <w:r w:rsidR="006C2A6F" w:rsidRPr="006C2A6F">
        <w:rPr>
          <w:lang w:val="fr-CH" w:eastAsia="zh-CN"/>
        </w:rPr>
        <w:t>30</w:t>
      </w:r>
      <w:r>
        <w:rPr>
          <w:lang w:val="fr-CH" w:eastAsia="zh-CN"/>
        </w:rPr>
        <w:t>.</w:t>
      </w:r>
      <w:r w:rsidR="006C2A6F" w:rsidRPr="006C2A6F">
        <w:rPr>
          <w:lang w:val="fr-CH" w:eastAsia="zh-CN"/>
        </w:rPr>
        <w:tab/>
        <w:t>(1)</w:t>
      </w:r>
      <w:r w:rsidR="006C2A6F" w:rsidRPr="006C2A6F">
        <w:rPr>
          <w:lang w:val="fr-CH" w:eastAsia="zh-CN"/>
        </w:rPr>
        <w:tab/>
        <w:t>L'accusé de réception d'un radiotélégramme ou d'une série de radiotélégrammes est donné sous la forme suivante:</w:t>
      </w:r>
    </w:p>
    <w:p w:rsidR="006C2A6F" w:rsidRPr="006C2A6F" w:rsidRDefault="006C2A6F" w:rsidP="007E26AC">
      <w:pPr>
        <w:pStyle w:val="enumlev2"/>
        <w:keepNext/>
        <w:keepLines/>
        <w:rPr>
          <w:lang w:val="fr-CH" w:eastAsia="zh-CN"/>
        </w:rPr>
      </w:pPr>
      <w:r w:rsidRPr="006C2A6F">
        <w:rPr>
          <w:lang w:val="fr-CH" w:eastAsia="zh-CN"/>
        </w:rPr>
        <w:t>–</w:t>
      </w:r>
      <w:r w:rsidRPr="006C2A6F">
        <w:rPr>
          <w:lang w:val="fr-CH" w:eastAsia="zh-CN"/>
        </w:rPr>
        <w:tab/>
        <w:t>l'indicatif d'appel de la station transmettrice;</w:t>
      </w:r>
    </w:p>
    <w:p w:rsidR="006C2A6F" w:rsidRPr="006C2A6F" w:rsidRDefault="006C2A6F" w:rsidP="007E26AC">
      <w:pPr>
        <w:pStyle w:val="enumlev2"/>
        <w:keepNext/>
        <w:keepLines/>
        <w:rPr>
          <w:lang w:val="fr-CH" w:eastAsia="zh-CN"/>
        </w:rPr>
      </w:pPr>
      <w:r w:rsidRPr="006C2A6F">
        <w:rPr>
          <w:lang w:val="fr-CH" w:eastAsia="zh-CN"/>
        </w:rPr>
        <w:t>–</w:t>
      </w:r>
      <w:r w:rsidRPr="006C2A6F">
        <w:rPr>
          <w:lang w:val="fr-CH" w:eastAsia="zh-CN"/>
        </w:rPr>
        <w:tab/>
        <w:t>le mot DE;</w:t>
      </w:r>
    </w:p>
    <w:p w:rsidR="006C2A6F" w:rsidRPr="006C2A6F" w:rsidRDefault="006C2A6F" w:rsidP="007A2249">
      <w:pPr>
        <w:pStyle w:val="enumlev2"/>
        <w:rPr>
          <w:lang w:val="fr-CH" w:eastAsia="zh-CN"/>
        </w:rPr>
      </w:pPr>
      <w:r w:rsidRPr="006C2A6F">
        <w:rPr>
          <w:lang w:val="fr-CH" w:eastAsia="zh-CN"/>
        </w:rPr>
        <w:t>–</w:t>
      </w:r>
      <w:r w:rsidRPr="006C2A6F">
        <w:rPr>
          <w:lang w:val="fr-CH" w:eastAsia="zh-CN"/>
        </w:rPr>
        <w:tab/>
        <w:t>l'indicatif d'appel de la station réceptrice;</w:t>
      </w:r>
    </w:p>
    <w:p w:rsidR="006C2A6F" w:rsidRPr="006C2A6F" w:rsidRDefault="006C2A6F" w:rsidP="007A2249">
      <w:pPr>
        <w:pStyle w:val="enumlev2"/>
        <w:rPr>
          <w:lang w:val="fr-CH" w:eastAsia="zh-CN"/>
        </w:rPr>
      </w:pPr>
      <w:r w:rsidRPr="006C2A6F">
        <w:rPr>
          <w:lang w:val="fr-CH" w:eastAsia="zh-CN"/>
        </w:rPr>
        <w:t>–</w:t>
      </w:r>
      <w:r w:rsidRPr="006C2A6F">
        <w:rPr>
          <w:lang w:val="fr-CH" w:eastAsia="zh-CN"/>
        </w:rPr>
        <w:tab/>
        <w:t>la lettre R suivie du numéro du radiotélégramme;</w:t>
      </w:r>
      <w:r w:rsidRPr="006C2A6F">
        <w:rPr>
          <w:i/>
          <w:lang w:val="fr-CH" w:eastAsia="zh-CN"/>
        </w:rPr>
        <w:t xml:space="preserve"> ou</w:t>
      </w:r>
    </w:p>
    <w:p w:rsidR="006C2A6F" w:rsidRPr="006C2A6F" w:rsidRDefault="006C2A6F" w:rsidP="007A2249">
      <w:pPr>
        <w:pStyle w:val="enumlev2"/>
        <w:rPr>
          <w:lang w:val="fr-CH" w:eastAsia="zh-CN"/>
        </w:rPr>
      </w:pPr>
      <w:r w:rsidRPr="006C2A6F">
        <w:rPr>
          <w:lang w:val="fr-CH" w:eastAsia="zh-CN"/>
        </w:rPr>
        <w:t>–</w:t>
      </w:r>
      <w:r w:rsidRPr="006C2A6F">
        <w:rPr>
          <w:lang w:val="fr-CH" w:eastAsia="zh-CN"/>
        </w:rPr>
        <w:tab/>
        <w:t>la lettre R suivie du numéro du dernier radiotélégramme d'une série.</w:t>
      </w:r>
    </w:p>
    <w:p w:rsidR="006C2A6F" w:rsidRDefault="006C2A6F" w:rsidP="00AB62B6">
      <w:pPr>
        <w:rPr>
          <w:lang w:val="fr-CH" w:eastAsia="zh-CN"/>
        </w:rPr>
      </w:pPr>
      <w:r w:rsidRPr="006C2A6F">
        <w:rPr>
          <w:lang w:val="fr-CH" w:eastAsia="zh-CN"/>
        </w:rPr>
        <w:tab/>
        <w:t>(2)</w:t>
      </w:r>
      <w:r w:rsidRPr="006C2A6F">
        <w:rPr>
          <w:lang w:val="fr-CH" w:eastAsia="zh-CN"/>
        </w:rPr>
        <w:tab/>
        <w:t>L'accusé de réception est transmis par la station réceptrice sur la fréquence de trafic (voir les 25.(1) et 25.(2)).</w:t>
      </w:r>
    </w:p>
    <w:p w:rsidR="007E26AC" w:rsidRPr="007E26AC" w:rsidRDefault="007E26AC" w:rsidP="007E26AC">
      <w:pPr>
        <w:spacing w:before="0"/>
        <w:rPr>
          <w:sz w:val="16"/>
          <w:szCs w:val="16"/>
          <w:lang w:val="fr-CH" w:eastAsia="zh-CN"/>
        </w:rPr>
      </w:pPr>
    </w:p>
    <w:p w:rsidR="006C2A6F" w:rsidRPr="006C2A6F" w:rsidRDefault="00533A1E" w:rsidP="007E26AC">
      <w:pPr>
        <w:pStyle w:val="Headingi"/>
        <w:jc w:val="center"/>
        <w:rPr>
          <w:lang w:val="fr-CH" w:eastAsia="zh-CN"/>
        </w:rPr>
      </w:pPr>
      <w:r>
        <w:rPr>
          <w:lang w:val="fr-CH" w:eastAsia="zh-CN"/>
        </w:rPr>
        <w:t>C</w:t>
      </w:r>
      <w:r w:rsidR="007E26AC">
        <w:rPr>
          <w:lang w:val="fr-CH" w:eastAsia="zh-CN"/>
        </w:rPr>
        <w:t xml:space="preserve">.  </w:t>
      </w:r>
      <w:r w:rsidR="006C2A6F" w:rsidRPr="006C2A6F">
        <w:rPr>
          <w:lang w:val="fr-CH" w:eastAsia="zh-CN"/>
        </w:rPr>
        <w:t>Fin du travail</w:t>
      </w:r>
    </w:p>
    <w:p w:rsidR="006C2A6F" w:rsidRPr="006C2A6F" w:rsidRDefault="007E26AC" w:rsidP="007E26AC">
      <w:pPr>
        <w:pStyle w:val="Normalaftertitle"/>
        <w:rPr>
          <w:lang w:val="fr-CH" w:eastAsia="zh-CN"/>
        </w:rPr>
      </w:pPr>
      <w:r>
        <w:rPr>
          <w:lang w:val="fr-CH" w:eastAsia="zh-CN"/>
        </w:rPr>
        <w:t>§ </w:t>
      </w:r>
      <w:r w:rsidR="006C2A6F" w:rsidRPr="006C2A6F">
        <w:rPr>
          <w:lang w:val="fr-CH" w:eastAsia="zh-CN"/>
        </w:rPr>
        <w:t>31</w:t>
      </w:r>
      <w:r>
        <w:rPr>
          <w:lang w:val="fr-CH" w:eastAsia="zh-CN"/>
        </w:rPr>
        <w:t>.</w:t>
      </w:r>
      <w:r w:rsidR="006C2A6F" w:rsidRPr="006C2A6F">
        <w:rPr>
          <w:lang w:val="fr-CH" w:eastAsia="zh-CN"/>
        </w:rPr>
        <w:tab/>
        <w:t>(1)</w:t>
      </w:r>
      <w:r w:rsidR="006C2A6F" w:rsidRPr="006C2A6F">
        <w:rPr>
          <w:lang w:val="fr-CH" w:eastAsia="zh-CN"/>
        </w:rPr>
        <w:tab/>
        <w:t>La fin du travail entre deux stations est indiquée par chacune d'elles au moyen du signal</w:t>
      </w:r>
      <w:r w:rsidR="006C2A6F" w:rsidRPr="006C2A6F">
        <w:rPr>
          <w:b/>
          <w:lang w:val="fr-CH" w:eastAsia="zh-CN"/>
        </w:rPr>
        <w:t> </w:t>
      </w:r>
      <w:r w:rsidR="006C2A6F" w:rsidRPr="006C2A6F">
        <w:rPr>
          <w:b/>
          <w:position w:val="-2"/>
          <w:lang w:val="fr-CH" w:eastAsia="zh-CN"/>
        </w:rPr>
        <w:t>·</w:t>
      </w:r>
      <w:r w:rsidR="006C2A6F" w:rsidRPr="006C2A6F">
        <w:rPr>
          <w:b/>
          <w:lang w:val="fr-CH" w:eastAsia="zh-CN"/>
        </w:rPr>
        <w:t xml:space="preserve"> </w:t>
      </w:r>
      <w:r w:rsidR="006C2A6F" w:rsidRPr="006C2A6F">
        <w:rPr>
          <w:b/>
          <w:position w:val="-2"/>
          <w:lang w:val="fr-CH" w:eastAsia="zh-CN"/>
        </w:rPr>
        <w:t>·</w:t>
      </w:r>
      <w:r w:rsidR="006C2A6F" w:rsidRPr="006C2A6F">
        <w:rPr>
          <w:b/>
          <w:lang w:val="fr-CH" w:eastAsia="zh-CN"/>
        </w:rPr>
        <w:t xml:space="preserve"> </w:t>
      </w:r>
      <w:r w:rsidR="006C2A6F" w:rsidRPr="006C2A6F">
        <w:rPr>
          <w:b/>
          <w:position w:val="-2"/>
          <w:lang w:val="fr-CH" w:eastAsia="zh-CN"/>
        </w:rPr>
        <w:t>·</w:t>
      </w:r>
      <w:r w:rsidR="006C2A6F" w:rsidRPr="006C2A6F">
        <w:rPr>
          <w:b/>
          <w:lang w:val="fr-CH" w:eastAsia="zh-CN"/>
        </w:rPr>
        <w:t xml:space="preserve"> </w:t>
      </w:r>
      <w:r w:rsidR="006C2A6F" w:rsidRPr="006C2A6F">
        <w:rPr>
          <w:lang w:val="fr-CH" w:eastAsia="zh-CN"/>
        </w:rPr>
        <w:t>–</w:t>
      </w:r>
      <w:r w:rsidR="006C2A6F" w:rsidRPr="006C2A6F">
        <w:rPr>
          <w:b/>
          <w:lang w:val="fr-CH" w:eastAsia="zh-CN"/>
        </w:rPr>
        <w:t xml:space="preserve"> </w:t>
      </w:r>
      <w:r w:rsidR="006C2A6F" w:rsidRPr="006C2A6F">
        <w:rPr>
          <w:b/>
          <w:position w:val="-2"/>
          <w:lang w:val="fr-CH" w:eastAsia="zh-CN"/>
        </w:rPr>
        <w:t>·</w:t>
      </w:r>
      <w:r w:rsidR="006C2A6F" w:rsidRPr="006C2A6F">
        <w:rPr>
          <w:b/>
          <w:lang w:val="fr-CH" w:eastAsia="zh-CN"/>
        </w:rPr>
        <w:t xml:space="preserve"> </w:t>
      </w:r>
      <w:r w:rsidR="006C2A6F" w:rsidRPr="006C2A6F">
        <w:rPr>
          <w:lang w:val="fr-CH" w:eastAsia="zh-CN"/>
        </w:rPr>
        <w:t>– (fin du travail).</w:t>
      </w:r>
    </w:p>
    <w:p w:rsidR="006C2A6F" w:rsidRPr="006C2A6F" w:rsidRDefault="006C2A6F" w:rsidP="00AB62B6">
      <w:pPr>
        <w:rPr>
          <w:lang w:val="fr-CH" w:eastAsia="zh-CN"/>
        </w:rPr>
      </w:pPr>
      <w:r w:rsidRPr="006C2A6F">
        <w:rPr>
          <w:lang w:val="fr-CH" w:eastAsia="zh-CN"/>
        </w:rPr>
        <w:tab/>
        <w:t>(2)</w:t>
      </w:r>
      <w:r w:rsidRPr="006C2A6F">
        <w:rPr>
          <w:lang w:val="fr-CH" w:eastAsia="zh-CN"/>
        </w:rPr>
        <w:tab/>
        <w:t>Le signal</w:t>
      </w:r>
      <w:r w:rsidRPr="006C2A6F">
        <w:rPr>
          <w:b/>
          <w:lang w:val="fr-CH" w:eastAsia="zh-CN"/>
        </w:rPr>
        <w:t> </w:t>
      </w:r>
      <w:r w:rsidRPr="006C2A6F">
        <w:rPr>
          <w:b/>
          <w:position w:val="-2"/>
          <w:lang w:val="fr-CH" w:eastAsia="zh-CN"/>
        </w:rPr>
        <w:t>·</w:t>
      </w:r>
      <w:r w:rsidRPr="006C2A6F">
        <w:rPr>
          <w:b/>
          <w:lang w:val="fr-CH" w:eastAsia="zh-CN"/>
        </w:rPr>
        <w:t xml:space="preserve"> </w:t>
      </w:r>
      <w:r w:rsidRPr="006C2A6F">
        <w:rPr>
          <w:b/>
          <w:position w:val="-2"/>
          <w:lang w:val="fr-CH" w:eastAsia="zh-CN"/>
        </w:rPr>
        <w:t>·</w:t>
      </w:r>
      <w:r w:rsidRPr="006C2A6F">
        <w:rPr>
          <w:b/>
          <w:lang w:val="fr-CH" w:eastAsia="zh-CN"/>
        </w:rPr>
        <w:t xml:space="preserve"> </w:t>
      </w:r>
      <w:r w:rsidRPr="006C2A6F">
        <w:rPr>
          <w:b/>
          <w:position w:val="-2"/>
          <w:lang w:val="fr-CH" w:eastAsia="zh-CN"/>
        </w:rPr>
        <w:t>·</w:t>
      </w:r>
      <w:r w:rsidRPr="006C2A6F">
        <w:rPr>
          <w:b/>
          <w:lang w:val="fr-CH" w:eastAsia="zh-CN"/>
        </w:rPr>
        <w:t xml:space="preserve"> </w:t>
      </w:r>
      <w:r w:rsidRPr="006C2A6F">
        <w:rPr>
          <w:lang w:val="fr-CH" w:eastAsia="zh-CN"/>
        </w:rPr>
        <w:t>–</w:t>
      </w:r>
      <w:r w:rsidRPr="006C2A6F">
        <w:rPr>
          <w:b/>
          <w:lang w:val="fr-CH" w:eastAsia="zh-CN"/>
        </w:rPr>
        <w:t xml:space="preserve"> </w:t>
      </w:r>
      <w:r w:rsidRPr="006C2A6F">
        <w:rPr>
          <w:b/>
          <w:position w:val="-2"/>
          <w:lang w:val="fr-CH" w:eastAsia="zh-CN"/>
        </w:rPr>
        <w:t>·</w:t>
      </w:r>
      <w:r w:rsidRPr="006C2A6F">
        <w:rPr>
          <w:b/>
          <w:lang w:val="fr-CH" w:eastAsia="zh-CN"/>
        </w:rPr>
        <w:t xml:space="preserve"> </w:t>
      </w:r>
      <w:r w:rsidRPr="006C2A6F">
        <w:rPr>
          <w:lang w:val="fr-CH" w:eastAsia="zh-CN"/>
        </w:rPr>
        <w:t>– (fin du travail) est aussi utilisé:</w:t>
      </w:r>
    </w:p>
    <w:p w:rsidR="006C2A6F" w:rsidRPr="006C2A6F" w:rsidRDefault="006C2A6F" w:rsidP="007A2249">
      <w:pPr>
        <w:pStyle w:val="enumlev2"/>
        <w:rPr>
          <w:lang w:val="fr-CH" w:eastAsia="zh-CN"/>
        </w:rPr>
      </w:pPr>
      <w:r w:rsidRPr="006C2A6F">
        <w:rPr>
          <w:lang w:val="fr-CH" w:eastAsia="zh-CN"/>
        </w:rPr>
        <w:t>–</w:t>
      </w:r>
      <w:r w:rsidRPr="006C2A6F">
        <w:rPr>
          <w:lang w:val="fr-CH" w:eastAsia="zh-CN"/>
        </w:rPr>
        <w:tab/>
        <w:t>à la fin de toute transmission de radiotélégrammes d'information générale, d'avis généraux de sécurité et d'informations météorologiques;</w:t>
      </w:r>
    </w:p>
    <w:p w:rsidR="006C2A6F" w:rsidRPr="006C2A6F" w:rsidRDefault="006C2A6F" w:rsidP="007A2249">
      <w:pPr>
        <w:pStyle w:val="enumlev2"/>
        <w:rPr>
          <w:lang w:val="fr-CH" w:eastAsia="zh-CN"/>
        </w:rPr>
      </w:pPr>
      <w:r w:rsidRPr="006C2A6F">
        <w:rPr>
          <w:lang w:val="fr-CH" w:eastAsia="zh-CN"/>
        </w:rPr>
        <w:t>–</w:t>
      </w:r>
      <w:r w:rsidRPr="006C2A6F">
        <w:rPr>
          <w:lang w:val="fr-CH" w:eastAsia="zh-CN"/>
        </w:rPr>
        <w:tab/>
        <w:t>à la fin de la transmission dans le service de radiocommunication à grande distance avec accusé de réception différé ou sans accusé de réception.</w:t>
      </w:r>
    </w:p>
    <w:p w:rsidR="006C2A6F" w:rsidRPr="006C2A6F" w:rsidRDefault="00533A1E" w:rsidP="001F2BC9">
      <w:pPr>
        <w:pStyle w:val="AnnexNoTitle"/>
        <w:rPr>
          <w:lang w:val="fr-CH" w:eastAsia="zh-CN"/>
        </w:rPr>
      </w:pPr>
      <w:r>
        <w:rPr>
          <w:lang w:val="fr-CH" w:eastAsia="zh-CN"/>
        </w:rPr>
        <w:t>Section VII</w:t>
      </w:r>
      <w:r w:rsidR="007E26AC">
        <w:rPr>
          <w:lang w:val="fr-CH" w:eastAsia="zh-CN"/>
        </w:rPr>
        <w:t xml:space="preserve">.  </w:t>
      </w:r>
      <w:r w:rsidR="006C2A6F" w:rsidRPr="006C2A6F">
        <w:rPr>
          <w:lang w:val="fr-CH" w:eastAsia="zh-CN"/>
        </w:rPr>
        <w:t>Direction du travail</w:t>
      </w:r>
    </w:p>
    <w:p w:rsidR="006C2A6F" w:rsidRPr="006C2A6F" w:rsidRDefault="007E26AC" w:rsidP="007E26AC">
      <w:pPr>
        <w:pStyle w:val="Normalaftertitle"/>
        <w:rPr>
          <w:lang w:val="fr-CH" w:eastAsia="zh-CN"/>
        </w:rPr>
      </w:pPr>
      <w:r>
        <w:rPr>
          <w:lang w:val="fr-CH" w:eastAsia="zh-CN"/>
        </w:rPr>
        <w:t>§ </w:t>
      </w:r>
      <w:r w:rsidR="006C2A6F" w:rsidRPr="006C2A6F">
        <w:rPr>
          <w:lang w:val="fr-CH" w:eastAsia="zh-CN"/>
        </w:rPr>
        <w:t>32</w:t>
      </w:r>
      <w:r>
        <w:rPr>
          <w:lang w:val="fr-CH" w:eastAsia="zh-CN"/>
        </w:rPr>
        <w:t>.</w:t>
      </w:r>
      <w:r w:rsidR="006C2A6F" w:rsidRPr="006C2A6F">
        <w:rPr>
          <w:lang w:val="fr-CH" w:eastAsia="zh-CN"/>
        </w:rPr>
        <w:tab/>
        <w:t>Les dispositions de la présente section ne s'appliquent pas aux cas de détresse, d'urgence ou de sécurité.</w:t>
      </w:r>
    </w:p>
    <w:p w:rsidR="006C2A6F" w:rsidRPr="006C2A6F" w:rsidRDefault="007E26AC" w:rsidP="001100EB">
      <w:pPr>
        <w:rPr>
          <w:lang w:val="fr-CH" w:eastAsia="zh-CN"/>
        </w:rPr>
      </w:pPr>
      <w:r>
        <w:rPr>
          <w:lang w:val="fr-CH" w:eastAsia="zh-CN"/>
        </w:rPr>
        <w:t>§ </w:t>
      </w:r>
      <w:r w:rsidR="006C2A6F" w:rsidRPr="006C2A6F">
        <w:rPr>
          <w:lang w:val="fr-CH" w:eastAsia="zh-CN"/>
        </w:rPr>
        <w:t>33</w:t>
      </w:r>
      <w:r>
        <w:rPr>
          <w:lang w:val="fr-CH" w:eastAsia="zh-CN"/>
        </w:rPr>
        <w:t>.</w:t>
      </w:r>
      <w:r w:rsidR="006C2A6F" w:rsidRPr="006C2A6F">
        <w:rPr>
          <w:lang w:val="fr-CH" w:eastAsia="zh-CN"/>
        </w:rPr>
        <w:tab/>
        <w:t>Dans les communications entre station côtière et station de navire, la station de navire se conforme aux instructions données par la station côtière pour tout ce qui a trait à l'ordre et à l'heure de transmission, au choix de la fréquence et de la classe d'émission, à la durée et à la suspension du travail.</w:t>
      </w:r>
    </w:p>
    <w:p w:rsidR="006C2A6F" w:rsidRPr="006C2A6F" w:rsidRDefault="007E26AC" w:rsidP="001100EB">
      <w:pPr>
        <w:rPr>
          <w:lang w:val="fr-CH" w:eastAsia="zh-CN"/>
        </w:rPr>
      </w:pPr>
      <w:r>
        <w:rPr>
          <w:lang w:val="fr-CH" w:eastAsia="zh-CN"/>
        </w:rPr>
        <w:t>§ </w:t>
      </w:r>
      <w:r w:rsidR="006C2A6F" w:rsidRPr="006C2A6F">
        <w:rPr>
          <w:lang w:val="fr-CH" w:eastAsia="zh-CN"/>
        </w:rPr>
        <w:t>34</w:t>
      </w:r>
      <w:r>
        <w:rPr>
          <w:lang w:val="fr-CH" w:eastAsia="zh-CN"/>
        </w:rPr>
        <w:t>.</w:t>
      </w:r>
      <w:r w:rsidR="006C2A6F" w:rsidRPr="006C2A6F">
        <w:rPr>
          <w:lang w:val="fr-CH" w:eastAsia="zh-CN"/>
        </w:rPr>
        <w:tab/>
        <w:t>Dans les communications entre stations de navire, la station appelée a la direction du travail selon les indications du 33 ci-dessus. Cependant, si une station côtière estime nécessaire d'intervenir, les stations de navire se conforment à ses instructions.</w:t>
      </w:r>
    </w:p>
    <w:p w:rsidR="006C2A6F" w:rsidRPr="006C2A6F" w:rsidRDefault="00533A1E" w:rsidP="001F2BC9">
      <w:pPr>
        <w:pStyle w:val="AnnexNoTitle"/>
        <w:rPr>
          <w:lang w:val="fr-CH" w:eastAsia="zh-CN"/>
        </w:rPr>
      </w:pPr>
      <w:r>
        <w:rPr>
          <w:lang w:val="fr-CH" w:eastAsia="zh-CN"/>
        </w:rPr>
        <w:t>Section VIII</w:t>
      </w:r>
      <w:r w:rsidR="007E26AC">
        <w:rPr>
          <w:lang w:val="fr-CH" w:eastAsia="zh-CN"/>
        </w:rPr>
        <w:t xml:space="preserve">.  </w:t>
      </w:r>
      <w:r w:rsidR="006C2A6F" w:rsidRPr="006C2A6F">
        <w:rPr>
          <w:lang w:val="fr-CH" w:eastAsia="zh-CN"/>
        </w:rPr>
        <w:t>Essais</w:t>
      </w:r>
    </w:p>
    <w:p w:rsidR="006C2A6F" w:rsidRPr="006C2A6F" w:rsidRDefault="006C2A6F" w:rsidP="007E26AC">
      <w:pPr>
        <w:pStyle w:val="Normalaftertitle"/>
        <w:rPr>
          <w:lang w:val="fr-CH" w:eastAsia="zh-CN"/>
        </w:rPr>
      </w:pPr>
      <w:r w:rsidRPr="006C2A6F">
        <w:rPr>
          <w:lang w:val="fr-CH" w:eastAsia="zh-CN"/>
        </w:rPr>
        <w:t>35</w:t>
      </w:r>
      <w:r w:rsidRPr="006C2A6F">
        <w:rPr>
          <w:lang w:val="fr-CH" w:eastAsia="zh-CN"/>
        </w:rPr>
        <w:tab/>
        <w:t>Lorsqu'il est nécessaire pour une station de navire d'émettre des signaux d'essai ou de réglage susceptibles de brouiller le travail de stations côtières voisines, le consentement de ces stations doit être obtenu avant d'effectuer de telles émissions.</w:t>
      </w:r>
    </w:p>
    <w:p w:rsidR="00A6617B" w:rsidRDefault="006C2A6F" w:rsidP="001100EB">
      <w:pPr>
        <w:rPr>
          <w:lang w:val="fr-CH" w:eastAsia="zh-CN"/>
        </w:rPr>
      </w:pPr>
      <w:r w:rsidRPr="00683658">
        <w:rPr>
          <w:lang w:val="fr-CH" w:eastAsia="zh-CN"/>
        </w:rPr>
        <w:t>36</w:t>
      </w:r>
      <w:r w:rsidRPr="00683658">
        <w:rPr>
          <w:lang w:val="fr-CH" w:eastAsia="zh-CN"/>
        </w:rPr>
        <w:tab/>
        <w:t>Lorsqu'il est nécessaire pour une station du service mobile maritime de faire des signaux d'essai, soit pour le réglage d'un émetteur avant de transmettre un appel, soit pour le réglage d'un récepteur, ces signaux ne doivent pas durer plus de dix secondes. Ils doivent être constitués par une série de VVV suivie de l'indicatif d'appel de la station qui émet pour essais.</w:t>
      </w:r>
    </w:p>
    <w:p w:rsidR="00533A1E" w:rsidRDefault="00533A1E">
      <w:pPr>
        <w:jc w:val="center"/>
      </w:pPr>
      <w:r>
        <w:t>______________</w:t>
      </w:r>
    </w:p>
    <w:sectPr w:rsidR="00533A1E" w:rsidSect="00EC4E3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DD0" w:rsidRDefault="006F5DD0">
      <w:r>
        <w:separator/>
      </w:r>
    </w:p>
  </w:endnote>
  <w:endnote w:type="continuationSeparator" w:id="0">
    <w:p w:rsidR="006F5DD0" w:rsidRDefault="006F5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DD0" w:rsidRDefault="006F5DD0">
      <w:r>
        <w:separator/>
      </w:r>
    </w:p>
  </w:footnote>
  <w:footnote w:type="continuationSeparator" w:id="0">
    <w:p w:rsidR="006F5DD0" w:rsidRDefault="006F5DD0">
      <w:r>
        <w:continuationSeparator/>
      </w:r>
    </w:p>
  </w:footnote>
  <w:footnote w:id="1">
    <w:p w:rsidR="006C2A6F" w:rsidRDefault="006C2A6F" w:rsidP="006C2A6F">
      <w:pPr>
        <w:pStyle w:val="FootnoteText"/>
        <w:ind w:left="313" w:hanging="313"/>
      </w:pPr>
      <w:r>
        <w:rPr>
          <w:rStyle w:val="FootnoteReference"/>
        </w:rPr>
        <w:t>*</w:t>
      </w:r>
      <w:r>
        <w:tab/>
        <w:t>Cette Recommandation doit être portée à l'attention de l'Organisation maritime internationale (OMI) et du Secteur de la normalisation des télécommunications (UIT-T).</w:t>
      </w:r>
    </w:p>
    <w:p w:rsidR="006C2A6F" w:rsidRDefault="003C34B3" w:rsidP="006C2A6F">
      <w:pPr>
        <w:pStyle w:val="FootnoteText"/>
      </w:pPr>
      <w:r>
        <w:rPr>
          <w:i/>
        </w:rPr>
        <w:tab/>
      </w:r>
      <w:r w:rsidR="006C2A6F">
        <w:rPr>
          <w:i/>
        </w:rPr>
        <w:t>Note du Secrétariat</w:t>
      </w:r>
      <w:r w:rsidR="006C2A6F">
        <w:t>: Dans cette Recommandation, les références au Règlement des radiocommunications (RR) renvoient au RR révisé par la Conférence mondiale des radiocommunications de 1995. Ces dispositions du RR entreront en vigueur le 1</w:t>
      </w:r>
      <w:r w:rsidR="006C2A6F">
        <w:rPr>
          <w:position w:val="6"/>
          <w:sz w:val="14"/>
        </w:rPr>
        <w:t>er </w:t>
      </w:r>
      <w:r w:rsidR="006C2A6F">
        <w:t>juin 1998. Le cas échéant, les références entre crochets correspondent à celles du RR actuellement en vigueur.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0BD" w:rsidRDefault="005C50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0BD" w:rsidRDefault="005C50BD" w:rsidP="00C668C8">
    <w:pPr>
      <w:pStyle w:val="Header"/>
      <w:ind w:right="360" w:firstLine="360"/>
    </w:pPr>
    <w:r>
      <w:rPr>
        <w:noProof/>
        <w:lang w:val="en-US" w:eastAsia="zh-CN"/>
      </w:rPr>
      <w:drawing>
        <wp:anchor distT="0" distB="0" distL="114300" distR="114300" simplePos="0" relativeHeight="251659264" behindDoc="1" locked="0" layoutInCell="1" allowOverlap="1" wp14:anchorId="79DC8F1F" wp14:editId="1D6B950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0BD" w:rsidRPr="00837CB5" w:rsidRDefault="005C50BD" w:rsidP="007229A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F2BC9">
      <w:rPr>
        <w:rStyle w:val="PageNumber"/>
        <w:b/>
        <w:bCs/>
        <w:noProof/>
      </w:rPr>
      <w:t>ii</w:t>
    </w:r>
    <w:r>
      <w:rPr>
        <w:rStyle w:val="PageNumber"/>
        <w:b/>
        <w:bCs/>
      </w:rPr>
      <w:fldChar w:fldCharType="end"/>
    </w:r>
    <w:r w:rsidRPr="00837CB5">
      <w:tab/>
    </w:r>
    <w:fldSimple w:instr=" DOCPROPERTY &quot;Header&quot; \* MERGEFORMAT ">
      <w:r w:rsidR="009462D2" w:rsidRPr="009462D2">
        <w:rPr>
          <w:b/>
          <w:bCs/>
        </w:rPr>
        <w:t xml:space="preserve">Rec. </w:t>
      </w:r>
    </w:fldSimple>
    <w:r>
      <w:rPr>
        <w:b/>
        <w:bCs/>
      </w:rPr>
      <w:t xml:space="preserve"> </w:t>
    </w:r>
    <w:r w:rsidR="007229AE" w:rsidRPr="007229AE">
      <w:rPr>
        <w:b/>
        <w:bCs/>
        <w:lang w:eastAsia="zh-CN"/>
      </w:rPr>
      <w:t>UIT-R  M.1170-1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0BD" w:rsidRDefault="005C50BD">
    <w:pPr>
      <w:pStyle w:val="Header"/>
    </w:pPr>
    <w:r>
      <w:tab/>
    </w:r>
    <w:fldSimple w:instr=" DOCPROPERTY &quot;Header&quot; \* MERGEFORMAT ">
      <w:r w:rsidR="009462D2" w:rsidRPr="009462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462D2">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229A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2BC9">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462D2" w:rsidRPr="009462D2">
      <w:rPr>
        <w:b/>
        <w:bCs/>
        <w:lang w:val="en-US"/>
      </w:rPr>
      <w:t xml:space="preserve">Rec. </w:t>
    </w:r>
    <w:r w:rsidR="009E00A8">
      <w:rPr>
        <w:b/>
        <w:bCs/>
        <w:lang w:val="en-US"/>
      </w:rPr>
      <w:fldChar w:fldCharType="end"/>
    </w:r>
    <w:r w:rsidRPr="009E00A8">
      <w:rPr>
        <w:b/>
        <w:bCs/>
        <w:lang w:val="en-US"/>
      </w:rPr>
      <w:t xml:space="preserve"> </w:t>
    </w:r>
    <w:r w:rsidR="007229AE" w:rsidRPr="007229AE">
      <w:rPr>
        <w:b/>
        <w:bCs/>
        <w:lang w:eastAsia="zh-CN"/>
      </w:rPr>
      <w:t>UIT-R  M.1170-1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7229AE" w:rsidRDefault="00607D68" w:rsidP="007229AE">
    <w:pPr>
      <w:pStyle w:val="Header"/>
      <w:rPr>
        <w:b/>
        <w:bCs/>
      </w:rPr>
    </w:pPr>
    <w:r w:rsidRPr="007229AE">
      <w:rPr>
        <w:b/>
        <w:bCs/>
      </w:rPr>
      <w:tab/>
    </w:r>
    <w:r w:rsidR="00B047AB" w:rsidRPr="007229AE">
      <w:rPr>
        <w:b/>
        <w:bCs/>
      </w:rPr>
      <w:fldChar w:fldCharType="begin"/>
    </w:r>
    <w:r w:rsidR="00B047AB" w:rsidRPr="007229AE">
      <w:rPr>
        <w:b/>
        <w:bCs/>
      </w:rPr>
      <w:instrText xml:space="preserve"> DOCPROPERTY "Header" \* MERGEFORMAT </w:instrText>
    </w:r>
    <w:r w:rsidR="00B047AB" w:rsidRPr="007229AE">
      <w:rPr>
        <w:b/>
        <w:bCs/>
      </w:rPr>
      <w:fldChar w:fldCharType="separate"/>
    </w:r>
    <w:r w:rsidR="009462D2">
      <w:rPr>
        <w:b/>
        <w:bCs/>
      </w:rPr>
      <w:t xml:space="preserve">Rec. </w:t>
    </w:r>
    <w:r w:rsidR="00B047AB" w:rsidRPr="007229AE">
      <w:rPr>
        <w:b/>
        <w:bCs/>
      </w:rPr>
      <w:fldChar w:fldCharType="end"/>
    </w:r>
    <w:r w:rsidRPr="007229AE">
      <w:rPr>
        <w:b/>
        <w:bCs/>
      </w:rPr>
      <w:t xml:space="preserve"> </w:t>
    </w:r>
    <w:r w:rsidR="007229AE" w:rsidRPr="007229AE">
      <w:rPr>
        <w:b/>
        <w:bCs/>
        <w:lang w:eastAsia="zh-CN"/>
      </w:rPr>
      <w:t>UIT-R  M.1170-1</w:t>
    </w:r>
    <w:r w:rsidRPr="007229AE">
      <w:rPr>
        <w:b/>
        <w:bCs/>
      </w:rPr>
      <w:tab/>
    </w:r>
    <w:r w:rsidRPr="007229AE">
      <w:rPr>
        <w:rStyle w:val="PageNumber"/>
        <w:b/>
        <w:bCs/>
      </w:rPr>
      <w:fldChar w:fldCharType="begin"/>
    </w:r>
    <w:r w:rsidRPr="007229AE">
      <w:rPr>
        <w:rStyle w:val="PageNumber"/>
        <w:b/>
        <w:bCs/>
      </w:rPr>
      <w:instrText xml:space="preserve"> PAGE </w:instrText>
    </w:r>
    <w:r w:rsidRPr="007229AE">
      <w:rPr>
        <w:rStyle w:val="PageNumber"/>
        <w:b/>
        <w:bCs/>
      </w:rPr>
      <w:fldChar w:fldCharType="separate"/>
    </w:r>
    <w:r w:rsidR="001F2BC9">
      <w:rPr>
        <w:rStyle w:val="PageNumber"/>
        <w:b/>
        <w:bCs/>
        <w:noProof/>
      </w:rPr>
      <w:t>1</w:t>
    </w:r>
    <w:r w:rsidRPr="007229AE">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0261434-A589-45E7-8191-7964B200EE4E}"/>
    <w:docVar w:name="dgnword-eventsink" w:val="283693104"/>
  </w:docVars>
  <w:rsids>
    <w:rsidRoot w:val="006F5DD0"/>
    <w:rsid w:val="000118C9"/>
    <w:rsid w:val="000456F2"/>
    <w:rsid w:val="000B11DD"/>
    <w:rsid w:val="000E3891"/>
    <w:rsid w:val="001100EB"/>
    <w:rsid w:val="00180F00"/>
    <w:rsid w:val="00190D7E"/>
    <w:rsid w:val="001E2A91"/>
    <w:rsid w:val="001F2BC9"/>
    <w:rsid w:val="00217EBF"/>
    <w:rsid w:val="00231425"/>
    <w:rsid w:val="00242AEE"/>
    <w:rsid w:val="00257D56"/>
    <w:rsid w:val="002D76C4"/>
    <w:rsid w:val="0031673E"/>
    <w:rsid w:val="003649A7"/>
    <w:rsid w:val="0039167A"/>
    <w:rsid w:val="003C34B3"/>
    <w:rsid w:val="00442709"/>
    <w:rsid w:val="00452248"/>
    <w:rsid w:val="004816F2"/>
    <w:rsid w:val="004B41CF"/>
    <w:rsid w:val="004B4624"/>
    <w:rsid w:val="004F2DFD"/>
    <w:rsid w:val="0052529D"/>
    <w:rsid w:val="00533A1E"/>
    <w:rsid w:val="005760DB"/>
    <w:rsid w:val="005C50BD"/>
    <w:rsid w:val="00607D68"/>
    <w:rsid w:val="00614382"/>
    <w:rsid w:val="00683658"/>
    <w:rsid w:val="006C2A6F"/>
    <w:rsid w:val="006F5DD0"/>
    <w:rsid w:val="0070359F"/>
    <w:rsid w:val="007038A4"/>
    <w:rsid w:val="007229AE"/>
    <w:rsid w:val="007468DA"/>
    <w:rsid w:val="007705AA"/>
    <w:rsid w:val="00777240"/>
    <w:rsid w:val="00785218"/>
    <w:rsid w:val="007A2249"/>
    <w:rsid w:val="007D271D"/>
    <w:rsid w:val="007E26AC"/>
    <w:rsid w:val="00855F12"/>
    <w:rsid w:val="008602E2"/>
    <w:rsid w:val="00897B7A"/>
    <w:rsid w:val="008B4335"/>
    <w:rsid w:val="008B5083"/>
    <w:rsid w:val="009043BF"/>
    <w:rsid w:val="0092488D"/>
    <w:rsid w:val="009462D2"/>
    <w:rsid w:val="009709BE"/>
    <w:rsid w:val="009E00A8"/>
    <w:rsid w:val="00A20A4A"/>
    <w:rsid w:val="00A6617B"/>
    <w:rsid w:val="00AB0DC8"/>
    <w:rsid w:val="00AB3342"/>
    <w:rsid w:val="00AB62B6"/>
    <w:rsid w:val="00AD0129"/>
    <w:rsid w:val="00AE7DE9"/>
    <w:rsid w:val="00B047AB"/>
    <w:rsid w:val="00B11B8E"/>
    <w:rsid w:val="00B44E24"/>
    <w:rsid w:val="00B6011C"/>
    <w:rsid w:val="00B648B0"/>
    <w:rsid w:val="00BC49D8"/>
    <w:rsid w:val="00BF2B3D"/>
    <w:rsid w:val="00C0767F"/>
    <w:rsid w:val="00C3148E"/>
    <w:rsid w:val="00C40F90"/>
    <w:rsid w:val="00C446FD"/>
    <w:rsid w:val="00C83120"/>
    <w:rsid w:val="00CB3234"/>
    <w:rsid w:val="00D1193B"/>
    <w:rsid w:val="00D65526"/>
    <w:rsid w:val="00D8743D"/>
    <w:rsid w:val="00D9196B"/>
    <w:rsid w:val="00DF4176"/>
    <w:rsid w:val="00EB359B"/>
    <w:rsid w:val="00EC4E3C"/>
    <w:rsid w:val="00ED193D"/>
    <w:rsid w:val="00F132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44C672D-BAB4-412E-9CB1-926531FA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0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02E2"/>
    <w:pPr>
      <w:keepNext/>
      <w:keepLines/>
      <w:tabs>
        <w:tab w:val="clear" w:pos="794"/>
        <w:tab w:val="left" w:pos="1134"/>
      </w:tabs>
      <w:spacing w:before="480"/>
      <w:ind w:left="1134" w:hanging="113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1F2BC9"/>
    <w:pPr>
      <w:tabs>
        <w:tab w:val="clear" w:pos="1134"/>
        <w:tab w:val="clear" w:pos="1191"/>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1193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C50BD"/>
    <w:rPr>
      <w:color w:val="0000FF"/>
      <w:u w:val="single"/>
    </w:rPr>
  </w:style>
  <w:style w:type="paragraph" w:customStyle="1" w:styleId="Normalaftertitle0">
    <w:name w:val="Normal after title"/>
    <w:basedOn w:val="Normal"/>
    <w:next w:val="Normal"/>
    <w:rsid w:val="005C50BD"/>
    <w:pPr>
      <w:tabs>
        <w:tab w:val="clear" w:pos="794"/>
        <w:tab w:val="clear" w:pos="1191"/>
        <w:tab w:val="clear" w:pos="1588"/>
        <w:tab w:val="clear" w:pos="1985"/>
        <w:tab w:val="left" w:pos="1134"/>
        <w:tab w:val="left" w:pos="1871"/>
        <w:tab w:val="left" w:pos="2268"/>
      </w:tabs>
      <w:spacing w:before="280"/>
      <w:jc w:val="left"/>
    </w:pPr>
  </w:style>
  <w:style w:type="paragraph" w:customStyle="1" w:styleId="Annextitle">
    <w:name w:val="Annex_title"/>
    <w:basedOn w:val="Normal"/>
    <w:next w:val="Normal"/>
    <w:rsid w:val="005C50B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Reasons">
    <w:name w:val="Reasons"/>
    <w:basedOn w:val="Normal"/>
    <w:qFormat/>
    <w:rsid w:val="005C50BD"/>
    <w:pPr>
      <w:tabs>
        <w:tab w:val="clear" w:pos="794"/>
        <w:tab w:val="clear" w:pos="1191"/>
        <w:tab w:val="left" w:pos="1134"/>
      </w:tabs>
      <w:jc w:val="left"/>
    </w:pPr>
  </w:style>
  <w:style w:type="character" w:customStyle="1" w:styleId="TableheadChar">
    <w:name w:val="Table_head Char"/>
    <w:link w:val="Tablehead"/>
    <w:locked/>
    <w:rsid w:val="005C50BD"/>
    <w:rPr>
      <w:b/>
      <w:sz w:val="22"/>
      <w:lang w:val="fr-FR" w:eastAsia="en-US"/>
    </w:rPr>
  </w:style>
  <w:style w:type="character" w:customStyle="1" w:styleId="TabletextChar">
    <w:name w:val="Table_text Char"/>
    <w:link w:val="Tabletext"/>
    <w:locked/>
    <w:rsid w:val="005C50BD"/>
    <w:rPr>
      <w:sz w:val="22"/>
      <w:lang w:val="fr-FR" w:eastAsia="en-US"/>
    </w:rPr>
  </w:style>
  <w:style w:type="paragraph" w:styleId="BalloonText">
    <w:name w:val="Balloon Text"/>
    <w:basedOn w:val="Normal"/>
    <w:link w:val="BalloonTextChar"/>
    <w:rsid w:val="00D9196B"/>
    <w:pPr>
      <w:spacing w:before="0"/>
    </w:pPr>
    <w:rPr>
      <w:rFonts w:ascii="Tahoma" w:hAnsi="Tahoma" w:cs="Tahoma"/>
      <w:sz w:val="16"/>
      <w:szCs w:val="16"/>
    </w:rPr>
  </w:style>
  <w:style w:type="character" w:customStyle="1" w:styleId="BalloonTextChar">
    <w:name w:val="Balloon Text Char"/>
    <w:basedOn w:val="DefaultParagraphFont"/>
    <w:link w:val="BalloonText"/>
    <w:rsid w:val="00D9196B"/>
    <w:rPr>
      <w:rFonts w:ascii="Tahoma" w:hAnsi="Tahoma" w:cs="Tahoma"/>
      <w:sz w:val="16"/>
      <w:szCs w:val="16"/>
      <w:lang w:val="fr-FR" w:eastAsia="en-US"/>
    </w:rPr>
  </w:style>
  <w:style w:type="paragraph" w:styleId="Index6">
    <w:name w:val="index 6"/>
    <w:basedOn w:val="Normal"/>
    <w:next w:val="Normal"/>
    <w:autoRedefine/>
    <w:semiHidden/>
    <w:unhideWhenUsed/>
    <w:rsid w:val="006C2A6F"/>
    <w:pPr>
      <w:tabs>
        <w:tab w:val="clear" w:pos="794"/>
        <w:tab w:val="clear" w:pos="1191"/>
        <w:tab w:val="clear" w:pos="1588"/>
        <w:tab w:val="clear" w:pos="1985"/>
      </w:tabs>
      <w:spacing w:before="0"/>
      <w:ind w:left="14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9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348</TotalTime>
  <Pages>10</Pages>
  <Words>3679</Words>
  <Characters>19982</Characters>
  <Application>Microsoft Office Word</Application>
  <DocSecurity>0</DocSecurity>
  <Lines>689</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13</cp:revision>
  <cp:lastPrinted>2015-06-17T09:51:00Z</cp:lastPrinted>
  <dcterms:created xsi:type="dcterms:W3CDTF">2015-06-16T12:50:00Z</dcterms:created>
  <dcterms:modified xsi:type="dcterms:W3CDTF">2015-06-17T13:12:00Z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