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8BF" w:rsidRDefault="004B68BF" w:rsidP="004B68BF">
      <w:pPr>
        <w:rPr>
          <w:lang w:eastAsia="zh-CN"/>
        </w:rPr>
      </w:pPr>
    </w:p>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p w:rsidR="004B68BF" w:rsidRDefault="004B68BF" w:rsidP="004B68BF"/>
    <w:tbl>
      <w:tblPr>
        <w:tblW w:w="10089" w:type="dxa"/>
        <w:tblLook w:val="01E0" w:firstRow="1" w:lastRow="1" w:firstColumn="1" w:lastColumn="1" w:noHBand="0" w:noVBand="0"/>
      </w:tblPr>
      <w:tblGrid>
        <w:gridCol w:w="10089"/>
      </w:tblGrid>
      <w:tr w:rsidR="00713713" w:rsidRPr="004F65E4" w:rsidTr="00713713">
        <w:tc>
          <w:tcPr>
            <w:tcW w:w="10089" w:type="dxa"/>
          </w:tcPr>
          <w:p w:rsidR="00713713" w:rsidRPr="001511A6" w:rsidRDefault="00713713" w:rsidP="006A206C">
            <w:pPr>
              <w:spacing w:before="380" w:line="280" w:lineRule="exact"/>
              <w:jc w:val="right"/>
              <w:rPr>
                <w:rFonts w:ascii="Tahoma" w:hAnsi="Tahoma" w:cs="Tahoma"/>
                <w:b/>
                <w:bCs/>
                <w:iCs/>
                <w:color w:val="243285"/>
                <w:sz w:val="32"/>
                <w:szCs w:val="32"/>
                <w:lang w:val="en-US"/>
              </w:rPr>
            </w:pPr>
          </w:p>
          <w:p w:rsidR="00713713" w:rsidRPr="004F65E4" w:rsidRDefault="00713713" w:rsidP="006A206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758-5</w:t>
            </w:r>
            <w:r>
              <w:rPr>
                <w:rFonts w:ascii="Tahoma" w:hAnsi="Tahoma" w:cs="Tahoma" w:hint="eastAsia"/>
                <w:b/>
                <w:bCs/>
                <w:iCs/>
                <w:color w:val="243285"/>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713713" w:rsidRPr="004F65E4" w:rsidRDefault="00713713" w:rsidP="006A206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713713" w:rsidRPr="00713713" w:rsidTr="00713713">
        <w:tc>
          <w:tcPr>
            <w:tcW w:w="10089" w:type="dxa"/>
          </w:tcPr>
          <w:p w:rsidR="00713713" w:rsidRPr="00063817" w:rsidRDefault="00713713" w:rsidP="006A206C">
            <w:pPr>
              <w:spacing w:before="80" w:line="500" w:lineRule="exact"/>
              <w:jc w:val="right"/>
              <w:rPr>
                <w:rFonts w:ascii="Tahoma" w:hAnsi="Tahoma" w:cs="Tahoma"/>
                <w:b/>
                <w:bCs/>
                <w:iCs/>
                <w:color w:val="243285"/>
                <w:sz w:val="44"/>
                <w:szCs w:val="44"/>
                <w:lang w:eastAsia="zh-CN"/>
              </w:rPr>
            </w:pPr>
          </w:p>
          <w:p w:rsid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制定固定业务中的固定无线系统</w:t>
            </w:r>
          </w:p>
          <w:p w:rsid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与其他业务中的系统之间</w:t>
            </w:r>
          </w:p>
          <w:p w:rsid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频率共用或兼容标准的</w:t>
            </w:r>
          </w:p>
          <w:p w:rsidR="00713713" w:rsidRPr="00713713" w:rsidRDefault="00713713" w:rsidP="006A206C">
            <w:pPr>
              <w:spacing w:before="80" w:line="500" w:lineRule="exact"/>
              <w:jc w:val="right"/>
              <w:rPr>
                <w:rFonts w:ascii="SimHei" w:eastAsia="SimHei" w:hAnsi="Tahoma" w:cs="Tahoma"/>
                <w:b/>
                <w:bCs/>
                <w:iCs/>
                <w:color w:val="243285"/>
                <w:sz w:val="44"/>
                <w:szCs w:val="44"/>
                <w:lang w:eastAsia="zh-CN"/>
              </w:rPr>
            </w:pPr>
            <w:r w:rsidRPr="00713713">
              <w:rPr>
                <w:rFonts w:ascii="SimHei" w:eastAsia="SimHei" w:hAnsi="Tahoma" w:cs="Tahoma" w:hint="eastAsia"/>
                <w:b/>
                <w:bCs/>
                <w:iCs/>
                <w:color w:val="243285"/>
                <w:sz w:val="44"/>
                <w:szCs w:val="44"/>
                <w:lang w:eastAsia="zh-CN"/>
              </w:rPr>
              <w:t xml:space="preserve">系统参数和考虑 </w:t>
            </w:r>
          </w:p>
          <w:p w:rsidR="00713713" w:rsidRPr="00063817" w:rsidRDefault="00713713" w:rsidP="006A206C">
            <w:pPr>
              <w:spacing w:before="80" w:line="500" w:lineRule="exact"/>
              <w:jc w:val="right"/>
              <w:rPr>
                <w:rFonts w:ascii="Tahoma" w:hAnsi="Tahoma" w:cs="Tahoma"/>
                <w:b/>
                <w:bCs/>
                <w:iCs/>
                <w:color w:val="243285"/>
                <w:sz w:val="44"/>
                <w:szCs w:val="44"/>
                <w:lang w:eastAsia="zh-CN"/>
              </w:rPr>
            </w:pPr>
          </w:p>
        </w:tc>
      </w:tr>
      <w:tr w:rsidR="00713713" w:rsidTr="00713713">
        <w:tc>
          <w:tcPr>
            <w:tcW w:w="10089" w:type="dxa"/>
          </w:tcPr>
          <w:p w:rsidR="00713713" w:rsidRDefault="00713713" w:rsidP="006A206C">
            <w:pPr>
              <w:spacing w:before="80" w:line="280" w:lineRule="exact"/>
              <w:ind w:right="640"/>
              <w:rPr>
                <w:rFonts w:ascii="Tahoma" w:hAnsi="Tahoma" w:cs="Tahoma"/>
                <w:b/>
                <w:bCs/>
                <w:iCs/>
                <w:color w:val="243285"/>
                <w:sz w:val="32"/>
                <w:szCs w:val="32"/>
                <w:lang w:val="en-US" w:eastAsia="zh-CN"/>
              </w:rPr>
            </w:pPr>
          </w:p>
          <w:p w:rsidR="00713713" w:rsidRPr="00FC548A" w:rsidRDefault="00713713" w:rsidP="006A206C">
            <w:pPr>
              <w:spacing w:before="80" w:line="280" w:lineRule="exact"/>
              <w:ind w:right="640"/>
              <w:rPr>
                <w:rFonts w:ascii="Tahoma" w:hAnsi="Tahoma" w:cs="Tahoma"/>
                <w:b/>
                <w:bCs/>
                <w:iCs/>
                <w:color w:val="243285"/>
                <w:sz w:val="32"/>
                <w:szCs w:val="32"/>
                <w:lang w:val="en-US" w:eastAsia="zh-CN"/>
              </w:rPr>
            </w:pPr>
          </w:p>
          <w:p w:rsidR="00713713" w:rsidRPr="00FC548A" w:rsidRDefault="00713713" w:rsidP="006A206C">
            <w:pPr>
              <w:spacing w:before="80" w:line="280" w:lineRule="exact"/>
              <w:ind w:right="640"/>
              <w:rPr>
                <w:rFonts w:ascii="Tahoma" w:hAnsi="Tahoma" w:cs="Tahoma"/>
                <w:b/>
                <w:bCs/>
                <w:iCs/>
                <w:color w:val="243285"/>
                <w:sz w:val="32"/>
                <w:szCs w:val="32"/>
                <w:lang w:val="en-US" w:eastAsia="zh-CN"/>
              </w:rPr>
            </w:pPr>
          </w:p>
          <w:p w:rsidR="00713713" w:rsidRPr="001511A6" w:rsidRDefault="00713713" w:rsidP="006A206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w:t>
            </w:r>
            <w:r w:rsidRPr="00F128B0">
              <w:rPr>
                <w:rFonts w:ascii="SimHei" w:eastAsia="SimHei" w:hAnsi="Tahoma" w:cs="Tahoma" w:hint="eastAsia"/>
                <w:b/>
                <w:bCs/>
                <w:color w:val="000080"/>
                <w:sz w:val="36"/>
                <w:szCs w:val="36"/>
                <w:lang w:val="en-US"/>
              </w:rPr>
              <w:t>系列</w:t>
            </w:r>
          </w:p>
          <w:p w:rsidR="00713713" w:rsidRPr="00E406BD" w:rsidRDefault="00713713" w:rsidP="006A206C">
            <w:pPr>
              <w:spacing w:before="80" w:line="360" w:lineRule="exact"/>
              <w:jc w:val="right"/>
              <w:rPr>
                <w:rFonts w:ascii="Tahoma" w:hAnsi="Tahoma" w:cs="Tahoma"/>
                <w:b/>
                <w:bCs/>
                <w:iCs/>
                <w:color w:val="243285"/>
                <w:sz w:val="36"/>
                <w:szCs w:val="36"/>
                <w:lang w:val="en-US"/>
              </w:rPr>
            </w:pPr>
            <w:r w:rsidRPr="00F128B0">
              <w:rPr>
                <w:rFonts w:ascii="Arial" w:eastAsia="SimHei" w:hAnsi="Arial" w:cs="Arial"/>
                <w:b/>
                <w:bCs/>
                <w:color w:val="000080"/>
                <w:sz w:val="36"/>
                <w:szCs w:val="36"/>
                <w:lang w:val="en-US"/>
              </w:rPr>
              <w:t>固定业务</w:t>
            </w:r>
          </w:p>
        </w:tc>
      </w:tr>
    </w:tbl>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rPr>
      </w:pPr>
    </w:p>
    <w:p w:rsidR="004B68BF" w:rsidRDefault="004B68BF" w:rsidP="004B68BF">
      <w:pPr>
        <w:spacing w:before="80"/>
        <w:rPr>
          <w:i/>
          <w:sz w:val="22"/>
          <w:lang w:val="en-US" w:eastAsia="zh-CN"/>
        </w:rPr>
      </w:pPr>
    </w:p>
    <w:p w:rsidR="004B68BF" w:rsidRDefault="004B68BF" w:rsidP="004B68BF">
      <w:pPr>
        <w:pStyle w:val="Equation"/>
        <w:tabs>
          <w:tab w:val="clear" w:pos="4820"/>
          <w:tab w:val="clear" w:pos="9639"/>
          <w:tab w:val="left" w:pos="1191"/>
          <w:tab w:val="left" w:pos="1588"/>
          <w:tab w:val="left" w:pos="1985"/>
        </w:tabs>
        <w:rPr>
          <w:rFonts w:ascii="Palatino Linotype" w:hAnsi="Palatino Linotype"/>
          <w:lang w:val="en-US" w:eastAsia="zh-CN"/>
        </w:rPr>
        <w:sectPr w:rsidR="004B68BF">
          <w:headerReference w:type="even" r:id="rId8"/>
          <w:headerReference w:type="default" r:id="rId9"/>
          <w:pgSz w:w="11907" w:h="16840" w:code="9"/>
          <w:pgMar w:top="1089" w:right="1089" w:bottom="284" w:left="1089" w:header="567" w:footer="284" w:gutter="0"/>
          <w:pgNumType w:start="1"/>
          <w:cols w:space="720"/>
        </w:sectPr>
      </w:pPr>
    </w:p>
    <w:p w:rsidR="00713713" w:rsidRPr="00713713" w:rsidRDefault="00713713" w:rsidP="00713713">
      <w:pPr>
        <w:spacing w:before="0"/>
        <w:rPr>
          <w:sz w:val="4"/>
          <w:szCs w:val="4"/>
          <w:lang w:val="fr-CH" w:eastAsia="zh-CN"/>
        </w:rPr>
      </w:pPr>
      <w:bookmarkStart w:id="0" w:name="c2tope"/>
      <w:bookmarkEnd w:id="0"/>
    </w:p>
    <w:p w:rsidR="00C457E2" w:rsidRPr="00586EF8" w:rsidRDefault="00C457E2" w:rsidP="00713713">
      <w:pPr>
        <w:pStyle w:val="Heading1"/>
        <w:spacing w:before="120"/>
        <w:jc w:val="center"/>
        <w:rPr>
          <w:lang w:val="en-US" w:eastAsia="zh-CN"/>
        </w:rPr>
      </w:pPr>
      <w:r>
        <w:rPr>
          <w:rFonts w:hint="eastAsia"/>
          <w:lang w:val="fr-CH" w:eastAsia="zh-CN"/>
        </w:rPr>
        <w:t>前言</w:t>
      </w:r>
    </w:p>
    <w:p w:rsidR="00C457E2" w:rsidRPr="00355C93" w:rsidRDefault="00C457E2" w:rsidP="00C457E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457E2" w:rsidRDefault="00C457E2" w:rsidP="00C457E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457E2" w:rsidRPr="005558B3" w:rsidRDefault="00C457E2" w:rsidP="005558B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C457E2" w:rsidRPr="00355C93" w:rsidRDefault="00C457E2" w:rsidP="00C457E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457E2" w:rsidRDefault="00C457E2" w:rsidP="00713713">
      <w:pPr>
        <w:spacing w:before="0"/>
        <w:jc w:val="center"/>
        <w:rPr>
          <w:sz w:val="22"/>
          <w:lang w:val="en-US" w:eastAsia="zh-CN"/>
        </w:rPr>
      </w:pPr>
    </w:p>
    <w:p w:rsidR="00713713" w:rsidRDefault="00713713" w:rsidP="00713713">
      <w:pPr>
        <w:spacing w:before="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457E2" w:rsidRPr="00713713" w:rsidTr="006A206C">
        <w:tc>
          <w:tcPr>
            <w:tcW w:w="9748" w:type="dxa"/>
            <w:gridSpan w:val="2"/>
          </w:tcPr>
          <w:p w:rsidR="00C457E2" w:rsidRPr="005558B3"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ITU-R</w:t>
            </w:r>
            <w:r w:rsidR="00713713" w:rsidRPr="005558B3">
              <w:rPr>
                <w:rFonts w:hint="eastAsia"/>
                <w:bCs/>
                <w:lang w:eastAsia="zh-CN"/>
              </w:rPr>
              <w:t xml:space="preserve"> </w:t>
            </w:r>
            <w:r w:rsidRPr="004D5B22">
              <w:rPr>
                <w:rFonts w:hint="eastAsia"/>
                <w:bCs/>
                <w:lang w:val="en-US" w:eastAsia="zh-CN"/>
              </w:rPr>
              <w:t>系列建议书</w:t>
            </w:r>
          </w:p>
          <w:p w:rsidR="00C457E2" w:rsidRPr="005558B3" w:rsidRDefault="00C457E2" w:rsidP="006A206C">
            <w:pPr>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1"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C457E2" w:rsidRPr="004D5B22" w:rsidTr="006A206C">
        <w:tc>
          <w:tcPr>
            <w:tcW w:w="960" w:type="dxa"/>
          </w:tcPr>
          <w:p w:rsidR="00C457E2" w:rsidRPr="004D5B22" w:rsidRDefault="00C457E2" w:rsidP="006A206C">
            <w:pPr>
              <w:spacing w:after="40"/>
              <w:ind w:left="57"/>
              <w:rPr>
                <w:b/>
                <w:bCs/>
                <w:sz w:val="20"/>
                <w:lang w:val="en-US"/>
              </w:rPr>
            </w:pPr>
            <w:r w:rsidRPr="004D5B22">
              <w:rPr>
                <w:rFonts w:ascii="SimSun" w:hAnsi="SimSun" w:hint="eastAsia"/>
                <w:b/>
                <w:bCs/>
                <w:sz w:val="20"/>
                <w:lang w:val="en-US" w:eastAsia="zh-CN"/>
              </w:rPr>
              <w:t>系列</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BO</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BR</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BS</w:t>
            </w:r>
          </w:p>
        </w:tc>
        <w:tc>
          <w:tcPr>
            <w:tcW w:w="8788" w:type="dxa"/>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C457E2" w:rsidRPr="004D5B22" w:rsidTr="00713713">
        <w:tc>
          <w:tcPr>
            <w:tcW w:w="960" w:type="dxa"/>
            <w:tcBorders>
              <w:bottom w:val="nil"/>
            </w:tcBorders>
          </w:tcPr>
          <w:p w:rsidR="00C457E2" w:rsidRPr="004D5B22" w:rsidRDefault="00C457E2" w:rsidP="006A206C">
            <w:pPr>
              <w:spacing w:before="30" w:after="30"/>
              <w:ind w:left="57"/>
              <w:jc w:val="left"/>
              <w:rPr>
                <w:b/>
                <w:bCs/>
                <w:sz w:val="20"/>
                <w:lang w:val="en-US"/>
              </w:rPr>
            </w:pPr>
            <w:r w:rsidRPr="004D5B22">
              <w:rPr>
                <w:b/>
                <w:bCs/>
                <w:sz w:val="20"/>
                <w:lang w:val="en-US"/>
              </w:rPr>
              <w:t>BT</w:t>
            </w:r>
          </w:p>
        </w:tc>
        <w:tc>
          <w:tcPr>
            <w:tcW w:w="8788" w:type="dxa"/>
            <w:tcBorders>
              <w:bottom w:val="nil"/>
            </w:tcBorders>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C457E2" w:rsidRPr="004D5B22" w:rsidTr="00713713">
        <w:tc>
          <w:tcPr>
            <w:tcW w:w="960" w:type="dxa"/>
            <w:tcBorders>
              <w:top w:val="nil"/>
              <w:bottom w:val="nil"/>
            </w:tcBorders>
            <w:shd w:val="pct5" w:color="auto" w:fill="auto"/>
          </w:tcPr>
          <w:p w:rsidR="00C457E2" w:rsidRPr="004D5B22" w:rsidRDefault="00C457E2" w:rsidP="006A206C">
            <w:pPr>
              <w:spacing w:before="30" w:after="30"/>
              <w:ind w:left="57"/>
              <w:jc w:val="left"/>
              <w:rPr>
                <w:rFonts w:ascii="Times New Roman Bold" w:hAnsi="Times New Roman Bold" w:cs="Times New Roman Bold"/>
                <w:color w:val="000080"/>
                <w:sz w:val="20"/>
                <w:lang w:val="fr-CH"/>
              </w:rPr>
            </w:pPr>
            <w:r w:rsidRPr="004D5B22">
              <w:rPr>
                <w:rFonts w:ascii="Times New Roman Bold" w:hAnsi="Times New Roman Bold" w:cs="Times New Roman Bold"/>
                <w:color w:val="000080"/>
                <w:sz w:val="20"/>
                <w:lang w:val="fr-CH"/>
              </w:rPr>
              <w:t>F</w:t>
            </w:r>
          </w:p>
        </w:tc>
        <w:tc>
          <w:tcPr>
            <w:tcW w:w="8788" w:type="dxa"/>
            <w:tcBorders>
              <w:top w:val="nil"/>
              <w:bottom w:val="nil"/>
            </w:tcBorders>
            <w:shd w:val="pct5" w:color="auto" w:fill="auto"/>
          </w:tcPr>
          <w:p w:rsidR="00C457E2" w:rsidRPr="004D5B22" w:rsidRDefault="00C457E2" w:rsidP="005558B3">
            <w:pPr>
              <w:spacing w:before="30" w:after="30"/>
              <w:ind w:left="57" w:hanging="75"/>
              <w:jc w:val="left"/>
              <w:rPr>
                <w:rFonts w:ascii="Times New Roman Bold" w:hAnsi="Times New Roman Bold" w:cs="Times New Roman Bold"/>
                <w:b/>
                <w:color w:val="000080"/>
                <w:sz w:val="20"/>
                <w:lang w:val="fr-CH"/>
              </w:rPr>
            </w:pPr>
            <w:r w:rsidRPr="004D5B22">
              <w:rPr>
                <w:rFonts w:ascii="Times New Roman Bold" w:hAnsi="Times New Roman Bold" w:cs="Times New Roman Bold" w:hint="eastAsia"/>
                <w:b/>
                <w:color w:val="000080"/>
                <w:sz w:val="20"/>
                <w:lang w:val="fr-CH"/>
              </w:rPr>
              <w:t>固定业务</w:t>
            </w:r>
          </w:p>
        </w:tc>
      </w:tr>
      <w:tr w:rsidR="00C457E2" w:rsidRPr="004D5B22" w:rsidTr="006A206C">
        <w:tc>
          <w:tcPr>
            <w:tcW w:w="960" w:type="dxa"/>
            <w:tcBorders>
              <w:top w:val="nil"/>
            </w:tcBorders>
          </w:tcPr>
          <w:p w:rsidR="00C457E2" w:rsidRPr="004D5B22" w:rsidRDefault="00C457E2" w:rsidP="006A206C">
            <w:pPr>
              <w:spacing w:before="30" w:after="30"/>
              <w:ind w:left="57"/>
              <w:jc w:val="left"/>
              <w:rPr>
                <w:b/>
                <w:bCs/>
                <w:sz w:val="20"/>
                <w:lang w:val="en-US"/>
              </w:rPr>
            </w:pPr>
            <w:r w:rsidRPr="004D5B22">
              <w:rPr>
                <w:b/>
                <w:bCs/>
                <w:sz w:val="20"/>
                <w:lang w:val="en-US"/>
              </w:rPr>
              <w:t>M</w:t>
            </w:r>
          </w:p>
        </w:tc>
        <w:tc>
          <w:tcPr>
            <w:tcW w:w="8788" w:type="dxa"/>
            <w:tcBorders>
              <w:top w:val="nil"/>
            </w:tcBorders>
          </w:tcPr>
          <w:p w:rsidR="00C457E2" w:rsidRPr="004D5B22" w:rsidRDefault="00C457E2" w:rsidP="006A20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移动、无线电定位、业余和相关卫星业务</w:t>
            </w:r>
          </w:p>
        </w:tc>
      </w:tr>
      <w:tr w:rsidR="00C457E2" w:rsidRPr="004D5B22" w:rsidTr="006A206C">
        <w:tc>
          <w:tcPr>
            <w:tcW w:w="960" w:type="dxa"/>
          </w:tcPr>
          <w:p w:rsidR="00C457E2" w:rsidRPr="004D5B22" w:rsidRDefault="00C457E2" w:rsidP="006A206C">
            <w:pPr>
              <w:spacing w:before="30" w:after="30"/>
              <w:ind w:left="57"/>
              <w:jc w:val="left"/>
              <w:rPr>
                <w:b/>
                <w:bCs/>
                <w:sz w:val="20"/>
                <w:lang w:val="fr-CH"/>
              </w:rPr>
            </w:pPr>
            <w:r w:rsidRPr="004D5B22">
              <w:rPr>
                <w:b/>
                <w:bCs/>
                <w:sz w:val="20"/>
                <w:lang w:val="fr-CH"/>
              </w:rPr>
              <w:t>P</w:t>
            </w:r>
          </w:p>
        </w:tc>
        <w:tc>
          <w:tcPr>
            <w:tcW w:w="8788" w:type="dxa"/>
          </w:tcPr>
          <w:p w:rsidR="00C457E2" w:rsidRPr="004D5B22" w:rsidRDefault="00C457E2" w:rsidP="006A206C">
            <w:pPr>
              <w:spacing w:before="30" w:after="30"/>
              <w:jc w:val="left"/>
              <w:rPr>
                <w:sz w:val="20"/>
                <w:lang w:val="fr-CH"/>
              </w:rPr>
            </w:pPr>
            <w:r w:rsidRPr="004D5B22">
              <w:rPr>
                <w:rFonts w:hint="eastAsia"/>
                <w:sz w:val="20"/>
                <w:lang w:val="fr-CH" w:eastAsia="zh-CN"/>
              </w:rPr>
              <w:t>无线电波传播</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RA</w:t>
            </w:r>
          </w:p>
        </w:tc>
        <w:tc>
          <w:tcPr>
            <w:tcW w:w="8788" w:type="dxa"/>
          </w:tcPr>
          <w:p w:rsidR="00C457E2" w:rsidRPr="004D5B22" w:rsidRDefault="00C457E2" w:rsidP="006A20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C457E2" w:rsidRPr="004D5B22" w:rsidTr="006A206C">
        <w:tc>
          <w:tcPr>
            <w:tcW w:w="960" w:type="dxa"/>
            <w:tcBorders>
              <w:bottom w:val="nil"/>
            </w:tcBorders>
          </w:tcPr>
          <w:p w:rsidR="00C457E2" w:rsidRPr="004D5B22" w:rsidRDefault="00C457E2" w:rsidP="006A206C">
            <w:pPr>
              <w:spacing w:before="30" w:after="30"/>
              <w:ind w:left="57"/>
              <w:jc w:val="left"/>
              <w:rPr>
                <w:b/>
                <w:bCs/>
                <w:sz w:val="20"/>
                <w:lang w:val="en-US"/>
              </w:rPr>
            </w:pPr>
            <w:r w:rsidRPr="004D5B22">
              <w:rPr>
                <w:b/>
                <w:bCs/>
                <w:sz w:val="20"/>
                <w:lang w:val="en-US"/>
              </w:rPr>
              <w:t>RS</w:t>
            </w:r>
          </w:p>
        </w:tc>
        <w:tc>
          <w:tcPr>
            <w:tcW w:w="8788" w:type="dxa"/>
            <w:tcBorders>
              <w:bottom w:val="nil"/>
            </w:tcBorders>
          </w:tcPr>
          <w:p w:rsidR="00C457E2" w:rsidRPr="004D5B22" w:rsidRDefault="00C457E2" w:rsidP="006A20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C457E2" w:rsidRPr="004D5B22" w:rsidTr="006A206C">
        <w:tc>
          <w:tcPr>
            <w:tcW w:w="960" w:type="dxa"/>
            <w:tcBorders>
              <w:top w:val="nil"/>
              <w:bottom w:val="nil"/>
            </w:tcBorders>
            <w:shd w:val="clear" w:color="auto" w:fill="FFFFFF"/>
          </w:tcPr>
          <w:p w:rsidR="00C457E2" w:rsidRPr="004D5B22" w:rsidRDefault="00C457E2" w:rsidP="006A206C">
            <w:pPr>
              <w:spacing w:before="30" w:after="30"/>
              <w:ind w:left="57"/>
              <w:jc w:val="left"/>
              <w:rPr>
                <w:b/>
                <w:bCs/>
                <w:sz w:val="20"/>
                <w:lang w:val="en-US"/>
              </w:rPr>
            </w:pPr>
            <w:r w:rsidRPr="004D5B22">
              <w:rPr>
                <w:b/>
                <w:bCs/>
                <w:sz w:val="20"/>
                <w:lang w:val="en-US"/>
              </w:rPr>
              <w:t>S</w:t>
            </w:r>
          </w:p>
        </w:tc>
        <w:tc>
          <w:tcPr>
            <w:tcW w:w="8788" w:type="dxa"/>
            <w:tcBorders>
              <w:top w:val="nil"/>
              <w:bottom w:val="nil"/>
            </w:tcBorders>
            <w:shd w:val="clear" w:color="auto" w:fill="FFFFFF"/>
          </w:tcPr>
          <w:p w:rsidR="00C457E2" w:rsidRPr="004D5B22" w:rsidRDefault="00C457E2" w:rsidP="006A206C">
            <w:pPr>
              <w:spacing w:before="30" w:after="30"/>
              <w:jc w:val="left"/>
              <w:rPr>
                <w:sz w:val="20"/>
                <w:lang w:val="en-US"/>
              </w:rPr>
            </w:pPr>
            <w:r w:rsidRPr="004D5B22">
              <w:rPr>
                <w:rFonts w:hint="eastAsia"/>
                <w:sz w:val="20"/>
                <w:lang w:val="en-US" w:eastAsia="zh-CN"/>
              </w:rPr>
              <w:t>卫星固定业务</w:t>
            </w:r>
          </w:p>
        </w:tc>
      </w:tr>
      <w:tr w:rsidR="00C457E2" w:rsidRPr="004D5B22" w:rsidTr="006A206C">
        <w:tc>
          <w:tcPr>
            <w:tcW w:w="960" w:type="dxa"/>
            <w:tcBorders>
              <w:top w:val="nil"/>
            </w:tcBorders>
          </w:tcPr>
          <w:p w:rsidR="00C457E2" w:rsidRPr="004D5B22" w:rsidRDefault="00C457E2" w:rsidP="006A206C">
            <w:pPr>
              <w:spacing w:before="30" w:after="30"/>
              <w:ind w:left="57"/>
              <w:jc w:val="left"/>
              <w:rPr>
                <w:b/>
                <w:bCs/>
                <w:sz w:val="20"/>
                <w:lang w:val="en-US"/>
              </w:rPr>
            </w:pPr>
            <w:r w:rsidRPr="004D5B22">
              <w:rPr>
                <w:b/>
                <w:bCs/>
                <w:sz w:val="20"/>
                <w:lang w:val="en-US"/>
              </w:rPr>
              <w:t>SA</w:t>
            </w:r>
          </w:p>
        </w:tc>
        <w:tc>
          <w:tcPr>
            <w:tcW w:w="8788" w:type="dxa"/>
            <w:tcBorders>
              <w:top w:val="nil"/>
            </w:tcBorders>
          </w:tcPr>
          <w:p w:rsidR="00C457E2" w:rsidRPr="004D5B22" w:rsidRDefault="00C457E2" w:rsidP="006A206C">
            <w:pPr>
              <w:spacing w:before="30" w:after="30"/>
              <w:jc w:val="left"/>
              <w:rPr>
                <w:sz w:val="20"/>
                <w:lang w:val="en-US"/>
              </w:rPr>
            </w:pPr>
            <w:r w:rsidRPr="004D5B22">
              <w:rPr>
                <w:rFonts w:hint="eastAsia"/>
                <w:sz w:val="20"/>
                <w:lang w:val="en-US" w:eastAsia="zh-CN"/>
              </w:rPr>
              <w:t>空间应用和气象</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SF</w:t>
            </w:r>
          </w:p>
        </w:tc>
        <w:tc>
          <w:tcPr>
            <w:tcW w:w="8788" w:type="dxa"/>
          </w:tcPr>
          <w:p w:rsidR="00C457E2" w:rsidRPr="004D5B22" w:rsidRDefault="00C457E2" w:rsidP="006A206C">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SM</w:t>
            </w:r>
          </w:p>
        </w:tc>
        <w:tc>
          <w:tcPr>
            <w:tcW w:w="8788" w:type="dxa"/>
          </w:tcPr>
          <w:p w:rsidR="00C457E2" w:rsidRPr="004D5B22" w:rsidRDefault="00C457E2" w:rsidP="006A20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SNG</w:t>
            </w:r>
          </w:p>
        </w:tc>
        <w:tc>
          <w:tcPr>
            <w:tcW w:w="8788" w:type="dxa"/>
          </w:tcPr>
          <w:p w:rsidR="00C457E2" w:rsidRPr="004D5B22" w:rsidRDefault="00C457E2" w:rsidP="006A206C">
            <w:pPr>
              <w:spacing w:before="30" w:after="30"/>
              <w:jc w:val="left"/>
              <w:rPr>
                <w:sz w:val="20"/>
                <w:lang w:val="en-US"/>
              </w:rPr>
            </w:pPr>
            <w:r w:rsidRPr="004D5B22">
              <w:rPr>
                <w:rFonts w:hint="eastAsia"/>
                <w:sz w:val="20"/>
                <w:lang w:val="en-US" w:eastAsia="zh-CN"/>
              </w:rPr>
              <w:t>卫星新闻采集</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TF</w:t>
            </w:r>
          </w:p>
        </w:tc>
        <w:tc>
          <w:tcPr>
            <w:tcW w:w="8788" w:type="dxa"/>
          </w:tcPr>
          <w:p w:rsidR="00C457E2" w:rsidRPr="004D5B22" w:rsidRDefault="00C457E2" w:rsidP="006A206C">
            <w:pPr>
              <w:spacing w:before="30" w:after="30"/>
              <w:jc w:val="left"/>
              <w:rPr>
                <w:sz w:val="20"/>
                <w:lang w:val="en-US" w:eastAsia="zh-CN"/>
              </w:rPr>
            </w:pPr>
            <w:r w:rsidRPr="004D5B22">
              <w:rPr>
                <w:rFonts w:hint="eastAsia"/>
                <w:sz w:val="20"/>
                <w:lang w:val="en-US" w:eastAsia="zh-CN"/>
              </w:rPr>
              <w:t>时间信号和频率标准发射</w:t>
            </w:r>
          </w:p>
        </w:tc>
      </w:tr>
      <w:tr w:rsidR="00C457E2" w:rsidRPr="004D5B22" w:rsidTr="006A206C">
        <w:tc>
          <w:tcPr>
            <w:tcW w:w="960" w:type="dxa"/>
          </w:tcPr>
          <w:p w:rsidR="00C457E2" w:rsidRPr="004D5B22" w:rsidRDefault="00C457E2" w:rsidP="006A206C">
            <w:pPr>
              <w:spacing w:before="30" w:after="30"/>
              <w:ind w:left="57"/>
              <w:jc w:val="left"/>
              <w:rPr>
                <w:b/>
                <w:bCs/>
                <w:sz w:val="20"/>
                <w:lang w:val="en-US"/>
              </w:rPr>
            </w:pPr>
            <w:r w:rsidRPr="004D5B22">
              <w:rPr>
                <w:b/>
                <w:bCs/>
                <w:sz w:val="20"/>
                <w:lang w:val="en-US"/>
              </w:rPr>
              <w:t>V</w:t>
            </w:r>
          </w:p>
        </w:tc>
        <w:tc>
          <w:tcPr>
            <w:tcW w:w="8788" w:type="dxa"/>
          </w:tcPr>
          <w:p w:rsidR="00C457E2" w:rsidRPr="004D5B22" w:rsidRDefault="00C457E2" w:rsidP="006A206C">
            <w:pPr>
              <w:spacing w:before="30" w:after="180"/>
              <w:jc w:val="left"/>
              <w:rPr>
                <w:sz w:val="20"/>
                <w:lang w:val="en-US"/>
              </w:rPr>
            </w:pPr>
            <w:r w:rsidRPr="004D5B22">
              <w:rPr>
                <w:rFonts w:hint="eastAsia"/>
                <w:sz w:val="20"/>
                <w:lang w:val="en-US" w:eastAsia="zh-CN"/>
              </w:rPr>
              <w:t>词汇和相关问题</w:t>
            </w:r>
          </w:p>
        </w:tc>
      </w:tr>
    </w:tbl>
    <w:p w:rsidR="00C457E2" w:rsidRDefault="00C457E2" w:rsidP="0071371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457E2" w:rsidRPr="004D5B22" w:rsidTr="006A206C">
        <w:tc>
          <w:tcPr>
            <w:tcW w:w="9775" w:type="dxa"/>
          </w:tcPr>
          <w:p w:rsidR="00C457E2" w:rsidRPr="003C2890" w:rsidRDefault="00CA4C5A" w:rsidP="006A206C">
            <w:pPr>
              <w:spacing w:after="120"/>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C457E2" w:rsidRPr="00355C93" w:rsidRDefault="00C457E2" w:rsidP="00713713">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713713">
        <w:rPr>
          <w:rFonts w:hint="eastAsia"/>
          <w:sz w:val="20"/>
          <w:lang w:eastAsia="zh-CN"/>
        </w:rPr>
        <w:t>3</w:t>
      </w:r>
      <w:r w:rsidRPr="00355C93">
        <w:rPr>
          <w:rFonts w:hint="eastAsia"/>
          <w:sz w:val="20"/>
          <w:lang w:eastAsia="zh-CN"/>
        </w:rPr>
        <w:t>年，日内瓦</w:t>
      </w:r>
    </w:p>
    <w:p w:rsidR="00C457E2" w:rsidRPr="00A613D0" w:rsidRDefault="00C457E2" w:rsidP="00713713">
      <w:pPr>
        <w:spacing w:before="600"/>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713713">
        <w:rPr>
          <w:rFonts w:hint="eastAsia"/>
          <w:sz w:val="20"/>
          <w:lang w:val="en-US" w:eastAsia="zh-CN"/>
        </w:rPr>
        <w:t>国际电联</w:t>
      </w:r>
      <w:r w:rsidR="00713713">
        <w:rPr>
          <w:rFonts w:hint="eastAsia"/>
          <w:sz w:val="20"/>
          <w:lang w:val="en-US" w:eastAsia="zh-CN"/>
        </w:rPr>
        <w:t xml:space="preserve"> </w:t>
      </w:r>
      <w:r w:rsidRPr="00A613D0">
        <w:rPr>
          <w:sz w:val="20"/>
          <w:lang w:val="en-US" w:eastAsia="zh-CN"/>
        </w:rPr>
        <w:t>20</w:t>
      </w:r>
      <w:r>
        <w:rPr>
          <w:rFonts w:hint="eastAsia"/>
          <w:sz w:val="20"/>
          <w:lang w:val="en-US" w:eastAsia="zh-CN"/>
        </w:rPr>
        <w:t>1</w:t>
      </w:r>
      <w:r w:rsidR="00713713">
        <w:rPr>
          <w:rFonts w:hint="eastAsia"/>
          <w:sz w:val="20"/>
          <w:lang w:val="en-US" w:eastAsia="zh-CN"/>
        </w:rPr>
        <w:t>3</w:t>
      </w:r>
    </w:p>
    <w:p w:rsidR="004B68BF" w:rsidRPr="00470E28" w:rsidRDefault="00C457E2" w:rsidP="00713713">
      <w:pPr>
        <w:ind w:firstLineChars="200" w:firstLine="360"/>
        <w:rPr>
          <w:sz w:val="18"/>
          <w:szCs w:val="18"/>
          <w:lang w:val="en-US" w:eastAsia="zh-CN"/>
        </w:rPr>
      </w:pPr>
      <w:r>
        <w:rPr>
          <w:rFonts w:ascii="SimSun" w:hAnsi="SimSun" w:hint="eastAsia"/>
          <w:sz w:val="18"/>
          <w:szCs w:val="18"/>
          <w:lang w:val="en-US" w:eastAsia="zh-CN"/>
        </w:rPr>
        <w:lastRenderedPageBreak/>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4B68BF" w:rsidRDefault="004B68BF" w:rsidP="004B68BF">
      <w:pPr>
        <w:spacing w:before="160"/>
        <w:rPr>
          <w:i/>
          <w:sz w:val="20"/>
          <w:lang w:val="en-US" w:eastAsia="zh-CN"/>
        </w:rPr>
        <w:sectPr w:rsidR="004B68BF" w:rsidSect="004B68B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E40BD" w:rsidRPr="00642268" w:rsidRDefault="002E40BD" w:rsidP="002E40BD">
      <w:pPr>
        <w:pStyle w:val="RecNoBR"/>
        <w:spacing w:before="0"/>
        <w:rPr>
          <w:lang w:val="en-US" w:eastAsia="zh-CN"/>
        </w:rPr>
      </w:pPr>
      <w:bookmarkStart w:id="2" w:name="irecnoe"/>
      <w:bookmarkEnd w:id="2"/>
      <w:r w:rsidRPr="00713713">
        <w:rPr>
          <w:rFonts w:hint="eastAsia"/>
          <w:lang w:eastAsia="zh-CN"/>
        </w:rPr>
        <w:lastRenderedPageBreak/>
        <w:t xml:space="preserve">ITU-R  F.758-5 </w:t>
      </w:r>
      <w:r w:rsidRPr="00713713">
        <w:rPr>
          <w:rFonts w:hint="eastAsia"/>
          <w:lang w:eastAsia="zh-CN"/>
        </w:rPr>
        <w:t>建议书</w:t>
      </w:r>
      <w:r>
        <w:rPr>
          <w:rStyle w:val="FootnoteReference"/>
          <w:lang w:val="en-US" w:eastAsia="zh-CN"/>
        </w:rPr>
        <w:footnoteReference w:customMarkFollows="1" w:id="1"/>
        <w:t>*</w:t>
      </w:r>
    </w:p>
    <w:p w:rsidR="002E40BD" w:rsidRPr="00DB6B3A" w:rsidRDefault="002E40BD" w:rsidP="00713713">
      <w:pPr>
        <w:pStyle w:val="RectitleBR"/>
        <w:rPr>
          <w:lang w:val="en-US" w:eastAsia="zh-CN"/>
        </w:rPr>
      </w:pPr>
      <w:r w:rsidRPr="00DB6B3A">
        <w:rPr>
          <w:rFonts w:hint="eastAsia"/>
          <w:lang w:val="en-US" w:eastAsia="zh-CN"/>
        </w:rPr>
        <w:t>制定固定业务中的固定无线系统与其他业务中的</w:t>
      </w:r>
      <w:r w:rsidR="00713713">
        <w:rPr>
          <w:lang w:val="en-US" w:eastAsia="zh-CN"/>
        </w:rPr>
        <w:br/>
      </w:r>
      <w:r w:rsidRPr="00DB6B3A">
        <w:rPr>
          <w:rFonts w:hint="eastAsia"/>
          <w:lang w:val="en-US" w:eastAsia="zh-CN"/>
        </w:rPr>
        <w:t>系统之间频率共用或兼容标准的</w:t>
      </w:r>
      <w:r w:rsidR="00713713">
        <w:rPr>
          <w:lang w:val="en-US" w:eastAsia="zh-CN"/>
        </w:rPr>
        <w:br/>
      </w:r>
      <w:r w:rsidRPr="00DB6B3A">
        <w:rPr>
          <w:rFonts w:hint="eastAsia"/>
          <w:lang w:val="en-US" w:eastAsia="zh-CN"/>
        </w:rPr>
        <w:t>系统参数和考虑</w:t>
      </w:r>
    </w:p>
    <w:p w:rsidR="002E40BD" w:rsidRPr="00996436" w:rsidRDefault="002E40BD" w:rsidP="002E40BD">
      <w:pPr>
        <w:pStyle w:val="Blanc"/>
        <w:rPr>
          <w:lang w:eastAsia="zh-CN"/>
        </w:rPr>
      </w:pPr>
    </w:p>
    <w:p w:rsidR="002E40BD" w:rsidRPr="004B68BF" w:rsidRDefault="008F73F9" w:rsidP="002E40BD">
      <w:pPr>
        <w:pStyle w:val="Recdate"/>
        <w:spacing w:before="240"/>
        <w:rPr>
          <w:lang w:val="en-US" w:eastAsia="zh-CN"/>
        </w:rPr>
      </w:pPr>
      <w:r>
        <w:rPr>
          <w:rFonts w:hint="eastAsia"/>
          <w:lang w:val="en-US" w:eastAsia="zh-CN"/>
        </w:rPr>
        <w:t>（</w:t>
      </w:r>
      <w:r w:rsidR="002E40BD" w:rsidRPr="004B68BF">
        <w:rPr>
          <w:lang w:val="en-US" w:eastAsia="zh-CN"/>
        </w:rPr>
        <w:t>1992-1997-2000-2003-2005</w:t>
      </w:r>
      <w:r w:rsidR="002E40BD">
        <w:rPr>
          <w:lang w:val="en-US" w:eastAsia="zh-CN"/>
        </w:rPr>
        <w:t>-2012</w:t>
      </w:r>
      <w:r>
        <w:rPr>
          <w:rFonts w:hint="eastAsia"/>
          <w:lang w:val="en-US" w:eastAsia="zh-CN"/>
        </w:rPr>
        <w:t>年）</w:t>
      </w:r>
    </w:p>
    <w:p w:rsidR="002E40BD" w:rsidRPr="005558B3" w:rsidRDefault="002E40BD" w:rsidP="005558B3">
      <w:pPr>
        <w:pStyle w:val="Heading1"/>
        <w:rPr>
          <w:sz w:val="22"/>
          <w:szCs w:val="22"/>
          <w:lang w:eastAsia="zh-CN"/>
        </w:rPr>
      </w:pPr>
      <w:r w:rsidRPr="005558B3">
        <w:rPr>
          <w:rFonts w:hint="eastAsia"/>
          <w:sz w:val="22"/>
          <w:szCs w:val="22"/>
          <w:lang w:eastAsia="zh-CN"/>
        </w:rPr>
        <w:t>范围</w:t>
      </w:r>
    </w:p>
    <w:p w:rsidR="002E40BD" w:rsidRPr="007922FD" w:rsidRDefault="002E40BD" w:rsidP="002E40BD">
      <w:pPr>
        <w:pStyle w:val="Summary"/>
        <w:ind w:firstLineChars="200" w:firstLine="440"/>
        <w:rPr>
          <w:lang w:eastAsia="zh-CN"/>
        </w:rPr>
      </w:pPr>
      <w:r w:rsidRPr="00E63347">
        <w:rPr>
          <w:rFonts w:hint="eastAsia"/>
          <w:lang w:eastAsia="zh-CN"/>
        </w:rPr>
        <w:t>本建议书含有制定固定业务中数字系统共用标准的原则。主要考虑</w:t>
      </w:r>
      <w:r>
        <w:rPr>
          <w:rFonts w:hint="eastAsia"/>
          <w:lang w:eastAsia="zh-CN"/>
        </w:rPr>
        <w:t>了</w:t>
      </w:r>
      <w:r w:rsidRPr="00E63347">
        <w:rPr>
          <w:rFonts w:hint="eastAsia"/>
          <w:lang w:eastAsia="zh-CN"/>
        </w:rPr>
        <w:t>如何</w:t>
      </w:r>
      <w:r>
        <w:rPr>
          <w:rFonts w:hint="eastAsia"/>
          <w:lang w:eastAsia="zh-CN"/>
        </w:rPr>
        <w:t>合理</w:t>
      </w:r>
      <w:r w:rsidRPr="00E63347">
        <w:rPr>
          <w:rFonts w:hint="eastAsia"/>
          <w:lang w:eastAsia="zh-CN"/>
        </w:rPr>
        <w:t>地设计</w:t>
      </w:r>
      <w:r>
        <w:rPr>
          <w:rFonts w:hint="eastAsia"/>
          <w:lang w:eastAsia="zh-CN"/>
        </w:rPr>
        <w:t>因</w:t>
      </w:r>
      <w:r w:rsidRPr="00E63347">
        <w:rPr>
          <w:rFonts w:hint="eastAsia"/>
          <w:lang w:eastAsia="zh-CN"/>
        </w:rPr>
        <w:t>各种干扰环境下</w:t>
      </w:r>
      <w:r>
        <w:rPr>
          <w:rFonts w:hint="eastAsia"/>
          <w:lang w:eastAsia="zh-CN"/>
        </w:rPr>
        <w:t>可</w:t>
      </w:r>
      <w:r w:rsidRPr="00E63347">
        <w:rPr>
          <w:rFonts w:hint="eastAsia"/>
          <w:lang w:eastAsia="zh-CN"/>
        </w:rPr>
        <w:t>允许</w:t>
      </w:r>
      <w:r>
        <w:rPr>
          <w:rFonts w:hint="eastAsia"/>
          <w:lang w:eastAsia="zh-CN"/>
        </w:rPr>
        <w:t>物体内的</w:t>
      </w:r>
      <w:r w:rsidRPr="00E63347">
        <w:rPr>
          <w:rFonts w:hint="eastAsia"/>
          <w:lang w:eastAsia="zh-CN"/>
        </w:rPr>
        <w:t>干扰</w:t>
      </w:r>
      <w:r>
        <w:rPr>
          <w:rFonts w:hint="eastAsia"/>
          <w:lang w:eastAsia="zh-CN"/>
        </w:rPr>
        <w:t>所造成的</w:t>
      </w:r>
      <w:r w:rsidRPr="00E63347">
        <w:rPr>
          <w:rFonts w:hint="eastAsia"/>
          <w:lang w:eastAsia="zh-CN"/>
        </w:rPr>
        <w:t>性能和可用性</w:t>
      </w:r>
      <w:r>
        <w:rPr>
          <w:rFonts w:hint="eastAsia"/>
          <w:lang w:eastAsia="zh-CN"/>
        </w:rPr>
        <w:t>劣化，如</w:t>
      </w:r>
      <w:r w:rsidRPr="00E63347">
        <w:rPr>
          <w:rFonts w:hint="eastAsia"/>
          <w:lang w:eastAsia="zh-CN"/>
        </w:rPr>
        <w:t>ITU-R F.1094</w:t>
      </w:r>
      <w:r w:rsidRPr="00E63347">
        <w:rPr>
          <w:rFonts w:hint="eastAsia"/>
          <w:lang w:eastAsia="zh-CN"/>
        </w:rPr>
        <w:t>建议</w:t>
      </w:r>
      <w:r>
        <w:rPr>
          <w:rFonts w:hint="eastAsia"/>
          <w:lang w:eastAsia="zh-CN"/>
        </w:rPr>
        <w:t>书</w:t>
      </w:r>
      <w:r w:rsidRPr="00E63347">
        <w:rPr>
          <w:rFonts w:hint="eastAsia"/>
          <w:lang w:eastAsia="zh-CN"/>
        </w:rPr>
        <w:t>中</w:t>
      </w:r>
      <w:r>
        <w:rPr>
          <w:rFonts w:hint="eastAsia"/>
          <w:lang w:eastAsia="zh-CN"/>
        </w:rPr>
        <w:t>所</w:t>
      </w:r>
      <w:r w:rsidRPr="00E63347">
        <w:rPr>
          <w:rFonts w:hint="eastAsia"/>
          <w:lang w:eastAsia="zh-CN"/>
        </w:rPr>
        <w:t>规定的。本建议书还含有关于固定业务中数字</w:t>
      </w:r>
      <w:r>
        <w:rPr>
          <w:rFonts w:hint="eastAsia"/>
          <w:lang w:eastAsia="zh-CN"/>
        </w:rPr>
        <w:t>固定无线</w:t>
      </w:r>
      <w:r w:rsidRPr="00E63347">
        <w:rPr>
          <w:rFonts w:hint="eastAsia"/>
          <w:lang w:eastAsia="zh-CN"/>
        </w:rPr>
        <w:t>系统</w:t>
      </w:r>
      <w:r>
        <w:rPr>
          <w:rFonts w:hint="eastAsia"/>
          <w:lang w:eastAsia="zh-CN"/>
        </w:rPr>
        <w:t>相应的</w:t>
      </w:r>
      <w:r w:rsidRPr="00E63347">
        <w:rPr>
          <w:rFonts w:hint="eastAsia"/>
          <w:lang w:eastAsia="zh-CN"/>
        </w:rPr>
        <w:t>技术特性和</w:t>
      </w:r>
      <w:r>
        <w:rPr>
          <w:rFonts w:hint="eastAsia"/>
          <w:lang w:eastAsia="zh-CN"/>
        </w:rPr>
        <w:t>典型的</w:t>
      </w:r>
      <w:r w:rsidRPr="00271791">
        <w:rPr>
          <w:rFonts w:hint="eastAsia"/>
          <w:sz w:val="24"/>
          <w:lang w:val="en-US" w:eastAsia="zh-CN"/>
        </w:rPr>
        <w:t>系统</w:t>
      </w:r>
      <w:r>
        <w:rPr>
          <w:rFonts w:hint="eastAsia"/>
          <w:lang w:eastAsia="zh-CN"/>
        </w:rPr>
        <w:t>共用参数的资料，以用于</w:t>
      </w:r>
      <w:r>
        <w:rPr>
          <w:rFonts w:hint="eastAsia"/>
          <w:lang w:eastAsia="zh-CN"/>
        </w:rPr>
        <w:t>30</w:t>
      </w:r>
      <w:r w:rsidR="000D5E06">
        <w:rPr>
          <w:rFonts w:hint="eastAsia"/>
          <w:lang w:eastAsia="zh-CN"/>
        </w:rPr>
        <w:t xml:space="preserve"> </w:t>
      </w:r>
      <w:r>
        <w:rPr>
          <w:rFonts w:hint="eastAsia"/>
          <w:lang w:eastAsia="zh-CN"/>
        </w:rPr>
        <w:t>MHz</w:t>
      </w:r>
      <w:r>
        <w:rPr>
          <w:rFonts w:hint="eastAsia"/>
          <w:lang w:eastAsia="zh-CN"/>
        </w:rPr>
        <w:t>以上的共用研究。如果分析中有提到共用问题，</w:t>
      </w:r>
      <w:r w:rsidRPr="0056761C">
        <w:rPr>
          <w:lang w:eastAsia="zh-CN"/>
        </w:rPr>
        <w:t>ITU</w:t>
      </w:r>
      <w:r>
        <w:rPr>
          <w:lang w:eastAsia="zh-CN"/>
        </w:rPr>
        <w:noBreakHyphen/>
      </w:r>
      <w:r w:rsidRPr="0056761C">
        <w:rPr>
          <w:lang w:eastAsia="zh-CN"/>
        </w:rPr>
        <w:t>R</w:t>
      </w:r>
      <w:r>
        <w:rPr>
          <w:lang w:eastAsia="zh-CN"/>
        </w:rPr>
        <w:t> </w:t>
      </w:r>
      <w:r w:rsidRPr="0056761C">
        <w:rPr>
          <w:lang w:eastAsia="zh-CN"/>
        </w:rPr>
        <w:t>F.2108</w:t>
      </w:r>
      <w:r>
        <w:rPr>
          <w:rFonts w:hint="eastAsia"/>
          <w:lang w:eastAsia="zh-CN"/>
        </w:rPr>
        <w:t>报告中可以找到</w:t>
      </w:r>
      <w:r w:rsidRPr="00E63347">
        <w:rPr>
          <w:rFonts w:hint="eastAsia"/>
          <w:lang w:eastAsia="zh-CN"/>
        </w:rPr>
        <w:t>有关</w:t>
      </w:r>
      <w:r>
        <w:rPr>
          <w:rFonts w:hint="eastAsia"/>
          <w:lang w:eastAsia="zh-CN"/>
        </w:rPr>
        <w:t>主管部门部署的具体固定系统</w:t>
      </w:r>
      <w:r w:rsidRPr="00E63347">
        <w:rPr>
          <w:rFonts w:hint="eastAsia"/>
          <w:lang w:eastAsia="zh-CN"/>
        </w:rPr>
        <w:t>的</w:t>
      </w:r>
      <w:r>
        <w:rPr>
          <w:rFonts w:hint="eastAsia"/>
          <w:lang w:eastAsia="zh-CN"/>
        </w:rPr>
        <w:t>其他</w:t>
      </w:r>
      <w:r w:rsidRPr="00E63347">
        <w:rPr>
          <w:rFonts w:hint="eastAsia"/>
          <w:lang w:eastAsia="zh-CN"/>
        </w:rPr>
        <w:t>资料。</w:t>
      </w:r>
    </w:p>
    <w:p w:rsidR="002E40BD" w:rsidRPr="00271791" w:rsidRDefault="002E40BD" w:rsidP="00713713">
      <w:pPr>
        <w:rPr>
          <w:lang w:val="es-ES_tradnl" w:eastAsia="zh-CN"/>
        </w:rPr>
      </w:pPr>
      <w:r w:rsidRPr="00271791">
        <w:rPr>
          <w:rFonts w:hint="eastAsia"/>
          <w:lang w:val="es-ES_tradnl" w:eastAsia="zh-CN"/>
        </w:rPr>
        <w:t>国际电联无线电通信全会，</w:t>
      </w:r>
    </w:p>
    <w:p w:rsidR="002E40BD" w:rsidRPr="00713713" w:rsidRDefault="002E40BD" w:rsidP="00713713">
      <w:pPr>
        <w:pStyle w:val="Call"/>
        <w:rPr>
          <w:rFonts w:ascii="STKaiti" w:eastAsia="STKaiti" w:hAnsi="STKaiti"/>
          <w:i w:val="0"/>
          <w:iCs/>
          <w:lang w:val="es-ES_tradnl" w:eastAsia="zh-CN"/>
        </w:rPr>
      </w:pPr>
      <w:r w:rsidRPr="00713713">
        <w:rPr>
          <w:rFonts w:ascii="STKaiti" w:eastAsia="STKaiti" w:hAnsi="STKaiti" w:hint="eastAsia"/>
          <w:i w:val="0"/>
          <w:iCs/>
          <w:lang w:val="es-ES_tradnl" w:eastAsia="zh-CN"/>
        </w:rPr>
        <w:t>考虑到</w:t>
      </w:r>
    </w:p>
    <w:p w:rsidR="002E40BD" w:rsidRPr="00271791" w:rsidRDefault="002E40BD" w:rsidP="000D5E06">
      <w:pPr>
        <w:tabs>
          <w:tab w:val="clear" w:pos="794"/>
          <w:tab w:val="clear" w:pos="1191"/>
          <w:tab w:val="clear" w:pos="1588"/>
          <w:tab w:val="clear" w:pos="1985"/>
        </w:tabs>
        <w:rPr>
          <w:sz w:val="22"/>
          <w:lang w:val="es-ES_tradnl" w:eastAsia="zh-CN"/>
        </w:rPr>
      </w:pPr>
      <w:r>
        <w:rPr>
          <w:rFonts w:hint="eastAsia"/>
          <w:sz w:val="22"/>
          <w:lang w:val="es-ES_tradnl" w:eastAsia="zh-CN"/>
        </w:rPr>
        <w:t>a)</w:t>
      </w:r>
      <w:r>
        <w:rPr>
          <w:rFonts w:hint="eastAsia"/>
          <w:sz w:val="22"/>
          <w:lang w:val="es-ES_tradnl" w:eastAsia="zh-CN"/>
        </w:rPr>
        <w:tab/>
      </w:r>
      <w:r w:rsidRPr="00271791">
        <w:rPr>
          <w:rFonts w:hint="eastAsia"/>
          <w:sz w:val="22"/>
          <w:lang w:val="es-ES_tradnl" w:eastAsia="zh-CN"/>
        </w:rPr>
        <w:t>在固定业务（</w:t>
      </w:r>
      <w:r w:rsidRPr="00271791">
        <w:rPr>
          <w:rFonts w:hint="eastAsia"/>
          <w:sz w:val="22"/>
          <w:lang w:val="es-ES_tradnl" w:eastAsia="zh-CN"/>
        </w:rPr>
        <w:t>FS</w:t>
      </w:r>
      <w:r w:rsidRPr="00271791">
        <w:rPr>
          <w:rFonts w:hint="eastAsia"/>
          <w:sz w:val="22"/>
          <w:lang w:val="es-ES_tradnl" w:eastAsia="zh-CN"/>
        </w:rPr>
        <w:t>）和其他业务都有平等的权利获得频带的地方</w:t>
      </w:r>
      <w:r>
        <w:rPr>
          <w:rFonts w:hint="eastAsia"/>
          <w:sz w:val="22"/>
          <w:lang w:val="es-ES_tradnl" w:eastAsia="zh-CN"/>
        </w:rPr>
        <w:t>，有必要建立这些业务之间的共用标准；</w:t>
      </w:r>
    </w:p>
    <w:p w:rsidR="002E40BD" w:rsidRPr="00271791" w:rsidRDefault="002E40BD" w:rsidP="000D5E06">
      <w:pPr>
        <w:tabs>
          <w:tab w:val="clear" w:pos="794"/>
          <w:tab w:val="clear" w:pos="1191"/>
          <w:tab w:val="clear" w:pos="1588"/>
          <w:tab w:val="clear" w:pos="1985"/>
        </w:tabs>
        <w:rPr>
          <w:sz w:val="22"/>
          <w:lang w:val="es-ES_tradnl" w:eastAsia="zh-CN"/>
        </w:rPr>
      </w:pPr>
      <w:r w:rsidRPr="00271791">
        <w:rPr>
          <w:rFonts w:hint="eastAsia"/>
          <w:sz w:val="22"/>
          <w:lang w:val="es-ES_tradnl" w:eastAsia="zh-CN"/>
        </w:rPr>
        <w:t>b</w:t>
      </w:r>
      <w:r>
        <w:rPr>
          <w:rFonts w:hint="eastAsia"/>
          <w:sz w:val="22"/>
          <w:lang w:val="es-ES_tradnl" w:eastAsia="zh-CN"/>
        </w:rPr>
        <w:t>)</w:t>
      </w:r>
      <w:r>
        <w:rPr>
          <w:rFonts w:hint="eastAsia"/>
          <w:sz w:val="22"/>
          <w:lang w:val="es-ES_tradnl" w:eastAsia="zh-CN"/>
        </w:rPr>
        <w:tab/>
      </w:r>
      <w:r w:rsidRPr="00271791">
        <w:rPr>
          <w:rFonts w:hint="eastAsia"/>
          <w:sz w:val="22"/>
          <w:lang w:val="es-ES_tradnl" w:eastAsia="zh-CN"/>
        </w:rPr>
        <w:t>在与固定业务相同的频带内以</w:t>
      </w:r>
      <w:r>
        <w:rPr>
          <w:rFonts w:hint="eastAsia"/>
          <w:sz w:val="22"/>
          <w:lang w:val="es-ES_tradnl" w:eastAsia="zh-CN"/>
        </w:rPr>
        <w:t>平等的权利</w:t>
      </w:r>
      <w:r w:rsidRPr="00271791">
        <w:rPr>
          <w:rFonts w:hint="eastAsia"/>
          <w:sz w:val="22"/>
          <w:lang w:val="es-ES_tradnl" w:eastAsia="zh-CN"/>
        </w:rPr>
        <w:t>划分了其他无线电业务时，确定了由其他业务来的干扰而引起的</w:t>
      </w:r>
      <w:r>
        <w:rPr>
          <w:rFonts w:hint="eastAsia"/>
          <w:sz w:val="22"/>
          <w:lang w:val="es-ES_tradnl" w:eastAsia="zh-CN"/>
        </w:rPr>
        <w:t>固定无线</w:t>
      </w:r>
      <w:r w:rsidRPr="00271791">
        <w:rPr>
          <w:rFonts w:hint="eastAsia"/>
          <w:sz w:val="22"/>
          <w:lang w:val="es-ES_tradnl" w:eastAsia="zh-CN"/>
        </w:rPr>
        <w:t>系统</w:t>
      </w:r>
      <w:r>
        <w:rPr>
          <w:rFonts w:hint="eastAsia"/>
          <w:sz w:val="22"/>
          <w:lang w:val="es-ES_tradnl" w:eastAsia="zh-CN"/>
        </w:rPr>
        <w:t>（</w:t>
      </w:r>
      <w:r>
        <w:rPr>
          <w:rFonts w:hint="eastAsia"/>
          <w:sz w:val="22"/>
          <w:lang w:val="es-ES_tradnl" w:eastAsia="zh-CN"/>
        </w:rPr>
        <w:t>FWS</w:t>
      </w:r>
      <w:r>
        <w:rPr>
          <w:rFonts w:hint="eastAsia"/>
          <w:sz w:val="22"/>
          <w:lang w:val="es-ES_tradnl" w:eastAsia="zh-CN"/>
        </w:rPr>
        <w:t>）</w:t>
      </w:r>
      <w:r w:rsidRPr="00271791">
        <w:rPr>
          <w:rFonts w:hint="eastAsia"/>
          <w:sz w:val="22"/>
          <w:lang w:val="es-ES_tradnl" w:eastAsia="zh-CN"/>
        </w:rPr>
        <w:t>的性能和可用性劣化的允许值，就可以管理频率共用问题；</w:t>
      </w:r>
      <w:r w:rsidRPr="00271791">
        <w:rPr>
          <w:rFonts w:hint="eastAsia"/>
          <w:sz w:val="22"/>
          <w:lang w:val="es-ES_tradnl" w:eastAsia="zh-CN"/>
        </w:rPr>
        <w:t xml:space="preserve"> </w:t>
      </w:r>
    </w:p>
    <w:p w:rsidR="002E40BD" w:rsidRPr="00271791" w:rsidRDefault="002E40BD" w:rsidP="000D5E06">
      <w:pPr>
        <w:tabs>
          <w:tab w:val="clear" w:pos="794"/>
          <w:tab w:val="clear" w:pos="1191"/>
          <w:tab w:val="clear" w:pos="1588"/>
          <w:tab w:val="clear" w:pos="1985"/>
        </w:tabs>
        <w:rPr>
          <w:sz w:val="22"/>
          <w:lang w:val="es-ES_tradnl" w:eastAsia="zh-CN"/>
        </w:rPr>
      </w:pPr>
      <w:r w:rsidRPr="00271791">
        <w:rPr>
          <w:rFonts w:hint="eastAsia"/>
          <w:sz w:val="22"/>
          <w:lang w:val="es-ES_tradnl" w:eastAsia="zh-CN"/>
        </w:rPr>
        <w:t>c</w:t>
      </w:r>
      <w:r>
        <w:rPr>
          <w:rFonts w:hint="eastAsia"/>
          <w:sz w:val="22"/>
          <w:lang w:val="es-ES_tradnl" w:eastAsia="zh-CN"/>
        </w:rPr>
        <w:t>)</w:t>
      </w:r>
      <w:r>
        <w:rPr>
          <w:rFonts w:hint="eastAsia"/>
          <w:sz w:val="22"/>
          <w:lang w:val="es-ES_tradnl" w:eastAsia="zh-CN"/>
        </w:rPr>
        <w:tab/>
      </w:r>
      <w:r w:rsidRPr="00271791">
        <w:rPr>
          <w:rFonts w:hint="eastAsia"/>
          <w:sz w:val="22"/>
          <w:lang w:val="es-ES_tradnl" w:eastAsia="zh-CN"/>
        </w:rPr>
        <w:t>还</w:t>
      </w:r>
      <w:r>
        <w:rPr>
          <w:rFonts w:hint="eastAsia"/>
          <w:sz w:val="22"/>
          <w:lang w:val="es-ES_tradnl" w:eastAsia="zh-CN"/>
        </w:rPr>
        <w:t>需要</w:t>
      </w:r>
      <w:r w:rsidRPr="00271791">
        <w:rPr>
          <w:rFonts w:hint="eastAsia"/>
          <w:sz w:val="22"/>
          <w:lang w:val="es-ES_tradnl" w:eastAsia="zh-CN"/>
        </w:rPr>
        <w:t>考虑</w:t>
      </w:r>
      <w:r>
        <w:rPr>
          <w:rFonts w:hint="eastAsia"/>
          <w:sz w:val="22"/>
          <w:lang w:val="es-ES_tradnl" w:eastAsia="zh-CN"/>
        </w:rPr>
        <w:t>到</w:t>
      </w:r>
      <w:r w:rsidRPr="00271791">
        <w:rPr>
          <w:rFonts w:hint="eastAsia"/>
          <w:sz w:val="22"/>
          <w:lang w:val="es-ES_tradnl" w:eastAsia="zh-CN"/>
        </w:rPr>
        <w:t>按来自相同频带的其他主用业务的干扰、来自共用频带以外的发射和来自非无线电业务源的发射；</w:t>
      </w:r>
      <w:r w:rsidRPr="00271791">
        <w:rPr>
          <w:rFonts w:hint="eastAsia"/>
          <w:sz w:val="22"/>
          <w:lang w:val="es-ES_tradnl" w:eastAsia="zh-CN"/>
        </w:rPr>
        <w:t xml:space="preserve"> </w:t>
      </w:r>
    </w:p>
    <w:p w:rsidR="002E40BD" w:rsidRPr="00271791" w:rsidRDefault="002E40BD" w:rsidP="000D5E06">
      <w:pPr>
        <w:tabs>
          <w:tab w:val="clear" w:pos="794"/>
          <w:tab w:val="clear" w:pos="1191"/>
          <w:tab w:val="clear" w:pos="1588"/>
          <w:tab w:val="clear" w:pos="1985"/>
        </w:tabs>
        <w:rPr>
          <w:sz w:val="22"/>
          <w:lang w:val="es-ES_tradnl" w:eastAsia="zh-CN"/>
        </w:rPr>
      </w:pPr>
      <w:r w:rsidRPr="00271791">
        <w:rPr>
          <w:rFonts w:hint="eastAsia"/>
          <w:sz w:val="22"/>
          <w:lang w:val="es-ES_tradnl" w:eastAsia="zh-CN"/>
        </w:rPr>
        <w:t>d</w:t>
      </w:r>
      <w:r>
        <w:rPr>
          <w:rFonts w:hint="eastAsia"/>
          <w:sz w:val="22"/>
          <w:lang w:val="es-ES_tradnl" w:eastAsia="zh-CN"/>
        </w:rPr>
        <w:t>)</w:t>
      </w:r>
      <w:r>
        <w:rPr>
          <w:rFonts w:hint="eastAsia"/>
          <w:sz w:val="22"/>
          <w:lang w:val="es-ES_tradnl" w:eastAsia="zh-CN"/>
        </w:rPr>
        <w:tab/>
      </w:r>
      <w:r w:rsidRPr="00271791">
        <w:rPr>
          <w:rFonts w:hint="eastAsia"/>
          <w:sz w:val="22"/>
          <w:lang w:val="es-ES_tradnl" w:eastAsia="zh-CN"/>
        </w:rPr>
        <w:t>需要建立性能和可用性劣化指标按</w:t>
      </w:r>
      <w:r>
        <w:rPr>
          <w:rFonts w:hint="eastAsia"/>
          <w:sz w:val="22"/>
          <w:lang w:val="es-ES_tradnl" w:eastAsia="zh-CN"/>
        </w:rPr>
        <w:t>FWS</w:t>
      </w:r>
      <w:r w:rsidRPr="00271791">
        <w:rPr>
          <w:rFonts w:hint="eastAsia"/>
          <w:sz w:val="22"/>
          <w:lang w:val="es-ES_tradnl" w:eastAsia="zh-CN"/>
        </w:rPr>
        <w:t>的</w:t>
      </w:r>
      <w:r>
        <w:rPr>
          <w:rFonts w:hint="eastAsia"/>
          <w:sz w:val="22"/>
          <w:lang w:val="es-ES_tradnl" w:eastAsia="zh-CN"/>
        </w:rPr>
        <w:t>不同单元之间和</w:t>
      </w:r>
      <w:r w:rsidRPr="00271791">
        <w:rPr>
          <w:rFonts w:hint="eastAsia"/>
          <w:sz w:val="22"/>
          <w:lang w:val="es-ES_tradnl" w:eastAsia="zh-CN"/>
        </w:rPr>
        <w:t>在每个干扰源之间进行分配的原则；</w:t>
      </w:r>
      <w:r w:rsidRPr="00271791">
        <w:rPr>
          <w:rFonts w:hint="eastAsia"/>
          <w:sz w:val="22"/>
          <w:lang w:val="es-ES_tradnl" w:eastAsia="zh-CN"/>
        </w:rPr>
        <w:t xml:space="preserve"> </w:t>
      </w:r>
    </w:p>
    <w:p w:rsidR="002E40BD" w:rsidRPr="00271791" w:rsidRDefault="002E40BD" w:rsidP="000D5E06">
      <w:pPr>
        <w:tabs>
          <w:tab w:val="clear" w:pos="794"/>
          <w:tab w:val="clear" w:pos="1191"/>
          <w:tab w:val="clear" w:pos="1588"/>
          <w:tab w:val="clear" w:pos="1985"/>
        </w:tabs>
        <w:rPr>
          <w:sz w:val="22"/>
          <w:lang w:val="es-ES_tradnl" w:eastAsia="zh-CN"/>
        </w:rPr>
      </w:pPr>
      <w:r w:rsidRPr="00271791">
        <w:rPr>
          <w:rFonts w:hint="eastAsia"/>
          <w:sz w:val="22"/>
          <w:lang w:val="es-ES_tradnl" w:eastAsia="zh-CN"/>
        </w:rPr>
        <w:t>e</w:t>
      </w:r>
      <w:r>
        <w:rPr>
          <w:rFonts w:hint="eastAsia"/>
          <w:sz w:val="22"/>
          <w:lang w:val="es-ES_tradnl" w:eastAsia="zh-CN"/>
        </w:rPr>
        <w:t>)</w:t>
      </w:r>
      <w:r>
        <w:rPr>
          <w:rFonts w:hint="eastAsia"/>
          <w:sz w:val="22"/>
          <w:lang w:val="es-ES_tradnl" w:eastAsia="zh-CN"/>
        </w:rPr>
        <w:tab/>
      </w:r>
      <w:r w:rsidRPr="00271791">
        <w:rPr>
          <w:rFonts w:hint="eastAsia"/>
          <w:sz w:val="22"/>
          <w:lang w:val="es-ES_tradnl" w:eastAsia="zh-CN"/>
        </w:rPr>
        <w:t>为了导出</w:t>
      </w:r>
      <w:r>
        <w:rPr>
          <w:rFonts w:hint="eastAsia"/>
          <w:sz w:val="22"/>
          <w:lang w:val="es-ES_tradnl" w:eastAsia="zh-CN"/>
        </w:rPr>
        <w:t>FWS</w:t>
      </w:r>
      <w:r w:rsidRPr="00271791">
        <w:rPr>
          <w:rFonts w:hint="eastAsia"/>
          <w:sz w:val="22"/>
          <w:lang w:val="es-ES_tradnl" w:eastAsia="zh-CN"/>
        </w:rPr>
        <w:t>性能和可用性的容许劣化相对应的干扰标准，必须理解每种业务的技术特性；</w:t>
      </w:r>
      <w:r w:rsidRPr="00271791">
        <w:rPr>
          <w:rFonts w:hint="eastAsia"/>
          <w:sz w:val="22"/>
          <w:lang w:val="es-ES_tradnl" w:eastAsia="zh-CN"/>
        </w:rPr>
        <w:t xml:space="preserve"> </w:t>
      </w:r>
    </w:p>
    <w:p w:rsidR="002E40BD" w:rsidRPr="00271791" w:rsidRDefault="002E40BD" w:rsidP="000D5E06">
      <w:pPr>
        <w:tabs>
          <w:tab w:val="clear" w:pos="794"/>
          <w:tab w:val="clear" w:pos="1191"/>
          <w:tab w:val="clear" w:pos="1588"/>
          <w:tab w:val="clear" w:pos="1985"/>
        </w:tabs>
        <w:rPr>
          <w:sz w:val="22"/>
          <w:lang w:val="es-ES_tradnl" w:eastAsia="zh-CN"/>
        </w:rPr>
      </w:pPr>
      <w:r w:rsidRPr="00271791">
        <w:rPr>
          <w:rFonts w:hint="eastAsia"/>
          <w:sz w:val="22"/>
          <w:lang w:val="es-ES_tradnl" w:eastAsia="zh-CN"/>
        </w:rPr>
        <w:t>f</w:t>
      </w:r>
      <w:r>
        <w:rPr>
          <w:rFonts w:hint="eastAsia"/>
          <w:sz w:val="22"/>
          <w:lang w:val="es-ES_tradnl" w:eastAsia="zh-CN"/>
        </w:rPr>
        <w:t>)</w:t>
      </w:r>
      <w:r>
        <w:rPr>
          <w:rFonts w:hint="eastAsia"/>
          <w:sz w:val="22"/>
          <w:lang w:val="es-ES_tradnl" w:eastAsia="zh-CN"/>
        </w:rPr>
        <w:tab/>
      </w:r>
      <w:r w:rsidRPr="00271791">
        <w:rPr>
          <w:rFonts w:hint="eastAsia"/>
          <w:sz w:val="22"/>
          <w:lang w:val="es-ES_tradnl" w:eastAsia="zh-CN"/>
        </w:rPr>
        <w:t>性能和可用度的劣化可能是由长期干扰和短期干扰一起引起的，因此必须建立长期干扰和短期干扰的标准；</w:t>
      </w:r>
      <w:r w:rsidRPr="00271791">
        <w:rPr>
          <w:rFonts w:hint="eastAsia"/>
          <w:sz w:val="22"/>
          <w:lang w:val="es-ES_tradnl" w:eastAsia="zh-CN"/>
        </w:rPr>
        <w:t xml:space="preserve"> </w:t>
      </w:r>
    </w:p>
    <w:p w:rsidR="002E40BD" w:rsidRDefault="002E40BD" w:rsidP="00713713">
      <w:pPr>
        <w:tabs>
          <w:tab w:val="clear" w:pos="794"/>
          <w:tab w:val="clear" w:pos="1191"/>
          <w:tab w:val="clear" w:pos="1588"/>
          <w:tab w:val="clear" w:pos="1985"/>
        </w:tabs>
        <w:rPr>
          <w:sz w:val="22"/>
          <w:lang w:val="es-ES_tradnl" w:eastAsia="zh-CN"/>
        </w:rPr>
      </w:pPr>
      <w:r w:rsidRPr="00271791">
        <w:rPr>
          <w:rFonts w:hint="eastAsia"/>
          <w:sz w:val="22"/>
          <w:lang w:val="es-ES_tradnl" w:eastAsia="zh-CN"/>
        </w:rPr>
        <w:t>g</w:t>
      </w:r>
      <w:r>
        <w:rPr>
          <w:rFonts w:hint="eastAsia"/>
          <w:sz w:val="22"/>
          <w:lang w:val="es-ES_tradnl" w:eastAsia="zh-CN"/>
        </w:rPr>
        <w:t>)</w:t>
      </w:r>
      <w:r>
        <w:rPr>
          <w:rFonts w:hint="eastAsia"/>
          <w:sz w:val="22"/>
          <w:lang w:val="es-ES_tradnl" w:eastAsia="zh-CN"/>
        </w:rPr>
        <w:tab/>
      </w:r>
      <w:r w:rsidRPr="00271791">
        <w:rPr>
          <w:rFonts w:hint="eastAsia"/>
          <w:sz w:val="22"/>
          <w:lang w:val="es-ES_tradnl" w:eastAsia="zh-CN"/>
        </w:rPr>
        <w:t>制定</w:t>
      </w:r>
      <w:r>
        <w:rPr>
          <w:rFonts w:hint="eastAsia"/>
          <w:sz w:val="22"/>
          <w:lang w:val="es-ES_tradnl" w:eastAsia="zh-CN"/>
        </w:rPr>
        <w:t>固定业务</w:t>
      </w:r>
      <w:r w:rsidRPr="00271791">
        <w:rPr>
          <w:rFonts w:hint="eastAsia"/>
          <w:sz w:val="22"/>
          <w:lang w:val="es-ES_tradnl" w:eastAsia="zh-CN"/>
        </w:rPr>
        <w:t>频率共用标准使用的基本方法对其他</w:t>
      </w:r>
      <w:r>
        <w:rPr>
          <w:rFonts w:hint="eastAsia"/>
          <w:sz w:val="22"/>
          <w:lang w:val="es-ES_tradnl" w:eastAsia="zh-CN"/>
        </w:rPr>
        <w:t>ITU-R</w:t>
      </w:r>
      <w:r w:rsidRPr="00271791">
        <w:rPr>
          <w:rFonts w:hint="eastAsia"/>
          <w:sz w:val="22"/>
          <w:lang w:val="es-ES_tradnl" w:eastAsia="zh-CN"/>
        </w:rPr>
        <w:t>研究组可能是有用的，</w:t>
      </w:r>
    </w:p>
    <w:p w:rsidR="002E40BD" w:rsidRPr="00713713" w:rsidRDefault="002E40BD" w:rsidP="00713713">
      <w:pPr>
        <w:pStyle w:val="Call"/>
        <w:rPr>
          <w:rFonts w:ascii="STKaiti" w:eastAsia="STKaiti" w:hAnsi="STKaiti"/>
          <w:i w:val="0"/>
          <w:iCs/>
          <w:lang w:val="es-ES_tradnl" w:eastAsia="zh-CN"/>
        </w:rPr>
      </w:pPr>
      <w:r w:rsidRPr="00713713">
        <w:rPr>
          <w:rFonts w:ascii="STKaiti" w:eastAsia="STKaiti" w:hAnsi="STKaiti" w:hint="eastAsia"/>
          <w:i w:val="0"/>
          <w:iCs/>
          <w:lang w:val="es-ES_tradnl" w:eastAsia="zh-CN"/>
        </w:rPr>
        <w:t>注意到</w:t>
      </w:r>
    </w:p>
    <w:p w:rsidR="004B68BF" w:rsidRPr="002E40BD" w:rsidRDefault="002E40BD" w:rsidP="002E40BD">
      <w:pPr>
        <w:pStyle w:val="ListParagraph"/>
        <w:numPr>
          <w:ilvl w:val="0"/>
          <w:numId w:val="12"/>
        </w:numPr>
        <w:ind w:firstLineChars="0"/>
        <w:rPr>
          <w:sz w:val="22"/>
          <w:lang w:val="es-ES_tradnl" w:eastAsia="zh-CN"/>
        </w:rPr>
      </w:pPr>
      <w:r w:rsidRPr="002E40BD">
        <w:rPr>
          <w:rFonts w:hint="eastAsia"/>
          <w:sz w:val="22"/>
          <w:lang w:val="es-ES_tradnl" w:eastAsia="zh-CN"/>
        </w:rPr>
        <w:t>ITU-R F.2108</w:t>
      </w:r>
      <w:r w:rsidR="000D5E06">
        <w:rPr>
          <w:rFonts w:hint="eastAsia"/>
          <w:sz w:val="22"/>
          <w:lang w:val="es-ES_tradnl" w:eastAsia="zh-CN"/>
        </w:rPr>
        <w:t>报告</w:t>
      </w:r>
      <w:r w:rsidRPr="002E40BD">
        <w:rPr>
          <w:rFonts w:hint="eastAsia"/>
          <w:sz w:val="22"/>
          <w:lang w:val="es-ES_tradnl" w:eastAsia="zh-CN"/>
        </w:rPr>
        <w:t>中包含了基于以前的建议书版本的数字和模拟固定系统的特性；</w:t>
      </w:r>
    </w:p>
    <w:p w:rsidR="002E40BD" w:rsidRDefault="002E40B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E40BD" w:rsidRPr="002E51A4" w:rsidRDefault="002E40BD" w:rsidP="00713713">
      <w:pPr>
        <w:tabs>
          <w:tab w:val="clear" w:pos="794"/>
          <w:tab w:val="clear" w:pos="1191"/>
          <w:tab w:val="clear" w:pos="1588"/>
          <w:tab w:val="clear" w:pos="1985"/>
        </w:tabs>
        <w:rPr>
          <w:sz w:val="22"/>
          <w:lang w:val="es-ES_tradnl" w:eastAsia="zh-CN"/>
        </w:rPr>
      </w:pPr>
      <w:r w:rsidRPr="00271791">
        <w:rPr>
          <w:rFonts w:hint="eastAsia"/>
          <w:sz w:val="22"/>
          <w:lang w:val="es-ES_tradnl" w:eastAsia="zh-CN"/>
        </w:rPr>
        <w:lastRenderedPageBreak/>
        <w:t>b</w:t>
      </w:r>
      <w:r>
        <w:rPr>
          <w:rFonts w:hint="eastAsia"/>
          <w:sz w:val="22"/>
          <w:lang w:val="es-ES_tradnl" w:eastAsia="zh-CN"/>
        </w:rPr>
        <w:t>)</w:t>
      </w:r>
      <w:r>
        <w:rPr>
          <w:rFonts w:hint="eastAsia"/>
          <w:sz w:val="22"/>
          <w:lang w:val="es-ES_tradnl" w:eastAsia="zh-CN"/>
        </w:rPr>
        <w:tab/>
        <w:t>ITU-R F.1094</w:t>
      </w:r>
      <w:r>
        <w:rPr>
          <w:rFonts w:hint="eastAsia"/>
          <w:sz w:val="22"/>
          <w:lang w:val="es-ES_tradnl" w:eastAsia="zh-CN"/>
        </w:rPr>
        <w:t>建议书提供了固定业务因其他业务或来自其他信号源的干扰带来的性能和可用性劣化的总体分配原则，</w:t>
      </w:r>
    </w:p>
    <w:p w:rsidR="002E40BD" w:rsidRPr="00713713" w:rsidRDefault="002E40BD" w:rsidP="00713713">
      <w:pPr>
        <w:pStyle w:val="Call"/>
        <w:rPr>
          <w:rFonts w:ascii="STKaiti" w:eastAsia="STKaiti" w:hAnsi="STKaiti"/>
          <w:i w:val="0"/>
          <w:iCs/>
          <w:lang w:val="es-ES_tradnl" w:eastAsia="zh-CN"/>
        </w:rPr>
      </w:pPr>
      <w:r w:rsidRPr="00713713">
        <w:rPr>
          <w:rFonts w:ascii="STKaiti" w:eastAsia="STKaiti" w:hAnsi="STKaiti" w:hint="eastAsia"/>
          <w:i w:val="0"/>
          <w:iCs/>
          <w:lang w:val="es-ES_tradnl" w:eastAsia="zh-CN"/>
        </w:rPr>
        <w:t xml:space="preserve">建议 </w:t>
      </w:r>
    </w:p>
    <w:p w:rsidR="002E40BD" w:rsidRPr="00271791" w:rsidRDefault="002E40BD" w:rsidP="000D5E06">
      <w:pPr>
        <w:tabs>
          <w:tab w:val="clear" w:pos="794"/>
          <w:tab w:val="clear" w:pos="1191"/>
          <w:tab w:val="clear" w:pos="1588"/>
          <w:tab w:val="clear" w:pos="1985"/>
        </w:tabs>
        <w:rPr>
          <w:sz w:val="22"/>
          <w:lang w:val="es-ES_tradnl" w:eastAsia="zh-CN"/>
        </w:rPr>
      </w:pPr>
      <w:r w:rsidRPr="00497404">
        <w:rPr>
          <w:rFonts w:hint="eastAsia"/>
          <w:sz w:val="22"/>
          <w:lang w:val="es-ES_tradnl" w:eastAsia="zh-CN"/>
        </w:rPr>
        <w:t>1</w:t>
      </w:r>
      <w:r>
        <w:rPr>
          <w:rFonts w:hint="eastAsia"/>
          <w:sz w:val="22"/>
          <w:lang w:val="es-ES_tradnl" w:eastAsia="zh-CN"/>
        </w:rPr>
        <w:tab/>
      </w:r>
      <w:r w:rsidRPr="00271791">
        <w:rPr>
          <w:rFonts w:hint="eastAsia"/>
          <w:sz w:val="22"/>
          <w:lang w:val="es-ES_tradnl" w:eastAsia="zh-CN"/>
        </w:rPr>
        <w:t>固定业务与其他业务</w:t>
      </w:r>
      <w:r>
        <w:rPr>
          <w:rFonts w:hint="eastAsia"/>
          <w:sz w:val="22"/>
          <w:lang w:val="es-ES_tradnl" w:eastAsia="zh-CN"/>
        </w:rPr>
        <w:t>及来自其他信号源的干扰</w:t>
      </w:r>
      <w:r w:rsidRPr="00271791">
        <w:rPr>
          <w:rFonts w:hint="eastAsia"/>
          <w:sz w:val="22"/>
          <w:lang w:val="es-ES_tradnl" w:eastAsia="zh-CN"/>
        </w:rPr>
        <w:t>之间频率共用标准的建立</w:t>
      </w:r>
      <w:r>
        <w:rPr>
          <w:rFonts w:hint="eastAsia"/>
          <w:sz w:val="22"/>
          <w:lang w:val="es-ES_tradnl" w:eastAsia="zh-CN"/>
        </w:rPr>
        <w:t>和干扰情况的评估</w:t>
      </w:r>
      <w:r w:rsidRPr="00271791">
        <w:rPr>
          <w:rFonts w:hint="eastAsia"/>
          <w:sz w:val="22"/>
          <w:lang w:val="es-ES_tradnl" w:eastAsia="zh-CN"/>
        </w:rPr>
        <w:t>应该按照附件</w:t>
      </w:r>
      <w:r w:rsidRPr="00271791">
        <w:rPr>
          <w:rFonts w:hint="eastAsia"/>
          <w:sz w:val="22"/>
          <w:lang w:val="es-ES_tradnl" w:eastAsia="zh-CN"/>
        </w:rPr>
        <w:t xml:space="preserve"> 1 </w:t>
      </w:r>
      <w:r>
        <w:rPr>
          <w:rFonts w:hint="eastAsia"/>
          <w:sz w:val="22"/>
          <w:lang w:val="es-ES_tradnl" w:eastAsia="zh-CN"/>
        </w:rPr>
        <w:t>中所说明的那些原则来考虑</w:t>
      </w:r>
      <w:r w:rsidRPr="00271791">
        <w:rPr>
          <w:rFonts w:hint="eastAsia"/>
          <w:sz w:val="22"/>
          <w:lang w:val="es-ES_tradnl" w:eastAsia="zh-CN"/>
        </w:rPr>
        <w:t>；</w:t>
      </w:r>
      <w:r w:rsidRPr="00271791">
        <w:rPr>
          <w:rFonts w:hint="eastAsia"/>
          <w:sz w:val="22"/>
          <w:lang w:val="es-ES_tradnl" w:eastAsia="zh-CN"/>
        </w:rPr>
        <w:t xml:space="preserve"> </w:t>
      </w:r>
    </w:p>
    <w:p w:rsidR="002E40BD" w:rsidRDefault="002E40BD" w:rsidP="000D5E06">
      <w:pPr>
        <w:tabs>
          <w:tab w:val="clear" w:pos="794"/>
          <w:tab w:val="clear" w:pos="1191"/>
          <w:tab w:val="clear" w:pos="1588"/>
          <w:tab w:val="clear" w:pos="1985"/>
        </w:tabs>
        <w:rPr>
          <w:sz w:val="22"/>
          <w:lang w:val="es-ES_tradnl" w:eastAsia="zh-CN"/>
        </w:rPr>
      </w:pPr>
      <w:r>
        <w:rPr>
          <w:rFonts w:hint="eastAsia"/>
          <w:sz w:val="22"/>
          <w:lang w:val="es-ES_tradnl" w:eastAsia="zh-CN"/>
        </w:rPr>
        <w:t>2</w:t>
      </w:r>
      <w:r>
        <w:rPr>
          <w:rFonts w:hint="eastAsia"/>
          <w:sz w:val="22"/>
          <w:lang w:val="es-ES_tradnl" w:eastAsia="zh-CN"/>
        </w:rPr>
        <w:tab/>
      </w:r>
      <w:r w:rsidRPr="00271791">
        <w:rPr>
          <w:rFonts w:hint="eastAsia"/>
          <w:sz w:val="22"/>
          <w:lang w:val="es-ES_tradnl" w:eastAsia="zh-CN"/>
        </w:rPr>
        <w:t>应该</w:t>
      </w:r>
      <w:r>
        <w:rPr>
          <w:rFonts w:hint="eastAsia"/>
          <w:sz w:val="22"/>
          <w:lang w:val="es-ES_tradnl" w:eastAsia="zh-CN"/>
        </w:rPr>
        <w:t>考虑将</w:t>
      </w:r>
      <w:r w:rsidRPr="00271791">
        <w:rPr>
          <w:rFonts w:hint="eastAsia"/>
          <w:sz w:val="22"/>
          <w:lang w:val="es-ES_tradnl" w:eastAsia="zh-CN"/>
        </w:rPr>
        <w:t>附件</w:t>
      </w:r>
      <w:r w:rsidRPr="00271791">
        <w:rPr>
          <w:rFonts w:hint="eastAsia"/>
          <w:sz w:val="22"/>
          <w:lang w:val="es-ES_tradnl" w:eastAsia="zh-CN"/>
        </w:rPr>
        <w:t>2</w:t>
      </w:r>
      <w:r w:rsidRPr="00271791">
        <w:rPr>
          <w:rFonts w:hint="eastAsia"/>
          <w:sz w:val="22"/>
          <w:lang w:val="es-ES_tradnl" w:eastAsia="zh-CN"/>
        </w:rPr>
        <w:t>中所提供的资料作为制定与其他业务的频率共用标准时必须要考虑的</w:t>
      </w:r>
      <w:r>
        <w:rPr>
          <w:rFonts w:hint="eastAsia"/>
          <w:sz w:val="22"/>
          <w:lang w:val="es-ES_tradnl" w:eastAsia="zh-CN"/>
        </w:rPr>
        <w:t>数字固定无线</w:t>
      </w:r>
      <w:r w:rsidRPr="00271791">
        <w:rPr>
          <w:rFonts w:hint="eastAsia"/>
          <w:sz w:val="22"/>
          <w:lang w:val="es-ES_tradnl" w:eastAsia="zh-CN"/>
        </w:rPr>
        <w:t>固定业务的技术特性和</w:t>
      </w:r>
      <w:r>
        <w:rPr>
          <w:rFonts w:hint="eastAsia"/>
          <w:sz w:val="22"/>
          <w:lang w:val="es-ES_tradnl" w:eastAsia="zh-CN"/>
        </w:rPr>
        <w:t>典型系统参数</w:t>
      </w:r>
      <w:r w:rsidRPr="00271791">
        <w:rPr>
          <w:rFonts w:hint="eastAsia"/>
          <w:sz w:val="22"/>
          <w:lang w:val="es-ES_tradnl" w:eastAsia="zh-CN"/>
        </w:rPr>
        <w:t>的指导；</w:t>
      </w:r>
      <w:r w:rsidRPr="00271791">
        <w:rPr>
          <w:rFonts w:hint="eastAsia"/>
          <w:sz w:val="22"/>
          <w:lang w:val="es-ES_tradnl" w:eastAsia="zh-CN"/>
        </w:rPr>
        <w:t xml:space="preserve"> </w:t>
      </w:r>
    </w:p>
    <w:p w:rsidR="004B68BF" w:rsidRDefault="002E40BD" w:rsidP="000D5E06">
      <w:pPr>
        <w:spacing w:before="100"/>
        <w:rPr>
          <w:lang w:val="en-US" w:eastAsia="ja-JP"/>
        </w:rPr>
      </w:pPr>
      <w:r>
        <w:rPr>
          <w:rFonts w:hint="eastAsia"/>
          <w:sz w:val="22"/>
          <w:lang w:val="es-ES_tradnl" w:eastAsia="zh-CN"/>
        </w:rPr>
        <w:t>3</w:t>
      </w:r>
      <w:r>
        <w:rPr>
          <w:rFonts w:hint="eastAsia"/>
          <w:sz w:val="22"/>
          <w:lang w:val="es-ES_tradnl" w:eastAsia="zh-CN"/>
        </w:rPr>
        <w:tab/>
      </w:r>
      <w:r>
        <w:rPr>
          <w:rFonts w:hint="eastAsia"/>
          <w:sz w:val="22"/>
          <w:lang w:val="es-ES_tradnl" w:eastAsia="zh-CN"/>
        </w:rPr>
        <w:t>附件</w:t>
      </w:r>
      <w:r>
        <w:rPr>
          <w:rFonts w:hint="eastAsia"/>
          <w:sz w:val="22"/>
          <w:lang w:val="es-ES_tradnl" w:eastAsia="zh-CN"/>
        </w:rPr>
        <w:t>3</w:t>
      </w:r>
      <w:r>
        <w:rPr>
          <w:rFonts w:hint="eastAsia"/>
          <w:sz w:val="22"/>
          <w:lang w:val="es-ES_tradnl" w:eastAsia="zh-CN"/>
        </w:rPr>
        <w:t>表中的系统参数可用来作为附件</w:t>
      </w:r>
      <w:r>
        <w:rPr>
          <w:rFonts w:hint="eastAsia"/>
          <w:sz w:val="22"/>
          <w:lang w:val="es-ES_tradnl" w:eastAsia="zh-CN"/>
        </w:rPr>
        <w:t>2</w:t>
      </w:r>
      <w:r>
        <w:rPr>
          <w:rFonts w:hint="eastAsia"/>
          <w:sz w:val="22"/>
          <w:lang w:val="es-ES_tradnl" w:eastAsia="zh-CN"/>
        </w:rPr>
        <w:t>没有提供典型参数的频段的补充资料。</w:t>
      </w:r>
    </w:p>
    <w:p w:rsidR="006E6ABB" w:rsidRDefault="006E6ABB" w:rsidP="004951F0">
      <w:pPr>
        <w:rPr>
          <w:lang w:val="en-US" w:eastAsia="ja-JP"/>
        </w:rPr>
      </w:pPr>
    </w:p>
    <w:p w:rsidR="00062CC9" w:rsidRDefault="00062CC9" w:rsidP="00062CC9">
      <w:pPr>
        <w:rPr>
          <w:lang w:val="en-US" w:eastAsia="ja-JP"/>
        </w:rPr>
      </w:pPr>
    </w:p>
    <w:p w:rsidR="002E40BD" w:rsidRDefault="002E40BD" w:rsidP="00713713">
      <w:pPr>
        <w:pStyle w:val="AnnexNoTitle"/>
        <w:rPr>
          <w:lang w:val="en-US" w:eastAsia="zh-CN"/>
        </w:rPr>
      </w:pPr>
      <w:bookmarkStart w:id="3" w:name="_Toc105236003"/>
      <w:bookmarkStart w:id="4" w:name="_Toc107644708"/>
      <w:r w:rsidRPr="00B03504">
        <w:rPr>
          <w:rFonts w:hint="eastAsia"/>
          <w:lang w:val="en-US" w:eastAsia="zh-CN"/>
        </w:rPr>
        <w:t>附件</w:t>
      </w:r>
      <w:r w:rsidRPr="00B03504">
        <w:rPr>
          <w:rFonts w:hint="eastAsia"/>
          <w:lang w:val="en-US" w:eastAsia="zh-CN"/>
        </w:rPr>
        <w:t>1</w:t>
      </w:r>
      <w:r>
        <w:rPr>
          <w:lang w:val="en-US" w:eastAsia="zh-CN"/>
        </w:rPr>
        <w:br/>
      </w:r>
      <w:r>
        <w:rPr>
          <w:lang w:val="en-US" w:eastAsia="zh-CN"/>
        </w:rPr>
        <w:br/>
      </w:r>
      <w:r w:rsidRPr="00B03504">
        <w:rPr>
          <w:rFonts w:hint="eastAsia"/>
          <w:lang w:val="en-US" w:eastAsia="zh-CN"/>
        </w:rPr>
        <w:t>制定共用标准时考虑的基本问题</w:t>
      </w:r>
    </w:p>
    <w:p w:rsidR="002E40BD" w:rsidRPr="00271791" w:rsidRDefault="002E40BD" w:rsidP="002E40BD">
      <w:pPr>
        <w:jc w:val="center"/>
        <w:rPr>
          <w:sz w:val="22"/>
          <w:lang w:val="es-ES_tradnl" w:eastAsia="zh-CN"/>
        </w:rPr>
      </w:pPr>
    </w:p>
    <w:p w:rsidR="002E40BD" w:rsidRPr="00D13960" w:rsidRDefault="002E40BD" w:rsidP="00713713">
      <w:pPr>
        <w:pStyle w:val="Heading1"/>
        <w:rPr>
          <w:lang w:val="en-US" w:eastAsia="zh-CN"/>
        </w:rPr>
      </w:pPr>
      <w:r w:rsidRPr="00D13960">
        <w:rPr>
          <w:rFonts w:hint="eastAsia"/>
          <w:lang w:val="en-US" w:eastAsia="zh-CN"/>
        </w:rPr>
        <w:t>1</w:t>
      </w:r>
      <w:r w:rsidRPr="00D13960">
        <w:rPr>
          <w:rFonts w:hint="eastAsia"/>
          <w:lang w:val="en-US" w:eastAsia="zh-CN"/>
        </w:rPr>
        <w:tab/>
      </w:r>
      <w:r w:rsidRPr="00D13960">
        <w:rPr>
          <w:rFonts w:hint="eastAsia"/>
          <w:lang w:val="en-US" w:eastAsia="zh-CN"/>
        </w:rPr>
        <w:t>总体性能指标</w:t>
      </w:r>
      <w:r w:rsidRPr="00D13960">
        <w:rPr>
          <w:rFonts w:hint="eastAsia"/>
          <w:lang w:val="en-US" w:eastAsia="zh-CN"/>
        </w:rPr>
        <w:t xml:space="preserve"> </w:t>
      </w:r>
    </w:p>
    <w:p w:rsidR="002E40BD" w:rsidRPr="00271791" w:rsidRDefault="002E40BD" w:rsidP="00713713">
      <w:pPr>
        <w:ind w:firstLineChars="200" w:firstLine="480"/>
        <w:rPr>
          <w:lang w:val="es-ES_tradnl" w:eastAsia="zh-CN"/>
        </w:rPr>
      </w:pPr>
      <w:r w:rsidRPr="00271791">
        <w:rPr>
          <w:rFonts w:hint="eastAsia"/>
          <w:lang w:val="es-ES_tradnl" w:eastAsia="zh-CN"/>
        </w:rPr>
        <w:t>无线电通信规划人员的任务之一是设计并实现满足</w:t>
      </w:r>
      <w:r w:rsidRPr="00271791">
        <w:rPr>
          <w:rFonts w:hint="eastAsia"/>
          <w:lang w:val="es-ES_tradnl" w:eastAsia="zh-CN"/>
        </w:rPr>
        <w:t xml:space="preserve"> ITU-T </w:t>
      </w:r>
      <w:r w:rsidRPr="00271791">
        <w:rPr>
          <w:rFonts w:hint="eastAsia"/>
          <w:lang w:val="es-ES_tradnl" w:eastAsia="zh-CN"/>
        </w:rPr>
        <w:t>和</w:t>
      </w:r>
      <w:r w:rsidRPr="00271791">
        <w:rPr>
          <w:rFonts w:hint="eastAsia"/>
          <w:lang w:val="es-ES_tradnl" w:eastAsia="zh-CN"/>
        </w:rPr>
        <w:t xml:space="preserve"> ITU-R </w:t>
      </w:r>
      <w:r w:rsidRPr="00271791">
        <w:rPr>
          <w:rFonts w:hint="eastAsia"/>
          <w:lang w:val="es-ES_tradnl" w:eastAsia="zh-CN"/>
        </w:rPr>
        <w:t>规定的性能指标的传输网络。因此，考虑到无线电频谱使用的不断增多，</w:t>
      </w:r>
      <w:r w:rsidRPr="00271791">
        <w:rPr>
          <w:rFonts w:hint="eastAsia"/>
          <w:lang w:val="es-ES_tradnl" w:eastAsia="zh-CN"/>
        </w:rPr>
        <w:t xml:space="preserve"> </w:t>
      </w:r>
      <w:r w:rsidRPr="00271791">
        <w:rPr>
          <w:rFonts w:hint="eastAsia"/>
          <w:lang w:val="es-ES_tradnl" w:eastAsia="zh-CN"/>
        </w:rPr>
        <w:t>实际的系统必须满足适当的设计指标是很重要的。</w:t>
      </w:r>
      <w:r w:rsidRPr="00271791">
        <w:rPr>
          <w:rFonts w:hint="eastAsia"/>
          <w:lang w:val="es-ES_tradnl" w:eastAsia="zh-CN"/>
        </w:rPr>
        <w:t xml:space="preserve"> </w:t>
      </w:r>
      <w:r w:rsidRPr="00271791">
        <w:rPr>
          <w:rFonts w:hint="eastAsia"/>
          <w:lang w:val="es-ES_tradnl" w:eastAsia="zh-CN"/>
        </w:rPr>
        <w:t>有各种不同的</w:t>
      </w:r>
      <w:r w:rsidRPr="00271791">
        <w:rPr>
          <w:rFonts w:hint="eastAsia"/>
          <w:lang w:val="es-ES_tradnl" w:eastAsia="zh-CN"/>
        </w:rPr>
        <w:t xml:space="preserve"> ITU-R F</w:t>
      </w:r>
      <w:r w:rsidRPr="00271791">
        <w:rPr>
          <w:rFonts w:hint="eastAsia"/>
          <w:lang w:val="es-ES_tradnl" w:eastAsia="zh-CN"/>
        </w:rPr>
        <w:t>系列建议书，这些建议书规定了各种类型电路的总性能指标。</w:t>
      </w:r>
      <w:r w:rsidRPr="00271791">
        <w:rPr>
          <w:rFonts w:hint="eastAsia"/>
          <w:lang w:val="es-ES_tradnl" w:eastAsia="zh-CN"/>
        </w:rPr>
        <w:t xml:space="preserve"> </w:t>
      </w:r>
    </w:p>
    <w:p w:rsidR="002E40BD" w:rsidRPr="00FF695C" w:rsidRDefault="002E40BD" w:rsidP="00713713">
      <w:pPr>
        <w:pStyle w:val="Heading2"/>
        <w:rPr>
          <w:lang w:val="en-US" w:eastAsia="zh-CN"/>
        </w:rPr>
      </w:pPr>
      <w:r w:rsidRPr="00FF695C">
        <w:rPr>
          <w:rFonts w:hint="eastAsia"/>
          <w:lang w:val="en-US" w:eastAsia="zh-CN"/>
        </w:rPr>
        <w:t>1.1</w:t>
      </w:r>
      <w:r w:rsidRPr="00D13960">
        <w:rPr>
          <w:rFonts w:hint="eastAsia"/>
          <w:lang w:val="en-US" w:eastAsia="zh-CN"/>
        </w:rPr>
        <w:tab/>
      </w:r>
      <w:r>
        <w:rPr>
          <w:rFonts w:hint="eastAsia"/>
          <w:lang w:val="en-US" w:eastAsia="zh-CN"/>
        </w:rPr>
        <w:t>差错</w:t>
      </w:r>
      <w:r w:rsidRPr="00FF695C">
        <w:rPr>
          <w:rFonts w:hint="eastAsia"/>
          <w:lang w:val="en-US" w:eastAsia="zh-CN"/>
        </w:rPr>
        <w:t>性能和可用性指标</w:t>
      </w:r>
      <w:r w:rsidRPr="00FF695C">
        <w:rPr>
          <w:rFonts w:hint="eastAsia"/>
          <w:lang w:val="en-US" w:eastAsia="zh-CN"/>
        </w:rPr>
        <w:t xml:space="preserve"> </w:t>
      </w:r>
    </w:p>
    <w:p w:rsidR="002E40BD" w:rsidRPr="00D13960" w:rsidRDefault="002E40BD" w:rsidP="00713713">
      <w:pPr>
        <w:pStyle w:val="Heading3"/>
        <w:rPr>
          <w:lang w:val="en-US" w:eastAsia="zh-CN"/>
        </w:rPr>
      </w:pPr>
      <w:r w:rsidRPr="00D13960">
        <w:rPr>
          <w:rFonts w:hint="eastAsia"/>
          <w:lang w:val="en-US" w:eastAsia="zh-CN"/>
        </w:rPr>
        <w:t>1.1.1</w:t>
      </w:r>
      <w:r w:rsidRPr="00D13960">
        <w:rPr>
          <w:rFonts w:hint="eastAsia"/>
          <w:lang w:val="en-US" w:eastAsia="zh-CN"/>
        </w:rPr>
        <w:tab/>
      </w:r>
      <w:r w:rsidRPr="00D13960">
        <w:rPr>
          <w:rFonts w:hint="eastAsia"/>
          <w:lang w:val="en-US" w:eastAsia="zh-CN"/>
        </w:rPr>
        <w:tab/>
        <w:t>ITU-T</w:t>
      </w:r>
      <w:r w:rsidRPr="00D13960">
        <w:rPr>
          <w:rFonts w:hint="eastAsia"/>
          <w:lang w:val="en-US" w:eastAsia="zh-CN"/>
        </w:rPr>
        <w:t>和</w:t>
      </w:r>
      <w:r w:rsidRPr="00D13960">
        <w:rPr>
          <w:rFonts w:hint="eastAsia"/>
          <w:lang w:val="en-US" w:eastAsia="zh-CN"/>
        </w:rPr>
        <w:t>ITU-R</w:t>
      </w:r>
      <w:r w:rsidRPr="00D13960">
        <w:rPr>
          <w:rFonts w:hint="eastAsia"/>
          <w:lang w:val="en-US" w:eastAsia="zh-CN"/>
        </w:rPr>
        <w:t>参考建议书</w:t>
      </w:r>
    </w:p>
    <w:p w:rsidR="002E40BD" w:rsidRDefault="002E40BD" w:rsidP="0002141F">
      <w:pPr>
        <w:ind w:firstLineChars="200" w:firstLine="480"/>
        <w:rPr>
          <w:lang w:val="es-ES_tradnl" w:eastAsia="zh-CN"/>
        </w:rPr>
      </w:pPr>
      <w:r w:rsidRPr="00271791">
        <w:rPr>
          <w:rFonts w:hint="eastAsia"/>
          <w:lang w:val="es-ES_tradnl" w:eastAsia="zh-CN"/>
        </w:rPr>
        <w:t>ITU-R F.1668</w:t>
      </w:r>
      <w:r w:rsidRPr="00271791">
        <w:rPr>
          <w:rFonts w:hint="eastAsia"/>
          <w:lang w:val="es-ES_tradnl" w:eastAsia="zh-CN"/>
        </w:rPr>
        <w:t>建议书</w:t>
      </w:r>
      <w:r>
        <w:rPr>
          <w:rFonts w:hint="eastAsia"/>
          <w:lang w:val="es-ES_tradnl" w:eastAsia="zh-CN"/>
        </w:rPr>
        <w:t>，用于</w:t>
      </w:r>
      <w:r>
        <w:rPr>
          <w:rFonts w:hint="eastAsia"/>
          <w:lang w:val="es-ES_tradnl" w:eastAsia="zh-CN"/>
        </w:rPr>
        <w:t>27 500 km</w:t>
      </w:r>
      <w:r w:rsidRPr="00271791">
        <w:rPr>
          <w:rFonts w:hint="eastAsia"/>
          <w:lang w:val="es-ES_tradnl" w:eastAsia="zh-CN"/>
        </w:rPr>
        <w:t>假想基准路径和连接</w:t>
      </w:r>
      <w:r>
        <w:rPr>
          <w:rFonts w:hint="eastAsia"/>
          <w:lang w:val="es-ES_tradnl" w:eastAsia="zh-CN"/>
        </w:rPr>
        <w:t>的实际数字无线连接的差错性能指标，</w:t>
      </w:r>
      <w:r w:rsidRPr="00271791">
        <w:rPr>
          <w:rFonts w:hint="eastAsia"/>
          <w:lang w:val="es-ES_tradnl" w:eastAsia="zh-CN"/>
        </w:rPr>
        <w:t>以</w:t>
      </w:r>
      <w:r w:rsidRPr="00271791">
        <w:rPr>
          <w:rFonts w:hint="eastAsia"/>
          <w:lang w:val="es-ES_tradnl" w:eastAsia="zh-CN"/>
        </w:rPr>
        <w:t>ITU-T G.826</w:t>
      </w:r>
      <w:r w:rsidRPr="00271791">
        <w:rPr>
          <w:rFonts w:hint="eastAsia"/>
          <w:lang w:val="es-ES_tradnl" w:eastAsia="zh-CN"/>
        </w:rPr>
        <w:t>、</w:t>
      </w:r>
      <w:r w:rsidRPr="00271791">
        <w:rPr>
          <w:rFonts w:hint="eastAsia"/>
          <w:lang w:val="es-ES_tradnl" w:eastAsia="zh-CN"/>
        </w:rPr>
        <w:t xml:space="preserve">ITU-T </w:t>
      </w:r>
      <w:r>
        <w:rPr>
          <w:rFonts w:hint="eastAsia"/>
          <w:lang w:val="es-ES_tradnl" w:eastAsia="zh-CN"/>
        </w:rPr>
        <w:t>G.8</w:t>
      </w:r>
      <w:r w:rsidRPr="00271791">
        <w:rPr>
          <w:rFonts w:hint="eastAsia"/>
          <w:lang w:val="es-ES_tradnl" w:eastAsia="zh-CN"/>
        </w:rPr>
        <w:t>28</w:t>
      </w:r>
      <w:r w:rsidRPr="00271791">
        <w:rPr>
          <w:rFonts w:hint="eastAsia"/>
          <w:lang w:val="es-ES_tradnl" w:eastAsia="zh-CN"/>
        </w:rPr>
        <w:t>和</w:t>
      </w:r>
      <w:r w:rsidRPr="00271791">
        <w:rPr>
          <w:rFonts w:hint="eastAsia"/>
          <w:lang w:val="es-ES_tradnl" w:eastAsia="zh-CN"/>
        </w:rPr>
        <w:t>ITU-T G.829</w:t>
      </w:r>
      <w:r>
        <w:rPr>
          <w:rFonts w:hint="eastAsia"/>
          <w:lang w:val="es-ES_tradnl" w:eastAsia="zh-CN"/>
        </w:rPr>
        <w:t>建议书</w:t>
      </w:r>
      <w:r w:rsidRPr="00271791">
        <w:rPr>
          <w:rFonts w:hint="eastAsia"/>
          <w:lang w:val="es-ES_tradnl" w:eastAsia="zh-CN"/>
        </w:rPr>
        <w:t>为基础，给出了</w:t>
      </w:r>
      <w:r>
        <w:rPr>
          <w:rFonts w:hint="eastAsia"/>
          <w:lang w:val="es-ES_tradnl" w:eastAsia="zh-CN"/>
        </w:rPr>
        <w:t>《</w:t>
      </w:r>
      <w:r w:rsidRPr="00B72657">
        <w:rPr>
          <w:lang w:val="es-ES_tradnl" w:eastAsia="zh-CN"/>
        </w:rPr>
        <w:t>27 500 km</w:t>
      </w:r>
      <w:r w:rsidRPr="00B72657">
        <w:rPr>
          <w:rFonts w:hint="eastAsia"/>
          <w:lang w:val="es-ES_tradnl" w:eastAsia="zh-CN"/>
        </w:rPr>
        <w:t>假想基准路径和连接中所用的实际数字固定无线链路的差错性能指标</w:t>
      </w:r>
      <w:r>
        <w:rPr>
          <w:rFonts w:hint="eastAsia"/>
          <w:lang w:val="es-ES_tradnl" w:eastAsia="zh-CN"/>
        </w:rPr>
        <w:t>》</w:t>
      </w:r>
      <w:r w:rsidRPr="00271791">
        <w:rPr>
          <w:rFonts w:hint="eastAsia"/>
          <w:lang w:val="es-ES_tradnl" w:eastAsia="zh-CN"/>
        </w:rPr>
        <w:t>。这是为所有实际数字固定无线链路规定了</w:t>
      </w:r>
      <w:r>
        <w:rPr>
          <w:rFonts w:hint="eastAsia"/>
          <w:lang w:val="es-ES_tradnl" w:eastAsia="zh-CN"/>
        </w:rPr>
        <w:t>差错</w:t>
      </w:r>
      <w:r w:rsidRPr="00271791">
        <w:rPr>
          <w:rFonts w:hint="eastAsia"/>
          <w:lang w:val="es-ES_tradnl" w:eastAsia="zh-CN"/>
        </w:rPr>
        <w:t>性能指标的惟一建议书。</w:t>
      </w:r>
    </w:p>
    <w:p w:rsidR="002E40BD" w:rsidRPr="00FC548A" w:rsidRDefault="002E40BD" w:rsidP="0002141F">
      <w:pPr>
        <w:pStyle w:val="Note"/>
        <w:rPr>
          <w:rFonts w:ascii="SimSun" w:eastAsia="SimSun" w:cs="SimSun"/>
          <w:szCs w:val="22"/>
          <w:lang w:val="es-ES_tradnl" w:eastAsia="zh-CN"/>
        </w:rPr>
      </w:pPr>
      <w:r w:rsidRPr="00DB5E12">
        <w:rPr>
          <w:rFonts w:ascii="STKaiti" w:eastAsia="STKaiti" w:cs="STKaiti" w:hint="eastAsia"/>
          <w:szCs w:val="22"/>
          <w:lang w:val="en-US" w:eastAsia="zh-CN"/>
        </w:rPr>
        <w:t>注</w:t>
      </w:r>
      <w:r w:rsidRPr="00B31690">
        <w:rPr>
          <w:rFonts w:ascii="TimesNewRoman" w:eastAsia="STKaiti" w:hAnsi="TimesNewRoman" w:cs="TimesNewRoman"/>
          <w:szCs w:val="22"/>
          <w:lang w:val="es-ES_tradnl" w:eastAsia="zh-CN"/>
        </w:rPr>
        <w:t xml:space="preserve">1 </w:t>
      </w:r>
      <w:r w:rsidR="0002141F" w:rsidRPr="0002141F">
        <w:rPr>
          <w:rFonts w:ascii="SimSun" w:eastAsia="SimSun" w:cs="SimSun"/>
          <w:szCs w:val="22"/>
          <w:lang w:val="es-ES_tradnl" w:eastAsia="zh-CN"/>
        </w:rPr>
        <w:t>–</w:t>
      </w:r>
      <w:r w:rsidR="0002141F" w:rsidRPr="0002141F">
        <w:rPr>
          <w:rFonts w:asciiTheme="majorBidi" w:eastAsia="SimSun" w:hAnsiTheme="majorBidi" w:cstheme="majorBidi"/>
          <w:szCs w:val="22"/>
          <w:lang w:val="es-ES_tradnl" w:eastAsia="zh-CN"/>
        </w:rPr>
        <w:t xml:space="preserve"> </w:t>
      </w:r>
      <w:r>
        <w:rPr>
          <w:rFonts w:ascii="SimSun" w:eastAsia="SimSun" w:cs="SimSun" w:hint="eastAsia"/>
          <w:szCs w:val="22"/>
          <w:lang w:val="en-US" w:eastAsia="zh-CN"/>
        </w:rPr>
        <w:t>较早的</w:t>
      </w:r>
      <w:r w:rsidRPr="00271791">
        <w:rPr>
          <w:rFonts w:hint="eastAsia"/>
          <w:lang w:val="es-ES_tradnl" w:eastAsia="zh-CN"/>
        </w:rPr>
        <w:t>ITU-R F.634</w:t>
      </w:r>
      <w:r w:rsidRPr="00271791">
        <w:rPr>
          <w:rFonts w:hint="eastAsia"/>
          <w:lang w:val="es-ES_tradnl" w:eastAsia="zh-CN"/>
        </w:rPr>
        <w:t>、</w:t>
      </w:r>
      <w:r w:rsidRPr="00271791">
        <w:rPr>
          <w:rFonts w:hint="eastAsia"/>
          <w:lang w:val="es-ES_tradnl" w:eastAsia="zh-CN"/>
        </w:rPr>
        <w:t>ITU-R F.696</w:t>
      </w:r>
      <w:r w:rsidRPr="00271791">
        <w:rPr>
          <w:rFonts w:hint="eastAsia"/>
          <w:lang w:val="es-ES_tradnl" w:eastAsia="zh-CN"/>
        </w:rPr>
        <w:t>、</w:t>
      </w:r>
      <w:r w:rsidRPr="00271791">
        <w:rPr>
          <w:rFonts w:hint="eastAsia"/>
          <w:lang w:val="es-ES_tradnl" w:eastAsia="zh-CN"/>
        </w:rPr>
        <w:t>ITU-R F.697</w:t>
      </w:r>
      <w:r>
        <w:rPr>
          <w:rFonts w:ascii="SimSun" w:eastAsia="SimSun" w:cs="SimSun" w:hint="eastAsia"/>
          <w:szCs w:val="22"/>
          <w:lang w:val="en-US" w:eastAsia="zh-CN"/>
        </w:rPr>
        <w:t>建议书</w:t>
      </w:r>
      <w:r w:rsidRPr="00271791">
        <w:rPr>
          <w:rFonts w:hint="eastAsia"/>
          <w:lang w:val="es-ES_tradnl" w:eastAsia="zh-CN"/>
        </w:rPr>
        <w:t>的适用性限于</w:t>
      </w:r>
      <w:r>
        <w:rPr>
          <w:rFonts w:hint="eastAsia"/>
          <w:lang w:val="es-ES_tradnl" w:eastAsia="zh-CN"/>
        </w:rPr>
        <w:t xml:space="preserve"> ITU-T</w:t>
      </w:r>
      <w:r w:rsidRPr="00271791">
        <w:rPr>
          <w:rFonts w:hint="eastAsia"/>
          <w:lang w:val="es-ES_tradnl" w:eastAsia="zh-CN"/>
        </w:rPr>
        <w:t xml:space="preserve"> </w:t>
      </w:r>
      <w:r>
        <w:rPr>
          <w:rFonts w:hint="eastAsia"/>
          <w:lang w:val="es-ES_tradnl" w:eastAsia="zh-CN"/>
        </w:rPr>
        <w:t>G</w:t>
      </w:r>
      <w:r w:rsidRPr="00271791">
        <w:rPr>
          <w:rFonts w:hint="eastAsia"/>
          <w:lang w:val="es-ES_tradnl" w:eastAsia="zh-CN"/>
        </w:rPr>
        <w:t>.8</w:t>
      </w:r>
      <w:r>
        <w:rPr>
          <w:rFonts w:hint="eastAsia"/>
          <w:lang w:val="es-ES_tradnl" w:eastAsia="zh-CN"/>
        </w:rPr>
        <w:t>26</w:t>
      </w:r>
      <w:r w:rsidRPr="00271791">
        <w:rPr>
          <w:rFonts w:hint="eastAsia"/>
          <w:lang w:val="es-ES_tradnl" w:eastAsia="zh-CN"/>
        </w:rPr>
        <w:t>建议书批准</w:t>
      </w:r>
      <w:r>
        <w:rPr>
          <w:rFonts w:hint="eastAsia"/>
          <w:lang w:val="es-ES_tradnl" w:eastAsia="zh-CN"/>
        </w:rPr>
        <w:t>（</w:t>
      </w:r>
      <w:r>
        <w:rPr>
          <w:rFonts w:hint="eastAsia"/>
          <w:lang w:val="es-ES_tradnl" w:eastAsia="zh-CN"/>
        </w:rPr>
        <w:t>2002</w:t>
      </w:r>
      <w:r>
        <w:rPr>
          <w:rFonts w:hint="eastAsia"/>
          <w:lang w:val="es-ES_tradnl" w:eastAsia="zh-CN"/>
        </w:rPr>
        <w:t>年</w:t>
      </w:r>
      <w:r>
        <w:rPr>
          <w:rFonts w:hint="eastAsia"/>
          <w:lang w:val="es-ES_tradnl" w:eastAsia="zh-CN"/>
        </w:rPr>
        <w:t>12</w:t>
      </w:r>
      <w:r>
        <w:rPr>
          <w:rFonts w:hint="eastAsia"/>
          <w:lang w:val="es-ES_tradnl" w:eastAsia="zh-CN"/>
        </w:rPr>
        <w:t>月）之</w:t>
      </w:r>
      <w:r w:rsidRPr="00271791">
        <w:rPr>
          <w:rFonts w:hint="eastAsia"/>
          <w:lang w:val="es-ES_tradnl" w:eastAsia="zh-CN"/>
        </w:rPr>
        <w:t>前设计的系统。</w:t>
      </w:r>
      <w:r w:rsidRPr="00B31690">
        <w:rPr>
          <w:rFonts w:ascii="SimSun" w:eastAsia="SimSun" w:cs="SimSun" w:hint="eastAsia"/>
          <w:szCs w:val="22"/>
          <w:lang w:val="es-ES_tradnl" w:eastAsia="zh-CN"/>
        </w:rPr>
        <w:t xml:space="preserve"> </w:t>
      </w:r>
    </w:p>
    <w:p w:rsidR="002E40BD" w:rsidRPr="00271791" w:rsidRDefault="002E40BD" w:rsidP="0002141F">
      <w:pPr>
        <w:ind w:firstLineChars="200" w:firstLine="480"/>
        <w:rPr>
          <w:lang w:val="es-ES_tradnl" w:eastAsia="zh-CN"/>
        </w:rPr>
      </w:pPr>
      <w:r w:rsidRPr="00271791">
        <w:rPr>
          <w:rFonts w:hint="eastAsia"/>
          <w:lang w:val="es-ES_tradnl" w:eastAsia="zh-CN"/>
        </w:rPr>
        <w:t xml:space="preserve">ITU-R F.1703 </w:t>
      </w:r>
      <w:r w:rsidRPr="00271791">
        <w:rPr>
          <w:rFonts w:hint="eastAsia"/>
          <w:lang w:val="es-ES_tradnl" w:eastAsia="zh-CN"/>
        </w:rPr>
        <w:t>建议书以</w:t>
      </w:r>
      <w:r w:rsidRPr="00271791">
        <w:rPr>
          <w:rFonts w:hint="eastAsia"/>
          <w:lang w:val="es-ES_tradnl" w:eastAsia="zh-CN"/>
        </w:rPr>
        <w:t>ITU-T G.827</w:t>
      </w:r>
      <w:r w:rsidRPr="00271791">
        <w:rPr>
          <w:rFonts w:hint="eastAsia"/>
          <w:lang w:val="es-ES_tradnl" w:eastAsia="zh-CN"/>
        </w:rPr>
        <w:t>建议书为基础，给出了</w:t>
      </w:r>
      <w:r w:rsidRPr="00271791">
        <w:rPr>
          <w:rFonts w:hint="eastAsia"/>
          <w:lang w:val="es-ES_tradnl" w:eastAsia="zh-CN"/>
        </w:rPr>
        <w:t>27500</w:t>
      </w:r>
      <w:r w:rsidR="000D5E06">
        <w:rPr>
          <w:rFonts w:hint="eastAsia"/>
          <w:lang w:val="es-ES_tradnl" w:eastAsia="zh-CN"/>
        </w:rPr>
        <w:t xml:space="preserve"> </w:t>
      </w:r>
      <w:r w:rsidRPr="00271791">
        <w:rPr>
          <w:rFonts w:hint="eastAsia"/>
          <w:lang w:val="es-ES_tradnl" w:eastAsia="zh-CN"/>
        </w:rPr>
        <w:t>km</w:t>
      </w:r>
      <w:r w:rsidRPr="00271791">
        <w:rPr>
          <w:rFonts w:hint="eastAsia"/>
          <w:lang w:val="es-ES_tradnl" w:eastAsia="zh-CN"/>
        </w:rPr>
        <w:t>假想基准路径和连接中所用的实际数字固定无线链路的可用性指标。这是为所有实际数字固定无线链路规定了可用性指标的惟一建议书。</w:t>
      </w:r>
    </w:p>
    <w:p w:rsidR="002E40BD" w:rsidRDefault="002E40BD" w:rsidP="0002141F">
      <w:pPr>
        <w:pStyle w:val="Note"/>
        <w:rPr>
          <w:lang w:val="es-ES_tradnl" w:eastAsia="zh-CN"/>
        </w:rPr>
      </w:pPr>
      <w:r w:rsidRPr="00DB5E12">
        <w:rPr>
          <w:rFonts w:ascii="STKaiti" w:eastAsia="STKaiti" w:cs="STKaiti" w:hint="eastAsia"/>
          <w:szCs w:val="22"/>
          <w:lang w:val="en-US" w:eastAsia="zh-CN"/>
        </w:rPr>
        <w:t>注</w:t>
      </w:r>
      <w:r w:rsidRPr="00DB5E12">
        <w:rPr>
          <w:rFonts w:ascii="TimesNewRoman" w:eastAsia="STKaiti" w:hAnsi="TimesNewRoman" w:cs="TimesNewRoman" w:hint="eastAsia"/>
          <w:szCs w:val="22"/>
          <w:lang w:val="es-ES_tradnl" w:eastAsia="zh-CN"/>
        </w:rPr>
        <w:t>2</w:t>
      </w:r>
      <w:r w:rsidRPr="00DB5E12">
        <w:rPr>
          <w:rFonts w:ascii="TimesNewRoman" w:eastAsia="STKaiti" w:hAnsi="TimesNewRoman" w:cs="TimesNewRoman"/>
          <w:szCs w:val="22"/>
          <w:lang w:val="es-ES_tradnl" w:eastAsia="zh-CN"/>
        </w:rPr>
        <w:t xml:space="preserve"> </w:t>
      </w:r>
      <w:r w:rsidR="0002141F">
        <w:rPr>
          <w:rFonts w:ascii="SimSun" w:eastAsia="SimSun" w:cs="SimSun"/>
          <w:szCs w:val="22"/>
          <w:lang w:val="en-US" w:eastAsia="zh-CN"/>
        </w:rPr>
        <w:t>–</w:t>
      </w:r>
      <w:r w:rsidRPr="0002141F">
        <w:rPr>
          <w:rFonts w:asciiTheme="majorBidi" w:eastAsia="SimSun" w:hAnsiTheme="majorBidi" w:cstheme="majorBidi"/>
          <w:szCs w:val="22"/>
          <w:lang w:val="es-ES_tradnl" w:eastAsia="zh-CN"/>
        </w:rPr>
        <w:t xml:space="preserve"> </w:t>
      </w:r>
      <w:r>
        <w:rPr>
          <w:rFonts w:ascii="SimSun" w:eastAsia="SimSun" w:cs="SimSun" w:hint="eastAsia"/>
          <w:szCs w:val="22"/>
          <w:lang w:val="en-US" w:eastAsia="zh-CN"/>
        </w:rPr>
        <w:t>较早的</w:t>
      </w:r>
      <w:r w:rsidRPr="00271791">
        <w:rPr>
          <w:rFonts w:hint="eastAsia"/>
          <w:lang w:val="es-ES_tradnl" w:eastAsia="zh-CN"/>
        </w:rPr>
        <w:t>ITU-R F.697</w:t>
      </w:r>
      <w:r>
        <w:rPr>
          <w:rFonts w:hint="eastAsia"/>
          <w:lang w:val="es-ES_tradnl" w:eastAsia="zh-CN"/>
        </w:rPr>
        <w:t>、</w:t>
      </w:r>
      <w:r>
        <w:rPr>
          <w:lang w:val="es-ES_tradnl" w:eastAsia="zh-CN"/>
        </w:rPr>
        <w:t>ITU-R F.696</w:t>
      </w:r>
      <w:r>
        <w:rPr>
          <w:rFonts w:hint="eastAsia"/>
          <w:lang w:val="es-ES_tradnl" w:eastAsia="zh-CN"/>
        </w:rPr>
        <w:t>和</w:t>
      </w:r>
      <w:r w:rsidRPr="00DB5E12">
        <w:rPr>
          <w:lang w:val="es-ES_tradnl" w:eastAsia="zh-CN"/>
        </w:rPr>
        <w:t>ITU-R F.697</w:t>
      </w:r>
      <w:r w:rsidRPr="00271791">
        <w:rPr>
          <w:rFonts w:hint="eastAsia"/>
          <w:lang w:val="es-ES_tradnl" w:eastAsia="zh-CN"/>
        </w:rPr>
        <w:t>建议书的适用性限于</w:t>
      </w:r>
      <w:r w:rsidRPr="00271791">
        <w:rPr>
          <w:rFonts w:hint="eastAsia"/>
          <w:lang w:val="es-ES_tradnl" w:eastAsia="zh-CN"/>
        </w:rPr>
        <w:t xml:space="preserve"> ITU-R F.1703</w:t>
      </w:r>
      <w:r w:rsidRPr="00271791">
        <w:rPr>
          <w:rFonts w:hint="eastAsia"/>
          <w:lang w:val="es-ES_tradnl" w:eastAsia="zh-CN"/>
        </w:rPr>
        <w:t>建议书批准</w:t>
      </w:r>
      <w:r>
        <w:rPr>
          <w:rFonts w:hint="eastAsia"/>
          <w:lang w:val="es-ES_tradnl" w:eastAsia="zh-CN"/>
        </w:rPr>
        <w:t>（</w:t>
      </w:r>
      <w:r>
        <w:rPr>
          <w:rFonts w:hint="eastAsia"/>
          <w:lang w:val="es-ES_tradnl" w:eastAsia="zh-CN"/>
        </w:rPr>
        <w:t>2005</w:t>
      </w:r>
      <w:r>
        <w:rPr>
          <w:rFonts w:hint="eastAsia"/>
          <w:lang w:val="es-ES_tradnl" w:eastAsia="zh-CN"/>
        </w:rPr>
        <w:t>年</w:t>
      </w:r>
      <w:r>
        <w:rPr>
          <w:rFonts w:hint="eastAsia"/>
          <w:lang w:val="es-ES_tradnl" w:eastAsia="zh-CN"/>
        </w:rPr>
        <w:t>1</w:t>
      </w:r>
      <w:r>
        <w:rPr>
          <w:rFonts w:hint="eastAsia"/>
          <w:lang w:val="es-ES_tradnl" w:eastAsia="zh-CN"/>
        </w:rPr>
        <w:t>月）之</w:t>
      </w:r>
      <w:r w:rsidRPr="00271791">
        <w:rPr>
          <w:rFonts w:hint="eastAsia"/>
          <w:lang w:val="es-ES_tradnl" w:eastAsia="zh-CN"/>
        </w:rPr>
        <w:t>前设计的系统。</w:t>
      </w:r>
      <w:r w:rsidRPr="00271791">
        <w:rPr>
          <w:rFonts w:hint="eastAsia"/>
          <w:lang w:val="es-ES_tradnl" w:eastAsia="zh-CN"/>
        </w:rPr>
        <w:t xml:space="preserve"> </w:t>
      </w:r>
    </w:p>
    <w:p w:rsidR="002E40BD" w:rsidRDefault="002E40BD" w:rsidP="0002141F">
      <w:pPr>
        <w:ind w:firstLineChars="200" w:firstLine="480"/>
        <w:rPr>
          <w:lang w:val="es-ES_tradnl" w:eastAsia="zh-CN"/>
        </w:rPr>
      </w:pPr>
      <w:r>
        <w:rPr>
          <w:rFonts w:hint="eastAsia"/>
          <w:lang w:val="es-ES_tradnl" w:eastAsia="zh-CN"/>
        </w:rPr>
        <w:t>大部分新的应用是用于使用一次或少数次跳频的系统（例如，</w:t>
      </w:r>
      <w:r w:rsidRPr="0092275A">
        <w:rPr>
          <w:rFonts w:hint="eastAsia"/>
          <w:lang w:val="es-ES_tradnl" w:eastAsia="zh-CN"/>
        </w:rPr>
        <w:t>用于蜂窝网络的回程线路或用于连接偏远地区</w:t>
      </w:r>
      <w:r>
        <w:rPr>
          <w:rFonts w:hint="eastAsia"/>
          <w:lang w:val="es-ES_tradnl" w:eastAsia="zh-CN"/>
        </w:rPr>
        <w:t>的</w:t>
      </w:r>
      <w:r w:rsidRPr="0092275A">
        <w:rPr>
          <w:rFonts w:hint="eastAsia"/>
          <w:lang w:val="es-ES_tradnl" w:eastAsia="zh-CN"/>
        </w:rPr>
        <w:t>城域网）。然而，每</w:t>
      </w:r>
      <w:r>
        <w:rPr>
          <w:rFonts w:hint="eastAsia"/>
          <w:lang w:val="es-ES_tradnl" w:eastAsia="zh-CN"/>
        </w:rPr>
        <w:t>次跳频的</w:t>
      </w:r>
      <w:r w:rsidRPr="0092275A">
        <w:rPr>
          <w:rFonts w:hint="eastAsia"/>
          <w:lang w:val="es-ES_tradnl" w:eastAsia="zh-CN"/>
        </w:rPr>
        <w:t>干扰保护继续</w:t>
      </w:r>
      <w:r>
        <w:rPr>
          <w:rFonts w:hint="eastAsia"/>
          <w:lang w:val="es-ES_tradnl" w:eastAsia="zh-CN"/>
        </w:rPr>
        <w:t>以上述建议书为</w:t>
      </w:r>
      <w:r w:rsidRPr="0092275A">
        <w:rPr>
          <w:rFonts w:hint="eastAsia"/>
          <w:lang w:val="es-ES_tradnl" w:eastAsia="zh-CN"/>
        </w:rPr>
        <w:t>基</w:t>
      </w:r>
      <w:r>
        <w:rPr>
          <w:rFonts w:hint="eastAsia"/>
          <w:lang w:val="es-ES_tradnl" w:eastAsia="zh-CN"/>
        </w:rPr>
        <w:t>础。</w:t>
      </w:r>
    </w:p>
    <w:p w:rsidR="002E40BD" w:rsidRDefault="002E40BD">
      <w:pPr>
        <w:tabs>
          <w:tab w:val="clear" w:pos="794"/>
          <w:tab w:val="clear" w:pos="1191"/>
          <w:tab w:val="clear" w:pos="1588"/>
          <w:tab w:val="clear" w:pos="1985"/>
        </w:tabs>
        <w:overflowPunct/>
        <w:autoSpaceDE/>
        <w:autoSpaceDN/>
        <w:adjustRightInd/>
        <w:spacing w:before="0"/>
        <w:jc w:val="left"/>
        <w:textAlignment w:val="auto"/>
        <w:rPr>
          <w:sz w:val="22"/>
          <w:lang w:val="es-ES_tradnl" w:eastAsia="zh-CN"/>
        </w:rPr>
      </w:pPr>
      <w:r>
        <w:rPr>
          <w:sz w:val="22"/>
          <w:lang w:val="es-ES_tradnl" w:eastAsia="zh-CN"/>
        </w:rPr>
        <w:br w:type="page"/>
      </w:r>
    </w:p>
    <w:p w:rsidR="006A206C" w:rsidRPr="0092275A" w:rsidRDefault="000D5E06" w:rsidP="00713713">
      <w:pPr>
        <w:pStyle w:val="Heading3"/>
        <w:rPr>
          <w:lang w:val="en-US" w:eastAsia="zh-CN"/>
        </w:rPr>
      </w:pPr>
      <w:r>
        <w:rPr>
          <w:rFonts w:hint="eastAsia"/>
          <w:lang w:val="en-US" w:eastAsia="zh-CN"/>
        </w:rPr>
        <w:lastRenderedPageBreak/>
        <w:t>1.1.2</w:t>
      </w:r>
      <w:r>
        <w:rPr>
          <w:rFonts w:hint="eastAsia"/>
          <w:lang w:val="en-US" w:eastAsia="zh-CN"/>
        </w:rPr>
        <w:tab/>
      </w:r>
      <w:r w:rsidR="006A206C" w:rsidRPr="0092275A">
        <w:rPr>
          <w:rFonts w:hint="eastAsia"/>
          <w:lang w:val="en-US" w:eastAsia="zh-CN"/>
        </w:rPr>
        <w:t>评估的时间</w:t>
      </w:r>
      <w:r w:rsidR="006A206C">
        <w:rPr>
          <w:rFonts w:hint="eastAsia"/>
          <w:lang w:val="en-US" w:eastAsia="zh-CN"/>
        </w:rPr>
        <w:t>基准</w:t>
      </w:r>
    </w:p>
    <w:p w:rsidR="006A206C" w:rsidRPr="0092275A" w:rsidRDefault="006A206C" w:rsidP="0002141F">
      <w:pPr>
        <w:tabs>
          <w:tab w:val="clear" w:pos="794"/>
          <w:tab w:val="clear" w:pos="1191"/>
          <w:tab w:val="clear" w:pos="1588"/>
          <w:tab w:val="clear" w:pos="1985"/>
          <w:tab w:val="left" w:pos="851"/>
        </w:tabs>
        <w:overflowPunct/>
        <w:autoSpaceDE/>
        <w:autoSpaceDN/>
        <w:adjustRightInd/>
        <w:jc w:val="left"/>
        <w:textAlignment w:val="auto"/>
        <w:rPr>
          <w:b/>
          <w:bCs/>
          <w:sz w:val="22"/>
          <w:szCs w:val="22"/>
          <w:lang w:val="en-US" w:eastAsia="zh-CN"/>
        </w:rPr>
      </w:pPr>
      <w:r w:rsidRPr="0092275A">
        <w:rPr>
          <w:rFonts w:hint="eastAsia"/>
          <w:b/>
          <w:bCs/>
          <w:sz w:val="22"/>
          <w:szCs w:val="22"/>
          <w:lang w:val="en-US" w:eastAsia="zh-CN"/>
        </w:rPr>
        <w:t>1.1.2.1</w:t>
      </w:r>
      <w:r w:rsidRPr="0092275A">
        <w:rPr>
          <w:rFonts w:hint="eastAsia"/>
          <w:b/>
          <w:bCs/>
          <w:sz w:val="22"/>
          <w:szCs w:val="22"/>
          <w:lang w:val="en-US" w:eastAsia="zh-CN"/>
        </w:rPr>
        <w:tab/>
      </w:r>
      <w:r>
        <w:rPr>
          <w:rFonts w:hint="eastAsia"/>
          <w:b/>
          <w:bCs/>
          <w:sz w:val="22"/>
          <w:szCs w:val="22"/>
          <w:lang w:val="en-US" w:eastAsia="zh-CN"/>
        </w:rPr>
        <w:t>一般</w:t>
      </w:r>
      <w:r w:rsidRPr="0092275A">
        <w:rPr>
          <w:rFonts w:hint="eastAsia"/>
          <w:b/>
          <w:bCs/>
          <w:sz w:val="22"/>
          <w:szCs w:val="22"/>
          <w:lang w:val="en-US" w:eastAsia="zh-CN"/>
        </w:rPr>
        <w:t>原则</w:t>
      </w:r>
    </w:p>
    <w:p w:rsidR="006A206C" w:rsidRDefault="006A206C" w:rsidP="0002141F">
      <w:pPr>
        <w:ind w:firstLineChars="200" w:firstLine="480"/>
        <w:rPr>
          <w:lang w:val="es-ES_tradnl" w:eastAsia="zh-CN"/>
        </w:rPr>
      </w:pPr>
      <w:r w:rsidRPr="0092275A">
        <w:rPr>
          <w:rFonts w:hint="eastAsia"/>
          <w:lang w:val="es-ES_tradnl" w:eastAsia="zh-CN"/>
        </w:rPr>
        <w:t>可用性评估是</w:t>
      </w:r>
      <w:r>
        <w:rPr>
          <w:rFonts w:hint="eastAsia"/>
          <w:lang w:val="es-ES_tradnl" w:eastAsia="zh-CN"/>
        </w:rPr>
        <w:t>在由</w:t>
      </w:r>
      <w:r w:rsidRPr="0092275A">
        <w:rPr>
          <w:rFonts w:hint="eastAsia"/>
          <w:lang w:val="es-ES_tradnl" w:eastAsia="zh-CN"/>
        </w:rPr>
        <w:t>ITU-T</w:t>
      </w:r>
      <w:r w:rsidRPr="0092275A">
        <w:rPr>
          <w:rFonts w:hint="eastAsia"/>
          <w:lang w:val="es-ES_tradnl" w:eastAsia="zh-CN"/>
        </w:rPr>
        <w:t>（</w:t>
      </w:r>
      <w:r w:rsidRPr="0092275A">
        <w:rPr>
          <w:rFonts w:hint="eastAsia"/>
          <w:lang w:val="es-ES_tradnl" w:eastAsia="zh-CN"/>
        </w:rPr>
        <w:t>G.827</w:t>
      </w:r>
      <w:r w:rsidRPr="0092275A">
        <w:rPr>
          <w:rFonts w:hint="eastAsia"/>
          <w:lang w:val="es-ES_tradnl" w:eastAsia="zh-CN"/>
        </w:rPr>
        <w:t>）确立</w:t>
      </w:r>
      <w:r>
        <w:rPr>
          <w:rFonts w:hint="eastAsia"/>
          <w:lang w:val="es-ES_tradnl" w:eastAsia="zh-CN"/>
        </w:rPr>
        <w:t>的</w:t>
      </w:r>
      <w:r w:rsidRPr="0092275A">
        <w:rPr>
          <w:rFonts w:hint="eastAsia"/>
          <w:lang w:val="es-ES_tradnl" w:eastAsia="zh-CN"/>
        </w:rPr>
        <w:t>一年的时间基准</w:t>
      </w:r>
      <w:r>
        <w:rPr>
          <w:rFonts w:hint="eastAsia"/>
          <w:lang w:val="es-ES_tradnl" w:eastAsia="zh-CN"/>
        </w:rPr>
        <w:t>上进行的，与</w:t>
      </w:r>
      <w:r w:rsidRPr="0092275A">
        <w:rPr>
          <w:rFonts w:hint="eastAsia"/>
          <w:lang w:val="es-ES_tradnl" w:eastAsia="zh-CN"/>
        </w:rPr>
        <w:t>实际的传输介质</w:t>
      </w:r>
      <w:r>
        <w:rPr>
          <w:rFonts w:hint="eastAsia"/>
          <w:lang w:val="es-ES_tradnl" w:eastAsia="zh-CN"/>
        </w:rPr>
        <w:t>无关</w:t>
      </w:r>
      <w:r w:rsidRPr="0092275A">
        <w:rPr>
          <w:rFonts w:hint="eastAsia"/>
          <w:lang w:val="es-ES_tradnl" w:eastAsia="zh-CN"/>
        </w:rPr>
        <w:t>。</w:t>
      </w:r>
    </w:p>
    <w:p w:rsidR="006A206C" w:rsidRDefault="006A206C" w:rsidP="0002141F">
      <w:pPr>
        <w:ind w:firstLineChars="200" w:firstLine="480"/>
        <w:rPr>
          <w:lang w:val="es-ES_tradnl" w:eastAsia="zh-CN"/>
        </w:rPr>
      </w:pPr>
      <w:r>
        <w:rPr>
          <w:rFonts w:hint="eastAsia"/>
          <w:lang w:val="es-ES_tradnl" w:eastAsia="zh-CN"/>
        </w:rPr>
        <w:t>差错性能评估是在由</w:t>
      </w:r>
      <w:r w:rsidRPr="0092275A">
        <w:rPr>
          <w:rFonts w:hint="eastAsia"/>
          <w:lang w:val="es-ES_tradnl" w:eastAsia="zh-CN"/>
        </w:rPr>
        <w:t>ITU-T</w:t>
      </w:r>
      <w:r w:rsidRPr="0092275A">
        <w:rPr>
          <w:rFonts w:hint="eastAsia"/>
          <w:lang w:val="es-ES_tradnl" w:eastAsia="zh-CN"/>
        </w:rPr>
        <w:t>（</w:t>
      </w:r>
      <w:r w:rsidRPr="0092275A">
        <w:rPr>
          <w:rFonts w:hint="eastAsia"/>
          <w:lang w:val="es-ES_tradnl" w:eastAsia="zh-CN"/>
        </w:rPr>
        <w:t>G.82</w:t>
      </w:r>
      <w:r>
        <w:rPr>
          <w:rFonts w:hint="eastAsia"/>
          <w:lang w:val="es-ES_tradnl" w:eastAsia="zh-CN"/>
        </w:rPr>
        <w:t>6</w:t>
      </w:r>
      <w:r w:rsidRPr="0092275A">
        <w:rPr>
          <w:rFonts w:hint="eastAsia"/>
          <w:lang w:val="es-ES_tradnl" w:eastAsia="zh-CN"/>
        </w:rPr>
        <w:t>）确立</w:t>
      </w:r>
      <w:r>
        <w:rPr>
          <w:rFonts w:hint="eastAsia"/>
          <w:lang w:val="es-ES_tradnl" w:eastAsia="zh-CN"/>
        </w:rPr>
        <w:t>的一个月</w:t>
      </w:r>
      <w:r w:rsidRPr="0092275A">
        <w:rPr>
          <w:rFonts w:hint="eastAsia"/>
          <w:lang w:val="es-ES_tradnl" w:eastAsia="zh-CN"/>
        </w:rPr>
        <w:t>的时间基准</w:t>
      </w:r>
      <w:r>
        <w:rPr>
          <w:rFonts w:hint="eastAsia"/>
          <w:lang w:val="es-ES_tradnl" w:eastAsia="zh-CN"/>
        </w:rPr>
        <w:t>上进行的，与</w:t>
      </w:r>
      <w:r w:rsidRPr="0092275A">
        <w:rPr>
          <w:rFonts w:hint="eastAsia"/>
          <w:lang w:val="es-ES_tradnl" w:eastAsia="zh-CN"/>
        </w:rPr>
        <w:t>实际的传输介质</w:t>
      </w:r>
      <w:r>
        <w:rPr>
          <w:rFonts w:hint="eastAsia"/>
          <w:lang w:val="es-ES_tradnl" w:eastAsia="zh-CN"/>
        </w:rPr>
        <w:t>无关。特别是，由于无线电波传播的特性是随</w:t>
      </w:r>
      <w:r w:rsidRPr="0092275A">
        <w:rPr>
          <w:rFonts w:hint="eastAsia"/>
          <w:lang w:val="es-ES_tradnl" w:eastAsia="zh-CN"/>
        </w:rPr>
        <w:t>季节和气候</w:t>
      </w:r>
      <w:r>
        <w:rPr>
          <w:rFonts w:hint="eastAsia"/>
          <w:lang w:val="es-ES_tradnl" w:eastAsia="zh-CN"/>
        </w:rPr>
        <w:t>有很大的</w:t>
      </w:r>
      <w:r w:rsidRPr="0092275A">
        <w:rPr>
          <w:rFonts w:hint="eastAsia"/>
          <w:lang w:val="es-ES_tradnl" w:eastAsia="zh-CN"/>
        </w:rPr>
        <w:t>变化</w:t>
      </w:r>
      <w:r>
        <w:rPr>
          <w:rFonts w:hint="eastAsia"/>
          <w:lang w:val="es-ES_tradnl" w:eastAsia="zh-CN"/>
        </w:rPr>
        <w:t>，要在最差月份中满足这些指标</w:t>
      </w:r>
      <w:r w:rsidRPr="0092275A">
        <w:rPr>
          <w:rFonts w:hint="eastAsia"/>
          <w:lang w:val="es-ES_tradnl" w:eastAsia="zh-CN"/>
        </w:rPr>
        <w:t>（该概念</w:t>
      </w:r>
      <w:r>
        <w:rPr>
          <w:rFonts w:hint="eastAsia"/>
          <w:lang w:val="es-ES_tradnl" w:eastAsia="zh-CN"/>
        </w:rPr>
        <w:t>在</w:t>
      </w:r>
      <w:r w:rsidRPr="0092275A">
        <w:rPr>
          <w:rFonts w:hint="eastAsia"/>
          <w:lang w:val="es-ES_tradnl" w:eastAsia="zh-CN"/>
        </w:rPr>
        <w:t>ITU-R P.581</w:t>
      </w:r>
      <w:r>
        <w:rPr>
          <w:rFonts w:hint="eastAsia"/>
          <w:lang w:val="es-ES_tradnl" w:eastAsia="zh-CN"/>
        </w:rPr>
        <w:t>建议书中说明</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必要时，</w:t>
      </w:r>
      <w:r>
        <w:rPr>
          <w:rFonts w:hint="eastAsia"/>
          <w:lang w:val="es-ES_tradnl" w:eastAsia="zh-CN"/>
        </w:rPr>
        <w:t>出于预测</w:t>
      </w:r>
      <w:r w:rsidRPr="0092275A">
        <w:rPr>
          <w:rFonts w:hint="eastAsia"/>
          <w:lang w:val="es-ES_tradnl" w:eastAsia="zh-CN"/>
        </w:rPr>
        <w:t>目的，</w:t>
      </w:r>
      <w:r w:rsidRPr="0092275A">
        <w:rPr>
          <w:rFonts w:hint="eastAsia"/>
          <w:lang w:val="es-ES_tradnl" w:eastAsia="zh-CN"/>
        </w:rPr>
        <w:t>ITU-R P.841</w:t>
      </w:r>
      <w:r w:rsidRPr="0092275A">
        <w:rPr>
          <w:rFonts w:hint="eastAsia"/>
          <w:lang w:val="es-ES_tradnl" w:eastAsia="zh-CN"/>
        </w:rPr>
        <w:t>建议</w:t>
      </w:r>
      <w:r>
        <w:rPr>
          <w:rFonts w:hint="eastAsia"/>
          <w:lang w:val="es-ES_tradnl" w:eastAsia="zh-CN"/>
        </w:rPr>
        <w:t>书中讨论了</w:t>
      </w:r>
      <w:r w:rsidRPr="0092275A">
        <w:rPr>
          <w:rFonts w:hint="eastAsia"/>
          <w:lang w:val="es-ES_tradnl" w:eastAsia="zh-CN"/>
        </w:rPr>
        <w:t>最差月</w:t>
      </w:r>
      <w:r>
        <w:rPr>
          <w:rFonts w:hint="eastAsia"/>
          <w:lang w:val="es-ES_tradnl" w:eastAsia="zh-CN"/>
        </w:rPr>
        <w:t>份</w:t>
      </w:r>
      <w:r w:rsidRPr="0092275A">
        <w:rPr>
          <w:rFonts w:hint="eastAsia"/>
          <w:lang w:val="es-ES_tradnl" w:eastAsia="zh-CN"/>
        </w:rPr>
        <w:t>统计数据</w:t>
      </w:r>
      <w:r>
        <w:rPr>
          <w:rFonts w:hint="eastAsia"/>
          <w:lang w:val="es-ES_tradnl" w:eastAsia="zh-CN"/>
        </w:rPr>
        <w:t>到年度统计数据的转换问题</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在受来自任何信号源的干扰的无线连接的情况下，</w:t>
      </w:r>
      <w:r>
        <w:rPr>
          <w:rFonts w:hint="eastAsia"/>
          <w:lang w:val="es-ES_tradnl" w:eastAsia="zh-CN"/>
        </w:rPr>
        <w:t>总体差错</w:t>
      </w:r>
      <w:r w:rsidRPr="0092275A">
        <w:rPr>
          <w:rFonts w:hint="eastAsia"/>
          <w:lang w:val="es-ES_tradnl" w:eastAsia="zh-CN"/>
        </w:rPr>
        <w:t>性能和可用性评估包括在</w:t>
      </w:r>
      <w:r>
        <w:rPr>
          <w:rFonts w:hint="eastAsia"/>
          <w:lang w:val="es-ES_tradnl" w:eastAsia="zh-CN"/>
        </w:rPr>
        <w:t>上述时间基准内的额外干扰影响</w:t>
      </w:r>
      <w:r w:rsidRPr="0092275A">
        <w:rPr>
          <w:rFonts w:hint="eastAsia"/>
          <w:lang w:val="es-ES_tradnl" w:eastAsia="zh-CN"/>
        </w:rPr>
        <w:t>。</w:t>
      </w:r>
    </w:p>
    <w:p w:rsidR="006A206C" w:rsidRDefault="006A206C" w:rsidP="0002141F">
      <w:pPr>
        <w:ind w:firstLineChars="200" w:firstLine="480"/>
        <w:rPr>
          <w:lang w:val="es-ES_tradnl" w:eastAsia="zh-CN"/>
        </w:rPr>
      </w:pPr>
      <w:r>
        <w:rPr>
          <w:rFonts w:hint="eastAsia"/>
          <w:lang w:val="es-ES_tradnl" w:eastAsia="zh-CN"/>
        </w:rPr>
        <w:t>应该指出的是，“长期”与“短期”</w:t>
      </w:r>
      <w:r w:rsidRPr="0092275A">
        <w:rPr>
          <w:rFonts w:hint="eastAsia"/>
          <w:lang w:val="es-ES_tradnl" w:eastAsia="zh-CN"/>
        </w:rPr>
        <w:t>干扰</w:t>
      </w:r>
      <w:r>
        <w:rPr>
          <w:rFonts w:hint="eastAsia"/>
          <w:lang w:val="es-ES_tradnl" w:eastAsia="zh-CN"/>
        </w:rPr>
        <w:t>的概念</w:t>
      </w:r>
      <w:r w:rsidRPr="0092275A">
        <w:rPr>
          <w:rFonts w:hint="eastAsia"/>
          <w:lang w:val="es-ES_tradnl" w:eastAsia="zh-CN"/>
        </w:rPr>
        <w:t>（见本附件</w:t>
      </w:r>
      <w:r w:rsidRPr="0092275A">
        <w:rPr>
          <w:rFonts w:hint="eastAsia"/>
          <w:lang w:val="es-ES_tradnl" w:eastAsia="zh-CN"/>
        </w:rPr>
        <w:t>1</w:t>
      </w:r>
      <w:r w:rsidRPr="0092275A">
        <w:rPr>
          <w:rFonts w:hint="eastAsia"/>
          <w:lang w:val="es-ES_tradnl" w:eastAsia="zh-CN"/>
        </w:rPr>
        <w:t>第</w:t>
      </w:r>
      <w:r w:rsidRPr="0092275A">
        <w:rPr>
          <w:rFonts w:hint="eastAsia"/>
          <w:lang w:val="es-ES_tradnl" w:eastAsia="zh-CN"/>
        </w:rPr>
        <w:t>4.1</w:t>
      </w:r>
      <w:r w:rsidRPr="0092275A">
        <w:rPr>
          <w:rFonts w:hint="eastAsia"/>
          <w:lang w:val="es-ES_tradnl" w:eastAsia="zh-CN"/>
        </w:rPr>
        <w:t>和</w:t>
      </w:r>
      <w:r w:rsidRPr="0092275A">
        <w:rPr>
          <w:rFonts w:hint="eastAsia"/>
          <w:lang w:val="es-ES_tradnl" w:eastAsia="zh-CN"/>
        </w:rPr>
        <w:t>4.2</w:t>
      </w:r>
      <w:r>
        <w:rPr>
          <w:rFonts w:hint="eastAsia"/>
          <w:lang w:val="es-ES_tradnl" w:eastAsia="zh-CN"/>
        </w:rPr>
        <w:t>段</w:t>
      </w:r>
      <w:r w:rsidRPr="0092275A">
        <w:rPr>
          <w:rFonts w:hint="eastAsia"/>
          <w:lang w:val="es-ES_tradnl" w:eastAsia="zh-CN"/>
        </w:rPr>
        <w:t>）与“月”或“年”时间基准并没有直接</w:t>
      </w:r>
      <w:r>
        <w:rPr>
          <w:rFonts w:hint="eastAsia"/>
          <w:lang w:val="es-ES_tradnl" w:eastAsia="zh-CN"/>
        </w:rPr>
        <w:t>关联</w:t>
      </w:r>
      <w:r w:rsidRPr="0092275A">
        <w:rPr>
          <w:rFonts w:hint="eastAsia"/>
          <w:lang w:val="es-ES_tradnl" w:eastAsia="zh-CN"/>
        </w:rPr>
        <w:t>。</w:t>
      </w:r>
      <w:r>
        <w:rPr>
          <w:rFonts w:hint="eastAsia"/>
          <w:lang w:val="es-ES_tradnl" w:eastAsia="zh-CN"/>
        </w:rPr>
        <w:t>这两种类型的干扰，根据其</w:t>
      </w:r>
      <w:r w:rsidRPr="0092275A">
        <w:rPr>
          <w:rFonts w:hint="eastAsia"/>
          <w:lang w:val="es-ES_tradnl" w:eastAsia="zh-CN"/>
        </w:rPr>
        <w:t>时间和水平的变化，</w:t>
      </w:r>
      <w:r>
        <w:rPr>
          <w:rFonts w:hint="eastAsia"/>
          <w:lang w:val="es-ES_tradnl" w:eastAsia="zh-CN"/>
        </w:rPr>
        <w:t>原则上</w:t>
      </w:r>
      <w:r w:rsidRPr="0092275A">
        <w:rPr>
          <w:rFonts w:hint="eastAsia"/>
          <w:lang w:val="es-ES_tradnl" w:eastAsia="zh-CN"/>
        </w:rPr>
        <w:t>可能会影响到“</w:t>
      </w:r>
      <w:r>
        <w:rPr>
          <w:rFonts w:hint="eastAsia"/>
          <w:lang w:val="es-ES_tradnl" w:eastAsia="zh-CN"/>
        </w:rPr>
        <w:t>差错性能</w:t>
      </w:r>
      <w:r w:rsidRPr="0092275A">
        <w:rPr>
          <w:rFonts w:hint="eastAsia"/>
          <w:lang w:val="es-ES_tradnl" w:eastAsia="zh-CN"/>
        </w:rPr>
        <w:t>”（</w:t>
      </w:r>
      <w:r>
        <w:rPr>
          <w:rFonts w:hint="eastAsia"/>
          <w:lang w:val="es-ES_tradnl" w:eastAsia="zh-CN"/>
        </w:rPr>
        <w:t>以</w:t>
      </w:r>
      <w:r w:rsidRPr="0092275A">
        <w:rPr>
          <w:rFonts w:hint="eastAsia"/>
          <w:lang w:val="es-ES_tradnl" w:eastAsia="zh-CN"/>
        </w:rPr>
        <w:t>月</w:t>
      </w:r>
      <w:r>
        <w:rPr>
          <w:rFonts w:hint="eastAsia"/>
          <w:lang w:val="es-ES_tradnl" w:eastAsia="zh-CN"/>
        </w:rPr>
        <w:t>为基准），但只有</w:t>
      </w:r>
      <w:r w:rsidRPr="0092275A">
        <w:rPr>
          <w:rFonts w:hint="eastAsia"/>
          <w:lang w:val="es-ES_tradnl" w:eastAsia="zh-CN"/>
        </w:rPr>
        <w:t>时间超过</w:t>
      </w:r>
      <w:r>
        <w:rPr>
          <w:rFonts w:hint="eastAsia"/>
          <w:lang w:val="es-ES_tradnl" w:eastAsia="zh-CN"/>
        </w:rPr>
        <w:t>连续</w:t>
      </w:r>
      <w:r w:rsidRPr="0092275A">
        <w:rPr>
          <w:rFonts w:hint="eastAsia"/>
          <w:lang w:val="es-ES_tradnl" w:eastAsia="zh-CN"/>
        </w:rPr>
        <w:t>10</w:t>
      </w:r>
      <w:r w:rsidRPr="0092275A">
        <w:rPr>
          <w:rFonts w:hint="eastAsia"/>
          <w:lang w:val="es-ES_tradnl" w:eastAsia="zh-CN"/>
        </w:rPr>
        <w:t>秒</w:t>
      </w:r>
      <w:r>
        <w:rPr>
          <w:rFonts w:hint="eastAsia"/>
          <w:lang w:val="es-ES_tradnl" w:eastAsia="zh-CN"/>
        </w:rPr>
        <w:t>的干扰会</w:t>
      </w:r>
      <w:r w:rsidRPr="0092275A">
        <w:rPr>
          <w:rFonts w:hint="eastAsia"/>
          <w:lang w:val="es-ES_tradnl" w:eastAsia="zh-CN"/>
        </w:rPr>
        <w:t>影响</w:t>
      </w:r>
      <w:r>
        <w:rPr>
          <w:rFonts w:hint="eastAsia"/>
          <w:lang w:val="es-ES_tradnl" w:eastAsia="zh-CN"/>
        </w:rPr>
        <w:t>到固定业务系统的</w:t>
      </w:r>
      <w:r w:rsidRPr="0092275A">
        <w:rPr>
          <w:rFonts w:hint="eastAsia"/>
          <w:lang w:val="es-ES_tradnl" w:eastAsia="zh-CN"/>
        </w:rPr>
        <w:t>“可用性”（</w:t>
      </w:r>
      <w:r>
        <w:rPr>
          <w:rFonts w:hint="eastAsia"/>
          <w:lang w:val="es-ES_tradnl" w:eastAsia="zh-CN"/>
        </w:rPr>
        <w:t>以年为基准</w:t>
      </w:r>
      <w:r w:rsidRPr="0092275A">
        <w:rPr>
          <w:rFonts w:hint="eastAsia"/>
          <w:lang w:val="es-ES_tradnl" w:eastAsia="zh-CN"/>
        </w:rPr>
        <w:t>）。</w:t>
      </w:r>
    </w:p>
    <w:p w:rsidR="006A206C" w:rsidRPr="0002141F" w:rsidRDefault="006A206C" w:rsidP="0002141F">
      <w:pPr>
        <w:ind w:firstLineChars="200" w:firstLine="480"/>
        <w:rPr>
          <w:lang w:val="es-ES_tradnl" w:eastAsia="zh-CN"/>
        </w:rPr>
      </w:pPr>
      <w:r>
        <w:rPr>
          <w:rFonts w:hint="eastAsia"/>
          <w:lang w:val="es-ES_tradnl" w:eastAsia="zh-CN"/>
        </w:rPr>
        <w:t>后者通常只见于长期干扰，但在特殊情况下</w:t>
      </w:r>
      <w:r w:rsidRPr="0092275A">
        <w:rPr>
          <w:rFonts w:hint="eastAsia"/>
          <w:lang w:val="es-ES_tradnl" w:eastAsia="zh-CN"/>
        </w:rPr>
        <w:t>可能包括短期干扰。</w:t>
      </w:r>
    </w:p>
    <w:p w:rsidR="006A206C" w:rsidRPr="00D13960" w:rsidRDefault="006A206C" w:rsidP="0002141F">
      <w:pPr>
        <w:tabs>
          <w:tab w:val="clear" w:pos="794"/>
          <w:tab w:val="clear" w:pos="1191"/>
          <w:tab w:val="clear" w:pos="1588"/>
          <w:tab w:val="clear" w:pos="1985"/>
          <w:tab w:val="left" w:pos="851"/>
        </w:tabs>
        <w:overflowPunct/>
        <w:autoSpaceDE/>
        <w:autoSpaceDN/>
        <w:adjustRightInd/>
        <w:jc w:val="left"/>
        <w:textAlignment w:val="auto"/>
        <w:rPr>
          <w:b/>
          <w:bCs/>
          <w:sz w:val="22"/>
          <w:szCs w:val="22"/>
          <w:lang w:val="en-US" w:eastAsia="zh-CN"/>
        </w:rPr>
      </w:pPr>
      <w:r w:rsidRPr="00D13960">
        <w:rPr>
          <w:rFonts w:hint="eastAsia"/>
          <w:b/>
          <w:bCs/>
          <w:sz w:val="22"/>
          <w:szCs w:val="22"/>
          <w:lang w:val="en-US" w:eastAsia="zh-CN"/>
        </w:rPr>
        <w:t>1.1.2.2</w:t>
      </w:r>
      <w:r>
        <w:rPr>
          <w:rFonts w:hint="eastAsia"/>
          <w:b/>
          <w:bCs/>
          <w:sz w:val="22"/>
          <w:szCs w:val="22"/>
          <w:lang w:val="en-US" w:eastAsia="zh-CN"/>
        </w:rPr>
        <w:tab/>
      </w:r>
      <w:r w:rsidRPr="00D13960">
        <w:rPr>
          <w:rFonts w:hint="eastAsia"/>
          <w:b/>
          <w:bCs/>
          <w:sz w:val="22"/>
          <w:szCs w:val="22"/>
          <w:lang w:val="en-US" w:eastAsia="zh-CN"/>
        </w:rPr>
        <w:t>实际应用</w:t>
      </w:r>
    </w:p>
    <w:p w:rsidR="006A206C" w:rsidRDefault="006A206C" w:rsidP="0002141F">
      <w:pPr>
        <w:ind w:firstLineChars="200" w:firstLine="480"/>
        <w:rPr>
          <w:lang w:val="es-ES_tradnl" w:eastAsia="zh-CN"/>
        </w:rPr>
      </w:pPr>
      <w:r w:rsidRPr="0092275A">
        <w:rPr>
          <w:rFonts w:hint="eastAsia"/>
          <w:lang w:val="es-ES_tradnl" w:eastAsia="zh-CN"/>
        </w:rPr>
        <w:t>根据上述原则，</w:t>
      </w:r>
      <w:r>
        <w:rPr>
          <w:rFonts w:hint="eastAsia"/>
          <w:lang w:val="es-ES_tradnl" w:eastAsia="zh-CN"/>
        </w:rPr>
        <w:t>固定业务</w:t>
      </w:r>
      <w:r w:rsidRPr="0092275A">
        <w:rPr>
          <w:rFonts w:hint="eastAsia"/>
          <w:lang w:val="es-ES_tradnl" w:eastAsia="zh-CN"/>
        </w:rPr>
        <w:t>系统的</w:t>
      </w:r>
      <w:r>
        <w:rPr>
          <w:rFonts w:hint="eastAsia"/>
          <w:lang w:val="es-ES_tradnl" w:eastAsia="zh-CN"/>
        </w:rPr>
        <w:t>共用</w:t>
      </w:r>
      <w:r w:rsidRPr="0092275A">
        <w:rPr>
          <w:rFonts w:hint="eastAsia"/>
          <w:lang w:val="es-ES_tradnl" w:eastAsia="zh-CN"/>
        </w:rPr>
        <w:t>或</w:t>
      </w:r>
      <w:r>
        <w:rPr>
          <w:rFonts w:hint="eastAsia"/>
          <w:lang w:val="es-ES_tradnl" w:eastAsia="zh-CN"/>
        </w:rPr>
        <w:t>兼容</w:t>
      </w:r>
      <w:r w:rsidRPr="0092275A">
        <w:rPr>
          <w:rFonts w:hint="eastAsia"/>
          <w:lang w:val="es-ES_tradnl" w:eastAsia="zh-CN"/>
        </w:rPr>
        <w:t>情况出现时，</w:t>
      </w:r>
      <w:r>
        <w:rPr>
          <w:rFonts w:hint="eastAsia"/>
          <w:lang w:val="es-ES_tradnl" w:eastAsia="zh-CN"/>
        </w:rPr>
        <w:t>需要有不同的研究来</w:t>
      </w:r>
      <w:r w:rsidRPr="0092275A">
        <w:rPr>
          <w:rFonts w:hint="eastAsia"/>
          <w:lang w:val="es-ES_tradnl" w:eastAsia="zh-CN"/>
        </w:rPr>
        <w:t>单</w:t>
      </w:r>
      <w:r>
        <w:rPr>
          <w:rFonts w:hint="eastAsia"/>
          <w:lang w:val="es-ES_tradnl" w:eastAsia="zh-CN"/>
        </w:rPr>
        <w:t>独评估</w:t>
      </w:r>
      <w:r w:rsidRPr="0092275A">
        <w:rPr>
          <w:rFonts w:hint="eastAsia"/>
          <w:lang w:val="es-ES_tradnl" w:eastAsia="zh-CN"/>
        </w:rPr>
        <w:t>干扰对</w:t>
      </w:r>
      <w:r>
        <w:rPr>
          <w:rFonts w:hint="eastAsia"/>
          <w:lang w:val="es-ES_tradnl" w:eastAsia="zh-CN"/>
        </w:rPr>
        <w:t>固定业务</w:t>
      </w:r>
      <w:r w:rsidRPr="0092275A">
        <w:rPr>
          <w:rFonts w:hint="eastAsia"/>
          <w:lang w:val="es-ES_tradnl" w:eastAsia="zh-CN"/>
        </w:rPr>
        <w:t>可用性（</w:t>
      </w:r>
      <w:r>
        <w:rPr>
          <w:rFonts w:hint="eastAsia"/>
          <w:lang w:val="es-ES_tradnl" w:eastAsia="zh-CN"/>
        </w:rPr>
        <w:t>以年为基准</w:t>
      </w:r>
      <w:r w:rsidRPr="0092275A">
        <w:rPr>
          <w:rFonts w:hint="eastAsia"/>
          <w:lang w:val="es-ES_tradnl" w:eastAsia="zh-CN"/>
        </w:rPr>
        <w:t>）和</w:t>
      </w:r>
      <w:r>
        <w:rPr>
          <w:rFonts w:hint="eastAsia"/>
          <w:lang w:val="es-ES_tradnl" w:eastAsia="zh-CN"/>
        </w:rPr>
        <w:t>固定业务差错</w:t>
      </w:r>
      <w:r w:rsidRPr="0092275A">
        <w:rPr>
          <w:rFonts w:hint="eastAsia"/>
          <w:lang w:val="es-ES_tradnl" w:eastAsia="zh-CN"/>
        </w:rPr>
        <w:t>性能（</w:t>
      </w:r>
      <w:r>
        <w:rPr>
          <w:rFonts w:hint="eastAsia"/>
          <w:lang w:val="es-ES_tradnl" w:eastAsia="zh-CN"/>
        </w:rPr>
        <w:t>以</w:t>
      </w:r>
      <w:r w:rsidRPr="0092275A">
        <w:rPr>
          <w:rFonts w:hint="eastAsia"/>
          <w:lang w:val="es-ES_tradnl" w:eastAsia="zh-CN"/>
        </w:rPr>
        <w:t>月</w:t>
      </w:r>
      <w:r>
        <w:rPr>
          <w:rFonts w:hint="eastAsia"/>
          <w:lang w:val="es-ES_tradnl" w:eastAsia="zh-CN"/>
        </w:rPr>
        <w:t>为基准</w:t>
      </w:r>
      <w:r w:rsidRPr="0092275A">
        <w:rPr>
          <w:rFonts w:hint="eastAsia"/>
          <w:lang w:val="es-ES_tradnl" w:eastAsia="zh-CN"/>
        </w:rPr>
        <w:t>）</w:t>
      </w:r>
      <w:r>
        <w:rPr>
          <w:rFonts w:hint="eastAsia"/>
          <w:lang w:val="es-ES_tradnl" w:eastAsia="zh-CN"/>
        </w:rPr>
        <w:t>的</w:t>
      </w:r>
      <w:r w:rsidRPr="0092275A">
        <w:rPr>
          <w:rFonts w:hint="eastAsia"/>
          <w:lang w:val="es-ES_tradnl" w:eastAsia="zh-CN"/>
        </w:rPr>
        <w:t>影响。</w:t>
      </w:r>
    </w:p>
    <w:p w:rsidR="006A206C" w:rsidRDefault="006A206C" w:rsidP="0002141F">
      <w:pPr>
        <w:ind w:firstLineChars="200" w:firstLine="480"/>
        <w:rPr>
          <w:lang w:val="es-ES_tradnl" w:eastAsia="zh-CN"/>
        </w:rPr>
      </w:pPr>
      <w:r w:rsidRPr="0092275A">
        <w:rPr>
          <w:rFonts w:hint="eastAsia"/>
          <w:lang w:val="es-ES_tradnl" w:eastAsia="zh-CN"/>
        </w:rPr>
        <w:t>然而，在某些实际情况下，</w:t>
      </w:r>
      <w:r>
        <w:rPr>
          <w:rFonts w:hint="eastAsia"/>
          <w:lang w:val="es-ES_tradnl" w:eastAsia="zh-CN"/>
        </w:rPr>
        <w:t>由于</w:t>
      </w:r>
      <w:r w:rsidRPr="0092275A">
        <w:rPr>
          <w:rFonts w:hint="eastAsia"/>
          <w:lang w:val="es-ES_tradnl" w:eastAsia="zh-CN"/>
        </w:rPr>
        <w:t>预期的</w:t>
      </w:r>
      <w:r>
        <w:rPr>
          <w:rFonts w:hint="eastAsia"/>
          <w:lang w:val="es-ES_tradnl" w:eastAsia="zh-CN"/>
        </w:rPr>
        <w:t>所需的和不需要的</w:t>
      </w:r>
      <w:r w:rsidRPr="0092275A">
        <w:rPr>
          <w:rFonts w:hint="eastAsia"/>
          <w:lang w:val="es-ES_tradnl" w:eastAsia="zh-CN"/>
        </w:rPr>
        <w:t>路径</w:t>
      </w:r>
      <w:r>
        <w:rPr>
          <w:rFonts w:hint="eastAsia"/>
          <w:lang w:val="es-ES_tradnl" w:eastAsia="zh-CN"/>
        </w:rPr>
        <w:t>的</w:t>
      </w:r>
      <w:r w:rsidRPr="0092275A">
        <w:rPr>
          <w:rFonts w:hint="eastAsia"/>
          <w:lang w:val="es-ES_tradnl" w:eastAsia="zh-CN"/>
        </w:rPr>
        <w:t>物理状况</w:t>
      </w:r>
      <w:r>
        <w:rPr>
          <w:rFonts w:hint="eastAsia"/>
          <w:lang w:val="es-ES_tradnl" w:eastAsia="zh-CN"/>
        </w:rPr>
        <w:t>，</w:t>
      </w:r>
      <w:r w:rsidRPr="0092275A">
        <w:rPr>
          <w:rFonts w:hint="eastAsia"/>
          <w:lang w:val="es-ES_tradnl" w:eastAsia="zh-CN"/>
        </w:rPr>
        <w:t>这两项研究</w:t>
      </w:r>
      <w:r>
        <w:rPr>
          <w:rFonts w:hint="eastAsia"/>
          <w:lang w:val="es-ES_tradnl" w:eastAsia="zh-CN"/>
        </w:rPr>
        <w:t>都</w:t>
      </w:r>
      <w:r w:rsidRPr="0092275A">
        <w:rPr>
          <w:rFonts w:hint="eastAsia"/>
          <w:lang w:val="es-ES_tradnl" w:eastAsia="zh-CN"/>
        </w:rPr>
        <w:t>是没有</w:t>
      </w:r>
      <w:r>
        <w:rPr>
          <w:rFonts w:hint="eastAsia"/>
          <w:lang w:val="es-ES_tradnl" w:eastAsia="zh-CN"/>
        </w:rPr>
        <w:t>必要的</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尤其是，</w:t>
      </w:r>
      <w:r>
        <w:rPr>
          <w:rFonts w:hint="eastAsia"/>
          <w:lang w:val="es-ES_tradnl" w:eastAsia="zh-CN"/>
        </w:rPr>
        <w:t>当对受影响的固定业务的干扰持续存在（例如，来自</w:t>
      </w:r>
      <w:r w:rsidRPr="0092275A">
        <w:rPr>
          <w:rFonts w:hint="eastAsia"/>
          <w:lang w:val="es-ES_tradnl" w:eastAsia="zh-CN"/>
        </w:rPr>
        <w:t>GSO</w:t>
      </w:r>
      <w:r w:rsidRPr="0092275A">
        <w:rPr>
          <w:rFonts w:hint="eastAsia"/>
          <w:lang w:val="es-ES_tradnl" w:eastAsia="zh-CN"/>
        </w:rPr>
        <w:t>空间站）</w:t>
      </w:r>
      <w:r>
        <w:rPr>
          <w:rFonts w:hint="eastAsia"/>
          <w:lang w:val="es-ES_tradnl" w:eastAsia="zh-CN"/>
        </w:rPr>
        <w:t>时</w:t>
      </w:r>
      <w:r w:rsidRPr="0092275A">
        <w:rPr>
          <w:rFonts w:hint="eastAsia"/>
          <w:lang w:val="es-ES_tradnl" w:eastAsia="zh-CN"/>
        </w:rPr>
        <w:t>，通常</w:t>
      </w:r>
      <w:r>
        <w:rPr>
          <w:rFonts w:hint="eastAsia"/>
          <w:lang w:val="es-ES_tradnl" w:eastAsia="zh-CN"/>
        </w:rPr>
        <w:t>假设</w:t>
      </w:r>
      <w:r w:rsidRPr="0092275A">
        <w:rPr>
          <w:rFonts w:hint="eastAsia"/>
          <w:lang w:val="es-ES_tradnl" w:eastAsia="zh-CN"/>
        </w:rPr>
        <w:t>可接受的干扰</w:t>
      </w:r>
      <w:r>
        <w:rPr>
          <w:rFonts w:hint="eastAsia"/>
          <w:lang w:val="es-ES_tradnl" w:eastAsia="zh-CN"/>
        </w:rPr>
        <w:t>水平是</w:t>
      </w:r>
      <w:r w:rsidRPr="0092275A">
        <w:rPr>
          <w:rFonts w:hint="eastAsia"/>
          <w:lang w:val="es-ES_tradnl" w:eastAsia="zh-CN"/>
        </w:rPr>
        <w:t>应该足够低，</w:t>
      </w:r>
      <w:r>
        <w:rPr>
          <w:rFonts w:hint="eastAsia"/>
          <w:lang w:val="es-ES_tradnl" w:eastAsia="zh-CN"/>
        </w:rPr>
        <w:t>以年为基准</w:t>
      </w:r>
      <w:r w:rsidRPr="0092275A">
        <w:rPr>
          <w:rFonts w:hint="eastAsia"/>
          <w:lang w:val="es-ES_tradnl" w:eastAsia="zh-CN"/>
        </w:rPr>
        <w:t>不</w:t>
      </w:r>
      <w:r>
        <w:rPr>
          <w:rFonts w:hint="eastAsia"/>
          <w:lang w:val="es-ES_tradnl" w:eastAsia="zh-CN"/>
        </w:rPr>
        <w:t>会</w:t>
      </w:r>
      <w:r w:rsidRPr="0092275A">
        <w:rPr>
          <w:rFonts w:hint="eastAsia"/>
          <w:lang w:val="es-ES_tradnl" w:eastAsia="zh-CN"/>
        </w:rPr>
        <w:t>影响</w:t>
      </w:r>
      <w:r>
        <w:rPr>
          <w:rFonts w:hint="eastAsia"/>
          <w:lang w:val="es-ES_tradnl" w:eastAsia="zh-CN"/>
        </w:rPr>
        <w:t>到固定业务</w:t>
      </w:r>
      <w:r w:rsidRPr="0092275A">
        <w:rPr>
          <w:rFonts w:hint="eastAsia"/>
          <w:lang w:val="es-ES_tradnl" w:eastAsia="zh-CN"/>
        </w:rPr>
        <w:t>系统的可用性阈值</w:t>
      </w:r>
      <w:r>
        <w:rPr>
          <w:rFonts w:hint="eastAsia"/>
          <w:lang w:val="es-ES_tradnl" w:eastAsia="zh-CN"/>
        </w:rPr>
        <w:t>。在这种情况下，在</w:t>
      </w:r>
      <w:r w:rsidRPr="0092275A">
        <w:rPr>
          <w:rFonts w:hint="eastAsia"/>
          <w:lang w:val="es-ES_tradnl" w:eastAsia="zh-CN"/>
        </w:rPr>
        <w:t>确保合适的</w:t>
      </w:r>
      <w:r>
        <w:rPr>
          <w:rFonts w:hint="eastAsia"/>
          <w:lang w:val="es-ES_tradnl" w:eastAsia="zh-CN"/>
        </w:rPr>
        <w:t>固定业务</w:t>
      </w:r>
      <w:r w:rsidRPr="0092275A">
        <w:rPr>
          <w:rFonts w:hint="eastAsia"/>
          <w:lang w:val="es-ES_tradnl" w:eastAsia="zh-CN"/>
        </w:rPr>
        <w:t>可用性</w:t>
      </w:r>
      <w:r>
        <w:rPr>
          <w:rFonts w:hint="eastAsia"/>
          <w:lang w:val="es-ES_tradnl" w:eastAsia="zh-CN"/>
        </w:rPr>
        <w:t>劣化的同时，一般</w:t>
      </w:r>
      <w:r w:rsidRPr="0092275A">
        <w:rPr>
          <w:rFonts w:hint="eastAsia"/>
          <w:lang w:val="es-ES_tradnl" w:eastAsia="zh-CN"/>
        </w:rPr>
        <w:t>假设任何相关的“</w:t>
      </w:r>
      <w:r>
        <w:rPr>
          <w:rFonts w:hint="eastAsia"/>
          <w:lang w:val="es-ES_tradnl" w:eastAsia="zh-CN"/>
        </w:rPr>
        <w:t>差错</w:t>
      </w:r>
      <w:r w:rsidRPr="0092275A">
        <w:rPr>
          <w:rFonts w:hint="eastAsia"/>
          <w:lang w:val="es-ES_tradnl" w:eastAsia="zh-CN"/>
        </w:rPr>
        <w:t>性能”</w:t>
      </w:r>
      <w:r>
        <w:rPr>
          <w:rFonts w:hint="eastAsia"/>
          <w:lang w:val="es-ES_tradnl" w:eastAsia="zh-CN"/>
        </w:rPr>
        <w:t>劣化将在</w:t>
      </w:r>
      <w:r w:rsidRPr="0092275A">
        <w:rPr>
          <w:rFonts w:hint="eastAsia"/>
          <w:lang w:val="es-ES_tradnl" w:eastAsia="zh-CN"/>
        </w:rPr>
        <w:t>可接受的限度</w:t>
      </w:r>
      <w:r>
        <w:rPr>
          <w:rFonts w:hint="eastAsia"/>
          <w:lang w:val="es-ES_tradnl" w:eastAsia="zh-CN"/>
        </w:rPr>
        <w:t>以内（在任何</w:t>
      </w:r>
      <w:r w:rsidRPr="0092275A">
        <w:rPr>
          <w:rFonts w:hint="eastAsia"/>
          <w:lang w:val="es-ES_tradnl" w:eastAsia="zh-CN"/>
        </w:rPr>
        <w:t>月</w:t>
      </w:r>
      <w:r>
        <w:rPr>
          <w:rFonts w:hint="eastAsia"/>
          <w:lang w:val="es-ES_tradnl" w:eastAsia="zh-CN"/>
        </w:rPr>
        <w:t>份</w:t>
      </w:r>
      <w:r w:rsidRPr="0092275A">
        <w:rPr>
          <w:rFonts w:hint="eastAsia"/>
          <w:lang w:val="es-ES_tradnl" w:eastAsia="zh-CN"/>
        </w:rPr>
        <w:t>），</w:t>
      </w:r>
      <w:r>
        <w:rPr>
          <w:rFonts w:hint="eastAsia"/>
          <w:lang w:val="es-ES_tradnl" w:eastAsia="zh-CN"/>
        </w:rPr>
        <w:t>而不需要</w:t>
      </w:r>
      <w:r w:rsidRPr="0092275A">
        <w:rPr>
          <w:rFonts w:hint="eastAsia"/>
          <w:lang w:val="es-ES_tradnl" w:eastAsia="zh-CN"/>
        </w:rPr>
        <w:t>具体的研究。</w:t>
      </w:r>
    </w:p>
    <w:p w:rsidR="006A206C" w:rsidRDefault="006A206C" w:rsidP="0002141F">
      <w:pPr>
        <w:ind w:firstLineChars="200" w:firstLine="480"/>
        <w:rPr>
          <w:lang w:val="es-ES_tradnl" w:eastAsia="zh-CN"/>
        </w:rPr>
      </w:pPr>
      <w:r w:rsidRPr="0092275A">
        <w:rPr>
          <w:rFonts w:hint="eastAsia"/>
          <w:lang w:val="es-ES_tradnl" w:eastAsia="zh-CN"/>
        </w:rPr>
        <w:t>相反</w:t>
      </w:r>
      <w:r>
        <w:rPr>
          <w:rFonts w:hint="eastAsia"/>
          <w:lang w:val="es-ES_tradnl" w:eastAsia="zh-CN"/>
        </w:rPr>
        <w:t>地，当对受影响的固定业务的干扰变化相对较快</w:t>
      </w:r>
      <w:r w:rsidRPr="0092275A">
        <w:rPr>
          <w:rFonts w:hint="eastAsia"/>
          <w:lang w:val="es-ES_tradnl" w:eastAsia="zh-CN"/>
        </w:rPr>
        <w:t>（例如，</w:t>
      </w:r>
      <w:r>
        <w:rPr>
          <w:rFonts w:hint="eastAsia"/>
          <w:lang w:val="es-ES_tradnl" w:eastAsia="zh-CN"/>
        </w:rPr>
        <w:t>来自</w:t>
      </w:r>
      <w:r w:rsidRPr="0092275A">
        <w:rPr>
          <w:rFonts w:hint="eastAsia"/>
          <w:lang w:val="es-ES_tradnl" w:eastAsia="zh-CN"/>
        </w:rPr>
        <w:t>非</w:t>
      </w:r>
      <w:r w:rsidRPr="0092275A">
        <w:rPr>
          <w:rFonts w:hint="eastAsia"/>
          <w:lang w:val="es-ES_tradnl" w:eastAsia="zh-CN"/>
        </w:rPr>
        <w:t>GSO</w:t>
      </w:r>
      <w:r>
        <w:rPr>
          <w:rFonts w:hint="eastAsia"/>
          <w:lang w:val="es-ES_tradnl" w:eastAsia="zh-CN"/>
        </w:rPr>
        <w:t>空间站），通常</w:t>
      </w:r>
      <w:r w:rsidRPr="0092275A">
        <w:rPr>
          <w:rFonts w:hint="eastAsia"/>
          <w:lang w:val="es-ES_tradnl" w:eastAsia="zh-CN"/>
        </w:rPr>
        <w:t>假设</w:t>
      </w:r>
      <w:r>
        <w:rPr>
          <w:rFonts w:hint="eastAsia"/>
          <w:lang w:val="es-ES_tradnl" w:eastAsia="zh-CN"/>
        </w:rPr>
        <w:t>由于不相关的所需和不需要的路径，可接受的干扰水平可能会更高，所以</w:t>
      </w:r>
      <w:r w:rsidRPr="0092275A">
        <w:rPr>
          <w:rFonts w:hint="eastAsia"/>
          <w:lang w:val="es-ES_tradnl" w:eastAsia="zh-CN"/>
        </w:rPr>
        <w:t>“</w:t>
      </w:r>
      <w:r>
        <w:rPr>
          <w:rFonts w:hint="eastAsia"/>
          <w:lang w:val="es-ES_tradnl" w:eastAsia="zh-CN"/>
        </w:rPr>
        <w:t>差错性能</w:t>
      </w:r>
      <w:r w:rsidRPr="0092275A">
        <w:rPr>
          <w:rFonts w:hint="eastAsia"/>
          <w:lang w:val="es-ES_tradnl" w:eastAsia="zh-CN"/>
        </w:rPr>
        <w:t>”</w:t>
      </w:r>
      <w:r>
        <w:rPr>
          <w:rFonts w:hint="eastAsia"/>
          <w:lang w:val="es-ES_tradnl" w:eastAsia="zh-CN"/>
        </w:rPr>
        <w:t>劣</w:t>
      </w:r>
      <w:r w:rsidRPr="0092275A">
        <w:rPr>
          <w:rFonts w:hint="eastAsia"/>
          <w:lang w:val="es-ES_tradnl" w:eastAsia="zh-CN"/>
        </w:rPr>
        <w:t>化可能会</w:t>
      </w:r>
      <w:r>
        <w:rPr>
          <w:rFonts w:hint="eastAsia"/>
          <w:lang w:val="es-ES_tradnl" w:eastAsia="zh-CN"/>
        </w:rPr>
        <w:t>超过“可用性”劣</w:t>
      </w:r>
      <w:r w:rsidRPr="0092275A">
        <w:rPr>
          <w:rFonts w:hint="eastAsia"/>
          <w:lang w:val="es-ES_tradnl" w:eastAsia="zh-CN"/>
        </w:rPr>
        <w:t>化占主导地位。在这种情况下，应该</w:t>
      </w:r>
      <w:r>
        <w:rPr>
          <w:rFonts w:hint="eastAsia"/>
          <w:lang w:val="es-ES_tradnl" w:eastAsia="zh-CN"/>
        </w:rPr>
        <w:t>在最差月份地的基础上</w:t>
      </w:r>
      <w:r w:rsidRPr="0092275A">
        <w:rPr>
          <w:rFonts w:hint="eastAsia"/>
          <w:lang w:val="es-ES_tradnl" w:eastAsia="zh-CN"/>
        </w:rPr>
        <w:t>进行“</w:t>
      </w:r>
      <w:r>
        <w:rPr>
          <w:rFonts w:hint="eastAsia"/>
          <w:lang w:val="es-ES_tradnl" w:eastAsia="zh-CN"/>
        </w:rPr>
        <w:t>差错性能</w:t>
      </w:r>
      <w:r w:rsidRPr="0092275A">
        <w:rPr>
          <w:rFonts w:hint="eastAsia"/>
          <w:lang w:val="es-ES_tradnl" w:eastAsia="zh-CN"/>
        </w:rPr>
        <w:t>”</w:t>
      </w:r>
      <w:r>
        <w:rPr>
          <w:rFonts w:hint="eastAsia"/>
          <w:lang w:val="es-ES_tradnl" w:eastAsia="zh-CN"/>
        </w:rPr>
        <w:t>劣化</w:t>
      </w:r>
      <w:r w:rsidRPr="0092275A">
        <w:rPr>
          <w:rFonts w:hint="eastAsia"/>
          <w:lang w:val="es-ES_tradnl" w:eastAsia="zh-CN"/>
        </w:rPr>
        <w:t>研究（见</w:t>
      </w:r>
      <w:r w:rsidRPr="0092275A">
        <w:rPr>
          <w:rFonts w:hint="eastAsia"/>
          <w:lang w:val="es-ES_tradnl" w:eastAsia="zh-CN"/>
        </w:rPr>
        <w:t>ITU-R F.1108</w:t>
      </w:r>
      <w:r w:rsidRPr="0092275A">
        <w:rPr>
          <w:rFonts w:hint="eastAsia"/>
          <w:lang w:val="es-ES_tradnl" w:eastAsia="zh-CN"/>
        </w:rPr>
        <w:t>和</w:t>
      </w:r>
      <w:r w:rsidRPr="0092275A">
        <w:rPr>
          <w:rFonts w:hint="eastAsia"/>
          <w:lang w:val="es-ES_tradnl" w:eastAsia="zh-CN"/>
        </w:rPr>
        <w:t>ITU-R F.1495</w:t>
      </w:r>
      <w:r w:rsidRPr="0092275A">
        <w:rPr>
          <w:rFonts w:hint="eastAsia"/>
          <w:lang w:val="es-ES_tradnl" w:eastAsia="zh-CN"/>
        </w:rPr>
        <w:t>建议</w:t>
      </w:r>
      <w:r>
        <w:rPr>
          <w:rFonts w:hint="eastAsia"/>
          <w:lang w:val="es-ES_tradnl" w:eastAsia="zh-CN"/>
        </w:rPr>
        <w:t>书</w:t>
      </w:r>
      <w:r w:rsidRPr="0092275A">
        <w:rPr>
          <w:rFonts w:hint="eastAsia"/>
          <w:lang w:val="es-ES_tradnl" w:eastAsia="zh-CN"/>
        </w:rPr>
        <w:t>）。</w:t>
      </w:r>
    </w:p>
    <w:p w:rsidR="006A206C" w:rsidRDefault="006A206C" w:rsidP="0002141F">
      <w:pPr>
        <w:ind w:firstLineChars="200" w:firstLine="480"/>
        <w:rPr>
          <w:lang w:val="es-ES_tradnl" w:eastAsia="zh-CN"/>
        </w:rPr>
      </w:pPr>
      <w:r w:rsidRPr="0092275A">
        <w:rPr>
          <w:rFonts w:hint="eastAsia"/>
          <w:lang w:val="es-ES_tradnl" w:eastAsia="zh-CN"/>
        </w:rPr>
        <w:t>原则上，</w:t>
      </w:r>
      <w:r>
        <w:rPr>
          <w:rFonts w:hint="eastAsia"/>
          <w:lang w:val="es-ES_tradnl" w:eastAsia="zh-CN"/>
        </w:rPr>
        <w:t>当</w:t>
      </w:r>
      <w:r w:rsidRPr="0092275A">
        <w:rPr>
          <w:rFonts w:hint="eastAsia"/>
          <w:lang w:val="es-ES_tradnl" w:eastAsia="zh-CN"/>
        </w:rPr>
        <w:t>干扰</w:t>
      </w:r>
      <w:r>
        <w:rPr>
          <w:rFonts w:hint="eastAsia"/>
          <w:lang w:val="es-ES_tradnl" w:eastAsia="zh-CN"/>
        </w:rPr>
        <w:t>的可变化性</w:t>
      </w:r>
      <w:r w:rsidRPr="0092275A">
        <w:rPr>
          <w:rFonts w:hint="eastAsia"/>
          <w:lang w:val="es-ES_tradnl" w:eastAsia="zh-CN"/>
        </w:rPr>
        <w:t>减慢（准静态的情况下）</w:t>
      </w:r>
      <w:r>
        <w:rPr>
          <w:rFonts w:hint="eastAsia"/>
          <w:lang w:val="es-ES_tradnl" w:eastAsia="zh-CN"/>
        </w:rPr>
        <w:t>时</w:t>
      </w:r>
      <w:r w:rsidRPr="0092275A">
        <w:rPr>
          <w:rFonts w:hint="eastAsia"/>
          <w:lang w:val="es-ES_tradnl" w:eastAsia="zh-CN"/>
        </w:rPr>
        <w:t>，</w:t>
      </w:r>
      <w:r>
        <w:rPr>
          <w:rFonts w:hint="eastAsia"/>
          <w:lang w:val="es-ES_tradnl" w:eastAsia="zh-CN"/>
        </w:rPr>
        <w:t>可以预见在一个速度阈值上“可用性”和“差错</w:t>
      </w:r>
      <w:r w:rsidRPr="0092275A">
        <w:rPr>
          <w:rFonts w:hint="eastAsia"/>
          <w:lang w:val="es-ES_tradnl" w:eastAsia="zh-CN"/>
        </w:rPr>
        <w:t>性能”劣化</w:t>
      </w:r>
      <w:r>
        <w:rPr>
          <w:rFonts w:hint="eastAsia"/>
          <w:lang w:val="es-ES_tradnl" w:eastAsia="zh-CN"/>
        </w:rPr>
        <w:t>会受到同样的影响。在这种情况下，应该在</w:t>
      </w:r>
      <w:r w:rsidRPr="0092275A">
        <w:rPr>
          <w:rFonts w:hint="eastAsia"/>
          <w:lang w:val="es-ES_tradnl" w:eastAsia="zh-CN"/>
        </w:rPr>
        <w:t>相应的时间基准</w:t>
      </w:r>
      <w:r>
        <w:rPr>
          <w:rFonts w:hint="eastAsia"/>
          <w:lang w:val="es-ES_tradnl" w:eastAsia="zh-CN"/>
        </w:rPr>
        <w:t>上对两种情况都进行具体</w:t>
      </w:r>
      <w:r w:rsidRPr="0092275A">
        <w:rPr>
          <w:rFonts w:hint="eastAsia"/>
          <w:lang w:val="es-ES_tradnl" w:eastAsia="zh-CN"/>
        </w:rPr>
        <w:t>研究。</w:t>
      </w:r>
    </w:p>
    <w:p w:rsidR="006A206C" w:rsidRDefault="006A206C">
      <w:pPr>
        <w:tabs>
          <w:tab w:val="clear" w:pos="794"/>
          <w:tab w:val="clear" w:pos="1191"/>
          <w:tab w:val="clear" w:pos="1588"/>
          <w:tab w:val="clear" w:pos="1985"/>
        </w:tabs>
        <w:overflowPunct/>
        <w:autoSpaceDE/>
        <w:autoSpaceDN/>
        <w:adjustRightInd/>
        <w:spacing w:before="0"/>
        <w:jc w:val="left"/>
        <w:textAlignment w:val="auto"/>
        <w:rPr>
          <w:sz w:val="22"/>
          <w:lang w:val="es-ES_tradnl" w:eastAsia="zh-CN"/>
        </w:rPr>
      </w:pPr>
      <w:r>
        <w:rPr>
          <w:sz w:val="22"/>
          <w:lang w:val="es-ES_tradnl" w:eastAsia="zh-CN"/>
        </w:rPr>
        <w:br w:type="page"/>
      </w:r>
    </w:p>
    <w:bookmarkEnd w:id="3"/>
    <w:bookmarkEnd w:id="4"/>
    <w:p w:rsidR="006A206C" w:rsidRPr="00D13960" w:rsidRDefault="006A206C" w:rsidP="0002141F">
      <w:pPr>
        <w:pStyle w:val="Heading1"/>
        <w:rPr>
          <w:lang w:val="en-US" w:eastAsia="zh-CN"/>
        </w:rPr>
      </w:pPr>
      <w:r w:rsidRPr="00D13960">
        <w:rPr>
          <w:rFonts w:hint="eastAsia"/>
          <w:lang w:val="en-US" w:eastAsia="zh-CN"/>
        </w:rPr>
        <w:lastRenderedPageBreak/>
        <w:t>2</w:t>
      </w:r>
      <w:r w:rsidRPr="00D13960">
        <w:rPr>
          <w:rFonts w:hint="eastAsia"/>
          <w:lang w:val="en-US" w:eastAsia="zh-CN"/>
        </w:rPr>
        <w:tab/>
      </w:r>
      <w:r w:rsidRPr="00D13960">
        <w:rPr>
          <w:rFonts w:hint="eastAsia"/>
          <w:lang w:val="en-US" w:eastAsia="zh-CN"/>
        </w:rPr>
        <w:t>性能和可用性指标的细分</w:t>
      </w:r>
      <w:r w:rsidRPr="00D13960">
        <w:rPr>
          <w:rFonts w:hint="eastAsia"/>
          <w:lang w:val="en-US" w:eastAsia="zh-CN"/>
        </w:rPr>
        <w:t xml:space="preserve"> </w:t>
      </w:r>
    </w:p>
    <w:p w:rsidR="006A206C" w:rsidRPr="00271791" w:rsidRDefault="006A206C" w:rsidP="0002141F">
      <w:pPr>
        <w:ind w:firstLineChars="200" w:firstLine="480"/>
        <w:rPr>
          <w:lang w:val="es-ES_tradnl" w:eastAsia="zh-CN"/>
        </w:rPr>
      </w:pPr>
      <w:r w:rsidRPr="00271791">
        <w:rPr>
          <w:rFonts w:hint="eastAsia"/>
          <w:lang w:val="es-ES_tradnl" w:eastAsia="zh-CN"/>
        </w:rPr>
        <w:t>前一节涉及数字基准连接的总性能指标。然而，实际上有许多潜在的干扰源对</w:t>
      </w:r>
      <w:r>
        <w:rPr>
          <w:rFonts w:hint="eastAsia"/>
          <w:lang w:val="es-ES_tradnl" w:eastAsia="zh-CN"/>
        </w:rPr>
        <w:t>固定无线</w:t>
      </w:r>
      <w:r w:rsidRPr="00271791">
        <w:rPr>
          <w:rFonts w:hint="eastAsia"/>
          <w:lang w:val="es-ES_tradnl" w:eastAsia="zh-CN"/>
        </w:rPr>
        <w:t>系统的性能劣化有影响。为了找出实用的规划方</w:t>
      </w:r>
      <w:r>
        <w:rPr>
          <w:rFonts w:hint="eastAsia"/>
          <w:lang w:val="es-ES_tradnl" w:eastAsia="zh-CN"/>
        </w:rPr>
        <w:t>法，需要将总的性能指标在总的假想基准连接（</w:t>
      </w:r>
      <w:r>
        <w:rPr>
          <w:rFonts w:hint="eastAsia"/>
          <w:lang w:val="es-ES_tradnl" w:eastAsia="zh-CN"/>
        </w:rPr>
        <w:t>HRX</w:t>
      </w:r>
      <w:r>
        <w:rPr>
          <w:rFonts w:hint="eastAsia"/>
          <w:lang w:val="es-ES_tradnl" w:eastAsia="zh-CN"/>
        </w:rPr>
        <w:t>）和假想基准路径（</w:t>
      </w:r>
      <w:r>
        <w:rPr>
          <w:rFonts w:hint="eastAsia"/>
          <w:lang w:val="es-ES_tradnl" w:eastAsia="zh-CN"/>
        </w:rPr>
        <w:t>HRP</w:t>
      </w:r>
      <w:r>
        <w:rPr>
          <w:rFonts w:hint="eastAsia"/>
          <w:lang w:val="es-ES_tradnl" w:eastAsia="zh-CN"/>
        </w:rPr>
        <w:t>）</w:t>
      </w:r>
      <w:r w:rsidRPr="00271791">
        <w:rPr>
          <w:rFonts w:hint="eastAsia"/>
          <w:lang w:val="es-ES_tradnl" w:eastAsia="zh-CN"/>
        </w:rPr>
        <w:t>的各个段之间进行细分。然后，在一个段内，将性能指标在不同的干扰源之间进行分配。</w:t>
      </w:r>
      <w:r w:rsidRPr="00271791">
        <w:rPr>
          <w:rFonts w:hint="eastAsia"/>
          <w:lang w:val="es-ES_tradnl" w:eastAsia="zh-CN"/>
        </w:rPr>
        <w:t xml:space="preserve">  </w:t>
      </w:r>
    </w:p>
    <w:p w:rsidR="006A206C" w:rsidRPr="00FF695C" w:rsidRDefault="006A206C" w:rsidP="0002141F">
      <w:pPr>
        <w:pStyle w:val="Heading2"/>
        <w:rPr>
          <w:lang w:val="en-US" w:eastAsia="zh-CN"/>
        </w:rPr>
      </w:pPr>
      <w:r>
        <w:rPr>
          <w:rFonts w:hint="eastAsia"/>
          <w:lang w:val="en-US" w:eastAsia="zh-CN"/>
        </w:rPr>
        <w:t>2.1</w:t>
      </w:r>
      <w:r>
        <w:rPr>
          <w:rFonts w:hint="eastAsia"/>
          <w:lang w:val="en-US" w:eastAsia="zh-CN"/>
        </w:rPr>
        <w:tab/>
      </w:r>
      <w:r w:rsidRPr="00FF695C">
        <w:rPr>
          <w:rFonts w:hint="eastAsia"/>
          <w:lang w:val="en-US" w:eastAsia="zh-CN"/>
        </w:rPr>
        <w:t>各段</w:t>
      </w:r>
      <w:r>
        <w:rPr>
          <w:rFonts w:hint="eastAsia"/>
          <w:lang w:val="en-US" w:eastAsia="zh-CN"/>
        </w:rPr>
        <w:t>差错</w:t>
      </w:r>
      <w:r w:rsidRPr="00FF695C">
        <w:rPr>
          <w:rFonts w:hint="eastAsia"/>
          <w:lang w:val="en-US" w:eastAsia="zh-CN"/>
        </w:rPr>
        <w:t>性能</w:t>
      </w:r>
      <w:r>
        <w:rPr>
          <w:rFonts w:hint="eastAsia"/>
          <w:lang w:val="en-US" w:eastAsia="zh-CN"/>
        </w:rPr>
        <w:t>和可用性</w:t>
      </w:r>
      <w:r w:rsidRPr="00FF695C">
        <w:rPr>
          <w:rFonts w:hint="eastAsia"/>
          <w:lang w:val="en-US" w:eastAsia="zh-CN"/>
        </w:rPr>
        <w:t>指标的分配</w:t>
      </w:r>
      <w:r w:rsidRPr="00FF695C">
        <w:rPr>
          <w:rFonts w:hint="eastAsia"/>
          <w:lang w:val="en-US" w:eastAsia="zh-CN"/>
        </w:rPr>
        <w:t xml:space="preserve"> </w:t>
      </w:r>
    </w:p>
    <w:p w:rsidR="006A206C" w:rsidRPr="00271791" w:rsidRDefault="006A206C" w:rsidP="0002141F">
      <w:pPr>
        <w:ind w:firstLineChars="200" w:firstLine="480"/>
        <w:rPr>
          <w:lang w:val="es-ES_tradnl" w:eastAsia="zh-CN"/>
        </w:rPr>
      </w:pPr>
      <w:r w:rsidRPr="00271791">
        <w:rPr>
          <w:rFonts w:hint="eastAsia"/>
          <w:lang w:val="es-ES_tradnl" w:eastAsia="zh-CN"/>
        </w:rPr>
        <w:t>这是</w:t>
      </w:r>
      <w:r w:rsidRPr="00271791">
        <w:rPr>
          <w:rFonts w:hint="eastAsia"/>
          <w:lang w:val="es-ES_tradnl" w:eastAsia="zh-CN"/>
        </w:rPr>
        <w:t>ITU-R F.10</w:t>
      </w:r>
      <w:r w:rsidR="004951F0">
        <w:rPr>
          <w:rFonts w:hint="eastAsia"/>
          <w:lang w:val="es-ES_tradnl" w:eastAsia="zh-CN"/>
        </w:rPr>
        <w:t>94</w:t>
      </w:r>
      <w:r w:rsidRPr="00271791">
        <w:rPr>
          <w:rFonts w:hint="eastAsia"/>
          <w:lang w:val="es-ES_tradnl" w:eastAsia="zh-CN"/>
        </w:rPr>
        <w:t>建议书</w:t>
      </w:r>
      <w:r>
        <w:rPr>
          <w:rFonts w:hint="eastAsia"/>
          <w:lang w:val="es-ES_tradnl" w:eastAsia="zh-CN"/>
        </w:rPr>
        <w:t>《</w:t>
      </w:r>
      <w:r w:rsidRPr="0043306F">
        <w:rPr>
          <w:rFonts w:hint="eastAsia"/>
          <w:lang w:val="es-ES_tradnl" w:eastAsia="zh-CN"/>
        </w:rPr>
        <w:t>因其它来源产生的发射和辐射造成的无线电干扰而导致的数字固定无线系统</w:t>
      </w:r>
      <w:r>
        <w:rPr>
          <w:rFonts w:hint="eastAsia"/>
          <w:lang w:val="es-ES_tradnl" w:eastAsia="zh-CN"/>
        </w:rPr>
        <w:t>最大可容许的差错</w:t>
      </w:r>
      <w:r w:rsidRPr="0043306F">
        <w:rPr>
          <w:rFonts w:hint="eastAsia"/>
          <w:lang w:val="es-ES_tradnl" w:eastAsia="zh-CN"/>
        </w:rPr>
        <w:t>性能及可用性</w:t>
      </w:r>
      <w:r>
        <w:rPr>
          <w:rFonts w:hint="eastAsia"/>
          <w:lang w:val="es-ES_tradnl" w:eastAsia="zh-CN"/>
        </w:rPr>
        <w:t>》所</w:t>
      </w:r>
      <w:r w:rsidRPr="00271791">
        <w:rPr>
          <w:rFonts w:hint="eastAsia"/>
          <w:lang w:val="es-ES_tradnl" w:eastAsia="zh-CN"/>
        </w:rPr>
        <w:t>研究的问题。所容许的</w:t>
      </w:r>
      <w:r>
        <w:rPr>
          <w:rFonts w:hint="eastAsia"/>
          <w:lang w:val="es-ES_tradnl" w:eastAsia="zh-CN"/>
        </w:rPr>
        <w:t>性能指标</w:t>
      </w:r>
      <w:r w:rsidRPr="00271791">
        <w:rPr>
          <w:rFonts w:hint="eastAsia"/>
          <w:lang w:val="es-ES_tradnl" w:eastAsia="zh-CN"/>
        </w:rPr>
        <w:t>分为三部分：给固定业务部分的</w:t>
      </w:r>
      <w:r w:rsidRPr="00271791">
        <w:rPr>
          <w:rFonts w:hint="eastAsia"/>
          <w:lang w:val="es-ES_tradnl" w:eastAsia="zh-CN"/>
        </w:rPr>
        <w:t xml:space="preserve"> X</w:t>
      </w:r>
      <w:r w:rsidR="0002141F">
        <w:rPr>
          <w:rFonts w:hint="eastAsia"/>
          <w:lang w:val="es-ES_tradnl" w:eastAsia="zh-CN"/>
        </w:rPr>
        <w:t>%</w:t>
      </w:r>
      <w:r w:rsidRPr="00271791">
        <w:rPr>
          <w:rFonts w:hint="eastAsia"/>
          <w:lang w:val="es-ES_tradnl" w:eastAsia="zh-CN"/>
        </w:rPr>
        <w:t>，给按主要使用条件共用频率的</w:t>
      </w:r>
      <w:r w:rsidRPr="00271791">
        <w:rPr>
          <w:rFonts w:hint="eastAsia"/>
          <w:lang w:val="es-ES_tradnl" w:eastAsia="zh-CN"/>
        </w:rPr>
        <w:t xml:space="preserve"> Y</w:t>
      </w:r>
      <w:r w:rsidR="0002141F">
        <w:rPr>
          <w:rFonts w:hint="eastAsia"/>
          <w:lang w:val="es-ES_tradnl" w:eastAsia="zh-CN"/>
        </w:rPr>
        <w:t>%</w:t>
      </w:r>
      <w:r w:rsidRPr="00271791">
        <w:rPr>
          <w:rFonts w:hint="eastAsia"/>
          <w:lang w:val="es-ES_tradnl" w:eastAsia="zh-CN"/>
        </w:rPr>
        <w:t>和给所有其他干扰源的</w:t>
      </w:r>
      <w:r w:rsidRPr="00271791">
        <w:rPr>
          <w:rFonts w:hint="eastAsia"/>
          <w:lang w:val="es-ES_tradnl" w:eastAsia="zh-CN"/>
        </w:rPr>
        <w:t xml:space="preserve"> Z</w:t>
      </w:r>
      <w:r w:rsidR="0002141F">
        <w:rPr>
          <w:rFonts w:hint="eastAsia"/>
          <w:lang w:val="es-ES_tradnl" w:eastAsia="zh-CN"/>
        </w:rPr>
        <w:t>%</w:t>
      </w:r>
      <w:r w:rsidRPr="00271791">
        <w:rPr>
          <w:rFonts w:hint="eastAsia"/>
          <w:lang w:val="es-ES_tradnl" w:eastAsia="zh-CN"/>
        </w:rPr>
        <w:t>（应注意，</w:t>
      </w:r>
      <w:r w:rsidRPr="00271791">
        <w:rPr>
          <w:rFonts w:hint="eastAsia"/>
          <w:lang w:val="es-ES_tradnl" w:eastAsia="zh-CN"/>
        </w:rPr>
        <w:t>X</w:t>
      </w:r>
      <w:r w:rsidR="0002141F">
        <w:rPr>
          <w:rFonts w:hint="eastAsia"/>
          <w:lang w:val="es-ES_tradnl" w:eastAsia="zh-CN"/>
        </w:rPr>
        <w:t>%</w:t>
      </w:r>
      <w:r w:rsidR="000D5E06">
        <w:rPr>
          <w:rFonts w:hint="eastAsia"/>
          <w:lang w:val="es-ES_tradnl" w:eastAsia="zh-CN"/>
        </w:rPr>
        <w:t xml:space="preserve"> </w:t>
      </w:r>
      <w:r w:rsidRPr="00271791">
        <w:rPr>
          <w:rFonts w:hint="eastAsia"/>
          <w:lang w:val="es-ES_tradnl" w:eastAsia="zh-CN"/>
        </w:rPr>
        <w:t>+ Y</w:t>
      </w:r>
      <w:r w:rsidR="0002141F">
        <w:rPr>
          <w:rFonts w:hint="eastAsia"/>
          <w:lang w:val="es-ES_tradnl" w:eastAsia="zh-CN"/>
        </w:rPr>
        <w:t xml:space="preserve">% </w:t>
      </w:r>
      <w:r w:rsidRPr="00271791">
        <w:rPr>
          <w:rFonts w:hint="eastAsia"/>
          <w:lang w:val="es-ES_tradnl" w:eastAsia="zh-CN"/>
        </w:rPr>
        <w:t>+ Z</w:t>
      </w:r>
      <w:r w:rsidR="0002141F">
        <w:rPr>
          <w:rFonts w:hint="eastAsia"/>
          <w:lang w:val="es-ES_tradnl" w:eastAsia="zh-CN"/>
        </w:rPr>
        <w:t>%</w:t>
      </w:r>
      <w:r w:rsidRPr="00271791">
        <w:rPr>
          <w:rFonts w:hint="eastAsia"/>
          <w:lang w:val="es-ES_tradnl" w:eastAsia="zh-CN"/>
        </w:rPr>
        <w:t xml:space="preserve">  = 100</w:t>
      </w:r>
      <w:r w:rsidR="0002141F">
        <w:rPr>
          <w:rFonts w:hint="eastAsia"/>
          <w:lang w:val="es-ES_tradnl" w:eastAsia="zh-CN"/>
        </w:rPr>
        <w:t>%</w:t>
      </w:r>
      <w:r w:rsidRPr="00271791">
        <w:rPr>
          <w:rFonts w:hint="eastAsia"/>
          <w:lang w:val="es-ES_tradnl" w:eastAsia="zh-CN"/>
        </w:rPr>
        <w:t>）</w:t>
      </w:r>
      <w:r>
        <w:rPr>
          <w:rFonts w:hint="eastAsia"/>
          <w:lang w:val="es-ES_tradnl" w:eastAsia="zh-CN"/>
        </w:rPr>
        <w:t>，其中</w:t>
      </w:r>
      <w:r>
        <w:rPr>
          <w:rFonts w:hint="eastAsia"/>
          <w:lang w:val="es-ES_tradnl" w:eastAsia="zh-CN"/>
        </w:rPr>
        <w:t>X</w:t>
      </w:r>
      <w:r w:rsidR="000D5E06">
        <w:rPr>
          <w:rFonts w:hint="eastAsia"/>
          <w:lang w:val="es-ES_tradnl" w:eastAsia="zh-CN"/>
        </w:rPr>
        <w:t>、</w:t>
      </w:r>
      <w:r>
        <w:rPr>
          <w:rFonts w:hint="eastAsia"/>
          <w:lang w:val="es-ES_tradnl" w:eastAsia="zh-CN"/>
        </w:rPr>
        <w:t>Y</w:t>
      </w:r>
      <w:r>
        <w:rPr>
          <w:rFonts w:hint="eastAsia"/>
          <w:lang w:val="es-ES_tradnl" w:eastAsia="zh-CN"/>
        </w:rPr>
        <w:t>和</w:t>
      </w:r>
      <w:r>
        <w:rPr>
          <w:rFonts w:hint="eastAsia"/>
          <w:lang w:val="es-ES_tradnl" w:eastAsia="zh-CN"/>
        </w:rPr>
        <w:t>Z</w:t>
      </w:r>
      <w:r>
        <w:rPr>
          <w:rFonts w:hint="eastAsia"/>
          <w:lang w:val="es-ES_tradnl" w:eastAsia="zh-CN"/>
        </w:rPr>
        <w:t>通常分别为</w:t>
      </w:r>
      <w:r>
        <w:rPr>
          <w:rFonts w:hint="eastAsia"/>
          <w:lang w:val="es-ES_tradnl" w:eastAsia="zh-CN"/>
        </w:rPr>
        <w:t>89%</w:t>
      </w:r>
      <w:r w:rsidR="000D5E06">
        <w:rPr>
          <w:rFonts w:hint="eastAsia"/>
          <w:lang w:val="es-ES_tradnl" w:eastAsia="zh-CN"/>
        </w:rPr>
        <w:t>、</w:t>
      </w:r>
      <w:r>
        <w:rPr>
          <w:rFonts w:hint="eastAsia"/>
          <w:lang w:val="es-ES_tradnl" w:eastAsia="zh-CN"/>
        </w:rPr>
        <w:t>10%</w:t>
      </w:r>
      <w:r>
        <w:rPr>
          <w:rFonts w:hint="eastAsia"/>
          <w:lang w:val="es-ES_tradnl" w:eastAsia="zh-CN"/>
        </w:rPr>
        <w:t>和</w:t>
      </w:r>
      <w:r>
        <w:rPr>
          <w:rFonts w:hint="eastAsia"/>
          <w:lang w:val="es-ES_tradnl" w:eastAsia="zh-CN"/>
        </w:rPr>
        <w:t>1%</w:t>
      </w:r>
      <w:r>
        <w:rPr>
          <w:rFonts w:hint="eastAsia"/>
          <w:lang w:val="es-ES_tradnl" w:eastAsia="zh-CN"/>
        </w:rPr>
        <w:t>。</w:t>
      </w:r>
      <w:r w:rsidRPr="00271791">
        <w:rPr>
          <w:rFonts w:hint="eastAsia"/>
          <w:lang w:val="es-ES_tradnl" w:eastAsia="zh-CN"/>
        </w:rPr>
        <w:t>配额</w:t>
      </w:r>
      <w:r w:rsidRPr="00271791">
        <w:rPr>
          <w:rFonts w:hint="eastAsia"/>
          <w:lang w:val="es-ES_tradnl" w:eastAsia="zh-CN"/>
        </w:rPr>
        <w:t xml:space="preserve"> X</w:t>
      </w:r>
      <w:r w:rsidR="0002141F">
        <w:rPr>
          <w:rFonts w:hint="eastAsia"/>
          <w:lang w:val="es-ES_tradnl" w:eastAsia="zh-CN"/>
        </w:rPr>
        <w:t>%</w:t>
      </w:r>
      <w:r w:rsidRPr="00271791">
        <w:rPr>
          <w:rFonts w:hint="eastAsia"/>
          <w:lang w:val="es-ES_tradnl" w:eastAsia="zh-CN"/>
        </w:rPr>
        <w:t>可以进一步细分，以适应当地的要求，而且按业务等级的要求对它进行分配</w:t>
      </w:r>
      <w:r>
        <w:rPr>
          <w:rFonts w:hint="eastAsia"/>
          <w:lang w:val="es-ES_tradnl" w:eastAsia="zh-CN"/>
        </w:rPr>
        <w:t>（见第</w:t>
      </w:r>
      <w:r>
        <w:rPr>
          <w:rFonts w:hint="eastAsia"/>
          <w:lang w:val="es-ES_tradnl" w:eastAsia="zh-CN"/>
        </w:rPr>
        <w:t>4.1.3</w:t>
      </w:r>
      <w:r>
        <w:rPr>
          <w:rFonts w:hint="eastAsia"/>
          <w:lang w:val="es-ES_tradnl" w:eastAsia="zh-CN"/>
        </w:rPr>
        <w:t>段）</w:t>
      </w:r>
      <w:r w:rsidRPr="00271791">
        <w:rPr>
          <w:rFonts w:hint="eastAsia"/>
          <w:lang w:val="es-ES_tradnl" w:eastAsia="zh-CN"/>
        </w:rPr>
        <w:t>。</w:t>
      </w:r>
      <w:r w:rsidRPr="00271791">
        <w:rPr>
          <w:rFonts w:hint="eastAsia"/>
          <w:lang w:val="es-ES_tradnl" w:eastAsia="zh-CN"/>
        </w:rPr>
        <w:t xml:space="preserve"> </w:t>
      </w:r>
    </w:p>
    <w:p w:rsidR="006A206C" w:rsidRDefault="006A206C" w:rsidP="0002141F">
      <w:pPr>
        <w:ind w:firstLineChars="200" w:firstLine="480"/>
        <w:rPr>
          <w:lang w:val="es-ES_tradnl" w:eastAsia="zh-CN"/>
        </w:rPr>
      </w:pPr>
      <w:r>
        <w:rPr>
          <w:rFonts w:hint="eastAsia"/>
          <w:lang w:val="es-ES_tradnl" w:eastAsia="zh-CN"/>
        </w:rPr>
        <w:t>要特别注意的一点是一个干扰源（如一个发射机</w:t>
      </w:r>
      <w:r w:rsidRPr="00271791">
        <w:rPr>
          <w:rFonts w:hint="eastAsia"/>
          <w:lang w:val="es-ES_tradnl" w:eastAsia="zh-CN"/>
        </w:rPr>
        <w:t>Tx</w:t>
      </w:r>
      <w:r w:rsidRPr="00271791">
        <w:rPr>
          <w:rFonts w:hint="eastAsia"/>
          <w:lang w:val="es-ES_tradnl" w:eastAsia="zh-CN"/>
        </w:rPr>
        <w:t>）可能对某系统中一个以上的接力段有影响。</w:t>
      </w:r>
      <w:r w:rsidRPr="00271791">
        <w:rPr>
          <w:rFonts w:hint="eastAsia"/>
          <w:lang w:val="es-ES_tradnl" w:eastAsia="zh-CN"/>
        </w:rPr>
        <w:t xml:space="preserve"> </w:t>
      </w:r>
    </w:p>
    <w:p w:rsidR="006A206C" w:rsidRPr="0043306F" w:rsidRDefault="006A206C" w:rsidP="0002141F">
      <w:pPr>
        <w:pStyle w:val="Heading2"/>
        <w:rPr>
          <w:lang w:val="es-ES_tradnl" w:eastAsia="zh-CN"/>
        </w:rPr>
      </w:pPr>
      <w:r w:rsidRPr="0043306F">
        <w:rPr>
          <w:rFonts w:hint="eastAsia"/>
          <w:lang w:val="en-US" w:eastAsia="zh-CN"/>
        </w:rPr>
        <w:t>2.2</w:t>
      </w:r>
      <w:r>
        <w:rPr>
          <w:rFonts w:hint="eastAsia"/>
          <w:lang w:val="en-US" w:eastAsia="zh-CN"/>
        </w:rPr>
        <w:tab/>
      </w:r>
      <w:r>
        <w:rPr>
          <w:rFonts w:hint="eastAsia"/>
          <w:lang w:val="en-US" w:eastAsia="zh-CN"/>
        </w:rPr>
        <w:t>性能和可用性劣化在不同业务上的分配</w:t>
      </w:r>
    </w:p>
    <w:p w:rsidR="006A206C" w:rsidRPr="0043306F" w:rsidRDefault="006A206C" w:rsidP="0002141F">
      <w:pPr>
        <w:ind w:firstLineChars="200" w:firstLine="480"/>
        <w:rPr>
          <w:lang w:val="es-ES_tradnl" w:eastAsia="zh-CN"/>
        </w:rPr>
      </w:pPr>
      <w:r w:rsidRPr="0043306F">
        <w:rPr>
          <w:rFonts w:hint="eastAsia"/>
          <w:lang w:val="es-ES_tradnl" w:eastAsia="zh-CN"/>
        </w:rPr>
        <w:t>在建立与其他</w:t>
      </w:r>
      <w:r>
        <w:rPr>
          <w:rFonts w:hint="eastAsia"/>
          <w:lang w:val="es-ES_tradnl" w:eastAsia="zh-CN"/>
        </w:rPr>
        <w:t>同为</w:t>
      </w:r>
      <w:r w:rsidRPr="0043306F">
        <w:rPr>
          <w:rFonts w:hint="eastAsia"/>
          <w:lang w:val="es-ES_tradnl" w:eastAsia="zh-CN"/>
        </w:rPr>
        <w:t>主要业务的共用标准</w:t>
      </w:r>
      <w:r>
        <w:rPr>
          <w:rFonts w:hint="eastAsia"/>
          <w:lang w:val="es-ES_tradnl" w:eastAsia="zh-CN"/>
        </w:rPr>
        <w:t>时，可能</w:t>
      </w:r>
      <w:r w:rsidRPr="0043306F">
        <w:rPr>
          <w:rFonts w:hint="eastAsia"/>
          <w:lang w:val="es-ES_tradnl" w:eastAsia="zh-CN"/>
        </w:rPr>
        <w:t>必</w:t>
      </w:r>
      <w:r>
        <w:rPr>
          <w:rFonts w:hint="eastAsia"/>
          <w:lang w:val="es-ES_tradnl" w:eastAsia="zh-CN"/>
        </w:rPr>
        <w:t>须</w:t>
      </w:r>
      <w:r w:rsidRPr="0043306F">
        <w:rPr>
          <w:rFonts w:hint="eastAsia"/>
          <w:lang w:val="es-ES_tradnl" w:eastAsia="zh-CN"/>
        </w:rPr>
        <w:t>考虑</w:t>
      </w:r>
      <w:r>
        <w:rPr>
          <w:rFonts w:hint="eastAsia"/>
          <w:lang w:val="es-ES_tradnl" w:eastAsia="zh-CN"/>
        </w:rPr>
        <w:t>差错</w:t>
      </w:r>
      <w:r w:rsidRPr="0043306F">
        <w:rPr>
          <w:rFonts w:hint="eastAsia"/>
          <w:lang w:val="es-ES_tradnl" w:eastAsia="zh-CN"/>
        </w:rPr>
        <w:t>性能</w:t>
      </w:r>
      <w:r>
        <w:rPr>
          <w:rFonts w:hint="eastAsia"/>
          <w:lang w:val="es-ES_tradnl" w:eastAsia="zh-CN"/>
        </w:rPr>
        <w:t>指标（</w:t>
      </w:r>
      <w:r w:rsidRPr="0043306F">
        <w:rPr>
          <w:rFonts w:hint="eastAsia"/>
          <w:lang w:val="es-ES_tradnl" w:eastAsia="zh-CN"/>
        </w:rPr>
        <w:t>EPO</w:t>
      </w:r>
      <w:r w:rsidRPr="0043306F">
        <w:rPr>
          <w:rFonts w:hint="eastAsia"/>
          <w:lang w:val="es-ES_tradnl" w:eastAsia="zh-CN"/>
        </w:rPr>
        <w:t>）和可用</w:t>
      </w:r>
      <w:r>
        <w:rPr>
          <w:rFonts w:hint="eastAsia"/>
          <w:lang w:val="es-ES_tradnl" w:eastAsia="zh-CN"/>
        </w:rPr>
        <w:t>性</w:t>
      </w:r>
      <w:r w:rsidRPr="0043306F">
        <w:rPr>
          <w:rFonts w:hint="eastAsia"/>
          <w:lang w:val="es-ES_tradnl" w:eastAsia="zh-CN"/>
        </w:rPr>
        <w:t>性能</w:t>
      </w:r>
      <w:r>
        <w:rPr>
          <w:rFonts w:hint="eastAsia"/>
          <w:lang w:val="es-ES_tradnl" w:eastAsia="zh-CN"/>
        </w:rPr>
        <w:t>指标</w:t>
      </w:r>
      <w:r w:rsidRPr="0043306F">
        <w:rPr>
          <w:rFonts w:hint="eastAsia"/>
          <w:lang w:val="es-ES_tradnl" w:eastAsia="zh-CN"/>
        </w:rPr>
        <w:t>（</w:t>
      </w:r>
      <w:r w:rsidRPr="0043306F">
        <w:rPr>
          <w:rFonts w:hint="eastAsia"/>
          <w:lang w:val="es-ES_tradnl" w:eastAsia="zh-CN"/>
        </w:rPr>
        <w:t>APO</w:t>
      </w:r>
      <w:r>
        <w:rPr>
          <w:rFonts w:hint="eastAsia"/>
          <w:lang w:val="es-ES_tradnl" w:eastAsia="zh-CN"/>
        </w:rPr>
        <w:t>）在</w:t>
      </w:r>
      <w:r w:rsidRPr="0043306F">
        <w:rPr>
          <w:rFonts w:hint="eastAsia"/>
          <w:lang w:val="es-ES_tradnl" w:eastAsia="zh-CN"/>
        </w:rPr>
        <w:t>短期和长期干扰（见</w:t>
      </w:r>
      <w:r>
        <w:rPr>
          <w:rFonts w:hint="eastAsia"/>
          <w:lang w:val="es-ES_tradnl" w:eastAsia="zh-CN"/>
        </w:rPr>
        <w:t>第</w:t>
      </w:r>
      <w:r>
        <w:rPr>
          <w:rFonts w:hint="eastAsia"/>
          <w:lang w:val="es-ES_tradnl" w:eastAsia="zh-CN"/>
        </w:rPr>
        <w:t>4</w:t>
      </w:r>
      <w:r>
        <w:rPr>
          <w:rFonts w:hint="eastAsia"/>
          <w:lang w:val="es-ES_tradnl" w:eastAsia="zh-CN"/>
        </w:rPr>
        <w:t>段</w:t>
      </w:r>
      <w:r w:rsidRPr="0043306F">
        <w:rPr>
          <w:rFonts w:hint="eastAsia"/>
          <w:lang w:val="es-ES_tradnl" w:eastAsia="zh-CN"/>
        </w:rPr>
        <w:t>导言部分）</w:t>
      </w:r>
      <w:r>
        <w:rPr>
          <w:rFonts w:hint="eastAsia"/>
          <w:lang w:val="es-ES_tradnl" w:eastAsia="zh-CN"/>
        </w:rPr>
        <w:t>上的分配。然后，应考虑以下几</w:t>
      </w:r>
      <w:r w:rsidRPr="0043306F">
        <w:rPr>
          <w:rFonts w:hint="eastAsia"/>
          <w:lang w:val="es-ES_tradnl" w:eastAsia="zh-CN"/>
        </w:rPr>
        <w:t>点：</w:t>
      </w:r>
    </w:p>
    <w:p w:rsidR="006A206C" w:rsidRPr="0043306F" w:rsidRDefault="004951F0" w:rsidP="0002141F">
      <w:pPr>
        <w:pStyle w:val="enumlev1"/>
        <w:rPr>
          <w:lang w:val="es-ES_tradnl" w:eastAsia="zh-CN"/>
        </w:rPr>
      </w:pPr>
      <w:r>
        <w:rPr>
          <w:rFonts w:hint="eastAsia"/>
          <w:lang w:val="es-ES_tradnl" w:eastAsia="zh-CN"/>
        </w:rPr>
        <w:t>a)</w:t>
      </w:r>
      <w:r>
        <w:rPr>
          <w:rFonts w:hint="eastAsia"/>
          <w:lang w:val="es-ES_tradnl" w:eastAsia="zh-CN"/>
        </w:rPr>
        <w:tab/>
      </w:r>
      <w:r w:rsidR="006A206C">
        <w:rPr>
          <w:rFonts w:hint="eastAsia"/>
          <w:lang w:val="es-ES_tradnl" w:eastAsia="zh-CN"/>
        </w:rPr>
        <w:t>对于被固定业务和</w:t>
      </w:r>
      <w:r w:rsidR="006A206C" w:rsidRPr="0043306F">
        <w:rPr>
          <w:rFonts w:hint="eastAsia"/>
          <w:lang w:val="es-ES_tradnl" w:eastAsia="zh-CN"/>
        </w:rPr>
        <w:t>无线</w:t>
      </w:r>
      <w:r w:rsidR="006A206C">
        <w:rPr>
          <w:rFonts w:hint="eastAsia"/>
          <w:lang w:val="es-ES_tradnl" w:eastAsia="zh-CN"/>
        </w:rPr>
        <w:t>电业</w:t>
      </w:r>
      <w:r w:rsidR="006A206C" w:rsidRPr="0043306F">
        <w:rPr>
          <w:rFonts w:hint="eastAsia"/>
          <w:lang w:val="es-ES_tradnl" w:eastAsia="zh-CN"/>
        </w:rPr>
        <w:t>务</w:t>
      </w:r>
      <w:r w:rsidR="006A206C">
        <w:rPr>
          <w:rFonts w:hint="eastAsia"/>
          <w:lang w:val="es-ES_tradnl" w:eastAsia="zh-CN"/>
        </w:rPr>
        <w:t>以同为</w:t>
      </w:r>
      <w:r w:rsidR="006A206C" w:rsidRPr="0043306F">
        <w:rPr>
          <w:rFonts w:hint="eastAsia"/>
          <w:lang w:val="es-ES_tradnl" w:eastAsia="zh-CN"/>
        </w:rPr>
        <w:t>主要</w:t>
      </w:r>
      <w:r w:rsidR="006A206C">
        <w:rPr>
          <w:rFonts w:hint="eastAsia"/>
          <w:lang w:val="es-ES_tradnl" w:eastAsia="zh-CN"/>
        </w:rPr>
        <w:t>业务的使用条件共享的频段</w:t>
      </w:r>
      <w:r w:rsidR="006A206C" w:rsidRPr="0043306F">
        <w:rPr>
          <w:rFonts w:hint="eastAsia"/>
          <w:lang w:val="es-ES_tradnl" w:eastAsia="zh-CN"/>
        </w:rPr>
        <w:t>，</w:t>
      </w:r>
      <w:r w:rsidR="006A206C">
        <w:rPr>
          <w:rFonts w:hint="eastAsia"/>
          <w:lang w:val="es-ES_tradnl" w:eastAsia="zh-CN"/>
        </w:rPr>
        <w:t>由来自其他业务</w:t>
      </w:r>
      <w:r w:rsidR="006A206C" w:rsidRPr="0043306F">
        <w:rPr>
          <w:rFonts w:hint="eastAsia"/>
          <w:lang w:val="es-ES_tradnl" w:eastAsia="zh-CN"/>
        </w:rPr>
        <w:t>的干扰所造成</w:t>
      </w:r>
      <w:r w:rsidR="006A206C">
        <w:rPr>
          <w:rFonts w:hint="eastAsia"/>
          <w:lang w:val="es-ES_tradnl" w:eastAsia="zh-CN"/>
        </w:rPr>
        <w:t>的固定业务</w:t>
      </w:r>
      <w:r w:rsidR="006A206C" w:rsidRPr="0043306F">
        <w:rPr>
          <w:rFonts w:hint="eastAsia"/>
          <w:lang w:val="es-ES_tradnl" w:eastAsia="zh-CN"/>
        </w:rPr>
        <w:t>性能</w:t>
      </w:r>
      <w:r w:rsidR="006A206C" w:rsidRPr="0043306F">
        <w:rPr>
          <w:rFonts w:hint="eastAsia"/>
          <w:lang w:val="es-ES_tradnl" w:eastAsia="zh-CN"/>
        </w:rPr>
        <w:t>/</w:t>
      </w:r>
      <w:r w:rsidR="006A206C">
        <w:rPr>
          <w:rFonts w:hint="eastAsia"/>
          <w:lang w:val="es-ES_tradnl" w:eastAsia="zh-CN"/>
        </w:rPr>
        <w:t>可用性劣</w:t>
      </w:r>
      <w:r w:rsidR="006A206C" w:rsidRPr="0043306F">
        <w:rPr>
          <w:rFonts w:hint="eastAsia"/>
          <w:lang w:val="es-ES_tradnl" w:eastAsia="zh-CN"/>
        </w:rPr>
        <w:t>化</w:t>
      </w:r>
      <w:r w:rsidR="006A206C" w:rsidRPr="0043306F">
        <w:rPr>
          <w:rFonts w:hint="eastAsia"/>
          <w:lang w:val="es-ES_tradnl" w:eastAsia="zh-CN"/>
        </w:rPr>
        <w:t>Y1</w:t>
      </w:r>
      <w:r w:rsidR="0002141F">
        <w:rPr>
          <w:rFonts w:hint="eastAsia"/>
          <w:lang w:val="es-ES_tradnl" w:eastAsia="zh-CN"/>
        </w:rPr>
        <w:t>%</w:t>
      </w:r>
      <w:r w:rsidR="006A206C" w:rsidRPr="0043306F">
        <w:rPr>
          <w:rFonts w:hint="eastAsia"/>
          <w:lang w:val="es-ES_tradnl" w:eastAsia="zh-CN"/>
        </w:rPr>
        <w:t>不应该超过</w:t>
      </w:r>
      <w:r w:rsidR="006A206C">
        <w:rPr>
          <w:rFonts w:hint="eastAsia"/>
          <w:lang w:val="es-ES_tradnl" w:eastAsia="zh-CN"/>
        </w:rPr>
        <w:t>依据</w:t>
      </w:r>
      <w:r w:rsidR="006A206C" w:rsidRPr="0043306F">
        <w:rPr>
          <w:rFonts w:hint="eastAsia"/>
          <w:lang w:val="es-ES_tradnl" w:eastAsia="zh-CN"/>
        </w:rPr>
        <w:t>ITU-R F</w:t>
      </w:r>
      <w:r w:rsidR="006A206C">
        <w:rPr>
          <w:rFonts w:hint="eastAsia"/>
          <w:lang w:val="es-ES_tradnl" w:eastAsia="zh-CN"/>
        </w:rPr>
        <w:t>.</w:t>
      </w:r>
      <w:r w:rsidR="006A206C" w:rsidRPr="0043306F">
        <w:rPr>
          <w:rFonts w:hint="eastAsia"/>
          <w:lang w:val="es-ES_tradnl" w:eastAsia="zh-CN"/>
        </w:rPr>
        <w:t>1094</w:t>
      </w:r>
      <w:r w:rsidR="006A206C" w:rsidRPr="0043306F">
        <w:rPr>
          <w:rFonts w:hint="eastAsia"/>
          <w:lang w:val="es-ES_tradnl" w:eastAsia="zh-CN"/>
        </w:rPr>
        <w:t>建议</w:t>
      </w:r>
      <w:r w:rsidR="006A206C">
        <w:rPr>
          <w:rFonts w:hint="eastAsia"/>
          <w:lang w:val="es-ES_tradnl" w:eastAsia="zh-CN"/>
        </w:rPr>
        <w:t>书的指标的</w:t>
      </w:r>
      <w:r w:rsidR="006A206C" w:rsidRPr="0043306F">
        <w:rPr>
          <w:rFonts w:hint="eastAsia"/>
          <w:lang w:val="es-ES_tradnl" w:eastAsia="zh-CN"/>
        </w:rPr>
        <w:t>10</w:t>
      </w:r>
      <w:r w:rsidR="0002141F">
        <w:rPr>
          <w:rFonts w:hint="eastAsia"/>
          <w:lang w:val="es-ES_tradnl" w:eastAsia="zh-CN"/>
        </w:rPr>
        <w:t>%</w:t>
      </w:r>
      <w:r w:rsidR="006A206C" w:rsidRPr="0043306F">
        <w:rPr>
          <w:rFonts w:hint="eastAsia"/>
          <w:lang w:val="es-ES_tradnl" w:eastAsia="zh-CN"/>
        </w:rPr>
        <w:t>。</w:t>
      </w:r>
    </w:p>
    <w:p w:rsidR="006A206C" w:rsidRPr="0043306F" w:rsidRDefault="004951F0" w:rsidP="0002141F">
      <w:pPr>
        <w:pStyle w:val="enumlev1"/>
        <w:rPr>
          <w:lang w:val="es-ES_tradnl" w:eastAsia="zh-CN"/>
        </w:rPr>
      </w:pPr>
      <w:r>
        <w:rPr>
          <w:rFonts w:hint="eastAsia"/>
          <w:lang w:val="es-ES_tradnl" w:eastAsia="zh-CN"/>
        </w:rPr>
        <w:t>b)</w:t>
      </w:r>
      <w:r>
        <w:rPr>
          <w:rFonts w:hint="eastAsia"/>
          <w:lang w:val="es-ES_tradnl" w:eastAsia="zh-CN"/>
        </w:rPr>
        <w:tab/>
      </w:r>
      <w:r w:rsidR="006A206C">
        <w:rPr>
          <w:rFonts w:hint="eastAsia"/>
          <w:lang w:val="es-ES_tradnl" w:eastAsia="zh-CN"/>
        </w:rPr>
        <w:t>在建立与第一个主要业务的</w:t>
      </w:r>
      <w:r w:rsidR="006A206C" w:rsidRPr="0043306F">
        <w:rPr>
          <w:rFonts w:hint="eastAsia"/>
          <w:lang w:val="es-ES_tradnl" w:eastAsia="zh-CN"/>
        </w:rPr>
        <w:t>共用标准后</w:t>
      </w:r>
      <w:r w:rsidR="006A206C">
        <w:rPr>
          <w:rFonts w:hint="eastAsia"/>
          <w:lang w:val="es-ES_tradnl" w:eastAsia="zh-CN"/>
        </w:rPr>
        <w:t>，由来自</w:t>
      </w:r>
      <w:r w:rsidR="006A206C" w:rsidRPr="0043306F">
        <w:rPr>
          <w:rFonts w:hint="eastAsia"/>
          <w:lang w:val="es-ES_tradnl" w:eastAsia="zh-CN"/>
        </w:rPr>
        <w:t>共享同一频段</w:t>
      </w:r>
      <w:r w:rsidR="006A206C">
        <w:rPr>
          <w:rFonts w:hint="eastAsia"/>
          <w:lang w:val="es-ES_tradnl" w:eastAsia="zh-CN"/>
        </w:rPr>
        <w:t>的另一个主要业务的干扰所造成的固定业务</w:t>
      </w:r>
      <w:r w:rsidR="006A206C" w:rsidRPr="0043306F">
        <w:rPr>
          <w:rFonts w:hint="eastAsia"/>
          <w:lang w:val="es-ES_tradnl" w:eastAsia="zh-CN"/>
        </w:rPr>
        <w:t>性能</w:t>
      </w:r>
      <w:r w:rsidR="006A206C" w:rsidRPr="0043306F">
        <w:rPr>
          <w:rFonts w:hint="eastAsia"/>
          <w:lang w:val="es-ES_tradnl" w:eastAsia="zh-CN"/>
        </w:rPr>
        <w:t>/</w:t>
      </w:r>
      <w:r w:rsidR="006A206C" w:rsidRPr="0043306F">
        <w:rPr>
          <w:rFonts w:hint="eastAsia"/>
          <w:lang w:val="es-ES_tradnl" w:eastAsia="zh-CN"/>
        </w:rPr>
        <w:t>可用性</w:t>
      </w:r>
      <w:r w:rsidR="006A206C">
        <w:rPr>
          <w:rFonts w:hint="eastAsia"/>
          <w:lang w:val="es-ES_tradnl" w:eastAsia="zh-CN"/>
        </w:rPr>
        <w:t>劣化</w:t>
      </w:r>
      <w:r w:rsidR="006A206C" w:rsidRPr="0043306F">
        <w:rPr>
          <w:rFonts w:hint="eastAsia"/>
          <w:lang w:val="es-ES_tradnl" w:eastAsia="zh-CN"/>
        </w:rPr>
        <w:t>Y2</w:t>
      </w:r>
      <w:r w:rsidR="0002141F">
        <w:rPr>
          <w:rFonts w:hint="eastAsia"/>
          <w:lang w:val="es-ES_tradnl" w:eastAsia="zh-CN"/>
        </w:rPr>
        <w:t>%</w:t>
      </w:r>
      <w:r w:rsidR="006A206C" w:rsidRPr="0043306F">
        <w:rPr>
          <w:rFonts w:hint="eastAsia"/>
          <w:lang w:val="es-ES_tradnl" w:eastAsia="zh-CN"/>
        </w:rPr>
        <w:t>可</w:t>
      </w:r>
      <w:r w:rsidR="006A206C">
        <w:rPr>
          <w:rFonts w:hint="eastAsia"/>
          <w:lang w:val="es-ES_tradnl" w:eastAsia="zh-CN"/>
        </w:rPr>
        <w:t>通过</w:t>
      </w:r>
      <w:r w:rsidR="006A206C" w:rsidRPr="0043306F">
        <w:rPr>
          <w:rFonts w:hint="eastAsia"/>
          <w:lang w:val="es-ES_tradnl" w:eastAsia="zh-CN"/>
        </w:rPr>
        <w:t>如下</w:t>
      </w:r>
      <w:r w:rsidR="006A206C">
        <w:rPr>
          <w:rFonts w:hint="eastAsia"/>
          <w:lang w:val="es-ES_tradnl" w:eastAsia="zh-CN"/>
        </w:rPr>
        <w:t>方式建立</w:t>
      </w:r>
      <w:r w:rsidR="006A206C" w:rsidRPr="0043306F">
        <w:rPr>
          <w:rFonts w:hint="eastAsia"/>
          <w:lang w:val="es-ES_tradnl" w:eastAsia="zh-CN"/>
        </w:rPr>
        <w:t>：</w:t>
      </w:r>
    </w:p>
    <w:p w:rsidR="006A206C" w:rsidRPr="00E34CB0" w:rsidRDefault="0002141F" w:rsidP="0002141F">
      <w:pPr>
        <w:pStyle w:val="enumlev2"/>
        <w:rPr>
          <w:lang w:val="es-ES_tradnl" w:eastAsia="zh-CN"/>
        </w:rPr>
      </w:pPr>
      <w:r>
        <w:rPr>
          <w:lang w:val="en-US" w:eastAsia="zh-CN"/>
        </w:rPr>
        <w:t>–</w:t>
      </w:r>
      <w:r>
        <w:rPr>
          <w:rFonts w:hint="eastAsia"/>
          <w:lang w:val="en-US" w:eastAsia="zh-CN"/>
        </w:rPr>
        <w:tab/>
      </w:r>
      <w:r w:rsidR="006A206C" w:rsidRPr="00E34CB0">
        <w:rPr>
          <w:rFonts w:hint="eastAsia"/>
          <w:lang w:val="es-ES_tradnl" w:eastAsia="zh-CN"/>
        </w:rPr>
        <w:t>应仔细检查因这两个业务造成的多干扰环境，特别是导致可允许的限值</w:t>
      </w:r>
      <w:r w:rsidR="006A206C" w:rsidRPr="00E34CB0">
        <w:rPr>
          <w:rFonts w:hint="eastAsia"/>
          <w:lang w:val="es-ES_tradnl" w:eastAsia="zh-CN"/>
        </w:rPr>
        <w:t>Y1</w:t>
      </w:r>
      <w:r>
        <w:rPr>
          <w:rFonts w:hint="eastAsia"/>
          <w:lang w:val="es-ES_tradnl" w:eastAsia="zh-CN"/>
        </w:rPr>
        <w:t>%</w:t>
      </w:r>
      <w:r w:rsidR="006A206C" w:rsidRPr="00E34CB0">
        <w:rPr>
          <w:rFonts w:hint="eastAsia"/>
          <w:lang w:val="es-ES_tradnl" w:eastAsia="zh-CN"/>
        </w:rPr>
        <w:t>，同时又接收来自第二个主要业务的额外干扰的情况；</w:t>
      </w:r>
    </w:p>
    <w:p w:rsidR="006A206C" w:rsidRPr="00E34CB0" w:rsidRDefault="0002141F" w:rsidP="0002141F">
      <w:pPr>
        <w:pStyle w:val="enumlev2"/>
        <w:rPr>
          <w:lang w:val="es-ES_tradnl" w:eastAsia="zh-CN"/>
        </w:rPr>
      </w:pPr>
      <w:r>
        <w:rPr>
          <w:lang w:val="en-US" w:eastAsia="zh-CN"/>
        </w:rPr>
        <w:t>–</w:t>
      </w:r>
      <w:r>
        <w:rPr>
          <w:rFonts w:hint="eastAsia"/>
          <w:lang w:val="en-US" w:eastAsia="zh-CN"/>
        </w:rPr>
        <w:tab/>
      </w:r>
      <w:r w:rsidR="006A206C" w:rsidRPr="00E34CB0">
        <w:rPr>
          <w:rFonts w:hint="eastAsia"/>
          <w:lang w:val="es-ES_tradnl" w:eastAsia="zh-CN"/>
        </w:rPr>
        <w:t>然后就能够从固定业务和第二个主要业务的典型干扰模型中得出限值</w:t>
      </w:r>
      <w:r w:rsidR="006A206C" w:rsidRPr="00E34CB0">
        <w:rPr>
          <w:rFonts w:hint="eastAsia"/>
          <w:lang w:val="es-ES_tradnl" w:eastAsia="zh-CN"/>
        </w:rPr>
        <w:t>Y2</w:t>
      </w:r>
      <w:r w:rsidR="006A206C" w:rsidRPr="00E34CB0">
        <w:rPr>
          <w:rFonts w:hint="eastAsia"/>
          <w:lang w:val="es-ES_tradnl" w:eastAsia="zh-CN"/>
        </w:rPr>
        <w:t>，同时考虑第一个主要业务在该模型中的潜在影响。</w:t>
      </w:r>
    </w:p>
    <w:p w:rsidR="006A206C" w:rsidRPr="00DE12D5" w:rsidRDefault="006A206C" w:rsidP="0002141F">
      <w:pPr>
        <w:pStyle w:val="Heading1"/>
        <w:rPr>
          <w:lang w:val="en-US" w:eastAsia="zh-CN"/>
        </w:rPr>
      </w:pPr>
      <w:r>
        <w:rPr>
          <w:rFonts w:hint="eastAsia"/>
          <w:lang w:val="en-US" w:eastAsia="zh-CN"/>
        </w:rPr>
        <w:t>3</w:t>
      </w:r>
      <w:r>
        <w:rPr>
          <w:rFonts w:hint="eastAsia"/>
          <w:lang w:val="en-US" w:eastAsia="zh-CN"/>
        </w:rPr>
        <w:tab/>
      </w:r>
      <w:r w:rsidRPr="00DE12D5">
        <w:rPr>
          <w:rFonts w:hint="eastAsia"/>
          <w:lang w:val="en-US" w:eastAsia="zh-CN"/>
        </w:rPr>
        <w:t>干扰的特性</w:t>
      </w:r>
      <w:r w:rsidRPr="00DE12D5">
        <w:rPr>
          <w:rFonts w:hint="eastAsia"/>
          <w:lang w:val="en-US" w:eastAsia="zh-CN"/>
        </w:rPr>
        <w:t xml:space="preserve"> </w:t>
      </w:r>
    </w:p>
    <w:p w:rsidR="006A206C" w:rsidRDefault="006A206C" w:rsidP="0002141F">
      <w:pPr>
        <w:ind w:firstLineChars="200" w:firstLine="480"/>
        <w:rPr>
          <w:lang w:val="es-ES_tradnl" w:eastAsia="zh-CN"/>
        </w:rPr>
      </w:pPr>
      <w:r w:rsidRPr="00271791">
        <w:rPr>
          <w:rFonts w:hint="eastAsia"/>
          <w:lang w:val="es-ES_tradnl" w:eastAsia="zh-CN"/>
        </w:rPr>
        <w:t>有必要公开关于其他业务产生的干扰电平的资料，这些干扰会令系统性能劣化一个特定的量。若在其他研究组的帮助下，根据给定的关于发射特性的资料编制一个表格，则有利于公开资料。</w:t>
      </w:r>
    </w:p>
    <w:p w:rsidR="006A206C" w:rsidRDefault="006A206C">
      <w:pPr>
        <w:tabs>
          <w:tab w:val="clear" w:pos="794"/>
          <w:tab w:val="clear" w:pos="1191"/>
          <w:tab w:val="clear" w:pos="1588"/>
          <w:tab w:val="clear" w:pos="1985"/>
        </w:tabs>
        <w:overflowPunct/>
        <w:autoSpaceDE/>
        <w:autoSpaceDN/>
        <w:adjustRightInd/>
        <w:spacing w:before="0"/>
        <w:jc w:val="left"/>
        <w:textAlignment w:val="auto"/>
        <w:rPr>
          <w:sz w:val="22"/>
          <w:lang w:val="es-ES_tradnl" w:eastAsia="zh-CN"/>
        </w:rPr>
      </w:pPr>
      <w:r>
        <w:rPr>
          <w:sz w:val="22"/>
          <w:lang w:val="es-ES_tradnl" w:eastAsia="zh-CN"/>
        </w:rPr>
        <w:br w:type="page"/>
      </w:r>
    </w:p>
    <w:p w:rsidR="004B68BF" w:rsidRPr="004B68BF" w:rsidRDefault="004B68BF" w:rsidP="006A206C">
      <w:pPr>
        <w:ind w:firstLineChars="200" w:firstLine="480"/>
        <w:rPr>
          <w:lang w:val="en-US" w:eastAsia="zh-CN"/>
        </w:rPr>
      </w:pPr>
    </w:p>
    <w:p w:rsidR="00672C1C" w:rsidRPr="00271791" w:rsidRDefault="00672C1C" w:rsidP="0002141F">
      <w:pPr>
        <w:ind w:firstLineChars="200" w:firstLine="480"/>
        <w:rPr>
          <w:lang w:val="es-ES_tradnl" w:eastAsia="zh-CN"/>
        </w:rPr>
      </w:pPr>
      <w:r w:rsidRPr="00271791">
        <w:rPr>
          <w:rFonts w:hint="eastAsia"/>
          <w:lang w:val="es-ES_tradnl" w:eastAsia="zh-CN"/>
        </w:rPr>
        <w:t>有两类干扰值得考虑：</w:t>
      </w:r>
      <w:r w:rsidRPr="00271791">
        <w:rPr>
          <w:rFonts w:hint="eastAsia"/>
          <w:lang w:val="es-ES_tradnl" w:eastAsia="zh-CN"/>
        </w:rPr>
        <w:t xml:space="preserve"> </w:t>
      </w:r>
    </w:p>
    <w:p w:rsidR="00672C1C" w:rsidRPr="00271791" w:rsidRDefault="0002141F" w:rsidP="0002141F">
      <w:pPr>
        <w:pStyle w:val="enumlev1"/>
        <w:rPr>
          <w:lang w:val="es-ES_tradnl" w:eastAsia="zh-CN"/>
        </w:rPr>
      </w:pPr>
      <w:r>
        <w:rPr>
          <w:lang w:val="en-US" w:eastAsia="zh-CN"/>
        </w:rPr>
        <w:t>–</w:t>
      </w:r>
      <w:r>
        <w:rPr>
          <w:rFonts w:hint="eastAsia"/>
          <w:lang w:val="en-US" w:eastAsia="zh-CN"/>
        </w:rPr>
        <w:tab/>
      </w:r>
      <w:r w:rsidR="00672C1C" w:rsidRPr="00271791">
        <w:rPr>
          <w:rFonts w:hint="eastAsia"/>
          <w:lang w:val="es-ES_tradnl" w:eastAsia="zh-CN"/>
        </w:rPr>
        <w:t>来自按主要使用条件共用</w:t>
      </w:r>
      <w:r w:rsidR="00672C1C">
        <w:rPr>
          <w:rFonts w:hint="eastAsia"/>
          <w:lang w:val="es-ES_tradnl" w:eastAsia="zh-CN"/>
        </w:rPr>
        <w:t>相同频段</w:t>
      </w:r>
      <w:r w:rsidR="00672C1C" w:rsidRPr="00271791">
        <w:rPr>
          <w:rFonts w:hint="eastAsia"/>
          <w:lang w:val="es-ES_tradnl" w:eastAsia="zh-CN"/>
        </w:rPr>
        <w:t>的业务的干扰，它们很可能落在数字调制的接收机（</w:t>
      </w:r>
      <w:r w:rsidR="00672C1C" w:rsidRPr="00271791">
        <w:rPr>
          <w:rFonts w:hint="eastAsia"/>
          <w:lang w:val="es-ES_tradnl" w:eastAsia="zh-CN"/>
        </w:rPr>
        <w:t>Rx</w:t>
      </w:r>
      <w:r w:rsidR="00672C1C" w:rsidRPr="00271791">
        <w:rPr>
          <w:rFonts w:hint="eastAsia"/>
          <w:lang w:val="es-ES_tradnl" w:eastAsia="zh-CN"/>
        </w:rPr>
        <w:t>）带宽内，它们或者以载波或者以突发方式发射。可以参考现有的</w:t>
      </w:r>
      <w:r w:rsidR="00672C1C" w:rsidRPr="00271791">
        <w:rPr>
          <w:rFonts w:hint="eastAsia"/>
          <w:lang w:val="es-ES_tradnl" w:eastAsia="zh-CN"/>
        </w:rPr>
        <w:t xml:space="preserve"> ITU-R F </w:t>
      </w:r>
      <w:r w:rsidR="00672C1C" w:rsidRPr="00271791">
        <w:rPr>
          <w:rFonts w:hint="eastAsia"/>
          <w:lang w:val="es-ES_tradnl" w:eastAsia="zh-CN"/>
        </w:rPr>
        <w:t>系列和</w:t>
      </w:r>
      <w:r w:rsidR="00672C1C" w:rsidRPr="00271791">
        <w:rPr>
          <w:rFonts w:hint="eastAsia"/>
          <w:lang w:val="es-ES_tradnl" w:eastAsia="zh-CN"/>
        </w:rPr>
        <w:t xml:space="preserve"> SF </w:t>
      </w:r>
      <w:r w:rsidR="00672C1C" w:rsidRPr="00271791">
        <w:rPr>
          <w:rFonts w:hint="eastAsia"/>
          <w:lang w:val="es-ES_tradnl" w:eastAsia="zh-CN"/>
        </w:rPr>
        <w:t>系列建议书（例如</w:t>
      </w:r>
      <w:r w:rsidR="00672C1C" w:rsidRPr="00271791">
        <w:rPr>
          <w:rFonts w:hint="eastAsia"/>
          <w:lang w:val="es-ES_tradnl" w:eastAsia="zh-CN"/>
        </w:rPr>
        <w:t xml:space="preserve">ITU-R SF.766 </w:t>
      </w:r>
      <w:r w:rsidR="00672C1C" w:rsidRPr="00271791">
        <w:rPr>
          <w:rFonts w:hint="eastAsia"/>
          <w:lang w:val="es-ES_tradnl" w:eastAsia="zh-CN"/>
        </w:rPr>
        <w:t>建议书）中可以得到的文本；</w:t>
      </w:r>
      <w:r w:rsidR="00672C1C" w:rsidRPr="00271791">
        <w:rPr>
          <w:rFonts w:hint="eastAsia"/>
          <w:lang w:val="es-ES_tradnl" w:eastAsia="zh-CN"/>
        </w:rPr>
        <w:t xml:space="preserve"> </w:t>
      </w:r>
    </w:p>
    <w:p w:rsidR="00672C1C" w:rsidRPr="000A4E2F" w:rsidRDefault="0002141F" w:rsidP="0002141F">
      <w:pPr>
        <w:pStyle w:val="enumlev1"/>
        <w:rPr>
          <w:lang w:val="es-ES_tradnl" w:eastAsia="zh-CN"/>
        </w:rPr>
      </w:pPr>
      <w:r>
        <w:rPr>
          <w:lang w:val="en-US" w:eastAsia="zh-CN"/>
        </w:rPr>
        <w:t>–</w:t>
      </w:r>
      <w:r>
        <w:rPr>
          <w:rFonts w:hint="eastAsia"/>
          <w:lang w:val="en-US" w:eastAsia="zh-CN"/>
        </w:rPr>
        <w:tab/>
      </w:r>
      <w:r w:rsidR="00672C1C" w:rsidRPr="00271791">
        <w:rPr>
          <w:rFonts w:hint="eastAsia"/>
          <w:lang w:val="es-ES_tradnl" w:eastAsia="zh-CN"/>
        </w:rPr>
        <w:t>来自按主要使用条件共用</w:t>
      </w:r>
      <w:r w:rsidR="00672C1C">
        <w:rPr>
          <w:rFonts w:hint="eastAsia"/>
          <w:lang w:val="es-ES_tradnl" w:eastAsia="zh-CN"/>
        </w:rPr>
        <w:t>相同频段</w:t>
      </w:r>
      <w:r w:rsidR="00672C1C" w:rsidRPr="00271791">
        <w:rPr>
          <w:rFonts w:hint="eastAsia"/>
          <w:lang w:val="es-ES_tradnl" w:eastAsia="zh-CN"/>
        </w:rPr>
        <w:t>以外的系统的发射，这种发射可能数量很多，性质也千差万别，它</w:t>
      </w:r>
      <w:r w:rsidR="00672C1C" w:rsidRPr="000A4E2F">
        <w:rPr>
          <w:rFonts w:hint="eastAsia"/>
          <w:lang w:val="es-ES_tradnl" w:eastAsia="zh-CN"/>
        </w:rPr>
        <w:t>们</w:t>
      </w:r>
      <w:r w:rsidR="00672C1C">
        <w:rPr>
          <w:rFonts w:hint="eastAsia"/>
          <w:lang w:val="es-ES_tradnl" w:eastAsia="zh-CN"/>
        </w:rPr>
        <w:t>是由持续的或脉冲和</w:t>
      </w:r>
      <w:r w:rsidR="00672C1C">
        <w:rPr>
          <w:rFonts w:hint="eastAsia"/>
          <w:lang w:val="es-ES_tradnl" w:eastAsia="zh-CN"/>
        </w:rPr>
        <w:t>/</w:t>
      </w:r>
      <w:r w:rsidR="00672C1C">
        <w:rPr>
          <w:rFonts w:hint="eastAsia"/>
          <w:lang w:val="es-ES_tradnl" w:eastAsia="zh-CN"/>
        </w:rPr>
        <w:t>或突发的发射产生的，</w:t>
      </w:r>
      <w:r w:rsidR="00672C1C" w:rsidRPr="000A4E2F">
        <w:rPr>
          <w:rFonts w:hint="eastAsia"/>
          <w:lang w:val="es-ES_tradnl" w:eastAsia="zh-CN"/>
        </w:rPr>
        <w:t>可以按用于杂散发射的类似的方法加以考虑。</w:t>
      </w:r>
      <w:r w:rsidR="00672C1C">
        <w:rPr>
          <w:rFonts w:hint="eastAsia"/>
          <w:lang w:val="es-ES_tradnl" w:eastAsia="zh-CN"/>
        </w:rPr>
        <w:t>此类发射可以是来自以非主要业务的使用条件在相同频段上操作的系统</w:t>
      </w:r>
      <w:r w:rsidR="00672C1C">
        <w:rPr>
          <w:rFonts w:hint="eastAsia"/>
          <w:lang w:val="es-ES_tradnl" w:eastAsia="zh-CN"/>
        </w:rPr>
        <w:t>/</w:t>
      </w:r>
      <w:r w:rsidR="00672C1C">
        <w:rPr>
          <w:rFonts w:hint="eastAsia"/>
          <w:lang w:val="es-ES_tradnl" w:eastAsia="zh-CN"/>
        </w:rPr>
        <w:t>应用，也可以来自在其他频段上操作的系统的无用发射。</w:t>
      </w:r>
    </w:p>
    <w:p w:rsidR="00672C1C" w:rsidRPr="009028CF" w:rsidRDefault="00672C1C" w:rsidP="0002141F">
      <w:pPr>
        <w:ind w:firstLineChars="200" w:firstLine="480"/>
        <w:rPr>
          <w:lang w:val="es-ES_tradnl" w:eastAsia="zh-CN"/>
        </w:rPr>
      </w:pPr>
      <w:r w:rsidRPr="00271791">
        <w:rPr>
          <w:rFonts w:hint="eastAsia"/>
          <w:lang w:val="es-ES_tradnl" w:eastAsia="zh-CN"/>
        </w:rPr>
        <w:t>最后，可以再在其他无线电通信研究组的帮助下准备另一个表格，对波道性能产生一给定的劣化量所</w:t>
      </w:r>
      <w:r>
        <w:rPr>
          <w:rFonts w:hint="eastAsia"/>
          <w:lang w:val="es-ES_tradnl" w:eastAsia="zh-CN"/>
        </w:rPr>
        <w:t>需</w:t>
      </w:r>
      <w:r w:rsidRPr="009028CF">
        <w:rPr>
          <w:rFonts w:hint="eastAsia"/>
          <w:lang w:val="es-ES_tradnl" w:eastAsia="zh-CN"/>
        </w:rPr>
        <w:t>要的干扰电平或高斯噪声电平进行比较。</w:t>
      </w:r>
      <w:r w:rsidRPr="009028CF">
        <w:rPr>
          <w:rFonts w:hint="eastAsia"/>
          <w:lang w:val="es-ES_tradnl" w:eastAsia="zh-CN"/>
        </w:rPr>
        <w:t xml:space="preserve"> </w:t>
      </w:r>
    </w:p>
    <w:p w:rsidR="00672C1C" w:rsidRPr="009028CF" w:rsidRDefault="00672C1C" w:rsidP="0002141F">
      <w:pPr>
        <w:pStyle w:val="Heading1"/>
        <w:rPr>
          <w:lang w:val="en-US" w:eastAsia="zh-CN"/>
        </w:rPr>
      </w:pPr>
      <w:r>
        <w:rPr>
          <w:rFonts w:hint="eastAsia"/>
          <w:lang w:val="en-US" w:eastAsia="zh-CN"/>
        </w:rPr>
        <w:t>4</w:t>
      </w:r>
      <w:r>
        <w:rPr>
          <w:rFonts w:hint="eastAsia"/>
          <w:lang w:val="en-US" w:eastAsia="zh-CN"/>
        </w:rPr>
        <w:tab/>
      </w:r>
      <w:r>
        <w:rPr>
          <w:rFonts w:hint="eastAsia"/>
          <w:lang w:val="en-US" w:eastAsia="zh-CN"/>
        </w:rPr>
        <w:t>对因</w:t>
      </w:r>
      <w:r w:rsidRPr="009028CF">
        <w:rPr>
          <w:rFonts w:hint="eastAsia"/>
          <w:lang w:val="en-US" w:eastAsia="zh-CN"/>
        </w:rPr>
        <w:t>干扰</w:t>
      </w:r>
      <w:r>
        <w:rPr>
          <w:rFonts w:hint="eastAsia"/>
          <w:lang w:val="en-US" w:eastAsia="zh-CN"/>
        </w:rPr>
        <w:t>造成的可容许的性能</w:t>
      </w:r>
      <w:r>
        <w:rPr>
          <w:rFonts w:hint="eastAsia"/>
          <w:lang w:val="en-US" w:eastAsia="zh-CN"/>
        </w:rPr>
        <w:t>/</w:t>
      </w:r>
      <w:r>
        <w:rPr>
          <w:rFonts w:hint="eastAsia"/>
          <w:lang w:val="en-US" w:eastAsia="zh-CN"/>
        </w:rPr>
        <w:t>可用性劣化和相关干扰标准的考虑</w:t>
      </w:r>
      <w:r w:rsidRPr="009028CF">
        <w:rPr>
          <w:rFonts w:hint="eastAsia"/>
          <w:lang w:val="en-US" w:eastAsia="zh-CN"/>
        </w:rPr>
        <w:t xml:space="preserve"> </w:t>
      </w:r>
    </w:p>
    <w:p w:rsidR="00672C1C" w:rsidRDefault="00672C1C" w:rsidP="0002141F">
      <w:pPr>
        <w:ind w:firstLineChars="200" w:firstLine="480"/>
        <w:rPr>
          <w:lang w:val="es-ES_tradnl" w:eastAsia="zh-CN"/>
        </w:rPr>
      </w:pPr>
      <w:r w:rsidRPr="00271791">
        <w:rPr>
          <w:rFonts w:hint="eastAsia"/>
          <w:lang w:val="es-ES_tradnl" w:eastAsia="zh-CN"/>
        </w:rPr>
        <w:t>表征进入地面</w:t>
      </w:r>
      <w:r>
        <w:rPr>
          <w:rFonts w:hint="eastAsia"/>
          <w:lang w:val="es-ES_tradnl" w:eastAsia="zh-CN"/>
        </w:rPr>
        <w:t>固定无线</w:t>
      </w:r>
      <w:r w:rsidRPr="00271791">
        <w:rPr>
          <w:rFonts w:hint="eastAsia"/>
          <w:lang w:val="es-ES_tradnl" w:eastAsia="zh-CN"/>
        </w:rPr>
        <w:t>系统的干扰电平的方法有功率通量密度（</w:t>
      </w:r>
      <w:r w:rsidRPr="00271791">
        <w:rPr>
          <w:rFonts w:hint="eastAsia"/>
          <w:lang w:val="es-ES_tradnl" w:eastAsia="zh-CN"/>
        </w:rPr>
        <w:t>pfd</w:t>
      </w:r>
      <w:r w:rsidRPr="00271791">
        <w:rPr>
          <w:rFonts w:hint="eastAsia"/>
          <w:lang w:val="es-ES_tradnl" w:eastAsia="zh-CN"/>
        </w:rPr>
        <w:t>）、在天线输入端的功率电平或接收机输入端的功率电平。值得注意的是</w:t>
      </w:r>
      <w:r>
        <w:rPr>
          <w:rFonts w:hint="eastAsia"/>
          <w:lang w:val="es-ES_tradnl" w:eastAsia="zh-CN"/>
        </w:rPr>
        <w:t>所有</w:t>
      </w:r>
      <w:r w:rsidRPr="00271791">
        <w:rPr>
          <w:rFonts w:hint="eastAsia"/>
          <w:lang w:val="es-ES_tradnl" w:eastAsia="zh-CN"/>
        </w:rPr>
        <w:t>这些方法在</w:t>
      </w:r>
      <w:r>
        <w:rPr>
          <w:rFonts w:hint="eastAsia"/>
          <w:lang w:val="es-ES_tradnl" w:eastAsia="zh-CN"/>
        </w:rPr>
        <w:t xml:space="preserve"> ITU-R </w:t>
      </w:r>
      <w:r w:rsidRPr="00271791">
        <w:rPr>
          <w:rFonts w:hint="eastAsia"/>
          <w:lang w:val="es-ES_tradnl" w:eastAsia="zh-CN"/>
        </w:rPr>
        <w:t>F</w:t>
      </w:r>
      <w:r w:rsidR="00D478AD">
        <w:rPr>
          <w:rFonts w:hint="eastAsia"/>
          <w:lang w:val="es-ES_tradnl" w:eastAsia="zh-CN"/>
        </w:rPr>
        <w:t>系列</w:t>
      </w:r>
      <w:r>
        <w:rPr>
          <w:rFonts w:hint="eastAsia"/>
          <w:lang w:val="es-ES_tradnl" w:eastAsia="zh-CN"/>
        </w:rPr>
        <w:t>和</w:t>
      </w:r>
      <w:r>
        <w:rPr>
          <w:rFonts w:hint="eastAsia"/>
          <w:lang w:val="es-ES_tradnl" w:eastAsia="zh-CN"/>
        </w:rPr>
        <w:t>ITU-R SF</w:t>
      </w:r>
      <w:r>
        <w:rPr>
          <w:rFonts w:hint="eastAsia"/>
          <w:lang w:val="es-ES_tradnl" w:eastAsia="zh-CN"/>
        </w:rPr>
        <w:t>系列</w:t>
      </w:r>
      <w:r w:rsidRPr="00271791">
        <w:rPr>
          <w:rFonts w:hint="eastAsia"/>
          <w:lang w:val="es-ES_tradnl" w:eastAsia="zh-CN"/>
        </w:rPr>
        <w:t>建议书中都用到了。</w:t>
      </w:r>
      <w:r w:rsidRPr="00271791">
        <w:rPr>
          <w:rFonts w:hint="eastAsia"/>
          <w:lang w:val="es-ES_tradnl" w:eastAsia="zh-CN"/>
        </w:rPr>
        <w:t xml:space="preserve"> </w:t>
      </w:r>
    </w:p>
    <w:p w:rsidR="00672C1C" w:rsidRPr="00F21C59" w:rsidRDefault="00672C1C" w:rsidP="0002141F">
      <w:pPr>
        <w:ind w:firstLineChars="200" w:firstLine="480"/>
        <w:rPr>
          <w:lang w:eastAsia="zh-CN"/>
        </w:rPr>
      </w:pPr>
      <w:r>
        <w:rPr>
          <w:rFonts w:hint="eastAsia"/>
          <w:lang w:eastAsia="zh-CN"/>
        </w:rPr>
        <w:t>在一般情况下，</w:t>
      </w:r>
      <w:r w:rsidRPr="00F21C59">
        <w:rPr>
          <w:rFonts w:hint="eastAsia"/>
          <w:lang w:eastAsia="zh-CN"/>
        </w:rPr>
        <w:t>干扰信号的接收功率是不恒定的，但它</w:t>
      </w:r>
      <w:r>
        <w:rPr>
          <w:rFonts w:hint="eastAsia"/>
          <w:lang w:eastAsia="zh-CN"/>
        </w:rPr>
        <w:t>会因不同的干扰路径的传播条件，或因</w:t>
      </w:r>
      <w:r w:rsidRPr="00F21C59">
        <w:rPr>
          <w:rFonts w:hint="eastAsia"/>
          <w:lang w:eastAsia="zh-CN"/>
        </w:rPr>
        <w:t>干扰发射机</w:t>
      </w:r>
      <w:r>
        <w:rPr>
          <w:rFonts w:hint="eastAsia"/>
          <w:lang w:eastAsia="zh-CN"/>
        </w:rPr>
        <w:t>的运动而</w:t>
      </w:r>
      <w:r w:rsidRPr="00F21C59">
        <w:rPr>
          <w:rFonts w:hint="eastAsia"/>
          <w:lang w:eastAsia="zh-CN"/>
        </w:rPr>
        <w:t>变化。</w:t>
      </w:r>
      <w:r>
        <w:rPr>
          <w:rFonts w:hint="eastAsia"/>
          <w:lang w:eastAsia="zh-CN"/>
        </w:rPr>
        <w:t>对于干扰</w:t>
      </w:r>
      <w:r w:rsidRPr="00F21C59">
        <w:rPr>
          <w:rFonts w:hint="eastAsia"/>
          <w:lang w:eastAsia="zh-CN"/>
        </w:rPr>
        <w:t>路径</w:t>
      </w:r>
      <w:r>
        <w:rPr>
          <w:rFonts w:hint="eastAsia"/>
          <w:lang w:eastAsia="zh-CN"/>
        </w:rPr>
        <w:t>最为重要的</w:t>
      </w:r>
      <w:r w:rsidRPr="00F21C59">
        <w:rPr>
          <w:rFonts w:hint="eastAsia"/>
          <w:lang w:eastAsia="zh-CN"/>
        </w:rPr>
        <w:t>传播条件</w:t>
      </w:r>
      <w:r>
        <w:rPr>
          <w:rFonts w:hint="eastAsia"/>
          <w:lang w:eastAsia="zh-CN"/>
        </w:rPr>
        <w:t>是</w:t>
      </w:r>
      <w:r w:rsidRPr="00F21C59">
        <w:rPr>
          <w:rFonts w:hint="eastAsia"/>
          <w:lang w:eastAsia="zh-CN"/>
        </w:rPr>
        <w:t>管道和对流层散射</w:t>
      </w:r>
      <w:r>
        <w:rPr>
          <w:rFonts w:hint="eastAsia"/>
          <w:lang w:eastAsia="zh-CN"/>
        </w:rPr>
        <w:t>。传播条件，其中包括多路径衰落、降雨衰落和衍射衰落</w:t>
      </w:r>
      <w:r w:rsidRPr="00F21C59">
        <w:rPr>
          <w:rFonts w:hint="eastAsia"/>
          <w:lang w:eastAsia="zh-CN"/>
        </w:rPr>
        <w:t>，也可能会导致所希望的信号的接收功率的变化（系统</w:t>
      </w:r>
      <w:r>
        <w:rPr>
          <w:rFonts w:hint="eastAsia"/>
          <w:lang w:eastAsia="zh-CN"/>
        </w:rPr>
        <w:t>衰落），这要求系统有足够的衰落</w:t>
      </w:r>
      <w:r w:rsidRPr="00F21C59">
        <w:rPr>
          <w:rFonts w:hint="eastAsia"/>
          <w:lang w:eastAsia="zh-CN"/>
        </w:rPr>
        <w:t>余量。</w:t>
      </w:r>
      <w:r>
        <w:rPr>
          <w:rFonts w:hint="eastAsia"/>
          <w:lang w:eastAsia="zh-CN"/>
        </w:rPr>
        <w:t>取决于</w:t>
      </w:r>
      <w:r w:rsidRPr="00F21C59">
        <w:rPr>
          <w:rFonts w:hint="eastAsia"/>
          <w:lang w:eastAsia="zh-CN"/>
        </w:rPr>
        <w:t>频带和干扰的几何形状</w:t>
      </w:r>
      <w:r>
        <w:rPr>
          <w:rFonts w:hint="eastAsia"/>
          <w:lang w:eastAsia="zh-CN"/>
        </w:rPr>
        <w:t>，所希望的信号和</w:t>
      </w:r>
      <w:r w:rsidRPr="00F21C59">
        <w:rPr>
          <w:rFonts w:hint="eastAsia"/>
          <w:lang w:eastAsia="zh-CN"/>
        </w:rPr>
        <w:t>干扰信号</w:t>
      </w:r>
      <w:r>
        <w:rPr>
          <w:rFonts w:hint="eastAsia"/>
          <w:lang w:eastAsia="zh-CN"/>
        </w:rPr>
        <w:t>的</w:t>
      </w:r>
      <w:r w:rsidRPr="00F21C59">
        <w:rPr>
          <w:rFonts w:hint="eastAsia"/>
          <w:lang w:eastAsia="zh-CN"/>
        </w:rPr>
        <w:t>接收功率</w:t>
      </w:r>
      <w:r>
        <w:rPr>
          <w:rFonts w:hint="eastAsia"/>
          <w:lang w:eastAsia="zh-CN"/>
        </w:rPr>
        <w:t>的变化可</w:t>
      </w:r>
      <w:r w:rsidRPr="00F21C59">
        <w:rPr>
          <w:rFonts w:hint="eastAsia"/>
          <w:lang w:eastAsia="zh-CN"/>
        </w:rPr>
        <w:t>能</w:t>
      </w:r>
      <w:r>
        <w:rPr>
          <w:rFonts w:hint="eastAsia"/>
          <w:lang w:eastAsia="zh-CN"/>
        </w:rPr>
        <w:t>相关，也</w:t>
      </w:r>
      <w:r w:rsidRPr="00F21C59">
        <w:rPr>
          <w:rFonts w:hint="eastAsia"/>
          <w:lang w:eastAsia="zh-CN"/>
        </w:rPr>
        <w:t>可能不相关。</w:t>
      </w:r>
    </w:p>
    <w:p w:rsidR="00672C1C" w:rsidRPr="00F21C59" w:rsidRDefault="00672C1C" w:rsidP="0002141F">
      <w:pPr>
        <w:ind w:firstLineChars="200" w:firstLine="480"/>
        <w:rPr>
          <w:lang w:eastAsia="zh-CN"/>
        </w:rPr>
      </w:pPr>
      <w:r>
        <w:rPr>
          <w:rFonts w:hint="eastAsia"/>
          <w:lang w:eastAsia="zh-CN"/>
        </w:rPr>
        <w:t>为</w:t>
      </w:r>
      <w:r w:rsidRPr="00F21C59">
        <w:rPr>
          <w:rFonts w:hint="eastAsia"/>
          <w:lang w:eastAsia="zh-CN"/>
        </w:rPr>
        <w:t>简化干扰分析</w:t>
      </w:r>
      <w:r>
        <w:rPr>
          <w:rFonts w:hint="eastAsia"/>
          <w:lang w:eastAsia="zh-CN"/>
        </w:rPr>
        <w:t>，对短期</w:t>
      </w:r>
      <w:r w:rsidRPr="00F21C59">
        <w:rPr>
          <w:rFonts w:hint="eastAsia"/>
          <w:lang w:eastAsia="zh-CN"/>
        </w:rPr>
        <w:t>干扰</w:t>
      </w:r>
      <w:r>
        <w:rPr>
          <w:rFonts w:hint="eastAsia"/>
          <w:lang w:eastAsia="zh-CN"/>
        </w:rPr>
        <w:t>和长期干扰给予单独考虑</w:t>
      </w:r>
      <w:r w:rsidRPr="00F21C59">
        <w:rPr>
          <w:rFonts w:hint="eastAsia"/>
          <w:lang w:eastAsia="zh-CN"/>
        </w:rPr>
        <w:t>，</w:t>
      </w:r>
      <w:r>
        <w:rPr>
          <w:rFonts w:hint="eastAsia"/>
          <w:lang w:eastAsia="zh-CN"/>
        </w:rPr>
        <w:t>短期干扰这一术语用于</w:t>
      </w:r>
      <w:r w:rsidRPr="00F21C59">
        <w:rPr>
          <w:rFonts w:hint="eastAsia"/>
          <w:lang w:eastAsia="zh-CN"/>
        </w:rPr>
        <w:t>描述</w:t>
      </w:r>
      <w:r>
        <w:rPr>
          <w:rFonts w:hint="eastAsia"/>
          <w:lang w:eastAsia="zh-CN"/>
        </w:rPr>
        <w:t>发生不到</w:t>
      </w:r>
      <w:r>
        <w:rPr>
          <w:rFonts w:hint="eastAsia"/>
          <w:lang w:eastAsia="zh-CN"/>
        </w:rPr>
        <w:t>1%</w:t>
      </w:r>
      <w:r w:rsidRPr="00F21C59">
        <w:rPr>
          <w:rFonts w:hint="eastAsia"/>
          <w:lang w:eastAsia="zh-CN"/>
        </w:rPr>
        <w:t>时间</w:t>
      </w:r>
      <w:r>
        <w:rPr>
          <w:rFonts w:hint="eastAsia"/>
          <w:lang w:eastAsia="zh-CN"/>
        </w:rPr>
        <w:t>的</w:t>
      </w:r>
      <w:r w:rsidRPr="00F21C59">
        <w:rPr>
          <w:rFonts w:hint="eastAsia"/>
          <w:lang w:eastAsia="zh-CN"/>
        </w:rPr>
        <w:t>干扰功率</w:t>
      </w:r>
      <w:r>
        <w:rPr>
          <w:rFonts w:hint="eastAsia"/>
          <w:lang w:eastAsia="zh-CN"/>
        </w:rPr>
        <w:t>最高电平，而</w:t>
      </w:r>
      <w:r w:rsidRPr="00F21C59">
        <w:rPr>
          <w:rFonts w:hint="eastAsia"/>
          <w:lang w:eastAsia="zh-CN"/>
        </w:rPr>
        <w:t>长期干扰</w:t>
      </w:r>
      <w:r>
        <w:rPr>
          <w:rFonts w:hint="eastAsia"/>
          <w:lang w:eastAsia="zh-CN"/>
        </w:rPr>
        <w:t>指</w:t>
      </w:r>
      <w:r w:rsidRPr="00F21C59">
        <w:rPr>
          <w:rFonts w:hint="eastAsia"/>
          <w:lang w:eastAsia="zh-CN"/>
        </w:rPr>
        <w:t>干扰功率分布</w:t>
      </w:r>
      <w:r>
        <w:rPr>
          <w:rFonts w:hint="eastAsia"/>
          <w:lang w:eastAsia="zh-CN"/>
        </w:rPr>
        <w:t>的剩余部分</w:t>
      </w:r>
      <w:r w:rsidRPr="00F21C59">
        <w:rPr>
          <w:rFonts w:hint="eastAsia"/>
          <w:lang w:eastAsia="zh-CN"/>
        </w:rPr>
        <w:t>。</w:t>
      </w:r>
    </w:p>
    <w:p w:rsidR="00672C1C" w:rsidRPr="00F21C59" w:rsidRDefault="00672C1C" w:rsidP="0002141F">
      <w:pPr>
        <w:ind w:firstLineChars="200" w:firstLine="480"/>
        <w:rPr>
          <w:lang w:eastAsia="zh-CN"/>
        </w:rPr>
      </w:pPr>
      <w:r>
        <w:rPr>
          <w:rFonts w:hint="eastAsia"/>
          <w:lang w:eastAsia="zh-CN"/>
        </w:rPr>
        <w:t>当所需的信号衰落时，由于信号在</w:t>
      </w:r>
      <w:r w:rsidRPr="00F21C59">
        <w:rPr>
          <w:rFonts w:hint="eastAsia"/>
          <w:lang w:eastAsia="zh-CN"/>
        </w:rPr>
        <w:t>阈值</w:t>
      </w:r>
      <w:r>
        <w:rPr>
          <w:rFonts w:hint="eastAsia"/>
          <w:lang w:eastAsia="zh-CN"/>
        </w:rPr>
        <w:t>附近</w:t>
      </w:r>
      <w:r w:rsidRPr="00F21C59">
        <w:rPr>
          <w:rFonts w:hint="eastAsia"/>
          <w:lang w:eastAsia="zh-CN"/>
        </w:rPr>
        <w:t>衰落</w:t>
      </w:r>
      <w:r>
        <w:rPr>
          <w:rFonts w:hint="eastAsia"/>
          <w:lang w:eastAsia="zh-CN"/>
        </w:rPr>
        <w:t>时存在的干扰功率，违反性能阈值的时间百分比将稍微增加</w:t>
      </w:r>
      <w:r w:rsidRPr="00F21C59">
        <w:rPr>
          <w:rFonts w:hint="eastAsia"/>
          <w:lang w:eastAsia="zh-CN"/>
        </w:rPr>
        <w:t>。</w:t>
      </w:r>
      <w:r>
        <w:rPr>
          <w:rFonts w:hint="eastAsia"/>
          <w:lang w:eastAsia="zh-CN"/>
        </w:rPr>
        <w:t>在</w:t>
      </w:r>
      <w:r w:rsidRPr="00F21C59">
        <w:rPr>
          <w:rFonts w:hint="eastAsia"/>
          <w:lang w:eastAsia="zh-CN"/>
        </w:rPr>
        <w:t>考虑这些条件下的干扰</w:t>
      </w:r>
      <w:r>
        <w:rPr>
          <w:rFonts w:hint="eastAsia"/>
          <w:lang w:eastAsia="zh-CN"/>
        </w:rPr>
        <w:t>时</w:t>
      </w:r>
      <w:r w:rsidRPr="00F21C59">
        <w:rPr>
          <w:rFonts w:hint="eastAsia"/>
          <w:lang w:eastAsia="zh-CN"/>
        </w:rPr>
        <w:t>，</w:t>
      </w:r>
      <w:r>
        <w:rPr>
          <w:rFonts w:hint="eastAsia"/>
          <w:lang w:eastAsia="zh-CN"/>
        </w:rPr>
        <w:t>这些干扰被称为长期</w:t>
      </w:r>
      <w:r w:rsidRPr="00F21C59">
        <w:rPr>
          <w:rFonts w:hint="eastAsia"/>
          <w:lang w:eastAsia="zh-CN"/>
        </w:rPr>
        <w:t>干扰。长</w:t>
      </w:r>
      <w:r>
        <w:rPr>
          <w:rFonts w:hint="eastAsia"/>
          <w:lang w:eastAsia="zh-CN"/>
        </w:rPr>
        <w:t>期干扰减少了可用于防止固定业务系统衰落的衰落余量而降低了系统的差错性能和可用性。在共用性和兼容性的研究中，长期干扰通常表示</w:t>
      </w:r>
      <w:r w:rsidRPr="00F21C59">
        <w:rPr>
          <w:rFonts w:hint="eastAsia"/>
          <w:lang w:eastAsia="zh-CN"/>
        </w:rPr>
        <w:t>在受</w:t>
      </w:r>
      <w:r>
        <w:rPr>
          <w:rFonts w:hint="eastAsia"/>
          <w:lang w:eastAsia="zh-CN"/>
        </w:rPr>
        <w:t>影响的接收机</w:t>
      </w:r>
      <w:r w:rsidRPr="00F21C59">
        <w:rPr>
          <w:rFonts w:hint="eastAsia"/>
          <w:lang w:eastAsia="zh-CN"/>
        </w:rPr>
        <w:t>输入</w:t>
      </w:r>
      <w:r>
        <w:rPr>
          <w:rFonts w:hint="eastAsia"/>
          <w:lang w:eastAsia="zh-CN"/>
        </w:rPr>
        <w:t>端</w:t>
      </w:r>
      <w:r w:rsidRPr="00F21C59">
        <w:rPr>
          <w:rFonts w:hint="eastAsia"/>
          <w:lang w:eastAsia="zh-CN"/>
        </w:rPr>
        <w:t>超过</w:t>
      </w:r>
      <w:r w:rsidRPr="00F21C59">
        <w:rPr>
          <w:rFonts w:hint="eastAsia"/>
          <w:lang w:eastAsia="zh-CN"/>
        </w:rPr>
        <w:t>20</w:t>
      </w:r>
      <w:r w:rsidRPr="00F21C59">
        <w:rPr>
          <w:rFonts w:hint="eastAsia"/>
          <w:lang w:eastAsia="zh-CN"/>
        </w:rPr>
        <w:t>％时间</w:t>
      </w:r>
      <w:r>
        <w:rPr>
          <w:rFonts w:hint="eastAsia"/>
          <w:lang w:eastAsia="zh-CN"/>
        </w:rPr>
        <w:t>的</w:t>
      </w:r>
      <w:r w:rsidRPr="00F21C59">
        <w:rPr>
          <w:rFonts w:hint="eastAsia"/>
          <w:lang w:eastAsia="zh-CN"/>
        </w:rPr>
        <w:t>干扰功率。这是在</w:t>
      </w:r>
      <w:r>
        <w:rPr>
          <w:rFonts w:hint="eastAsia"/>
          <w:lang w:eastAsia="zh-CN"/>
        </w:rPr>
        <w:t>以下第</w:t>
      </w:r>
      <w:r w:rsidRPr="00F21C59">
        <w:rPr>
          <w:rFonts w:hint="eastAsia"/>
          <w:lang w:eastAsia="zh-CN"/>
        </w:rPr>
        <w:t>4.1.1</w:t>
      </w:r>
      <w:r w:rsidRPr="00F21C59">
        <w:rPr>
          <w:rFonts w:hint="eastAsia"/>
          <w:lang w:eastAsia="zh-CN"/>
        </w:rPr>
        <w:t>和</w:t>
      </w:r>
      <w:r w:rsidRPr="00F21C59">
        <w:rPr>
          <w:rFonts w:hint="eastAsia"/>
          <w:lang w:eastAsia="zh-CN"/>
        </w:rPr>
        <w:t>4.1.2</w:t>
      </w:r>
      <w:r>
        <w:rPr>
          <w:rFonts w:hint="eastAsia"/>
          <w:lang w:eastAsia="zh-CN"/>
        </w:rPr>
        <w:t>段的</w:t>
      </w:r>
      <w:r w:rsidRPr="00F21C59">
        <w:rPr>
          <w:rFonts w:hint="eastAsia"/>
          <w:lang w:eastAsia="zh-CN"/>
        </w:rPr>
        <w:t>表</w:t>
      </w:r>
      <w:r w:rsidRPr="00F21C59">
        <w:rPr>
          <w:rFonts w:hint="eastAsia"/>
          <w:lang w:eastAsia="zh-CN"/>
        </w:rPr>
        <w:t>2</w:t>
      </w:r>
      <w:r>
        <w:rPr>
          <w:rFonts w:hint="eastAsia"/>
          <w:lang w:eastAsia="zh-CN"/>
        </w:rPr>
        <w:t>、</w:t>
      </w:r>
      <w:r w:rsidRPr="00F21C59">
        <w:rPr>
          <w:rFonts w:hint="eastAsia"/>
          <w:lang w:eastAsia="zh-CN"/>
        </w:rPr>
        <w:t>3A</w:t>
      </w:r>
      <w:r>
        <w:rPr>
          <w:rFonts w:hint="eastAsia"/>
          <w:lang w:eastAsia="zh-CN"/>
        </w:rPr>
        <w:t>和</w:t>
      </w:r>
      <w:r w:rsidRPr="00F21C59">
        <w:rPr>
          <w:rFonts w:hint="eastAsia"/>
          <w:lang w:eastAsia="zh-CN"/>
        </w:rPr>
        <w:t>3B</w:t>
      </w:r>
      <w:r>
        <w:rPr>
          <w:rFonts w:hint="eastAsia"/>
          <w:lang w:eastAsia="zh-CN"/>
        </w:rPr>
        <w:t>中将使用的功率电平</w:t>
      </w:r>
      <w:r w:rsidRPr="00F21C59">
        <w:rPr>
          <w:rFonts w:hint="eastAsia"/>
          <w:lang w:eastAsia="zh-CN"/>
        </w:rPr>
        <w:t>。</w:t>
      </w:r>
      <w:r>
        <w:rPr>
          <w:rFonts w:hint="eastAsia"/>
          <w:lang w:eastAsia="zh-CN"/>
        </w:rPr>
        <w:t>用于</w:t>
      </w:r>
      <w:r w:rsidRPr="00F21C59">
        <w:rPr>
          <w:rFonts w:hint="eastAsia"/>
          <w:lang w:eastAsia="zh-CN"/>
        </w:rPr>
        <w:t>保护标准</w:t>
      </w:r>
      <w:r>
        <w:rPr>
          <w:rFonts w:hint="eastAsia"/>
          <w:lang w:eastAsia="zh-CN"/>
        </w:rPr>
        <w:t>的时间百分比见第</w:t>
      </w:r>
      <w:r w:rsidRPr="00F21C59">
        <w:rPr>
          <w:rFonts w:hint="eastAsia"/>
          <w:lang w:eastAsia="zh-CN"/>
        </w:rPr>
        <w:t>1.1.2</w:t>
      </w:r>
      <w:r>
        <w:rPr>
          <w:rFonts w:hint="eastAsia"/>
          <w:lang w:eastAsia="zh-CN"/>
        </w:rPr>
        <w:t>段</w:t>
      </w:r>
      <w:r w:rsidRPr="00F21C59">
        <w:rPr>
          <w:rFonts w:hint="eastAsia"/>
          <w:lang w:eastAsia="zh-CN"/>
        </w:rPr>
        <w:t>。</w:t>
      </w:r>
    </w:p>
    <w:p w:rsidR="00672C1C" w:rsidRDefault="00672C1C" w:rsidP="0002141F">
      <w:pPr>
        <w:ind w:firstLineChars="200" w:firstLine="480"/>
        <w:rPr>
          <w:lang w:eastAsia="zh-CN"/>
        </w:rPr>
      </w:pPr>
      <w:r>
        <w:rPr>
          <w:rFonts w:hint="eastAsia"/>
          <w:lang w:eastAsia="zh-CN"/>
        </w:rPr>
        <w:t>短期干扰需要单独考虑是因为干扰功率可以</w:t>
      </w:r>
      <w:r w:rsidRPr="00F21C59">
        <w:rPr>
          <w:rFonts w:hint="eastAsia"/>
          <w:lang w:eastAsia="zh-CN"/>
        </w:rPr>
        <w:t>高</w:t>
      </w:r>
      <w:r>
        <w:rPr>
          <w:rFonts w:hint="eastAsia"/>
          <w:lang w:eastAsia="zh-CN"/>
        </w:rPr>
        <w:t>到足以使所希望的信号即使在未衰落的情况下也</w:t>
      </w:r>
      <w:r w:rsidRPr="00F21C59">
        <w:rPr>
          <w:rFonts w:hint="eastAsia"/>
          <w:lang w:eastAsia="zh-CN"/>
        </w:rPr>
        <w:t>产生退化。这种干扰</w:t>
      </w:r>
      <w:r>
        <w:rPr>
          <w:rFonts w:hint="eastAsia"/>
          <w:lang w:eastAsia="zh-CN"/>
        </w:rPr>
        <w:t>发生的次数必须</w:t>
      </w:r>
      <w:r w:rsidRPr="00F21C59">
        <w:rPr>
          <w:rFonts w:hint="eastAsia"/>
          <w:lang w:eastAsia="zh-CN"/>
        </w:rPr>
        <w:t>足够</w:t>
      </w:r>
      <w:r>
        <w:rPr>
          <w:rFonts w:hint="eastAsia"/>
          <w:lang w:eastAsia="zh-CN"/>
        </w:rPr>
        <w:t>少且干扰</w:t>
      </w:r>
      <w:r w:rsidRPr="00F21C59">
        <w:rPr>
          <w:rFonts w:hint="eastAsia"/>
          <w:lang w:eastAsia="zh-CN"/>
        </w:rPr>
        <w:t>持续时间</w:t>
      </w:r>
      <w:r>
        <w:rPr>
          <w:rFonts w:hint="eastAsia"/>
          <w:lang w:eastAsia="zh-CN"/>
        </w:rPr>
        <w:t>要短，只有这样</w:t>
      </w:r>
      <w:r w:rsidRPr="00F21C59">
        <w:rPr>
          <w:rFonts w:hint="eastAsia"/>
          <w:lang w:eastAsia="zh-CN"/>
        </w:rPr>
        <w:t>干扰</w:t>
      </w:r>
      <w:r>
        <w:rPr>
          <w:rFonts w:hint="eastAsia"/>
          <w:lang w:eastAsia="zh-CN"/>
        </w:rPr>
        <w:t>才是可接受的。</w:t>
      </w:r>
      <w:r w:rsidRPr="00F21C59">
        <w:rPr>
          <w:rFonts w:hint="eastAsia"/>
          <w:lang w:eastAsia="zh-CN"/>
        </w:rPr>
        <w:t>短期干扰标准</w:t>
      </w:r>
      <w:r>
        <w:rPr>
          <w:rFonts w:hint="eastAsia"/>
          <w:lang w:eastAsia="zh-CN"/>
        </w:rPr>
        <w:t>是根据所需信号未衰落时造成特定的差错性能缺陷（如错误秒）需要</w:t>
      </w:r>
      <w:r w:rsidRPr="00F21C59">
        <w:rPr>
          <w:rFonts w:hint="eastAsia"/>
          <w:lang w:eastAsia="zh-CN"/>
        </w:rPr>
        <w:t>的干扰功率</w:t>
      </w:r>
      <w:r>
        <w:rPr>
          <w:rFonts w:hint="eastAsia"/>
          <w:lang w:eastAsia="zh-CN"/>
        </w:rPr>
        <w:t>来设定的</w:t>
      </w:r>
      <w:r w:rsidRPr="00F21C59">
        <w:rPr>
          <w:rFonts w:hint="eastAsia"/>
          <w:lang w:eastAsia="zh-CN"/>
        </w:rPr>
        <w:t>。这是</w:t>
      </w:r>
      <w:r>
        <w:rPr>
          <w:rFonts w:hint="eastAsia"/>
          <w:lang w:eastAsia="zh-CN"/>
        </w:rPr>
        <w:t>无线电规则</w:t>
      </w:r>
      <w:r w:rsidRPr="00F21C59">
        <w:rPr>
          <w:rFonts w:hint="eastAsia"/>
          <w:lang w:eastAsia="zh-CN"/>
        </w:rPr>
        <w:t>附录</w:t>
      </w:r>
      <w:r w:rsidRPr="00F21C59">
        <w:rPr>
          <w:rFonts w:hint="eastAsia"/>
          <w:lang w:eastAsia="zh-CN"/>
        </w:rPr>
        <w:t>7</w:t>
      </w:r>
      <w:r>
        <w:rPr>
          <w:rFonts w:hint="eastAsia"/>
          <w:lang w:eastAsia="zh-CN"/>
        </w:rPr>
        <w:t>，和</w:t>
      </w:r>
      <w:r>
        <w:rPr>
          <w:rFonts w:hint="eastAsia"/>
          <w:lang w:eastAsia="zh-CN"/>
        </w:rPr>
        <w:t xml:space="preserve">ITU-R </w:t>
      </w:r>
      <w:r w:rsidRPr="00F21C59">
        <w:rPr>
          <w:rFonts w:hint="eastAsia"/>
          <w:lang w:eastAsia="zh-CN"/>
        </w:rPr>
        <w:t>SM.1448</w:t>
      </w:r>
      <w:r>
        <w:rPr>
          <w:rFonts w:hint="eastAsia"/>
          <w:lang w:eastAsia="zh-CN"/>
        </w:rPr>
        <w:t>、</w:t>
      </w:r>
      <w:r w:rsidRPr="00F21C59">
        <w:rPr>
          <w:rFonts w:hint="eastAsia"/>
          <w:lang w:eastAsia="zh-CN"/>
        </w:rPr>
        <w:t>ITU-R F.1494</w:t>
      </w:r>
      <w:r>
        <w:rPr>
          <w:rFonts w:hint="eastAsia"/>
          <w:lang w:eastAsia="zh-CN"/>
        </w:rPr>
        <w:t>、</w:t>
      </w:r>
      <w:r w:rsidRPr="00F21C59">
        <w:rPr>
          <w:rFonts w:hint="eastAsia"/>
          <w:lang w:eastAsia="zh-CN"/>
        </w:rPr>
        <w:t>ITU-R F.1495</w:t>
      </w:r>
      <w:r>
        <w:rPr>
          <w:rFonts w:hint="eastAsia"/>
          <w:lang w:eastAsia="zh-CN"/>
        </w:rPr>
        <w:t>、</w:t>
      </w:r>
      <w:r w:rsidRPr="00F21C59">
        <w:rPr>
          <w:rFonts w:hint="eastAsia"/>
          <w:lang w:eastAsia="zh-CN"/>
        </w:rPr>
        <w:t>ITU-R F.1606</w:t>
      </w:r>
      <w:r>
        <w:rPr>
          <w:rFonts w:hint="eastAsia"/>
          <w:lang w:eastAsia="zh-CN"/>
        </w:rPr>
        <w:t>、</w:t>
      </w:r>
      <w:r w:rsidRPr="00F21C59">
        <w:rPr>
          <w:rFonts w:hint="eastAsia"/>
          <w:lang w:eastAsia="zh-CN"/>
        </w:rPr>
        <w:t>ITU-R F.1669</w:t>
      </w:r>
      <w:r w:rsidRPr="00F21C59">
        <w:rPr>
          <w:rFonts w:hint="eastAsia"/>
          <w:lang w:eastAsia="zh-CN"/>
        </w:rPr>
        <w:t>和</w:t>
      </w:r>
      <w:r>
        <w:rPr>
          <w:rFonts w:hint="eastAsia"/>
          <w:lang w:eastAsia="zh-CN"/>
        </w:rPr>
        <w:t>ITU-R SF</w:t>
      </w:r>
      <w:r w:rsidRPr="00F21C59">
        <w:rPr>
          <w:rFonts w:hint="eastAsia"/>
          <w:lang w:eastAsia="zh-CN"/>
        </w:rPr>
        <w:t>.1650</w:t>
      </w:r>
      <w:r w:rsidRPr="00F21C59">
        <w:rPr>
          <w:rFonts w:hint="eastAsia"/>
          <w:lang w:eastAsia="zh-CN"/>
        </w:rPr>
        <w:t>建议</w:t>
      </w:r>
      <w:r>
        <w:rPr>
          <w:rFonts w:hint="eastAsia"/>
          <w:lang w:eastAsia="zh-CN"/>
        </w:rPr>
        <w:t>书中</w:t>
      </w:r>
      <w:r w:rsidRPr="00F21C59">
        <w:rPr>
          <w:rFonts w:hint="eastAsia"/>
          <w:lang w:eastAsia="zh-CN"/>
        </w:rPr>
        <w:t>所采取的方法。</w:t>
      </w:r>
    </w:p>
    <w:p w:rsidR="00672C1C" w:rsidRDefault="00672C1C">
      <w:pPr>
        <w:tabs>
          <w:tab w:val="clear" w:pos="794"/>
          <w:tab w:val="clear" w:pos="1191"/>
          <w:tab w:val="clear" w:pos="1588"/>
          <w:tab w:val="clear" w:pos="1985"/>
        </w:tabs>
        <w:overflowPunct/>
        <w:autoSpaceDE/>
        <w:autoSpaceDN/>
        <w:adjustRightInd/>
        <w:spacing w:before="0"/>
        <w:jc w:val="left"/>
        <w:textAlignment w:val="auto"/>
        <w:rPr>
          <w:sz w:val="22"/>
          <w:lang w:eastAsia="zh-CN"/>
        </w:rPr>
      </w:pPr>
      <w:r>
        <w:rPr>
          <w:sz w:val="22"/>
          <w:lang w:eastAsia="zh-CN"/>
        </w:rPr>
        <w:br w:type="page"/>
      </w:r>
    </w:p>
    <w:p w:rsidR="00672C1C" w:rsidRPr="00F21C59" w:rsidRDefault="00672C1C" w:rsidP="004951F0">
      <w:pPr>
        <w:ind w:firstLineChars="200" w:firstLine="480"/>
        <w:rPr>
          <w:lang w:eastAsia="zh-CN"/>
        </w:rPr>
      </w:pPr>
      <w:r w:rsidRPr="00F21C59">
        <w:rPr>
          <w:rFonts w:hint="eastAsia"/>
          <w:lang w:eastAsia="zh-CN"/>
        </w:rPr>
        <w:lastRenderedPageBreak/>
        <w:t>由于如果</w:t>
      </w:r>
      <w:r>
        <w:rPr>
          <w:rFonts w:hint="eastAsia"/>
          <w:lang w:eastAsia="zh-CN"/>
        </w:rPr>
        <w:t>达到差错性能指</w:t>
      </w:r>
      <w:r w:rsidRPr="00F21C59">
        <w:rPr>
          <w:rFonts w:hint="eastAsia"/>
          <w:lang w:eastAsia="zh-CN"/>
        </w:rPr>
        <w:t>标，</w:t>
      </w:r>
      <w:r>
        <w:rPr>
          <w:rFonts w:hint="eastAsia"/>
          <w:lang w:eastAsia="zh-CN"/>
        </w:rPr>
        <w:t>可</w:t>
      </w:r>
      <w:r w:rsidRPr="00F21C59">
        <w:rPr>
          <w:rFonts w:hint="eastAsia"/>
          <w:lang w:eastAsia="zh-CN"/>
        </w:rPr>
        <w:t>允许</w:t>
      </w:r>
      <w:r>
        <w:rPr>
          <w:rFonts w:hint="eastAsia"/>
          <w:lang w:eastAsia="zh-CN"/>
        </w:rPr>
        <w:t>的误差</w:t>
      </w:r>
      <w:r w:rsidRPr="00F21C59">
        <w:rPr>
          <w:rFonts w:hint="eastAsia"/>
          <w:lang w:eastAsia="zh-CN"/>
        </w:rPr>
        <w:t>性能缺陷</w:t>
      </w:r>
      <w:r>
        <w:rPr>
          <w:rFonts w:hint="eastAsia"/>
          <w:lang w:eastAsia="zh-CN"/>
        </w:rPr>
        <w:t>只能发生在</w:t>
      </w:r>
      <w:r w:rsidRPr="00F21C59">
        <w:rPr>
          <w:rFonts w:hint="eastAsia"/>
          <w:lang w:eastAsia="zh-CN"/>
        </w:rPr>
        <w:t>远远小于</w:t>
      </w:r>
      <w:r w:rsidRPr="00F21C59">
        <w:rPr>
          <w:rFonts w:hint="eastAsia"/>
          <w:lang w:eastAsia="zh-CN"/>
        </w:rPr>
        <w:t>1</w:t>
      </w:r>
      <w:r w:rsidR="004951F0">
        <w:rPr>
          <w:rFonts w:hint="eastAsia"/>
          <w:lang w:eastAsia="zh-CN"/>
        </w:rPr>
        <w:t>%</w:t>
      </w:r>
      <w:r>
        <w:rPr>
          <w:rFonts w:hint="eastAsia"/>
          <w:lang w:eastAsia="zh-CN"/>
        </w:rPr>
        <w:t>的</w:t>
      </w:r>
      <w:r w:rsidRPr="00F21C59">
        <w:rPr>
          <w:rFonts w:hint="eastAsia"/>
          <w:lang w:eastAsia="zh-CN"/>
        </w:rPr>
        <w:t>时间百分比，短期干扰研究</w:t>
      </w:r>
      <w:r>
        <w:rPr>
          <w:rFonts w:hint="eastAsia"/>
          <w:lang w:eastAsia="zh-CN"/>
        </w:rPr>
        <w:t>需要</w:t>
      </w:r>
      <w:r w:rsidRPr="00F21C59">
        <w:rPr>
          <w:rFonts w:hint="eastAsia"/>
          <w:lang w:eastAsia="zh-CN"/>
        </w:rPr>
        <w:t>干扰功率</w:t>
      </w:r>
      <w:r>
        <w:rPr>
          <w:rFonts w:hint="eastAsia"/>
          <w:lang w:eastAsia="zh-CN"/>
        </w:rPr>
        <w:t>的信息大大超出远</w:t>
      </w:r>
      <w:r w:rsidRPr="00F21C59">
        <w:rPr>
          <w:rFonts w:hint="eastAsia"/>
          <w:lang w:eastAsia="zh-CN"/>
        </w:rPr>
        <w:t>小于</w:t>
      </w:r>
      <w:r w:rsidRPr="00F21C59">
        <w:rPr>
          <w:rFonts w:hint="eastAsia"/>
          <w:lang w:eastAsia="zh-CN"/>
        </w:rPr>
        <w:t>1</w:t>
      </w:r>
      <w:r w:rsidR="004951F0">
        <w:rPr>
          <w:rFonts w:hint="eastAsia"/>
          <w:lang w:eastAsia="zh-CN"/>
        </w:rPr>
        <w:t>%</w:t>
      </w:r>
      <w:r>
        <w:rPr>
          <w:rFonts w:hint="eastAsia"/>
          <w:lang w:eastAsia="zh-CN"/>
        </w:rPr>
        <w:t>的时间</w:t>
      </w:r>
      <w:r w:rsidRPr="00F21C59">
        <w:rPr>
          <w:rFonts w:hint="eastAsia"/>
          <w:lang w:eastAsia="zh-CN"/>
        </w:rPr>
        <w:t>百分比</w:t>
      </w:r>
      <w:r>
        <w:rPr>
          <w:rFonts w:hint="eastAsia"/>
          <w:lang w:eastAsia="zh-CN"/>
        </w:rPr>
        <w:t>。特定差错</w:t>
      </w:r>
      <w:r w:rsidRPr="00F21C59">
        <w:rPr>
          <w:rFonts w:hint="eastAsia"/>
          <w:lang w:eastAsia="zh-CN"/>
        </w:rPr>
        <w:t>性能缺陷的干扰标准</w:t>
      </w:r>
      <w:r>
        <w:rPr>
          <w:rFonts w:hint="eastAsia"/>
          <w:lang w:eastAsia="zh-CN"/>
        </w:rPr>
        <w:t>通过功率电平（相对于接收机</w:t>
      </w:r>
      <w:r w:rsidRPr="00F21C59">
        <w:rPr>
          <w:rFonts w:hint="eastAsia"/>
          <w:lang w:eastAsia="zh-CN"/>
        </w:rPr>
        <w:t>噪声）和分配给此缺陷的时间百分比</w:t>
      </w:r>
      <w:r>
        <w:rPr>
          <w:rFonts w:hint="eastAsia"/>
          <w:lang w:eastAsia="zh-CN"/>
        </w:rPr>
        <w:t>来描述</w:t>
      </w:r>
      <w:r w:rsidRPr="00F21C59">
        <w:rPr>
          <w:rFonts w:hint="eastAsia"/>
          <w:lang w:eastAsia="zh-CN"/>
        </w:rPr>
        <w:t>。</w:t>
      </w:r>
    </w:p>
    <w:p w:rsidR="00672C1C" w:rsidRPr="00F21C59" w:rsidRDefault="00672C1C" w:rsidP="0002141F">
      <w:pPr>
        <w:ind w:firstLineChars="200" w:firstLine="480"/>
        <w:rPr>
          <w:lang w:eastAsia="zh-CN"/>
        </w:rPr>
      </w:pPr>
      <w:r>
        <w:rPr>
          <w:rFonts w:hint="eastAsia"/>
          <w:lang w:eastAsia="zh-CN"/>
        </w:rPr>
        <w:t>在对于固定业务</w:t>
      </w:r>
      <w:r w:rsidRPr="00F21C59">
        <w:rPr>
          <w:rFonts w:hint="eastAsia"/>
          <w:lang w:eastAsia="zh-CN"/>
        </w:rPr>
        <w:t>接收机</w:t>
      </w:r>
      <w:r>
        <w:rPr>
          <w:rFonts w:hint="eastAsia"/>
          <w:lang w:eastAsia="zh-CN"/>
        </w:rPr>
        <w:t>，多径衰落是主导传播损伤的频段</w:t>
      </w:r>
      <w:r w:rsidRPr="00F21C59">
        <w:rPr>
          <w:rFonts w:hint="eastAsia"/>
          <w:lang w:eastAsia="zh-CN"/>
        </w:rPr>
        <w:t>（主要是在低于</w:t>
      </w:r>
      <w:r>
        <w:rPr>
          <w:rFonts w:hint="eastAsia"/>
          <w:lang w:eastAsia="zh-CN"/>
        </w:rPr>
        <w:t>约</w:t>
      </w:r>
      <w:r w:rsidRPr="00F21C59">
        <w:rPr>
          <w:rFonts w:hint="eastAsia"/>
          <w:lang w:eastAsia="zh-CN"/>
        </w:rPr>
        <w:t>15 GHz</w:t>
      </w:r>
      <w:r>
        <w:rPr>
          <w:rFonts w:hint="eastAsia"/>
          <w:lang w:eastAsia="zh-CN"/>
        </w:rPr>
        <w:t>的频段）上的</w:t>
      </w:r>
      <w:r w:rsidRPr="00F21C59">
        <w:rPr>
          <w:rFonts w:hint="eastAsia"/>
          <w:lang w:eastAsia="zh-CN"/>
        </w:rPr>
        <w:t>共用和兼容性研究</w:t>
      </w:r>
      <w:r>
        <w:rPr>
          <w:rFonts w:hint="eastAsia"/>
          <w:lang w:eastAsia="zh-CN"/>
        </w:rPr>
        <w:t>，所需路径和干扰</w:t>
      </w:r>
      <w:r w:rsidRPr="00F21C59">
        <w:rPr>
          <w:rFonts w:hint="eastAsia"/>
          <w:lang w:eastAsia="zh-CN"/>
        </w:rPr>
        <w:t>路径</w:t>
      </w:r>
      <w:r>
        <w:rPr>
          <w:rFonts w:hint="eastAsia"/>
          <w:lang w:eastAsia="zh-CN"/>
        </w:rPr>
        <w:t>的衰落</w:t>
      </w:r>
      <w:r w:rsidRPr="00F21C59">
        <w:rPr>
          <w:rFonts w:hint="eastAsia"/>
          <w:lang w:eastAsia="zh-CN"/>
        </w:rPr>
        <w:t>是不相关的。在这种情况下，</w:t>
      </w:r>
      <w:r w:rsidRPr="00F21C59">
        <w:rPr>
          <w:rFonts w:hint="eastAsia"/>
          <w:lang w:eastAsia="zh-CN"/>
        </w:rPr>
        <w:t xml:space="preserve"> ITU-R F.1108</w:t>
      </w:r>
      <w:r w:rsidRPr="00F21C59">
        <w:rPr>
          <w:rFonts w:hint="eastAsia"/>
          <w:lang w:eastAsia="zh-CN"/>
        </w:rPr>
        <w:t>建议</w:t>
      </w:r>
      <w:r>
        <w:rPr>
          <w:rFonts w:hint="eastAsia"/>
          <w:lang w:eastAsia="zh-CN"/>
        </w:rPr>
        <w:t>书</w:t>
      </w:r>
      <w:r w:rsidRPr="00F21C59">
        <w:rPr>
          <w:rFonts w:hint="eastAsia"/>
          <w:lang w:eastAsia="zh-CN"/>
        </w:rPr>
        <w:t>介绍了</w:t>
      </w:r>
      <w:r>
        <w:rPr>
          <w:rFonts w:hint="eastAsia"/>
          <w:lang w:eastAsia="zh-CN"/>
        </w:rPr>
        <w:t>性能分数降解</w:t>
      </w:r>
      <w:r w:rsidRPr="00F21C59">
        <w:rPr>
          <w:rFonts w:hint="eastAsia"/>
          <w:lang w:eastAsia="zh-CN"/>
        </w:rPr>
        <w:t>（</w:t>
      </w:r>
      <w:r w:rsidRPr="00F21C59">
        <w:rPr>
          <w:rFonts w:hint="eastAsia"/>
          <w:lang w:eastAsia="zh-CN"/>
        </w:rPr>
        <w:t>FDP</w:t>
      </w:r>
      <w:r w:rsidRPr="00F21C59">
        <w:rPr>
          <w:rFonts w:hint="eastAsia"/>
          <w:lang w:eastAsia="zh-CN"/>
        </w:rPr>
        <w:t>）的方法</w:t>
      </w:r>
      <w:r>
        <w:rPr>
          <w:rFonts w:hint="eastAsia"/>
          <w:lang w:eastAsia="zh-CN"/>
        </w:rPr>
        <w:t>，该方法表明可以使用</w:t>
      </w:r>
      <w:r w:rsidRPr="00F21C59">
        <w:rPr>
          <w:rFonts w:hint="eastAsia"/>
          <w:lang w:eastAsia="zh-CN"/>
        </w:rPr>
        <w:t>干扰功率的平均值</w:t>
      </w:r>
      <w:r>
        <w:rPr>
          <w:rFonts w:hint="eastAsia"/>
          <w:lang w:eastAsia="zh-CN"/>
        </w:rPr>
        <w:t>来</w:t>
      </w:r>
      <w:r w:rsidRPr="00F21C59">
        <w:rPr>
          <w:rFonts w:hint="eastAsia"/>
          <w:lang w:eastAsia="zh-CN"/>
        </w:rPr>
        <w:t>作为长期干扰功率的临界值。然而，在此计算中，</w:t>
      </w:r>
      <w:r>
        <w:rPr>
          <w:rFonts w:hint="eastAsia"/>
          <w:lang w:eastAsia="zh-CN"/>
        </w:rPr>
        <w:t>在确定平均功率时</w:t>
      </w:r>
      <w:r w:rsidRPr="00F21C59">
        <w:rPr>
          <w:rFonts w:hint="eastAsia"/>
          <w:lang w:eastAsia="zh-CN"/>
        </w:rPr>
        <w:t>必须</w:t>
      </w:r>
      <w:r>
        <w:rPr>
          <w:rFonts w:hint="eastAsia"/>
          <w:lang w:eastAsia="zh-CN"/>
        </w:rPr>
        <w:t>除去</w:t>
      </w:r>
      <w:r w:rsidRPr="00F21C59">
        <w:rPr>
          <w:rFonts w:hint="eastAsia"/>
          <w:lang w:eastAsia="zh-CN"/>
        </w:rPr>
        <w:t>干扰功率电平超过用于短期干扰标准</w:t>
      </w:r>
      <w:r>
        <w:rPr>
          <w:rFonts w:hint="eastAsia"/>
          <w:lang w:eastAsia="zh-CN"/>
        </w:rPr>
        <w:t>的限值的时段</w:t>
      </w:r>
      <w:r w:rsidRPr="00F21C59">
        <w:rPr>
          <w:rFonts w:hint="eastAsia"/>
          <w:lang w:eastAsia="zh-CN"/>
        </w:rPr>
        <w:t>。</w:t>
      </w:r>
      <w:r>
        <w:rPr>
          <w:rFonts w:hint="eastAsia"/>
          <w:lang w:eastAsia="zh-CN"/>
        </w:rPr>
        <w:t>（</w:t>
      </w:r>
      <w:r w:rsidRPr="00F21C59">
        <w:rPr>
          <w:rFonts w:hint="eastAsia"/>
          <w:lang w:eastAsia="zh-CN"/>
        </w:rPr>
        <w:t>ITU-R F.1108</w:t>
      </w:r>
      <w:r w:rsidRPr="00F21C59">
        <w:rPr>
          <w:rFonts w:hint="eastAsia"/>
          <w:lang w:eastAsia="zh-CN"/>
        </w:rPr>
        <w:t>建议</w:t>
      </w:r>
      <w:r>
        <w:rPr>
          <w:rFonts w:hint="eastAsia"/>
          <w:lang w:eastAsia="zh-CN"/>
        </w:rPr>
        <w:t>书</w:t>
      </w:r>
      <w:r w:rsidRPr="00F21C59">
        <w:rPr>
          <w:rFonts w:hint="eastAsia"/>
          <w:lang w:eastAsia="zh-CN"/>
        </w:rPr>
        <w:t>给出了一个适用于</w:t>
      </w:r>
      <w:r w:rsidRPr="00F21C59">
        <w:rPr>
          <w:rFonts w:hint="eastAsia"/>
          <w:lang w:eastAsia="zh-CN"/>
        </w:rPr>
        <w:t>NGSO</w:t>
      </w:r>
      <w:r>
        <w:rPr>
          <w:rFonts w:hint="eastAsia"/>
          <w:lang w:eastAsia="zh-CN"/>
        </w:rPr>
        <w:t>的</w:t>
      </w:r>
      <w:r w:rsidRPr="00F21C59">
        <w:rPr>
          <w:rFonts w:hint="eastAsia"/>
          <w:lang w:eastAsia="zh-CN"/>
        </w:rPr>
        <w:t>相关例子</w:t>
      </w:r>
      <w:r>
        <w:rPr>
          <w:rFonts w:hint="eastAsia"/>
          <w:lang w:eastAsia="zh-CN"/>
        </w:rPr>
        <w:t>。</w:t>
      </w:r>
      <w:r w:rsidRPr="00F21C59">
        <w:rPr>
          <w:rFonts w:hint="eastAsia"/>
          <w:lang w:eastAsia="zh-CN"/>
        </w:rPr>
        <w:t>）</w:t>
      </w:r>
    </w:p>
    <w:p w:rsidR="00672C1C" w:rsidRPr="00F21C59" w:rsidRDefault="00672C1C" w:rsidP="004951F0">
      <w:pPr>
        <w:ind w:firstLineChars="200" w:firstLine="480"/>
        <w:rPr>
          <w:lang w:eastAsia="zh-CN"/>
        </w:rPr>
      </w:pPr>
      <w:r>
        <w:rPr>
          <w:rFonts w:hint="eastAsia"/>
          <w:lang w:eastAsia="zh-CN"/>
        </w:rPr>
        <w:t>在降雨是主要</w:t>
      </w:r>
      <w:r w:rsidRPr="00F21C59">
        <w:rPr>
          <w:rFonts w:hint="eastAsia"/>
          <w:lang w:eastAsia="zh-CN"/>
        </w:rPr>
        <w:t>因素</w:t>
      </w:r>
      <w:r>
        <w:rPr>
          <w:rFonts w:hint="eastAsia"/>
          <w:lang w:eastAsia="zh-CN"/>
        </w:rPr>
        <w:t>的频段</w:t>
      </w:r>
      <w:r w:rsidRPr="00F21C59">
        <w:rPr>
          <w:rFonts w:hint="eastAsia"/>
          <w:lang w:eastAsia="zh-CN"/>
        </w:rPr>
        <w:t>，</w:t>
      </w:r>
      <w:r w:rsidRPr="00F21C59">
        <w:rPr>
          <w:rFonts w:hint="eastAsia"/>
          <w:lang w:eastAsia="zh-CN"/>
        </w:rPr>
        <w:t>FDP</w:t>
      </w:r>
      <w:r>
        <w:rPr>
          <w:rFonts w:hint="eastAsia"/>
          <w:lang w:eastAsia="zh-CN"/>
        </w:rPr>
        <w:t>不适用于</w:t>
      </w:r>
      <w:r w:rsidRPr="00F21C59">
        <w:rPr>
          <w:rFonts w:hint="eastAsia"/>
          <w:lang w:eastAsia="zh-CN"/>
        </w:rPr>
        <w:t>长期干扰</w:t>
      </w:r>
      <w:r>
        <w:rPr>
          <w:rFonts w:hint="eastAsia"/>
          <w:lang w:eastAsia="zh-CN"/>
        </w:rPr>
        <w:t>的考虑有两个</w:t>
      </w:r>
      <w:r w:rsidRPr="00F21C59">
        <w:rPr>
          <w:rFonts w:hint="eastAsia"/>
          <w:lang w:eastAsia="zh-CN"/>
        </w:rPr>
        <w:t>原因：</w:t>
      </w:r>
      <w:r w:rsidRPr="00F21C59">
        <w:rPr>
          <w:rFonts w:hint="eastAsia"/>
          <w:lang w:eastAsia="zh-CN"/>
        </w:rPr>
        <w:t>1</w:t>
      </w:r>
      <w:r w:rsidR="004951F0">
        <w:rPr>
          <w:rFonts w:hint="eastAsia"/>
          <w:lang w:eastAsia="zh-CN"/>
        </w:rPr>
        <w:t xml:space="preserve">) </w:t>
      </w:r>
      <w:r>
        <w:rPr>
          <w:rFonts w:hint="eastAsia"/>
          <w:lang w:eastAsia="zh-CN"/>
        </w:rPr>
        <w:t>所需信号的衰落的分布必须</w:t>
      </w:r>
      <w:r w:rsidRPr="00F21C59">
        <w:rPr>
          <w:rFonts w:hint="eastAsia"/>
          <w:lang w:eastAsia="zh-CN"/>
        </w:rPr>
        <w:t>独立</w:t>
      </w:r>
      <w:r>
        <w:rPr>
          <w:rFonts w:hint="eastAsia"/>
          <w:lang w:eastAsia="zh-CN"/>
        </w:rPr>
        <w:t>于接收</w:t>
      </w:r>
      <w:r w:rsidRPr="00F21C59">
        <w:rPr>
          <w:rFonts w:hint="eastAsia"/>
          <w:lang w:eastAsia="zh-CN"/>
        </w:rPr>
        <w:t>干扰功率的分布</w:t>
      </w:r>
      <w:r>
        <w:rPr>
          <w:rFonts w:hint="eastAsia"/>
          <w:lang w:eastAsia="zh-CN"/>
        </w:rPr>
        <w:t>，以使它们的联合分布密度可以由单独</w:t>
      </w:r>
      <w:r w:rsidRPr="00F21C59">
        <w:rPr>
          <w:rFonts w:hint="eastAsia"/>
          <w:lang w:eastAsia="zh-CN"/>
        </w:rPr>
        <w:t>分布密度</w:t>
      </w:r>
      <w:r>
        <w:rPr>
          <w:rFonts w:hint="eastAsia"/>
          <w:lang w:eastAsia="zh-CN"/>
        </w:rPr>
        <w:t>的乘积来表示；</w:t>
      </w:r>
      <w:r w:rsidRPr="00F21C59">
        <w:rPr>
          <w:rFonts w:hint="eastAsia"/>
          <w:lang w:eastAsia="zh-CN"/>
        </w:rPr>
        <w:t>2</w:t>
      </w:r>
      <w:r w:rsidR="004951F0">
        <w:rPr>
          <w:rFonts w:hint="eastAsia"/>
          <w:lang w:eastAsia="zh-CN"/>
        </w:rPr>
        <w:t xml:space="preserve">) </w:t>
      </w:r>
      <w:r>
        <w:rPr>
          <w:rFonts w:hint="eastAsia"/>
          <w:lang w:eastAsia="zh-CN"/>
        </w:rPr>
        <w:t>衰落</w:t>
      </w:r>
      <w:r w:rsidRPr="00F21C59">
        <w:rPr>
          <w:rFonts w:hint="eastAsia"/>
          <w:lang w:eastAsia="zh-CN"/>
        </w:rPr>
        <w:t>深度</w:t>
      </w:r>
      <w:r>
        <w:rPr>
          <w:rFonts w:hint="eastAsia"/>
          <w:lang w:eastAsia="zh-CN"/>
        </w:rPr>
        <w:t>增加</w:t>
      </w:r>
      <w:r>
        <w:rPr>
          <w:rFonts w:hint="eastAsia"/>
          <w:lang w:eastAsia="zh-CN"/>
        </w:rPr>
        <w:t>10</w:t>
      </w:r>
      <w:r w:rsidR="000D5E06">
        <w:rPr>
          <w:rFonts w:hint="eastAsia"/>
          <w:lang w:eastAsia="zh-CN"/>
        </w:rPr>
        <w:t xml:space="preserve"> </w:t>
      </w:r>
      <w:r w:rsidRPr="00F21C59">
        <w:rPr>
          <w:rFonts w:hint="eastAsia"/>
          <w:lang w:eastAsia="zh-CN"/>
        </w:rPr>
        <w:t>dB</w:t>
      </w:r>
      <w:r>
        <w:rPr>
          <w:rFonts w:hint="eastAsia"/>
          <w:lang w:eastAsia="zh-CN"/>
        </w:rPr>
        <w:t>，超出</w:t>
      </w:r>
      <w:r w:rsidRPr="00F21C59">
        <w:rPr>
          <w:rFonts w:hint="eastAsia"/>
          <w:lang w:eastAsia="zh-CN"/>
        </w:rPr>
        <w:t>所需信号</w:t>
      </w:r>
      <w:r>
        <w:rPr>
          <w:rFonts w:hint="eastAsia"/>
          <w:lang w:eastAsia="zh-CN"/>
        </w:rPr>
        <w:t>的衰落深度的时间百分比</w:t>
      </w:r>
      <w:r w:rsidRPr="00F21C59">
        <w:rPr>
          <w:rFonts w:hint="eastAsia"/>
          <w:lang w:eastAsia="zh-CN"/>
        </w:rPr>
        <w:t>必须减少</w:t>
      </w:r>
      <w:r w:rsidRPr="00F21C59">
        <w:rPr>
          <w:rFonts w:hint="eastAsia"/>
          <w:lang w:eastAsia="zh-CN"/>
        </w:rPr>
        <w:t>10</w:t>
      </w:r>
      <w:r>
        <w:rPr>
          <w:rFonts w:hint="eastAsia"/>
          <w:lang w:eastAsia="zh-CN"/>
        </w:rPr>
        <w:t>倍</w:t>
      </w:r>
      <w:r w:rsidRPr="00F21C59">
        <w:rPr>
          <w:rFonts w:hint="eastAsia"/>
          <w:lang w:eastAsia="zh-CN"/>
        </w:rPr>
        <w:t>。这是</w:t>
      </w:r>
      <w:r w:rsidRPr="00F21C59">
        <w:rPr>
          <w:rFonts w:hint="eastAsia"/>
          <w:lang w:eastAsia="zh-CN"/>
        </w:rPr>
        <w:t>ITU-R P.530</w:t>
      </w:r>
      <w:r w:rsidRPr="00F21C59">
        <w:rPr>
          <w:rFonts w:hint="eastAsia"/>
          <w:lang w:eastAsia="zh-CN"/>
        </w:rPr>
        <w:t>建议</w:t>
      </w:r>
      <w:r>
        <w:rPr>
          <w:rFonts w:hint="eastAsia"/>
          <w:lang w:eastAsia="zh-CN"/>
        </w:rPr>
        <w:t>书中所指出的多径衰落</w:t>
      </w:r>
      <w:r w:rsidRPr="00F21C59">
        <w:rPr>
          <w:rFonts w:hint="eastAsia"/>
          <w:lang w:eastAsia="zh-CN"/>
        </w:rPr>
        <w:t>的特性。在这些频</w:t>
      </w:r>
      <w:r>
        <w:rPr>
          <w:rFonts w:hint="eastAsia"/>
          <w:lang w:eastAsia="zh-CN"/>
        </w:rPr>
        <w:t>段中，使用占</w:t>
      </w:r>
      <w:r w:rsidRPr="00F21C59">
        <w:rPr>
          <w:rFonts w:hint="eastAsia"/>
          <w:lang w:eastAsia="zh-CN"/>
        </w:rPr>
        <w:t>长期干扰标准的时间定义</w:t>
      </w:r>
      <w:r w:rsidRPr="00F21C59">
        <w:rPr>
          <w:rFonts w:hint="eastAsia"/>
          <w:lang w:eastAsia="zh-CN"/>
        </w:rPr>
        <w:t>20</w:t>
      </w:r>
      <w:r w:rsidRPr="00F21C59">
        <w:rPr>
          <w:rFonts w:hint="eastAsia"/>
          <w:lang w:eastAsia="zh-CN"/>
        </w:rPr>
        <w:t>％</w:t>
      </w:r>
      <w:r>
        <w:rPr>
          <w:rFonts w:hint="eastAsia"/>
          <w:lang w:eastAsia="zh-CN"/>
        </w:rPr>
        <w:t>的时变</w:t>
      </w:r>
      <w:r w:rsidRPr="00F21C59">
        <w:rPr>
          <w:rFonts w:hint="eastAsia"/>
          <w:lang w:eastAsia="zh-CN"/>
        </w:rPr>
        <w:t>干扰</w:t>
      </w:r>
      <w:r>
        <w:rPr>
          <w:rFonts w:hint="eastAsia"/>
          <w:lang w:eastAsia="zh-CN"/>
        </w:rPr>
        <w:t>电平和符合为</w:t>
      </w:r>
      <w:r w:rsidRPr="00F21C59">
        <w:rPr>
          <w:rFonts w:hint="eastAsia"/>
          <w:lang w:eastAsia="zh-CN"/>
        </w:rPr>
        <w:t>短期干扰</w:t>
      </w:r>
      <w:r>
        <w:rPr>
          <w:rFonts w:hint="eastAsia"/>
          <w:lang w:eastAsia="zh-CN"/>
        </w:rPr>
        <w:t>制定的差错</w:t>
      </w:r>
      <w:r w:rsidRPr="00F21C59">
        <w:rPr>
          <w:rFonts w:hint="eastAsia"/>
          <w:lang w:eastAsia="zh-CN"/>
        </w:rPr>
        <w:t>性能退化</w:t>
      </w:r>
      <w:r>
        <w:rPr>
          <w:rFonts w:hint="eastAsia"/>
          <w:lang w:eastAsia="zh-CN"/>
        </w:rPr>
        <w:t>标准的</w:t>
      </w:r>
      <w:r w:rsidRPr="00F21C59">
        <w:rPr>
          <w:rFonts w:hint="eastAsia"/>
          <w:lang w:eastAsia="zh-CN"/>
        </w:rPr>
        <w:t>干扰功率分布</w:t>
      </w:r>
      <w:r>
        <w:rPr>
          <w:rFonts w:hint="eastAsia"/>
          <w:lang w:eastAsia="zh-CN"/>
        </w:rPr>
        <w:t>，就认为是足以确保</w:t>
      </w:r>
      <w:r w:rsidRPr="00F21C59">
        <w:rPr>
          <w:rFonts w:hint="eastAsia"/>
          <w:lang w:eastAsia="zh-CN"/>
        </w:rPr>
        <w:t>满足</w:t>
      </w:r>
      <w:r>
        <w:rPr>
          <w:rFonts w:hint="eastAsia"/>
          <w:lang w:eastAsia="zh-CN"/>
        </w:rPr>
        <w:t>分配给长期干扰的所有差错</w:t>
      </w:r>
      <w:r w:rsidRPr="00F21C59">
        <w:rPr>
          <w:rFonts w:hint="eastAsia"/>
          <w:lang w:eastAsia="zh-CN"/>
        </w:rPr>
        <w:t>性能和可用性要求</w:t>
      </w:r>
      <w:r>
        <w:rPr>
          <w:rFonts w:hint="eastAsia"/>
          <w:lang w:eastAsia="zh-CN"/>
        </w:rPr>
        <w:t>的劣化。</w:t>
      </w:r>
      <w:r w:rsidRPr="00F21C59">
        <w:rPr>
          <w:rFonts w:hint="eastAsia"/>
          <w:lang w:eastAsia="zh-CN"/>
        </w:rPr>
        <w:t>干扰功率</w:t>
      </w:r>
      <w:r>
        <w:rPr>
          <w:rFonts w:hint="eastAsia"/>
          <w:lang w:eastAsia="zh-CN"/>
        </w:rPr>
        <w:t>介于为短期标准定义的时间</w:t>
      </w:r>
      <w:r w:rsidRPr="00F21C59">
        <w:rPr>
          <w:rFonts w:hint="eastAsia"/>
          <w:lang w:eastAsia="zh-CN"/>
        </w:rPr>
        <w:t>百分比（</w:t>
      </w:r>
      <w:r w:rsidRPr="00F21C59">
        <w:rPr>
          <w:rFonts w:hint="eastAsia"/>
          <w:lang w:eastAsia="zh-CN"/>
        </w:rPr>
        <w:t>&lt;1</w:t>
      </w:r>
      <w:r w:rsidRPr="00F21C59">
        <w:rPr>
          <w:rFonts w:hint="eastAsia"/>
          <w:lang w:eastAsia="zh-CN"/>
        </w:rPr>
        <w:t>％</w:t>
      </w:r>
      <w:r>
        <w:rPr>
          <w:rFonts w:hint="eastAsia"/>
          <w:lang w:eastAsia="zh-CN"/>
        </w:rPr>
        <w:t>的时间</w:t>
      </w:r>
      <w:r w:rsidRPr="00F21C59">
        <w:rPr>
          <w:rFonts w:hint="eastAsia"/>
          <w:lang w:eastAsia="zh-CN"/>
        </w:rPr>
        <w:t>）</w:t>
      </w:r>
      <w:r>
        <w:rPr>
          <w:rFonts w:hint="eastAsia"/>
          <w:lang w:eastAsia="zh-CN"/>
        </w:rPr>
        <w:t>和为</w:t>
      </w:r>
      <w:r w:rsidRPr="00F21C59">
        <w:rPr>
          <w:rFonts w:hint="eastAsia"/>
          <w:lang w:eastAsia="zh-CN"/>
        </w:rPr>
        <w:t>长期标准</w:t>
      </w:r>
      <w:r>
        <w:rPr>
          <w:rFonts w:hint="eastAsia"/>
          <w:lang w:eastAsia="zh-CN"/>
        </w:rPr>
        <w:t>定义的时间百分比</w:t>
      </w:r>
      <w:r w:rsidRPr="00F21C59">
        <w:rPr>
          <w:rFonts w:hint="eastAsia"/>
          <w:lang w:eastAsia="zh-CN"/>
        </w:rPr>
        <w:t>（</w:t>
      </w:r>
      <w:r w:rsidRPr="00F21C59">
        <w:rPr>
          <w:rFonts w:hint="eastAsia"/>
          <w:lang w:eastAsia="zh-CN"/>
        </w:rPr>
        <w:t>&gt; 20</w:t>
      </w:r>
      <w:r w:rsidRPr="00F21C59">
        <w:rPr>
          <w:rFonts w:hint="eastAsia"/>
          <w:lang w:eastAsia="zh-CN"/>
        </w:rPr>
        <w:t>％的时间）</w:t>
      </w:r>
      <w:r>
        <w:rPr>
          <w:rFonts w:hint="eastAsia"/>
          <w:lang w:eastAsia="zh-CN"/>
        </w:rPr>
        <w:t>之间的可进行逐案评估，但</w:t>
      </w:r>
      <w:r w:rsidRPr="00F21C59">
        <w:rPr>
          <w:rFonts w:hint="eastAsia"/>
          <w:lang w:eastAsia="zh-CN"/>
        </w:rPr>
        <w:t>这样的考虑</w:t>
      </w:r>
      <w:r>
        <w:rPr>
          <w:rFonts w:hint="eastAsia"/>
          <w:lang w:eastAsia="zh-CN"/>
        </w:rPr>
        <w:t>还应该考虑到</w:t>
      </w:r>
      <w:r w:rsidRPr="00F21C59">
        <w:rPr>
          <w:rFonts w:hint="eastAsia"/>
          <w:lang w:eastAsia="zh-CN"/>
        </w:rPr>
        <w:t>干扰功率电平小于预期的</w:t>
      </w:r>
      <w:r w:rsidRPr="00F21C59">
        <w:rPr>
          <w:rFonts w:hint="eastAsia"/>
          <w:lang w:eastAsia="zh-CN"/>
        </w:rPr>
        <w:t>20</w:t>
      </w:r>
      <w:r>
        <w:rPr>
          <w:rFonts w:hint="eastAsia"/>
          <w:lang w:eastAsia="zh-CN"/>
        </w:rPr>
        <w:t>％的</w:t>
      </w:r>
      <w:r w:rsidRPr="00F21C59">
        <w:rPr>
          <w:rFonts w:hint="eastAsia"/>
          <w:lang w:eastAsia="zh-CN"/>
        </w:rPr>
        <w:t>时间的发生。</w:t>
      </w:r>
    </w:p>
    <w:p w:rsidR="00672C1C" w:rsidRPr="00F21C59" w:rsidRDefault="00672C1C" w:rsidP="004951F0">
      <w:pPr>
        <w:ind w:firstLineChars="200" w:firstLine="480"/>
        <w:rPr>
          <w:lang w:eastAsia="zh-CN"/>
        </w:rPr>
      </w:pPr>
      <w:r w:rsidRPr="00F21C59">
        <w:rPr>
          <w:rFonts w:hint="eastAsia"/>
          <w:lang w:eastAsia="zh-CN"/>
        </w:rPr>
        <w:t>当</w:t>
      </w:r>
      <w:r>
        <w:rPr>
          <w:rFonts w:hint="eastAsia"/>
          <w:lang w:eastAsia="zh-CN"/>
        </w:rPr>
        <w:t>考虑</w:t>
      </w:r>
      <w:r w:rsidRPr="00F21C59">
        <w:rPr>
          <w:rFonts w:hint="eastAsia"/>
          <w:lang w:eastAsia="zh-CN"/>
        </w:rPr>
        <w:t>连续脉冲或脉冲串干扰辐射</w:t>
      </w:r>
      <w:r>
        <w:rPr>
          <w:rFonts w:hint="eastAsia"/>
          <w:lang w:eastAsia="zh-CN"/>
        </w:rPr>
        <w:t>时，</w:t>
      </w:r>
      <w:r w:rsidRPr="00F21C59">
        <w:rPr>
          <w:rFonts w:hint="eastAsia"/>
          <w:lang w:eastAsia="zh-CN"/>
        </w:rPr>
        <w:t>应</w:t>
      </w:r>
      <w:r>
        <w:rPr>
          <w:rFonts w:hint="eastAsia"/>
          <w:lang w:eastAsia="zh-CN"/>
        </w:rPr>
        <w:t>基于干扰的耦合机制而不是干扰信号的占空比特性来确定其对固定业务系统的影响。</w:t>
      </w:r>
      <w:r w:rsidRPr="00F21C59">
        <w:rPr>
          <w:rFonts w:hint="eastAsia"/>
          <w:lang w:eastAsia="zh-CN"/>
        </w:rPr>
        <w:t>（例如，一个具有小于</w:t>
      </w:r>
      <w:r w:rsidRPr="00F21C59">
        <w:rPr>
          <w:rFonts w:hint="eastAsia"/>
          <w:lang w:eastAsia="zh-CN"/>
        </w:rPr>
        <w:t>1</w:t>
      </w:r>
      <w:r w:rsidR="004951F0">
        <w:rPr>
          <w:rFonts w:hint="eastAsia"/>
          <w:lang w:eastAsia="zh-CN"/>
        </w:rPr>
        <w:t>%</w:t>
      </w:r>
      <w:r w:rsidRPr="00F21C59">
        <w:rPr>
          <w:rFonts w:hint="eastAsia"/>
          <w:lang w:eastAsia="zh-CN"/>
        </w:rPr>
        <w:t>的占空比的雷达发射应</w:t>
      </w:r>
      <w:r>
        <w:rPr>
          <w:rFonts w:hint="eastAsia"/>
          <w:lang w:eastAsia="zh-CN"/>
        </w:rPr>
        <w:t>视情</w:t>
      </w:r>
      <w:r w:rsidRPr="00F21C59">
        <w:rPr>
          <w:rFonts w:hint="eastAsia"/>
          <w:lang w:eastAsia="zh-CN"/>
        </w:rPr>
        <w:t>作为一个长期和</w:t>
      </w:r>
      <w:r w:rsidRPr="00F21C59">
        <w:rPr>
          <w:rFonts w:hint="eastAsia"/>
          <w:lang w:eastAsia="zh-CN"/>
        </w:rPr>
        <w:t>/</w:t>
      </w:r>
      <w:r w:rsidRPr="00F21C59">
        <w:rPr>
          <w:rFonts w:hint="eastAsia"/>
          <w:lang w:eastAsia="zh-CN"/>
        </w:rPr>
        <w:t>或短期的干扰</w:t>
      </w:r>
      <w:r>
        <w:rPr>
          <w:rFonts w:hint="eastAsia"/>
          <w:lang w:eastAsia="zh-CN"/>
        </w:rPr>
        <w:t>来进行评估</w:t>
      </w:r>
      <w:r w:rsidRPr="00F21C59">
        <w:rPr>
          <w:rFonts w:hint="eastAsia"/>
          <w:lang w:eastAsia="zh-CN"/>
        </w:rPr>
        <w:t>。）</w:t>
      </w:r>
    </w:p>
    <w:p w:rsidR="00672C1C" w:rsidRPr="00F21C59" w:rsidRDefault="00672C1C" w:rsidP="004951F0">
      <w:pPr>
        <w:ind w:firstLineChars="200" w:firstLine="480"/>
        <w:rPr>
          <w:lang w:eastAsia="zh-CN"/>
        </w:rPr>
      </w:pPr>
      <w:r>
        <w:rPr>
          <w:rFonts w:hint="eastAsia"/>
          <w:lang w:eastAsia="zh-CN"/>
        </w:rPr>
        <w:t>保护</w:t>
      </w:r>
      <w:r w:rsidRPr="00F21C59">
        <w:rPr>
          <w:rFonts w:hint="eastAsia"/>
          <w:lang w:eastAsia="zh-CN"/>
        </w:rPr>
        <w:t>固定无线系统</w:t>
      </w:r>
      <w:r>
        <w:rPr>
          <w:rFonts w:hint="eastAsia"/>
          <w:lang w:eastAsia="zh-CN"/>
        </w:rPr>
        <w:t>所需</w:t>
      </w:r>
      <w:r w:rsidRPr="00F21C59">
        <w:rPr>
          <w:rFonts w:hint="eastAsia"/>
          <w:lang w:eastAsia="zh-CN"/>
        </w:rPr>
        <w:t>的干扰标准的数字和值将取决于固定无线系统和干扰的特性。</w:t>
      </w:r>
      <w:r>
        <w:rPr>
          <w:rFonts w:hint="eastAsia"/>
          <w:lang w:eastAsia="zh-CN"/>
        </w:rPr>
        <w:t>对于</w:t>
      </w:r>
      <w:r w:rsidRPr="00F21C59">
        <w:rPr>
          <w:rFonts w:hint="eastAsia"/>
          <w:lang w:eastAsia="zh-CN"/>
        </w:rPr>
        <w:t>时变</w:t>
      </w:r>
      <w:r>
        <w:rPr>
          <w:rFonts w:hint="eastAsia"/>
          <w:lang w:eastAsia="zh-CN"/>
        </w:rPr>
        <w:t>干扰，单一的干扰标准可能是不够的；</w:t>
      </w:r>
      <w:r w:rsidRPr="00F21C59">
        <w:rPr>
          <w:rFonts w:hint="eastAsia"/>
          <w:lang w:eastAsia="zh-CN"/>
        </w:rPr>
        <w:t>在一些建议</w:t>
      </w:r>
      <w:r>
        <w:rPr>
          <w:rFonts w:hint="eastAsia"/>
          <w:lang w:eastAsia="zh-CN"/>
        </w:rPr>
        <w:t>书中</w:t>
      </w:r>
      <w:r w:rsidRPr="00F21C59">
        <w:rPr>
          <w:rFonts w:hint="eastAsia"/>
          <w:lang w:eastAsia="zh-CN"/>
        </w:rPr>
        <w:t>已经</w:t>
      </w:r>
      <w:r>
        <w:rPr>
          <w:rFonts w:hint="eastAsia"/>
          <w:lang w:eastAsia="zh-CN"/>
        </w:rPr>
        <w:t>规定了</w:t>
      </w:r>
      <w:r w:rsidRPr="00F21C59">
        <w:rPr>
          <w:rFonts w:hint="eastAsia"/>
          <w:lang w:eastAsia="zh-CN"/>
        </w:rPr>
        <w:t>两个或三个</w:t>
      </w:r>
      <w:r>
        <w:rPr>
          <w:rFonts w:hint="eastAsia"/>
          <w:lang w:eastAsia="zh-CN"/>
        </w:rPr>
        <w:t>限</w:t>
      </w:r>
      <w:r w:rsidRPr="00F21C59">
        <w:rPr>
          <w:rFonts w:hint="eastAsia"/>
          <w:lang w:eastAsia="zh-CN"/>
        </w:rPr>
        <w:t>值，</w:t>
      </w:r>
      <w:r>
        <w:rPr>
          <w:rFonts w:hint="eastAsia"/>
          <w:lang w:eastAsia="zh-CN"/>
        </w:rPr>
        <w:t>分别对应于长期</w:t>
      </w:r>
      <w:r w:rsidRPr="00F21C59">
        <w:rPr>
          <w:rFonts w:hint="eastAsia"/>
          <w:lang w:eastAsia="zh-CN"/>
        </w:rPr>
        <w:t>（</w:t>
      </w:r>
      <w:r w:rsidRPr="00F21C59">
        <w:rPr>
          <w:rFonts w:hint="eastAsia"/>
          <w:lang w:eastAsia="zh-CN"/>
        </w:rPr>
        <w:t>20</w:t>
      </w:r>
      <w:r w:rsidR="004951F0">
        <w:rPr>
          <w:rFonts w:hint="eastAsia"/>
          <w:lang w:eastAsia="zh-CN"/>
        </w:rPr>
        <w:t>%</w:t>
      </w:r>
      <w:r w:rsidRPr="00F21C59">
        <w:rPr>
          <w:rFonts w:hint="eastAsia"/>
          <w:lang w:eastAsia="zh-CN"/>
        </w:rPr>
        <w:t>时间）和短期（</w:t>
      </w:r>
      <w:r w:rsidRPr="00F21C59">
        <w:rPr>
          <w:rFonts w:hint="eastAsia"/>
          <w:lang w:eastAsia="zh-CN"/>
        </w:rPr>
        <w:t>&lt;1</w:t>
      </w:r>
      <w:r w:rsidR="004951F0">
        <w:rPr>
          <w:rFonts w:hint="eastAsia"/>
          <w:lang w:eastAsia="zh-CN"/>
        </w:rPr>
        <w:t>%</w:t>
      </w:r>
      <w:r w:rsidRPr="00F21C59">
        <w:rPr>
          <w:rFonts w:hint="eastAsia"/>
          <w:lang w:eastAsia="zh-CN"/>
        </w:rPr>
        <w:t>时间）</w:t>
      </w:r>
      <w:r>
        <w:rPr>
          <w:rFonts w:hint="eastAsia"/>
          <w:lang w:eastAsia="zh-CN"/>
        </w:rPr>
        <w:t>的情况。</w:t>
      </w:r>
    </w:p>
    <w:p w:rsidR="00672C1C" w:rsidRPr="00F21C59" w:rsidRDefault="00672C1C" w:rsidP="0002141F">
      <w:pPr>
        <w:ind w:firstLineChars="200" w:firstLine="480"/>
        <w:rPr>
          <w:lang w:eastAsia="zh-CN"/>
        </w:rPr>
      </w:pPr>
      <w:r>
        <w:rPr>
          <w:rFonts w:hint="eastAsia"/>
          <w:lang w:eastAsia="zh-CN"/>
        </w:rPr>
        <w:t>应该指出的是，由于差错性能指标的要求非常严格，差错性能劣化的</w:t>
      </w:r>
      <w:r w:rsidRPr="00F21C59">
        <w:rPr>
          <w:rFonts w:hint="eastAsia"/>
          <w:lang w:eastAsia="zh-CN"/>
        </w:rPr>
        <w:t>事件</w:t>
      </w:r>
      <w:r>
        <w:rPr>
          <w:rFonts w:hint="eastAsia"/>
          <w:lang w:eastAsia="zh-CN"/>
        </w:rPr>
        <w:t>是短时间事件</w:t>
      </w:r>
      <w:r w:rsidRPr="00F21C59">
        <w:rPr>
          <w:rFonts w:hint="eastAsia"/>
          <w:lang w:eastAsia="zh-CN"/>
        </w:rPr>
        <w:t>。</w:t>
      </w:r>
    </w:p>
    <w:p w:rsidR="00672C1C" w:rsidRDefault="00672C1C" w:rsidP="0002141F">
      <w:pPr>
        <w:ind w:firstLineChars="200" w:firstLine="480"/>
        <w:rPr>
          <w:lang w:eastAsia="zh-CN"/>
        </w:rPr>
      </w:pPr>
      <w:r w:rsidRPr="00F21C59">
        <w:rPr>
          <w:rFonts w:hint="eastAsia"/>
          <w:lang w:eastAsia="zh-CN"/>
        </w:rPr>
        <w:t>对应</w:t>
      </w:r>
      <w:r>
        <w:rPr>
          <w:rFonts w:hint="eastAsia"/>
          <w:lang w:eastAsia="zh-CN"/>
        </w:rPr>
        <w:t>于差错性能标准</w:t>
      </w:r>
      <w:r w:rsidRPr="00F21C59">
        <w:rPr>
          <w:rFonts w:hint="eastAsia"/>
          <w:lang w:eastAsia="zh-CN"/>
        </w:rPr>
        <w:t>数目的</w:t>
      </w:r>
      <w:r>
        <w:rPr>
          <w:rFonts w:hint="eastAsia"/>
          <w:lang w:eastAsia="zh-CN"/>
        </w:rPr>
        <w:t>短期干扰标准</w:t>
      </w:r>
      <w:r w:rsidRPr="00F21C59">
        <w:rPr>
          <w:rFonts w:hint="eastAsia"/>
          <w:lang w:eastAsia="zh-CN"/>
        </w:rPr>
        <w:t>数目适</w:t>
      </w:r>
      <w:r>
        <w:rPr>
          <w:rFonts w:hint="eastAsia"/>
          <w:lang w:eastAsia="zh-CN"/>
        </w:rPr>
        <w:t>用于共用的情形。与</w:t>
      </w:r>
      <w:r w:rsidRPr="00F21C59">
        <w:rPr>
          <w:rFonts w:hint="eastAsia"/>
          <w:lang w:eastAsia="zh-CN"/>
        </w:rPr>
        <w:t>短期干扰标准</w:t>
      </w:r>
      <w:r>
        <w:rPr>
          <w:rFonts w:hint="eastAsia"/>
          <w:lang w:eastAsia="zh-CN"/>
        </w:rPr>
        <w:t>相关的确切时间</w:t>
      </w:r>
      <w:r w:rsidRPr="00F21C59">
        <w:rPr>
          <w:rFonts w:hint="eastAsia"/>
          <w:lang w:eastAsia="zh-CN"/>
        </w:rPr>
        <w:t>百分比与</w:t>
      </w:r>
      <w:r>
        <w:rPr>
          <w:rFonts w:hint="eastAsia"/>
          <w:lang w:eastAsia="zh-CN"/>
        </w:rPr>
        <w:t>正在考虑的系统性能指</w:t>
      </w:r>
      <w:r w:rsidRPr="00F21C59">
        <w:rPr>
          <w:rFonts w:hint="eastAsia"/>
          <w:lang w:eastAsia="zh-CN"/>
        </w:rPr>
        <w:t>标</w:t>
      </w:r>
      <w:r>
        <w:rPr>
          <w:rFonts w:hint="eastAsia"/>
          <w:lang w:eastAsia="zh-CN"/>
        </w:rPr>
        <w:t>有关；实现短期干扰指标的详细信息可见</w:t>
      </w:r>
      <w:r w:rsidRPr="00F21C59">
        <w:rPr>
          <w:rFonts w:hint="eastAsia"/>
          <w:lang w:eastAsia="zh-CN"/>
        </w:rPr>
        <w:t>ITU-R F.1494</w:t>
      </w:r>
      <w:r>
        <w:rPr>
          <w:rFonts w:hint="eastAsia"/>
          <w:lang w:eastAsia="zh-CN"/>
        </w:rPr>
        <w:t>、</w:t>
      </w:r>
      <w:r>
        <w:rPr>
          <w:rFonts w:hint="eastAsia"/>
          <w:lang w:eastAsia="zh-CN"/>
        </w:rPr>
        <w:t>ITU-R F.</w:t>
      </w:r>
      <w:r w:rsidRPr="00F21C59">
        <w:rPr>
          <w:rFonts w:hint="eastAsia"/>
          <w:lang w:eastAsia="zh-CN"/>
        </w:rPr>
        <w:t>1495</w:t>
      </w:r>
      <w:r w:rsidR="00D478AD">
        <w:rPr>
          <w:rFonts w:hint="eastAsia"/>
          <w:lang w:eastAsia="zh-CN"/>
        </w:rPr>
        <w:t>和</w:t>
      </w:r>
      <w:r w:rsidRPr="00F21C59">
        <w:rPr>
          <w:rFonts w:hint="eastAsia"/>
          <w:lang w:eastAsia="zh-CN"/>
        </w:rPr>
        <w:t>ITU-R F.1606</w:t>
      </w:r>
      <w:r w:rsidRPr="00F21C59">
        <w:rPr>
          <w:rFonts w:hint="eastAsia"/>
          <w:lang w:eastAsia="zh-CN"/>
        </w:rPr>
        <w:t>建议书</w:t>
      </w:r>
      <w:r>
        <w:rPr>
          <w:rFonts w:hint="eastAsia"/>
          <w:lang w:eastAsia="zh-CN"/>
        </w:rPr>
        <w:t>，所有这些建议书都涉及</w:t>
      </w:r>
      <w:r w:rsidRPr="00F21C59">
        <w:rPr>
          <w:rFonts w:hint="eastAsia"/>
          <w:lang w:eastAsia="zh-CN"/>
        </w:rPr>
        <w:t>适用于时变干扰</w:t>
      </w:r>
      <w:r>
        <w:rPr>
          <w:rFonts w:hint="eastAsia"/>
          <w:lang w:eastAsia="zh-CN"/>
        </w:rPr>
        <w:t>的保护标准</w:t>
      </w:r>
      <w:r w:rsidRPr="00F21C59">
        <w:rPr>
          <w:rFonts w:hint="eastAsia"/>
          <w:lang w:eastAsia="zh-CN"/>
        </w:rPr>
        <w:t>。</w:t>
      </w:r>
    </w:p>
    <w:p w:rsidR="00672C1C" w:rsidRDefault="00672C1C">
      <w:pPr>
        <w:tabs>
          <w:tab w:val="clear" w:pos="794"/>
          <w:tab w:val="clear" w:pos="1191"/>
          <w:tab w:val="clear" w:pos="1588"/>
          <w:tab w:val="clear" w:pos="1985"/>
        </w:tabs>
        <w:overflowPunct/>
        <w:autoSpaceDE/>
        <w:autoSpaceDN/>
        <w:adjustRightInd/>
        <w:spacing w:before="0"/>
        <w:jc w:val="left"/>
        <w:textAlignment w:val="auto"/>
        <w:rPr>
          <w:sz w:val="22"/>
          <w:lang w:eastAsia="zh-CN"/>
        </w:rPr>
      </w:pPr>
      <w:r>
        <w:rPr>
          <w:sz w:val="22"/>
          <w:lang w:eastAsia="zh-CN"/>
        </w:rPr>
        <w:br w:type="page"/>
      </w:r>
    </w:p>
    <w:p w:rsidR="00672C1C" w:rsidRDefault="00672C1C" w:rsidP="0002141F">
      <w:pPr>
        <w:ind w:firstLineChars="200" w:firstLine="480"/>
        <w:rPr>
          <w:lang w:val="en-US" w:eastAsia="zh-CN"/>
        </w:rPr>
      </w:pPr>
      <w:r w:rsidRPr="00D12674">
        <w:rPr>
          <w:rFonts w:hint="eastAsia"/>
          <w:lang w:val="en-US" w:eastAsia="zh-CN"/>
        </w:rPr>
        <w:lastRenderedPageBreak/>
        <w:t>表</w:t>
      </w:r>
      <w:r w:rsidRPr="00D12674">
        <w:rPr>
          <w:lang w:val="en-US" w:eastAsia="zh-CN"/>
        </w:rPr>
        <w:t>1</w:t>
      </w:r>
      <w:r w:rsidRPr="00D12674">
        <w:rPr>
          <w:rFonts w:hint="eastAsia"/>
          <w:lang w:val="en-US" w:eastAsia="zh-CN"/>
        </w:rPr>
        <w:t>列出了涉及进入固定业务的干扰问题的关于</w:t>
      </w:r>
      <w:r w:rsidRPr="00F21C59">
        <w:rPr>
          <w:rFonts w:hint="eastAsia"/>
          <w:lang w:eastAsia="zh-CN"/>
        </w:rPr>
        <w:t>性能</w:t>
      </w:r>
      <w:r w:rsidRPr="00F21C59">
        <w:rPr>
          <w:rFonts w:hint="eastAsia"/>
          <w:lang w:eastAsia="zh-CN"/>
        </w:rPr>
        <w:t>/</w:t>
      </w:r>
      <w:r w:rsidRPr="00F21C59">
        <w:rPr>
          <w:rFonts w:hint="eastAsia"/>
          <w:lang w:eastAsia="zh-CN"/>
        </w:rPr>
        <w:t>可用性</w:t>
      </w:r>
      <w:r>
        <w:rPr>
          <w:rFonts w:hint="eastAsia"/>
          <w:lang w:eastAsia="zh-CN"/>
        </w:rPr>
        <w:t>指</w:t>
      </w:r>
      <w:r w:rsidRPr="00F21C59">
        <w:rPr>
          <w:rFonts w:hint="eastAsia"/>
          <w:lang w:eastAsia="zh-CN"/>
        </w:rPr>
        <w:t>标</w:t>
      </w:r>
      <w:r>
        <w:rPr>
          <w:rFonts w:hint="eastAsia"/>
          <w:lang w:eastAsia="zh-CN"/>
        </w:rPr>
        <w:t>和</w:t>
      </w:r>
      <w:r w:rsidRPr="00D12674">
        <w:rPr>
          <w:rFonts w:hint="eastAsia"/>
          <w:lang w:val="en-US" w:eastAsia="zh-CN"/>
        </w:rPr>
        <w:t>固定业务与</w:t>
      </w:r>
      <w:r>
        <w:rPr>
          <w:rFonts w:hint="eastAsia"/>
          <w:lang w:val="en-US" w:eastAsia="zh-CN"/>
        </w:rPr>
        <w:t>其他主要</w:t>
      </w:r>
      <w:r w:rsidRPr="00D12674">
        <w:rPr>
          <w:rFonts w:hint="eastAsia"/>
          <w:lang w:val="en-US" w:eastAsia="zh-CN"/>
        </w:rPr>
        <w:t>业务之间频率共用的参考文件。</w:t>
      </w:r>
    </w:p>
    <w:p w:rsidR="00672C1C" w:rsidRDefault="00672C1C" w:rsidP="0002141F">
      <w:pPr>
        <w:ind w:firstLineChars="200" w:firstLine="480"/>
        <w:rPr>
          <w:lang w:eastAsia="zh-CN"/>
        </w:rPr>
      </w:pPr>
      <w:r>
        <w:rPr>
          <w:rFonts w:hint="eastAsia"/>
          <w:lang w:eastAsia="zh-CN"/>
        </w:rPr>
        <w:t>差错</w:t>
      </w:r>
      <w:r w:rsidRPr="00F21C59">
        <w:rPr>
          <w:rFonts w:hint="eastAsia"/>
          <w:lang w:eastAsia="zh-CN"/>
        </w:rPr>
        <w:t>性能和可用性指标应</w:t>
      </w:r>
      <w:r>
        <w:rPr>
          <w:rFonts w:hint="eastAsia"/>
          <w:lang w:eastAsia="zh-CN"/>
        </w:rPr>
        <w:t>单独</w:t>
      </w:r>
      <w:r w:rsidRPr="00F21C59">
        <w:rPr>
          <w:rFonts w:hint="eastAsia"/>
          <w:lang w:eastAsia="zh-CN"/>
        </w:rPr>
        <w:t>满足，无论</w:t>
      </w:r>
      <w:r>
        <w:rPr>
          <w:rFonts w:hint="eastAsia"/>
          <w:lang w:eastAsia="zh-CN"/>
        </w:rPr>
        <w:t>其是由长期或短期</w:t>
      </w:r>
      <w:r w:rsidRPr="00F21C59">
        <w:rPr>
          <w:rFonts w:hint="eastAsia"/>
          <w:lang w:eastAsia="zh-CN"/>
        </w:rPr>
        <w:t>干扰造成的。</w:t>
      </w:r>
    </w:p>
    <w:p w:rsidR="0002141F" w:rsidRDefault="0002141F" w:rsidP="0002141F">
      <w:pPr>
        <w:ind w:firstLineChars="200" w:firstLine="480"/>
        <w:rPr>
          <w:lang w:eastAsia="zh-CN"/>
        </w:rPr>
      </w:pPr>
    </w:p>
    <w:p w:rsidR="00672C1C" w:rsidRPr="00D12674" w:rsidRDefault="00672C1C" w:rsidP="0002141F">
      <w:pPr>
        <w:pStyle w:val="TableNo"/>
        <w:rPr>
          <w:lang w:val="en-US" w:eastAsia="zh-CN"/>
        </w:rPr>
      </w:pPr>
      <w:r w:rsidRPr="00D12674">
        <w:rPr>
          <w:rFonts w:hint="eastAsia"/>
          <w:lang w:val="en-US" w:eastAsia="zh-CN"/>
        </w:rPr>
        <w:t>表</w:t>
      </w:r>
      <w:r w:rsidRPr="00D12674">
        <w:rPr>
          <w:rFonts w:hint="eastAsia"/>
          <w:lang w:val="en-US" w:eastAsia="zh-CN"/>
        </w:rPr>
        <w:t>1</w:t>
      </w:r>
    </w:p>
    <w:p w:rsidR="00672C1C" w:rsidRDefault="00672C1C" w:rsidP="0002141F">
      <w:pPr>
        <w:pStyle w:val="Tabletitle"/>
        <w:rPr>
          <w:lang w:val="en-US" w:eastAsia="zh-CN"/>
        </w:rPr>
      </w:pPr>
      <w:r w:rsidRPr="00D12674">
        <w:rPr>
          <w:rFonts w:hint="eastAsia"/>
          <w:lang w:val="en-US" w:eastAsia="zh-CN"/>
        </w:rPr>
        <w:t>有关固定业务和其他主要业务之间的</w:t>
      </w:r>
      <w:r w:rsidR="0002141F">
        <w:rPr>
          <w:lang w:val="en-US" w:eastAsia="zh-CN"/>
        </w:rPr>
        <w:br/>
      </w:r>
      <w:r w:rsidRPr="00D12674">
        <w:rPr>
          <w:rFonts w:hint="eastAsia"/>
          <w:lang w:val="en-US" w:eastAsia="zh-CN"/>
        </w:rPr>
        <w:t>频率共用的</w:t>
      </w:r>
      <w:r w:rsidRPr="00D12674">
        <w:rPr>
          <w:rFonts w:hint="eastAsia"/>
          <w:lang w:val="en-US" w:eastAsia="zh-CN"/>
        </w:rPr>
        <w:t>ITU-R</w:t>
      </w:r>
      <w:r w:rsidRPr="00D12674">
        <w:rPr>
          <w:rFonts w:hint="eastAsia"/>
          <w:lang w:val="en-US" w:eastAsia="zh-CN"/>
        </w:rPr>
        <w:t>建议书</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25"/>
        <w:gridCol w:w="7541"/>
      </w:tblGrid>
      <w:tr w:rsidR="00672C1C" w:rsidRPr="00D12674" w:rsidTr="0002141F">
        <w:trPr>
          <w:tblHeader/>
          <w:jc w:val="center"/>
        </w:trPr>
        <w:tc>
          <w:tcPr>
            <w:tcW w:w="2325" w:type="dxa"/>
            <w:vAlign w:val="center"/>
          </w:tcPr>
          <w:p w:rsidR="00672C1C" w:rsidRPr="00B502D5" w:rsidRDefault="00672C1C" w:rsidP="0002141F">
            <w:pPr>
              <w:pStyle w:val="Tablehead"/>
              <w:rPr>
                <w:lang w:eastAsia="zh-CN"/>
              </w:rPr>
            </w:pPr>
            <w:r w:rsidRPr="00B502D5">
              <w:rPr>
                <w:rFonts w:hint="eastAsia"/>
                <w:lang w:val="en-US" w:eastAsia="zh-CN"/>
              </w:rPr>
              <w:t>ITU-R</w:t>
            </w:r>
            <w:r w:rsidRPr="00B502D5">
              <w:rPr>
                <w:rFonts w:hint="eastAsia"/>
                <w:lang w:val="en-US" w:eastAsia="zh-CN"/>
              </w:rPr>
              <w:t>建议书</w:t>
            </w:r>
          </w:p>
        </w:tc>
        <w:tc>
          <w:tcPr>
            <w:tcW w:w="7541" w:type="dxa"/>
            <w:vAlign w:val="center"/>
          </w:tcPr>
          <w:p w:rsidR="00672C1C" w:rsidRPr="00B502D5" w:rsidRDefault="00672C1C" w:rsidP="0002141F">
            <w:pPr>
              <w:pStyle w:val="Tablehead"/>
              <w:rPr>
                <w:lang w:val="en-US" w:eastAsia="zh-CN"/>
              </w:rPr>
            </w:pPr>
            <w:r w:rsidRPr="00B502D5">
              <w:rPr>
                <w:rFonts w:hint="eastAsia"/>
                <w:lang w:val="en-US" w:eastAsia="zh-CN"/>
              </w:rPr>
              <w:t>标题</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F.1094</w:t>
            </w:r>
          </w:p>
        </w:tc>
        <w:tc>
          <w:tcPr>
            <w:tcW w:w="7541" w:type="dxa"/>
          </w:tcPr>
          <w:p w:rsidR="00672C1C" w:rsidRPr="00D12674" w:rsidRDefault="00672C1C" w:rsidP="0002141F">
            <w:pPr>
              <w:pStyle w:val="Tabletext"/>
              <w:rPr>
                <w:lang w:val="en-US" w:eastAsia="zh-CN"/>
              </w:rPr>
            </w:pPr>
            <w:r w:rsidRPr="004A209E">
              <w:rPr>
                <w:rFonts w:hint="eastAsia"/>
                <w:lang w:val="en-US" w:eastAsia="zh-CN"/>
              </w:rPr>
              <w:t>其它信号源发射和辐射引起的干扰对数字</w:t>
            </w:r>
            <w:r>
              <w:rPr>
                <w:rFonts w:hint="eastAsia"/>
                <w:lang w:val="en-US" w:eastAsia="zh-CN"/>
              </w:rPr>
              <w:t>固定</w:t>
            </w:r>
            <w:r w:rsidRPr="004A209E">
              <w:rPr>
                <w:rFonts w:hint="eastAsia"/>
                <w:lang w:val="en-US" w:eastAsia="zh-CN"/>
              </w:rPr>
              <w:t>无线系统造成的最大允许</w:t>
            </w:r>
            <w:r>
              <w:rPr>
                <w:rFonts w:hint="eastAsia"/>
                <w:lang w:val="en-US" w:eastAsia="zh-CN"/>
              </w:rPr>
              <w:t>差错</w:t>
            </w:r>
            <w:r w:rsidRPr="004A209E">
              <w:rPr>
                <w:rFonts w:hint="eastAsia"/>
                <w:lang w:val="en-US" w:eastAsia="zh-CN"/>
              </w:rPr>
              <w:t>性能和可用性</w:t>
            </w:r>
            <w:r>
              <w:rPr>
                <w:rFonts w:hint="eastAsia"/>
                <w:lang w:val="en-US" w:eastAsia="zh-CN"/>
              </w:rPr>
              <w:t>劣化</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F.1108</w:t>
            </w:r>
          </w:p>
        </w:tc>
        <w:tc>
          <w:tcPr>
            <w:tcW w:w="7541" w:type="dxa"/>
          </w:tcPr>
          <w:p w:rsidR="00672C1C" w:rsidRPr="00D12674" w:rsidRDefault="00672C1C" w:rsidP="0002141F">
            <w:pPr>
              <w:pStyle w:val="Tabletext"/>
              <w:rPr>
                <w:lang w:val="en-US" w:eastAsia="zh-CN"/>
              </w:rPr>
            </w:pPr>
            <w:r w:rsidRPr="004A209E">
              <w:rPr>
                <w:rFonts w:hint="eastAsia"/>
                <w:lang w:val="en-US" w:eastAsia="zh-CN"/>
              </w:rPr>
              <w:t>保护固定业务接收机免受运行于非静止轨道共享频段空间站发射影响的标准确定</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F.1334</w:t>
            </w:r>
          </w:p>
        </w:tc>
        <w:tc>
          <w:tcPr>
            <w:tcW w:w="7541" w:type="dxa"/>
          </w:tcPr>
          <w:p w:rsidR="00672C1C" w:rsidRPr="00D12674" w:rsidRDefault="00672C1C" w:rsidP="0002141F">
            <w:pPr>
              <w:pStyle w:val="Tabletext"/>
              <w:rPr>
                <w:lang w:val="en-US" w:eastAsia="zh-CN"/>
              </w:rPr>
            </w:pPr>
            <w:r w:rsidRPr="00A43256">
              <w:rPr>
                <w:rFonts w:hint="eastAsia"/>
                <w:lang w:val="en-US" w:eastAsia="zh-CN"/>
              </w:rPr>
              <w:t>在</w:t>
            </w:r>
            <w:r w:rsidRPr="00A43256">
              <w:rPr>
                <w:rFonts w:hint="eastAsia"/>
                <w:lang w:val="en-US" w:eastAsia="zh-CN"/>
              </w:rPr>
              <w:t>1-3</w:t>
            </w:r>
            <w:r>
              <w:rPr>
                <w:rFonts w:hint="eastAsia"/>
                <w:lang w:val="en-US" w:eastAsia="zh-CN"/>
              </w:rPr>
              <w:t xml:space="preserve"> </w:t>
            </w:r>
            <w:r w:rsidRPr="00A43256">
              <w:rPr>
                <w:rFonts w:hint="eastAsia"/>
                <w:lang w:val="en-US" w:eastAsia="zh-CN"/>
              </w:rPr>
              <w:t>GHz</w:t>
            </w:r>
            <w:r w:rsidRPr="00A43256">
              <w:rPr>
                <w:rFonts w:hint="eastAsia"/>
                <w:lang w:val="en-US" w:eastAsia="zh-CN"/>
              </w:rPr>
              <w:t>频段与陆地移动业务共享频率的固定业务系统保护标准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F.1338</w:t>
            </w:r>
          </w:p>
        </w:tc>
        <w:tc>
          <w:tcPr>
            <w:tcW w:w="7541" w:type="dxa"/>
          </w:tcPr>
          <w:p w:rsidR="00672C1C" w:rsidRPr="00D12674" w:rsidRDefault="00672C1C" w:rsidP="0002141F">
            <w:pPr>
              <w:pStyle w:val="Tabletext"/>
              <w:rPr>
                <w:lang w:val="en-US" w:eastAsia="zh-CN"/>
              </w:rPr>
            </w:pPr>
            <w:r w:rsidRPr="00A43256">
              <w:rPr>
                <w:rFonts w:hint="eastAsia"/>
                <w:lang w:val="en-US" w:eastAsia="zh-CN"/>
              </w:rPr>
              <w:t>在空间</w:t>
            </w:r>
            <w:r w:rsidRPr="00A43256">
              <w:rPr>
                <w:rFonts w:hint="eastAsia"/>
                <w:lang w:val="en-US" w:eastAsia="zh-CN"/>
              </w:rPr>
              <w:t>-</w:t>
            </w:r>
            <w:r w:rsidRPr="00A43256">
              <w:rPr>
                <w:rFonts w:hint="eastAsia"/>
                <w:lang w:val="en-US" w:eastAsia="zh-CN"/>
              </w:rPr>
              <w:t>地球传输静止卫星轨道广播卫星业务（声音）和</w:t>
            </w:r>
            <w:r w:rsidRPr="00A43256">
              <w:rPr>
                <w:rFonts w:hint="eastAsia"/>
                <w:lang w:val="en-US" w:eastAsia="zh-CN"/>
              </w:rPr>
              <w:t>1452-1492</w:t>
            </w:r>
            <w:r>
              <w:rPr>
                <w:rFonts w:hint="eastAsia"/>
                <w:lang w:val="en-US" w:eastAsia="zh-CN"/>
              </w:rPr>
              <w:t xml:space="preserve"> </w:t>
            </w:r>
            <w:r w:rsidRPr="00A43256">
              <w:rPr>
                <w:rFonts w:hint="eastAsia"/>
                <w:lang w:val="en-US" w:eastAsia="zh-CN"/>
              </w:rPr>
              <w:t>MHz</w:t>
            </w:r>
            <w:r w:rsidRPr="00A43256">
              <w:rPr>
                <w:rFonts w:hint="eastAsia"/>
                <w:lang w:val="en-US" w:eastAsia="zh-CN"/>
              </w:rPr>
              <w:t>频段内固定业务特别系统之间确定协调需求的</w:t>
            </w:r>
            <w:r>
              <w:rPr>
                <w:rFonts w:hint="eastAsia"/>
                <w:lang w:val="en-US" w:eastAsia="zh-CN"/>
              </w:rPr>
              <w:t>阈值</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F.1494</w:t>
            </w:r>
          </w:p>
        </w:tc>
        <w:tc>
          <w:tcPr>
            <w:tcW w:w="7541" w:type="dxa"/>
          </w:tcPr>
          <w:p w:rsidR="00672C1C" w:rsidRPr="00D12674" w:rsidRDefault="00672C1C" w:rsidP="0002141F">
            <w:pPr>
              <w:pStyle w:val="Tabletext"/>
              <w:rPr>
                <w:lang w:val="en-US" w:eastAsia="zh-CN"/>
              </w:rPr>
            </w:pPr>
            <w:r w:rsidRPr="00A43256">
              <w:rPr>
                <w:rFonts w:hint="eastAsia"/>
                <w:lang w:val="en-US" w:eastAsia="zh-CN"/>
              </w:rPr>
              <w:t>10.7-12.75</w:t>
            </w:r>
            <w:r>
              <w:rPr>
                <w:rFonts w:hint="eastAsia"/>
                <w:lang w:val="en-US" w:eastAsia="zh-CN"/>
              </w:rPr>
              <w:t xml:space="preserve"> </w:t>
            </w:r>
            <w:r w:rsidRPr="00A43256">
              <w:rPr>
                <w:rFonts w:hint="eastAsia"/>
                <w:lang w:val="en-US" w:eastAsia="zh-CN"/>
              </w:rPr>
              <w:t>GHz</w:t>
            </w:r>
            <w:r w:rsidRPr="00A43256">
              <w:rPr>
                <w:rFonts w:hint="eastAsia"/>
                <w:lang w:val="en-US" w:eastAsia="zh-CN"/>
              </w:rPr>
              <w:t>频段保护固定业务免受共享的其他业务的时变总干扰的干扰标准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F.1495</w:t>
            </w:r>
          </w:p>
        </w:tc>
        <w:tc>
          <w:tcPr>
            <w:tcW w:w="7541" w:type="dxa"/>
          </w:tcPr>
          <w:p w:rsidR="00672C1C" w:rsidRPr="00D12674" w:rsidRDefault="00672C1C" w:rsidP="0002141F">
            <w:pPr>
              <w:pStyle w:val="Tabletext"/>
              <w:rPr>
                <w:lang w:val="en-US" w:eastAsia="zh-CN"/>
              </w:rPr>
            </w:pPr>
            <w:r w:rsidRPr="00A43256">
              <w:rPr>
                <w:rFonts w:hint="eastAsia"/>
                <w:lang w:val="en-US" w:eastAsia="zh-CN"/>
              </w:rPr>
              <w:t>17.7-19.3</w:t>
            </w:r>
            <w:r>
              <w:rPr>
                <w:rFonts w:hint="eastAsia"/>
                <w:lang w:val="en-US" w:eastAsia="zh-CN"/>
              </w:rPr>
              <w:t xml:space="preserve"> </w:t>
            </w:r>
            <w:r w:rsidRPr="00A43256">
              <w:rPr>
                <w:rFonts w:hint="eastAsia"/>
                <w:lang w:val="en-US" w:eastAsia="zh-CN"/>
              </w:rPr>
              <w:t>GHz</w:t>
            </w:r>
            <w:r w:rsidRPr="00A43256">
              <w:rPr>
                <w:rFonts w:hint="eastAsia"/>
                <w:lang w:val="en-US" w:eastAsia="zh-CN"/>
              </w:rPr>
              <w:t>频段保护固定业务免受共享的其他业务的时变总干扰的干扰标准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F.1565</w:t>
            </w:r>
          </w:p>
        </w:tc>
        <w:tc>
          <w:tcPr>
            <w:tcW w:w="7541" w:type="dxa"/>
          </w:tcPr>
          <w:p w:rsidR="00672C1C" w:rsidRPr="00D12674" w:rsidRDefault="00672C1C" w:rsidP="0002141F">
            <w:pPr>
              <w:pStyle w:val="Tabletext"/>
              <w:rPr>
                <w:lang w:val="en-US" w:eastAsia="zh-CN"/>
              </w:rPr>
            </w:pPr>
            <w:r w:rsidRPr="00A43256">
              <w:rPr>
                <w:rFonts w:hint="eastAsia"/>
                <w:lang w:val="en-US" w:eastAsia="zh-CN"/>
              </w:rPr>
              <w:t xml:space="preserve">ITU-R F.1565 </w:t>
            </w:r>
            <w:r w:rsidRPr="00A43256">
              <w:rPr>
                <w:rFonts w:hint="eastAsia"/>
                <w:lang w:val="en-US" w:eastAsia="zh-CN"/>
              </w:rPr>
              <w:t>运行于基群或以上速率并可用于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sidRPr="00A43256">
              <w:rPr>
                <w:rFonts w:hint="eastAsia"/>
                <w:lang w:val="en-US" w:eastAsia="zh-CN"/>
              </w:rPr>
              <w:t>假设参考通道国际和国内部分的数字固定无线系统由于受到其共享频段内其它业务的干扰而引起的性能</w:t>
            </w:r>
            <w:r>
              <w:rPr>
                <w:rFonts w:hint="eastAsia"/>
                <w:lang w:val="en-US" w:eastAsia="zh-CN"/>
              </w:rPr>
              <w:t>劣化</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F.1606</w:t>
            </w:r>
          </w:p>
        </w:tc>
        <w:tc>
          <w:tcPr>
            <w:tcW w:w="7541" w:type="dxa"/>
          </w:tcPr>
          <w:p w:rsidR="00672C1C" w:rsidRPr="00D12674" w:rsidRDefault="00672C1C" w:rsidP="0002141F">
            <w:pPr>
              <w:pStyle w:val="Tabletext"/>
              <w:rPr>
                <w:lang w:val="en-US" w:eastAsia="zh-CN"/>
              </w:rPr>
            </w:pPr>
            <w:r w:rsidRPr="00A43256">
              <w:rPr>
                <w:lang w:val="en-US" w:eastAsia="zh-CN"/>
              </w:rPr>
              <w:t xml:space="preserve">37-40 GHz </w:t>
            </w:r>
            <w:r>
              <w:rPr>
                <w:rFonts w:hint="eastAsia"/>
                <w:lang w:val="en-US" w:eastAsia="zh-CN"/>
              </w:rPr>
              <w:t>和</w:t>
            </w:r>
            <w:r w:rsidRPr="00A43256">
              <w:rPr>
                <w:lang w:val="en-US" w:eastAsia="zh-CN"/>
              </w:rPr>
              <w:t xml:space="preserve"> 40.5-42.5 GHz</w:t>
            </w:r>
            <w:r w:rsidRPr="00A43256">
              <w:rPr>
                <w:rFonts w:hint="eastAsia"/>
                <w:lang w:val="en-US" w:eastAsia="zh-CN"/>
              </w:rPr>
              <w:t>频段保护固定业务免受运行于共享的其他业务的非地球同步卫星的时变总干扰的干扰标准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F.1668</w:t>
            </w:r>
          </w:p>
        </w:tc>
        <w:tc>
          <w:tcPr>
            <w:tcW w:w="7541" w:type="dxa"/>
          </w:tcPr>
          <w:p w:rsidR="00672C1C" w:rsidRPr="00D12674" w:rsidRDefault="00672C1C" w:rsidP="0002141F">
            <w:pPr>
              <w:pStyle w:val="Tabletext"/>
              <w:rPr>
                <w:lang w:val="en-US" w:eastAsia="zh-CN"/>
              </w:rPr>
            </w:pPr>
            <w:r w:rsidRPr="00A43256">
              <w:rPr>
                <w:rFonts w:hint="eastAsia"/>
                <w:lang w:val="en-US" w:eastAsia="zh-CN"/>
              </w:rPr>
              <w:t>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Pr>
                <w:rFonts w:hint="eastAsia"/>
                <w:lang w:val="en-US" w:eastAsia="zh-CN"/>
              </w:rPr>
              <w:t>假想参考路径和连接的实际数字固定无线链路的差错</w:t>
            </w:r>
            <w:r w:rsidRPr="00A43256">
              <w:rPr>
                <w:rFonts w:hint="eastAsia"/>
                <w:lang w:val="en-US" w:eastAsia="zh-CN"/>
              </w:rPr>
              <w:t>性能目标</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F.1669</w:t>
            </w:r>
          </w:p>
        </w:tc>
        <w:tc>
          <w:tcPr>
            <w:tcW w:w="7541" w:type="dxa"/>
          </w:tcPr>
          <w:p w:rsidR="00672C1C" w:rsidRPr="00D12674" w:rsidRDefault="00672C1C" w:rsidP="0002141F">
            <w:pPr>
              <w:pStyle w:val="Tabletext"/>
              <w:rPr>
                <w:lang w:val="en-US" w:eastAsia="zh-CN"/>
              </w:rPr>
            </w:pPr>
            <w:r w:rsidRPr="00A43256">
              <w:rPr>
                <w:rFonts w:hint="eastAsia"/>
                <w:lang w:val="en-US" w:eastAsia="zh-CN"/>
              </w:rPr>
              <w:t>相对于同步轨道上的卫星运行在</w:t>
            </w:r>
            <w:r w:rsidRPr="00A43256">
              <w:rPr>
                <w:rFonts w:hint="eastAsia"/>
                <w:lang w:val="en-US" w:eastAsia="zh-CN"/>
              </w:rPr>
              <w:t>37-40 GHz</w:t>
            </w:r>
            <w:r w:rsidRPr="00A43256">
              <w:rPr>
                <w:rFonts w:hint="eastAsia"/>
                <w:lang w:val="en-US" w:eastAsia="zh-CN"/>
              </w:rPr>
              <w:t>和</w:t>
            </w:r>
            <w:r w:rsidRPr="00A43256">
              <w:rPr>
                <w:rFonts w:hint="eastAsia"/>
                <w:lang w:val="en-US" w:eastAsia="zh-CN"/>
              </w:rPr>
              <w:t>40.5-42.5 GHz</w:t>
            </w:r>
            <w:r w:rsidRPr="00A43256">
              <w:rPr>
                <w:rFonts w:hint="eastAsia"/>
                <w:lang w:val="en-US" w:eastAsia="zh-CN"/>
              </w:rPr>
              <w:t>频段的固定无线系统的干扰标准</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F.1670</w:t>
            </w:r>
          </w:p>
        </w:tc>
        <w:tc>
          <w:tcPr>
            <w:tcW w:w="7541" w:type="dxa"/>
          </w:tcPr>
          <w:p w:rsidR="00672C1C" w:rsidRPr="00D12674" w:rsidRDefault="00672C1C" w:rsidP="0002141F">
            <w:pPr>
              <w:pStyle w:val="Tabletext"/>
              <w:rPr>
                <w:lang w:val="en-US" w:eastAsia="zh-CN"/>
              </w:rPr>
            </w:pPr>
            <w:r w:rsidRPr="00A43256">
              <w:rPr>
                <w:rFonts w:hint="eastAsia"/>
                <w:lang w:val="en-US" w:eastAsia="zh-CN"/>
              </w:rPr>
              <w:t>VHF</w:t>
            </w:r>
            <w:r w:rsidRPr="00A43256">
              <w:rPr>
                <w:rFonts w:hint="eastAsia"/>
                <w:lang w:val="en-US" w:eastAsia="zh-CN"/>
              </w:rPr>
              <w:t>和</w:t>
            </w:r>
            <w:r w:rsidRPr="00A43256">
              <w:rPr>
                <w:rFonts w:hint="eastAsia"/>
                <w:lang w:val="en-US" w:eastAsia="zh-CN"/>
              </w:rPr>
              <w:t>UHF</w:t>
            </w:r>
            <w:r w:rsidRPr="00A43256">
              <w:rPr>
                <w:rFonts w:hint="eastAsia"/>
                <w:lang w:val="en-US" w:eastAsia="zh-CN"/>
              </w:rPr>
              <w:t>共用波段陆地数字视频广播系统的固定无线系统的保护</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F.1703</w:t>
            </w:r>
          </w:p>
        </w:tc>
        <w:tc>
          <w:tcPr>
            <w:tcW w:w="7541" w:type="dxa"/>
          </w:tcPr>
          <w:p w:rsidR="00672C1C" w:rsidRPr="00D12674" w:rsidRDefault="00672C1C" w:rsidP="0002141F">
            <w:pPr>
              <w:pStyle w:val="Tabletext"/>
              <w:rPr>
                <w:lang w:val="en-US" w:eastAsia="zh-CN"/>
              </w:rPr>
            </w:pPr>
            <w:r w:rsidRPr="00A43256">
              <w:rPr>
                <w:rFonts w:hint="eastAsia"/>
                <w:lang w:val="en-US" w:eastAsia="zh-CN"/>
              </w:rPr>
              <w:t>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sidRPr="00A43256">
              <w:rPr>
                <w:rFonts w:hint="eastAsia"/>
                <w:lang w:val="en-US" w:eastAsia="zh-CN"/>
              </w:rPr>
              <w:t>的基群及以上速率的假想参考路径和连接的实际数字固定无线链路的可用目标</w:t>
            </w:r>
          </w:p>
        </w:tc>
      </w:tr>
      <w:tr w:rsidR="00672C1C" w:rsidRPr="00D12674" w:rsidTr="0002141F">
        <w:trPr>
          <w:cantSplit/>
          <w:jc w:val="center"/>
        </w:trPr>
        <w:tc>
          <w:tcPr>
            <w:tcW w:w="2325" w:type="dxa"/>
          </w:tcPr>
          <w:p w:rsidR="00672C1C" w:rsidRPr="00D12674" w:rsidRDefault="00672C1C" w:rsidP="0002141F">
            <w:pPr>
              <w:pStyle w:val="Tabletext"/>
              <w:jc w:val="center"/>
              <w:rPr>
                <w:lang w:val="en-US" w:eastAsia="zh-CN"/>
              </w:rPr>
            </w:pPr>
            <w:r w:rsidRPr="00D12674">
              <w:rPr>
                <w:lang w:val="en-US" w:eastAsia="zh-CN"/>
              </w:rPr>
              <w:t>F.1706</w:t>
            </w:r>
          </w:p>
        </w:tc>
        <w:tc>
          <w:tcPr>
            <w:tcW w:w="7541" w:type="dxa"/>
          </w:tcPr>
          <w:p w:rsidR="00672C1C" w:rsidRPr="00D12674" w:rsidRDefault="00672C1C" w:rsidP="0002141F">
            <w:pPr>
              <w:pStyle w:val="Tabletext"/>
              <w:rPr>
                <w:lang w:val="en-US" w:eastAsia="zh-CN"/>
              </w:rPr>
            </w:pPr>
            <w:r w:rsidRPr="00670CD2">
              <w:rPr>
                <w:rFonts w:hint="eastAsia"/>
                <w:lang w:val="en-US" w:eastAsia="zh-CN"/>
              </w:rPr>
              <w:t>共享同一频段在</w:t>
            </w:r>
            <w:r w:rsidRPr="00670CD2">
              <w:rPr>
                <w:rFonts w:hint="eastAsia"/>
                <w:lang w:val="en-US" w:eastAsia="zh-CN"/>
              </w:rPr>
              <w:t>4</w:t>
            </w:r>
            <w:r w:rsidRPr="00670CD2">
              <w:rPr>
                <w:rFonts w:hint="eastAsia"/>
                <w:lang w:val="en-US" w:eastAsia="zh-CN"/>
              </w:rPr>
              <w:t>到</w:t>
            </w:r>
            <w:r w:rsidRPr="00670CD2">
              <w:rPr>
                <w:rFonts w:hint="eastAsia"/>
                <w:lang w:val="en-US" w:eastAsia="zh-CN"/>
              </w:rPr>
              <w:t>6</w:t>
            </w:r>
            <w:r>
              <w:rPr>
                <w:rFonts w:hint="eastAsia"/>
                <w:lang w:val="en-US" w:eastAsia="zh-CN"/>
              </w:rPr>
              <w:t xml:space="preserve"> </w:t>
            </w:r>
            <w:r w:rsidRPr="00670CD2">
              <w:rPr>
                <w:rFonts w:hint="eastAsia"/>
                <w:lang w:val="en-US" w:eastAsia="zh-CN"/>
              </w:rPr>
              <w:t>GHz</w:t>
            </w:r>
            <w:r w:rsidRPr="00670CD2">
              <w:rPr>
                <w:rFonts w:hint="eastAsia"/>
                <w:lang w:val="en-US" w:eastAsia="zh-CN"/>
              </w:rPr>
              <w:t>范围内具有漫游无线接入系统的点到点无线系统的保护标准</w:t>
            </w:r>
          </w:p>
        </w:tc>
      </w:tr>
      <w:tr w:rsidR="00672C1C" w:rsidRPr="00D12674" w:rsidTr="0002141F">
        <w:trPr>
          <w:jc w:val="center"/>
        </w:trPr>
        <w:tc>
          <w:tcPr>
            <w:tcW w:w="2325" w:type="dxa"/>
          </w:tcPr>
          <w:p w:rsidR="00672C1C" w:rsidRPr="00D12674" w:rsidRDefault="00672C1C" w:rsidP="0002141F">
            <w:pPr>
              <w:pStyle w:val="Tabletext"/>
              <w:jc w:val="center"/>
              <w:rPr>
                <w:lang w:val="en-US" w:eastAsia="zh-CN"/>
              </w:rPr>
            </w:pPr>
            <w:r w:rsidRPr="00D12674">
              <w:rPr>
                <w:lang w:eastAsia="zh-CN"/>
              </w:rPr>
              <w:t>SF.1006</w:t>
            </w:r>
          </w:p>
        </w:tc>
        <w:tc>
          <w:tcPr>
            <w:tcW w:w="7541" w:type="dxa"/>
          </w:tcPr>
          <w:p w:rsidR="00672C1C" w:rsidRPr="00D12674" w:rsidRDefault="00672C1C" w:rsidP="0002141F">
            <w:pPr>
              <w:pStyle w:val="Tabletext"/>
              <w:rPr>
                <w:lang w:val="en-US" w:eastAsia="zh-CN"/>
              </w:rPr>
            </w:pPr>
            <w:r w:rsidRPr="00670CD2">
              <w:rPr>
                <w:rFonts w:hint="eastAsia"/>
                <w:lang w:val="en-US" w:eastAsia="zh-CN"/>
              </w:rPr>
              <w:t>固定卫星业务站和固定业务站之间潜在干扰的确定</w:t>
            </w:r>
          </w:p>
        </w:tc>
      </w:tr>
      <w:tr w:rsidR="00672C1C" w:rsidRPr="00D12674" w:rsidTr="0002141F">
        <w:trPr>
          <w:cantSplit/>
          <w:jc w:val="center"/>
        </w:trPr>
        <w:tc>
          <w:tcPr>
            <w:tcW w:w="2325" w:type="dxa"/>
          </w:tcPr>
          <w:p w:rsidR="00672C1C" w:rsidRPr="00D12674" w:rsidRDefault="00672C1C" w:rsidP="0002141F">
            <w:pPr>
              <w:pStyle w:val="Tabletext"/>
              <w:keepNext/>
              <w:keepLines/>
              <w:pageBreakBefore/>
              <w:jc w:val="center"/>
              <w:rPr>
                <w:lang w:val="en-US" w:eastAsia="zh-CN"/>
              </w:rPr>
            </w:pPr>
            <w:r w:rsidRPr="00D12674">
              <w:rPr>
                <w:lang w:val="en-US" w:eastAsia="zh-CN"/>
              </w:rPr>
              <w:lastRenderedPageBreak/>
              <w:t>SF.1650</w:t>
            </w:r>
          </w:p>
        </w:tc>
        <w:tc>
          <w:tcPr>
            <w:tcW w:w="7541" w:type="dxa"/>
          </w:tcPr>
          <w:p w:rsidR="00672C1C" w:rsidRPr="00D12674" w:rsidRDefault="00672C1C" w:rsidP="0002141F">
            <w:pPr>
              <w:pStyle w:val="Tabletext"/>
              <w:rPr>
                <w:lang w:val="en-US" w:eastAsia="zh-CN"/>
              </w:rPr>
            </w:pPr>
            <w:r w:rsidRPr="00670CD2">
              <w:rPr>
                <w:rFonts w:hint="eastAsia"/>
                <w:lang w:val="en-US" w:eastAsia="zh-CN"/>
              </w:rPr>
              <w:t>到船载移动地球站能够对</w:t>
            </w:r>
            <w:r w:rsidRPr="00670CD2">
              <w:rPr>
                <w:rFonts w:hint="eastAsia"/>
                <w:lang w:val="en-US" w:eastAsia="zh-CN"/>
              </w:rPr>
              <w:t>5 925-6 425 MHz</w:t>
            </w:r>
            <w:r w:rsidRPr="00670CD2">
              <w:rPr>
                <w:rFonts w:hint="eastAsia"/>
                <w:lang w:val="en-US" w:eastAsia="zh-CN"/>
              </w:rPr>
              <w:t>和</w:t>
            </w:r>
            <w:r w:rsidRPr="00670CD2">
              <w:rPr>
                <w:rFonts w:hint="eastAsia"/>
                <w:lang w:val="en-US" w:eastAsia="zh-CN"/>
              </w:rPr>
              <w:t>14-14.5 GHz</w:t>
            </w:r>
            <w:r w:rsidRPr="00670CD2">
              <w:rPr>
                <w:rFonts w:hint="eastAsia"/>
                <w:lang w:val="en-US" w:eastAsia="zh-CN"/>
              </w:rPr>
              <w:t>频段陆地业务产生干扰的基线的最小距离</w:t>
            </w:r>
          </w:p>
        </w:tc>
      </w:tr>
    </w:tbl>
    <w:p w:rsidR="00672C1C" w:rsidRDefault="00672C1C">
      <w:pPr>
        <w:tabs>
          <w:tab w:val="clear" w:pos="794"/>
          <w:tab w:val="clear" w:pos="1191"/>
          <w:tab w:val="clear" w:pos="1588"/>
          <w:tab w:val="clear" w:pos="1985"/>
        </w:tabs>
        <w:overflowPunct/>
        <w:autoSpaceDE/>
        <w:autoSpaceDN/>
        <w:adjustRightInd/>
        <w:spacing w:before="0"/>
        <w:jc w:val="left"/>
        <w:textAlignment w:val="auto"/>
        <w:rPr>
          <w:b/>
          <w:lang w:eastAsia="zh-CN"/>
        </w:rPr>
      </w:pPr>
    </w:p>
    <w:p w:rsidR="00672C1C" w:rsidRPr="00670CD2" w:rsidRDefault="00672C1C" w:rsidP="0002141F">
      <w:pPr>
        <w:pStyle w:val="Heading2"/>
        <w:rPr>
          <w:lang w:val="en-US" w:eastAsia="zh-CN"/>
        </w:rPr>
      </w:pPr>
      <w:r w:rsidRPr="00670CD2">
        <w:rPr>
          <w:rFonts w:hint="eastAsia"/>
          <w:lang w:val="en-US" w:eastAsia="zh-CN"/>
        </w:rPr>
        <w:t>4.1</w:t>
      </w:r>
      <w:r>
        <w:rPr>
          <w:rFonts w:hint="eastAsia"/>
          <w:lang w:val="en-US" w:eastAsia="zh-CN"/>
        </w:rPr>
        <w:tab/>
      </w:r>
      <w:r w:rsidRPr="00670CD2">
        <w:rPr>
          <w:rFonts w:hint="eastAsia"/>
          <w:lang w:val="en-US" w:eastAsia="zh-CN"/>
        </w:rPr>
        <w:t>长期干扰</w:t>
      </w:r>
    </w:p>
    <w:p w:rsidR="00672C1C" w:rsidRPr="00670CD2" w:rsidRDefault="00672C1C" w:rsidP="0002141F">
      <w:pPr>
        <w:ind w:firstLineChars="200" w:firstLine="480"/>
        <w:rPr>
          <w:lang w:val="en-US" w:eastAsia="zh-CN"/>
        </w:rPr>
      </w:pPr>
      <w:r w:rsidRPr="00670CD2">
        <w:rPr>
          <w:rFonts w:hint="eastAsia"/>
          <w:lang w:val="en-US" w:eastAsia="zh-CN"/>
        </w:rPr>
        <w:t>ITU-R F.1094</w:t>
      </w:r>
      <w:r w:rsidRPr="00670CD2">
        <w:rPr>
          <w:rFonts w:hint="eastAsia"/>
          <w:lang w:val="en-US" w:eastAsia="zh-CN"/>
        </w:rPr>
        <w:t>建议</w:t>
      </w:r>
      <w:r>
        <w:rPr>
          <w:rFonts w:hint="eastAsia"/>
          <w:lang w:val="en-US" w:eastAsia="zh-CN"/>
        </w:rPr>
        <w:t>书为</w:t>
      </w:r>
      <w:r w:rsidRPr="00670CD2">
        <w:rPr>
          <w:rFonts w:hint="eastAsia"/>
          <w:lang w:val="en-US" w:eastAsia="zh-CN"/>
        </w:rPr>
        <w:t>EPO</w:t>
      </w:r>
      <w:r w:rsidRPr="00670CD2">
        <w:rPr>
          <w:rFonts w:hint="eastAsia"/>
          <w:lang w:val="en-US" w:eastAsia="zh-CN"/>
        </w:rPr>
        <w:t>和</w:t>
      </w:r>
      <w:r w:rsidRPr="00670CD2">
        <w:rPr>
          <w:rFonts w:hint="eastAsia"/>
          <w:lang w:val="en-US" w:eastAsia="zh-CN"/>
        </w:rPr>
        <w:t>APO</w:t>
      </w:r>
      <w:r>
        <w:rPr>
          <w:rFonts w:hint="eastAsia"/>
          <w:lang w:val="en-US" w:eastAsia="zh-CN"/>
        </w:rPr>
        <w:t>的分配奠定了基础</w:t>
      </w:r>
      <w:r w:rsidRPr="00670CD2">
        <w:rPr>
          <w:rFonts w:hint="eastAsia"/>
          <w:lang w:val="en-US" w:eastAsia="zh-CN"/>
        </w:rPr>
        <w:t>。</w:t>
      </w:r>
    </w:p>
    <w:p w:rsidR="00672C1C" w:rsidRPr="00670CD2" w:rsidRDefault="00672C1C" w:rsidP="004951F0">
      <w:pPr>
        <w:ind w:firstLineChars="200" w:firstLine="480"/>
        <w:rPr>
          <w:lang w:val="en-US" w:eastAsia="zh-CN"/>
        </w:rPr>
      </w:pPr>
      <w:r w:rsidRPr="00670CD2">
        <w:rPr>
          <w:rFonts w:hint="eastAsia"/>
          <w:lang w:val="en-US" w:eastAsia="zh-CN"/>
        </w:rPr>
        <w:t>在本节中，</w:t>
      </w:r>
      <w:r>
        <w:rPr>
          <w:rFonts w:hint="eastAsia"/>
          <w:lang w:val="en-US" w:eastAsia="zh-CN"/>
        </w:rPr>
        <w:t>考虑</w:t>
      </w:r>
      <w:r w:rsidRPr="00670CD2">
        <w:rPr>
          <w:rFonts w:hint="eastAsia"/>
          <w:lang w:val="en-US" w:eastAsia="zh-CN"/>
        </w:rPr>
        <w:t>以下两个问题</w:t>
      </w:r>
      <w:r>
        <w:rPr>
          <w:rFonts w:hint="eastAsia"/>
          <w:lang w:val="en-US" w:eastAsia="zh-CN"/>
        </w:rPr>
        <w:t>a</w:t>
      </w:r>
      <w:r w:rsidR="004951F0">
        <w:rPr>
          <w:rFonts w:hint="eastAsia"/>
          <w:lang w:val="en-US" w:eastAsia="zh-CN"/>
        </w:rPr>
        <w:t>)</w:t>
      </w:r>
      <w:r w:rsidRPr="00670CD2">
        <w:rPr>
          <w:rFonts w:hint="eastAsia"/>
          <w:lang w:val="en-US" w:eastAsia="zh-CN"/>
        </w:rPr>
        <w:t>和</w:t>
      </w:r>
      <w:r w:rsidRPr="00670CD2">
        <w:rPr>
          <w:rFonts w:hint="eastAsia"/>
          <w:lang w:val="en-US" w:eastAsia="zh-CN"/>
        </w:rPr>
        <w:t>b</w:t>
      </w:r>
      <w:r w:rsidR="004951F0">
        <w:rPr>
          <w:rFonts w:hint="eastAsia"/>
          <w:lang w:val="en-US" w:eastAsia="zh-CN"/>
        </w:rPr>
        <w:t>)</w:t>
      </w:r>
      <w:r w:rsidRPr="00670CD2">
        <w:rPr>
          <w:rFonts w:hint="eastAsia"/>
          <w:lang w:val="en-US" w:eastAsia="zh-CN"/>
        </w:rPr>
        <w:t>之间的关系</w:t>
      </w:r>
      <w:r>
        <w:rPr>
          <w:rFonts w:hint="eastAsia"/>
          <w:lang w:val="en-US" w:eastAsia="zh-CN"/>
        </w:rPr>
        <w:t>而不考虑</w:t>
      </w:r>
      <w:r w:rsidRPr="00670CD2">
        <w:rPr>
          <w:rFonts w:hint="eastAsia"/>
          <w:lang w:val="en-US" w:eastAsia="zh-CN"/>
        </w:rPr>
        <w:t>短期干扰：</w:t>
      </w:r>
    </w:p>
    <w:p w:rsidR="00672C1C" w:rsidRPr="00670CD2" w:rsidRDefault="00672C1C" w:rsidP="004951F0">
      <w:pPr>
        <w:pStyle w:val="enumlev1"/>
        <w:rPr>
          <w:lang w:val="en-US" w:eastAsia="zh-CN"/>
        </w:rPr>
      </w:pPr>
      <w:r>
        <w:rPr>
          <w:rFonts w:hint="eastAsia"/>
          <w:lang w:val="en-US" w:eastAsia="zh-CN"/>
        </w:rPr>
        <w:t>a</w:t>
      </w:r>
      <w:r w:rsidR="0002141F">
        <w:rPr>
          <w:rFonts w:hint="eastAsia"/>
          <w:lang w:val="en-US" w:eastAsia="zh-CN"/>
        </w:rPr>
        <w:t>)</w:t>
      </w:r>
      <w:r w:rsidR="0002141F">
        <w:rPr>
          <w:rFonts w:hint="eastAsia"/>
          <w:lang w:val="en-US" w:eastAsia="zh-CN"/>
        </w:rPr>
        <w:tab/>
      </w:r>
      <w:r>
        <w:rPr>
          <w:rFonts w:hint="eastAsia"/>
          <w:lang w:val="en-US" w:eastAsia="zh-CN"/>
        </w:rPr>
        <w:t>由来自同为主要业务的干扰造成的</w:t>
      </w:r>
      <w:r w:rsidRPr="00670CD2">
        <w:rPr>
          <w:rFonts w:hint="eastAsia"/>
          <w:lang w:val="en-US" w:eastAsia="zh-CN"/>
        </w:rPr>
        <w:t>差错性能（</w:t>
      </w:r>
      <w:r w:rsidRPr="00670CD2">
        <w:rPr>
          <w:rFonts w:hint="eastAsia"/>
          <w:lang w:val="en-US" w:eastAsia="zh-CN"/>
        </w:rPr>
        <w:t>EP</w:t>
      </w:r>
      <w:r w:rsidRPr="00670CD2">
        <w:rPr>
          <w:rFonts w:hint="eastAsia"/>
          <w:lang w:val="en-US" w:eastAsia="zh-CN"/>
        </w:rPr>
        <w:t>）或</w:t>
      </w:r>
      <w:r>
        <w:rPr>
          <w:rFonts w:hint="eastAsia"/>
          <w:lang w:val="en-US" w:eastAsia="zh-CN"/>
        </w:rPr>
        <w:t>可用性能（</w:t>
      </w:r>
      <w:r>
        <w:rPr>
          <w:rFonts w:hint="eastAsia"/>
          <w:lang w:val="en-US" w:eastAsia="zh-CN"/>
        </w:rPr>
        <w:t>AP</w:t>
      </w:r>
      <w:r>
        <w:rPr>
          <w:rFonts w:hint="eastAsia"/>
          <w:lang w:val="en-US" w:eastAsia="zh-CN"/>
        </w:rPr>
        <w:t>）劣化，</w:t>
      </w:r>
      <w:r w:rsidRPr="00670CD2">
        <w:rPr>
          <w:rFonts w:hint="eastAsia"/>
          <w:lang w:val="en-US" w:eastAsia="zh-CN"/>
        </w:rPr>
        <w:t>ITU-R F.1094</w:t>
      </w:r>
      <w:r>
        <w:rPr>
          <w:rFonts w:hint="eastAsia"/>
          <w:lang w:val="en-US" w:eastAsia="zh-CN"/>
        </w:rPr>
        <w:t>建议书（也</w:t>
      </w:r>
      <w:r w:rsidRPr="00670CD2">
        <w:rPr>
          <w:rFonts w:hint="eastAsia"/>
          <w:lang w:val="en-US" w:eastAsia="zh-CN"/>
        </w:rPr>
        <w:t>在</w:t>
      </w:r>
      <w:r w:rsidRPr="00670CD2">
        <w:rPr>
          <w:rFonts w:hint="eastAsia"/>
          <w:lang w:val="en-US" w:eastAsia="zh-CN"/>
        </w:rPr>
        <w:t>ITU-R F.1565</w:t>
      </w:r>
      <w:r w:rsidRPr="00670CD2">
        <w:rPr>
          <w:rFonts w:hint="eastAsia"/>
          <w:lang w:val="en-US" w:eastAsia="zh-CN"/>
        </w:rPr>
        <w:t>建议</w:t>
      </w:r>
      <w:r>
        <w:rPr>
          <w:rFonts w:hint="eastAsia"/>
          <w:lang w:val="en-US" w:eastAsia="zh-CN"/>
        </w:rPr>
        <w:t>书</w:t>
      </w:r>
      <w:r w:rsidRPr="00670CD2">
        <w:rPr>
          <w:rFonts w:hint="eastAsia"/>
          <w:lang w:val="en-US" w:eastAsia="zh-CN"/>
        </w:rPr>
        <w:t>）</w:t>
      </w:r>
      <w:r>
        <w:rPr>
          <w:rFonts w:hint="eastAsia"/>
          <w:lang w:val="en-US" w:eastAsia="zh-CN"/>
        </w:rPr>
        <w:t>中将其明确</w:t>
      </w:r>
      <w:r w:rsidRPr="00670CD2">
        <w:rPr>
          <w:rFonts w:hint="eastAsia"/>
          <w:lang w:val="en-US" w:eastAsia="zh-CN"/>
        </w:rPr>
        <w:t>指定为</w:t>
      </w:r>
      <w:r w:rsidRPr="00670CD2">
        <w:rPr>
          <w:rFonts w:hint="eastAsia"/>
          <w:lang w:val="en-US" w:eastAsia="zh-CN"/>
        </w:rPr>
        <w:t>10</w:t>
      </w:r>
      <w:r w:rsidR="004951F0">
        <w:rPr>
          <w:rFonts w:hint="eastAsia"/>
          <w:lang w:val="en-US" w:eastAsia="zh-CN"/>
        </w:rPr>
        <w:t>%</w:t>
      </w:r>
      <w:r w:rsidRPr="00670CD2">
        <w:rPr>
          <w:rFonts w:hint="eastAsia"/>
          <w:lang w:val="en-US" w:eastAsia="zh-CN"/>
        </w:rPr>
        <w:t>。</w:t>
      </w:r>
    </w:p>
    <w:p w:rsidR="00672C1C" w:rsidRPr="00670CD2" w:rsidRDefault="00672C1C" w:rsidP="0002141F">
      <w:pPr>
        <w:pStyle w:val="enumlev1"/>
        <w:rPr>
          <w:lang w:val="en-US" w:eastAsia="zh-CN"/>
        </w:rPr>
      </w:pPr>
      <w:r>
        <w:rPr>
          <w:rFonts w:hint="eastAsia"/>
          <w:lang w:val="en-US" w:eastAsia="zh-CN"/>
        </w:rPr>
        <w:t>b</w:t>
      </w:r>
      <w:r w:rsidR="0002141F">
        <w:rPr>
          <w:rFonts w:hint="eastAsia"/>
          <w:lang w:val="en-US" w:eastAsia="zh-CN"/>
        </w:rPr>
        <w:t>)</w:t>
      </w:r>
      <w:r w:rsidR="0002141F">
        <w:rPr>
          <w:rFonts w:hint="eastAsia"/>
          <w:lang w:val="en-US" w:eastAsia="zh-CN"/>
        </w:rPr>
        <w:tab/>
      </w:r>
      <w:r>
        <w:rPr>
          <w:rFonts w:hint="eastAsia"/>
          <w:lang w:val="en-US" w:eastAsia="zh-CN"/>
        </w:rPr>
        <w:t>因</w:t>
      </w:r>
      <w:r w:rsidRPr="00670CD2">
        <w:rPr>
          <w:rFonts w:hint="eastAsia"/>
          <w:lang w:val="en-US" w:eastAsia="zh-CN"/>
        </w:rPr>
        <w:t>干扰</w:t>
      </w:r>
      <w:r>
        <w:rPr>
          <w:rFonts w:hint="eastAsia"/>
          <w:lang w:val="en-US" w:eastAsia="zh-CN"/>
        </w:rPr>
        <w:t>造成的衰落</w:t>
      </w:r>
      <w:r w:rsidRPr="00670CD2">
        <w:rPr>
          <w:rFonts w:hint="eastAsia"/>
          <w:lang w:val="en-US" w:eastAsia="zh-CN"/>
        </w:rPr>
        <w:t>余量的</w:t>
      </w:r>
      <w:r>
        <w:rPr>
          <w:rFonts w:hint="eastAsia"/>
          <w:lang w:val="en-US" w:eastAsia="zh-CN"/>
        </w:rPr>
        <w:t>劣化</w:t>
      </w:r>
      <w:r w:rsidRPr="00670CD2">
        <w:rPr>
          <w:rFonts w:hint="eastAsia"/>
          <w:lang w:val="en-US" w:eastAsia="zh-CN"/>
        </w:rPr>
        <w:t>，</w:t>
      </w:r>
      <w:r>
        <w:rPr>
          <w:rFonts w:hint="eastAsia"/>
          <w:lang w:val="en-US" w:eastAsia="zh-CN"/>
        </w:rPr>
        <w:t>可由</w:t>
      </w:r>
      <w:r w:rsidRPr="007711BE">
        <w:rPr>
          <w:i/>
          <w:lang w:val="en-US" w:eastAsia="zh-CN"/>
        </w:rPr>
        <w:t>(I/N)</w:t>
      </w:r>
      <w:r w:rsidRPr="00670CD2">
        <w:rPr>
          <w:rFonts w:hint="eastAsia"/>
          <w:lang w:val="en-US" w:eastAsia="zh-CN"/>
        </w:rPr>
        <w:t>值</w:t>
      </w:r>
      <w:r>
        <w:rPr>
          <w:rFonts w:hint="eastAsia"/>
          <w:lang w:val="en-US" w:eastAsia="zh-CN"/>
        </w:rPr>
        <w:t>按照</w:t>
      </w:r>
      <w:r w:rsidRPr="00713713">
        <w:rPr>
          <w:color w:val="000000" w:themeColor="text1"/>
          <w:szCs w:val="22"/>
          <w:lang w:val="en-US" w:eastAsia="zh-CN"/>
        </w:rPr>
        <w:t>10 log ((</w:t>
      </w:r>
      <w:r w:rsidRPr="00713713">
        <w:rPr>
          <w:i/>
          <w:color w:val="000000" w:themeColor="text1"/>
          <w:szCs w:val="22"/>
          <w:lang w:val="en-US" w:eastAsia="zh-CN"/>
        </w:rPr>
        <w:t>N </w:t>
      </w:r>
      <w:r w:rsidRPr="00713713">
        <w:rPr>
          <w:color w:val="000000" w:themeColor="text1"/>
          <w:szCs w:val="22"/>
          <w:lang w:val="en-US" w:eastAsia="zh-CN"/>
        </w:rPr>
        <w:t>+ </w:t>
      </w:r>
      <w:r w:rsidRPr="00713713">
        <w:rPr>
          <w:i/>
          <w:color w:val="000000" w:themeColor="text1"/>
          <w:szCs w:val="22"/>
          <w:lang w:val="en-US" w:eastAsia="zh-CN"/>
        </w:rPr>
        <w:t>I</w:t>
      </w:r>
      <w:r w:rsidRPr="00713713">
        <w:rPr>
          <w:color w:val="000000" w:themeColor="text1"/>
          <w:szCs w:val="22"/>
          <w:lang w:val="en-US" w:eastAsia="zh-CN"/>
        </w:rPr>
        <w:t>)/</w:t>
      </w:r>
      <w:r w:rsidRPr="00713713">
        <w:rPr>
          <w:i/>
          <w:color w:val="000000" w:themeColor="text1"/>
          <w:szCs w:val="22"/>
          <w:lang w:val="en-US" w:eastAsia="zh-CN"/>
        </w:rPr>
        <w:t>N</w:t>
      </w:r>
      <w:r w:rsidRPr="00713713">
        <w:rPr>
          <w:color w:val="000000" w:themeColor="text1"/>
          <w:szCs w:val="22"/>
          <w:lang w:val="en-US" w:eastAsia="ja-JP"/>
        </w:rPr>
        <w:t>)</w:t>
      </w:r>
      <w:r w:rsidRPr="00713713">
        <w:rPr>
          <w:color w:val="000000" w:themeColor="text1"/>
          <w:szCs w:val="22"/>
          <w:lang w:val="en-US" w:eastAsia="zh-CN"/>
        </w:rPr>
        <w:t xml:space="preserve"> = 10 log ((1 + (</w:t>
      </w:r>
      <w:r w:rsidRPr="00713713">
        <w:rPr>
          <w:i/>
          <w:color w:val="000000" w:themeColor="text1"/>
          <w:szCs w:val="22"/>
          <w:lang w:val="en-US" w:eastAsia="zh-CN"/>
        </w:rPr>
        <w:t>I</w:t>
      </w:r>
      <w:r w:rsidRPr="00713713">
        <w:rPr>
          <w:color w:val="000000" w:themeColor="text1"/>
          <w:szCs w:val="22"/>
          <w:lang w:val="en-US" w:eastAsia="zh-CN"/>
        </w:rPr>
        <w:t>/</w:t>
      </w:r>
      <w:r w:rsidRPr="00713713">
        <w:rPr>
          <w:i/>
          <w:color w:val="000000" w:themeColor="text1"/>
          <w:szCs w:val="22"/>
          <w:lang w:val="en-US" w:eastAsia="zh-CN"/>
        </w:rPr>
        <w:t>N</w:t>
      </w:r>
      <w:r w:rsidRPr="00713713">
        <w:rPr>
          <w:color w:val="000000" w:themeColor="text1"/>
          <w:szCs w:val="22"/>
          <w:lang w:val="en-US" w:eastAsia="zh-CN"/>
        </w:rPr>
        <w:t>))) (dB)</w:t>
      </w:r>
      <w:r>
        <w:rPr>
          <w:rFonts w:hint="eastAsia"/>
          <w:color w:val="000000" w:themeColor="text1"/>
          <w:szCs w:val="22"/>
          <w:lang w:eastAsia="zh-CN"/>
        </w:rPr>
        <w:t>来</w:t>
      </w:r>
      <w:r w:rsidRPr="007711BE">
        <w:rPr>
          <w:rFonts w:hint="eastAsia"/>
          <w:color w:val="000000" w:themeColor="text1"/>
          <w:lang w:val="en-US" w:eastAsia="zh-CN"/>
        </w:rPr>
        <w:t>直接计算</w:t>
      </w:r>
      <w:r w:rsidRPr="00670CD2">
        <w:rPr>
          <w:rFonts w:hint="eastAsia"/>
          <w:lang w:val="en-US" w:eastAsia="zh-CN"/>
        </w:rPr>
        <w:t>。</w:t>
      </w:r>
    </w:p>
    <w:p w:rsidR="00672C1C" w:rsidRPr="00670CD2" w:rsidRDefault="00672C1C" w:rsidP="0002141F">
      <w:pPr>
        <w:ind w:firstLineChars="200" w:firstLine="480"/>
        <w:rPr>
          <w:lang w:val="en-US" w:eastAsia="zh-CN"/>
        </w:rPr>
      </w:pPr>
      <w:r w:rsidRPr="00670CD2">
        <w:rPr>
          <w:rFonts w:hint="eastAsia"/>
          <w:lang w:val="en-US" w:eastAsia="zh-CN"/>
        </w:rPr>
        <w:t>应当注意的是，</w:t>
      </w:r>
      <w:r w:rsidRPr="007711BE">
        <w:rPr>
          <w:i/>
          <w:lang w:val="en-US" w:eastAsia="zh-CN"/>
        </w:rPr>
        <w:t>I/N</w:t>
      </w:r>
      <w:r w:rsidRPr="00670CD2">
        <w:rPr>
          <w:rFonts w:hint="eastAsia"/>
          <w:lang w:val="en-US" w:eastAsia="zh-CN"/>
        </w:rPr>
        <w:t>比值通</w:t>
      </w:r>
      <w:r>
        <w:rPr>
          <w:rFonts w:hint="eastAsia"/>
          <w:lang w:val="en-US" w:eastAsia="zh-CN"/>
        </w:rPr>
        <w:t>常</w:t>
      </w:r>
      <w:r w:rsidRPr="00670CD2">
        <w:rPr>
          <w:rFonts w:hint="eastAsia"/>
          <w:lang w:val="en-US" w:eastAsia="zh-CN"/>
        </w:rPr>
        <w:t>定义</w:t>
      </w:r>
      <w:r>
        <w:rPr>
          <w:rFonts w:hint="eastAsia"/>
          <w:lang w:val="en-US" w:eastAsia="zh-CN"/>
        </w:rPr>
        <w:t>为噪声和干扰功率的平均</w:t>
      </w:r>
      <w:r>
        <w:rPr>
          <w:rFonts w:hint="eastAsia"/>
          <w:lang w:val="en-US" w:eastAsia="zh-CN"/>
        </w:rPr>
        <w:t>(</w:t>
      </w:r>
      <w:r w:rsidRPr="00670CD2">
        <w:rPr>
          <w:rFonts w:hint="eastAsia"/>
          <w:lang w:val="en-US" w:eastAsia="zh-CN"/>
        </w:rPr>
        <w:t>均方根</w:t>
      </w:r>
      <w:r>
        <w:rPr>
          <w:rFonts w:hint="eastAsia"/>
          <w:lang w:val="en-US" w:eastAsia="zh-CN"/>
        </w:rPr>
        <w:t>(rms))</w:t>
      </w:r>
      <w:r>
        <w:rPr>
          <w:rFonts w:hint="eastAsia"/>
          <w:lang w:val="en-US" w:eastAsia="zh-CN"/>
        </w:rPr>
        <w:t>；</w:t>
      </w:r>
      <w:r w:rsidRPr="00670CD2">
        <w:rPr>
          <w:rFonts w:hint="eastAsia"/>
          <w:lang w:val="en-US" w:eastAsia="zh-CN"/>
        </w:rPr>
        <w:t>但是，当</w:t>
      </w:r>
      <w:r>
        <w:rPr>
          <w:rFonts w:hint="eastAsia"/>
          <w:lang w:val="en-US" w:eastAsia="zh-CN"/>
        </w:rPr>
        <w:t>考虑</w:t>
      </w:r>
      <w:r w:rsidRPr="00670CD2">
        <w:rPr>
          <w:rFonts w:hint="eastAsia"/>
          <w:lang w:val="en-US" w:eastAsia="zh-CN"/>
        </w:rPr>
        <w:t>连续脉冲</w:t>
      </w:r>
      <w:r w:rsidRPr="00670CD2">
        <w:rPr>
          <w:rFonts w:hint="eastAsia"/>
          <w:lang w:val="en-US" w:eastAsia="zh-CN"/>
        </w:rPr>
        <w:t>/</w:t>
      </w:r>
      <w:r w:rsidRPr="00670CD2">
        <w:rPr>
          <w:rFonts w:hint="eastAsia"/>
          <w:lang w:val="en-US" w:eastAsia="zh-CN"/>
        </w:rPr>
        <w:t>突发干扰辐射</w:t>
      </w:r>
      <w:r>
        <w:rPr>
          <w:rFonts w:hint="eastAsia"/>
          <w:lang w:val="en-US" w:eastAsia="zh-CN"/>
        </w:rPr>
        <w:t>时，其峰值</w:t>
      </w:r>
      <w:r>
        <w:rPr>
          <w:rFonts w:hint="eastAsia"/>
          <w:lang w:val="en-US" w:eastAsia="zh-CN"/>
        </w:rPr>
        <w:t>-</w:t>
      </w:r>
      <w:r w:rsidRPr="00670CD2">
        <w:rPr>
          <w:rFonts w:hint="eastAsia"/>
          <w:lang w:val="en-US" w:eastAsia="zh-CN"/>
        </w:rPr>
        <w:t>平均功率比可</w:t>
      </w:r>
      <w:r>
        <w:rPr>
          <w:rFonts w:hint="eastAsia"/>
          <w:lang w:val="en-US" w:eastAsia="zh-CN"/>
        </w:rPr>
        <w:t>在定义保护标准方面发挥重要</w:t>
      </w:r>
      <w:r w:rsidRPr="00670CD2">
        <w:rPr>
          <w:rFonts w:hint="eastAsia"/>
          <w:lang w:val="en-US" w:eastAsia="zh-CN"/>
        </w:rPr>
        <w:t>作用。</w:t>
      </w:r>
    </w:p>
    <w:p w:rsidR="00672C1C" w:rsidRPr="00670CD2" w:rsidRDefault="00672C1C" w:rsidP="0002141F">
      <w:pPr>
        <w:ind w:firstLineChars="200" w:firstLine="480"/>
        <w:rPr>
          <w:lang w:val="en-US" w:eastAsia="zh-CN"/>
        </w:rPr>
      </w:pPr>
      <w:r w:rsidRPr="00670CD2">
        <w:rPr>
          <w:rFonts w:hint="eastAsia"/>
          <w:lang w:val="en-US" w:eastAsia="zh-CN"/>
        </w:rPr>
        <w:t>当峰</w:t>
      </w:r>
      <w:r>
        <w:rPr>
          <w:rFonts w:hint="eastAsia"/>
          <w:lang w:val="en-US" w:eastAsia="zh-CN"/>
        </w:rPr>
        <w:t>值</w:t>
      </w:r>
      <w:r>
        <w:rPr>
          <w:rFonts w:hint="eastAsia"/>
          <w:lang w:val="en-US" w:eastAsia="zh-CN"/>
        </w:rPr>
        <w:t>-</w:t>
      </w:r>
      <w:r w:rsidRPr="00670CD2">
        <w:rPr>
          <w:rFonts w:hint="eastAsia"/>
          <w:lang w:val="en-US" w:eastAsia="zh-CN"/>
        </w:rPr>
        <w:t>平均功率比变得非常高，</w:t>
      </w:r>
      <w:r>
        <w:rPr>
          <w:rFonts w:hint="eastAsia"/>
          <w:lang w:val="en-US" w:eastAsia="zh-CN"/>
        </w:rPr>
        <w:t>同时</w:t>
      </w:r>
      <w:r w:rsidRPr="00670CD2">
        <w:rPr>
          <w:rFonts w:hint="eastAsia"/>
          <w:lang w:val="en-US" w:eastAsia="zh-CN"/>
        </w:rPr>
        <w:t>固定业务接收机带宽变大</w:t>
      </w:r>
      <w:r>
        <w:rPr>
          <w:rFonts w:hint="eastAsia"/>
          <w:lang w:val="en-US" w:eastAsia="zh-CN"/>
        </w:rPr>
        <w:t>时，可能需要考虑到集成到整个受影响的</w:t>
      </w:r>
      <w:r w:rsidRPr="00670CD2">
        <w:rPr>
          <w:rFonts w:hint="eastAsia"/>
          <w:lang w:val="en-US" w:eastAsia="zh-CN"/>
        </w:rPr>
        <w:t>带宽的峰值干扰方面的</w:t>
      </w:r>
      <w:r w:rsidRPr="0040309F">
        <w:rPr>
          <w:i/>
          <w:lang w:val="en-US" w:eastAsia="zh-CN"/>
        </w:rPr>
        <w:t>I/N</w:t>
      </w:r>
      <w:r>
        <w:rPr>
          <w:rFonts w:hint="eastAsia"/>
          <w:lang w:val="en-US" w:eastAsia="zh-CN"/>
        </w:rPr>
        <w:t>目标</w:t>
      </w:r>
      <w:r w:rsidRPr="00670CD2">
        <w:rPr>
          <w:rFonts w:hint="eastAsia"/>
          <w:lang w:val="en-US" w:eastAsia="zh-CN"/>
        </w:rPr>
        <w:t>，</w:t>
      </w:r>
      <w:r>
        <w:rPr>
          <w:rFonts w:hint="eastAsia"/>
          <w:lang w:val="en-US" w:eastAsia="zh-CN"/>
        </w:rPr>
        <w:t>以正确地评估</w:t>
      </w:r>
      <w:r w:rsidRPr="00670CD2">
        <w:rPr>
          <w:rFonts w:hint="eastAsia"/>
          <w:lang w:val="en-US" w:eastAsia="zh-CN"/>
        </w:rPr>
        <w:t>由于干扰</w:t>
      </w:r>
      <w:r>
        <w:rPr>
          <w:rFonts w:hint="eastAsia"/>
          <w:lang w:val="en-US" w:eastAsia="zh-CN"/>
        </w:rPr>
        <w:t>造成的衰落</w:t>
      </w:r>
      <w:r w:rsidRPr="00670CD2">
        <w:rPr>
          <w:rFonts w:hint="eastAsia"/>
          <w:lang w:val="en-US" w:eastAsia="zh-CN"/>
        </w:rPr>
        <w:t>余量退化。背景的</w:t>
      </w:r>
      <w:r>
        <w:rPr>
          <w:rFonts w:hint="eastAsia"/>
          <w:lang w:val="en-US" w:eastAsia="zh-CN"/>
        </w:rPr>
        <w:t>关于高</w:t>
      </w:r>
      <w:r w:rsidRPr="00670CD2">
        <w:rPr>
          <w:rFonts w:hint="eastAsia"/>
          <w:lang w:val="en-US" w:eastAsia="zh-CN"/>
        </w:rPr>
        <w:t>峰</w:t>
      </w:r>
      <w:r>
        <w:rPr>
          <w:rFonts w:hint="eastAsia"/>
          <w:lang w:val="en-US" w:eastAsia="zh-CN"/>
        </w:rPr>
        <w:t>值</w:t>
      </w:r>
      <w:r w:rsidRPr="00670CD2">
        <w:rPr>
          <w:rFonts w:hint="eastAsia"/>
          <w:lang w:val="en-US" w:eastAsia="zh-CN"/>
        </w:rPr>
        <w:t>干扰的影响和保护标准</w:t>
      </w:r>
      <w:r>
        <w:rPr>
          <w:rFonts w:hint="eastAsia"/>
          <w:lang w:val="en-US" w:eastAsia="zh-CN"/>
        </w:rPr>
        <w:t>可见</w:t>
      </w:r>
      <w:r w:rsidRPr="00670CD2">
        <w:rPr>
          <w:rFonts w:hint="eastAsia"/>
          <w:lang w:val="en-US" w:eastAsia="zh-CN"/>
        </w:rPr>
        <w:t>ITU-R F.1097</w:t>
      </w:r>
      <w:r w:rsidRPr="00670CD2">
        <w:rPr>
          <w:rFonts w:hint="eastAsia"/>
          <w:lang w:val="en-US" w:eastAsia="zh-CN"/>
        </w:rPr>
        <w:t>建议</w:t>
      </w:r>
      <w:r>
        <w:rPr>
          <w:rFonts w:hint="eastAsia"/>
          <w:lang w:val="en-US" w:eastAsia="zh-CN"/>
        </w:rPr>
        <w:t>书，关于</w:t>
      </w:r>
      <w:r w:rsidRPr="00670CD2">
        <w:rPr>
          <w:rFonts w:hint="eastAsia"/>
          <w:lang w:val="en-US" w:eastAsia="zh-CN"/>
        </w:rPr>
        <w:t>雷达干扰</w:t>
      </w:r>
      <w:r>
        <w:rPr>
          <w:rFonts w:hint="eastAsia"/>
          <w:lang w:val="en-US" w:eastAsia="zh-CN"/>
        </w:rPr>
        <w:t>可见</w:t>
      </w:r>
      <w:r w:rsidRPr="00670CD2">
        <w:rPr>
          <w:rFonts w:hint="eastAsia"/>
          <w:lang w:val="en-US" w:eastAsia="zh-CN"/>
        </w:rPr>
        <w:t>ITU-R SM.1757</w:t>
      </w:r>
      <w:r>
        <w:rPr>
          <w:rFonts w:hint="eastAsia"/>
          <w:lang w:val="en-US" w:eastAsia="zh-CN"/>
        </w:rPr>
        <w:t>建议书</w:t>
      </w:r>
      <w:r w:rsidRPr="00670CD2">
        <w:rPr>
          <w:rFonts w:hint="eastAsia"/>
          <w:lang w:val="en-US" w:eastAsia="zh-CN"/>
        </w:rPr>
        <w:t>，</w:t>
      </w:r>
      <w:r>
        <w:rPr>
          <w:rFonts w:hint="eastAsia"/>
          <w:lang w:val="en-US" w:eastAsia="zh-CN"/>
        </w:rPr>
        <w:t>关于</w:t>
      </w:r>
      <w:r w:rsidRPr="00670CD2">
        <w:rPr>
          <w:rFonts w:hint="eastAsia"/>
          <w:lang w:val="en-US" w:eastAsia="zh-CN"/>
        </w:rPr>
        <w:t>UWB-SRR</w:t>
      </w:r>
      <w:r>
        <w:rPr>
          <w:rFonts w:hint="eastAsia"/>
          <w:lang w:val="en-US" w:eastAsia="zh-CN"/>
        </w:rPr>
        <w:t>（短距离超宽带雷达）</w:t>
      </w:r>
      <w:r w:rsidRPr="00670CD2">
        <w:rPr>
          <w:rFonts w:hint="eastAsia"/>
          <w:lang w:val="en-US" w:eastAsia="zh-CN"/>
        </w:rPr>
        <w:t>干扰</w:t>
      </w:r>
      <w:r>
        <w:rPr>
          <w:rFonts w:hint="eastAsia"/>
          <w:lang w:val="en-US" w:eastAsia="zh-CN"/>
        </w:rPr>
        <w:t>的</w:t>
      </w:r>
      <w:r w:rsidRPr="00670CD2">
        <w:rPr>
          <w:rFonts w:hint="eastAsia"/>
          <w:lang w:val="en-US" w:eastAsia="zh-CN"/>
        </w:rPr>
        <w:t>进一步详情</w:t>
      </w:r>
      <w:r>
        <w:rPr>
          <w:rFonts w:hint="eastAsia"/>
          <w:lang w:val="en-US" w:eastAsia="zh-CN"/>
        </w:rPr>
        <w:t>可见</w:t>
      </w:r>
      <w:r w:rsidRPr="00670CD2">
        <w:rPr>
          <w:rFonts w:hint="eastAsia"/>
          <w:lang w:val="en-US" w:eastAsia="zh-CN"/>
        </w:rPr>
        <w:t>ITU-R SM.2057</w:t>
      </w:r>
      <w:r w:rsidRPr="00670CD2">
        <w:rPr>
          <w:rFonts w:hint="eastAsia"/>
          <w:lang w:val="en-US" w:eastAsia="zh-CN"/>
        </w:rPr>
        <w:t>报告书。</w:t>
      </w:r>
    </w:p>
    <w:p w:rsidR="00672C1C" w:rsidRPr="00670CD2" w:rsidRDefault="00672C1C" w:rsidP="0002141F">
      <w:pPr>
        <w:ind w:firstLineChars="200" w:firstLine="480"/>
        <w:rPr>
          <w:lang w:val="en-US" w:eastAsia="zh-CN"/>
        </w:rPr>
      </w:pPr>
      <w:r w:rsidRPr="00670CD2">
        <w:rPr>
          <w:rFonts w:hint="eastAsia"/>
          <w:lang w:val="en-US" w:eastAsia="zh-CN"/>
        </w:rPr>
        <w:t>在下面的章节中，</w:t>
      </w:r>
      <w:r>
        <w:rPr>
          <w:rFonts w:hint="eastAsia"/>
          <w:lang w:val="en-US" w:eastAsia="zh-CN"/>
        </w:rPr>
        <w:t>只为</w:t>
      </w:r>
      <w:r w:rsidRPr="00670CD2">
        <w:rPr>
          <w:rFonts w:hint="eastAsia"/>
          <w:lang w:val="en-US" w:eastAsia="zh-CN"/>
        </w:rPr>
        <w:t>更</w:t>
      </w:r>
      <w:r>
        <w:rPr>
          <w:rFonts w:hint="eastAsia"/>
          <w:lang w:val="en-US" w:eastAsia="zh-CN"/>
        </w:rPr>
        <w:t>为</w:t>
      </w:r>
      <w:r w:rsidRPr="00670CD2">
        <w:rPr>
          <w:rFonts w:hint="eastAsia"/>
          <w:lang w:val="en-US" w:eastAsia="zh-CN"/>
        </w:rPr>
        <w:t>常见的情况</w:t>
      </w:r>
      <w:r>
        <w:rPr>
          <w:rFonts w:hint="eastAsia"/>
          <w:lang w:val="en-US" w:eastAsia="zh-CN"/>
        </w:rPr>
        <w:t>，</w:t>
      </w:r>
      <w:r w:rsidRPr="00670CD2">
        <w:rPr>
          <w:rFonts w:hint="eastAsia"/>
          <w:lang w:val="en-US" w:eastAsia="zh-CN"/>
        </w:rPr>
        <w:t>平均</w:t>
      </w:r>
      <w:r>
        <w:rPr>
          <w:rFonts w:hint="eastAsia"/>
          <w:lang w:val="en-US" w:eastAsia="zh-CN"/>
        </w:rPr>
        <w:t>（</w:t>
      </w:r>
      <w:r>
        <w:rPr>
          <w:rFonts w:hint="eastAsia"/>
          <w:lang w:val="en-US" w:eastAsia="zh-CN"/>
        </w:rPr>
        <w:t>rms</w:t>
      </w:r>
      <w:r>
        <w:rPr>
          <w:rFonts w:hint="eastAsia"/>
          <w:lang w:val="en-US" w:eastAsia="zh-CN"/>
        </w:rPr>
        <w:t>）</w:t>
      </w:r>
      <w:r w:rsidRPr="00670CD2">
        <w:rPr>
          <w:rFonts w:hint="eastAsia"/>
          <w:lang w:val="en-US" w:eastAsia="zh-CN"/>
        </w:rPr>
        <w:t>干扰功率的评估</w:t>
      </w:r>
      <w:r>
        <w:rPr>
          <w:rFonts w:hint="eastAsia"/>
          <w:lang w:val="en-US" w:eastAsia="zh-CN"/>
        </w:rPr>
        <w:t>给出</w:t>
      </w:r>
      <w:r w:rsidRPr="00670CD2">
        <w:rPr>
          <w:rFonts w:hint="eastAsia"/>
          <w:lang w:val="en-US" w:eastAsia="zh-CN"/>
        </w:rPr>
        <w:t>适当的指导。</w:t>
      </w:r>
    </w:p>
    <w:p w:rsidR="00672C1C" w:rsidRPr="0040309F" w:rsidRDefault="00672C1C" w:rsidP="0002141F">
      <w:pPr>
        <w:pStyle w:val="Heading3"/>
        <w:rPr>
          <w:lang w:val="en-US" w:eastAsia="zh-CN"/>
        </w:rPr>
      </w:pPr>
      <w:r>
        <w:rPr>
          <w:rFonts w:hint="eastAsia"/>
          <w:lang w:val="en-US" w:eastAsia="zh-CN"/>
        </w:rPr>
        <w:t>4.1.1</w:t>
      </w:r>
      <w:r>
        <w:rPr>
          <w:rFonts w:hint="eastAsia"/>
          <w:lang w:val="en-US" w:eastAsia="zh-CN"/>
        </w:rPr>
        <w:tab/>
      </w:r>
      <w:r>
        <w:rPr>
          <w:rFonts w:hint="eastAsia"/>
          <w:lang w:val="en-US" w:eastAsia="zh-CN"/>
        </w:rPr>
        <w:t>在多径为主导因素的频段上衰落</w:t>
      </w:r>
      <w:r w:rsidRPr="0040309F">
        <w:rPr>
          <w:rFonts w:hint="eastAsia"/>
          <w:lang w:val="en-US" w:eastAsia="zh-CN"/>
        </w:rPr>
        <w:t>余量减少</w:t>
      </w:r>
      <w:r>
        <w:rPr>
          <w:rFonts w:hint="eastAsia"/>
          <w:lang w:val="en-US" w:eastAsia="zh-CN"/>
        </w:rPr>
        <w:t>的影响</w:t>
      </w:r>
    </w:p>
    <w:p w:rsidR="00672C1C" w:rsidRPr="00670CD2" w:rsidRDefault="00672C1C" w:rsidP="0002141F">
      <w:pPr>
        <w:ind w:firstLineChars="200" w:firstLine="480"/>
        <w:rPr>
          <w:lang w:val="en-US" w:eastAsia="zh-CN"/>
        </w:rPr>
      </w:pPr>
      <w:r>
        <w:rPr>
          <w:rFonts w:hint="eastAsia"/>
          <w:lang w:val="en-US" w:eastAsia="zh-CN"/>
        </w:rPr>
        <w:t>在数字系统性能主要是由多径衰落主导的情况下</w:t>
      </w:r>
      <w:r w:rsidRPr="00670CD2">
        <w:rPr>
          <w:rFonts w:hint="eastAsia"/>
          <w:lang w:val="en-US" w:eastAsia="zh-CN"/>
        </w:rPr>
        <w:t>（例如低于</w:t>
      </w:r>
      <w:r w:rsidRPr="00670CD2">
        <w:rPr>
          <w:rFonts w:hint="eastAsia"/>
          <w:lang w:val="en-US" w:eastAsia="zh-CN"/>
        </w:rPr>
        <w:t>17 GHz</w:t>
      </w:r>
      <w:r w:rsidRPr="00670CD2">
        <w:rPr>
          <w:rFonts w:hint="eastAsia"/>
          <w:lang w:val="en-US" w:eastAsia="zh-CN"/>
        </w:rPr>
        <w:t>的频率），引进</w:t>
      </w:r>
      <w:r>
        <w:rPr>
          <w:rFonts w:hint="eastAsia"/>
          <w:lang w:val="en-US" w:eastAsia="zh-CN"/>
        </w:rPr>
        <w:t>比</w:t>
      </w:r>
      <w:r w:rsidRPr="00670CD2">
        <w:rPr>
          <w:rFonts w:hint="eastAsia"/>
          <w:lang w:val="en-US" w:eastAsia="zh-CN"/>
        </w:rPr>
        <w:t>系统本底噪声</w:t>
      </w:r>
      <w:r>
        <w:rPr>
          <w:rFonts w:hint="eastAsia"/>
          <w:lang w:val="en-US" w:eastAsia="zh-CN"/>
        </w:rPr>
        <w:t>低</w:t>
      </w:r>
      <w:r w:rsidRPr="00670CD2">
        <w:rPr>
          <w:rFonts w:hint="eastAsia"/>
          <w:lang w:val="en-US" w:eastAsia="zh-CN"/>
        </w:rPr>
        <w:t>10</w:t>
      </w:r>
      <w:r w:rsidR="00957183">
        <w:rPr>
          <w:rFonts w:hint="eastAsia"/>
          <w:lang w:val="en-US" w:eastAsia="zh-CN"/>
        </w:rPr>
        <w:t xml:space="preserve"> </w:t>
      </w:r>
      <w:r>
        <w:rPr>
          <w:rFonts w:hint="eastAsia"/>
          <w:lang w:val="en-US" w:eastAsia="zh-CN"/>
        </w:rPr>
        <w:t>dB</w:t>
      </w:r>
      <w:r>
        <w:rPr>
          <w:rFonts w:hint="eastAsia"/>
          <w:lang w:val="en-US" w:eastAsia="zh-CN"/>
        </w:rPr>
        <w:t>的</w:t>
      </w:r>
      <w:r w:rsidRPr="00670CD2">
        <w:rPr>
          <w:rFonts w:hint="eastAsia"/>
          <w:lang w:val="en-US" w:eastAsia="zh-CN"/>
        </w:rPr>
        <w:t>总干扰</w:t>
      </w:r>
      <w:r>
        <w:rPr>
          <w:rFonts w:hint="eastAsia"/>
          <w:lang w:val="en-US" w:eastAsia="zh-CN"/>
        </w:rPr>
        <w:t>输入将使得</w:t>
      </w:r>
      <w:r w:rsidRPr="00670CD2">
        <w:rPr>
          <w:rFonts w:hint="eastAsia"/>
          <w:lang w:val="en-US" w:eastAsia="zh-CN"/>
        </w:rPr>
        <w:t>系统载波对噪声加干扰</w:t>
      </w:r>
      <w:r>
        <w:rPr>
          <w:rFonts w:hint="eastAsia"/>
          <w:lang w:val="en-US" w:eastAsia="zh-CN"/>
        </w:rPr>
        <w:t>比值</w:t>
      </w:r>
      <w:r w:rsidRPr="009474AD">
        <w:rPr>
          <w:szCs w:val="22"/>
          <w:lang w:eastAsia="zh-CN"/>
        </w:rPr>
        <w:t>(</w:t>
      </w:r>
      <w:r w:rsidRPr="009474AD">
        <w:rPr>
          <w:i/>
          <w:szCs w:val="22"/>
          <w:lang w:eastAsia="zh-CN"/>
        </w:rPr>
        <w:t>C</w:t>
      </w:r>
      <w:r w:rsidRPr="009474AD">
        <w:rPr>
          <w:szCs w:val="22"/>
          <w:lang w:eastAsia="zh-CN"/>
        </w:rPr>
        <w:t>/(</w:t>
      </w:r>
      <w:r w:rsidRPr="009474AD">
        <w:rPr>
          <w:i/>
          <w:szCs w:val="22"/>
          <w:lang w:eastAsia="zh-CN"/>
        </w:rPr>
        <w:t>N </w:t>
      </w:r>
      <w:r w:rsidRPr="009474AD">
        <w:rPr>
          <w:szCs w:val="22"/>
          <w:lang w:eastAsia="zh-CN"/>
        </w:rPr>
        <w:t>+ </w:t>
      </w:r>
      <w:r w:rsidRPr="009474AD">
        <w:rPr>
          <w:i/>
          <w:szCs w:val="22"/>
          <w:lang w:eastAsia="zh-CN"/>
        </w:rPr>
        <w:t>I</w:t>
      </w:r>
      <w:r w:rsidRPr="009474AD">
        <w:rPr>
          <w:szCs w:val="22"/>
          <w:lang w:eastAsia="zh-CN"/>
        </w:rPr>
        <w:t>))</w:t>
      </w:r>
      <w:r>
        <w:rPr>
          <w:rFonts w:hint="eastAsia"/>
          <w:lang w:val="en-US" w:eastAsia="zh-CN"/>
        </w:rPr>
        <w:t>低于</w:t>
      </w:r>
      <w:r w:rsidRPr="00670CD2">
        <w:rPr>
          <w:rFonts w:hint="eastAsia"/>
          <w:lang w:val="en-US" w:eastAsia="zh-CN"/>
        </w:rPr>
        <w:t>临界值</w:t>
      </w:r>
      <w:r>
        <w:rPr>
          <w:rFonts w:hint="eastAsia"/>
          <w:lang w:val="en-US" w:eastAsia="zh-CN"/>
        </w:rPr>
        <w:t>的时间增加</w:t>
      </w:r>
      <w:r w:rsidRPr="00670CD2">
        <w:rPr>
          <w:rFonts w:hint="eastAsia"/>
          <w:lang w:val="en-US" w:eastAsia="zh-CN"/>
        </w:rPr>
        <w:t>10</w:t>
      </w:r>
      <w:r w:rsidR="0002141F">
        <w:rPr>
          <w:rFonts w:hint="eastAsia"/>
          <w:lang w:val="en-US" w:eastAsia="zh-CN"/>
        </w:rPr>
        <w:t>%</w:t>
      </w:r>
      <w:r>
        <w:rPr>
          <w:rFonts w:hint="eastAsia"/>
          <w:lang w:val="en-US" w:eastAsia="zh-CN"/>
        </w:rPr>
        <w:t>。对于确定性能劣化中的差错性能指标，</w:t>
      </w:r>
      <w:r w:rsidRPr="00CF6BC6">
        <w:rPr>
          <w:rFonts w:hint="eastAsia"/>
          <w:lang w:val="en-US" w:eastAsia="zh-CN"/>
        </w:rPr>
        <w:t>还必须考虑固定业务受干扰侵害的</w:t>
      </w:r>
      <w:r>
        <w:rPr>
          <w:rFonts w:hint="eastAsia"/>
          <w:lang w:val="en-US" w:eastAsia="zh-CN"/>
        </w:rPr>
        <w:t>任何时间特性。</w:t>
      </w:r>
      <w:r>
        <w:rPr>
          <w:rFonts w:hint="eastAsia"/>
          <w:lang w:val="en-US" w:eastAsia="zh-CN"/>
        </w:rPr>
        <w:t xml:space="preserve"> </w:t>
      </w:r>
    </w:p>
    <w:p w:rsidR="00672C1C" w:rsidRDefault="00672C1C" w:rsidP="0002141F">
      <w:pPr>
        <w:ind w:firstLineChars="200" w:firstLine="480"/>
        <w:rPr>
          <w:lang w:val="en-US" w:eastAsia="zh-CN"/>
        </w:rPr>
      </w:pPr>
      <w:r w:rsidRPr="00670CD2">
        <w:rPr>
          <w:rFonts w:hint="eastAsia"/>
          <w:lang w:val="en-US" w:eastAsia="zh-CN"/>
        </w:rPr>
        <w:t>此外，应注意的是，许多</w:t>
      </w:r>
      <w:r>
        <w:rPr>
          <w:rFonts w:hint="eastAsia"/>
          <w:lang w:val="en-US" w:eastAsia="zh-CN"/>
        </w:rPr>
        <w:t>固定无线系统在多径为主导衰落影响的频段</w:t>
      </w:r>
      <w:r w:rsidRPr="00670CD2">
        <w:rPr>
          <w:rFonts w:hint="eastAsia"/>
          <w:lang w:val="en-US" w:eastAsia="zh-CN"/>
        </w:rPr>
        <w:t>采用空间分集接收，并且在使用分集的系统中的接收功率</w:t>
      </w:r>
      <w:r>
        <w:rPr>
          <w:rFonts w:hint="eastAsia"/>
          <w:lang w:val="en-US" w:eastAsia="zh-CN"/>
        </w:rPr>
        <w:t>的分布要比</w:t>
      </w:r>
      <w:r w:rsidRPr="00670CD2">
        <w:rPr>
          <w:rFonts w:hint="eastAsia"/>
          <w:lang w:val="en-US" w:eastAsia="zh-CN"/>
        </w:rPr>
        <w:t>瑞利衰落</w:t>
      </w:r>
      <w:r>
        <w:rPr>
          <w:rFonts w:hint="eastAsia"/>
          <w:lang w:val="en-US" w:eastAsia="zh-CN"/>
        </w:rPr>
        <w:t>更为平缓。因此，此类</w:t>
      </w:r>
      <w:r w:rsidRPr="00670CD2">
        <w:rPr>
          <w:rFonts w:hint="eastAsia"/>
          <w:lang w:val="en-US" w:eastAsia="zh-CN"/>
        </w:rPr>
        <w:t>系统</w:t>
      </w:r>
      <w:r>
        <w:rPr>
          <w:rFonts w:hint="eastAsia"/>
          <w:lang w:val="en-US" w:eastAsia="zh-CN"/>
        </w:rPr>
        <w:t>能够实现与</w:t>
      </w:r>
      <w:r w:rsidRPr="00670CD2">
        <w:rPr>
          <w:rFonts w:hint="eastAsia"/>
          <w:lang w:val="en-US" w:eastAsia="zh-CN"/>
        </w:rPr>
        <w:t>非</w:t>
      </w:r>
      <w:r>
        <w:rPr>
          <w:rFonts w:hint="eastAsia"/>
          <w:lang w:val="en-US" w:eastAsia="zh-CN"/>
        </w:rPr>
        <w:t>分集实施同样的</w:t>
      </w:r>
      <w:r w:rsidRPr="00670CD2">
        <w:rPr>
          <w:rFonts w:hint="eastAsia"/>
          <w:lang w:val="en-US" w:eastAsia="zh-CN"/>
        </w:rPr>
        <w:t>性能，但</w:t>
      </w:r>
      <w:r>
        <w:rPr>
          <w:rFonts w:hint="eastAsia"/>
          <w:lang w:val="en-US" w:eastAsia="zh-CN"/>
        </w:rPr>
        <w:t>其衰落</w:t>
      </w:r>
      <w:r w:rsidRPr="00670CD2">
        <w:rPr>
          <w:rFonts w:hint="eastAsia"/>
          <w:lang w:val="en-US" w:eastAsia="zh-CN"/>
        </w:rPr>
        <w:t>余量</w:t>
      </w:r>
      <w:r>
        <w:rPr>
          <w:rFonts w:hint="eastAsia"/>
          <w:lang w:val="en-US" w:eastAsia="zh-CN"/>
        </w:rPr>
        <w:t>要</w:t>
      </w:r>
      <w:r w:rsidRPr="00670CD2">
        <w:rPr>
          <w:rFonts w:hint="eastAsia"/>
          <w:lang w:val="en-US" w:eastAsia="zh-CN"/>
        </w:rPr>
        <w:t>小得多</w:t>
      </w:r>
      <w:r>
        <w:rPr>
          <w:rFonts w:hint="eastAsia"/>
          <w:lang w:val="en-US" w:eastAsia="zh-CN"/>
        </w:rPr>
        <w:t>。同样的</w:t>
      </w:r>
      <w:r w:rsidRPr="00670CD2">
        <w:rPr>
          <w:rFonts w:hint="eastAsia"/>
          <w:lang w:val="en-US" w:eastAsia="zh-CN"/>
        </w:rPr>
        <w:t>衰落余量</w:t>
      </w:r>
      <w:r>
        <w:rPr>
          <w:rFonts w:hint="eastAsia"/>
          <w:lang w:val="en-US" w:eastAsia="zh-CN"/>
        </w:rPr>
        <w:t>劣化</w:t>
      </w:r>
      <w:r w:rsidRPr="00670CD2">
        <w:rPr>
          <w:rFonts w:hint="eastAsia"/>
          <w:lang w:val="en-US" w:eastAsia="zh-CN"/>
        </w:rPr>
        <w:t>将</w:t>
      </w:r>
      <w:r>
        <w:rPr>
          <w:rFonts w:hint="eastAsia"/>
          <w:lang w:val="en-US" w:eastAsia="zh-CN"/>
        </w:rPr>
        <w:t>对具有</w:t>
      </w:r>
      <w:r w:rsidRPr="00670CD2">
        <w:rPr>
          <w:rFonts w:hint="eastAsia"/>
          <w:lang w:val="en-US" w:eastAsia="zh-CN"/>
        </w:rPr>
        <w:t>分集接收</w:t>
      </w:r>
      <w:r>
        <w:rPr>
          <w:rFonts w:hint="eastAsia"/>
          <w:lang w:val="en-US" w:eastAsia="zh-CN"/>
        </w:rPr>
        <w:t>的系统产生更大的影响</w:t>
      </w:r>
      <w:r w:rsidRPr="00670CD2">
        <w:rPr>
          <w:rFonts w:hint="eastAsia"/>
          <w:lang w:val="en-US" w:eastAsia="zh-CN"/>
        </w:rPr>
        <w:t>，导致约</w:t>
      </w:r>
      <w:r>
        <w:rPr>
          <w:rFonts w:hint="eastAsia"/>
          <w:lang w:val="en-US" w:eastAsia="zh-CN"/>
        </w:rPr>
        <w:t>两</w:t>
      </w:r>
      <w:r w:rsidRPr="00670CD2">
        <w:rPr>
          <w:rFonts w:hint="eastAsia"/>
          <w:lang w:val="en-US" w:eastAsia="zh-CN"/>
        </w:rPr>
        <w:t>倍</w:t>
      </w:r>
      <w:r>
        <w:rPr>
          <w:rFonts w:hint="eastAsia"/>
          <w:lang w:val="en-US" w:eastAsia="zh-CN"/>
        </w:rPr>
        <w:t>的</w:t>
      </w:r>
      <w:r w:rsidRPr="00670CD2">
        <w:rPr>
          <w:rFonts w:hint="eastAsia"/>
          <w:lang w:val="en-US" w:eastAsia="zh-CN"/>
        </w:rPr>
        <w:t>EP</w:t>
      </w:r>
      <w:r>
        <w:rPr>
          <w:rFonts w:hint="eastAsia"/>
          <w:lang w:val="en-US" w:eastAsia="zh-CN"/>
        </w:rPr>
        <w:t>劣化</w:t>
      </w:r>
      <w:r w:rsidRPr="00670CD2">
        <w:rPr>
          <w:rFonts w:hint="eastAsia"/>
          <w:lang w:val="en-US" w:eastAsia="zh-CN"/>
        </w:rPr>
        <w:t>。表</w:t>
      </w:r>
      <w:r w:rsidR="00957183">
        <w:rPr>
          <w:rFonts w:hint="eastAsia"/>
          <w:lang w:val="en-US" w:eastAsia="zh-CN"/>
        </w:rPr>
        <w:t>2</w:t>
      </w:r>
      <w:r>
        <w:rPr>
          <w:rFonts w:hint="eastAsia"/>
          <w:lang w:val="en-US" w:eastAsia="zh-CN"/>
        </w:rPr>
        <w:t>给出了</w:t>
      </w:r>
      <w:r w:rsidRPr="00670CD2">
        <w:rPr>
          <w:rFonts w:hint="eastAsia"/>
          <w:lang w:val="en-US" w:eastAsia="zh-CN"/>
        </w:rPr>
        <w:t>3</w:t>
      </w:r>
      <w:r>
        <w:rPr>
          <w:rFonts w:hint="eastAsia"/>
          <w:lang w:val="en-US" w:eastAsia="zh-CN"/>
        </w:rPr>
        <w:t>个</w:t>
      </w:r>
      <w:r w:rsidRPr="009474AD">
        <w:rPr>
          <w:szCs w:val="22"/>
          <w:lang w:eastAsia="zh-CN"/>
        </w:rPr>
        <w:t>(</w:t>
      </w:r>
      <w:r w:rsidRPr="009474AD">
        <w:rPr>
          <w:i/>
          <w:szCs w:val="22"/>
          <w:lang w:eastAsia="zh-CN"/>
        </w:rPr>
        <w:t>I</w:t>
      </w:r>
      <w:r w:rsidRPr="009474AD">
        <w:rPr>
          <w:szCs w:val="22"/>
          <w:lang w:eastAsia="zh-CN"/>
        </w:rPr>
        <w:t>/</w:t>
      </w:r>
      <w:r w:rsidRPr="009474AD">
        <w:rPr>
          <w:i/>
          <w:szCs w:val="22"/>
          <w:lang w:eastAsia="zh-CN"/>
        </w:rPr>
        <w:t>N</w:t>
      </w:r>
      <w:r w:rsidRPr="009474AD">
        <w:rPr>
          <w:szCs w:val="22"/>
          <w:lang w:eastAsia="zh-CN"/>
        </w:rPr>
        <w:t>)</w:t>
      </w:r>
      <w:r w:rsidRPr="00670CD2">
        <w:rPr>
          <w:rFonts w:hint="eastAsia"/>
          <w:lang w:val="en-US" w:eastAsia="zh-CN"/>
        </w:rPr>
        <w:t>值</w:t>
      </w:r>
      <w:r>
        <w:rPr>
          <w:rFonts w:hint="eastAsia"/>
          <w:lang w:val="en-US" w:eastAsia="zh-CN"/>
        </w:rPr>
        <w:t>下</w:t>
      </w:r>
      <w:r w:rsidRPr="00670CD2">
        <w:rPr>
          <w:rFonts w:hint="eastAsia"/>
          <w:lang w:val="en-US" w:eastAsia="zh-CN"/>
        </w:rPr>
        <w:t>它们之间的这些关系。</w:t>
      </w:r>
    </w:p>
    <w:p w:rsidR="00672C1C" w:rsidRDefault="00672C1C">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sz w:val="22"/>
          <w:lang w:val="en-US" w:eastAsia="zh-CN"/>
        </w:rPr>
        <w:br w:type="page"/>
      </w:r>
    </w:p>
    <w:p w:rsidR="00C67F3A" w:rsidRPr="001E2C17" w:rsidRDefault="00C67F3A" w:rsidP="0002141F">
      <w:pPr>
        <w:pStyle w:val="TableNo"/>
        <w:rPr>
          <w:lang w:val="en-US" w:eastAsia="zh-CN"/>
        </w:rPr>
      </w:pPr>
      <w:r w:rsidRPr="001E2C17">
        <w:rPr>
          <w:rFonts w:hint="eastAsia"/>
          <w:lang w:val="en-US" w:eastAsia="zh-CN"/>
        </w:rPr>
        <w:lastRenderedPageBreak/>
        <w:t>表</w:t>
      </w:r>
      <w:r w:rsidRPr="001E2C17">
        <w:rPr>
          <w:rFonts w:hint="eastAsia"/>
          <w:lang w:val="en-US" w:eastAsia="zh-CN"/>
        </w:rPr>
        <w:t>2</w:t>
      </w:r>
    </w:p>
    <w:p w:rsidR="00C67F3A" w:rsidRDefault="00C67F3A" w:rsidP="0002141F">
      <w:pPr>
        <w:pStyle w:val="Tabletitle"/>
        <w:rPr>
          <w:lang w:val="en-US" w:eastAsia="zh-CN"/>
        </w:rPr>
      </w:pPr>
      <w:r>
        <w:rPr>
          <w:rFonts w:hint="eastAsia"/>
          <w:lang w:val="en-US" w:eastAsia="zh-CN"/>
        </w:rPr>
        <w:t>由于多径衰落造成的差错性能劣</w:t>
      </w:r>
      <w:r w:rsidRPr="001E2C17">
        <w:rPr>
          <w:rFonts w:hint="eastAsia"/>
          <w:lang w:val="en-US" w:eastAsia="zh-CN"/>
        </w:rPr>
        <w:t>化</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C67F3A" w:rsidRPr="009474AD" w:rsidTr="000D5E06">
        <w:trPr>
          <w:trHeight w:val="20"/>
          <w:jc w:val="center"/>
        </w:trPr>
        <w:tc>
          <w:tcPr>
            <w:tcW w:w="2381" w:type="dxa"/>
            <w:vMerge w:val="restart"/>
            <w:vAlign w:val="center"/>
          </w:tcPr>
          <w:p w:rsidR="00C67F3A" w:rsidRPr="00B502D5" w:rsidRDefault="00C67F3A" w:rsidP="0002141F">
            <w:pPr>
              <w:pStyle w:val="Tablehead"/>
              <w:rPr>
                <w:szCs w:val="22"/>
                <w:lang w:eastAsia="zh-CN"/>
              </w:rPr>
            </w:pPr>
            <w:r w:rsidRPr="00B502D5">
              <w:rPr>
                <w:rFonts w:hint="eastAsia"/>
                <w:lang w:val="en-US" w:eastAsia="zh-CN"/>
              </w:rPr>
              <w:t>相对于接收机热噪声的干扰电平（</w:t>
            </w:r>
            <w:r w:rsidRPr="00B502D5">
              <w:rPr>
                <w:rFonts w:hint="eastAsia"/>
                <w:lang w:val="en-US" w:eastAsia="zh-CN"/>
              </w:rPr>
              <w:t>dB</w:t>
            </w:r>
            <w:r w:rsidRPr="00B502D5">
              <w:rPr>
                <w:rFonts w:hint="eastAsia"/>
                <w:lang w:val="en-US" w:eastAsia="zh-CN"/>
              </w:rPr>
              <w:t>）</w:t>
            </w:r>
          </w:p>
        </w:tc>
        <w:tc>
          <w:tcPr>
            <w:tcW w:w="2381" w:type="dxa"/>
            <w:vMerge w:val="restart"/>
            <w:vAlign w:val="center"/>
          </w:tcPr>
          <w:p w:rsidR="00C67F3A" w:rsidRPr="00B502D5" w:rsidRDefault="00C67F3A" w:rsidP="0002141F">
            <w:pPr>
              <w:pStyle w:val="Tablehead"/>
              <w:rPr>
                <w:szCs w:val="22"/>
                <w:lang w:eastAsia="ja-JP"/>
              </w:rPr>
            </w:pPr>
            <w:r w:rsidRPr="00B502D5">
              <w:rPr>
                <w:rFonts w:hint="eastAsia"/>
                <w:lang w:val="en-US" w:eastAsia="zh-CN"/>
              </w:rPr>
              <w:t>衰落余量劣化结果</w:t>
            </w:r>
            <w:r w:rsidRPr="00B502D5">
              <w:rPr>
                <w:szCs w:val="22"/>
                <w:lang w:eastAsia="ja-JP"/>
              </w:rPr>
              <w:t>(dB)</w:t>
            </w:r>
          </w:p>
        </w:tc>
        <w:tc>
          <w:tcPr>
            <w:tcW w:w="4876" w:type="dxa"/>
            <w:gridSpan w:val="2"/>
          </w:tcPr>
          <w:p w:rsidR="00C67F3A" w:rsidRPr="00B502D5" w:rsidRDefault="00C67F3A" w:rsidP="0002141F">
            <w:pPr>
              <w:pStyle w:val="Tablehead"/>
              <w:rPr>
                <w:szCs w:val="22"/>
              </w:rPr>
            </w:pPr>
            <w:r w:rsidRPr="00B502D5">
              <w:rPr>
                <w:rFonts w:hint="eastAsia"/>
                <w:szCs w:val="22"/>
              </w:rPr>
              <w:t>EP</w:t>
            </w:r>
            <w:r w:rsidRPr="00B502D5">
              <w:rPr>
                <w:rFonts w:hint="eastAsia"/>
                <w:szCs w:val="22"/>
                <w:lang w:eastAsia="zh-CN"/>
              </w:rPr>
              <w:t>劣</w:t>
            </w:r>
            <w:r w:rsidRPr="00B502D5">
              <w:rPr>
                <w:rFonts w:hint="eastAsia"/>
                <w:szCs w:val="22"/>
              </w:rPr>
              <w:t>化</w:t>
            </w:r>
            <w:r w:rsidRPr="00B502D5">
              <w:rPr>
                <w:rFonts w:hint="eastAsia"/>
                <w:szCs w:val="22"/>
                <w:lang w:eastAsia="zh-CN"/>
              </w:rPr>
              <w:t>结果（注</w:t>
            </w:r>
            <w:r w:rsidRPr="00B502D5">
              <w:rPr>
                <w:rFonts w:hint="eastAsia"/>
                <w:szCs w:val="22"/>
                <w:lang w:eastAsia="zh-CN"/>
              </w:rPr>
              <w:t>1</w:t>
            </w:r>
            <w:r w:rsidRPr="00B502D5">
              <w:rPr>
                <w:rFonts w:hint="eastAsia"/>
                <w:szCs w:val="22"/>
                <w:lang w:eastAsia="zh-CN"/>
              </w:rPr>
              <w:t>）</w:t>
            </w:r>
          </w:p>
        </w:tc>
      </w:tr>
      <w:tr w:rsidR="00C67F3A" w:rsidRPr="009474AD" w:rsidTr="000D5E06">
        <w:trPr>
          <w:trHeight w:val="20"/>
          <w:jc w:val="center"/>
        </w:trPr>
        <w:tc>
          <w:tcPr>
            <w:tcW w:w="2381" w:type="dxa"/>
            <w:vMerge/>
          </w:tcPr>
          <w:p w:rsidR="00C67F3A" w:rsidRPr="00B502D5" w:rsidRDefault="00C67F3A" w:rsidP="0002141F">
            <w:pPr>
              <w:pStyle w:val="Tablehead"/>
              <w:rPr>
                <w:szCs w:val="22"/>
              </w:rPr>
            </w:pPr>
          </w:p>
        </w:tc>
        <w:tc>
          <w:tcPr>
            <w:tcW w:w="2381" w:type="dxa"/>
            <w:vMerge/>
          </w:tcPr>
          <w:p w:rsidR="00C67F3A" w:rsidRPr="00B502D5" w:rsidRDefault="00C67F3A" w:rsidP="0002141F">
            <w:pPr>
              <w:pStyle w:val="Tablehead"/>
              <w:rPr>
                <w:szCs w:val="22"/>
              </w:rPr>
            </w:pPr>
          </w:p>
        </w:tc>
        <w:tc>
          <w:tcPr>
            <w:tcW w:w="2438" w:type="dxa"/>
            <w:vAlign w:val="center"/>
          </w:tcPr>
          <w:p w:rsidR="00C67F3A" w:rsidRPr="00B502D5" w:rsidRDefault="00C67F3A" w:rsidP="0002141F">
            <w:pPr>
              <w:pStyle w:val="Tablehead"/>
              <w:rPr>
                <w:szCs w:val="22"/>
                <w:lang w:eastAsia="ja-JP"/>
              </w:rPr>
            </w:pPr>
            <w:r w:rsidRPr="00B502D5">
              <w:rPr>
                <w:rFonts w:hint="eastAsia"/>
                <w:lang w:val="en-US" w:eastAsia="zh-CN"/>
              </w:rPr>
              <w:t>没有空间分集的系统</w:t>
            </w:r>
          </w:p>
        </w:tc>
        <w:tc>
          <w:tcPr>
            <w:tcW w:w="2438" w:type="dxa"/>
            <w:vAlign w:val="center"/>
          </w:tcPr>
          <w:p w:rsidR="00C67F3A" w:rsidRPr="00B502D5" w:rsidRDefault="00C67F3A" w:rsidP="0002141F">
            <w:pPr>
              <w:pStyle w:val="Tablehead"/>
              <w:rPr>
                <w:szCs w:val="22"/>
                <w:lang w:eastAsia="ja-JP"/>
              </w:rPr>
            </w:pPr>
            <w:r w:rsidRPr="00B502D5">
              <w:rPr>
                <w:rFonts w:hint="eastAsia"/>
                <w:szCs w:val="22"/>
                <w:lang w:eastAsia="ja-JP"/>
              </w:rPr>
              <w:t>空间分集</w:t>
            </w:r>
            <w:r w:rsidRPr="00B502D5">
              <w:rPr>
                <w:rFonts w:hint="eastAsia"/>
                <w:szCs w:val="22"/>
                <w:lang w:eastAsia="zh-CN"/>
              </w:rPr>
              <w:t>系统</w:t>
            </w:r>
          </w:p>
        </w:tc>
      </w:tr>
      <w:tr w:rsidR="00C67F3A" w:rsidRPr="009474AD" w:rsidTr="000D5E06">
        <w:trPr>
          <w:jc w:val="center"/>
        </w:trPr>
        <w:tc>
          <w:tcPr>
            <w:tcW w:w="2381" w:type="dxa"/>
          </w:tcPr>
          <w:p w:rsidR="00C67F3A" w:rsidRPr="009474AD" w:rsidRDefault="00C67F3A" w:rsidP="0002141F">
            <w:pPr>
              <w:pStyle w:val="Tabletext"/>
              <w:jc w:val="center"/>
            </w:pPr>
            <w:r w:rsidRPr="009474AD">
              <w:t>–6</w:t>
            </w:r>
          </w:p>
        </w:tc>
        <w:tc>
          <w:tcPr>
            <w:tcW w:w="2381" w:type="dxa"/>
          </w:tcPr>
          <w:p w:rsidR="00C67F3A" w:rsidRPr="009474AD" w:rsidRDefault="00C67F3A" w:rsidP="0002141F">
            <w:pPr>
              <w:pStyle w:val="Tabletext"/>
              <w:jc w:val="center"/>
            </w:pPr>
            <w:r w:rsidRPr="009474AD">
              <w:t>1</w:t>
            </w:r>
          </w:p>
        </w:tc>
        <w:tc>
          <w:tcPr>
            <w:tcW w:w="2438" w:type="dxa"/>
          </w:tcPr>
          <w:p w:rsidR="00C67F3A" w:rsidRPr="009474AD" w:rsidRDefault="00C67F3A" w:rsidP="0002141F">
            <w:pPr>
              <w:pStyle w:val="Tabletext"/>
              <w:jc w:val="center"/>
            </w:pPr>
            <w:r w:rsidRPr="009474AD">
              <w:t>25%</w:t>
            </w:r>
          </w:p>
        </w:tc>
        <w:tc>
          <w:tcPr>
            <w:tcW w:w="2438" w:type="dxa"/>
          </w:tcPr>
          <w:p w:rsidR="00C67F3A" w:rsidRPr="009474AD" w:rsidRDefault="00C67F3A" w:rsidP="0002141F">
            <w:pPr>
              <w:pStyle w:val="Tabletext"/>
              <w:jc w:val="center"/>
            </w:pPr>
            <w:r w:rsidRPr="009474AD">
              <w:t>50%</w:t>
            </w:r>
          </w:p>
        </w:tc>
      </w:tr>
      <w:tr w:rsidR="00C67F3A" w:rsidRPr="009474AD" w:rsidTr="000D5E06">
        <w:trPr>
          <w:jc w:val="center"/>
        </w:trPr>
        <w:tc>
          <w:tcPr>
            <w:tcW w:w="2381" w:type="dxa"/>
            <w:vAlign w:val="center"/>
          </w:tcPr>
          <w:p w:rsidR="00C67F3A" w:rsidRPr="009474AD" w:rsidRDefault="00C67F3A" w:rsidP="0002141F">
            <w:pPr>
              <w:pStyle w:val="Tabletext"/>
              <w:jc w:val="center"/>
            </w:pPr>
            <w:r w:rsidRPr="009474AD">
              <w:t>–10</w:t>
            </w:r>
          </w:p>
        </w:tc>
        <w:tc>
          <w:tcPr>
            <w:tcW w:w="2381" w:type="dxa"/>
          </w:tcPr>
          <w:p w:rsidR="00C67F3A" w:rsidRPr="009474AD" w:rsidRDefault="00C67F3A" w:rsidP="0002141F">
            <w:pPr>
              <w:pStyle w:val="Tabletext"/>
              <w:jc w:val="center"/>
            </w:pPr>
            <w:r w:rsidRPr="009474AD">
              <w:t>0.5</w:t>
            </w:r>
          </w:p>
        </w:tc>
        <w:tc>
          <w:tcPr>
            <w:tcW w:w="2438" w:type="dxa"/>
          </w:tcPr>
          <w:p w:rsidR="00C67F3A" w:rsidRPr="009474AD" w:rsidRDefault="00C67F3A" w:rsidP="0002141F">
            <w:pPr>
              <w:pStyle w:val="Tabletext"/>
              <w:jc w:val="center"/>
              <w:rPr>
                <w:bCs/>
              </w:rPr>
            </w:pPr>
            <w:r w:rsidRPr="009474AD">
              <w:rPr>
                <w:bCs/>
              </w:rPr>
              <w:t>10%</w:t>
            </w:r>
          </w:p>
        </w:tc>
        <w:tc>
          <w:tcPr>
            <w:tcW w:w="2438" w:type="dxa"/>
          </w:tcPr>
          <w:p w:rsidR="00C67F3A" w:rsidRPr="009474AD" w:rsidRDefault="00C67F3A" w:rsidP="0002141F">
            <w:pPr>
              <w:pStyle w:val="Tabletext"/>
              <w:jc w:val="center"/>
              <w:rPr>
                <w:bCs/>
              </w:rPr>
            </w:pPr>
            <w:r w:rsidRPr="009474AD">
              <w:rPr>
                <w:bCs/>
              </w:rPr>
              <w:t>20%</w:t>
            </w:r>
          </w:p>
        </w:tc>
      </w:tr>
      <w:tr w:rsidR="00C67F3A" w:rsidRPr="009474AD" w:rsidTr="000D5E06">
        <w:trPr>
          <w:jc w:val="center"/>
        </w:trPr>
        <w:tc>
          <w:tcPr>
            <w:tcW w:w="2381" w:type="dxa"/>
          </w:tcPr>
          <w:p w:rsidR="00C67F3A" w:rsidRPr="009474AD" w:rsidRDefault="00C67F3A" w:rsidP="0002141F">
            <w:pPr>
              <w:pStyle w:val="Tabletext"/>
              <w:jc w:val="center"/>
            </w:pPr>
            <w:r w:rsidRPr="009474AD">
              <w:t>–13</w:t>
            </w:r>
          </w:p>
        </w:tc>
        <w:tc>
          <w:tcPr>
            <w:tcW w:w="2381" w:type="dxa"/>
          </w:tcPr>
          <w:p w:rsidR="00C67F3A" w:rsidRPr="009474AD" w:rsidRDefault="00C67F3A" w:rsidP="0002141F">
            <w:pPr>
              <w:pStyle w:val="Tabletext"/>
              <w:jc w:val="center"/>
            </w:pPr>
            <w:r w:rsidRPr="009474AD">
              <w:t>0.2</w:t>
            </w:r>
          </w:p>
        </w:tc>
        <w:tc>
          <w:tcPr>
            <w:tcW w:w="2438" w:type="dxa"/>
          </w:tcPr>
          <w:p w:rsidR="00C67F3A" w:rsidRPr="009474AD" w:rsidRDefault="00C67F3A" w:rsidP="0002141F">
            <w:pPr>
              <w:pStyle w:val="Tabletext"/>
              <w:jc w:val="center"/>
              <w:rPr>
                <w:bCs/>
              </w:rPr>
            </w:pPr>
            <w:r w:rsidRPr="009474AD">
              <w:rPr>
                <w:bCs/>
              </w:rPr>
              <w:t>5%</w:t>
            </w:r>
          </w:p>
        </w:tc>
        <w:tc>
          <w:tcPr>
            <w:tcW w:w="2438" w:type="dxa"/>
          </w:tcPr>
          <w:p w:rsidR="00C67F3A" w:rsidRPr="009474AD" w:rsidRDefault="00C67F3A" w:rsidP="0002141F">
            <w:pPr>
              <w:pStyle w:val="Tabletext"/>
              <w:jc w:val="center"/>
              <w:rPr>
                <w:bCs/>
              </w:rPr>
            </w:pPr>
            <w:r w:rsidRPr="009474AD">
              <w:rPr>
                <w:bCs/>
              </w:rPr>
              <w:t>10%</w:t>
            </w:r>
          </w:p>
        </w:tc>
      </w:tr>
      <w:tr w:rsidR="00C67F3A" w:rsidRPr="009474AD" w:rsidTr="000D5E06">
        <w:trPr>
          <w:jc w:val="center"/>
        </w:trPr>
        <w:tc>
          <w:tcPr>
            <w:tcW w:w="9638" w:type="dxa"/>
            <w:gridSpan w:val="4"/>
            <w:tcBorders>
              <w:left w:val="nil"/>
              <w:bottom w:val="nil"/>
              <w:right w:val="nil"/>
            </w:tcBorders>
          </w:tcPr>
          <w:p w:rsidR="00C67F3A" w:rsidRPr="009474AD" w:rsidRDefault="00C67F3A" w:rsidP="003C040E">
            <w:pPr>
              <w:pStyle w:val="TableLegendNote"/>
              <w:rPr>
                <w:b/>
                <w:szCs w:val="22"/>
                <w:lang w:eastAsia="zh-CN"/>
              </w:rPr>
            </w:pPr>
            <w:r w:rsidRPr="00670CD2">
              <w:rPr>
                <w:rFonts w:hint="eastAsia"/>
                <w:lang w:eastAsia="zh-CN"/>
              </w:rPr>
              <w:t>注</w:t>
            </w:r>
            <w:r w:rsidRPr="00670CD2">
              <w:rPr>
                <w:rFonts w:hint="eastAsia"/>
                <w:lang w:eastAsia="zh-CN"/>
              </w:rPr>
              <w:t xml:space="preserve">1 </w:t>
            </w:r>
            <w:r w:rsidR="003C040E">
              <w:rPr>
                <w:lang w:eastAsia="zh-CN"/>
              </w:rPr>
              <w:t>–</w:t>
            </w:r>
            <w:r w:rsidRPr="00670CD2">
              <w:rPr>
                <w:rFonts w:hint="eastAsia"/>
                <w:lang w:eastAsia="zh-CN"/>
              </w:rPr>
              <w:t xml:space="preserve"> </w:t>
            </w:r>
            <w:r>
              <w:rPr>
                <w:rFonts w:hint="eastAsia"/>
                <w:lang w:eastAsia="zh-CN"/>
              </w:rPr>
              <w:t>考虑</w:t>
            </w:r>
            <w:r w:rsidRPr="00670CD2">
              <w:rPr>
                <w:rFonts w:hint="eastAsia"/>
                <w:lang w:eastAsia="zh-CN"/>
              </w:rPr>
              <w:t>瑞利分布</w:t>
            </w:r>
            <w:r>
              <w:rPr>
                <w:rFonts w:hint="eastAsia"/>
                <w:lang w:eastAsia="zh-CN"/>
              </w:rPr>
              <w:t>的</w:t>
            </w:r>
            <w:r w:rsidRPr="00670CD2">
              <w:rPr>
                <w:rFonts w:hint="eastAsia"/>
                <w:lang w:eastAsia="zh-CN"/>
              </w:rPr>
              <w:t>多径衰落和典型的空间分集效应。</w:t>
            </w:r>
            <w:r>
              <w:rPr>
                <w:rFonts w:hint="eastAsia"/>
                <w:lang w:eastAsia="zh-CN"/>
              </w:rPr>
              <w:t>对于</w:t>
            </w:r>
            <w:r w:rsidRPr="00670CD2">
              <w:rPr>
                <w:rFonts w:hint="eastAsia"/>
                <w:lang w:eastAsia="zh-CN"/>
              </w:rPr>
              <w:t>不同的衰落分布</w:t>
            </w:r>
            <w:r>
              <w:rPr>
                <w:rFonts w:hint="eastAsia"/>
                <w:lang w:eastAsia="zh-CN"/>
              </w:rPr>
              <w:t>，</w:t>
            </w:r>
            <w:r w:rsidRPr="00670CD2">
              <w:rPr>
                <w:rFonts w:hint="eastAsia"/>
                <w:lang w:eastAsia="zh-CN"/>
              </w:rPr>
              <w:t>数字会有所不同</w:t>
            </w:r>
            <w:r>
              <w:rPr>
                <w:rFonts w:hint="eastAsia"/>
                <w:lang w:eastAsia="zh-CN"/>
              </w:rPr>
              <w:t>。</w:t>
            </w:r>
          </w:p>
        </w:tc>
      </w:tr>
    </w:tbl>
    <w:p w:rsidR="00C67F3A" w:rsidRPr="00670CD2" w:rsidRDefault="00C67F3A" w:rsidP="00C67F3A">
      <w:pPr>
        <w:ind w:firstLineChars="200" w:firstLine="440"/>
        <w:rPr>
          <w:sz w:val="22"/>
          <w:lang w:val="en-US" w:eastAsia="zh-CN"/>
        </w:rPr>
      </w:pPr>
    </w:p>
    <w:p w:rsidR="00C67F3A" w:rsidRPr="00611622" w:rsidRDefault="00C67F3A" w:rsidP="003C040E">
      <w:pPr>
        <w:pStyle w:val="Heading3"/>
        <w:rPr>
          <w:lang w:val="en-US" w:eastAsia="zh-CN"/>
        </w:rPr>
      </w:pPr>
      <w:r>
        <w:rPr>
          <w:rFonts w:hint="eastAsia"/>
          <w:lang w:val="en-US" w:eastAsia="zh-CN"/>
        </w:rPr>
        <w:t>4.1.2</w:t>
      </w:r>
      <w:r>
        <w:rPr>
          <w:rFonts w:hint="eastAsia"/>
          <w:lang w:val="en-US" w:eastAsia="zh-CN"/>
        </w:rPr>
        <w:tab/>
      </w:r>
      <w:r>
        <w:rPr>
          <w:rFonts w:hint="eastAsia"/>
          <w:lang w:val="en-US" w:eastAsia="zh-CN"/>
        </w:rPr>
        <w:t>降雨是主导</w:t>
      </w:r>
      <w:r w:rsidRPr="00611622">
        <w:rPr>
          <w:rFonts w:hint="eastAsia"/>
          <w:lang w:val="en-US" w:eastAsia="zh-CN"/>
        </w:rPr>
        <w:t>因素</w:t>
      </w:r>
      <w:r>
        <w:rPr>
          <w:rFonts w:hint="eastAsia"/>
          <w:lang w:val="en-US" w:eastAsia="zh-CN"/>
        </w:rPr>
        <w:t>的频段上衰落余量减少的影响</w:t>
      </w:r>
    </w:p>
    <w:p w:rsidR="00C67F3A" w:rsidRPr="00670CD2" w:rsidRDefault="00C67F3A" w:rsidP="003C040E">
      <w:pPr>
        <w:ind w:firstLineChars="200" w:firstLine="480"/>
        <w:rPr>
          <w:lang w:val="en-US" w:eastAsia="zh-CN"/>
        </w:rPr>
      </w:pPr>
      <w:r w:rsidRPr="00670CD2">
        <w:rPr>
          <w:rFonts w:hint="eastAsia"/>
          <w:lang w:val="en-US" w:eastAsia="zh-CN"/>
        </w:rPr>
        <w:t>在降雨</w:t>
      </w:r>
      <w:r>
        <w:rPr>
          <w:rFonts w:hint="eastAsia"/>
          <w:lang w:val="en-US" w:eastAsia="zh-CN"/>
        </w:rPr>
        <w:t>的情况下</w:t>
      </w:r>
      <w:r w:rsidRPr="00670CD2">
        <w:rPr>
          <w:rFonts w:hint="eastAsia"/>
          <w:lang w:val="en-US" w:eastAsia="zh-CN"/>
        </w:rPr>
        <w:t>，</w:t>
      </w:r>
      <w:r>
        <w:rPr>
          <w:rFonts w:hint="eastAsia"/>
          <w:lang w:val="en-US" w:eastAsia="zh-CN"/>
        </w:rPr>
        <w:t>以下二者</w:t>
      </w:r>
      <w:r w:rsidRPr="00670CD2">
        <w:rPr>
          <w:rFonts w:hint="eastAsia"/>
          <w:lang w:val="en-US" w:eastAsia="zh-CN"/>
        </w:rPr>
        <w:t>之间的关系：</w:t>
      </w:r>
    </w:p>
    <w:p w:rsidR="00C67F3A" w:rsidRPr="00670CD2" w:rsidRDefault="00C67F3A" w:rsidP="003C040E">
      <w:pPr>
        <w:pStyle w:val="enumlev1"/>
        <w:rPr>
          <w:lang w:val="en-US" w:eastAsia="zh-CN"/>
        </w:rPr>
      </w:pPr>
      <w:r>
        <w:rPr>
          <w:rFonts w:hint="eastAsia"/>
          <w:lang w:val="en-US" w:eastAsia="zh-CN"/>
        </w:rPr>
        <w:t>a</w:t>
      </w:r>
      <w:r w:rsidR="003C040E">
        <w:rPr>
          <w:rFonts w:hint="eastAsia"/>
          <w:lang w:val="en-US" w:eastAsia="zh-CN"/>
        </w:rPr>
        <w:t>)</w:t>
      </w:r>
      <w:r>
        <w:rPr>
          <w:rFonts w:hint="eastAsia"/>
          <w:lang w:val="en-US" w:eastAsia="zh-CN"/>
        </w:rPr>
        <w:tab/>
      </w:r>
      <w:r>
        <w:rPr>
          <w:rFonts w:hint="eastAsia"/>
          <w:lang w:val="en-US" w:eastAsia="zh-CN"/>
        </w:rPr>
        <w:t>由于干扰造成的</w:t>
      </w:r>
      <w:r w:rsidRPr="00670CD2">
        <w:rPr>
          <w:rFonts w:hint="eastAsia"/>
          <w:lang w:val="en-US" w:eastAsia="zh-CN"/>
        </w:rPr>
        <w:t>可用性性能（</w:t>
      </w:r>
      <w:r w:rsidRPr="00670CD2">
        <w:rPr>
          <w:rFonts w:hint="eastAsia"/>
          <w:lang w:val="en-US" w:eastAsia="zh-CN"/>
        </w:rPr>
        <w:t>AP</w:t>
      </w:r>
      <w:r w:rsidRPr="00670CD2">
        <w:rPr>
          <w:rFonts w:hint="eastAsia"/>
          <w:lang w:val="en-US" w:eastAsia="zh-CN"/>
        </w:rPr>
        <w:t>）</w:t>
      </w:r>
      <w:r>
        <w:rPr>
          <w:rFonts w:hint="eastAsia"/>
          <w:lang w:val="en-US" w:eastAsia="zh-CN"/>
        </w:rPr>
        <w:t>劣化；</w:t>
      </w:r>
    </w:p>
    <w:p w:rsidR="00C67F3A" w:rsidRPr="00670CD2" w:rsidRDefault="00C67F3A" w:rsidP="003C040E">
      <w:pPr>
        <w:pStyle w:val="enumlev1"/>
        <w:rPr>
          <w:lang w:val="en-US" w:eastAsia="zh-CN"/>
        </w:rPr>
      </w:pPr>
      <w:r>
        <w:rPr>
          <w:rFonts w:hint="eastAsia"/>
          <w:lang w:val="en-US" w:eastAsia="zh-CN"/>
        </w:rPr>
        <w:t>b</w:t>
      </w:r>
      <w:r w:rsidR="003C040E">
        <w:rPr>
          <w:rFonts w:hint="eastAsia"/>
          <w:lang w:val="en-US" w:eastAsia="zh-CN"/>
        </w:rPr>
        <w:t>)</w:t>
      </w:r>
      <w:r>
        <w:rPr>
          <w:rFonts w:hint="eastAsia"/>
          <w:lang w:val="en-US" w:eastAsia="zh-CN"/>
        </w:rPr>
        <w:tab/>
      </w:r>
      <w:r>
        <w:rPr>
          <w:rFonts w:hint="eastAsia"/>
          <w:lang w:val="en-US" w:eastAsia="zh-CN"/>
        </w:rPr>
        <w:t>由于干扰造成的衰落余量劣化，</w:t>
      </w:r>
      <w:r w:rsidRPr="00670CD2">
        <w:rPr>
          <w:lang w:val="en-US" w:eastAsia="zh-CN"/>
        </w:rPr>
        <w:t xml:space="preserve"> </w:t>
      </w:r>
    </w:p>
    <w:p w:rsidR="00C67F3A" w:rsidRPr="00670CD2" w:rsidRDefault="00C67F3A" w:rsidP="003C040E">
      <w:pPr>
        <w:ind w:firstLineChars="200" w:firstLine="480"/>
        <w:rPr>
          <w:lang w:val="en-US" w:eastAsia="zh-CN"/>
        </w:rPr>
      </w:pPr>
      <w:r>
        <w:rPr>
          <w:rFonts w:hint="eastAsia"/>
          <w:lang w:val="en-US" w:eastAsia="zh-CN"/>
        </w:rPr>
        <w:t>是不是简单的，因为雨衰的分布取决于许多参数，如无线电频率、雨带、链路长度、特定的</w:t>
      </w:r>
      <w:r w:rsidRPr="00670CD2">
        <w:rPr>
          <w:rFonts w:hint="eastAsia"/>
          <w:lang w:val="en-US" w:eastAsia="zh-CN"/>
        </w:rPr>
        <w:t>APO</w:t>
      </w:r>
      <w:r w:rsidRPr="00670CD2">
        <w:rPr>
          <w:rFonts w:hint="eastAsia"/>
          <w:lang w:val="en-US" w:eastAsia="zh-CN"/>
        </w:rPr>
        <w:t>等。</w:t>
      </w:r>
    </w:p>
    <w:p w:rsidR="00C67F3A" w:rsidRPr="00670CD2" w:rsidRDefault="00C67F3A" w:rsidP="004951F0">
      <w:pPr>
        <w:ind w:firstLineChars="200" w:firstLine="480"/>
        <w:rPr>
          <w:lang w:val="en-US" w:eastAsia="zh-CN"/>
        </w:rPr>
      </w:pPr>
      <w:r>
        <w:rPr>
          <w:rFonts w:hint="eastAsia"/>
          <w:lang w:val="en-US" w:eastAsia="zh-CN"/>
        </w:rPr>
        <w:t>使用</w:t>
      </w:r>
      <w:r w:rsidRPr="00670CD2">
        <w:rPr>
          <w:rFonts w:hint="eastAsia"/>
          <w:lang w:val="en-US" w:eastAsia="zh-CN"/>
        </w:rPr>
        <w:t>ITU-R P.530</w:t>
      </w:r>
      <w:r>
        <w:rPr>
          <w:rFonts w:hint="eastAsia"/>
          <w:lang w:val="en-US" w:eastAsia="zh-CN"/>
        </w:rPr>
        <w:t>建议书中给出的典型</w:t>
      </w:r>
      <w:r w:rsidRPr="00670CD2">
        <w:rPr>
          <w:rFonts w:hint="eastAsia"/>
          <w:lang w:val="en-US" w:eastAsia="zh-CN"/>
        </w:rPr>
        <w:t>参数和概率分布，表</w:t>
      </w:r>
      <w:r w:rsidRPr="00670CD2">
        <w:rPr>
          <w:rFonts w:hint="eastAsia"/>
          <w:lang w:val="en-US" w:eastAsia="zh-CN"/>
        </w:rPr>
        <w:t>3A</w:t>
      </w:r>
      <w:r w:rsidRPr="00670CD2">
        <w:rPr>
          <w:rFonts w:hint="eastAsia"/>
          <w:lang w:val="en-US" w:eastAsia="zh-CN"/>
        </w:rPr>
        <w:t>和</w:t>
      </w:r>
      <w:r w:rsidRPr="00670CD2">
        <w:rPr>
          <w:rFonts w:hint="eastAsia"/>
          <w:lang w:val="en-US" w:eastAsia="zh-CN"/>
        </w:rPr>
        <w:t>3B</w:t>
      </w:r>
      <w:r>
        <w:rPr>
          <w:rFonts w:hint="eastAsia"/>
          <w:lang w:val="en-US" w:eastAsia="zh-CN"/>
        </w:rPr>
        <w:t>中给出了计算结果示例，分别给出了对于跳长度为</w:t>
      </w:r>
      <w:r>
        <w:rPr>
          <w:rFonts w:hint="eastAsia"/>
          <w:lang w:val="en-US" w:eastAsia="zh-CN"/>
        </w:rPr>
        <w:t>6</w:t>
      </w:r>
      <w:r>
        <w:rPr>
          <w:lang w:val="en-US" w:eastAsia="zh-CN"/>
        </w:rPr>
        <w:t> </w:t>
      </w:r>
      <w:r w:rsidRPr="004B68BF">
        <w:rPr>
          <w:lang w:val="en-US" w:eastAsia="zh-CN"/>
        </w:rPr>
        <w:t>km</w:t>
      </w:r>
      <w:r w:rsidRPr="00670CD2">
        <w:rPr>
          <w:rFonts w:hint="eastAsia"/>
          <w:lang w:val="en-US" w:eastAsia="zh-CN"/>
        </w:rPr>
        <w:t>和</w:t>
      </w:r>
      <w:r>
        <w:rPr>
          <w:rFonts w:hint="eastAsia"/>
          <w:lang w:val="en-US" w:eastAsia="zh-CN"/>
        </w:rPr>
        <w:t>3</w:t>
      </w:r>
      <w:r>
        <w:rPr>
          <w:lang w:val="en-US" w:eastAsia="zh-CN"/>
        </w:rPr>
        <w:t> </w:t>
      </w:r>
      <w:r w:rsidRPr="004B68BF">
        <w:rPr>
          <w:lang w:val="en-US" w:eastAsia="zh-CN"/>
        </w:rPr>
        <w:t>km</w:t>
      </w:r>
      <w:r>
        <w:rPr>
          <w:rFonts w:hint="eastAsia"/>
          <w:lang w:val="en-US" w:eastAsia="zh-CN"/>
        </w:rPr>
        <w:t>的链路每个</w:t>
      </w:r>
      <w:r w:rsidRPr="009474AD">
        <w:rPr>
          <w:szCs w:val="22"/>
          <w:lang w:eastAsia="zh-CN"/>
        </w:rPr>
        <w:t>(</w:t>
      </w:r>
      <w:r w:rsidRPr="009474AD">
        <w:rPr>
          <w:i/>
          <w:szCs w:val="22"/>
          <w:lang w:eastAsia="zh-CN"/>
        </w:rPr>
        <w:t>I</w:t>
      </w:r>
      <w:r w:rsidRPr="009474AD">
        <w:rPr>
          <w:szCs w:val="22"/>
          <w:lang w:eastAsia="zh-CN"/>
        </w:rPr>
        <w:t>/</w:t>
      </w:r>
      <w:r w:rsidRPr="009474AD">
        <w:rPr>
          <w:i/>
          <w:szCs w:val="22"/>
          <w:lang w:eastAsia="zh-CN"/>
        </w:rPr>
        <w:t>N</w:t>
      </w:r>
      <w:r w:rsidRPr="009474AD">
        <w:rPr>
          <w:szCs w:val="22"/>
          <w:lang w:eastAsia="zh-CN"/>
        </w:rPr>
        <w:t>)</w:t>
      </w:r>
      <w:r>
        <w:rPr>
          <w:rFonts w:hint="eastAsia"/>
          <w:lang w:val="en-US" w:eastAsia="zh-CN"/>
        </w:rPr>
        <w:t xml:space="preserve"> </w:t>
      </w:r>
      <w:r>
        <w:rPr>
          <w:rFonts w:hint="eastAsia"/>
          <w:lang w:val="en-US" w:eastAsia="zh-CN"/>
        </w:rPr>
        <w:t>值与</w:t>
      </w:r>
      <w:r>
        <w:rPr>
          <w:rFonts w:hint="eastAsia"/>
          <w:lang w:val="en-US" w:eastAsia="zh-CN"/>
        </w:rPr>
        <w:t>AP</w:t>
      </w:r>
      <w:r>
        <w:rPr>
          <w:rFonts w:hint="eastAsia"/>
          <w:lang w:val="en-US" w:eastAsia="zh-CN"/>
        </w:rPr>
        <w:t>劣化结果之间的关系</w:t>
      </w:r>
      <w:r w:rsidRPr="00670CD2">
        <w:rPr>
          <w:rFonts w:hint="eastAsia"/>
          <w:lang w:val="en-US" w:eastAsia="zh-CN"/>
        </w:rPr>
        <w:t>。</w:t>
      </w:r>
      <w:r>
        <w:rPr>
          <w:rFonts w:hint="eastAsia"/>
          <w:lang w:val="en-US" w:eastAsia="zh-CN"/>
        </w:rPr>
        <w:t>对</w:t>
      </w:r>
      <w:r w:rsidRPr="00670CD2">
        <w:rPr>
          <w:rFonts w:hint="eastAsia"/>
          <w:lang w:val="en-US" w:eastAsia="zh-CN"/>
        </w:rPr>
        <w:t>表</w:t>
      </w:r>
      <w:r w:rsidRPr="00670CD2">
        <w:rPr>
          <w:rFonts w:hint="eastAsia"/>
          <w:lang w:val="en-US" w:eastAsia="zh-CN"/>
        </w:rPr>
        <w:t>3A</w:t>
      </w:r>
      <w:r w:rsidRPr="00670CD2">
        <w:rPr>
          <w:rFonts w:hint="eastAsia"/>
          <w:lang w:val="en-US" w:eastAsia="zh-CN"/>
        </w:rPr>
        <w:t>和</w:t>
      </w:r>
      <w:r w:rsidRPr="00670CD2">
        <w:rPr>
          <w:rFonts w:hint="eastAsia"/>
          <w:lang w:val="en-US" w:eastAsia="zh-CN"/>
        </w:rPr>
        <w:t>3B</w:t>
      </w:r>
      <w:r w:rsidRPr="00670CD2">
        <w:rPr>
          <w:rFonts w:hint="eastAsia"/>
          <w:lang w:val="en-US" w:eastAsia="zh-CN"/>
        </w:rPr>
        <w:t>中的数字</w:t>
      </w:r>
      <w:r>
        <w:rPr>
          <w:rFonts w:hint="eastAsia"/>
          <w:lang w:val="en-US" w:eastAsia="zh-CN"/>
        </w:rPr>
        <w:t>的解读是，例如，如标称余量</w:t>
      </w:r>
      <w:r w:rsidRPr="00670CD2">
        <w:rPr>
          <w:rFonts w:hint="eastAsia"/>
          <w:lang w:val="en-US" w:eastAsia="zh-CN"/>
        </w:rPr>
        <w:t>42.9</w:t>
      </w:r>
      <w:r w:rsidR="00957183">
        <w:rPr>
          <w:rFonts w:hint="eastAsia"/>
          <w:lang w:val="en-US" w:eastAsia="zh-CN"/>
        </w:rPr>
        <w:t xml:space="preserve"> </w:t>
      </w:r>
      <w:r>
        <w:rPr>
          <w:rFonts w:hint="eastAsia"/>
          <w:lang w:val="en-US" w:eastAsia="zh-CN"/>
        </w:rPr>
        <w:t>dB</w:t>
      </w:r>
      <w:r>
        <w:rPr>
          <w:rFonts w:hint="eastAsia"/>
          <w:lang w:val="en-US" w:eastAsia="zh-CN"/>
        </w:rPr>
        <w:t>劣化了</w:t>
      </w:r>
      <w:r w:rsidRPr="00670CD2">
        <w:rPr>
          <w:rFonts w:hint="eastAsia"/>
          <w:lang w:val="en-US" w:eastAsia="zh-CN"/>
        </w:rPr>
        <w:t>1</w:t>
      </w:r>
      <w:r w:rsidR="00957183">
        <w:rPr>
          <w:rFonts w:hint="eastAsia"/>
          <w:lang w:val="en-US" w:eastAsia="zh-CN"/>
        </w:rPr>
        <w:t xml:space="preserve"> </w:t>
      </w:r>
      <w:r>
        <w:rPr>
          <w:rFonts w:hint="eastAsia"/>
          <w:lang w:val="en-US" w:eastAsia="zh-CN"/>
        </w:rPr>
        <w:t>dB</w:t>
      </w:r>
      <w:r w:rsidRPr="00670CD2">
        <w:rPr>
          <w:rFonts w:hint="eastAsia"/>
          <w:lang w:val="en-US" w:eastAsia="zh-CN"/>
        </w:rPr>
        <w:t>（下降到</w:t>
      </w:r>
      <w:r w:rsidRPr="00670CD2">
        <w:rPr>
          <w:rFonts w:hint="eastAsia"/>
          <w:lang w:val="en-US" w:eastAsia="zh-CN"/>
        </w:rPr>
        <w:t>41.9</w:t>
      </w:r>
      <w:r w:rsidR="00957183">
        <w:rPr>
          <w:rFonts w:hint="eastAsia"/>
          <w:lang w:val="en-US" w:eastAsia="zh-CN"/>
        </w:rPr>
        <w:t xml:space="preserve"> </w:t>
      </w:r>
      <w:r>
        <w:rPr>
          <w:rFonts w:hint="eastAsia"/>
          <w:lang w:val="en-US" w:eastAsia="zh-CN"/>
        </w:rPr>
        <w:t>dB</w:t>
      </w:r>
      <w:r>
        <w:rPr>
          <w:rFonts w:hint="eastAsia"/>
          <w:lang w:val="en-US" w:eastAsia="zh-CN"/>
        </w:rPr>
        <w:t>），</w:t>
      </w:r>
      <w:r w:rsidRPr="00670CD2">
        <w:rPr>
          <w:rFonts w:hint="eastAsia"/>
          <w:lang w:val="en-US" w:eastAsia="zh-CN"/>
        </w:rPr>
        <w:t>在没有干扰</w:t>
      </w:r>
      <w:r>
        <w:rPr>
          <w:rFonts w:hint="eastAsia"/>
          <w:lang w:val="en-US" w:eastAsia="zh-CN"/>
        </w:rPr>
        <w:t>的情况下规定的不可用的链路</w:t>
      </w:r>
      <w:r>
        <w:rPr>
          <w:rFonts w:hint="eastAsia"/>
          <w:lang w:val="en-US" w:eastAsia="zh-CN"/>
        </w:rPr>
        <w:t>AP</w:t>
      </w:r>
      <w:r>
        <w:rPr>
          <w:rFonts w:hint="eastAsia"/>
          <w:lang w:val="en-US" w:eastAsia="zh-CN"/>
        </w:rPr>
        <w:t>比值</w:t>
      </w:r>
      <w:r w:rsidRPr="00670CD2">
        <w:rPr>
          <w:rFonts w:hint="eastAsia"/>
          <w:lang w:val="en-US" w:eastAsia="zh-CN"/>
        </w:rPr>
        <w:t>0.001</w:t>
      </w:r>
      <w:r w:rsidR="004951F0">
        <w:rPr>
          <w:rFonts w:hint="eastAsia"/>
          <w:lang w:val="en-US" w:eastAsia="zh-CN"/>
        </w:rPr>
        <w:t>%</w:t>
      </w:r>
      <w:r>
        <w:rPr>
          <w:rFonts w:hint="eastAsia"/>
          <w:lang w:val="en-US" w:eastAsia="zh-CN"/>
        </w:rPr>
        <w:t>在有干扰的情况下</w:t>
      </w:r>
      <w:r w:rsidRPr="00670CD2">
        <w:rPr>
          <w:rFonts w:hint="eastAsia"/>
          <w:lang w:val="en-US" w:eastAsia="zh-CN"/>
        </w:rPr>
        <w:t>将增加至</w:t>
      </w:r>
      <w:r w:rsidRPr="00670CD2">
        <w:rPr>
          <w:rFonts w:hint="eastAsia"/>
          <w:lang w:val="en-US" w:eastAsia="zh-CN"/>
        </w:rPr>
        <w:t>0.001085</w:t>
      </w:r>
      <w:r w:rsidR="004951F0">
        <w:rPr>
          <w:rFonts w:hint="eastAsia"/>
          <w:lang w:val="en-US" w:eastAsia="zh-CN"/>
        </w:rPr>
        <w:t>%</w:t>
      </w:r>
      <w:r w:rsidRPr="00670CD2">
        <w:rPr>
          <w:rFonts w:hint="eastAsia"/>
          <w:lang w:val="en-US" w:eastAsia="zh-CN"/>
        </w:rPr>
        <w:t>（上升</w:t>
      </w:r>
      <w:r w:rsidRPr="00670CD2">
        <w:rPr>
          <w:rFonts w:hint="eastAsia"/>
          <w:lang w:val="en-US" w:eastAsia="zh-CN"/>
        </w:rPr>
        <w:t>8.5</w:t>
      </w:r>
      <w:r w:rsidR="004951F0">
        <w:rPr>
          <w:rFonts w:hint="eastAsia"/>
          <w:lang w:val="en-US" w:eastAsia="zh-CN"/>
        </w:rPr>
        <w:t>%</w:t>
      </w:r>
      <w:r w:rsidRPr="00670CD2">
        <w:rPr>
          <w:rFonts w:hint="eastAsia"/>
          <w:lang w:val="en-US" w:eastAsia="zh-CN"/>
        </w:rPr>
        <w:t>）。</w:t>
      </w:r>
    </w:p>
    <w:p w:rsidR="00C67F3A" w:rsidRPr="00670CD2" w:rsidRDefault="00C67F3A" w:rsidP="003C040E">
      <w:pPr>
        <w:ind w:firstLineChars="200" w:firstLine="480"/>
        <w:rPr>
          <w:lang w:val="en-US" w:eastAsia="zh-CN"/>
        </w:rPr>
      </w:pPr>
      <w:r>
        <w:rPr>
          <w:rFonts w:hint="eastAsia"/>
          <w:lang w:val="en-US" w:eastAsia="zh-CN"/>
        </w:rPr>
        <w:t>通常情况是</w:t>
      </w:r>
      <w:r w:rsidRPr="00670CD2">
        <w:rPr>
          <w:rFonts w:hint="eastAsia"/>
          <w:lang w:val="en-US" w:eastAsia="zh-CN"/>
        </w:rPr>
        <w:t>系统具有较小的</w:t>
      </w:r>
      <w:r>
        <w:rPr>
          <w:rFonts w:hint="eastAsia"/>
          <w:lang w:val="en-US" w:eastAsia="zh-CN"/>
        </w:rPr>
        <w:t>标称</w:t>
      </w:r>
      <w:r w:rsidRPr="00670CD2">
        <w:rPr>
          <w:rFonts w:hint="eastAsia"/>
          <w:lang w:val="en-US" w:eastAsia="zh-CN"/>
        </w:rPr>
        <w:t>衰落余量</w:t>
      </w:r>
      <w:r>
        <w:rPr>
          <w:rFonts w:hint="eastAsia"/>
          <w:lang w:val="en-US" w:eastAsia="zh-CN"/>
        </w:rPr>
        <w:t>的系统的</w:t>
      </w:r>
      <w:r>
        <w:rPr>
          <w:rFonts w:hint="eastAsia"/>
          <w:lang w:val="en-US" w:eastAsia="zh-CN"/>
        </w:rPr>
        <w:t>AP</w:t>
      </w:r>
      <w:r>
        <w:rPr>
          <w:rFonts w:hint="eastAsia"/>
          <w:lang w:val="en-US" w:eastAsia="zh-CN"/>
        </w:rPr>
        <w:t>劣</w:t>
      </w:r>
      <w:r w:rsidRPr="00670CD2">
        <w:rPr>
          <w:rFonts w:hint="eastAsia"/>
          <w:lang w:val="en-US" w:eastAsia="zh-CN"/>
        </w:rPr>
        <w:t>化</w:t>
      </w:r>
      <w:r>
        <w:rPr>
          <w:rFonts w:hint="eastAsia"/>
          <w:lang w:val="en-US" w:eastAsia="zh-CN"/>
        </w:rPr>
        <w:t>结果更大。系统设计人员在制定</w:t>
      </w:r>
      <w:r w:rsidRPr="009474AD">
        <w:rPr>
          <w:szCs w:val="22"/>
          <w:lang w:eastAsia="zh-CN"/>
        </w:rPr>
        <w:t>(</w:t>
      </w:r>
      <w:r w:rsidRPr="009474AD">
        <w:rPr>
          <w:i/>
          <w:szCs w:val="22"/>
          <w:lang w:eastAsia="zh-CN"/>
        </w:rPr>
        <w:t>I</w:t>
      </w:r>
      <w:r w:rsidRPr="009474AD">
        <w:rPr>
          <w:szCs w:val="22"/>
          <w:lang w:eastAsia="zh-CN"/>
        </w:rPr>
        <w:t>/</w:t>
      </w:r>
      <w:r w:rsidRPr="009474AD">
        <w:rPr>
          <w:i/>
          <w:szCs w:val="22"/>
          <w:lang w:eastAsia="zh-CN"/>
        </w:rPr>
        <w:t>N</w:t>
      </w:r>
      <w:r w:rsidRPr="009474AD">
        <w:rPr>
          <w:szCs w:val="22"/>
          <w:lang w:eastAsia="zh-CN"/>
        </w:rPr>
        <w:t>)</w:t>
      </w:r>
      <w:r>
        <w:rPr>
          <w:rFonts w:hint="eastAsia"/>
          <w:szCs w:val="22"/>
          <w:lang w:eastAsia="zh-CN"/>
        </w:rPr>
        <w:t>值相关的</w:t>
      </w:r>
      <w:r>
        <w:rPr>
          <w:rFonts w:hint="eastAsia"/>
          <w:lang w:val="en-US" w:eastAsia="zh-CN"/>
        </w:rPr>
        <w:t>共用标准时应考虑所有相关</w:t>
      </w:r>
      <w:r w:rsidRPr="00670CD2">
        <w:rPr>
          <w:rFonts w:hint="eastAsia"/>
          <w:lang w:val="en-US" w:eastAsia="zh-CN"/>
        </w:rPr>
        <w:t>参数，包括传播信息。</w:t>
      </w:r>
    </w:p>
    <w:p w:rsidR="00C67F3A" w:rsidRDefault="00C67F3A" w:rsidP="003C040E">
      <w:pPr>
        <w:ind w:firstLineChars="200" w:firstLine="480"/>
        <w:rPr>
          <w:lang w:val="en-US" w:eastAsia="zh-CN"/>
        </w:rPr>
      </w:pPr>
      <w:r>
        <w:rPr>
          <w:rFonts w:hint="eastAsia"/>
          <w:lang w:val="en-US" w:eastAsia="zh-CN"/>
        </w:rPr>
        <w:t>应当指出，</w:t>
      </w:r>
      <w:r w:rsidRPr="00670CD2">
        <w:rPr>
          <w:rFonts w:hint="eastAsia"/>
          <w:lang w:val="en-US" w:eastAsia="zh-CN"/>
        </w:rPr>
        <w:t>表</w:t>
      </w:r>
      <w:r w:rsidRPr="00670CD2">
        <w:rPr>
          <w:rFonts w:hint="eastAsia"/>
          <w:lang w:val="en-US" w:eastAsia="zh-CN"/>
        </w:rPr>
        <w:t>3A</w:t>
      </w:r>
      <w:r w:rsidRPr="00670CD2">
        <w:rPr>
          <w:rFonts w:hint="eastAsia"/>
          <w:lang w:val="en-US" w:eastAsia="zh-CN"/>
        </w:rPr>
        <w:t>和</w:t>
      </w:r>
      <w:r w:rsidRPr="00670CD2">
        <w:rPr>
          <w:rFonts w:hint="eastAsia"/>
          <w:lang w:val="en-US" w:eastAsia="zh-CN"/>
        </w:rPr>
        <w:t>3B</w:t>
      </w:r>
      <w:r w:rsidRPr="00670CD2">
        <w:rPr>
          <w:rFonts w:hint="eastAsia"/>
          <w:lang w:val="en-US" w:eastAsia="zh-CN"/>
        </w:rPr>
        <w:t>中的</w:t>
      </w:r>
      <w:r w:rsidRPr="00670CD2">
        <w:rPr>
          <w:rFonts w:hint="eastAsia"/>
          <w:lang w:val="en-US" w:eastAsia="zh-CN"/>
        </w:rPr>
        <w:t>AP</w:t>
      </w:r>
      <w:r w:rsidRPr="00670CD2">
        <w:rPr>
          <w:rFonts w:hint="eastAsia"/>
          <w:lang w:val="en-US" w:eastAsia="zh-CN"/>
        </w:rPr>
        <w:t>劣化</w:t>
      </w:r>
      <w:r>
        <w:rPr>
          <w:rFonts w:hint="eastAsia"/>
          <w:lang w:val="en-US" w:eastAsia="zh-CN"/>
        </w:rPr>
        <w:t>结果</w:t>
      </w:r>
      <w:r w:rsidRPr="00670CD2">
        <w:rPr>
          <w:rFonts w:hint="eastAsia"/>
          <w:lang w:val="en-US" w:eastAsia="zh-CN"/>
        </w:rPr>
        <w:t>和衰落余量的</w:t>
      </w:r>
      <w:r>
        <w:rPr>
          <w:rFonts w:hint="eastAsia"/>
          <w:lang w:val="en-US" w:eastAsia="zh-CN"/>
        </w:rPr>
        <w:t>计算式</w:t>
      </w:r>
      <w:r w:rsidRPr="00670CD2">
        <w:rPr>
          <w:rFonts w:hint="eastAsia"/>
          <w:lang w:val="en-US" w:eastAsia="zh-CN"/>
        </w:rPr>
        <w:t>例</w:t>
      </w:r>
      <w:r>
        <w:rPr>
          <w:rFonts w:hint="eastAsia"/>
          <w:lang w:val="en-US" w:eastAsia="zh-CN"/>
        </w:rPr>
        <w:t>是基于非</w:t>
      </w:r>
      <w:r w:rsidRPr="00670CD2">
        <w:rPr>
          <w:rFonts w:hint="eastAsia"/>
          <w:lang w:val="en-US" w:eastAsia="zh-CN"/>
        </w:rPr>
        <w:t>相关</w:t>
      </w:r>
      <w:r>
        <w:rPr>
          <w:rFonts w:hint="eastAsia"/>
          <w:lang w:val="en-US" w:eastAsia="zh-CN"/>
        </w:rPr>
        <w:t>的</w:t>
      </w:r>
      <w:r w:rsidRPr="00670CD2">
        <w:rPr>
          <w:rFonts w:hint="eastAsia"/>
          <w:lang w:val="en-US" w:eastAsia="zh-CN"/>
        </w:rPr>
        <w:t>雨衰。如果</w:t>
      </w:r>
      <w:r>
        <w:rPr>
          <w:rFonts w:hint="eastAsia"/>
          <w:lang w:val="en-US" w:eastAsia="zh-CN"/>
        </w:rPr>
        <w:t>考虑</w:t>
      </w:r>
      <w:r w:rsidRPr="00670CD2">
        <w:rPr>
          <w:rFonts w:hint="eastAsia"/>
          <w:lang w:val="en-US" w:eastAsia="zh-CN"/>
        </w:rPr>
        <w:t>相关</w:t>
      </w:r>
      <w:r>
        <w:rPr>
          <w:rFonts w:hint="eastAsia"/>
          <w:lang w:val="en-US" w:eastAsia="zh-CN"/>
        </w:rPr>
        <w:t>的雨衰</w:t>
      </w:r>
      <w:r w:rsidRPr="00670CD2">
        <w:rPr>
          <w:rFonts w:hint="eastAsia"/>
          <w:lang w:val="en-US" w:eastAsia="zh-CN"/>
        </w:rPr>
        <w:t>的影响，所得到的数字可能成为较小的值。</w:t>
      </w:r>
      <w:r>
        <w:rPr>
          <w:rFonts w:hint="eastAsia"/>
          <w:lang w:val="en-US" w:eastAsia="zh-CN"/>
        </w:rPr>
        <w:t>该影响可以见</w:t>
      </w:r>
      <w:r>
        <w:rPr>
          <w:rFonts w:hint="eastAsia"/>
          <w:lang w:val="en-US" w:eastAsia="zh-CN"/>
        </w:rPr>
        <w:t>ITU-R F.1669</w:t>
      </w:r>
      <w:r>
        <w:rPr>
          <w:rFonts w:hint="eastAsia"/>
          <w:lang w:val="en-US" w:eastAsia="zh-CN"/>
        </w:rPr>
        <w:t>建议书。</w:t>
      </w:r>
    </w:p>
    <w:p w:rsidR="00C67F3A" w:rsidRDefault="00C67F3A">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sz w:val="22"/>
          <w:lang w:val="en-US" w:eastAsia="zh-CN"/>
        </w:rPr>
        <w:br w:type="page"/>
      </w:r>
    </w:p>
    <w:p w:rsidR="00C67F3A" w:rsidRPr="00A35790" w:rsidRDefault="00C67F3A" w:rsidP="00C67F3A">
      <w:pPr>
        <w:pStyle w:val="TableNo"/>
        <w:rPr>
          <w:lang w:val="en-US" w:eastAsia="zh-CN"/>
        </w:rPr>
      </w:pPr>
      <w:r w:rsidRPr="00A35790">
        <w:rPr>
          <w:rFonts w:hint="eastAsia"/>
          <w:lang w:val="en-US" w:eastAsia="zh-CN"/>
        </w:rPr>
        <w:lastRenderedPageBreak/>
        <w:t>表</w:t>
      </w:r>
      <w:r w:rsidRPr="00A35790">
        <w:rPr>
          <w:rFonts w:hint="eastAsia"/>
          <w:lang w:val="en-US" w:eastAsia="zh-CN"/>
        </w:rPr>
        <w:t>3A</w:t>
      </w:r>
    </w:p>
    <w:p w:rsidR="00C67F3A" w:rsidRPr="00A35790" w:rsidRDefault="00C67F3A" w:rsidP="00C67F3A">
      <w:pPr>
        <w:pStyle w:val="Tabletitle"/>
        <w:rPr>
          <w:lang w:val="en-US" w:eastAsia="zh-CN"/>
        </w:rPr>
      </w:pPr>
      <w:r w:rsidRPr="00A35790">
        <w:rPr>
          <w:rFonts w:hint="eastAsia"/>
          <w:lang w:val="en-US" w:eastAsia="zh-CN"/>
        </w:rPr>
        <w:t>由于降雨衰落</w:t>
      </w:r>
      <w:r>
        <w:rPr>
          <w:rFonts w:hint="eastAsia"/>
          <w:lang w:val="en-US" w:eastAsia="zh-CN"/>
        </w:rPr>
        <w:t>造成</w:t>
      </w:r>
      <w:r w:rsidRPr="00A35790">
        <w:rPr>
          <w:rFonts w:hint="eastAsia"/>
          <w:lang w:val="en-US" w:eastAsia="zh-CN"/>
        </w:rPr>
        <w:t>AP</w:t>
      </w:r>
      <w:r>
        <w:rPr>
          <w:rFonts w:hint="eastAsia"/>
          <w:lang w:val="en-US" w:eastAsia="zh-CN"/>
        </w:rPr>
        <w:t>劣化</w:t>
      </w:r>
    </w:p>
    <w:p w:rsidR="00C67F3A" w:rsidRPr="00A35790" w:rsidRDefault="00C67F3A" w:rsidP="00C67F3A">
      <w:pPr>
        <w:pStyle w:val="Tabletitle"/>
        <w:rPr>
          <w:lang w:val="en-US" w:eastAsia="zh-CN"/>
        </w:rPr>
      </w:pPr>
      <w:r w:rsidRPr="00A35790">
        <w:rPr>
          <w:rFonts w:hint="eastAsia"/>
          <w:lang w:val="en-US" w:eastAsia="zh-CN"/>
        </w:rPr>
        <w:t>（无线电频率：</w:t>
      </w:r>
      <w:r w:rsidRPr="00A35790">
        <w:rPr>
          <w:rFonts w:hint="eastAsia"/>
          <w:lang w:val="en-US" w:eastAsia="zh-CN"/>
        </w:rPr>
        <w:t>23 GHz</w:t>
      </w:r>
      <w:r w:rsidRPr="00A35790">
        <w:rPr>
          <w:rFonts w:hint="eastAsia"/>
          <w:lang w:val="en-US" w:eastAsia="zh-CN"/>
        </w:rPr>
        <w:t>，链路长度：</w:t>
      </w:r>
      <w:r w:rsidRPr="00A35790">
        <w:rPr>
          <w:rFonts w:hint="eastAsia"/>
          <w:lang w:val="en-US" w:eastAsia="zh-CN"/>
        </w:rPr>
        <w:t>6</w:t>
      </w:r>
      <w:r w:rsidRPr="00B502D5">
        <w:rPr>
          <w:lang w:val="en-US" w:eastAsia="zh-CN"/>
        </w:rPr>
        <w:t xml:space="preserve"> </w:t>
      </w:r>
      <w:r>
        <w:rPr>
          <w:lang w:val="en-US" w:eastAsia="zh-CN"/>
        </w:rPr>
        <w:t> </w:t>
      </w:r>
      <w:r w:rsidRPr="004B68BF">
        <w:rPr>
          <w:lang w:val="en-US" w:eastAsia="zh-CN"/>
        </w:rPr>
        <w:t>km</w:t>
      </w:r>
      <w:r w:rsidRPr="00A35790">
        <w:rPr>
          <w:rFonts w:hint="eastAsia"/>
          <w:lang w:val="en-US" w:eastAsia="zh-CN"/>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C67F3A" w:rsidRPr="00B84DF8" w:rsidTr="000D5E06">
        <w:trPr>
          <w:cantSplit/>
          <w:trHeight w:val="588"/>
          <w:jc w:val="center"/>
        </w:trPr>
        <w:tc>
          <w:tcPr>
            <w:tcW w:w="1191" w:type="dxa"/>
            <w:vMerge w:val="restart"/>
            <w:vAlign w:val="center"/>
          </w:tcPr>
          <w:p w:rsidR="00C67F3A" w:rsidRPr="004B68BF" w:rsidRDefault="00C67F3A" w:rsidP="005558B3">
            <w:pPr>
              <w:pStyle w:val="Tablehead"/>
              <w:rPr>
                <w:lang w:val="en-US" w:eastAsia="ja-JP"/>
              </w:rPr>
            </w:pPr>
            <w:r w:rsidRPr="00A35790">
              <w:rPr>
                <w:rFonts w:hint="eastAsia"/>
                <w:lang w:val="en-US" w:eastAsia="ja-JP"/>
              </w:rPr>
              <w:t>气候</w:t>
            </w:r>
            <w:r w:rsidR="005558B3">
              <w:rPr>
                <w:lang w:val="en-US" w:eastAsia="zh-CN"/>
              </w:rPr>
              <w:br/>
            </w:r>
            <w:r w:rsidRPr="00A35790">
              <w:rPr>
                <w:rFonts w:hint="eastAsia"/>
                <w:lang w:val="en-US" w:eastAsia="ja-JP"/>
              </w:rPr>
              <w:t>（</w:t>
            </w:r>
            <w:r>
              <w:rPr>
                <w:rFonts w:hint="eastAsia"/>
                <w:lang w:val="en-US" w:eastAsia="zh-CN"/>
              </w:rPr>
              <w:t>降</w:t>
            </w:r>
            <w:r w:rsidRPr="00A35790">
              <w:rPr>
                <w:rFonts w:hint="eastAsia"/>
                <w:lang w:val="en-US" w:eastAsia="ja-JP"/>
              </w:rPr>
              <w:t>雨率超过</w:t>
            </w:r>
            <w:r w:rsidRPr="00A35790">
              <w:rPr>
                <w:rFonts w:hint="eastAsia"/>
                <w:lang w:val="en-US" w:eastAsia="ja-JP"/>
              </w:rPr>
              <w:t>0.01</w:t>
            </w:r>
            <w:r w:rsidR="005558B3">
              <w:rPr>
                <w:rFonts w:hint="eastAsia"/>
                <w:lang w:val="en-US" w:eastAsia="zh-CN"/>
              </w:rPr>
              <w:t>%</w:t>
            </w:r>
            <w:r w:rsidRPr="00A35790">
              <w:rPr>
                <w:rFonts w:hint="eastAsia"/>
                <w:lang w:val="en-US" w:eastAsia="ja-JP"/>
              </w:rPr>
              <w:t>的时间）</w:t>
            </w:r>
          </w:p>
        </w:tc>
        <w:tc>
          <w:tcPr>
            <w:tcW w:w="1417" w:type="dxa"/>
            <w:vMerge w:val="restart"/>
            <w:vAlign w:val="center"/>
          </w:tcPr>
          <w:p w:rsidR="00C67F3A" w:rsidRPr="004B68BF" w:rsidRDefault="00C67F3A" w:rsidP="000D5E06">
            <w:pPr>
              <w:pStyle w:val="Tablehead"/>
              <w:rPr>
                <w:lang w:val="en-US" w:eastAsia="zh-CN"/>
              </w:rPr>
            </w:pPr>
            <w:r w:rsidRPr="00A35790">
              <w:rPr>
                <w:rFonts w:hint="eastAsia"/>
                <w:lang w:val="en-US" w:eastAsia="zh-CN"/>
              </w:rPr>
              <w:t>相对于接收机热噪</w:t>
            </w:r>
            <w:r>
              <w:rPr>
                <w:rFonts w:hint="eastAsia"/>
                <w:lang w:val="en-US" w:eastAsia="zh-CN"/>
              </w:rPr>
              <w:t>声的</w:t>
            </w:r>
            <w:r w:rsidRPr="00A35790">
              <w:rPr>
                <w:rFonts w:hint="eastAsia"/>
                <w:lang w:val="en-US" w:eastAsia="zh-CN"/>
              </w:rPr>
              <w:t>干扰电平</w:t>
            </w:r>
            <w:r w:rsidRPr="004B68BF">
              <w:rPr>
                <w:lang w:val="en-US" w:eastAsia="zh-CN"/>
              </w:rPr>
              <w:t>(dB)</w:t>
            </w:r>
          </w:p>
        </w:tc>
        <w:tc>
          <w:tcPr>
            <w:tcW w:w="1361" w:type="dxa"/>
            <w:vMerge w:val="restart"/>
            <w:vAlign w:val="center"/>
          </w:tcPr>
          <w:p w:rsidR="00C67F3A" w:rsidRPr="004B68BF" w:rsidRDefault="00C67F3A" w:rsidP="000D5E06">
            <w:pPr>
              <w:pStyle w:val="Tablehead"/>
              <w:rPr>
                <w:lang w:val="en-US"/>
              </w:rPr>
            </w:pPr>
            <w:r>
              <w:rPr>
                <w:rFonts w:hint="eastAsia"/>
                <w:lang w:val="en-US" w:eastAsia="zh-CN"/>
              </w:rPr>
              <w:t>余量劣化</w:t>
            </w:r>
            <w:r w:rsidR="005558B3">
              <w:rPr>
                <w:lang w:val="en-US" w:eastAsia="zh-CN"/>
              </w:rPr>
              <w:br/>
            </w:r>
            <w:r>
              <w:rPr>
                <w:rFonts w:hint="eastAsia"/>
                <w:lang w:val="en-US" w:eastAsia="zh-CN"/>
              </w:rPr>
              <w:t>结果</w:t>
            </w:r>
            <w:r w:rsidR="005558B3">
              <w:rPr>
                <w:lang w:val="en-US" w:eastAsia="zh-CN"/>
              </w:rPr>
              <w:br/>
            </w:r>
            <w:r w:rsidRPr="004B68BF">
              <w:rPr>
                <w:lang w:val="en-US"/>
              </w:rPr>
              <w:t>(dB)</w:t>
            </w:r>
          </w:p>
        </w:tc>
        <w:tc>
          <w:tcPr>
            <w:tcW w:w="2778" w:type="dxa"/>
            <w:gridSpan w:val="2"/>
            <w:vAlign w:val="center"/>
          </w:tcPr>
          <w:p w:rsidR="00C67F3A" w:rsidRPr="004B68BF" w:rsidRDefault="00C67F3A" w:rsidP="005558B3">
            <w:pPr>
              <w:pStyle w:val="Tablehead"/>
              <w:rPr>
                <w:lang w:val="en-US" w:eastAsia="zh-CN"/>
              </w:rPr>
            </w:pPr>
            <w:r w:rsidRPr="00A35790">
              <w:rPr>
                <w:rFonts w:hint="eastAsia"/>
                <w:lang w:val="en-US" w:eastAsia="zh-CN"/>
              </w:rPr>
              <w:t>无干扰</w:t>
            </w:r>
            <w:r>
              <w:rPr>
                <w:rFonts w:hint="eastAsia"/>
                <w:lang w:val="en-US" w:eastAsia="zh-CN"/>
              </w:rPr>
              <w:t>情况下规定的</w:t>
            </w:r>
            <w:r>
              <w:rPr>
                <w:rFonts w:hint="eastAsia"/>
                <w:lang w:val="en-US" w:eastAsia="zh-CN"/>
              </w:rPr>
              <w:t>AP</w:t>
            </w:r>
            <w:r w:rsidRPr="00A35790">
              <w:rPr>
                <w:rFonts w:hint="eastAsia"/>
                <w:lang w:val="en-US" w:eastAsia="zh-CN"/>
              </w:rPr>
              <w:t>：不可用率</w:t>
            </w:r>
            <w:r w:rsidRPr="00A35790">
              <w:rPr>
                <w:rFonts w:hint="eastAsia"/>
                <w:lang w:val="en-US" w:eastAsia="zh-CN"/>
              </w:rPr>
              <w:t>0.01</w:t>
            </w:r>
            <w:r w:rsidR="005558B3">
              <w:rPr>
                <w:rFonts w:hint="eastAsia"/>
                <w:lang w:val="en-US" w:eastAsia="zh-CN"/>
              </w:rPr>
              <w:t>%</w:t>
            </w:r>
          </w:p>
        </w:tc>
        <w:tc>
          <w:tcPr>
            <w:tcW w:w="2835" w:type="dxa"/>
            <w:gridSpan w:val="2"/>
            <w:vAlign w:val="center"/>
          </w:tcPr>
          <w:p w:rsidR="00C67F3A" w:rsidRPr="004B68BF" w:rsidRDefault="00C67F3A" w:rsidP="000D5E06">
            <w:pPr>
              <w:pStyle w:val="Tablehead"/>
              <w:rPr>
                <w:lang w:val="en-US" w:eastAsia="zh-CN"/>
              </w:rPr>
            </w:pPr>
            <w:r w:rsidRPr="00A35790">
              <w:rPr>
                <w:rFonts w:hint="eastAsia"/>
                <w:lang w:val="en-US" w:eastAsia="zh-CN"/>
              </w:rPr>
              <w:t>无干扰情况下规定的</w:t>
            </w:r>
            <w:r w:rsidRPr="00A35790">
              <w:rPr>
                <w:rFonts w:hint="eastAsia"/>
                <w:lang w:val="en-US" w:eastAsia="zh-CN"/>
              </w:rPr>
              <w:t>AP</w:t>
            </w:r>
            <w:r w:rsidRPr="00A35790">
              <w:rPr>
                <w:rFonts w:hint="eastAsia"/>
                <w:lang w:val="en-US" w:eastAsia="zh-CN"/>
              </w:rPr>
              <w:t>：不可用率</w:t>
            </w:r>
            <w:r w:rsidRPr="004B68BF">
              <w:rPr>
                <w:lang w:val="en-US" w:eastAsia="zh-CN"/>
              </w:rPr>
              <w:t>0.001%</w:t>
            </w:r>
          </w:p>
        </w:tc>
      </w:tr>
      <w:tr w:rsidR="00C67F3A" w:rsidRPr="0056761C" w:rsidTr="000D5E06">
        <w:trPr>
          <w:cantSplit/>
          <w:trHeight w:val="421"/>
          <w:jc w:val="center"/>
        </w:trPr>
        <w:tc>
          <w:tcPr>
            <w:tcW w:w="1191" w:type="dxa"/>
            <w:vMerge/>
            <w:vAlign w:val="center"/>
          </w:tcPr>
          <w:p w:rsidR="00C67F3A" w:rsidRPr="004B68BF" w:rsidRDefault="00C67F3A" w:rsidP="000D5E06">
            <w:pPr>
              <w:pStyle w:val="Tablehead"/>
              <w:rPr>
                <w:lang w:val="en-US" w:eastAsia="zh-CN"/>
              </w:rPr>
            </w:pPr>
          </w:p>
        </w:tc>
        <w:tc>
          <w:tcPr>
            <w:tcW w:w="1417" w:type="dxa"/>
            <w:vMerge/>
            <w:vAlign w:val="center"/>
          </w:tcPr>
          <w:p w:rsidR="00C67F3A" w:rsidRPr="004B68BF" w:rsidRDefault="00C67F3A" w:rsidP="000D5E06">
            <w:pPr>
              <w:pStyle w:val="Tablehead"/>
              <w:rPr>
                <w:lang w:val="en-US" w:eastAsia="zh-CN"/>
              </w:rPr>
            </w:pPr>
          </w:p>
        </w:tc>
        <w:tc>
          <w:tcPr>
            <w:tcW w:w="1361" w:type="dxa"/>
            <w:vMerge/>
            <w:vAlign w:val="center"/>
          </w:tcPr>
          <w:p w:rsidR="00C67F3A" w:rsidRPr="004B68BF" w:rsidRDefault="00C67F3A" w:rsidP="000D5E06">
            <w:pPr>
              <w:pStyle w:val="Tablehead"/>
              <w:rPr>
                <w:lang w:val="en-US" w:eastAsia="zh-CN"/>
              </w:rPr>
            </w:pPr>
          </w:p>
        </w:tc>
        <w:tc>
          <w:tcPr>
            <w:tcW w:w="1389" w:type="dxa"/>
            <w:vAlign w:val="center"/>
          </w:tcPr>
          <w:p w:rsidR="00C67F3A" w:rsidRPr="0056761C" w:rsidRDefault="00C67F3A" w:rsidP="000D5E06">
            <w:pPr>
              <w:pStyle w:val="Tablehead"/>
            </w:pPr>
            <w:r>
              <w:rPr>
                <w:rFonts w:hint="eastAsia"/>
                <w:lang w:eastAsia="zh-CN"/>
              </w:rPr>
              <w:t>标称余量</w:t>
            </w:r>
            <w:r>
              <w:br/>
            </w:r>
            <w:r w:rsidRPr="0056761C">
              <w:t>(dB)</w:t>
            </w:r>
          </w:p>
        </w:tc>
        <w:tc>
          <w:tcPr>
            <w:tcW w:w="1389" w:type="dxa"/>
            <w:vAlign w:val="center"/>
          </w:tcPr>
          <w:p w:rsidR="00C67F3A" w:rsidRPr="0056761C" w:rsidRDefault="00C67F3A" w:rsidP="000D5E06">
            <w:pPr>
              <w:pStyle w:val="Tablehead"/>
              <w:rPr>
                <w:lang w:eastAsia="zh-CN"/>
              </w:rPr>
            </w:pPr>
            <w:r w:rsidRPr="0056761C">
              <w:rPr>
                <w:lang w:eastAsia="zh-CN"/>
              </w:rPr>
              <w:t>AP</w:t>
            </w:r>
            <w:r>
              <w:rPr>
                <w:rFonts w:hint="eastAsia"/>
                <w:lang w:eastAsia="zh-CN"/>
              </w:rPr>
              <w:t>劣化</w:t>
            </w:r>
            <w:r w:rsidR="005558B3">
              <w:rPr>
                <w:lang w:eastAsia="zh-CN"/>
              </w:rPr>
              <w:br/>
            </w:r>
            <w:r>
              <w:rPr>
                <w:rFonts w:hint="eastAsia"/>
                <w:lang w:eastAsia="zh-CN"/>
              </w:rPr>
              <w:t>结果</w:t>
            </w:r>
          </w:p>
        </w:tc>
        <w:tc>
          <w:tcPr>
            <w:tcW w:w="1417" w:type="dxa"/>
            <w:vAlign w:val="center"/>
          </w:tcPr>
          <w:p w:rsidR="00C67F3A" w:rsidRPr="0056761C" w:rsidRDefault="00C67F3A" w:rsidP="000D5E06">
            <w:pPr>
              <w:pStyle w:val="Tablehead"/>
              <w:rPr>
                <w:lang w:eastAsia="zh-CN"/>
              </w:rPr>
            </w:pPr>
            <w:r>
              <w:rPr>
                <w:rFonts w:hint="eastAsia"/>
                <w:lang w:eastAsia="zh-CN"/>
              </w:rPr>
              <w:t>标称余量</w:t>
            </w:r>
            <w:r>
              <w:rPr>
                <w:lang w:eastAsia="zh-CN"/>
              </w:rPr>
              <w:br/>
            </w:r>
            <w:r w:rsidRPr="0056761C">
              <w:rPr>
                <w:lang w:eastAsia="zh-CN"/>
              </w:rPr>
              <w:t>(dB)</w:t>
            </w:r>
          </w:p>
        </w:tc>
        <w:tc>
          <w:tcPr>
            <w:tcW w:w="1418" w:type="dxa"/>
            <w:vAlign w:val="center"/>
          </w:tcPr>
          <w:p w:rsidR="00C67F3A" w:rsidRPr="0056761C" w:rsidRDefault="00C67F3A" w:rsidP="000D5E06">
            <w:pPr>
              <w:pStyle w:val="Tablehead"/>
              <w:rPr>
                <w:lang w:eastAsia="zh-CN"/>
              </w:rPr>
            </w:pPr>
            <w:r w:rsidRPr="0056761C">
              <w:rPr>
                <w:lang w:eastAsia="zh-CN"/>
              </w:rPr>
              <w:t>AP</w:t>
            </w:r>
            <w:r>
              <w:rPr>
                <w:rFonts w:hint="eastAsia"/>
                <w:lang w:eastAsia="zh-CN"/>
              </w:rPr>
              <w:t>劣化</w:t>
            </w:r>
            <w:r w:rsidR="005558B3">
              <w:rPr>
                <w:lang w:eastAsia="zh-CN"/>
              </w:rPr>
              <w:br/>
            </w:r>
            <w:r>
              <w:rPr>
                <w:rFonts w:hint="eastAsia"/>
                <w:lang w:eastAsia="zh-CN"/>
              </w:rPr>
              <w:t>结果</w:t>
            </w:r>
          </w:p>
        </w:tc>
      </w:tr>
      <w:tr w:rsidR="00C67F3A" w:rsidRPr="0056761C" w:rsidTr="000D5E06">
        <w:trPr>
          <w:cantSplit/>
          <w:trHeight w:val="353"/>
          <w:jc w:val="center"/>
        </w:trPr>
        <w:tc>
          <w:tcPr>
            <w:tcW w:w="1191" w:type="dxa"/>
            <w:vMerge w:val="restart"/>
            <w:vAlign w:val="center"/>
          </w:tcPr>
          <w:p w:rsidR="00C67F3A" w:rsidRPr="0056761C" w:rsidRDefault="00C67F3A" w:rsidP="000D5E06">
            <w:pPr>
              <w:pStyle w:val="Tabletext"/>
              <w:keepNext/>
              <w:keepLines/>
              <w:jc w:val="center"/>
              <w:rPr>
                <w:lang w:eastAsia="zh-CN"/>
              </w:rPr>
            </w:pPr>
            <w:r w:rsidRPr="0056761C">
              <w:rPr>
                <w:lang w:eastAsia="zh-CN"/>
              </w:rPr>
              <w:t>32 mm/h</w:t>
            </w:r>
          </w:p>
        </w:tc>
        <w:tc>
          <w:tcPr>
            <w:tcW w:w="1417" w:type="dxa"/>
          </w:tcPr>
          <w:p w:rsidR="00C67F3A" w:rsidRPr="0056761C" w:rsidRDefault="00C67F3A" w:rsidP="000D5E06">
            <w:pPr>
              <w:pStyle w:val="Tabletext"/>
              <w:keepNext/>
              <w:keepLines/>
              <w:jc w:val="center"/>
              <w:rPr>
                <w:lang w:eastAsia="zh-CN"/>
              </w:rPr>
            </w:pPr>
            <w:r w:rsidRPr="0056761C">
              <w:rPr>
                <w:lang w:eastAsia="zh-CN"/>
              </w:rPr>
              <w:t>–6</w:t>
            </w:r>
          </w:p>
        </w:tc>
        <w:tc>
          <w:tcPr>
            <w:tcW w:w="1361" w:type="dxa"/>
          </w:tcPr>
          <w:p w:rsidR="00C67F3A" w:rsidRPr="0056761C" w:rsidRDefault="00C67F3A" w:rsidP="000D5E06">
            <w:pPr>
              <w:pStyle w:val="Tabletext"/>
              <w:keepNext/>
              <w:keepLines/>
              <w:jc w:val="center"/>
              <w:rPr>
                <w:lang w:eastAsia="zh-CN"/>
              </w:rPr>
            </w:pPr>
            <w:r w:rsidRPr="0056761C">
              <w:rPr>
                <w:lang w:eastAsia="zh-CN"/>
              </w:rPr>
              <w:t>1</w:t>
            </w:r>
          </w:p>
        </w:tc>
        <w:tc>
          <w:tcPr>
            <w:tcW w:w="1389" w:type="dxa"/>
          </w:tcPr>
          <w:p w:rsidR="00C67F3A" w:rsidRPr="0056761C" w:rsidRDefault="00C67F3A" w:rsidP="000D5E06">
            <w:pPr>
              <w:pStyle w:val="Tabletext"/>
              <w:keepNext/>
              <w:keepLines/>
              <w:jc w:val="center"/>
              <w:rPr>
                <w:lang w:eastAsia="zh-CN"/>
              </w:rPr>
            </w:pPr>
            <w:r w:rsidRPr="0056761C">
              <w:rPr>
                <w:lang w:eastAsia="zh-CN"/>
              </w:rPr>
              <w:t>20.1</w:t>
            </w:r>
          </w:p>
        </w:tc>
        <w:tc>
          <w:tcPr>
            <w:tcW w:w="1389" w:type="dxa"/>
          </w:tcPr>
          <w:p w:rsidR="00C67F3A" w:rsidRPr="0056761C" w:rsidRDefault="00C67F3A" w:rsidP="000D5E06">
            <w:pPr>
              <w:pStyle w:val="Tabletext"/>
              <w:keepNext/>
              <w:keepLines/>
              <w:jc w:val="center"/>
              <w:rPr>
                <w:lang w:eastAsia="zh-CN"/>
              </w:rPr>
            </w:pPr>
            <w:r w:rsidRPr="0056761C">
              <w:rPr>
                <w:lang w:eastAsia="zh-CN"/>
              </w:rPr>
              <w:t>14.6%</w:t>
            </w:r>
          </w:p>
        </w:tc>
        <w:tc>
          <w:tcPr>
            <w:tcW w:w="1417" w:type="dxa"/>
          </w:tcPr>
          <w:p w:rsidR="00C67F3A" w:rsidRPr="0056761C" w:rsidRDefault="00C67F3A" w:rsidP="000D5E06">
            <w:pPr>
              <w:pStyle w:val="Tabletext"/>
              <w:keepNext/>
              <w:keepLines/>
              <w:jc w:val="center"/>
              <w:rPr>
                <w:lang w:eastAsia="zh-CN"/>
              </w:rPr>
            </w:pPr>
            <w:r w:rsidRPr="0056761C">
              <w:rPr>
                <w:lang w:eastAsia="zh-CN"/>
              </w:rPr>
              <w:t>42.9</w:t>
            </w:r>
          </w:p>
        </w:tc>
        <w:tc>
          <w:tcPr>
            <w:tcW w:w="1418" w:type="dxa"/>
          </w:tcPr>
          <w:p w:rsidR="00C67F3A" w:rsidRPr="0056761C" w:rsidRDefault="00C67F3A" w:rsidP="000D5E06">
            <w:pPr>
              <w:pStyle w:val="Tabletext"/>
              <w:keepNext/>
              <w:keepLines/>
              <w:jc w:val="center"/>
              <w:rPr>
                <w:lang w:eastAsia="zh-CN"/>
              </w:rPr>
            </w:pPr>
            <w:r w:rsidRPr="0056761C">
              <w:rPr>
                <w:lang w:eastAsia="zh-CN"/>
              </w:rPr>
              <w:t>8.5%</w:t>
            </w:r>
          </w:p>
        </w:tc>
      </w:tr>
      <w:tr w:rsidR="00C67F3A" w:rsidRPr="0056761C" w:rsidTr="000D5E06">
        <w:trPr>
          <w:cantSplit/>
          <w:trHeight w:val="273"/>
          <w:jc w:val="center"/>
        </w:trPr>
        <w:tc>
          <w:tcPr>
            <w:tcW w:w="1191" w:type="dxa"/>
            <w:vMerge/>
            <w:vAlign w:val="center"/>
          </w:tcPr>
          <w:p w:rsidR="00C67F3A" w:rsidRPr="0056761C" w:rsidRDefault="00C67F3A" w:rsidP="000D5E06">
            <w:pPr>
              <w:pStyle w:val="Tabletext"/>
              <w:keepNext/>
              <w:keepLines/>
              <w:jc w:val="center"/>
              <w:rPr>
                <w:lang w:eastAsia="zh-CN"/>
              </w:rPr>
            </w:pPr>
          </w:p>
        </w:tc>
        <w:tc>
          <w:tcPr>
            <w:tcW w:w="1417" w:type="dxa"/>
            <w:vAlign w:val="center"/>
          </w:tcPr>
          <w:p w:rsidR="00C67F3A" w:rsidRPr="0056761C" w:rsidRDefault="00C67F3A" w:rsidP="000D5E06">
            <w:pPr>
              <w:pStyle w:val="Tabletext"/>
              <w:keepNext/>
              <w:keepLines/>
              <w:jc w:val="center"/>
              <w:rPr>
                <w:lang w:eastAsia="zh-CN"/>
              </w:rPr>
            </w:pPr>
            <w:r w:rsidRPr="0056761C">
              <w:rPr>
                <w:lang w:eastAsia="zh-CN"/>
              </w:rPr>
              <w:t>–10</w:t>
            </w:r>
          </w:p>
        </w:tc>
        <w:tc>
          <w:tcPr>
            <w:tcW w:w="1361" w:type="dxa"/>
          </w:tcPr>
          <w:p w:rsidR="00C67F3A" w:rsidRPr="0056761C" w:rsidRDefault="00C67F3A" w:rsidP="000D5E06">
            <w:pPr>
              <w:pStyle w:val="Tabletext"/>
              <w:keepNext/>
              <w:keepLines/>
              <w:jc w:val="center"/>
              <w:rPr>
                <w:lang w:eastAsia="zh-CN"/>
              </w:rPr>
            </w:pPr>
            <w:r w:rsidRPr="0056761C">
              <w:rPr>
                <w:lang w:eastAsia="zh-CN"/>
              </w:rPr>
              <w:t>0.5</w:t>
            </w:r>
          </w:p>
        </w:tc>
        <w:tc>
          <w:tcPr>
            <w:tcW w:w="1389" w:type="dxa"/>
          </w:tcPr>
          <w:p w:rsidR="00C67F3A" w:rsidRPr="0056761C" w:rsidRDefault="00C67F3A" w:rsidP="000D5E06">
            <w:pPr>
              <w:pStyle w:val="Tabletext"/>
              <w:keepNext/>
              <w:keepLines/>
              <w:jc w:val="center"/>
              <w:rPr>
                <w:lang w:eastAsia="zh-CN"/>
              </w:rPr>
            </w:pPr>
            <w:r w:rsidRPr="0056761C">
              <w:rPr>
                <w:lang w:eastAsia="zh-CN"/>
              </w:rPr>
              <w:t>20.1</w:t>
            </w:r>
          </w:p>
        </w:tc>
        <w:tc>
          <w:tcPr>
            <w:tcW w:w="1389" w:type="dxa"/>
          </w:tcPr>
          <w:p w:rsidR="00C67F3A" w:rsidRPr="0056761C" w:rsidRDefault="00C67F3A" w:rsidP="000D5E06">
            <w:pPr>
              <w:pStyle w:val="Tabletext"/>
              <w:keepNext/>
              <w:keepLines/>
              <w:jc w:val="center"/>
              <w:rPr>
                <w:lang w:eastAsia="zh-CN"/>
              </w:rPr>
            </w:pPr>
            <w:r w:rsidRPr="0056761C">
              <w:rPr>
                <w:lang w:eastAsia="zh-CN"/>
              </w:rPr>
              <w:t>7.0%</w:t>
            </w:r>
          </w:p>
        </w:tc>
        <w:tc>
          <w:tcPr>
            <w:tcW w:w="1417" w:type="dxa"/>
          </w:tcPr>
          <w:p w:rsidR="00C67F3A" w:rsidRPr="0056761C" w:rsidRDefault="00C67F3A" w:rsidP="000D5E06">
            <w:pPr>
              <w:pStyle w:val="Tabletext"/>
              <w:keepNext/>
              <w:keepLines/>
              <w:jc w:val="center"/>
              <w:rPr>
                <w:lang w:eastAsia="zh-CN"/>
              </w:rPr>
            </w:pPr>
            <w:r w:rsidRPr="0056761C">
              <w:rPr>
                <w:lang w:eastAsia="zh-CN"/>
              </w:rPr>
              <w:t>42.9</w:t>
            </w:r>
          </w:p>
        </w:tc>
        <w:tc>
          <w:tcPr>
            <w:tcW w:w="1418" w:type="dxa"/>
          </w:tcPr>
          <w:p w:rsidR="00C67F3A" w:rsidRPr="0056761C" w:rsidRDefault="00C67F3A" w:rsidP="000D5E06">
            <w:pPr>
              <w:pStyle w:val="Tabletext"/>
              <w:keepNext/>
              <w:keepLines/>
              <w:jc w:val="center"/>
              <w:rPr>
                <w:lang w:eastAsia="zh-CN"/>
              </w:rPr>
            </w:pPr>
            <w:r w:rsidRPr="0056761C">
              <w:rPr>
                <w:lang w:eastAsia="zh-CN"/>
              </w:rPr>
              <w:t>4.2%</w:t>
            </w:r>
          </w:p>
        </w:tc>
      </w:tr>
      <w:tr w:rsidR="00C67F3A" w:rsidRPr="0056761C" w:rsidTr="000D5E06">
        <w:trPr>
          <w:cantSplit/>
          <w:jc w:val="center"/>
        </w:trPr>
        <w:tc>
          <w:tcPr>
            <w:tcW w:w="1191" w:type="dxa"/>
            <w:vMerge/>
            <w:vAlign w:val="center"/>
          </w:tcPr>
          <w:p w:rsidR="00C67F3A" w:rsidRPr="0056761C" w:rsidRDefault="00C67F3A" w:rsidP="000D5E06">
            <w:pPr>
              <w:pStyle w:val="Tabletext"/>
              <w:jc w:val="center"/>
              <w:rPr>
                <w:lang w:eastAsia="zh-CN"/>
              </w:rPr>
            </w:pPr>
          </w:p>
        </w:tc>
        <w:tc>
          <w:tcPr>
            <w:tcW w:w="1417" w:type="dxa"/>
          </w:tcPr>
          <w:p w:rsidR="00C67F3A" w:rsidRPr="0056761C" w:rsidRDefault="00C67F3A" w:rsidP="000D5E06">
            <w:pPr>
              <w:pStyle w:val="Tabletext"/>
              <w:jc w:val="center"/>
              <w:rPr>
                <w:lang w:eastAsia="zh-CN"/>
              </w:rPr>
            </w:pPr>
            <w:r w:rsidRPr="0056761C">
              <w:rPr>
                <w:lang w:eastAsia="zh-CN"/>
              </w:rPr>
              <w:t>–13</w:t>
            </w:r>
          </w:p>
        </w:tc>
        <w:tc>
          <w:tcPr>
            <w:tcW w:w="1361" w:type="dxa"/>
          </w:tcPr>
          <w:p w:rsidR="00C67F3A" w:rsidRPr="0056761C" w:rsidRDefault="00C67F3A" w:rsidP="000D5E06">
            <w:pPr>
              <w:pStyle w:val="Tabletext"/>
              <w:jc w:val="center"/>
              <w:rPr>
                <w:lang w:eastAsia="zh-CN"/>
              </w:rPr>
            </w:pPr>
            <w:r w:rsidRPr="0056761C">
              <w:rPr>
                <w:lang w:eastAsia="zh-CN"/>
              </w:rPr>
              <w:t>0.2</w:t>
            </w:r>
          </w:p>
        </w:tc>
        <w:tc>
          <w:tcPr>
            <w:tcW w:w="1389" w:type="dxa"/>
          </w:tcPr>
          <w:p w:rsidR="00C67F3A" w:rsidRPr="0056761C" w:rsidRDefault="00C67F3A" w:rsidP="000D5E06">
            <w:pPr>
              <w:pStyle w:val="Tabletext"/>
              <w:jc w:val="center"/>
              <w:rPr>
                <w:lang w:eastAsia="zh-CN"/>
              </w:rPr>
            </w:pPr>
            <w:r w:rsidRPr="0056761C">
              <w:rPr>
                <w:lang w:eastAsia="zh-CN"/>
              </w:rPr>
              <w:t>20.1</w:t>
            </w:r>
          </w:p>
        </w:tc>
        <w:tc>
          <w:tcPr>
            <w:tcW w:w="1389" w:type="dxa"/>
          </w:tcPr>
          <w:p w:rsidR="00C67F3A" w:rsidRPr="0056761C" w:rsidRDefault="00C67F3A" w:rsidP="000D5E06">
            <w:pPr>
              <w:pStyle w:val="Tabletext"/>
              <w:jc w:val="center"/>
              <w:rPr>
                <w:lang w:eastAsia="zh-CN"/>
              </w:rPr>
            </w:pPr>
            <w:r w:rsidRPr="0056761C">
              <w:rPr>
                <w:lang w:eastAsia="zh-CN"/>
              </w:rPr>
              <w:t>2.8%</w:t>
            </w:r>
          </w:p>
        </w:tc>
        <w:tc>
          <w:tcPr>
            <w:tcW w:w="1417" w:type="dxa"/>
          </w:tcPr>
          <w:p w:rsidR="00C67F3A" w:rsidRPr="0056761C" w:rsidRDefault="00C67F3A" w:rsidP="000D5E06">
            <w:pPr>
              <w:pStyle w:val="Tabletext"/>
              <w:jc w:val="center"/>
              <w:rPr>
                <w:lang w:eastAsia="zh-CN"/>
              </w:rPr>
            </w:pPr>
            <w:r w:rsidRPr="0056761C">
              <w:rPr>
                <w:lang w:eastAsia="zh-CN"/>
              </w:rPr>
              <w:t>42.9</w:t>
            </w:r>
          </w:p>
        </w:tc>
        <w:tc>
          <w:tcPr>
            <w:tcW w:w="1418" w:type="dxa"/>
          </w:tcPr>
          <w:p w:rsidR="00C67F3A" w:rsidRPr="0056761C" w:rsidRDefault="00C67F3A" w:rsidP="000D5E06">
            <w:pPr>
              <w:pStyle w:val="Tabletext"/>
              <w:jc w:val="center"/>
              <w:rPr>
                <w:lang w:eastAsia="zh-CN"/>
              </w:rPr>
            </w:pPr>
            <w:r w:rsidRPr="0056761C">
              <w:rPr>
                <w:lang w:eastAsia="zh-CN"/>
              </w:rPr>
              <w:t>1.7%</w:t>
            </w:r>
          </w:p>
        </w:tc>
      </w:tr>
      <w:tr w:rsidR="00C67F3A" w:rsidRPr="0056761C" w:rsidTr="000D5E06">
        <w:trPr>
          <w:cantSplit/>
          <w:jc w:val="center"/>
        </w:trPr>
        <w:tc>
          <w:tcPr>
            <w:tcW w:w="1191" w:type="dxa"/>
            <w:vMerge w:val="restart"/>
            <w:vAlign w:val="center"/>
          </w:tcPr>
          <w:p w:rsidR="00C67F3A" w:rsidRPr="0056761C" w:rsidRDefault="00C67F3A" w:rsidP="000D5E06">
            <w:pPr>
              <w:pStyle w:val="Tabletext"/>
              <w:jc w:val="center"/>
              <w:rPr>
                <w:lang w:eastAsia="zh-CN"/>
              </w:rPr>
            </w:pPr>
            <w:r w:rsidRPr="0056761C">
              <w:rPr>
                <w:lang w:eastAsia="zh-CN"/>
              </w:rPr>
              <w:t>22 mm/h</w:t>
            </w:r>
          </w:p>
        </w:tc>
        <w:tc>
          <w:tcPr>
            <w:tcW w:w="1417" w:type="dxa"/>
          </w:tcPr>
          <w:p w:rsidR="00C67F3A" w:rsidRPr="0056761C" w:rsidRDefault="00C67F3A" w:rsidP="000D5E06">
            <w:pPr>
              <w:pStyle w:val="Tabletext"/>
              <w:jc w:val="center"/>
              <w:rPr>
                <w:lang w:eastAsia="zh-CN"/>
              </w:rPr>
            </w:pPr>
            <w:r w:rsidRPr="0056761C">
              <w:rPr>
                <w:lang w:eastAsia="zh-CN"/>
              </w:rPr>
              <w:t>–6</w:t>
            </w:r>
          </w:p>
        </w:tc>
        <w:tc>
          <w:tcPr>
            <w:tcW w:w="1361" w:type="dxa"/>
          </w:tcPr>
          <w:p w:rsidR="00C67F3A" w:rsidRPr="0056761C" w:rsidRDefault="00C67F3A" w:rsidP="000D5E06">
            <w:pPr>
              <w:pStyle w:val="Tabletext"/>
              <w:jc w:val="center"/>
              <w:rPr>
                <w:lang w:eastAsia="zh-CN"/>
              </w:rPr>
            </w:pPr>
            <w:r w:rsidRPr="0056761C">
              <w:rPr>
                <w:lang w:eastAsia="zh-CN"/>
              </w:rPr>
              <w:t>1</w:t>
            </w:r>
          </w:p>
        </w:tc>
        <w:tc>
          <w:tcPr>
            <w:tcW w:w="1389" w:type="dxa"/>
          </w:tcPr>
          <w:p w:rsidR="00C67F3A" w:rsidRPr="0056761C" w:rsidRDefault="00C67F3A" w:rsidP="000D5E06">
            <w:pPr>
              <w:pStyle w:val="Tabletext"/>
              <w:jc w:val="center"/>
            </w:pPr>
            <w:r w:rsidRPr="0056761C">
              <w:rPr>
                <w:lang w:eastAsia="zh-CN"/>
              </w:rPr>
              <w:t>1</w:t>
            </w:r>
            <w:r w:rsidRPr="0056761C">
              <w:t>3.8</w:t>
            </w:r>
          </w:p>
        </w:tc>
        <w:tc>
          <w:tcPr>
            <w:tcW w:w="1389" w:type="dxa"/>
          </w:tcPr>
          <w:p w:rsidR="00C67F3A" w:rsidRPr="0056761C" w:rsidRDefault="00C67F3A" w:rsidP="000D5E06">
            <w:pPr>
              <w:pStyle w:val="Tabletext"/>
              <w:jc w:val="center"/>
            </w:pPr>
            <w:r w:rsidRPr="0056761C">
              <w:t>22.0%</w:t>
            </w:r>
          </w:p>
        </w:tc>
        <w:tc>
          <w:tcPr>
            <w:tcW w:w="1417" w:type="dxa"/>
          </w:tcPr>
          <w:p w:rsidR="00C67F3A" w:rsidRPr="0056761C" w:rsidRDefault="00C67F3A" w:rsidP="000D5E06">
            <w:pPr>
              <w:pStyle w:val="Tabletext"/>
              <w:jc w:val="center"/>
            </w:pPr>
            <w:r w:rsidRPr="0056761C">
              <w:t>29.6</w:t>
            </w:r>
          </w:p>
        </w:tc>
        <w:tc>
          <w:tcPr>
            <w:tcW w:w="1418" w:type="dxa"/>
          </w:tcPr>
          <w:p w:rsidR="00C67F3A" w:rsidRPr="0056761C" w:rsidRDefault="00C67F3A" w:rsidP="000D5E06">
            <w:pPr>
              <w:pStyle w:val="Tabletext"/>
              <w:jc w:val="center"/>
            </w:pPr>
            <w:r w:rsidRPr="0056761C">
              <w:t>12.6%</w:t>
            </w:r>
          </w:p>
        </w:tc>
      </w:tr>
      <w:tr w:rsidR="00C67F3A" w:rsidRPr="0056761C" w:rsidTr="000D5E06">
        <w:trPr>
          <w:cantSplit/>
          <w:jc w:val="center"/>
        </w:trPr>
        <w:tc>
          <w:tcPr>
            <w:tcW w:w="1191" w:type="dxa"/>
            <w:vMerge/>
          </w:tcPr>
          <w:p w:rsidR="00C67F3A" w:rsidRPr="0056761C" w:rsidRDefault="00C67F3A" w:rsidP="000D5E06">
            <w:pPr>
              <w:pStyle w:val="Tabletext"/>
            </w:pPr>
          </w:p>
        </w:tc>
        <w:tc>
          <w:tcPr>
            <w:tcW w:w="1417" w:type="dxa"/>
            <w:vAlign w:val="center"/>
          </w:tcPr>
          <w:p w:rsidR="00C67F3A" w:rsidRPr="0056761C" w:rsidRDefault="00C67F3A" w:rsidP="000D5E06">
            <w:pPr>
              <w:pStyle w:val="Tabletext"/>
              <w:jc w:val="center"/>
            </w:pPr>
            <w:r w:rsidRPr="0056761C">
              <w:t>–10</w:t>
            </w:r>
          </w:p>
        </w:tc>
        <w:tc>
          <w:tcPr>
            <w:tcW w:w="1361" w:type="dxa"/>
          </w:tcPr>
          <w:p w:rsidR="00C67F3A" w:rsidRPr="0056761C" w:rsidRDefault="00C67F3A" w:rsidP="000D5E06">
            <w:pPr>
              <w:pStyle w:val="Tabletext"/>
              <w:jc w:val="center"/>
            </w:pPr>
            <w:r w:rsidRPr="0056761C">
              <w:t>0.5</w:t>
            </w:r>
          </w:p>
        </w:tc>
        <w:tc>
          <w:tcPr>
            <w:tcW w:w="1389" w:type="dxa"/>
          </w:tcPr>
          <w:p w:rsidR="00C67F3A" w:rsidRPr="0056761C" w:rsidRDefault="00C67F3A" w:rsidP="000D5E06">
            <w:pPr>
              <w:pStyle w:val="Tabletext"/>
              <w:jc w:val="center"/>
            </w:pPr>
            <w:r w:rsidRPr="0056761C">
              <w:t>13.8</w:t>
            </w:r>
          </w:p>
        </w:tc>
        <w:tc>
          <w:tcPr>
            <w:tcW w:w="1389" w:type="dxa"/>
          </w:tcPr>
          <w:p w:rsidR="00C67F3A" w:rsidRPr="0056761C" w:rsidRDefault="00C67F3A" w:rsidP="000D5E06">
            <w:pPr>
              <w:pStyle w:val="Tabletext"/>
              <w:jc w:val="center"/>
            </w:pPr>
            <w:r w:rsidRPr="0056761C">
              <w:t>10.3%</w:t>
            </w:r>
          </w:p>
        </w:tc>
        <w:tc>
          <w:tcPr>
            <w:tcW w:w="1417" w:type="dxa"/>
          </w:tcPr>
          <w:p w:rsidR="00C67F3A" w:rsidRPr="0056761C" w:rsidRDefault="00C67F3A" w:rsidP="000D5E06">
            <w:pPr>
              <w:pStyle w:val="Tabletext"/>
              <w:jc w:val="center"/>
            </w:pPr>
            <w:r w:rsidRPr="0056761C">
              <w:t>29.6</w:t>
            </w:r>
          </w:p>
        </w:tc>
        <w:tc>
          <w:tcPr>
            <w:tcW w:w="1418" w:type="dxa"/>
          </w:tcPr>
          <w:p w:rsidR="00C67F3A" w:rsidRPr="0056761C" w:rsidRDefault="00C67F3A" w:rsidP="000D5E06">
            <w:pPr>
              <w:pStyle w:val="Tabletext"/>
              <w:jc w:val="center"/>
            </w:pPr>
            <w:r w:rsidRPr="0056761C">
              <w:t>6.1%</w:t>
            </w:r>
          </w:p>
        </w:tc>
      </w:tr>
      <w:tr w:rsidR="00C67F3A" w:rsidRPr="0056761C" w:rsidTr="000D5E06">
        <w:trPr>
          <w:cantSplit/>
          <w:jc w:val="center"/>
        </w:trPr>
        <w:tc>
          <w:tcPr>
            <w:tcW w:w="1191" w:type="dxa"/>
            <w:vMerge/>
          </w:tcPr>
          <w:p w:rsidR="00C67F3A" w:rsidRPr="0056761C" w:rsidRDefault="00C67F3A" w:rsidP="000D5E06">
            <w:pPr>
              <w:pStyle w:val="Tabletext"/>
            </w:pPr>
          </w:p>
        </w:tc>
        <w:tc>
          <w:tcPr>
            <w:tcW w:w="1417" w:type="dxa"/>
          </w:tcPr>
          <w:p w:rsidR="00C67F3A" w:rsidRPr="0056761C" w:rsidRDefault="00C67F3A" w:rsidP="000D5E06">
            <w:pPr>
              <w:pStyle w:val="Tabletext"/>
              <w:jc w:val="center"/>
            </w:pPr>
            <w:r w:rsidRPr="0056761C">
              <w:t>–13</w:t>
            </w:r>
          </w:p>
        </w:tc>
        <w:tc>
          <w:tcPr>
            <w:tcW w:w="1361" w:type="dxa"/>
          </w:tcPr>
          <w:p w:rsidR="00C67F3A" w:rsidRPr="0056761C" w:rsidRDefault="00C67F3A" w:rsidP="000D5E06">
            <w:pPr>
              <w:pStyle w:val="Tabletext"/>
              <w:jc w:val="center"/>
            </w:pPr>
            <w:r w:rsidRPr="0056761C">
              <w:t>0.2</w:t>
            </w:r>
          </w:p>
        </w:tc>
        <w:tc>
          <w:tcPr>
            <w:tcW w:w="1389" w:type="dxa"/>
          </w:tcPr>
          <w:p w:rsidR="00C67F3A" w:rsidRPr="0056761C" w:rsidRDefault="00C67F3A" w:rsidP="000D5E06">
            <w:pPr>
              <w:pStyle w:val="Tabletext"/>
              <w:jc w:val="center"/>
            </w:pPr>
            <w:r w:rsidRPr="0056761C">
              <w:t>13.8</w:t>
            </w:r>
          </w:p>
        </w:tc>
        <w:tc>
          <w:tcPr>
            <w:tcW w:w="1389" w:type="dxa"/>
          </w:tcPr>
          <w:p w:rsidR="00C67F3A" w:rsidRPr="0056761C" w:rsidRDefault="00C67F3A" w:rsidP="000D5E06">
            <w:pPr>
              <w:pStyle w:val="Tabletext"/>
              <w:jc w:val="center"/>
            </w:pPr>
            <w:r w:rsidRPr="0056761C">
              <w:t>4.0%</w:t>
            </w:r>
          </w:p>
        </w:tc>
        <w:tc>
          <w:tcPr>
            <w:tcW w:w="1417" w:type="dxa"/>
          </w:tcPr>
          <w:p w:rsidR="00C67F3A" w:rsidRPr="0056761C" w:rsidRDefault="00C67F3A" w:rsidP="000D5E06">
            <w:pPr>
              <w:pStyle w:val="Tabletext"/>
              <w:jc w:val="center"/>
            </w:pPr>
            <w:r w:rsidRPr="0056761C">
              <w:t>29.6</w:t>
            </w:r>
          </w:p>
        </w:tc>
        <w:tc>
          <w:tcPr>
            <w:tcW w:w="1418" w:type="dxa"/>
          </w:tcPr>
          <w:p w:rsidR="00C67F3A" w:rsidRPr="0056761C" w:rsidRDefault="00C67F3A" w:rsidP="000D5E06">
            <w:pPr>
              <w:pStyle w:val="Tabletext"/>
              <w:jc w:val="center"/>
            </w:pPr>
            <w:r w:rsidRPr="0056761C">
              <w:t>2.4%</w:t>
            </w:r>
          </w:p>
        </w:tc>
      </w:tr>
    </w:tbl>
    <w:p w:rsidR="00C67F3A" w:rsidRPr="00A35790" w:rsidRDefault="00C67F3A" w:rsidP="00C67F3A">
      <w:pPr>
        <w:ind w:firstLineChars="200" w:firstLine="440"/>
        <w:rPr>
          <w:sz w:val="22"/>
          <w:lang w:val="en-US" w:eastAsia="zh-CN"/>
        </w:rPr>
      </w:pPr>
    </w:p>
    <w:p w:rsidR="00C67F3A" w:rsidRPr="00A35790" w:rsidRDefault="00C67F3A" w:rsidP="00C67F3A">
      <w:pPr>
        <w:ind w:firstLineChars="200" w:firstLine="440"/>
        <w:rPr>
          <w:sz w:val="22"/>
          <w:lang w:val="en-US" w:eastAsia="zh-CN"/>
        </w:rPr>
      </w:pPr>
    </w:p>
    <w:p w:rsidR="00C67F3A" w:rsidRPr="00A35790" w:rsidRDefault="00C67F3A" w:rsidP="00C67F3A">
      <w:pPr>
        <w:pStyle w:val="TableNo"/>
        <w:rPr>
          <w:lang w:eastAsia="zh-CN"/>
        </w:rPr>
      </w:pPr>
      <w:r w:rsidRPr="00A35790">
        <w:rPr>
          <w:rFonts w:hint="eastAsia"/>
          <w:lang w:eastAsia="ja-JP"/>
        </w:rPr>
        <w:t>表</w:t>
      </w:r>
      <w:r>
        <w:rPr>
          <w:rFonts w:hint="eastAsia"/>
          <w:lang w:eastAsia="ja-JP"/>
        </w:rPr>
        <w:t>3</w:t>
      </w:r>
      <w:r>
        <w:rPr>
          <w:rFonts w:hint="eastAsia"/>
          <w:lang w:eastAsia="zh-CN"/>
        </w:rPr>
        <w:t>B</w:t>
      </w:r>
    </w:p>
    <w:p w:rsidR="00C67F3A" w:rsidRPr="00A35790" w:rsidRDefault="00C67F3A" w:rsidP="00C67F3A">
      <w:pPr>
        <w:pStyle w:val="Tabletitle"/>
        <w:rPr>
          <w:lang w:val="en-US" w:eastAsia="zh-CN"/>
        </w:rPr>
      </w:pPr>
      <w:r w:rsidRPr="00A35790">
        <w:rPr>
          <w:rFonts w:hint="eastAsia"/>
          <w:lang w:val="en-US" w:eastAsia="zh-CN"/>
        </w:rPr>
        <w:t>由于降雨衰落</w:t>
      </w:r>
      <w:r>
        <w:rPr>
          <w:rFonts w:hint="eastAsia"/>
          <w:lang w:val="en-US" w:eastAsia="zh-CN"/>
        </w:rPr>
        <w:t>造成的</w:t>
      </w:r>
      <w:r w:rsidRPr="00A35790">
        <w:rPr>
          <w:rFonts w:hint="eastAsia"/>
          <w:lang w:val="en-US" w:eastAsia="zh-CN"/>
        </w:rPr>
        <w:t>AP</w:t>
      </w:r>
      <w:r>
        <w:rPr>
          <w:rFonts w:hint="eastAsia"/>
          <w:lang w:val="en-US" w:eastAsia="zh-CN"/>
        </w:rPr>
        <w:t>劣化</w:t>
      </w:r>
    </w:p>
    <w:p w:rsidR="00C67F3A" w:rsidRPr="00A35790" w:rsidRDefault="00C67F3A" w:rsidP="00C67F3A">
      <w:pPr>
        <w:pStyle w:val="Tabletitle"/>
        <w:rPr>
          <w:lang w:val="en-US" w:eastAsia="zh-CN"/>
        </w:rPr>
      </w:pPr>
      <w:r w:rsidRPr="00A35790">
        <w:rPr>
          <w:rFonts w:hint="eastAsia"/>
          <w:lang w:val="en-US" w:eastAsia="zh-CN"/>
        </w:rPr>
        <w:t>（无线电频率：</w:t>
      </w:r>
      <w:r w:rsidRPr="00A35790">
        <w:rPr>
          <w:rFonts w:hint="eastAsia"/>
          <w:lang w:val="en-US" w:eastAsia="zh-CN"/>
        </w:rPr>
        <w:t>23 GHz</w:t>
      </w:r>
      <w:r w:rsidRPr="00A35790">
        <w:rPr>
          <w:rFonts w:hint="eastAsia"/>
          <w:lang w:val="en-US" w:eastAsia="zh-CN"/>
        </w:rPr>
        <w:t>，链路长度：</w:t>
      </w:r>
      <w:r w:rsidRPr="00A35790">
        <w:rPr>
          <w:rFonts w:hint="eastAsia"/>
          <w:lang w:val="en-US" w:eastAsia="zh-CN"/>
        </w:rPr>
        <w:t>3</w:t>
      </w:r>
      <w:r w:rsidRPr="00B502D5">
        <w:rPr>
          <w:lang w:val="en-US" w:eastAsia="zh-CN"/>
        </w:rPr>
        <w:t xml:space="preserve"> </w:t>
      </w:r>
      <w:r>
        <w:rPr>
          <w:lang w:val="en-US" w:eastAsia="zh-CN"/>
        </w:rPr>
        <w:t> </w:t>
      </w:r>
      <w:r w:rsidRPr="004B68BF">
        <w:rPr>
          <w:lang w:val="en-US" w:eastAsia="zh-CN"/>
        </w:rPr>
        <w:t>km</w:t>
      </w:r>
      <w:r w:rsidRPr="00A35790">
        <w:rPr>
          <w:rFonts w:hint="eastAsia"/>
          <w:lang w:val="en-US" w:eastAsia="zh-CN"/>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1417"/>
        <w:gridCol w:w="1368"/>
        <w:gridCol w:w="1387"/>
        <w:gridCol w:w="1389"/>
        <w:gridCol w:w="1414"/>
        <w:gridCol w:w="1418"/>
      </w:tblGrid>
      <w:tr w:rsidR="00C67F3A" w:rsidRPr="00B84DF8" w:rsidTr="000D5E06">
        <w:trPr>
          <w:cantSplit/>
          <w:trHeight w:val="588"/>
          <w:jc w:val="center"/>
        </w:trPr>
        <w:tc>
          <w:tcPr>
            <w:tcW w:w="1189" w:type="dxa"/>
            <w:vMerge w:val="restart"/>
            <w:vAlign w:val="center"/>
          </w:tcPr>
          <w:p w:rsidR="00C67F3A" w:rsidRPr="004B68BF" w:rsidRDefault="00C67F3A" w:rsidP="005558B3">
            <w:pPr>
              <w:pStyle w:val="Tablehead"/>
              <w:rPr>
                <w:lang w:val="en-US" w:eastAsia="ja-JP"/>
              </w:rPr>
            </w:pPr>
            <w:r w:rsidRPr="00A35790">
              <w:rPr>
                <w:rFonts w:hint="eastAsia"/>
                <w:lang w:val="en-US" w:eastAsia="ja-JP"/>
              </w:rPr>
              <w:t>气候</w:t>
            </w:r>
            <w:r w:rsidR="005558B3">
              <w:rPr>
                <w:lang w:val="en-US" w:eastAsia="zh-CN"/>
              </w:rPr>
              <w:br/>
            </w:r>
            <w:r w:rsidRPr="00A35790">
              <w:rPr>
                <w:rFonts w:hint="eastAsia"/>
                <w:lang w:val="en-US" w:eastAsia="ja-JP"/>
              </w:rPr>
              <w:t>（</w:t>
            </w:r>
            <w:r>
              <w:rPr>
                <w:rFonts w:hint="eastAsia"/>
                <w:lang w:val="en-US" w:eastAsia="zh-CN"/>
              </w:rPr>
              <w:t>降</w:t>
            </w:r>
            <w:r w:rsidRPr="00A35790">
              <w:rPr>
                <w:rFonts w:hint="eastAsia"/>
                <w:lang w:val="en-US" w:eastAsia="ja-JP"/>
              </w:rPr>
              <w:t>雨率超过</w:t>
            </w:r>
            <w:r w:rsidRPr="00A35790">
              <w:rPr>
                <w:rFonts w:hint="eastAsia"/>
                <w:lang w:val="en-US" w:eastAsia="ja-JP"/>
              </w:rPr>
              <w:t>0.01</w:t>
            </w:r>
            <w:r w:rsidR="005558B3">
              <w:rPr>
                <w:rFonts w:hint="eastAsia"/>
                <w:lang w:val="en-US" w:eastAsia="zh-CN"/>
              </w:rPr>
              <w:t>%</w:t>
            </w:r>
            <w:r w:rsidRPr="00A35790">
              <w:rPr>
                <w:rFonts w:hint="eastAsia"/>
                <w:lang w:val="en-US" w:eastAsia="ja-JP"/>
              </w:rPr>
              <w:t>的时间）</w:t>
            </w:r>
          </w:p>
        </w:tc>
        <w:tc>
          <w:tcPr>
            <w:tcW w:w="1417" w:type="dxa"/>
            <w:vMerge w:val="restart"/>
            <w:vAlign w:val="center"/>
          </w:tcPr>
          <w:p w:rsidR="00C67F3A" w:rsidRPr="004B68BF" w:rsidRDefault="00C67F3A" w:rsidP="000D5E06">
            <w:pPr>
              <w:pStyle w:val="Tablehead"/>
              <w:rPr>
                <w:lang w:val="en-US" w:eastAsia="zh-CN"/>
              </w:rPr>
            </w:pPr>
            <w:r w:rsidRPr="00A35790">
              <w:rPr>
                <w:rFonts w:hint="eastAsia"/>
                <w:lang w:val="en-US" w:eastAsia="zh-CN"/>
              </w:rPr>
              <w:t>相对于接收机热噪</w:t>
            </w:r>
            <w:r>
              <w:rPr>
                <w:rFonts w:hint="eastAsia"/>
                <w:lang w:val="en-US" w:eastAsia="zh-CN"/>
              </w:rPr>
              <w:t>声的</w:t>
            </w:r>
            <w:r w:rsidRPr="00A35790">
              <w:rPr>
                <w:rFonts w:hint="eastAsia"/>
                <w:lang w:val="en-US" w:eastAsia="zh-CN"/>
              </w:rPr>
              <w:t>干扰电平</w:t>
            </w:r>
            <w:r w:rsidRPr="004B68BF">
              <w:rPr>
                <w:lang w:val="en-US" w:eastAsia="zh-CN"/>
              </w:rPr>
              <w:t>(dB)</w:t>
            </w:r>
          </w:p>
        </w:tc>
        <w:tc>
          <w:tcPr>
            <w:tcW w:w="1368" w:type="dxa"/>
            <w:vMerge w:val="restart"/>
            <w:vAlign w:val="center"/>
          </w:tcPr>
          <w:p w:rsidR="00C67F3A" w:rsidRPr="004B68BF" w:rsidRDefault="00C67F3A" w:rsidP="000D5E06">
            <w:pPr>
              <w:pStyle w:val="Tablehead"/>
              <w:rPr>
                <w:lang w:val="en-US"/>
              </w:rPr>
            </w:pPr>
            <w:r>
              <w:rPr>
                <w:rFonts w:hint="eastAsia"/>
                <w:lang w:val="en-US" w:eastAsia="zh-CN"/>
              </w:rPr>
              <w:t>余量劣化</w:t>
            </w:r>
            <w:r w:rsidR="005558B3">
              <w:rPr>
                <w:lang w:val="en-US" w:eastAsia="zh-CN"/>
              </w:rPr>
              <w:br/>
            </w:r>
            <w:r>
              <w:rPr>
                <w:rFonts w:hint="eastAsia"/>
                <w:lang w:val="en-US" w:eastAsia="zh-CN"/>
              </w:rPr>
              <w:t>结果</w:t>
            </w:r>
            <w:r w:rsidR="005558B3">
              <w:rPr>
                <w:lang w:val="en-US" w:eastAsia="zh-CN"/>
              </w:rPr>
              <w:br/>
            </w:r>
            <w:r w:rsidRPr="004B68BF">
              <w:rPr>
                <w:lang w:val="en-US"/>
              </w:rPr>
              <w:t>(dB)</w:t>
            </w:r>
          </w:p>
        </w:tc>
        <w:tc>
          <w:tcPr>
            <w:tcW w:w="2776" w:type="dxa"/>
            <w:gridSpan w:val="2"/>
            <w:vAlign w:val="center"/>
          </w:tcPr>
          <w:p w:rsidR="00C67F3A" w:rsidRPr="004B68BF" w:rsidRDefault="00C67F3A" w:rsidP="005558B3">
            <w:pPr>
              <w:pStyle w:val="Tablehead"/>
              <w:rPr>
                <w:lang w:val="en-US" w:eastAsia="zh-CN"/>
              </w:rPr>
            </w:pPr>
            <w:r w:rsidRPr="00A35790">
              <w:rPr>
                <w:rFonts w:hint="eastAsia"/>
                <w:lang w:val="en-US" w:eastAsia="zh-CN"/>
              </w:rPr>
              <w:t>无干扰</w:t>
            </w:r>
            <w:r>
              <w:rPr>
                <w:rFonts w:hint="eastAsia"/>
                <w:lang w:val="en-US" w:eastAsia="zh-CN"/>
              </w:rPr>
              <w:t>情况下规定的</w:t>
            </w:r>
            <w:r>
              <w:rPr>
                <w:rFonts w:hint="eastAsia"/>
                <w:lang w:val="en-US" w:eastAsia="zh-CN"/>
              </w:rPr>
              <w:t>AP</w:t>
            </w:r>
            <w:r w:rsidRPr="00A35790">
              <w:rPr>
                <w:rFonts w:hint="eastAsia"/>
                <w:lang w:val="en-US" w:eastAsia="zh-CN"/>
              </w:rPr>
              <w:t>：不可用率</w:t>
            </w:r>
            <w:r w:rsidRPr="00A35790">
              <w:rPr>
                <w:rFonts w:hint="eastAsia"/>
                <w:lang w:val="en-US" w:eastAsia="zh-CN"/>
              </w:rPr>
              <w:t>0.01</w:t>
            </w:r>
            <w:r w:rsidR="005558B3">
              <w:rPr>
                <w:rFonts w:hint="eastAsia"/>
                <w:lang w:val="en-US" w:eastAsia="zh-CN"/>
              </w:rPr>
              <w:t>%</w:t>
            </w:r>
          </w:p>
        </w:tc>
        <w:tc>
          <w:tcPr>
            <w:tcW w:w="2832" w:type="dxa"/>
            <w:gridSpan w:val="2"/>
            <w:vAlign w:val="center"/>
          </w:tcPr>
          <w:p w:rsidR="00C67F3A" w:rsidRPr="004B68BF" w:rsidRDefault="00C67F3A" w:rsidP="000D5E06">
            <w:pPr>
              <w:pStyle w:val="Tablehead"/>
              <w:rPr>
                <w:lang w:val="en-US" w:eastAsia="zh-CN"/>
              </w:rPr>
            </w:pPr>
            <w:r w:rsidRPr="00A35790">
              <w:rPr>
                <w:rFonts w:hint="eastAsia"/>
                <w:lang w:val="en-US" w:eastAsia="zh-CN"/>
              </w:rPr>
              <w:t>无干扰情况下规定的</w:t>
            </w:r>
            <w:r w:rsidRPr="00A35790">
              <w:rPr>
                <w:rFonts w:hint="eastAsia"/>
                <w:lang w:val="en-US" w:eastAsia="zh-CN"/>
              </w:rPr>
              <w:t>AP</w:t>
            </w:r>
            <w:r w:rsidRPr="00A35790">
              <w:rPr>
                <w:rFonts w:hint="eastAsia"/>
                <w:lang w:val="en-US" w:eastAsia="zh-CN"/>
              </w:rPr>
              <w:t>：不可用率</w:t>
            </w:r>
            <w:r w:rsidRPr="004B68BF">
              <w:rPr>
                <w:lang w:val="en-US" w:eastAsia="zh-CN"/>
              </w:rPr>
              <w:t>0.001%</w:t>
            </w:r>
          </w:p>
        </w:tc>
      </w:tr>
      <w:tr w:rsidR="005558B3" w:rsidRPr="0056761C" w:rsidTr="000D5E06">
        <w:trPr>
          <w:cantSplit/>
          <w:trHeight w:val="421"/>
          <w:jc w:val="center"/>
        </w:trPr>
        <w:tc>
          <w:tcPr>
            <w:tcW w:w="1189" w:type="dxa"/>
            <w:vMerge/>
            <w:vAlign w:val="center"/>
          </w:tcPr>
          <w:p w:rsidR="005558B3" w:rsidRPr="004B68BF" w:rsidRDefault="005558B3" w:rsidP="000D5E06">
            <w:pPr>
              <w:pStyle w:val="Tablehead"/>
              <w:rPr>
                <w:lang w:val="en-US" w:eastAsia="zh-CN"/>
              </w:rPr>
            </w:pPr>
          </w:p>
        </w:tc>
        <w:tc>
          <w:tcPr>
            <w:tcW w:w="1417" w:type="dxa"/>
            <w:vMerge/>
            <w:vAlign w:val="center"/>
          </w:tcPr>
          <w:p w:rsidR="005558B3" w:rsidRPr="004B68BF" w:rsidRDefault="005558B3" w:rsidP="000D5E06">
            <w:pPr>
              <w:pStyle w:val="Tablehead"/>
              <w:rPr>
                <w:lang w:val="en-US" w:eastAsia="zh-CN"/>
              </w:rPr>
            </w:pPr>
          </w:p>
        </w:tc>
        <w:tc>
          <w:tcPr>
            <w:tcW w:w="1368" w:type="dxa"/>
            <w:vMerge/>
            <w:vAlign w:val="center"/>
          </w:tcPr>
          <w:p w:rsidR="005558B3" w:rsidRPr="004B68BF" w:rsidRDefault="005558B3" w:rsidP="000D5E06">
            <w:pPr>
              <w:pStyle w:val="Tablehead"/>
              <w:rPr>
                <w:lang w:val="en-US" w:eastAsia="zh-CN"/>
              </w:rPr>
            </w:pPr>
          </w:p>
        </w:tc>
        <w:tc>
          <w:tcPr>
            <w:tcW w:w="1387" w:type="dxa"/>
            <w:vAlign w:val="center"/>
          </w:tcPr>
          <w:p w:rsidR="005558B3" w:rsidRPr="0056761C" w:rsidRDefault="005558B3" w:rsidP="000D5E06">
            <w:pPr>
              <w:pStyle w:val="Tablehead"/>
            </w:pPr>
            <w:r>
              <w:rPr>
                <w:rFonts w:hint="eastAsia"/>
                <w:lang w:eastAsia="zh-CN"/>
              </w:rPr>
              <w:t>标称余量</w:t>
            </w:r>
            <w:r>
              <w:br/>
            </w:r>
            <w:r w:rsidRPr="0056761C">
              <w:t>(dB)</w:t>
            </w:r>
          </w:p>
        </w:tc>
        <w:tc>
          <w:tcPr>
            <w:tcW w:w="1389" w:type="dxa"/>
            <w:vAlign w:val="center"/>
          </w:tcPr>
          <w:p w:rsidR="005558B3" w:rsidRPr="0056761C" w:rsidRDefault="005558B3" w:rsidP="000D5E06">
            <w:pPr>
              <w:pStyle w:val="Tablehead"/>
            </w:pPr>
            <w:r w:rsidRPr="0056761C">
              <w:t>AP</w:t>
            </w:r>
            <w:r>
              <w:rPr>
                <w:rFonts w:hint="eastAsia"/>
                <w:lang w:eastAsia="zh-CN"/>
              </w:rPr>
              <w:t>劣化</w:t>
            </w:r>
            <w:r>
              <w:rPr>
                <w:lang w:eastAsia="zh-CN"/>
              </w:rPr>
              <w:br/>
            </w:r>
            <w:r>
              <w:rPr>
                <w:rFonts w:hint="eastAsia"/>
                <w:lang w:eastAsia="zh-CN"/>
              </w:rPr>
              <w:t>结果</w:t>
            </w:r>
          </w:p>
        </w:tc>
        <w:tc>
          <w:tcPr>
            <w:tcW w:w="1414" w:type="dxa"/>
            <w:vAlign w:val="center"/>
          </w:tcPr>
          <w:p w:rsidR="005558B3" w:rsidRPr="0056761C" w:rsidRDefault="005558B3" w:rsidP="005558B3">
            <w:pPr>
              <w:pStyle w:val="Tablehead"/>
            </w:pPr>
            <w:r>
              <w:rPr>
                <w:rFonts w:hint="eastAsia"/>
                <w:lang w:eastAsia="zh-CN"/>
              </w:rPr>
              <w:t>标称余量</w:t>
            </w:r>
            <w:r>
              <w:br/>
            </w:r>
            <w:r w:rsidRPr="0056761C">
              <w:t>(dB)</w:t>
            </w:r>
          </w:p>
        </w:tc>
        <w:tc>
          <w:tcPr>
            <w:tcW w:w="1418" w:type="dxa"/>
            <w:vAlign w:val="center"/>
          </w:tcPr>
          <w:p w:rsidR="005558B3" w:rsidRPr="0056761C" w:rsidRDefault="005558B3" w:rsidP="005558B3">
            <w:pPr>
              <w:pStyle w:val="Tablehead"/>
            </w:pPr>
            <w:r w:rsidRPr="0056761C">
              <w:t>AP</w:t>
            </w:r>
            <w:r>
              <w:rPr>
                <w:rFonts w:hint="eastAsia"/>
                <w:lang w:eastAsia="zh-CN"/>
              </w:rPr>
              <w:t>劣化</w:t>
            </w:r>
            <w:r>
              <w:rPr>
                <w:lang w:eastAsia="zh-CN"/>
              </w:rPr>
              <w:br/>
            </w:r>
            <w:r>
              <w:rPr>
                <w:rFonts w:hint="eastAsia"/>
                <w:lang w:eastAsia="zh-CN"/>
              </w:rPr>
              <w:t>结果</w:t>
            </w:r>
          </w:p>
        </w:tc>
      </w:tr>
      <w:tr w:rsidR="00C67F3A" w:rsidRPr="0056761C" w:rsidTr="000D5E06">
        <w:trPr>
          <w:cantSplit/>
          <w:trHeight w:val="353"/>
          <w:jc w:val="center"/>
        </w:trPr>
        <w:tc>
          <w:tcPr>
            <w:tcW w:w="1189" w:type="dxa"/>
            <w:vMerge w:val="restart"/>
            <w:vAlign w:val="center"/>
          </w:tcPr>
          <w:p w:rsidR="00C67F3A" w:rsidRPr="0056761C" w:rsidRDefault="00C67F3A" w:rsidP="000D5E06">
            <w:pPr>
              <w:pStyle w:val="Tabletext"/>
              <w:keepNext/>
              <w:keepLines/>
              <w:jc w:val="center"/>
            </w:pPr>
            <w:r w:rsidRPr="0056761C">
              <w:t>32 mm/h</w:t>
            </w:r>
          </w:p>
        </w:tc>
        <w:tc>
          <w:tcPr>
            <w:tcW w:w="1417" w:type="dxa"/>
          </w:tcPr>
          <w:p w:rsidR="00C67F3A" w:rsidRPr="0056761C" w:rsidRDefault="00C67F3A" w:rsidP="000D5E06">
            <w:pPr>
              <w:pStyle w:val="Tabletext"/>
              <w:jc w:val="center"/>
            </w:pPr>
            <w:r w:rsidRPr="0056761C">
              <w:t>–6</w:t>
            </w:r>
          </w:p>
        </w:tc>
        <w:tc>
          <w:tcPr>
            <w:tcW w:w="1368" w:type="dxa"/>
          </w:tcPr>
          <w:p w:rsidR="00C67F3A" w:rsidRPr="0056761C" w:rsidRDefault="00C67F3A" w:rsidP="000D5E06">
            <w:pPr>
              <w:pStyle w:val="Tabletext"/>
              <w:jc w:val="center"/>
            </w:pPr>
            <w:r w:rsidRPr="0056761C">
              <w:t>1</w:t>
            </w:r>
          </w:p>
        </w:tc>
        <w:tc>
          <w:tcPr>
            <w:tcW w:w="1387" w:type="dxa"/>
          </w:tcPr>
          <w:p w:rsidR="00C67F3A" w:rsidRPr="0056761C" w:rsidRDefault="00C67F3A" w:rsidP="000D5E06">
            <w:pPr>
              <w:pStyle w:val="Tabletext"/>
              <w:jc w:val="center"/>
            </w:pPr>
            <w:r w:rsidRPr="0056761C">
              <w:t>11.2</w:t>
            </w:r>
          </w:p>
        </w:tc>
        <w:tc>
          <w:tcPr>
            <w:tcW w:w="1389" w:type="dxa"/>
          </w:tcPr>
          <w:p w:rsidR="00C67F3A" w:rsidRPr="0056761C" w:rsidRDefault="00C67F3A" w:rsidP="000D5E06">
            <w:pPr>
              <w:pStyle w:val="Tabletext"/>
              <w:jc w:val="center"/>
            </w:pPr>
            <w:r w:rsidRPr="0056761C">
              <w:t>27.8%</w:t>
            </w:r>
          </w:p>
        </w:tc>
        <w:tc>
          <w:tcPr>
            <w:tcW w:w="1414" w:type="dxa"/>
          </w:tcPr>
          <w:p w:rsidR="00C67F3A" w:rsidRPr="0056761C" w:rsidRDefault="00C67F3A" w:rsidP="000D5E06">
            <w:pPr>
              <w:pStyle w:val="Tabletext"/>
              <w:jc w:val="center"/>
            </w:pPr>
            <w:r w:rsidRPr="0056761C">
              <w:t>24.1</w:t>
            </w:r>
          </w:p>
        </w:tc>
        <w:tc>
          <w:tcPr>
            <w:tcW w:w="1418" w:type="dxa"/>
          </w:tcPr>
          <w:p w:rsidR="00C67F3A" w:rsidRPr="0056761C" w:rsidRDefault="00C67F3A" w:rsidP="000D5E06">
            <w:pPr>
              <w:pStyle w:val="Tabletext"/>
              <w:jc w:val="center"/>
            </w:pPr>
            <w:r w:rsidRPr="0056761C">
              <w:t>15.7%</w:t>
            </w:r>
          </w:p>
        </w:tc>
      </w:tr>
      <w:tr w:rsidR="00C67F3A" w:rsidRPr="0056761C" w:rsidTr="000D5E06">
        <w:trPr>
          <w:cantSplit/>
          <w:trHeight w:val="273"/>
          <w:jc w:val="center"/>
        </w:trPr>
        <w:tc>
          <w:tcPr>
            <w:tcW w:w="1189" w:type="dxa"/>
            <w:vMerge/>
            <w:vAlign w:val="center"/>
          </w:tcPr>
          <w:p w:rsidR="00C67F3A" w:rsidRPr="0056761C" w:rsidRDefault="00C67F3A" w:rsidP="000D5E06">
            <w:pPr>
              <w:pStyle w:val="Tabletext"/>
              <w:keepNext/>
              <w:keepLines/>
              <w:jc w:val="center"/>
            </w:pPr>
          </w:p>
        </w:tc>
        <w:tc>
          <w:tcPr>
            <w:tcW w:w="1417" w:type="dxa"/>
            <w:vAlign w:val="center"/>
          </w:tcPr>
          <w:p w:rsidR="00C67F3A" w:rsidRPr="0056761C" w:rsidRDefault="00C67F3A" w:rsidP="000D5E06">
            <w:pPr>
              <w:pStyle w:val="Tabletext"/>
              <w:jc w:val="center"/>
            </w:pPr>
            <w:r w:rsidRPr="0056761C">
              <w:t>–10</w:t>
            </w:r>
          </w:p>
        </w:tc>
        <w:tc>
          <w:tcPr>
            <w:tcW w:w="1368" w:type="dxa"/>
          </w:tcPr>
          <w:p w:rsidR="00C67F3A" w:rsidRPr="0056761C" w:rsidRDefault="00C67F3A" w:rsidP="000D5E06">
            <w:pPr>
              <w:pStyle w:val="Tabletext"/>
              <w:jc w:val="center"/>
            </w:pPr>
            <w:r w:rsidRPr="0056761C">
              <w:t>0.5</w:t>
            </w:r>
          </w:p>
        </w:tc>
        <w:tc>
          <w:tcPr>
            <w:tcW w:w="1387" w:type="dxa"/>
          </w:tcPr>
          <w:p w:rsidR="00C67F3A" w:rsidRPr="0056761C" w:rsidRDefault="00C67F3A" w:rsidP="000D5E06">
            <w:pPr>
              <w:pStyle w:val="Tabletext"/>
              <w:jc w:val="center"/>
            </w:pPr>
            <w:r w:rsidRPr="0056761C">
              <w:t>11.2</w:t>
            </w:r>
          </w:p>
        </w:tc>
        <w:tc>
          <w:tcPr>
            <w:tcW w:w="1389" w:type="dxa"/>
          </w:tcPr>
          <w:p w:rsidR="00C67F3A" w:rsidRPr="0056761C" w:rsidRDefault="00C67F3A" w:rsidP="000D5E06">
            <w:pPr>
              <w:pStyle w:val="Tabletext"/>
              <w:jc w:val="center"/>
            </w:pPr>
            <w:r w:rsidRPr="0056761C">
              <w:t>12.7%</w:t>
            </w:r>
          </w:p>
        </w:tc>
        <w:tc>
          <w:tcPr>
            <w:tcW w:w="1414" w:type="dxa"/>
          </w:tcPr>
          <w:p w:rsidR="00C67F3A" w:rsidRPr="0056761C" w:rsidRDefault="00C67F3A" w:rsidP="000D5E06">
            <w:pPr>
              <w:pStyle w:val="Tabletext"/>
              <w:jc w:val="center"/>
            </w:pPr>
            <w:r w:rsidRPr="0056761C">
              <w:t>24.1</w:t>
            </w:r>
          </w:p>
        </w:tc>
        <w:tc>
          <w:tcPr>
            <w:tcW w:w="1418" w:type="dxa"/>
          </w:tcPr>
          <w:p w:rsidR="00C67F3A" w:rsidRPr="0056761C" w:rsidRDefault="00C67F3A" w:rsidP="000D5E06">
            <w:pPr>
              <w:pStyle w:val="Tabletext"/>
              <w:jc w:val="center"/>
            </w:pPr>
            <w:r w:rsidRPr="0056761C">
              <w:t>7.5%</w:t>
            </w:r>
          </w:p>
        </w:tc>
      </w:tr>
      <w:tr w:rsidR="00C67F3A" w:rsidRPr="0056761C" w:rsidTr="000D5E06">
        <w:trPr>
          <w:cantSplit/>
          <w:jc w:val="center"/>
        </w:trPr>
        <w:tc>
          <w:tcPr>
            <w:tcW w:w="1189" w:type="dxa"/>
            <w:vMerge/>
            <w:vAlign w:val="center"/>
          </w:tcPr>
          <w:p w:rsidR="00C67F3A" w:rsidRPr="0056761C" w:rsidRDefault="00C67F3A" w:rsidP="000D5E06">
            <w:pPr>
              <w:pStyle w:val="Tabletext"/>
              <w:jc w:val="center"/>
            </w:pPr>
          </w:p>
        </w:tc>
        <w:tc>
          <w:tcPr>
            <w:tcW w:w="1417" w:type="dxa"/>
          </w:tcPr>
          <w:p w:rsidR="00C67F3A" w:rsidRPr="0056761C" w:rsidRDefault="00C67F3A" w:rsidP="000D5E06">
            <w:pPr>
              <w:pStyle w:val="Tabletext"/>
              <w:jc w:val="center"/>
            </w:pPr>
            <w:r w:rsidRPr="0056761C">
              <w:t>–13</w:t>
            </w:r>
          </w:p>
        </w:tc>
        <w:tc>
          <w:tcPr>
            <w:tcW w:w="1368" w:type="dxa"/>
          </w:tcPr>
          <w:p w:rsidR="00C67F3A" w:rsidRPr="0056761C" w:rsidRDefault="00C67F3A" w:rsidP="000D5E06">
            <w:pPr>
              <w:pStyle w:val="Tabletext"/>
              <w:jc w:val="center"/>
            </w:pPr>
            <w:r w:rsidRPr="0056761C">
              <w:t>0.2</w:t>
            </w:r>
          </w:p>
        </w:tc>
        <w:tc>
          <w:tcPr>
            <w:tcW w:w="1387" w:type="dxa"/>
          </w:tcPr>
          <w:p w:rsidR="00C67F3A" w:rsidRPr="0056761C" w:rsidRDefault="00C67F3A" w:rsidP="000D5E06">
            <w:pPr>
              <w:pStyle w:val="Tabletext"/>
              <w:jc w:val="center"/>
            </w:pPr>
            <w:r w:rsidRPr="0056761C">
              <w:t>11.2</w:t>
            </w:r>
          </w:p>
        </w:tc>
        <w:tc>
          <w:tcPr>
            <w:tcW w:w="1389" w:type="dxa"/>
          </w:tcPr>
          <w:p w:rsidR="00C67F3A" w:rsidRPr="0056761C" w:rsidRDefault="00C67F3A" w:rsidP="000D5E06">
            <w:pPr>
              <w:pStyle w:val="Tabletext"/>
              <w:jc w:val="center"/>
            </w:pPr>
            <w:r w:rsidRPr="0056761C">
              <w:t>4.8%</w:t>
            </w:r>
          </w:p>
        </w:tc>
        <w:tc>
          <w:tcPr>
            <w:tcW w:w="1414" w:type="dxa"/>
          </w:tcPr>
          <w:p w:rsidR="00C67F3A" w:rsidRPr="0056761C" w:rsidRDefault="00C67F3A" w:rsidP="000D5E06">
            <w:pPr>
              <w:pStyle w:val="Tabletext"/>
              <w:jc w:val="center"/>
            </w:pPr>
            <w:r w:rsidRPr="0056761C">
              <w:t>24.1</w:t>
            </w:r>
          </w:p>
        </w:tc>
        <w:tc>
          <w:tcPr>
            <w:tcW w:w="1418" w:type="dxa"/>
          </w:tcPr>
          <w:p w:rsidR="00C67F3A" w:rsidRPr="0056761C" w:rsidRDefault="00C67F3A" w:rsidP="000D5E06">
            <w:pPr>
              <w:pStyle w:val="Tabletext"/>
              <w:jc w:val="center"/>
            </w:pPr>
            <w:r w:rsidRPr="0056761C">
              <w:t>2.9%</w:t>
            </w:r>
          </w:p>
        </w:tc>
      </w:tr>
      <w:tr w:rsidR="00C67F3A" w:rsidRPr="0056761C" w:rsidTr="000D5E06">
        <w:trPr>
          <w:cantSplit/>
          <w:jc w:val="center"/>
        </w:trPr>
        <w:tc>
          <w:tcPr>
            <w:tcW w:w="1189" w:type="dxa"/>
            <w:vMerge w:val="restart"/>
            <w:vAlign w:val="center"/>
          </w:tcPr>
          <w:p w:rsidR="00C67F3A" w:rsidRPr="0056761C" w:rsidRDefault="00C67F3A" w:rsidP="000D5E06">
            <w:pPr>
              <w:pStyle w:val="Tabletext"/>
              <w:jc w:val="center"/>
            </w:pPr>
            <w:r w:rsidRPr="0056761C">
              <w:t>22 mm/h</w:t>
            </w:r>
          </w:p>
        </w:tc>
        <w:tc>
          <w:tcPr>
            <w:tcW w:w="1417" w:type="dxa"/>
          </w:tcPr>
          <w:p w:rsidR="00C67F3A" w:rsidRPr="0056761C" w:rsidRDefault="00C67F3A" w:rsidP="000D5E06">
            <w:pPr>
              <w:pStyle w:val="Tabletext"/>
              <w:jc w:val="center"/>
            </w:pPr>
            <w:r w:rsidRPr="0056761C">
              <w:t>–6</w:t>
            </w:r>
          </w:p>
        </w:tc>
        <w:tc>
          <w:tcPr>
            <w:tcW w:w="1368" w:type="dxa"/>
          </w:tcPr>
          <w:p w:rsidR="00C67F3A" w:rsidRPr="0056761C" w:rsidRDefault="00C67F3A" w:rsidP="000D5E06">
            <w:pPr>
              <w:pStyle w:val="Tabletext"/>
              <w:jc w:val="center"/>
            </w:pPr>
            <w:r w:rsidRPr="0056761C">
              <w:t>1</w:t>
            </w:r>
          </w:p>
        </w:tc>
        <w:tc>
          <w:tcPr>
            <w:tcW w:w="1387" w:type="dxa"/>
          </w:tcPr>
          <w:p w:rsidR="00C67F3A" w:rsidRPr="0056761C" w:rsidRDefault="00C67F3A" w:rsidP="000D5E06">
            <w:pPr>
              <w:pStyle w:val="Tabletext"/>
              <w:jc w:val="center"/>
            </w:pPr>
            <w:r w:rsidRPr="0056761C">
              <w:t>7.6</w:t>
            </w:r>
          </w:p>
        </w:tc>
        <w:tc>
          <w:tcPr>
            <w:tcW w:w="1389" w:type="dxa"/>
          </w:tcPr>
          <w:p w:rsidR="00C67F3A" w:rsidRPr="0056761C" w:rsidRDefault="00C67F3A" w:rsidP="000D5E06">
            <w:pPr>
              <w:pStyle w:val="Tabletext"/>
              <w:jc w:val="center"/>
            </w:pPr>
            <w:r w:rsidRPr="0056761C">
              <w:t>44.3%</w:t>
            </w:r>
          </w:p>
        </w:tc>
        <w:tc>
          <w:tcPr>
            <w:tcW w:w="1414" w:type="dxa"/>
          </w:tcPr>
          <w:p w:rsidR="00C67F3A" w:rsidRPr="0056761C" w:rsidRDefault="00C67F3A" w:rsidP="000D5E06">
            <w:pPr>
              <w:pStyle w:val="Tabletext"/>
              <w:jc w:val="center"/>
            </w:pPr>
            <w:r w:rsidRPr="0056761C">
              <w:t>16.3</w:t>
            </w:r>
          </w:p>
        </w:tc>
        <w:tc>
          <w:tcPr>
            <w:tcW w:w="1418" w:type="dxa"/>
          </w:tcPr>
          <w:p w:rsidR="00C67F3A" w:rsidRPr="0056761C" w:rsidRDefault="00C67F3A" w:rsidP="000D5E06">
            <w:pPr>
              <w:pStyle w:val="Tabletext"/>
              <w:jc w:val="center"/>
            </w:pPr>
            <w:r w:rsidRPr="0056761C">
              <w:t>24.2%</w:t>
            </w:r>
          </w:p>
        </w:tc>
      </w:tr>
      <w:tr w:rsidR="00C67F3A" w:rsidRPr="0056761C" w:rsidTr="000D5E06">
        <w:trPr>
          <w:cantSplit/>
          <w:jc w:val="center"/>
        </w:trPr>
        <w:tc>
          <w:tcPr>
            <w:tcW w:w="1189" w:type="dxa"/>
            <w:vMerge/>
          </w:tcPr>
          <w:p w:rsidR="00C67F3A" w:rsidRPr="0056761C" w:rsidRDefault="00C67F3A" w:rsidP="000D5E06">
            <w:pPr>
              <w:pStyle w:val="Tabletext"/>
            </w:pPr>
          </w:p>
        </w:tc>
        <w:tc>
          <w:tcPr>
            <w:tcW w:w="1417" w:type="dxa"/>
            <w:vAlign w:val="center"/>
          </w:tcPr>
          <w:p w:rsidR="00C67F3A" w:rsidRPr="0056761C" w:rsidRDefault="00C67F3A" w:rsidP="000D5E06">
            <w:pPr>
              <w:pStyle w:val="Tabletext"/>
              <w:jc w:val="center"/>
            </w:pPr>
            <w:r w:rsidRPr="0056761C">
              <w:t>–10</w:t>
            </w:r>
          </w:p>
        </w:tc>
        <w:tc>
          <w:tcPr>
            <w:tcW w:w="1368" w:type="dxa"/>
          </w:tcPr>
          <w:p w:rsidR="00C67F3A" w:rsidRPr="0056761C" w:rsidRDefault="00C67F3A" w:rsidP="000D5E06">
            <w:pPr>
              <w:pStyle w:val="Tabletext"/>
              <w:jc w:val="center"/>
            </w:pPr>
            <w:r w:rsidRPr="0056761C">
              <w:t>0.5</w:t>
            </w:r>
          </w:p>
        </w:tc>
        <w:tc>
          <w:tcPr>
            <w:tcW w:w="1387" w:type="dxa"/>
          </w:tcPr>
          <w:p w:rsidR="00C67F3A" w:rsidRPr="0056761C" w:rsidRDefault="00C67F3A" w:rsidP="000D5E06">
            <w:pPr>
              <w:pStyle w:val="Tabletext"/>
              <w:jc w:val="center"/>
            </w:pPr>
            <w:r w:rsidRPr="0056761C">
              <w:t>7.6</w:t>
            </w:r>
          </w:p>
        </w:tc>
        <w:tc>
          <w:tcPr>
            <w:tcW w:w="1389" w:type="dxa"/>
          </w:tcPr>
          <w:p w:rsidR="00C67F3A" w:rsidRPr="0056761C" w:rsidRDefault="00C67F3A" w:rsidP="000D5E06">
            <w:pPr>
              <w:pStyle w:val="Tabletext"/>
              <w:jc w:val="center"/>
            </w:pPr>
            <w:r w:rsidRPr="0056761C">
              <w:t>19.5%</w:t>
            </w:r>
          </w:p>
        </w:tc>
        <w:tc>
          <w:tcPr>
            <w:tcW w:w="1414" w:type="dxa"/>
          </w:tcPr>
          <w:p w:rsidR="00C67F3A" w:rsidRPr="0056761C" w:rsidRDefault="00C67F3A" w:rsidP="000D5E06">
            <w:pPr>
              <w:pStyle w:val="Tabletext"/>
              <w:jc w:val="center"/>
            </w:pPr>
            <w:r w:rsidRPr="0056761C">
              <w:t>16.3</w:t>
            </w:r>
          </w:p>
        </w:tc>
        <w:tc>
          <w:tcPr>
            <w:tcW w:w="1418" w:type="dxa"/>
          </w:tcPr>
          <w:p w:rsidR="00C67F3A" w:rsidRPr="0056761C" w:rsidRDefault="00C67F3A" w:rsidP="000D5E06">
            <w:pPr>
              <w:pStyle w:val="Tabletext"/>
              <w:jc w:val="center"/>
            </w:pPr>
            <w:r w:rsidRPr="0056761C">
              <w:t>11.4%</w:t>
            </w:r>
          </w:p>
        </w:tc>
      </w:tr>
      <w:tr w:rsidR="00C67F3A" w:rsidRPr="0056761C" w:rsidTr="000D5E06">
        <w:trPr>
          <w:cantSplit/>
          <w:jc w:val="center"/>
        </w:trPr>
        <w:tc>
          <w:tcPr>
            <w:tcW w:w="1189" w:type="dxa"/>
            <w:vMerge/>
          </w:tcPr>
          <w:p w:rsidR="00C67F3A" w:rsidRPr="0056761C" w:rsidRDefault="00C67F3A" w:rsidP="000D5E06">
            <w:pPr>
              <w:pStyle w:val="Tabletext"/>
            </w:pPr>
          </w:p>
        </w:tc>
        <w:tc>
          <w:tcPr>
            <w:tcW w:w="1417" w:type="dxa"/>
          </w:tcPr>
          <w:p w:rsidR="00C67F3A" w:rsidRPr="0056761C" w:rsidRDefault="00C67F3A" w:rsidP="000D5E06">
            <w:pPr>
              <w:pStyle w:val="Tabletext"/>
              <w:jc w:val="center"/>
            </w:pPr>
            <w:r w:rsidRPr="0056761C">
              <w:t>–13</w:t>
            </w:r>
          </w:p>
        </w:tc>
        <w:tc>
          <w:tcPr>
            <w:tcW w:w="1368" w:type="dxa"/>
          </w:tcPr>
          <w:p w:rsidR="00C67F3A" w:rsidRPr="0056761C" w:rsidRDefault="00C67F3A" w:rsidP="000D5E06">
            <w:pPr>
              <w:pStyle w:val="Tabletext"/>
              <w:jc w:val="center"/>
            </w:pPr>
            <w:r w:rsidRPr="0056761C">
              <w:t>0.2</w:t>
            </w:r>
          </w:p>
        </w:tc>
        <w:tc>
          <w:tcPr>
            <w:tcW w:w="1387" w:type="dxa"/>
          </w:tcPr>
          <w:p w:rsidR="00C67F3A" w:rsidRPr="0056761C" w:rsidRDefault="00C67F3A" w:rsidP="000D5E06">
            <w:pPr>
              <w:pStyle w:val="Tabletext"/>
              <w:jc w:val="center"/>
            </w:pPr>
            <w:r w:rsidRPr="0056761C">
              <w:t>7.6</w:t>
            </w:r>
          </w:p>
        </w:tc>
        <w:tc>
          <w:tcPr>
            <w:tcW w:w="1389" w:type="dxa"/>
          </w:tcPr>
          <w:p w:rsidR="00C67F3A" w:rsidRPr="0056761C" w:rsidRDefault="00C67F3A" w:rsidP="000D5E06">
            <w:pPr>
              <w:pStyle w:val="Tabletext"/>
              <w:jc w:val="center"/>
            </w:pPr>
            <w:r w:rsidRPr="0056761C">
              <w:t>7.2%</w:t>
            </w:r>
          </w:p>
        </w:tc>
        <w:tc>
          <w:tcPr>
            <w:tcW w:w="1414" w:type="dxa"/>
          </w:tcPr>
          <w:p w:rsidR="00C67F3A" w:rsidRPr="0056761C" w:rsidRDefault="00C67F3A" w:rsidP="000D5E06">
            <w:pPr>
              <w:pStyle w:val="Tabletext"/>
              <w:jc w:val="center"/>
            </w:pPr>
            <w:r w:rsidRPr="0056761C">
              <w:t>16.3</w:t>
            </w:r>
          </w:p>
        </w:tc>
        <w:tc>
          <w:tcPr>
            <w:tcW w:w="1418" w:type="dxa"/>
          </w:tcPr>
          <w:p w:rsidR="00C67F3A" w:rsidRPr="0056761C" w:rsidRDefault="00C67F3A" w:rsidP="000D5E06">
            <w:pPr>
              <w:pStyle w:val="Tabletext"/>
              <w:jc w:val="center"/>
            </w:pPr>
            <w:r w:rsidRPr="0056761C">
              <w:t>4.5%</w:t>
            </w:r>
          </w:p>
        </w:tc>
      </w:tr>
    </w:tbl>
    <w:p w:rsidR="00C67F3A" w:rsidRDefault="00C67F3A" w:rsidP="00C67F3A">
      <w:pPr>
        <w:tabs>
          <w:tab w:val="clear" w:pos="794"/>
          <w:tab w:val="clear" w:pos="1191"/>
          <w:tab w:val="clear" w:pos="1588"/>
          <w:tab w:val="clear" w:pos="1985"/>
        </w:tabs>
        <w:overflowPunct/>
        <w:autoSpaceDE/>
        <w:autoSpaceDN/>
        <w:adjustRightInd/>
        <w:spacing w:after="120"/>
        <w:jc w:val="left"/>
        <w:textAlignment w:val="auto"/>
        <w:rPr>
          <w:b/>
          <w:bCs/>
          <w:sz w:val="22"/>
          <w:szCs w:val="22"/>
          <w:lang w:val="en-US" w:eastAsia="zh-CN"/>
        </w:rPr>
      </w:pPr>
    </w:p>
    <w:p w:rsidR="00C67F3A" w:rsidRPr="00A35790" w:rsidRDefault="00957183" w:rsidP="003C040E">
      <w:pPr>
        <w:pStyle w:val="Heading3"/>
        <w:rPr>
          <w:lang w:val="en-US" w:eastAsia="zh-CN"/>
        </w:rPr>
      </w:pPr>
      <w:r>
        <w:rPr>
          <w:rFonts w:hint="eastAsia"/>
          <w:lang w:val="en-US" w:eastAsia="zh-CN"/>
        </w:rPr>
        <w:t>4.1.3</w:t>
      </w:r>
      <w:r>
        <w:rPr>
          <w:rFonts w:hint="eastAsia"/>
          <w:lang w:val="en-US" w:eastAsia="zh-CN"/>
        </w:rPr>
        <w:tab/>
      </w:r>
      <w:r w:rsidR="00C67F3A">
        <w:rPr>
          <w:rFonts w:hint="eastAsia"/>
          <w:lang w:val="en-US" w:eastAsia="zh-CN"/>
        </w:rPr>
        <w:t>接收机热噪声</w:t>
      </w:r>
      <w:r w:rsidR="00C67F3A" w:rsidRPr="00A35790">
        <w:rPr>
          <w:rFonts w:hint="eastAsia"/>
          <w:lang w:val="en-US" w:eastAsia="zh-CN"/>
        </w:rPr>
        <w:t>和干扰噪声</w:t>
      </w:r>
      <w:r w:rsidR="00C67F3A">
        <w:rPr>
          <w:rFonts w:hint="eastAsia"/>
          <w:lang w:val="en-US" w:eastAsia="zh-CN"/>
        </w:rPr>
        <w:t>组合</w:t>
      </w:r>
      <w:r w:rsidR="00C67F3A" w:rsidRPr="00A35790">
        <w:rPr>
          <w:rFonts w:hint="eastAsia"/>
          <w:lang w:val="en-US" w:eastAsia="zh-CN"/>
        </w:rPr>
        <w:t>的贡献</w:t>
      </w:r>
    </w:p>
    <w:p w:rsidR="00C67F3A" w:rsidRDefault="00C67F3A" w:rsidP="003C040E">
      <w:pPr>
        <w:ind w:firstLineChars="200" w:firstLine="480"/>
        <w:rPr>
          <w:lang w:val="es-ES_tradnl" w:eastAsia="zh-CN"/>
        </w:rPr>
      </w:pPr>
      <w:r>
        <w:rPr>
          <w:rFonts w:hint="eastAsia"/>
          <w:lang w:val="en-US" w:eastAsia="zh-CN"/>
        </w:rPr>
        <w:t>前</w:t>
      </w:r>
      <w:r w:rsidRPr="00A35790">
        <w:rPr>
          <w:rFonts w:hint="eastAsia"/>
          <w:lang w:val="es-ES_tradnl" w:eastAsia="zh-CN"/>
        </w:rPr>
        <w:t>述部分表</w:t>
      </w:r>
      <w:r w:rsidRPr="00A35790">
        <w:rPr>
          <w:rFonts w:hint="eastAsia"/>
          <w:lang w:val="es-ES_tradnl" w:eastAsia="zh-CN"/>
        </w:rPr>
        <w:t>2</w:t>
      </w:r>
      <w:r w:rsidRPr="00A35790">
        <w:rPr>
          <w:rFonts w:hint="eastAsia"/>
          <w:lang w:val="es-ES_tradnl" w:eastAsia="zh-CN"/>
        </w:rPr>
        <w:t>和</w:t>
      </w:r>
      <w:r w:rsidRPr="00A35790">
        <w:rPr>
          <w:rFonts w:hint="eastAsia"/>
          <w:lang w:val="es-ES_tradnl" w:eastAsia="zh-CN"/>
        </w:rPr>
        <w:t>3</w:t>
      </w:r>
      <w:r w:rsidRPr="00A35790">
        <w:rPr>
          <w:rFonts w:hint="eastAsia"/>
          <w:lang w:val="es-ES_tradnl" w:eastAsia="zh-CN"/>
        </w:rPr>
        <w:t>中的计算</w:t>
      </w:r>
      <w:r>
        <w:rPr>
          <w:rFonts w:hint="eastAsia"/>
          <w:lang w:val="es-ES_tradnl" w:eastAsia="zh-CN"/>
        </w:rPr>
        <w:t>参考了被称为“接收机</w:t>
      </w:r>
      <w:r w:rsidRPr="00A35790">
        <w:rPr>
          <w:rFonts w:hint="eastAsia"/>
          <w:lang w:val="es-ES_tradnl" w:eastAsia="zh-CN"/>
        </w:rPr>
        <w:t>热噪声”的功率电平。在实践中，参考电平应该是一种有效的噪声电平，其中包括接收系统中的</w:t>
      </w:r>
      <w:r>
        <w:rPr>
          <w:rFonts w:hint="eastAsia"/>
          <w:lang w:val="es-ES_tradnl" w:eastAsia="zh-CN"/>
        </w:rPr>
        <w:t>所有噪声，以及固定业</w:t>
      </w:r>
      <w:r w:rsidRPr="00A35790">
        <w:rPr>
          <w:rFonts w:hint="eastAsia"/>
          <w:lang w:val="es-ES_tradnl" w:eastAsia="zh-CN"/>
        </w:rPr>
        <w:t>务</w:t>
      </w:r>
      <w:r>
        <w:rPr>
          <w:rFonts w:hint="eastAsia"/>
          <w:lang w:val="es-ES_tradnl" w:eastAsia="zh-CN"/>
        </w:rPr>
        <w:t>内的假定干扰</w:t>
      </w:r>
      <w:r w:rsidRPr="00A35790">
        <w:rPr>
          <w:rFonts w:hint="eastAsia"/>
          <w:lang w:val="es-ES_tradnl" w:eastAsia="zh-CN"/>
        </w:rPr>
        <w:t>，如</w:t>
      </w:r>
      <w:r w:rsidRPr="00A35790">
        <w:rPr>
          <w:rFonts w:hint="eastAsia"/>
          <w:lang w:val="es-ES_tradnl" w:eastAsia="zh-CN"/>
        </w:rPr>
        <w:t>ITU-R F.1094</w:t>
      </w:r>
      <w:r w:rsidRPr="00A35790">
        <w:rPr>
          <w:rFonts w:hint="eastAsia"/>
          <w:lang w:val="es-ES_tradnl" w:eastAsia="zh-CN"/>
        </w:rPr>
        <w:t>建议</w:t>
      </w:r>
      <w:r>
        <w:rPr>
          <w:rFonts w:hint="eastAsia"/>
          <w:lang w:val="es-ES_tradnl" w:eastAsia="zh-CN"/>
        </w:rPr>
        <w:t>书中定义的</w:t>
      </w:r>
      <w:r w:rsidRPr="00A35790">
        <w:rPr>
          <w:rFonts w:hint="eastAsia"/>
          <w:lang w:val="es-ES_tradnl" w:eastAsia="zh-CN"/>
        </w:rPr>
        <w:t>X</w:t>
      </w:r>
      <w:r w:rsidRPr="00A35790">
        <w:rPr>
          <w:rFonts w:hint="eastAsia"/>
          <w:lang w:val="es-ES_tradnl" w:eastAsia="zh-CN"/>
        </w:rPr>
        <w:t>部分。请注意，</w:t>
      </w:r>
      <w:r>
        <w:rPr>
          <w:rFonts w:hint="eastAsia"/>
          <w:lang w:val="es-ES_tradnl" w:eastAsia="zh-CN"/>
        </w:rPr>
        <w:t>其它业务干扰</w:t>
      </w:r>
      <w:r w:rsidRPr="00A35790">
        <w:rPr>
          <w:rFonts w:hint="eastAsia"/>
          <w:lang w:val="es-ES_tradnl" w:eastAsia="zh-CN"/>
        </w:rPr>
        <w:t>也将</w:t>
      </w:r>
      <w:r>
        <w:rPr>
          <w:rFonts w:hint="eastAsia"/>
          <w:lang w:val="es-ES_tradnl" w:eastAsia="zh-CN"/>
        </w:rPr>
        <w:t>参考到该有</w:t>
      </w:r>
      <w:r w:rsidRPr="00A35790">
        <w:rPr>
          <w:rFonts w:hint="eastAsia"/>
          <w:lang w:val="es-ES_tradnl" w:eastAsia="zh-CN"/>
        </w:rPr>
        <w:t>效</w:t>
      </w:r>
      <w:r>
        <w:rPr>
          <w:rFonts w:hint="eastAsia"/>
          <w:lang w:val="es-ES_tradnl" w:eastAsia="zh-CN"/>
        </w:rPr>
        <w:t>电平。因此，增加相同业</w:t>
      </w:r>
      <w:r w:rsidRPr="00A35790">
        <w:rPr>
          <w:rFonts w:hint="eastAsia"/>
          <w:lang w:val="es-ES_tradnl" w:eastAsia="zh-CN"/>
        </w:rPr>
        <w:t>务干扰的假定值将减少</w:t>
      </w:r>
      <w:r>
        <w:rPr>
          <w:rFonts w:hint="eastAsia"/>
          <w:lang w:val="es-ES_tradnl" w:eastAsia="zh-CN"/>
        </w:rPr>
        <w:t>特定电平的其他业务干扰功率所允许的性能劣</w:t>
      </w:r>
      <w:r w:rsidRPr="00A35790">
        <w:rPr>
          <w:rFonts w:hint="eastAsia"/>
          <w:lang w:val="es-ES_tradnl" w:eastAsia="zh-CN"/>
        </w:rPr>
        <w:t>化。</w:t>
      </w:r>
    </w:p>
    <w:p w:rsidR="00C67F3A" w:rsidRDefault="00C67F3A">
      <w:pPr>
        <w:tabs>
          <w:tab w:val="clear" w:pos="794"/>
          <w:tab w:val="clear" w:pos="1191"/>
          <w:tab w:val="clear" w:pos="1588"/>
          <w:tab w:val="clear" w:pos="1985"/>
        </w:tabs>
        <w:overflowPunct/>
        <w:autoSpaceDE/>
        <w:autoSpaceDN/>
        <w:adjustRightInd/>
        <w:spacing w:before="0"/>
        <w:jc w:val="left"/>
        <w:textAlignment w:val="auto"/>
        <w:rPr>
          <w:sz w:val="22"/>
          <w:lang w:val="es-ES_tradnl" w:eastAsia="zh-CN"/>
        </w:rPr>
      </w:pPr>
      <w:r>
        <w:rPr>
          <w:sz w:val="22"/>
          <w:lang w:val="es-ES_tradnl" w:eastAsia="zh-CN"/>
        </w:rPr>
        <w:br w:type="page"/>
      </w:r>
    </w:p>
    <w:p w:rsidR="00C67F3A" w:rsidRPr="00067830" w:rsidRDefault="00C67F3A" w:rsidP="005558B3">
      <w:pPr>
        <w:pStyle w:val="Heading3"/>
        <w:rPr>
          <w:lang w:val="en-US" w:eastAsia="zh-CN"/>
        </w:rPr>
      </w:pPr>
      <w:r w:rsidRPr="00067830">
        <w:rPr>
          <w:rFonts w:hint="eastAsia"/>
          <w:lang w:val="en-US" w:eastAsia="zh-CN"/>
        </w:rPr>
        <w:lastRenderedPageBreak/>
        <w:t>4.1.4</w:t>
      </w:r>
      <w:r w:rsidR="00957183" w:rsidRPr="004B68BF">
        <w:rPr>
          <w:lang w:val="en-US" w:eastAsia="zh-CN"/>
        </w:rPr>
        <w:tab/>
      </w:r>
      <w:r w:rsidRPr="00067830">
        <w:rPr>
          <w:rFonts w:hint="eastAsia"/>
          <w:lang w:val="en-US" w:eastAsia="zh-CN"/>
        </w:rPr>
        <w:t>多跳链路</w:t>
      </w:r>
      <w:r>
        <w:rPr>
          <w:rFonts w:hint="eastAsia"/>
          <w:lang w:val="en-US" w:eastAsia="zh-CN"/>
        </w:rPr>
        <w:t>中</w:t>
      </w:r>
      <w:r w:rsidRPr="00067830">
        <w:rPr>
          <w:rFonts w:hint="eastAsia"/>
          <w:lang w:val="en-US" w:eastAsia="zh-CN"/>
        </w:rPr>
        <w:t>的</w:t>
      </w:r>
      <w:r w:rsidRPr="00067830">
        <w:rPr>
          <w:rFonts w:hint="eastAsia"/>
          <w:lang w:val="en-US" w:eastAsia="zh-CN"/>
        </w:rPr>
        <w:t>EP</w:t>
      </w:r>
      <w:r w:rsidR="005558B3">
        <w:rPr>
          <w:rFonts w:hint="eastAsia"/>
          <w:lang w:val="en-US" w:eastAsia="zh-CN"/>
        </w:rPr>
        <w:t>/</w:t>
      </w:r>
      <w:r w:rsidRPr="00067830">
        <w:rPr>
          <w:rFonts w:hint="eastAsia"/>
          <w:lang w:val="en-US" w:eastAsia="zh-CN"/>
        </w:rPr>
        <w:t>AP</w:t>
      </w:r>
      <w:r>
        <w:rPr>
          <w:rFonts w:hint="eastAsia"/>
          <w:lang w:val="en-US" w:eastAsia="zh-CN"/>
        </w:rPr>
        <w:t>劣</w:t>
      </w:r>
      <w:r w:rsidRPr="00067830">
        <w:rPr>
          <w:rFonts w:hint="eastAsia"/>
          <w:lang w:val="en-US" w:eastAsia="zh-CN"/>
        </w:rPr>
        <w:t>化</w:t>
      </w:r>
    </w:p>
    <w:p w:rsidR="00C67F3A" w:rsidRPr="00A35790" w:rsidRDefault="00C67F3A" w:rsidP="00554AA1">
      <w:pPr>
        <w:ind w:firstLineChars="200" w:firstLine="480"/>
        <w:rPr>
          <w:lang w:val="es-ES_tradnl" w:eastAsia="zh-CN"/>
        </w:rPr>
      </w:pPr>
      <w:r w:rsidRPr="00A35790">
        <w:rPr>
          <w:rFonts w:hint="eastAsia"/>
          <w:lang w:val="es-ES_tradnl" w:eastAsia="zh-CN"/>
        </w:rPr>
        <w:t>在</w:t>
      </w:r>
      <w:r w:rsidRPr="00A35790">
        <w:rPr>
          <w:lang w:val="es-ES_tradnl" w:eastAsia="zh-CN"/>
        </w:rPr>
        <w:t>ITU-R F.1565</w:t>
      </w:r>
      <w:r w:rsidRPr="00A35790">
        <w:rPr>
          <w:rFonts w:hint="eastAsia"/>
          <w:lang w:val="es-ES_tradnl" w:eastAsia="zh-CN"/>
        </w:rPr>
        <w:t>建议</w:t>
      </w:r>
      <w:r>
        <w:rPr>
          <w:rFonts w:hint="eastAsia"/>
          <w:lang w:val="es-ES_tradnl" w:eastAsia="zh-CN"/>
        </w:rPr>
        <w:t>书</w:t>
      </w:r>
      <w:r w:rsidRPr="00A35790">
        <w:rPr>
          <w:rFonts w:hint="eastAsia"/>
          <w:lang w:val="es-ES_tradnl" w:eastAsia="zh-CN"/>
        </w:rPr>
        <w:t>中，</w:t>
      </w:r>
      <w:r>
        <w:rPr>
          <w:rFonts w:hint="eastAsia"/>
          <w:lang w:val="es-ES_tradnl" w:eastAsia="zh-CN"/>
        </w:rPr>
        <w:t>规定了</w:t>
      </w:r>
      <w:r>
        <w:rPr>
          <w:rFonts w:hint="eastAsia"/>
          <w:lang w:val="es-ES_tradnl" w:eastAsia="zh-CN"/>
        </w:rPr>
        <w:t>HRX</w:t>
      </w:r>
      <w:r>
        <w:rPr>
          <w:rFonts w:hint="eastAsia"/>
          <w:lang w:val="es-ES_tradnl" w:eastAsia="zh-CN"/>
        </w:rPr>
        <w:t>每个部分的由其它共同主要业务造成的实际固定无线系统的</w:t>
      </w:r>
      <w:r>
        <w:rPr>
          <w:rFonts w:hint="eastAsia"/>
          <w:lang w:val="es-ES_tradnl" w:eastAsia="zh-CN"/>
        </w:rPr>
        <w:t>EP</w:t>
      </w:r>
      <w:r>
        <w:rPr>
          <w:rFonts w:hint="eastAsia"/>
          <w:lang w:val="es-ES_tradnl" w:eastAsia="zh-CN"/>
        </w:rPr>
        <w:t>劣化</w:t>
      </w:r>
      <w:r w:rsidRPr="00A35790">
        <w:rPr>
          <w:rFonts w:hint="eastAsia"/>
          <w:lang w:val="es-ES_tradnl" w:eastAsia="zh-CN"/>
        </w:rPr>
        <w:t>。更具体地，</w:t>
      </w:r>
      <w:r>
        <w:rPr>
          <w:rFonts w:hint="eastAsia"/>
          <w:lang w:val="es-ES_tradnl" w:eastAsia="zh-CN"/>
        </w:rPr>
        <w:t>可以对整个短途间交换部分和接入网络部分的实际固定无线系统的</w:t>
      </w:r>
      <w:r>
        <w:rPr>
          <w:rFonts w:hint="eastAsia"/>
          <w:lang w:val="es-ES_tradnl" w:eastAsia="zh-CN"/>
        </w:rPr>
        <w:t>EP</w:t>
      </w:r>
      <w:r>
        <w:rPr>
          <w:rFonts w:hint="eastAsia"/>
          <w:lang w:val="es-ES_tradnl" w:eastAsia="zh-CN"/>
        </w:rPr>
        <w:t>劣化进行评估。对于</w:t>
      </w:r>
      <w:r w:rsidRPr="00A35790">
        <w:rPr>
          <w:rFonts w:hint="eastAsia"/>
          <w:lang w:val="es-ES_tradnl" w:eastAsia="zh-CN"/>
        </w:rPr>
        <w:t>长途间交换部</w:t>
      </w:r>
      <w:r>
        <w:rPr>
          <w:rFonts w:hint="eastAsia"/>
          <w:lang w:val="es-ES_tradnl" w:eastAsia="zh-CN"/>
        </w:rPr>
        <w:t>分</w:t>
      </w:r>
      <w:r w:rsidRPr="00A35790">
        <w:rPr>
          <w:rFonts w:hint="eastAsia"/>
          <w:lang w:val="es-ES_tradnl" w:eastAsia="zh-CN"/>
        </w:rPr>
        <w:t>，其中</w:t>
      </w:r>
      <w:r w:rsidRPr="00A35790">
        <w:rPr>
          <w:lang w:val="es-ES_tradnl" w:eastAsia="zh-CN"/>
        </w:rPr>
        <w:t>EPO</w:t>
      </w:r>
      <w:r>
        <w:rPr>
          <w:rFonts w:hint="eastAsia"/>
          <w:lang w:val="es-ES_tradnl" w:eastAsia="zh-CN"/>
        </w:rPr>
        <w:t>规定的</w:t>
      </w:r>
      <w:r w:rsidRPr="00A35790">
        <w:rPr>
          <w:rFonts w:hint="eastAsia"/>
          <w:lang w:val="es-ES_tradnl" w:eastAsia="zh-CN"/>
        </w:rPr>
        <w:t>最小链路长度是</w:t>
      </w:r>
      <w:r w:rsidRPr="00A35790">
        <w:rPr>
          <w:lang w:val="es-ES_tradnl" w:eastAsia="zh-CN"/>
        </w:rPr>
        <w:t>50</w:t>
      </w:r>
      <w:r>
        <w:rPr>
          <w:rFonts w:hint="eastAsia"/>
          <w:lang w:val="es-ES_tradnl" w:eastAsia="zh-CN"/>
        </w:rPr>
        <w:t xml:space="preserve"> km</w:t>
      </w:r>
      <w:r w:rsidRPr="00A35790">
        <w:rPr>
          <w:rFonts w:ascii="SimSun" w:eastAsia="SimSun" w:hAnsi="SimSun" w:cs="SimSun" w:hint="eastAsia"/>
          <w:lang w:val="es-ES_tradnl" w:eastAsia="zh-CN"/>
        </w:rPr>
        <w:t>。</w:t>
      </w:r>
    </w:p>
    <w:p w:rsidR="00C67F3A" w:rsidRPr="00A35790" w:rsidRDefault="00C67F3A" w:rsidP="00554AA1">
      <w:pPr>
        <w:ind w:firstLineChars="200" w:firstLine="480"/>
        <w:rPr>
          <w:lang w:val="es-ES_tradnl" w:eastAsia="zh-CN"/>
        </w:rPr>
      </w:pPr>
      <w:r w:rsidRPr="00A35790">
        <w:rPr>
          <w:rFonts w:hint="eastAsia"/>
          <w:lang w:val="es-ES_tradnl" w:eastAsia="zh-CN"/>
        </w:rPr>
        <w:t>应该指出的是，如果一个多跳</w:t>
      </w:r>
      <w:r>
        <w:rPr>
          <w:rFonts w:hint="eastAsia"/>
          <w:lang w:val="es-ES_tradnl" w:eastAsia="zh-CN"/>
        </w:rPr>
        <w:t>固定无线系统部署</w:t>
      </w:r>
      <w:r w:rsidRPr="00A35790">
        <w:rPr>
          <w:rFonts w:hint="eastAsia"/>
          <w:lang w:val="es-ES_tradnl" w:eastAsia="zh-CN"/>
        </w:rPr>
        <w:t>形成的</w:t>
      </w:r>
      <w:r>
        <w:rPr>
          <w:rFonts w:hint="eastAsia"/>
          <w:lang w:val="es-ES_tradnl" w:eastAsia="zh-CN"/>
        </w:rPr>
        <w:t>所有接入网络部分或短途间交换部，或长途间交换部分都不</w:t>
      </w:r>
      <w:r w:rsidRPr="00A35790">
        <w:rPr>
          <w:rFonts w:hint="eastAsia"/>
          <w:lang w:val="es-ES_tradnl" w:eastAsia="zh-CN"/>
        </w:rPr>
        <w:t>超过</w:t>
      </w:r>
      <w:r w:rsidRPr="00A35790">
        <w:rPr>
          <w:lang w:val="es-ES_tradnl" w:eastAsia="zh-CN"/>
        </w:rPr>
        <w:t>50</w:t>
      </w:r>
      <w:r>
        <w:rPr>
          <w:rFonts w:hint="eastAsia"/>
          <w:lang w:val="es-ES_tradnl" w:eastAsia="zh-CN"/>
        </w:rPr>
        <w:t xml:space="preserve"> km</w:t>
      </w:r>
      <w:r w:rsidRPr="00A35790">
        <w:rPr>
          <w:rFonts w:hint="eastAsia"/>
          <w:lang w:val="es-ES_tradnl" w:eastAsia="zh-CN"/>
        </w:rPr>
        <w:t>，</w:t>
      </w:r>
      <w:r w:rsidRPr="00A35790">
        <w:rPr>
          <w:lang w:val="es-ES_tradnl" w:eastAsia="zh-CN"/>
        </w:rPr>
        <w:t>ITU-</w:t>
      </w:r>
      <w:r>
        <w:rPr>
          <w:rFonts w:hint="eastAsia"/>
          <w:lang w:val="es-ES_tradnl" w:eastAsia="zh-CN"/>
        </w:rPr>
        <w:t xml:space="preserve">R </w:t>
      </w:r>
      <w:r w:rsidRPr="00A35790">
        <w:rPr>
          <w:lang w:val="es-ES_tradnl" w:eastAsia="zh-CN"/>
        </w:rPr>
        <w:t>F.1565</w:t>
      </w:r>
      <w:r>
        <w:rPr>
          <w:rFonts w:hint="eastAsia"/>
          <w:lang w:val="es-ES_tradnl" w:eastAsia="zh-CN"/>
        </w:rPr>
        <w:t>建议书中规定的干扰</w:t>
      </w:r>
      <w:r w:rsidRPr="00A35790">
        <w:rPr>
          <w:lang w:val="es-ES_tradnl" w:eastAsia="zh-CN"/>
        </w:rPr>
        <w:t>EPO</w:t>
      </w:r>
      <w:r w:rsidRPr="00A35790">
        <w:rPr>
          <w:rFonts w:hint="eastAsia"/>
          <w:lang w:val="es-ES_tradnl" w:eastAsia="zh-CN"/>
        </w:rPr>
        <w:t>并不需要</w:t>
      </w:r>
      <w:r>
        <w:rPr>
          <w:rFonts w:hint="eastAsia"/>
          <w:lang w:val="es-ES_tradnl" w:eastAsia="zh-CN"/>
        </w:rPr>
        <w:t>适用于每一跳，而适用于整个多跳链路。</w:t>
      </w:r>
    </w:p>
    <w:p w:rsidR="00C67F3A" w:rsidRPr="00A35790" w:rsidRDefault="00C67F3A" w:rsidP="00554AA1">
      <w:pPr>
        <w:ind w:firstLineChars="200" w:firstLine="480"/>
        <w:rPr>
          <w:lang w:val="es-ES_tradnl" w:eastAsia="zh-CN"/>
        </w:rPr>
      </w:pPr>
      <w:r w:rsidRPr="00A35790">
        <w:rPr>
          <w:rFonts w:hint="eastAsia"/>
          <w:lang w:val="es-ES_tradnl" w:eastAsia="zh-CN"/>
        </w:rPr>
        <w:t>类似的考虑可以适用于</w:t>
      </w:r>
      <w:r w:rsidRPr="00A35790">
        <w:rPr>
          <w:rFonts w:hint="eastAsia"/>
          <w:lang w:val="es-ES_tradnl" w:eastAsia="zh-CN"/>
        </w:rPr>
        <w:t>ITU-R F.1703</w:t>
      </w:r>
      <w:r w:rsidRPr="00A35790">
        <w:rPr>
          <w:rFonts w:hint="eastAsia"/>
          <w:lang w:val="es-ES_tradnl" w:eastAsia="zh-CN"/>
        </w:rPr>
        <w:t>建议</w:t>
      </w:r>
      <w:r>
        <w:rPr>
          <w:rFonts w:hint="eastAsia"/>
          <w:lang w:val="es-ES_tradnl" w:eastAsia="zh-CN"/>
        </w:rPr>
        <w:t>书中规定的</w:t>
      </w:r>
      <w:r>
        <w:rPr>
          <w:rFonts w:hint="eastAsia"/>
          <w:lang w:val="es-ES_tradnl" w:eastAsia="zh-CN"/>
        </w:rPr>
        <w:t>APO</w:t>
      </w:r>
      <w:r>
        <w:rPr>
          <w:rFonts w:hint="eastAsia"/>
          <w:lang w:val="es-ES_tradnl" w:eastAsia="zh-CN"/>
        </w:rPr>
        <w:t>的分</w:t>
      </w:r>
      <w:r w:rsidRPr="00A35790">
        <w:rPr>
          <w:rFonts w:hint="eastAsia"/>
          <w:lang w:val="es-ES_tradnl" w:eastAsia="zh-CN"/>
        </w:rPr>
        <w:t>配</w:t>
      </w:r>
      <w:r>
        <w:rPr>
          <w:rFonts w:hint="eastAsia"/>
          <w:lang w:val="es-ES_tradnl" w:eastAsia="zh-CN"/>
        </w:rPr>
        <w:t>，注意链路只有在两个方向都可用的情况下才被视为是可用的。</w:t>
      </w:r>
    </w:p>
    <w:p w:rsidR="00C67F3A" w:rsidRPr="00A35790" w:rsidRDefault="00C67F3A" w:rsidP="00554AA1">
      <w:pPr>
        <w:ind w:firstLineChars="200" w:firstLine="480"/>
        <w:rPr>
          <w:lang w:val="es-ES_tradnl" w:eastAsia="zh-CN"/>
        </w:rPr>
      </w:pPr>
      <w:r>
        <w:rPr>
          <w:rFonts w:hint="eastAsia"/>
          <w:lang w:val="es-ES_tradnl" w:eastAsia="zh-CN"/>
        </w:rPr>
        <w:t>在共用</w:t>
      </w:r>
      <w:r w:rsidRPr="00A35790">
        <w:rPr>
          <w:rFonts w:hint="eastAsia"/>
          <w:lang w:val="es-ES_tradnl" w:eastAsia="zh-CN"/>
        </w:rPr>
        <w:t>环境中</w:t>
      </w:r>
      <w:r>
        <w:rPr>
          <w:rFonts w:hint="eastAsia"/>
          <w:lang w:val="es-ES_tradnl" w:eastAsia="zh-CN"/>
        </w:rPr>
        <w:t>应该考虑到这一点，这种环境中不会在</w:t>
      </w:r>
      <w:r w:rsidRPr="00A35790">
        <w:rPr>
          <w:rFonts w:hint="eastAsia"/>
          <w:lang w:val="es-ES_tradnl" w:eastAsia="zh-CN"/>
        </w:rPr>
        <w:t>每一个跳</w:t>
      </w:r>
      <w:r>
        <w:rPr>
          <w:rFonts w:hint="eastAsia"/>
          <w:lang w:val="es-ES_tradnl" w:eastAsia="zh-CN"/>
        </w:rPr>
        <w:t>上都出现显著的干扰</w:t>
      </w:r>
      <w:r w:rsidRPr="00A35790">
        <w:rPr>
          <w:rFonts w:hint="eastAsia"/>
          <w:lang w:val="es-ES_tradnl" w:eastAsia="zh-CN"/>
        </w:rPr>
        <w:t>，但只影响</w:t>
      </w:r>
      <w:r>
        <w:rPr>
          <w:rFonts w:hint="eastAsia"/>
          <w:lang w:val="es-ES_tradnl" w:eastAsia="zh-CN"/>
        </w:rPr>
        <w:t>到</w:t>
      </w:r>
      <w:r w:rsidRPr="00A35790">
        <w:rPr>
          <w:rFonts w:hint="eastAsia"/>
          <w:lang w:val="es-ES_tradnl" w:eastAsia="zh-CN"/>
        </w:rPr>
        <w:t>特定的</w:t>
      </w:r>
      <w:r>
        <w:rPr>
          <w:rFonts w:hint="eastAsia"/>
          <w:lang w:val="es-ES_tradnl" w:eastAsia="zh-CN"/>
        </w:rPr>
        <w:t>跳</w:t>
      </w:r>
      <w:r w:rsidRPr="00A35790">
        <w:rPr>
          <w:rFonts w:hint="eastAsia"/>
          <w:lang w:val="es-ES_tradnl" w:eastAsia="zh-CN"/>
        </w:rPr>
        <w:t>。例如，如果</w:t>
      </w:r>
      <w:r>
        <w:rPr>
          <w:rFonts w:hint="eastAsia"/>
          <w:lang w:val="es-ES_tradnl" w:eastAsia="zh-CN"/>
        </w:rPr>
        <w:t>在形成所有部分的</w:t>
      </w:r>
      <w:r>
        <w:rPr>
          <w:rFonts w:hint="eastAsia"/>
          <w:lang w:val="es-ES_tradnl" w:eastAsia="zh-CN"/>
        </w:rPr>
        <w:t>N-</w:t>
      </w:r>
      <w:r>
        <w:rPr>
          <w:rFonts w:hint="eastAsia"/>
          <w:lang w:val="es-ES_tradnl" w:eastAsia="zh-CN"/>
        </w:rPr>
        <w:t>跳固定无线系统中</w:t>
      </w:r>
      <w:r w:rsidRPr="00A35790">
        <w:rPr>
          <w:rFonts w:hint="eastAsia"/>
          <w:lang w:val="es-ES_tradnl" w:eastAsia="zh-CN"/>
        </w:rPr>
        <w:t>只有一个</w:t>
      </w:r>
      <w:r>
        <w:rPr>
          <w:rFonts w:hint="eastAsia"/>
          <w:lang w:val="es-ES_tradnl" w:eastAsia="zh-CN"/>
        </w:rPr>
        <w:t>跳受到干扰影响，</w:t>
      </w:r>
      <w:r w:rsidRPr="00A35790">
        <w:rPr>
          <w:rFonts w:hint="eastAsia"/>
          <w:lang w:val="es-ES_tradnl" w:eastAsia="zh-CN"/>
        </w:rPr>
        <w:t>EP</w:t>
      </w:r>
      <w:r w:rsidR="00957183">
        <w:rPr>
          <w:rFonts w:hint="eastAsia"/>
          <w:lang w:val="es-ES_tradnl" w:eastAsia="zh-CN"/>
        </w:rPr>
        <w:t>/</w:t>
      </w:r>
      <w:r w:rsidRPr="00A35790">
        <w:rPr>
          <w:rFonts w:hint="eastAsia"/>
          <w:lang w:val="es-ES_tradnl" w:eastAsia="zh-CN"/>
        </w:rPr>
        <w:t>AP</w:t>
      </w:r>
      <w:r>
        <w:rPr>
          <w:rFonts w:hint="eastAsia"/>
          <w:lang w:val="es-ES_tradnl" w:eastAsia="zh-CN"/>
        </w:rPr>
        <w:t>劣化结果应</w:t>
      </w:r>
      <w:r w:rsidRPr="00A35790">
        <w:rPr>
          <w:rFonts w:hint="eastAsia"/>
          <w:lang w:val="es-ES_tradnl" w:eastAsia="zh-CN"/>
        </w:rPr>
        <w:t>被分配到</w:t>
      </w:r>
      <w:r>
        <w:rPr>
          <w:rFonts w:hint="eastAsia"/>
          <w:lang w:val="es-ES_tradnl" w:eastAsia="zh-CN"/>
        </w:rPr>
        <w:t>相应的受到干扰影响的跳上，如</w:t>
      </w:r>
      <w:r w:rsidRPr="00A35790">
        <w:rPr>
          <w:rFonts w:hint="eastAsia"/>
          <w:lang w:val="es-ES_tradnl" w:eastAsia="zh-CN"/>
        </w:rPr>
        <w:t>表</w:t>
      </w:r>
      <w:r w:rsidRPr="00A35790">
        <w:rPr>
          <w:rFonts w:hint="eastAsia"/>
          <w:lang w:val="es-ES_tradnl" w:eastAsia="zh-CN"/>
        </w:rPr>
        <w:t>2</w:t>
      </w:r>
      <w:r>
        <w:rPr>
          <w:rFonts w:hint="eastAsia"/>
          <w:lang w:val="es-ES_tradnl" w:eastAsia="zh-CN"/>
        </w:rPr>
        <w:t>、</w:t>
      </w:r>
      <w:r>
        <w:rPr>
          <w:rFonts w:hint="eastAsia"/>
          <w:lang w:val="es-ES_tradnl" w:eastAsia="zh-CN"/>
        </w:rPr>
        <w:t>3A</w:t>
      </w:r>
      <w:r>
        <w:rPr>
          <w:rFonts w:hint="eastAsia"/>
          <w:lang w:val="es-ES_tradnl" w:eastAsia="zh-CN"/>
        </w:rPr>
        <w:t>和</w:t>
      </w:r>
      <w:r>
        <w:rPr>
          <w:rFonts w:hint="eastAsia"/>
          <w:lang w:val="es-ES_tradnl" w:eastAsia="zh-CN"/>
        </w:rPr>
        <w:t>3B</w:t>
      </w:r>
      <w:r w:rsidRPr="00A35790">
        <w:rPr>
          <w:rFonts w:hint="eastAsia"/>
          <w:lang w:val="es-ES_tradnl" w:eastAsia="zh-CN"/>
        </w:rPr>
        <w:t>中</w:t>
      </w:r>
      <w:r>
        <w:rPr>
          <w:rFonts w:hint="eastAsia"/>
          <w:lang w:val="es-ES_tradnl" w:eastAsia="zh-CN"/>
        </w:rPr>
        <w:t>的计算条件</w:t>
      </w:r>
      <w:r w:rsidRPr="00A35790">
        <w:rPr>
          <w:rFonts w:hint="eastAsia"/>
          <w:lang w:val="es-ES_tradnl" w:eastAsia="zh-CN"/>
        </w:rPr>
        <w:t>所示。</w:t>
      </w:r>
    </w:p>
    <w:p w:rsidR="00C67F3A" w:rsidRPr="004100FC" w:rsidRDefault="00C67F3A" w:rsidP="00554AA1">
      <w:pPr>
        <w:pStyle w:val="Heading2"/>
        <w:rPr>
          <w:lang w:val="en-US" w:eastAsia="zh-CN"/>
        </w:rPr>
      </w:pPr>
      <w:r>
        <w:rPr>
          <w:rFonts w:hint="eastAsia"/>
          <w:lang w:val="en-US" w:eastAsia="zh-CN"/>
        </w:rPr>
        <w:t>4.2</w:t>
      </w:r>
      <w:r>
        <w:rPr>
          <w:rFonts w:hint="eastAsia"/>
          <w:lang w:val="en-US" w:eastAsia="zh-CN"/>
        </w:rPr>
        <w:tab/>
      </w:r>
      <w:r w:rsidRPr="004100FC">
        <w:rPr>
          <w:rFonts w:hint="eastAsia"/>
          <w:lang w:val="en-US" w:eastAsia="zh-CN"/>
        </w:rPr>
        <w:t>短期干扰</w:t>
      </w:r>
    </w:p>
    <w:p w:rsidR="00C67F3A" w:rsidRPr="00A35790" w:rsidRDefault="00C67F3A" w:rsidP="00554AA1">
      <w:pPr>
        <w:ind w:firstLineChars="200" w:firstLine="480"/>
        <w:rPr>
          <w:lang w:val="es-ES_tradnl" w:eastAsia="zh-CN"/>
        </w:rPr>
      </w:pPr>
      <w:r w:rsidRPr="00A35790">
        <w:rPr>
          <w:rFonts w:hint="eastAsia"/>
          <w:lang w:val="es-ES_tradnl" w:eastAsia="zh-CN"/>
        </w:rPr>
        <w:t>系统必须满足其</w:t>
      </w:r>
      <w:r>
        <w:rPr>
          <w:rFonts w:hint="eastAsia"/>
          <w:lang w:val="es-ES_tradnl" w:eastAsia="zh-CN"/>
        </w:rPr>
        <w:t>EP</w:t>
      </w:r>
      <w:r w:rsidRPr="00A35790">
        <w:rPr>
          <w:rFonts w:hint="eastAsia"/>
          <w:lang w:val="es-ES_tradnl" w:eastAsia="zh-CN"/>
        </w:rPr>
        <w:t>目标和可用性目标，无论</w:t>
      </w:r>
      <w:r>
        <w:rPr>
          <w:rFonts w:hint="eastAsia"/>
          <w:lang w:val="es-ES_tradnl" w:eastAsia="zh-CN"/>
        </w:rPr>
        <w:t>可容许的劣化是由短期或长期</w:t>
      </w:r>
      <w:r w:rsidRPr="00A35790">
        <w:rPr>
          <w:rFonts w:hint="eastAsia"/>
          <w:lang w:val="es-ES_tradnl" w:eastAsia="zh-CN"/>
        </w:rPr>
        <w:t>干扰事件</w:t>
      </w:r>
      <w:r>
        <w:rPr>
          <w:rFonts w:hint="eastAsia"/>
          <w:lang w:val="es-ES_tradnl" w:eastAsia="zh-CN"/>
        </w:rPr>
        <w:t>造成的</w:t>
      </w:r>
      <w:r w:rsidRPr="00A35790">
        <w:rPr>
          <w:rFonts w:hint="eastAsia"/>
          <w:lang w:val="es-ES_tradnl" w:eastAsia="zh-CN"/>
        </w:rPr>
        <w:t>。这需要与分配</w:t>
      </w:r>
      <w:r>
        <w:rPr>
          <w:rFonts w:hint="eastAsia"/>
          <w:lang w:val="es-ES_tradnl" w:eastAsia="zh-CN"/>
        </w:rPr>
        <w:t>给</w:t>
      </w:r>
      <w:r w:rsidRPr="00A35790">
        <w:rPr>
          <w:rFonts w:hint="eastAsia"/>
          <w:lang w:val="es-ES_tradnl" w:eastAsia="zh-CN"/>
        </w:rPr>
        <w:t>长期干扰的</w:t>
      </w:r>
      <w:r>
        <w:rPr>
          <w:rFonts w:hint="eastAsia"/>
          <w:lang w:val="es-ES_tradnl" w:eastAsia="zh-CN"/>
        </w:rPr>
        <w:t>劣化一同考虑</w:t>
      </w:r>
      <w:r w:rsidRPr="00A35790">
        <w:rPr>
          <w:rFonts w:hint="eastAsia"/>
          <w:lang w:val="es-ES_tradnl" w:eastAsia="zh-CN"/>
        </w:rPr>
        <w:t>分配给短期干扰的</w:t>
      </w:r>
      <w:r>
        <w:rPr>
          <w:rFonts w:hint="eastAsia"/>
          <w:lang w:val="es-ES_tradnl" w:eastAsia="zh-CN"/>
        </w:rPr>
        <w:t>劣化</w:t>
      </w:r>
      <w:r w:rsidRPr="00A35790">
        <w:rPr>
          <w:rFonts w:hint="eastAsia"/>
          <w:lang w:val="es-ES_tradnl" w:eastAsia="zh-CN"/>
        </w:rPr>
        <w:t>，</w:t>
      </w:r>
      <w:r>
        <w:rPr>
          <w:rFonts w:hint="eastAsia"/>
          <w:lang w:val="es-ES_tradnl" w:eastAsia="zh-CN"/>
        </w:rPr>
        <w:t>以使它</w:t>
      </w:r>
      <w:r w:rsidRPr="00A35790">
        <w:rPr>
          <w:rFonts w:hint="eastAsia"/>
          <w:lang w:val="es-ES_tradnl" w:eastAsia="zh-CN"/>
        </w:rPr>
        <w:t>们的总和不超过</w:t>
      </w:r>
      <w:r>
        <w:rPr>
          <w:rFonts w:hint="eastAsia"/>
          <w:lang w:val="es-ES_tradnl" w:eastAsia="zh-CN"/>
        </w:rPr>
        <w:t>可容许</w:t>
      </w:r>
      <w:r w:rsidRPr="00A35790">
        <w:rPr>
          <w:rFonts w:hint="eastAsia"/>
          <w:lang w:val="es-ES_tradnl" w:eastAsia="zh-CN"/>
        </w:rPr>
        <w:t>的性能</w:t>
      </w:r>
      <w:r>
        <w:rPr>
          <w:rFonts w:hint="eastAsia"/>
          <w:lang w:val="es-ES_tradnl" w:eastAsia="zh-CN"/>
        </w:rPr>
        <w:t>劣化</w:t>
      </w:r>
      <w:r w:rsidRPr="00A35790">
        <w:rPr>
          <w:rFonts w:hint="eastAsia"/>
          <w:lang w:val="es-ES_tradnl" w:eastAsia="zh-CN"/>
        </w:rPr>
        <w:t>。</w:t>
      </w:r>
    </w:p>
    <w:p w:rsidR="00C67F3A" w:rsidRDefault="00C67F3A" w:rsidP="00554AA1">
      <w:pPr>
        <w:ind w:firstLineChars="200" w:firstLine="480"/>
        <w:rPr>
          <w:lang w:val="es-ES_tradnl" w:eastAsia="zh-CN"/>
        </w:rPr>
      </w:pPr>
      <w:r>
        <w:rPr>
          <w:rFonts w:hint="eastAsia"/>
          <w:lang w:val="es-ES_tradnl" w:eastAsia="zh-CN"/>
        </w:rPr>
        <w:t>导出允许的短期干扰电平和相应的时间百分数是一个复杂的过程。</w:t>
      </w:r>
      <w:r w:rsidRPr="00A35790">
        <w:rPr>
          <w:rFonts w:hint="eastAsia"/>
          <w:lang w:val="es-ES_tradnl" w:eastAsia="zh-CN"/>
        </w:rPr>
        <w:t>由于</w:t>
      </w:r>
      <w:r>
        <w:rPr>
          <w:rFonts w:hint="eastAsia"/>
          <w:lang w:val="es-ES_tradnl" w:eastAsia="zh-CN"/>
        </w:rPr>
        <w:t>现有若干</w:t>
      </w:r>
      <w:r w:rsidRPr="00A35790">
        <w:rPr>
          <w:rFonts w:hint="eastAsia"/>
          <w:lang w:val="es-ES_tradnl" w:eastAsia="zh-CN"/>
        </w:rPr>
        <w:t>ITU-R</w:t>
      </w:r>
      <w:r w:rsidRPr="00A35790">
        <w:rPr>
          <w:rFonts w:hint="eastAsia"/>
          <w:lang w:val="es-ES_tradnl" w:eastAsia="zh-CN"/>
        </w:rPr>
        <w:t>建议书</w:t>
      </w:r>
      <w:r>
        <w:rPr>
          <w:rFonts w:hint="eastAsia"/>
          <w:lang w:val="es-ES_tradnl" w:eastAsia="zh-CN"/>
        </w:rPr>
        <w:t>已对不同条件和频段进行了</w:t>
      </w:r>
      <w:r w:rsidRPr="00A35790">
        <w:rPr>
          <w:rFonts w:hint="eastAsia"/>
          <w:lang w:val="es-ES_tradnl" w:eastAsia="zh-CN"/>
        </w:rPr>
        <w:t>详细介绍，这里就不</w:t>
      </w:r>
      <w:r>
        <w:rPr>
          <w:rFonts w:hint="eastAsia"/>
          <w:lang w:val="es-ES_tradnl" w:eastAsia="zh-CN"/>
        </w:rPr>
        <w:t>作</w:t>
      </w:r>
      <w:r w:rsidRPr="00A35790">
        <w:rPr>
          <w:rFonts w:hint="eastAsia"/>
          <w:lang w:val="es-ES_tradnl" w:eastAsia="zh-CN"/>
        </w:rPr>
        <w:t>介绍了</w:t>
      </w:r>
      <w:r>
        <w:rPr>
          <w:rFonts w:hint="eastAsia"/>
          <w:lang w:val="es-ES_tradnl" w:eastAsia="zh-CN"/>
        </w:rPr>
        <w:t>。</w:t>
      </w:r>
    </w:p>
    <w:p w:rsidR="00C67F3A" w:rsidRPr="00A35790" w:rsidRDefault="00C67F3A" w:rsidP="00554AA1">
      <w:pPr>
        <w:ind w:firstLineChars="200" w:firstLine="480"/>
        <w:rPr>
          <w:lang w:val="es-ES_tradnl" w:eastAsia="zh-CN"/>
        </w:rPr>
      </w:pPr>
      <w:r w:rsidRPr="00A35790">
        <w:rPr>
          <w:rFonts w:hint="eastAsia"/>
          <w:lang w:val="es-ES_tradnl" w:eastAsia="zh-CN"/>
        </w:rPr>
        <w:t>ITU-R F.1494</w:t>
      </w:r>
      <w:r>
        <w:rPr>
          <w:rFonts w:hint="eastAsia"/>
          <w:lang w:val="es-ES_tradnl" w:eastAsia="zh-CN"/>
        </w:rPr>
        <w:t>、</w:t>
      </w:r>
      <w:r w:rsidRPr="00A35790">
        <w:rPr>
          <w:rFonts w:hint="eastAsia"/>
          <w:lang w:val="es-ES_tradnl" w:eastAsia="zh-CN"/>
        </w:rPr>
        <w:t>ITU-R F.1495</w:t>
      </w:r>
      <w:r>
        <w:rPr>
          <w:rFonts w:hint="eastAsia"/>
          <w:lang w:val="es-ES_tradnl" w:eastAsia="zh-CN"/>
        </w:rPr>
        <w:t>、</w:t>
      </w:r>
      <w:r w:rsidRPr="00A35790">
        <w:rPr>
          <w:rFonts w:hint="eastAsia"/>
          <w:lang w:val="es-ES_tradnl" w:eastAsia="zh-CN"/>
        </w:rPr>
        <w:t>ITU-R F.1606</w:t>
      </w:r>
      <w:r>
        <w:rPr>
          <w:rFonts w:hint="eastAsia"/>
          <w:lang w:val="es-ES_tradnl" w:eastAsia="zh-CN"/>
        </w:rPr>
        <w:t>建议书和</w:t>
      </w:r>
      <w:r w:rsidRPr="00A35790">
        <w:rPr>
          <w:rFonts w:hint="eastAsia"/>
          <w:lang w:val="es-ES_tradnl" w:eastAsia="zh-CN"/>
        </w:rPr>
        <w:t>ITU-R M.2119</w:t>
      </w:r>
      <w:r>
        <w:rPr>
          <w:rFonts w:hint="eastAsia"/>
          <w:lang w:val="es-ES_tradnl" w:eastAsia="zh-CN"/>
        </w:rPr>
        <w:t>报告的附件</w:t>
      </w:r>
      <w:r>
        <w:rPr>
          <w:rFonts w:hint="eastAsia"/>
          <w:lang w:val="es-ES_tradnl" w:eastAsia="zh-CN"/>
        </w:rPr>
        <w:t>5</w:t>
      </w:r>
      <w:r>
        <w:rPr>
          <w:rFonts w:hint="eastAsia"/>
          <w:lang w:val="es-ES_tradnl" w:eastAsia="zh-CN"/>
        </w:rPr>
        <w:t>中所描述的程序提供了制定</w:t>
      </w:r>
      <w:r w:rsidRPr="00A35790">
        <w:rPr>
          <w:rFonts w:hint="eastAsia"/>
          <w:lang w:val="es-ES_tradnl" w:eastAsia="zh-CN"/>
        </w:rPr>
        <w:t>短期干扰标准的例子</w:t>
      </w:r>
      <w:r>
        <w:rPr>
          <w:rFonts w:hint="eastAsia"/>
          <w:lang w:val="es-ES_tradnl" w:eastAsia="zh-CN"/>
        </w:rPr>
        <w:t>。</w:t>
      </w:r>
    </w:p>
    <w:p w:rsidR="00C67F3A" w:rsidRPr="009F6CE3" w:rsidRDefault="00C67F3A" w:rsidP="00554AA1">
      <w:pPr>
        <w:pStyle w:val="Heading1"/>
        <w:rPr>
          <w:lang w:val="en-US" w:eastAsia="zh-CN"/>
        </w:rPr>
      </w:pPr>
      <w:r>
        <w:rPr>
          <w:rFonts w:hint="eastAsia"/>
          <w:lang w:val="en-US" w:eastAsia="zh-CN"/>
        </w:rPr>
        <w:t>5</w:t>
      </w:r>
      <w:r>
        <w:rPr>
          <w:rFonts w:hint="eastAsia"/>
          <w:lang w:val="en-US" w:eastAsia="zh-CN"/>
        </w:rPr>
        <w:tab/>
      </w:r>
      <w:r w:rsidRPr="009F6CE3">
        <w:rPr>
          <w:rFonts w:hint="eastAsia"/>
          <w:lang w:val="en-US" w:eastAsia="zh-CN"/>
        </w:rPr>
        <w:t>数字系统中自动发射功率控制（</w:t>
      </w:r>
      <w:r w:rsidRPr="009F6CE3">
        <w:rPr>
          <w:rFonts w:hint="eastAsia"/>
          <w:lang w:val="en-US" w:eastAsia="zh-CN"/>
        </w:rPr>
        <w:t>ATPC</w:t>
      </w:r>
      <w:r w:rsidRPr="009F6CE3">
        <w:rPr>
          <w:rFonts w:hint="eastAsia"/>
          <w:lang w:val="en-US" w:eastAsia="zh-CN"/>
        </w:rPr>
        <w:t>）</w:t>
      </w:r>
      <w:r>
        <w:rPr>
          <w:rFonts w:hint="eastAsia"/>
          <w:lang w:val="en-US" w:eastAsia="zh-CN"/>
        </w:rPr>
        <w:t>的使用</w:t>
      </w:r>
    </w:p>
    <w:p w:rsidR="004B68BF" w:rsidRPr="004B68BF" w:rsidRDefault="00C67F3A" w:rsidP="00554AA1">
      <w:pPr>
        <w:ind w:firstLineChars="200" w:firstLine="480"/>
        <w:rPr>
          <w:lang w:val="en-US" w:eastAsia="ja-JP"/>
        </w:rPr>
      </w:pPr>
      <w:r w:rsidRPr="00A35790">
        <w:rPr>
          <w:rFonts w:hint="eastAsia"/>
          <w:lang w:val="es-ES_tradnl" w:eastAsia="zh-CN"/>
        </w:rPr>
        <w:t>在某些频段</w:t>
      </w:r>
      <w:r>
        <w:rPr>
          <w:rFonts w:hint="eastAsia"/>
          <w:lang w:val="es-ES_tradnl" w:eastAsia="zh-CN"/>
        </w:rPr>
        <w:t>中</w:t>
      </w:r>
      <w:r w:rsidRPr="00A35790">
        <w:rPr>
          <w:rFonts w:hint="eastAsia"/>
          <w:lang w:val="es-ES_tradnl" w:eastAsia="zh-CN"/>
        </w:rPr>
        <w:t>的</w:t>
      </w:r>
      <w:r>
        <w:rPr>
          <w:rFonts w:hint="eastAsia"/>
          <w:lang w:val="es-ES_tradnl" w:eastAsia="zh-CN"/>
        </w:rPr>
        <w:t>固定业务</w:t>
      </w:r>
      <w:r w:rsidRPr="00A35790">
        <w:rPr>
          <w:rFonts w:hint="eastAsia"/>
          <w:lang w:val="es-ES_tradnl" w:eastAsia="zh-CN"/>
        </w:rPr>
        <w:t>系统</w:t>
      </w:r>
      <w:r>
        <w:rPr>
          <w:rFonts w:hint="eastAsia"/>
          <w:lang w:val="es-ES_tradnl" w:eastAsia="zh-CN"/>
        </w:rPr>
        <w:t>可能</w:t>
      </w:r>
      <w:r w:rsidRPr="00A35790">
        <w:rPr>
          <w:rFonts w:hint="eastAsia"/>
          <w:lang w:val="es-ES_tradnl" w:eastAsia="zh-CN"/>
        </w:rPr>
        <w:t>使用</w:t>
      </w:r>
      <w:r w:rsidRPr="00A35790">
        <w:rPr>
          <w:rFonts w:hint="eastAsia"/>
          <w:lang w:val="es-ES_tradnl" w:eastAsia="zh-CN"/>
        </w:rPr>
        <w:t>ATPC</w:t>
      </w:r>
      <w:r w:rsidRPr="00A35790">
        <w:rPr>
          <w:rFonts w:hint="eastAsia"/>
          <w:lang w:val="es-ES_tradnl" w:eastAsia="zh-CN"/>
        </w:rPr>
        <w:t>。</w:t>
      </w:r>
      <w:r w:rsidRPr="00A35790">
        <w:rPr>
          <w:rFonts w:hint="eastAsia"/>
          <w:lang w:val="es-ES_tradnl" w:eastAsia="zh-CN"/>
        </w:rPr>
        <w:t>ATPC</w:t>
      </w:r>
      <w:r>
        <w:rPr>
          <w:rFonts w:hint="eastAsia"/>
          <w:lang w:val="es-ES_tradnl" w:eastAsia="zh-CN"/>
        </w:rPr>
        <w:t>通常</w:t>
      </w:r>
      <w:r w:rsidRPr="00A35790">
        <w:rPr>
          <w:rFonts w:hint="eastAsia"/>
          <w:lang w:val="es-ES_tradnl" w:eastAsia="zh-CN"/>
        </w:rPr>
        <w:t>由低于预定义的阈值</w:t>
      </w:r>
      <w:r>
        <w:rPr>
          <w:rFonts w:hint="eastAsia"/>
          <w:lang w:val="es-ES_tradnl" w:eastAsia="zh-CN"/>
        </w:rPr>
        <w:t>的接收信号</w:t>
      </w:r>
      <w:r w:rsidRPr="00A35790">
        <w:rPr>
          <w:rFonts w:hint="eastAsia"/>
          <w:lang w:val="es-ES_tradnl" w:eastAsia="zh-CN"/>
        </w:rPr>
        <w:t>电平</w:t>
      </w:r>
      <w:r>
        <w:rPr>
          <w:rFonts w:hint="eastAsia"/>
          <w:lang w:val="es-ES_tradnl" w:eastAsia="zh-CN"/>
        </w:rPr>
        <w:t>激活；在某些情况下，比特误码</w:t>
      </w:r>
      <w:r w:rsidRPr="00A35790">
        <w:rPr>
          <w:rFonts w:hint="eastAsia"/>
          <w:lang w:val="es-ES_tradnl" w:eastAsia="zh-CN"/>
        </w:rPr>
        <w:t>率（</w:t>
      </w:r>
      <w:r w:rsidRPr="00A35790">
        <w:rPr>
          <w:rFonts w:hint="eastAsia"/>
          <w:lang w:val="es-ES_tradnl" w:eastAsia="zh-CN"/>
        </w:rPr>
        <w:t>BER</w:t>
      </w:r>
      <w:r w:rsidRPr="00A35790">
        <w:rPr>
          <w:rFonts w:hint="eastAsia"/>
          <w:lang w:val="es-ES_tradnl" w:eastAsia="zh-CN"/>
        </w:rPr>
        <w:t>）的劣化阈</w:t>
      </w:r>
      <w:r>
        <w:rPr>
          <w:rFonts w:hint="eastAsia"/>
          <w:lang w:val="es-ES_tradnl" w:eastAsia="zh-CN"/>
        </w:rPr>
        <w:t>值也可能对</w:t>
      </w:r>
      <w:r w:rsidRPr="00A35790">
        <w:rPr>
          <w:rFonts w:hint="eastAsia"/>
          <w:lang w:val="es-ES_tradnl" w:eastAsia="zh-CN"/>
        </w:rPr>
        <w:t>ATPC</w:t>
      </w:r>
      <w:r w:rsidRPr="00A35790">
        <w:rPr>
          <w:rFonts w:hint="eastAsia"/>
          <w:lang w:val="es-ES_tradnl" w:eastAsia="zh-CN"/>
        </w:rPr>
        <w:t>激活算法</w:t>
      </w:r>
      <w:r>
        <w:rPr>
          <w:rFonts w:hint="eastAsia"/>
          <w:lang w:val="es-ES_tradnl" w:eastAsia="zh-CN"/>
        </w:rPr>
        <w:t>进行补充</w:t>
      </w:r>
      <w:r w:rsidRPr="00A35790">
        <w:rPr>
          <w:rFonts w:hint="eastAsia"/>
          <w:lang w:val="es-ES_tradnl" w:eastAsia="zh-CN"/>
        </w:rPr>
        <w:t>。在适用的情况下，</w:t>
      </w:r>
      <w:r>
        <w:rPr>
          <w:rFonts w:hint="eastAsia"/>
          <w:lang w:val="es-ES_tradnl" w:eastAsia="zh-CN"/>
        </w:rPr>
        <w:t>对</w:t>
      </w:r>
      <w:r w:rsidRPr="00A35790">
        <w:rPr>
          <w:rFonts w:hint="eastAsia"/>
          <w:lang w:val="es-ES_tradnl" w:eastAsia="zh-CN"/>
        </w:rPr>
        <w:t>涉及</w:t>
      </w:r>
      <w:r>
        <w:rPr>
          <w:rFonts w:hint="eastAsia"/>
          <w:lang w:val="es-ES_tradnl" w:eastAsia="zh-CN"/>
        </w:rPr>
        <w:t>固定业务共用进行研究时可能会考虑到</w:t>
      </w:r>
      <w:r>
        <w:rPr>
          <w:rFonts w:hint="eastAsia"/>
          <w:lang w:val="es-ES_tradnl" w:eastAsia="zh-CN"/>
        </w:rPr>
        <w:t>ATPC</w:t>
      </w:r>
      <w:r w:rsidRPr="00A35790">
        <w:rPr>
          <w:rFonts w:hint="eastAsia"/>
          <w:lang w:val="es-ES_tradnl" w:eastAsia="zh-CN"/>
        </w:rPr>
        <w:t>。</w:t>
      </w:r>
      <w:r>
        <w:rPr>
          <w:rFonts w:hint="eastAsia"/>
          <w:lang w:val="es-ES_tradnl" w:eastAsia="zh-CN"/>
        </w:rPr>
        <w:t>此类研究应考虑最大发射</w:t>
      </w:r>
      <w:r w:rsidRPr="00A35790">
        <w:rPr>
          <w:rFonts w:hint="eastAsia"/>
          <w:lang w:val="es-ES_tradnl" w:eastAsia="zh-CN"/>
        </w:rPr>
        <w:t>功率电平，</w:t>
      </w:r>
      <w:r w:rsidRPr="00A35790">
        <w:rPr>
          <w:rFonts w:hint="eastAsia"/>
          <w:lang w:val="es-ES_tradnl" w:eastAsia="zh-CN"/>
        </w:rPr>
        <w:t>ATPC</w:t>
      </w:r>
      <w:r>
        <w:rPr>
          <w:rFonts w:hint="eastAsia"/>
          <w:lang w:val="es-ES_tradnl" w:eastAsia="zh-CN"/>
        </w:rPr>
        <w:t>的范围</w:t>
      </w:r>
      <w:r w:rsidRPr="00A35790">
        <w:rPr>
          <w:rFonts w:hint="eastAsia"/>
          <w:lang w:val="es-ES_tradnl" w:eastAsia="zh-CN"/>
        </w:rPr>
        <w:t>和由于传播损耗变化</w:t>
      </w:r>
      <w:r>
        <w:rPr>
          <w:rFonts w:hint="eastAsia"/>
          <w:lang w:val="es-ES_tradnl" w:eastAsia="zh-CN"/>
        </w:rPr>
        <w:t>固定业务</w:t>
      </w:r>
      <w:r w:rsidRPr="00A35790">
        <w:rPr>
          <w:rFonts w:hint="eastAsia"/>
          <w:lang w:val="es-ES_tradnl" w:eastAsia="zh-CN"/>
        </w:rPr>
        <w:t>功率电平相对于时间的分布</w:t>
      </w:r>
      <w:r>
        <w:rPr>
          <w:rFonts w:hint="eastAsia"/>
          <w:lang w:val="es-ES_tradnl" w:eastAsia="zh-CN"/>
        </w:rPr>
        <w:t>。在存在相对高的</w:t>
      </w:r>
      <w:r w:rsidRPr="00A35790">
        <w:rPr>
          <w:rFonts w:hint="eastAsia"/>
          <w:lang w:val="es-ES_tradnl" w:eastAsia="zh-CN"/>
        </w:rPr>
        <w:t>干扰</w:t>
      </w:r>
      <w:r>
        <w:rPr>
          <w:rFonts w:hint="eastAsia"/>
          <w:lang w:val="es-ES_tradnl" w:eastAsia="zh-CN"/>
        </w:rPr>
        <w:t>时</w:t>
      </w:r>
      <w:r w:rsidRPr="00A35790">
        <w:rPr>
          <w:rFonts w:hint="eastAsia"/>
          <w:lang w:val="es-ES_tradnl" w:eastAsia="zh-CN"/>
        </w:rPr>
        <w:t>（例如，</w:t>
      </w:r>
      <w:r>
        <w:rPr>
          <w:rFonts w:hint="eastAsia"/>
          <w:lang w:val="es-ES_tradnl" w:eastAsia="zh-CN"/>
        </w:rPr>
        <w:t>考虑</w:t>
      </w:r>
      <w:r w:rsidRPr="00A35790">
        <w:rPr>
          <w:rFonts w:hint="eastAsia"/>
          <w:lang w:val="es-ES_tradnl" w:eastAsia="zh-CN"/>
        </w:rPr>
        <w:t>短期干扰</w:t>
      </w:r>
      <w:r>
        <w:rPr>
          <w:rFonts w:hint="eastAsia"/>
          <w:lang w:val="es-ES_tradnl" w:eastAsia="zh-CN"/>
        </w:rPr>
        <w:t>时</w:t>
      </w:r>
      <w:r w:rsidRPr="00A35790">
        <w:rPr>
          <w:rFonts w:hint="eastAsia"/>
          <w:lang w:val="es-ES_tradnl" w:eastAsia="zh-CN"/>
        </w:rPr>
        <w:t>）</w:t>
      </w:r>
      <w:r>
        <w:rPr>
          <w:rFonts w:hint="eastAsia"/>
          <w:lang w:val="es-ES_tradnl" w:eastAsia="zh-CN"/>
        </w:rPr>
        <w:t>可能</w:t>
      </w:r>
      <w:r w:rsidRPr="00A35790">
        <w:rPr>
          <w:rFonts w:hint="eastAsia"/>
          <w:lang w:val="es-ES_tradnl" w:eastAsia="zh-CN"/>
        </w:rPr>
        <w:t>难以确定</w:t>
      </w:r>
      <w:r>
        <w:rPr>
          <w:rFonts w:hint="eastAsia"/>
          <w:lang w:val="es-ES_tradnl" w:eastAsia="zh-CN"/>
        </w:rPr>
        <w:t>该分布，</w:t>
      </w:r>
      <w:r w:rsidRPr="00A35790">
        <w:rPr>
          <w:rFonts w:hint="eastAsia"/>
          <w:lang w:val="es-ES_tradnl" w:eastAsia="zh-CN"/>
        </w:rPr>
        <w:t>因为</w:t>
      </w:r>
      <w:r>
        <w:rPr>
          <w:rFonts w:hint="eastAsia"/>
          <w:lang w:val="es-ES_tradnl" w:eastAsia="zh-CN"/>
        </w:rPr>
        <w:t>干扰电平</w:t>
      </w:r>
      <w:r w:rsidRPr="00A35790">
        <w:rPr>
          <w:rFonts w:hint="eastAsia"/>
          <w:lang w:val="es-ES_tradnl" w:eastAsia="zh-CN"/>
        </w:rPr>
        <w:t>可能会</w:t>
      </w:r>
      <w:r>
        <w:rPr>
          <w:rFonts w:hint="eastAsia"/>
          <w:lang w:val="es-ES_tradnl" w:eastAsia="zh-CN"/>
        </w:rPr>
        <w:t>以</w:t>
      </w:r>
      <w:r w:rsidRPr="00A35790">
        <w:rPr>
          <w:rFonts w:hint="eastAsia"/>
          <w:lang w:val="es-ES_tradnl" w:eastAsia="zh-CN"/>
        </w:rPr>
        <w:t>不可预知的方式导致</w:t>
      </w:r>
      <w:r w:rsidRPr="00A35790">
        <w:rPr>
          <w:rFonts w:hint="eastAsia"/>
          <w:lang w:val="es-ES_tradnl" w:eastAsia="zh-CN"/>
        </w:rPr>
        <w:t>ATPC</w:t>
      </w:r>
      <w:r>
        <w:rPr>
          <w:rFonts w:hint="eastAsia"/>
          <w:lang w:val="es-ES_tradnl" w:eastAsia="zh-CN"/>
        </w:rPr>
        <w:t>的激活（例如，触发</w:t>
      </w:r>
      <w:r w:rsidRPr="00A35790">
        <w:rPr>
          <w:rFonts w:hint="eastAsia"/>
          <w:lang w:val="es-ES_tradnl" w:eastAsia="zh-CN"/>
        </w:rPr>
        <w:t>BER</w:t>
      </w:r>
      <w:r>
        <w:rPr>
          <w:rFonts w:hint="eastAsia"/>
          <w:lang w:val="es-ES_tradnl" w:eastAsia="zh-CN"/>
        </w:rPr>
        <w:t>阈值）或阻止</w:t>
      </w:r>
      <w:r w:rsidRPr="00A35790">
        <w:rPr>
          <w:rFonts w:hint="eastAsia"/>
          <w:lang w:val="es-ES_tradnl" w:eastAsia="zh-CN"/>
        </w:rPr>
        <w:t>ATPC</w:t>
      </w:r>
      <w:r>
        <w:rPr>
          <w:rFonts w:hint="eastAsia"/>
          <w:lang w:val="es-ES_tradnl" w:eastAsia="zh-CN"/>
        </w:rPr>
        <w:t>的激活（例如，阻止达到接收信号的阈值</w:t>
      </w:r>
      <w:r w:rsidRPr="00A35790">
        <w:rPr>
          <w:rFonts w:hint="eastAsia"/>
          <w:lang w:val="es-ES_tradnl" w:eastAsia="zh-CN"/>
        </w:rPr>
        <w:t>）。</w:t>
      </w:r>
      <w:r>
        <w:rPr>
          <w:rFonts w:hint="eastAsia"/>
          <w:lang w:val="es-ES_tradnl" w:eastAsia="zh-CN"/>
        </w:rPr>
        <w:t>对于业务间共用</w:t>
      </w:r>
      <w:r w:rsidRPr="00A35790">
        <w:rPr>
          <w:rFonts w:hint="eastAsia"/>
          <w:lang w:val="es-ES_tradnl" w:eastAsia="zh-CN"/>
        </w:rPr>
        <w:t>分析，</w:t>
      </w:r>
      <w:r>
        <w:rPr>
          <w:rFonts w:hint="eastAsia"/>
          <w:lang w:val="es-ES_tradnl" w:eastAsia="zh-CN"/>
        </w:rPr>
        <w:t>对于配备了</w:t>
      </w:r>
      <w:r w:rsidRPr="00A35790">
        <w:rPr>
          <w:rFonts w:hint="eastAsia"/>
          <w:lang w:val="es-ES_tradnl" w:eastAsia="zh-CN"/>
        </w:rPr>
        <w:t>ATPC</w:t>
      </w:r>
      <w:r w:rsidRPr="00A35790">
        <w:rPr>
          <w:rFonts w:hint="eastAsia"/>
          <w:lang w:val="es-ES_tradnl" w:eastAsia="zh-CN"/>
        </w:rPr>
        <w:t>的系统中的</w:t>
      </w:r>
      <w:r>
        <w:rPr>
          <w:rFonts w:hint="eastAsia"/>
          <w:lang w:val="es-ES_tradnl" w:eastAsia="zh-CN"/>
        </w:rPr>
        <w:t>短期</w:t>
      </w:r>
      <w:r w:rsidRPr="00A35790">
        <w:rPr>
          <w:rFonts w:hint="eastAsia"/>
          <w:lang w:val="es-ES_tradnl" w:eastAsia="zh-CN"/>
        </w:rPr>
        <w:t>干扰</w:t>
      </w:r>
      <w:r>
        <w:rPr>
          <w:rFonts w:hint="eastAsia"/>
          <w:lang w:val="es-ES_tradnl" w:eastAsia="zh-CN"/>
        </w:rPr>
        <w:t>的评估仍应</w:t>
      </w:r>
      <w:r w:rsidRPr="00A35790">
        <w:rPr>
          <w:rFonts w:hint="eastAsia"/>
          <w:lang w:val="es-ES_tradnl" w:eastAsia="zh-CN"/>
        </w:rPr>
        <w:t>使用</w:t>
      </w:r>
      <w:r>
        <w:rPr>
          <w:rFonts w:hint="eastAsia"/>
          <w:lang w:val="es-ES_tradnl" w:eastAsia="zh-CN"/>
        </w:rPr>
        <w:t>有用发射机的</w:t>
      </w:r>
      <w:r w:rsidRPr="00A35790">
        <w:rPr>
          <w:rFonts w:hint="eastAsia"/>
          <w:lang w:val="es-ES_tradnl" w:eastAsia="zh-CN"/>
        </w:rPr>
        <w:t>长期</w:t>
      </w:r>
      <w:r>
        <w:rPr>
          <w:rFonts w:hint="eastAsia"/>
          <w:lang w:val="es-ES_tradnl" w:eastAsia="zh-CN"/>
        </w:rPr>
        <w:t>功率</w:t>
      </w:r>
      <w:r w:rsidRPr="00A35790">
        <w:rPr>
          <w:rFonts w:hint="eastAsia"/>
          <w:lang w:val="es-ES_tradnl" w:eastAsia="zh-CN"/>
        </w:rPr>
        <w:t>，而不是</w:t>
      </w:r>
      <w:r>
        <w:rPr>
          <w:rFonts w:hint="eastAsia"/>
          <w:lang w:val="es-ES_tradnl" w:eastAsia="zh-CN"/>
        </w:rPr>
        <w:t>其</w:t>
      </w:r>
      <w:r w:rsidRPr="00A35790">
        <w:rPr>
          <w:rFonts w:hint="eastAsia"/>
          <w:lang w:val="es-ES_tradnl" w:eastAsia="zh-CN"/>
        </w:rPr>
        <w:t>最大功率</w:t>
      </w:r>
      <w:r>
        <w:rPr>
          <w:rFonts w:hint="eastAsia"/>
          <w:lang w:val="es-ES_tradnl" w:eastAsia="zh-CN"/>
        </w:rPr>
        <w:t>，</w:t>
      </w:r>
      <w:r w:rsidRPr="00A35790">
        <w:rPr>
          <w:rFonts w:hint="eastAsia"/>
          <w:lang w:val="es-ES_tradnl" w:eastAsia="zh-CN"/>
        </w:rPr>
        <w:t>除</w:t>
      </w:r>
      <w:r>
        <w:rPr>
          <w:rFonts w:hint="eastAsia"/>
          <w:lang w:val="es-ES_tradnl" w:eastAsia="zh-CN"/>
        </w:rPr>
        <w:t>非干扰源具有相同的传播路径属性</w:t>
      </w:r>
      <w:r w:rsidRPr="00A35790">
        <w:rPr>
          <w:rFonts w:hint="eastAsia"/>
          <w:lang w:val="es-ES_tradnl" w:eastAsia="zh-CN"/>
        </w:rPr>
        <w:t>。例如，如果干扰路径</w:t>
      </w:r>
      <w:r>
        <w:rPr>
          <w:rFonts w:hint="eastAsia"/>
          <w:lang w:val="es-ES_tradnl" w:eastAsia="zh-CN"/>
        </w:rPr>
        <w:t>来自</w:t>
      </w:r>
      <w:r w:rsidRPr="00A35790">
        <w:rPr>
          <w:rFonts w:hint="eastAsia"/>
          <w:lang w:val="es-ES_tradnl" w:eastAsia="zh-CN"/>
        </w:rPr>
        <w:t>基于卫星的</w:t>
      </w:r>
      <w:r>
        <w:rPr>
          <w:rFonts w:hint="eastAsia"/>
          <w:lang w:val="es-ES_tradnl" w:eastAsia="zh-CN"/>
        </w:rPr>
        <w:t>台</w:t>
      </w:r>
      <w:r w:rsidRPr="00A35790">
        <w:rPr>
          <w:rFonts w:hint="eastAsia"/>
          <w:lang w:val="es-ES_tradnl" w:eastAsia="zh-CN"/>
        </w:rPr>
        <w:t>站，与</w:t>
      </w:r>
      <w:r>
        <w:rPr>
          <w:rFonts w:hint="eastAsia"/>
          <w:lang w:val="es-ES_tradnl" w:eastAsia="zh-CN"/>
        </w:rPr>
        <w:t>有用固定业务路径不存在相关性。在这种情况下，必须假定有用发射机功率是在其最低水平。但是，如果干扰路径来自于</w:t>
      </w:r>
      <w:r w:rsidRPr="00A35790">
        <w:rPr>
          <w:rFonts w:hint="eastAsia"/>
          <w:lang w:val="es-ES_tradnl" w:eastAsia="zh-CN"/>
        </w:rPr>
        <w:t>地面源，</w:t>
      </w:r>
      <w:r>
        <w:rPr>
          <w:rFonts w:hint="eastAsia"/>
          <w:lang w:val="es-ES_tradnl" w:eastAsia="zh-CN"/>
        </w:rPr>
        <w:t>则可以假设衰落具有一定的</w:t>
      </w:r>
      <w:r w:rsidRPr="00A35790">
        <w:rPr>
          <w:rFonts w:hint="eastAsia"/>
          <w:lang w:val="es-ES_tradnl" w:eastAsia="zh-CN"/>
        </w:rPr>
        <w:t>相关性</w:t>
      </w:r>
      <w:r>
        <w:rPr>
          <w:rFonts w:hint="eastAsia"/>
          <w:lang w:val="es-ES_tradnl" w:eastAsia="zh-CN"/>
        </w:rPr>
        <w:t>（见下面的注）。在这种情况下，假定的有用功率可以是</w:t>
      </w:r>
      <w:r w:rsidRPr="00A35790">
        <w:rPr>
          <w:rFonts w:hint="eastAsia"/>
          <w:lang w:val="es-ES_tradnl" w:eastAsia="zh-CN"/>
        </w:rPr>
        <w:t>ATPC</w:t>
      </w:r>
      <w:r>
        <w:rPr>
          <w:rFonts w:hint="eastAsia"/>
          <w:lang w:val="es-ES_tradnl" w:eastAsia="zh-CN"/>
        </w:rPr>
        <w:t>的范围内的最大</w:t>
      </w:r>
      <w:r w:rsidRPr="00A35790">
        <w:rPr>
          <w:rFonts w:hint="eastAsia"/>
          <w:lang w:val="es-ES_tradnl" w:eastAsia="zh-CN"/>
        </w:rPr>
        <w:t>功率。</w:t>
      </w:r>
      <w:r>
        <w:rPr>
          <w:rFonts w:hint="eastAsia"/>
          <w:lang w:val="es-ES_tradnl" w:eastAsia="zh-CN"/>
        </w:rPr>
        <w:t>有关</w:t>
      </w:r>
      <w:r>
        <w:rPr>
          <w:rFonts w:hint="eastAsia"/>
          <w:lang w:val="es-ES_tradnl" w:eastAsia="zh-CN"/>
        </w:rPr>
        <w:t>ATPC</w:t>
      </w:r>
      <w:r>
        <w:rPr>
          <w:rFonts w:hint="eastAsia"/>
          <w:lang w:val="es-ES_tradnl" w:eastAsia="zh-CN"/>
        </w:rPr>
        <w:t>的更多资料可见</w:t>
      </w:r>
      <w:r w:rsidRPr="00A35790">
        <w:rPr>
          <w:rFonts w:hint="eastAsia"/>
          <w:lang w:val="es-ES_tradnl" w:eastAsia="zh-CN"/>
        </w:rPr>
        <w:t>ITU-R F.1494</w:t>
      </w:r>
      <w:r>
        <w:rPr>
          <w:rFonts w:hint="eastAsia"/>
          <w:lang w:val="es-ES_tradnl" w:eastAsia="zh-CN"/>
        </w:rPr>
        <w:t>、</w:t>
      </w:r>
      <w:r w:rsidRPr="00A35790">
        <w:rPr>
          <w:rFonts w:hint="eastAsia"/>
          <w:lang w:val="es-ES_tradnl" w:eastAsia="zh-CN"/>
        </w:rPr>
        <w:t>ITU-R F.1495</w:t>
      </w:r>
      <w:r>
        <w:rPr>
          <w:rFonts w:hint="eastAsia"/>
          <w:lang w:val="es-ES_tradnl" w:eastAsia="zh-CN"/>
        </w:rPr>
        <w:t>、</w:t>
      </w:r>
      <w:r w:rsidRPr="00A35790">
        <w:rPr>
          <w:rFonts w:hint="eastAsia"/>
          <w:lang w:val="es-ES_tradnl" w:eastAsia="zh-CN"/>
        </w:rPr>
        <w:t>ITU-R F.1606</w:t>
      </w:r>
      <w:r w:rsidRPr="00A35790">
        <w:rPr>
          <w:rFonts w:hint="eastAsia"/>
          <w:lang w:val="es-ES_tradnl" w:eastAsia="zh-CN"/>
        </w:rPr>
        <w:t>和</w:t>
      </w:r>
      <w:r w:rsidRPr="00A35790">
        <w:rPr>
          <w:rFonts w:hint="eastAsia"/>
          <w:lang w:val="es-ES_tradnl" w:eastAsia="zh-CN"/>
        </w:rPr>
        <w:t>ITU-R F.1669</w:t>
      </w:r>
      <w:r>
        <w:rPr>
          <w:rFonts w:hint="eastAsia"/>
          <w:lang w:val="es-ES_tradnl" w:eastAsia="zh-CN"/>
        </w:rPr>
        <w:t>建议书。</w:t>
      </w:r>
    </w:p>
    <w:p w:rsidR="003046AD" w:rsidRDefault="003046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67F3A" w:rsidRPr="00271791" w:rsidRDefault="00C67F3A" w:rsidP="00554AA1">
      <w:pPr>
        <w:pStyle w:val="Note"/>
        <w:rPr>
          <w:lang w:val="es-ES_tradnl" w:eastAsia="zh-CN"/>
        </w:rPr>
      </w:pPr>
      <w:r w:rsidRPr="00A35790">
        <w:rPr>
          <w:rFonts w:hint="eastAsia"/>
          <w:lang w:val="es-ES_tradnl" w:eastAsia="zh-CN"/>
        </w:rPr>
        <w:lastRenderedPageBreak/>
        <w:t>注</w:t>
      </w:r>
      <w:r w:rsidRPr="00A35790">
        <w:rPr>
          <w:lang w:val="es-ES_tradnl" w:eastAsia="zh-CN"/>
        </w:rPr>
        <w:t xml:space="preserve"> </w:t>
      </w:r>
      <w:r w:rsidR="00554AA1">
        <w:rPr>
          <w:lang w:val="en-US" w:eastAsia="zh-CN"/>
        </w:rPr>
        <w:t>–</w:t>
      </w:r>
      <w:r>
        <w:rPr>
          <w:rFonts w:hint="eastAsia"/>
          <w:lang w:val="es-ES_tradnl" w:eastAsia="zh-CN"/>
        </w:rPr>
        <w:t xml:space="preserve"> </w:t>
      </w:r>
      <w:r>
        <w:rPr>
          <w:rFonts w:hint="eastAsia"/>
          <w:lang w:val="es-ES_tradnl" w:eastAsia="zh-CN"/>
        </w:rPr>
        <w:t>大部分</w:t>
      </w:r>
      <w:r w:rsidRPr="00A35790">
        <w:rPr>
          <w:rFonts w:hint="eastAsia"/>
          <w:lang w:val="es-ES_tradnl" w:eastAsia="zh-CN"/>
        </w:rPr>
        <w:t>情况</w:t>
      </w:r>
      <w:r>
        <w:rPr>
          <w:rFonts w:hint="eastAsia"/>
          <w:lang w:val="es-ES_tradnl" w:eastAsia="zh-CN"/>
        </w:rPr>
        <w:t>下，</w:t>
      </w:r>
      <w:r w:rsidRPr="00A35790">
        <w:rPr>
          <w:rFonts w:hint="eastAsia"/>
          <w:lang w:val="es-ES_tradnl" w:eastAsia="zh-CN"/>
        </w:rPr>
        <w:t>在高于</w:t>
      </w:r>
      <w:r w:rsidRPr="00A35790">
        <w:rPr>
          <w:lang w:val="es-ES_tradnl" w:eastAsia="zh-CN"/>
        </w:rPr>
        <w:t>17 GHz</w:t>
      </w:r>
      <w:r>
        <w:rPr>
          <w:rFonts w:hint="eastAsia"/>
          <w:lang w:val="es-ES_tradnl" w:eastAsia="zh-CN"/>
        </w:rPr>
        <w:t>的频段中</w:t>
      </w:r>
      <w:r w:rsidRPr="00A35790">
        <w:rPr>
          <w:rFonts w:hint="eastAsia"/>
          <w:lang w:val="es-ES_tradnl" w:eastAsia="zh-CN"/>
        </w:rPr>
        <w:t>，</w:t>
      </w:r>
      <w:r>
        <w:rPr>
          <w:rFonts w:hint="eastAsia"/>
          <w:lang w:val="es-ES_tradnl" w:eastAsia="zh-CN"/>
        </w:rPr>
        <w:t>降</w:t>
      </w:r>
      <w:r w:rsidRPr="00A35790">
        <w:rPr>
          <w:rFonts w:hint="eastAsia"/>
          <w:lang w:val="es-ES_tradnl" w:eastAsia="zh-CN"/>
        </w:rPr>
        <w:t>雨是影响链路传播的主导因素，例如，</w:t>
      </w:r>
      <w:r w:rsidRPr="00A35790">
        <w:rPr>
          <w:lang w:val="es-ES_tradnl" w:eastAsia="zh-CN"/>
        </w:rPr>
        <w:t>ITU-R P.452</w:t>
      </w:r>
      <w:r w:rsidRPr="00A35790">
        <w:rPr>
          <w:rFonts w:hint="eastAsia"/>
          <w:lang w:val="es-ES_tradnl" w:eastAsia="zh-CN"/>
        </w:rPr>
        <w:t>和</w:t>
      </w:r>
      <w:r w:rsidRPr="00A35790">
        <w:rPr>
          <w:lang w:val="es-ES_tradnl" w:eastAsia="zh-CN"/>
        </w:rPr>
        <w:t>ITU-R P.839</w:t>
      </w:r>
      <w:r w:rsidRPr="00A35790">
        <w:rPr>
          <w:rFonts w:hint="eastAsia"/>
          <w:lang w:val="es-ES_tradnl" w:eastAsia="zh-CN"/>
        </w:rPr>
        <w:t>建议书给</w:t>
      </w:r>
      <w:r>
        <w:rPr>
          <w:rFonts w:hint="eastAsia"/>
          <w:lang w:val="es-ES_tradnl" w:eastAsia="zh-CN"/>
        </w:rPr>
        <w:t>出了</w:t>
      </w:r>
      <w:r w:rsidRPr="00A35790">
        <w:rPr>
          <w:rFonts w:hint="eastAsia"/>
          <w:lang w:val="es-ES_tradnl" w:eastAsia="zh-CN"/>
        </w:rPr>
        <w:t>雨</w:t>
      </w:r>
      <w:r w:rsidR="00957183" w:rsidRPr="00957183">
        <w:rPr>
          <w:lang w:val="es-ES_tradnl" w:eastAsia="zh-CN"/>
        </w:rPr>
        <w:t>细</w:t>
      </w:r>
      <w:r>
        <w:rPr>
          <w:rFonts w:ascii="SimSun" w:eastAsia="SimSun" w:hAnsi="SimSun" w:cs="SimSun" w:hint="eastAsia"/>
          <w:lang w:val="es-ES_tradnl" w:eastAsia="zh-CN"/>
        </w:rPr>
        <w:t>胞</w:t>
      </w:r>
      <w:r w:rsidRPr="00A35790">
        <w:rPr>
          <w:rFonts w:ascii="SimSun" w:eastAsia="SimSun" w:hAnsi="SimSun" w:cs="SimSun" w:hint="eastAsia"/>
          <w:lang w:val="es-ES_tradnl" w:eastAsia="zh-CN"/>
        </w:rPr>
        <w:t>大小</w:t>
      </w:r>
      <w:r>
        <w:rPr>
          <w:rFonts w:ascii="SimSun" w:eastAsia="SimSun" w:hAnsi="SimSun" w:cs="SimSun" w:hint="eastAsia"/>
          <w:lang w:val="es-ES_tradnl" w:eastAsia="zh-CN"/>
        </w:rPr>
        <w:t>和胞内的雨强度分布（在方位角和仰角方向）</w:t>
      </w:r>
      <w:r w:rsidRPr="00A35790">
        <w:rPr>
          <w:rFonts w:ascii="SimSun" w:eastAsia="SimSun" w:hAnsi="SimSun" w:cs="SimSun" w:hint="eastAsia"/>
          <w:lang w:val="es-ES_tradnl" w:eastAsia="zh-CN"/>
        </w:rPr>
        <w:t>。在较低频段，多径是主导因素</w:t>
      </w:r>
      <w:r>
        <w:rPr>
          <w:rFonts w:ascii="SimSun" w:eastAsia="SimSun" w:hAnsi="SimSun" w:cs="SimSun" w:hint="eastAsia"/>
          <w:lang w:val="es-ES_tradnl" w:eastAsia="zh-CN"/>
        </w:rPr>
        <w:t>，所需信号</w:t>
      </w:r>
      <w:r w:rsidRPr="00A35790">
        <w:rPr>
          <w:rFonts w:ascii="SimSun" w:eastAsia="SimSun" w:hAnsi="SimSun" w:cs="SimSun" w:hint="eastAsia"/>
          <w:lang w:val="es-ES_tradnl" w:eastAsia="zh-CN"/>
        </w:rPr>
        <w:t>路径和干扰路径的深</w:t>
      </w:r>
      <w:r>
        <w:rPr>
          <w:rFonts w:ascii="SimSun" w:eastAsia="SimSun" w:hAnsi="SimSun" w:cs="SimSun" w:hint="eastAsia"/>
          <w:lang w:val="es-ES_tradnl" w:eastAsia="zh-CN"/>
        </w:rPr>
        <w:t>度</w:t>
      </w:r>
      <w:r w:rsidRPr="00A35790">
        <w:rPr>
          <w:rFonts w:ascii="SimSun" w:eastAsia="SimSun" w:hAnsi="SimSun" w:cs="SimSun" w:hint="eastAsia"/>
          <w:lang w:val="es-ES_tradnl" w:eastAsia="zh-CN"/>
        </w:rPr>
        <w:t>衰落是不相关的。</w:t>
      </w:r>
    </w:p>
    <w:p w:rsidR="00C67F3A" w:rsidRPr="005C1109" w:rsidRDefault="00C67F3A" w:rsidP="00554AA1">
      <w:pPr>
        <w:pStyle w:val="Heading1"/>
        <w:rPr>
          <w:lang w:val="en-US" w:eastAsia="zh-CN"/>
        </w:rPr>
      </w:pPr>
      <w:r w:rsidRPr="005C1109">
        <w:rPr>
          <w:rFonts w:hint="eastAsia"/>
          <w:lang w:val="en-US" w:eastAsia="zh-CN"/>
        </w:rPr>
        <w:t>6</w:t>
      </w:r>
      <w:r w:rsidR="006B7704" w:rsidRPr="004B68BF">
        <w:rPr>
          <w:lang w:val="en-US" w:eastAsia="zh-CN"/>
        </w:rPr>
        <w:tab/>
      </w:r>
      <w:r w:rsidRPr="005C1109">
        <w:rPr>
          <w:rFonts w:hint="eastAsia"/>
          <w:lang w:val="en-US" w:eastAsia="zh-CN"/>
        </w:rPr>
        <w:t>实际干扰电平的计算</w:t>
      </w:r>
      <w:r w:rsidRPr="005C1109">
        <w:rPr>
          <w:rFonts w:hint="eastAsia"/>
          <w:lang w:val="en-US" w:eastAsia="zh-CN"/>
        </w:rPr>
        <w:t xml:space="preserve"> </w:t>
      </w:r>
    </w:p>
    <w:p w:rsidR="004B68BF" w:rsidRPr="004B68BF" w:rsidRDefault="00C67F3A" w:rsidP="00554AA1">
      <w:pPr>
        <w:ind w:firstLineChars="200" w:firstLine="480"/>
        <w:rPr>
          <w:lang w:val="en-US" w:eastAsia="ja-JP"/>
        </w:rPr>
      </w:pPr>
      <w:r w:rsidRPr="00271791">
        <w:rPr>
          <w:rFonts w:hint="eastAsia"/>
          <w:lang w:val="es-ES_tradnl" w:eastAsia="zh-CN"/>
        </w:rPr>
        <w:t>为了完成频率共用的分析，必须估算出干扰到达天线输入端的概率。这种估算将考虑</w:t>
      </w:r>
      <w:r w:rsidR="004951F0">
        <w:rPr>
          <w:rFonts w:hint="eastAsia"/>
          <w:lang w:val="es-ES_tradnl" w:eastAsia="zh-CN"/>
        </w:rPr>
        <w:t>ITU-R P</w:t>
      </w:r>
      <w:r w:rsidRPr="00271791">
        <w:rPr>
          <w:rFonts w:hint="eastAsia"/>
          <w:lang w:val="es-ES_tradnl" w:eastAsia="zh-CN"/>
        </w:rPr>
        <w:t>系列建议书和报告中所介绍的最新的传播模型和路径因子。要求单一的模型适应所有可能的应用场合是不可能的。传输损耗的计算还将包括吸收损耗、绕射损耗、散射损耗、极化耦合损耗、开口到传输媒质的耦合损耗和多径效应等因素。而且，可能需要同时考虑集总干扰电平和单个输入干扰电平。</w:t>
      </w:r>
    </w:p>
    <w:p w:rsidR="004B68BF" w:rsidRDefault="004B68BF" w:rsidP="004B68BF">
      <w:pPr>
        <w:rPr>
          <w:lang w:val="en-US" w:eastAsia="ja-JP"/>
        </w:rPr>
      </w:pPr>
    </w:p>
    <w:p w:rsidR="008914BB" w:rsidRDefault="008914BB" w:rsidP="004B68BF">
      <w:pPr>
        <w:rPr>
          <w:lang w:val="en-US" w:eastAsia="ja-JP"/>
        </w:rPr>
      </w:pPr>
    </w:p>
    <w:p w:rsidR="008914BB" w:rsidRDefault="008914BB" w:rsidP="004B68BF">
      <w:pPr>
        <w:rPr>
          <w:lang w:val="en-US" w:eastAsia="ja-JP"/>
        </w:rPr>
      </w:pPr>
    </w:p>
    <w:p w:rsidR="004B68BF" w:rsidRPr="008A40BD" w:rsidRDefault="004B68BF" w:rsidP="00965172">
      <w:pPr>
        <w:rPr>
          <w:lang w:val="en-US" w:eastAsia="ja-JP"/>
        </w:rPr>
      </w:pPr>
    </w:p>
    <w:p w:rsidR="00C67F3A" w:rsidRDefault="00C67F3A" w:rsidP="00554AA1">
      <w:pPr>
        <w:pStyle w:val="AnnexNoTitle"/>
        <w:rPr>
          <w:lang w:val="en-US" w:eastAsia="zh-CN"/>
        </w:rPr>
      </w:pPr>
      <w:bookmarkStart w:id="5" w:name="_Toc105236009"/>
      <w:bookmarkStart w:id="6" w:name="_Toc107644714"/>
      <w:r w:rsidRPr="00311D66">
        <w:rPr>
          <w:rFonts w:hint="eastAsia"/>
          <w:lang w:val="en-US" w:eastAsia="zh-CN"/>
        </w:rPr>
        <w:t>附件</w:t>
      </w:r>
      <w:r w:rsidRPr="00311D66">
        <w:rPr>
          <w:rFonts w:hint="eastAsia"/>
          <w:lang w:val="en-US" w:eastAsia="zh-CN"/>
        </w:rPr>
        <w:t xml:space="preserve"> 2</w:t>
      </w:r>
      <w:r w:rsidR="00554AA1">
        <w:rPr>
          <w:rFonts w:hint="eastAsia"/>
          <w:lang w:val="en-US" w:eastAsia="zh-CN"/>
        </w:rPr>
        <w:br/>
      </w:r>
      <w:r w:rsidR="00554AA1">
        <w:rPr>
          <w:lang w:val="en-US" w:eastAsia="zh-CN"/>
        </w:rPr>
        <w:br/>
      </w:r>
      <w:r w:rsidRPr="00311D66">
        <w:rPr>
          <w:rFonts w:hint="eastAsia"/>
          <w:lang w:val="en-US" w:eastAsia="zh-CN"/>
        </w:rPr>
        <w:t>频率共用</w:t>
      </w:r>
      <w:r>
        <w:rPr>
          <w:rFonts w:hint="eastAsia"/>
          <w:lang w:val="en-US" w:eastAsia="zh-CN"/>
        </w:rPr>
        <w:t>研究</w:t>
      </w:r>
      <w:r w:rsidRPr="00311D66">
        <w:rPr>
          <w:rFonts w:hint="eastAsia"/>
          <w:lang w:val="en-US" w:eastAsia="zh-CN"/>
        </w:rPr>
        <w:t>有关的</w:t>
      </w:r>
      <w:r>
        <w:rPr>
          <w:rFonts w:hint="eastAsia"/>
          <w:lang w:val="en-US" w:eastAsia="zh-CN"/>
        </w:rPr>
        <w:t>数字</w:t>
      </w:r>
      <w:r w:rsidRPr="00311D66">
        <w:rPr>
          <w:rFonts w:hint="eastAsia"/>
          <w:lang w:val="en-US" w:eastAsia="zh-CN"/>
        </w:rPr>
        <w:t>固定业务系统参数</w:t>
      </w:r>
    </w:p>
    <w:p w:rsidR="00C67F3A" w:rsidRPr="00311D66" w:rsidRDefault="00C67F3A" w:rsidP="00554AA1">
      <w:pPr>
        <w:pStyle w:val="Heading1"/>
        <w:rPr>
          <w:lang w:val="en-US" w:eastAsia="zh-CN"/>
        </w:rPr>
      </w:pPr>
      <w:r w:rsidRPr="00311D66">
        <w:rPr>
          <w:rFonts w:hint="eastAsia"/>
          <w:lang w:val="en-US" w:eastAsia="zh-CN"/>
        </w:rPr>
        <w:t>1</w:t>
      </w:r>
      <w:r w:rsidR="003046AD" w:rsidRPr="004B68BF">
        <w:rPr>
          <w:lang w:val="en-US" w:eastAsia="zh-CN"/>
        </w:rPr>
        <w:tab/>
      </w:r>
      <w:r w:rsidRPr="00311D66">
        <w:rPr>
          <w:rFonts w:hint="eastAsia"/>
          <w:lang w:val="en-US" w:eastAsia="zh-CN"/>
        </w:rPr>
        <w:t>引言</w:t>
      </w:r>
      <w:r w:rsidRPr="00311D66">
        <w:rPr>
          <w:rFonts w:hint="eastAsia"/>
          <w:lang w:val="en-US" w:eastAsia="zh-CN"/>
        </w:rPr>
        <w:t xml:space="preserve"> </w:t>
      </w:r>
    </w:p>
    <w:p w:rsidR="00C67F3A" w:rsidRPr="00271791" w:rsidRDefault="00C67F3A" w:rsidP="00554AA1">
      <w:pPr>
        <w:ind w:firstLineChars="200" w:firstLine="480"/>
        <w:rPr>
          <w:lang w:val="es-ES_tradnl" w:eastAsia="zh-CN"/>
        </w:rPr>
      </w:pPr>
      <w:r w:rsidRPr="00271791">
        <w:rPr>
          <w:rFonts w:hint="eastAsia"/>
          <w:lang w:val="es-ES_tradnl" w:eastAsia="zh-CN"/>
        </w:rPr>
        <w:t>为了计算性能和可用性的劣化，必须搞清楚被劣化的</w:t>
      </w:r>
      <w:r>
        <w:rPr>
          <w:rFonts w:hint="eastAsia"/>
          <w:lang w:val="es-ES_tradnl" w:eastAsia="zh-CN"/>
        </w:rPr>
        <w:t>固定无线系统</w:t>
      </w:r>
      <w:r w:rsidRPr="00271791">
        <w:rPr>
          <w:rFonts w:hint="eastAsia"/>
          <w:lang w:val="es-ES_tradnl" w:eastAsia="zh-CN"/>
        </w:rPr>
        <w:t>的特性。有许多</w:t>
      </w:r>
      <w:r>
        <w:rPr>
          <w:rFonts w:hint="eastAsia"/>
          <w:lang w:val="es-ES_tradnl" w:eastAsia="zh-CN"/>
        </w:rPr>
        <w:t>固定无线</w:t>
      </w:r>
      <w:r w:rsidRPr="00271791">
        <w:rPr>
          <w:rFonts w:hint="eastAsia"/>
          <w:lang w:val="es-ES_tradnl" w:eastAsia="zh-CN"/>
        </w:rPr>
        <w:t>系统正在工作或者正在进行开发，以满足将来的要求。</w:t>
      </w:r>
      <w:r>
        <w:rPr>
          <w:rFonts w:hint="eastAsia"/>
          <w:lang w:val="es-ES_tradnl" w:eastAsia="zh-CN"/>
        </w:rPr>
        <w:t>系统参数的这种差异可以通过特定频率范围上设备操作大致相似的代表系统来概括。</w:t>
      </w:r>
      <w:r w:rsidRPr="00271791">
        <w:rPr>
          <w:rFonts w:hint="eastAsia"/>
          <w:lang w:val="es-ES_tradnl" w:eastAsia="zh-CN"/>
        </w:rPr>
        <w:t>本附件提供了用于干扰</w:t>
      </w:r>
      <w:r>
        <w:rPr>
          <w:rFonts w:hint="eastAsia"/>
          <w:lang w:val="es-ES_tradnl" w:eastAsia="zh-CN"/>
        </w:rPr>
        <w:t>评估和与其他业务频率共用研究计算所需要的关键无线电</w:t>
      </w:r>
      <w:r w:rsidRPr="00271791">
        <w:rPr>
          <w:rFonts w:hint="eastAsia"/>
          <w:lang w:val="es-ES_tradnl" w:eastAsia="zh-CN"/>
        </w:rPr>
        <w:t>系统参数的详细情况。</w:t>
      </w:r>
      <w:r>
        <w:rPr>
          <w:rFonts w:hint="eastAsia"/>
          <w:lang w:val="es-ES_tradnl" w:eastAsia="zh-CN"/>
        </w:rPr>
        <w:t>以表格形式给出了进行固定业务和其它业务之间频率共用研究所需要的最少频率范围数上的系统参数。</w:t>
      </w:r>
    </w:p>
    <w:p w:rsidR="00C67F3A" w:rsidRDefault="00C67F3A" w:rsidP="00554AA1">
      <w:pPr>
        <w:pStyle w:val="Heading1"/>
        <w:rPr>
          <w:lang w:val="en-US" w:eastAsia="zh-CN"/>
        </w:rPr>
      </w:pPr>
      <w:r w:rsidRPr="00311D66">
        <w:rPr>
          <w:rFonts w:hint="eastAsia"/>
          <w:lang w:val="en-US" w:eastAsia="zh-CN"/>
        </w:rPr>
        <w:t>2</w:t>
      </w:r>
      <w:r w:rsidR="003046AD" w:rsidRPr="004B68BF">
        <w:rPr>
          <w:lang w:val="en-US" w:eastAsia="zh-CN"/>
        </w:rPr>
        <w:tab/>
      </w:r>
      <w:r w:rsidRPr="00311D66">
        <w:rPr>
          <w:rFonts w:hint="eastAsia"/>
          <w:lang w:val="en-US" w:eastAsia="zh-CN"/>
        </w:rPr>
        <w:t>发射机特性</w:t>
      </w:r>
      <w:r>
        <w:rPr>
          <w:rFonts w:hint="eastAsia"/>
          <w:lang w:val="en-US" w:eastAsia="zh-CN"/>
        </w:rPr>
        <w:t>化</w:t>
      </w:r>
    </w:p>
    <w:p w:rsidR="00C67F3A" w:rsidRPr="00311D66" w:rsidRDefault="00C67F3A" w:rsidP="00554AA1">
      <w:pPr>
        <w:pStyle w:val="Heading2"/>
        <w:rPr>
          <w:lang w:val="en-US" w:eastAsia="zh-CN"/>
        </w:rPr>
      </w:pPr>
      <w:r w:rsidRPr="001E0B11">
        <w:rPr>
          <w:lang w:val="en-US" w:eastAsia="zh-CN"/>
        </w:rPr>
        <w:t>2.1</w:t>
      </w:r>
      <w:r w:rsidRPr="001E0B11">
        <w:rPr>
          <w:lang w:val="en-US" w:eastAsia="zh-CN"/>
        </w:rPr>
        <w:tab/>
      </w:r>
      <w:r>
        <w:rPr>
          <w:rFonts w:hint="eastAsia"/>
          <w:lang w:val="en-US" w:eastAsia="zh-CN"/>
        </w:rPr>
        <w:t>设备参数</w:t>
      </w:r>
    </w:p>
    <w:p w:rsidR="00C67F3A" w:rsidRPr="00271791" w:rsidRDefault="00C67F3A" w:rsidP="00554AA1">
      <w:pPr>
        <w:ind w:firstLineChars="200" w:firstLine="480"/>
        <w:rPr>
          <w:lang w:val="es-ES_tradnl" w:eastAsia="zh-CN"/>
        </w:rPr>
      </w:pPr>
      <w:r w:rsidRPr="00271791">
        <w:rPr>
          <w:rFonts w:hint="eastAsia"/>
          <w:lang w:val="es-ES_tradnl" w:eastAsia="zh-CN"/>
        </w:rPr>
        <w:t>评估对其他业务可能产生的干扰所需要的基本发射机参数如下：</w:t>
      </w:r>
      <w:r w:rsidRPr="00271791">
        <w:rPr>
          <w:rFonts w:hint="eastAsia"/>
          <w:lang w:val="es-ES_tradnl" w:eastAsia="zh-CN"/>
        </w:rPr>
        <w:t xml:space="preserve"> </w:t>
      </w:r>
    </w:p>
    <w:p w:rsidR="00C67F3A" w:rsidRPr="00271791" w:rsidRDefault="00554AA1" w:rsidP="00554AA1">
      <w:pPr>
        <w:pStyle w:val="enumlev1"/>
        <w:rPr>
          <w:lang w:val="es-ES_tradnl" w:eastAsia="zh-CN"/>
        </w:rPr>
      </w:pPr>
      <w:r>
        <w:rPr>
          <w:lang w:val="en-US" w:eastAsia="zh-CN"/>
        </w:rPr>
        <w:t>–</w:t>
      </w:r>
      <w:r>
        <w:rPr>
          <w:rFonts w:hint="eastAsia"/>
          <w:lang w:val="en-US" w:eastAsia="zh-CN"/>
        </w:rPr>
        <w:tab/>
      </w:r>
      <w:r w:rsidR="00C67F3A">
        <w:rPr>
          <w:rFonts w:hint="eastAsia"/>
          <w:lang w:val="es-ES_tradnl" w:eastAsia="zh-CN"/>
        </w:rPr>
        <w:t>载波频率；</w:t>
      </w:r>
      <w:r w:rsidR="00C67F3A" w:rsidRPr="00271791">
        <w:rPr>
          <w:rFonts w:hint="eastAsia"/>
          <w:lang w:val="es-ES_tradnl" w:eastAsia="zh-CN"/>
        </w:rPr>
        <w:t xml:space="preserve"> </w:t>
      </w:r>
    </w:p>
    <w:p w:rsidR="00C67F3A" w:rsidRPr="00271791" w:rsidRDefault="00554AA1" w:rsidP="00554AA1">
      <w:pPr>
        <w:pStyle w:val="enumlev1"/>
        <w:rPr>
          <w:lang w:val="es-ES_tradnl" w:eastAsia="zh-CN"/>
        </w:rPr>
      </w:pPr>
      <w:r>
        <w:rPr>
          <w:lang w:val="en-US" w:eastAsia="zh-CN"/>
        </w:rPr>
        <w:t>–</w:t>
      </w:r>
      <w:r>
        <w:rPr>
          <w:rFonts w:hint="eastAsia"/>
          <w:lang w:val="en-US" w:eastAsia="zh-CN"/>
        </w:rPr>
        <w:tab/>
      </w:r>
      <w:r w:rsidR="00C67F3A">
        <w:rPr>
          <w:rFonts w:hint="eastAsia"/>
          <w:lang w:val="es-ES_tradnl" w:eastAsia="zh-CN"/>
        </w:rPr>
        <w:t>频谱特性（如带宽和发射机功率密度）；</w:t>
      </w:r>
    </w:p>
    <w:p w:rsidR="00C67F3A" w:rsidRPr="00271791" w:rsidRDefault="00554AA1" w:rsidP="00554AA1">
      <w:pPr>
        <w:pStyle w:val="enumlev1"/>
        <w:rPr>
          <w:lang w:val="es-ES_tradnl" w:eastAsia="zh-CN"/>
        </w:rPr>
      </w:pPr>
      <w:r>
        <w:rPr>
          <w:lang w:val="en-US" w:eastAsia="zh-CN"/>
        </w:rPr>
        <w:t>–</w:t>
      </w:r>
      <w:r>
        <w:rPr>
          <w:rFonts w:hint="eastAsia"/>
          <w:lang w:val="en-US" w:eastAsia="zh-CN"/>
        </w:rPr>
        <w:tab/>
      </w:r>
      <w:r w:rsidR="00C67F3A" w:rsidRPr="00271791">
        <w:rPr>
          <w:rFonts w:hint="eastAsia"/>
          <w:lang w:val="es-ES_tradnl" w:eastAsia="zh-CN"/>
        </w:rPr>
        <w:t>等效全向辐射功率（</w:t>
      </w:r>
      <w:r w:rsidR="00C67F3A" w:rsidRPr="00271791">
        <w:rPr>
          <w:rFonts w:hint="eastAsia"/>
          <w:lang w:val="es-ES_tradnl" w:eastAsia="zh-CN"/>
        </w:rPr>
        <w:t>e.i.r.p.</w:t>
      </w:r>
      <w:r w:rsidR="00C67F3A" w:rsidRPr="00271791">
        <w:rPr>
          <w:rFonts w:hint="eastAsia"/>
          <w:lang w:val="es-ES_tradnl" w:eastAsia="zh-CN"/>
        </w:rPr>
        <w:t>）</w:t>
      </w:r>
      <w:r w:rsidR="00C67F3A">
        <w:rPr>
          <w:rFonts w:hint="eastAsia"/>
          <w:lang w:val="es-ES_tradnl" w:eastAsia="zh-CN"/>
        </w:rPr>
        <w:t>；</w:t>
      </w:r>
    </w:p>
    <w:p w:rsidR="004B68BF" w:rsidRPr="004B68BF" w:rsidRDefault="00554AA1" w:rsidP="00554AA1">
      <w:pPr>
        <w:pStyle w:val="enumlev1"/>
        <w:rPr>
          <w:lang w:val="en-US" w:eastAsia="zh-CN"/>
        </w:rPr>
      </w:pPr>
      <w:r>
        <w:rPr>
          <w:lang w:val="en-US" w:eastAsia="zh-CN"/>
        </w:rPr>
        <w:t>–</w:t>
      </w:r>
      <w:r>
        <w:rPr>
          <w:rFonts w:hint="eastAsia"/>
          <w:lang w:val="en-US" w:eastAsia="zh-CN"/>
        </w:rPr>
        <w:tab/>
      </w:r>
      <w:r w:rsidR="00C67F3A" w:rsidRPr="00271791">
        <w:rPr>
          <w:rFonts w:hint="eastAsia"/>
          <w:lang w:val="es-ES_tradnl" w:eastAsia="zh-CN"/>
        </w:rPr>
        <w:t>天线的辐射方向性图。</w:t>
      </w:r>
    </w:p>
    <w:p w:rsidR="003046AD" w:rsidRDefault="003046AD">
      <w:pPr>
        <w:tabs>
          <w:tab w:val="clear" w:pos="794"/>
          <w:tab w:val="clear" w:pos="1191"/>
          <w:tab w:val="clear" w:pos="1588"/>
          <w:tab w:val="clear" w:pos="1985"/>
        </w:tabs>
        <w:overflowPunct/>
        <w:autoSpaceDE/>
        <w:autoSpaceDN/>
        <w:adjustRightInd/>
        <w:spacing w:before="0"/>
        <w:jc w:val="left"/>
        <w:textAlignment w:val="auto"/>
        <w:rPr>
          <w:sz w:val="22"/>
          <w:lang w:val="es-ES_tradnl" w:eastAsia="zh-CN"/>
        </w:rPr>
      </w:pPr>
      <w:r>
        <w:rPr>
          <w:sz w:val="22"/>
          <w:lang w:val="es-ES_tradnl" w:eastAsia="zh-CN"/>
        </w:rPr>
        <w:br w:type="page"/>
      </w:r>
    </w:p>
    <w:p w:rsidR="00C67F3A" w:rsidRDefault="00C67F3A" w:rsidP="00554AA1">
      <w:pPr>
        <w:ind w:firstLineChars="200" w:firstLine="480"/>
        <w:rPr>
          <w:lang w:val="es-ES_tradnl" w:eastAsia="zh-CN"/>
        </w:rPr>
      </w:pPr>
      <w:r w:rsidRPr="00271791">
        <w:rPr>
          <w:rFonts w:hint="eastAsia"/>
          <w:lang w:val="es-ES_tradnl" w:eastAsia="zh-CN"/>
        </w:rPr>
        <w:lastRenderedPageBreak/>
        <w:t>通常，工作频率与</w:t>
      </w:r>
      <w:r w:rsidRPr="00271791">
        <w:rPr>
          <w:rFonts w:hint="eastAsia"/>
          <w:lang w:val="es-ES_tradnl" w:eastAsia="zh-CN"/>
        </w:rPr>
        <w:t>ITU-R</w:t>
      </w:r>
      <w:r>
        <w:rPr>
          <w:rFonts w:hint="eastAsia"/>
          <w:lang w:val="es-ES_tradnl" w:eastAsia="zh-CN"/>
        </w:rPr>
        <w:t>建议书中规定的无线电频率通道安排</w:t>
      </w:r>
      <w:r w:rsidRPr="00271791">
        <w:rPr>
          <w:rFonts w:hint="eastAsia"/>
          <w:lang w:val="es-ES_tradnl" w:eastAsia="zh-CN"/>
        </w:rPr>
        <w:t>相一致。调制类型和</w:t>
      </w:r>
      <w:r>
        <w:rPr>
          <w:rFonts w:hint="eastAsia"/>
          <w:lang w:val="es-ES_tradnl" w:eastAsia="zh-CN"/>
        </w:rPr>
        <w:t>无线电频率通道安排</w:t>
      </w:r>
      <w:r w:rsidRPr="00271791">
        <w:rPr>
          <w:rFonts w:hint="eastAsia"/>
          <w:lang w:val="es-ES_tradnl" w:eastAsia="zh-CN"/>
        </w:rPr>
        <w:t>将有助于确定发射的频谱特性</w:t>
      </w:r>
      <w:r>
        <w:rPr>
          <w:rFonts w:hint="eastAsia"/>
          <w:lang w:val="es-ES_tradnl" w:eastAsia="zh-CN"/>
        </w:rPr>
        <w:t>，以用于一般统计数据评估，这种评估通常只考虑到共用通道干扰的情况</w:t>
      </w:r>
      <w:r w:rsidRPr="00271791">
        <w:rPr>
          <w:rFonts w:hint="eastAsia"/>
          <w:lang w:val="es-ES_tradnl" w:eastAsia="zh-CN"/>
        </w:rPr>
        <w:t>。但是，</w:t>
      </w:r>
      <w:r>
        <w:rPr>
          <w:rFonts w:hint="eastAsia"/>
          <w:lang w:val="es-ES_tradnl" w:eastAsia="zh-CN"/>
        </w:rPr>
        <w:t>确定性的（逐个台站）</w:t>
      </w:r>
      <w:r w:rsidRPr="00271791">
        <w:rPr>
          <w:rFonts w:hint="eastAsia"/>
          <w:lang w:val="es-ES_tradnl" w:eastAsia="zh-CN"/>
        </w:rPr>
        <w:t>频率共用</w:t>
      </w:r>
      <w:r>
        <w:rPr>
          <w:rFonts w:hint="eastAsia"/>
          <w:lang w:val="es-ES_tradnl" w:eastAsia="zh-CN"/>
        </w:rPr>
        <w:t>计算</w:t>
      </w:r>
      <w:r w:rsidRPr="00271791">
        <w:rPr>
          <w:rFonts w:hint="eastAsia"/>
          <w:lang w:val="es-ES_tradnl" w:eastAsia="zh-CN"/>
        </w:rPr>
        <w:t>还需要确定一个频谱特性的样板，这样就可以计算出在给定的有用信号</w:t>
      </w:r>
      <w:r w:rsidRPr="00271791">
        <w:rPr>
          <w:rFonts w:hint="eastAsia"/>
          <w:lang w:val="es-ES_tradnl" w:eastAsia="zh-CN"/>
        </w:rPr>
        <w:t>/</w:t>
      </w:r>
      <w:r w:rsidRPr="00271791">
        <w:rPr>
          <w:rFonts w:hint="eastAsia"/>
          <w:lang w:val="es-ES_tradnl" w:eastAsia="zh-CN"/>
        </w:rPr>
        <w:t>干扰信号载频间隔下任一频率偏移处的抑制度。</w:t>
      </w:r>
    </w:p>
    <w:p w:rsidR="00C67F3A" w:rsidRPr="00271791" w:rsidRDefault="00C67F3A" w:rsidP="00554AA1">
      <w:pPr>
        <w:ind w:firstLineChars="200" w:firstLine="480"/>
        <w:rPr>
          <w:lang w:val="es-ES_tradnl" w:eastAsia="zh-CN"/>
        </w:rPr>
      </w:pPr>
      <w:bookmarkStart w:id="7" w:name="_Toc105236011"/>
      <w:bookmarkStart w:id="8" w:name="_Toc107644716"/>
      <w:r w:rsidRPr="00271791">
        <w:rPr>
          <w:rFonts w:hint="eastAsia"/>
          <w:lang w:val="es-ES_tradnl" w:eastAsia="zh-CN"/>
        </w:rPr>
        <w:t>由发射机功率、馈线</w:t>
      </w:r>
      <w:r w:rsidRPr="00271791">
        <w:rPr>
          <w:rFonts w:hint="eastAsia"/>
          <w:lang w:val="es-ES_tradnl" w:eastAsia="zh-CN"/>
        </w:rPr>
        <w:t>/</w:t>
      </w:r>
      <w:r w:rsidRPr="00271791">
        <w:rPr>
          <w:rFonts w:hint="eastAsia"/>
          <w:lang w:val="es-ES_tradnl" w:eastAsia="zh-CN"/>
        </w:rPr>
        <w:t>复用器损耗和天线增益计算发射机的</w:t>
      </w:r>
      <w:r w:rsidRPr="00271791">
        <w:rPr>
          <w:rFonts w:hint="eastAsia"/>
          <w:lang w:val="es-ES_tradnl" w:eastAsia="zh-CN"/>
        </w:rPr>
        <w:t xml:space="preserve"> e.i.r.p.</w:t>
      </w:r>
      <w:r w:rsidRPr="00271791">
        <w:rPr>
          <w:rFonts w:hint="eastAsia"/>
          <w:lang w:val="es-ES_tradnl" w:eastAsia="zh-CN"/>
        </w:rPr>
        <w:t>。</w:t>
      </w:r>
      <w:r>
        <w:rPr>
          <w:rFonts w:hint="eastAsia"/>
          <w:lang w:val="es-ES_tradnl" w:eastAsia="zh-CN"/>
        </w:rPr>
        <w:t>原则上，</w:t>
      </w:r>
      <w:r w:rsidRPr="00271791">
        <w:rPr>
          <w:rFonts w:hint="eastAsia"/>
          <w:lang w:val="es-ES_tradnl" w:eastAsia="zh-CN"/>
        </w:rPr>
        <w:t>e.i.r.p.</w:t>
      </w:r>
      <w:r w:rsidRPr="00271791">
        <w:rPr>
          <w:rFonts w:hint="eastAsia"/>
          <w:lang w:val="es-ES_tradnl" w:eastAsia="zh-CN"/>
        </w:rPr>
        <w:t>的最大值相应于最大的天线增益、最小的馈线</w:t>
      </w:r>
      <w:r w:rsidRPr="00271791">
        <w:rPr>
          <w:rFonts w:hint="eastAsia"/>
          <w:lang w:val="es-ES_tradnl" w:eastAsia="zh-CN"/>
        </w:rPr>
        <w:t>/</w:t>
      </w:r>
      <w:r w:rsidRPr="00271791">
        <w:rPr>
          <w:rFonts w:hint="eastAsia"/>
          <w:lang w:val="es-ES_tradnl" w:eastAsia="zh-CN"/>
        </w:rPr>
        <w:t>复用器损耗和最大的发射机输出功率，它代表了对其他业务可能产生最坏的干扰的情况</w:t>
      </w:r>
      <w:r>
        <w:rPr>
          <w:rFonts w:hint="eastAsia"/>
          <w:lang w:val="es-ES_tradnl" w:eastAsia="zh-CN"/>
        </w:rPr>
        <w:t>；然而，当共用</w:t>
      </w:r>
      <w:r>
        <w:rPr>
          <w:rFonts w:hint="eastAsia"/>
          <w:lang w:val="es-ES_tradnl" w:eastAsia="zh-CN"/>
        </w:rPr>
        <w:t>/</w:t>
      </w:r>
      <w:r>
        <w:rPr>
          <w:rFonts w:hint="eastAsia"/>
          <w:lang w:val="es-ES_tradnl" w:eastAsia="zh-CN"/>
        </w:rPr>
        <w:t>兼容性研究要求对大量干扰固定业务台站的累积或在大片地理区域内随机出现的潜在干扰情况进行统计性评估，可能不适合使用绝对最坏情况，随机使用多个数值（或其他方便的统计分布）可能更为适合。</w:t>
      </w:r>
    </w:p>
    <w:p w:rsidR="00C67F3A" w:rsidRDefault="00C67F3A" w:rsidP="00554AA1">
      <w:pPr>
        <w:ind w:firstLineChars="200" w:firstLine="480"/>
        <w:rPr>
          <w:lang w:val="es-ES_tradnl" w:eastAsia="zh-CN"/>
        </w:rPr>
      </w:pPr>
      <w:r w:rsidRPr="00271791">
        <w:rPr>
          <w:rFonts w:hint="eastAsia"/>
          <w:lang w:val="es-ES_tradnl" w:eastAsia="zh-CN"/>
        </w:rPr>
        <w:t>为了完成频率共用问题的详细研究工作，必须了解天线辐射方向性图。在无法取得实测方向性图的情况下，应使用</w:t>
      </w:r>
      <w:r>
        <w:rPr>
          <w:rFonts w:hint="eastAsia"/>
          <w:lang w:val="es-ES_tradnl" w:eastAsia="zh-CN"/>
        </w:rPr>
        <w:t>以下建议书中讨论的基准辐射方向性图：</w:t>
      </w:r>
    </w:p>
    <w:p w:rsidR="00C67F3A" w:rsidRPr="00BB3C34" w:rsidRDefault="00FC0C0E" w:rsidP="00FC0C0E">
      <w:pPr>
        <w:pStyle w:val="enumlev1"/>
        <w:rPr>
          <w:lang w:val="es-ES_tradnl" w:eastAsia="zh-CN"/>
        </w:rPr>
      </w:pPr>
      <w:r>
        <w:rPr>
          <w:lang w:val="en-US" w:eastAsia="zh-CN"/>
        </w:rPr>
        <w:t>–</w:t>
      </w:r>
      <w:r>
        <w:rPr>
          <w:rFonts w:hint="eastAsia"/>
          <w:lang w:val="en-US" w:eastAsia="zh-CN"/>
        </w:rPr>
        <w:tab/>
      </w:r>
      <w:r w:rsidR="00C67F3A" w:rsidRPr="009474AD">
        <w:rPr>
          <w:szCs w:val="22"/>
          <w:lang w:eastAsia="zh-CN"/>
        </w:rPr>
        <w:t>ITU</w:t>
      </w:r>
      <w:r w:rsidR="00C67F3A" w:rsidRPr="009474AD">
        <w:rPr>
          <w:szCs w:val="22"/>
          <w:lang w:eastAsia="zh-CN"/>
        </w:rPr>
        <w:noBreakHyphen/>
        <w:t>R F.699</w:t>
      </w:r>
      <w:r w:rsidR="00C67F3A">
        <w:rPr>
          <w:rFonts w:hint="eastAsia"/>
          <w:szCs w:val="22"/>
          <w:lang w:eastAsia="zh-CN"/>
        </w:rPr>
        <w:t>建议书，《</w:t>
      </w:r>
      <w:r w:rsidR="00C67F3A" w:rsidRPr="00BB3C34">
        <w:rPr>
          <w:rFonts w:hint="eastAsia"/>
          <w:lang w:val="es-ES_tradnl" w:eastAsia="zh-CN"/>
        </w:rPr>
        <w:t>100 MHz-70 GHz</w:t>
      </w:r>
      <w:r w:rsidR="00C67F3A" w:rsidRPr="00BB3C34">
        <w:rPr>
          <w:rFonts w:hint="eastAsia"/>
          <w:lang w:val="es-ES_tradnl" w:eastAsia="zh-CN"/>
        </w:rPr>
        <w:t>频段用于协调研究和干扰评估的固定无线系统天线的基准辐射图</w:t>
      </w:r>
      <w:r w:rsidR="00C67F3A">
        <w:rPr>
          <w:rFonts w:hint="eastAsia"/>
          <w:szCs w:val="22"/>
          <w:lang w:eastAsia="zh-CN"/>
        </w:rPr>
        <w:t>》</w:t>
      </w:r>
      <w:r w:rsidR="00C67F3A" w:rsidRPr="00BB3C34">
        <w:rPr>
          <w:rFonts w:hint="eastAsia"/>
          <w:lang w:val="es-ES_tradnl" w:eastAsia="zh-CN"/>
        </w:rPr>
        <w:t>；</w:t>
      </w:r>
    </w:p>
    <w:p w:rsidR="00C67F3A" w:rsidRDefault="00FC0C0E" w:rsidP="00FC0C0E">
      <w:pPr>
        <w:pStyle w:val="enumlev1"/>
        <w:rPr>
          <w:rFonts w:ascii="STKaiti" w:eastAsia="STKaiti" w:hAnsi="STKaiti"/>
          <w:lang w:val="es-ES_tradnl" w:eastAsia="zh-CN"/>
        </w:rPr>
      </w:pPr>
      <w:r>
        <w:rPr>
          <w:lang w:val="en-US" w:eastAsia="zh-CN"/>
        </w:rPr>
        <w:t>–</w:t>
      </w:r>
      <w:r>
        <w:rPr>
          <w:rFonts w:hint="eastAsia"/>
          <w:lang w:val="en-US" w:eastAsia="zh-CN"/>
        </w:rPr>
        <w:tab/>
      </w:r>
      <w:r w:rsidR="00C67F3A" w:rsidRPr="009474AD">
        <w:rPr>
          <w:szCs w:val="22"/>
          <w:lang w:eastAsia="zh-CN"/>
        </w:rPr>
        <w:t>ITU-R F.1245</w:t>
      </w:r>
      <w:r w:rsidR="00C67F3A">
        <w:rPr>
          <w:rFonts w:hint="eastAsia"/>
          <w:szCs w:val="22"/>
          <w:lang w:eastAsia="zh-CN"/>
        </w:rPr>
        <w:t>建议书，《</w:t>
      </w:r>
      <w:r w:rsidR="00C67F3A" w:rsidRPr="00BB3C34">
        <w:rPr>
          <w:rFonts w:hint="eastAsia"/>
          <w:lang w:val="es-ES_tradnl" w:eastAsia="zh-CN"/>
        </w:rPr>
        <w:t>1-70 GHz</w:t>
      </w:r>
      <w:r w:rsidR="00C67F3A" w:rsidRPr="00BB3C34">
        <w:rPr>
          <w:rFonts w:hint="eastAsia"/>
          <w:lang w:val="es-ES_tradnl" w:eastAsia="zh-CN"/>
        </w:rPr>
        <w:t>频段范围内用于特定协调研究和干扰评估的视距点到点无线中继系统天线的平均辐射图的数学模型</w:t>
      </w:r>
      <w:r w:rsidR="00C67F3A">
        <w:rPr>
          <w:rFonts w:hint="eastAsia"/>
          <w:szCs w:val="22"/>
          <w:lang w:eastAsia="zh-CN"/>
        </w:rPr>
        <w:t>》</w:t>
      </w:r>
      <w:r w:rsidR="00C67F3A" w:rsidRPr="00BB3C34">
        <w:rPr>
          <w:rFonts w:hint="eastAsia"/>
          <w:lang w:val="es-ES_tradnl" w:eastAsia="zh-CN"/>
        </w:rPr>
        <w:t>；</w:t>
      </w:r>
      <w:r w:rsidR="00C67F3A" w:rsidRPr="00690ED1">
        <w:rPr>
          <w:rFonts w:hint="eastAsia"/>
          <w:lang w:val="es-ES_tradnl" w:eastAsia="zh-CN"/>
        </w:rPr>
        <w:t>和</w:t>
      </w:r>
    </w:p>
    <w:p w:rsidR="00C67F3A" w:rsidRPr="00BB3C34" w:rsidRDefault="00FC0C0E" w:rsidP="00FC0C0E">
      <w:pPr>
        <w:pStyle w:val="enumlev1"/>
        <w:rPr>
          <w:lang w:val="es-ES_tradnl" w:eastAsia="zh-CN"/>
        </w:rPr>
      </w:pPr>
      <w:r>
        <w:rPr>
          <w:lang w:val="en-US" w:eastAsia="zh-CN"/>
        </w:rPr>
        <w:t>–</w:t>
      </w:r>
      <w:r>
        <w:rPr>
          <w:rFonts w:hint="eastAsia"/>
          <w:lang w:val="en-US" w:eastAsia="zh-CN"/>
        </w:rPr>
        <w:tab/>
      </w:r>
      <w:r w:rsidR="00C67F3A" w:rsidRPr="009474AD">
        <w:rPr>
          <w:szCs w:val="22"/>
          <w:lang w:eastAsia="zh-CN"/>
        </w:rPr>
        <w:t>ITU-R F.1336</w:t>
      </w:r>
      <w:r w:rsidR="00C67F3A">
        <w:rPr>
          <w:rFonts w:hint="eastAsia"/>
          <w:szCs w:val="22"/>
          <w:lang w:eastAsia="zh-CN"/>
        </w:rPr>
        <w:t>建议书，《</w:t>
      </w:r>
      <w:r w:rsidR="00C67F3A" w:rsidRPr="00BB3C34">
        <w:rPr>
          <w:rFonts w:hint="eastAsia"/>
          <w:lang w:val="es-ES_tradnl" w:eastAsia="zh-CN"/>
        </w:rPr>
        <w:t>1-70 GHz</w:t>
      </w:r>
      <w:r w:rsidR="00C67F3A" w:rsidRPr="00BB3C34">
        <w:rPr>
          <w:rFonts w:hint="eastAsia"/>
          <w:lang w:val="es-ES_tradnl" w:eastAsia="zh-CN"/>
        </w:rPr>
        <w:t>频段范围内用于共用研究的点对多点系统的全向、部分和其他天线的参考辐射图</w:t>
      </w:r>
      <w:r w:rsidR="00C67F3A">
        <w:rPr>
          <w:rFonts w:hint="eastAsia"/>
          <w:szCs w:val="22"/>
          <w:lang w:eastAsia="zh-CN"/>
        </w:rPr>
        <w:t>》</w:t>
      </w:r>
      <w:r w:rsidR="00C67F3A" w:rsidRPr="00BB3C34">
        <w:rPr>
          <w:rFonts w:hint="eastAsia"/>
          <w:lang w:val="es-ES_tradnl" w:eastAsia="zh-CN"/>
        </w:rPr>
        <w:t>。</w:t>
      </w:r>
    </w:p>
    <w:p w:rsidR="00C67F3A" w:rsidRPr="00E1498B" w:rsidRDefault="00C67F3A" w:rsidP="00FC0C0E">
      <w:pPr>
        <w:pStyle w:val="Heading2"/>
        <w:rPr>
          <w:lang w:val="en-US" w:eastAsia="zh-CN"/>
        </w:rPr>
      </w:pPr>
      <w:r w:rsidRPr="00E1498B">
        <w:rPr>
          <w:rFonts w:hint="eastAsia"/>
          <w:lang w:val="en-US" w:eastAsia="zh-CN"/>
        </w:rPr>
        <w:t>2.2</w:t>
      </w:r>
      <w:r>
        <w:rPr>
          <w:rFonts w:hint="eastAsia"/>
          <w:lang w:val="en-US" w:eastAsia="zh-CN"/>
        </w:rPr>
        <w:tab/>
      </w:r>
      <w:r>
        <w:rPr>
          <w:rFonts w:hint="eastAsia"/>
          <w:lang w:val="en-US" w:eastAsia="zh-CN"/>
        </w:rPr>
        <w:t>区域上</w:t>
      </w:r>
      <w:r w:rsidRPr="00E1498B">
        <w:rPr>
          <w:rFonts w:hint="eastAsia"/>
          <w:lang w:val="en-US" w:eastAsia="zh-CN"/>
        </w:rPr>
        <w:t>的统计分布</w:t>
      </w:r>
      <w:r w:rsidRPr="00E1498B">
        <w:rPr>
          <w:rFonts w:hint="eastAsia"/>
          <w:lang w:val="en-US" w:eastAsia="zh-CN"/>
        </w:rPr>
        <w:t xml:space="preserve"> </w:t>
      </w:r>
    </w:p>
    <w:p w:rsidR="00C67F3A" w:rsidRPr="00690ED1" w:rsidRDefault="00C67F3A" w:rsidP="00FC0C0E">
      <w:pPr>
        <w:ind w:firstLineChars="200" w:firstLine="480"/>
        <w:rPr>
          <w:lang w:val="es-ES_tradnl" w:eastAsia="zh-CN"/>
        </w:rPr>
      </w:pPr>
      <w:r w:rsidRPr="00690ED1">
        <w:rPr>
          <w:rFonts w:hint="eastAsia"/>
          <w:lang w:val="es-ES_tradnl" w:eastAsia="zh-CN"/>
        </w:rPr>
        <w:t>在过去，</w:t>
      </w:r>
      <w:r>
        <w:rPr>
          <w:rFonts w:hint="eastAsia"/>
          <w:lang w:val="es-ES_tradnl" w:eastAsia="zh-CN"/>
        </w:rPr>
        <w:t>固定业务链路的主要应用是大城市的</w:t>
      </w:r>
      <w:r w:rsidRPr="00690ED1">
        <w:rPr>
          <w:rFonts w:hint="eastAsia"/>
          <w:lang w:val="es-ES_tradnl" w:eastAsia="zh-CN"/>
        </w:rPr>
        <w:t>交换中心</w:t>
      </w:r>
      <w:r>
        <w:rPr>
          <w:rFonts w:hint="eastAsia"/>
          <w:lang w:val="es-ES_tradnl" w:eastAsia="zh-CN"/>
        </w:rPr>
        <w:t>或</w:t>
      </w:r>
      <w:r w:rsidRPr="00690ED1">
        <w:rPr>
          <w:rFonts w:hint="eastAsia"/>
          <w:lang w:val="es-ES_tradnl" w:eastAsia="zh-CN"/>
        </w:rPr>
        <w:t>偏远地区的农村连接</w:t>
      </w:r>
      <w:r>
        <w:rPr>
          <w:rFonts w:hint="eastAsia"/>
          <w:lang w:val="es-ES_tradnl" w:eastAsia="zh-CN"/>
        </w:rPr>
        <w:t>之间，从已知的大致</w:t>
      </w:r>
      <w:r w:rsidRPr="00690ED1">
        <w:rPr>
          <w:rFonts w:hint="eastAsia"/>
          <w:lang w:val="es-ES_tradnl" w:eastAsia="zh-CN"/>
        </w:rPr>
        <w:t>方向</w:t>
      </w:r>
      <w:r>
        <w:rPr>
          <w:rFonts w:hint="eastAsia"/>
          <w:lang w:val="es-ES_tradnl" w:eastAsia="zh-CN"/>
        </w:rPr>
        <w:t>发出的多通</w:t>
      </w:r>
      <w:r w:rsidRPr="00690ED1">
        <w:rPr>
          <w:rFonts w:hint="eastAsia"/>
          <w:lang w:val="es-ES_tradnl" w:eastAsia="zh-CN"/>
        </w:rPr>
        <w:t>道</w:t>
      </w:r>
      <w:r>
        <w:rPr>
          <w:rFonts w:hint="eastAsia"/>
          <w:lang w:val="es-ES_tradnl" w:eastAsia="zh-CN"/>
        </w:rPr>
        <w:t>多跳中继连接。对于这两种应用，为节省网络成本</w:t>
      </w:r>
      <w:r w:rsidRPr="00690ED1">
        <w:rPr>
          <w:rFonts w:hint="eastAsia"/>
          <w:lang w:val="es-ES_tradnl" w:eastAsia="zh-CN"/>
        </w:rPr>
        <w:t>通常需要</w:t>
      </w:r>
      <w:r>
        <w:rPr>
          <w:rFonts w:hint="eastAsia"/>
          <w:lang w:val="es-ES_tradnl" w:eastAsia="zh-CN"/>
        </w:rPr>
        <w:t>根据用于预期传播方式的最新技术，将每一跳</w:t>
      </w:r>
      <w:r w:rsidRPr="00690ED1">
        <w:rPr>
          <w:rFonts w:hint="eastAsia"/>
          <w:lang w:val="es-ES_tradnl" w:eastAsia="zh-CN"/>
        </w:rPr>
        <w:t>设计</w:t>
      </w:r>
      <w:r>
        <w:rPr>
          <w:rFonts w:hint="eastAsia"/>
          <w:lang w:val="es-ES_tradnl" w:eastAsia="zh-CN"/>
        </w:rPr>
        <w:t>得尽</w:t>
      </w:r>
      <w:r w:rsidRPr="00690ED1">
        <w:rPr>
          <w:rFonts w:hint="eastAsia"/>
          <w:lang w:val="es-ES_tradnl" w:eastAsia="zh-CN"/>
        </w:rPr>
        <w:t>可能长。这导致，</w:t>
      </w:r>
      <w:r>
        <w:rPr>
          <w:rFonts w:hint="eastAsia"/>
          <w:lang w:val="es-ES_tradnl" w:eastAsia="zh-CN"/>
        </w:rPr>
        <w:t>对于大部分固定业务</w:t>
      </w:r>
      <w:r w:rsidRPr="00690ED1">
        <w:rPr>
          <w:rFonts w:hint="eastAsia"/>
          <w:lang w:val="es-ES_tradnl" w:eastAsia="zh-CN"/>
        </w:rPr>
        <w:t>链</w:t>
      </w:r>
      <w:r>
        <w:rPr>
          <w:rFonts w:hint="eastAsia"/>
          <w:lang w:val="es-ES_tradnl" w:eastAsia="zh-CN"/>
        </w:rPr>
        <w:t>路</w:t>
      </w:r>
      <w:r w:rsidRPr="00690ED1">
        <w:rPr>
          <w:rFonts w:hint="eastAsia"/>
          <w:lang w:val="es-ES_tradnl" w:eastAsia="zh-CN"/>
        </w:rPr>
        <w:t>，一般使用</w:t>
      </w:r>
      <w:r>
        <w:rPr>
          <w:rFonts w:hint="eastAsia"/>
          <w:lang w:val="es-ES_tradnl" w:eastAsia="zh-CN"/>
        </w:rPr>
        <w:t>与较大</w:t>
      </w:r>
      <w:r w:rsidRPr="00690ED1">
        <w:rPr>
          <w:rFonts w:hint="eastAsia"/>
          <w:lang w:val="es-ES_tradnl" w:eastAsia="zh-CN"/>
        </w:rPr>
        <w:t>天线相关联的最大</w:t>
      </w:r>
      <w:r>
        <w:rPr>
          <w:rFonts w:hint="eastAsia"/>
          <w:lang w:val="es-ES_tradnl" w:eastAsia="zh-CN"/>
        </w:rPr>
        <w:t>可能</w:t>
      </w:r>
      <w:r w:rsidRPr="00690ED1">
        <w:rPr>
          <w:rFonts w:hint="eastAsia"/>
          <w:lang w:val="es-ES_tradnl" w:eastAsia="zh-CN"/>
        </w:rPr>
        <w:t>输出功率。</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Pr>
          <w:rFonts w:hint="eastAsia"/>
          <w:lang w:val="es-ES_tradnl" w:eastAsia="zh-CN"/>
        </w:rPr>
        <w:t>因此，在实践中，</w:t>
      </w:r>
      <w:r w:rsidRPr="00690ED1">
        <w:rPr>
          <w:rFonts w:hint="eastAsia"/>
          <w:lang w:val="es-ES_tradnl" w:eastAsia="zh-CN"/>
        </w:rPr>
        <w:t>最大可能</w:t>
      </w:r>
      <w:r>
        <w:rPr>
          <w:rFonts w:hint="eastAsia"/>
          <w:lang w:val="es-ES_tradnl" w:eastAsia="zh-CN"/>
        </w:rPr>
        <w:t>的</w:t>
      </w:r>
      <w:r w:rsidRPr="00690ED1">
        <w:rPr>
          <w:rFonts w:hint="eastAsia"/>
          <w:lang w:val="es-ES_tradnl" w:eastAsia="zh-CN"/>
        </w:rPr>
        <w:t>发射机</w:t>
      </w:r>
      <w:r w:rsidRPr="00607A44">
        <w:rPr>
          <w:lang w:val="es-ES_tradnl" w:eastAsia="zh-CN"/>
        </w:rPr>
        <w:t>e.i.r.p.</w:t>
      </w:r>
      <w:r w:rsidRPr="00690ED1">
        <w:rPr>
          <w:rFonts w:hint="eastAsia"/>
          <w:lang w:val="es-ES_tradnl" w:eastAsia="zh-CN"/>
        </w:rPr>
        <w:t>与共用研究</w:t>
      </w:r>
      <w:r>
        <w:rPr>
          <w:rFonts w:hint="eastAsia"/>
          <w:lang w:val="es-ES_tradnl" w:eastAsia="zh-CN"/>
        </w:rPr>
        <w:t>假定的</w:t>
      </w:r>
      <w:r w:rsidRPr="00607A44">
        <w:rPr>
          <w:lang w:val="es-ES_tradnl" w:eastAsia="zh-CN"/>
        </w:rPr>
        <w:t>e.i.r.p.</w:t>
      </w:r>
      <w:r w:rsidRPr="00690ED1">
        <w:rPr>
          <w:rFonts w:hint="eastAsia"/>
          <w:lang w:val="es-ES_tradnl" w:eastAsia="zh-CN"/>
        </w:rPr>
        <w:t>一致。此外，</w:t>
      </w:r>
      <w:r>
        <w:rPr>
          <w:rFonts w:hint="eastAsia"/>
          <w:lang w:val="es-ES_tradnl" w:eastAsia="zh-CN"/>
        </w:rPr>
        <w:t>区域上的固定业务</w:t>
      </w:r>
      <w:r w:rsidRPr="00690ED1">
        <w:rPr>
          <w:rFonts w:hint="eastAsia"/>
          <w:lang w:val="es-ES_tradnl" w:eastAsia="zh-CN"/>
        </w:rPr>
        <w:t>台站密度仅限于</w:t>
      </w:r>
      <w:r>
        <w:rPr>
          <w:rFonts w:hint="eastAsia"/>
          <w:lang w:val="es-ES_tradnl" w:eastAsia="zh-CN"/>
        </w:rPr>
        <w:t>汇聚</w:t>
      </w:r>
      <w:r w:rsidRPr="00690ED1">
        <w:rPr>
          <w:rFonts w:hint="eastAsia"/>
          <w:lang w:val="es-ES_tradnl" w:eastAsia="zh-CN"/>
        </w:rPr>
        <w:t>所有的中继链路</w:t>
      </w:r>
      <w:r>
        <w:rPr>
          <w:rFonts w:hint="eastAsia"/>
          <w:lang w:val="es-ES_tradnl" w:eastAsia="zh-CN"/>
        </w:rPr>
        <w:t>的</w:t>
      </w:r>
      <w:r w:rsidRPr="00690ED1">
        <w:rPr>
          <w:rFonts w:hint="eastAsia"/>
          <w:lang w:val="es-ES_tradnl" w:eastAsia="zh-CN"/>
        </w:rPr>
        <w:t>几大</w:t>
      </w:r>
      <w:r>
        <w:rPr>
          <w:rFonts w:hint="eastAsia"/>
          <w:lang w:val="es-ES_tradnl" w:eastAsia="zh-CN"/>
        </w:rPr>
        <w:t>的</w:t>
      </w:r>
      <w:r w:rsidRPr="00690ED1">
        <w:rPr>
          <w:rFonts w:hint="eastAsia"/>
          <w:lang w:val="es-ES_tradnl" w:eastAsia="zh-CN"/>
        </w:rPr>
        <w:t>电信</w:t>
      </w:r>
      <w:r>
        <w:rPr>
          <w:rFonts w:hint="eastAsia"/>
          <w:lang w:val="es-ES_tradnl" w:eastAsia="zh-CN"/>
        </w:rPr>
        <w:t>台站。</w:t>
      </w:r>
    </w:p>
    <w:p w:rsidR="00C67F3A" w:rsidRPr="00690ED1" w:rsidRDefault="00C67F3A" w:rsidP="00FC0C0E">
      <w:pPr>
        <w:ind w:firstLineChars="200" w:firstLine="480"/>
        <w:rPr>
          <w:lang w:val="es-ES_tradnl" w:eastAsia="zh-CN"/>
        </w:rPr>
      </w:pPr>
      <w:r w:rsidRPr="00690ED1">
        <w:rPr>
          <w:rFonts w:hint="eastAsia"/>
          <w:lang w:val="es-ES_tradnl" w:eastAsia="zh-CN"/>
        </w:rPr>
        <w:t>如今，移动网络</w:t>
      </w:r>
      <w:r>
        <w:rPr>
          <w:rFonts w:hint="eastAsia"/>
          <w:lang w:val="es-ES_tradnl" w:eastAsia="zh-CN"/>
        </w:rPr>
        <w:t>的发展和接入网络中的无线数据连接的需求已经改变了</w:t>
      </w:r>
      <w:r w:rsidRPr="00690ED1">
        <w:rPr>
          <w:rFonts w:hint="eastAsia"/>
          <w:lang w:val="es-ES_tradnl" w:eastAsia="zh-CN"/>
        </w:rPr>
        <w:t>链路长度的典型分布</w:t>
      </w:r>
      <w:r>
        <w:rPr>
          <w:rFonts w:hint="eastAsia"/>
          <w:lang w:val="es-ES_tradnl" w:eastAsia="zh-CN"/>
        </w:rPr>
        <w:t>；</w:t>
      </w:r>
      <w:r w:rsidRPr="00690ED1">
        <w:rPr>
          <w:rFonts w:hint="eastAsia"/>
          <w:lang w:val="es-ES_tradnl" w:eastAsia="zh-CN"/>
        </w:rPr>
        <w:t>它们主要</w:t>
      </w:r>
      <w:r>
        <w:rPr>
          <w:rFonts w:hint="eastAsia"/>
          <w:lang w:val="es-ES_tradnl" w:eastAsia="zh-CN"/>
        </w:rPr>
        <w:t>是</w:t>
      </w:r>
      <w:r w:rsidRPr="00690ED1">
        <w:rPr>
          <w:rFonts w:hint="eastAsia"/>
          <w:lang w:val="es-ES_tradnl" w:eastAsia="zh-CN"/>
        </w:rPr>
        <w:t>由</w:t>
      </w:r>
      <w:r>
        <w:rPr>
          <w:rFonts w:hint="eastAsia"/>
          <w:lang w:val="es-ES_tradnl" w:eastAsia="zh-CN"/>
        </w:rPr>
        <w:t>对</w:t>
      </w:r>
      <w:r w:rsidRPr="00690ED1">
        <w:rPr>
          <w:rFonts w:hint="eastAsia"/>
          <w:lang w:val="es-ES_tradnl" w:eastAsia="zh-CN"/>
        </w:rPr>
        <w:t>蜂窝系统的覆盖范围</w:t>
      </w:r>
      <w:r>
        <w:rPr>
          <w:rFonts w:hint="eastAsia"/>
          <w:lang w:val="es-ES_tradnl" w:eastAsia="zh-CN"/>
        </w:rPr>
        <w:t>的不同考虑</w:t>
      </w:r>
      <w:r w:rsidRPr="00690ED1">
        <w:rPr>
          <w:rFonts w:hint="eastAsia"/>
          <w:lang w:val="es-ES_tradnl" w:eastAsia="zh-CN"/>
        </w:rPr>
        <w:t>（即</w:t>
      </w:r>
      <w:r>
        <w:rPr>
          <w:rFonts w:hint="eastAsia"/>
          <w:lang w:val="es-ES_tradnl" w:eastAsia="zh-CN"/>
        </w:rPr>
        <w:t>通过固定业务链路</w:t>
      </w:r>
      <w:r w:rsidRPr="00690ED1">
        <w:rPr>
          <w:rFonts w:hint="eastAsia"/>
          <w:lang w:val="es-ES_tradnl" w:eastAsia="zh-CN"/>
        </w:rPr>
        <w:t>连接</w:t>
      </w:r>
      <w:r>
        <w:rPr>
          <w:rFonts w:hint="eastAsia"/>
          <w:lang w:val="es-ES_tradnl" w:eastAsia="zh-CN"/>
        </w:rPr>
        <w:t>的</w:t>
      </w:r>
      <w:r w:rsidRPr="00690ED1">
        <w:rPr>
          <w:rFonts w:hint="eastAsia"/>
          <w:lang w:val="es-ES_tradnl" w:eastAsia="zh-CN"/>
        </w:rPr>
        <w:t>基站之间的距离），或</w:t>
      </w:r>
      <w:r>
        <w:rPr>
          <w:rFonts w:hint="eastAsia"/>
          <w:lang w:val="es-ES_tradnl" w:eastAsia="zh-CN"/>
        </w:rPr>
        <w:t>私人客户数据中心相对于最近的</w:t>
      </w:r>
      <w:r w:rsidRPr="00690ED1">
        <w:rPr>
          <w:rFonts w:hint="eastAsia"/>
          <w:lang w:val="es-ES_tradnl" w:eastAsia="zh-CN"/>
        </w:rPr>
        <w:t>核心网络接入点</w:t>
      </w:r>
      <w:r>
        <w:rPr>
          <w:rFonts w:hint="eastAsia"/>
          <w:lang w:val="es-ES_tradnl" w:eastAsia="zh-CN"/>
        </w:rPr>
        <w:t>的</w:t>
      </w:r>
      <w:r w:rsidRPr="00690ED1">
        <w:rPr>
          <w:rFonts w:hint="eastAsia"/>
          <w:lang w:val="es-ES_tradnl" w:eastAsia="zh-CN"/>
        </w:rPr>
        <w:t>地理位置</w:t>
      </w:r>
      <w:r>
        <w:rPr>
          <w:rFonts w:hint="eastAsia"/>
          <w:lang w:val="es-ES_tradnl" w:eastAsia="zh-CN"/>
        </w:rPr>
        <w:t>来定义</w:t>
      </w:r>
      <w:r w:rsidRPr="00690ED1">
        <w:rPr>
          <w:rFonts w:hint="eastAsia"/>
          <w:lang w:val="es-ES_tradnl" w:eastAsia="zh-CN"/>
        </w:rPr>
        <w:t>。</w:t>
      </w:r>
      <w:r w:rsidRPr="00690ED1">
        <w:rPr>
          <w:rFonts w:hint="eastAsia"/>
          <w:lang w:val="es-ES_tradnl" w:eastAsia="zh-CN"/>
        </w:rPr>
        <w:t xml:space="preserve"> </w:t>
      </w:r>
    </w:p>
    <w:p w:rsidR="007F34A5" w:rsidRDefault="007F34A5">
      <w:pPr>
        <w:tabs>
          <w:tab w:val="clear" w:pos="794"/>
          <w:tab w:val="clear" w:pos="1191"/>
          <w:tab w:val="clear" w:pos="1588"/>
          <w:tab w:val="clear" w:pos="1985"/>
        </w:tabs>
        <w:overflowPunct/>
        <w:autoSpaceDE/>
        <w:autoSpaceDN/>
        <w:adjustRightInd/>
        <w:spacing w:before="0"/>
        <w:jc w:val="left"/>
        <w:textAlignment w:val="auto"/>
        <w:rPr>
          <w:sz w:val="22"/>
          <w:lang w:val="es-ES_tradnl" w:eastAsia="zh-CN"/>
        </w:rPr>
      </w:pPr>
      <w:r>
        <w:rPr>
          <w:sz w:val="22"/>
          <w:lang w:val="es-ES_tradnl" w:eastAsia="zh-CN"/>
        </w:rPr>
        <w:br w:type="page"/>
      </w:r>
    </w:p>
    <w:p w:rsidR="00C67F3A" w:rsidRPr="00690ED1" w:rsidRDefault="00C67F3A" w:rsidP="00FC0C0E">
      <w:pPr>
        <w:ind w:firstLineChars="200" w:firstLine="480"/>
        <w:rPr>
          <w:lang w:val="es-ES_tradnl" w:eastAsia="zh-CN"/>
        </w:rPr>
      </w:pPr>
      <w:r w:rsidRPr="00690ED1">
        <w:rPr>
          <w:rFonts w:hint="eastAsia"/>
          <w:lang w:val="es-ES_tradnl" w:eastAsia="zh-CN"/>
        </w:rPr>
        <w:lastRenderedPageBreak/>
        <w:t>在人口密集的地区，这导致</w:t>
      </w:r>
      <w:r>
        <w:rPr>
          <w:rFonts w:hint="eastAsia"/>
          <w:lang w:val="es-ES_tradnl" w:eastAsia="zh-CN"/>
        </w:rPr>
        <w:t>更为</w:t>
      </w:r>
      <w:r w:rsidRPr="00690ED1">
        <w:rPr>
          <w:rFonts w:hint="eastAsia"/>
          <w:lang w:val="es-ES_tradnl" w:eastAsia="zh-CN"/>
        </w:rPr>
        <w:t>密集的</w:t>
      </w:r>
      <w:r>
        <w:rPr>
          <w:rFonts w:hint="eastAsia"/>
          <w:lang w:val="es-ES_tradnl" w:eastAsia="zh-CN"/>
        </w:rPr>
        <w:t>固定业务</w:t>
      </w:r>
      <w:r w:rsidRPr="00690ED1">
        <w:rPr>
          <w:rFonts w:hint="eastAsia"/>
          <w:lang w:val="es-ES_tradnl" w:eastAsia="zh-CN"/>
        </w:rPr>
        <w:t>网络</w:t>
      </w:r>
      <w:r>
        <w:rPr>
          <w:rFonts w:hint="eastAsia"/>
          <w:lang w:val="es-ES_tradnl" w:eastAsia="zh-CN"/>
        </w:rPr>
        <w:t>，</w:t>
      </w:r>
      <w:r w:rsidRPr="00690ED1">
        <w:rPr>
          <w:rFonts w:hint="eastAsia"/>
          <w:lang w:val="es-ES_tradnl" w:eastAsia="zh-CN"/>
        </w:rPr>
        <w:t>要求：</w:t>
      </w:r>
      <w:r w:rsidRPr="00690ED1">
        <w:rPr>
          <w:rFonts w:hint="eastAsia"/>
          <w:lang w:val="es-ES_tradnl" w:eastAsia="zh-CN"/>
        </w:rPr>
        <w:t xml:space="preserve"> </w:t>
      </w:r>
    </w:p>
    <w:p w:rsidR="00C67F3A" w:rsidRPr="00A929CD" w:rsidRDefault="00FC0C0E" w:rsidP="00FC0C0E">
      <w:pPr>
        <w:pStyle w:val="enumlev1"/>
        <w:rPr>
          <w:lang w:val="es-ES_tradnl" w:eastAsia="zh-CN"/>
        </w:rPr>
      </w:pPr>
      <w:r>
        <w:rPr>
          <w:lang w:val="en-US" w:eastAsia="zh-CN"/>
        </w:rPr>
        <w:t>–</w:t>
      </w:r>
      <w:r>
        <w:rPr>
          <w:rFonts w:hint="eastAsia"/>
          <w:lang w:val="en-US" w:eastAsia="zh-CN"/>
        </w:rPr>
        <w:tab/>
      </w:r>
      <w:r w:rsidR="00C67F3A" w:rsidRPr="00A929CD">
        <w:rPr>
          <w:rFonts w:hint="eastAsia"/>
          <w:lang w:val="es-ES_tradnl" w:eastAsia="zh-CN"/>
        </w:rPr>
        <w:t>在区域上随机部署的更短的跳；</w:t>
      </w:r>
    </w:p>
    <w:p w:rsidR="00C67F3A" w:rsidRPr="00690ED1" w:rsidRDefault="00FC0C0E" w:rsidP="00FC0C0E">
      <w:pPr>
        <w:pStyle w:val="enumlev1"/>
        <w:rPr>
          <w:lang w:val="es-ES_tradnl" w:eastAsia="zh-CN"/>
        </w:rPr>
      </w:pPr>
      <w:r>
        <w:rPr>
          <w:lang w:val="en-US" w:eastAsia="zh-CN"/>
        </w:rPr>
        <w:t>–</w:t>
      </w:r>
      <w:r>
        <w:rPr>
          <w:rFonts w:hint="eastAsia"/>
          <w:lang w:val="en-US" w:eastAsia="zh-CN"/>
        </w:rPr>
        <w:tab/>
      </w:r>
      <w:r w:rsidR="00C67F3A">
        <w:rPr>
          <w:rFonts w:hint="eastAsia"/>
          <w:lang w:val="es-ES_tradnl" w:eastAsia="zh-CN"/>
        </w:rPr>
        <w:t>在同一地理区域内的显著</w:t>
      </w:r>
      <w:r w:rsidR="00C67F3A" w:rsidRPr="00690ED1">
        <w:rPr>
          <w:rFonts w:hint="eastAsia"/>
          <w:lang w:val="es-ES_tradnl" w:eastAsia="zh-CN"/>
        </w:rPr>
        <w:t>不同的跳长度</w:t>
      </w:r>
      <w:r w:rsidR="00C67F3A">
        <w:rPr>
          <w:rFonts w:hint="eastAsia"/>
          <w:lang w:val="es-ES_tradnl" w:eastAsia="zh-CN"/>
        </w:rPr>
        <w:t>；</w:t>
      </w:r>
      <w:r w:rsidR="00C67F3A" w:rsidRPr="00690ED1">
        <w:rPr>
          <w:rFonts w:hint="eastAsia"/>
          <w:lang w:val="es-ES_tradnl" w:eastAsia="zh-CN"/>
        </w:rPr>
        <w:t xml:space="preserve"> </w:t>
      </w:r>
    </w:p>
    <w:p w:rsidR="00C67F3A" w:rsidRDefault="00FC0C0E" w:rsidP="00FC0C0E">
      <w:pPr>
        <w:pStyle w:val="enumlev1"/>
        <w:rPr>
          <w:lang w:val="es-ES_tradnl" w:eastAsia="zh-CN"/>
        </w:rPr>
      </w:pPr>
      <w:r>
        <w:rPr>
          <w:lang w:val="en-US" w:eastAsia="zh-CN"/>
        </w:rPr>
        <w:t>–</w:t>
      </w:r>
      <w:r>
        <w:rPr>
          <w:rFonts w:hint="eastAsia"/>
          <w:lang w:val="en-US" w:eastAsia="zh-CN"/>
        </w:rPr>
        <w:tab/>
      </w:r>
      <w:r w:rsidR="00C67F3A" w:rsidRPr="00690ED1">
        <w:rPr>
          <w:rFonts w:hint="eastAsia"/>
          <w:lang w:val="es-ES_tradnl" w:eastAsia="zh-CN"/>
        </w:rPr>
        <w:t>网络的</w:t>
      </w:r>
      <w:r w:rsidR="00C67F3A">
        <w:rPr>
          <w:rFonts w:hint="eastAsia"/>
          <w:lang w:val="es-ES_tradnl" w:eastAsia="zh-CN"/>
        </w:rPr>
        <w:t>精细</w:t>
      </w:r>
      <w:r w:rsidR="00C67F3A" w:rsidRPr="00690ED1">
        <w:rPr>
          <w:rFonts w:hint="eastAsia"/>
          <w:lang w:val="es-ES_tradnl" w:eastAsia="zh-CN"/>
        </w:rPr>
        <w:t>协调</w:t>
      </w:r>
      <w:r w:rsidR="00C67F3A">
        <w:rPr>
          <w:rFonts w:hint="eastAsia"/>
          <w:lang w:val="es-ES_tradnl" w:eastAsia="zh-CN"/>
        </w:rPr>
        <w:t>；</w:t>
      </w:r>
    </w:p>
    <w:p w:rsidR="00C67F3A" w:rsidRPr="00A929CD" w:rsidRDefault="00FC0C0E" w:rsidP="00FC0C0E">
      <w:pPr>
        <w:pStyle w:val="enumlev1"/>
        <w:rPr>
          <w:lang w:val="es-ES_tradnl" w:eastAsia="zh-CN"/>
        </w:rPr>
      </w:pPr>
      <w:r>
        <w:rPr>
          <w:lang w:val="en-US" w:eastAsia="zh-CN"/>
        </w:rPr>
        <w:t>–</w:t>
      </w:r>
      <w:r>
        <w:rPr>
          <w:rFonts w:hint="eastAsia"/>
          <w:lang w:val="en-US" w:eastAsia="zh-CN"/>
        </w:rPr>
        <w:tab/>
      </w:r>
      <w:r w:rsidR="00C67F3A" w:rsidRPr="00A929CD">
        <w:rPr>
          <w:rFonts w:hint="eastAsia"/>
          <w:lang w:val="es-ES_tradnl" w:eastAsia="zh-CN"/>
        </w:rPr>
        <w:t>为最大限度地减少干扰和最大限度地提高频谱效率，通过许可规则在每个链接的基础上实行不同的</w:t>
      </w:r>
      <w:r w:rsidR="00C67F3A" w:rsidRPr="00A929CD">
        <w:rPr>
          <w:lang w:val="es-ES_tradnl" w:eastAsia="zh-CN"/>
        </w:rPr>
        <w:t>e.i.r.p.</w:t>
      </w:r>
      <w:r w:rsidR="00C67F3A" w:rsidRPr="00A929CD">
        <w:rPr>
          <w:rFonts w:hint="eastAsia"/>
          <w:lang w:val="es-ES_tradnl" w:eastAsia="zh-CN"/>
        </w:rPr>
        <w:t>。</w:t>
      </w:r>
    </w:p>
    <w:p w:rsidR="004B68BF" w:rsidRPr="00C67F3A" w:rsidRDefault="00C67F3A" w:rsidP="00FC0C0E">
      <w:pPr>
        <w:ind w:firstLineChars="200" w:firstLine="480"/>
        <w:rPr>
          <w:lang w:val="es-ES_tradnl" w:eastAsia="zh-CN"/>
        </w:rPr>
      </w:pPr>
      <w:r>
        <w:rPr>
          <w:rFonts w:hint="eastAsia"/>
          <w:lang w:val="es-ES_tradnl" w:eastAsia="zh-CN"/>
        </w:rPr>
        <w:t>上述考虑应用到</w:t>
      </w:r>
      <w:r w:rsidRPr="00690ED1">
        <w:rPr>
          <w:rFonts w:hint="eastAsia"/>
          <w:lang w:val="es-ES_tradnl" w:eastAsia="zh-CN"/>
        </w:rPr>
        <w:t>共用研究，</w:t>
      </w:r>
      <w:r>
        <w:rPr>
          <w:rFonts w:hint="eastAsia"/>
          <w:lang w:val="es-ES_tradnl" w:eastAsia="zh-CN"/>
        </w:rPr>
        <w:t>产生</w:t>
      </w:r>
      <w:r w:rsidRPr="00690ED1">
        <w:rPr>
          <w:rFonts w:hint="eastAsia"/>
          <w:lang w:val="es-ES_tradnl" w:eastAsia="zh-CN"/>
        </w:rPr>
        <w:t>“</w:t>
      </w:r>
      <w:r>
        <w:rPr>
          <w:rFonts w:hint="eastAsia"/>
          <w:lang w:val="es-ES_tradnl" w:eastAsia="zh-CN"/>
        </w:rPr>
        <w:t>面向</w:t>
      </w:r>
      <w:r w:rsidRPr="00690ED1">
        <w:rPr>
          <w:rFonts w:hint="eastAsia"/>
          <w:lang w:val="es-ES_tradnl" w:eastAsia="zh-CN"/>
        </w:rPr>
        <w:t>概率”</w:t>
      </w:r>
      <w:r>
        <w:rPr>
          <w:rFonts w:hint="eastAsia"/>
          <w:lang w:val="es-ES_tradnl" w:eastAsia="zh-CN"/>
        </w:rPr>
        <w:t>的部署情形的需求，在该情形中</w:t>
      </w:r>
      <w:r>
        <w:rPr>
          <w:rFonts w:hint="eastAsia"/>
          <w:lang w:val="es-ES_tradnl" w:eastAsia="zh-CN"/>
        </w:rPr>
        <w:t>e.</w:t>
      </w:r>
      <w:r w:rsidRPr="00D20F2F">
        <w:rPr>
          <w:lang w:val="es-ES_tradnl" w:eastAsia="zh-CN"/>
        </w:rPr>
        <w:t>i.r.p.</w:t>
      </w:r>
      <w:r w:rsidRPr="00690ED1">
        <w:rPr>
          <w:rFonts w:hint="eastAsia"/>
          <w:lang w:val="es-ES_tradnl" w:eastAsia="zh-CN"/>
        </w:rPr>
        <w:t>根据链路长度，</w:t>
      </w:r>
      <w:r>
        <w:rPr>
          <w:rFonts w:hint="eastAsia"/>
          <w:lang w:val="es-ES_tradnl" w:eastAsia="zh-CN"/>
        </w:rPr>
        <w:t>在一个值</w:t>
      </w:r>
      <w:r w:rsidRPr="00690ED1">
        <w:rPr>
          <w:rFonts w:hint="eastAsia"/>
          <w:lang w:val="es-ES_tradnl" w:eastAsia="zh-CN"/>
        </w:rPr>
        <w:t>范围内</w:t>
      </w:r>
      <w:r>
        <w:rPr>
          <w:rFonts w:hint="eastAsia"/>
          <w:lang w:val="es-ES_tradnl" w:eastAsia="zh-CN"/>
        </w:rPr>
        <w:t>扩展，</w:t>
      </w:r>
      <w:r w:rsidRPr="00690ED1">
        <w:rPr>
          <w:rFonts w:hint="eastAsia"/>
          <w:lang w:val="es-ES_tradnl" w:eastAsia="zh-CN"/>
        </w:rPr>
        <w:t>链接方向在任何方位角和更宽</w:t>
      </w:r>
      <w:r>
        <w:rPr>
          <w:rFonts w:hint="eastAsia"/>
          <w:lang w:val="es-ES_tradnl" w:eastAsia="zh-CN"/>
        </w:rPr>
        <w:t>的仰角</w:t>
      </w:r>
      <w:r w:rsidRPr="00690ED1">
        <w:rPr>
          <w:rFonts w:hint="eastAsia"/>
          <w:lang w:val="es-ES_tradnl" w:eastAsia="zh-CN"/>
        </w:rPr>
        <w:t>范围内随机分布。</w:t>
      </w:r>
    </w:p>
    <w:p w:rsidR="00C67F3A" w:rsidRPr="00690ED1" w:rsidRDefault="00C67F3A" w:rsidP="00FC0C0E">
      <w:pPr>
        <w:ind w:firstLineChars="200" w:firstLine="480"/>
        <w:rPr>
          <w:lang w:val="es-ES_tradnl" w:eastAsia="zh-CN"/>
        </w:rPr>
      </w:pPr>
      <w:r>
        <w:rPr>
          <w:rFonts w:hint="eastAsia"/>
          <w:lang w:val="es-ES_tradnl" w:eastAsia="zh-CN"/>
        </w:rPr>
        <w:t>由于主管部门国内</w:t>
      </w:r>
      <w:r w:rsidRPr="00690ED1">
        <w:rPr>
          <w:rFonts w:hint="eastAsia"/>
          <w:lang w:val="es-ES_tradnl" w:eastAsia="zh-CN"/>
        </w:rPr>
        <w:t>监管要求</w:t>
      </w:r>
      <w:r>
        <w:rPr>
          <w:rFonts w:hint="eastAsia"/>
          <w:lang w:val="es-ES_tradnl" w:eastAsia="zh-CN"/>
        </w:rPr>
        <w:t>的固定</w:t>
      </w:r>
      <w:r w:rsidRPr="00690ED1">
        <w:rPr>
          <w:rFonts w:hint="eastAsia"/>
          <w:lang w:val="es-ES_tradnl" w:eastAsia="zh-CN"/>
        </w:rPr>
        <w:t>输出功率水平和更高的传输衰减</w:t>
      </w:r>
      <w:r>
        <w:rPr>
          <w:rFonts w:hint="eastAsia"/>
          <w:lang w:val="es-ES_tradnl" w:eastAsia="zh-CN"/>
        </w:rPr>
        <w:t>，可</w:t>
      </w:r>
      <w:r w:rsidRPr="00690ED1">
        <w:rPr>
          <w:rFonts w:hint="eastAsia"/>
          <w:lang w:val="es-ES_tradnl" w:eastAsia="zh-CN"/>
        </w:rPr>
        <w:t>实现</w:t>
      </w:r>
      <w:r>
        <w:rPr>
          <w:rFonts w:hint="eastAsia"/>
          <w:lang w:val="es-ES_tradnl" w:eastAsia="zh-CN"/>
        </w:rPr>
        <w:t>的</w:t>
      </w:r>
      <w:r w:rsidRPr="00690ED1">
        <w:rPr>
          <w:rFonts w:hint="eastAsia"/>
          <w:lang w:val="es-ES_tradnl" w:eastAsia="zh-CN"/>
        </w:rPr>
        <w:t>链路长</w:t>
      </w:r>
      <w:r>
        <w:rPr>
          <w:rFonts w:hint="eastAsia"/>
          <w:lang w:val="es-ES_tradnl" w:eastAsia="zh-CN"/>
        </w:rPr>
        <w:t>度随着工作频率</w:t>
      </w:r>
      <w:r w:rsidRPr="00690ED1">
        <w:rPr>
          <w:rFonts w:hint="eastAsia"/>
          <w:lang w:val="es-ES_tradnl" w:eastAsia="zh-CN"/>
        </w:rPr>
        <w:t>增加</w:t>
      </w:r>
      <w:r>
        <w:rPr>
          <w:rFonts w:hint="eastAsia"/>
          <w:lang w:val="es-ES_tradnl" w:eastAsia="zh-CN"/>
        </w:rPr>
        <w:t>而缩短。因此，对于每个频段</w:t>
      </w:r>
      <w:r w:rsidRPr="00690ED1">
        <w:rPr>
          <w:rFonts w:hint="eastAsia"/>
          <w:lang w:val="es-ES_tradnl" w:eastAsia="zh-CN"/>
        </w:rPr>
        <w:t>，</w:t>
      </w:r>
      <w:r w:rsidRPr="003D01EC">
        <w:rPr>
          <w:lang w:val="es-ES_tradnl" w:eastAsia="zh-CN"/>
        </w:rPr>
        <w:t>e.i.r.p.</w:t>
      </w:r>
      <w:r>
        <w:rPr>
          <w:rFonts w:hint="eastAsia"/>
          <w:lang w:val="es-ES_tradnl" w:eastAsia="zh-CN"/>
        </w:rPr>
        <w:t>上限受到</w:t>
      </w:r>
      <w:r w:rsidRPr="00690ED1">
        <w:rPr>
          <w:rFonts w:hint="eastAsia"/>
          <w:lang w:val="es-ES_tradnl" w:eastAsia="zh-CN"/>
        </w:rPr>
        <w:t>市场上</w:t>
      </w:r>
      <w:r>
        <w:rPr>
          <w:rFonts w:hint="eastAsia"/>
          <w:lang w:val="es-ES_tradnl" w:eastAsia="zh-CN"/>
        </w:rPr>
        <w:t>可获得的最大值的限制，</w:t>
      </w:r>
      <w:r w:rsidRPr="00690ED1">
        <w:rPr>
          <w:rFonts w:hint="eastAsia"/>
          <w:lang w:val="es-ES_tradnl" w:eastAsia="zh-CN"/>
        </w:rPr>
        <w:t>而下限在实践中</w:t>
      </w:r>
      <w:r>
        <w:rPr>
          <w:rFonts w:hint="eastAsia"/>
          <w:lang w:val="es-ES_tradnl" w:eastAsia="zh-CN"/>
        </w:rPr>
        <w:t>由该频段最具</w:t>
      </w:r>
      <w:r w:rsidRPr="00690ED1">
        <w:rPr>
          <w:rFonts w:hint="eastAsia"/>
          <w:lang w:val="es-ES_tradnl" w:eastAsia="zh-CN"/>
        </w:rPr>
        <w:t>“经济</w:t>
      </w:r>
      <w:r>
        <w:rPr>
          <w:rFonts w:hint="eastAsia"/>
          <w:lang w:val="es-ES_tradnl" w:eastAsia="zh-CN"/>
        </w:rPr>
        <w:t>性</w:t>
      </w:r>
      <w:r w:rsidRPr="00690ED1">
        <w:rPr>
          <w:rFonts w:hint="eastAsia"/>
          <w:lang w:val="es-ES_tradnl" w:eastAsia="zh-CN"/>
        </w:rPr>
        <w:t>”</w:t>
      </w:r>
      <w:r>
        <w:rPr>
          <w:rFonts w:hint="eastAsia"/>
          <w:lang w:val="es-ES_tradnl" w:eastAsia="zh-CN"/>
        </w:rPr>
        <w:t>的最短链路长度的</w:t>
      </w:r>
      <w:r w:rsidRPr="00690ED1">
        <w:rPr>
          <w:rFonts w:hint="eastAsia"/>
          <w:lang w:val="es-ES_tradnl" w:eastAsia="zh-CN"/>
        </w:rPr>
        <w:t>限制。事实上大多数许可条件</w:t>
      </w:r>
      <w:r>
        <w:rPr>
          <w:rFonts w:hint="eastAsia"/>
          <w:lang w:val="es-ES_tradnl" w:eastAsia="zh-CN"/>
        </w:rPr>
        <w:t>隐含着</w:t>
      </w:r>
      <w:r w:rsidRPr="00690ED1">
        <w:rPr>
          <w:rFonts w:hint="eastAsia"/>
          <w:lang w:val="es-ES_tradnl" w:eastAsia="zh-CN"/>
        </w:rPr>
        <w:t>每</w:t>
      </w:r>
      <w:r>
        <w:rPr>
          <w:rFonts w:hint="eastAsia"/>
          <w:lang w:val="es-ES_tradnl" w:eastAsia="zh-CN"/>
        </w:rPr>
        <w:t>个</w:t>
      </w:r>
      <w:r w:rsidRPr="00690ED1">
        <w:rPr>
          <w:rFonts w:hint="eastAsia"/>
          <w:lang w:val="es-ES_tradnl" w:eastAsia="zh-CN"/>
        </w:rPr>
        <w:t>链路</w:t>
      </w:r>
      <w:r>
        <w:rPr>
          <w:rFonts w:hint="eastAsia"/>
          <w:lang w:val="es-ES_tradnl" w:eastAsia="zh-CN"/>
        </w:rPr>
        <w:t>费用会随操作频带的增加而降低，因此，从</w:t>
      </w:r>
      <w:r w:rsidRPr="00690ED1">
        <w:rPr>
          <w:rFonts w:hint="eastAsia"/>
          <w:lang w:val="es-ES_tradnl" w:eastAsia="zh-CN"/>
        </w:rPr>
        <w:t>经济上鼓励</w:t>
      </w:r>
      <w:r>
        <w:rPr>
          <w:rFonts w:hint="eastAsia"/>
          <w:lang w:val="es-ES_tradnl" w:eastAsia="zh-CN"/>
        </w:rPr>
        <w:t>用户在较短的链路上使用更高的频段（其中设备也更为便宜），而不是仅仅</w:t>
      </w:r>
      <w:r w:rsidRPr="00690ED1">
        <w:rPr>
          <w:rFonts w:hint="eastAsia"/>
          <w:lang w:val="es-ES_tradnl" w:eastAsia="zh-CN"/>
        </w:rPr>
        <w:t>减少</w:t>
      </w:r>
      <w:r>
        <w:rPr>
          <w:rFonts w:hint="eastAsia"/>
          <w:lang w:val="es-ES_tradnl" w:eastAsia="zh-CN"/>
        </w:rPr>
        <w:t>低频段的</w:t>
      </w:r>
      <w:r w:rsidRPr="00AB678E">
        <w:rPr>
          <w:lang w:val="es-ES_tradnl" w:eastAsia="zh-CN"/>
        </w:rPr>
        <w:t>e.i.r.p.</w:t>
      </w:r>
      <w:r w:rsidRPr="00690ED1">
        <w:rPr>
          <w:rFonts w:hint="eastAsia"/>
          <w:lang w:val="es-ES_tradnl" w:eastAsia="zh-CN"/>
        </w:rPr>
        <w:t>。</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sidRPr="00690ED1">
        <w:rPr>
          <w:rFonts w:hint="eastAsia"/>
          <w:lang w:val="es-ES_tradnl" w:eastAsia="zh-CN"/>
        </w:rPr>
        <w:t>因此，表</w:t>
      </w:r>
      <w:r w:rsidRPr="00690ED1">
        <w:rPr>
          <w:rFonts w:hint="eastAsia"/>
          <w:lang w:val="es-ES_tradnl" w:eastAsia="zh-CN"/>
        </w:rPr>
        <w:t>4</w:t>
      </w:r>
      <w:r w:rsidRPr="00690ED1">
        <w:rPr>
          <w:rFonts w:hint="eastAsia"/>
          <w:lang w:val="es-ES_tradnl" w:eastAsia="zh-CN"/>
        </w:rPr>
        <w:t>至</w:t>
      </w:r>
      <w:r w:rsidRPr="00690ED1">
        <w:rPr>
          <w:rFonts w:hint="eastAsia"/>
          <w:lang w:val="es-ES_tradnl" w:eastAsia="zh-CN"/>
        </w:rPr>
        <w:t>11</w:t>
      </w:r>
      <w:r w:rsidRPr="00690ED1">
        <w:rPr>
          <w:rFonts w:hint="eastAsia"/>
          <w:lang w:val="es-ES_tradnl" w:eastAsia="zh-CN"/>
        </w:rPr>
        <w:t>中</w:t>
      </w:r>
      <w:r>
        <w:rPr>
          <w:rFonts w:hint="eastAsia"/>
          <w:lang w:val="es-ES_tradnl" w:eastAsia="zh-CN"/>
        </w:rPr>
        <w:t>报告</w:t>
      </w:r>
      <w:r w:rsidRPr="00690ED1">
        <w:rPr>
          <w:rFonts w:hint="eastAsia"/>
          <w:lang w:val="es-ES_tradnl" w:eastAsia="zh-CN"/>
        </w:rPr>
        <w:t>的输出功率和</w:t>
      </w:r>
      <w:r w:rsidRPr="00AB678E">
        <w:rPr>
          <w:lang w:val="es-ES_tradnl" w:eastAsia="zh-CN"/>
        </w:rPr>
        <w:t>e.i.r.p.</w:t>
      </w:r>
      <w:r>
        <w:rPr>
          <w:rFonts w:hint="eastAsia"/>
          <w:lang w:val="es-ES_tradnl" w:eastAsia="zh-CN"/>
        </w:rPr>
        <w:t>范围给出了可用于“概率”</w:t>
      </w:r>
      <w:r w:rsidRPr="00690ED1">
        <w:rPr>
          <w:rFonts w:hint="eastAsia"/>
          <w:lang w:val="es-ES_tradnl" w:eastAsia="zh-CN"/>
        </w:rPr>
        <w:t>研究</w:t>
      </w:r>
      <w:r>
        <w:rPr>
          <w:rFonts w:hint="eastAsia"/>
          <w:lang w:val="es-ES_tradnl" w:eastAsia="zh-CN"/>
        </w:rPr>
        <w:t>的</w:t>
      </w:r>
      <w:r w:rsidRPr="00690ED1">
        <w:rPr>
          <w:rFonts w:hint="eastAsia"/>
          <w:lang w:val="es-ES_tradnl" w:eastAsia="zh-CN"/>
        </w:rPr>
        <w:t>合理</w:t>
      </w:r>
      <w:r>
        <w:rPr>
          <w:rFonts w:hint="eastAsia"/>
          <w:lang w:val="es-ES_tradnl" w:eastAsia="zh-CN"/>
        </w:rPr>
        <w:t>数值</w:t>
      </w:r>
      <w:r w:rsidRPr="00690ED1">
        <w:rPr>
          <w:rFonts w:hint="eastAsia"/>
          <w:lang w:val="es-ES_tradnl" w:eastAsia="zh-CN"/>
        </w:rPr>
        <w:t>范围。</w:t>
      </w:r>
      <w:r w:rsidRPr="00690ED1">
        <w:rPr>
          <w:rFonts w:hint="eastAsia"/>
          <w:lang w:val="es-ES_tradnl" w:eastAsia="zh-CN"/>
        </w:rPr>
        <w:t xml:space="preserve"> </w:t>
      </w:r>
    </w:p>
    <w:p w:rsidR="00C67F3A" w:rsidRPr="00690ED1" w:rsidRDefault="00C67F3A" w:rsidP="00FC0C0E">
      <w:pPr>
        <w:ind w:firstLineChars="200" w:firstLine="480"/>
        <w:rPr>
          <w:lang w:val="es-ES_tradnl" w:eastAsia="zh-CN"/>
        </w:rPr>
      </w:pPr>
      <w:r>
        <w:rPr>
          <w:rFonts w:hint="eastAsia"/>
          <w:lang w:val="es-ES_tradnl" w:eastAsia="zh-CN"/>
        </w:rPr>
        <w:t>由于链路长度分布函数</w:t>
      </w:r>
      <w:r w:rsidRPr="00690ED1">
        <w:rPr>
          <w:rFonts w:hint="eastAsia"/>
          <w:lang w:val="es-ES_tradnl" w:eastAsia="zh-CN"/>
        </w:rPr>
        <w:t>最终</w:t>
      </w:r>
      <w:r>
        <w:rPr>
          <w:rFonts w:hint="eastAsia"/>
          <w:lang w:val="es-ES_tradnl" w:eastAsia="zh-CN"/>
        </w:rPr>
        <w:t>与</w:t>
      </w:r>
      <w:r w:rsidRPr="00690ED1">
        <w:rPr>
          <w:rFonts w:hint="eastAsia"/>
          <w:lang w:val="es-ES_tradnl" w:eastAsia="zh-CN"/>
        </w:rPr>
        <w:t>移动基站</w:t>
      </w:r>
      <w:r>
        <w:rPr>
          <w:rFonts w:hint="eastAsia"/>
          <w:lang w:val="es-ES_tradnl" w:eastAsia="zh-CN"/>
        </w:rPr>
        <w:t>或客户端</w:t>
      </w:r>
      <w:r w:rsidRPr="00690ED1">
        <w:rPr>
          <w:rFonts w:hint="eastAsia"/>
          <w:lang w:val="es-ES_tradnl" w:eastAsia="zh-CN"/>
        </w:rPr>
        <w:t>的地理分布</w:t>
      </w:r>
      <w:r>
        <w:rPr>
          <w:rFonts w:hint="eastAsia"/>
          <w:lang w:val="es-ES_tradnl" w:eastAsia="zh-CN"/>
        </w:rPr>
        <w:t>有关</w:t>
      </w:r>
      <w:r w:rsidRPr="00690ED1">
        <w:rPr>
          <w:rFonts w:hint="eastAsia"/>
          <w:lang w:val="es-ES_tradnl" w:eastAsia="zh-CN"/>
        </w:rPr>
        <w:t>，</w:t>
      </w:r>
      <w:r w:rsidRPr="00AB678E">
        <w:rPr>
          <w:lang w:val="es-ES_tradnl" w:eastAsia="zh-CN"/>
        </w:rPr>
        <w:t>e.i.r.p.</w:t>
      </w:r>
      <w:r w:rsidRPr="00690ED1">
        <w:rPr>
          <w:rFonts w:hint="eastAsia"/>
          <w:lang w:val="es-ES_tradnl" w:eastAsia="zh-CN"/>
        </w:rPr>
        <w:t>的</w:t>
      </w:r>
      <w:r>
        <w:rPr>
          <w:rFonts w:hint="eastAsia"/>
          <w:lang w:val="es-ES_tradnl" w:eastAsia="zh-CN"/>
        </w:rPr>
        <w:t>概率</w:t>
      </w:r>
      <w:r w:rsidRPr="00690ED1">
        <w:rPr>
          <w:rFonts w:hint="eastAsia"/>
          <w:lang w:val="es-ES_tradnl" w:eastAsia="zh-CN"/>
        </w:rPr>
        <w:t>分布不能</w:t>
      </w:r>
      <w:r>
        <w:rPr>
          <w:rFonts w:hint="eastAsia"/>
          <w:lang w:val="es-ES_tradnl" w:eastAsia="zh-CN"/>
        </w:rPr>
        <w:t>被</w:t>
      </w:r>
      <w:r w:rsidRPr="00690ED1">
        <w:rPr>
          <w:rFonts w:hint="eastAsia"/>
          <w:lang w:val="es-ES_tradnl" w:eastAsia="zh-CN"/>
        </w:rPr>
        <w:t>假设</w:t>
      </w:r>
      <w:r>
        <w:rPr>
          <w:rFonts w:hint="eastAsia"/>
          <w:lang w:val="es-ES_tradnl" w:eastAsia="zh-CN"/>
        </w:rPr>
        <w:t>为</w:t>
      </w:r>
      <w:r w:rsidRPr="00690ED1">
        <w:rPr>
          <w:rFonts w:hint="eastAsia"/>
          <w:lang w:val="es-ES_tradnl" w:eastAsia="zh-CN"/>
        </w:rPr>
        <w:t>“高斯”</w:t>
      </w:r>
      <w:r>
        <w:rPr>
          <w:rFonts w:hint="eastAsia"/>
          <w:lang w:val="es-ES_tradnl" w:eastAsia="zh-CN"/>
        </w:rPr>
        <w:t>分布</w:t>
      </w:r>
      <w:r w:rsidRPr="00690ED1">
        <w:rPr>
          <w:rFonts w:hint="eastAsia"/>
          <w:lang w:val="es-ES_tradnl" w:eastAsia="zh-CN"/>
        </w:rPr>
        <w:t>，</w:t>
      </w:r>
      <w:r>
        <w:rPr>
          <w:rFonts w:hint="eastAsia"/>
          <w:lang w:val="es-ES_tradnl" w:eastAsia="zh-CN"/>
        </w:rPr>
        <w:t>而是</w:t>
      </w:r>
      <w:r w:rsidRPr="00690ED1">
        <w:rPr>
          <w:rFonts w:hint="eastAsia"/>
          <w:lang w:val="es-ES_tradnl" w:eastAsia="zh-CN"/>
        </w:rPr>
        <w:t>可能</w:t>
      </w:r>
      <w:r>
        <w:rPr>
          <w:rFonts w:hint="eastAsia"/>
          <w:lang w:val="es-ES_tradnl" w:eastAsia="zh-CN"/>
        </w:rPr>
        <w:t>需要</w:t>
      </w:r>
      <w:r w:rsidRPr="00690ED1">
        <w:rPr>
          <w:rFonts w:hint="eastAsia"/>
          <w:lang w:val="es-ES_tradnl" w:eastAsia="zh-CN"/>
        </w:rPr>
        <w:t>逐案进行评估。本附件的附录</w:t>
      </w:r>
      <w:r w:rsidRPr="00690ED1">
        <w:rPr>
          <w:rFonts w:hint="eastAsia"/>
          <w:lang w:val="es-ES_tradnl" w:eastAsia="zh-CN"/>
        </w:rPr>
        <w:t>1</w:t>
      </w:r>
      <w:r>
        <w:rPr>
          <w:rFonts w:hint="eastAsia"/>
          <w:lang w:val="es-ES_tradnl" w:eastAsia="zh-CN"/>
        </w:rPr>
        <w:t>显示了这些计算的示例</w:t>
      </w:r>
      <w:r w:rsidRPr="00690ED1">
        <w:rPr>
          <w:rFonts w:hint="eastAsia"/>
          <w:lang w:val="es-ES_tradnl" w:eastAsia="zh-CN"/>
        </w:rPr>
        <w:t>。</w:t>
      </w:r>
      <w:r w:rsidRPr="00690ED1">
        <w:rPr>
          <w:rFonts w:hint="eastAsia"/>
          <w:lang w:val="es-ES_tradnl" w:eastAsia="zh-CN"/>
        </w:rPr>
        <w:t xml:space="preserve"> </w:t>
      </w:r>
    </w:p>
    <w:p w:rsidR="004B68BF" w:rsidRPr="004B68BF" w:rsidRDefault="00C67F3A" w:rsidP="00FC0C0E">
      <w:pPr>
        <w:ind w:firstLineChars="200" w:firstLine="480"/>
        <w:rPr>
          <w:i/>
          <w:lang w:val="en-US" w:eastAsia="ja-JP"/>
        </w:rPr>
      </w:pPr>
      <w:r>
        <w:rPr>
          <w:rFonts w:hint="eastAsia"/>
          <w:lang w:val="es-ES_tradnl" w:eastAsia="zh-CN"/>
        </w:rPr>
        <w:t>要建立一个准确的概率模型，共用模型应该将</w:t>
      </w:r>
      <w:r w:rsidRPr="00690ED1">
        <w:rPr>
          <w:rFonts w:hint="eastAsia"/>
          <w:lang w:val="es-ES_tradnl" w:eastAsia="zh-CN"/>
        </w:rPr>
        <w:t>固定</w:t>
      </w:r>
      <w:r>
        <w:rPr>
          <w:rFonts w:hint="eastAsia"/>
          <w:lang w:val="es-ES_tradnl" w:eastAsia="zh-CN"/>
        </w:rPr>
        <w:t>业务链路分配到在地理区域上随机分布的节点配置上</w:t>
      </w:r>
      <w:r w:rsidRPr="00690ED1">
        <w:rPr>
          <w:rFonts w:hint="eastAsia"/>
          <w:lang w:val="es-ES_tradnl" w:eastAsia="zh-CN"/>
        </w:rPr>
        <w:t>。应</w:t>
      </w:r>
      <w:r>
        <w:rPr>
          <w:rFonts w:hint="eastAsia"/>
          <w:lang w:val="es-ES_tradnl" w:eastAsia="zh-CN"/>
        </w:rPr>
        <w:t>为市区、</w:t>
      </w:r>
      <w:r w:rsidRPr="00690ED1">
        <w:rPr>
          <w:rFonts w:hint="eastAsia"/>
          <w:lang w:val="es-ES_tradnl" w:eastAsia="zh-CN"/>
        </w:rPr>
        <w:t>郊区和农村地区假定加权因子，大致确定平均使用</w:t>
      </w:r>
      <w:r>
        <w:rPr>
          <w:rFonts w:hint="eastAsia"/>
          <w:lang w:val="es-ES_tradnl" w:eastAsia="zh-CN"/>
        </w:rPr>
        <w:t>的固定业务的特性</w:t>
      </w:r>
      <w:r w:rsidRPr="00690ED1">
        <w:rPr>
          <w:rFonts w:hint="eastAsia"/>
          <w:lang w:val="es-ES_tradnl" w:eastAsia="zh-CN"/>
        </w:rPr>
        <w:t>，</w:t>
      </w:r>
      <w:r>
        <w:rPr>
          <w:rFonts w:hint="eastAsia"/>
          <w:lang w:val="es-ES_tradnl" w:eastAsia="zh-CN"/>
        </w:rPr>
        <w:t>以</w:t>
      </w:r>
      <w:r w:rsidRPr="00690ED1">
        <w:rPr>
          <w:rFonts w:hint="eastAsia"/>
          <w:lang w:val="es-ES_tradnl" w:eastAsia="zh-CN"/>
        </w:rPr>
        <w:t>更准确地分配固定</w:t>
      </w:r>
      <w:r>
        <w:rPr>
          <w:rFonts w:hint="eastAsia"/>
          <w:lang w:val="es-ES_tradnl" w:eastAsia="zh-CN"/>
        </w:rPr>
        <w:t>节点。权重因子取决</w:t>
      </w:r>
      <w:r w:rsidRPr="00690ED1">
        <w:rPr>
          <w:rFonts w:hint="eastAsia"/>
          <w:lang w:val="es-ES_tradnl" w:eastAsia="zh-CN"/>
        </w:rPr>
        <w:t>于</w:t>
      </w:r>
      <w:r>
        <w:rPr>
          <w:rFonts w:hint="eastAsia"/>
          <w:lang w:val="es-ES_tradnl" w:eastAsia="zh-CN"/>
        </w:rPr>
        <w:t>部署的</w:t>
      </w:r>
      <w:r w:rsidRPr="00690ED1">
        <w:rPr>
          <w:rFonts w:hint="eastAsia"/>
          <w:lang w:val="es-ES_tradnl" w:eastAsia="zh-CN"/>
        </w:rPr>
        <w:t>固定</w:t>
      </w:r>
      <w:r>
        <w:rPr>
          <w:rFonts w:hint="eastAsia"/>
          <w:lang w:val="es-ES_tradnl" w:eastAsia="zh-CN"/>
        </w:rPr>
        <w:t>业务的种类</w:t>
      </w:r>
      <w:r w:rsidRPr="00690ED1">
        <w:rPr>
          <w:rFonts w:hint="eastAsia"/>
          <w:lang w:val="es-ES_tradnl" w:eastAsia="zh-CN"/>
        </w:rPr>
        <w:t>，并应逐案</w:t>
      </w:r>
      <w:r>
        <w:rPr>
          <w:rFonts w:hint="eastAsia"/>
          <w:lang w:val="es-ES_tradnl" w:eastAsia="zh-CN"/>
        </w:rPr>
        <w:t>加以</w:t>
      </w:r>
      <w:r w:rsidRPr="00690ED1">
        <w:rPr>
          <w:rFonts w:hint="eastAsia"/>
          <w:lang w:val="es-ES_tradnl" w:eastAsia="zh-CN"/>
        </w:rPr>
        <w:t>确定</w:t>
      </w:r>
      <w:r>
        <w:rPr>
          <w:rFonts w:hint="eastAsia"/>
          <w:lang w:val="es-ES_tradnl" w:eastAsia="zh-CN"/>
        </w:rPr>
        <w:t>。</w:t>
      </w:r>
      <w:r w:rsidRPr="00690ED1">
        <w:rPr>
          <w:rFonts w:hint="eastAsia"/>
          <w:lang w:val="es-ES_tradnl" w:eastAsia="zh-CN"/>
        </w:rPr>
        <w:t>这些</w:t>
      </w:r>
      <w:r>
        <w:rPr>
          <w:rFonts w:hint="eastAsia"/>
          <w:lang w:val="es-ES_tradnl" w:eastAsia="zh-CN"/>
        </w:rPr>
        <w:t>地理区域中的实际百分比细分可能会因国家而异。举</w:t>
      </w:r>
      <w:r w:rsidRPr="00690ED1">
        <w:rPr>
          <w:rFonts w:hint="eastAsia"/>
          <w:lang w:val="es-ES_tradnl" w:eastAsia="zh-CN"/>
        </w:rPr>
        <w:t>个例子，</w:t>
      </w:r>
      <w:r>
        <w:rPr>
          <w:rFonts w:hint="eastAsia"/>
          <w:lang w:val="es-ES_tradnl" w:eastAsia="zh-CN"/>
        </w:rPr>
        <w:t>某个</w:t>
      </w:r>
      <w:r w:rsidRPr="00690ED1">
        <w:rPr>
          <w:rFonts w:hint="eastAsia"/>
          <w:lang w:val="es-ES_tradnl" w:eastAsia="zh-CN"/>
        </w:rPr>
        <w:t>国家</w:t>
      </w:r>
      <w:r>
        <w:rPr>
          <w:rFonts w:hint="eastAsia"/>
          <w:lang w:val="es-ES_tradnl" w:eastAsia="zh-CN"/>
        </w:rPr>
        <w:t>对</w:t>
      </w:r>
      <w:r w:rsidRPr="00690ED1">
        <w:rPr>
          <w:rFonts w:hint="eastAsia"/>
          <w:lang w:val="es-ES_tradnl" w:eastAsia="zh-CN"/>
        </w:rPr>
        <w:t>于城市，郊区和农村</w:t>
      </w:r>
      <w:r>
        <w:rPr>
          <w:rFonts w:hint="eastAsia"/>
          <w:lang w:val="es-ES_tradnl" w:eastAsia="zh-CN"/>
        </w:rPr>
        <w:t>分别使用</w:t>
      </w:r>
      <w:r w:rsidRPr="00690ED1">
        <w:rPr>
          <w:rFonts w:hint="eastAsia"/>
          <w:lang w:val="es-ES_tradnl" w:eastAsia="zh-CN"/>
        </w:rPr>
        <w:t>60</w:t>
      </w:r>
      <w:r w:rsidR="00FC0C0E">
        <w:rPr>
          <w:rFonts w:hint="eastAsia"/>
          <w:lang w:val="es-ES_tradnl" w:eastAsia="zh-CN"/>
        </w:rPr>
        <w:t>%</w:t>
      </w:r>
      <w:r w:rsidRPr="00690ED1">
        <w:rPr>
          <w:rFonts w:hint="eastAsia"/>
          <w:lang w:val="es-ES_tradnl" w:eastAsia="zh-CN"/>
        </w:rPr>
        <w:t>/ 30</w:t>
      </w:r>
      <w:r w:rsidR="00FC0C0E">
        <w:rPr>
          <w:rFonts w:hint="eastAsia"/>
          <w:lang w:val="es-ES_tradnl" w:eastAsia="zh-CN"/>
        </w:rPr>
        <w:t>%</w:t>
      </w:r>
      <w:r w:rsidRPr="00690ED1">
        <w:rPr>
          <w:rFonts w:hint="eastAsia"/>
          <w:lang w:val="es-ES_tradnl" w:eastAsia="zh-CN"/>
        </w:rPr>
        <w:t>/ 10</w:t>
      </w:r>
      <w:r w:rsidR="00FC0C0E">
        <w:rPr>
          <w:rFonts w:hint="eastAsia"/>
          <w:lang w:val="es-ES_tradnl" w:eastAsia="zh-CN"/>
        </w:rPr>
        <w:t>%</w:t>
      </w:r>
      <w:r>
        <w:rPr>
          <w:rFonts w:hint="eastAsia"/>
          <w:lang w:val="es-ES_tradnl" w:eastAsia="zh-CN"/>
        </w:rPr>
        <w:t>等值</w:t>
      </w:r>
      <w:r w:rsidRPr="00690ED1">
        <w:rPr>
          <w:rFonts w:hint="eastAsia"/>
          <w:lang w:val="es-ES_tradnl" w:eastAsia="zh-CN"/>
        </w:rPr>
        <w:t>。</w:t>
      </w:r>
    </w:p>
    <w:bookmarkEnd w:id="7"/>
    <w:bookmarkEnd w:id="8"/>
    <w:p w:rsidR="000F640A" w:rsidRPr="002049CF" w:rsidRDefault="000F640A" w:rsidP="00FC0C0E">
      <w:pPr>
        <w:pStyle w:val="Heading1"/>
        <w:rPr>
          <w:lang w:val="en-US" w:eastAsia="zh-CN"/>
        </w:rPr>
      </w:pPr>
      <w:r w:rsidRPr="002049CF">
        <w:rPr>
          <w:rFonts w:hint="eastAsia"/>
          <w:lang w:val="en-US" w:eastAsia="zh-CN"/>
        </w:rPr>
        <w:t>3</w:t>
      </w:r>
      <w:r>
        <w:rPr>
          <w:rFonts w:hint="eastAsia"/>
          <w:lang w:val="en-US" w:eastAsia="zh-CN"/>
        </w:rPr>
        <w:tab/>
      </w:r>
      <w:r w:rsidRPr="002049CF">
        <w:rPr>
          <w:rFonts w:hint="eastAsia"/>
          <w:lang w:val="en-US" w:eastAsia="zh-CN"/>
        </w:rPr>
        <w:t>接收机特性</w:t>
      </w:r>
      <w:r w:rsidRPr="002049CF">
        <w:rPr>
          <w:rFonts w:hint="eastAsia"/>
          <w:lang w:val="en-US" w:eastAsia="zh-CN"/>
        </w:rPr>
        <w:t xml:space="preserve"> </w:t>
      </w:r>
    </w:p>
    <w:p w:rsidR="000F640A" w:rsidRPr="002049CF" w:rsidRDefault="000F640A" w:rsidP="00FC0C0E">
      <w:pPr>
        <w:pStyle w:val="Heading2"/>
        <w:rPr>
          <w:lang w:val="en-US" w:eastAsia="zh-CN"/>
        </w:rPr>
      </w:pPr>
      <w:r w:rsidRPr="002049CF">
        <w:rPr>
          <w:rFonts w:hint="eastAsia"/>
          <w:lang w:val="en-US" w:eastAsia="zh-CN"/>
        </w:rPr>
        <w:t>3.1</w:t>
      </w:r>
      <w:r w:rsidR="007F34A5" w:rsidRPr="004B68BF">
        <w:rPr>
          <w:lang w:val="en-US" w:eastAsia="zh-CN"/>
        </w:rPr>
        <w:tab/>
      </w:r>
      <w:r w:rsidRPr="002049CF">
        <w:rPr>
          <w:rFonts w:hint="eastAsia"/>
          <w:lang w:val="en-US" w:eastAsia="zh-CN"/>
        </w:rPr>
        <w:t>设备参数</w:t>
      </w:r>
      <w:r w:rsidRPr="002049CF">
        <w:rPr>
          <w:rFonts w:hint="eastAsia"/>
          <w:lang w:val="en-US" w:eastAsia="zh-CN"/>
        </w:rPr>
        <w:t xml:space="preserve"> </w:t>
      </w:r>
    </w:p>
    <w:p w:rsidR="000F640A" w:rsidRPr="00271791" w:rsidRDefault="000F640A" w:rsidP="00FC0C0E">
      <w:pPr>
        <w:ind w:firstLineChars="200" w:firstLine="480"/>
        <w:rPr>
          <w:lang w:val="es-ES_tradnl" w:eastAsia="zh-CN"/>
        </w:rPr>
      </w:pPr>
      <w:r w:rsidRPr="00271791">
        <w:rPr>
          <w:rFonts w:hint="eastAsia"/>
          <w:lang w:val="es-ES_tradnl" w:eastAsia="zh-CN"/>
        </w:rPr>
        <w:t>评估其他业务对固定业务的干扰效应时，需要了解有关微波接收机的性能特性。对频率共用研究而言，下列接收机参数是比较重要的：</w:t>
      </w:r>
      <w:r w:rsidRPr="00271791">
        <w:rPr>
          <w:rFonts w:hint="eastAsia"/>
          <w:lang w:val="es-ES_tradnl" w:eastAsia="zh-CN"/>
        </w:rPr>
        <w:t xml:space="preserve"> </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sidRPr="00271791">
        <w:rPr>
          <w:rFonts w:hint="eastAsia"/>
          <w:lang w:val="es-ES_tradnl" w:eastAsia="zh-CN"/>
        </w:rPr>
        <w:t>噪声系数</w:t>
      </w:r>
      <w:r w:rsidR="000F640A">
        <w:rPr>
          <w:rFonts w:hint="eastAsia"/>
          <w:lang w:val="es-ES_tradnl" w:eastAsia="zh-CN"/>
        </w:rPr>
        <w:t>；</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Pr>
          <w:rFonts w:hint="eastAsia"/>
          <w:lang w:val="es-ES_tradnl" w:eastAsia="zh-CN"/>
        </w:rPr>
        <w:t>噪声带宽；</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Pr>
          <w:rFonts w:hint="eastAsia"/>
          <w:lang w:val="es-ES_tradnl" w:eastAsia="zh-CN"/>
        </w:rPr>
        <w:t>接收机热噪声功率密度；</w:t>
      </w:r>
    </w:p>
    <w:p w:rsidR="000F640A" w:rsidRPr="00271791" w:rsidRDefault="00FC0C0E" w:rsidP="00FC0C0E">
      <w:pPr>
        <w:pStyle w:val="enumlev1"/>
        <w:rPr>
          <w:lang w:val="es-ES_tradnl" w:eastAsia="zh-CN"/>
        </w:rPr>
      </w:pPr>
      <w:r>
        <w:rPr>
          <w:lang w:val="en-US" w:eastAsia="zh-CN"/>
        </w:rPr>
        <w:t>–</w:t>
      </w:r>
      <w:r>
        <w:rPr>
          <w:rFonts w:hint="eastAsia"/>
          <w:lang w:val="en-US" w:eastAsia="zh-CN"/>
        </w:rPr>
        <w:tab/>
      </w:r>
      <w:r w:rsidR="000F640A" w:rsidRPr="00271791">
        <w:rPr>
          <w:rFonts w:hint="eastAsia"/>
          <w:lang w:val="es-ES_tradnl" w:eastAsia="zh-CN"/>
        </w:rPr>
        <w:t xml:space="preserve">BER </w:t>
      </w:r>
      <w:r w:rsidR="000F640A" w:rsidRPr="00271791">
        <w:rPr>
          <w:rFonts w:hint="eastAsia"/>
          <w:lang w:val="es-ES_tradnl" w:eastAsia="zh-CN"/>
        </w:rPr>
        <w:t>为</w:t>
      </w:r>
      <w:r w:rsidR="000F640A" w:rsidRPr="009474AD">
        <w:rPr>
          <w:szCs w:val="22"/>
          <w:lang w:eastAsia="zh-CN"/>
        </w:rPr>
        <w:t>1 </w:t>
      </w:r>
      <w:r w:rsidR="000F640A" w:rsidRPr="009474AD">
        <w:rPr>
          <w:szCs w:val="22"/>
        </w:rPr>
        <w:sym w:font="Symbol" w:char="F0B4"/>
      </w:r>
      <w:r w:rsidR="000F640A" w:rsidRPr="009474AD">
        <w:rPr>
          <w:szCs w:val="22"/>
          <w:lang w:eastAsia="zh-CN"/>
        </w:rPr>
        <w:t> 10</w:t>
      </w:r>
      <w:r w:rsidR="000F640A" w:rsidRPr="009474AD">
        <w:rPr>
          <w:szCs w:val="22"/>
          <w:vertAlign w:val="superscript"/>
          <w:lang w:eastAsia="zh-CN"/>
        </w:rPr>
        <w:t>−3</w:t>
      </w:r>
      <w:r w:rsidR="000F640A">
        <w:rPr>
          <w:rFonts w:hint="eastAsia"/>
          <w:szCs w:val="22"/>
          <w:lang w:eastAsia="zh-CN"/>
        </w:rPr>
        <w:t>、</w:t>
      </w:r>
      <w:r w:rsidR="000F640A" w:rsidRPr="009474AD">
        <w:rPr>
          <w:szCs w:val="22"/>
          <w:lang w:eastAsia="zh-CN"/>
        </w:rPr>
        <w:t>1 </w:t>
      </w:r>
      <w:r w:rsidR="000F640A" w:rsidRPr="009474AD">
        <w:rPr>
          <w:szCs w:val="22"/>
        </w:rPr>
        <w:sym w:font="Symbol" w:char="F0B4"/>
      </w:r>
      <w:r w:rsidR="000F640A" w:rsidRPr="009474AD">
        <w:rPr>
          <w:szCs w:val="22"/>
          <w:lang w:eastAsia="zh-CN"/>
        </w:rPr>
        <w:t> 10</w:t>
      </w:r>
      <w:r w:rsidR="000F640A" w:rsidRPr="009474AD">
        <w:rPr>
          <w:szCs w:val="22"/>
          <w:vertAlign w:val="superscript"/>
          <w:lang w:eastAsia="zh-CN"/>
        </w:rPr>
        <w:t>−6</w:t>
      </w:r>
      <w:r w:rsidR="000F640A">
        <w:rPr>
          <w:rFonts w:hint="eastAsia"/>
          <w:szCs w:val="22"/>
          <w:lang w:eastAsia="zh-CN"/>
        </w:rPr>
        <w:t>、</w:t>
      </w:r>
      <w:r w:rsidR="000F640A" w:rsidRPr="009474AD">
        <w:rPr>
          <w:szCs w:val="22"/>
          <w:lang w:eastAsia="zh-CN"/>
        </w:rPr>
        <w:t>1 </w:t>
      </w:r>
      <w:r w:rsidR="000F640A" w:rsidRPr="009474AD">
        <w:rPr>
          <w:szCs w:val="22"/>
        </w:rPr>
        <w:sym w:font="Symbol" w:char="F0B4"/>
      </w:r>
      <w:r w:rsidR="000F640A" w:rsidRPr="009474AD">
        <w:rPr>
          <w:szCs w:val="22"/>
          <w:lang w:eastAsia="zh-CN"/>
        </w:rPr>
        <w:t> 10</w:t>
      </w:r>
      <w:r w:rsidR="000F640A" w:rsidRPr="009474AD">
        <w:rPr>
          <w:szCs w:val="22"/>
          <w:vertAlign w:val="superscript"/>
          <w:lang w:eastAsia="zh-CN"/>
        </w:rPr>
        <w:t>−10</w:t>
      </w:r>
      <w:r w:rsidR="000F640A" w:rsidRPr="00271791">
        <w:rPr>
          <w:rFonts w:hint="eastAsia"/>
          <w:lang w:val="es-ES_tradnl" w:eastAsia="zh-CN"/>
        </w:rPr>
        <w:t>（</w:t>
      </w:r>
      <w:r w:rsidR="000F640A">
        <w:rPr>
          <w:rFonts w:hint="eastAsia"/>
          <w:lang w:val="es-ES_tradnl" w:eastAsia="zh-CN"/>
        </w:rPr>
        <w:t>后向纠错</w:t>
      </w:r>
      <w:r w:rsidR="000F640A" w:rsidRPr="00271791">
        <w:rPr>
          <w:rFonts w:hint="eastAsia"/>
          <w:lang w:val="es-ES_tradnl" w:eastAsia="zh-CN"/>
        </w:rPr>
        <w:t>）</w:t>
      </w:r>
      <w:r w:rsidR="000F640A">
        <w:rPr>
          <w:rFonts w:hint="eastAsia"/>
          <w:lang w:val="es-ES_tradnl" w:eastAsia="zh-CN"/>
        </w:rPr>
        <w:t>（参见注</w:t>
      </w:r>
      <w:r w:rsidR="000F640A">
        <w:rPr>
          <w:rFonts w:hint="eastAsia"/>
          <w:lang w:val="es-ES_tradnl" w:eastAsia="zh-CN"/>
        </w:rPr>
        <w:t>1</w:t>
      </w:r>
      <w:r w:rsidR="000F640A">
        <w:rPr>
          <w:rFonts w:hint="eastAsia"/>
          <w:lang w:val="es-ES_tradnl" w:eastAsia="zh-CN"/>
        </w:rPr>
        <w:t>）</w:t>
      </w:r>
      <w:r w:rsidR="000F640A" w:rsidRPr="00271791">
        <w:rPr>
          <w:rFonts w:hint="eastAsia"/>
          <w:lang w:val="es-ES_tradnl" w:eastAsia="zh-CN"/>
        </w:rPr>
        <w:t>时所接收到的信号功率</w:t>
      </w:r>
      <w:r w:rsidR="000F640A">
        <w:rPr>
          <w:rFonts w:hint="eastAsia"/>
          <w:lang w:val="es-ES_tradnl" w:eastAsia="zh-CN"/>
        </w:rPr>
        <w:t>；</w:t>
      </w:r>
      <w:r w:rsidR="000F640A" w:rsidRPr="00271791">
        <w:rPr>
          <w:rFonts w:hint="eastAsia"/>
          <w:lang w:val="es-ES_tradnl" w:eastAsia="zh-CN"/>
        </w:rPr>
        <w:t xml:space="preserve"> </w:t>
      </w:r>
    </w:p>
    <w:p w:rsidR="004B68BF" w:rsidRPr="004B68BF" w:rsidRDefault="00FC0C0E" w:rsidP="00FC0C0E">
      <w:pPr>
        <w:pStyle w:val="enumlev1"/>
        <w:rPr>
          <w:lang w:val="en-US" w:eastAsia="zh-CN"/>
        </w:rPr>
      </w:pPr>
      <w:r>
        <w:rPr>
          <w:lang w:val="en-US" w:eastAsia="zh-CN"/>
        </w:rPr>
        <w:t>–</w:t>
      </w:r>
      <w:r>
        <w:rPr>
          <w:rFonts w:hint="eastAsia"/>
          <w:lang w:val="en-US" w:eastAsia="zh-CN"/>
        </w:rPr>
        <w:tab/>
      </w:r>
      <w:r w:rsidR="000F640A" w:rsidRPr="00271791">
        <w:rPr>
          <w:rFonts w:hint="eastAsia"/>
          <w:lang w:val="es-ES_tradnl" w:eastAsia="zh-CN"/>
        </w:rPr>
        <w:t>标称的接收机输入电平。</w:t>
      </w:r>
    </w:p>
    <w:p w:rsidR="00C24E10" w:rsidRDefault="00C24E10">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987AC8" w:rsidRPr="00271791" w:rsidRDefault="00987AC8" w:rsidP="00FC0C0E">
      <w:pPr>
        <w:pStyle w:val="Note"/>
        <w:rPr>
          <w:lang w:val="es-ES_tradnl" w:eastAsia="zh-CN"/>
        </w:rPr>
      </w:pPr>
      <w:r w:rsidRPr="00E1498B">
        <w:rPr>
          <w:rFonts w:hint="eastAsia"/>
          <w:lang w:val="es-ES_tradnl" w:eastAsia="zh-CN"/>
        </w:rPr>
        <w:lastRenderedPageBreak/>
        <w:t>注</w:t>
      </w:r>
      <w:r w:rsidRPr="00E1498B">
        <w:rPr>
          <w:lang w:val="es-ES_tradnl" w:eastAsia="zh-CN"/>
        </w:rPr>
        <w:t xml:space="preserve">1 </w:t>
      </w:r>
      <w:r w:rsidR="00FC0C0E">
        <w:rPr>
          <w:lang w:val="en-US" w:eastAsia="zh-CN"/>
        </w:rPr>
        <w:t>–</w:t>
      </w:r>
      <w:r w:rsidRPr="00E1498B">
        <w:rPr>
          <w:lang w:val="es-ES_tradnl" w:eastAsia="zh-CN"/>
        </w:rPr>
        <w:t xml:space="preserve"> </w:t>
      </w:r>
      <w:r>
        <w:rPr>
          <w:rFonts w:hint="eastAsia"/>
          <w:lang w:val="es-ES_tradnl" w:eastAsia="zh-CN"/>
        </w:rPr>
        <w:t>通常对于未编码</w:t>
      </w:r>
      <w:r w:rsidRPr="00E1498B">
        <w:rPr>
          <w:rFonts w:hint="eastAsia"/>
          <w:lang w:val="es-ES_tradnl" w:eastAsia="zh-CN"/>
        </w:rPr>
        <w:t>系统，对应于</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sidRPr="00E1498B">
        <w:rPr>
          <w:lang w:val="es-ES_tradnl" w:eastAsia="zh-CN"/>
        </w:rPr>
        <w:t>BER</w:t>
      </w:r>
      <w:r>
        <w:rPr>
          <w:rFonts w:hint="eastAsia"/>
          <w:lang w:val="es-ES_tradnl" w:eastAsia="zh-CN"/>
        </w:rPr>
        <w:t>的</w:t>
      </w:r>
      <w:r w:rsidRPr="00E1498B">
        <w:rPr>
          <w:rFonts w:hint="eastAsia"/>
          <w:lang w:val="es-ES_tradnl" w:eastAsia="zh-CN"/>
        </w:rPr>
        <w:t>载波电平</w:t>
      </w:r>
      <w:r>
        <w:rPr>
          <w:rFonts w:hint="eastAsia"/>
          <w:lang w:val="es-ES_tradnl" w:eastAsia="zh-CN"/>
        </w:rPr>
        <w:t>比</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sidRPr="00E1498B">
        <w:rPr>
          <w:lang w:val="es-ES_tradnl" w:eastAsia="zh-CN"/>
        </w:rPr>
        <w:t>BER</w:t>
      </w:r>
      <w:r>
        <w:rPr>
          <w:rFonts w:hint="eastAsia"/>
          <w:lang w:val="es-ES_tradnl" w:eastAsia="zh-CN"/>
        </w:rPr>
        <w:t>的高约</w:t>
      </w:r>
      <w:r w:rsidRPr="00E1498B">
        <w:rPr>
          <w:lang w:val="es-ES_tradnl" w:eastAsia="zh-CN"/>
        </w:rPr>
        <w:t>4</w:t>
      </w:r>
      <w:r>
        <w:rPr>
          <w:rFonts w:hint="eastAsia"/>
          <w:lang w:val="es-ES_tradnl" w:eastAsia="zh-CN"/>
        </w:rPr>
        <w:t xml:space="preserve"> dB</w:t>
      </w:r>
      <w:r>
        <w:rPr>
          <w:rFonts w:hint="eastAsia"/>
          <w:lang w:val="es-ES_tradnl"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和</w:t>
      </w:r>
      <w:r w:rsidRPr="009474AD">
        <w:rPr>
          <w:szCs w:val="22"/>
          <w:lang w:eastAsia="zh-CN"/>
        </w:rPr>
        <w:t xml:space="preserve"> 1 </w:t>
      </w:r>
      <w:r w:rsidRPr="009474AD">
        <w:rPr>
          <w:szCs w:val="22"/>
        </w:rPr>
        <w:sym w:font="Symbol" w:char="F0B4"/>
      </w:r>
      <w:r w:rsidRPr="009474AD">
        <w:rPr>
          <w:szCs w:val="22"/>
          <w:lang w:eastAsia="zh-CN"/>
        </w:rPr>
        <w:t> 10</w:t>
      </w:r>
      <w:r w:rsidRPr="009474AD">
        <w:rPr>
          <w:szCs w:val="22"/>
          <w:vertAlign w:val="superscript"/>
          <w:lang w:eastAsia="zh-CN"/>
        </w:rPr>
        <w:t>−10</w:t>
      </w:r>
      <w:r w:rsidRPr="00E1498B">
        <w:rPr>
          <w:lang w:val="es-ES_tradnl" w:eastAsia="zh-CN"/>
        </w:rPr>
        <w:t>BER</w:t>
      </w:r>
      <w:r>
        <w:rPr>
          <w:rFonts w:hint="eastAsia"/>
          <w:lang w:val="es-ES_tradnl" w:eastAsia="zh-CN"/>
        </w:rPr>
        <w:t>点之间的</w:t>
      </w:r>
      <w:r w:rsidRPr="00E1498B">
        <w:rPr>
          <w:rFonts w:hint="eastAsia"/>
          <w:lang w:val="es-ES_tradnl" w:eastAsia="zh-CN"/>
        </w:rPr>
        <w:t>载波电平</w:t>
      </w:r>
      <w:r>
        <w:rPr>
          <w:rFonts w:hint="eastAsia"/>
          <w:lang w:val="es-ES_tradnl" w:eastAsia="zh-CN"/>
        </w:rPr>
        <w:t>差也是约</w:t>
      </w:r>
      <w:r>
        <w:rPr>
          <w:rFonts w:hint="eastAsia"/>
          <w:lang w:val="es-ES_tradnl" w:eastAsia="zh-CN"/>
        </w:rPr>
        <w:t>4 dB</w:t>
      </w:r>
      <w:r>
        <w:rPr>
          <w:rFonts w:hint="eastAsia"/>
          <w:lang w:val="es-ES_tradnl" w:eastAsia="zh-CN"/>
        </w:rPr>
        <w:t>。</w:t>
      </w:r>
      <w:r w:rsidRPr="00E1498B">
        <w:rPr>
          <w:rFonts w:hint="eastAsia"/>
          <w:lang w:val="es-ES_tradnl" w:eastAsia="zh-CN"/>
        </w:rPr>
        <w:t>对于使用前向纠错（</w:t>
      </w:r>
      <w:r w:rsidRPr="00E1498B">
        <w:rPr>
          <w:lang w:val="es-ES_tradnl" w:eastAsia="zh-CN"/>
        </w:rPr>
        <w:t>FEC</w:t>
      </w:r>
      <w:r w:rsidRPr="00E1498B">
        <w:rPr>
          <w:rFonts w:hint="eastAsia"/>
          <w:lang w:val="es-ES_tradnl" w:eastAsia="zh-CN"/>
        </w:rPr>
        <w:t>）的无线电设备，对应于</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sidRPr="00E1498B">
        <w:rPr>
          <w:rFonts w:hint="eastAsia"/>
          <w:lang w:val="es-ES_tradnl" w:eastAsia="zh-CN"/>
        </w:rPr>
        <w:t>的载波电平</w:t>
      </w:r>
      <w:r>
        <w:rPr>
          <w:rFonts w:hint="eastAsia"/>
          <w:lang w:val="es-ES_tradnl" w:eastAsia="zh-CN"/>
        </w:rPr>
        <w:t>比</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sidRPr="00E1498B">
        <w:rPr>
          <w:lang w:val="es-ES_tradnl" w:eastAsia="zh-CN"/>
        </w:rPr>
        <w:t>BER</w:t>
      </w:r>
      <w:r>
        <w:rPr>
          <w:rFonts w:hint="eastAsia"/>
          <w:lang w:val="es-ES_tradnl" w:eastAsia="zh-CN"/>
        </w:rPr>
        <w:t>的高</w:t>
      </w:r>
      <w:r>
        <w:rPr>
          <w:rFonts w:hint="eastAsia"/>
          <w:lang w:val="es-ES_tradnl" w:eastAsia="zh-CN"/>
        </w:rPr>
        <w:t>1-2 dB</w:t>
      </w:r>
      <w:r>
        <w:rPr>
          <w:rFonts w:hint="eastAsia"/>
          <w:lang w:val="es-ES_tradnl"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和</w:t>
      </w:r>
      <w:r w:rsidRPr="009474AD">
        <w:rPr>
          <w:szCs w:val="22"/>
          <w:lang w:eastAsia="zh-CN"/>
        </w:rPr>
        <w:t xml:space="preserve"> 1 </w:t>
      </w:r>
      <w:r w:rsidRPr="009474AD">
        <w:rPr>
          <w:szCs w:val="22"/>
        </w:rPr>
        <w:sym w:font="Symbol" w:char="F0B4"/>
      </w:r>
      <w:r w:rsidRPr="009474AD">
        <w:rPr>
          <w:szCs w:val="22"/>
          <w:lang w:eastAsia="zh-CN"/>
        </w:rPr>
        <w:t> 10</w:t>
      </w:r>
      <w:r w:rsidRPr="009474AD">
        <w:rPr>
          <w:szCs w:val="22"/>
          <w:vertAlign w:val="superscript"/>
          <w:lang w:eastAsia="zh-CN"/>
        </w:rPr>
        <w:t>−10</w:t>
      </w:r>
      <w:r w:rsidRPr="00E1498B">
        <w:rPr>
          <w:lang w:val="es-ES_tradnl" w:eastAsia="zh-CN"/>
        </w:rPr>
        <w:t>BER</w:t>
      </w:r>
      <w:r>
        <w:rPr>
          <w:rFonts w:hint="eastAsia"/>
          <w:lang w:val="es-ES_tradnl" w:eastAsia="zh-CN"/>
        </w:rPr>
        <w:t>点之间的</w:t>
      </w:r>
      <w:r w:rsidRPr="00E1498B">
        <w:rPr>
          <w:rFonts w:hint="eastAsia"/>
          <w:lang w:val="es-ES_tradnl" w:eastAsia="zh-CN"/>
        </w:rPr>
        <w:t>载波电平</w:t>
      </w:r>
      <w:r>
        <w:rPr>
          <w:rFonts w:hint="eastAsia"/>
          <w:lang w:val="es-ES_tradnl" w:eastAsia="zh-CN"/>
        </w:rPr>
        <w:t>差也是</w:t>
      </w:r>
      <w:r>
        <w:rPr>
          <w:rFonts w:hint="eastAsia"/>
          <w:lang w:val="es-ES_tradnl" w:eastAsia="zh-CN"/>
        </w:rPr>
        <w:t>1-2 dB</w:t>
      </w:r>
      <w:r>
        <w:rPr>
          <w:rFonts w:hint="eastAsia"/>
          <w:lang w:val="es-ES_tradnl" w:eastAsia="zh-CN"/>
        </w:rPr>
        <w:t>。在下面的表中，只讨论</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lang w:val="es-ES_tradnl" w:eastAsia="zh-CN"/>
        </w:rPr>
        <w:t>的接收</w:t>
      </w:r>
      <w:r w:rsidRPr="00E1498B">
        <w:rPr>
          <w:rFonts w:hint="eastAsia"/>
          <w:lang w:val="es-ES_tradnl" w:eastAsia="zh-CN"/>
        </w:rPr>
        <w:t>信号功率</w:t>
      </w:r>
      <w:r>
        <w:rPr>
          <w:rFonts w:hint="eastAsia"/>
          <w:lang w:val="es-ES_tradnl" w:eastAsia="zh-CN"/>
        </w:rPr>
        <w:t>，因为其他</w:t>
      </w:r>
      <w:r w:rsidRPr="00E1498B">
        <w:rPr>
          <w:lang w:val="es-ES_tradnl" w:eastAsia="zh-CN"/>
        </w:rPr>
        <w:t>BER</w:t>
      </w:r>
      <w:r>
        <w:rPr>
          <w:rFonts w:hint="eastAsia"/>
          <w:lang w:val="es-ES_tradnl" w:eastAsia="zh-CN"/>
        </w:rPr>
        <w:t>的对应参数</w:t>
      </w:r>
      <w:r w:rsidRPr="00E1498B">
        <w:rPr>
          <w:rFonts w:hint="eastAsia"/>
          <w:lang w:val="es-ES_tradnl" w:eastAsia="zh-CN"/>
        </w:rPr>
        <w:t>理论上可以来自从调制方式或纠错效果</w:t>
      </w:r>
      <w:r>
        <w:rPr>
          <w:rFonts w:hint="eastAsia"/>
          <w:lang w:val="es-ES_tradnl" w:eastAsia="zh-CN"/>
        </w:rPr>
        <w:t>来推导</w:t>
      </w:r>
      <w:r w:rsidRPr="00E1498B">
        <w:rPr>
          <w:rFonts w:hint="eastAsia"/>
          <w:lang w:val="es-ES_tradnl" w:eastAsia="zh-CN"/>
        </w:rPr>
        <w:t>。</w:t>
      </w:r>
    </w:p>
    <w:p w:rsidR="00987AC8" w:rsidRPr="00271791" w:rsidRDefault="00987AC8" w:rsidP="00FC0C0E">
      <w:pPr>
        <w:ind w:firstLineChars="200" w:firstLine="480"/>
        <w:rPr>
          <w:lang w:val="es-ES_tradnl" w:eastAsia="zh-CN"/>
        </w:rPr>
      </w:pPr>
      <w:r w:rsidRPr="00271791">
        <w:rPr>
          <w:rFonts w:hint="eastAsia"/>
          <w:lang w:val="es-ES_tradnl" w:eastAsia="zh-CN"/>
        </w:rPr>
        <w:t>接收机的低噪声放大器（</w:t>
      </w:r>
      <w:r w:rsidRPr="00271791">
        <w:rPr>
          <w:rFonts w:hint="eastAsia"/>
          <w:lang w:val="es-ES_tradnl" w:eastAsia="zh-CN"/>
        </w:rPr>
        <w:t>LNA</w:t>
      </w:r>
      <w:r w:rsidRPr="00271791">
        <w:rPr>
          <w:rFonts w:hint="eastAsia"/>
          <w:lang w:val="es-ES_tradnl" w:eastAsia="zh-CN"/>
        </w:rPr>
        <w:t>）</w:t>
      </w:r>
      <w:r w:rsidRPr="00271791">
        <w:rPr>
          <w:rFonts w:hint="eastAsia"/>
          <w:lang w:val="es-ES_tradnl" w:eastAsia="zh-CN"/>
        </w:rPr>
        <w:t>/</w:t>
      </w:r>
      <w:r w:rsidRPr="00271791">
        <w:rPr>
          <w:rFonts w:hint="eastAsia"/>
          <w:lang w:val="es-ES_tradnl" w:eastAsia="zh-CN"/>
        </w:rPr>
        <w:t>混频器的输入端可以作为接收到的信号电平和干扰电平的参考点，以便让这些电平与接收天线增益及馈级</w:t>
      </w:r>
      <w:r w:rsidRPr="00271791">
        <w:rPr>
          <w:rFonts w:hint="eastAsia"/>
          <w:lang w:val="es-ES_tradnl" w:eastAsia="zh-CN"/>
        </w:rPr>
        <w:t>/</w:t>
      </w:r>
      <w:r w:rsidRPr="00271791">
        <w:rPr>
          <w:rFonts w:hint="eastAsia"/>
          <w:lang w:val="es-ES_tradnl" w:eastAsia="zh-CN"/>
        </w:rPr>
        <w:t>复用器的损耗无关（这一假定对发射机</w:t>
      </w:r>
      <w:r w:rsidRPr="00271791">
        <w:rPr>
          <w:rFonts w:hint="eastAsia"/>
          <w:lang w:val="es-ES_tradnl" w:eastAsia="zh-CN"/>
        </w:rPr>
        <w:t>/</w:t>
      </w:r>
      <w:r w:rsidRPr="00271791">
        <w:rPr>
          <w:rFonts w:hint="eastAsia"/>
          <w:lang w:val="es-ES_tradnl" w:eastAsia="zh-CN"/>
        </w:rPr>
        <w:t>接收机都是相同的）。</w:t>
      </w:r>
      <w:r w:rsidRPr="00271791">
        <w:rPr>
          <w:rFonts w:hint="eastAsia"/>
          <w:lang w:val="es-ES_tradnl" w:eastAsia="zh-CN"/>
        </w:rPr>
        <w:t xml:space="preserve"> </w:t>
      </w:r>
    </w:p>
    <w:p w:rsidR="00987AC8" w:rsidRPr="00271791" w:rsidRDefault="00987AC8" w:rsidP="00FC0C0E">
      <w:pPr>
        <w:ind w:firstLineChars="200" w:firstLine="480"/>
        <w:rPr>
          <w:lang w:val="es-ES_tradnl" w:eastAsia="zh-CN"/>
        </w:rPr>
      </w:pPr>
      <w:r w:rsidRPr="00271791">
        <w:rPr>
          <w:rFonts w:hint="eastAsia"/>
          <w:lang w:val="es-ES_tradnl" w:eastAsia="zh-CN"/>
        </w:rPr>
        <w:t>还应该指出，频率共用的确</w:t>
      </w:r>
      <w:r>
        <w:rPr>
          <w:rFonts w:hint="eastAsia"/>
          <w:lang w:val="es-ES_tradnl" w:eastAsia="zh-CN"/>
        </w:rPr>
        <w:t>定性（逐个台站）</w:t>
      </w:r>
      <w:r w:rsidRPr="00271791">
        <w:rPr>
          <w:rFonts w:hint="eastAsia"/>
          <w:lang w:val="es-ES_tradnl" w:eastAsia="zh-CN"/>
        </w:rPr>
        <w:t>计算需要有关微波设备的频率选择性的资料。</w:t>
      </w:r>
      <w:r>
        <w:rPr>
          <w:rFonts w:hint="eastAsia"/>
          <w:lang w:val="es-ES_tradnl" w:eastAsia="zh-CN"/>
        </w:rPr>
        <w:t>同一指配频段的一般共用</w:t>
      </w:r>
      <w:r>
        <w:rPr>
          <w:rFonts w:hint="eastAsia"/>
          <w:lang w:val="es-ES_tradnl" w:eastAsia="zh-CN"/>
        </w:rPr>
        <w:t>/</w:t>
      </w:r>
      <w:r>
        <w:rPr>
          <w:rFonts w:hint="eastAsia"/>
          <w:lang w:val="es-ES_tradnl" w:eastAsia="zh-CN"/>
        </w:rPr>
        <w:t>兼容性研究通常基于共用通道的干扰情况；因此噪声带宽是足够的。</w:t>
      </w:r>
    </w:p>
    <w:p w:rsidR="00987AC8" w:rsidRPr="00271791" w:rsidRDefault="00987AC8" w:rsidP="00FC0C0E">
      <w:pPr>
        <w:ind w:firstLineChars="200" w:firstLine="480"/>
        <w:rPr>
          <w:lang w:val="es-ES_tradnl" w:eastAsia="zh-CN"/>
        </w:rPr>
      </w:pPr>
      <w:r w:rsidRPr="00271791">
        <w:rPr>
          <w:rFonts w:hint="eastAsia"/>
          <w:lang w:val="es-ES_tradnl" w:eastAsia="zh-CN"/>
        </w:rPr>
        <w:t>给定的</w:t>
      </w:r>
      <w:r w:rsidR="004951F0">
        <w:rPr>
          <w:rFonts w:hint="eastAsia"/>
          <w:lang w:val="es-ES_tradnl" w:eastAsia="zh-CN"/>
        </w:rPr>
        <w:t>BER</w:t>
      </w:r>
      <w:r>
        <w:rPr>
          <w:rFonts w:hint="eastAsia"/>
          <w:lang w:val="es-ES_tradnl" w:eastAsia="zh-CN"/>
        </w:rPr>
        <w:t>所要求的信号电平可从</w:t>
      </w:r>
      <w:r w:rsidRPr="00271791">
        <w:rPr>
          <w:rFonts w:hint="eastAsia"/>
          <w:lang w:val="es-ES_tradnl" w:eastAsia="zh-CN"/>
        </w:rPr>
        <w:t>计算出的接收机热噪声电平</w:t>
      </w:r>
      <w:r>
        <w:rPr>
          <w:rFonts w:hint="eastAsia"/>
          <w:lang w:val="es-ES_tradnl" w:eastAsia="zh-CN"/>
        </w:rPr>
        <w:t>加上</w:t>
      </w:r>
      <w:r w:rsidRPr="00271791">
        <w:rPr>
          <w:rFonts w:hint="eastAsia"/>
          <w:lang w:val="es-ES_tradnl" w:eastAsia="zh-CN"/>
        </w:rPr>
        <w:t>给定的</w:t>
      </w:r>
      <w:r w:rsidRPr="00271791">
        <w:rPr>
          <w:rFonts w:hint="eastAsia"/>
          <w:lang w:val="es-ES_tradnl" w:eastAsia="zh-CN"/>
        </w:rPr>
        <w:t>BER</w:t>
      </w:r>
      <w:r w:rsidRPr="00271791">
        <w:rPr>
          <w:rFonts w:hint="eastAsia"/>
          <w:lang w:val="es-ES_tradnl" w:eastAsia="zh-CN"/>
        </w:rPr>
        <w:t>所要</w:t>
      </w:r>
      <w:r>
        <w:rPr>
          <w:rFonts w:hint="eastAsia"/>
          <w:lang w:val="es-ES_tradnl" w:eastAsia="zh-CN"/>
        </w:rPr>
        <w:t>求的信号</w:t>
      </w:r>
      <w:r w:rsidRPr="00271791">
        <w:rPr>
          <w:rFonts w:hint="eastAsia"/>
          <w:lang w:val="es-ES_tradnl" w:eastAsia="zh-CN"/>
        </w:rPr>
        <w:t>热噪声比</w:t>
      </w:r>
      <w:r w:rsidRPr="00E1203A">
        <w:rPr>
          <w:i/>
          <w:lang w:val="es-ES_tradnl" w:eastAsia="zh-CN"/>
        </w:rPr>
        <w:t>S/N</w:t>
      </w:r>
      <w:r>
        <w:rPr>
          <w:rFonts w:hint="eastAsia"/>
          <w:lang w:val="es-ES_tradnl" w:eastAsia="zh-CN"/>
        </w:rPr>
        <w:t>推导得出</w:t>
      </w:r>
      <w:r w:rsidRPr="00271791">
        <w:rPr>
          <w:rFonts w:hint="eastAsia"/>
          <w:lang w:val="es-ES_tradnl" w:eastAsia="zh-CN"/>
        </w:rPr>
        <w:t>。</w:t>
      </w:r>
      <w:r>
        <w:rPr>
          <w:rFonts w:hint="eastAsia"/>
          <w:lang w:val="es-ES_tradnl" w:eastAsia="zh-CN"/>
        </w:rPr>
        <w:t>大部分普通调制格式的理论和实际</w:t>
      </w:r>
      <w:r w:rsidRPr="00E1203A">
        <w:rPr>
          <w:i/>
          <w:lang w:val="es-ES_tradnl" w:eastAsia="zh-CN"/>
        </w:rPr>
        <w:t>S/N</w:t>
      </w:r>
      <w:r>
        <w:rPr>
          <w:rFonts w:hint="eastAsia"/>
          <w:lang w:val="es-ES_tradnl" w:eastAsia="zh-CN"/>
        </w:rPr>
        <w:t>可见</w:t>
      </w:r>
      <w:r>
        <w:rPr>
          <w:rFonts w:hint="eastAsia"/>
          <w:lang w:val="es-ES_tradnl" w:eastAsia="zh-CN"/>
        </w:rPr>
        <w:t>I</w:t>
      </w:r>
      <w:r w:rsidRPr="00271791">
        <w:rPr>
          <w:rFonts w:hint="eastAsia"/>
          <w:lang w:val="es-ES_tradnl" w:eastAsia="zh-CN"/>
        </w:rPr>
        <w:t xml:space="preserve">TU-R </w:t>
      </w:r>
      <w:r>
        <w:rPr>
          <w:lang w:val="es-ES_tradnl" w:eastAsia="zh-CN"/>
        </w:rPr>
        <w:t>F.1101</w:t>
      </w:r>
      <w:r w:rsidRPr="00271791">
        <w:rPr>
          <w:rFonts w:hint="eastAsia"/>
          <w:lang w:val="es-ES_tradnl" w:eastAsia="zh-CN"/>
        </w:rPr>
        <w:t>建议书</w:t>
      </w:r>
      <w:r>
        <w:rPr>
          <w:rFonts w:hint="eastAsia"/>
          <w:lang w:val="es-ES_tradnl" w:eastAsia="zh-CN"/>
        </w:rPr>
        <w:t>。</w:t>
      </w:r>
    </w:p>
    <w:p w:rsidR="00987AC8" w:rsidRPr="00E1203A" w:rsidRDefault="00987AC8" w:rsidP="00FC0C0E">
      <w:pPr>
        <w:pStyle w:val="Heading2"/>
        <w:rPr>
          <w:lang w:val="es-ES_tradnl" w:eastAsia="zh-CN"/>
        </w:rPr>
      </w:pPr>
      <w:r w:rsidRPr="00E1203A">
        <w:rPr>
          <w:rFonts w:hint="eastAsia"/>
          <w:lang w:val="es-ES_tradnl" w:eastAsia="zh-CN"/>
        </w:rPr>
        <w:t>3.2</w:t>
      </w:r>
      <w:r w:rsidR="00C021AA" w:rsidRPr="004B68BF">
        <w:rPr>
          <w:lang w:val="en-US" w:eastAsia="zh-CN"/>
        </w:rPr>
        <w:tab/>
      </w:r>
      <w:r w:rsidRPr="00E1203A">
        <w:rPr>
          <w:rFonts w:hint="eastAsia"/>
          <w:lang w:val="es-ES_tradnl" w:eastAsia="zh-CN"/>
        </w:rPr>
        <w:t>可允许干扰</w:t>
      </w:r>
      <w:r w:rsidRPr="00E1203A">
        <w:rPr>
          <w:rFonts w:hint="eastAsia"/>
          <w:lang w:val="es-ES_tradnl" w:eastAsia="zh-CN"/>
        </w:rPr>
        <w:t xml:space="preserve"> </w:t>
      </w:r>
    </w:p>
    <w:p w:rsidR="00987AC8" w:rsidRPr="00271791" w:rsidRDefault="00987AC8" w:rsidP="00FC0C0E">
      <w:pPr>
        <w:ind w:firstLineChars="200" w:firstLine="480"/>
        <w:rPr>
          <w:lang w:val="es-ES_tradnl" w:eastAsia="zh-CN"/>
        </w:rPr>
      </w:pPr>
      <w:r w:rsidRPr="00271791">
        <w:rPr>
          <w:rFonts w:hint="eastAsia"/>
          <w:lang w:val="es-ES_tradnl" w:eastAsia="zh-CN"/>
        </w:rPr>
        <w:t>有必要对长期和短期两个时间百分数规定最大的干扰电平。在规定集总长期干扰的情况下，假定可能同时出现由多个干扰源来的干扰。应注意，单入干扰的标准将相应地低一些。在计算短期干扰的情况下，所关心的时间百分数将与系统性能指标有关。</w:t>
      </w:r>
      <w:r w:rsidRPr="00271791">
        <w:rPr>
          <w:rFonts w:hint="eastAsia"/>
          <w:lang w:val="es-ES_tradnl" w:eastAsia="zh-CN"/>
        </w:rPr>
        <w:t xml:space="preserve"> </w:t>
      </w:r>
    </w:p>
    <w:p w:rsidR="00987AC8" w:rsidRPr="004850CB" w:rsidRDefault="00987AC8" w:rsidP="00FC0C0E">
      <w:pPr>
        <w:ind w:firstLineChars="200" w:firstLine="480"/>
        <w:rPr>
          <w:lang w:val="es-ES_tradnl" w:eastAsia="zh-CN"/>
        </w:rPr>
      </w:pPr>
      <w:r w:rsidRPr="00271791">
        <w:rPr>
          <w:rFonts w:hint="eastAsia"/>
          <w:lang w:val="es-ES_tradnl" w:eastAsia="zh-CN"/>
        </w:rPr>
        <w:t>长期干扰电平和短期干扰电平及相应的时间百分数务必根据附件</w:t>
      </w:r>
      <w:r w:rsidR="00C021AA">
        <w:rPr>
          <w:rFonts w:hint="eastAsia"/>
          <w:lang w:val="es-ES_tradnl" w:eastAsia="zh-CN"/>
        </w:rPr>
        <w:t>1</w:t>
      </w:r>
      <w:r w:rsidRPr="00271791">
        <w:rPr>
          <w:rFonts w:hint="eastAsia"/>
          <w:lang w:val="es-ES_tradnl" w:eastAsia="zh-CN"/>
        </w:rPr>
        <w:t>中所介绍的原则对于每种系统单独进行计算。</w:t>
      </w:r>
      <w:r w:rsidRPr="00271791">
        <w:rPr>
          <w:rFonts w:hint="eastAsia"/>
          <w:lang w:val="es-ES_tradnl" w:eastAsia="zh-CN"/>
        </w:rPr>
        <w:t xml:space="preserve"> </w:t>
      </w:r>
    </w:p>
    <w:p w:rsidR="00987AC8" w:rsidRPr="00271791" w:rsidRDefault="00987AC8" w:rsidP="00FC0C0E">
      <w:pPr>
        <w:pStyle w:val="Heading1"/>
        <w:rPr>
          <w:lang w:val="es-ES_tradnl" w:eastAsia="zh-CN"/>
        </w:rPr>
      </w:pPr>
      <w:r w:rsidRPr="004850CB">
        <w:rPr>
          <w:rFonts w:hint="eastAsia"/>
          <w:lang w:val="es-ES_tradnl" w:eastAsia="zh-CN"/>
        </w:rPr>
        <w:t>4</w:t>
      </w:r>
      <w:r w:rsidR="00C021AA" w:rsidRPr="004B68BF">
        <w:rPr>
          <w:lang w:val="en-US" w:eastAsia="zh-CN"/>
        </w:rPr>
        <w:tab/>
      </w:r>
      <w:r w:rsidRPr="004850CB">
        <w:rPr>
          <w:rFonts w:hint="eastAsia"/>
          <w:lang w:val="en-US" w:eastAsia="zh-CN"/>
        </w:rPr>
        <w:t>系统参数表</w:t>
      </w:r>
      <w:r w:rsidRPr="00271791">
        <w:rPr>
          <w:rFonts w:hint="eastAsia"/>
          <w:lang w:val="es-ES_tradnl" w:eastAsia="zh-CN"/>
        </w:rPr>
        <w:t xml:space="preserve"> </w:t>
      </w:r>
    </w:p>
    <w:p w:rsidR="00987AC8" w:rsidRPr="00BB098F" w:rsidRDefault="00987AC8" w:rsidP="00FC0C0E">
      <w:pPr>
        <w:ind w:firstLineChars="200" w:firstLine="480"/>
        <w:rPr>
          <w:lang w:val="es-ES_tradnl" w:eastAsia="zh-CN"/>
        </w:rPr>
      </w:pPr>
      <w:r w:rsidRPr="00BB098F">
        <w:rPr>
          <w:rFonts w:hint="eastAsia"/>
          <w:lang w:val="es-ES_tradnl" w:eastAsia="zh-CN"/>
        </w:rPr>
        <w:t>表</w:t>
      </w:r>
      <w:r w:rsidRPr="00BB098F">
        <w:rPr>
          <w:rFonts w:hint="eastAsia"/>
          <w:lang w:val="es-ES_tradnl" w:eastAsia="zh-CN"/>
        </w:rPr>
        <w:t>5</w:t>
      </w:r>
      <w:r w:rsidRPr="00BB098F">
        <w:rPr>
          <w:rFonts w:hint="eastAsia"/>
          <w:lang w:val="es-ES_tradnl" w:eastAsia="zh-CN"/>
        </w:rPr>
        <w:t>至</w:t>
      </w:r>
      <w:r w:rsidRPr="00BB098F">
        <w:rPr>
          <w:rFonts w:hint="eastAsia"/>
          <w:lang w:val="es-ES_tradnl" w:eastAsia="zh-CN"/>
        </w:rPr>
        <w:t>11</w:t>
      </w:r>
      <w:r w:rsidRPr="00BB098F">
        <w:rPr>
          <w:rFonts w:hint="eastAsia"/>
          <w:lang w:val="es-ES_tradnl" w:eastAsia="zh-CN"/>
        </w:rPr>
        <w:t>显示</w:t>
      </w:r>
      <w:r>
        <w:rPr>
          <w:rFonts w:hint="eastAsia"/>
          <w:lang w:val="es-ES_tradnl" w:eastAsia="zh-CN"/>
        </w:rPr>
        <w:t>了用于</w:t>
      </w:r>
      <w:r w:rsidRPr="00BB098F">
        <w:rPr>
          <w:rFonts w:hint="eastAsia"/>
          <w:lang w:val="es-ES_tradnl" w:eastAsia="zh-CN"/>
        </w:rPr>
        <w:t>目前在</w:t>
      </w:r>
      <w:r>
        <w:rPr>
          <w:rFonts w:hint="eastAsia"/>
          <w:lang w:val="es-ES_tradnl" w:eastAsia="zh-CN"/>
        </w:rPr>
        <w:t>各频段中</w:t>
      </w:r>
      <w:r w:rsidRPr="00BB098F">
        <w:rPr>
          <w:rFonts w:hint="eastAsia"/>
          <w:lang w:val="es-ES_tradnl" w:eastAsia="zh-CN"/>
        </w:rPr>
        <w:t>使用</w:t>
      </w:r>
      <w:r>
        <w:rPr>
          <w:rFonts w:hint="eastAsia"/>
          <w:lang w:val="es-ES_tradnl" w:eastAsia="zh-CN"/>
        </w:rPr>
        <w:t>的</w:t>
      </w:r>
      <w:r w:rsidRPr="00BB098F">
        <w:rPr>
          <w:rFonts w:hint="eastAsia"/>
          <w:lang w:val="es-ES_tradnl" w:eastAsia="zh-CN"/>
        </w:rPr>
        <w:t>数字</w:t>
      </w:r>
      <w:r>
        <w:rPr>
          <w:rFonts w:hint="eastAsia"/>
          <w:lang w:val="es-ES_tradnl" w:eastAsia="zh-CN"/>
        </w:rPr>
        <w:t>固定无线系统共用</w:t>
      </w:r>
      <w:r w:rsidRPr="00BB098F">
        <w:rPr>
          <w:rFonts w:hint="eastAsia"/>
          <w:lang w:val="es-ES_tradnl" w:eastAsia="zh-CN"/>
        </w:rPr>
        <w:t>/</w:t>
      </w:r>
      <w:r>
        <w:rPr>
          <w:rFonts w:hint="eastAsia"/>
          <w:lang w:val="es-ES_tradnl" w:eastAsia="zh-CN"/>
        </w:rPr>
        <w:t>兼容</w:t>
      </w:r>
      <w:r w:rsidRPr="00BB098F">
        <w:rPr>
          <w:rFonts w:hint="eastAsia"/>
          <w:lang w:val="es-ES_tradnl" w:eastAsia="zh-CN"/>
        </w:rPr>
        <w:t>性研究的</w:t>
      </w:r>
      <w:r>
        <w:rPr>
          <w:rFonts w:hint="eastAsia"/>
          <w:lang w:val="es-ES_tradnl" w:eastAsia="zh-CN"/>
        </w:rPr>
        <w:t>具有代表性的参数值</w:t>
      </w:r>
      <w:r w:rsidRPr="00BB098F">
        <w:rPr>
          <w:rFonts w:hint="eastAsia"/>
          <w:lang w:val="es-ES_tradnl" w:eastAsia="zh-CN"/>
        </w:rPr>
        <w:t>。</w:t>
      </w:r>
    </w:p>
    <w:p w:rsidR="00987AC8" w:rsidRPr="00BB098F" w:rsidRDefault="00987AC8" w:rsidP="00FC0C0E">
      <w:pPr>
        <w:ind w:firstLineChars="200" w:firstLine="480"/>
        <w:rPr>
          <w:lang w:val="es-ES_tradnl" w:eastAsia="zh-CN"/>
        </w:rPr>
      </w:pPr>
      <w:r w:rsidRPr="00BB098F">
        <w:rPr>
          <w:rFonts w:hint="eastAsia"/>
          <w:lang w:val="es-ES_tradnl" w:eastAsia="zh-CN"/>
        </w:rPr>
        <w:t>在大多数</w:t>
      </w:r>
      <w:r>
        <w:rPr>
          <w:rFonts w:hint="eastAsia"/>
          <w:lang w:val="es-ES_tradnl" w:eastAsia="zh-CN"/>
        </w:rPr>
        <w:t>频段</w:t>
      </w:r>
      <w:r w:rsidRPr="00BB098F">
        <w:rPr>
          <w:rFonts w:hint="eastAsia"/>
          <w:lang w:val="es-ES_tradnl" w:eastAsia="zh-CN"/>
        </w:rPr>
        <w:t>，</w:t>
      </w:r>
      <w:r>
        <w:rPr>
          <w:rFonts w:hint="eastAsia"/>
          <w:lang w:val="es-ES_tradnl" w:eastAsia="zh-CN"/>
        </w:rPr>
        <w:t>世界上有着</w:t>
      </w:r>
      <w:r w:rsidRPr="00BB098F">
        <w:rPr>
          <w:rFonts w:hint="eastAsia"/>
          <w:lang w:val="es-ES_tradnl" w:eastAsia="zh-CN"/>
        </w:rPr>
        <w:t>种类繁多（如</w:t>
      </w:r>
      <w:r>
        <w:rPr>
          <w:rFonts w:hint="eastAsia"/>
          <w:lang w:val="es-ES_tradnl" w:eastAsia="zh-CN"/>
        </w:rPr>
        <w:t>在</w:t>
      </w:r>
      <w:r w:rsidRPr="00BB098F">
        <w:rPr>
          <w:rFonts w:hint="eastAsia"/>
          <w:lang w:val="es-ES_tradnl" w:eastAsia="zh-CN"/>
        </w:rPr>
        <w:t>信道间隔和调制格式</w:t>
      </w:r>
      <w:r>
        <w:rPr>
          <w:rFonts w:hint="eastAsia"/>
          <w:lang w:val="es-ES_tradnl" w:eastAsia="zh-CN"/>
        </w:rPr>
        <w:t>方面</w:t>
      </w:r>
      <w:r w:rsidRPr="00BB098F">
        <w:rPr>
          <w:rFonts w:hint="eastAsia"/>
          <w:lang w:val="es-ES_tradnl" w:eastAsia="zh-CN"/>
        </w:rPr>
        <w:t>）</w:t>
      </w:r>
      <w:r>
        <w:rPr>
          <w:rFonts w:hint="eastAsia"/>
          <w:lang w:val="es-ES_tradnl" w:eastAsia="zh-CN"/>
        </w:rPr>
        <w:t>的固定无线系统；他们在地理区域中的实际应用取决于</w:t>
      </w:r>
      <w:r w:rsidRPr="00BB098F">
        <w:rPr>
          <w:rFonts w:hint="eastAsia"/>
          <w:lang w:val="es-ES_tradnl" w:eastAsia="zh-CN"/>
        </w:rPr>
        <w:t>区域和国家的分配和需求</w:t>
      </w:r>
      <w:r>
        <w:rPr>
          <w:rFonts w:hint="eastAsia"/>
          <w:lang w:val="es-ES_tradnl" w:eastAsia="zh-CN"/>
        </w:rPr>
        <w:t>。因此，</w:t>
      </w:r>
      <w:r w:rsidRPr="00BB098F">
        <w:rPr>
          <w:rFonts w:hint="eastAsia"/>
          <w:lang w:val="es-ES_tradnl" w:eastAsia="zh-CN"/>
        </w:rPr>
        <w:t>显示的系统</w:t>
      </w:r>
      <w:r>
        <w:rPr>
          <w:rFonts w:hint="eastAsia"/>
          <w:lang w:val="es-ES_tradnl" w:eastAsia="zh-CN"/>
        </w:rPr>
        <w:t>参数</w:t>
      </w:r>
      <w:r w:rsidRPr="00BB098F">
        <w:rPr>
          <w:rFonts w:hint="eastAsia"/>
          <w:lang w:val="es-ES_tradnl" w:eastAsia="zh-CN"/>
        </w:rPr>
        <w:t>不能代表任何实际的</w:t>
      </w:r>
      <w:r>
        <w:rPr>
          <w:rFonts w:hint="eastAsia"/>
          <w:lang w:val="es-ES_tradnl" w:eastAsia="zh-CN"/>
        </w:rPr>
        <w:t>固定业务</w:t>
      </w:r>
      <w:r w:rsidRPr="00BB098F">
        <w:rPr>
          <w:rFonts w:hint="eastAsia"/>
          <w:lang w:val="es-ES_tradnl" w:eastAsia="zh-CN"/>
        </w:rPr>
        <w:t>系统，但代表</w:t>
      </w:r>
      <w:r>
        <w:rPr>
          <w:rFonts w:hint="eastAsia"/>
          <w:lang w:val="es-ES_tradnl" w:eastAsia="zh-CN"/>
        </w:rPr>
        <w:t>适用于一般共用</w:t>
      </w:r>
      <w:r w:rsidRPr="00BB098F">
        <w:rPr>
          <w:rFonts w:hint="eastAsia"/>
          <w:lang w:val="es-ES_tradnl" w:eastAsia="zh-CN"/>
        </w:rPr>
        <w:t>/</w:t>
      </w:r>
      <w:r w:rsidRPr="00BB098F">
        <w:rPr>
          <w:rFonts w:hint="eastAsia"/>
          <w:lang w:val="es-ES_tradnl" w:eastAsia="zh-CN"/>
        </w:rPr>
        <w:t>兼容性研究</w:t>
      </w:r>
      <w:r>
        <w:rPr>
          <w:rFonts w:hint="eastAsia"/>
          <w:lang w:val="es-ES_tradnl" w:eastAsia="zh-CN"/>
        </w:rPr>
        <w:t>的</w:t>
      </w:r>
      <w:r w:rsidRPr="00BB098F">
        <w:rPr>
          <w:rFonts w:hint="eastAsia"/>
          <w:lang w:val="es-ES_tradnl" w:eastAsia="zh-CN"/>
        </w:rPr>
        <w:t>平均</w:t>
      </w:r>
      <w:r>
        <w:rPr>
          <w:rFonts w:hint="eastAsia"/>
          <w:lang w:val="es-ES_tradnl" w:eastAsia="zh-CN"/>
        </w:rPr>
        <w:t>值</w:t>
      </w:r>
      <w:r w:rsidRPr="00BB098F">
        <w:rPr>
          <w:rFonts w:hint="eastAsia"/>
          <w:lang w:val="es-ES_tradnl" w:eastAsia="zh-CN"/>
        </w:rPr>
        <w:t>或预期的</w:t>
      </w:r>
      <w:r>
        <w:rPr>
          <w:rFonts w:hint="eastAsia"/>
          <w:lang w:val="es-ES_tradnl" w:eastAsia="zh-CN"/>
        </w:rPr>
        <w:t>值</w:t>
      </w:r>
      <w:r w:rsidRPr="00BB098F">
        <w:rPr>
          <w:rFonts w:hint="eastAsia"/>
          <w:lang w:val="es-ES_tradnl" w:eastAsia="zh-CN"/>
        </w:rPr>
        <w:t>范围。</w:t>
      </w:r>
      <w:r w:rsidRPr="00BB098F">
        <w:rPr>
          <w:rFonts w:hint="eastAsia"/>
          <w:lang w:val="es-ES_tradnl" w:eastAsia="zh-CN"/>
        </w:rPr>
        <w:t xml:space="preserve"> </w:t>
      </w:r>
    </w:p>
    <w:p w:rsidR="004B68BF" w:rsidRPr="004B68BF" w:rsidRDefault="00987AC8" w:rsidP="00FC0C0E">
      <w:pPr>
        <w:ind w:firstLineChars="200" w:firstLine="480"/>
        <w:rPr>
          <w:lang w:val="en-US" w:eastAsia="zh-CN"/>
        </w:rPr>
      </w:pPr>
      <w:r>
        <w:rPr>
          <w:rFonts w:hint="eastAsia"/>
          <w:lang w:val="es-ES_tradnl" w:eastAsia="zh-CN"/>
        </w:rPr>
        <w:t>表中的每一行</w:t>
      </w:r>
      <w:r w:rsidRPr="00BB098F">
        <w:rPr>
          <w:rFonts w:hint="eastAsia"/>
          <w:lang w:val="es-ES_tradnl" w:eastAsia="zh-CN"/>
        </w:rPr>
        <w:t>考虑</w:t>
      </w:r>
      <w:r>
        <w:rPr>
          <w:rFonts w:hint="eastAsia"/>
          <w:lang w:val="es-ES_tradnl" w:eastAsia="zh-CN"/>
        </w:rPr>
        <w:t>一个根据以下段中的原则定义或推导的特定参数（或其预期范围）</w:t>
      </w:r>
      <w:r w:rsidRPr="00BB098F">
        <w:rPr>
          <w:rFonts w:hint="eastAsia"/>
          <w:lang w:val="es-ES_tradnl" w:eastAsia="zh-CN"/>
        </w:rPr>
        <w:t>。</w:t>
      </w:r>
    </w:p>
    <w:p w:rsidR="00987AC8" w:rsidRPr="004A31B9" w:rsidRDefault="00987AC8" w:rsidP="00FC0C0E">
      <w:pPr>
        <w:pStyle w:val="Heading2"/>
        <w:rPr>
          <w:lang w:val="en-US" w:eastAsia="zh-CN"/>
        </w:rPr>
      </w:pPr>
      <w:r w:rsidRPr="004A31B9">
        <w:rPr>
          <w:rFonts w:hint="eastAsia"/>
          <w:lang w:val="en-US" w:eastAsia="zh-CN"/>
        </w:rPr>
        <w:t>4.1</w:t>
      </w:r>
      <w:r w:rsidR="00C021AA" w:rsidRPr="004B68BF">
        <w:rPr>
          <w:lang w:val="en-US" w:eastAsia="zh-CN"/>
        </w:rPr>
        <w:tab/>
      </w:r>
      <w:r w:rsidRPr="004A31B9">
        <w:rPr>
          <w:rFonts w:hint="eastAsia"/>
          <w:lang w:val="en-US" w:eastAsia="zh-CN"/>
        </w:rPr>
        <w:t>频率范围和其相关的参考</w:t>
      </w:r>
      <w:r w:rsidRPr="004A31B9">
        <w:rPr>
          <w:rFonts w:hint="eastAsia"/>
          <w:lang w:val="en-US" w:eastAsia="zh-CN"/>
        </w:rPr>
        <w:t>ITU-R</w:t>
      </w:r>
      <w:r w:rsidRPr="004A31B9">
        <w:rPr>
          <w:rFonts w:hint="eastAsia"/>
          <w:lang w:val="en-US" w:eastAsia="zh-CN"/>
        </w:rPr>
        <w:t>建议</w:t>
      </w:r>
      <w:r>
        <w:rPr>
          <w:rFonts w:hint="eastAsia"/>
          <w:lang w:val="en-US" w:eastAsia="zh-CN"/>
        </w:rPr>
        <w:t>书</w:t>
      </w:r>
      <w:r w:rsidRPr="004A31B9">
        <w:rPr>
          <w:rFonts w:hint="eastAsia"/>
          <w:lang w:val="en-US" w:eastAsia="zh-CN"/>
        </w:rPr>
        <w:t xml:space="preserve"> </w:t>
      </w:r>
    </w:p>
    <w:p w:rsidR="00987AC8" w:rsidRPr="00BB098F" w:rsidRDefault="00987AC8" w:rsidP="00FC0C0E">
      <w:pPr>
        <w:ind w:firstLineChars="200" w:firstLine="480"/>
        <w:rPr>
          <w:lang w:val="es-ES_tradnl" w:eastAsia="zh-CN"/>
        </w:rPr>
      </w:pPr>
      <w:r>
        <w:rPr>
          <w:rFonts w:hint="eastAsia"/>
          <w:lang w:val="es-ES_tradnl" w:eastAsia="zh-CN"/>
        </w:rPr>
        <w:t>该范围是近似的，大致上由相关的无线电频率通</w:t>
      </w:r>
      <w:r w:rsidRPr="00BB098F">
        <w:rPr>
          <w:rFonts w:hint="eastAsia"/>
          <w:lang w:val="es-ES_tradnl" w:eastAsia="zh-CN"/>
        </w:rPr>
        <w:t>道安排建议</w:t>
      </w:r>
      <w:r>
        <w:rPr>
          <w:rFonts w:hint="eastAsia"/>
          <w:lang w:val="es-ES_tradnl" w:eastAsia="zh-CN"/>
        </w:rPr>
        <w:t>书覆盖；</w:t>
      </w:r>
      <w:r w:rsidRPr="00BB098F">
        <w:rPr>
          <w:rFonts w:hint="eastAsia"/>
          <w:lang w:val="es-ES_tradnl" w:eastAsia="zh-CN"/>
        </w:rPr>
        <w:t>实际的</w:t>
      </w:r>
      <w:r>
        <w:rPr>
          <w:rFonts w:hint="eastAsia"/>
          <w:lang w:val="es-ES_tradnl" w:eastAsia="zh-CN"/>
        </w:rPr>
        <w:t>频段限值</w:t>
      </w:r>
      <w:r w:rsidRPr="00BB098F">
        <w:rPr>
          <w:rFonts w:hint="eastAsia"/>
          <w:lang w:val="es-ES_tradnl" w:eastAsia="zh-CN"/>
        </w:rPr>
        <w:t>取决于区域和国家</w:t>
      </w:r>
      <w:r>
        <w:rPr>
          <w:rFonts w:hint="eastAsia"/>
          <w:lang w:val="es-ES_tradnl" w:eastAsia="zh-CN"/>
        </w:rPr>
        <w:t>对固定业务的</w:t>
      </w:r>
      <w:r w:rsidRPr="00BB098F">
        <w:rPr>
          <w:rFonts w:hint="eastAsia"/>
          <w:lang w:val="es-ES_tradnl" w:eastAsia="zh-CN"/>
        </w:rPr>
        <w:t>分配。</w:t>
      </w:r>
      <w:r w:rsidRPr="00BB098F">
        <w:rPr>
          <w:rFonts w:hint="eastAsia"/>
          <w:lang w:val="es-ES_tradnl" w:eastAsia="zh-CN"/>
        </w:rPr>
        <w:t xml:space="preserve"> </w:t>
      </w:r>
    </w:p>
    <w:p w:rsidR="00987AC8" w:rsidRDefault="00987AC8" w:rsidP="00987AC8">
      <w:pPr>
        <w:tabs>
          <w:tab w:val="clear" w:pos="794"/>
          <w:tab w:val="clear" w:pos="1191"/>
          <w:tab w:val="clear" w:pos="1588"/>
          <w:tab w:val="clear" w:pos="1985"/>
        </w:tabs>
        <w:overflowPunct/>
        <w:autoSpaceDE/>
        <w:autoSpaceDN/>
        <w:adjustRightInd/>
        <w:spacing w:before="0"/>
        <w:jc w:val="left"/>
        <w:textAlignment w:val="auto"/>
        <w:rPr>
          <w:b/>
          <w:bCs/>
          <w:sz w:val="22"/>
          <w:szCs w:val="22"/>
          <w:lang w:val="en-US" w:eastAsia="zh-CN"/>
        </w:rPr>
      </w:pPr>
      <w:r>
        <w:rPr>
          <w:b/>
          <w:bCs/>
          <w:sz w:val="22"/>
          <w:szCs w:val="22"/>
          <w:lang w:val="en-US" w:eastAsia="zh-CN"/>
        </w:rPr>
        <w:br w:type="page"/>
      </w:r>
    </w:p>
    <w:p w:rsidR="00987AC8" w:rsidRPr="004A31B9" w:rsidRDefault="00987AC8" w:rsidP="00FC0C0E">
      <w:pPr>
        <w:pStyle w:val="Heading2"/>
        <w:rPr>
          <w:lang w:val="en-US" w:eastAsia="zh-CN"/>
        </w:rPr>
      </w:pPr>
      <w:r w:rsidRPr="004A31B9">
        <w:rPr>
          <w:rFonts w:hint="eastAsia"/>
          <w:lang w:val="en-US" w:eastAsia="zh-CN"/>
        </w:rPr>
        <w:lastRenderedPageBreak/>
        <w:t>4.2</w:t>
      </w:r>
      <w:r w:rsidR="00C021AA" w:rsidRPr="004B68BF">
        <w:rPr>
          <w:lang w:val="en-US" w:eastAsia="zh-CN"/>
        </w:rPr>
        <w:tab/>
      </w:r>
      <w:r w:rsidRPr="004A31B9">
        <w:rPr>
          <w:rFonts w:hint="eastAsia"/>
          <w:lang w:val="en-US" w:eastAsia="zh-CN"/>
        </w:rPr>
        <w:t>调制格式</w:t>
      </w:r>
      <w:r w:rsidRPr="004A31B9">
        <w:rPr>
          <w:rFonts w:hint="eastAsia"/>
          <w:lang w:val="en-US" w:eastAsia="zh-CN"/>
        </w:rPr>
        <w:t xml:space="preserve"> </w:t>
      </w:r>
    </w:p>
    <w:p w:rsidR="00987AC8" w:rsidRPr="00BB098F" w:rsidRDefault="00987AC8" w:rsidP="00FC0C0E">
      <w:pPr>
        <w:ind w:firstLineChars="200" w:firstLine="480"/>
        <w:rPr>
          <w:lang w:val="es-ES_tradnl" w:eastAsia="zh-CN"/>
        </w:rPr>
      </w:pPr>
      <w:r>
        <w:rPr>
          <w:rFonts w:hint="eastAsia"/>
          <w:lang w:val="es-ES_tradnl" w:eastAsia="zh-CN"/>
        </w:rPr>
        <w:t>对于每个频率范围，这</w:t>
      </w:r>
      <w:r w:rsidRPr="00BB098F">
        <w:rPr>
          <w:rFonts w:hint="eastAsia"/>
          <w:lang w:val="es-ES_tradnl" w:eastAsia="zh-CN"/>
        </w:rPr>
        <w:t>两列是指两个类型的应用</w:t>
      </w:r>
      <w:r>
        <w:rPr>
          <w:rFonts w:hint="eastAsia"/>
          <w:lang w:val="es-ES_tradnl" w:eastAsia="zh-CN"/>
        </w:rPr>
        <w:t>。第一个假定为代表更为简单（例如，</w:t>
      </w:r>
      <w:r w:rsidRPr="00BB098F">
        <w:rPr>
          <w:rFonts w:hint="eastAsia"/>
          <w:lang w:val="es-ES_tradnl" w:eastAsia="zh-CN"/>
        </w:rPr>
        <w:t>带</w:t>
      </w:r>
      <w:r>
        <w:rPr>
          <w:rFonts w:hint="eastAsia"/>
          <w:lang w:val="es-ES_tradnl" w:eastAsia="zh-CN"/>
        </w:rPr>
        <w:t>宽较窄、复杂度低的</w:t>
      </w:r>
      <w:r w:rsidRPr="00BB098F">
        <w:rPr>
          <w:rFonts w:hint="eastAsia"/>
          <w:lang w:val="es-ES_tradnl" w:eastAsia="zh-CN"/>
        </w:rPr>
        <w:t>调制格式）</w:t>
      </w:r>
      <w:r>
        <w:rPr>
          <w:rFonts w:hint="eastAsia"/>
          <w:lang w:val="es-ES_tradnl" w:eastAsia="zh-CN"/>
        </w:rPr>
        <w:t>的</w:t>
      </w:r>
      <w:r w:rsidRPr="00BB098F">
        <w:rPr>
          <w:rFonts w:hint="eastAsia"/>
          <w:lang w:val="es-ES_tradnl" w:eastAsia="zh-CN"/>
        </w:rPr>
        <w:t>系统，这往往表现出较高的</w:t>
      </w:r>
      <w:r w:rsidRPr="009474AD">
        <w:rPr>
          <w:szCs w:val="22"/>
          <w:lang w:eastAsia="zh-CN"/>
        </w:rPr>
        <w:t>e.i.r.p.</w:t>
      </w:r>
      <w:r>
        <w:rPr>
          <w:rFonts w:hint="eastAsia"/>
          <w:szCs w:val="22"/>
          <w:lang w:eastAsia="zh-CN"/>
        </w:rPr>
        <w:t>密度</w:t>
      </w:r>
      <w:r>
        <w:rPr>
          <w:rFonts w:hint="eastAsia"/>
          <w:lang w:val="es-ES_tradnl" w:eastAsia="zh-CN"/>
        </w:rPr>
        <w:t>。第二个假定为</w:t>
      </w:r>
      <w:r w:rsidRPr="00BB098F">
        <w:rPr>
          <w:rFonts w:hint="eastAsia"/>
          <w:lang w:val="es-ES_tradnl" w:eastAsia="zh-CN"/>
        </w:rPr>
        <w:t>代表更</w:t>
      </w:r>
      <w:r>
        <w:rPr>
          <w:rFonts w:hint="eastAsia"/>
          <w:lang w:val="es-ES_tradnl" w:eastAsia="zh-CN"/>
        </w:rPr>
        <w:t>为</w:t>
      </w:r>
      <w:r w:rsidRPr="00BB098F">
        <w:rPr>
          <w:rFonts w:hint="eastAsia"/>
          <w:lang w:val="es-ES_tradnl" w:eastAsia="zh-CN"/>
        </w:rPr>
        <w:t>复杂（例如</w:t>
      </w:r>
      <w:r>
        <w:rPr>
          <w:rFonts w:hint="eastAsia"/>
          <w:lang w:val="es-ES_tradnl" w:eastAsia="zh-CN"/>
        </w:rPr>
        <w:t>带宽较</w:t>
      </w:r>
      <w:r w:rsidRPr="00BB098F">
        <w:rPr>
          <w:rFonts w:hint="eastAsia"/>
          <w:lang w:val="es-ES_tradnl" w:eastAsia="zh-CN"/>
        </w:rPr>
        <w:t>宽</w:t>
      </w:r>
      <w:r>
        <w:rPr>
          <w:rFonts w:hint="eastAsia"/>
          <w:lang w:val="es-ES_tradnl" w:eastAsia="zh-CN"/>
        </w:rPr>
        <w:t>，</w:t>
      </w:r>
      <w:r w:rsidRPr="00BB098F">
        <w:rPr>
          <w:rFonts w:hint="eastAsia"/>
          <w:lang w:val="es-ES_tradnl" w:eastAsia="zh-CN"/>
        </w:rPr>
        <w:t>复杂</w:t>
      </w:r>
      <w:r>
        <w:rPr>
          <w:rFonts w:hint="eastAsia"/>
          <w:lang w:val="es-ES_tradnl" w:eastAsia="zh-CN"/>
        </w:rPr>
        <w:t>度高</w:t>
      </w:r>
      <w:r w:rsidRPr="00BB098F">
        <w:rPr>
          <w:rFonts w:hint="eastAsia"/>
          <w:lang w:val="es-ES_tradnl" w:eastAsia="zh-CN"/>
        </w:rPr>
        <w:t>的调制格式）的系统</w:t>
      </w:r>
      <w:r>
        <w:rPr>
          <w:rFonts w:hint="eastAsia"/>
          <w:lang w:val="es-ES_tradnl" w:eastAsia="zh-CN"/>
        </w:rPr>
        <w:t>，通常需要高差错</w:t>
      </w:r>
      <w:r w:rsidRPr="00BB098F">
        <w:rPr>
          <w:rFonts w:hint="eastAsia"/>
          <w:lang w:val="es-ES_tradnl" w:eastAsia="zh-CN"/>
        </w:rPr>
        <w:t>性能，</w:t>
      </w:r>
      <w:r>
        <w:rPr>
          <w:rFonts w:hint="eastAsia"/>
          <w:lang w:val="es-ES_tradnl" w:eastAsia="zh-CN"/>
        </w:rPr>
        <w:t>因此被认为</w:t>
      </w:r>
      <w:r w:rsidRPr="00BB098F">
        <w:rPr>
          <w:rFonts w:hint="eastAsia"/>
          <w:lang w:val="es-ES_tradnl" w:eastAsia="zh-CN"/>
        </w:rPr>
        <w:t>对干扰更加敏感。</w:t>
      </w:r>
      <w:r w:rsidRPr="00BB098F">
        <w:rPr>
          <w:rFonts w:hint="eastAsia"/>
          <w:lang w:val="es-ES_tradnl" w:eastAsia="zh-CN"/>
        </w:rPr>
        <w:t xml:space="preserve"> </w:t>
      </w:r>
    </w:p>
    <w:p w:rsidR="00987AC8" w:rsidRPr="00BB098F" w:rsidRDefault="00987AC8" w:rsidP="00FC0C0E">
      <w:pPr>
        <w:ind w:firstLineChars="200" w:firstLine="480"/>
        <w:rPr>
          <w:lang w:val="es-ES_tradnl" w:eastAsia="zh-CN"/>
        </w:rPr>
      </w:pPr>
      <w:r w:rsidRPr="00BB098F">
        <w:rPr>
          <w:rFonts w:hint="eastAsia"/>
          <w:lang w:val="es-ES_tradnl" w:eastAsia="zh-CN"/>
        </w:rPr>
        <w:t>共</w:t>
      </w:r>
      <w:r>
        <w:rPr>
          <w:rFonts w:hint="eastAsia"/>
          <w:lang w:val="es-ES_tradnl" w:eastAsia="zh-CN"/>
        </w:rPr>
        <w:t>用</w:t>
      </w:r>
      <w:r w:rsidRPr="00BB098F">
        <w:rPr>
          <w:rFonts w:hint="eastAsia"/>
          <w:lang w:val="es-ES_tradnl" w:eastAsia="zh-CN"/>
        </w:rPr>
        <w:t>研究一般</w:t>
      </w:r>
      <w:r>
        <w:rPr>
          <w:rFonts w:hint="eastAsia"/>
          <w:lang w:val="es-ES_tradnl" w:eastAsia="zh-CN"/>
        </w:rPr>
        <w:t>与</w:t>
      </w:r>
      <w:r w:rsidRPr="00BB098F">
        <w:rPr>
          <w:rFonts w:hint="eastAsia"/>
          <w:lang w:val="es-ES_tradnl" w:eastAsia="zh-CN"/>
        </w:rPr>
        <w:t>调制</w:t>
      </w:r>
      <w:r>
        <w:rPr>
          <w:rFonts w:hint="eastAsia"/>
          <w:lang w:val="es-ES_tradnl" w:eastAsia="zh-CN"/>
        </w:rPr>
        <w:t>无关，因为他们是基于</w:t>
      </w:r>
      <w:r w:rsidRPr="009474AD">
        <w:rPr>
          <w:i/>
          <w:szCs w:val="22"/>
          <w:lang w:eastAsia="zh-CN"/>
        </w:rPr>
        <w:t>I</w:t>
      </w:r>
      <w:r w:rsidRPr="009474AD">
        <w:rPr>
          <w:szCs w:val="22"/>
          <w:lang w:eastAsia="zh-CN"/>
        </w:rPr>
        <w:t>/</w:t>
      </w:r>
      <w:r w:rsidRPr="009474AD">
        <w:rPr>
          <w:i/>
          <w:szCs w:val="22"/>
          <w:lang w:eastAsia="zh-CN"/>
        </w:rPr>
        <w:t>N</w:t>
      </w:r>
      <w:r>
        <w:rPr>
          <w:rFonts w:hint="eastAsia"/>
          <w:lang w:val="es-ES_tradnl" w:eastAsia="zh-CN"/>
        </w:rPr>
        <w:t>目标。调制格式</w:t>
      </w:r>
      <w:r w:rsidRPr="00BB098F">
        <w:rPr>
          <w:rFonts w:hint="eastAsia"/>
          <w:lang w:val="es-ES_tradnl" w:eastAsia="zh-CN"/>
        </w:rPr>
        <w:t>原则上</w:t>
      </w:r>
      <w:r>
        <w:rPr>
          <w:rFonts w:hint="eastAsia"/>
          <w:lang w:val="es-ES_tradnl" w:eastAsia="zh-CN"/>
        </w:rPr>
        <w:t>只对</w:t>
      </w:r>
      <w:r w:rsidRPr="00BB098F">
        <w:rPr>
          <w:rFonts w:hint="eastAsia"/>
          <w:lang w:val="es-ES_tradnl" w:eastAsia="zh-CN"/>
        </w:rPr>
        <w:t>Rx</w:t>
      </w:r>
      <w:r>
        <w:rPr>
          <w:rFonts w:hint="eastAsia"/>
          <w:lang w:val="es-ES_tradnl" w:eastAsia="zh-CN"/>
        </w:rPr>
        <w:t>信号电平（标称和</w:t>
      </w:r>
      <w:r w:rsidRPr="009474AD">
        <w:rPr>
          <w:szCs w:val="22"/>
          <w:lang w:eastAsia="zh-CN"/>
        </w:rPr>
        <w:t>1 × 10</w:t>
      </w:r>
      <w:r w:rsidRPr="009474AD">
        <w:rPr>
          <w:szCs w:val="22"/>
          <w:vertAlign w:val="superscript"/>
          <w:lang w:eastAsia="zh-CN"/>
        </w:rPr>
        <w:t>−6</w:t>
      </w:r>
      <w:r w:rsidRPr="00BB098F">
        <w:rPr>
          <w:rFonts w:hint="eastAsia"/>
          <w:lang w:val="es-ES_tradnl" w:eastAsia="zh-CN"/>
        </w:rPr>
        <w:t>BER</w:t>
      </w:r>
      <w:r w:rsidRPr="00BB098F">
        <w:rPr>
          <w:rFonts w:hint="eastAsia"/>
          <w:lang w:val="es-ES_tradnl" w:eastAsia="zh-CN"/>
        </w:rPr>
        <w:t>）</w:t>
      </w:r>
      <w:r>
        <w:rPr>
          <w:rFonts w:hint="eastAsia"/>
          <w:lang w:val="es-ES_tradnl" w:eastAsia="zh-CN"/>
        </w:rPr>
        <w:t>评估有用，该评估可用于短期干扰评估。</w:t>
      </w:r>
    </w:p>
    <w:p w:rsidR="004B68BF" w:rsidRPr="004B68BF" w:rsidRDefault="00987AC8" w:rsidP="00FC0C0E">
      <w:pPr>
        <w:ind w:firstLineChars="200" w:firstLine="480"/>
        <w:rPr>
          <w:lang w:val="en-US" w:eastAsia="ja-JP"/>
        </w:rPr>
      </w:pPr>
      <w:r>
        <w:rPr>
          <w:rFonts w:hint="eastAsia"/>
          <w:lang w:val="es-ES_tradnl" w:eastAsia="zh-CN"/>
        </w:rPr>
        <w:t>应该指出的是，大部分在</w:t>
      </w:r>
      <w:r w:rsidRPr="00BB098F">
        <w:rPr>
          <w:rFonts w:hint="eastAsia"/>
          <w:lang w:val="es-ES_tradnl" w:eastAsia="zh-CN"/>
        </w:rPr>
        <w:t>点对多点（</w:t>
      </w:r>
      <w:r w:rsidRPr="00BB098F">
        <w:rPr>
          <w:rFonts w:hint="eastAsia"/>
          <w:lang w:val="es-ES_tradnl" w:eastAsia="zh-CN"/>
        </w:rPr>
        <w:t>PMP</w:t>
      </w:r>
      <w:r w:rsidRPr="00BB098F">
        <w:rPr>
          <w:rFonts w:hint="eastAsia"/>
          <w:lang w:val="es-ES_tradnl" w:eastAsia="zh-CN"/>
        </w:rPr>
        <w:t>）</w:t>
      </w:r>
      <w:r>
        <w:rPr>
          <w:rFonts w:hint="eastAsia"/>
          <w:lang w:val="es-ES_tradnl" w:eastAsia="zh-CN"/>
        </w:rPr>
        <w:t>中</w:t>
      </w:r>
      <w:r w:rsidRPr="00BB098F">
        <w:rPr>
          <w:rFonts w:hint="eastAsia"/>
          <w:lang w:val="es-ES_tradnl" w:eastAsia="zh-CN"/>
        </w:rPr>
        <w:t>，</w:t>
      </w:r>
      <w:r>
        <w:rPr>
          <w:rFonts w:hint="eastAsia"/>
          <w:lang w:val="es-ES_tradnl" w:eastAsia="zh-CN"/>
        </w:rPr>
        <w:t>但也在点对</w:t>
      </w:r>
      <w:r w:rsidRPr="00BB098F">
        <w:rPr>
          <w:rFonts w:hint="eastAsia"/>
          <w:lang w:val="es-ES_tradnl" w:eastAsia="zh-CN"/>
        </w:rPr>
        <w:t>点（</w:t>
      </w:r>
      <w:r w:rsidRPr="00BB098F">
        <w:rPr>
          <w:rFonts w:hint="eastAsia"/>
          <w:lang w:val="es-ES_tradnl" w:eastAsia="zh-CN"/>
        </w:rPr>
        <w:t>PP</w:t>
      </w:r>
      <w:r w:rsidRPr="00BB098F">
        <w:rPr>
          <w:rFonts w:hint="eastAsia"/>
          <w:lang w:val="es-ES_tradnl" w:eastAsia="zh-CN"/>
        </w:rPr>
        <w:t>）</w:t>
      </w:r>
      <w:r>
        <w:rPr>
          <w:rFonts w:hint="eastAsia"/>
          <w:lang w:val="es-ES_tradnl" w:eastAsia="zh-CN"/>
        </w:rPr>
        <w:t>中</w:t>
      </w:r>
      <w:r w:rsidRPr="00BB098F">
        <w:rPr>
          <w:rFonts w:hint="eastAsia"/>
          <w:lang w:val="es-ES_tradnl" w:eastAsia="zh-CN"/>
        </w:rPr>
        <w:t>，自适应调制操作（即调制</w:t>
      </w:r>
      <w:r>
        <w:rPr>
          <w:rFonts w:hint="eastAsia"/>
          <w:lang w:val="es-ES_tradnl" w:eastAsia="zh-CN"/>
        </w:rPr>
        <w:t>随</w:t>
      </w:r>
      <w:r w:rsidRPr="00BB098F">
        <w:rPr>
          <w:rFonts w:hint="eastAsia"/>
          <w:lang w:val="es-ES_tradnl" w:eastAsia="zh-CN"/>
        </w:rPr>
        <w:t>传播和</w:t>
      </w:r>
      <w:r w:rsidRPr="00BB098F">
        <w:rPr>
          <w:rFonts w:hint="eastAsia"/>
          <w:lang w:val="es-ES_tradnl" w:eastAsia="zh-CN"/>
        </w:rPr>
        <w:t>/</w:t>
      </w:r>
      <w:r>
        <w:rPr>
          <w:rFonts w:hint="eastAsia"/>
          <w:lang w:val="es-ES_tradnl" w:eastAsia="zh-CN"/>
        </w:rPr>
        <w:t>或系统内干扰</w:t>
      </w:r>
      <w:r w:rsidRPr="00BB098F">
        <w:rPr>
          <w:rFonts w:hint="eastAsia"/>
          <w:lang w:val="es-ES_tradnl" w:eastAsia="zh-CN"/>
        </w:rPr>
        <w:t>情况</w:t>
      </w:r>
      <w:r>
        <w:rPr>
          <w:rFonts w:hint="eastAsia"/>
          <w:lang w:val="es-ES_tradnl" w:eastAsia="zh-CN"/>
        </w:rPr>
        <w:t>而</w:t>
      </w:r>
      <w:r w:rsidRPr="00BB098F">
        <w:rPr>
          <w:rFonts w:hint="eastAsia"/>
          <w:lang w:val="es-ES_tradnl" w:eastAsia="zh-CN"/>
        </w:rPr>
        <w:t>改变）在可能的情况</w:t>
      </w:r>
      <w:r>
        <w:rPr>
          <w:rFonts w:hint="eastAsia"/>
          <w:lang w:val="es-ES_tradnl" w:eastAsia="zh-CN"/>
        </w:rPr>
        <w:t>下</w:t>
      </w:r>
      <w:r w:rsidRPr="00BB098F">
        <w:rPr>
          <w:rFonts w:hint="eastAsia"/>
          <w:lang w:val="es-ES_tradnl" w:eastAsia="zh-CN"/>
        </w:rPr>
        <w:t>可用于增加可用的吞吐量</w:t>
      </w:r>
      <w:r w:rsidRPr="00BB098F">
        <w:rPr>
          <w:rFonts w:hint="eastAsia"/>
          <w:lang w:val="es-ES_tradnl" w:eastAsia="zh-CN"/>
        </w:rPr>
        <w:t>/</w:t>
      </w:r>
      <w:r>
        <w:rPr>
          <w:rFonts w:hint="eastAsia"/>
          <w:lang w:val="es-ES_tradnl" w:eastAsia="zh-CN"/>
        </w:rPr>
        <w:t>系统</w:t>
      </w:r>
      <w:r w:rsidRPr="00BB098F">
        <w:rPr>
          <w:rFonts w:hint="eastAsia"/>
          <w:lang w:val="es-ES_tradnl" w:eastAsia="zh-CN"/>
        </w:rPr>
        <w:t>容量。</w:t>
      </w:r>
    </w:p>
    <w:p w:rsidR="00987AC8" w:rsidRPr="009410B8" w:rsidRDefault="00987AC8" w:rsidP="00FC0C0E">
      <w:pPr>
        <w:pStyle w:val="Heading2"/>
        <w:rPr>
          <w:lang w:val="en-US" w:eastAsia="zh-CN"/>
        </w:rPr>
      </w:pPr>
      <w:r w:rsidRPr="009410B8">
        <w:rPr>
          <w:rFonts w:hint="eastAsia"/>
          <w:lang w:val="en-US" w:eastAsia="zh-CN"/>
        </w:rPr>
        <w:t>4.3</w:t>
      </w:r>
      <w:r w:rsidR="00C021AA" w:rsidRPr="004B68BF">
        <w:rPr>
          <w:lang w:val="en-US" w:eastAsia="zh-CN"/>
        </w:rPr>
        <w:tab/>
      </w:r>
      <w:r>
        <w:rPr>
          <w:rFonts w:hint="eastAsia"/>
          <w:lang w:val="en-US" w:eastAsia="zh-CN"/>
        </w:rPr>
        <w:t>通</w:t>
      </w:r>
      <w:r w:rsidRPr="009410B8">
        <w:rPr>
          <w:rFonts w:hint="eastAsia"/>
          <w:lang w:val="en-US" w:eastAsia="zh-CN"/>
        </w:rPr>
        <w:t>道间距和接收机噪声带宽</w:t>
      </w:r>
      <w:r w:rsidRPr="009410B8">
        <w:rPr>
          <w:rFonts w:hint="eastAsia"/>
          <w:lang w:val="en-US" w:eastAsia="zh-CN"/>
        </w:rPr>
        <w:t xml:space="preserve"> </w:t>
      </w:r>
    </w:p>
    <w:p w:rsidR="00987AC8" w:rsidRPr="00BB098F" w:rsidRDefault="00987AC8" w:rsidP="00FC0C0E">
      <w:pPr>
        <w:ind w:firstLineChars="200" w:firstLine="480"/>
        <w:rPr>
          <w:sz w:val="22"/>
          <w:lang w:val="es-ES_tradnl" w:eastAsia="zh-CN"/>
        </w:rPr>
      </w:pPr>
      <w:r w:rsidRPr="00FC0C0E">
        <w:rPr>
          <w:rFonts w:hint="eastAsia"/>
          <w:lang w:val="es-ES_tradnl" w:eastAsia="zh-CN"/>
        </w:rPr>
        <w:t>通道间隔是</w:t>
      </w:r>
      <w:r w:rsidRPr="00FC0C0E">
        <w:rPr>
          <w:rFonts w:hint="eastAsia"/>
          <w:lang w:val="es-ES_tradnl" w:eastAsia="zh-CN"/>
        </w:rPr>
        <w:t>Tx</w:t>
      </w:r>
      <w:r w:rsidRPr="00FC0C0E">
        <w:rPr>
          <w:rFonts w:hint="eastAsia"/>
          <w:lang w:val="es-ES_tradnl" w:eastAsia="zh-CN"/>
        </w:rPr>
        <w:t>输出功率密度的简单评估所必需的。然而，在某些频段中，</w:t>
      </w:r>
      <w:r w:rsidRPr="00FC0C0E">
        <w:rPr>
          <w:rFonts w:hint="eastAsia"/>
          <w:lang w:val="es-ES_tradnl" w:eastAsia="zh-CN"/>
        </w:rPr>
        <w:t>ITU-R</w:t>
      </w:r>
      <w:r w:rsidRPr="00FC0C0E">
        <w:rPr>
          <w:rFonts w:hint="eastAsia"/>
          <w:lang w:val="es-ES_tradnl" w:eastAsia="zh-CN"/>
        </w:rPr>
        <w:t>建议书报告了多个通道间距，实际使用根据具体国家而定；因此，给出了多个通道间距的数值。实际的噪声带宽取决于具体实施；然而，对于一般共用</w:t>
      </w:r>
      <w:r w:rsidRPr="00FC0C0E">
        <w:rPr>
          <w:rFonts w:hint="eastAsia"/>
          <w:lang w:val="es-ES_tradnl" w:eastAsia="zh-CN"/>
        </w:rPr>
        <w:t>/</w:t>
      </w:r>
      <w:r w:rsidRPr="00FC0C0E">
        <w:rPr>
          <w:rFonts w:hint="eastAsia"/>
          <w:lang w:val="es-ES_tradnl" w:eastAsia="zh-CN"/>
        </w:rPr>
        <w:t>兼容性研究的目的，标称值通常被假定为与通道带宽相等。</w:t>
      </w:r>
      <w:r w:rsidRPr="00BB098F">
        <w:rPr>
          <w:rFonts w:hint="eastAsia"/>
          <w:sz w:val="22"/>
          <w:lang w:val="es-ES_tradnl" w:eastAsia="zh-CN"/>
        </w:rPr>
        <w:t xml:space="preserve"> </w:t>
      </w:r>
    </w:p>
    <w:p w:rsidR="00987AC8" w:rsidRPr="009410B8" w:rsidRDefault="00987AC8" w:rsidP="00FC0C0E">
      <w:pPr>
        <w:pStyle w:val="Heading2"/>
        <w:rPr>
          <w:lang w:val="en-US" w:eastAsia="zh-CN"/>
        </w:rPr>
      </w:pPr>
      <w:r w:rsidRPr="009410B8">
        <w:rPr>
          <w:rFonts w:hint="eastAsia"/>
          <w:lang w:val="en-US" w:eastAsia="zh-CN"/>
        </w:rPr>
        <w:t>4.4</w:t>
      </w:r>
      <w:r w:rsidR="00C021AA" w:rsidRPr="004B68BF">
        <w:rPr>
          <w:lang w:val="en-US" w:eastAsia="zh-CN"/>
        </w:rPr>
        <w:tab/>
      </w:r>
      <w:r w:rsidRPr="009410B8">
        <w:rPr>
          <w:rFonts w:hint="eastAsia"/>
          <w:lang w:val="en-US" w:eastAsia="zh-CN"/>
        </w:rPr>
        <w:t>Tx</w:t>
      </w:r>
      <w:r w:rsidRPr="009410B8">
        <w:rPr>
          <w:rFonts w:hint="eastAsia"/>
          <w:lang w:val="en-US" w:eastAsia="zh-CN"/>
        </w:rPr>
        <w:t>输出功率范围（</w:t>
      </w:r>
      <w:r>
        <w:rPr>
          <w:rFonts w:hint="eastAsia"/>
          <w:lang w:val="en-US" w:eastAsia="zh-CN"/>
        </w:rPr>
        <w:t>d</w:t>
      </w:r>
      <w:r w:rsidRPr="009410B8">
        <w:rPr>
          <w:rFonts w:hint="eastAsia"/>
          <w:lang w:val="en-US" w:eastAsia="zh-CN"/>
        </w:rPr>
        <w:t>BW</w:t>
      </w:r>
      <w:r w:rsidRPr="009410B8">
        <w:rPr>
          <w:rFonts w:hint="eastAsia"/>
          <w:lang w:val="en-US" w:eastAsia="zh-CN"/>
        </w:rPr>
        <w:t>）</w:t>
      </w:r>
      <w:r w:rsidRPr="009410B8">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当频率协调被应用于（无论是链接链接在</w:t>
      </w:r>
      <w:r w:rsidRPr="00FC0C0E">
        <w:rPr>
          <w:rFonts w:hint="eastAsia"/>
          <w:lang w:val="es-ES_tradnl" w:eastAsia="zh-CN"/>
        </w:rPr>
        <w:t>PP</w:t>
      </w:r>
      <w:r w:rsidRPr="00FC0C0E">
        <w:rPr>
          <w:rFonts w:hint="eastAsia"/>
          <w:lang w:val="es-ES_tradnl" w:eastAsia="zh-CN"/>
        </w:rPr>
        <w:t>系统中的逐个链路，或是</w:t>
      </w:r>
      <w:r w:rsidRPr="00FC0C0E">
        <w:rPr>
          <w:rFonts w:hint="eastAsia"/>
          <w:lang w:val="es-ES_tradnl" w:eastAsia="zh-CN"/>
        </w:rPr>
        <w:t>PMP</w:t>
      </w:r>
      <w:r w:rsidRPr="00FC0C0E">
        <w:rPr>
          <w:rFonts w:hint="eastAsia"/>
          <w:lang w:val="es-ES_tradnl" w:eastAsia="zh-CN"/>
        </w:rPr>
        <w:t>系统的蜂窝与终端之间）业务间（固定业务到固定业务）干扰管理，</w:t>
      </w:r>
      <w:r w:rsidRPr="00FC0C0E">
        <w:rPr>
          <w:lang w:val="es-ES_tradnl" w:eastAsia="zh-CN"/>
        </w:rPr>
        <w:t>e.i.r.p.</w:t>
      </w:r>
      <w:r w:rsidRPr="00FC0C0E">
        <w:rPr>
          <w:rFonts w:hint="eastAsia"/>
          <w:lang w:val="es-ES_tradnl" w:eastAsia="zh-CN"/>
        </w:rPr>
        <w:t>（以及随后的</w:t>
      </w:r>
      <w:r w:rsidRPr="00FC0C0E">
        <w:rPr>
          <w:rFonts w:hint="eastAsia"/>
          <w:lang w:val="es-ES_tradnl" w:eastAsia="zh-CN"/>
        </w:rPr>
        <w:t>Tx</w:t>
      </w:r>
      <w:r w:rsidRPr="00FC0C0E">
        <w:rPr>
          <w:rFonts w:hint="eastAsia"/>
          <w:lang w:val="es-ES_tradnl" w:eastAsia="zh-CN"/>
        </w:rPr>
        <w:t>输出功率）被固定在一个水平，仅仅能够实现在特定链路上或蜂窝区域内提供具有预期质量的业务。因此，输出功率范围，提供的信息</w:t>
      </w:r>
      <w:r w:rsidRPr="00FC0C0E">
        <w:rPr>
          <w:rFonts w:hint="eastAsia"/>
          <w:lang w:val="es-ES_tradnl" w:eastAsia="zh-CN"/>
        </w:rPr>
        <w:t xml:space="preserve"> </w:t>
      </w:r>
      <w:r w:rsidRPr="00FC0C0E">
        <w:rPr>
          <w:rFonts w:hint="eastAsia"/>
          <w:lang w:val="es-ES_tradnl" w:eastAsia="zh-CN"/>
        </w:rPr>
        <w:t>不仅提供有关系统设计提供的最大功率的信息，还提供有关在大片面积上实际使用的实际功率传播的信息。这些数值考虑了</w:t>
      </w:r>
      <w:r w:rsidRPr="00FC0C0E">
        <w:rPr>
          <w:rFonts w:hint="eastAsia"/>
          <w:lang w:val="es-ES_tradnl" w:eastAsia="zh-CN"/>
        </w:rPr>
        <w:t>Tx</w:t>
      </w:r>
      <w:r w:rsidRPr="00FC0C0E">
        <w:rPr>
          <w:rFonts w:hint="eastAsia"/>
          <w:lang w:val="es-ES_tradnl" w:eastAsia="zh-CN"/>
        </w:rPr>
        <w:t>滤波器损耗。</w:t>
      </w:r>
      <w:r w:rsidRPr="00FC0C0E">
        <w:rPr>
          <w:rFonts w:hint="eastAsia"/>
          <w:lang w:val="es-ES_tradnl" w:eastAsia="zh-CN"/>
        </w:rPr>
        <w:t xml:space="preserve"> </w:t>
      </w:r>
    </w:p>
    <w:p w:rsidR="00987AC8" w:rsidRPr="00B1685E" w:rsidRDefault="00987AC8" w:rsidP="00FC0C0E">
      <w:pPr>
        <w:pStyle w:val="Heading2"/>
        <w:rPr>
          <w:lang w:val="en-US" w:eastAsia="zh-CN"/>
        </w:rPr>
      </w:pPr>
      <w:r w:rsidRPr="00B1685E">
        <w:rPr>
          <w:rFonts w:hint="eastAsia"/>
          <w:lang w:val="en-US" w:eastAsia="zh-CN"/>
        </w:rPr>
        <w:t>4.5</w:t>
      </w:r>
      <w:r w:rsidR="00C021AA" w:rsidRPr="004B68BF">
        <w:rPr>
          <w:lang w:val="en-US" w:eastAsia="zh-CN"/>
        </w:rPr>
        <w:tab/>
      </w:r>
      <w:r w:rsidRPr="00B1685E">
        <w:rPr>
          <w:rFonts w:hint="eastAsia"/>
          <w:lang w:val="en-US" w:eastAsia="zh-CN"/>
        </w:rPr>
        <w:t>Tx</w:t>
      </w:r>
      <w:r w:rsidRPr="00B1685E">
        <w:rPr>
          <w:rFonts w:hint="eastAsia"/>
          <w:lang w:val="en-US" w:eastAsia="zh-CN"/>
        </w:rPr>
        <w:t>输出功率密度范围（</w:t>
      </w:r>
      <w:r>
        <w:rPr>
          <w:rFonts w:hint="eastAsia"/>
          <w:lang w:val="en-US" w:eastAsia="zh-CN"/>
        </w:rPr>
        <w:t>d</w:t>
      </w:r>
      <w:r w:rsidR="00C021AA">
        <w:rPr>
          <w:rFonts w:hint="eastAsia"/>
          <w:lang w:val="en-US" w:eastAsia="zh-CN"/>
        </w:rPr>
        <w:t>BW</w:t>
      </w:r>
      <w:r w:rsidRPr="00B1685E">
        <w:rPr>
          <w:rFonts w:hint="eastAsia"/>
          <w:lang w:val="en-US" w:eastAsia="zh-CN"/>
        </w:rPr>
        <w:t>/</w:t>
      </w:r>
      <w:r>
        <w:rPr>
          <w:rFonts w:hint="eastAsia"/>
          <w:lang w:val="en-US" w:eastAsia="zh-CN"/>
        </w:rPr>
        <w:t>MHz</w:t>
      </w:r>
      <w:r>
        <w:rPr>
          <w:rFonts w:hint="eastAsia"/>
          <w:lang w:val="en-US" w:eastAsia="zh-CN"/>
        </w:rPr>
        <w:t>）</w:t>
      </w:r>
      <w:r w:rsidRPr="00B1685E">
        <w:rPr>
          <w:rFonts w:hint="eastAsia"/>
          <w:lang w:val="en-US" w:eastAsia="zh-CN"/>
        </w:rPr>
        <w:t xml:space="preserve"> </w:t>
      </w:r>
    </w:p>
    <w:p w:rsidR="00987AC8" w:rsidRPr="00BB098F" w:rsidRDefault="00987AC8" w:rsidP="00FC0C0E">
      <w:pPr>
        <w:ind w:firstLineChars="200" w:firstLine="480"/>
        <w:rPr>
          <w:sz w:val="22"/>
          <w:lang w:val="es-ES_tradnl" w:eastAsia="zh-CN"/>
        </w:rPr>
      </w:pPr>
      <w:r w:rsidRPr="00FC0C0E">
        <w:rPr>
          <w:rFonts w:hint="eastAsia"/>
          <w:lang w:val="es-ES_tradnl" w:eastAsia="zh-CN"/>
        </w:rPr>
        <w:t>在共用</w:t>
      </w:r>
      <w:r w:rsidRPr="00FC0C0E">
        <w:rPr>
          <w:rFonts w:hint="eastAsia"/>
          <w:lang w:val="es-ES_tradnl" w:eastAsia="zh-CN"/>
        </w:rPr>
        <w:t>/</w:t>
      </w:r>
      <w:r w:rsidRPr="00FC0C0E">
        <w:rPr>
          <w:rFonts w:hint="eastAsia"/>
          <w:lang w:val="es-ES_tradnl" w:eastAsia="zh-CN"/>
        </w:rPr>
        <w:t>兼容性研究中，可能需要功率谱密度。</w:t>
      </w:r>
      <w:r w:rsidRPr="00FC0C0E">
        <w:rPr>
          <w:rFonts w:hint="eastAsia"/>
          <w:lang w:val="es-ES_tradnl" w:eastAsia="zh-CN"/>
        </w:rPr>
        <w:t>Tx</w:t>
      </w:r>
      <w:r w:rsidRPr="00FC0C0E">
        <w:rPr>
          <w:rFonts w:hint="eastAsia"/>
          <w:lang w:val="es-ES_tradnl" w:eastAsia="zh-CN"/>
        </w:rPr>
        <w:t>输出功率密度是对考虑的网络中的链接，通过带宽因子来衡量</w:t>
      </w:r>
      <w:r w:rsidRPr="00FC0C0E">
        <w:rPr>
          <w:rFonts w:hint="eastAsia"/>
          <w:lang w:val="es-ES_tradnl" w:eastAsia="zh-CN"/>
        </w:rPr>
        <w:t>Tx</w:t>
      </w:r>
      <w:r w:rsidRPr="00FC0C0E">
        <w:rPr>
          <w:rFonts w:hint="eastAsia"/>
          <w:lang w:val="es-ES_tradnl" w:eastAsia="zh-CN"/>
        </w:rPr>
        <w:t>输出功率：</w:t>
      </w:r>
      <w:r w:rsidRPr="00FC0C0E">
        <w:rPr>
          <w:rFonts w:hint="eastAsia"/>
          <w:lang w:val="es-ES_tradnl" w:eastAsia="zh-CN"/>
        </w:rPr>
        <w:t>TX</w:t>
      </w:r>
      <w:r w:rsidRPr="00FC0C0E">
        <w:rPr>
          <w:rFonts w:hint="eastAsia"/>
          <w:lang w:val="es-ES_tradnl" w:eastAsia="zh-CN"/>
        </w:rPr>
        <w:t>输出功率密度（</w:t>
      </w:r>
      <w:r w:rsidRPr="00FC0C0E">
        <w:rPr>
          <w:rFonts w:hint="eastAsia"/>
          <w:lang w:val="es-ES_tradnl" w:eastAsia="zh-CN"/>
        </w:rPr>
        <w:t>d</w:t>
      </w:r>
      <w:r w:rsidR="00C021AA" w:rsidRPr="00FC0C0E">
        <w:rPr>
          <w:rFonts w:hint="eastAsia"/>
          <w:lang w:val="es-ES_tradnl" w:eastAsia="zh-CN"/>
        </w:rPr>
        <w:t>BW</w:t>
      </w:r>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sidR="00C021AA" w:rsidRPr="00FC0C0E">
        <w:rPr>
          <w:rFonts w:hint="eastAsia"/>
          <w:lang w:val="es-ES_tradnl" w:eastAsia="zh-CN"/>
        </w:rPr>
        <w:t xml:space="preserve"> </w:t>
      </w:r>
      <w:r w:rsidRPr="00FC0C0E">
        <w:rPr>
          <w:rFonts w:hint="eastAsia"/>
          <w:lang w:val="es-ES_tradnl" w:eastAsia="zh-CN"/>
        </w:rPr>
        <w:t>TX</w:t>
      </w:r>
      <w:r w:rsidRPr="00FC0C0E">
        <w:rPr>
          <w:rFonts w:hint="eastAsia"/>
          <w:lang w:val="es-ES_tradnl" w:eastAsia="zh-CN"/>
        </w:rPr>
        <w:t>输出功率（</w:t>
      </w:r>
      <w:r w:rsidRPr="00FC0C0E">
        <w:rPr>
          <w:rFonts w:hint="eastAsia"/>
          <w:lang w:val="es-ES_tradnl" w:eastAsia="zh-CN"/>
        </w:rPr>
        <w:t>dBW</w:t>
      </w:r>
      <w:r w:rsidRPr="00FC0C0E">
        <w:rPr>
          <w:rFonts w:hint="eastAsia"/>
          <w:lang w:val="es-ES_tradnl" w:eastAsia="zh-CN"/>
        </w:rPr>
        <w:t>）</w:t>
      </w:r>
      <w:r w:rsidRPr="00FC0C0E">
        <w:rPr>
          <w:rFonts w:hint="eastAsia"/>
          <w:lang w:val="es-ES_tradnl" w:eastAsia="zh-CN"/>
        </w:rPr>
        <w:t>-10log</w:t>
      </w:r>
      <w:r w:rsidRPr="00FC0C0E">
        <w:rPr>
          <w:rFonts w:hint="eastAsia"/>
          <w:lang w:val="es-ES_tradnl" w:eastAsia="zh-CN"/>
        </w:rPr>
        <w:t>（</w:t>
      </w:r>
      <w:r w:rsidRPr="00FC0C0E">
        <w:rPr>
          <w:rFonts w:hint="eastAsia"/>
          <w:lang w:val="es-ES_tradnl" w:eastAsia="zh-CN"/>
        </w:rPr>
        <w:t>MHz</w:t>
      </w:r>
      <w:r w:rsidRPr="00FC0C0E">
        <w:rPr>
          <w:rFonts w:hint="eastAsia"/>
          <w:lang w:val="es-ES_tradnl" w:eastAsia="zh-CN"/>
        </w:rPr>
        <w:t>的通道间隔）。</w:t>
      </w:r>
      <w:r w:rsidRPr="00BB098F">
        <w:rPr>
          <w:rFonts w:hint="eastAsia"/>
          <w:sz w:val="22"/>
          <w:lang w:val="es-ES_tradnl" w:eastAsia="zh-CN"/>
        </w:rPr>
        <w:t xml:space="preserve"> </w:t>
      </w:r>
    </w:p>
    <w:p w:rsidR="00987AC8" w:rsidRPr="00BB098F" w:rsidRDefault="00987AC8" w:rsidP="00FC0C0E">
      <w:pPr>
        <w:pStyle w:val="Heading2"/>
        <w:rPr>
          <w:lang w:val="es-ES_tradnl" w:eastAsia="zh-CN"/>
        </w:rPr>
      </w:pPr>
      <w:r w:rsidRPr="00C96484">
        <w:rPr>
          <w:rFonts w:hint="eastAsia"/>
          <w:lang w:val="en-US" w:eastAsia="zh-CN"/>
        </w:rPr>
        <w:t>4.6</w:t>
      </w:r>
      <w:r w:rsidR="00C021AA" w:rsidRPr="004B68BF">
        <w:rPr>
          <w:lang w:val="en-US" w:eastAsia="zh-CN"/>
        </w:rPr>
        <w:tab/>
      </w:r>
      <w:r>
        <w:rPr>
          <w:rFonts w:hint="eastAsia"/>
          <w:lang w:val="en-US" w:eastAsia="zh-CN"/>
        </w:rPr>
        <w:t>馈线</w:t>
      </w:r>
      <w:r w:rsidRPr="00C96484">
        <w:rPr>
          <w:rFonts w:hint="eastAsia"/>
          <w:lang w:val="en-US" w:eastAsia="zh-CN"/>
        </w:rPr>
        <w:t>/</w:t>
      </w:r>
      <w:r w:rsidRPr="00C96484">
        <w:rPr>
          <w:rFonts w:hint="eastAsia"/>
          <w:lang w:val="en-US" w:eastAsia="zh-CN"/>
        </w:rPr>
        <w:t>多路转换器的损失范围（</w:t>
      </w:r>
      <w:r w:rsidRPr="00C96484">
        <w:rPr>
          <w:rFonts w:hint="eastAsia"/>
          <w:lang w:val="en-US" w:eastAsia="zh-CN"/>
        </w:rPr>
        <w:t>dB</w:t>
      </w:r>
      <w:r w:rsidRPr="00C96484">
        <w:rPr>
          <w:rFonts w:hint="eastAsia"/>
          <w:lang w:val="en-US" w:eastAsia="zh-CN"/>
        </w:rPr>
        <w:t>）</w:t>
      </w:r>
      <w:r w:rsidRPr="00BB098F">
        <w:rPr>
          <w:rFonts w:hint="eastAsia"/>
          <w:lang w:val="es-ES_tradnl" w:eastAsia="zh-CN"/>
        </w:rPr>
        <w:t xml:space="preserve"> </w:t>
      </w:r>
    </w:p>
    <w:p w:rsidR="004B68BF" w:rsidRPr="00FC0C0E" w:rsidRDefault="00987AC8" w:rsidP="00FC0C0E">
      <w:pPr>
        <w:ind w:firstLineChars="200" w:firstLine="480"/>
        <w:rPr>
          <w:lang w:val="es-ES_tradnl" w:eastAsia="zh-CN"/>
        </w:rPr>
      </w:pPr>
      <w:r w:rsidRPr="00FC0C0E">
        <w:rPr>
          <w:rFonts w:hint="eastAsia"/>
          <w:lang w:val="es-ES_tradnl" w:eastAsia="zh-CN"/>
        </w:rPr>
        <w:t>在世界上现有的种类繁多的系统中，存在着不同的物理部署方法。与通过馈线连接的塔架</w:t>
      </w:r>
      <w:r w:rsidRPr="00FC0C0E">
        <w:rPr>
          <w:lang w:val="es-ES_tradnl" w:eastAsia="zh-CN"/>
        </w:rPr>
        <w:t>/</w:t>
      </w:r>
      <w:r w:rsidRPr="00FC0C0E">
        <w:rPr>
          <w:rFonts w:hint="eastAsia"/>
          <w:lang w:val="es-ES_tradnl" w:eastAsia="zh-CN"/>
        </w:rPr>
        <w:t>屋顶安装天线相关的常规室内系统（例如，在受保护的环境中的无线电频率前端）大多出现在较低频段；全室外系统（例如在一个集成到或靠近天线的防水装置内）大多出现在更高频段，但它们也越来越多地在较低频段出现。因此，</w:t>
      </w:r>
      <w:r w:rsidRPr="00FC0C0E">
        <w:rPr>
          <w:lang w:val="es-ES_tradnl" w:eastAsia="zh-CN"/>
        </w:rPr>
        <w:t>0</w:t>
      </w:r>
      <w:r w:rsidRPr="00FC0C0E">
        <w:rPr>
          <w:rFonts w:hint="eastAsia"/>
          <w:lang w:val="es-ES_tradnl" w:eastAsia="zh-CN"/>
        </w:rPr>
        <w:t xml:space="preserve"> dB</w:t>
      </w:r>
      <w:r w:rsidRPr="00FC0C0E">
        <w:rPr>
          <w:rFonts w:hint="eastAsia"/>
          <w:lang w:val="es-ES_tradnl" w:eastAsia="zh-CN"/>
        </w:rPr>
        <w:t>馈线损耗是指全室外应用，而较高的值，只有在低于</w:t>
      </w:r>
      <w:r w:rsidRPr="00FC0C0E">
        <w:rPr>
          <w:lang w:val="es-ES_tradnl" w:eastAsia="zh-CN"/>
        </w:rPr>
        <w:t>18/23 GHz</w:t>
      </w:r>
      <w:r w:rsidRPr="00FC0C0E">
        <w:rPr>
          <w:rFonts w:hint="eastAsia"/>
          <w:lang w:val="es-ES_tradnl" w:eastAsia="zh-CN"/>
        </w:rPr>
        <w:t>的频段，是由平均馈线长度约</w:t>
      </w:r>
      <w:r w:rsidRPr="00FC0C0E">
        <w:rPr>
          <w:lang w:val="es-ES_tradnl" w:eastAsia="zh-CN"/>
        </w:rPr>
        <w:t>50 m</w:t>
      </w:r>
      <w:r w:rsidRPr="00FC0C0E">
        <w:rPr>
          <w:rFonts w:hint="eastAsia"/>
          <w:lang w:val="es-ES_tradnl" w:eastAsia="zh-CN"/>
        </w:rPr>
        <w:t>的可调节波导得出。馈线</w:t>
      </w:r>
      <w:r w:rsidRPr="00FC0C0E">
        <w:rPr>
          <w:lang w:val="es-ES_tradnl" w:eastAsia="zh-CN"/>
        </w:rPr>
        <w:t>/</w:t>
      </w:r>
      <w:r w:rsidRPr="00FC0C0E">
        <w:rPr>
          <w:rFonts w:hint="eastAsia"/>
          <w:lang w:val="es-ES_tradnl" w:eastAsia="zh-CN"/>
        </w:rPr>
        <w:t>多路转换器损耗行反映馈线损耗，以及（如有的话）由于多通道组合系统（不包括在</w:t>
      </w:r>
      <w:r w:rsidRPr="00FC0C0E">
        <w:rPr>
          <w:rFonts w:hint="eastAsia"/>
          <w:lang w:val="es-ES_tradnl" w:eastAsia="zh-CN"/>
        </w:rPr>
        <w:t>Tx</w:t>
      </w:r>
      <w:r w:rsidRPr="00FC0C0E">
        <w:rPr>
          <w:rFonts w:hint="eastAsia"/>
          <w:lang w:val="es-ES_tradnl" w:eastAsia="zh-CN"/>
        </w:rPr>
        <w:t>功率输出或</w:t>
      </w:r>
      <w:r w:rsidRPr="00FC0C0E">
        <w:rPr>
          <w:rFonts w:hint="eastAsia"/>
          <w:lang w:val="es-ES_tradnl" w:eastAsia="zh-CN"/>
        </w:rPr>
        <w:t>Rx</w:t>
      </w:r>
      <w:r w:rsidRPr="00FC0C0E">
        <w:rPr>
          <w:rFonts w:hint="eastAsia"/>
          <w:lang w:val="es-ES_tradnl" w:eastAsia="zh-CN"/>
        </w:rPr>
        <w:t>噪声系数中考虑的通道滤波器损耗）造成的损耗。</w:t>
      </w:r>
    </w:p>
    <w:p w:rsidR="00C021AA" w:rsidRDefault="00C021AA">
      <w:pPr>
        <w:tabs>
          <w:tab w:val="clear" w:pos="794"/>
          <w:tab w:val="clear" w:pos="1191"/>
          <w:tab w:val="clear" w:pos="1588"/>
          <w:tab w:val="clear" w:pos="1985"/>
        </w:tabs>
        <w:overflowPunct/>
        <w:autoSpaceDE/>
        <w:autoSpaceDN/>
        <w:adjustRightInd/>
        <w:spacing w:before="0"/>
        <w:jc w:val="left"/>
        <w:textAlignment w:val="auto"/>
        <w:rPr>
          <w:b/>
          <w:bCs/>
          <w:sz w:val="22"/>
          <w:szCs w:val="22"/>
          <w:lang w:val="en-US" w:eastAsia="zh-CN"/>
        </w:rPr>
      </w:pPr>
      <w:r>
        <w:rPr>
          <w:b/>
          <w:bCs/>
          <w:sz w:val="22"/>
          <w:szCs w:val="22"/>
          <w:lang w:val="en-US" w:eastAsia="zh-CN"/>
        </w:rPr>
        <w:br w:type="page"/>
      </w:r>
    </w:p>
    <w:p w:rsidR="00987AC8" w:rsidRPr="00156BE4" w:rsidRDefault="00987AC8" w:rsidP="00FC0C0E">
      <w:pPr>
        <w:pStyle w:val="Heading2"/>
        <w:rPr>
          <w:lang w:val="en-US" w:eastAsia="zh-CN"/>
        </w:rPr>
      </w:pPr>
      <w:r w:rsidRPr="00156BE4">
        <w:rPr>
          <w:rFonts w:hint="eastAsia"/>
          <w:lang w:val="en-US" w:eastAsia="zh-CN"/>
        </w:rPr>
        <w:lastRenderedPageBreak/>
        <w:t>4.7</w:t>
      </w:r>
      <w:r w:rsidR="00C021AA" w:rsidRPr="004B68BF">
        <w:rPr>
          <w:lang w:val="en-US" w:eastAsia="zh-CN"/>
        </w:rPr>
        <w:tab/>
      </w:r>
      <w:r w:rsidRPr="00156BE4">
        <w:rPr>
          <w:rFonts w:hint="eastAsia"/>
          <w:lang w:val="en-US" w:eastAsia="zh-CN"/>
        </w:rPr>
        <w:t>天线增益范围（</w:t>
      </w:r>
      <w:r>
        <w:rPr>
          <w:rFonts w:hint="eastAsia"/>
          <w:lang w:val="en-US" w:eastAsia="zh-CN"/>
        </w:rPr>
        <w:t>dBi</w:t>
      </w:r>
      <w:r>
        <w:rPr>
          <w:rFonts w:hint="eastAsia"/>
          <w:lang w:val="en-US" w:eastAsia="zh-CN"/>
        </w:rPr>
        <w:t>）（点对</w:t>
      </w:r>
      <w:r w:rsidRPr="00156BE4">
        <w:rPr>
          <w:rFonts w:hint="eastAsia"/>
          <w:lang w:val="en-US" w:eastAsia="zh-CN"/>
        </w:rPr>
        <w:t>点）</w:t>
      </w:r>
      <w:r>
        <w:rPr>
          <w:rFonts w:hint="eastAsia"/>
          <w:lang w:val="en-US" w:eastAsia="zh-CN"/>
        </w:rPr>
        <w:t>或</w:t>
      </w:r>
      <w:r w:rsidRPr="00156BE4">
        <w:rPr>
          <w:rFonts w:hint="eastAsia"/>
          <w:lang w:val="en-US" w:eastAsia="zh-CN"/>
        </w:rPr>
        <w:t>天线类型和增益范围（</w:t>
      </w:r>
      <w:r>
        <w:rPr>
          <w:rFonts w:hint="eastAsia"/>
          <w:lang w:val="en-US" w:eastAsia="zh-CN"/>
        </w:rPr>
        <w:t>dBi</w:t>
      </w:r>
      <w:r w:rsidRPr="00156BE4">
        <w:rPr>
          <w:rFonts w:hint="eastAsia"/>
          <w:lang w:val="en-US" w:eastAsia="zh-CN"/>
        </w:rPr>
        <w:t>）（点对多点）</w:t>
      </w:r>
      <w:r w:rsidRPr="00156BE4">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在</w:t>
      </w:r>
      <w:r w:rsidRPr="00FC0C0E">
        <w:rPr>
          <w:rFonts w:hint="eastAsia"/>
          <w:lang w:val="es-ES_tradnl" w:eastAsia="zh-CN"/>
        </w:rPr>
        <w:t>PP</w:t>
      </w:r>
      <w:r w:rsidRPr="00FC0C0E">
        <w:rPr>
          <w:rFonts w:hint="eastAsia"/>
          <w:lang w:val="es-ES_tradnl" w:eastAsia="zh-CN"/>
        </w:rPr>
        <w:t>系统中，更小的天线一般伴随着低或空馈线损耗（如全室外应用）；基准辐射方向性图可见</w:t>
      </w:r>
      <w:r w:rsidRPr="00FC0C0E">
        <w:rPr>
          <w:rFonts w:hint="eastAsia"/>
          <w:lang w:val="es-ES_tradnl" w:eastAsia="zh-CN"/>
        </w:rPr>
        <w:t>ITU-R F.699</w:t>
      </w:r>
      <w:r w:rsidRPr="00FC0C0E">
        <w:rPr>
          <w:rFonts w:hint="eastAsia"/>
          <w:lang w:val="es-ES_tradnl" w:eastAsia="zh-CN"/>
        </w:rPr>
        <w:t>和</w:t>
      </w:r>
      <w:r w:rsidRPr="00FC0C0E">
        <w:rPr>
          <w:rFonts w:hint="eastAsia"/>
          <w:lang w:val="es-ES_tradnl" w:eastAsia="zh-CN"/>
        </w:rPr>
        <w:t>ITU-R F.1245</w:t>
      </w:r>
      <w:r w:rsidRPr="00FC0C0E">
        <w:rPr>
          <w:rFonts w:hint="eastAsia"/>
          <w:lang w:val="es-ES_tradnl" w:eastAsia="zh-CN"/>
        </w:rPr>
        <w:t>建议书。在</w:t>
      </w:r>
      <w:r w:rsidRPr="00FC0C0E">
        <w:rPr>
          <w:rFonts w:hint="eastAsia"/>
          <w:lang w:val="es-ES_tradnl" w:eastAsia="zh-CN"/>
        </w:rPr>
        <w:t>PMP</w:t>
      </w:r>
      <w:r w:rsidRPr="00FC0C0E">
        <w:rPr>
          <w:rFonts w:hint="eastAsia"/>
          <w:lang w:val="es-ES_tradnl" w:eastAsia="zh-CN"/>
        </w:rPr>
        <w:t>中，具有代表性的天线类型是全向天线、八木天线、碟形天线、扇形天线；基准辐射方向性图可见</w:t>
      </w:r>
      <w:r w:rsidRPr="00FC0C0E">
        <w:rPr>
          <w:rFonts w:hint="eastAsia"/>
          <w:lang w:val="es-ES_tradnl" w:eastAsia="zh-CN"/>
        </w:rPr>
        <w:t>ITU-R F.1336</w:t>
      </w:r>
      <w:r w:rsidRPr="00FC0C0E">
        <w:rPr>
          <w:rFonts w:hint="eastAsia"/>
          <w:lang w:val="es-ES_tradnl" w:eastAsia="zh-CN"/>
        </w:rPr>
        <w:t>建议书。</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应仔细考虑到：</w:t>
      </w:r>
      <w:r w:rsidRPr="00FC0C0E">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Pr>
          <w:rFonts w:hint="eastAsia"/>
          <w:lang w:val="es-ES_tradnl" w:eastAsia="zh-CN"/>
        </w:rPr>
        <w:t>在共用</w:t>
      </w:r>
      <w:r w:rsidR="00987AC8" w:rsidRPr="00BB098F">
        <w:rPr>
          <w:rFonts w:hint="eastAsia"/>
          <w:lang w:val="es-ES_tradnl" w:eastAsia="zh-CN"/>
        </w:rPr>
        <w:t>研究中，并不总是天线增益</w:t>
      </w:r>
      <w:r w:rsidR="00987AC8">
        <w:rPr>
          <w:rFonts w:hint="eastAsia"/>
          <w:lang w:val="es-ES_tradnl" w:eastAsia="zh-CN"/>
        </w:rPr>
        <w:t>的最大值</w:t>
      </w:r>
      <w:r w:rsidR="00987AC8" w:rsidRPr="00BB098F">
        <w:rPr>
          <w:rFonts w:hint="eastAsia"/>
          <w:lang w:val="es-ES_tradnl" w:eastAsia="zh-CN"/>
        </w:rPr>
        <w:t>导致干扰最多</w:t>
      </w:r>
      <w:r w:rsidR="00987AC8">
        <w:rPr>
          <w:rFonts w:hint="eastAsia"/>
          <w:lang w:val="es-ES_tradnl" w:eastAsia="zh-CN"/>
        </w:rPr>
        <w:t>。较低的天线增益具有更宽的光束，在某些情况下更为有害</w:t>
      </w:r>
      <w:r w:rsidR="00987AC8" w:rsidRPr="00BB098F">
        <w:rPr>
          <w:rFonts w:hint="eastAsia"/>
          <w:lang w:val="es-ES_tradnl" w:eastAsia="zh-CN"/>
        </w:rPr>
        <w:t>，</w:t>
      </w:r>
      <w:r w:rsidR="00987AC8">
        <w:rPr>
          <w:rFonts w:hint="eastAsia"/>
          <w:lang w:val="es-ES_tradnl" w:eastAsia="zh-CN"/>
        </w:rPr>
        <w:t>使固定业务成为</w:t>
      </w:r>
      <w:r w:rsidR="00987AC8" w:rsidRPr="00BB098F">
        <w:rPr>
          <w:rFonts w:hint="eastAsia"/>
          <w:lang w:val="es-ES_tradnl" w:eastAsia="zh-CN"/>
        </w:rPr>
        <w:t>受</w:t>
      </w:r>
      <w:r w:rsidR="00987AC8">
        <w:rPr>
          <w:rFonts w:hint="eastAsia"/>
          <w:lang w:val="es-ES_tradnl" w:eastAsia="zh-CN"/>
        </w:rPr>
        <w:t>影响者或干扰信号。这可以在逐案基础上从给定的代表频率范围上对</w:t>
      </w:r>
      <w:r w:rsidR="00987AC8" w:rsidRPr="00BB098F">
        <w:rPr>
          <w:rFonts w:hint="eastAsia"/>
          <w:lang w:val="es-ES_tradnl" w:eastAsia="zh-CN"/>
        </w:rPr>
        <w:t>每</w:t>
      </w:r>
      <w:r w:rsidR="00987AC8">
        <w:rPr>
          <w:rFonts w:hint="eastAsia"/>
          <w:lang w:val="es-ES_tradnl" w:eastAsia="zh-CN"/>
        </w:rPr>
        <w:t>个共用情形进行确定；</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sidRPr="00BB098F">
        <w:rPr>
          <w:rFonts w:hint="eastAsia"/>
          <w:lang w:val="es-ES_tradnl" w:eastAsia="zh-CN"/>
        </w:rPr>
        <w:t>增益范围</w:t>
      </w:r>
      <w:r w:rsidR="00987AC8">
        <w:rPr>
          <w:rFonts w:hint="eastAsia"/>
          <w:lang w:val="es-ES_tradnl" w:eastAsia="zh-CN"/>
        </w:rPr>
        <w:t>是整个网络群体的代表，因为每个网络</w:t>
      </w:r>
      <w:r w:rsidR="00987AC8" w:rsidRPr="00BB098F">
        <w:rPr>
          <w:rFonts w:hint="eastAsia"/>
          <w:lang w:val="es-ES_tradnl" w:eastAsia="zh-CN"/>
        </w:rPr>
        <w:t>的特征在于天线增益值</w:t>
      </w:r>
      <w:r w:rsidR="00987AC8">
        <w:rPr>
          <w:rFonts w:hint="eastAsia"/>
          <w:lang w:val="es-ES_tradnl" w:eastAsia="zh-CN"/>
        </w:rPr>
        <w:t>的不同</w:t>
      </w:r>
      <w:r w:rsidR="00987AC8" w:rsidRPr="00BB098F">
        <w:rPr>
          <w:rFonts w:hint="eastAsia"/>
          <w:lang w:val="es-ES_tradnl" w:eastAsia="zh-CN"/>
        </w:rPr>
        <w:t>分布</w:t>
      </w:r>
      <w:r w:rsidR="00987AC8">
        <w:rPr>
          <w:rFonts w:hint="eastAsia"/>
          <w:lang w:val="es-ES_tradnl" w:eastAsia="zh-CN"/>
        </w:rPr>
        <w:t>。典型值</w:t>
      </w:r>
      <w:r w:rsidR="00987AC8" w:rsidRPr="00BB098F">
        <w:rPr>
          <w:rFonts w:hint="eastAsia"/>
          <w:lang w:val="es-ES_tradnl" w:eastAsia="zh-CN"/>
        </w:rPr>
        <w:t>可能</w:t>
      </w:r>
      <w:r w:rsidR="00987AC8">
        <w:rPr>
          <w:rFonts w:hint="eastAsia"/>
          <w:lang w:val="es-ES_tradnl" w:eastAsia="zh-CN"/>
        </w:rPr>
        <w:t>位于给定</w:t>
      </w:r>
      <w:r w:rsidR="00987AC8" w:rsidRPr="00BB098F">
        <w:rPr>
          <w:rFonts w:hint="eastAsia"/>
          <w:lang w:val="es-ES_tradnl" w:eastAsia="zh-CN"/>
        </w:rPr>
        <w:t>范围</w:t>
      </w:r>
      <w:r w:rsidR="00987AC8">
        <w:rPr>
          <w:rFonts w:hint="eastAsia"/>
          <w:lang w:val="es-ES_tradnl" w:eastAsia="zh-CN"/>
        </w:rPr>
        <w:t>的某个位置，这也将取决于不同的国家考量</w:t>
      </w:r>
      <w:r w:rsidR="00987AC8" w:rsidRPr="00BB098F">
        <w:rPr>
          <w:rFonts w:hint="eastAsia"/>
          <w:lang w:val="es-ES_tradnl" w:eastAsia="zh-CN"/>
        </w:rPr>
        <w:t>。</w:t>
      </w:r>
      <w:r w:rsidR="00987AC8" w:rsidRPr="00BB098F">
        <w:rPr>
          <w:rFonts w:hint="eastAsia"/>
          <w:lang w:val="es-ES_tradnl" w:eastAsia="zh-CN"/>
        </w:rPr>
        <w:t xml:space="preserve"> </w:t>
      </w:r>
    </w:p>
    <w:p w:rsidR="00987AC8" w:rsidRPr="009E78C5" w:rsidRDefault="00987AC8" w:rsidP="00FC0C0E">
      <w:pPr>
        <w:pStyle w:val="Heading2"/>
        <w:rPr>
          <w:lang w:val="es-ES_tradnl" w:eastAsia="zh-CN"/>
        </w:rPr>
      </w:pPr>
      <w:r w:rsidRPr="009E78C5">
        <w:rPr>
          <w:rFonts w:hint="eastAsia"/>
          <w:lang w:val="es-ES_tradnl" w:eastAsia="zh-CN"/>
        </w:rPr>
        <w:t>4.8</w:t>
      </w:r>
      <w:r w:rsidR="00C021AA" w:rsidRPr="004B68BF">
        <w:rPr>
          <w:lang w:val="en-US" w:eastAsia="zh-CN"/>
        </w:rPr>
        <w:tab/>
      </w:r>
      <w:r w:rsidRPr="009E78C5">
        <w:rPr>
          <w:rFonts w:hint="eastAsia"/>
          <w:lang w:val="es-ES_tradnl" w:eastAsia="zh-CN"/>
        </w:rPr>
        <w:t>e.i.r.p.</w:t>
      </w:r>
      <w:r w:rsidRPr="009E78C5">
        <w:rPr>
          <w:rFonts w:hint="eastAsia"/>
          <w:lang w:val="en-US" w:eastAsia="zh-CN"/>
        </w:rPr>
        <w:t>范围</w:t>
      </w:r>
      <w:r w:rsidRPr="009E78C5">
        <w:rPr>
          <w:rFonts w:hint="eastAsia"/>
          <w:lang w:val="es-ES_tradnl" w:eastAsia="zh-CN"/>
        </w:rPr>
        <w:t>（</w:t>
      </w:r>
      <w:r w:rsidRPr="009E78C5">
        <w:rPr>
          <w:rFonts w:hint="eastAsia"/>
          <w:lang w:val="es-ES_tradnl" w:eastAsia="zh-CN"/>
        </w:rPr>
        <w:t>dBW</w:t>
      </w:r>
      <w:r w:rsidRPr="009E78C5">
        <w:rPr>
          <w:rFonts w:hint="eastAsia"/>
          <w:lang w:val="es-ES_tradnl" w:eastAsia="zh-CN"/>
        </w:rPr>
        <w:t>）</w:t>
      </w:r>
      <w:r w:rsidRPr="009E78C5">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lang w:val="es-ES_tradnl" w:eastAsia="zh-CN"/>
        </w:rPr>
        <w:t>e.i.r.p.</w:t>
      </w:r>
      <w:r w:rsidRPr="00FC0C0E">
        <w:rPr>
          <w:rFonts w:hint="eastAsia"/>
          <w:lang w:val="es-ES_tradnl" w:eastAsia="zh-CN"/>
        </w:rPr>
        <w:t>范围依赖于上述输出功率、馈线损耗和天线增益，因为</w:t>
      </w:r>
      <w:r w:rsidRPr="00FC0C0E">
        <w:rPr>
          <w:lang w:val="es-ES_tradnl" w:eastAsia="zh-CN"/>
        </w:rPr>
        <w:t>e.i.r.p.=</w:t>
      </w:r>
      <w:r w:rsidRPr="00FC0C0E">
        <w:rPr>
          <w:rFonts w:hint="eastAsia"/>
          <w:lang w:val="es-ES_tradnl" w:eastAsia="zh-CN"/>
        </w:rPr>
        <w:t>（</w:t>
      </w:r>
      <w:r w:rsidRPr="00FC0C0E">
        <w:rPr>
          <w:rFonts w:hint="eastAsia"/>
          <w:lang w:val="es-ES_tradnl" w:eastAsia="zh-CN"/>
        </w:rPr>
        <w:t>Tx</w:t>
      </w:r>
      <w:r w:rsidRPr="00FC0C0E">
        <w:rPr>
          <w:rFonts w:hint="eastAsia"/>
          <w:lang w:val="es-ES_tradnl" w:eastAsia="zh-CN"/>
        </w:rPr>
        <w:t>输出功率）</w:t>
      </w:r>
      <w:r w:rsidRPr="00FC0C0E">
        <w:rPr>
          <w:rFonts w:hint="eastAsia"/>
          <w:lang w:val="es-ES_tradnl" w:eastAsia="zh-CN"/>
        </w:rPr>
        <w:t>+</w:t>
      </w:r>
      <w:r w:rsidRPr="00FC0C0E">
        <w:rPr>
          <w:rFonts w:hint="eastAsia"/>
          <w:lang w:val="es-ES_tradnl" w:eastAsia="zh-CN"/>
        </w:rPr>
        <w:t>（天线增益）</w:t>
      </w:r>
      <w:r w:rsidRPr="00FC0C0E">
        <w:rPr>
          <w:lang w:val="es-ES_tradnl" w:eastAsia="zh-CN"/>
        </w:rPr>
        <w:t>–</w:t>
      </w:r>
      <w:r w:rsidRPr="00FC0C0E">
        <w:rPr>
          <w:rFonts w:hint="eastAsia"/>
          <w:lang w:val="es-ES_tradnl" w:eastAsia="zh-CN"/>
        </w:rPr>
        <w:t>（馈线损耗）。然而，实际的</w:t>
      </w:r>
      <w:r w:rsidRPr="00FC0C0E">
        <w:rPr>
          <w:lang w:val="es-ES_tradnl" w:eastAsia="zh-CN"/>
        </w:rPr>
        <w:t>e.i.r.p.</w:t>
      </w:r>
      <w:r w:rsidRPr="00FC0C0E">
        <w:rPr>
          <w:rFonts w:hint="eastAsia"/>
          <w:lang w:val="es-ES_tradnl" w:eastAsia="zh-CN"/>
        </w:rPr>
        <w:t>范围不是通过最高值和最低值的直接总和来计算，因为如下考虑也将适用：</w:t>
      </w:r>
      <w:r w:rsidRPr="00FC0C0E">
        <w:rPr>
          <w:rFonts w:hint="eastAsia"/>
          <w:lang w:val="es-ES_tradnl" w:eastAsia="zh-CN"/>
        </w:rPr>
        <w:t xml:space="preserve"> </w:t>
      </w:r>
    </w:p>
    <w:p w:rsidR="00987AC8" w:rsidRPr="00BB098F" w:rsidRDefault="00FC0C0E" w:rsidP="00FC0C0E">
      <w:pPr>
        <w:pStyle w:val="enumlev1"/>
        <w:rPr>
          <w:sz w:val="22"/>
          <w:lang w:val="es-ES_tradnl" w:eastAsia="zh-CN"/>
        </w:rPr>
      </w:pPr>
      <w:r>
        <w:rPr>
          <w:lang w:val="en-US" w:eastAsia="zh-CN"/>
        </w:rPr>
        <w:t>–</w:t>
      </w:r>
      <w:r>
        <w:rPr>
          <w:rFonts w:hint="eastAsia"/>
          <w:lang w:val="en-US" w:eastAsia="zh-CN"/>
        </w:rPr>
        <w:tab/>
      </w:r>
      <w:r w:rsidR="00987AC8">
        <w:rPr>
          <w:rFonts w:hint="eastAsia"/>
          <w:sz w:val="22"/>
          <w:lang w:val="es-ES_tradnl" w:eastAsia="zh-CN"/>
        </w:rPr>
        <w:t>当馈线损耗范围给定，</w:t>
      </w:r>
      <w:r w:rsidR="00987AC8" w:rsidRPr="00BB098F">
        <w:rPr>
          <w:rFonts w:hint="eastAsia"/>
          <w:sz w:val="22"/>
          <w:lang w:val="es-ES_tradnl" w:eastAsia="zh-CN"/>
        </w:rPr>
        <w:t>0 dB</w:t>
      </w:r>
      <w:r w:rsidR="00987AC8" w:rsidRPr="00BB098F">
        <w:rPr>
          <w:rFonts w:hint="eastAsia"/>
          <w:sz w:val="22"/>
          <w:lang w:val="es-ES_tradnl" w:eastAsia="zh-CN"/>
        </w:rPr>
        <w:t>值是指</w:t>
      </w:r>
      <w:r w:rsidR="00987AC8">
        <w:rPr>
          <w:rFonts w:hint="eastAsia"/>
          <w:sz w:val="22"/>
          <w:lang w:val="es-ES_tradnl" w:eastAsia="zh-CN"/>
        </w:rPr>
        <w:t>所有全室</w:t>
      </w:r>
      <w:r w:rsidR="00987AC8" w:rsidRPr="00BB098F">
        <w:rPr>
          <w:rFonts w:hint="eastAsia"/>
          <w:sz w:val="22"/>
          <w:lang w:val="es-ES_tradnl" w:eastAsia="zh-CN"/>
        </w:rPr>
        <w:t>外应用，通常表现出温和的输出功率。</w:t>
      </w:r>
      <w:r w:rsidR="00987AC8" w:rsidRPr="00BB098F">
        <w:rPr>
          <w:rFonts w:hint="eastAsia"/>
          <w:sz w:val="22"/>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Pr>
          <w:rFonts w:hint="eastAsia"/>
          <w:lang w:val="es-ES_tradnl" w:eastAsia="zh-CN"/>
        </w:rPr>
        <w:t>在</w:t>
      </w:r>
      <w:r w:rsidR="00987AC8" w:rsidRPr="00BB098F">
        <w:rPr>
          <w:rFonts w:hint="eastAsia"/>
          <w:lang w:val="es-ES_tradnl" w:eastAsia="zh-CN"/>
        </w:rPr>
        <w:t>监管限制适用</w:t>
      </w:r>
      <w:r w:rsidR="00987AC8">
        <w:rPr>
          <w:rFonts w:hint="eastAsia"/>
          <w:lang w:val="es-ES_tradnl" w:eastAsia="zh-CN"/>
        </w:rPr>
        <w:t>的地方</w:t>
      </w:r>
      <w:r w:rsidR="00987AC8" w:rsidRPr="00BB098F">
        <w:rPr>
          <w:rFonts w:hint="eastAsia"/>
          <w:lang w:val="es-ES_tradnl" w:eastAsia="zh-CN"/>
        </w:rPr>
        <w:t>，</w:t>
      </w:r>
      <w:r w:rsidR="00987AC8" w:rsidRPr="009E78C5">
        <w:rPr>
          <w:lang w:val="es-ES_tradnl" w:eastAsia="zh-CN"/>
        </w:rPr>
        <w:t>e.i.r.p.</w:t>
      </w:r>
      <w:r w:rsidR="00987AC8">
        <w:rPr>
          <w:rFonts w:hint="eastAsia"/>
          <w:lang w:val="es-ES_tradnl" w:eastAsia="zh-CN"/>
        </w:rPr>
        <w:t>可能</w:t>
      </w:r>
      <w:r w:rsidR="00987AC8" w:rsidRPr="00BB098F">
        <w:rPr>
          <w:rFonts w:hint="eastAsia"/>
          <w:lang w:val="es-ES_tradnl" w:eastAsia="zh-CN"/>
        </w:rPr>
        <w:t>不等于最大功率加</w:t>
      </w:r>
      <w:r w:rsidR="00987AC8">
        <w:rPr>
          <w:rFonts w:hint="eastAsia"/>
          <w:lang w:val="es-ES_tradnl" w:eastAsia="zh-CN"/>
        </w:rPr>
        <w:t>上</w:t>
      </w:r>
      <w:r w:rsidR="00987AC8" w:rsidRPr="00BB098F">
        <w:rPr>
          <w:rFonts w:hint="eastAsia"/>
          <w:lang w:val="es-ES_tradnl" w:eastAsia="zh-CN"/>
        </w:rPr>
        <w:t>最大增益</w:t>
      </w:r>
      <w:r w:rsidR="00987AC8" w:rsidRPr="00BB098F">
        <w:rPr>
          <w:rFonts w:hint="eastAsia"/>
          <w:lang w:val="es-ES_tradnl" w:eastAsia="zh-CN"/>
        </w:rPr>
        <w:t xml:space="preserve"> </w:t>
      </w:r>
      <w:r w:rsidR="00987AC8" w:rsidRPr="004B68BF">
        <w:rPr>
          <w:lang w:val="en-US" w:eastAsia="zh-CN"/>
        </w:rPr>
        <w:t>–</w:t>
      </w:r>
      <w:r w:rsidR="00987AC8" w:rsidRPr="00BB098F">
        <w:rPr>
          <w:rFonts w:hint="eastAsia"/>
          <w:lang w:val="es-ES_tradnl" w:eastAsia="zh-CN"/>
        </w:rPr>
        <w:t xml:space="preserve"> </w:t>
      </w:r>
      <w:r w:rsidR="00987AC8" w:rsidRPr="00BB098F">
        <w:rPr>
          <w:rFonts w:hint="eastAsia"/>
          <w:lang w:val="es-ES_tradnl" w:eastAsia="zh-CN"/>
        </w:rPr>
        <w:t>最小馈线损耗（以</w:t>
      </w:r>
      <w:r w:rsidR="00987AC8">
        <w:rPr>
          <w:rFonts w:hint="eastAsia"/>
          <w:lang w:val="es-ES_tradnl" w:eastAsia="zh-CN"/>
        </w:rPr>
        <w:t>dB</w:t>
      </w:r>
      <w:r w:rsidR="00987AC8" w:rsidRPr="00BB098F">
        <w:rPr>
          <w:rFonts w:hint="eastAsia"/>
          <w:lang w:val="es-ES_tradnl" w:eastAsia="zh-CN"/>
        </w:rPr>
        <w:t>为单位）。</w:t>
      </w:r>
      <w:r w:rsidR="00987AC8" w:rsidRPr="00BB098F">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sidRPr="00BB098F">
        <w:rPr>
          <w:rFonts w:hint="eastAsia"/>
          <w:lang w:val="es-ES_tradnl" w:eastAsia="zh-CN"/>
        </w:rPr>
        <w:t>调制</w:t>
      </w:r>
      <w:r w:rsidR="00987AC8">
        <w:rPr>
          <w:rFonts w:hint="eastAsia"/>
          <w:lang w:val="es-ES_tradnl" w:eastAsia="zh-CN"/>
        </w:rPr>
        <w:t>复杂度较低的系统可能，在原则上，具有低发射回退和由此造成的较高的功率；然而，根据市场对该应用所要求的平均</w:t>
      </w:r>
      <w:r w:rsidR="00987AC8" w:rsidRPr="00BB098F">
        <w:rPr>
          <w:rFonts w:hint="eastAsia"/>
          <w:lang w:val="es-ES_tradnl" w:eastAsia="zh-CN"/>
        </w:rPr>
        <w:t>链路预算</w:t>
      </w:r>
      <w:r w:rsidR="00987AC8">
        <w:rPr>
          <w:rFonts w:hint="eastAsia"/>
          <w:lang w:val="es-ES_tradnl" w:eastAsia="zh-CN"/>
        </w:rPr>
        <w:t>而定制的设计，出于经济的原因，会</w:t>
      </w:r>
      <w:r w:rsidR="00987AC8" w:rsidRPr="00BB098F">
        <w:rPr>
          <w:rFonts w:hint="eastAsia"/>
          <w:lang w:val="es-ES_tradnl" w:eastAsia="zh-CN"/>
        </w:rPr>
        <w:t>建议保持适度的功率。尽管如此，</w:t>
      </w:r>
      <w:r w:rsidR="00987AC8">
        <w:rPr>
          <w:rFonts w:hint="eastAsia"/>
          <w:lang w:val="es-ES_tradnl" w:eastAsia="zh-CN"/>
        </w:rPr>
        <w:t>当用于较小的通</w:t>
      </w:r>
      <w:r w:rsidR="00987AC8" w:rsidRPr="00BB098F">
        <w:rPr>
          <w:rFonts w:hint="eastAsia"/>
          <w:lang w:val="es-ES_tradnl" w:eastAsia="zh-CN"/>
        </w:rPr>
        <w:t>道间隔</w:t>
      </w:r>
      <w:r w:rsidR="00987AC8">
        <w:rPr>
          <w:rFonts w:hint="eastAsia"/>
          <w:lang w:val="es-ES_tradnl" w:eastAsia="zh-CN"/>
        </w:rPr>
        <w:t>时</w:t>
      </w:r>
      <w:r w:rsidR="00987AC8" w:rsidRPr="00BB098F">
        <w:rPr>
          <w:rFonts w:hint="eastAsia"/>
          <w:lang w:val="es-ES_tradnl" w:eastAsia="zh-CN"/>
        </w:rPr>
        <w:t>，</w:t>
      </w:r>
      <w:r w:rsidR="00987AC8" w:rsidRPr="0093121C">
        <w:rPr>
          <w:lang w:val="es-ES_tradnl" w:eastAsia="zh-CN"/>
        </w:rPr>
        <w:t>e.i.r.p.</w:t>
      </w:r>
      <w:r w:rsidR="00987AC8">
        <w:rPr>
          <w:rFonts w:hint="eastAsia"/>
          <w:lang w:val="es-ES_tradnl" w:eastAsia="zh-CN"/>
        </w:rPr>
        <w:t>密度</w:t>
      </w:r>
      <w:r w:rsidR="00987AC8" w:rsidRPr="00BB098F">
        <w:rPr>
          <w:rFonts w:hint="eastAsia"/>
          <w:lang w:val="es-ES_tradnl" w:eastAsia="zh-CN"/>
        </w:rPr>
        <w:t>（</w:t>
      </w:r>
      <w:r w:rsidR="00987AC8" w:rsidRPr="00BB098F">
        <w:rPr>
          <w:rFonts w:hint="eastAsia"/>
          <w:lang w:val="es-ES_tradnl" w:eastAsia="zh-CN"/>
        </w:rPr>
        <w:t>dBW/ MHz</w:t>
      </w:r>
      <w:r w:rsidR="00987AC8">
        <w:rPr>
          <w:rFonts w:hint="eastAsia"/>
          <w:lang w:val="es-ES_tradnl" w:eastAsia="zh-CN"/>
        </w:rPr>
        <w:t>）</w:t>
      </w:r>
      <w:r w:rsidR="00987AC8" w:rsidRPr="00BB098F">
        <w:rPr>
          <w:rFonts w:hint="eastAsia"/>
          <w:lang w:val="es-ES_tradnl" w:eastAsia="zh-CN"/>
        </w:rPr>
        <w:t>可能变得更高。</w:t>
      </w:r>
      <w:r w:rsidR="00987AC8" w:rsidRPr="00BB098F">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Pr>
          <w:rFonts w:hint="eastAsia"/>
          <w:lang w:val="es-ES_tradnl" w:eastAsia="zh-CN"/>
        </w:rPr>
        <w:t>具有</w:t>
      </w:r>
      <w:r w:rsidR="00987AC8" w:rsidRPr="00BB098F">
        <w:rPr>
          <w:rFonts w:hint="eastAsia"/>
          <w:lang w:val="es-ES_tradnl" w:eastAsia="zh-CN"/>
        </w:rPr>
        <w:t>高阶调制</w:t>
      </w:r>
      <w:r w:rsidR="00987AC8">
        <w:rPr>
          <w:rFonts w:hint="eastAsia"/>
          <w:lang w:val="es-ES_tradnl" w:eastAsia="zh-CN"/>
        </w:rPr>
        <w:t>的系统需要较高的发射机回退，并在与</w:t>
      </w:r>
      <w:r w:rsidR="00987AC8" w:rsidRPr="00BB098F">
        <w:rPr>
          <w:rFonts w:hint="eastAsia"/>
          <w:lang w:val="es-ES_tradnl" w:eastAsia="zh-CN"/>
        </w:rPr>
        <w:t>高容量宽带系统</w:t>
      </w:r>
      <w:r w:rsidR="00987AC8">
        <w:rPr>
          <w:rFonts w:hint="eastAsia"/>
          <w:lang w:val="es-ES_tradnl" w:eastAsia="zh-CN"/>
        </w:rPr>
        <w:t>联合</w:t>
      </w:r>
      <w:r w:rsidR="00987AC8" w:rsidRPr="00BB098F">
        <w:rPr>
          <w:rFonts w:hint="eastAsia"/>
          <w:lang w:val="es-ES_tradnl" w:eastAsia="zh-CN"/>
        </w:rPr>
        <w:t>时，使用常用的最大功率。尽管如此，</w:t>
      </w:r>
      <w:r w:rsidR="00987AC8" w:rsidRPr="00BB098F">
        <w:rPr>
          <w:rFonts w:hint="eastAsia"/>
          <w:lang w:val="es-ES_tradnl" w:eastAsia="zh-CN"/>
        </w:rPr>
        <w:t>e.i.r.p.</w:t>
      </w:r>
      <w:r w:rsidR="00987AC8" w:rsidRPr="00BB098F">
        <w:rPr>
          <w:rFonts w:hint="eastAsia"/>
          <w:lang w:val="es-ES_tradnl" w:eastAsia="zh-CN"/>
        </w:rPr>
        <w:t>密度（</w:t>
      </w:r>
      <w:r w:rsidR="00987AC8">
        <w:rPr>
          <w:rFonts w:hint="eastAsia"/>
          <w:lang w:val="es-ES_tradnl" w:eastAsia="zh-CN"/>
        </w:rPr>
        <w:t>d</w:t>
      </w:r>
      <w:r w:rsidR="00987AC8" w:rsidRPr="00BB098F">
        <w:rPr>
          <w:rFonts w:hint="eastAsia"/>
          <w:lang w:val="es-ES_tradnl" w:eastAsia="zh-CN"/>
        </w:rPr>
        <w:t>BW / MHz</w:t>
      </w:r>
      <w:r w:rsidR="00987AC8">
        <w:rPr>
          <w:rFonts w:hint="eastAsia"/>
          <w:lang w:val="es-ES_tradnl" w:eastAsia="zh-CN"/>
        </w:rPr>
        <w:t>）</w:t>
      </w:r>
      <w:r w:rsidR="00987AC8" w:rsidRPr="00BB098F">
        <w:rPr>
          <w:rFonts w:hint="eastAsia"/>
          <w:lang w:val="es-ES_tradnl" w:eastAsia="zh-CN"/>
        </w:rPr>
        <w:t>可能不是</w:t>
      </w:r>
      <w:r w:rsidR="00987AC8">
        <w:rPr>
          <w:rFonts w:hint="eastAsia"/>
          <w:lang w:val="es-ES_tradnl" w:eastAsia="zh-CN"/>
        </w:rPr>
        <w:t>固定业务</w:t>
      </w:r>
      <w:r w:rsidR="00987AC8" w:rsidRPr="00BB098F">
        <w:rPr>
          <w:rFonts w:hint="eastAsia"/>
          <w:lang w:val="es-ES_tradnl" w:eastAsia="zh-CN"/>
        </w:rPr>
        <w:t>应用</w:t>
      </w:r>
      <w:r w:rsidR="00987AC8">
        <w:rPr>
          <w:rFonts w:hint="eastAsia"/>
          <w:lang w:val="es-ES_tradnl" w:eastAsia="zh-CN"/>
        </w:rPr>
        <w:t>中最高的</w:t>
      </w:r>
      <w:r w:rsidR="00987AC8" w:rsidRPr="00BB098F">
        <w:rPr>
          <w:rFonts w:hint="eastAsia"/>
          <w:lang w:val="es-ES_tradnl" w:eastAsia="zh-CN"/>
        </w:rPr>
        <w:t>。</w:t>
      </w:r>
      <w:r w:rsidR="00987AC8" w:rsidRPr="00BB098F">
        <w:rPr>
          <w:rFonts w:hint="eastAsia"/>
          <w:lang w:val="es-ES_tradnl" w:eastAsia="zh-CN"/>
        </w:rPr>
        <w:t xml:space="preserve"> </w:t>
      </w:r>
    </w:p>
    <w:p w:rsidR="00987AC8" w:rsidRPr="00BB098F" w:rsidRDefault="00FC0C0E" w:rsidP="00FC0C0E">
      <w:pPr>
        <w:pStyle w:val="enumlev1"/>
        <w:rPr>
          <w:lang w:val="es-ES_tradnl" w:eastAsia="zh-CN"/>
        </w:rPr>
      </w:pPr>
      <w:r>
        <w:rPr>
          <w:lang w:val="en-US" w:eastAsia="zh-CN"/>
        </w:rPr>
        <w:t>–</w:t>
      </w:r>
      <w:r>
        <w:rPr>
          <w:rFonts w:hint="eastAsia"/>
          <w:lang w:val="en-US" w:eastAsia="zh-CN"/>
        </w:rPr>
        <w:tab/>
      </w:r>
      <w:r w:rsidR="00987AC8" w:rsidRPr="00BB098F">
        <w:rPr>
          <w:rFonts w:hint="eastAsia"/>
          <w:lang w:val="es-ES_tradnl" w:eastAsia="zh-CN"/>
        </w:rPr>
        <w:t>在</w:t>
      </w:r>
      <w:r w:rsidR="00987AC8">
        <w:rPr>
          <w:rFonts w:hint="eastAsia"/>
          <w:lang w:val="es-ES_tradnl" w:eastAsia="zh-CN"/>
        </w:rPr>
        <w:t>给定</w:t>
      </w:r>
      <w:r w:rsidR="00987AC8" w:rsidRPr="00BB098F">
        <w:rPr>
          <w:rFonts w:hint="eastAsia"/>
          <w:lang w:val="es-ES_tradnl" w:eastAsia="zh-CN"/>
        </w:rPr>
        <w:t>网络中，最高的</w:t>
      </w:r>
      <w:r w:rsidR="00987AC8" w:rsidRPr="00BB098F">
        <w:rPr>
          <w:rFonts w:hint="eastAsia"/>
          <w:lang w:val="es-ES_tradnl" w:eastAsia="zh-CN"/>
        </w:rPr>
        <w:t>Tx</w:t>
      </w:r>
      <w:r w:rsidR="00987AC8" w:rsidRPr="00BB098F">
        <w:rPr>
          <w:rFonts w:hint="eastAsia"/>
          <w:lang w:val="es-ES_tradnl" w:eastAsia="zh-CN"/>
        </w:rPr>
        <w:t>输出功率不一定与最高的天线增益</w:t>
      </w:r>
      <w:r w:rsidR="00987AC8">
        <w:rPr>
          <w:rFonts w:hint="eastAsia"/>
          <w:lang w:val="es-ES_tradnl" w:eastAsia="zh-CN"/>
        </w:rPr>
        <w:t>相关</w:t>
      </w:r>
      <w:r w:rsidR="00987AC8" w:rsidRPr="00BB098F">
        <w:rPr>
          <w:rFonts w:hint="eastAsia"/>
          <w:lang w:val="es-ES_tradnl" w:eastAsia="zh-CN"/>
        </w:rPr>
        <w:t>。</w:t>
      </w:r>
      <w:r w:rsidR="00987AC8" w:rsidRPr="00BB098F">
        <w:rPr>
          <w:rFonts w:hint="eastAsia"/>
          <w:lang w:val="es-ES_tradnl" w:eastAsia="zh-CN"/>
        </w:rPr>
        <w:t xml:space="preserve"> </w:t>
      </w:r>
    </w:p>
    <w:p w:rsidR="004B68BF" w:rsidRPr="004B68BF" w:rsidRDefault="00987AC8" w:rsidP="00FC0C0E">
      <w:pPr>
        <w:ind w:firstLineChars="200" w:firstLine="480"/>
        <w:rPr>
          <w:lang w:val="en-US" w:eastAsia="ja-JP"/>
        </w:rPr>
      </w:pPr>
      <w:r w:rsidRPr="00BB098F">
        <w:rPr>
          <w:rFonts w:hint="eastAsia"/>
          <w:lang w:val="es-ES_tradnl" w:eastAsia="zh-CN"/>
        </w:rPr>
        <w:t>考虑到天线辐射</w:t>
      </w:r>
      <w:r>
        <w:rPr>
          <w:rFonts w:hint="eastAsia"/>
          <w:lang w:val="es-ES_tradnl" w:eastAsia="zh-CN"/>
        </w:rPr>
        <w:t>方向性图，</w:t>
      </w:r>
      <w:r w:rsidRPr="00BB098F">
        <w:rPr>
          <w:rFonts w:hint="eastAsia"/>
          <w:lang w:val="es-ES_tradnl" w:eastAsia="zh-CN"/>
        </w:rPr>
        <w:t>可以计算出</w:t>
      </w:r>
      <w:r>
        <w:rPr>
          <w:rFonts w:hint="eastAsia"/>
          <w:lang w:val="es-ES_tradnl" w:eastAsia="zh-CN"/>
        </w:rPr>
        <w:t>不同</w:t>
      </w:r>
      <w:r w:rsidRPr="00BB098F">
        <w:rPr>
          <w:rFonts w:hint="eastAsia"/>
          <w:lang w:val="es-ES_tradnl" w:eastAsia="zh-CN"/>
        </w:rPr>
        <w:t>天线方向</w:t>
      </w:r>
      <w:r>
        <w:rPr>
          <w:rFonts w:hint="eastAsia"/>
          <w:lang w:val="es-ES_tradnl" w:eastAsia="zh-CN"/>
        </w:rPr>
        <w:t>上的</w:t>
      </w:r>
      <w:r w:rsidRPr="00BB098F">
        <w:rPr>
          <w:rFonts w:hint="eastAsia"/>
          <w:lang w:val="es-ES_tradnl" w:eastAsia="zh-CN"/>
        </w:rPr>
        <w:t>e.i.r.p.</w:t>
      </w:r>
      <w:r w:rsidRPr="00BB098F">
        <w:rPr>
          <w:rFonts w:hint="eastAsia"/>
          <w:lang w:val="es-ES_tradnl" w:eastAsia="zh-CN"/>
        </w:rPr>
        <w:t>。</w:t>
      </w:r>
    </w:p>
    <w:bookmarkEnd w:id="5"/>
    <w:bookmarkEnd w:id="6"/>
    <w:p w:rsidR="00987AC8" w:rsidRPr="0093121C" w:rsidRDefault="00987AC8" w:rsidP="00FC0C0E">
      <w:pPr>
        <w:pStyle w:val="Heading2"/>
        <w:rPr>
          <w:lang w:val="en-US" w:eastAsia="zh-CN"/>
        </w:rPr>
      </w:pPr>
      <w:r w:rsidRPr="0093121C">
        <w:rPr>
          <w:rFonts w:hint="eastAsia"/>
          <w:lang w:val="en-US" w:eastAsia="zh-CN"/>
        </w:rPr>
        <w:t>4.9</w:t>
      </w:r>
      <w:r w:rsidR="00C021AA" w:rsidRPr="004B68BF">
        <w:rPr>
          <w:lang w:val="en-US" w:eastAsia="zh-CN"/>
        </w:rPr>
        <w:tab/>
      </w:r>
      <w:r w:rsidRPr="0093121C">
        <w:rPr>
          <w:rFonts w:hint="eastAsia"/>
          <w:lang w:val="en-US" w:eastAsia="zh-CN"/>
        </w:rPr>
        <w:t>e.i.r.p.</w:t>
      </w:r>
      <w:r w:rsidRPr="0093121C">
        <w:rPr>
          <w:rFonts w:hint="eastAsia"/>
          <w:lang w:val="en-US" w:eastAsia="zh-CN"/>
        </w:rPr>
        <w:t>密度范围（</w:t>
      </w:r>
      <w:r>
        <w:rPr>
          <w:rFonts w:hint="eastAsia"/>
          <w:lang w:val="en-US" w:eastAsia="zh-CN"/>
        </w:rPr>
        <w:t>d</w:t>
      </w:r>
      <w:r w:rsidRPr="0093121C">
        <w:rPr>
          <w:rFonts w:hint="eastAsia"/>
          <w:lang w:val="en-US" w:eastAsia="zh-CN"/>
        </w:rPr>
        <w:t>BW /</w:t>
      </w:r>
      <w:r>
        <w:rPr>
          <w:rFonts w:hint="eastAsia"/>
          <w:lang w:val="en-US" w:eastAsia="zh-CN"/>
        </w:rPr>
        <w:t>MHz</w:t>
      </w:r>
      <w:r w:rsidRPr="0093121C">
        <w:rPr>
          <w:rFonts w:hint="eastAsia"/>
          <w:lang w:val="en-US" w:eastAsia="zh-CN"/>
        </w:rPr>
        <w:t>）</w:t>
      </w:r>
      <w:r w:rsidRPr="0093121C">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在共享</w:t>
      </w:r>
      <w:r w:rsidRPr="00FC0C0E">
        <w:rPr>
          <w:rFonts w:hint="eastAsia"/>
          <w:lang w:val="es-ES_tradnl" w:eastAsia="zh-CN"/>
        </w:rPr>
        <w:t>/</w:t>
      </w:r>
      <w:r w:rsidRPr="00FC0C0E">
        <w:rPr>
          <w:rFonts w:hint="eastAsia"/>
          <w:lang w:val="es-ES_tradnl" w:eastAsia="zh-CN"/>
        </w:rPr>
        <w:t>兼容性研究中，经常使用到</w:t>
      </w:r>
      <w:r w:rsidRPr="00FC0C0E">
        <w:rPr>
          <w:rFonts w:hint="eastAsia"/>
          <w:lang w:val="es-ES_tradnl" w:eastAsia="zh-CN"/>
        </w:rPr>
        <w:t>e.i.r.p.</w:t>
      </w:r>
      <w:r w:rsidRPr="00FC0C0E">
        <w:rPr>
          <w:rFonts w:hint="eastAsia"/>
          <w:lang w:val="es-ES_tradnl" w:eastAsia="zh-CN"/>
        </w:rPr>
        <w:t>谱密度。通过以带宽因子来衡量所考虑的网络中的链接来可以很容易地获得</w:t>
      </w:r>
      <w:r w:rsidRPr="00FC0C0E">
        <w:rPr>
          <w:rFonts w:hint="eastAsia"/>
          <w:lang w:val="es-ES_tradnl" w:eastAsia="zh-CN"/>
        </w:rPr>
        <w:t>e.i.r.p.</w:t>
      </w:r>
      <w:r w:rsidRPr="00FC0C0E">
        <w:rPr>
          <w:rFonts w:hint="eastAsia"/>
          <w:lang w:val="es-ES_tradnl" w:eastAsia="zh-CN"/>
        </w:rPr>
        <w:t>密度：</w:t>
      </w:r>
      <w:r w:rsidRPr="00FC0C0E">
        <w:rPr>
          <w:lang w:val="es-ES_tradnl" w:eastAsia="zh-CN"/>
        </w:rPr>
        <w:t>e.i.r.p.</w:t>
      </w:r>
      <w:r w:rsidRPr="00FC0C0E">
        <w:rPr>
          <w:rFonts w:hint="eastAsia"/>
          <w:lang w:val="es-ES_tradnl" w:eastAsia="zh-CN"/>
        </w:rPr>
        <w:t>密度（</w:t>
      </w:r>
      <w:r w:rsidRPr="00FC0C0E">
        <w:rPr>
          <w:rFonts w:hint="eastAsia"/>
          <w:lang w:val="es-ES_tradnl" w:eastAsia="zh-CN"/>
        </w:rPr>
        <w:t>dBW / MHz</w:t>
      </w:r>
      <w:r w:rsidRPr="00FC0C0E">
        <w:rPr>
          <w:rFonts w:hint="eastAsia"/>
          <w:lang w:val="es-ES_tradnl" w:eastAsia="zh-CN"/>
        </w:rPr>
        <w:t>）</w:t>
      </w:r>
      <w:r w:rsidRPr="00FC0C0E">
        <w:rPr>
          <w:rFonts w:hint="eastAsia"/>
          <w:lang w:val="es-ES_tradnl" w:eastAsia="zh-CN"/>
        </w:rPr>
        <w:t xml:space="preserve">=e.i.r.p. </w:t>
      </w:r>
      <w:r w:rsidRPr="00FC0C0E">
        <w:rPr>
          <w:rFonts w:hint="eastAsia"/>
          <w:lang w:val="es-ES_tradnl" w:eastAsia="zh-CN"/>
        </w:rPr>
        <w:t>（</w:t>
      </w:r>
      <w:r w:rsidRPr="00FC0C0E">
        <w:rPr>
          <w:rFonts w:hint="eastAsia"/>
          <w:lang w:val="es-ES_tradnl" w:eastAsia="zh-CN"/>
        </w:rPr>
        <w:t>dBW</w:t>
      </w:r>
      <w:r w:rsidRPr="00FC0C0E">
        <w:rPr>
          <w:rFonts w:hint="eastAsia"/>
          <w:lang w:val="es-ES_tradnl" w:eastAsia="zh-CN"/>
        </w:rPr>
        <w:t>）</w:t>
      </w:r>
      <w:r w:rsidRPr="00FC0C0E">
        <w:rPr>
          <w:rFonts w:hint="eastAsia"/>
          <w:lang w:val="es-ES_tradnl" w:eastAsia="zh-CN"/>
        </w:rPr>
        <w:t xml:space="preserve"> </w:t>
      </w:r>
      <w:r w:rsidRPr="00FC0C0E">
        <w:rPr>
          <w:lang w:val="es-ES_tradnl" w:eastAsia="zh-CN"/>
        </w:rPr>
        <w:t>–</w:t>
      </w:r>
      <w:r w:rsidRPr="00FC0C0E">
        <w:rPr>
          <w:rFonts w:hint="eastAsia"/>
          <w:lang w:val="es-ES_tradnl" w:eastAsia="zh-CN"/>
        </w:rPr>
        <w:t xml:space="preserve"> 10</w:t>
      </w:r>
      <w:r w:rsidR="003618A2" w:rsidRPr="00FC0C0E">
        <w:rPr>
          <w:rFonts w:hint="eastAsia"/>
          <w:lang w:val="es-ES_tradnl" w:eastAsia="zh-CN"/>
        </w:rPr>
        <w:t xml:space="preserve"> </w:t>
      </w:r>
      <w:r w:rsidRPr="00FC0C0E">
        <w:rPr>
          <w:rFonts w:hint="eastAsia"/>
          <w:lang w:val="es-ES_tradnl" w:eastAsia="zh-CN"/>
        </w:rPr>
        <w:t>log</w:t>
      </w:r>
      <w:r w:rsidRPr="00FC0C0E">
        <w:rPr>
          <w:rFonts w:hint="eastAsia"/>
          <w:lang w:val="es-ES_tradnl" w:eastAsia="zh-CN"/>
        </w:rPr>
        <w:t>（以</w:t>
      </w:r>
      <w:r w:rsidRPr="00FC0C0E">
        <w:rPr>
          <w:rFonts w:hint="eastAsia"/>
          <w:lang w:val="es-ES_tradnl" w:eastAsia="zh-CN"/>
        </w:rPr>
        <w:t>MHz</w:t>
      </w:r>
      <w:r w:rsidRPr="00FC0C0E">
        <w:rPr>
          <w:rFonts w:hint="eastAsia"/>
          <w:lang w:val="es-ES_tradnl" w:eastAsia="zh-CN"/>
        </w:rPr>
        <w:t>为单位的通道间隔）。</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在有些情况下，还提供了一个模式，其中的模式是最频繁出现的值的统计参数。</w:t>
      </w:r>
      <w:r w:rsidRPr="00FC0C0E">
        <w:rPr>
          <w:rFonts w:hint="eastAsia"/>
          <w:lang w:val="es-ES_tradnl" w:eastAsia="zh-CN"/>
        </w:rPr>
        <w:t xml:space="preserve"> </w:t>
      </w:r>
    </w:p>
    <w:p w:rsidR="00987AC8" w:rsidRDefault="00987AC8" w:rsidP="00987AC8">
      <w:pPr>
        <w:tabs>
          <w:tab w:val="clear" w:pos="794"/>
          <w:tab w:val="clear" w:pos="1191"/>
          <w:tab w:val="clear" w:pos="1588"/>
          <w:tab w:val="clear" w:pos="1985"/>
        </w:tabs>
        <w:overflowPunct/>
        <w:autoSpaceDE/>
        <w:autoSpaceDN/>
        <w:adjustRightInd/>
        <w:spacing w:before="0"/>
        <w:jc w:val="left"/>
        <w:textAlignment w:val="auto"/>
        <w:rPr>
          <w:b/>
          <w:bCs/>
          <w:sz w:val="22"/>
          <w:szCs w:val="22"/>
          <w:lang w:val="en-US" w:eastAsia="zh-CN"/>
        </w:rPr>
      </w:pPr>
      <w:r>
        <w:rPr>
          <w:b/>
          <w:bCs/>
          <w:sz w:val="22"/>
          <w:szCs w:val="22"/>
          <w:lang w:val="en-US" w:eastAsia="zh-CN"/>
        </w:rPr>
        <w:br w:type="page"/>
      </w:r>
    </w:p>
    <w:p w:rsidR="00987AC8" w:rsidRPr="00040202" w:rsidRDefault="00987AC8" w:rsidP="00FC0C0E">
      <w:pPr>
        <w:pStyle w:val="Heading2"/>
        <w:rPr>
          <w:lang w:val="en-US" w:eastAsia="zh-CN"/>
        </w:rPr>
      </w:pPr>
      <w:r w:rsidRPr="00040202">
        <w:rPr>
          <w:rFonts w:hint="eastAsia"/>
          <w:lang w:val="en-US" w:eastAsia="zh-CN"/>
        </w:rPr>
        <w:lastRenderedPageBreak/>
        <w:t>4.10</w:t>
      </w:r>
      <w:r w:rsidR="00C021AA" w:rsidRPr="004B68BF">
        <w:rPr>
          <w:lang w:val="en-US" w:eastAsia="zh-CN"/>
        </w:rPr>
        <w:tab/>
      </w:r>
      <w:r w:rsidRPr="00040202">
        <w:rPr>
          <w:rFonts w:hint="eastAsia"/>
          <w:lang w:val="en-US" w:eastAsia="zh-CN"/>
        </w:rPr>
        <w:t>接收器的典型噪声系数（</w:t>
      </w:r>
      <w:r>
        <w:rPr>
          <w:rFonts w:hint="eastAsia"/>
          <w:lang w:val="en-US" w:eastAsia="zh-CN"/>
        </w:rPr>
        <w:t>dB</w:t>
      </w:r>
      <w:r w:rsidRPr="00040202">
        <w:rPr>
          <w:rFonts w:hint="eastAsia"/>
          <w:lang w:val="en-US" w:eastAsia="zh-CN"/>
        </w:rPr>
        <w:t>）</w:t>
      </w:r>
      <w:r w:rsidRPr="00040202">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接收机的噪声系数包括</w:t>
      </w:r>
      <w:r w:rsidRPr="00FC0C0E">
        <w:rPr>
          <w:rFonts w:hint="eastAsia"/>
          <w:lang w:val="es-ES_tradnl" w:eastAsia="zh-CN"/>
        </w:rPr>
        <w:t>Rx</w:t>
      </w:r>
      <w:r w:rsidRPr="00FC0C0E">
        <w:rPr>
          <w:rFonts w:hint="eastAsia"/>
          <w:lang w:val="es-ES_tradnl" w:eastAsia="zh-CN"/>
        </w:rPr>
        <w:t>滤波器损耗。该值的目的是作为应用的具有成本效益的平衡（主要取决于系统设计中要求的链路预算）。</w:t>
      </w:r>
      <w:r w:rsidRPr="00FC0C0E">
        <w:rPr>
          <w:rFonts w:hint="eastAsia"/>
          <w:lang w:val="es-ES_tradnl" w:eastAsia="zh-CN"/>
        </w:rPr>
        <w:t xml:space="preserve"> </w:t>
      </w:r>
    </w:p>
    <w:p w:rsidR="00987AC8" w:rsidRPr="00040202" w:rsidRDefault="00987AC8" w:rsidP="00FC0C0E">
      <w:pPr>
        <w:pStyle w:val="Heading2"/>
        <w:rPr>
          <w:lang w:val="en-US" w:eastAsia="zh-CN"/>
        </w:rPr>
      </w:pPr>
      <w:r w:rsidRPr="00040202">
        <w:rPr>
          <w:rFonts w:hint="eastAsia"/>
          <w:lang w:val="en-US" w:eastAsia="zh-CN"/>
        </w:rPr>
        <w:t>4.11</w:t>
      </w:r>
      <w:r w:rsidR="00C021AA" w:rsidRPr="004B68BF">
        <w:rPr>
          <w:lang w:val="en-US" w:eastAsia="zh-CN"/>
        </w:rPr>
        <w:tab/>
      </w:r>
      <w:r w:rsidRPr="00040202">
        <w:rPr>
          <w:rFonts w:hint="eastAsia"/>
          <w:lang w:val="en-US" w:eastAsia="zh-CN"/>
        </w:rPr>
        <w:t>接收机的典型噪声功率密度（</w:t>
      </w:r>
      <w:r>
        <w:rPr>
          <w:rFonts w:hint="eastAsia"/>
          <w:lang w:val="en-US" w:eastAsia="zh-CN"/>
        </w:rPr>
        <w:t>d</w:t>
      </w:r>
      <w:r w:rsidRPr="00040202">
        <w:rPr>
          <w:rFonts w:hint="eastAsia"/>
          <w:lang w:val="en-US" w:eastAsia="zh-CN"/>
        </w:rPr>
        <w:t>BW /</w:t>
      </w:r>
      <w:r>
        <w:rPr>
          <w:rFonts w:hint="eastAsia"/>
          <w:lang w:val="en-US" w:eastAsia="zh-CN"/>
        </w:rPr>
        <w:t>MHz</w:t>
      </w:r>
      <w:r w:rsidRPr="00040202">
        <w:rPr>
          <w:rFonts w:hint="eastAsia"/>
          <w:lang w:val="en-US" w:eastAsia="zh-CN"/>
        </w:rPr>
        <w:t>）</w:t>
      </w:r>
      <w:r w:rsidRPr="00040202">
        <w:rPr>
          <w:rFonts w:hint="eastAsia"/>
          <w:lang w:val="en-US" w:eastAsia="zh-CN"/>
        </w:rPr>
        <w:t xml:space="preserve"> </w:t>
      </w:r>
    </w:p>
    <w:p w:rsidR="00987AC8" w:rsidRPr="00BB098F" w:rsidRDefault="00987AC8" w:rsidP="00FC0C0E">
      <w:pPr>
        <w:ind w:firstLineChars="200" w:firstLine="480"/>
        <w:rPr>
          <w:sz w:val="22"/>
          <w:lang w:val="es-ES_tradnl" w:eastAsia="zh-CN"/>
        </w:rPr>
      </w:pPr>
      <w:r w:rsidRPr="00FC0C0E">
        <w:rPr>
          <w:rFonts w:hint="eastAsia"/>
          <w:lang w:val="es-ES_tradnl" w:eastAsia="zh-CN"/>
        </w:rPr>
        <w:t>接收机的典型噪声功率密度可由热噪声功率密度得出，描述为：</w:t>
      </w:r>
      <w:r w:rsidRPr="00FC0C0E">
        <w:rPr>
          <w:lang w:val="es-ES_tradnl" w:eastAsia="zh-CN"/>
        </w:rPr>
        <w:t>–</w:t>
      </w:r>
      <w:r w:rsidRPr="00FC0C0E">
        <w:rPr>
          <w:rFonts w:hint="eastAsia"/>
          <w:lang w:val="es-ES_tradnl" w:eastAsia="zh-CN"/>
        </w:rPr>
        <w:t>144 d</w:t>
      </w:r>
      <w:r w:rsidR="00C021AA" w:rsidRPr="00FC0C0E">
        <w:rPr>
          <w:rFonts w:hint="eastAsia"/>
          <w:lang w:val="es-ES_tradnl" w:eastAsia="zh-CN"/>
        </w:rPr>
        <w:t>BW</w:t>
      </w:r>
      <w:r w:rsidRPr="00FC0C0E">
        <w:rPr>
          <w:rFonts w:hint="eastAsia"/>
          <w:lang w:val="es-ES_tradnl" w:eastAsia="zh-CN"/>
        </w:rPr>
        <w:t xml:space="preserve">/MHz + </w:t>
      </w:r>
      <w:r w:rsidRPr="00FC0C0E">
        <w:rPr>
          <w:rFonts w:hint="eastAsia"/>
          <w:lang w:val="es-ES_tradnl" w:eastAsia="zh-CN"/>
        </w:rPr>
        <w:t>噪声系数。加上标称噪声带宽系数</w:t>
      </w:r>
      <w:r w:rsidR="00C021AA" w:rsidRPr="00FC0C0E">
        <w:rPr>
          <w:rFonts w:hint="eastAsia"/>
          <w:lang w:val="es-ES_tradnl" w:eastAsia="zh-CN"/>
        </w:rPr>
        <w:t xml:space="preserve"> </w:t>
      </w:r>
      <w:r w:rsidRPr="00FC0C0E">
        <w:rPr>
          <w:rFonts w:hint="eastAsia"/>
          <w:lang w:val="es-ES_tradnl" w:eastAsia="zh-CN"/>
        </w:rPr>
        <w:t>= 10</w:t>
      </w:r>
      <w:r w:rsidR="00270C74" w:rsidRPr="00FC0C0E">
        <w:rPr>
          <w:rFonts w:hint="eastAsia"/>
          <w:lang w:val="es-ES_tradnl" w:eastAsia="zh-CN"/>
        </w:rPr>
        <w:t xml:space="preserve"> </w:t>
      </w:r>
      <w:r w:rsidRPr="00FC0C0E">
        <w:rPr>
          <w:rFonts w:hint="eastAsia"/>
          <w:lang w:val="es-ES_tradnl" w:eastAsia="zh-CN"/>
        </w:rPr>
        <w:t>log</w:t>
      </w:r>
      <w:r w:rsidRPr="00FC0C0E">
        <w:rPr>
          <w:rFonts w:hint="eastAsia"/>
          <w:lang w:val="es-ES_tradnl" w:eastAsia="zh-CN"/>
        </w:rPr>
        <w:t>（通道间隔（以</w:t>
      </w:r>
      <w:r w:rsidRPr="00FC0C0E">
        <w:rPr>
          <w:rFonts w:hint="eastAsia"/>
          <w:lang w:val="es-ES_tradnl" w:eastAsia="zh-CN"/>
        </w:rPr>
        <w:t>MHz</w:t>
      </w:r>
      <w:r w:rsidRPr="00FC0C0E">
        <w:rPr>
          <w:rFonts w:hint="eastAsia"/>
          <w:lang w:val="es-ES_tradnl" w:eastAsia="zh-CN"/>
        </w:rPr>
        <w:t>为单位）</w:t>
      </w:r>
      <w:r w:rsidRPr="00FC0C0E">
        <w:rPr>
          <w:rFonts w:hint="eastAsia"/>
          <w:lang w:val="es-ES_tradnl" w:eastAsia="zh-CN"/>
        </w:rPr>
        <w:t xml:space="preserve"> </w:t>
      </w:r>
      <w:r w:rsidRPr="00FC0C0E">
        <w:rPr>
          <w:rFonts w:hint="eastAsia"/>
          <w:lang w:val="es-ES_tradnl" w:eastAsia="zh-CN"/>
        </w:rPr>
        <w:t>）可以得到绝对</w:t>
      </w:r>
      <w:r w:rsidRPr="00FC0C0E">
        <w:rPr>
          <w:rFonts w:hint="eastAsia"/>
          <w:lang w:val="es-ES_tradnl" w:eastAsia="zh-CN"/>
        </w:rPr>
        <w:t>Rx</w:t>
      </w:r>
      <w:r w:rsidRPr="00FC0C0E">
        <w:rPr>
          <w:rFonts w:hint="eastAsia"/>
          <w:lang w:val="es-ES_tradnl" w:eastAsia="zh-CN"/>
        </w:rPr>
        <w:t>噪声功率。</w:t>
      </w:r>
      <w:r w:rsidRPr="00BB098F">
        <w:rPr>
          <w:rFonts w:hint="eastAsia"/>
          <w:sz w:val="22"/>
          <w:lang w:val="es-ES_tradnl" w:eastAsia="zh-CN"/>
        </w:rPr>
        <w:t xml:space="preserve"> </w:t>
      </w:r>
    </w:p>
    <w:p w:rsidR="00987AC8" w:rsidRPr="002F0850" w:rsidRDefault="00987AC8" w:rsidP="00FC0C0E">
      <w:pPr>
        <w:pStyle w:val="Heading2"/>
        <w:rPr>
          <w:lang w:val="en-US" w:eastAsia="zh-CN"/>
        </w:rPr>
      </w:pPr>
      <w:r w:rsidRPr="002F0850">
        <w:rPr>
          <w:rFonts w:hint="eastAsia"/>
          <w:lang w:val="en-US" w:eastAsia="zh-CN"/>
        </w:rPr>
        <w:t>4.12</w:t>
      </w:r>
      <w:r w:rsidR="00C021AA" w:rsidRPr="004B68BF">
        <w:rPr>
          <w:lang w:val="en-US" w:eastAsia="zh-CN"/>
        </w:rPr>
        <w:tab/>
      </w:r>
      <w:r w:rsidRPr="00D15F25">
        <w:rPr>
          <w:lang w:eastAsia="zh-CN"/>
        </w:rPr>
        <w:t>1 × 10</w:t>
      </w:r>
      <w:r w:rsidRPr="00D15F25">
        <w:rPr>
          <w:vertAlign w:val="superscript"/>
          <w:lang w:eastAsia="zh-CN"/>
        </w:rPr>
        <w:t>−6</w:t>
      </w:r>
      <w:r w:rsidRPr="00D15F25">
        <w:rPr>
          <w:rFonts w:hint="eastAsia"/>
          <w:lang w:val="es-ES_tradnl" w:eastAsia="zh-CN"/>
        </w:rPr>
        <w:t>BER</w:t>
      </w:r>
      <w:r>
        <w:rPr>
          <w:rFonts w:hint="eastAsia"/>
          <w:lang w:val="en-US" w:eastAsia="zh-CN"/>
        </w:rPr>
        <w:t>的</w:t>
      </w:r>
      <w:r w:rsidRPr="002F0850">
        <w:rPr>
          <w:rFonts w:hint="eastAsia"/>
          <w:lang w:val="en-US" w:eastAsia="zh-CN"/>
        </w:rPr>
        <w:t>归</w:t>
      </w:r>
      <w:r>
        <w:rPr>
          <w:rFonts w:hint="eastAsia"/>
          <w:lang w:val="en-US" w:eastAsia="zh-CN"/>
        </w:rPr>
        <w:t>一化</w:t>
      </w:r>
      <w:r w:rsidRPr="002F0850">
        <w:rPr>
          <w:rFonts w:hint="eastAsia"/>
          <w:lang w:val="en-US" w:eastAsia="zh-CN"/>
        </w:rPr>
        <w:t>Rx</w:t>
      </w:r>
      <w:r>
        <w:rPr>
          <w:rFonts w:hint="eastAsia"/>
          <w:lang w:val="en-US" w:eastAsia="zh-CN"/>
        </w:rPr>
        <w:t>输入电平</w:t>
      </w:r>
      <w:r w:rsidRPr="002F0850">
        <w:rPr>
          <w:rFonts w:hint="eastAsia"/>
          <w:lang w:val="en-US" w:eastAsia="zh-CN"/>
        </w:rPr>
        <w:t>（</w:t>
      </w:r>
      <w:r>
        <w:rPr>
          <w:rFonts w:hint="eastAsia"/>
          <w:lang w:val="en-US" w:eastAsia="zh-CN"/>
        </w:rPr>
        <w:t>d</w:t>
      </w:r>
      <w:r w:rsidRPr="002F0850">
        <w:rPr>
          <w:rFonts w:hint="eastAsia"/>
          <w:lang w:val="en-US" w:eastAsia="zh-CN"/>
        </w:rPr>
        <w:t>BW /</w:t>
      </w:r>
      <w:r>
        <w:rPr>
          <w:rFonts w:hint="eastAsia"/>
          <w:lang w:val="en-US" w:eastAsia="zh-CN"/>
        </w:rPr>
        <w:t>MHz</w:t>
      </w:r>
      <w:r w:rsidRPr="002F0850">
        <w:rPr>
          <w:rFonts w:hint="eastAsia"/>
          <w:lang w:val="en-US" w:eastAsia="zh-CN"/>
        </w:rPr>
        <w:t>）</w:t>
      </w:r>
    </w:p>
    <w:p w:rsidR="00987AC8" w:rsidRPr="00FC0C0E" w:rsidRDefault="00987AC8" w:rsidP="00FC0C0E">
      <w:pPr>
        <w:ind w:firstLineChars="200" w:firstLine="480"/>
        <w:rPr>
          <w:lang w:val="es-ES_tradnl" w:eastAsia="zh-CN"/>
        </w:rPr>
      </w:pPr>
      <w:r w:rsidRPr="00FC0C0E">
        <w:rPr>
          <w:lang w:val="es-ES_tradnl" w:eastAsia="zh-CN"/>
        </w:rPr>
        <w:t>10−6</w:t>
      </w:r>
      <w:r w:rsidRPr="00FC0C0E">
        <w:rPr>
          <w:rFonts w:hint="eastAsia"/>
          <w:lang w:val="es-ES_tradnl" w:eastAsia="zh-CN"/>
        </w:rPr>
        <w:t xml:space="preserve"> BER </w:t>
      </w:r>
      <w:r w:rsidRPr="00FC0C0E">
        <w:rPr>
          <w:rFonts w:hint="eastAsia"/>
          <w:lang w:val="es-ES_tradnl" w:eastAsia="zh-CN"/>
        </w:rPr>
        <w:t>的归一化</w:t>
      </w:r>
      <w:r w:rsidRPr="00FC0C0E">
        <w:rPr>
          <w:rFonts w:hint="eastAsia"/>
          <w:lang w:val="es-ES_tradnl" w:eastAsia="zh-CN"/>
        </w:rPr>
        <w:t>Rx</w:t>
      </w:r>
      <w:r w:rsidRPr="00FC0C0E">
        <w:rPr>
          <w:rFonts w:hint="eastAsia"/>
          <w:lang w:val="es-ES_tradnl" w:eastAsia="zh-CN"/>
        </w:rPr>
        <w:t>输入电平取决于实际调制格式和通道带宽上的相应</w:t>
      </w:r>
      <w:r w:rsidRPr="00FC0C0E">
        <w:rPr>
          <w:lang w:val="es-ES_tradnl" w:eastAsia="zh-CN"/>
        </w:rPr>
        <w:t>S/N</w:t>
      </w:r>
      <w:r w:rsidRPr="00FC0C0E">
        <w:rPr>
          <w:rFonts w:hint="eastAsia"/>
          <w:lang w:val="es-ES_tradnl" w:eastAsia="zh-CN"/>
        </w:rPr>
        <w:t>。它可以通过以下公式由接收机噪声功率密度得出：</w:t>
      </w:r>
    </w:p>
    <w:p w:rsidR="00987AC8" w:rsidRPr="00FC0C0E" w:rsidRDefault="00987AC8" w:rsidP="00FC0C0E">
      <w:pPr>
        <w:ind w:firstLineChars="200" w:firstLine="480"/>
        <w:rPr>
          <w:lang w:val="es-ES_tradnl" w:eastAsia="zh-CN"/>
        </w:rPr>
      </w:pPr>
      <w:r w:rsidRPr="00FC0C0E">
        <w:rPr>
          <w:rFonts w:hint="eastAsia"/>
          <w:lang w:val="es-ES_tradnl" w:eastAsia="zh-CN"/>
        </w:rPr>
        <w:t>归一化</w:t>
      </w:r>
      <w:r w:rsidRPr="00FC0C0E">
        <w:rPr>
          <w:rFonts w:hint="eastAsia"/>
          <w:lang w:val="es-ES_tradnl" w:eastAsia="zh-CN"/>
        </w:rPr>
        <w:t xml:space="preserve"> Rx</w:t>
      </w:r>
      <w:r w:rsidRPr="00FC0C0E">
        <w:rPr>
          <w:rFonts w:hint="eastAsia"/>
          <w:lang w:val="es-ES_tradnl" w:eastAsia="zh-CN"/>
        </w:rPr>
        <w:t>电平（</w:t>
      </w:r>
      <w:r w:rsidRPr="00FC0C0E">
        <w:rPr>
          <w:rFonts w:hint="eastAsia"/>
          <w:lang w:val="es-ES_tradnl" w:eastAsia="zh-CN"/>
        </w:rPr>
        <w:t>d</w:t>
      </w:r>
      <w:r w:rsidR="00C021AA" w:rsidRPr="00FC0C0E">
        <w:rPr>
          <w:rFonts w:hint="eastAsia"/>
          <w:lang w:val="es-ES_tradnl" w:eastAsia="zh-CN"/>
        </w:rPr>
        <w:t>BW/</w:t>
      </w:r>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sidR="004951F0">
        <w:rPr>
          <w:rFonts w:hint="eastAsia"/>
          <w:lang w:val="es-ES_tradnl" w:eastAsia="zh-CN"/>
        </w:rPr>
        <w:t xml:space="preserve"> </w:t>
      </w:r>
      <w:r w:rsidRPr="00FC0C0E">
        <w:rPr>
          <w:rFonts w:hint="eastAsia"/>
          <w:lang w:val="es-ES_tradnl" w:eastAsia="zh-CN"/>
        </w:rPr>
        <w:t>Rx</w:t>
      </w:r>
      <w:r w:rsidRPr="00FC0C0E">
        <w:rPr>
          <w:rFonts w:hint="eastAsia"/>
          <w:lang w:val="es-ES_tradnl" w:eastAsia="zh-CN"/>
        </w:rPr>
        <w:t>噪声功率密度（</w:t>
      </w:r>
      <w:r w:rsidRPr="00FC0C0E">
        <w:rPr>
          <w:rFonts w:hint="eastAsia"/>
          <w:lang w:val="es-ES_tradnl" w:eastAsia="zh-CN"/>
        </w:rPr>
        <w:t>d</w:t>
      </w:r>
      <w:r w:rsidR="00C021AA" w:rsidRPr="00FC0C0E">
        <w:rPr>
          <w:rFonts w:hint="eastAsia"/>
          <w:lang w:val="es-ES_tradnl" w:eastAsia="zh-CN"/>
        </w:rPr>
        <w:t>BW/</w:t>
      </w:r>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sidR="00C021AA" w:rsidRPr="00FC0C0E">
        <w:rPr>
          <w:rFonts w:hint="eastAsia"/>
          <w:lang w:val="es-ES_tradnl" w:eastAsia="zh-CN"/>
        </w:rPr>
        <w:t>S/</w:t>
      </w:r>
      <w:r w:rsidRPr="00FC0C0E">
        <w:rPr>
          <w:rFonts w:hint="eastAsia"/>
          <w:lang w:val="es-ES_tradnl" w:eastAsia="zh-CN"/>
        </w:rPr>
        <w:t>N</w:t>
      </w:r>
      <w:r w:rsidRPr="00FC0C0E">
        <w:rPr>
          <w:rFonts w:hint="eastAsia"/>
          <w:lang w:val="es-ES_tradnl" w:eastAsia="zh-CN"/>
        </w:rPr>
        <w:t>（</w:t>
      </w:r>
      <w:r w:rsidRPr="00FC0C0E">
        <w:rPr>
          <w:rFonts w:hint="eastAsia"/>
          <w:lang w:val="es-ES_tradnl" w:eastAsia="zh-CN"/>
        </w:rPr>
        <w:t>dB</w:t>
      </w:r>
      <w:r w:rsidRPr="00FC0C0E">
        <w:rPr>
          <w:rFonts w:hint="eastAsia"/>
          <w:lang w:val="es-ES_tradnl" w:eastAsia="zh-CN"/>
        </w:rPr>
        <w:t>）。</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加上标称噪声带宽因子</w:t>
      </w:r>
      <w:r w:rsidRPr="00FC0C0E">
        <w:rPr>
          <w:rFonts w:hint="eastAsia"/>
          <w:lang w:val="es-ES_tradnl" w:eastAsia="zh-CN"/>
        </w:rPr>
        <w:t>= 10</w:t>
      </w:r>
      <w:r w:rsidR="003618A2" w:rsidRPr="00FC0C0E">
        <w:rPr>
          <w:rFonts w:hint="eastAsia"/>
          <w:lang w:val="es-ES_tradnl" w:eastAsia="zh-CN"/>
        </w:rPr>
        <w:t xml:space="preserve"> </w:t>
      </w:r>
      <w:r w:rsidRPr="00FC0C0E">
        <w:rPr>
          <w:rFonts w:hint="eastAsia"/>
          <w:lang w:val="es-ES_tradnl" w:eastAsia="zh-CN"/>
        </w:rPr>
        <w:t>log</w:t>
      </w:r>
      <w:r w:rsidRPr="00FC0C0E">
        <w:rPr>
          <w:rFonts w:hint="eastAsia"/>
          <w:lang w:val="es-ES_tradnl" w:eastAsia="zh-CN"/>
        </w:rPr>
        <w:t>（通道间隔（以</w:t>
      </w:r>
      <w:r w:rsidRPr="00FC0C0E">
        <w:rPr>
          <w:rFonts w:hint="eastAsia"/>
          <w:lang w:val="es-ES_tradnl" w:eastAsia="zh-CN"/>
        </w:rPr>
        <w:t>MHz</w:t>
      </w:r>
      <w:r w:rsidRPr="00FC0C0E">
        <w:rPr>
          <w:rFonts w:hint="eastAsia"/>
          <w:lang w:val="es-ES_tradnl" w:eastAsia="zh-CN"/>
        </w:rPr>
        <w:t>为单位））可以得到实际</w:t>
      </w:r>
      <w:r w:rsidRPr="00FC0C0E">
        <w:rPr>
          <w:rFonts w:hint="eastAsia"/>
          <w:lang w:val="es-ES_tradnl" w:eastAsia="zh-CN"/>
        </w:rPr>
        <w:t>Rx</w:t>
      </w:r>
      <w:r w:rsidRPr="00FC0C0E">
        <w:rPr>
          <w:rFonts w:hint="eastAsia"/>
          <w:lang w:val="es-ES_tradnl" w:eastAsia="zh-CN"/>
        </w:rPr>
        <w:t>接收输入电平。</w:t>
      </w:r>
      <w:r w:rsidRPr="00FC0C0E">
        <w:rPr>
          <w:rFonts w:hint="eastAsia"/>
          <w:lang w:val="es-ES_tradnl"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一些编码和未编码的调制格式的理论</w:t>
      </w:r>
      <w:r w:rsidRPr="00FC0C0E">
        <w:rPr>
          <w:lang w:val="es-ES_tradnl" w:eastAsia="zh-CN"/>
        </w:rPr>
        <w:t>S/N</w:t>
      </w:r>
      <w:r w:rsidRPr="00FC0C0E">
        <w:rPr>
          <w:rFonts w:hint="eastAsia"/>
          <w:lang w:val="es-ES_tradnl" w:eastAsia="zh-CN"/>
        </w:rPr>
        <w:t>信息可见</w:t>
      </w:r>
      <w:r w:rsidRPr="00FC0C0E">
        <w:rPr>
          <w:rFonts w:hint="eastAsia"/>
          <w:lang w:val="es-ES_tradnl" w:eastAsia="zh-CN"/>
        </w:rPr>
        <w:t>ITU-R F.1101</w:t>
      </w:r>
      <w:r w:rsidRPr="00FC0C0E">
        <w:rPr>
          <w:rFonts w:hint="eastAsia"/>
          <w:lang w:val="es-ES_tradnl" w:eastAsia="zh-CN"/>
        </w:rPr>
        <w:t>建议书。当包括编码增益的典型预期</w:t>
      </w:r>
      <w:r w:rsidRPr="00FC0C0E">
        <w:rPr>
          <w:lang w:val="es-ES_tradnl" w:eastAsia="zh-CN"/>
        </w:rPr>
        <w:t>S/N</w:t>
      </w:r>
      <w:r w:rsidRPr="00FC0C0E">
        <w:rPr>
          <w:rFonts w:hint="eastAsia"/>
          <w:lang w:val="es-ES_tradnl" w:eastAsia="zh-CN"/>
        </w:rPr>
        <w:t>属性相关数据可用时，将在表中报告，在其他情况下表中的值由建议书得出，假定在当前系统中，实际编码增益至少可以复原执行损耗。</w:t>
      </w:r>
    </w:p>
    <w:p w:rsidR="00987AC8" w:rsidRPr="005E3470" w:rsidRDefault="00987AC8" w:rsidP="00FC0C0E">
      <w:pPr>
        <w:pStyle w:val="Heading2"/>
        <w:rPr>
          <w:lang w:val="en-US" w:eastAsia="zh-CN"/>
        </w:rPr>
      </w:pPr>
      <w:r w:rsidRPr="005E3470">
        <w:rPr>
          <w:rFonts w:hint="eastAsia"/>
          <w:lang w:val="en-US" w:eastAsia="zh-CN"/>
        </w:rPr>
        <w:t>4.13</w:t>
      </w:r>
      <w:r w:rsidR="00C021AA" w:rsidRPr="004B68BF">
        <w:rPr>
          <w:lang w:val="en-US" w:eastAsia="zh-CN"/>
        </w:rPr>
        <w:tab/>
      </w:r>
      <w:r w:rsidRPr="005E3470">
        <w:rPr>
          <w:rFonts w:hint="eastAsia"/>
          <w:lang w:val="en-US" w:eastAsia="zh-CN"/>
        </w:rPr>
        <w:t>标称长期干扰功率密度（</w:t>
      </w:r>
      <w:r>
        <w:rPr>
          <w:rFonts w:hint="eastAsia"/>
          <w:lang w:val="en-US" w:eastAsia="zh-CN"/>
        </w:rPr>
        <w:t>d</w:t>
      </w:r>
      <w:r w:rsidR="00C021AA">
        <w:rPr>
          <w:rFonts w:hint="eastAsia"/>
          <w:lang w:val="en-US" w:eastAsia="zh-CN"/>
        </w:rPr>
        <w:t>BW</w:t>
      </w:r>
      <w:r w:rsidRPr="005E3470">
        <w:rPr>
          <w:rFonts w:hint="eastAsia"/>
          <w:lang w:val="en-US" w:eastAsia="zh-CN"/>
        </w:rPr>
        <w:t>/</w:t>
      </w:r>
      <w:r>
        <w:rPr>
          <w:rFonts w:hint="eastAsia"/>
          <w:lang w:val="en-US" w:eastAsia="zh-CN"/>
        </w:rPr>
        <w:t>MHz</w:t>
      </w:r>
      <w:r>
        <w:rPr>
          <w:rFonts w:hint="eastAsia"/>
          <w:lang w:val="en-US" w:eastAsia="zh-CN"/>
        </w:rPr>
        <w:t>）</w:t>
      </w:r>
      <w:r w:rsidRPr="005E3470">
        <w:rPr>
          <w:rFonts w:hint="eastAsia"/>
          <w:lang w:val="en-US" w:eastAsia="zh-CN"/>
        </w:rPr>
        <w:t xml:space="preserve"> </w:t>
      </w:r>
    </w:p>
    <w:p w:rsidR="00987AC8" w:rsidRPr="00FC0C0E" w:rsidRDefault="00987AC8" w:rsidP="00FC0C0E">
      <w:pPr>
        <w:ind w:firstLineChars="200" w:firstLine="480"/>
        <w:rPr>
          <w:lang w:val="es-ES_tradnl" w:eastAsia="zh-CN"/>
        </w:rPr>
      </w:pPr>
      <w:r w:rsidRPr="00FC0C0E">
        <w:rPr>
          <w:rFonts w:hint="eastAsia"/>
          <w:lang w:val="es-ES_tradnl" w:eastAsia="zh-CN"/>
        </w:rPr>
        <w:t>表</w:t>
      </w:r>
      <w:r w:rsidRPr="00FC0C0E">
        <w:rPr>
          <w:rFonts w:hint="eastAsia"/>
          <w:lang w:val="es-ES_tradnl" w:eastAsia="zh-CN"/>
        </w:rPr>
        <w:t>5-11</w:t>
      </w:r>
      <w:r w:rsidRPr="00FC0C0E">
        <w:rPr>
          <w:rFonts w:hint="eastAsia"/>
          <w:lang w:val="es-ES_tradnl" w:eastAsia="zh-CN"/>
        </w:rPr>
        <w:t>和表</w:t>
      </w:r>
      <w:r w:rsidRPr="00FC0C0E">
        <w:rPr>
          <w:rFonts w:hint="eastAsia"/>
          <w:lang w:val="es-ES_tradnl" w:eastAsia="zh-CN"/>
        </w:rPr>
        <w:t>13-16</w:t>
      </w:r>
      <w:r w:rsidRPr="00FC0C0E">
        <w:rPr>
          <w:rFonts w:hint="eastAsia"/>
          <w:lang w:val="es-ES_tradnl" w:eastAsia="zh-CN"/>
        </w:rPr>
        <w:t>中给出的长期干扰功率密度等于</w:t>
      </w:r>
      <w:r w:rsidRPr="00FC0C0E">
        <w:rPr>
          <w:lang w:val="es-ES_tradnl" w:eastAsia="zh-CN"/>
        </w:rPr>
        <w:t>NRX + I/N</w:t>
      </w:r>
      <w:r w:rsidRPr="00FC0C0E">
        <w:rPr>
          <w:rFonts w:hint="eastAsia"/>
          <w:lang w:val="es-ES_tradnl" w:eastAsia="zh-CN"/>
        </w:rPr>
        <w:t>。该值的目的是提供共享或兼容性方面考虑的一个出发点。虽然这些表中每一列这些条目上面的第二行中都给出了</w:t>
      </w:r>
      <w:r w:rsidRPr="00FC0C0E">
        <w:rPr>
          <w:lang w:val="es-ES_tradnl" w:eastAsia="zh-CN"/>
        </w:rPr>
        <w:t>NRX </w:t>
      </w:r>
      <w:r w:rsidRPr="00FC0C0E">
        <w:rPr>
          <w:rFonts w:hint="eastAsia"/>
          <w:lang w:val="es-ES_tradnl" w:eastAsia="zh-CN"/>
        </w:rPr>
        <w:t>值，适当的</w:t>
      </w:r>
      <w:r w:rsidRPr="00FC0C0E">
        <w:rPr>
          <w:lang w:val="es-ES_tradnl" w:eastAsia="zh-CN"/>
        </w:rPr>
        <w:t>I/N</w:t>
      </w:r>
      <w:r w:rsidRPr="00FC0C0E">
        <w:rPr>
          <w:rFonts w:hint="eastAsia"/>
          <w:lang w:val="es-ES_tradnl" w:eastAsia="zh-CN"/>
        </w:rPr>
        <w:t>值取决于频带和共享或兼容性条件。在过去，在大多数情况下，对于与一个同为主要业务的共用条件，使用</w:t>
      </w:r>
      <w:r w:rsidRPr="00FC0C0E">
        <w:rPr>
          <w:lang w:val="es-ES_tradnl" w:eastAsia="zh-CN"/>
        </w:rPr>
        <w:t>–</w:t>
      </w:r>
      <w:r w:rsidRPr="00FC0C0E">
        <w:rPr>
          <w:rFonts w:hint="eastAsia"/>
          <w:lang w:val="es-ES_tradnl" w:eastAsia="zh-CN"/>
        </w:rPr>
        <w:t>10 dB</w:t>
      </w:r>
      <w:r w:rsidRPr="00FC0C0E">
        <w:rPr>
          <w:rFonts w:hint="eastAsia"/>
          <w:lang w:val="es-ES_tradnl" w:eastAsia="zh-CN"/>
        </w:rPr>
        <w:t>的总值；然而，不同的干扰环境中的共享和兼容性研究也使用或制定过其它值。</w:t>
      </w:r>
    </w:p>
    <w:p w:rsidR="004B68BF" w:rsidRPr="00FC0C0E" w:rsidRDefault="00987AC8" w:rsidP="00FC0C0E">
      <w:pPr>
        <w:ind w:firstLineChars="200" w:firstLine="480"/>
        <w:rPr>
          <w:lang w:val="es-ES_tradnl" w:eastAsia="zh-CN"/>
        </w:rPr>
      </w:pPr>
      <w:r w:rsidRPr="00FC0C0E">
        <w:rPr>
          <w:rFonts w:hint="eastAsia"/>
          <w:lang w:val="es-ES_tradnl" w:eastAsia="zh-CN"/>
        </w:rPr>
        <w:t>在有些情况下，</w:t>
      </w:r>
      <w:r w:rsidRPr="00FC0C0E">
        <w:rPr>
          <w:rFonts w:hint="eastAsia"/>
          <w:lang w:val="es-ES_tradnl" w:eastAsia="zh-CN"/>
        </w:rPr>
        <w:t>3 GHz</w:t>
      </w:r>
      <w:r w:rsidRPr="00FC0C0E">
        <w:rPr>
          <w:rFonts w:hint="eastAsia"/>
          <w:lang w:val="es-ES_tradnl" w:eastAsia="zh-CN"/>
        </w:rPr>
        <w:t>以下频段的主要业务共用使用</w:t>
      </w:r>
      <w:r w:rsidR="00C021AA" w:rsidRPr="00FC0C0E">
        <w:rPr>
          <w:lang w:val="es-ES_tradnl" w:eastAsia="zh-CN"/>
        </w:rPr>
        <w:t>−</w:t>
      </w:r>
      <w:r w:rsidRPr="00FC0C0E">
        <w:rPr>
          <w:rFonts w:hint="eastAsia"/>
          <w:lang w:val="es-ES_tradnl" w:eastAsia="zh-CN"/>
        </w:rPr>
        <w:t>6 dB</w:t>
      </w:r>
      <w:r w:rsidRPr="00FC0C0E">
        <w:rPr>
          <w:rFonts w:hint="eastAsia"/>
          <w:lang w:val="es-ES_tradnl" w:eastAsia="zh-CN"/>
        </w:rPr>
        <w:t>的值。此外，对于涉及多个同为主要业务的共用研究还提供了进一步的指导；表</w:t>
      </w:r>
      <w:r w:rsidRPr="00FC0C0E">
        <w:rPr>
          <w:rFonts w:hint="eastAsia"/>
          <w:lang w:val="es-ES_tradnl" w:eastAsia="zh-CN"/>
        </w:rPr>
        <w:t>4</w:t>
      </w:r>
      <w:r w:rsidRPr="00FC0C0E">
        <w:rPr>
          <w:rFonts w:hint="eastAsia"/>
          <w:lang w:val="es-ES_tradnl" w:eastAsia="zh-CN"/>
        </w:rPr>
        <w:t>为选择</w:t>
      </w:r>
      <w:r w:rsidRPr="00FC0C0E">
        <w:rPr>
          <w:lang w:val="es-ES_tradnl" w:eastAsia="zh-CN"/>
        </w:rPr>
        <w:t>I/N</w:t>
      </w:r>
      <w:r w:rsidRPr="00FC0C0E">
        <w:rPr>
          <w:rFonts w:hint="eastAsia"/>
          <w:lang w:val="es-ES_tradnl" w:eastAsia="zh-CN"/>
        </w:rPr>
        <w:t xml:space="preserve"> </w:t>
      </w:r>
      <w:r w:rsidRPr="00FC0C0E">
        <w:rPr>
          <w:rFonts w:hint="eastAsia"/>
          <w:lang w:val="es-ES_tradnl" w:eastAsia="zh-CN"/>
        </w:rPr>
        <w:t>值用于确定合适的长期干扰功率密度提供了一些指导。</w:t>
      </w:r>
    </w:p>
    <w:p w:rsidR="00C021AA" w:rsidRDefault="00C021A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87AC8" w:rsidRPr="00A534A2" w:rsidRDefault="00987AC8" w:rsidP="00FC0C0E">
      <w:pPr>
        <w:pStyle w:val="TableNo"/>
        <w:rPr>
          <w:lang w:val="es-ES_tradnl" w:eastAsia="zh-CN"/>
        </w:rPr>
      </w:pPr>
      <w:r w:rsidRPr="00A534A2">
        <w:rPr>
          <w:rFonts w:hint="eastAsia"/>
          <w:lang w:val="es-ES_tradnl" w:eastAsia="zh-CN"/>
        </w:rPr>
        <w:lastRenderedPageBreak/>
        <w:t>表</w:t>
      </w:r>
      <w:r w:rsidRPr="00A534A2">
        <w:rPr>
          <w:rFonts w:hint="eastAsia"/>
          <w:lang w:val="es-ES_tradnl" w:eastAsia="zh-CN"/>
        </w:rPr>
        <w:t>4</w:t>
      </w:r>
    </w:p>
    <w:p w:rsidR="00987AC8" w:rsidRDefault="00987AC8" w:rsidP="00FC0C0E">
      <w:pPr>
        <w:pStyle w:val="Tabletitle"/>
        <w:rPr>
          <w:lang w:val="es-ES_tradnl" w:eastAsia="zh-CN"/>
        </w:rPr>
      </w:pPr>
      <w:r w:rsidRPr="00A534A2">
        <w:rPr>
          <w:rFonts w:hint="eastAsia"/>
          <w:lang w:val="es-ES_tradnl" w:eastAsia="zh-CN"/>
        </w:rPr>
        <w:t>长期干扰的</w:t>
      </w:r>
      <w:r w:rsidRPr="00A534A2">
        <w:rPr>
          <w:i/>
          <w:iCs/>
          <w:szCs w:val="22"/>
          <w:lang w:eastAsia="zh-CN"/>
        </w:rPr>
        <w:t>I</w:t>
      </w:r>
      <w:r w:rsidRPr="00A534A2">
        <w:rPr>
          <w:szCs w:val="22"/>
          <w:lang w:eastAsia="zh-CN"/>
        </w:rPr>
        <w:t>/</w:t>
      </w:r>
      <w:r w:rsidRPr="00A534A2">
        <w:rPr>
          <w:i/>
          <w:iCs/>
          <w:szCs w:val="22"/>
          <w:lang w:eastAsia="zh-CN"/>
        </w:rPr>
        <w:t>N</w:t>
      </w:r>
      <w:r w:rsidRPr="00A534A2">
        <w:rPr>
          <w:rFonts w:hint="eastAsia"/>
          <w:lang w:val="es-ES_tradnl" w:eastAsia="zh-CN"/>
        </w:rPr>
        <w:t xml:space="preserve"> </w:t>
      </w:r>
      <w:r w:rsidRPr="00A534A2">
        <w:rPr>
          <w:rFonts w:hint="eastAsia"/>
          <w:lang w:val="es-ES_tradnl" w:eastAsia="zh-CN"/>
        </w:rPr>
        <w:t>值选择的指导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1814"/>
        <w:gridCol w:w="2494"/>
        <w:gridCol w:w="4195"/>
      </w:tblGrid>
      <w:tr w:rsidR="00021F72" w:rsidRPr="002C4BC6" w:rsidTr="00FC0C0E">
        <w:trPr>
          <w:trHeight w:val="61"/>
          <w:jc w:val="center"/>
        </w:trPr>
        <w:tc>
          <w:tcPr>
            <w:tcW w:w="1064" w:type="dxa"/>
            <w:vAlign w:val="center"/>
          </w:tcPr>
          <w:p w:rsidR="00021F72" w:rsidRPr="002C4BC6" w:rsidRDefault="00021F72" w:rsidP="00713713">
            <w:pPr>
              <w:pStyle w:val="Tablehead"/>
              <w:rPr>
                <w:vertAlign w:val="superscript"/>
              </w:rPr>
            </w:pPr>
            <w:r w:rsidRPr="002C4BC6">
              <w:rPr>
                <w:i/>
                <w:iCs/>
              </w:rPr>
              <w:t>I/</w:t>
            </w:r>
            <w:r w:rsidRPr="002C4BC6">
              <w:t>N</w:t>
            </w:r>
            <w:r w:rsidRPr="002C4BC6">
              <w:rPr>
                <w:vertAlign w:val="superscript"/>
              </w:rPr>
              <w:t>1</w:t>
            </w:r>
          </w:p>
        </w:tc>
        <w:tc>
          <w:tcPr>
            <w:tcW w:w="1814" w:type="dxa"/>
            <w:vAlign w:val="center"/>
          </w:tcPr>
          <w:p w:rsidR="00021F72" w:rsidRPr="002C4BC6" w:rsidRDefault="00021F72" w:rsidP="00713713">
            <w:pPr>
              <w:pStyle w:val="Tablehead"/>
            </w:pPr>
            <w:r w:rsidRPr="002C4BC6">
              <w:rPr>
                <w:rFonts w:hint="eastAsia"/>
                <w:szCs w:val="22"/>
                <w:lang w:eastAsia="zh-CN"/>
              </w:rPr>
              <w:t>频率范围</w:t>
            </w:r>
          </w:p>
        </w:tc>
        <w:tc>
          <w:tcPr>
            <w:tcW w:w="2494" w:type="dxa"/>
            <w:vAlign w:val="center"/>
          </w:tcPr>
          <w:p w:rsidR="00021F72" w:rsidRPr="002C4BC6" w:rsidRDefault="00021F72" w:rsidP="00713713">
            <w:pPr>
              <w:pStyle w:val="Tablehead"/>
              <w:rPr>
                <w:lang w:eastAsia="ja-JP"/>
              </w:rPr>
            </w:pPr>
            <w:r w:rsidRPr="002C4BC6">
              <w:rPr>
                <w:rFonts w:hint="eastAsia"/>
                <w:szCs w:val="22"/>
                <w:lang w:eastAsia="zh-CN"/>
              </w:rPr>
              <w:t>共用</w:t>
            </w:r>
            <w:r w:rsidRPr="002C4BC6">
              <w:rPr>
                <w:szCs w:val="22"/>
                <w:lang w:eastAsia="ja-JP"/>
              </w:rPr>
              <w:t>/</w:t>
            </w:r>
            <w:r w:rsidRPr="002C4BC6">
              <w:rPr>
                <w:rFonts w:hint="eastAsia"/>
                <w:szCs w:val="22"/>
                <w:lang w:eastAsia="zh-CN"/>
              </w:rPr>
              <w:t>兼容性条件</w:t>
            </w:r>
          </w:p>
        </w:tc>
        <w:tc>
          <w:tcPr>
            <w:tcW w:w="4195" w:type="dxa"/>
            <w:vAlign w:val="center"/>
          </w:tcPr>
          <w:p w:rsidR="00021F72" w:rsidRPr="002C4BC6" w:rsidRDefault="00021F72" w:rsidP="00713713">
            <w:pPr>
              <w:pStyle w:val="Tablehead"/>
              <w:rPr>
                <w:lang w:eastAsia="ja-JP"/>
              </w:rPr>
            </w:pPr>
            <w:r w:rsidRPr="002C4BC6">
              <w:rPr>
                <w:rFonts w:hint="eastAsia"/>
                <w:szCs w:val="22"/>
                <w:lang w:eastAsia="zh-CN"/>
              </w:rPr>
              <w:t>意见和相关的</w:t>
            </w:r>
            <w:r w:rsidRPr="002C4BC6">
              <w:rPr>
                <w:rFonts w:hint="eastAsia"/>
                <w:szCs w:val="22"/>
                <w:lang w:eastAsia="zh-CN"/>
              </w:rPr>
              <w:t>ITU-R</w:t>
            </w:r>
            <w:r w:rsidRPr="002C4BC6">
              <w:rPr>
                <w:rFonts w:hint="eastAsia"/>
                <w:szCs w:val="22"/>
                <w:lang w:eastAsia="zh-CN"/>
              </w:rPr>
              <w:t>建议书</w:t>
            </w:r>
          </w:p>
        </w:tc>
      </w:tr>
      <w:tr w:rsidR="00021F72" w:rsidRPr="00B84DF8" w:rsidTr="00FC0C0E">
        <w:trPr>
          <w:trHeight w:val="624"/>
          <w:jc w:val="center"/>
        </w:trPr>
        <w:tc>
          <w:tcPr>
            <w:tcW w:w="1064" w:type="dxa"/>
            <w:vAlign w:val="center"/>
          </w:tcPr>
          <w:p w:rsidR="00021F72" w:rsidRPr="00FB7D5B" w:rsidRDefault="00021F72" w:rsidP="00713713">
            <w:pPr>
              <w:pStyle w:val="Tabletext"/>
              <w:keepNext/>
              <w:keepLines/>
              <w:jc w:val="center"/>
            </w:pPr>
            <w:r w:rsidRPr="00FB7D5B">
              <w:t>–6 dB</w:t>
            </w:r>
          </w:p>
        </w:tc>
        <w:tc>
          <w:tcPr>
            <w:tcW w:w="1814" w:type="dxa"/>
            <w:vAlign w:val="center"/>
          </w:tcPr>
          <w:p w:rsidR="00021F72" w:rsidRPr="00FB7D5B" w:rsidRDefault="00021F72" w:rsidP="00713713">
            <w:pPr>
              <w:pStyle w:val="Tabletext"/>
              <w:keepNext/>
              <w:keepLines/>
              <w:jc w:val="center"/>
            </w:pPr>
            <w:r w:rsidRPr="009474AD">
              <w:rPr>
                <w:szCs w:val="22"/>
              </w:rPr>
              <w:t>30 MHz</w:t>
            </w:r>
            <w:r>
              <w:rPr>
                <w:rFonts w:hint="eastAsia"/>
                <w:szCs w:val="22"/>
                <w:lang w:eastAsia="zh-CN"/>
              </w:rPr>
              <w:t>至</w:t>
            </w:r>
            <w:r w:rsidRPr="009474AD">
              <w:rPr>
                <w:szCs w:val="22"/>
              </w:rPr>
              <w:t>3 GHz</w:t>
            </w:r>
          </w:p>
        </w:tc>
        <w:tc>
          <w:tcPr>
            <w:tcW w:w="2494" w:type="dxa"/>
            <w:vMerge w:val="restart"/>
          </w:tcPr>
          <w:p w:rsidR="00021F72" w:rsidRPr="00FB7D5B" w:rsidRDefault="00021F72" w:rsidP="00713713">
            <w:pPr>
              <w:pStyle w:val="Tabletext"/>
              <w:jc w:val="left"/>
              <w:rPr>
                <w:lang w:val="en-US" w:eastAsia="zh-CN"/>
              </w:rPr>
            </w:pPr>
            <w:r w:rsidRPr="0009619C">
              <w:rPr>
                <w:rFonts w:hint="eastAsia"/>
                <w:szCs w:val="22"/>
                <w:lang w:eastAsia="zh-CN"/>
              </w:rPr>
              <w:t>共享条件，除非</w:t>
            </w:r>
            <w:r>
              <w:rPr>
                <w:rFonts w:hint="eastAsia"/>
                <w:szCs w:val="22"/>
                <w:lang w:eastAsia="zh-CN"/>
              </w:rPr>
              <w:t>在本表中</w:t>
            </w:r>
            <w:r w:rsidRPr="0009619C">
              <w:rPr>
                <w:rFonts w:hint="eastAsia"/>
                <w:szCs w:val="22"/>
                <w:lang w:eastAsia="zh-CN"/>
              </w:rPr>
              <w:t>另有说明</w:t>
            </w:r>
          </w:p>
        </w:tc>
        <w:tc>
          <w:tcPr>
            <w:tcW w:w="4195" w:type="dxa"/>
            <w:vMerge w:val="restart"/>
          </w:tcPr>
          <w:p w:rsidR="00021F72" w:rsidRPr="009474AD" w:rsidRDefault="00021F72" w:rsidP="00713713">
            <w:pPr>
              <w:keepNext/>
              <w:keepLines/>
              <w:rPr>
                <w:sz w:val="22"/>
                <w:szCs w:val="22"/>
                <w:lang w:eastAsia="zh-CN"/>
              </w:rPr>
            </w:pPr>
            <w:r>
              <w:rPr>
                <w:rFonts w:hint="eastAsia"/>
                <w:sz w:val="22"/>
                <w:szCs w:val="22"/>
                <w:lang w:eastAsia="zh-CN"/>
              </w:rPr>
              <w:t>对总干扰普遍适用的</w:t>
            </w:r>
            <w:r w:rsidRPr="0009619C">
              <w:rPr>
                <w:rFonts w:hint="eastAsia"/>
                <w:sz w:val="22"/>
                <w:szCs w:val="22"/>
                <w:lang w:eastAsia="zh-CN"/>
              </w:rPr>
              <w:t>值</w:t>
            </w:r>
          </w:p>
          <w:p w:rsidR="00021F72" w:rsidRPr="00FB7D5B" w:rsidRDefault="00021F72" w:rsidP="00713713">
            <w:pPr>
              <w:pStyle w:val="Tabletext"/>
              <w:jc w:val="left"/>
              <w:rPr>
                <w:lang w:val="en-US" w:eastAsia="zh-CN"/>
              </w:rPr>
            </w:pPr>
            <w:r>
              <w:rPr>
                <w:rFonts w:hint="eastAsia"/>
                <w:szCs w:val="22"/>
                <w:lang w:eastAsia="zh-CN"/>
              </w:rPr>
              <w:t>见表</w:t>
            </w:r>
            <w:r>
              <w:rPr>
                <w:rFonts w:hint="eastAsia"/>
                <w:szCs w:val="22"/>
                <w:lang w:eastAsia="zh-CN"/>
              </w:rPr>
              <w:t>1</w:t>
            </w:r>
            <w:r>
              <w:rPr>
                <w:rFonts w:hint="eastAsia"/>
                <w:szCs w:val="22"/>
                <w:lang w:eastAsia="zh-CN"/>
              </w:rPr>
              <w:t>中的相关建议书。</w:t>
            </w:r>
          </w:p>
        </w:tc>
      </w:tr>
      <w:tr w:rsidR="00021F72" w:rsidRPr="00FB7D5B" w:rsidTr="00FC0C0E">
        <w:trPr>
          <w:jc w:val="center"/>
        </w:trPr>
        <w:tc>
          <w:tcPr>
            <w:tcW w:w="1064" w:type="dxa"/>
            <w:vAlign w:val="center"/>
          </w:tcPr>
          <w:p w:rsidR="00021F72" w:rsidRPr="00FB7D5B" w:rsidRDefault="00021F72" w:rsidP="00713713">
            <w:pPr>
              <w:pStyle w:val="Tabletext"/>
              <w:keepNext/>
              <w:keepLines/>
              <w:jc w:val="center"/>
            </w:pPr>
            <w:r w:rsidRPr="00FB7D5B">
              <w:t>–10 dB</w:t>
            </w:r>
          </w:p>
        </w:tc>
        <w:tc>
          <w:tcPr>
            <w:tcW w:w="1814" w:type="dxa"/>
            <w:vAlign w:val="center"/>
          </w:tcPr>
          <w:p w:rsidR="00021F72" w:rsidRPr="00FB7D5B" w:rsidRDefault="00021F72" w:rsidP="00713713">
            <w:pPr>
              <w:pStyle w:val="Tabletext"/>
              <w:keepNext/>
              <w:keepLines/>
              <w:jc w:val="center"/>
            </w:pPr>
            <w:r w:rsidRPr="009474AD">
              <w:rPr>
                <w:szCs w:val="22"/>
              </w:rPr>
              <w:t>3 GHz</w:t>
            </w:r>
            <w:r>
              <w:rPr>
                <w:rFonts w:hint="eastAsia"/>
                <w:szCs w:val="22"/>
                <w:lang w:eastAsia="zh-CN"/>
              </w:rPr>
              <w:t>以上</w:t>
            </w:r>
          </w:p>
        </w:tc>
        <w:tc>
          <w:tcPr>
            <w:tcW w:w="2494" w:type="dxa"/>
            <w:vMerge/>
          </w:tcPr>
          <w:p w:rsidR="00021F72" w:rsidRPr="00FB7D5B" w:rsidRDefault="00021F72" w:rsidP="00713713">
            <w:pPr>
              <w:pStyle w:val="Tabletext"/>
              <w:jc w:val="left"/>
            </w:pPr>
          </w:p>
        </w:tc>
        <w:tc>
          <w:tcPr>
            <w:tcW w:w="4195" w:type="dxa"/>
            <w:vMerge/>
          </w:tcPr>
          <w:p w:rsidR="00021F72" w:rsidRPr="00FB7D5B" w:rsidRDefault="00021F72" w:rsidP="00713713">
            <w:pPr>
              <w:pStyle w:val="Tabletext"/>
              <w:jc w:val="center"/>
              <w:rPr>
                <w:lang w:val="en-US"/>
              </w:rPr>
            </w:pPr>
          </w:p>
        </w:tc>
      </w:tr>
      <w:tr w:rsidR="00021F72" w:rsidRPr="00B84DF8" w:rsidTr="00FC0C0E">
        <w:trPr>
          <w:jc w:val="center"/>
        </w:trPr>
        <w:tc>
          <w:tcPr>
            <w:tcW w:w="1064" w:type="dxa"/>
            <w:vAlign w:val="center"/>
          </w:tcPr>
          <w:p w:rsidR="00021F72" w:rsidRPr="00FB7D5B" w:rsidRDefault="00021F72" w:rsidP="00713713">
            <w:pPr>
              <w:pStyle w:val="Tabletext"/>
              <w:keepNext/>
              <w:keepLines/>
              <w:jc w:val="center"/>
            </w:pPr>
            <w:r w:rsidRPr="00FB7D5B">
              <w:t xml:space="preserve">≤ </w:t>
            </w:r>
            <w:r w:rsidRPr="00FB7D5B">
              <w:sym w:font="Symbol" w:char="F02D"/>
            </w:r>
            <w:r w:rsidRPr="00FB7D5B">
              <w:t>6 dB</w:t>
            </w:r>
          </w:p>
        </w:tc>
        <w:tc>
          <w:tcPr>
            <w:tcW w:w="1814" w:type="dxa"/>
            <w:vAlign w:val="center"/>
          </w:tcPr>
          <w:p w:rsidR="00021F72" w:rsidRPr="00FB7D5B" w:rsidRDefault="00021F72" w:rsidP="00713713">
            <w:pPr>
              <w:pStyle w:val="Tabletext"/>
              <w:keepNext/>
              <w:keepLines/>
              <w:jc w:val="center"/>
            </w:pPr>
            <w:r w:rsidRPr="009474AD">
              <w:rPr>
                <w:szCs w:val="22"/>
              </w:rPr>
              <w:t>30 MHz</w:t>
            </w:r>
            <w:r>
              <w:rPr>
                <w:rFonts w:hint="eastAsia"/>
                <w:szCs w:val="22"/>
                <w:lang w:eastAsia="zh-CN"/>
              </w:rPr>
              <w:t>至</w:t>
            </w:r>
            <w:r w:rsidRPr="009474AD">
              <w:rPr>
                <w:szCs w:val="22"/>
              </w:rPr>
              <w:t>3 GHz</w:t>
            </w:r>
          </w:p>
        </w:tc>
        <w:tc>
          <w:tcPr>
            <w:tcW w:w="2494" w:type="dxa"/>
            <w:vMerge w:val="restart"/>
          </w:tcPr>
          <w:p w:rsidR="00021F72" w:rsidRPr="00FB7D5B" w:rsidRDefault="00021F72" w:rsidP="00713713">
            <w:pPr>
              <w:pStyle w:val="Tabletext"/>
              <w:keepNext/>
              <w:keepLines/>
              <w:jc w:val="left"/>
              <w:rPr>
                <w:lang w:val="en-US" w:eastAsia="zh-CN"/>
              </w:rPr>
            </w:pPr>
            <w:r>
              <w:rPr>
                <w:rFonts w:hint="eastAsia"/>
                <w:szCs w:val="22"/>
                <w:lang w:eastAsia="zh-CN"/>
              </w:rPr>
              <w:t>与多于</w:t>
            </w:r>
            <w:r>
              <w:rPr>
                <w:rFonts w:hint="eastAsia"/>
                <w:szCs w:val="22"/>
                <w:lang w:eastAsia="zh-CN"/>
              </w:rPr>
              <w:t>1</w:t>
            </w:r>
            <w:r>
              <w:rPr>
                <w:rFonts w:hint="eastAsia"/>
                <w:szCs w:val="22"/>
                <w:lang w:eastAsia="zh-CN"/>
              </w:rPr>
              <w:t>个或两个以上主要业务共用</w:t>
            </w:r>
          </w:p>
        </w:tc>
        <w:tc>
          <w:tcPr>
            <w:tcW w:w="4195" w:type="dxa"/>
            <w:vMerge w:val="restart"/>
          </w:tcPr>
          <w:p w:rsidR="00021F72" w:rsidRPr="009474AD" w:rsidRDefault="00021F72" w:rsidP="004951F0">
            <w:pPr>
              <w:keepNext/>
              <w:keepLines/>
              <w:rPr>
                <w:sz w:val="22"/>
                <w:szCs w:val="22"/>
                <w:lang w:eastAsia="zh-CN"/>
              </w:rPr>
            </w:pPr>
            <w:r>
              <w:rPr>
                <w:sz w:val="22"/>
                <w:szCs w:val="22"/>
                <w:lang w:eastAsia="zh-CN"/>
              </w:rPr>
              <w:t>F.1094</w:t>
            </w:r>
            <w:r>
              <w:rPr>
                <w:rFonts w:hint="eastAsia"/>
                <w:sz w:val="22"/>
                <w:szCs w:val="22"/>
                <w:lang w:eastAsia="zh-CN"/>
              </w:rPr>
              <w:t>指标的分配</w:t>
            </w:r>
            <w:r w:rsidR="004951F0">
              <w:rPr>
                <w:rFonts w:hint="eastAsia"/>
                <w:sz w:val="22"/>
                <w:szCs w:val="22"/>
                <w:lang w:eastAsia="zh-CN"/>
              </w:rPr>
              <w:t>（</w:t>
            </w:r>
            <w:r>
              <w:rPr>
                <w:rFonts w:hint="eastAsia"/>
                <w:sz w:val="22"/>
                <w:szCs w:val="22"/>
                <w:lang w:eastAsia="zh-CN"/>
              </w:rPr>
              <w:t>见本建议书附件</w:t>
            </w:r>
            <w:r>
              <w:rPr>
                <w:rFonts w:hint="eastAsia"/>
                <w:sz w:val="22"/>
                <w:szCs w:val="22"/>
                <w:lang w:eastAsia="zh-CN"/>
              </w:rPr>
              <w:t>1</w:t>
            </w:r>
            <w:r>
              <w:rPr>
                <w:rFonts w:hint="eastAsia"/>
                <w:sz w:val="22"/>
                <w:szCs w:val="22"/>
                <w:lang w:eastAsia="zh-CN"/>
              </w:rPr>
              <w:t>第</w:t>
            </w:r>
            <w:r w:rsidRPr="009474AD">
              <w:rPr>
                <w:sz w:val="22"/>
                <w:szCs w:val="22"/>
                <w:lang w:eastAsia="zh-CN"/>
              </w:rPr>
              <w:t>2</w:t>
            </w:r>
            <w:r>
              <w:rPr>
                <w:rFonts w:hint="eastAsia"/>
                <w:sz w:val="22"/>
                <w:szCs w:val="22"/>
                <w:lang w:eastAsia="zh-CN"/>
              </w:rPr>
              <w:t>段</w:t>
            </w:r>
            <w:r w:rsidR="004951F0">
              <w:rPr>
                <w:rFonts w:hint="eastAsia"/>
                <w:sz w:val="22"/>
                <w:szCs w:val="22"/>
                <w:lang w:eastAsia="zh-CN"/>
              </w:rPr>
              <w:t>）</w:t>
            </w:r>
          </w:p>
          <w:p w:rsidR="00021F72" w:rsidRPr="00FB7D5B" w:rsidRDefault="00021F72" w:rsidP="00713713">
            <w:pPr>
              <w:pStyle w:val="Tabletext"/>
              <w:keepNext/>
              <w:keepLines/>
              <w:jc w:val="left"/>
              <w:rPr>
                <w:lang w:val="en-US" w:eastAsia="zh-CN"/>
              </w:rPr>
            </w:pPr>
            <w:r>
              <w:rPr>
                <w:rFonts w:hint="eastAsia"/>
                <w:szCs w:val="22"/>
                <w:lang w:eastAsia="zh-CN"/>
              </w:rPr>
              <w:t>在来自</w:t>
            </w:r>
            <w:r w:rsidRPr="002B43A0">
              <w:rPr>
                <w:rFonts w:hint="eastAsia"/>
                <w:szCs w:val="22"/>
                <w:lang w:eastAsia="zh-CN"/>
              </w:rPr>
              <w:t>其他共</w:t>
            </w:r>
            <w:r>
              <w:rPr>
                <w:rFonts w:hint="eastAsia"/>
                <w:szCs w:val="22"/>
                <w:lang w:eastAsia="zh-CN"/>
              </w:rPr>
              <w:t>为</w:t>
            </w:r>
            <w:r w:rsidRPr="002B43A0">
              <w:rPr>
                <w:rFonts w:hint="eastAsia"/>
                <w:szCs w:val="22"/>
                <w:lang w:eastAsia="zh-CN"/>
              </w:rPr>
              <w:t>主</w:t>
            </w:r>
            <w:r>
              <w:rPr>
                <w:rFonts w:hint="eastAsia"/>
                <w:szCs w:val="22"/>
                <w:lang w:eastAsia="zh-CN"/>
              </w:rPr>
              <w:t>要业务的</w:t>
            </w:r>
            <w:r w:rsidRPr="002B43A0">
              <w:rPr>
                <w:rFonts w:hint="eastAsia"/>
                <w:szCs w:val="22"/>
                <w:lang w:eastAsia="zh-CN"/>
              </w:rPr>
              <w:t>同时干扰</w:t>
            </w:r>
            <w:r>
              <w:rPr>
                <w:rFonts w:hint="eastAsia"/>
                <w:szCs w:val="22"/>
                <w:lang w:eastAsia="zh-CN"/>
              </w:rPr>
              <w:t>风险</w:t>
            </w:r>
            <w:r w:rsidRPr="002B43A0">
              <w:rPr>
                <w:rFonts w:hint="eastAsia"/>
                <w:szCs w:val="22"/>
                <w:lang w:eastAsia="zh-CN"/>
              </w:rPr>
              <w:t>可以忽略不计</w:t>
            </w:r>
            <w:r>
              <w:rPr>
                <w:rFonts w:hint="eastAsia"/>
                <w:szCs w:val="22"/>
                <w:lang w:eastAsia="zh-CN"/>
              </w:rPr>
              <w:t>的情况下，可根据情况适用</w:t>
            </w:r>
            <w:r w:rsidRPr="002B43A0">
              <w:rPr>
                <w:szCs w:val="22"/>
                <w:lang w:eastAsia="zh-CN"/>
              </w:rPr>
              <w:t>6 dB</w:t>
            </w:r>
            <w:r w:rsidRPr="002B43A0">
              <w:rPr>
                <w:rFonts w:hint="eastAsia"/>
                <w:szCs w:val="22"/>
                <w:lang w:eastAsia="zh-CN"/>
              </w:rPr>
              <w:t>或</w:t>
            </w:r>
            <w:r w:rsidRPr="002B43A0">
              <w:rPr>
                <w:szCs w:val="22"/>
                <w:lang w:eastAsia="zh-CN"/>
              </w:rPr>
              <w:t>-10 dB</w:t>
            </w:r>
            <w:r>
              <w:rPr>
                <w:rFonts w:hint="eastAsia"/>
                <w:szCs w:val="22"/>
                <w:lang w:eastAsia="zh-CN"/>
              </w:rPr>
              <w:t>。在其他情况下可能要求</w:t>
            </w:r>
            <w:r w:rsidRPr="002B43A0">
              <w:rPr>
                <w:rFonts w:hint="eastAsia"/>
                <w:szCs w:val="22"/>
                <w:lang w:eastAsia="zh-CN"/>
              </w:rPr>
              <w:t>更</w:t>
            </w:r>
            <w:r>
              <w:rPr>
                <w:rFonts w:hint="eastAsia"/>
                <w:szCs w:val="22"/>
                <w:lang w:eastAsia="zh-CN"/>
              </w:rPr>
              <w:t>为</w:t>
            </w:r>
            <w:r w:rsidRPr="002B43A0">
              <w:rPr>
                <w:rFonts w:hint="eastAsia"/>
                <w:szCs w:val="22"/>
                <w:lang w:eastAsia="zh-CN"/>
              </w:rPr>
              <w:t>严格的标准</w:t>
            </w:r>
            <w:r>
              <w:rPr>
                <w:rFonts w:hint="eastAsia"/>
                <w:szCs w:val="22"/>
                <w:lang w:eastAsia="zh-CN"/>
              </w:rPr>
              <w:t>，以计算来自</w:t>
            </w:r>
            <w:r w:rsidRPr="002B43A0">
              <w:rPr>
                <w:rFonts w:hint="eastAsia"/>
                <w:szCs w:val="22"/>
                <w:lang w:eastAsia="zh-CN"/>
              </w:rPr>
              <w:t>所有</w:t>
            </w:r>
            <w:r>
              <w:rPr>
                <w:rFonts w:hint="eastAsia"/>
                <w:szCs w:val="22"/>
                <w:lang w:eastAsia="zh-CN"/>
              </w:rPr>
              <w:t>会产生</w:t>
            </w:r>
            <w:r w:rsidRPr="002B43A0">
              <w:rPr>
                <w:rFonts w:hint="eastAsia"/>
                <w:szCs w:val="22"/>
                <w:lang w:eastAsia="zh-CN"/>
              </w:rPr>
              <w:t>干扰</w:t>
            </w:r>
            <w:r>
              <w:rPr>
                <w:rFonts w:hint="eastAsia"/>
                <w:szCs w:val="22"/>
                <w:lang w:eastAsia="zh-CN"/>
              </w:rPr>
              <w:t>的共同</w:t>
            </w:r>
            <w:r w:rsidRPr="002B43A0">
              <w:rPr>
                <w:rFonts w:hint="eastAsia"/>
                <w:szCs w:val="22"/>
                <w:lang w:eastAsia="zh-CN"/>
              </w:rPr>
              <w:t>主要业务</w:t>
            </w:r>
            <w:r>
              <w:rPr>
                <w:rFonts w:hint="eastAsia"/>
                <w:szCs w:val="22"/>
                <w:lang w:eastAsia="zh-CN"/>
              </w:rPr>
              <w:t>的</w:t>
            </w:r>
            <w:r w:rsidRPr="002B43A0">
              <w:rPr>
                <w:rFonts w:hint="eastAsia"/>
                <w:szCs w:val="22"/>
                <w:lang w:eastAsia="zh-CN"/>
              </w:rPr>
              <w:t>总干扰（即</w:t>
            </w:r>
            <w:r>
              <w:rPr>
                <w:rFonts w:hint="eastAsia"/>
                <w:szCs w:val="22"/>
                <w:lang w:eastAsia="zh-CN"/>
              </w:rPr>
              <w:t xml:space="preserve"> -</w:t>
            </w:r>
            <w:r w:rsidRPr="002B43A0">
              <w:rPr>
                <w:szCs w:val="22"/>
                <w:lang w:eastAsia="zh-CN"/>
              </w:rPr>
              <w:t>6 dB</w:t>
            </w:r>
            <w:r w:rsidRPr="002B43A0">
              <w:rPr>
                <w:rFonts w:hint="eastAsia"/>
                <w:szCs w:val="22"/>
                <w:lang w:eastAsia="zh-CN"/>
              </w:rPr>
              <w:t>或</w:t>
            </w:r>
            <w:r>
              <w:rPr>
                <w:rFonts w:hint="eastAsia"/>
                <w:szCs w:val="22"/>
                <w:lang w:eastAsia="zh-CN"/>
              </w:rPr>
              <w:t>-</w:t>
            </w:r>
            <w:r w:rsidRPr="002B43A0">
              <w:rPr>
                <w:szCs w:val="22"/>
                <w:lang w:eastAsia="zh-CN"/>
              </w:rPr>
              <w:t>10</w:t>
            </w:r>
            <w:r>
              <w:rPr>
                <w:rFonts w:hint="eastAsia"/>
                <w:szCs w:val="22"/>
                <w:lang w:eastAsia="zh-CN"/>
              </w:rPr>
              <w:t xml:space="preserve"> dB</w:t>
            </w:r>
            <w:r>
              <w:rPr>
                <w:rFonts w:hint="eastAsia"/>
                <w:szCs w:val="22"/>
                <w:lang w:eastAsia="zh-CN"/>
              </w:rPr>
              <w:t>应</w:t>
            </w:r>
            <w:r w:rsidRPr="002B43A0">
              <w:rPr>
                <w:rFonts w:hint="eastAsia"/>
                <w:szCs w:val="22"/>
                <w:lang w:eastAsia="zh-CN"/>
              </w:rPr>
              <w:t>作为</w:t>
            </w:r>
            <w:r>
              <w:rPr>
                <w:rFonts w:hint="eastAsia"/>
                <w:szCs w:val="22"/>
                <w:lang w:eastAsia="zh-CN"/>
              </w:rPr>
              <w:t>来自</w:t>
            </w:r>
            <w:r w:rsidRPr="002B43A0">
              <w:rPr>
                <w:rFonts w:hint="eastAsia"/>
                <w:szCs w:val="22"/>
                <w:lang w:eastAsia="zh-CN"/>
              </w:rPr>
              <w:t>所有其他共同主要业务</w:t>
            </w:r>
            <w:r>
              <w:rPr>
                <w:rFonts w:hint="eastAsia"/>
                <w:szCs w:val="22"/>
                <w:lang w:eastAsia="zh-CN"/>
              </w:rPr>
              <w:t>的</w:t>
            </w:r>
            <w:r w:rsidRPr="002B43A0">
              <w:rPr>
                <w:rFonts w:hint="eastAsia"/>
                <w:szCs w:val="22"/>
                <w:lang w:eastAsia="zh-CN"/>
              </w:rPr>
              <w:t>最高总</w:t>
            </w:r>
            <w:r w:rsidRPr="009474AD">
              <w:rPr>
                <w:i/>
                <w:iCs/>
                <w:szCs w:val="22"/>
                <w:lang w:eastAsia="zh-CN"/>
              </w:rPr>
              <w:t>I/N</w:t>
            </w:r>
            <w:r w:rsidRPr="002B43A0">
              <w:rPr>
                <w:rFonts w:hint="eastAsia"/>
                <w:szCs w:val="22"/>
                <w:lang w:eastAsia="zh-CN"/>
              </w:rPr>
              <w:t>）。</w:t>
            </w:r>
          </w:p>
        </w:tc>
      </w:tr>
      <w:tr w:rsidR="00021F72" w:rsidRPr="00FB7D5B" w:rsidTr="00FC0C0E">
        <w:trPr>
          <w:jc w:val="center"/>
        </w:trPr>
        <w:tc>
          <w:tcPr>
            <w:tcW w:w="1064" w:type="dxa"/>
            <w:vAlign w:val="center"/>
          </w:tcPr>
          <w:p w:rsidR="00021F72" w:rsidRPr="00FB7D5B" w:rsidRDefault="00021F72" w:rsidP="00713713">
            <w:pPr>
              <w:pStyle w:val="Tabletext"/>
              <w:keepNext/>
              <w:keepLines/>
              <w:jc w:val="center"/>
            </w:pPr>
            <w:r w:rsidRPr="00FB7D5B">
              <w:t>≤ –10 dB</w:t>
            </w:r>
          </w:p>
        </w:tc>
        <w:tc>
          <w:tcPr>
            <w:tcW w:w="1814" w:type="dxa"/>
            <w:vAlign w:val="center"/>
          </w:tcPr>
          <w:p w:rsidR="00021F72" w:rsidRPr="00FB7D5B" w:rsidRDefault="00021F72" w:rsidP="00713713">
            <w:pPr>
              <w:pStyle w:val="Tabletext"/>
              <w:keepNext/>
              <w:keepLines/>
              <w:jc w:val="center"/>
            </w:pPr>
            <w:r w:rsidRPr="009474AD">
              <w:rPr>
                <w:szCs w:val="22"/>
              </w:rPr>
              <w:t>3 GHz</w:t>
            </w:r>
            <w:r>
              <w:rPr>
                <w:rFonts w:hint="eastAsia"/>
                <w:szCs w:val="22"/>
                <w:lang w:eastAsia="zh-CN"/>
              </w:rPr>
              <w:t>以上</w:t>
            </w:r>
          </w:p>
        </w:tc>
        <w:tc>
          <w:tcPr>
            <w:tcW w:w="2494" w:type="dxa"/>
            <w:vMerge/>
          </w:tcPr>
          <w:p w:rsidR="00021F72" w:rsidRPr="00FB7D5B" w:rsidRDefault="00021F72" w:rsidP="00713713">
            <w:pPr>
              <w:pStyle w:val="Tabletext"/>
              <w:keepNext/>
              <w:keepLines/>
              <w:jc w:val="left"/>
            </w:pPr>
          </w:p>
        </w:tc>
        <w:tc>
          <w:tcPr>
            <w:tcW w:w="4195" w:type="dxa"/>
            <w:vMerge/>
          </w:tcPr>
          <w:p w:rsidR="00021F72" w:rsidRPr="00FB7D5B" w:rsidRDefault="00021F72" w:rsidP="00713713">
            <w:pPr>
              <w:pStyle w:val="Tabletext"/>
              <w:keepNext/>
              <w:keepLines/>
              <w:jc w:val="left"/>
              <w:rPr>
                <w:lang w:val="en-US"/>
              </w:rPr>
            </w:pPr>
          </w:p>
        </w:tc>
      </w:tr>
      <w:tr w:rsidR="00021F72" w:rsidRPr="00B84DF8" w:rsidTr="00FC0C0E">
        <w:trPr>
          <w:jc w:val="center"/>
        </w:trPr>
        <w:tc>
          <w:tcPr>
            <w:tcW w:w="1064" w:type="dxa"/>
            <w:vAlign w:val="center"/>
          </w:tcPr>
          <w:p w:rsidR="00021F72" w:rsidRPr="00FB7D5B" w:rsidRDefault="00021F72" w:rsidP="00713713">
            <w:pPr>
              <w:pStyle w:val="Tabletext"/>
              <w:jc w:val="center"/>
            </w:pPr>
            <w:r w:rsidRPr="00FB7D5B">
              <w:t>–13 dB</w:t>
            </w:r>
          </w:p>
        </w:tc>
        <w:tc>
          <w:tcPr>
            <w:tcW w:w="1814" w:type="dxa"/>
            <w:vAlign w:val="center"/>
          </w:tcPr>
          <w:p w:rsidR="00021F72" w:rsidRPr="00FB7D5B" w:rsidRDefault="00021F72" w:rsidP="00713713">
            <w:pPr>
              <w:pStyle w:val="Tabletext"/>
              <w:jc w:val="center"/>
            </w:pPr>
            <w:r w:rsidRPr="00FB7D5B">
              <w:t>3-6 GHz</w:t>
            </w:r>
          </w:p>
        </w:tc>
        <w:tc>
          <w:tcPr>
            <w:tcW w:w="2494" w:type="dxa"/>
          </w:tcPr>
          <w:p w:rsidR="00021F72" w:rsidRPr="00FB7D5B" w:rsidRDefault="00021F72" w:rsidP="00713713">
            <w:pPr>
              <w:pStyle w:val="Tabletext"/>
              <w:jc w:val="left"/>
            </w:pPr>
            <w:r>
              <w:rPr>
                <w:rFonts w:hint="eastAsia"/>
                <w:szCs w:val="22"/>
                <w:lang w:eastAsia="zh-CN"/>
              </w:rPr>
              <w:t>与</w:t>
            </w:r>
            <w:r w:rsidRPr="009474AD">
              <w:rPr>
                <w:szCs w:val="22"/>
              </w:rPr>
              <w:t>UWB</w:t>
            </w:r>
            <w:r>
              <w:rPr>
                <w:rFonts w:hint="eastAsia"/>
                <w:szCs w:val="22"/>
                <w:lang w:eastAsia="zh-CN"/>
              </w:rPr>
              <w:t>的兼容性</w:t>
            </w:r>
          </w:p>
        </w:tc>
        <w:tc>
          <w:tcPr>
            <w:tcW w:w="4195" w:type="dxa"/>
          </w:tcPr>
          <w:p w:rsidR="00021F72" w:rsidRPr="009474AD" w:rsidRDefault="00021F72" w:rsidP="00713713">
            <w:pPr>
              <w:rPr>
                <w:sz w:val="22"/>
                <w:szCs w:val="22"/>
                <w:lang w:eastAsia="zh-CN"/>
              </w:rPr>
            </w:pPr>
            <w:r>
              <w:rPr>
                <w:rFonts w:hint="eastAsia"/>
                <w:sz w:val="22"/>
                <w:szCs w:val="22"/>
                <w:lang w:eastAsia="zh-CN"/>
              </w:rPr>
              <w:t>只用于室内</w:t>
            </w:r>
            <w:r>
              <w:rPr>
                <w:rFonts w:hint="eastAsia"/>
                <w:sz w:val="22"/>
                <w:szCs w:val="22"/>
                <w:lang w:eastAsia="zh-CN"/>
              </w:rPr>
              <w:t>FWA</w:t>
            </w:r>
            <w:r>
              <w:rPr>
                <w:rFonts w:hint="eastAsia"/>
                <w:sz w:val="22"/>
                <w:szCs w:val="22"/>
                <w:lang w:eastAsia="zh-CN"/>
              </w:rPr>
              <w:t>终端</w:t>
            </w:r>
          </w:p>
          <w:p w:rsidR="00021F72" w:rsidRPr="00B31FA1" w:rsidRDefault="00021F72" w:rsidP="00713713">
            <w:pPr>
              <w:pStyle w:val="Tabletext"/>
              <w:jc w:val="left"/>
              <w:rPr>
                <w:lang w:val="en-US" w:eastAsia="zh-CN"/>
              </w:rPr>
            </w:pPr>
            <w:r w:rsidRPr="00B31FA1">
              <w:rPr>
                <w:lang w:val="en-US" w:eastAsia="zh-CN"/>
              </w:rPr>
              <w:t>SM.1757</w:t>
            </w:r>
          </w:p>
        </w:tc>
      </w:tr>
      <w:tr w:rsidR="00021F72" w:rsidRPr="00FB7D5B" w:rsidTr="00FC0C0E">
        <w:trPr>
          <w:jc w:val="center"/>
        </w:trPr>
        <w:tc>
          <w:tcPr>
            <w:tcW w:w="1064" w:type="dxa"/>
            <w:vAlign w:val="center"/>
          </w:tcPr>
          <w:p w:rsidR="00021F72" w:rsidRPr="00FB7D5B" w:rsidRDefault="00021F72" w:rsidP="00713713">
            <w:pPr>
              <w:pStyle w:val="Tabletext"/>
              <w:jc w:val="center"/>
            </w:pPr>
            <w:r w:rsidRPr="00FB7D5B">
              <w:t>–15 dB</w:t>
            </w:r>
          </w:p>
        </w:tc>
        <w:tc>
          <w:tcPr>
            <w:tcW w:w="1814" w:type="dxa"/>
            <w:vAlign w:val="center"/>
          </w:tcPr>
          <w:p w:rsidR="00021F72" w:rsidRPr="00FB7D5B" w:rsidRDefault="00021F72" w:rsidP="00713713">
            <w:pPr>
              <w:pStyle w:val="Tabletext"/>
              <w:jc w:val="center"/>
            </w:pPr>
            <w:r w:rsidRPr="00FB7D5B">
              <w:t>27-31 GHz</w:t>
            </w:r>
          </w:p>
        </w:tc>
        <w:tc>
          <w:tcPr>
            <w:tcW w:w="2494" w:type="dxa"/>
          </w:tcPr>
          <w:p w:rsidR="00021F72" w:rsidRPr="00B31FA1" w:rsidRDefault="00021F72" w:rsidP="00713713">
            <w:pPr>
              <w:pStyle w:val="Tabletext"/>
              <w:jc w:val="left"/>
              <w:rPr>
                <w:lang w:val="en-US" w:eastAsia="zh-CN"/>
              </w:rPr>
            </w:pPr>
            <w:r>
              <w:rPr>
                <w:rFonts w:hint="eastAsia"/>
                <w:szCs w:val="22"/>
                <w:lang w:eastAsia="zh-CN"/>
              </w:rPr>
              <w:t>与使用</w:t>
            </w:r>
            <w:r w:rsidRPr="009474AD">
              <w:rPr>
                <w:szCs w:val="22"/>
                <w:lang w:eastAsia="zh-CN"/>
              </w:rPr>
              <w:t>HAPS</w:t>
            </w:r>
            <w:r>
              <w:rPr>
                <w:rFonts w:hint="eastAsia"/>
                <w:szCs w:val="22"/>
                <w:lang w:eastAsia="zh-CN"/>
              </w:rPr>
              <w:t>的固定业务共用</w:t>
            </w:r>
          </w:p>
        </w:tc>
        <w:tc>
          <w:tcPr>
            <w:tcW w:w="4195" w:type="dxa"/>
          </w:tcPr>
          <w:p w:rsidR="00021F72" w:rsidRPr="00FB7D5B" w:rsidRDefault="00021F72" w:rsidP="00713713">
            <w:pPr>
              <w:pStyle w:val="Tabletext"/>
              <w:jc w:val="left"/>
            </w:pPr>
            <w:r w:rsidRPr="00FB7D5B">
              <w:t>F.1609</w:t>
            </w:r>
          </w:p>
        </w:tc>
      </w:tr>
      <w:tr w:rsidR="00021F72" w:rsidRPr="00FB7D5B" w:rsidTr="00FC0C0E">
        <w:trPr>
          <w:jc w:val="center"/>
        </w:trPr>
        <w:tc>
          <w:tcPr>
            <w:tcW w:w="1064" w:type="dxa"/>
            <w:vAlign w:val="center"/>
          </w:tcPr>
          <w:p w:rsidR="00021F72" w:rsidRPr="00FB7D5B" w:rsidRDefault="00021F72" w:rsidP="00713713">
            <w:pPr>
              <w:pStyle w:val="Tabletext"/>
              <w:jc w:val="center"/>
            </w:pPr>
            <w:r w:rsidRPr="00FB7D5B">
              <w:t>–20 dB</w:t>
            </w:r>
          </w:p>
        </w:tc>
        <w:tc>
          <w:tcPr>
            <w:tcW w:w="1814" w:type="dxa"/>
            <w:vAlign w:val="center"/>
          </w:tcPr>
          <w:p w:rsidR="00021F72" w:rsidRPr="00FB7D5B" w:rsidRDefault="00021F72" w:rsidP="00713713">
            <w:pPr>
              <w:pStyle w:val="Tabletext"/>
              <w:jc w:val="center"/>
            </w:pPr>
            <w:r w:rsidRPr="00FB7D5B">
              <w:t>3-8.5 GHz</w:t>
            </w:r>
          </w:p>
        </w:tc>
        <w:tc>
          <w:tcPr>
            <w:tcW w:w="2494" w:type="dxa"/>
          </w:tcPr>
          <w:p w:rsidR="00021F72" w:rsidRPr="00FB7D5B" w:rsidRDefault="00021F72" w:rsidP="00713713">
            <w:pPr>
              <w:pStyle w:val="Tabletext"/>
              <w:jc w:val="left"/>
            </w:pPr>
            <w:r>
              <w:rPr>
                <w:rFonts w:hint="eastAsia"/>
                <w:szCs w:val="22"/>
                <w:lang w:eastAsia="zh-CN"/>
              </w:rPr>
              <w:t>与</w:t>
            </w:r>
            <w:r w:rsidRPr="009474AD">
              <w:rPr>
                <w:szCs w:val="22"/>
              </w:rPr>
              <w:t>UWB</w:t>
            </w:r>
            <w:r>
              <w:rPr>
                <w:rFonts w:hint="eastAsia"/>
                <w:szCs w:val="22"/>
                <w:lang w:eastAsia="zh-CN"/>
              </w:rPr>
              <w:t>的兼容性</w:t>
            </w:r>
          </w:p>
        </w:tc>
        <w:tc>
          <w:tcPr>
            <w:tcW w:w="4195" w:type="dxa"/>
          </w:tcPr>
          <w:p w:rsidR="00021F72" w:rsidRPr="00FB7D5B" w:rsidRDefault="00021F72" w:rsidP="00713713">
            <w:pPr>
              <w:pStyle w:val="Tabletext"/>
              <w:jc w:val="left"/>
            </w:pPr>
            <w:r w:rsidRPr="00FB7D5B">
              <w:t>SM.1757</w:t>
            </w:r>
          </w:p>
        </w:tc>
      </w:tr>
      <w:tr w:rsidR="00021F72" w:rsidRPr="00B84DF8" w:rsidTr="00FC0C0E">
        <w:trPr>
          <w:jc w:val="center"/>
        </w:trPr>
        <w:tc>
          <w:tcPr>
            <w:tcW w:w="1064" w:type="dxa"/>
            <w:tcBorders>
              <w:bottom w:val="single" w:sz="4" w:space="0" w:color="auto"/>
            </w:tcBorders>
            <w:vAlign w:val="center"/>
          </w:tcPr>
          <w:p w:rsidR="00021F72" w:rsidRPr="00FB7D5B" w:rsidRDefault="00021F72" w:rsidP="00713713">
            <w:pPr>
              <w:pStyle w:val="Tabletext"/>
              <w:jc w:val="center"/>
            </w:pPr>
            <w:r w:rsidRPr="00FB7D5B">
              <w:t>–20 dB</w:t>
            </w:r>
          </w:p>
        </w:tc>
        <w:tc>
          <w:tcPr>
            <w:tcW w:w="1814" w:type="dxa"/>
            <w:tcBorders>
              <w:bottom w:val="single" w:sz="4" w:space="0" w:color="auto"/>
            </w:tcBorders>
            <w:vAlign w:val="center"/>
          </w:tcPr>
          <w:p w:rsidR="00021F72" w:rsidRPr="00FB7D5B" w:rsidRDefault="00021F72" w:rsidP="00713713">
            <w:pPr>
              <w:pStyle w:val="Tabletext"/>
              <w:jc w:val="center"/>
            </w:pPr>
            <w:r>
              <w:rPr>
                <w:rFonts w:hint="eastAsia"/>
                <w:szCs w:val="22"/>
                <w:lang w:eastAsia="zh-CN"/>
              </w:rPr>
              <w:t>所有频段</w:t>
            </w:r>
          </w:p>
        </w:tc>
        <w:tc>
          <w:tcPr>
            <w:tcW w:w="2494" w:type="dxa"/>
            <w:tcBorders>
              <w:bottom w:val="single" w:sz="4" w:space="0" w:color="auto"/>
            </w:tcBorders>
          </w:tcPr>
          <w:p w:rsidR="00021F72" w:rsidRPr="00B31FA1" w:rsidRDefault="00021F72" w:rsidP="00713713">
            <w:pPr>
              <w:pStyle w:val="Tabletext"/>
              <w:jc w:val="left"/>
              <w:rPr>
                <w:lang w:val="en-US" w:eastAsia="zh-CN"/>
              </w:rPr>
            </w:pPr>
            <w:r>
              <w:rPr>
                <w:rFonts w:hint="eastAsia"/>
                <w:szCs w:val="22"/>
                <w:lang w:eastAsia="zh-CN"/>
              </w:rPr>
              <w:t>与辅助业务和其他国际发射的兼容性</w:t>
            </w:r>
          </w:p>
        </w:tc>
        <w:tc>
          <w:tcPr>
            <w:tcW w:w="4195" w:type="dxa"/>
            <w:tcBorders>
              <w:bottom w:val="single" w:sz="4" w:space="0" w:color="auto"/>
            </w:tcBorders>
          </w:tcPr>
          <w:p w:rsidR="00021F72" w:rsidRPr="00B31FA1" w:rsidRDefault="00021F72" w:rsidP="00713713">
            <w:pPr>
              <w:pStyle w:val="Tabletext"/>
              <w:jc w:val="left"/>
              <w:rPr>
                <w:lang w:val="en-US" w:eastAsia="zh-CN"/>
              </w:rPr>
            </w:pPr>
            <w:r>
              <w:rPr>
                <w:rFonts w:hint="eastAsia"/>
                <w:szCs w:val="22"/>
                <w:lang w:eastAsia="zh-CN"/>
              </w:rPr>
              <w:t>包括非所需的发射和辐射</w:t>
            </w:r>
          </w:p>
          <w:p w:rsidR="00021F72" w:rsidRPr="00B31FA1" w:rsidRDefault="00021F72" w:rsidP="00713713">
            <w:pPr>
              <w:pStyle w:val="Tabletext"/>
              <w:jc w:val="left"/>
              <w:rPr>
                <w:lang w:val="en-US"/>
              </w:rPr>
            </w:pPr>
            <w:r w:rsidRPr="00B31FA1">
              <w:rPr>
                <w:lang w:val="en-US"/>
              </w:rPr>
              <w:t>F.1094</w:t>
            </w:r>
          </w:p>
        </w:tc>
      </w:tr>
      <w:tr w:rsidR="00021F72" w:rsidRPr="00B84DF8" w:rsidTr="00FC0C0E">
        <w:trPr>
          <w:jc w:val="center"/>
        </w:trPr>
        <w:tc>
          <w:tcPr>
            <w:tcW w:w="9567" w:type="dxa"/>
            <w:gridSpan w:val="4"/>
            <w:tcBorders>
              <w:left w:val="nil"/>
              <w:bottom w:val="nil"/>
              <w:right w:val="nil"/>
            </w:tcBorders>
            <w:vAlign w:val="center"/>
          </w:tcPr>
          <w:p w:rsidR="00021F72" w:rsidRPr="00137240" w:rsidRDefault="00021F72" w:rsidP="00713713">
            <w:pPr>
              <w:pStyle w:val="Tablelegend"/>
              <w:rPr>
                <w:vertAlign w:val="superscript"/>
                <w:lang w:val="en-US" w:eastAsia="zh-CN"/>
              </w:rPr>
            </w:pPr>
            <w:r w:rsidRPr="009474AD">
              <w:rPr>
                <w:szCs w:val="22"/>
                <w:vertAlign w:val="superscript"/>
                <w:lang w:eastAsia="zh-CN"/>
              </w:rPr>
              <w:t>1</w:t>
            </w:r>
            <w:r w:rsidRPr="009474AD">
              <w:rPr>
                <w:szCs w:val="22"/>
                <w:lang w:eastAsia="zh-CN"/>
              </w:rPr>
              <w:tab/>
            </w:r>
            <w:r>
              <w:rPr>
                <w:rFonts w:hint="eastAsia"/>
                <w:szCs w:val="22"/>
                <w:lang w:eastAsia="zh-CN"/>
              </w:rPr>
              <w:t>这些</w:t>
            </w:r>
            <w:r w:rsidRPr="009474AD">
              <w:rPr>
                <w:i/>
                <w:szCs w:val="22"/>
                <w:lang w:eastAsia="zh-CN"/>
              </w:rPr>
              <w:t>I/N</w:t>
            </w:r>
            <w:r>
              <w:rPr>
                <w:rFonts w:hint="eastAsia"/>
                <w:szCs w:val="22"/>
                <w:lang w:eastAsia="zh-CN"/>
              </w:rPr>
              <w:t>值适用于来自共用业务操作的总干扰。</w:t>
            </w:r>
          </w:p>
        </w:tc>
      </w:tr>
    </w:tbl>
    <w:p w:rsidR="004B68BF" w:rsidRPr="00021F72" w:rsidRDefault="004B68BF" w:rsidP="00137240">
      <w:pPr>
        <w:pStyle w:val="Tablefin"/>
        <w:rPr>
          <w:lang w:val="fr-FR" w:eastAsia="zh-CN"/>
        </w:rPr>
      </w:pPr>
    </w:p>
    <w:p w:rsidR="00987AC8" w:rsidRPr="006C0446" w:rsidRDefault="00987AC8" w:rsidP="00FC0C0E">
      <w:pPr>
        <w:pStyle w:val="Heading2"/>
        <w:rPr>
          <w:lang w:val="en-US" w:eastAsia="zh-CN"/>
        </w:rPr>
      </w:pPr>
      <w:r w:rsidRPr="006C0446">
        <w:rPr>
          <w:rFonts w:hint="eastAsia"/>
          <w:lang w:val="en-US" w:eastAsia="zh-CN"/>
        </w:rPr>
        <w:t>4.14</w:t>
      </w:r>
      <w:r w:rsidR="005061BD" w:rsidRPr="004B68BF">
        <w:rPr>
          <w:lang w:val="en-US" w:eastAsia="zh-CN"/>
        </w:rPr>
        <w:tab/>
      </w:r>
      <w:r w:rsidRPr="006C0446">
        <w:rPr>
          <w:rFonts w:hint="eastAsia"/>
          <w:lang w:val="en-US" w:eastAsia="zh-CN"/>
        </w:rPr>
        <w:t>附加信息（标称</w:t>
      </w:r>
      <w:r w:rsidRPr="006C0446">
        <w:rPr>
          <w:rFonts w:hint="eastAsia"/>
          <w:lang w:val="en-US" w:eastAsia="zh-CN"/>
        </w:rPr>
        <w:t>Rx</w:t>
      </w:r>
      <w:r w:rsidRPr="006C0446">
        <w:rPr>
          <w:rFonts w:hint="eastAsia"/>
          <w:lang w:val="en-US" w:eastAsia="zh-CN"/>
        </w:rPr>
        <w:t>输入电平）</w:t>
      </w:r>
      <w:r w:rsidRPr="006C0446">
        <w:rPr>
          <w:rFonts w:hint="eastAsia"/>
          <w:lang w:val="en-US" w:eastAsia="zh-CN"/>
        </w:rPr>
        <w:t xml:space="preserve"> </w:t>
      </w:r>
    </w:p>
    <w:p w:rsidR="00987AC8" w:rsidRPr="00BB098F" w:rsidRDefault="00987AC8" w:rsidP="00FC0C0E">
      <w:pPr>
        <w:ind w:firstLineChars="200" w:firstLine="480"/>
        <w:rPr>
          <w:lang w:val="es-ES_tradnl" w:eastAsia="zh-CN"/>
        </w:rPr>
      </w:pPr>
      <w:r>
        <w:rPr>
          <w:rFonts w:hint="eastAsia"/>
          <w:lang w:val="es-ES_tradnl" w:eastAsia="zh-CN"/>
        </w:rPr>
        <w:t>表中并未提到</w:t>
      </w:r>
      <w:r w:rsidRPr="00BB098F">
        <w:rPr>
          <w:rFonts w:hint="eastAsia"/>
          <w:lang w:val="es-ES_tradnl" w:eastAsia="zh-CN"/>
        </w:rPr>
        <w:t>标称</w:t>
      </w:r>
      <w:r w:rsidRPr="00BB098F">
        <w:rPr>
          <w:lang w:val="es-ES_tradnl" w:eastAsia="zh-CN"/>
        </w:rPr>
        <w:t>Rx</w:t>
      </w:r>
      <w:r w:rsidRPr="00BB098F">
        <w:rPr>
          <w:rFonts w:hint="eastAsia"/>
          <w:lang w:val="es-ES_tradnl" w:eastAsia="zh-CN"/>
        </w:rPr>
        <w:t>输入电平（</w:t>
      </w:r>
      <w:r w:rsidRPr="00BB098F">
        <w:rPr>
          <w:lang w:val="es-ES_tradnl" w:eastAsia="zh-CN"/>
        </w:rPr>
        <w:t>dBW</w:t>
      </w:r>
      <w:r w:rsidRPr="00BB098F">
        <w:rPr>
          <w:rFonts w:hint="eastAsia"/>
          <w:lang w:val="es-ES_tradnl" w:eastAsia="zh-CN"/>
        </w:rPr>
        <w:t>），因为其在实际网络中</w:t>
      </w:r>
      <w:r>
        <w:rPr>
          <w:rFonts w:hint="eastAsia"/>
          <w:lang w:val="es-ES_tradnl" w:eastAsia="zh-CN"/>
        </w:rPr>
        <w:t>的广泛</w:t>
      </w:r>
      <w:r w:rsidRPr="00BB098F">
        <w:rPr>
          <w:rFonts w:hint="eastAsia"/>
          <w:lang w:val="es-ES_tradnl" w:eastAsia="zh-CN"/>
        </w:rPr>
        <w:t>可变性。不过，这可能</w:t>
      </w:r>
      <w:r>
        <w:rPr>
          <w:rFonts w:hint="eastAsia"/>
          <w:lang w:val="es-ES_tradnl" w:eastAsia="zh-CN"/>
        </w:rPr>
        <w:t>是</w:t>
      </w:r>
      <w:r w:rsidRPr="00BB098F">
        <w:rPr>
          <w:rFonts w:hint="eastAsia"/>
          <w:lang w:val="es-ES_tradnl" w:eastAsia="zh-CN"/>
        </w:rPr>
        <w:t>“短期”干扰评估</w:t>
      </w:r>
      <w:r>
        <w:rPr>
          <w:rFonts w:hint="eastAsia"/>
          <w:lang w:val="es-ES_tradnl" w:eastAsia="zh-CN"/>
        </w:rPr>
        <w:t>所需的</w:t>
      </w:r>
      <w:r w:rsidRPr="00BB098F">
        <w:rPr>
          <w:rFonts w:hint="eastAsia"/>
          <w:lang w:val="es-ES_tradnl" w:eastAsia="zh-CN"/>
        </w:rPr>
        <w:t>。标称接收电平取决于所需的</w:t>
      </w:r>
      <w:r>
        <w:rPr>
          <w:rFonts w:hint="eastAsia"/>
          <w:lang w:val="es-ES_tradnl" w:eastAsia="zh-CN"/>
        </w:rPr>
        <w:t>具体</w:t>
      </w:r>
      <w:r w:rsidRPr="00BB098F">
        <w:rPr>
          <w:rFonts w:hint="eastAsia"/>
          <w:lang w:val="es-ES_tradnl" w:eastAsia="zh-CN"/>
        </w:rPr>
        <w:t>链路预算，需要</w:t>
      </w:r>
      <w:r>
        <w:rPr>
          <w:rFonts w:hint="eastAsia"/>
          <w:lang w:val="es-ES_tradnl" w:eastAsia="zh-CN"/>
        </w:rPr>
        <w:t xml:space="preserve">  </w:t>
      </w:r>
      <w:r>
        <w:rPr>
          <w:rFonts w:hint="eastAsia"/>
          <w:lang w:val="es-ES_tradnl" w:eastAsia="zh-CN"/>
        </w:rPr>
        <w:t>达到所要求的差错</w:t>
      </w:r>
      <w:r w:rsidRPr="00BB098F">
        <w:rPr>
          <w:rFonts w:hint="eastAsia"/>
          <w:lang w:val="es-ES_tradnl" w:eastAsia="zh-CN"/>
        </w:rPr>
        <w:t>性能和可用性。此外，当使用</w:t>
      </w:r>
      <w:r w:rsidRPr="00BB098F">
        <w:rPr>
          <w:lang w:val="es-ES_tradnl" w:eastAsia="zh-CN"/>
        </w:rPr>
        <w:t>ATPC</w:t>
      </w:r>
      <w:r>
        <w:rPr>
          <w:rFonts w:hint="eastAsia"/>
          <w:lang w:val="es-ES_tradnl" w:eastAsia="zh-CN"/>
        </w:rPr>
        <w:t>时，标称</w:t>
      </w:r>
      <w:r w:rsidRPr="00BB098F">
        <w:rPr>
          <w:rFonts w:hint="eastAsia"/>
          <w:lang w:val="es-ES_tradnl" w:eastAsia="zh-CN"/>
        </w:rPr>
        <w:t>接收电平</w:t>
      </w:r>
      <w:r>
        <w:rPr>
          <w:rFonts w:hint="eastAsia"/>
          <w:lang w:val="es-ES_tradnl" w:eastAsia="zh-CN"/>
        </w:rPr>
        <w:t>通过</w:t>
      </w:r>
      <w:r w:rsidRPr="00BB098F">
        <w:rPr>
          <w:lang w:val="es-ES_tradnl" w:eastAsia="zh-CN"/>
        </w:rPr>
        <w:t>ATPC</w:t>
      </w:r>
      <w:r w:rsidRPr="00BB098F">
        <w:rPr>
          <w:rFonts w:hint="eastAsia"/>
          <w:lang w:val="es-ES_tradnl" w:eastAsia="zh-CN"/>
        </w:rPr>
        <w:t>范围进一步降低。通常，当使用</w:t>
      </w:r>
      <w:r w:rsidRPr="00BB098F">
        <w:rPr>
          <w:lang w:val="es-ES_tradnl" w:eastAsia="zh-CN"/>
        </w:rPr>
        <w:t>ATPC</w:t>
      </w:r>
      <w:r>
        <w:rPr>
          <w:rFonts w:hint="eastAsia"/>
          <w:lang w:val="es-ES_tradnl" w:eastAsia="zh-CN"/>
        </w:rPr>
        <w:t>时，标称接收电平将降低约</w:t>
      </w:r>
      <w:r w:rsidRPr="00BB098F">
        <w:rPr>
          <w:lang w:val="es-ES_tradnl" w:eastAsia="zh-CN"/>
        </w:rPr>
        <w:t>10</w:t>
      </w:r>
      <w:r>
        <w:rPr>
          <w:rFonts w:hint="eastAsia"/>
          <w:lang w:val="es-ES_tradnl" w:eastAsia="zh-CN"/>
        </w:rPr>
        <w:t xml:space="preserve"> dB</w:t>
      </w:r>
      <w:r>
        <w:rPr>
          <w:rFonts w:hint="eastAsia"/>
          <w:lang w:val="es-ES_tradnl" w:eastAsia="zh-CN"/>
        </w:rPr>
        <w:t>。在</w:t>
      </w:r>
      <w:r w:rsidRPr="00BB098F">
        <w:rPr>
          <w:rFonts w:hint="eastAsia"/>
          <w:lang w:val="es-ES_tradnl" w:eastAsia="zh-CN"/>
        </w:rPr>
        <w:t>需要时，标称</w:t>
      </w:r>
      <w:r w:rsidRPr="00BB098F">
        <w:rPr>
          <w:lang w:val="es-ES_tradnl" w:eastAsia="zh-CN"/>
        </w:rPr>
        <w:t>Rx</w:t>
      </w:r>
      <w:r>
        <w:rPr>
          <w:rFonts w:hint="eastAsia"/>
          <w:lang w:val="es-ES_tradnl" w:eastAsia="zh-CN"/>
        </w:rPr>
        <w:t>输入电平数据应</w:t>
      </w:r>
      <w:r w:rsidRPr="00BB098F">
        <w:rPr>
          <w:rFonts w:hint="eastAsia"/>
          <w:lang w:val="es-ES_tradnl" w:eastAsia="zh-CN"/>
        </w:rPr>
        <w:t>由</w:t>
      </w:r>
      <w:r>
        <w:rPr>
          <w:rFonts w:hint="eastAsia"/>
          <w:lang w:val="es-ES_tradnl" w:eastAsia="zh-CN"/>
        </w:rPr>
        <w:t>具体研究相关的国家</w:t>
      </w:r>
      <w:r w:rsidRPr="00BB098F">
        <w:rPr>
          <w:rFonts w:hint="eastAsia"/>
          <w:lang w:val="es-ES_tradnl" w:eastAsia="zh-CN"/>
        </w:rPr>
        <w:t>主管部门</w:t>
      </w:r>
      <w:r>
        <w:rPr>
          <w:rFonts w:hint="eastAsia"/>
          <w:lang w:val="es-ES_tradnl" w:eastAsia="zh-CN"/>
        </w:rPr>
        <w:t>提供。</w:t>
      </w:r>
    </w:p>
    <w:p w:rsidR="004B68BF" w:rsidRPr="004B68BF" w:rsidRDefault="00987AC8" w:rsidP="00FC0C0E">
      <w:pPr>
        <w:ind w:firstLineChars="200" w:firstLine="480"/>
        <w:rPr>
          <w:lang w:val="en-US" w:eastAsia="ja-JP"/>
        </w:rPr>
      </w:pPr>
      <w:r w:rsidRPr="00BB098F">
        <w:rPr>
          <w:rFonts w:hint="eastAsia"/>
          <w:lang w:val="es-ES_tradnl" w:eastAsia="zh-CN"/>
        </w:rPr>
        <w:t>在任何情况下，适当的链接功能，包括</w:t>
      </w:r>
      <w:r w:rsidRPr="00BB098F">
        <w:rPr>
          <w:rFonts w:hint="eastAsia"/>
          <w:lang w:val="es-ES_tradnl" w:eastAsia="zh-CN"/>
        </w:rPr>
        <w:t>ATPC</w:t>
      </w:r>
      <w:r>
        <w:rPr>
          <w:rFonts w:hint="eastAsia"/>
          <w:lang w:val="es-ES_tradnl" w:eastAsia="zh-CN"/>
        </w:rPr>
        <w:t>，标称</w:t>
      </w:r>
      <w:r w:rsidRPr="00BB098F">
        <w:rPr>
          <w:rFonts w:hint="eastAsia"/>
          <w:lang w:val="es-ES_tradnl" w:eastAsia="zh-CN"/>
        </w:rPr>
        <w:t>Rx</w:t>
      </w:r>
      <w:r w:rsidRPr="00BB098F">
        <w:rPr>
          <w:rFonts w:hint="eastAsia"/>
          <w:lang w:val="es-ES_tradnl" w:eastAsia="zh-CN"/>
        </w:rPr>
        <w:t>输入电平不会低于</w:t>
      </w:r>
      <w:r>
        <w:rPr>
          <w:rFonts w:hint="eastAsia"/>
          <w:lang w:val="es-ES_tradnl" w:eastAsia="zh-CN"/>
        </w:rPr>
        <w:t>比</w:t>
      </w:r>
      <w:r w:rsidRPr="00BB098F">
        <w:rPr>
          <w:rFonts w:hint="eastAsia"/>
          <w:lang w:val="es-ES_tradnl" w:eastAsia="zh-CN"/>
        </w:rPr>
        <w:t xml:space="preserve">BER = </w:t>
      </w:r>
      <w:r w:rsidRPr="009474AD">
        <w:rPr>
          <w:szCs w:val="22"/>
          <w:lang w:eastAsia="ja-JP"/>
        </w:rPr>
        <w:t>10</w:t>
      </w:r>
      <w:r w:rsidRPr="009474AD">
        <w:rPr>
          <w:szCs w:val="22"/>
          <w:vertAlign w:val="superscript"/>
          <w:lang w:eastAsia="ja-JP"/>
        </w:rPr>
        <w:t>−6</w:t>
      </w:r>
      <w:r>
        <w:rPr>
          <w:rFonts w:hint="eastAsia"/>
          <w:lang w:val="es-ES_tradnl" w:eastAsia="zh-CN"/>
        </w:rPr>
        <w:t>的</w:t>
      </w:r>
      <w:r w:rsidRPr="00BB098F">
        <w:rPr>
          <w:rFonts w:hint="eastAsia"/>
          <w:lang w:val="es-ES_tradnl" w:eastAsia="zh-CN"/>
        </w:rPr>
        <w:t>Rx</w:t>
      </w:r>
      <w:r w:rsidRPr="00BB098F">
        <w:rPr>
          <w:rFonts w:hint="eastAsia"/>
          <w:lang w:val="es-ES_tradnl" w:eastAsia="zh-CN"/>
        </w:rPr>
        <w:t>输入电平</w:t>
      </w:r>
      <w:r>
        <w:rPr>
          <w:rFonts w:hint="eastAsia"/>
          <w:lang w:val="es-ES_tradnl" w:eastAsia="zh-CN"/>
        </w:rPr>
        <w:t>高</w:t>
      </w:r>
      <w:r w:rsidRPr="00BB098F">
        <w:rPr>
          <w:rFonts w:hint="eastAsia"/>
          <w:lang w:val="es-ES_tradnl" w:eastAsia="zh-CN"/>
        </w:rPr>
        <w:t>约</w:t>
      </w:r>
      <w:r w:rsidRPr="00BB098F">
        <w:rPr>
          <w:rFonts w:hint="eastAsia"/>
          <w:lang w:val="es-ES_tradnl" w:eastAsia="zh-CN"/>
        </w:rPr>
        <w:t>10</w:t>
      </w:r>
      <w:r w:rsidRPr="00BB098F">
        <w:rPr>
          <w:rFonts w:hint="eastAsia"/>
          <w:lang w:val="es-ES_tradnl" w:eastAsia="zh-CN"/>
        </w:rPr>
        <w:t>至</w:t>
      </w:r>
      <w:r w:rsidRPr="00BB098F">
        <w:rPr>
          <w:rFonts w:hint="eastAsia"/>
          <w:lang w:val="es-ES_tradnl" w:eastAsia="zh-CN"/>
        </w:rPr>
        <w:t>15</w:t>
      </w:r>
      <w:r>
        <w:rPr>
          <w:rFonts w:hint="eastAsia"/>
          <w:lang w:val="es-ES_tradnl" w:eastAsia="zh-CN"/>
        </w:rPr>
        <w:t xml:space="preserve"> dB</w:t>
      </w:r>
      <w:r>
        <w:rPr>
          <w:rFonts w:hint="eastAsia"/>
          <w:lang w:val="es-ES_tradnl" w:eastAsia="zh-CN"/>
        </w:rPr>
        <w:t>的水平。</w:t>
      </w:r>
      <w:r w:rsidRPr="00BB098F">
        <w:rPr>
          <w:lang w:val="es-ES_tradnl" w:eastAsia="zh-CN"/>
        </w:rPr>
        <w:t xml:space="preserve">  </w:t>
      </w:r>
    </w:p>
    <w:p w:rsidR="004B68BF" w:rsidRPr="004B68BF" w:rsidRDefault="004B68BF" w:rsidP="004B68BF">
      <w:pPr>
        <w:tabs>
          <w:tab w:val="left" w:pos="426"/>
        </w:tabs>
        <w:rPr>
          <w:sz w:val="20"/>
          <w:lang w:val="en-US" w:eastAsia="zh-CN"/>
        </w:rPr>
      </w:pPr>
    </w:p>
    <w:p w:rsidR="004B68BF" w:rsidRPr="004B68BF" w:rsidRDefault="004B68BF" w:rsidP="004B68BF">
      <w:pPr>
        <w:pStyle w:val="TableNo"/>
        <w:spacing w:before="120"/>
        <w:rPr>
          <w:lang w:val="en-US" w:eastAsia="zh-CN"/>
        </w:rPr>
        <w:sectPr w:rsidR="004B68BF" w:rsidRPr="004B68BF" w:rsidSect="00772DA0">
          <w:headerReference w:type="default" r:id="rId14"/>
          <w:footerReference w:type="default" r:id="rId15"/>
          <w:footerReference w:type="first" r:id="rId16"/>
          <w:pgSz w:w="11907" w:h="16834" w:code="9"/>
          <w:pgMar w:top="1418" w:right="1134" w:bottom="1134" w:left="1134" w:header="720" w:footer="720" w:gutter="0"/>
          <w:paperSrc w:first="7" w:other="7"/>
          <w:pgNumType w:start="1"/>
          <w:cols w:space="720"/>
        </w:sectPr>
      </w:pPr>
    </w:p>
    <w:p w:rsidR="00987AC8" w:rsidRPr="00D05FC9" w:rsidRDefault="00987AC8" w:rsidP="00FC0C0E">
      <w:pPr>
        <w:pStyle w:val="TableNo"/>
        <w:rPr>
          <w:lang w:val="en-US" w:eastAsia="zh-CN"/>
        </w:rPr>
      </w:pPr>
      <w:r w:rsidRPr="00D05FC9">
        <w:rPr>
          <w:rFonts w:hint="eastAsia"/>
          <w:lang w:val="en-US" w:eastAsia="zh-CN"/>
        </w:rPr>
        <w:lastRenderedPageBreak/>
        <w:t>表</w:t>
      </w:r>
      <w:r w:rsidRPr="00D05FC9">
        <w:rPr>
          <w:rFonts w:hint="eastAsia"/>
          <w:lang w:val="en-US" w:eastAsia="zh-CN"/>
        </w:rPr>
        <w:t>5</w:t>
      </w:r>
      <w:r w:rsidRPr="00D05FC9">
        <w:rPr>
          <w:rFonts w:hint="eastAsia"/>
          <w:lang w:val="en-US" w:eastAsia="zh-CN"/>
        </w:rPr>
        <w:t>（</w:t>
      </w:r>
      <w:r w:rsidRPr="00D05FC9">
        <w:rPr>
          <w:rFonts w:hint="eastAsia"/>
          <w:lang w:val="en-US" w:eastAsia="zh-CN"/>
        </w:rPr>
        <w:t>*</w:t>
      </w:r>
      <w:r w:rsidRPr="00D05FC9">
        <w:rPr>
          <w:rFonts w:hint="eastAsia"/>
          <w:lang w:val="en-US" w:eastAsia="zh-CN"/>
        </w:rPr>
        <w:t>）</w:t>
      </w:r>
      <w:r w:rsidRPr="00D05FC9">
        <w:rPr>
          <w:rFonts w:hint="eastAsia"/>
          <w:lang w:val="en-US" w:eastAsia="zh-CN"/>
        </w:rPr>
        <w:t xml:space="preserve"> </w:t>
      </w:r>
    </w:p>
    <w:p w:rsidR="00987AC8" w:rsidRPr="00D05FC9" w:rsidRDefault="00987AC8" w:rsidP="00FC0C0E">
      <w:pPr>
        <w:pStyle w:val="Tabletitle"/>
        <w:rPr>
          <w:lang w:val="es-ES_tradnl" w:eastAsia="zh-CN"/>
        </w:rPr>
      </w:pPr>
      <w:r w:rsidRPr="00D05FC9">
        <w:rPr>
          <w:rFonts w:hint="eastAsia"/>
          <w:lang w:val="es-ES_tradnl" w:eastAsia="zh-CN"/>
        </w:rPr>
        <w:t>划分到低于</w:t>
      </w:r>
      <w:r w:rsidRPr="00D05FC9">
        <w:rPr>
          <w:rFonts w:hint="eastAsia"/>
          <w:lang w:val="es-ES_tradnl" w:eastAsia="zh-CN"/>
        </w:rPr>
        <w:t>3 GHz</w:t>
      </w:r>
      <w:r w:rsidRPr="00D05FC9">
        <w:rPr>
          <w:rFonts w:hint="eastAsia"/>
          <w:lang w:val="es-ES_tradnl" w:eastAsia="zh-CN"/>
        </w:rPr>
        <w:t>的频段的点到点系统的系统参数</w:t>
      </w:r>
    </w:p>
    <w:tbl>
      <w:tblPr>
        <w:tblW w:w="14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1134"/>
        <w:gridCol w:w="1134"/>
        <w:gridCol w:w="1077"/>
        <w:gridCol w:w="1077"/>
        <w:gridCol w:w="1077"/>
        <w:gridCol w:w="1077"/>
        <w:gridCol w:w="1077"/>
        <w:gridCol w:w="1077"/>
        <w:gridCol w:w="1077"/>
        <w:gridCol w:w="1022"/>
        <w:gridCol w:w="56"/>
      </w:tblGrid>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head"/>
            </w:pPr>
            <w:r>
              <w:rPr>
                <w:rFonts w:hint="eastAsia"/>
                <w:lang w:eastAsia="zh-CN"/>
              </w:rPr>
              <w:t>频率范围</w:t>
            </w:r>
            <w:r w:rsidRPr="00D218F1">
              <w:rPr>
                <w:lang w:eastAsia="ja-JP"/>
              </w:rPr>
              <w:t>(GHz)</w:t>
            </w:r>
          </w:p>
        </w:tc>
        <w:tc>
          <w:tcPr>
            <w:tcW w:w="2268" w:type="dxa"/>
            <w:gridSpan w:val="2"/>
            <w:vAlign w:val="center"/>
          </w:tcPr>
          <w:p w:rsidR="00987AC8" w:rsidRPr="00D218F1" w:rsidRDefault="00987AC8" w:rsidP="000D5E06">
            <w:pPr>
              <w:pStyle w:val="Tablehead"/>
              <w:rPr>
                <w:lang w:eastAsia="ja-JP"/>
              </w:rPr>
            </w:pPr>
            <w:r w:rsidRPr="00D218F1">
              <w:rPr>
                <w:lang w:eastAsia="ja-JP"/>
              </w:rPr>
              <w:t>0.4061-0.450</w:t>
            </w:r>
          </w:p>
        </w:tc>
        <w:tc>
          <w:tcPr>
            <w:tcW w:w="2154" w:type="dxa"/>
            <w:gridSpan w:val="2"/>
            <w:vAlign w:val="center"/>
          </w:tcPr>
          <w:p w:rsidR="00987AC8" w:rsidRPr="00D218F1" w:rsidRDefault="00987AC8" w:rsidP="000D5E06">
            <w:pPr>
              <w:pStyle w:val="Tablehead"/>
              <w:rPr>
                <w:lang w:eastAsia="ja-JP"/>
              </w:rPr>
            </w:pPr>
            <w:r w:rsidRPr="00D218F1">
              <w:rPr>
                <w:lang w:eastAsia="ja-JP"/>
              </w:rPr>
              <w:t>1.350-1.530</w:t>
            </w:r>
          </w:p>
        </w:tc>
        <w:tc>
          <w:tcPr>
            <w:tcW w:w="2154" w:type="dxa"/>
            <w:gridSpan w:val="2"/>
            <w:vAlign w:val="center"/>
          </w:tcPr>
          <w:p w:rsidR="00987AC8" w:rsidRPr="00D218F1" w:rsidRDefault="00987AC8" w:rsidP="000D5E06">
            <w:pPr>
              <w:pStyle w:val="Tablehead"/>
              <w:rPr>
                <w:lang w:eastAsia="ja-JP"/>
              </w:rPr>
            </w:pPr>
            <w:r w:rsidRPr="00D218F1">
              <w:rPr>
                <w:lang w:eastAsia="ja-JP"/>
              </w:rPr>
              <w:t>1.700-2.100</w:t>
            </w:r>
            <w:r>
              <w:rPr>
                <w:lang w:eastAsia="ja-JP"/>
              </w:rPr>
              <w:br/>
            </w:r>
            <w:r w:rsidRPr="00D218F1">
              <w:rPr>
                <w:lang w:eastAsia="ja-JP"/>
              </w:rPr>
              <w:t>1.900-2.300</w:t>
            </w:r>
          </w:p>
        </w:tc>
        <w:tc>
          <w:tcPr>
            <w:tcW w:w="2154" w:type="dxa"/>
            <w:gridSpan w:val="2"/>
            <w:vAlign w:val="center"/>
          </w:tcPr>
          <w:p w:rsidR="00987AC8" w:rsidRPr="00D218F1" w:rsidRDefault="00987AC8" w:rsidP="000D5E06">
            <w:pPr>
              <w:pStyle w:val="Tablehead"/>
              <w:rPr>
                <w:lang w:eastAsia="ja-JP"/>
              </w:rPr>
            </w:pPr>
            <w:r w:rsidRPr="00D218F1">
              <w:rPr>
                <w:lang w:eastAsia="ja-JP"/>
              </w:rPr>
              <w:t>1.900-2.300</w:t>
            </w:r>
          </w:p>
        </w:tc>
        <w:tc>
          <w:tcPr>
            <w:tcW w:w="2155" w:type="dxa"/>
            <w:gridSpan w:val="3"/>
            <w:vAlign w:val="center"/>
          </w:tcPr>
          <w:p w:rsidR="00987AC8" w:rsidRPr="00D218F1" w:rsidRDefault="00987AC8" w:rsidP="000D5E06">
            <w:pPr>
              <w:pStyle w:val="Tablehead"/>
              <w:rPr>
                <w:lang w:eastAsia="ja-JP"/>
              </w:rPr>
            </w:pPr>
            <w:r w:rsidRPr="00D218F1">
              <w:rPr>
                <w:lang w:eastAsia="ja-JP"/>
              </w:rPr>
              <w:t>2.290-2.670</w:t>
            </w: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2268" w:type="dxa"/>
            <w:gridSpan w:val="2"/>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1567</w:t>
            </w:r>
          </w:p>
        </w:tc>
        <w:tc>
          <w:tcPr>
            <w:tcW w:w="2154" w:type="dxa"/>
            <w:gridSpan w:val="2"/>
          </w:tcPr>
          <w:p w:rsidR="00987AC8" w:rsidRPr="00D218F1" w:rsidRDefault="00987AC8" w:rsidP="000D5E06">
            <w:pPr>
              <w:pStyle w:val="Tabletext"/>
              <w:spacing w:line="240" w:lineRule="exact"/>
              <w:jc w:val="center"/>
              <w:rPr>
                <w:szCs w:val="22"/>
                <w:lang w:eastAsia="ja-JP"/>
              </w:rPr>
            </w:pPr>
            <w:r>
              <w:rPr>
                <w:szCs w:val="22"/>
              </w:rPr>
              <w:t>F.</w:t>
            </w:r>
            <w:r w:rsidRPr="00D218F1">
              <w:rPr>
                <w:szCs w:val="22"/>
                <w:lang w:eastAsia="ja-JP"/>
              </w:rPr>
              <w:t>1242</w:t>
            </w:r>
          </w:p>
        </w:tc>
        <w:tc>
          <w:tcPr>
            <w:tcW w:w="2154" w:type="dxa"/>
            <w:gridSpan w:val="2"/>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382</w:t>
            </w:r>
          </w:p>
        </w:tc>
        <w:tc>
          <w:tcPr>
            <w:tcW w:w="2154" w:type="dxa"/>
            <w:gridSpan w:val="2"/>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1098</w:t>
            </w:r>
          </w:p>
        </w:tc>
        <w:tc>
          <w:tcPr>
            <w:tcW w:w="2155" w:type="dxa"/>
            <w:gridSpan w:val="3"/>
          </w:tcPr>
          <w:p w:rsidR="00987AC8" w:rsidRPr="00D218F1" w:rsidRDefault="00987AC8" w:rsidP="000D5E06">
            <w:pPr>
              <w:pStyle w:val="Tabletext"/>
              <w:spacing w:line="240" w:lineRule="exact"/>
              <w:jc w:val="center"/>
              <w:rPr>
                <w:szCs w:val="22"/>
                <w:lang w:eastAsia="ja-JP"/>
              </w:rPr>
            </w:pPr>
            <w:r w:rsidRPr="00D218F1">
              <w:rPr>
                <w:szCs w:val="22"/>
              </w:rPr>
              <w:t>F.</w:t>
            </w:r>
            <w:r w:rsidRPr="00D218F1">
              <w:rPr>
                <w:szCs w:val="22"/>
                <w:lang w:eastAsia="ja-JP"/>
              </w:rPr>
              <w:t>1243</w:t>
            </w: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1134" w:type="dxa"/>
          </w:tcPr>
          <w:p w:rsidR="00987AC8" w:rsidRPr="00D218F1" w:rsidRDefault="00987AC8" w:rsidP="000D5E06">
            <w:pPr>
              <w:pStyle w:val="Tabletext"/>
              <w:spacing w:line="240" w:lineRule="exact"/>
              <w:jc w:val="center"/>
              <w:rPr>
                <w:szCs w:val="22"/>
              </w:rPr>
            </w:pPr>
            <w:r w:rsidRPr="00D218F1">
              <w:rPr>
                <w:szCs w:val="22"/>
              </w:rPr>
              <w:t>…….</w:t>
            </w:r>
          </w:p>
        </w:tc>
        <w:tc>
          <w:tcPr>
            <w:tcW w:w="1134"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c>
          <w:tcPr>
            <w:tcW w:w="1077" w:type="dxa"/>
          </w:tcPr>
          <w:p w:rsidR="00987AC8" w:rsidRPr="00D218F1" w:rsidRDefault="00987AC8" w:rsidP="000D5E06">
            <w:pPr>
              <w:pStyle w:val="Tabletext"/>
              <w:spacing w:line="240" w:lineRule="exact"/>
              <w:jc w:val="center"/>
              <w:rPr>
                <w:szCs w:val="22"/>
              </w:rPr>
            </w:pPr>
            <w:r w:rsidRPr="00D218F1">
              <w:rPr>
                <w:szCs w:val="22"/>
              </w:rPr>
              <w:t>…….</w:t>
            </w:r>
          </w:p>
        </w:tc>
        <w:tc>
          <w:tcPr>
            <w:tcW w:w="1078" w:type="dxa"/>
            <w:gridSpan w:val="2"/>
          </w:tcPr>
          <w:p w:rsidR="00987AC8" w:rsidRPr="00D218F1" w:rsidRDefault="00987AC8" w:rsidP="000D5E06">
            <w:pPr>
              <w:pStyle w:val="Tabletext"/>
              <w:spacing w:line="240" w:lineRule="exact"/>
              <w:jc w:val="center"/>
              <w:rPr>
                <w:szCs w:val="22"/>
                <w:lang w:eastAsia="ja-JP"/>
              </w:rPr>
            </w:pPr>
            <w:r w:rsidRPr="00D218F1">
              <w:rPr>
                <w:szCs w:val="22"/>
                <w:lang w:eastAsia="ja-JP"/>
              </w:rPr>
              <w:t>……..</w:t>
            </w:r>
          </w:p>
        </w:tc>
      </w:tr>
      <w:tr w:rsidR="00987AC8" w:rsidRPr="00D218F1" w:rsidTr="000D5E06">
        <w:trPr>
          <w:jc w:val="center"/>
        </w:trPr>
        <w:tc>
          <w:tcPr>
            <w:tcW w:w="3628"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134" w:type="dxa"/>
          </w:tcPr>
          <w:p w:rsidR="00987AC8" w:rsidRPr="00D218F1" w:rsidRDefault="00987AC8" w:rsidP="000D5E06">
            <w:pPr>
              <w:pStyle w:val="Tabletext"/>
              <w:spacing w:line="240" w:lineRule="exact"/>
              <w:jc w:val="center"/>
              <w:rPr>
                <w:szCs w:val="22"/>
                <w:lang w:eastAsia="ja-JP"/>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r w:rsidRPr="00D218F1">
              <w:rPr>
                <w:szCs w:val="22"/>
              </w:rPr>
              <w:t xml:space="preserve"> </w:t>
            </w:r>
          </w:p>
        </w:tc>
        <w:tc>
          <w:tcPr>
            <w:tcW w:w="1134" w:type="dxa"/>
          </w:tcPr>
          <w:p w:rsidR="00987AC8" w:rsidRPr="00D218F1" w:rsidRDefault="00987AC8" w:rsidP="000D5E06">
            <w:pPr>
              <w:pStyle w:val="Tabletext"/>
              <w:spacing w:line="240" w:lineRule="exact"/>
              <w:jc w:val="center"/>
              <w:rPr>
                <w:szCs w:val="22"/>
              </w:rPr>
            </w:pPr>
            <w:r w:rsidRPr="00D218F1">
              <w:rPr>
                <w:szCs w:val="22"/>
                <w:lang w:eastAsia="ja-JP"/>
              </w:rPr>
              <w:t>0</w:t>
            </w:r>
            <w:r w:rsidRPr="00D218F1">
              <w:rPr>
                <w:szCs w:val="22"/>
              </w:rPr>
              <w:t>.</w:t>
            </w:r>
            <w:r w:rsidRPr="00D218F1">
              <w:rPr>
                <w:szCs w:val="22"/>
                <w:lang w:eastAsia="ja-JP"/>
              </w:rPr>
              <w:t>0</w:t>
            </w:r>
            <w:r w:rsidRPr="00D218F1">
              <w:rPr>
                <w:szCs w:val="22"/>
              </w:rPr>
              <w:t>5</w:t>
            </w:r>
            <w:r w:rsidRPr="00D218F1">
              <w:rPr>
                <w:szCs w:val="22"/>
                <w:lang w:eastAsia="ja-JP"/>
              </w:rPr>
              <w:t>, 0.1, 0.15, 0.2, 0.25, 0.3, 0.5, 0.6, 0.75, 1, 1.75, 3.5</w:t>
            </w:r>
          </w:p>
        </w:tc>
        <w:tc>
          <w:tcPr>
            <w:tcW w:w="1077" w:type="dxa"/>
          </w:tcPr>
          <w:p w:rsidR="00987AC8" w:rsidRPr="00D218F1" w:rsidRDefault="00987AC8" w:rsidP="000D5E06">
            <w:pPr>
              <w:pStyle w:val="Tabletext"/>
              <w:spacing w:line="240" w:lineRule="exact"/>
              <w:jc w:val="center"/>
              <w:rPr>
                <w:szCs w:val="22"/>
              </w:rPr>
            </w:pPr>
            <w:r w:rsidRPr="00D218F1">
              <w:rPr>
                <w:caps/>
                <w:szCs w:val="22"/>
                <w:lang w:eastAsia="ja-JP"/>
              </w:rPr>
              <w:t>0.25, 0.5, 1, 2, 3.5</w:t>
            </w:r>
          </w:p>
        </w:tc>
        <w:tc>
          <w:tcPr>
            <w:tcW w:w="1077" w:type="dxa"/>
          </w:tcPr>
          <w:p w:rsidR="00987AC8" w:rsidRPr="00D218F1" w:rsidRDefault="00987AC8" w:rsidP="000D5E06">
            <w:pPr>
              <w:pStyle w:val="Tabletext"/>
              <w:spacing w:line="240" w:lineRule="exact"/>
              <w:jc w:val="center"/>
              <w:rPr>
                <w:szCs w:val="22"/>
                <w:lang w:eastAsia="ja-JP"/>
              </w:rPr>
            </w:pPr>
            <w:r w:rsidRPr="00D218F1">
              <w:rPr>
                <w:caps/>
                <w:szCs w:val="22"/>
                <w:lang w:eastAsia="ja-JP"/>
              </w:rPr>
              <w:t>0.25, 0.5, 1, 2, 3.5</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29</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29</w:t>
            </w:r>
          </w:p>
        </w:tc>
        <w:tc>
          <w:tcPr>
            <w:tcW w:w="1077" w:type="dxa"/>
          </w:tcPr>
          <w:p w:rsidR="00987AC8" w:rsidRPr="00D218F1" w:rsidRDefault="00987AC8" w:rsidP="000D5E06">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987AC8" w:rsidRPr="00D218F1" w:rsidRDefault="00987AC8" w:rsidP="000D5E06">
            <w:pPr>
              <w:pStyle w:val="Tabletext"/>
              <w:spacing w:line="240" w:lineRule="exact"/>
              <w:jc w:val="center"/>
              <w:rPr>
                <w:szCs w:val="22"/>
              </w:rPr>
            </w:pPr>
            <w:r w:rsidRPr="00D218F1">
              <w:rPr>
                <w:szCs w:val="22"/>
                <w:lang w:eastAsia="ja-JP"/>
              </w:rPr>
              <w:t>1.75, 2</w:t>
            </w:r>
            <w:r w:rsidRPr="00D218F1">
              <w:rPr>
                <w:szCs w:val="22"/>
              </w:rPr>
              <w:t>.5</w:t>
            </w:r>
            <w:r w:rsidRPr="00D218F1">
              <w:rPr>
                <w:szCs w:val="22"/>
                <w:lang w:eastAsia="ja-JP"/>
              </w:rPr>
              <w:t>, 3.5, 7, 10, 14</w:t>
            </w:r>
          </w:p>
        </w:tc>
        <w:tc>
          <w:tcPr>
            <w:tcW w:w="1077" w:type="dxa"/>
          </w:tcPr>
          <w:p w:rsidR="00987AC8" w:rsidRPr="00D218F1" w:rsidRDefault="00987AC8" w:rsidP="000D5E06">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c>
          <w:tcPr>
            <w:tcW w:w="1078" w:type="dxa"/>
            <w:gridSpan w:val="2"/>
          </w:tcPr>
          <w:p w:rsidR="00987AC8" w:rsidRPr="00D218F1" w:rsidRDefault="00987AC8" w:rsidP="000D5E06">
            <w:pPr>
              <w:pStyle w:val="Tabletext"/>
              <w:spacing w:line="240" w:lineRule="exact"/>
              <w:jc w:val="center"/>
              <w:rPr>
                <w:szCs w:val="22"/>
                <w:lang w:eastAsia="ja-JP"/>
              </w:rPr>
            </w:pPr>
            <w:r w:rsidRPr="00D218F1">
              <w:rPr>
                <w:szCs w:val="22"/>
                <w:lang w:eastAsia="ja-JP"/>
              </w:rPr>
              <w:t>0.2</w:t>
            </w:r>
            <w:r w:rsidRPr="00D218F1">
              <w:rPr>
                <w:szCs w:val="22"/>
              </w:rPr>
              <w:t>5</w:t>
            </w:r>
            <w:r w:rsidRPr="00D218F1">
              <w:rPr>
                <w:szCs w:val="22"/>
                <w:lang w:eastAsia="ja-JP"/>
              </w:rPr>
              <w:t>, 0.5, 1, 1.75, 2, 2.5, 3.5, 7, 14</w:t>
            </w:r>
          </w:p>
        </w:tc>
      </w:tr>
      <w:tr w:rsidR="00987AC8" w:rsidRPr="00D218F1"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134"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134"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7" w:type="dxa"/>
            <w:vMerge w:val="restart"/>
          </w:tcPr>
          <w:p w:rsidR="00987AC8" w:rsidRPr="00D218F1" w:rsidRDefault="00987AC8" w:rsidP="000D5E06">
            <w:pPr>
              <w:pStyle w:val="Tabletext"/>
              <w:spacing w:line="240" w:lineRule="exact"/>
              <w:jc w:val="center"/>
              <w:rPr>
                <w:szCs w:val="22"/>
                <w:lang w:eastAsia="ja-JP"/>
              </w:rPr>
            </w:pPr>
            <w:r>
              <w:rPr>
                <w:szCs w:val="22"/>
                <w:lang w:eastAsia="ja-JP"/>
              </w:rPr>
              <w:t>注</w:t>
            </w:r>
          </w:p>
        </w:tc>
        <w:tc>
          <w:tcPr>
            <w:tcW w:w="1078" w:type="dxa"/>
            <w:gridSpan w:val="2"/>
            <w:vMerge w:val="restart"/>
          </w:tcPr>
          <w:p w:rsidR="00987AC8" w:rsidRPr="00D218F1" w:rsidRDefault="00987AC8" w:rsidP="000D5E06">
            <w:pPr>
              <w:pStyle w:val="Tabletext"/>
              <w:spacing w:line="240" w:lineRule="exact"/>
              <w:jc w:val="center"/>
              <w:rPr>
                <w:szCs w:val="22"/>
                <w:lang w:eastAsia="ja-JP"/>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zh-CN"/>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134" w:type="dxa"/>
            <w:vMerge/>
          </w:tcPr>
          <w:p w:rsidR="00987AC8" w:rsidRPr="004B68BF" w:rsidRDefault="00987AC8" w:rsidP="000D5E06">
            <w:pPr>
              <w:pStyle w:val="Tabletext"/>
              <w:spacing w:line="240" w:lineRule="exact"/>
              <w:jc w:val="center"/>
              <w:rPr>
                <w:szCs w:val="22"/>
                <w:lang w:val="en-US" w:eastAsia="ja-JP"/>
              </w:rPr>
            </w:pPr>
          </w:p>
        </w:tc>
        <w:tc>
          <w:tcPr>
            <w:tcW w:w="1134"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zh-CN"/>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zh-CN"/>
              </w:rPr>
            </w:pP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134" w:type="dxa"/>
            <w:vMerge/>
          </w:tcPr>
          <w:p w:rsidR="00987AC8" w:rsidRPr="00D218F1" w:rsidRDefault="00987AC8" w:rsidP="000D5E06">
            <w:pPr>
              <w:pStyle w:val="Tabletext"/>
              <w:spacing w:line="240" w:lineRule="exact"/>
              <w:jc w:val="center"/>
              <w:rPr>
                <w:szCs w:val="22"/>
              </w:rPr>
            </w:pPr>
          </w:p>
        </w:tc>
        <w:tc>
          <w:tcPr>
            <w:tcW w:w="1134"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lang w:eastAsia="ja-JP"/>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7" w:type="dxa"/>
            <w:vMerge/>
          </w:tcPr>
          <w:p w:rsidR="00987AC8" w:rsidRPr="00D218F1" w:rsidRDefault="00987AC8" w:rsidP="000D5E06">
            <w:pPr>
              <w:pStyle w:val="Tabletext"/>
              <w:spacing w:line="240" w:lineRule="exact"/>
              <w:jc w:val="center"/>
              <w:rPr>
                <w:szCs w:val="22"/>
              </w:rPr>
            </w:pPr>
          </w:p>
        </w:tc>
        <w:tc>
          <w:tcPr>
            <w:tcW w:w="1078" w:type="dxa"/>
            <w:gridSpan w:val="2"/>
            <w:vMerge/>
          </w:tcPr>
          <w:p w:rsidR="00987AC8" w:rsidRPr="00D218F1" w:rsidRDefault="00987AC8" w:rsidP="000D5E06">
            <w:pPr>
              <w:pStyle w:val="Tabletext"/>
              <w:spacing w:line="240" w:lineRule="exact"/>
              <w:jc w:val="center"/>
              <w:rPr>
                <w:szCs w:val="22"/>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p>
        </w:tc>
        <w:tc>
          <w:tcPr>
            <w:tcW w:w="1134" w:type="dxa"/>
            <w:vMerge/>
          </w:tcPr>
          <w:p w:rsidR="00987AC8" w:rsidRPr="004B68BF" w:rsidRDefault="00987AC8" w:rsidP="000D5E06">
            <w:pPr>
              <w:pStyle w:val="Tabletext"/>
              <w:spacing w:line="240" w:lineRule="exact"/>
              <w:jc w:val="center"/>
              <w:rPr>
                <w:szCs w:val="22"/>
                <w:lang w:val="en-US"/>
              </w:rPr>
            </w:pPr>
          </w:p>
        </w:tc>
        <w:tc>
          <w:tcPr>
            <w:tcW w:w="1134"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7" w:type="dxa"/>
            <w:vMerge/>
          </w:tcPr>
          <w:p w:rsidR="00987AC8" w:rsidRPr="004B68BF" w:rsidRDefault="00987AC8" w:rsidP="000D5E06">
            <w:pPr>
              <w:pStyle w:val="Tabletext"/>
              <w:spacing w:line="240" w:lineRule="exact"/>
              <w:jc w:val="center"/>
              <w:rPr>
                <w:szCs w:val="22"/>
                <w:lang w:val="en-US"/>
              </w:rPr>
            </w:pPr>
          </w:p>
        </w:tc>
        <w:tc>
          <w:tcPr>
            <w:tcW w:w="1078" w:type="dxa"/>
            <w:gridSpan w:val="2"/>
            <w:vMerge/>
          </w:tcPr>
          <w:p w:rsidR="00987AC8" w:rsidRPr="004B68BF" w:rsidRDefault="00987AC8" w:rsidP="000D5E06">
            <w:pPr>
              <w:pStyle w:val="Tabletext"/>
              <w:spacing w:line="240" w:lineRule="exact"/>
              <w:jc w:val="center"/>
              <w:rPr>
                <w:szCs w:val="22"/>
                <w:lang w:val="en-US"/>
              </w:rPr>
            </w:pPr>
          </w:p>
        </w:tc>
      </w:tr>
      <w:tr w:rsidR="00987AC8" w:rsidRPr="00D218F1" w:rsidTr="000D5E06">
        <w:trPr>
          <w:jc w:val="center"/>
        </w:trPr>
        <w:tc>
          <w:tcPr>
            <w:tcW w:w="3628"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1134" w:type="dxa"/>
            <w:vMerge/>
          </w:tcPr>
          <w:p w:rsidR="00987AC8" w:rsidRPr="00D218F1" w:rsidRDefault="00987AC8" w:rsidP="000D5E06">
            <w:pPr>
              <w:pStyle w:val="Tabletext"/>
              <w:spacing w:line="240" w:lineRule="exact"/>
              <w:jc w:val="center"/>
              <w:rPr>
                <w:szCs w:val="22"/>
                <w:lang w:eastAsia="zh-CN"/>
              </w:rPr>
            </w:pPr>
          </w:p>
        </w:tc>
        <w:tc>
          <w:tcPr>
            <w:tcW w:w="1134"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ja-JP"/>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7" w:type="dxa"/>
            <w:vMerge/>
          </w:tcPr>
          <w:p w:rsidR="00987AC8" w:rsidRPr="00D218F1" w:rsidRDefault="00987AC8" w:rsidP="000D5E06">
            <w:pPr>
              <w:pStyle w:val="Tabletext"/>
              <w:spacing w:line="240" w:lineRule="exact"/>
              <w:jc w:val="center"/>
              <w:rPr>
                <w:szCs w:val="22"/>
                <w:lang w:eastAsia="ja-JP"/>
              </w:rPr>
            </w:pPr>
          </w:p>
        </w:tc>
        <w:tc>
          <w:tcPr>
            <w:tcW w:w="1077" w:type="dxa"/>
            <w:vMerge/>
          </w:tcPr>
          <w:p w:rsidR="00987AC8" w:rsidRPr="00D218F1" w:rsidRDefault="00987AC8" w:rsidP="000D5E06">
            <w:pPr>
              <w:pStyle w:val="Tabletext"/>
              <w:spacing w:line="240" w:lineRule="exact"/>
              <w:jc w:val="center"/>
              <w:rPr>
                <w:szCs w:val="22"/>
                <w:lang w:eastAsia="zh-CN"/>
              </w:rPr>
            </w:pPr>
          </w:p>
        </w:tc>
        <w:tc>
          <w:tcPr>
            <w:tcW w:w="1078" w:type="dxa"/>
            <w:gridSpan w:val="2"/>
            <w:vMerge/>
          </w:tcPr>
          <w:p w:rsidR="00987AC8" w:rsidRPr="00D218F1" w:rsidRDefault="00987AC8" w:rsidP="000D5E06">
            <w:pPr>
              <w:pStyle w:val="Tabletext"/>
              <w:spacing w:line="240" w:lineRule="exact"/>
              <w:jc w:val="center"/>
              <w:rPr>
                <w:szCs w:val="22"/>
                <w:lang w:eastAsia="zh-CN"/>
              </w:rPr>
            </w:pPr>
          </w:p>
        </w:tc>
      </w:tr>
      <w:tr w:rsidR="00987AC8" w:rsidRPr="00B84DF8" w:rsidTr="000D5E06">
        <w:trPr>
          <w:jc w:val="center"/>
        </w:trPr>
        <w:tc>
          <w:tcPr>
            <w:tcW w:w="3628"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1134" w:type="dxa"/>
            <w:vMerge/>
          </w:tcPr>
          <w:p w:rsidR="00987AC8" w:rsidRPr="00D73019" w:rsidRDefault="00987AC8" w:rsidP="000D5E06">
            <w:pPr>
              <w:pStyle w:val="Tabletext"/>
              <w:spacing w:line="240" w:lineRule="exact"/>
              <w:jc w:val="center"/>
              <w:rPr>
                <w:szCs w:val="22"/>
              </w:rPr>
            </w:pPr>
          </w:p>
        </w:tc>
        <w:tc>
          <w:tcPr>
            <w:tcW w:w="1134"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lang w:eastAsia="ja-JP"/>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rPr>
            </w:pPr>
          </w:p>
        </w:tc>
        <w:tc>
          <w:tcPr>
            <w:tcW w:w="1077" w:type="dxa"/>
            <w:vMerge/>
          </w:tcPr>
          <w:p w:rsidR="00987AC8" w:rsidRPr="00D73019" w:rsidRDefault="00987AC8" w:rsidP="000D5E06">
            <w:pPr>
              <w:pStyle w:val="Tabletext"/>
              <w:spacing w:line="240" w:lineRule="exact"/>
              <w:jc w:val="center"/>
              <w:rPr>
                <w:szCs w:val="22"/>
                <w:lang w:eastAsia="ja-JP"/>
              </w:rPr>
            </w:pPr>
          </w:p>
        </w:tc>
        <w:tc>
          <w:tcPr>
            <w:tcW w:w="1077" w:type="dxa"/>
            <w:vMerge/>
          </w:tcPr>
          <w:p w:rsidR="00987AC8" w:rsidRPr="00D73019" w:rsidRDefault="00987AC8" w:rsidP="000D5E06">
            <w:pPr>
              <w:pStyle w:val="Tabletext"/>
              <w:spacing w:line="240" w:lineRule="exact"/>
              <w:jc w:val="center"/>
              <w:rPr>
                <w:szCs w:val="22"/>
              </w:rPr>
            </w:pPr>
          </w:p>
        </w:tc>
        <w:tc>
          <w:tcPr>
            <w:tcW w:w="1078" w:type="dxa"/>
            <w:gridSpan w:val="2"/>
            <w:vMerge/>
          </w:tcPr>
          <w:p w:rsidR="00987AC8" w:rsidRPr="00D73019" w:rsidRDefault="00987AC8" w:rsidP="000D5E06">
            <w:pPr>
              <w:pStyle w:val="Tabletext"/>
              <w:spacing w:line="240" w:lineRule="exact"/>
              <w:jc w:val="center"/>
              <w:rPr>
                <w:szCs w:val="22"/>
              </w:rPr>
            </w:pPr>
          </w:p>
        </w:tc>
      </w:tr>
      <w:tr w:rsidR="00987AC8" w:rsidRPr="00B84DF8"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134"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7" w:type="dxa"/>
            <w:vMerge/>
          </w:tcPr>
          <w:p w:rsidR="00987AC8" w:rsidRPr="004B68BF" w:rsidRDefault="00987AC8" w:rsidP="000D5E06">
            <w:pPr>
              <w:pStyle w:val="Tabletext"/>
              <w:spacing w:line="240" w:lineRule="exact"/>
              <w:jc w:val="center"/>
              <w:rPr>
                <w:szCs w:val="22"/>
                <w:lang w:val="en-US" w:eastAsia="ja-JP"/>
              </w:rPr>
            </w:pPr>
          </w:p>
        </w:tc>
        <w:tc>
          <w:tcPr>
            <w:tcW w:w="1077" w:type="dxa"/>
            <w:vMerge/>
          </w:tcPr>
          <w:p w:rsidR="00987AC8" w:rsidRPr="004B68BF" w:rsidRDefault="00987AC8" w:rsidP="000D5E06">
            <w:pPr>
              <w:pStyle w:val="Tabletext"/>
              <w:spacing w:line="240" w:lineRule="exact"/>
              <w:jc w:val="center"/>
              <w:rPr>
                <w:szCs w:val="22"/>
                <w:lang w:val="en-US" w:eastAsia="zh-CN"/>
              </w:rPr>
            </w:pPr>
          </w:p>
        </w:tc>
        <w:tc>
          <w:tcPr>
            <w:tcW w:w="1078" w:type="dxa"/>
            <w:gridSpan w:val="2"/>
            <w:vMerge/>
          </w:tcPr>
          <w:p w:rsidR="00987AC8" w:rsidRPr="004B68BF" w:rsidRDefault="00987AC8" w:rsidP="000D5E06">
            <w:pPr>
              <w:pStyle w:val="Tabletext"/>
              <w:spacing w:line="240" w:lineRule="exact"/>
              <w:jc w:val="center"/>
              <w:rPr>
                <w:szCs w:val="22"/>
                <w:lang w:val="en-US" w:eastAsia="ja-JP"/>
              </w:rPr>
            </w:pPr>
          </w:p>
        </w:tc>
      </w:tr>
      <w:tr w:rsidR="00987AC8" w:rsidRPr="00D218F1" w:rsidTr="000D5E06">
        <w:trPr>
          <w:jc w:val="center"/>
        </w:trPr>
        <w:tc>
          <w:tcPr>
            <w:tcW w:w="3628" w:type="dxa"/>
            <w:tcMar>
              <w:left w:w="57" w:type="dxa"/>
              <w:right w:w="57" w:type="dxa"/>
            </w:tcMar>
            <w:vAlign w:val="center"/>
          </w:tcPr>
          <w:p w:rsidR="00987AC8" w:rsidRPr="004B68BF" w:rsidRDefault="00987AC8" w:rsidP="000D5E06">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 </w:t>
            </w:r>
          </w:p>
        </w:tc>
        <w:tc>
          <w:tcPr>
            <w:tcW w:w="1134"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134"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7" w:type="dxa"/>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078" w:type="dxa"/>
            <w:gridSpan w:val="2"/>
          </w:tcPr>
          <w:p w:rsidR="00987AC8" w:rsidRPr="00D218F1" w:rsidRDefault="00987AC8" w:rsidP="000D5E06">
            <w:pPr>
              <w:pStyle w:val="Tabletext"/>
              <w:spacing w:line="240" w:lineRule="exact"/>
              <w:jc w:val="center"/>
              <w:rPr>
                <w:szCs w:val="22"/>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r>
      <w:tr w:rsidR="00987AC8" w:rsidRPr="00B84DF8" w:rsidTr="000D5E06">
        <w:trPr>
          <w:gridAfter w:val="1"/>
          <w:wAfter w:w="56" w:type="dxa"/>
          <w:cantSplit/>
          <w:jc w:val="center"/>
        </w:trPr>
        <w:tc>
          <w:tcPr>
            <w:tcW w:w="14457" w:type="dxa"/>
            <w:gridSpan w:val="11"/>
            <w:tcBorders>
              <w:left w:val="nil"/>
              <w:bottom w:val="nil"/>
              <w:right w:val="nil"/>
            </w:tcBorders>
            <w:tcMar>
              <w:left w:w="57" w:type="dxa"/>
              <w:right w:w="57" w:type="dxa"/>
            </w:tcMar>
            <w:vAlign w:val="center"/>
          </w:tcPr>
          <w:p w:rsidR="00987AC8" w:rsidRPr="004B68BF" w:rsidRDefault="00987AC8" w:rsidP="00FC0C0E">
            <w:pPr>
              <w:pStyle w:val="TableLegendNote"/>
              <w:ind w:left="-57" w:right="-57"/>
              <w:rPr>
                <w:lang w:eastAsia="ja-JP"/>
              </w:rPr>
            </w:pPr>
            <w:r>
              <w:rPr>
                <w:lang w:eastAsia="ja-JP"/>
              </w:rPr>
              <w:t>注</w:t>
            </w:r>
            <w:r>
              <w:rPr>
                <w:lang w:eastAsia="ja-JP"/>
              </w:rPr>
              <w:t> </w:t>
            </w:r>
            <w:r w:rsidR="00FC0C0E">
              <w:rPr>
                <w:lang w:eastAsia="zh-CN"/>
              </w:rPr>
              <w:t>–</w:t>
            </w:r>
            <w:r>
              <w:rPr>
                <w:lang w:eastAsia="ja-JP"/>
              </w:rPr>
              <w:t>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p w:rsidR="00987AC8" w:rsidRPr="004B68BF" w:rsidRDefault="00987AC8" w:rsidP="000D5E06">
            <w:pPr>
              <w:pStyle w:val="Tablelegend"/>
              <w:ind w:left="312" w:right="-57"/>
              <w:rPr>
                <w:lang w:val="en-US" w:eastAsia="ja-JP"/>
              </w:rPr>
            </w:pPr>
            <w:r w:rsidRPr="00AF4C6A">
              <w:rPr>
                <w:vertAlign w:val="superscript"/>
                <w:lang w:val="en-US" w:eastAsia="zh-CN"/>
              </w:rPr>
              <w:t>(*)</w:t>
            </w:r>
            <w:r>
              <w:rPr>
                <w:vertAlign w:val="superscript"/>
                <w:lang w:val="en-US" w:eastAsia="ja-JP"/>
              </w:rPr>
              <w:tab/>
            </w:r>
            <w:r w:rsidRPr="00BB098F">
              <w:rPr>
                <w:rFonts w:hint="eastAsia"/>
                <w:lang w:val="es-ES_tradnl" w:eastAsia="zh-CN"/>
              </w:rPr>
              <w:t>对于表</w:t>
            </w:r>
            <w:r w:rsidRPr="00BB098F">
              <w:rPr>
                <w:rFonts w:hint="eastAsia"/>
                <w:lang w:val="es-ES_tradnl" w:eastAsia="zh-CN"/>
              </w:rPr>
              <w:t>5-11</w:t>
            </w:r>
            <w:r w:rsidRPr="00BB098F">
              <w:rPr>
                <w:rFonts w:hint="eastAsia"/>
                <w:lang w:val="es-ES_tradnl" w:eastAsia="zh-CN"/>
              </w:rPr>
              <w:t>中</w:t>
            </w:r>
            <w:r>
              <w:rPr>
                <w:rFonts w:hint="eastAsia"/>
                <w:lang w:val="es-ES_tradnl" w:eastAsia="zh-CN"/>
              </w:rPr>
              <w:t>的</w:t>
            </w:r>
            <w:r w:rsidRPr="00BB098F">
              <w:rPr>
                <w:rFonts w:hint="eastAsia"/>
                <w:lang w:val="es-ES_tradnl" w:eastAsia="zh-CN"/>
              </w:rPr>
              <w:t>每</w:t>
            </w:r>
            <w:r>
              <w:rPr>
                <w:rFonts w:hint="eastAsia"/>
                <w:lang w:val="es-ES_tradnl" w:eastAsia="zh-CN"/>
              </w:rPr>
              <w:t>个频率范围</w:t>
            </w:r>
            <w:r w:rsidRPr="00BB098F">
              <w:rPr>
                <w:rFonts w:hint="eastAsia"/>
                <w:lang w:val="es-ES_tradnl" w:eastAsia="zh-CN"/>
              </w:rPr>
              <w:t>，两列</w:t>
            </w:r>
            <w:r>
              <w:rPr>
                <w:rFonts w:hint="eastAsia"/>
                <w:lang w:val="es-ES_tradnl" w:eastAsia="zh-CN"/>
              </w:rPr>
              <w:t>分别</w:t>
            </w:r>
            <w:r w:rsidRPr="00BB098F">
              <w:rPr>
                <w:rFonts w:hint="eastAsia"/>
                <w:lang w:val="es-ES_tradnl" w:eastAsia="zh-CN"/>
              </w:rPr>
              <w:t>是指</w:t>
            </w:r>
            <w:r>
              <w:rPr>
                <w:rFonts w:hint="eastAsia"/>
                <w:lang w:val="es-ES_tradnl" w:eastAsia="zh-CN"/>
              </w:rPr>
              <w:t>较</w:t>
            </w:r>
            <w:r w:rsidRPr="00BB098F">
              <w:rPr>
                <w:rFonts w:hint="eastAsia"/>
                <w:lang w:val="es-ES_tradnl" w:eastAsia="zh-CN"/>
              </w:rPr>
              <w:t>简单的</w:t>
            </w:r>
            <w:r>
              <w:rPr>
                <w:rFonts w:hint="eastAsia"/>
                <w:lang w:val="es-ES_tradnl" w:eastAsia="zh-CN"/>
              </w:rPr>
              <w:t>系统和较</w:t>
            </w:r>
            <w:r w:rsidRPr="00BB098F">
              <w:rPr>
                <w:rFonts w:hint="eastAsia"/>
                <w:lang w:val="es-ES_tradnl" w:eastAsia="zh-CN"/>
              </w:rPr>
              <w:t>复杂的系统的代表（见附件</w:t>
            </w:r>
            <w:r w:rsidRPr="00BB098F">
              <w:rPr>
                <w:rFonts w:hint="eastAsia"/>
                <w:lang w:val="es-ES_tradnl" w:eastAsia="zh-CN"/>
              </w:rPr>
              <w:t>2</w:t>
            </w:r>
            <w:r w:rsidRPr="00BB098F">
              <w:rPr>
                <w:rFonts w:hint="eastAsia"/>
                <w:lang w:val="es-ES_tradnl" w:eastAsia="zh-CN"/>
              </w:rPr>
              <w:t>的</w:t>
            </w:r>
            <w:r>
              <w:rPr>
                <w:rFonts w:hint="eastAsia"/>
                <w:lang w:val="es-ES_tradnl" w:eastAsia="zh-CN"/>
              </w:rPr>
              <w:t>第</w:t>
            </w:r>
            <w:r w:rsidRPr="00BB098F">
              <w:rPr>
                <w:rFonts w:hint="eastAsia"/>
                <w:lang w:val="es-ES_tradnl" w:eastAsia="zh-CN"/>
              </w:rPr>
              <w:t>4.2</w:t>
            </w:r>
            <w:r>
              <w:rPr>
                <w:rFonts w:hint="eastAsia"/>
                <w:lang w:val="es-ES_tradnl" w:eastAsia="zh-CN"/>
              </w:rPr>
              <w:t>段</w:t>
            </w:r>
            <w:r w:rsidRPr="00BB098F">
              <w:rPr>
                <w:rFonts w:hint="eastAsia"/>
                <w:lang w:val="es-ES_tradnl" w:eastAsia="zh-CN"/>
              </w:rPr>
              <w:t>）</w:t>
            </w:r>
            <w:r>
              <w:rPr>
                <w:rFonts w:hint="eastAsia"/>
                <w:lang w:val="es-ES_tradnl" w:eastAsia="zh-CN"/>
              </w:rPr>
              <w:t>。</w:t>
            </w:r>
          </w:p>
        </w:tc>
      </w:tr>
    </w:tbl>
    <w:p w:rsidR="00987AC8" w:rsidRPr="00594CAF" w:rsidRDefault="00987AC8" w:rsidP="00FC0C0E">
      <w:pPr>
        <w:pStyle w:val="TableNo"/>
        <w:rPr>
          <w:lang w:val="en-US" w:eastAsia="ja-JP"/>
        </w:rPr>
      </w:pPr>
      <w:r w:rsidRPr="00594CAF">
        <w:rPr>
          <w:rFonts w:hint="eastAsia"/>
          <w:lang w:val="en-US" w:eastAsia="zh-CN"/>
        </w:rPr>
        <w:lastRenderedPageBreak/>
        <w:t>表</w:t>
      </w:r>
      <w:r w:rsidRPr="00594CAF">
        <w:rPr>
          <w:rFonts w:hint="eastAsia"/>
          <w:lang w:val="en-US" w:eastAsia="zh-CN"/>
        </w:rPr>
        <w:t xml:space="preserve"> </w:t>
      </w:r>
      <w:r w:rsidRPr="00594CAF">
        <w:rPr>
          <w:lang w:val="en-US" w:eastAsia="ja-JP"/>
        </w:rPr>
        <w:t>6</w:t>
      </w:r>
      <w:r w:rsidRPr="00594CAF">
        <w:rPr>
          <w:vertAlign w:val="superscript"/>
          <w:lang w:val="en-US" w:eastAsia="zh-CN"/>
        </w:rPr>
        <w:t>(*)</w:t>
      </w:r>
    </w:p>
    <w:p w:rsidR="00987AC8" w:rsidRPr="00594CAF" w:rsidRDefault="00987AC8" w:rsidP="00FC0C0E">
      <w:pPr>
        <w:pStyle w:val="Tabletitle"/>
        <w:rPr>
          <w:lang w:val="en-US" w:eastAsia="ja-JP"/>
        </w:rPr>
      </w:pPr>
      <w:r w:rsidRPr="00594CAF">
        <w:rPr>
          <w:rFonts w:hint="eastAsia"/>
          <w:lang w:val="en-US" w:eastAsia="zh-CN"/>
        </w:rPr>
        <w:t>3</w:t>
      </w:r>
      <w:r w:rsidRPr="00594CAF">
        <w:rPr>
          <w:rFonts w:hint="eastAsia"/>
          <w:lang w:val="en-US" w:eastAsia="zh-CN"/>
        </w:rPr>
        <w:t>和</w:t>
      </w:r>
      <w:r w:rsidRPr="00594CAF">
        <w:rPr>
          <w:rFonts w:hint="eastAsia"/>
          <w:lang w:val="en-US" w:eastAsia="zh-CN"/>
        </w:rPr>
        <w:t>7.2</w:t>
      </w:r>
      <w:r w:rsidR="00594CAF" w:rsidRPr="00594CAF">
        <w:rPr>
          <w:rFonts w:hint="eastAsia"/>
          <w:lang w:val="en-US" w:eastAsia="zh-CN"/>
        </w:rPr>
        <w:t xml:space="preserve"> </w:t>
      </w:r>
      <w:r w:rsidRPr="00594CAF">
        <w:rPr>
          <w:rFonts w:hint="eastAsia"/>
          <w:lang w:val="en-US" w:eastAsia="zh-CN"/>
        </w:rPr>
        <w:t>GHz</w:t>
      </w:r>
      <w:r w:rsidRPr="00594CAF">
        <w:rPr>
          <w:rFonts w:hint="eastAsia"/>
          <w:lang w:val="en-US" w:eastAsia="zh-CN"/>
        </w:rPr>
        <w:t>之间划分频段中的点到点固定业务的系统参数</w:t>
      </w:r>
    </w:p>
    <w:tbl>
      <w:tblPr>
        <w:tblW w:w="1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837"/>
        <w:gridCol w:w="842"/>
        <w:gridCol w:w="837"/>
        <w:gridCol w:w="842"/>
        <w:gridCol w:w="1496"/>
        <w:gridCol w:w="1430"/>
        <w:gridCol w:w="1247"/>
        <w:gridCol w:w="1323"/>
        <w:gridCol w:w="1247"/>
        <w:gridCol w:w="1654"/>
      </w:tblGrid>
      <w:tr w:rsidR="00987AC8" w:rsidRPr="00D218F1" w:rsidTr="00FC0C0E">
        <w:trPr>
          <w:trHeight w:val="256"/>
          <w:jc w:val="center"/>
        </w:trPr>
        <w:tc>
          <w:tcPr>
            <w:tcW w:w="3157"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1679" w:type="dxa"/>
            <w:gridSpan w:val="2"/>
          </w:tcPr>
          <w:p w:rsidR="00987AC8" w:rsidRPr="00D218F1" w:rsidRDefault="00987AC8" w:rsidP="000D5E06">
            <w:pPr>
              <w:pStyle w:val="Tablehead"/>
            </w:pPr>
            <w:r w:rsidRPr="00D218F1">
              <w:t>3.600-4.200</w:t>
            </w:r>
          </w:p>
        </w:tc>
        <w:tc>
          <w:tcPr>
            <w:tcW w:w="1679" w:type="dxa"/>
            <w:gridSpan w:val="2"/>
          </w:tcPr>
          <w:p w:rsidR="00987AC8" w:rsidRPr="00D218F1" w:rsidRDefault="00987AC8" w:rsidP="000D5E06">
            <w:pPr>
              <w:pStyle w:val="Tablehead"/>
            </w:pPr>
            <w:r w:rsidRPr="00D218F1">
              <w:t>3.700-4.200</w:t>
            </w:r>
          </w:p>
        </w:tc>
        <w:tc>
          <w:tcPr>
            <w:tcW w:w="2926" w:type="dxa"/>
            <w:gridSpan w:val="2"/>
          </w:tcPr>
          <w:p w:rsidR="00987AC8" w:rsidRPr="00D218F1" w:rsidRDefault="00987AC8" w:rsidP="000D5E06">
            <w:pPr>
              <w:pStyle w:val="Tablehead"/>
            </w:pPr>
            <w:r w:rsidRPr="00D218F1">
              <w:t>4.400-5.000</w:t>
            </w:r>
          </w:p>
        </w:tc>
        <w:tc>
          <w:tcPr>
            <w:tcW w:w="2570" w:type="dxa"/>
            <w:gridSpan w:val="2"/>
          </w:tcPr>
          <w:p w:rsidR="00987AC8" w:rsidRPr="00D218F1" w:rsidRDefault="00987AC8" w:rsidP="000D5E06">
            <w:pPr>
              <w:pStyle w:val="Tablehead"/>
            </w:pPr>
            <w:r w:rsidRPr="00D218F1">
              <w:t>5.925-6.425</w:t>
            </w:r>
          </w:p>
        </w:tc>
        <w:tc>
          <w:tcPr>
            <w:tcW w:w="2901" w:type="dxa"/>
            <w:gridSpan w:val="2"/>
          </w:tcPr>
          <w:p w:rsidR="00987AC8" w:rsidRPr="00D218F1" w:rsidRDefault="00987AC8" w:rsidP="000D5E06">
            <w:pPr>
              <w:pStyle w:val="Tablehead"/>
            </w:pPr>
            <w:r w:rsidRPr="00D218F1">
              <w:t>6.425-7.125</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1679" w:type="dxa"/>
            <w:gridSpan w:val="2"/>
          </w:tcPr>
          <w:p w:rsidR="00987AC8" w:rsidRPr="00D218F1" w:rsidRDefault="00987AC8" w:rsidP="000D5E06">
            <w:pPr>
              <w:pStyle w:val="Tabletext"/>
              <w:spacing w:before="20" w:after="20" w:line="240" w:lineRule="exact"/>
              <w:jc w:val="center"/>
              <w:rPr>
                <w:lang w:eastAsia="ja-JP"/>
              </w:rPr>
            </w:pPr>
            <w:r w:rsidRPr="00D218F1">
              <w:t>F.</w:t>
            </w:r>
            <w:r w:rsidRPr="00D218F1">
              <w:rPr>
                <w:lang w:eastAsia="ja-JP"/>
              </w:rPr>
              <w:t>635</w:t>
            </w:r>
          </w:p>
        </w:tc>
        <w:tc>
          <w:tcPr>
            <w:tcW w:w="1679" w:type="dxa"/>
            <w:gridSpan w:val="2"/>
          </w:tcPr>
          <w:p w:rsidR="00987AC8" w:rsidRPr="00D218F1" w:rsidRDefault="00987AC8" w:rsidP="000D5E06">
            <w:pPr>
              <w:pStyle w:val="Tabletext"/>
              <w:spacing w:before="20" w:after="20"/>
              <w:jc w:val="center"/>
              <w:rPr>
                <w:lang w:eastAsia="ja-JP"/>
              </w:rPr>
            </w:pPr>
            <w:r>
              <w:t>F.</w:t>
            </w:r>
            <w:r w:rsidRPr="00D218F1">
              <w:rPr>
                <w:lang w:eastAsia="ja-JP"/>
              </w:rPr>
              <w:t>382</w:t>
            </w:r>
          </w:p>
        </w:tc>
        <w:tc>
          <w:tcPr>
            <w:tcW w:w="2926" w:type="dxa"/>
            <w:gridSpan w:val="2"/>
          </w:tcPr>
          <w:p w:rsidR="00987AC8" w:rsidRPr="00D218F1" w:rsidRDefault="00987AC8" w:rsidP="000D5E06">
            <w:pPr>
              <w:pStyle w:val="Tabletext"/>
              <w:spacing w:before="20" w:after="20"/>
              <w:jc w:val="center"/>
              <w:rPr>
                <w:lang w:eastAsia="ja-JP"/>
              </w:rPr>
            </w:pPr>
            <w:r w:rsidRPr="00D218F1">
              <w:t>F.</w:t>
            </w:r>
            <w:r w:rsidRPr="00D218F1">
              <w:rPr>
                <w:lang w:eastAsia="ja-JP"/>
              </w:rPr>
              <w:t>1099</w:t>
            </w:r>
          </w:p>
        </w:tc>
        <w:tc>
          <w:tcPr>
            <w:tcW w:w="2570" w:type="dxa"/>
            <w:gridSpan w:val="2"/>
          </w:tcPr>
          <w:p w:rsidR="00987AC8" w:rsidRPr="00D218F1" w:rsidRDefault="00987AC8" w:rsidP="000D5E06">
            <w:pPr>
              <w:pStyle w:val="Tabletext"/>
              <w:spacing w:before="20" w:after="20"/>
              <w:jc w:val="center"/>
              <w:rPr>
                <w:lang w:eastAsia="ja-JP"/>
              </w:rPr>
            </w:pPr>
            <w:r w:rsidRPr="00D218F1">
              <w:t>F.</w:t>
            </w:r>
            <w:r w:rsidRPr="00D218F1">
              <w:rPr>
                <w:lang w:eastAsia="ja-JP"/>
              </w:rPr>
              <w:t>383</w:t>
            </w:r>
          </w:p>
        </w:tc>
        <w:tc>
          <w:tcPr>
            <w:tcW w:w="2901" w:type="dxa"/>
            <w:gridSpan w:val="2"/>
          </w:tcPr>
          <w:p w:rsidR="00987AC8" w:rsidRPr="00D218F1" w:rsidRDefault="00987AC8" w:rsidP="000D5E06">
            <w:pPr>
              <w:pStyle w:val="Tabletext"/>
              <w:spacing w:before="20" w:after="20"/>
              <w:jc w:val="center"/>
              <w:rPr>
                <w:lang w:eastAsia="ja-JP"/>
              </w:rPr>
            </w:pPr>
            <w:r w:rsidRPr="00D218F1">
              <w:t>F.</w:t>
            </w:r>
            <w:r w:rsidRPr="00D218F1">
              <w:rPr>
                <w:lang w:eastAsia="ja-JP"/>
              </w:rPr>
              <w:t>384</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837" w:type="dxa"/>
          </w:tcPr>
          <w:p w:rsidR="00987AC8" w:rsidRPr="00D218F1" w:rsidRDefault="00987AC8" w:rsidP="000D5E06">
            <w:pPr>
              <w:pStyle w:val="Tabletext"/>
              <w:spacing w:before="20" w:after="20" w:line="240" w:lineRule="exact"/>
              <w:jc w:val="center"/>
            </w:pPr>
            <w:r w:rsidRPr="00D218F1">
              <w:t>…….</w:t>
            </w:r>
          </w:p>
        </w:tc>
        <w:tc>
          <w:tcPr>
            <w:tcW w:w="842" w:type="dxa"/>
          </w:tcPr>
          <w:p w:rsidR="00987AC8" w:rsidRPr="00D218F1" w:rsidRDefault="00987AC8" w:rsidP="000D5E06">
            <w:pPr>
              <w:pStyle w:val="Tabletext"/>
              <w:spacing w:before="20" w:after="20" w:line="240" w:lineRule="exact"/>
              <w:jc w:val="center"/>
              <w:rPr>
                <w:lang w:eastAsia="ja-JP"/>
              </w:rPr>
            </w:pPr>
            <w:r w:rsidRPr="00D218F1">
              <w:rPr>
                <w:lang w:eastAsia="ja-JP"/>
              </w:rPr>
              <w:t>……..</w:t>
            </w:r>
          </w:p>
        </w:tc>
        <w:tc>
          <w:tcPr>
            <w:tcW w:w="837" w:type="dxa"/>
          </w:tcPr>
          <w:p w:rsidR="00987AC8" w:rsidRPr="00D218F1" w:rsidRDefault="00987AC8" w:rsidP="000D5E06">
            <w:pPr>
              <w:pStyle w:val="Tabletext"/>
              <w:spacing w:before="20" w:after="20" w:line="240" w:lineRule="exact"/>
              <w:jc w:val="center"/>
            </w:pPr>
            <w:r w:rsidRPr="00D218F1">
              <w:t>…….</w:t>
            </w:r>
          </w:p>
        </w:tc>
        <w:tc>
          <w:tcPr>
            <w:tcW w:w="842" w:type="dxa"/>
          </w:tcPr>
          <w:p w:rsidR="00987AC8" w:rsidRPr="00D218F1" w:rsidRDefault="00987AC8" w:rsidP="000D5E06">
            <w:pPr>
              <w:pStyle w:val="Tabletext"/>
              <w:spacing w:before="20" w:after="20" w:line="240" w:lineRule="exact"/>
              <w:jc w:val="center"/>
              <w:rPr>
                <w:lang w:eastAsia="ja-JP"/>
              </w:rPr>
            </w:pPr>
            <w:r w:rsidRPr="00D218F1">
              <w:rPr>
                <w:lang w:eastAsia="ja-JP"/>
              </w:rPr>
              <w:t>……..</w:t>
            </w:r>
          </w:p>
        </w:tc>
        <w:tc>
          <w:tcPr>
            <w:tcW w:w="1496" w:type="dxa"/>
          </w:tcPr>
          <w:p w:rsidR="00987AC8" w:rsidRPr="00D218F1" w:rsidRDefault="00987AC8" w:rsidP="000D5E06">
            <w:pPr>
              <w:pStyle w:val="Tabletext"/>
              <w:spacing w:before="20" w:after="20" w:line="240" w:lineRule="exact"/>
              <w:jc w:val="center"/>
            </w:pPr>
            <w:r>
              <w:t>16-QAM</w:t>
            </w:r>
          </w:p>
        </w:tc>
        <w:tc>
          <w:tcPr>
            <w:tcW w:w="1430" w:type="dxa"/>
          </w:tcPr>
          <w:p w:rsidR="00987AC8" w:rsidRPr="00D218F1" w:rsidRDefault="00987AC8" w:rsidP="000D5E06">
            <w:pPr>
              <w:pStyle w:val="Tabletext"/>
              <w:spacing w:before="20" w:after="20" w:line="240" w:lineRule="exact"/>
              <w:ind w:left="-57" w:right="-57"/>
              <w:jc w:val="center"/>
              <w:rPr>
                <w:lang w:eastAsia="ja-JP"/>
              </w:rPr>
            </w:pPr>
            <w:r>
              <w:rPr>
                <w:lang w:eastAsia="ja-JP"/>
              </w:rPr>
              <w:t>256</w:t>
            </w:r>
            <w:r>
              <w:t>-</w:t>
            </w:r>
            <w:r>
              <w:rPr>
                <w:lang w:eastAsia="ja-JP"/>
              </w:rPr>
              <w:t>QAM</w:t>
            </w:r>
          </w:p>
        </w:tc>
        <w:tc>
          <w:tcPr>
            <w:tcW w:w="1247" w:type="dxa"/>
          </w:tcPr>
          <w:p w:rsidR="00987AC8" w:rsidRPr="00D218F1" w:rsidRDefault="00987AC8" w:rsidP="000D5E06">
            <w:pPr>
              <w:pStyle w:val="Tabletext"/>
              <w:spacing w:before="20" w:after="20"/>
              <w:jc w:val="center"/>
              <w:rPr>
                <w:lang w:eastAsia="ja-JP"/>
              </w:rPr>
            </w:pPr>
            <w:r w:rsidRPr="00D218F1">
              <w:rPr>
                <w:lang w:eastAsia="ja-JP"/>
              </w:rPr>
              <w:t>64-QAM</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128-QAM</w:t>
            </w:r>
          </w:p>
        </w:tc>
        <w:tc>
          <w:tcPr>
            <w:tcW w:w="1247" w:type="dxa"/>
          </w:tcPr>
          <w:p w:rsidR="00987AC8" w:rsidRPr="00D218F1" w:rsidRDefault="00987AC8" w:rsidP="000D5E06">
            <w:pPr>
              <w:pStyle w:val="Tabletext"/>
              <w:spacing w:before="20" w:after="20"/>
              <w:jc w:val="center"/>
            </w:pPr>
            <w:r w:rsidRPr="00D218F1">
              <w:rPr>
                <w:lang w:eastAsia="ja-JP"/>
              </w:rPr>
              <w:t>QPSK</w:t>
            </w:r>
          </w:p>
        </w:tc>
        <w:tc>
          <w:tcPr>
            <w:tcW w:w="1654" w:type="dxa"/>
          </w:tcPr>
          <w:p w:rsidR="00987AC8" w:rsidRPr="00D218F1" w:rsidRDefault="00987AC8" w:rsidP="000D5E06">
            <w:pPr>
              <w:pStyle w:val="Tabletext"/>
              <w:spacing w:before="20" w:after="20"/>
              <w:jc w:val="center"/>
            </w:pPr>
            <w:r w:rsidRPr="00D218F1">
              <w:rPr>
                <w:lang w:eastAsia="ja-JP"/>
              </w:rPr>
              <w:t>64-QAM</w:t>
            </w:r>
          </w:p>
        </w:tc>
      </w:tr>
      <w:tr w:rsidR="00987AC8" w:rsidRPr="00D218F1" w:rsidTr="00FC0C0E">
        <w:trPr>
          <w:jc w:val="center"/>
        </w:trPr>
        <w:tc>
          <w:tcPr>
            <w:tcW w:w="3157"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837" w:type="dxa"/>
          </w:tcPr>
          <w:p w:rsidR="00987AC8" w:rsidRPr="00D218F1" w:rsidRDefault="00987AC8" w:rsidP="000D5E06">
            <w:pPr>
              <w:pStyle w:val="Tabletext"/>
              <w:spacing w:before="20" w:after="20"/>
              <w:jc w:val="center"/>
              <w:rPr>
                <w:lang w:eastAsia="ja-JP"/>
              </w:rPr>
            </w:pPr>
            <w:r w:rsidRPr="00D218F1">
              <w:rPr>
                <w:caps/>
                <w:lang w:eastAsia="ja-JP"/>
              </w:rPr>
              <w:t>10,</w:t>
            </w:r>
            <w:r>
              <w:rPr>
                <w:caps/>
                <w:lang w:eastAsia="ja-JP"/>
              </w:rPr>
              <w:t xml:space="preserve"> </w:t>
            </w:r>
            <w:r w:rsidRPr="00D218F1">
              <w:rPr>
                <w:caps/>
                <w:lang w:eastAsia="ja-JP"/>
              </w:rPr>
              <w:t>30, 40, 60, 80, 90</w:t>
            </w:r>
          </w:p>
        </w:tc>
        <w:tc>
          <w:tcPr>
            <w:tcW w:w="842" w:type="dxa"/>
          </w:tcPr>
          <w:p w:rsidR="00987AC8" w:rsidRPr="00D218F1" w:rsidRDefault="00987AC8" w:rsidP="000D5E06">
            <w:pPr>
              <w:pStyle w:val="Tabletext"/>
              <w:spacing w:before="20" w:after="20"/>
              <w:jc w:val="center"/>
            </w:pPr>
            <w:r w:rsidRPr="00D218F1">
              <w:rPr>
                <w:caps/>
                <w:lang w:eastAsia="ja-JP"/>
              </w:rPr>
              <w:t>10,</w:t>
            </w:r>
            <w:r>
              <w:rPr>
                <w:caps/>
                <w:lang w:eastAsia="ja-JP"/>
              </w:rPr>
              <w:t xml:space="preserve"> </w:t>
            </w:r>
            <w:r w:rsidRPr="00D218F1">
              <w:rPr>
                <w:caps/>
                <w:lang w:eastAsia="ja-JP"/>
              </w:rPr>
              <w:t>30, 40, 60, 80, 90</w:t>
            </w:r>
          </w:p>
        </w:tc>
        <w:tc>
          <w:tcPr>
            <w:tcW w:w="837" w:type="dxa"/>
          </w:tcPr>
          <w:p w:rsidR="00987AC8" w:rsidRPr="00D218F1" w:rsidRDefault="00987AC8" w:rsidP="000D5E06">
            <w:pPr>
              <w:pStyle w:val="Tabletext"/>
              <w:spacing w:before="20" w:after="20"/>
              <w:jc w:val="center"/>
            </w:pPr>
            <w:r w:rsidRPr="00D218F1">
              <w:rPr>
                <w:lang w:eastAsia="ja-JP"/>
              </w:rPr>
              <w:t>28, 29</w:t>
            </w:r>
          </w:p>
        </w:tc>
        <w:tc>
          <w:tcPr>
            <w:tcW w:w="842" w:type="dxa"/>
          </w:tcPr>
          <w:p w:rsidR="00987AC8" w:rsidRPr="00D218F1" w:rsidRDefault="00987AC8" w:rsidP="000D5E06">
            <w:pPr>
              <w:pStyle w:val="Tabletext"/>
              <w:spacing w:before="20" w:after="20"/>
              <w:jc w:val="center"/>
              <w:rPr>
                <w:lang w:eastAsia="ja-JP"/>
              </w:rPr>
            </w:pPr>
            <w:r w:rsidRPr="00D218F1">
              <w:rPr>
                <w:lang w:eastAsia="ja-JP"/>
              </w:rPr>
              <w:t>28, 29</w:t>
            </w:r>
          </w:p>
        </w:tc>
        <w:tc>
          <w:tcPr>
            <w:tcW w:w="1496" w:type="dxa"/>
          </w:tcPr>
          <w:p w:rsidR="00987AC8" w:rsidRPr="00D218F1" w:rsidRDefault="00987AC8" w:rsidP="000D5E06">
            <w:pPr>
              <w:pStyle w:val="Tabletext"/>
              <w:spacing w:before="20" w:after="20"/>
              <w:ind w:left="-57" w:right="-57"/>
              <w:jc w:val="center"/>
              <w:rPr>
                <w:lang w:eastAsia="ja-JP"/>
              </w:rPr>
            </w:pPr>
            <w:r w:rsidRPr="006C220B">
              <w:rPr>
                <w:caps/>
                <w:lang w:eastAsia="ja-JP"/>
              </w:rPr>
              <w:t>8</w:t>
            </w:r>
            <w:r>
              <w:rPr>
                <w:caps/>
                <w:vertAlign w:val="superscript"/>
                <w:lang w:eastAsia="ja-JP"/>
              </w:rPr>
              <w:t>(3)</w:t>
            </w:r>
            <w:r w:rsidRPr="006C220B">
              <w:rPr>
                <w:caps/>
                <w:lang w:eastAsia="ja-JP"/>
              </w:rPr>
              <w:t>, 9</w:t>
            </w:r>
            <w:r>
              <w:rPr>
                <w:caps/>
                <w:vertAlign w:val="superscript"/>
                <w:lang w:eastAsia="ja-JP"/>
              </w:rPr>
              <w:t>(3)</w:t>
            </w:r>
            <w:r w:rsidRPr="006C220B">
              <w:rPr>
                <w:caps/>
                <w:lang w:eastAsia="ja-JP"/>
              </w:rPr>
              <w:t xml:space="preserve">, </w:t>
            </w:r>
            <w:r w:rsidRPr="00D218F1">
              <w:rPr>
                <w:caps/>
                <w:lang w:eastAsia="ja-JP"/>
              </w:rPr>
              <w:t>10,</w:t>
            </w:r>
            <w:r w:rsidRPr="006C220B">
              <w:rPr>
                <w:caps/>
                <w:lang w:eastAsia="ja-JP"/>
              </w:rPr>
              <w:t xml:space="preserve"> 13</w:t>
            </w:r>
            <w:r>
              <w:rPr>
                <w:caps/>
                <w:vertAlign w:val="superscript"/>
                <w:lang w:eastAsia="ja-JP"/>
              </w:rPr>
              <w:t>(3)</w:t>
            </w:r>
            <w:r w:rsidRPr="006C220B">
              <w:rPr>
                <w:caps/>
                <w:lang w:eastAsia="ja-JP"/>
              </w:rPr>
              <w:t>,</w:t>
            </w:r>
            <w:r>
              <w:rPr>
                <w:caps/>
                <w:lang w:eastAsia="ja-JP"/>
              </w:rPr>
              <w:t xml:space="preserve"> 16.</w:t>
            </w:r>
            <w:r w:rsidRPr="006C220B">
              <w:rPr>
                <w:caps/>
                <w:lang w:eastAsia="ja-JP"/>
              </w:rPr>
              <w:t>6</w:t>
            </w:r>
            <w:r>
              <w:rPr>
                <w:caps/>
                <w:vertAlign w:val="superscript"/>
                <w:lang w:eastAsia="ja-JP"/>
              </w:rPr>
              <w:t>(3)</w:t>
            </w:r>
            <w:r w:rsidRPr="006C220B">
              <w:rPr>
                <w:caps/>
                <w:lang w:eastAsia="ja-JP"/>
              </w:rPr>
              <w:t>,</w:t>
            </w:r>
            <w:r w:rsidRPr="00D218F1">
              <w:rPr>
                <w:caps/>
                <w:lang w:eastAsia="ja-JP"/>
              </w:rPr>
              <w:t xml:space="preserve"> 20, </w:t>
            </w:r>
            <w:r w:rsidRPr="00D22762">
              <w:rPr>
                <w:b/>
                <w:caps/>
                <w:lang w:eastAsia="ja-JP"/>
              </w:rPr>
              <w:t>28</w:t>
            </w:r>
            <w:r w:rsidRPr="00D218F1">
              <w:rPr>
                <w:caps/>
                <w:lang w:eastAsia="ja-JP"/>
              </w:rPr>
              <w:t xml:space="preserve">, </w:t>
            </w:r>
            <w:r w:rsidRPr="006C220B">
              <w:rPr>
                <w:caps/>
                <w:lang w:eastAsia="ja-JP"/>
              </w:rPr>
              <w:t>33.2</w:t>
            </w:r>
            <w:r>
              <w:rPr>
                <w:caps/>
                <w:vertAlign w:val="superscript"/>
                <w:lang w:eastAsia="ja-JP"/>
              </w:rPr>
              <w:t>(3)</w:t>
            </w:r>
            <w:r w:rsidRPr="006C220B">
              <w:rPr>
                <w:caps/>
                <w:lang w:eastAsia="ja-JP"/>
              </w:rPr>
              <w:t xml:space="preserve">, </w:t>
            </w:r>
            <w:r w:rsidRPr="00D218F1">
              <w:rPr>
                <w:caps/>
                <w:lang w:eastAsia="ja-JP"/>
              </w:rPr>
              <w:t>40, 60, 80</w:t>
            </w:r>
          </w:p>
        </w:tc>
        <w:tc>
          <w:tcPr>
            <w:tcW w:w="1430" w:type="dxa"/>
          </w:tcPr>
          <w:p w:rsidR="00987AC8" w:rsidRPr="00D218F1" w:rsidRDefault="00987AC8" w:rsidP="000D5E06">
            <w:pPr>
              <w:pStyle w:val="Tabletext"/>
              <w:spacing w:before="20" w:after="20"/>
              <w:jc w:val="center"/>
              <w:rPr>
                <w:lang w:eastAsia="ja-JP"/>
              </w:rPr>
            </w:pPr>
            <w:r w:rsidRPr="006C220B">
              <w:rPr>
                <w:caps/>
                <w:lang w:eastAsia="ja-JP"/>
              </w:rPr>
              <w:t>9</w:t>
            </w:r>
            <w:r>
              <w:rPr>
                <w:caps/>
                <w:vertAlign w:val="superscript"/>
                <w:lang w:eastAsia="ja-JP"/>
              </w:rPr>
              <w:t>(3)</w:t>
            </w:r>
            <w:r w:rsidRPr="006C220B">
              <w:rPr>
                <w:caps/>
                <w:lang w:eastAsia="ja-JP"/>
              </w:rPr>
              <w:t xml:space="preserve">, </w:t>
            </w:r>
            <w:r w:rsidRPr="00D218F1">
              <w:rPr>
                <w:caps/>
                <w:lang w:eastAsia="ja-JP"/>
              </w:rPr>
              <w:t xml:space="preserve">10, </w:t>
            </w:r>
            <w:r w:rsidRPr="006C220B">
              <w:rPr>
                <w:caps/>
                <w:lang w:eastAsia="ja-JP"/>
              </w:rPr>
              <w:t>13</w:t>
            </w:r>
            <w:r>
              <w:rPr>
                <w:caps/>
                <w:vertAlign w:val="superscript"/>
                <w:lang w:eastAsia="ja-JP"/>
              </w:rPr>
              <w:t>(3)</w:t>
            </w:r>
            <w:r w:rsidRPr="006C220B">
              <w:rPr>
                <w:caps/>
                <w:lang w:eastAsia="ja-JP"/>
              </w:rPr>
              <w:t xml:space="preserve">, </w:t>
            </w:r>
            <w:r w:rsidRPr="00D218F1">
              <w:rPr>
                <w:caps/>
                <w:lang w:eastAsia="ja-JP"/>
              </w:rPr>
              <w:t xml:space="preserve">20, </w:t>
            </w:r>
            <w:r w:rsidRPr="008D488D">
              <w:rPr>
                <w:b/>
                <w:caps/>
                <w:lang w:eastAsia="ja-JP"/>
              </w:rPr>
              <w:t>28</w:t>
            </w:r>
            <w:r w:rsidRPr="00D218F1">
              <w:rPr>
                <w:caps/>
                <w:lang w:eastAsia="ja-JP"/>
              </w:rPr>
              <w:t>, 40, 60, 80</w:t>
            </w:r>
          </w:p>
        </w:tc>
        <w:tc>
          <w:tcPr>
            <w:tcW w:w="1247" w:type="dxa"/>
          </w:tcPr>
          <w:p w:rsidR="00987AC8" w:rsidRPr="00D218F1" w:rsidRDefault="00987AC8" w:rsidP="000D5E06">
            <w:pPr>
              <w:pStyle w:val="Tabletext"/>
              <w:spacing w:before="20" w:after="20"/>
              <w:jc w:val="center"/>
              <w:rPr>
                <w:lang w:eastAsia="ja-JP"/>
              </w:rPr>
            </w:pPr>
            <w:r w:rsidRPr="00D218F1">
              <w:t>5</w:t>
            </w:r>
            <w:r w:rsidRPr="00D218F1">
              <w:rPr>
                <w:lang w:eastAsia="ja-JP"/>
              </w:rPr>
              <w:t xml:space="preserve">, 10, 20, 28, 29.65, </w:t>
            </w:r>
            <w:r w:rsidRPr="00D218F1">
              <w:rPr>
                <w:b/>
                <w:lang w:eastAsia="ja-JP"/>
              </w:rPr>
              <w:t>40</w:t>
            </w:r>
            <w:r w:rsidRPr="00D218F1">
              <w:rPr>
                <w:lang w:eastAsia="ja-JP"/>
              </w:rPr>
              <w:t>, 60, 90</w:t>
            </w:r>
          </w:p>
        </w:tc>
        <w:tc>
          <w:tcPr>
            <w:tcW w:w="1323" w:type="dxa"/>
          </w:tcPr>
          <w:p w:rsidR="00987AC8" w:rsidRPr="00D218F1" w:rsidRDefault="00987AC8" w:rsidP="000D5E06">
            <w:pPr>
              <w:pStyle w:val="Tabletext"/>
              <w:spacing w:before="20" w:after="20"/>
              <w:jc w:val="center"/>
            </w:pPr>
            <w:r w:rsidRPr="00D218F1">
              <w:t>5</w:t>
            </w:r>
            <w:r w:rsidRPr="00D218F1">
              <w:rPr>
                <w:lang w:eastAsia="ja-JP"/>
              </w:rPr>
              <w:t xml:space="preserve">, 10, 20, 28, </w:t>
            </w:r>
            <w:r w:rsidRPr="00D218F1">
              <w:rPr>
                <w:b/>
                <w:lang w:eastAsia="ja-JP"/>
              </w:rPr>
              <w:t>29.65</w:t>
            </w:r>
            <w:r w:rsidRPr="00D218F1">
              <w:rPr>
                <w:lang w:eastAsia="ja-JP"/>
              </w:rPr>
              <w:t>, 40, 60, 90</w:t>
            </w:r>
          </w:p>
        </w:tc>
        <w:tc>
          <w:tcPr>
            <w:tcW w:w="1247" w:type="dxa"/>
          </w:tcPr>
          <w:p w:rsidR="00987AC8" w:rsidRPr="00D218F1" w:rsidRDefault="00987AC8" w:rsidP="000D5E06">
            <w:pPr>
              <w:pStyle w:val="Tabletext"/>
              <w:spacing w:before="20" w:after="20"/>
              <w:jc w:val="center"/>
              <w:rPr>
                <w:lang w:eastAsia="ja-JP"/>
              </w:rPr>
            </w:pPr>
            <w:r w:rsidRPr="00D218F1">
              <w:rPr>
                <w:lang w:eastAsia="ja-JP"/>
              </w:rPr>
              <w:t xml:space="preserve">5, 10, </w:t>
            </w:r>
            <w:r w:rsidRPr="00D218F1">
              <w:rPr>
                <w:b/>
                <w:lang w:eastAsia="ja-JP"/>
              </w:rPr>
              <w:t>20</w:t>
            </w:r>
            <w:r w:rsidRPr="00D218F1">
              <w:rPr>
                <w:lang w:eastAsia="ja-JP"/>
              </w:rPr>
              <w:t>, 30, 40,80</w:t>
            </w:r>
          </w:p>
        </w:tc>
        <w:tc>
          <w:tcPr>
            <w:tcW w:w="1654" w:type="dxa"/>
          </w:tcPr>
          <w:p w:rsidR="00987AC8" w:rsidRPr="00D218F1" w:rsidRDefault="00987AC8" w:rsidP="000D5E06">
            <w:pPr>
              <w:pStyle w:val="Tabletext"/>
              <w:spacing w:before="20" w:after="20"/>
              <w:jc w:val="center"/>
              <w:rPr>
                <w:lang w:eastAsia="ja-JP"/>
              </w:rPr>
            </w:pPr>
            <w:r w:rsidRPr="00D218F1">
              <w:rPr>
                <w:lang w:eastAsia="ja-JP"/>
              </w:rPr>
              <w:t xml:space="preserve">5, 10, 20, 30, </w:t>
            </w:r>
            <w:r w:rsidRPr="00D218F1">
              <w:rPr>
                <w:b/>
                <w:lang w:eastAsia="ja-JP"/>
              </w:rPr>
              <w:t>40</w:t>
            </w:r>
            <w:r w:rsidRPr="00D218F1">
              <w:rPr>
                <w:lang w:eastAsia="ja-JP"/>
              </w:rPr>
              <w:t>,80</w:t>
            </w:r>
          </w:p>
        </w:tc>
      </w:tr>
      <w:tr w:rsidR="00987AC8" w:rsidRPr="00D218F1"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837" w:type="dxa"/>
            <w:vMerge w:val="restart"/>
          </w:tcPr>
          <w:p w:rsidR="00987AC8" w:rsidRPr="00D218F1" w:rsidRDefault="00987AC8" w:rsidP="000D5E06">
            <w:pPr>
              <w:pStyle w:val="Tabletext"/>
              <w:spacing w:before="20" w:after="20" w:line="240" w:lineRule="exact"/>
              <w:jc w:val="center"/>
              <w:rPr>
                <w:lang w:eastAsia="ja-JP"/>
              </w:rPr>
            </w:pPr>
            <w:r>
              <w:rPr>
                <w:lang w:eastAsia="ja-JP"/>
              </w:rPr>
              <w:t>注</w:t>
            </w:r>
          </w:p>
        </w:tc>
        <w:tc>
          <w:tcPr>
            <w:tcW w:w="842" w:type="dxa"/>
            <w:vMerge w:val="restart"/>
          </w:tcPr>
          <w:p w:rsidR="00987AC8" w:rsidRPr="00D218F1" w:rsidRDefault="00987AC8" w:rsidP="000D5E06">
            <w:pPr>
              <w:pStyle w:val="Tabletext"/>
              <w:spacing w:before="20" w:after="20" w:line="240" w:lineRule="exact"/>
              <w:jc w:val="center"/>
              <w:rPr>
                <w:lang w:eastAsia="ja-JP"/>
              </w:rPr>
            </w:pPr>
            <w:r>
              <w:rPr>
                <w:lang w:eastAsia="ja-JP"/>
              </w:rPr>
              <w:t>注</w:t>
            </w:r>
          </w:p>
        </w:tc>
        <w:tc>
          <w:tcPr>
            <w:tcW w:w="837" w:type="dxa"/>
            <w:vMerge w:val="restart"/>
          </w:tcPr>
          <w:p w:rsidR="00987AC8" w:rsidRPr="00D218F1" w:rsidRDefault="00987AC8" w:rsidP="000D5E06">
            <w:pPr>
              <w:pStyle w:val="Tabletext"/>
              <w:spacing w:before="20" w:after="20" w:line="240" w:lineRule="exact"/>
              <w:jc w:val="center"/>
              <w:rPr>
                <w:lang w:eastAsia="ja-JP"/>
              </w:rPr>
            </w:pPr>
            <w:r>
              <w:rPr>
                <w:lang w:eastAsia="ja-JP"/>
              </w:rPr>
              <w:t>注</w:t>
            </w:r>
          </w:p>
        </w:tc>
        <w:tc>
          <w:tcPr>
            <w:tcW w:w="842" w:type="dxa"/>
            <w:vMerge w:val="restart"/>
          </w:tcPr>
          <w:p w:rsidR="00987AC8" w:rsidRPr="00D218F1" w:rsidRDefault="00987AC8" w:rsidP="000D5E06">
            <w:pPr>
              <w:pStyle w:val="Tabletext"/>
              <w:spacing w:before="20" w:after="20" w:line="240" w:lineRule="exact"/>
              <w:jc w:val="center"/>
              <w:rPr>
                <w:lang w:eastAsia="ja-JP"/>
              </w:rPr>
            </w:pPr>
          </w:p>
        </w:tc>
        <w:tc>
          <w:tcPr>
            <w:tcW w:w="1496" w:type="dxa"/>
          </w:tcPr>
          <w:p w:rsidR="00987AC8" w:rsidRPr="00D218F1" w:rsidRDefault="00987AC8" w:rsidP="000D5E06">
            <w:pPr>
              <w:pStyle w:val="Tabletext"/>
              <w:spacing w:before="20" w:after="20" w:line="240" w:lineRule="exact"/>
              <w:jc w:val="center"/>
              <w:rPr>
                <w:lang w:eastAsia="ja-JP"/>
              </w:rPr>
            </w:pPr>
            <w:r>
              <w:t>−</w:t>
            </w:r>
            <w:r>
              <w:rPr>
                <w:lang w:eastAsia="ja-JP"/>
              </w:rPr>
              <w:t>5…</w:t>
            </w:r>
            <w:r>
              <w:t>−</w:t>
            </w:r>
            <w:r>
              <w:rPr>
                <w:lang w:eastAsia="ja-JP"/>
              </w:rPr>
              <w:t>10</w:t>
            </w:r>
          </w:p>
        </w:tc>
        <w:tc>
          <w:tcPr>
            <w:tcW w:w="1430" w:type="dxa"/>
          </w:tcPr>
          <w:p w:rsidR="00987AC8" w:rsidRPr="00D218F1" w:rsidRDefault="00987AC8" w:rsidP="000D5E06">
            <w:pPr>
              <w:pStyle w:val="Tabletext"/>
              <w:spacing w:before="20" w:after="20" w:line="240" w:lineRule="exact"/>
              <w:jc w:val="center"/>
              <w:rPr>
                <w:lang w:eastAsia="ja-JP"/>
              </w:rPr>
            </w:pPr>
            <w:r>
              <w:t>−</w:t>
            </w:r>
            <w:r>
              <w:rPr>
                <w:lang w:eastAsia="ja-JP"/>
              </w:rPr>
              <w:t>5</w:t>
            </w:r>
          </w:p>
        </w:tc>
        <w:tc>
          <w:tcPr>
            <w:tcW w:w="1247" w:type="dxa"/>
          </w:tcPr>
          <w:p w:rsidR="00987AC8" w:rsidRPr="00D218F1" w:rsidRDefault="00987AC8" w:rsidP="000D5E06">
            <w:pPr>
              <w:pStyle w:val="Tabletext"/>
              <w:spacing w:before="20" w:after="20"/>
              <w:jc w:val="center"/>
              <w:rPr>
                <w:lang w:eastAsia="ja-JP"/>
              </w:rPr>
            </w:pPr>
            <w:r w:rsidRPr="00D218F1">
              <w:t>−8…</w:t>
            </w:r>
            <w:r w:rsidRPr="00D218F1">
              <w:rPr>
                <w:lang w:eastAsia="ja-JP"/>
              </w:rPr>
              <w:t>2.0</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−11</w:t>
            </w:r>
            <w:r w:rsidRPr="00D218F1">
              <w:t>…2</w:t>
            </w:r>
          </w:p>
        </w:tc>
        <w:tc>
          <w:tcPr>
            <w:tcW w:w="1247" w:type="dxa"/>
          </w:tcPr>
          <w:p w:rsidR="00987AC8" w:rsidRPr="00D218F1" w:rsidRDefault="00987AC8" w:rsidP="000D5E06">
            <w:pPr>
              <w:pStyle w:val="Tabletext"/>
              <w:spacing w:before="20" w:after="20"/>
              <w:jc w:val="center"/>
              <w:rPr>
                <w:lang w:eastAsia="ja-JP"/>
              </w:rPr>
            </w:pPr>
            <w:r w:rsidRPr="00D218F1">
              <w:t>−13…4</w:t>
            </w:r>
          </w:p>
        </w:tc>
        <w:tc>
          <w:tcPr>
            <w:tcW w:w="1654" w:type="dxa"/>
          </w:tcPr>
          <w:p w:rsidR="00987AC8" w:rsidRPr="00D218F1" w:rsidRDefault="00987AC8" w:rsidP="000D5E06">
            <w:pPr>
              <w:pStyle w:val="Tabletext"/>
              <w:spacing w:before="20" w:after="20"/>
              <w:jc w:val="center"/>
              <w:rPr>
                <w:lang w:eastAsia="ja-JP"/>
              </w:rPr>
            </w:pPr>
            <w:r w:rsidRPr="00D218F1">
              <w:t>−</w:t>
            </w:r>
            <w:r w:rsidRPr="00D218F1">
              <w:rPr>
                <w:lang w:eastAsia="ja-JP"/>
              </w:rPr>
              <w:t>15</w:t>
            </w:r>
            <w:r w:rsidRPr="00D218F1">
              <w:t>…</w:t>
            </w:r>
            <w:r w:rsidRPr="00D218F1">
              <w:rPr>
                <w:lang w:eastAsia="ja-JP"/>
              </w:rPr>
              <w:t>3</w:t>
            </w:r>
          </w:p>
        </w:tc>
      </w:tr>
      <w:tr w:rsidR="00987AC8" w:rsidRPr="00D218F1"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p>
        </w:tc>
        <w:tc>
          <w:tcPr>
            <w:tcW w:w="837" w:type="dxa"/>
            <w:vMerge/>
          </w:tcPr>
          <w:p w:rsidR="00987AC8" w:rsidRPr="004B68BF" w:rsidRDefault="00987AC8" w:rsidP="000D5E06">
            <w:pPr>
              <w:pStyle w:val="Tabletext"/>
              <w:spacing w:before="20" w:after="20"/>
              <w:jc w:val="center"/>
              <w:rPr>
                <w:lang w:val="en-US" w:eastAsia="zh-CN"/>
              </w:rPr>
            </w:pPr>
          </w:p>
        </w:tc>
        <w:tc>
          <w:tcPr>
            <w:tcW w:w="842" w:type="dxa"/>
            <w:vMerge/>
          </w:tcPr>
          <w:p w:rsidR="00987AC8" w:rsidRPr="004B68BF" w:rsidRDefault="00987AC8" w:rsidP="000D5E06">
            <w:pPr>
              <w:pStyle w:val="Tabletext"/>
              <w:spacing w:before="20" w:after="20"/>
              <w:jc w:val="center"/>
              <w:rPr>
                <w:lang w:val="en-US" w:eastAsia="zh-CN"/>
              </w:rPr>
            </w:pPr>
          </w:p>
        </w:tc>
        <w:tc>
          <w:tcPr>
            <w:tcW w:w="837" w:type="dxa"/>
            <w:vMerge/>
          </w:tcPr>
          <w:p w:rsidR="00987AC8" w:rsidRPr="004B68BF" w:rsidRDefault="00987AC8" w:rsidP="000D5E06">
            <w:pPr>
              <w:pStyle w:val="Tabletext"/>
              <w:spacing w:before="20" w:after="20"/>
              <w:jc w:val="center"/>
              <w:rPr>
                <w:lang w:val="en-US" w:eastAsia="zh-CN"/>
              </w:rPr>
            </w:pPr>
          </w:p>
        </w:tc>
        <w:tc>
          <w:tcPr>
            <w:tcW w:w="842" w:type="dxa"/>
            <w:vMerge/>
          </w:tcPr>
          <w:p w:rsidR="00987AC8" w:rsidRPr="004B68BF" w:rsidRDefault="00987AC8" w:rsidP="000D5E06">
            <w:pPr>
              <w:pStyle w:val="Tabletext"/>
              <w:spacing w:before="20" w:after="20"/>
              <w:jc w:val="center"/>
              <w:rPr>
                <w:lang w:val="en-US" w:eastAsia="zh-CN"/>
              </w:rPr>
            </w:pPr>
          </w:p>
        </w:tc>
        <w:tc>
          <w:tcPr>
            <w:tcW w:w="1496" w:type="dxa"/>
          </w:tcPr>
          <w:p w:rsidR="00987AC8" w:rsidRPr="00D218F1" w:rsidRDefault="00987AC8" w:rsidP="000D5E06">
            <w:pPr>
              <w:pStyle w:val="Tabletext"/>
              <w:spacing w:before="20" w:after="20"/>
              <w:ind w:left="-57" w:right="-57"/>
              <w:jc w:val="center"/>
            </w:pPr>
            <w:r>
              <w:t>−</w:t>
            </w:r>
            <w:r w:rsidRPr="00444DA7">
              <w:t>25,</w:t>
            </w:r>
            <w:r>
              <w:rPr>
                <w:lang w:eastAsia="ja-JP"/>
              </w:rPr>
              <w:t>2…</w:t>
            </w:r>
            <w:r>
              <w:t>−</w:t>
            </w:r>
            <w:r>
              <w:rPr>
                <w:lang w:eastAsia="ja-JP"/>
              </w:rPr>
              <w:t>14.5</w:t>
            </w:r>
          </w:p>
        </w:tc>
        <w:tc>
          <w:tcPr>
            <w:tcW w:w="1430" w:type="dxa"/>
          </w:tcPr>
          <w:p w:rsidR="00987AC8" w:rsidRPr="00D218F1" w:rsidRDefault="00987AC8" w:rsidP="000D5E06">
            <w:pPr>
              <w:pStyle w:val="Tabletext"/>
              <w:spacing w:before="20" w:after="20"/>
              <w:ind w:left="-57" w:right="-57"/>
              <w:jc w:val="center"/>
            </w:pPr>
            <w:r>
              <w:t>−</w:t>
            </w:r>
            <w:r w:rsidRPr="00444DA7">
              <w:t>19.5</w:t>
            </w:r>
            <w:r>
              <w:rPr>
                <w:lang w:eastAsia="ja-JP"/>
              </w:rPr>
              <w:t>…</w:t>
            </w:r>
            <w:r w:rsidRPr="00444DA7">
              <w:t>,</w:t>
            </w:r>
            <w:r>
              <w:t xml:space="preserve"> −</w:t>
            </w:r>
            <w:r w:rsidRPr="00444DA7">
              <w:t>14.5</w:t>
            </w:r>
          </w:p>
        </w:tc>
        <w:tc>
          <w:tcPr>
            <w:tcW w:w="1247" w:type="dxa"/>
          </w:tcPr>
          <w:p w:rsidR="00987AC8" w:rsidRPr="00D218F1" w:rsidRDefault="00987AC8" w:rsidP="000D5E06">
            <w:pPr>
              <w:pStyle w:val="Tabletext"/>
              <w:spacing w:before="20" w:after="20"/>
              <w:ind w:left="-57" w:right="-57"/>
              <w:jc w:val="center"/>
              <w:rPr>
                <w:lang w:eastAsia="ja-JP"/>
              </w:rPr>
            </w:pPr>
            <w:r w:rsidRPr="00D218F1">
              <w:t>−24... −</w:t>
            </w:r>
            <w:r w:rsidRPr="00D218F1">
              <w:rPr>
                <w:lang w:eastAsia="ja-JP"/>
              </w:rPr>
              <w:t>14.0</w:t>
            </w:r>
          </w:p>
        </w:tc>
        <w:tc>
          <w:tcPr>
            <w:tcW w:w="1323" w:type="dxa"/>
          </w:tcPr>
          <w:p w:rsidR="00987AC8" w:rsidRPr="00D218F1" w:rsidRDefault="00987AC8" w:rsidP="000D5E06">
            <w:pPr>
              <w:pStyle w:val="Tabletext"/>
              <w:spacing w:before="20" w:after="20"/>
              <w:ind w:left="-57" w:right="-57"/>
              <w:jc w:val="center"/>
              <w:rPr>
                <w:lang w:eastAsia="ja-JP"/>
              </w:rPr>
            </w:pPr>
            <w:r w:rsidRPr="00D218F1">
              <w:t>−</w:t>
            </w:r>
            <w:r w:rsidRPr="00D218F1">
              <w:rPr>
                <w:lang w:eastAsia="ja-JP"/>
              </w:rPr>
              <w:t>25.7…</w:t>
            </w:r>
            <w:r w:rsidRPr="00D218F1">
              <w:t>−</w:t>
            </w:r>
            <w:r w:rsidRPr="00D218F1">
              <w:rPr>
                <w:lang w:eastAsia="ja-JP"/>
              </w:rPr>
              <w:t>9.7</w:t>
            </w:r>
          </w:p>
        </w:tc>
        <w:tc>
          <w:tcPr>
            <w:tcW w:w="1247" w:type="dxa"/>
          </w:tcPr>
          <w:p w:rsidR="00987AC8" w:rsidRPr="00D218F1" w:rsidRDefault="00987AC8" w:rsidP="000D5E06">
            <w:pPr>
              <w:pStyle w:val="Tabletext"/>
              <w:spacing w:before="20" w:after="20"/>
              <w:ind w:left="-57" w:right="-57"/>
              <w:jc w:val="center"/>
              <w:rPr>
                <w:lang w:eastAsia="ja-JP"/>
              </w:rPr>
            </w:pPr>
            <w:r w:rsidRPr="00D218F1">
              <w:t>−26…−9</w:t>
            </w:r>
          </w:p>
        </w:tc>
        <w:tc>
          <w:tcPr>
            <w:tcW w:w="1654" w:type="dxa"/>
          </w:tcPr>
          <w:p w:rsidR="00987AC8" w:rsidRPr="00D218F1" w:rsidRDefault="00987AC8" w:rsidP="000D5E06">
            <w:pPr>
              <w:pStyle w:val="Tabletext"/>
              <w:spacing w:before="20" w:after="20"/>
              <w:ind w:left="-57" w:right="-57"/>
              <w:jc w:val="center"/>
              <w:rPr>
                <w:lang w:eastAsia="ja-JP"/>
              </w:rPr>
            </w:pPr>
            <w:r w:rsidRPr="00D218F1">
              <w:rPr>
                <w:lang w:eastAsia="ja-JP"/>
              </w:rPr>
              <w:t>−31…−13.0</w:t>
            </w:r>
          </w:p>
        </w:tc>
      </w:tr>
      <w:tr w:rsidR="00987AC8" w:rsidRPr="00D218F1"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837" w:type="dxa"/>
            <w:vMerge/>
          </w:tcPr>
          <w:p w:rsidR="00987AC8" w:rsidRPr="004B68BF" w:rsidRDefault="00987AC8" w:rsidP="000D5E06">
            <w:pPr>
              <w:pStyle w:val="Tabletext"/>
              <w:spacing w:before="20" w:after="20"/>
              <w:jc w:val="center"/>
              <w:rPr>
                <w:lang w:val="en-US" w:eastAsia="ja-JP"/>
              </w:rPr>
            </w:pPr>
          </w:p>
        </w:tc>
        <w:tc>
          <w:tcPr>
            <w:tcW w:w="842" w:type="dxa"/>
            <w:vMerge/>
          </w:tcPr>
          <w:p w:rsidR="00987AC8" w:rsidRPr="004B68BF" w:rsidRDefault="00987AC8" w:rsidP="000D5E06">
            <w:pPr>
              <w:pStyle w:val="Tabletext"/>
              <w:spacing w:before="20" w:after="20"/>
              <w:jc w:val="center"/>
              <w:rPr>
                <w:lang w:val="en-US" w:eastAsia="ja-JP"/>
              </w:rPr>
            </w:pPr>
          </w:p>
        </w:tc>
        <w:tc>
          <w:tcPr>
            <w:tcW w:w="837" w:type="dxa"/>
            <w:vMerge/>
          </w:tcPr>
          <w:p w:rsidR="00987AC8" w:rsidRPr="004B68BF" w:rsidRDefault="00987AC8" w:rsidP="000D5E06">
            <w:pPr>
              <w:pStyle w:val="Tabletext"/>
              <w:spacing w:before="20" w:after="20"/>
              <w:jc w:val="center"/>
              <w:rPr>
                <w:lang w:val="en-US" w:eastAsia="ja-JP"/>
              </w:rPr>
            </w:pPr>
          </w:p>
        </w:tc>
        <w:tc>
          <w:tcPr>
            <w:tcW w:w="842" w:type="dxa"/>
            <w:vMerge/>
          </w:tcPr>
          <w:p w:rsidR="00987AC8" w:rsidRPr="004B68BF" w:rsidRDefault="00987AC8" w:rsidP="000D5E06">
            <w:pPr>
              <w:pStyle w:val="Tabletext"/>
              <w:spacing w:before="20" w:after="20"/>
              <w:jc w:val="center"/>
              <w:rPr>
                <w:lang w:val="en-US" w:eastAsia="ja-JP"/>
              </w:rPr>
            </w:pPr>
          </w:p>
        </w:tc>
        <w:tc>
          <w:tcPr>
            <w:tcW w:w="1496" w:type="dxa"/>
          </w:tcPr>
          <w:p w:rsidR="00987AC8" w:rsidRPr="00D218F1" w:rsidRDefault="00987AC8" w:rsidP="000D5E06">
            <w:pPr>
              <w:pStyle w:val="Tabletext"/>
              <w:spacing w:before="20" w:after="20"/>
              <w:jc w:val="center"/>
              <w:rPr>
                <w:lang w:eastAsia="ja-JP"/>
              </w:rPr>
            </w:pPr>
            <w:r>
              <w:rPr>
                <w:lang w:eastAsia="ja-JP"/>
              </w:rPr>
              <w:t>0</w:t>
            </w:r>
          </w:p>
        </w:tc>
        <w:tc>
          <w:tcPr>
            <w:tcW w:w="1430" w:type="dxa"/>
          </w:tcPr>
          <w:p w:rsidR="00987AC8" w:rsidRPr="00D218F1" w:rsidRDefault="00987AC8" w:rsidP="000D5E06">
            <w:pPr>
              <w:pStyle w:val="Tabletext"/>
              <w:spacing w:before="20" w:after="20"/>
              <w:jc w:val="center"/>
            </w:pPr>
            <w:r>
              <w:t>3</w:t>
            </w:r>
          </w:p>
        </w:tc>
        <w:tc>
          <w:tcPr>
            <w:tcW w:w="1247" w:type="dxa"/>
          </w:tcPr>
          <w:p w:rsidR="00987AC8" w:rsidRPr="00D218F1" w:rsidRDefault="00987AC8" w:rsidP="000D5E06">
            <w:pPr>
              <w:pStyle w:val="Tabletext"/>
              <w:spacing w:before="20" w:after="20"/>
              <w:jc w:val="center"/>
              <w:rPr>
                <w:lang w:eastAsia="ja-JP"/>
              </w:rPr>
            </w:pPr>
            <w:r w:rsidRPr="00D218F1">
              <w:t>2.5…5.6</w:t>
            </w:r>
          </w:p>
        </w:tc>
        <w:tc>
          <w:tcPr>
            <w:tcW w:w="1323" w:type="dxa"/>
          </w:tcPr>
          <w:p w:rsidR="00987AC8" w:rsidRPr="00D218F1" w:rsidRDefault="00987AC8" w:rsidP="000D5E06">
            <w:pPr>
              <w:pStyle w:val="Tabletext"/>
              <w:spacing w:before="20" w:after="20"/>
              <w:jc w:val="center"/>
            </w:pPr>
            <w:r w:rsidRPr="00D218F1">
              <w:t>1.1…3</w:t>
            </w:r>
          </w:p>
        </w:tc>
        <w:tc>
          <w:tcPr>
            <w:tcW w:w="1247" w:type="dxa"/>
          </w:tcPr>
          <w:p w:rsidR="00987AC8" w:rsidRPr="00D218F1" w:rsidRDefault="00987AC8" w:rsidP="000D5E06">
            <w:pPr>
              <w:pStyle w:val="Tabletext"/>
              <w:spacing w:before="20" w:after="20"/>
              <w:jc w:val="center"/>
              <w:rPr>
                <w:lang w:eastAsia="ja-JP"/>
              </w:rPr>
            </w:pPr>
            <w:r w:rsidRPr="00D218F1">
              <w:t>1.2…2.8</w:t>
            </w:r>
          </w:p>
        </w:tc>
        <w:tc>
          <w:tcPr>
            <w:tcW w:w="1654" w:type="dxa"/>
          </w:tcPr>
          <w:p w:rsidR="00987AC8" w:rsidRPr="0059386B" w:rsidRDefault="00987AC8" w:rsidP="000D5E06">
            <w:pPr>
              <w:pStyle w:val="Tabletext"/>
              <w:spacing w:before="20" w:after="20"/>
              <w:jc w:val="center"/>
              <w:rPr>
                <w:rFonts w:eastAsia="MS PGothic"/>
              </w:rPr>
            </w:pPr>
            <w:r w:rsidRPr="00D218F1">
              <w:t>0…6.3</w:t>
            </w:r>
          </w:p>
        </w:tc>
      </w:tr>
      <w:tr w:rsidR="00987AC8" w:rsidRPr="00D218F1" w:rsidTr="00FC0C0E">
        <w:trPr>
          <w:trHeight w:val="314"/>
          <w:jc w:val="center"/>
        </w:trPr>
        <w:tc>
          <w:tcPr>
            <w:tcW w:w="3157"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837" w:type="dxa"/>
            <w:vMerge/>
          </w:tcPr>
          <w:p w:rsidR="00987AC8" w:rsidRPr="00D218F1" w:rsidRDefault="00987AC8" w:rsidP="000D5E06">
            <w:pPr>
              <w:pStyle w:val="Tabletext"/>
              <w:spacing w:before="20" w:after="20"/>
              <w:jc w:val="center"/>
              <w:rPr>
                <w:lang w:eastAsia="zh-CN"/>
              </w:rPr>
            </w:pPr>
          </w:p>
        </w:tc>
        <w:tc>
          <w:tcPr>
            <w:tcW w:w="842" w:type="dxa"/>
            <w:vMerge/>
          </w:tcPr>
          <w:p w:rsidR="00987AC8" w:rsidRPr="00D218F1" w:rsidRDefault="00987AC8" w:rsidP="000D5E06">
            <w:pPr>
              <w:pStyle w:val="Tabletext"/>
              <w:spacing w:before="20" w:after="20"/>
              <w:jc w:val="center"/>
              <w:rPr>
                <w:lang w:eastAsia="zh-CN"/>
              </w:rPr>
            </w:pPr>
          </w:p>
        </w:tc>
        <w:tc>
          <w:tcPr>
            <w:tcW w:w="837" w:type="dxa"/>
            <w:vMerge/>
          </w:tcPr>
          <w:p w:rsidR="00987AC8" w:rsidRPr="00D218F1" w:rsidRDefault="00987AC8" w:rsidP="000D5E06">
            <w:pPr>
              <w:pStyle w:val="Tabletext"/>
              <w:spacing w:before="20" w:after="20"/>
              <w:jc w:val="center"/>
              <w:rPr>
                <w:lang w:eastAsia="ja-JP"/>
              </w:rPr>
            </w:pPr>
          </w:p>
        </w:tc>
        <w:tc>
          <w:tcPr>
            <w:tcW w:w="842" w:type="dxa"/>
            <w:vMerge/>
          </w:tcPr>
          <w:p w:rsidR="00987AC8" w:rsidRPr="00D218F1" w:rsidRDefault="00987AC8" w:rsidP="000D5E06">
            <w:pPr>
              <w:pStyle w:val="Tabletext"/>
              <w:spacing w:before="20" w:after="20"/>
              <w:jc w:val="center"/>
              <w:rPr>
                <w:lang w:eastAsia="zh-CN"/>
              </w:rPr>
            </w:pPr>
          </w:p>
        </w:tc>
        <w:tc>
          <w:tcPr>
            <w:tcW w:w="1496" w:type="dxa"/>
          </w:tcPr>
          <w:p w:rsidR="00987AC8" w:rsidRPr="00D218F1" w:rsidRDefault="00987AC8" w:rsidP="000D5E06">
            <w:pPr>
              <w:pStyle w:val="Tabletext"/>
              <w:spacing w:before="20" w:after="20"/>
              <w:jc w:val="center"/>
              <w:rPr>
                <w:lang w:eastAsia="ja-JP"/>
              </w:rPr>
            </w:pPr>
            <w:r>
              <w:t>21.5</w:t>
            </w:r>
            <w:r>
              <w:rPr>
                <w:lang w:eastAsia="ja-JP"/>
              </w:rPr>
              <w:t>…22.5</w:t>
            </w:r>
          </w:p>
        </w:tc>
        <w:tc>
          <w:tcPr>
            <w:tcW w:w="1430" w:type="dxa"/>
          </w:tcPr>
          <w:p w:rsidR="00987AC8" w:rsidRPr="00D218F1" w:rsidRDefault="00987AC8" w:rsidP="000D5E06">
            <w:pPr>
              <w:pStyle w:val="Tabletext"/>
              <w:spacing w:before="20" w:after="20"/>
              <w:jc w:val="center"/>
            </w:pPr>
            <w:r>
              <w:t>22.5</w:t>
            </w:r>
          </w:p>
        </w:tc>
        <w:tc>
          <w:tcPr>
            <w:tcW w:w="1247" w:type="dxa"/>
          </w:tcPr>
          <w:p w:rsidR="00987AC8" w:rsidRPr="00D218F1" w:rsidRDefault="00987AC8" w:rsidP="000D5E06">
            <w:pPr>
              <w:pStyle w:val="Tabletext"/>
              <w:spacing w:before="20" w:after="20"/>
              <w:jc w:val="center"/>
            </w:pPr>
            <w:r w:rsidRPr="00D218F1">
              <w:t>38.1…</w:t>
            </w:r>
            <w:r w:rsidRPr="00D218F1">
              <w:rPr>
                <w:lang w:eastAsia="ja-JP"/>
              </w:rPr>
              <w:t>45.0</w:t>
            </w:r>
          </w:p>
        </w:tc>
        <w:tc>
          <w:tcPr>
            <w:tcW w:w="1323" w:type="dxa"/>
          </w:tcPr>
          <w:p w:rsidR="00987AC8" w:rsidRPr="00D218F1" w:rsidRDefault="00987AC8" w:rsidP="000D5E06">
            <w:pPr>
              <w:pStyle w:val="Tabletext"/>
              <w:spacing w:before="20" w:after="20"/>
              <w:jc w:val="center"/>
              <w:rPr>
                <w:lang w:eastAsia="ja-JP"/>
              </w:rPr>
            </w:pPr>
            <w:r w:rsidRPr="00D218F1">
              <w:t>3</w:t>
            </w:r>
            <w:r w:rsidRPr="00D218F1">
              <w:rPr>
                <w:lang w:eastAsia="ja-JP"/>
              </w:rPr>
              <w:t>8.7…46.6</w:t>
            </w:r>
          </w:p>
        </w:tc>
        <w:tc>
          <w:tcPr>
            <w:tcW w:w="1247" w:type="dxa"/>
          </w:tcPr>
          <w:p w:rsidR="00987AC8" w:rsidRPr="00D218F1" w:rsidRDefault="00987AC8" w:rsidP="000D5E06">
            <w:pPr>
              <w:pStyle w:val="Tabletext"/>
              <w:spacing w:before="20" w:after="20"/>
              <w:jc w:val="center"/>
              <w:rPr>
                <w:lang w:eastAsia="ja-JP"/>
              </w:rPr>
            </w:pPr>
            <w:r w:rsidRPr="00D218F1">
              <w:t>35.3…43.9</w:t>
            </w:r>
          </w:p>
        </w:tc>
        <w:tc>
          <w:tcPr>
            <w:tcW w:w="1654" w:type="dxa"/>
          </w:tcPr>
          <w:p w:rsidR="00987AC8" w:rsidRPr="0059386B" w:rsidRDefault="00987AC8" w:rsidP="000D5E06">
            <w:pPr>
              <w:pStyle w:val="Tabletext"/>
              <w:spacing w:before="20" w:after="20"/>
              <w:jc w:val="center"/>
              <w:rPr>
                <w:rFonts w:eastAsia="MS PGothic"/>
              </w:rPr>
            </w:pPr>
            <w:r w:rsidRPr="00D218F1">
              <w:t>3</w:t>
            </w:r>
            <w:r w:rsidRPr="00D218F1">
              <w:rPr>
                <w:lang w:eastAsia="ja-JP"/>
              </w:rPr>
              <w:t>2.6</w:t>
            </w:r>
            <w:r w:rsidRPr="00D218F1">
              <w:t>…47.4</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837" w:type="dxa"/>
            <w:vMerge/>
          </w:tcPr>
          <w:p w:rsidR="00987AC8" w:rsidRPr="00D218F1" w:rsidRDefault="00987AC8" w:rsidP="000D5E06">
            <w:pPr>
              <w:pStyle w:val="Tabletext"/>
              <w:spacing w:before="20" w:after="20"/>
              <w:jc w:val="center"/>
              <w:rPr>
                <w:lang w:eastAsia="zh-CN"/>
              </w:rPr>
            </w:pPr>
          </w:p>
        </w:tc>
        <w:tc>
          <w:tcPr>
            <w:tcW w:w="842" w:type="dxa"/>
            <w:vMerge/>
          </w:tcPr>
          <w:p w:rsidR="00987AC8" w:rsidRPr="00D218F1" w:rsidRDefault="00987AC8" w:rsidP="000D5E06">
            <w:pPr>
              <w:pStyle w:val="Tabletext"/>
              <w:spacing w:before="20" w:after="20"/>
              <w:jc w:val="center"/>
              <w:rPr>
                <w:lang w:eastAsia="zh-CN"/>
              </w:rPr>
            </w:pPr>
          </w:p>
        </w:tc>
        <w:tc>
          <w:tcPr>
            <w:tcW w:w="837" w:type="dxa"/>
            <w:vMerge/>
          </w:tcPr>
          <w:p w:rsidR="00987AC8" w:rsidRPr="00D218F1" w:rsidRDefault="00987AC8" w:rsidP="000D5E06">
            <w:pPr>
              <w:pStyle w:val="Tabletext"/>
              <w:spacing w:before="20" w:after="20"/>
              <w:jc w:val="center"/>
              <w:rPr>
                <w:lang w:eastAsia="ja-JP"/>
              </w:rPr>
            </w:pPr>
          </w:p>
        </w:tc>
        <w:tc>
          <w:tcPr>
            <w:tcW w:w="842" w:type="dxa"/>
            <w:vMerge/>
          </w:tcPr>
          <w:p w:rsidR="00987AC8" w:rsidRPr="00D218F1" w:rsidRDefault="00987AC8" w:rsidP="000D5E06">
            <w:pPr>
              <w:pStyle w:val="Tabletext"/>
              <w:spacing w:before="20" w:after="20"/>
              <w:jc w:val="center"/>
              <w:rPr>
                <w:lang w:eastAsia="zh-CN"/>
              </w:rPr>
            </w:pPr>
          </w:p>
        </w:tc>
        <w:tc>
          <w:tcPr>
            <w:tcW w:w="1496" w:type="dxa"/>
          </w:tcPr>
          <w:p w:rsidR="00987AC8" w:rsidRPr="00D218F1" w:rsidRDefault="00987AC8" w:rsidP="000D5E06">
            <w:pPr>
              <w:pStyle w:val="Tabletext"/>
              <w:spacing w:before="20" w:after="20"/>
              <w:jc w:val="center"/>
              <w:rPr>
                <w:lang w:eastAsia="ja-JP"/>
              </w:rPr>
            </w:pPr>
            <w:r>
              <w:t>11.5</w:t>
            </w:r>
            <w:r>
              <w:rPr>
                <w:lang w:eastAsia="ja-JP"/>
              </w:rPr>
              <w:t>…14.5</w:t>
            </w:r>
          </w:p>
        </w:tc>
        <w:tc>
          <w:tcPr>
            <w:tcW w:w="1430" w:type="dxa"/>
          </w:tcPr>
          <w:p w:rsidR="00987AC8" w:rsidRPr="00D218F1" w:rsidRDefault="00987AC8" w:rsidP="000D5E06">
            <w:pPr>
              <w:pStyle w:val="Tabletext"/>
              <w:spacing w:before="20" w:after="20"/>
              <w:jc w:val="center"/>
            </w:pPr>
            <w:r>
              <w:rPr>
                <w:lang w:eastAsia="ja-JP"/>
              </w:rPr>
              <w:t>14.5</w:t>
            </w:r>
          </w:p>
        </w:tc>
        <w:tc>
          <w:tcPr>
            <w:tcW w:w="1247" w:type="dxa"/>
          </w:tcPr>
          <w:p w:rsidR="00987AC8" w:rsidRPr="00D218F1" w:rsidRDefault="00987AC8" w:rsidP="000D5E06">
            <w:pPr>
              <w:pStyle w:val="Tabletext"/>
              <w:spacing w:before="20" w:after="20"/>
              <w:jc w:val="center"/>
            </w:pPr>
            <w:r w:rsidRPr="00D218F1">
              <w:t>20.6...37.5</w:t>
            </w:r>
          </w:p>
        </w:tc>
        <w:tc>
          <w:tcPr>
            <w:tcW w:w="1323" w:type="dxa"/>
          </w:tcPr>
          <w:p w:rsidR="00987AC8" w:rsidRPr="00D218F1" w:rsidRDefault="00987AC8" w:rsidP="000D5E06">
            <w:pPr>
              <w:pStyle w:val="Tabletext"/>
              <w:spacing w:before="20" w:after="20"/>
              <w:jc w:val="center"/>
            </w:pPr>
            <w:r w:rsidRPr="00D218F1">
              <w:t>25.7…45.9</w:t>
            </w:r>
          </w:p>
        </w:tc>
        <w:tc>
          <w:tcPr>
            <w:tcW w:w="1247" w:type="dxa"/>
          </w:tcPr>
          <w:p w:rsidR="00987AC8" w:rsidRPr="00D218F1" w:rsidRDefault="00987AC8" w:rsidP="000D5E06">
            <w:pPr>
              <w:pStyle w:val="Tabletext"/>
              <w:spacing w:before="20" w:after="20"/>
              <w:jc w:val="center"/>
              <w:rPr>
                <w:lang w:eastAsia="ja-JP"/>
              </w:rPr>
            </w:pPr>
            <w:r w:rsidRPr="00D218F1">
              <w:t>27.1…42.2</w:t>
            </w:r>
          </w:p>
        </w:tc>
        <w:tc>
          <w:tcPr>
            <w:tcW w:w="1654" w:type="dxa"/>
          </w:tcPr>
          <w:p w:rsidR="00987AC8" w:rsidRPr="00D218F1" w:rsidRDefault="00987AC8" w:rsidP="000D5E06">
            <w:pPr>
              <w:pStyle w:val="Tabletext"/>
              <w:spacing w:before="20" w:after="20"/>
              <w:jc w:val="center"/>
              <w:rPr>
                <w:lang w:eastAsia="ja-JP"/>
              </w:rPr>
            </w:pPr>
            <w:r w:rsidRPr="00D218F1">
              <w:t>15.8…48.8</w:t>
            </w:r>
          </w:p>
        </w:tc>
      </w:tr>
      <w:tr w:rsidR="00987AC8" w:rsidRPr="00D218F1" w:rsidTr="00FC0C0E">
        <w:trPr>
          <w:jc w:val="center"/>
        </w:trPr>
        <w:tc>
          <w:tcPr>
            <w:tcW w:w="3157" w:type="dxa"/>
            <w:tcMar>
              <w:left w:w="57" w:type="dxa"/>
              <w:right w:w="57" w:type="dxa"/>
            </w:tcMar>
          </w:tcPr>
          <w:p w:rsidR="00987AC8" w:rsidRPr="004B68BF" w:rsidRDefault="00987AC8" w:rsidP="000D5E06">
            <w:pPr>
              <w:pStyle w:val="Tabletext"/>
              <w:spacing w:before="20" w:after="20"/>
              <w:jc w:val="left"/>
              <w:rPr>
                <w:lang w:val="en-US"/>
              </w:rPr>
            </w:pPr>
            <w:r w:rsidRPr="004B68BF">
              <w:rPr>
                <w:lang w:val="en-US"/>
              </w:rPr>
              <w:t>e.i.r.p.</w:t>
            </w:r>
            <w:r w:rsidRPr="004B68BF">
              <w:rPr>
                <w:lang w:val="en-US" w:eastAsia="ja-JP"/>
              </w:rPr>
              <w:t xml:space="preserve"> </w:t>
            </w:r>
            <w:r>
              <w:rPr>
                <w:rFonts w:hint="eastAsia"/>
                <w:lang w:val="en-US" w:eastAsia="zh-CN"/>
              </w:rPr>
              <w:t>密度范围</w:t>
            </w:r>
            <w:r w:rsidRPr="004B68BF">
              <w:rPr>
                <w:lang w:val="en-US"/>
              </w:rPr>
              <w:t xml:space="preserve"> (dBW/MHz)</w:t>
            </w:r>
            <w:r w:rsidRPr="004B68BF">
              <w:rPr>
                <w:vertAlign w:val="superscript"/>
                <w:lang w:val="en-US" w:eastAsia="ja-JP"/>
              </w:rPr>
              <w:t>(1)</w:t>
            </w:r>
          </w:p>
        </w:tc>
        <w:tc>
          <w:tcPr>
            <w:tcW w:w="837" w:type="dxa"/>
            <w:vMerge/>
          </w:tcPr>
          <w:p w:rsidR="00987AC8" w:rsidRPr="004B68BF" w:rsidRDefault="00987AC8" w:rsidP="000D5E06">
            <w:pPr>
              <w:pStyle w:val="Tabletext"/>
              <w:spacing w:before="20" w:after="20"/>
              <w:jc w:val="center"/>
              <w:rPr>
                <w:lang w:val="en-US"/>
              </w:rPr>
            </w:pPr>
          </w:p>
        </w:tc>
        <w:tc>
          <w:tcPr>
            <w:tcW w:w="842" w:type="dxa"/>
            <w:vMerge/>
          </w:tcPr>
          <w:p w:rsidR="00987AC8" w:rsidRPr="004B68BF" w:rsidRDefault="00987AC8" w:rsidP="000D5E06">
            <w:pPr>
              <w:pStyle w:val="Tabletext"/>
              <w:spacing w:before="20" w:after="20"/>
              <w:jc w:val="center"/>
              <w:rPr>
                <w:lang w:val="en-US"/>
              </w:rPr>
            </w:pPr>
          </w:p>
        </w:tc>
        <w:tc>
          <w:tcPr>
            <w:tcW w:w="837" w:type="dxa"/>
            <w:vMerge/>
          </w:tcPr>
          <w:p w:rsidR="00987AC8" w:rsidRPr="004B68BF" w:rsidRDefault="00987AC8" w:rsidP="000D5E06">
            <w:pPr>
              <w:pStyle w:val="Tabletext"/>
              <w:spacing w:before="20" w:after="20"/>
              <w:jc w:val="center"/>
              <w:rPr>
                <w:lang w:val="en-US"/>
              </w:rPr>
            </w:pPr>
          </w:p>
        </w:tc>
        <w:tc>
          <w:tcPr>
            <w:tcW w:w="842" w:type="dxa"/>
            <w:vMerge/>
          </w:tcPr>
          <w:p w:rsidR="00987AC8" w:rsidRPr="004B68BF" w:rsidRDefault="00987AC8" w:rsidP="000D5E06">
            <w:pPr>
              <w:pStyle w:val="Tabletext"/>
              <w:spacing w:before="20" w:after="20"/>
              <w:jc w:val="center"/>
              <w:rPr>
                <w:lang w:val="en-US"/>
              </w:rPr>
            </w:pPr>
          </w:p>
        </w:tc>
        <w:tc>
          <w:tcPr>
            <w:tcW w:w="1496" w:type="dxa"/>
          </w:tcPr>
          <w:p w:rsidR="00987AC8" w:rsidRPr="00D218F1" w:rsidRDefault="00987AC8" w:rsidP="000D5E06">
            <w:pPr>
              <w:pStyle w:val="Tabletext"/>
              <w:spacing w:before="20" w:after="20"/>
              <w:jc w:val="center"/>
            </w:pPr>
            <w:r>
              <w:t>−</w:t>
            </w:r>
            <w:r>
              <w:rPr>
                <w:lang w:eastAsia="ja-JP"/>
              </w:rPr>
              <w:t>3.7…5.0</w:t>
            </w:r>
          </w:p>
        </w:tc>
        <w:tc>
          <w:tcPr>
            <w:tcW w:w="1430" w:type="dxa"/>
          </w:tcPr>
          <w:p w:rsidR="00987AC8" w:rsidRPr="00D218F1" w:rsidRDefault="00987AC8" w:rsidP="000D5E06">
            <w:pPr>
              <w:pStyle w:val="Tabletext"/>
              <w:spacing w:before="20" w:after="20"/>
              <w:jc w:val="center"/>
            </w:pPr>
            <w:r>
              <w:rPr>
                <w:lang w:eastAsia="ja-JP"/>
              </w:rPr>
              <w:t>0.0…5.0</w:t>
            </w:r>
          </w:p>
        </w:tc>
        <w:tc>
          <w:tcPr>
            <w:tcW w:w="1247" w:type="dxa"/>
          </w:tcPr>
          <w:p w:rsidR="00987AC8" w:rsidRPr="00D218F1" w:rsidRDefault="00987AC8" w:rsidP="000D5E06">
            <w:pPr>
              <w:pStyle w:val="Tabletext"/>
              <w:spacing w:before="20" w:after="20"/>
              <w:jc w:val="center"/>
              <w:rPr>
                <w:lang w:eastAsia="ja-JP"/>
              </w:rPr>
            </w:pPr>
            <w:r w:rsidRPr="00D218F1">
              <w:t>4.6...21.5</w:t>
            </w:r>
          </w:p>
          <w:p w:rsidR="00987AC8" w:rsidRPr="00D218F1" w:rsidRDefault="00987AC8" w:rsidP="000D5E06">
            <w:pPr>
              <w:pStyle w:val="Tabletext"/>
              <w:spacing w:before="20" w:after="20"/>
              <w:ind w:left="-57" w:right="-57"/>
              <w:jc w:val="center"/>
              <w:rPr>
                <w:lang w:eastAsia="ja-JP"/>
              </w:rPr>
            </w:pPr>
            <w:r w:rsidRPr="00D218F1">
              <w:rPr>
                <w:lang w:eastAsia="ja-JP"/>
              </w:rPr>
              <w:t>(</w:t>
            </w:r>
            <w:r>
              <w:rPr>
                <w:lang w:eastAsia="ja-JP"/>
              </w:rPr>
              <w:t>模式</w:t>
            </w:r>
            <w:r w:rsidRPr="00D218F1">
              <w:rPr>
                <w:lang w:eastAsia="ja-JP"/>
              </w:rPr>
              <w:t xml:space="preserve"> 14.3)</w:t>
            </w:r>
          </w:p>
        </w:tc>
        <w:tc>
          <w:tcPr>
            <w:tcW w:w="1323" w:type="dxa"/>
          </w:tcPr>
          <w:p w:rsidR="00987AC8" w:rsidRPr="00D218F1" w:rsidRDefault="00987AC8" w:rsidP="000D5E06">
            <w:pPr>
              <w:pStyle w:val="Tabletext"/>
              <w:spacing w:before="20" w:after="20"/>
              <w:ind w:left="-57" w:right="-57"/>
              <w:jc w:val="center"/>
              <w:rPr>
                <w:lang w:eastAsia="ja-JP"/>
              </w:rPr>
            </w:pPr>
            <w:r w:rsidRPr="00D218F1">
              <w:rPr>
                <w:lang w:eastAsia="ja-JP"/>
              </w:rPr>
              <w:t>10.9…31.1       (</w:t>
            </w:r>
            <w:r>
              <w:rPr>
                <w:lang w:eastAsia="ja-JP"/>
              </w:rPr>
              <w:t>模式</w:t>
            </w:r>
            <w:r w:rsidRPr="00D218F1">
              <w:rPr>
                <w:lang w:eastAsia="ja-JP"/>
              </w:rPr>
              <w:t xml:space="preserve"> 26.9)</w:t>
            </w:r>
          </w:p>
        </w:tc>
        <w:tc>
          <w:tcPr>
            <w:tcW w:w="1247" w:type="dxa"/>
          </w:tcPr>
          <w:p w:rsidR="00987AC8" w:rsidRPr="00D218F1" w:rsidRDefault="00987AC8" w:rsidP="000D5E06">
            <w:pPr>
              <w:pStyle w:val="Tabletext"/>
              <w:spacing w:before="20" w:after="20"/>
              <w:ind w:left="-57" w:right="-57"/>
              <w:jc w:val="center"/>
              <w:rPr>
                <w:lang w:eastAsia="ja-JP"/>
              </w:rPr>
            </w:pPr>
            <w:r w:rsidRPr="00D218F1">
              <w:t>14.1…29.1 (</w:t>
            </w:r>
            <w:r>
              <w:t>模式</w:t>
            </w:r>
            <w:r w:rsidRPr="00D218F1">
              <w:t xml:space="preserve"> 21.7)</w:t>
            </w:r>
          </w:p>
        </w:tc>
        <w:tc>
          <w:tcPr>
            <w:tcW w:w="1654" w:type="dxa"/>
          </w:tcPr>
          <w:p w:rsidR="00987AC8" w:rsidRPr="00D218F1" w:rsidRDefault="00987AC8" w:rsidP="00FC0C0E">
            <w:pPr>
              <w:pStyle w:val="Tabletext"/>
              <w:spacing w:before="20" w:after="20"/>
              <w:ind w:left="-57" w:right="-57"/>
              <w:jc w:val="center"/>
              <w:rPr>
                <w:lang w:eastAsia="ja-JP"/>
              </w:rPr>
            </w:pPr>
            <w:r w:rsidRPr="00D218F1">
              <w:t>−0.2…32.7(</w:t>
            </w:r>
            <w:r>
              <w:t>模式</w:t>
            </w:r>
            <w:r>
              <w:t> </w:t>
            </w:r>
            <w:r w:rsidRPr="00D218F1">
              <w:rPr>
                <w:lang w:eastAsia="ja-JP"/>
              </w:rPr>
              <w:t>8.2...</w:t>
            </w:r>
            <w:r w:rsidRPr="00D218F1">
              <w:t>24.2)</w:t>
            </w:r>
          </w:p>
        </w:tc>
      </w:tr>
      <w:tr w:rsidR="00987AC8" w:rsidRPr="00D218F1" w:rsidTr="00FC0C0E">
        <w:trPr>
          <w:jc w:val="center"/>
        </w:trPr>
        <w:tc>
          <w:tcPr>
            <w:tcW w:w="3157"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837" w:type="dxa"/>
            <w:vMerge/>
          </w:tcPr>
          <w:p w:rsidR="00987AC8" w:rsidRPr="00D218F1" w:rsidRDefault="00987AC8" w:rsidP="000D5E06">
            <w:pPr>
              <w:pStyle w:val="Tabletext"/>
              <w:spacing w:before="20" w:after="20"/>
              <w:jc w:val="center"/>
              <w:rPr>
                <w:lang w:eastAsia="zh-CN"/>
              </w:rPr>
            </w:pPr>
          </w:p>
        </w:tc>
        <w:tc>
          <w:tcPr>
            <w:tcW w:w="842" w:type="dxa"/>
            <w:vMerge/>
          </w:tcPr>
          <w:p w:rsidR="00987AC8" w:rsidRPr="00D218F1" w:rsidRDefault="00987AC8" w:rsidP="000D5E06">
            <w:pPr>
              <w:pStyle w:val="Tabletext"/>
              <w:spacing w:before="20" w:after="20"/>
              <w:jc w:val="center"/>
              <w:rPr>
                <w:lang w:eastAsia="zh-CN"/>
              </w:rPr>
            </w:pPr>
          </w:p>
        </w:tc>
        <w:tc>
          <w:tcPr>
            <w:tcW w:w="837" w:type="dxa"/>
            <w:vMerge/>
          </w:tcPr>
          <w:p w:rsidR="00987AC8" w:rsidRPr="00D218F1" w:rsidRDefault="00987AC8" w:rsidP="000D5E06">
            <w:pPr>
              <w:pStyle w:val="Tabletext"/>
              <w:spacing w:before="20" w:after="20"/>
              <w:jc w:val="center"/>
              <w:rPr>
                <w:lang w:eastAsia="ja-JP"/>
              </w:rPr>
            </w:pPr>
          </w:p>
        </w:tc>
        <w:tc>
          <w:tcPr>
            <w:tcW w:w="842" w:type="dxa"/>
            <w:vMerge/>
          </w:tcPr>
          <w:p w:rsidR="00987AC8" w:rsidRPr="00D218F1" w:rsidRDefault="00987AC8" w:rsidP="000D5E06">
            <w:pPr>
              <w:pStyle w:val="Tabletext"/>
              <w:spacing w:before="20" w:after="20"/>
              <w:jc w:val="center"/>
              <w:rPr>
                <w:lang w:eastAsia="zh-CN"/>
              </w:rPr>
            </w:pPr>
          </w:p>
        </w:tc>
        <w:tc>
          <w:tcPr>
            <w:tcW w:w="1496" w:type="dxa"/>
          </w:tcPr>
          <w:p w:rsidR="00987AC8" w:rsidRPr="00D218F1" w:rsidRDefault="00987AC8" w:rsidP="000D5E06">
            <w:pPr>
              <w:pStyle w:val="Tabletext"/>
              <w:spacing w:before="20" w:after="20"/>
              <w:jc w:val="center"/>
            </w:pPr>
            <w:r>
              <w:rPr>
                <w:lang w:eastAsia="ja-JP"/>
              </w:rPr>
              <w:t>6.5…</w:t>
            </w:r>
            <w:r>
              <w:t>7</w:t>
            </w:r>
          </w:p>
        </w:tc>
        <w:tc>
          <w:tcPr>
            <w:tcW w:w="1430" w:type="dxa"/>
          </w:tcPr>
          <w:p w:rsidR="00987AC8" w:rsidRPr="00D218F1" w:rsidRDefault="00987AC8" w:rsidP="000D5E06">
            <w:pPr>
              <w:pStyle w:val="Tabletext"/>
              <w:spacing w:before="20" w:after="20"/>
              <w:jc w:val="center"/>
            </w:pPr>
            <w:r>
              <w:t>6.5</w:t>
            </w:r>
          </w:p>
        </w:tc>
        <w:tc>
          <w:tcPr>
            <w:tcW w:w="1247" w:type="dxa"/>
          </w:tcPr>
          <w:p w:rsidR="00987AC8" w:rsidRPr="00D218F1" w:rsidRDefault="00987AC8" w:rsidP="000D5E06">
            <w:pPr>
              <w:pStyle w:val="Tabletext"/>
              <w:spacing w:before="20" w:after="20"/>
              <w:jc w:val="center"/>
              <w:rPr>
                <w:lang w:eastAsia="ja-JP"/>
              </w:rPr>
            </w:pPr>
            <w:r w:rsidRPr="00D218F1">
              <w:rPr>
                <w:lang w:eastAsia="ja-JP"/>
              </w:rPr>
              <w:t>5</w:t>
            </w:r>
          </w:p>
        </w:tc>
        <w:tc>
          <w:tcPr>
            <w:tcW w:w="1323" w:type="dxa"/>
          </w:tcPr>
          <w:p w:rsidR="00987AC8" w:rsidRPr="00D218F1" w:rsidRDefault="00987AC8" w:rsidP="000D5E06">
            <w:pPr>
              <w:pStyle w:val="Tabletext"/>
              <w:spacing w:before="20" w:after="20"/>
              <w:jc w:val="center"/>
              <w:rPr>
                <w:lang w:eastAsia="ja-JP"/>
              </w:rPr>
            </w:pPr>
            <w:r w:rsidRPr="00D218F1">
              <w:rPr>
                <w:lang w:eastAsia="ja-JP"/>
              </w:rPr>
              <w:t>4.0</w:t>
            </w:r>
          </w:p>
        </w:tc>
        <w:tc>
          <w:tcPr>
            <w:tcW w:w="1247" w:type="dxa"/>
          </w:tcPr>
          <w:p w:rsidR="00987AC8" w:rsidRPr="00D218F1" w:rsidRDefault="00987AC8" w:rsidP="000D5E06">
            <w:pPr>
              <w:pStyle w:val="Tabletext"/>
              <w:spacing w:before="20" w:after="20"/>
              <w:jc w:val="center"/>
              <w:rPr>
                <w:lang w:eastAsia="ja-JP"/>
              </w:rPr>
            </w:pPr>
            <w:r w:rsidRPr="00D218F1">
              <w:rPr>
                <w:lang w:eastAsia="ja-JP"/>
              </w:rPr>
              <w:t>5</w:t>
            </w:r>
          </w:p>
        </w:tc>
        <w:tc>
          <w:tcPr>
            <w:tcW w:w="1654" w:type="dxa"/>
          </w:tcPr>
          <w:p w:rsidR="00987AC8" w:rsidRPr="00D218F1" w:rsidRDefault="00987AC8" w:rsidP="000D5E06">
            <w:pPr>
              <w:pStyle w:val="Tabletext"/>
              <w:spacing w:before="20" w:after="20"/>
              <w:jc w:val="center"/>
              <w:rPr>
                <w:lang w:eastAsia="ja-JP"/>
              </w:rPr>
            </w:pPr>
            <w:r w:rsidRPr="00D218F1">
              <w:rPr>
                <w:lang w:eastAsia="ja-JP"/>
              </w:rPr>
              <w:t>4.5…5</w:t>
            </w:r>
          </w:p>
        </w:tc>
      </w:tr>
      <w:tr w:rsidR="00987AC8" w:rsidRPr="00CA37CC" w:rsidTr="00FC0C0E">
        <w:trPr>
          <w:jc w:val="center"/>
        </w:trPr>
        <w:tc>
          <w:tcPr>
            <w:tcW w:w="3157"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837" w:type="dxa"/>
            <w:vMerge/>
          </w:tcPr>
          <w:p w:rsidR="00987AC8" w:rsidRPr="001E0F5C" w:rsidRDefault="00987AC8" w:rsidP="000D5E06">
            <w:pPr>
              <w:pStyle w:val="Tabletext"/>
              <w:spacing w:before="20" w:after="20"/>
              <w:jc w:val="center"/>
            </w:pPr>
          </w:p>
        </w:tc>
        <w:tc>
          <w:tcPr>
            <w:tcW w:w="842" w:type="dxa"/>
            <w:vMerge/>
          </w:tcPr>
          <w:p w:rsidR="00987AC8" w:rsidRPr="001E0F5C" w:rsidRDefault="00987AC8" w:rsidP="000D5E06">
            <w:pPr>
              <w:pStyle w:val="Tabletext"/>
              <w:spacing w:before="20" w:after="20"/>
              <w:jc w:val="center"/>
            </w:pPr>
          </w:p>
        </w:tc>
        <w:tc>
          <w:tcPr>
            <w:tcW w:w="837" w:type="dxa"/>
            <w:vMerge/>
          </w:tcPr>
          <w:p w:rsidR="00987AC8" w:rsidRPr="001E0F5C" w:rsidRDefault="00987AC8" w:rsidP="000D5E06">
            <w:pPr>
              <w:pStyle w:val="Tabletext"/>
              <w:spacing w:before="20" w:after="20"/>
              <w:jc w:val="center"/>
              <w:rPr>
                <w:lang w:eastAsia="ja-JP"/>
              </w:rPr>
            </w:pPr>
          </w:p>
        </w:tc>
        <w:tc>
          <w:tcPr>
            <w:tcW w:w="842" w:type="dxa"/>
            <w:vMerge/>
          </w:tcPr>
          <w:p w:rsidR="00987AC8" w:rsidRPr="001E0F5C" w:rsidRDefault="00987AC8" w:rsidP="000D5E06">
            <w:pPr>
              <w:pStyle w:val="Tabletext"/>
              <w:spacing w:before="20" w:after="20"/>
              <w:jc w:val="center"/>
            </w:pPr>
          </w:p>
        </w:tc>
        <w:tc>
          <w:tcPr>
            <w:tcW w:w="1496" w:type="dxa"/>
          </w:tcPr>
          <w:p w:rsidR="00987AC8" w:rsidRPr="00D218F1" w:rsidRDefault="00987AC8" w:rsidP="000D5E06">
            <w:pPr>
              <w:pStyle w:val="Tabletext"/>
              <w:spacing w:before="20" w:after="20"/>
              <w:ind w:left="-57" w:right="-57"/>
              <w:jc w:val="center"/>
              <w:rPr>
                <w:lang w:eastAsia="ja-JP"/>
              </w:rPr>
            </w:pPr>
            <w:r>
              <w:t>−</w:t>
            </w:r>
            <w:r>
              <w:rPr>
                <w:lang w:eastAsia="ja-JP"/>
              </w:rPr>
              <w:t>137.5…</w:t>
            </w:r>
            <w:r>
              <w:t>−137</w:t>
            </w:r>
          </w:p>
        </w:tc>
        <w:tc>
          <w:tcPr>
            <w:tcW w:w="1430" w:type="dxa"/>
          </w:tcPr>
          <w:p w:rsidR="00987AC8" w:rsidRPr="00D218F1" w:rsidRDefault="00987AC8" w:rsidP="000D5E06">
            <w:pPr>
              <w:pStyle w:val="Tabletext"/>
              <w:spacing w:before="20" w:after="20"/>
              <w:jc w:val="center"/>
            </w:pPr>
            <w:r>
              <w:t>−137.5</w:t>
            </w:r>
          </w:p>
        </w:tc>
        <w:tc>
          <w:tcPr>
            <w:tcW w:w="1247" w:type="dxa"/>
          </w:tcPr>
          <w:p w:rsidR="00987AC8" w:rsidRPr="00D218F1" w:rsidRDefault="00987AC8" w:rsidP="000D5E06">
            <w:pPr>
              <w:pStyle w:val="Tabletext"/>
              <w:spacing w:before="20" w:after="20"/>
              <w:jc w:val="center"/>
              <w:rPr>
                <w:lang w:eastAsia="ja-JP"/>
              </w:rPr>
            </w:pPr>
            <w:r w:rsidRPr="00D218F1">
              <w:rPr>
                <w:lang w:eastAsia="ja-JP"/>
              </w:rPr>
              <w:t>−139</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−140</w:t>
            </w:r>
          </w:p>
        </w:tc>
        <w:tc>
          <w:tcPr>
            <w:tcW w:w="1247" w:type="dxa"/>
          </w:tcPr>
          <w:p w:rsidR="00987AC8" w:rsidRPr="00D218F1" w:rsidRDefault="00987AC8" w:rsidP="000D5E06">
            <w:pPr>
              <w:pStyle w:val="Tabletext"/>
              <w:spacing w:before="20" w:after="20"/>
              <w:jc w:val="center"/>
              <w:rPr>
                <w:lang w:eastAsia="ja-JP"/>
              </w:rPr>
            </w:pPr>
            <w:r w:rsidRPr="00D218F1">
              <w:t>−</w:t>
            </w:r>
            <w:r w:rsidRPr="00D218F1">
              <w:rPr>
                <w:lang w:eastAsia="ja-JP"/>
              </w:rPr>
              <w:t>139</w:t>
            </w:r>
          </w:p>
        </w:tc>
        <w:tc>
          <w:tcPr>
            <w:tcW w:w="1654" w:type="dxa"/>
          </w:tcPr>
          <w:p w:rsidR="00987AC8" w:rsidRPr="00CA37CC" w:rsidRDefault="00987AC8" w:rsidP="000D5E06">
            <w:pPr>
              <w:pStyle w:val="Tabletext"/>
              <w:spacing w:before="20" w:after="20"/>
              <w:jc w:val="center"/>
              <w:rPr>
                <w:lang w:val="en-US" w:eastAsia="ja-JP"/>
              </w:rPr>
            </w:pPr>
            <w:r w:rsidRPr="00CA37CC">
              <w:rPr>
                <w:lang w:val="en-US" w:eastAsia="ja-JP"/>
              </w:rPr>
              <w:t>−139.5…</w:t>
            </w:r>
            <w:r w:rsidRPr="00CA37CC">
              <w:rPr>
                <w:lang w:val="en-US" w:eastAsia="ja-JP"/>
              </w:rPr>
              <w:br/>
            </w:r>
            <w:r w:rsidRPr="00D218F1">
              <w:rPr>
                <w:lang w:eastAsia="ja-JP"/>
              </w:rPr>
              <w:t>−</w:t>
            </w:r>
            <w:r w:rsidRPr="00CA37CC">
              <w:rPr>
                <w:lang w:val="en-US" w:eastAsia="ja-JP"/>
              </w:rPr>
              <w:t>139</w:t>
            </w:r>
          </w:p>
        </w:tc>
      </w:tr>
      <w:tr w:rsidR="00987AC8" w:rsidRPr="00CA37CC" w:rsidTr="00FC0C0E">
        <w:trPr>
          <w:jc w:val="center"/>
        </w:trPr>
        <w:tc>
          <w:tcPr>
            <w:tcW w:w="3157"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837" w:type="dxa"/>
            <w:vMerge/>
          </w:tcPr>
          <w:p w:rsidR="00987AC8" w:rsidRPr="004B68BF" w:rsidRDefault="00987AC8" w:rsidP="000D5E06">
            <w:pPr>
              <w:pStyle w:val="Tabletext"/>
              <w:spacing w:before="20" w:after="20"/>
              <w:jc w:val="center"/>
              <w:rPr>
                <w:lang w:val="en-US" w:eastAsia="zh-CN"/>
              </w:rPr>
            </w:pPr>
          </w:p>
        </w:tc>
        <w:tc>
          <w:tcPr>
            <w:tcW w:w="842" w:type="dxa"/>
            <w:vMerge/>
          </w:tcPr>
          <w:p w:rsidR="00987AC8" w:rsidRPr="004B68BF" w:rsidRDefault="00987AC8" w:rsidP="000D5E06">
            <w:pPr>
              <w:pStyle w:val="Tabletext"/>
              <w:spacing w:before="20" w:after="20"/>
              <w:jc w:val="center"/>
              <w:rPr>
                <w:lang w:val="en-US" w:eastAsia="zh-CN"/>
              </w:rPr>
            </w:pPr>
          </w:p>
        </w:tc>
        <w:tc>
          <w:tcPr>
            <w:tcW w:w="837" w:type="dxa"/>
            <w:vMerge/>
          </w:tcPr>
          <w:p w:rsidR="00987AC8" w:rsidRPr="004B68BF" w:rsidRDefault="00987AC8" w:rsidP="000D5E06">
            <w:pPr>
              <w:pStyle w:val="Tabletext"/>
              <w:spacing w:before="20" w:after="20"/>
              <w:jc w:val="center"/>
              <w:rPr>
                <w:lang w:val="en-US" w:eastAsia="ja-JP"/>
              </w:rPr>
            </w:pPr>
          </w:p>
        </w:tc>
        <w:tc>
          <w:tcPr>
            <w:tcW w:w="842" w:type="dxa"/>
            <w:vMerge/>
          </w:tcPr>
          <w:p w:rsidR="00987AC8" w:rsidRPr="004B68BF" w:rsidRDefault="00987AC8" w:rsidP="000D5E06">
            <w:pPr>
              <w:pStyle w:val="Tabletext"/>
              <w:spacing w:before="20" w:after="20"/>
              <w:jc w:val="center"/>
              <w:rPr>
                <w:lang w:val="en-US" w:eastAsia="zh-CN"/>
              </w:rPr>
            </w:pPr>
          </w:p>
        </w:tc>
        <w:tc>
          <w:tcPr>
            <w:tcW w:w="1496" w:type="dxa"/>
          </w:tcPr>
          <w:p w:rsidR="00987AC8" w:rsidRPr="00CA37CC" w:rsidRDefault="00987AC8" w:rsidP="000D5E06">
            <w:pPr>
              <w:pStyle w:val="Tabletext"/>
              <w:spacing w:before="20" w:after="20"/>
              <w:jc w:val="center"/>
              <w:rPr>
                <w:lang w:val="en-US"/>
              </w:rPr>
            </w:pPr>
            <w:r w:rsidRPr="00CA37CC">
              <w:rPr>
                <w:lang w:val="en-US"/>
              </w:rPr>
              <w:t>−</w:t>
            </w:r>
            <w:r w:rsidRPr="00CA37CC">
              <w:rPr>
                <w:lang w:val="en-US" w:eastAsia="ja-JP"/>
              </w:rPr>
              <w:t>117.0…</w:t>
            </w:r>
            <w:r w:rsidRPr="00CA37CC">
              <w:rPr>
                <w:lang w:val="en-US" w:eastAsia="ja-JP"/>
              </w:rPr>
              <w:br/>
            </w:r>
            <w:r w:rsidRPr="00CA37CC">
              <w:rPr>
                <w:lang w:val="en-US"/>
              </w:rPr>
              <w:t>−</w:t>
            </w:r>
            <w:r w:rsidRPr="00CA37CC">
              <w:rPr>
                <w:lang w:val="en-US" w:eastAsia="ja-JP"/>
              </w:rPr>
              <w:t>116.5</w:t>
            </w:r>
          </w:p>
        </w:tc>
        <w:tc>
          <w:tcPr>
            <w:tcW w:w="1430" w:type="dxa"/>
          </w:tcPr>
          <w:p w:rsidR="00987AC8" w:rsidRPr="00CA37CC" w:rsidRDefault="00987AC8" w:rsidP="000D5E06">
            <w:pPr>
              <w:pStyle w:val="Tabletext"/>
              <w:spacing w:before="20" w:after="20"/>
              <w:jc w:val="center"/>
              <w:rPr>
                <w:lang w:val="en-US" w:eastAsia="ja-JP"/>
              </w:rPr>
            </w:pPr>
            <w:r w:rsidRPr="00CA37CC">
              <w:rPr>
                <w:lang w:val="en-US"/>
              </w:rPr>
              <w:t>−</w:t>
            </w:r>
            <w:r w:rsidRPr="00CA37CC">
              <w:rPr>
                <w:lang w:val="en-US" w:eastAsia="ja-JP"/>
              </w:rPr>
              <w:t>104.9</w:t>
            </w:r>
          </w:p>
        </w:tc>
        <w:tc>
          <w:tcPr>
            <w:tcW w:w="1247" w:type="dxa"/>
          </w:tcPr>
          <w:p w:rsidR="00987AC8" w:rsidRPr="00CA37CC" w:rsidRDefault="00987AC8" w:rsidP="000D5E06">
            <w:pPr>
              <w:pStyle w:val="Tabletext"/>
              <w:spacing w:before="20" w:after="20"/>
              <w:jc w:val="center"/>
              <w:rPr>
                <w:lang w:val="en-US" w:eastAsia="ja-JP"/>
              </w:rPr>
            </w:pPr>
            <w:r w:rsidRPr="00CA37CC">
              <w:rPr>
                <w:lang w:val="en-US" w:eastAsia="ja-JP"/>
              </w:rPr>
              <w:t>−112.5</w:t>
            </w:r>
          </w:p>
        </w:tc>
        <w:tc>
          <w:tcPr>
            <w:tcW w:w="1323" w:type="dxa"/>
          </w:tcPr>
          <w:p w:rsidR="00987AC8" w:rsidRPr="00CA37CC" w:rsidRDefault="00987AC8" w:rsidP="000D5E06">
            <w:pPr>
              <w:pStyle w:val="Tabletext"/>
              <w:spacing w:before="20" w:after="20"/>
              <w:jc w:val="center"/>
              <w:rPr>
                <w:lang w:val="en-US" w:eastAsia="ja-JP"/>
              </w:rPr>
            </w:pPr>
            <w:r w:rsidRPr="00CA37CC">
              <w:rPr>
                <w:lang w:val="en-US" w:eastAsia="ja-JP"/>
              </w:rPr>
              <w:t>−110.5</w:t>
            </w:r>
          </w:p>
        </w:tc>
        <w:tc>
          <w:tcPr>
            <w:tcW w:w="1247" w:type="dxa"/>
          </w:tcPr>
          <w:p w:rsidR="00987AC8" w:rsidRPr="00CA37CC" w:rsidRDefault="00987AC8" w:rsidP="000D5E06">
            <w:pPr>
              <w:pStyle w:val="Tabletext"/>
              <w:spacing w:before="20" w:after="20"/>
              <w:jc w:val="center"/>
              <w:rPr>
                <w:lang w:val="en-US" w:eastAsia="ja-JP"/>
              </w:rPr>
            </w:pPr>
            <w:r w:rsidRPr="00D218F1">
              <w:t>−</w:t>
            </w:r>
            <w:r w:rsidRPr="00CA37CC">
              <w:rPr>
                <w:lang w:val="en-US"/>
              </w:rPr>
              <w:t>125.5</w:t>
            </w:r>
          </w:p>
        </w:tc>
        <w:tc>
          <w:tcPr>
            <w:tcW w:w="1654" w:type="dxa"/>
          </w:tcPr>
          <w:p w:rsidR="00987AC8" w:rsidRPr="00CA37CC" w:rsidRDefault="00987AC8" w:rsidP="000D5E06">
            <w:pPr>
              <w:pStyle w:val="Tabletext"/>
              <w:spacing w:before="20" w:after="20"/>
              <w:jc w:val="center"/>
              <w:rPr>
                <w:lang w:val="en-US" w:eastAsia="ja-JP"/>
              </w:rPr>
            </w:pPr>
            <w:r w:rsidRPr="00CA37CC">
              <w:rPr>
                <w:lang w:val="en-US" w:eastAsia="ja-JP"/>
              </w:rPr>
              <w:t>−113…</w:t>
            </w:r>
            <w:r w:rsidRPr="00CA37CC">
              <w:rPr>
                <w:lang w:val="en-US" w:eastAsia="ja-JP"/>
              </w:rPr>
              <w:br/>
              <w:t>−112.5</w:t>
            </w:r>
          </w:p>
        </w:tc>
      </w:tr>
      <w:tr w:rsidR="00987AC8" w:rsidRPr="00D218F1" w:rsidTr="00FC0C0E">
        <w:trPr>
          <w:jc w:val="center"/>
        </w:trPr>
        <w:tc>
          <w:tcPr>
            <w:tcW w:w="3157" w:type="dxa"/>
            <w:tcMar>
              <w:left w:w="57" w:type="dxa"/>
              <w:right w:w="57" w:type="dxa"/>
            </w:tcMar>
          </w:tcPr>
          <w:p w:rsidR="00987AC8" w:rsidRPr="004B68BF" w:rsidRDefault="00987AC8" w:rsidP="000D5E06">
            <w:pPr>
              <w:pStyle w:val="Tabletext"/>
              <w:spacing w:before="20" w:after="20"/>
              <w:jc w:val="left"/>
              <w:rPr>
                <w:lang w:val="en-US" w:eastAsia="ja-JP"/>
              </w:rPr>
            </w:pPr>
            <w:r>
              <w:rPr>
                <w:rFonts w:hint="eastAsia"/>
                <w:lang w:val="es-ES_tradnl" w:eastAsia="zh-CN"/>
              </w:rPr>
              <w:t>标称长期干扰功率密度</w:t>
            </w:r>
            <w:r>
              <w:rPr>
                <w:lang w:val="en-US" w:eastAsia="zh-CN"/>
              </w:rPr>
              <w:t xml:space="preserve"> (dBW/MHz)</w:t>
            </w:r>
            <w:r w:rsidRPr="004B68BF">
              <w:rPr>
                <w:vertAlign w:val="superscript"/>
                <w:lang w:val="en-US" w:eastAsia="ja-JP"/>
              </w:rPr>
              <w:t>(2)</w:t>
            </w:r>
          </w:p>
        </w:tc>
        <w:tc>
          <w:tcPr>
            <w:tcW w:w="837"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42"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37"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842" w:type="dxa"/>
          </w:tcPr>
          <w:p w:rsidR="00987AC8" w:rsidRPr="00D218F1" w:rsidRDefault="00987AC8" w:rsidP="000D5E06">
            <w:pPr>
              <w:pStyle w:val="Tabletext"/>
              <w:spacing w:before="20" w:after="20"/>
              <w:jc w:val="center"/>
              <w:rPr>
                <w:lang w:eastAsia="ja-JP"/>
              </w:rPr>
            </w:pPr>
            <w:r w:rsidRPr="00972C2E">
              <w:rPr>
                <w:i/>
                <w:iCs/>
                <w:szCs w:val="22"/>
                <w:lang w:eastAsia="ja-JP"/>
              </w:rPr>
              <w:t>N</w:t>
            </w:r>
            <w:r w:rsidRPr="00972C2E">
              <w:rPr>
                <w:i/>
                <w:iCs/>
                <w:vertAlign w:val="subscript"/>
              </w:rPr>
              <w:t>RX</w:t>
            </w:r>
            <w:r w:rsidRPr="00D218F1">
              <w:rPr>
                <w:szCs w:val="22"/>
              </w:rPr>
              <w:t xml:space="preserve"> +</w:t>
            </w:r>
            <w:r w:rsidRPr="00D218F1">
              <w:rPr>
                <w:i/>
                <w:szCs w:val="22"/>
              </w:rPr>
              <w:t xml:space="preserve"> I/N</w:t>
            </w:r>
          </w:p>
        </w:tc>
        <w:tc>
          <w:tcPr>
            <w:tcW w:w="1496" w:type="dxa"/>
          </w:tcPr>
          <w:p w:rsidR="00987AC8" w:rsidRPr="00D218F1" w:rsidRDefault="00987AC8" w:rsidP="000D5E06">
            <w:pPr>
              <w:pStyle w:val="Tabletext"/>
              <w:spacing w:before="20" w:after="20"/>
              <w:jc w:val="center"/>
              <w:rPr>
                <w:lang w:eastAsia="ja-JP"/>
              </w:rPr>
            </w:pPr>
            <w:r>
              <w:t>−</w:t>
            </w:r>
            <w:r>
              <w:rPr>
                <w:lang w:eastAsia="ja-JP"/>
              </w:rPr>
              <w:t>137.5…</w:t>
            </w:r>
            <w:r>
              <w:rPr>
                <w:lang w:eastAsia="ja-JP"/>
              </w:rPr>
              <w:br/>
            </w:r>
            <w:r>
              <w:t>−137</w:t>
            </w:r>
            <w:r w:rsidRPr="00D218F1">
              <w:rPr>
                <w:lang w:eastAsia="ja-JP"/>
              </w:rPr>
              <w:t xml:space="preserve"> </w:t>
            </w:r>
            <w:r w:rsidRPr="00D218F1">
              <w:t xml:space="preserve">+ </w:t>
            </w:r>
            <w:r w:rsidRPr="00D218F1">
              <w:rPr>
                <w:i/>
              </w:rPr>
              <w:t>I/N</w:t>
            </w:r>
          </w:p>
        </w:tc>
        <w:tc>
          <w:tcPr>
            <w:tcW w:w="1430" w:type="dxa"/>
          </w:tcPr>
          <w:p w:rsidR="00987AC8" w:rsidRPr="00D218F1" w:rsidRDefault="00987AC8" w:rsidP="000D5E06">
            <w:pPr>
              <w:pStyle w:val="Tabletext"/>
              <w:spacing w:before="20" w:after="20"/>
              <w:jc w:val="center"/>
              <w:rPr>
                <w:lang w:eastAsia="ja-JP"/>
              </w:rPr>
            </w:pPr>
            <w:r>
              <w:t>−137.5</w:t>
            </w:r>
            <w:r w:rsidRPr="00D218F1">
              <w:rPr>
                <w:lang w:eastAsia="ja-JP"/>
              </w:rPr>
              <w:t xml:space="preserve"> </w:t>
            </w:r>
            <w:r w:rsidRPr="00D218F1">
              <w:t xml:space="preserve">+ </w:t>
            </w:r>
            <w:r w:rsidRPr="00D218F1">
              <w:rPr>
                <w:i/>
              </w:rPr>
              <w:t>I/N</w:t>
            </w:r>
          </w:p>
        </w:tc>
        <w:tc>
          <w:tcPr>
            <w:tcW w:w="1247" w:type="dxa"/>
          </w:tcPr>
          <w:p w:rsidR="00987AC8" w:rsidRDefault="00987AC8" w:rsidP="000D5E06">
            <w:pPr>
              <w:pStyle w:val="Tabletext"/>
              <w:spacing w:before="20" w:after="20"/>
              <w:jc w:val="center"/>
              <w:rPr>
                <w:lang w:eastAsia="ja-JP"/>
              </w:rPr>
            </w:pPr>
            <w:r w:rsidRPr="00D218F1">
              <w:rPr>
                <w:lang w:eastAsia="ja-JP"/>
              </w:rPr>
              <w:t>−139</w:t>
            </w:r>
            <w:r w:rsidRPr="00D218F1">
              <w:t xml:space="preserve"> +</w:t>
            </w:r>
            <w:r w:rsidRPr="00D218F1">
              <w:rPr>
                <w:i/>
              </w:rPr>
              <w:t xml:space="preserve"> I/N</w:t>
            </w:r>
          </w:p>
        </w:tc>
        <w:tc>
          <w:tcPr>
            <w:tcW w:w="1323" w:type="dxa"/>
          </w:tcPr>
          <w:p w:rsidR="00987AC8" w:rsidRPr="00D218F1" w:rsidRDefault="00987AC8" w:rsidP="000D5E06">
            <w:pPr>
              <w:pStyle w:val="Tabletext"/>
              <w:spacing w:before="20" w:after="20"/>
              <w:jc w:val="center"/>
              <w:rPr>
                <w:lang w:eastAsia="ja-JP"/>
              </w:rPr>
            </w:pPr>
            <w:r w:rsidRPr="00D218F1">
              <w:rPr>
                <w:lang w:eastAsia="ja-JP"/>
              </w:rPr>
              <w:t>−140</w:t>
            </w:r>
            <w:r w:rsidRPr="00D218F1">
              <w:t xml:space="preserve"> +</w:t>
            </w:r>
            <w:r w:rsidRPr="00D218F1">
              <w:rPr>
                <w:i/>
              </w:rPr>
              <w:t xml:space="preserve"> I/N</w:t>
            </w:r>
          </w:p>
        </w:tc>
        <w:tc>
          <w:tcPr>
            <w:tcW w:w="1247" w:type="dxa"/>
          </w:tcPr>
          <w:p w:rsidR="00987AC8" w:rsidRPr="00D218F1" w:rsidRDefault="00987AC8" w:rsidP="000D5E06">
            <w:pPr>
              <w:pStyle w:val="Tabletext"/>
              <w:spacing w:before="20" w:after="20"/>
              <w:jc w:val="center"/>
              <w:rPr>
                <w:lang w:eastAsia="ja-JP"/>
              </w:rPr>
            </w:pPr>
            <w:r w:rsidRPr="00D218F1">
              <w:t>−</w:t>
            </w:r>
            <w:r w:rsidRPr="00D218F1">
              <w:rPr>
                <w:lang w:eastAsia="ja-JP"/>
              </w:rPr>
              <w:t>139</w:t>
            </w:r>
            <w:r w:rsidRPr="00D218F1">
              <w:t xml:space="preserve"> + </w:t>
            </w:r>
            <w:r w:rsidRPr="00D218F1">
              <w:rPr>
                <w:i/>
              </w:rPr>
              <w:t>I/N</w:t>
            </w:r>
          </w:p>
        </w:tc>
        <w:tc>
          <w:tcPr>
            <w:tcW w:w="1654" w:type="dxa"/>
          </w:tcPr>
          <w:p w:rsidR="00987AC8" w:rsidRPr="00D218F1" w:rsidRDefault="00987AC8" w:rsidP="000D5E06">
            <w:pPr>
              <w:pStyle w:val="Tabletext"/>
              <w:spacing w:before="20" w:after="20"/>
              <w:jc w:val="center"/>
              <w:rPr>
                <w:lang w:eastAsia="ja-JP"/>
              </w:rPr>
            </w:pPr>
            <w:r w:rsidRPr="00D218F1">
              <w:rPr>
                <w:lang w:eastAsia="ja-JP"/>
              </w:rPr>
              <w:t>−139.5…</w:t>
            </w:r>
            <w:r>
              <w:rPr>
                <w:lang w:eastAsia="ja-JP"/>
              </w:rPr>
              <w:br/>
            </w:r>
            <w:r w:rsidRPr="00D218F1">
              <w:rPr>
                <w:lang w:eastAsia="ja-JP"/>
              </w:rPr>
              <w:t xml:space="preserve">−139 </w:t>
            </w:r>
            <w:r w:rsidRPr="00D218F1">
              <w:t>+</w:t>
            </w:r>
            <w:r w:rsidRPr="00D218F1">
              <w:rPr>
                <w:i/>
              </w:rPr>
              <w:t xml:space="preserve"> I/N</w:t>
            </w:r>
          </w:p>
        </w:tc>
      </w:tr>
      <w:tr w:rsidR="00987AC8" w:rsidRPr="00B84DF8" w:rsidTr="00FC0C0E">
        <w:trPr>
          <w:jc w:val="center"/>
        </w:trPr>
        <w:tc>
          <w:tcPr>
            <w:tcW w:w="14912" w:type="dxa"/>
            <w:gridSpan w:val="11"/>
            <w:tcBorders>
              <w:left w:val="nil"/>
              <w:bottom w:val="nil"/>
              <w:right w:val="nil"/>
            </w:tcBorders>
            <w:tcMar>
              <w:left w:w="57" w:type="dxa"/>
              <w:right w:w="57" w:type="dxa"/>
            </w:tcMar>
            <w:vAlign w:val="center"/>
          </w:tcPr>
          <w:p w:rsidR="00987AC8" w:rsidRPr="004B68BF" w:rsidRDefault="00987AC8" w:rsidP="00FC0C0E">
            <w:pPr>
              <w:pStyle w:val="TableLegendNote"/>
              <w:spacing w:before="20"/>
              <w:ind w:left="0"/>
              <w:rPr>
                <w:lang w:eastAsia="ja-JP"/>
              </w:rPr>
            </w:pPr>
            <w:r>
              <w:rPr>
                <w:lang w:eastAsia="ja-JP"/>
              </w:rPr>
              <w:t>注</w:t>
            </w:r>
            <w:r w:rsidRPr="004B68BF">
              <w:rPr>
                <w:lang w:eastAsia="ja-JP"/>
              </w:rPr>
              <w:t xml:space="preserve"> </w:t>
            </w:r>
            <w:r w:rsidR="00FC0C0E">
              <w:rPr>
                <w:lang w:eastAsia="zh-CN"/>
              </w:rPr>
              <w:t>–</w:t>
            </w:r>
            <w:r>
              <w:rPr>
                <w:rFonts w:hint="eastAsia"/>
                <w:lang w:eastAsia="zh-CN"/>
              </w:rPr>
              <w:t xml:space="preserve">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p w:rsidR="00987AC8" w:rsidRPr="004B68BF" w:rsidRDefault="00987AC8" w:rsidP="000D5E06">
            <w:pPr>
              <w:pStyle w:val="Tablelegend"/>
              <w:spacing w:before="20"/>
              <w:ind w:left="312" w:right="-57"/>
              <w:rPr>
                <w:lang w:val="en-US" w:eastAsia="ja-JP"/>
              </w:rPr>
            </w:pPr>
            <w:r w:rsidRPr="004B68BF">
              <w:rPr>
                <w:vertAlign w:val="superscript"/>
                <w:lang w:val="en-US" w:eastAsia="ja-JP"/>
              </w:rPr>
              <w:t>(1)</w:t>
            </w:r>
            <w:r w:rsidRPr="004B68BF">
              <w:rPr>
                <w:vertAlign w:val="superscript"/>
                <w:lang w:val="en-US" w:eastAsia="ja-JP"/>
              </w:rPr>
              <w:tab/>
            </w:r>
            <w:r>
              <w:rPr>
                <w:rFonts w:hint="eastAsia"/>
                <w:lang w:val="en-US" w:eastAsia="zh-CN"/>
              </w:rPr>
              <w:t>为计算</w:t>
            </w:r>
            <w:r w:rsidRPr="004B68BF">
              <w:rPr>
                <w:lang w:val="en-US" w:eastAsia="zh-CN"/>
              </w:rPr>
              <w:t>Tx</w:t>
            </w:r>
            <w:r w:rsidRPr="004B68BF">
              <w:rPr>
                <w:lang w:val="en-US" w:eastAsia="ja-JP"/>
              </w:rPr>
              <w:t>/</w:t>
            </w:r>
            <w:r w:rsidRPr="004B68BF">
              <w:rPr>
                <w:lang w:val="en-US" w:eastAsia="zh-CN"/>
              </w:rPr>
              <w:t xml:space="preserve"> e.i.r.p.</w:t>
            </w:r>
            <w:r w:rsidRPr="004B68BF">
              <w:rPr>
                <w:lang w:val="en-US" w:eastAsia="ja-JP"/>
              </w:rPr>
              <w:t xml:space="preserve"> </w:t>
            </w:r>
            <w:r>
              <w:rPr>
                <w:rFonts w:hint="eastAsia"/>
                <w:lang w:val="en-US" w:eastAsia="zh-CN"/>
              </w:rPr>
              <w:t>密度值，</w:t>
            </w:r>
            <w:r>
              <w:rPr>
                <w:rFonts w:hint="eastAsia"/>
                <w:lang w:val="es-ES_tradnl" w:eastAsia="zh-CN"/>
              </w:rPr>
              <w:t>需要确定通</w:t>
            </w:r>
            <w:r w:rsidRPr="00BB098F">
              <w:rPr>
                <w:rFonts w:hint="eastAsia"/>
                <w:lang w:val="es-ES_tradnl" w:eastAsia="zh-CN"/>
              </w:rPr>
              <w:t>道间隔</w:t>
            </w:r>
            <w:r w:rsidRPr="00BB098F">
              <w:rPr>
                <w:rFonts w:hint="eastAsia"/>
                <w:lang w:val="es-ES_tradnl" w:eastAsia="zh-CN"/>
              </w:rPr>
              <w:t>/</w:t>
            </w:r>
            <w:r w:rsidRPr="00BB098F">
              <w:rPr>
                <w:rFonts w:hint="eastAsia"/>
                <w:lang w:val="es-ES_tradnl" w:eastAsia="zh-CN"/>
              </w:rPr>
              <w:t>带宽。在这些表中</w:t>
            </w:r>
            <w:r>
              <w:rPr>
                <w:rFonts w:hint="eastAsia"/>
                <w:lang w:val="es-ES_tradnl" w:eastAsia="zh-CN"/>
              </w:rPr>
              <w:t>，使用用</w:t>
            </w:r>
            <w:r w:rsidRPr="005558B3">
              <w:rPr>
                <w:rFonts w:hint="eastAsia"/>
                <w:b/>
                <w:bCs/>
                <w:lang w:val="es-ES_tradnl" w:eastAsia="zh-CN"/>
              </w:rPr>
              <w:t>粗体字</w:t>
            </w:r>
            <w:r w:rsidRPr="00BB098F">
              <w:rPr>
                <w:rFonts w:hint="eastAsia"/>
                <w:lang w:val="es-ES_tradnl" w:eastAsia="zh-CN"/>
              </w:rPr>
              <w:t>表示</w:t>
            </w:r>
            <w:r>
              <w:rPr>
                <w:rFonts w:hint="eastAsia"/>
                <w:lang w:val="es-ES_tradnl" w:eastAsia="zh-CN"/>
              </w:rPr>
              <w:t>的通</w:t>
            </w:r>
            <w:r w:rsidRPr="00BB098F">
              <w:rPr>
                <w:rFonts w:hint="eastAsia"/>
                <w:lang w:val="es-ES_tradnl" w:eastAsia="zh-CN"/>
              </w:rPr>
              <w:t>道间隔。如</w:t>
            </w:r>
            <w:r>
              <w:rPr>
                <w:rFonts w:hint="eastAsia"/>
                <w:lang w:val="es-ES_tradnl" w:eastAsia="zh-CN"/>
              </w:rPr>
              <w:t>提供一个模型</w:t>
            </w:r>
            <w:r w:rsidRPr="00BB098F">
              <w:rPr>
                <w:rFonts w:hint="eastAsia"/>
                <w:lang w:val="es-ES_tradnl" w:eastAsia="zh-CN"/>
              </w:rPr>
              <w:t>值（模式）</w:t>
            </w:r>
            <w:r>
              <w:rPr>
                <w:rFonts w:hint="eastAsia"/>
                <w:lang w:val="es-ES_tradnl" w:eastAsia="zh-CN"/>
              </w:rPr>
              <w:t>，可</w:t>
            </w:r>
            <w:r w:rsidRPr="00BB098F">
              <w:rPr>
                <w:rFonts w:hint="eastAsia"/>
                <w:lang w:val="es-ES_tradnl" w:eastAsia="zh-CN"/>
              </w:rPr>
              <w:t>被视为</w:t>
            </w:r>
            <w:r>
              <w:rPr>
                <w:rFonts w:hint="eastAsia"/>
                <w:lang w:val="es-ES_tradnl" w:eastAsia="zh-CN"/>
              </w:rPr>
              <w:t>表明可能需要逐案进行</w:t>
            </w:r>
            <w:r w:rsidRPr="00BB098F">
              <w:rPr>
                <w:rFonts w:hint="eastAsia"/>
                <w:lang w:val="es-ES_tradnl" w:eastAsia="zh-CN"/>
              </w:rPr>
              <w:t>进一步的灵敏度分析，以评估</w:t>
            </w:r>
            <w:r>
              <w:rPr>
                <w:rFonts w:hint="eastAsia"/>
                <w:lang w:val="es-ES_tradnl" w:eastAsia="zh-CN"/>
              </w:rPr>
              <w:t>由于指定范围</w:t>
            </w:r>
            <w:r w:rsidRPr="00BB098F">
              <w:rPr>
                <w:rFonts w:hint="eastAsia"/>
                <w:lang w:val="es-ES_tradnl" w:eastAsia="zh-CN"/>
              </w:rPr>
              <w:t>内的变化</w:t>
            </w:r>
            <w:r>
              <w:rPr>
                <w:rFonts w:hint="eastAsia"/>
                <w:lang w:val="es-ES_tradnl" w:eastAsia="zh-CN"/>
              </w:rPr>
              <w:t>造成的</w:t>
            </w:r>
            <w:r w:rsidRPr="00BB098F">
              <w:rPr>
                <w:rFonts w:hint="eastAsia"/>
                <w:lang w:val="es-ES_tradnl" w:eastAsia="zh-CN"/>
              </w:rPr>
              <w:t>给定的潜在干扰。</w:t>
            </w:r>
          </w:p>
          <w:p w:rsidR="00987AC8" w:rsidRPr="004B68BF" w:rsidRDefault="00987AC8" w:rsidP="000D5E06">
            <w:pPr>
              <w:pStyle w:val="Tablelegend"/>
              <w:spacing w:before="20"/>
              <w:ind w:left="312" w:right="-57"/>
              <w:rPr>
                <w:lang w:val="en-US" w:eastAsia="ja-JP"/>
              </w:rPr>
            </w:pPr>
            <w:r w:rsidRPr="004B68BF">
              <w:rPr>
                <w:vertAlign w:val="superscript"/>
                <w:lang w:val="en-US" w:eastAsia="ja-JP"/>
              </w:rPr>
              <w:t>(2)</w:t>
            </w:r>
            <w:r w:rsidRPr="004B68BF">
              <w:rPr>
                <w:lang w:val="en-US" w:eastAsia="ja-JP"/>
              </w:rPr>
              <w:tab/>
            </w:r>
            <w:r w:rsidRPr="00BB098F">
              <w:rPr>
                <w:rFonts w:hint="eastAsia"/>
                <w:lang w:val="es-ES_tradnl" w:eastAsia="zh-CN"/>
              </w:rPr>
              <w:t>标称长期干扰功率密度被定义为“接收机噪声功率密度</w:t>
            </w:r>
            <w:r w:rsidRPr="00BB098F">
              <w:rPr>
                <w:rFonts w:hint="eastAsia"/>
                <w:lang w:val="es-ES_tradnl" w:eastAsia="zh-CN"/>
              </w:rPr>
              <w:t>+</w:t>
            </w:r>
            <w:r w:rsidRPr="00BB098F">
              <w:rPr>
                <w:rFonts w:hint="eastAsia"/>
                <w:lang w:val="es-ES_tradnl" w:eastAsia="zh-CN"/>
              </w:rPr>
              <w:t>（</w:t>
            </w:r>
            <w:r>
              <w:rPr>
                <w:rFonts w:hint="eastAsia"/>
                <w:lang w:val="es-ES_tradnl" w:eastAsia="zh-CN"/>
              </w:rPr>
              <w:t>要求的</w:t>
            </w:r>
            <w:r w:rsidRPr="004B68BF">
              <w:rPr>
                <w:i/>
                <w:lang w:val="en-US" w:eastAsia="zh-CN"/>
              </w:rPr>
              <w:t xml:space="preserve"> I</w:t>
            </w:r>
            <w:r w:rsidRPr="004B68BF">
              <w:rPr>
                <w:lang w:val="en-US" w:eastAsia="zh-CN"/>
              </w:rPr>
              <w:t>/</w:t>
            </w:r>
            <w:r w:rsidRPr="004B68BF">
              <w:rPr>
                <w:i/>
                <w:lang w:val="en-US" w:eastAsia="zh-CN"/>
              </w:rPr>
              <w:t>N</w:t>
            </w:r>
            <w:r w:rsidRPr="00BB098F">
              <w:rPr>
                <w:rFonts w:hint="eastAsia"/>
                <w:lang w:val="es-ES_tradnl" w:eastAsia="zh-CN"/>
              </w:rPr>
              <w:t>）”</w:t>
            </w:r>
            <w:r>
              <w:rPr>
                <w:rFonts w:hint="eastAsia"/>
                <w:lang w:val="es-ES_tradnl" w:eastAsia="zh-CN"/>
              </w:rPr>
              <w:t>，如</w:t>
            </w:r>
            <w:r w:rsidRPr="00BB098F">
              <w:rPr>
                <w:rFonts w:hint="eastAsia"/>
                <w:lang w:val="es-ES_tradnl" w:eastAsia="zh-CN"/>
              </w:rPr>
              <w:t>附件</w:t>
            </w:r>
            <w:r w:rsidRPr="00BB098F">
              <w:rPr>
                <w:rFonts w:hint="eastAsia"/>
                <w:lang w:val="es-ES_tradnl" w:eastAsia="zh-CN"/>
              </w:rPr>
              <w:t>2</w:t>
            </w:r>
            <w:r>
              <w:rPr>
                <w:rFonts w:hint="eastAsia"/>
                <w:lang w:val="es-ES_tradnl" w:eastAsia="zh-CN"/>
              </w:rPr>
              <w:t>第</w:t>
            </w:r>
            <w:r w:rsidRPr="00BB098F">
              <w:rPr>
                <w:rFonts w:hint="eastAsia"/>
                <w:lang w:val="es-ES_tradnl" w:eastAsia="zh-CN"/>
              </w:rPr>
              <w:t>4.13</w:t>
            </w:r>
            <w:r>
              <w:rPr>
                <w:rFonts w:hint="eastAsia"/>
                <w:lang w:val="es-ES_tradnl" w:eastAsia="zh-CN"/>
              </w:rPr>
              <w:t>段</w:t>
            </w:r>
            <w:r w:rsidRPr="00BB098F">
              <w:rPr>
                <w:rFonts w:hint="eastAsia"/>
                <w:lang w:val="es-ES_tradnl" w:eastAsia="zh-CN"/>
              </w:rPr>
              <w:t>（</w:t>
            </w:r>
            <w:r>
              <w:rPr>
                <w:rFonts w:hint="eastAsia"/>
                <w:lang w:val="es-ES_tradnl" w:eastAsia="zh-CN"/>
              </w:rPr>
              <w:t>亦见</w:t>
            </w:r>
            <w:r w:rsidRPr="00BB098F">
              <w:rPr>
                <w:rFonts w:hint="eastAsia"/>
                <w:lang w:val="es-ES_tradnl" w:eastAsia="zh-CN"/>
              </w:rPr>
              <w:t>附件</w:t>
            </w:r>
            <w:r w:rsidRPr="00BB098F">
              <w:rPr>
                <w:rFonts w:hint="eastAsia"/>
                <w:lang w:val="es-ES_tradnl" w:eastAsia="zh-CN"/>
              </w:rPr>
              <w:t>1</w:t>
            </w:r>
            <w:r>
              <w:rPr>
                <w:rFonts w:hint="eastAsia"/>
                <w:lang w:val="es-ES_tradnl" w:eastAsia="zh-CN"/>
              </w:rPr>
              <w:t>第</w:t>
            </w:r>
            <w:r w:rsidRPr="00BB098F">
              <w:rPr>
                <w:rFonts w:hint="eastAsia"/>
                <w:lang w:val="es-ES_tradnl" w:eastAsia="zh-CN"/>
              </w:rPr>
              <w:t>4.1</w:t>
            </w:r>
            <w:r>
              <w:rPr>
                <w:rFonts w:hint="eastAsia"/>
                <w:lang w:val="es-ES_tradnl" w:eastAsia="zh-CN"/>
              </w:rPr>
              <w:t>段</w:t>
            </w:r>
            <w:r w:rsidRPr="00BB098F">
              <w:rPr>
                <w:rFonts w:hint="eastAsia"/>
                <w:lang w:val="es-ES_tradnl" w:eastAsia="zh-CN"/>
              </w:rPr>
              <w:t>）</w:t>
            </w:r>
            <w:r>
              <w:rPr>
                <w:rFonts w:hint="eastAsia"/>
                <w:lang w:val="es-ES_tradnl" w:eastAsia="zh-CN"/>
              </w:rPr>
              <w:t>中所描述</w:t>
            </w:r>
            <w:r w:rsidRPr="00BB098F">
              <w:rPr>
                <w:rFonts w:hint="eastAsia"/>
                <w:lang w:val="es-ES_tradnl" w:eastAsia="zh-CN"/>
              </w:rPr>
              <w:t>。</w:t>
            </w:r>
          </w:p>
          <w:p w:rsidR="00987AC8" w:rsidRPr="001E0F5C" w:rsidRDefault="00987AC8" w:rsidP="000D5E06">
            <w:pPr>
              <w:pStyle w:val="Tablelegend"/>
              <w:spacing w:before="20"/>
              <w:ind w:left="312" w:right="-57"/>
              <w:rPr>
                <w:lang w:val="es-ES_tradnl" w:eastAsia="zh-CN"/>
              </w:rPr>
            </w:pPr>
            <w:r>
              <w:rPr>
                <w:vertAlign w:val="superscript"/>
                <w:lang w:val="en-US" w:eastAsia="ja-JP"/>
              </w:rPr>
              <w:t>(</w:t>
            </w:r>
            <w:r w:rsidRPr="004B68BF">
              <w:rPr>
                <w:vertAlign w:val="superscript"/>
                <w:lang w:val="en-US" w:eastAsia="ja-JP"/>
              </w:rPr>
              <w:t>3)</w:t>
            </w:r>
            <w:r w:rsidRPr="004B68BF">
              <w:rPr>
                <w:lang w:val="en-US" w:eastAsia="ja-JP"/>
              </w:rPr>
              <w:tab/>
            </w:r>
            <w:r w:rsidRPr="001E0F5C">
              <w:rPr>
                <w:rFonts w:hint="eastAsia"/>
                <w:lang w:val="en-US" w:eastAsia="ja-JP"/>
              </w:rPr>
              <w:t>参考建议</w:t>
            </w:r>
            <w:r>
              <w:rPr>
                <w:rFonts w:hint="eastAsia"/>
                <w:lang w:val="en-US" w:eastAsia="zh-CN"/>
              </w:rPr>
              <w:t>书中未指定该</w:t>
            </w:r>
            <w:r>
              <w:rPr>
                <w:rFonts w:hint="eastAsia"/>
                <w:lang w:val="en-US" w:eastAsia="ja-JP"/>
              </w:rPr>
              <w:t>通道间</w:t>
            </w:r>
            <w:r>
              <w:rPr>
                <w:rFonts w:hint="eastAsia"/>
                <w:lang w:val="en-US" w:eastAsia="zh-CN"/>
              </w:rPr>
              <w:t>隔</w:t>
            </w:r>
            <w:r w:rsidRPr="001E0F5C">
              <w:rPr>
                <w:rFonts w:hint="eastAsia"/>
                <w:lang w:val="en-US" w:eastAsia="ja-JP"/>
              </w:rPr>
              <w:t>值。</w:t>
            </w:r>
          </w:p>
        </w:tc>
      </w:tr>
    </w:tbl>
    <w:p w:rsidR="00987AC8" w:rsidRPr="001037F4" w:rsidRDefault="00987AC8" w:rsidP="000335BD">
      <w:pPr>
        <w:pStyle w:val="TableNo"/>
        <w:rPr>
          <w:lang w:val="en-US" w:eastAsia="ja-JP"/>
        </w:rPr>
      </w:pPr>
      <w:r w:rsidRPr="001037F4">
        <w:rPr>
          <w:rFonts w:hint="eastAsia"/>
          <w:lang w:val="en-US" w:eastAsia="zh-CN"/>
        </w:rPr>
        <w:lastRenderedPageBreak/>
        <w:t>表</w:t>
      </w:r>
      <w:r w:rsidRPr="001037F4">
        <w:rPr>
          <w:rFonts w:hint="eastAsia"/>
          <w:lang w:val="en-US" w:eastAsia="zh-CN"/>
        </w:rPr>
        <w:t xml:space="preserve"> </w:t>
      </w:r>
      <w:r w:rsidRPr="001037F4">
        <w:rPr>
          <w:lang w:val="en-US" w:eastAsia="ja-JP"/>
        </w:rPr>
        <w:t>7</w:t>
      </w:r>
      <w:r w:rsidRPr="001037F4">
        <w:rPr>
          <w:vertAlign w:val="superscript"/>
          <w:lang w:val="en-US" w:eastAsia="zh-CN"/>
        </w:rPr>
        <w:t>(*)</w:t>
      </w:r>
    </w:p>
    <w:p w:rsidR="00987AC8" w:rsidRPr="001037F4" w:rsidRDefault="00987AC8" w:rsidP="000335BD">
      <w:pPr>
        <w:pStyle w:val="Tabletitle"/>
        <w:rPr>
          <w:lang w:val="en-US" w:eastAsia="ja-JP"/>
        </w:rPr>
      </w:pPr>
      <w:r w:rsidRPr="001037F4">
        <w:rPr>
          <w:lang w:val="en-US" w:eastAsia="ja-JP"/>
        </w:rPr>
        <w:t xml:space="preserve">7.1 </w:t>
      </w:r>
      <w:r w:rsidRPr="001037F4">
        <w:rPr>
          <w:rFonts w:hint="eastAsia"/>
          <w:lang w:val="en-US" w:eastAsia="zh-CN"/>
        </w:rPr>
        <w:t>和</w:t>
      </w:r>
      <w:r w:rsidRPr="001037F4">
        <w:rPr>
          <w:lang w:val="en-US" w:eastAsia="ja-JP"/>
        </w:rPr>
        <w:t>14 GHz</w:t>
      </w:r>
      <w:r w:rsidRPr="001037F4">
        <w:rPr>
          <w:rFonts w:hint="eastAsia"/>
          <w:lang w:val="en-US" w:eastAsia="zh-CN"/>
        </w:rPr>
        <w:t>之间划分</w:t>
      </w:r>
      <w:r w:rsidRPr="000335BD">
        <w:rPr>
          <w:rFonts w:hint="eastAsia"/>
          <w:lang w:eastAsia="zh-CN"/>
        </w:rPr>
        <w:t>频段</w:t>
      </w:r>
      <w:r w:rsidRPr="001037F4">
        <w:rPr>
          <w:rFonts w:hint="eastAsia"/>
          <w:lang w:val="en-US" w:eastAsia="zh-CN"/>
        </w:rPr>
        <w:t>中的点到点固定业务的系统参数</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1368"/>
        <w:gridCol w:w="1368"/>
        <w:gridCol w:w="1755"/>
        <w:gridCol w:w="1755"/>
        <w:gridCol w:w="814"/>
        <w:gridCol w:w="818"/>
        <w:gridCol w:w="1392"/>
        <w:gridCol w:w="1300"/>
        <w:gridCol w:w="840"/>
        <w:gridCol w:w="736"/>
      </w:tblGrid>
      <w:tr w:rsidR="00987AC8" w:rsidRPr="00D218F1" w:rsidTr="000D5E06">
        <w:trPr>
          <w:jc w:val="center"/>
        </w:trPr>
        <w:tc>
          <w:tcPr>
            <w:tcW w:w="2311"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2736" w:type="dxa"/>
            <w:gridSpan w:val="2"/>
          </w:tcPr>
          <w:p w:rsidR="00987AC8" w:rsidRPr="00D218F1" w:rsidRDefault="00987AC8" w:rsidP="000D5E06">
            <w:pPr>
              <w:pStyle w:val="Tablehead"/>
            </w:pPr>
            <w:r w:rsidRPr="00D218F1">
              <w:t>7.110-7.900</w:t>
            </w:r>
          </w:p>
        </w:tc>
        <w:tc>
          <w:tcPr>
            <w:tcW w:w="3510" w:type="dxa"/>
            <w:gridSpan w:val="2"/>
          </w:tcPr>
          <w:p w:rsidR="00987AC8" w:rsidRPr="00D218F1" w:rsidRDefault="00987AC8" w:rsidP="000D5E06">
            <w:pPr>
              <w:pStyle w:val="Tablehead"/>
            </w:pPr>
            <w:r w:rsidRPr="00D218F1">
              <w:t>7.725-8.500</w:t>
            </w:r>
          </w:p>
        </w:tc>
        <w:tc>
          <w:tcPr>
            <w:tcW w:w="1632" w:type="dxa"/>
            <w:gridSpan w:val="2"/>
          </w:tcPr>
          <w:p w:rsidR="00987AC8" w:rsidRPr="00D218F1" w:rsidRDefault="00987AC8" w:rsidP="000D5E06">
            <w:pPr>
              <w:pStyle w:val="Tablehead"/>
            </w:pPr>
            <w:r w:rsidRPr="00D218F1">
              <w:t>10.5-10.68</w:t>
            </w:r>
          </w:p>
        </w:tc>
        <w:tc>
          <w:tcPr>
            <w:tcW w:w="2692" w:type="dxa"/>
            <w:gridSpan w:val="2"/>
          </w:tcPr>
          <w:p w:rsidR="00987AC8" w:rsidRPr="00D218F1" w:rsidRDefault="00987AC8" w:rsidP="000D5E06">
            <w:pPr>
              <w:pStyle w:val="Tablehead"/>
            </w:pPr>
            <w:r w:rsidRPr="00D218F1">
              <w:t>10.7-11.7</w:t>
            </w:r>
          </w:p>
        </w:tc>
        <w:tc>
          <w:tcPr>
            <w:tcW w:w="1576" w:type="dxa"/>
            <w:gridSpan w:val="2"/>
          </w:tcPr>
          <w:p w:rsidR="00987AC8" w:rsidRPr="00D218F1" w:rsidRDefault="00987AC8" w:rsidP="000D5E06">
            <w:pPr>
              <w:pStyle w:val="Tablehead"/>
            </w:pPr>
            <w:r w:rsidRPr="00D218F1">
              <w:t>12.75-13.25</w:t>
            </w:r>
          </w:p>
        </w:tc>
      </w:tr>
      <w:tr w:rsidR="00987AC8" w:rsidRPr="00D218F1" w:rsidTr="000D5E06">
        <w:trPr>
          <w:jc w:val="center"/>
        </w:trPr>
        <w:tc>
          <w:tcPr>
            <w:tcW w:w="2311"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2736"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385</w:t>
            </w:r>
          </w:p>
        </w:tc>
        <w:tc>
          <w:tcPr>
            <w:tcW w:w="3510" w:type="dxa"/>
            <w:gridSpan w:val="2"/>
            <w:vAlign w:val="center"/>
          </w:tcPr>
          <w:p w:rsidR="00987AC8" w:rsidRPr="00D218F1" w:rsidRDefault="00987AC8" w:rsidP="000D5E06">
            <w:pPr>
              <w:pStyle w:val="Tabletext"/>
              <w:spacing w:before="35" w:after="30" w:line="240" w:lineRule="exact"/>
              <w:jc w:val="center"/>
              <w:rPr>
                <w:lang w:eastAsia="ja-JP"/>
              </w:rPr>
            </w:pPr>
            <w:r>
              <w:t>F.</w:t>
            </w:r>
            <w:r w:rsidRPr="00D218F1">
              <w:rPr>
                <w:lang w:eastAsia="ja-JP"/>
              </w:rPr>
              <w:t>386</w:t>
            </w:r>
          </w:p>
        </w:tc>
        <w:tc>
          <w:tcPr>
            <w:tcW w:w="1632"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.747</w:t>
            </w:r>
          </w:p>
        </w:tc>
        <w:tc>
          <w:tcPr>
            <w:tcW w:w="2692"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387</w:t>
            </w:r>
          </w:p>
        </w:tc>
        <w:tc>
          <w:tcPr>
            <w:tcW w:w="1576" w:type="dxa"/>
            <w:gridSpan w:val="2"/>
            <w:vAlign w:val="center"/>
          </w:tcPr>
          <w:p w:rsidR="00987AC8" w:rsidRPr="00D218F1" w:rsidRDefault="00987AC8" w:rsidP="000D5E06">
            <w:pPr>
              <w:pStyle w:val="Tabletext"/>
              <w:spacing w:before="35" w:after="30" w:line="240" w:lineRule="exact"/>
              <w:jc w:val="center"/>
              <w:rPr>
                <w:lang w:eastAsia="ja-JP"/>
              </w:rPr>
            </w:pPr>
            <w:r w:rsidRPr="00D218F1">
              <w:t>F.</w:t>
            </w:r>
            <w:r w:rsidRPr="00D218F1">
              <w:rPr>
                <w:lang w:eastAsia="ja-JP"/>
              </w:rPr>
              <w:t>497</w:t>
            </w:r>
          </w:p>
        </w:tc>
      </w:tr>
      <w:tr w:rsidR="00987AC8" w:rsidRPr="00D218F1" w:rsidTr="000D5E06">
        <w:trPr>
          <w:jc w:val="center"/>
        </w:trPr>
        <w:tc>
          <w:tcPr>
            <w:tcW w:w="2311"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16-QAM</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128</w:t>
            </w:r>
            <w:r w:rsidRPr="00D218F1">
              <w:rPr>
                <w:lang w:eastAsia="ja-JP"/>
              </w:rPr>
              <w:t>-QAM</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16-QAM</w:t>
            </w:r>
          </w:p>
        </w:tc>
        <w:tc>
          <w:tcPr>
            <w:tcW w:w="1755" w:type="dxa"/>
          </w:tcPr>
          <w:p w:rsidR="00987AC8" w:rsidRPr="00D218F1" w:rsidRDefault="00987AC8" w:rsidP="000D5E06">
            <w:pPr>
              <w:pStyle w:val="Tabletext"/>
              <w:spacing w:before="35" w:after="30" w:line="240" w:lineRule="exact"/>
              <w:jc w:val="center"/>
              <w:rPr>
                <w:lang w:eastAsia="ja-JP"/>
              </w:rPr>
            </w:pPr>
            <w:r w:rsidRPr="00D218F1">
              <w:rPr>
                <w:lang w:eastAsia="ja-JP"/>
              </w:rPr>
              <w:t>128-QAM</w:t>
            </w:r>
          </w:p>
        </w:tc>
        <w:tc>
          <w:tcPr>
            <w:tcW w:w="814" w:type="dxa"/>
          </w:tcPr>
          <w:p w:rsidR="00987AC8" w:rsidRPr="00D218F1" w:rsidRDefault="00987AC8" w:rsidP="000D5E06">
            <w:pPr>
              <w:pStyle w:val="Tabletext"/>
              <w:spacing w:before="35" w:after="30" w:line="240" w:lineRule="exact"/>
              <w:jc w:val="center"/>
            </w:pPr>
            <w:r w:rsidRPr="00D218F1">
              <w:t>…….</w:t>
            </w:r>
          </w:p>
        </w:tc>
        <w:tc>
          <w:tcPr>
            <w:tcW w:w="818" w:type="dxa"/>
          </w:tcPr>
          <w:p w:rsidR="00987AC8" w:rsidRPr="00D218F1" w:rsidRDefault="00987AC8" w:rsidP="000D5E06">
            <w:pPr>
              <w:pStyle w:val="Tabletext"/>
              <w:spacing w:before="35" w:after="30" w:line="240" w:lineRule="exact"/>
              <w:jc w:val="center"/>
              <w:rPr>
                <w:lang w:eastAsia="ja-JP"/>
              </w:rPr>
            </w:pPr>
            <w:r w:rsidRPr="00D218F1">
              <w:rPr>
                <w:lang w:eastAsia="ja-JP"/>
              </w:rPr>
              <w:t>……..</w:t>
            </w: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16-QAM</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64-QAM</w:t>
            </w:r>
          </w:p>
        </w:tc>
        <w:tc>
          <w:tcPr>
            <w:tcW w:w="840" w:type="dxa"/>
          </w:tcPr>
          <w:p w:rsidR="00987AC8" w:rsidRPr="00D218F1" w:rsidRDefault="00987AC8" w:rsidP="000D5E06">
            <w:pPr>
              <w:pStyle w:val="Tabletext"/>
              <w:spacing w:before="35" w:after="30" w:line="240" w:lineRule="exact"/>
              <w:jc w:val="center"/>
            </w:pPr>
            <w:r w:rsidRPr="00D218F1">
              <w:t>…….</w:t>
            </w:r>
          </w:p>
        </w:tc>
        <w:tc>
          <w:tcPr>
            <w:tcW w:w="736" w:type="dxa"/>
          </w:tcPr>
          <w:p w:rsidR="00987AC8" w:rsidRPr="00D218F1" w:rsidRDefault="00987AC8" w:rsidP="000D5E06">
            <w:pPr>
              <w:pStyle w:val="Tabletext"/>
              <w:spacing w:before="35" w:after="30" w:line="240" w:lineRule="exact"/>
              <w:jc w:val="center"/>
              <w:rPr>
                <w:lang w:eastAsia="ja-JP"/>
              </w:rPr>
            </w:pPr>
            <w:r w:rsidRPr="00D218F1">
              <w:t>…….</w:t>
            </w:r>
          </w:p>
        </w:tc>
      </w:tr>
      <w:tr w:rsidR="00987AC8" w:rsidRPr="00D218F1" w:rsidTr="000D5E06">
        <w:trPr>
          <w:jc w:val="center"/>
        </w:trPr>
        <w:tc>
          <w:tcPr>
            <w:tcW w:w="2311"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368" w:type="dxa"/>
          </w:tcPr>
          <w:p w:rsidR="00987AC8" w:rsidRPr="00D218F1" w:rsidRDefault="00987AC8" w:rsidP="000D5E06">
            <w:pPr>
              <w:pStyle w:val="Tabletext"/>
              <w:spacing w:before="35" w:after="30" w:line="240" w:lineRule="exact"/>
              <w:jc w:val="center"/>
              <w:rPr>
                <w:lang w:eastAsia="ja-JP"/>
              </w:rPr>
            </w:pPr>
            <w:r w:rsidRPr="00D218F1">
              <w:rPr>
                <w:lang w:eastAsia="ja-JP"/>
              </w:rPr>
              <w:t>3.</w:t>
            </w:r>
            <w:r w:rsidRPr="00D218F1">
              <w:t>5</w:t>
            </w:r>
            <w:r w:rsidRPr="00D218F1">
              <w:rPr>
                <w:lang w:eastAsia="ja-JP"/>
              </w:rPr>
              <w:t xml:space="preserve">, 5, 7, </w:t>
            </w:r>
            <w:r w:rsidRPr="00726EAC">
              <w:rPr>
                <w:b/>
                <w:lang w:eastAsia="ja-JP"/>
              </w:rPr>
              <w:t>10</w:t>
            </w:r>
            <w:r w:rsidRPr="00D218F1">
              <w:rPr>
                <w:lang w:eastAsia="ja-JP"/>
              </w:rPr>
              <w:t xml:space="preserve">, 14, </w:t>
            </w:r>
            <w:r w:rsidRPr="00726EAC">
              <w:rPr>
                <w:b/>
                <w:lang w:eastAsia="ja-JP"/>
              </w:rPr>
              <w:t>20</w:t>
            </w:r>
            <w:r w:rsidRPr="00D218F1">
              <w:rPr>
                <w:lang w:eastAsia="ja-JP"/>
              </w:rPr>
              <w:t xml:space="preserve">, </w:t>
            </w:r>
            <w:r w:rsidRPr="00726EAC">
              <w:rPr>
                <w:b/>
                <w:lang w:eastAsia="ja-JP"/>
              </w:rPr>
              <w:t>28</w:t>
            </w:r>
            <w:r>
              <w:rPr>
                <w:lang w:eastAsia="ja-JP"/>
              </w:rPr>
              <w:t xml:space="preserve">, </w:t>
            </w:r>
            <w:r w:rsidRPr="00726EAC">
              <w:rPr>
                <w:b/>
                <w:lang w:eastAsia="ja-JP"/>
              </w:rPr>
              <w:t>30</w:t>
            </w:r>
            <w:r>
              <w:rPr>
                <w:caps/>
                <w:vertAlign w:val="superscript"/>
                <w:lang w:eastAsia="ja-JP"/>
              </w:rPr>
              <w:t>(3)</w:t>
            </w:r>
            <w:r w:rsidRPr="0036058F">
              <w:rPr>
                <w:bCs/>
                <w:lang w:eastAsia="ja-JP"/>
              </w:rPr>
              <w:t>,</w:t>
            </w:r>
            <w:r w:rsidRPr="00726EAC">
              <w:rPr>
                <w:b/>
                <w:lang w:eastAsia="ja-JP"/>
              </w:rPr>
              <w:t xml:space="preserve"> 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368" w:type="dxa"/>
          </w:tcPr>
          <w:p w:rsidR="00987AC8" w:rsidRPr="00D218F1" w:rsidRDefault="00987AC8" w:rsidP="000D5E06">
            <w:pPr>
              <w:pStyle w:val="Tabletext"/>
              <w:spacing w:before="35" w:after="30" w:line="240" w:lineRule="exact"/>
              <w:jc w:val="center"/>
            </w:pPr>
            <w:r w:rsidRPr="00D218F1">
              <w:rPr>
                <w:lang w:eastAsia="ja-JP"/>
              </w:rPr>
              <w:t>3.</w:t>
            </w:r>
            <w:r w:rsidRPr="00D218F1">
              <w:t>5</w:t>
            </w:r>
            <w:r w:rsidRPr="00D218F1">
              <w:rPr>
                <w:lang w:eastAsia="ja-JP"/>
              </w:rPr>
              <w:t xml:space="preserve">, 5, 7, </w:t>
            </w:r>
            <w:r w:rsidRPr="00D22762">
              <w:rPr>
                <w:b/>
                <w:lang w:eastAsia="ja-JP"/>
              </w:rPr>
              <w:t>10</w:t>
            </w:r>
            <w:r w:rsidRPr="00D218F1">
              <w:rPr>
                <w:lang w:eastAsia="ja-JP"/>
              </w:rPr>
              <w:t xml:space="preserve">, 14, </w:t>
            </w:r>
            <w:r w:rsidRPr="00D22762">
              <w:rPr>
                <w:b/>
                <w:lang w:eastAsia="ja-JP"/>
              </w:rPr>
              <w:t>20</w:t>
            </w:r>
            <w:r w:rsidRPr="00D218F1">
              <w:rPr>
                <w:lang w:eastAsia="ja-JP"/>
              </w:rPr>
              <w:t xml:space="preserve">, </w:t>
            </w:r>
            <w:r w:rsidRPr="00D22762">
              <w:rPr>
                <w:b/>
                <w:lang w:eastAsia="ja-JP"/>
              </w:rPr>
              <w:t>28</w:t>
            </w:r>
            <w:r w:rsidRPr="00D218F1">
              <w:rPr>
                <w:lang w:eastAsia="ja-JP"/>
              </w:rPr>
              <w:t xml:space="preserve">, </w:t>
            </w:r>
            <w:r w:rsidRPr="00726EAC">
              <w:rPr>
                <w:b/>
                <w:lang w:eastAsia="ja-JP"/>
              </w:rPr>
              <w:t>30</w:t>
            </w:r>
            <w:r>
              <w:rPr>
                <w:caps/>
                <w:vertAlign w:val="superscript"/>
                <w:lang w:eastAsia="ja-JP"/>
              </w:rPr>
              <w:t>(3)</w:t>
            </w:r>
            <w:r w:rsidRPr="0036058F">
              <w:rPr>
                <w:bCs/>
                <w:lang w:eastAsia="ja-JP"/>
              </w:rPr>
              <w:t>,</w:t>
            </w:r>
            <w:r w:rsidRPr="00D218F1">
              <w:rPr>
                <w:lang w:eastAsia="ja-JP"/>
              </w:rPr>
              <w:t xml:space="preserve"> </w:t>
            </w:r>
            <w:r w:rsidRPr="00D218F1">
              <w:rPr>
                <w:b/>
                <w:lang w:eastAsia="ja-JP"/>
              </w:rPr>
              <w:t>40</w:t>
            </w:r>
            <w:r>
              <w:rPr>
                <w:caps/>
                <w:vertAlign w:val="superscript"/>
                <w:lang w:eastAsia="ja-JP"/>
              </w:rPr>
              <w:t>(3)</w:t>
            </w:r>
            <w:r w:rsidRPr="0036058F">
              <w:rPr>
                <w:bC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1755" w:type="dxa"/>
          </w:tcPr>
          <w:p w:rsidR="00987AC8" w:rsidRPr="00D218F1" w:rsidRDefault="00987AC8" w:rsidP="000D5E06">
            <w:pPr>
              <w:pStyle w:val="Tabletext"/>
              <w:spacing w:before="35" w:after="30" w:line="240" w:lineRule="exact"/>
              <w:jc w:val="center"/>
            </w:pPr>
            <w:r w:rsidRPr="00D218F1">
              <w:rPr>
                <w:caps/>
                <w:lang w:eastAsia="ja-JP"/>
              </w:rPr>
              <w:t xml:space="preserve">1.25, 2.5, 5, 7, </w:t>
            </w:r>
            <w:r w:rsidRPr="00726EAC">
              <w:rPr>
                <w:b/>
                <w:caps/>
                <w:lang w:eastAsia="ja-JP"/>
              </w:rPr>
              <w:t>10</w:t>
            </w:r>
            <w:r w:rsidRPr="00D218F1">
              <w:rPr>
                <w:caps/>
                <w:lang w:eastAsia="ja-JP"/>
              </w:rPr>
              <w:t xml:space="preserve">, 11.662, 14, </w:t>
            </w:r>
            <w:r w:rsidRPr="00726EAC">
              <w:rPr>
                <w:b/>
                <w:caps/>
                <w:lang w:eastAsia="ja-JP"/>
              </w:rPr>
              <w:t>20</w:t>
            </w:r>
            <w:r w:rsidRPr="00D218F1">
              <w:rPr>
                <w:caps/>
                <w:lang w:eastAsia="ja-JP"/>
              </w:rPr>
              <w:t>,</w:t>
            </w:r>
            <w:r w:rsidRPr="00726EAC">
              <w:rPr>
                <w:b/>
                <w:caps/>
                <w:lang w:eastAsia="ja-JP"/>
              </w:rPr>
              <w:t xml:space="preserve"> </w:t>
            </w:r>
            <w:r w:rsidRPr="0098401C">
              <w:rPr>
                <w:b/>
                <w:caps/>
                <w:lang w:eastAsia="ja-JP"/>
              </w:rPr>
              <w:t>28</w:t>
            </w:r>
            <w:r w:rsidRPr="00D218F1">
              <w:rPr>
                <w:caps/>
                <w:lang w:eastAsia="ja-JP"/>
              </w:rPr>
              <w:t xml:space="preserve">, 29.65, </w:t>
            </w:r>
            <w:r w:rsidRPr="0098401C">
              <w:rPr>
                <w:b/>
                <w:caps/>
                <w:lang w:eastAsia="ja-JP"/>
              </w:rPr>
              <w:t>30</w:t>
            </w:r>
            <w:r w:rsidRPr="00D218F1">
              <w:rPr>
                <w:caps/>
                <w:lang w:eastAsia="ja-JP"/>
              </w:rPr>
              <w:t xml:space="preserve">, </w:t>
            </w:r>
            <w:r w:rsidRPr="0098401C">
              <w:rPr>
                <w:b/>
                <w:caps/>
                <w:lang w:eastAsia="ja-JP"/>
              </w:rPr>
              <w:t>40</w:t>
            </w:r>
            <w:r w:rsidRPr="00D218F1">
              <w:rPr>
                <w:caps/>
                <w:lang w:eastAsia="ja-JP"/>
              </w:rPr>
              <w:t>,</w:t>
            </w:r>
            <w:r w:rsidRPr="00726EAC">
              <w:rPr>
                <w:b/>
                <w:lang w:eastAsia="ja-JP"/>
              </w:rPr>
              <w:t xml:space="preserve"> 60</w:t>
            </w:r>
            <w:r>
              <w:rPr>
                <w:caps/>
                <w:vertAlign w:val="superscript"/>
                <w:lang w:eastAsia="ja-JP"/>
              </w:rPr>
              <w:t>(3)</w:t>
            </w:r>
            <w:r w:rsidRPr="0036058F">
              <w:rPr>
                <w:bCs/>
                <w:lang w:val="en-US" w:eastAsia="ja-JP"/>
              </w:rPr>
              <w:t xml:space="preserve">, </w:t>
            </w:r>
            <w:r w:rsidRPr="00726EAC">
              <w:rPr>
                <w:b/>
                <w:lang w:val="en-US" w:eastAsia="ja-JP"/>
              </w:rPr>
              <w:t>80</w:t>
            </w:r>
            <w:r>
              <w:rPr>
                <w:caps/>
                <w:vertAlign w:val="superscript"/>
                <w:lang w:eastAsia="ja-JP"/>
              </w:rPr>
              <w:t>(3)</w:t>
            </w:r>
          </w:p>
        </w:tc>
        <w:tc>
          <w:tcPr>
            <w:tcW w:w="1755" w:type="dxa"/>
          </w:tcPr>
          <w:p w:rsidR="00987AC8" w:rsidRPr="00D218F1" w:rsidRDefault="00987AC8" w:rsidP="000D5E06">
            <w:pPr>
              <w:pStyle w:val="Tabletext"/>
              <w:spacing w:before="35" w:after="30" w:line="240" w:lineRule="exact"/>
              <w:jc w:val="center"/>
              <w:rPr>
                <w:lang w:eastAsia="ja-JP"/>
              </w:rPr>
            </w:pPr>
            <w:r w:rsidRPr="00D218F1">
              <w:rPr>
                <w:caps/>
                <w:lang w:eastAsia="ja-JP"/>
              </w:rPr>
              <w:t xml:space="preserve">1.25, 2.5, 5, 7, </w:t>
            </w:r>
            <w:r w:rsidRPr="00961DE6">
              <w:rPr>
                <w:b/>
                <w:caps/>
                <w:lang w:eastAsia="ja-JP"/>
              </w:rPr>
              <w:t>10</w:t>
            </w:r>
            <w:r w:rsidRPr="00D218F1">
              <w:rPr>
                <w:caps/>
                <w:lang w:eastAsia="ja-JP"/>
              </w:rPr>
              <w:t xml:space="preserve">, 11.662, 14, </w:t>
            </w:r>
            <w:r w:rsidRPr="00961DE6">
              <w:rPr>
                <w:b/>
                <w:caps/>
                <w:lang w:eastAsia="ja-JP"/>
              </w:rPr>
              <w:t>20</w:t>
            </w:r>
            <w:r w:rsidRPr="00D218F1">
              <w:rPr>
                <w:caps/>
                <w:lang w:eastAsia="ja-JP"/>
              </w:rPr>
              <w:t xml:space="preserve">, </w:t>
            </w:r>
            <w:r w:rsidRPr="00961DE6">
              <w:rPr>
                <w:b/>
                <w:caps/>
                <w:lang w:eastAsia="ja-JP"/>
              </w:rPr>
              <w:t>28</w:t>
            </w:r>
            <w:r w:rsidRPr="00D218F1">
              <w:rPr>
                <w:caps/>
                <w:lang w:eastAsia="ja-JP"/>
              </w:rPr>
              <w:t xml:space="preserve">, 29.65, </w:t>
            </w:r>
            <w:r w:rsidRPr="00D218F1">
              <w:rPr>
                <w:b/>
                <w:caps/>
                <w:lang w:eastAsia="ja-JP"/>
              </w:rPr>
              <w:t>30</w:t>
            </w:r>
            <w:r w:rsidRPr="00D218F1">
              <w:rPr>
                <w:caps/>
                <w:lang w:eastAsia="ja-JP"/>
              </w:rPr>
              <w:t xml:space="preserve">, </w:t>
            </w:r>
            <w:r w:rsidRPr="00961DE6">
              <w:rPr>
                <w:b/>
                <w:caps/>
                <w:lang w:eastAsia="ja-JP"/>
              </w:rPr>
              <w:t>40</w:t>
            </w:r>
            <w:r w:rsidRPr="0036058F">
              <w:rPr>
                <w:bCs/>
                <w:caps/>
                <w:lang w:eastAsia="ja-JP"/>
              </w:rPr>
              <w:t>,</w:t>
            </w:r>
            <w:r w:rsidRPr="00726EAC">
              <w:rPr>
                <w:b/>
                <w:lang w:eastAsia="ja-JP"/>
              </w:rPr>
              <w:t xml:space="preserve"> 60</w:t>
            </w:r>
            <w:r>
              <w:rPr>
                <w:caps/>
                <w:vertAlign w:val="superscript"/>
                <w:lang w:eastAsia="ja-JP"/>
              </w:rPr>
              <w:t>(3)</w:t>
            </w:r>
            <w:r w:rsidRPr="0036058F">
              <w:rPr>
                <w:bCs/>
                <w:lang w:val="en-US" w:eastAsia="ja-JP"/>
              </w:rPr>
              <w:t>,</w:t>
            </w:r>
            <w:r w:rsidRPr="00726EAC">
              <w:rPr>
                <w:b/>
                <w:lang w:val="en-US" w:eastAsia="ja-JP"/>
              </w:rPr>
              <w:t xml:space="preserve"> 80</w:t>
            </w:r>
            <w:r>
              <w:rPr>
                <w:caps/>
                <w:vertAlign w:val="superscript"/>
                <w:lang w:eastAsia="ja-JP"/>
              </w:rPr>
              <w:t>(3)</w:t>
            </w:r>
          </w:p>
        </w:tc>
        <w:tc>
          <w:tcPr>
            <w:tcW w:w="814" w:type="dxa"/>
          </w:tcPr>
          <w:p w:rsidR="00987AC8" w:rsidRPr="00D218F1" w:rsidRDefault="00987AC8" w:rsidP="000D5E06">
            <w:pPr>
              <w:pStyle w:val="Tabletext"/>
              <w:spacing w:before="35" w:after="30" w:line="240" w:lineRule="exact"/>
              <w:jc w:val="center"/>
              <w:rPr>
                <w:lang w:eastAsia="ja-JP"/>
              </w:rPr>
            </w:pPr>
            <w:r w:rsidRPr="00D218F1">
              <w:rPr>
                <w:caps/>
                <w:lang w:eastAsia="ja-JP"/>
              </w:rPr>
              <w:t>1.25, 2.5, 3.5, 7</w:t>
            </w:r>
          </w:p>
        </w:tc>
        <w:tc>
          <w:tcPr>
            <w:tcW w:w="818" w:type="dxa"/>
          </w:tcPr>
          <w:p w:rsidR="00987AC8" w:rsidRPr="00D218F1" w:rsidRDefault="00987AC8" w:rsidP="000D5E06">
            <w:pPr>
              <w:pStyle w:val="Tabletext"/>
              <w:spacing w:before="35" w:after="30" w:line="240" w:lineRule="exact"/>
              <w:jc w:val="center"/>
              <w:rPr>
                <w:lang w:eastAsia="ja-JP"/>
              </w:rPr>
            </w:pPr>
            <w:r w:rsidRPr="00D218F1">
              <w:rPr>
                <w:caps/>
                <w:lang w:eastAsia="ja-JP"/>
              </w:rPr>
              <w:t>1.25, 2.5, 3.5, 7</w:t>
            </w:r>
          </w:p>
        </w:tc>
        <w:tc>
          <w:tcPr>
            <w:tcW w:w="1392" w:type="dxa"/>
          </w:tcPr>
          <w:p w:rsidR="00987AC8" w:rsidRPr="00D218F1" w:rsidRDefault="00987AC8" w:rsidP="000D5E06">
            <w:pPr>
              <w:pStyle w:val="Tabletext"/>
              <w:spacing w:before="35" w:after="30" w:line="240" w:lineRule="exact"/>
              <w:jc w:val="center"/>
              <w:rPr>
                <w:lang w:eastAsia="ja-JP"/>
              </w:rPr>
            </w:pPr>
            <w:r w:rsidRPr="00D218F1">
              <w:t>5</w:t>
            </w:r>
            <w:r w:rsidRPr="00D218F1">
              <w:rPr>
                <w:lang w:eastAsia="ja-JP"/>
              </w:rPr>
              <w:t xml:space="preserve">, 10, 20, 40, </w:t>
            </w:r>
            <w:r w:rsidRPr="00D218F1">
              <w:rPr>
                <w:b/>
                <w:lang w:eastAsia="ja-JP"/>
              </w:rPr>
              <w:t>60</w:t>
            </w:r>
            <w:r w:rsidRPr="00D218F1">
              <w:rPr>
                <w:lang w:eastAsia="ja-JP"/>
              </w:rPr>
              <w:t>, 67,</w:t>
            </w:r>
            <w:r>
              <w:rPr>
                <w:lang w:eastAsia="ja-JP"/>
              </w:rPr>
              <w:t> </w:t>
            </w:r>
            <w:r w:rsidRPr="00D218F1">
              <w:rPr>
                <w:lang w:eastAsia="ja-JP"/>
              </w:rPr>
              <w:t>80</w:t>
            </w:r>
          </w:p>
        </w:tc>
        <w:tc>
          <w:tcPr>
            <w:tcW w:w="1300" w:type="dxa"/>
          </w:tcPr>
          <w:p w:rsidR="00987AC8" w:rsidRPr="00D218F1" w:rsidRDefault="00987AC8" w:rsidP="000D5E06">
            <w:pPr>
              <w:pStyle w:val="Tabletext"/>
              <w:spacing w:before="35" w:after="30" w:line="240" w:lineRule="exact"/>
              <w:jc w:val="center"/>
            </w:pPr>
            <w:r w:rsidRPr="00D218F1">
              <w:t>5</w:t>
            </w:r>
            <w:r w:rsidRPr="00D218F1">
              <w:rPr>
                <w:lang w:eastAsia="ja-JP"/>
              </w:rPr>
              <w:t xml:space="preserve">, 10, 20, </w:t>
            </w:r>
            <w:r w:rsidRPr="00D218F1">
              <w:rPr>
                <w:b/>
                <w:lang w:eastAsia="ja-JP"/>
              </w:rPr>
              <w:t>40</w:t>
            </w:r>
            <w:r w:rsidRPr="00D218F1">
              <w:rPr>
                <w:lang w:eastAsia="ja-JP"/>
              </w:rPr>
              <w:t>, 60, 67,</w:t>
            </w:r>
            <w:r>
              <w:rPr>
                <w:lang w:eastAsia="ja-JP"/>
              </w:rPr>
              <w:t> </w:t>
            </w:r>
            <w:r w:rsidRPr="00D218F1">
              <w:rPr>
                <w:lang w:eastAsia="ja-JP"/>
              </w:rPr>
              <w:t>80</w:t>
            </w:r>
          </w:p>
        </w:tc>
        <w:tc>
          <w:tcPr>
            <w:tcW w:w="840" w:type="dxa"/>
          </w:tcPr>
          <w:p w:rsidR="00987AC8" w:rsidRPr="00D218F1" w:rsidRDefault="00987AC8" w:rsidP="000D5E06">
            <w:pPr>
              <w:pStyle w:val="Tabletext"/>
              <w:spacing w:before="35" w:after="30" w:line="240" w:lineRule="exact"/>
              <w:jc w:val="center"/>
              <w:rPr>
                <w:lang w:eastAsia="ja-JP"/>
              </w:rPr>
            </w:pPr>
            <w:r w:rsidRPr="00D218F1">
              <w:rPr>
                <w:lang w:eastAsia="ja-JP"/>
              </w:rPr>
              <w:t>3.5, 7, 14, 28</w:t>
            </w:r>
          </w:p>
        </w:tc>
        <w:tc>
          <w:tcPr>
            <w:tcW w:w="736" w:type="dxa"/>
          </w:tcPr>
          <w:p w:rsidR="00987AC8" w:rsidRPr="00D218F1" w:rsidRDefault="00987AC8" w:rsidP="000D5E06">
            <w:pPr>
              <w:pStyle w:val="Tabletext"/>
              <w:spacing w:before="35" w:after="30" w:line="240" w:lineRule="exact"/>
              <w:jc w:val="center"/>
              <w:rPr>
                <w:lang w:eastAsia="ja-JP"/>
              </w:rPr>
            </w:pPr>
            <w:r w:rsidRPr="00D218F1">
              <w:rPr>
                <w:lang w:eastAsia="ja-JP"/>
              </w:rPr>
              <w:t>3.5, 7, 14, 28</w:t>
            </w:r>
          </w:p>
        </w:tc>
      </w:tr>
      <w:tr w:rsidR="00987AC8" w:rsidRPr="00D218F1" w:rsidTr="000D5E06">
        <w:trPr>
          <w:cantSplit/>
          <w:jc w:val="center"/>
        </w:trPr>
        <w:tc>
          <w:tcPr>
            <w:tcW w:w="2311"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368" w:type="dxa"/>
          </w:tcPr>
          <w:p w:rsidR="00987AC8" w:rsidRPr="00D218F1" w:rsidRDefault="00987AC8" w:rsidP="000D5E06">
            <w:pPr>
              <w:pStyle w:val="Tabletext"/>
              <w:spacing w:before="35" w:after="30" w:line="240" w:lineRule="exact"/>
              <w:jc w:val="center"/>
              <w:rPr>
                <w:lang w:eastAsia="ja-JP"/>
              </w:rPr>
            </w:pPr>
            <w:r>
              <w:t>−6.5…20.0</w:t>
            </w:r>
          </w:p>
        </w:tc>
        <w:tc>
          <w:tcPr>
            <w:tcW w:w="1368" w:type="dxa"/>
          </w:tcPr>
          <w:p w:rsidR="00987AC8" w:rsidRPr="00D218F1" w:rsidRDefault="00987AC8" w:rsidP="000D5E06">
            <w:pPr>
              <w:pStyle w:val="Tabletext"/>
              <w:spacing w:before="35" w:after="30" w:line="240" w:lineRule="exact"/>
              <w:jc w:val="center"/>
              <w:rPr>
                <w:lang w:eastAsia="ja-JP"/>
              </w:rPr>
            </w:pPr>
            <w:r>
              <w:t>−6.5…20.0</w:t>
            </w:r>
          </w:p>
        </w:tc>
        <w:tc>
          <w:tcPr>
            <w:tcW w:w="1755" w:type="dxa"/>
          </w:tcPr>
          <w:p w:rsidR="00987AC8" w:rsidRPr="00D218F1" w:rsidRDefault="00987AC8" w:rsidP="000D5E06">
            <w:pPr>
              <w:pStyle w:val="Tabletext"/>
              <w:spacing w:before="35" w:after="30" w:line="240" w:lineRule="exact"/>
              <w:jc w:val="center"/>
              <w:rPr>
                <w:lang w:eastAsia="ja-JP"/>
              </w:rPr>
            </w:pPr>
            <w:r>
              <w:t>−6.5…20.0</w:t>
            </w:r>
          </w:p>
        </w:tc>
        <w:tc>
          <w:tcPr>
            <w:tcW w:w="1755" w:type="dxa"/>
          </w:tcPr>
          <w:p w:rsidR="00987AC8" w:rsidRPr="00D218F1" w:rsidRDefault="00987AC8" w:rsidP="000D5E06">
            <w:pPr>
              <w:pStyle w:val="Tabletext"/>
              <w:spacing w:before="35" w:after="30" w:line="240" w:lineRule="exact"/>
              <w:jc w:val="center"/>
              <w:rPr>
                <w:lang w:eastAsia="ja-JP"/>
              </w:rPr>
            </w:pPr>
            <w:r>
              <w:t>−6.5…20.0</w:t>
            </w:r>
          </w:p>
        </w:tc>
        <w:tc>
          <w:tcPr>
            <w:tcW w:w="814" w:type="dxa"/>
            <w:vMerge w:val="restart"/>
          </w:tcPr>
          <w:p w:rsidR="00987AC8" w:rsidRPr="00D218F1" w:rsidRDefault="00987AC8" w:rsidP="000D5E06">
            <w:pPr>
              <w:pStyle w:val="Tabletext"/>
              <w:spacing w:before="35" w:after="30" w:line="240" w:lineRule="exact"/>
              <w:jc w:val="center"/>
              <w:rPr>
                <w:lang w:eastAsia="ja-JP"/>
              </w:rPr>
            </w:pPr>
            <w:r>
              <w:rPr>
                <w:lang w:eastAsia="ja-JP"/>
              </w:rPr>
              <w:t>注</w:t>
            </w:r>
          </w:p>
        </w:tc>
        <w:tc>
          <w:tcPr>
            <w:tcW w:w="818" w:type="dxa"/>
            <w:vMerge w:val="restart"/>
          </w:tcPr>
          <w:p w:rsidR="00987AC8" w:rsidRPr="00D218F1" w:rsidRDefault="00987AC8" w:rsidP="000D5E06">
            <w:pPr>
              <w:pStyle w:val="Tabletext"/>
              <w:spacing w:before="35" w:after="30" w:line="240" w:lineRule="exact"/>
              <w:jc w:val="center"/>
              <w:rPr>
                <w:lang w:eastAsia="ja-JP"/>
              </w:rPr>
            </w:pPr>
            <w:r>
              <w:rPr>
                <w:lang w:eastAsia="ja-JP"/>
              </w:rPr>
              <w:t>注</w:t>
            </w:r>
          </w:p>
        </w:tc>
        <w:tc>
          <w:tcPr>
            <w:tcW w:w="1392" w:type="dxa"/>
          </w:tcPr>
          <w:p w:rsidR="00987AC8" w:rsidRPr="00D218F1" w:rsidRDefault="00987AC8" w:rsidP="000D5E06">
            <w:pPr>
              <w:pStyle w:val="Tabletext"/>
              <w:spacing w:before="35" w:after="30" w:line="240" w:lineRule="exact"/>
              <w:jc w:val="center"/>
              <w:rPr>
                <w:lang w:eastAsia="ja-JP"/>
              </w:rPr>
            </w:pPr>
            <w:r w:rsidRPr="00D218F1">
              <w:t>3…</w:t>
            </w:r>
            <w:r w:rsidRPr="00D218F1">
              <w:rPr>
                <w:lang w:eastAsia="ja-JP"/>
              </w:rPr>
              <w:t>5.0</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0.0</w:t>
            </w:r>
          </w:p>
        </w:tc>
        <w:tc>
          <w:tcPr>
            <w:tcW w:w="840" w:type="dxa"/>
            <w:vMerge w:val="restart"/>
          </w:tcPr>
          <w:p w:rsidR="00987AC8" w:rsidRPr="00D218F1" w:rsidRDefault="00987AC8" w:rsidP="000D5E06">
            <w:pPr>
              <w:pStyle w:val="Tabletext"/>
              <w:spacing w:before="35" w:after="30" w:line="240" w:lineRule="exact"/>
              <w:jc w:val="center"/>
              <w:rPr>
                <w:lang w:eastAsia="ja-JP"/>
              </w:rPr>
            </w:pPr>
            <w:r>
              <w:rPr>
                <w:lang w:eastAsia="ja-JP"/>
              </w:rPr>
              <w:t>注</w:t>
            </w:r>
          </w:p>
        </w:tc>
        <w:tc>
          <w:tcPr>
            <w:tcW w:w="736" w:type="dxa"/>
            <w:vMerge w:val="restart"/>
          </w:tcPr>
          <w:p w:rsidR="00987AC8" w:rsidRPr="00D218F1" w:rsidRDefault="00987AC8" w:rsidP="000D5E06">
            <w:pPr>
              <w:pStyle w:val="Tabletext"/>
              <w:spacing w:before="35" w:after="30" w:line="240" w:lineRule="exact"/>
              <w:jc w:val="center"/>
              <w:rPr>
                <w:lang w:eastAsia="ja-JP"/>
              </w:rP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r w:rsidRPr="003379A4">
              <w:rPr>
                <w:vertAlign w:val="superscript"/>
                <w:lang w:eastAsia="ja-JP"/>
              </w:rPr>
              <w:t xml:space="preserve"> (1)</w:t>
            </w:r>
          </w:p>
        </w:tc>
        <w:tc>
          <w:tcPr>
            <w:tcW w:w="1368" w:type="dxa"/>
          </w:tcPr>
          <w:p w:rsidR="00987AC8" w:rsidRPr="00D218F1" w:rsidRDefault="00987AC8" w:rsidP="000D5E06">
            <w:pPr>
              <w:pStyle w:val="Tabletext"/>
              <w:spacing w:before="35" w:after="30" w:line="240" w:lineRule="exact"/>
              <w:jc w:val="center"/>
            </w:pPr>
            <w:r w:rsidRPr="00D218F1">
              <w:t>−</w:t>
            </w:r>
            <w:r>
              <w:rPr>
                <w:lang w:eastAsia="ja-JP"/>
              </w:rPr>
              <w:t>25.5…10.0</w:t>
            </w:r>
          </w:p>
        </w:tc>
        <w:tc>
          <w:tcPr>
            <w:tcW w:w="1368" w:type="dxa"/>
          </w:tcPr>
          <w:p w:rsidR="00987AC8" w:rsidRPr="00D218F1" w:rsidRDefault="00987AC8" w:rsidP="000D5E06">
            <w:pPr>
              <w:pStyle w:val="Tabletext"/>
              <w:spacing w:before="35" w:after="30" w:line="240" w:lineRule="exact"/>
              <w:jc w:val="center"/>
              <w:rPr>
                <w:lang w:eastAsia="ja-JP"/>
              </w:rPr>
            </w:pPr>
            <w:r w:rsidRPr="00D218F1">
              <w:t>−</w:t>
            </w:r>
            <w:r>
              <w:rPr>
                <w:lang w:eastAsia="ja-JP"/>
              </w:rPr>
              <w:t>25.5…10.0</w:t>
            </w:r>
          </w:p>
        </w:tc>
        <w:tc>
          <w:tcPr>
            <w:tcW w:w="1755" w:type="dxa"/>
          </w:tcPr>
          <w:p w:rsidR="00987AC8" w:rsidRPr="00D218F1" w:rsidRDefault="00987AC8" w:rsidP="000D5E06">
            <w:pPr>
              <w:pStyle w:val="Tabletext"/>
              <w:spacing w:before="35" w:after="30" w:line="240" w:lineRule="exact"/>
              <w:jc w:val="center"/>
            </w:pPr>
            <w:r w:rsidRPr="00D218F1">
              <w:t>−</w:t>
            </w:r>
            <w:r>
              <w:rPr>
                <w:lang w:eastAsia="ja-JP"/>
              </w:rPr>
              <w:t>25.5…10.0</w:t>
            </w:r>
          </w:p>
        </w:tc>
        <w:tc>
          <w:tcPr>
            <w:tcW w:w="1755" w:type="dxa"/>
          </w:tcPr>
          <w:p w:rsidR="00987AC8" w:rsidRPr="00D218F1" w:rsidRDefault="00987AC8" w:rsidP="000D5E06">
            <w:pPr>
              <w:pStyle w:val="Tabletext"/>
              <w:spacing w:before="35" w:after="30" w:line="240" w:lineRule="exact"/>
              <w:jc w:val="center"/>
              <w:rPr>
                <w:lang w:eastAsia="ja-JP"/>
              </w:rPr>
            </w:pPr>
            <w:r w:rsidRPr="00D218F1">
              <w:t>−</w:t>
            </w:r>
            <w:r>
              <w:rPr>
                <w:lang w:eastAsia="ja-JP"/>
              </w:rPr>
              <w:t>25.5…10.0</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ind w:left="-57" w:right="-57"/>
              <w:jc w:val="center"/>
              <w:rPr>
                <w:lang w:eastAsia="ja-JP"/>
              </w:rPr>
            </w:pPr>
            <w:r w:rsidRPr="00D218F1">
              <w:t>−</w:t>
            </w:r>
            <w:r w:rsidRPr="00D218F1">
              <w:rPr>
                <w:lang w:eastAsia="ja-JP"/>
              </w:rPr>
              <w:t>14.8...</w:t>
            </w:r>
            <w:r w:rsidRPr="00D218F1">
              <w:t>−</w:t>
            </w:r>
            <w:r w:rsidRPr="00D218F1">
              <w:rPr>
                <w:lang w:eastAsia="ja-JP"/>
              </w:rPr>
              <w:t>12.8</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−16.0</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0…3.0</w:t>
            </w:r>
          </w:p>
        </w:tc>
        <w:tc>
          <w:tcPr>
            <w:tcW w:w="1368" w:type="dxa"/>
          </w:tcPr>
          <w:p w:rsidR="00987AC8" w:rsidRPr="00D218F1" w:rsidRDefault="00987AC8" w:rsidP="000D5E06">
            <w:pPr>
              <w:pStyle w:val="Tabletext"/>
              <w:spacing w:before="35" w:after="30" w:line="240" w:lineRule="exact"/>
              <w:jc w:val="center"/>
              <w:rPr>
                <w:lang w:eastAsia="ja-JP"/>
              </w:rPr>
            </w:pPr>
            <w:r>
              <w:rPr>
                <w:lang w:eastAsia="ja-JP"/>
              </w:rPr>
              <w:t>0…3.0</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0…3.0</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0…</w:t>
            </w:r>
            <w:r w:rsidRPr="00D218F1">
              <w:rPr>
                <w:lang w:eastAsia="ja-JP"/>
              </w:rPr>
              <w:t>3.0</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0</w:t>
            </w:r>
            <w:r w:rsidRPr="00D218F1">
              <w:t>…9.5</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0</w:t>
            </w:r>
            <w:r w:rsidRPr="00D218F1">
              <w:t>…7.6</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368" w:type="dxa"/>
          </w:tcPr>
          <w:p w:rsidR="00987AC8" w:rsidRPr="00D218F1" w:rsidRDefault="00987AC8" w:rsidP="000D5E06">
            <w:pPr>
              <w:pStyle w:val="Tabletext"/>
              <w:spacing w:before="35" w:after="30" w:line="240" w:lineRule="exact"/>
              <w:jc w:val="center"/>
            </w:pPr>
            <w:r>
              <w:t>12…48.6</w:t>
            </w:r>
          </w:p>
        </w:tc>
        <w:tc>
          <w:tcPr>
            <w:tcW w:w="1368" w:type="dxa"/>
          </w:tcPr>
          <w:p w:rsidR="00987AC8" w:rsidRPr="00D218F1" w:rsidRDefault="00987AC8" w:rsidP="000D5E06">
            <w:pPr>
              <w:pStyle w:val="Tabletext"/>
              <w:spacing w:before="35" w:after="30" w:line="240" w:lineRule="exact"/>
              <w:jc w:val="center"/>
              <w:rPr>
                <w:lang w:eastAsia="ja-JP"/>
              </w:rPr>
            </w:pPr>
            <w:r>
              <w:t>12…48.6</w:t>
            </w:r>
          </w:p>
        </w:tc>
        <w:tc>
          <w:tcPr>
            <w:tcW w:w="1755" w:type="dxa"/>
          </w:tcPr>
          <w:p w:rsidR="00987AC8" w:rsidRPr="00D218F1" w:rsidRDefault="00987AC8" w:rsidP="000D5E06">
            <w:pPr>
              <w:pStyle w:val="Tabletext"/>
              <w:spacing w:before="35" w:after="30" w:line="240" w:lineRule="exact"/>
              <w:jc w:val="center"/>
              <w:rPr>
                <w:lang w:eastAsia="ja-JP"/>
              </w:rPr>
            </w:pPr>
            <w:r>
              <w:t>12…48.6</w:t>
            </w:r>
          </w:p>
        </w:tc>
        <w:tc>
          <w:tcPr>
            <w:tcW w:w="1755" w:type="dxa"/>
          </w:tcPr>
          <w:p w:rsidR="00987AC8" w:rsidRPr="00D218F1" w:rsidRDefault="00987AC8" w:rsidP="000D5E06">
            <w:pPr>
              <w:pStyle w:val="Tabletext"/>
              <w:spacing w:before="35" w:after="30" w:line="240" w:lineRule="exact"/>
              <w:jc w:val="center"/>
            </w:pPr>
            <w:r>
              <w:t>12…48.6</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t>44…51</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36</w:t>
            </w:r>
            <w:r w:rsidRPr="00D218F1">
              <w:t>…</w:t>
            </w:r>
            <w:r w:rsidRPr="00D218F1">
              <w:rPr>
                <w:lang w:eastAsia="ja-JP"/>
              </w:rPr>
              <w:t>48.0</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368" w:type="dxa"/>
          </w:tcPr>
          <w:p w:rsidR="00987AC8" w:rsidRPr="00D218F1" w:rsidRDefault="00987AC8" w:rsidP="000D5E06">
            <w:pPr>
              <w:pStyle w:val="Tabletext"/>
              <w:spacing w:before="35" w:after="30" w:line="240" w:lineRule="exact"/>
              <w:jc w:val="center"/>
            </w:pPr>
            <w:r>
              <w:t>5.5…65.5</w:t>
            </w:r>
          </w:p>
        </w:tc>
        <w:tc>
          <w:tcPr>
            <w:tcW w:w="1368" w:type="dxa"/>
          </w:tcPr>
          <w:p w:rsidR="00987AC8" w:rsidRPr="00D218F1" w:rsidRDefault="00987AC8" w:rsidP="000D5E06">
            <w:pPr>
              <w:pStyle w:val="Tabletext"/>
              <w:spacing w:before="35" w:after="30" w:line="240" w:lineRule="exact"/>
              <w:jc w:val="center"/>
              <w:rPr>
                <w:lang w:eastAsia="ja-JP"/>
              </w:rPr>
            </w:pPr>
            <w:r>
              <w:t>5.5…65.5</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5.5…65.5</w:t>
            </w:r>
          </w:p>
        </w:tc>
        <w:tc>
          <w:tcPr>
            <w:tcW w:w="1755" w:type="dxa"/>
          </w:tcPr>
          <w:p w:rsidR="00987AC8" w:rsidRPr="00D218F1" w:rsidRDefault="00987AC8" w:rsidP="000D5E06">
            <w:pPr>
              <w:pStyle w:val="Tabletext"/>
              <w:spacing w:before="35" w:after="30" w:line="240" w:lineRule="exact"/>
              <w:jc w:val="center"/>
            </w:pPr>
            <w:r>
              <w:rPr>
                <w:lang w:eastAsia="ja-JP"/>
              </w:rPr>
              <w:t>5.5…65.5</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t>33.1...51.2</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13.3</w:t>
            </w:r>
            <w:r w:rsidRPr="00D218F1">
              <w:t>…</w:t>
            </w:r>
            <w:r w:rsidRPr="00D218F1">
              <w:rPr>
                <w:lang w:eastAsia="ja-JP"/>
              </w:rPr>
              <w:t>43.0</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0D5E06">
            <w:pPr>
              <w:pStyle w:val="Tabletext"/>
              <w:spacing w:line="240" w:lineRule="exac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r w:rsidRPr="003379A4">
              <w:rPr>
                <w:vertAlign w:val="superscript"/>
                <w:lang w:eastAsia="ja-JP"/>
              </w:rPr>
              <w:t xml:space="preserve"> (1)</w:t>
            </w:r>
          </w:p>
        </w:tc>
        <w:tc>
          <w:tcPr>
            <w:tcW w:w="1368" w:type="dxa"/>
          </w:tcPr>
          <w:p w:rsidR="00987AC8" w:rsidRPr="00D218F1" w:rsidRDefault="00987AC8" w:rsidP="000D5E06">
            <w:pPr>
              <w:pStyle w:val="Tabletext"/>
              <w:spacing w:before="35" w:after="30" w:line="240" w:lineRule="exact"/>
              <w:jc w:val="center"/>
            </w:pPr>
            <w:r>
              <w:t>−</w:t>
            </w:r>
            <w:r>
              <w:rPr>
                <w:lang w:eastAsia="ja-JP"/>
              </w:rPr>
              <w:t>13.5…55.5</w:t>
            </w:r>
          </w:p>
        </w:tc>
        <w:tc>
          <w:tcPr>
            <w:tcW w:w="1368" w:type="dxa"/>
          </w:tcPr>
          <w:p w:rsidR="00987AC8" w:rsidRPr="00D218F1" w:rsidRDefault="00987AC8" w:rsidP="000D5E06">
            <w:pPr>
              <w:pStyle w:val="Tabletext"/>
              <w:spacing w:before="35" w:after="30" w:line="240" w:lineRule="exact"/>
              <w:jc w:val="center"/>
              <w:rPr>
                <w:lang w:eastAsia="ja-JP"/>
              </w:rPr>
            </w:pPr>
            <w:r>
              <w:t>−</w:t>
            </w:r>
            <w:r>
              <w:rPr>
                <w:lang w:eastAsia="ja-JP"/>
              </w:rPr>
              <w:t>13.5…55.5</w:t>
            </w:r>
          </w:p>
        </w:tc>
        <w:tc>
          <w:tcPr>
            <w:tcW w:w="1755" w:type="dxa"/>
          </w:tcPr>
          <w:p w:rsidR="00987AC8" w:rsidRPr="00D218F1" w:rsidRDefault="00987AC8" w:rsidP="000D5E06">
            <w:pPr>
              <w:pStyle w:val="Tabletext"/>
              <w:spacing w:before="35" w:after="30" w:line="240" w:lineRule="exact"/>
              <w:jc w:val="center"/>
            </w:pPr>
            <w:r>
              <w:t>−</w:t>
            </w:r>
            <w:r>
              <w:rPr>
                <w:lang w:eastAsia="ja-JP"/>
              </w:rPr>
              <w:t>13.5…55.5</w:t>
            </w:r>
          </w:p>
        </w:tc>
        <w:tc>
          <w:tcPr>
            <w:tcW w:w="1755" w:type="dxa"/>
          </w:tcPr>
          <w:p w:rsidR="00987AC8" w:rsidRPr="00D218F1" w:rsidRDefault="00987AC8" w:rsidP="000D5E06">
            <w:pPr>
              <w:pStyle w:val="Tabletext"/>
              <w:spacing w:before="35" w:after="30" w:line="240" w:lineRule="exact"/>
              <w:jc w:val="center"/>
              <w:rPr>
                <w:lang w:eastAsia="ja-JP"/>
              </w:rPr>
            </w:pPr>
            <w:r>
              <w:t>−</w:t>
            </w:r>
            <w:r>
              <w:rPr>
                <w:lang w:eastAsia="ja-JP"/>
              </w:rPr>
              <w:t>13.5…55.5</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ind w:left="-57" w:right="-57"/>
              <w:jc w:val="center"/>
              <w:rPr>
                <w:lang w:eastAsia="ja-JP"/>
              </w:rPr>
            </w:pPr>
            <w:r w:rsidRPr="00D218F1">
              <w:t>15.3...33.4</w:t>
            </w:r>
            <w:r>
              <w:rPr>
                <w:lang w:eastAsia="ja-JP"/>
              </w:rPr>
              <w:br/>
            </w:r>
            <w:r w:rsidRPr="00D218F1">
              <w:rPr>
                <w:lang w:eastAsia="ja-JP"/>
              </w:rPr>
              <w:t>(</w:t>
            </w:r>
            <w:r>
              <w:rPr>
                <w:lang w:eastAsia="ja-JP"/>
              </w:rPr>
              <w:t>模式</w:t>
            </w:r>
            <w:r w:rsidRPr="00D218F1">
              <w:rPr>
                <w:lang w:eastAsia="ja-JP"/>
              </w:rPr>
              <w:t xml:space="preserve"> 28.5)</w:t>
            </w:r>
          </w:p>
        </w:tc>
        <w:tc>
          <w:tcPr>
            <w:tcW w:w="1300" w:type="dxa"/>
          </w:tcPr>
          <w:p w:rsidR="00987AC8" w:rsidRPr="00D218F1" w:rsidRDefault="00987AC8" w:rsidP="000D5E06">
            <w:pPr>
              <w:pStyle w:val="Tabletext"/>
              <w:spacing w:before="35" w:after="30" w:line="240" w:lineRule="exact"/>
              <w:ind w:left="-57" w:right="-57"/>
              <w:jc w:val="center"/>
              <w:rPr>
                <w:lang w:eastAsia="ja-JP"/>
              </w:rPr>
            </w:pPr>
            <w:r w:rsidRPr="00D218F1">
              <w:rPr>
                <w:lang w:eastAsia="ja-JP"/>
              </w:rPr>
              <w:t>−2.7…27.0</w:t>
            </w:r>
            <w:r>
              <w:rPr>
                <w:lang w:eastAsia="ja-JP"/>
              </w:rPr>
              <w:br/>
              <w:t>(</w:t>
            </w:r>
            <w:r>
              <w:rPr>
                <w:lang w:eastAsia="ja-JP"/>
              </w:rPr>
              <w:t>模式</w:t>
            </w:r>
            <w:r>
              <w:rPr>
                <w:lang w:eastAsia="ja-JP"/>
              </w:rPr>
              <w:t xml:space="preserve"> 15.9</w:t>
            </w:r>
            <w:r w:rsidRPr="00D218F1">
              <w:rPr>
                <w:lang w:eastAsia="ja-JP"/>
              </w:rPr>
              <w:t>)</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1368" w:type="dxa"/>
          </w:tcPr>
          <w:p w:rsidR="00987AC8" w:rsidRPr="00D218F1" w:rsidRDefault="00987AC8" w:rsidP="000D5E06">
            <w:pPr>
              <w:pStyle w:val="Tabletext"/>
              <w:spacing w:before="35" w:after="30" w:line="240" w:lineRule="exact"/>
              <w:jc w:val="center"/>
            </w:pPr>
            <w:r>
              <w:t>2.5…6</w:t>
            </w:r>
          </w:p>
        </w:tc>
        <w:tc>
          <w:tcPr>
            <w:tcW w:w="1368" w:type="dxa"/>
          </w:tcPr>
          <w:p w:rsidR="00987AC8" w:rsidRPr="00D218F1" w:rsidRDefault="00987AC8" w:rsidP="000D5E06">
            <w:pPr>
              <w:pStyle w:val="Tabletext"/>
              <w:spacing w:before="35" w:after="30" w:line="240" w:lineRule="exact"/>
              <w:jc w:val="center"/>
              <w:rPr>
                <w:lang w:eastAsia="ja-JP"/>
              </w:rPr>
            </w:pPr>
            <w:r>
              <w:t>2.5…6</w:t>
            </w:r>
          </w:p>
        </w:tc>
        <w:tc>
          <w:tcPr>
            <w:tcW w:w="1755" w:type="dxa"/>
          </w:tcPr>
          <w:p w:rsidR="00987AC8" w:rsidRDefault="00987AC8" w:rsidP="000D5E06">
            <w:pPr>
              <w:pStyle w:val="Tabletext"/>
              <w:spacing w:before="35" w:after="30" w:line="240" w:lineRule="exact"/>
              <w:jc w:val="center"/>
              <w:rPr>
                <w:lang w:eastAsia="ja-JP"/>
              </w:rPr>
            </w:pPr>
            <w:r>
              <w:rPr>
                <w:lang w:eastAsia="ja-JP"/>
              </w:rPr>
              <w:t>2.5…6</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2.5</w:t>
            </w:r>
            <w:r w:rsidRPr="00D218F1">
              <w:rPr>
                <w:lang w:eastAsia="ja-JP"/>
              </w:rPr>
              <w:t>…8</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5</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5</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r w:rsidRPr="003379A4">
              <w:rPr>
                <w:vertAlign w:val="superscript"/>
                <w:lang w:eastAsia="ja-JP"/>
              </w:rPr>
              <w:t xml:space="preserve"> (2)</w:t>
            </w:r>
          </w:p>
        </w:tc>
        <w:tc>
          <w:tcPr>
            <w:tcW w:w="1368" w:type="dxa"/>
          </w:tcPr>
          <w:p w:rsidR="00987AC8" w:rsidRPr="00D218F1" w:rsidRDefault="00987AC8" w:rsidP="000D5E06">
            <w:pPr>
              <w:pStyle w:val="Tabletext"/>
              <w:spacing w:before="35" w:after="30" w:line="240" w:lineRule="exact"/>
              <w:jc w:val="center"/>
            </w:pPr>
            <w:r>
              <w:t>−141.5…</w:t>
            </w:r>
            <w:r>
              <w:br/>
              <w:t>−138.0</w:t>
            </w:r>
          </w:p>
        </w:tc>
        <w:tc>
          <w:tcPr>
            <w:tcW w:w="1368" w:type="dxa"/>
          </w:tcPr>
          <w:p w:rsidR="00987AC8" w:rsidRPr="00D218F1" w:rsidRDefault="00987AC8" w:rsidP="000D5E06">
            <w:pPr>
              <w:pStyle w:val="Tabletext"/>
              <w:spacing w:before="35" w:after="30" w:line="240" w:lineRule="exact"/>
              <w:jc w:val="center"/>
              <w:rPr>
                <w:lang w:eastAsia="ja-JP"/>
              </w:rPr>
            </w:pPr>
            <w:r>
              <w:t>−141.5…</w:t>
            </w:r>
            <w:r>
              <w:br/>
              <w:t>−138.0</w:t>
            </w:r>
          </w:p>
        </w:tc>
        <w:tc>
          <w:tcPr>
            <w:tcW w:w="1755" w:type="dxa"/>
          </w:tcPr>
          <w:p w:rsidR="00987AC8" w:rsidRDefault="00987AC8" w:rsidP="000D5E06">
            <w:pPr>
              <w:pStyle w:val="Tabletext"/>
              <w:spacing w:before="35" w:after="30" w:line="240" w:lineRule="exact"/>
              <w:jc w:val="center"/>
              <w:rPr>
                <w:lang w:eastAsia="ja-JP"/>
              </w:rPr>
            </w:pPr>
            <w:r>
              <w:rPr>
                <w:lang w:eastAsia="ja-JP"/>
              </w:rPr>
              <w:t>−141.5…</w:t>
            </w:r>
            <w:r>
              <w:t>−</w:t>
            </w:r>
            <w:r>
              <w:rPr>
                <w:lang w:eastAsia="ja-JP"/>
              </w:rPr>
              <w:t>138.0</w:t>
            </w:r>
          </w:p>
        </w:tc>
        <w:tc>
          <w:tcPr>
            <w:tcW w:w="1755" w:type="dxa"/>
          </w:tcPr>
          <w:p w:rsidR="00987AC8" w:rsidRPr="00D218F1" w:rsidRDefault="00987AC8" w:rsidP="000D5E06">
            <w:pPr>
              <w:pStyle w:val="Tabletext"/>
              <w:spacing w:before="35" w:after="30" w:line="240" w:lineRule="exact"/>
              <w:jc w:val="center"/>
              <w:rPr>
                <w:lang w:eastAsia="ja-JP"/>
              </w:rPr>
            </w:pPr>
            <w:r>
              <w:rPr>
                <w:lang w:eastAsia="ja-JP"/>
              </w:rPr>
              <w:t>−141.5</w:t>
            </w:r>
            <w:r w:rsidRPr="00D218F1">
              <w:rPr>
                <w:lang w:eastAsia="ja-JP"/>
              </w:rPr>
              <w:t>…−136</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−139</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−139</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pPr>
          </w:p>
        </w:tc>
      </w:tr>
      <w:tr w:rsidR="00987AC8" w:rsidRPr="00D218F1" w:rsidTr="000D5E06">
        <w:trPr>
          <w:cantSplit/>
          <w:jc w:val="center"/>
        </w:trPr>
        <w:tc>
          <w:tcPr>
            <w:tcW w:w="2311"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368" w:type="dxa"/>
          </w:tcPr>
          <w:p w:rsidR="00987AC8" w:rsidRPr="00D218F1" w:rsidRDefault="00987AC8" w:rsidP="000D5E06">
            <w:pPr>
              <w:pStyle w:val="Tabletext"/>
              <w:spacing w:before="35" w:after="30" w:line="240" w:lineRule="exact"/>
              <w:jc w:val="center"/>
            </w:pPr>
            <w:r>
              <w:t>−</w:t>
            </w:r>
            <w:r>
              <w:rPr>
                <w:lang w:eastAsia="ja-JP"/>
              </w:rPr>
              <w:t>121.0…</w:t>
            </w:r>
            <w:r>
              <w:rPr>
                <w:lang w:eastAsia="ja-JP"/>
              </w:rPr>
              <w:br/>
            </w:r>
            <w:r>
              <w:t>−</w:t>
            </w:r>
            <w:r>
              <w:rPr>
                <w:lang w:eastAsia="ja-JP"/>
              </w:rPr>
              <w:t>117.5</w:t>
            </w:r>
          </w:p>
        </w:tc>
        <w:tc>
          <w:tcPr>
            <w:tcW w:w="1368" w:type="dxa"/>
          </w:tcPr>
          <w:p w:rsidR="00987AC8" w:rsidRPr="00D218F1" w:rsidRDefault="00987AC8" w:rsidP="000D5E06">
            <w:pPr>
              <w:pStyle w:val="Tabletext"/>
              <w:spacing w:before="35" w:after="30" w:line="240" w:lineRule="exact"/>
              <w:jc w:val="center"/>
              <w:rPr>
                <w:lang w:eastAsia="ja-JP"/>
              </w:rPr>
            </w:pPr>
            <w:r w:rsidRPr="00D218F1">
              <w:rPr>
                <w:lang w:eastAsia="ja-JP"/>
              </w:rPr>
              <w:t>−112.5</w:t>
            </w:r>
            <w:r>
              <w:rPr>
                <w:lang w:eastAsia="ja-JP"/>
              </w:rPr>
              <w:t>…</w:t>
            </w:r>
            <w:r>
              <w:rPr>
                <w:lang w:eastAsia="ja-JP"/>
              </w:rPr>
              <w:br/>
            </w:r>
            <w:r>
              <w:t>−</w:t>
            </w:r>
            <w:r>
              <w:rPr>
                <w:lang w:eastAsia="ja-JP"/>
              </w:rPr>
              <w:t>115.0</w:t>
            </w:r>
          </w:p>
        </w:tc>
        <w:tc>
          <w:tcPr>
            <w:tcW w:w="1755" w:type="dxa"/>
          </w:tcPr>
          <w:p w:rsidR="00987AC8" w:rsidRDefault="00987AC8" w:rsidP="000D5E06">
            <w:pPr>
              <w:pStyle w:val="Tabletext"/>
              <w:spacing w:before="35" w:after="30" w:line="240" w:lineRule="exact"/>
              <w:jc w:val="center"/>
              <w:rPr>
                <w:lang w:eastAsia="ja-JP"/>
              </w:rPr>
            </w:pPr>
            <w:r>
              <w:t>−</w:t>
            </w:r>
            <w:r>
              <w:rPr>
                <w:lang w:eastAsia="ja-JP"/>
              </w:rPr>
              <w:t>121.0…</w:t>
            </w:r>
            <w:r>
              <w:t>−</w:t>
            </w:r>
            <w:r>
              <w:rPr>
                <w:lang w:eastAsia="ja-JP"/>
              </w:rPr>
              <w:t>117.5</w:t>
            </w:r>
          </w:p>
        </w:tc>
        <w:tc>
          <w:tcPr>
            <w:tcW w:w="1755" w:type="dxa"/>
          </w:tcPr>
          <w:p w:rsidR="00987AC8" w:rsidRPr="00D218F1" w:rsidRDefault="00987AC8" w:rsidP="000D5E06">
            <w:pPr>
              <w:pStyle w:val="Tabletext"/>
              <w:spacing w:before="35" w:after="30" w:line="240" w:lineRule="exact"/>
              <w:jc w:val="center"/>
              <w:rPr>
                <w:lang w:eastAsia="ja-JP"/>
              </w:rPr>
            </w:pPr>
            <w:r w:rsidRPr="00D218F1">
              <w:rPr>
                <w:lang w:eastAsia="ja-JP"/>
              </w:rPr>
              <w:t>−111.3…−106.5</w:t>
            </w:r>
          </w:p>
        </w:tc>
        <w:tc>
          <w:tcPr>
            <w:tcW w:w="814" w:type="dxa"/>
            <w:vMerge/>
          </w:tcPr>
          <w:p w:rsidR="00987AC8" w:rsidRPr="00D218F1" w:rsidRDefault="00987AC8" w:rsidP="000D5E06">
            <w:pPr>
              <w:pStyle w:val="Tabletext"/>
              <w:spacing w:before="35" w:after="30" w:line="240" w:lineRule="exact"/>
              <w:jc w:val="center"/>
            </w:pPr>
          </w:p>
        </w:tc>
        <w:tc>
          <w:tcPr>
            <w:tcW w:w="818" w:type="dxa"/>
            <w:vMerge/>
          </w:tcPr>
          <w:p w:rsidR="00987AC8" w:rsidRPr="00D218F1" w:rsidRDefault="00987AC8" w:rsidP="000D5E06">
            <w:pPr>
              <w:pStyle w:val="Tabletext"/>
              <w:spacing w:before="35" w:after="30" w:line="240" w:lineRule="exact"/>
              <w:jc w:val="center"/>
              <w:rPr>
                <w:lang w:eastAsia="ja-JP"/>
              </w:rPr>
            </w:pPr>
          </w:p>
        </w:tc>
        <w:tc>
          <w:tcPr>
            <w:tcW w:w="1392" w:type="dxa"/>
          </w:tcPr>
          <w:p w:rsidR="00987AC8" w:rsidRPr="00D218F1" w:rsidRDefault="00987AC8" w:rsidP="000D5E06">
            <w:pPr>
              <w:pStyle w:val="Tabletext"/>
              <w:spacing w:before="35" w:after="30" w:line="240" w:lineRule="exact"/>
              <w:jc w:val="center"/>
              <w:rPr>
                <w:lang w:eastAsia="ja-JP"/>
              </w:rPr>
            </w:pPr>
            <w:r w:rsidRPr="00D218F1">
              <w:rPr>
                <w:lang w:eastAsia="ja-JP"/>
              </w:rPr>
              <w:t>−118.5</w:t>
            </w:r>
          </w:p>
        </w:tc>
        <w:tc>
          <w:tcPr>
            <w:tcW w:w="1300" w:type="dxa"/>
          </w:tcPr>
          <w:p w:rsidR="00987AC8" w:rsidRPr="00D218F1" w:rsidRDefault="00987AC8" w:rsidP="000D5E06">
            <w:pPr>
              <w:pStyle w:val="Tabletext"/>
              <w:spacing w:before="35" w:after="30" w:line="240" w:lineRule="exact"/>
              <w:jc w:val="center"/>
              <w:rPr>
                <w:lang w:eastAsia="ja-JP"/>
              </w:rPr>
            </w:pPr>
            <w:r w:rsidRPr="00D218F1">
              <w:rPr>
                <w:lang w:eastAsia="ja-JP"/>
              </w:rPr>
              <w:t>−112.5</w:t>
            </w:r>
          </w:p>
        </w:tc>
        <w:tc>
          <w:tcPr>
            <w:tcW w:w="840" w:type="dxa"/>
            <w:vMerge/>
          </w:tcPr>
          <w:p w:rsidR="00987AC8" w:rsidRPr="00D218F1" w:rsidRDefault="00987AC8" w:rsidP="000D5E06">
            <w:pPr>
              <w:pStyle w:val="Tabletext"/>
              <w:spacing w:before="35" w:after="30" w:line="240" w:lineRule="exact"/>
              <w:jc w:val="center"/>
            </w:pPr>
          </w:p>
        </w:tc>
        <w:tc>
          <w:tcPr>
            <w:tcW w:w="736" w:type="dxa"/>
            <w:vMerge/>
          </w:tcPr>
          <w:p w:rsidR="00987AC8" w:rsidRPr="00D218F1" w:rsidRDefault="00987AC8" w:rsidP="000D5E06">
            <w:pPr>
              <w:pStyle w:val="Tabletext"/>
              <w:spacing w:before="35" w:after="30" w:line="240" w:lineRule="exact"/>
              <w:jc w:val="center"/>
              <w:rPr>
                <w:lang w:eastAsia="ja-JP"/>
              </w:rPr>
            </w:pPr>
          </w:p>
        </w:tc>
      </w:tr>
      <w:tr w:rsidR="00987AC8" w:rsidRPr="0002329D" w:rsidTr="000D5E06">
        <w:trPr>
          <w:jc w:val="center"/>
        </w:trPr>
        <w:tc>
          <w:tcPr>
            <w:tcW w:w="2311" w:type="dxa"/>
            <w:tcMar>
              <w:left w:w="57" w:type="dxa"/>
              <w:right w:w="57" w:type="dxa"/>
            </w:tcMar>
            <w:vAlign w:val="center"/>
          </w:tcPr>
          <w:p w:rsidR="00987AC8" w:rsidRPr="004B68BF" w:rsidRDefault="00987AC8" w:rsidP="000D5E06">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 </w:t>
            </w:r>
            <w:r w:rsidRPr="00221EDA">
              <w:rPr>
                <w:vertAlign w:val="superscript"/>
                <w:lang w:eastAsia="ja-JP"/>
              </w:rPr>
              <w:t>(2)</w:t>
            </w:r>
          </w:p>
        </w:tc>
        <w:tc>
          <w:tcPr>
            <w:tcW w:w="1368" w:type="dxa"/>
          </w:tcPr>
          <w:p w:rsidR="00987AC8" w:rsidRPr="0002329D" w:rsidRDefault="00987AC8" w:rsidP="000D5E06">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w:t>
            </w:r>
            <w:r w:rsidRPr="0002329D">
              <w:rPr>
                <w:i/>
                <w:lang w:val="en-US"/>
              </w:rPr>
              <w:t xml:space="preserve"> I/N</w:t>
            </w:r>
          </w:p>
        </w:tc>
        <w:tc>
          <w:tcPr>
            <w:tcW w:w="1368" w:type="dxa"/>
          </w:tcPr>
          <w:p w:rsidR="00987AC8" w:rsidRPr="0002329D" w:rsidRDefault="00987AC8" w:rsidP="000D5E06">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w:t>
            </w:r>
            <w:r w:rsidRPr="0002329D">
              <w:rPr>
                <w:i/>
                <w:lang w:val="en-US"/>
              </w:rPr>
              <w:t xml:space="preserve"> I/N</w:t>
            </w:r>
          </w:p>
        </w:tc>
        <w:tc>
          <w:tcPr>
            <w:tcW w:w="1755" w:type="dxa"/>
          </w:tcPr>
          <w:p w:rsidR="00987AC8" w:rsidRPr="0002329D" w:rsidRDefault="00987AC8" w:rsidP="000D5E06">
            <w:pPr>
              <w:pStyle w:val="Tabletext"/>
              <w:spacing w:before="35" w:after="30" w:line="240" w:lineRule="exact"/>
              <w:jc w:val="center"/>
              <w:rPr>
                <w:lang w:val="en-US" w:eastAsia="ja-JP"/>
              </w:rPr>
            </w:pPr>
            <w:r w:rsidRPr="0002329D">
              <w:rPr>
                <w:lang w:val="en-US"/>
              </w:rPr>
              <w:t>−141.5…</w:t>
            </w:r>
            <w:r>
              <w:rPr>
                <w:lang w:val="en-US"/>
              </w:rPr>
              <w:br/>
            </w:r>
            <w:r w:rsidRPr="0002329D">
              <w:rPr>
                <w:lang w:val="en-US"/>
              </w:rPr>
              <w:t>−138.0</w:t>
            </w:r>
            <w:r>
              <w:rPr>
                <w:lang w:val="en-US"/>
              </w:rPr>
              <w:t xml:space="preserve"> </w:t>
            </w:r>
            <w:r w:rsidRPr="0002329D">
              <w:rPr>
                <w:lang w:val="en-US"/>
              </w:rPr>
              <w:t xml:space="preserve">+ </w:t>
            </w:r>
            <w:r w:rsidRPr="0002329D">
              <w:rPr>
                <w:i/>
                <w:lang w:val="en-US"/>
              </w:rPr>
              <w:t>I/N</w:t>
            </w:r>
          </w:p>
        </w:tc>
        <w:tc>
          <w:tcPr>
            <w:tcW w:w="1755" w:type="dxa"/>
          </w:tcPr>
          <w:p w:rsidR="00987AC8" w:rsidRPr="0002329D" w:rsidRDefault="00987AC8" w:rsidP="000D5E06">
            <w:pPr>
              <w:pStyle w:val="Tabletext"/>
              <w:spacing w:before="35" w:after="30" w:line="240" w:lineRule="exact"/>
              <w:jc w:val="center"/>
              <w:rPr>
                <w:lang w:val="en-US" w:eastAsia="ja-JP"/>
              </w:rPr>
            </w:pPr>
            <w:r w:rsidRPr="0002329D">
              <w:rPr>
                <w:lang w:val="en-US" w:eastAsia="ja-JP"/>
              </w:rPr>
              <w:t>−141.5…</w:t>
            </w:r>
            <w:r>
              <w:rPr>
                <w:lang w:val="en-US" w:eastAsia="ja-JP"/>
              </w:rPr>
              <w:br/>
            </w:r>
            <w:r w:rsidRPr="0002329D">
              <w:rPr>
                <w:lang w:val="en-US" w:eastAsia="ja-JP"/>
              </w:rPr>
              <w:t>−136</w:t>
            </w:r>
            <w:r w:rsidRPr="0002329D">
              <w:rPr>
                <w:lang w:val="en-US"/>
              </w:rPr>
              <w:t>+</w:t>
            </w:r>
            <w:r w:rsidRPr="0002329D">
              <w:rPr>
                <w:i/>
                <w:lang w:val="en-US"/>
              </w:rPr>
              <w:t xml:space="preserve"> I/N</w:t>
            </w:r>
          </w:p>
        </w:tc>
        <w:tc>
          <w:tcPr>
            <w:tcW w:w="814"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818"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1392" w:type="dxa"/>
          </w:tcPr>
          <w:p w:rsidR="00987AC8" w:rsidRPr="0002329D" w:rsidRDefault="00987AC8" w:rsidP="000D5E06">
            <w:pPr>
              <w:pStyle w:val="Tabletext"/>
              <w:spacing w:before="35" w:after="30" w:line="240" w:lineRule="exact"/>
              <w:jc w:val="center"/>
              <w:rPr>
                <w:lang w:val="en-US" w:eastAsia="ja-JP"/>
              </w:rPr>
            </w:pPr>
            <w:r w:rsidRPr="0002329D">
              <w:rPr>
                <w:lang w:val="en-US" w:eastAsia="ja-JP"/>
              </w:rPr>
              <w:t xml:space="preserve">−139 </w:t>
            </w:r>
            <w:r w:rsidRPr="0002329D">
              <w:rPr>
                <w:lang w:val="en-US"/>
              </w:rPr>
              <w:t>+</w:t>
            </w:r>
            <w:r w:rsidRPr="0002329D">
              <w:rPr>
                <w:i/>
                <w:lang w:val="en-US"/>
              </w:rPr>
              <w:t xml:space="preserve"> I/N</w:t>
            </w:r>
          </w:p>
        </w:tc>
        <w:tc>
          <w:tcPr>
            <w:tcW w:w="1300" w:type="dxa"/>
          </w:tcPr>
          <w:p w:rsidR="00987AC8" w:rsidRPr="0002329D" w:rsidRDefault="00987AC8" w:rsidP="000D5E06">
            <w:pPr>
              <w:pStyle w:val="Tabletext"/>
              <w:spacing w:before="35" w:after="30" w:line="240" w:lineRule="exact"/>
              <w:jc w:val="center"/>
              <w:rPr>
                <w:lang w:val="en-US" w:eastAsia="ja-JP"/>
              </w:rPr>
            </w:pPr>
            <w:r w:rsidRPr="0002329D">
              <w:rPr>
                <w:lang w:val="en-US" w:eastAsia="ja-JP"/>
              </w:rPr>
              <w:t>−139</w:t>
            </w:r>
            <w:r w:rsidRPr="0002329D">
              <w:rPr>
                <w:lang w:val="en-US"/>
              </w:rPr>
              <w:t xml:space="preserve"> + </w:t>
            </w:r>
            <w:r w:rsidRPr="0002329D">
              <w:rPr>
                <w:i/>
                <w:lang w:val="en-US"/>
              </w:rPr>
              <w:t>I/N</w:t>
            </w:r>
          </w:p>
        </w:tc>
        <w:tc>
          <w:tcPr>
            <w:tcW w:w="840"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c>
          <w:tcPr>
            <w:tcW w:w="736" w:type="dxa"/>
          </w:tcPr>
          <w:p w:rsidR="00987AC8" w:rsidRPr="0002329D" w:rsidRDefault="00987AC8" w:rsidP="000D5E06">
            <w:pPr>
              <w:pStyle w:val="Tabletext"/>
              <w:spacing w:before="35" w:after="30" w:line="240" w:lineRule="exact"/>
              <w:jc w:val="center"/>
              <w:rPr>
                <w:lang w:val="en-US" w:eastAsia="ja-JP"/>
              </w:rPr>
            </w:pPr>
            <w:r w:rsidRPr="0002329D">
              <w:rPr>
                <w:i/>
                <w:iCs/>
                <w:lang w:val="en-US"/>
              </w:rPr>
              <w:t>N</w:t>
            </w:r>
            <w:r w:rsidRPr="0002329D">
              <w:rPr>
                <w:i/>
                <w:iCs/>
                <w:vertAlign w:val="subscript"/>
                <w:lang w:val="en-US"/>
              </w:rPr>
              <w:t>RX</w:t>
            </w:r>
            <w:r w:rsidRPr="0002329D">
              <w:rPr>
                <w:lang w:val="en-US"/>
              </w:rPr>
              <w:t xml:space="preserve"> + </w:t>
            </w:r>
            <w:r w:rsidRPr="0002329D">
              <w:rPr>
                <w:i/>
                <w:lang w:val="en-US"/>
              </w:rPr>
              <w:t>I/N</w:t>
            </w:r>
          </w:p>
        </w:tc>
      </w:tr>
      <w:tr w:rsidR="00987AC8" w:rsidRPr="00B84DF8" w:rsidTr="000D5E06">
        <w:trPr>
          <w:jc w:val="center"/>
        </w:trPr>
        <w:tc>
          <w:tcPr>
            <w:tcW w:w="14457" w:type="dxa"/>
            <w:gridSpan w:val="11"/>
            <w:tcBorders>
              <w:left w:val="nil"/>
              <w:bottom w:val="nil"/>
              <w:right w:val="nil"/>
            </w:tcBorders>
            <w:tcMar>
              <w:left w:w="57" w:type="dxa"/>
              <w:right w:w="57" w:type="dxa"/>
            </w:tcMar>
            <w:vAlign w:val="center"/>
          </w:tcPr>
          <w:p w:rsidR="00987AC8" w:rsidRPr="005920AF" w:rsidRDefault="00987AC8" w:rsidP="000335BD">
            <w:pPr>
              <w:pStyle w:val="TableLegendNote"/>
              <w:spacing w:before="20"/>
              <w:ind w:left="-44"/>
              <w:rPr>
                <w:lang w:eastAsia="ja-JP"/>
              </w:rPr>
            </w:pPr>
            <w:r>
              <w:rPr>
                <w:lang w:eastAsia="ja-JP"/>
              </w:rPr>
              <w:t>注</w:t>
            </w:r>
            <w:r w:rsidRPr="004B68BF">
              <w:rPr>
                <w:lang w:eastAsia="ja-JP"/>
              </w:rPr>
              <w:t xml:space="preserve"> </w:t>
            </w:r>
            <w:r w:rsidR="000335BD">
              <w:rPr>
                <w:lang w:eastAsia="zh-CN"/>
              </w:rPr>
              <w:t>–</w:t>
            </w:r>
            <w:r>
              <w:rPr>
                <w:rFonts w:hint="eastAsia"/>
                <w:lang w:eastAsia="zh-CN"/>
              </w:rPr>
              <w:t xml:space="preserve">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tc>
      </w:tr>
    </w:tbl>
    <w:p w:rsidR="00987AC8" w:rsidRPr="001037F4" w:rsidRDefault="00987AC8" w:rsidP="000335BD">
      <w:pPr>
        <w:pStyle w:val="TableNo"/>
        <w:rPr>
          <w:vertAlign w:val="superscript"/>
          <w:lang w:val="en-US" w:eastAsia="ja-JP"/>
        </w:rPr>
      </w:pPr>
      <w:r w:rsidRPr="001037F4">
        <w:rPr>
          <w:rFonts w:hint="eastAsia"/>
          <w:lang w:val="en-US" w:eastAsia="zh-CN"/>
        </w:rPr>
        <w:lastRenderedPageBreak/>
        <w:t>表</w:t>
      </w:r>
      <w:r w:rsidRPr="001037F4">
        <w:rPr>
          <w:rFonts w:hint="eastAsia"/>
          <w:lang w:val="en-US" w:eastAsia="zh-CN"/>
        </w:rPr>
        <w:t xml:space="preserve"> </w:t>
      </w:r>
      <w:r w:rsidRPr="001037F4">
        <w:rPr>
          <w:lang w:val="en-US" w:eastAsia="ja-JP"/>
        </w:rPr>
        <w:t>8</w:t>
      </w:r>
      <w:r w:rsidRPr="001037F4">
        <w:rPr>
          <w:vertAlign w:val="superscript"/>
          <w:lang w:val="en-US" w:eastAsia="zh-CN"/>
        </w:rPr>
        <w:t>(*)</w:t>
      </w:r>
    </w:p>
    <w:p w:rsidR="00987AC8" w:rsidRPr="001037F4" w:rsidRDefault="00987AC8" w:rsidP="000335BD">
      <w:pPr>
        <w:pStyle w:val="Tabletitle"/>
        <w:rPr>
          <w:lang w:val="en-US" w:eastAsia="ja-JP"/>
        </w:rPr>
      </w:pPr>
      <w:r w:rsidRPr="001037F4">
        <w:rPr>
          <w:lang w:val="en-US" w:eastAsia="ja-JP"/>
        </w:rPr>
        <w:t>14</w:t>
      </w:r>
      <w:r w:rsidRPr="001037F4">
        <w:rPr>
          <w:rFonts w:hint="eastAsia"/>
          <w:lang w:val="en-US" w:eastAsia="zh-CN"/>
        </w:rPr>
        <w:t>和</w:t>
      </w:r>
      <w:r w:rsidRPr="001037F4">
        <w:rPr>
          <w:lang w:val="en-US" w:eastAsia="ja-JP"/>
        </w:rPr>
        <w:t>34 GHz</w:t>
      </w:r>
      <w:r w:rsidRPr="001037F4">
        <w:rPr>
          <w:rFonts w:hint="eastAsia"/>
          <w:lang w:val="en-US" w:eastAsia="zh-CN"/>
        </w:rPr>
        <w:t>之间划分频段中的点到点固定业务的系统参数</w:t>
      </w:r>
    </w:p>
    <w:tbl>
      <w:tblPr>
        <w:tblW w:w="14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8"/>
        <w:gridCol w:w="1052"/>
        <w:gridCol w:w="1185"/>
        <w:gridCol w:w="1304"/>
        <w:gridCol w:w="1363"/>
        <w:gridCol w:w="948"/>
        <w:gridCol w:w="1111"/>
        <w:gridCol w:w="1059"/>
        <w:gridCol w:w="967"/>
        <w:gridCol w:w="1076"/>
        <w:gridCol w:w="1131"/>
      </w:tblGrid>
      <w:tr w:rsidR="00987AC8" w:rsidRPr="001037F4" w:rsidTr="000335BD">
        <w:trPr>
          <w:jc w:val="center"/>
        </w:trPr>
        <w:tc>
          <w:tcPr>
            <w:tcW w:w="3318" w:type="dxa"/>
            <w:tcMar>
              <w:left w:w="57" w:type="dxa"/>
              <w:right w:w="57" w:type="dxa"/>
            </w:tcMar>
          </w:tcPr>
          <w:p w:rsidR="00987AC8" w:rsidRPr="001037F4" w:rsidRDefault="00987AC8" w:rsidP="000335BD">
            <w:pPr>
              <w:pStyle w:val="Tablehead"/>
              <w:spacing w:before="40" w:after="40"/>
              <w:rPr>
                <w:sz w:val="21"/>
                <w:szCs w:val="21"/>
              </w:rPr>
            </w:pPr>
            <w:r w:rsidRPr="001037F4">
              <w:rPr>
                <w:rFonts w:hint="eastAsia"/>
                <w:sz w:val="21"/>
                <w:szCs w:val="21"/>
                <w:lang w:eastAsia="zh-CN"/>
              </w:rPr>
              <w:t>频率范围</w:t>
            </w:r>
            <w:r w:rsidRPr="001037F4">
              <w:rPr>
                <w:sz w:val="21"/>
                <w:szCs w:val="21"/>
              </w:rPr>
              <w:t>(GHz)</w:t>
            </w:r>
          </w:p>
        </w:tc>
        <w:tc>
          <w:tcPr>
            <w:tcW w:w="2237" w:type="dxa"/>
            <w:gridSpan w:val="2"/>
            <w:vAlign w:val="center"/>
          </w:tcPr>
          <w:p w:rsidR="00987AC8" w:rsidRPr="001037F4" w:rsidRDefault="00987AC8" w:rsidP="000D5E06">
            <w:pPr>
              <w:pStyle w:val="Tablehead"/>
              <w:spacing w:before="50" w:after="50"/>
              <w:rPr>
                <w:sz w:val="21"/>
                <w:szCs w:val="21"/>
              </w:rPr>
            </w:pPr>
            <w:r w:rsidRPr="001037F4">
              <w:rPr>
                <w:sz w:val="21"/>
                <w:szCs w:val="21"/>
              </w:rPr>
              <w:t>14.4-15.35</w:t>
            </w:r>
          </w:p>
        </w:tc>
        <w:tc>
          <w:tcPr>
            <w:tcW w:w="2667" w:type="dxa"/>
            <w:gridSpan w:val="2"/>
            <w:vAlign w:val="center"/>
          </w:tcPr>
          <w:p w:rsidR="00987AC8" w:rsidRPr="001037F4" w:rsidRDefault="00987AC8" w:rsidP="000D5E06">
            <w:pPr>
              <w:pStyle w:val="Tablehead"/>
              <w:spacing w:before="50" w:after="50"/>
              <w:rPr>
                <w:sz w:val="21"/>
                <w:szCs w:val="21"/>
              </w:rPr>
            </w:pPr>
            <w:r w:rsidRPr="001037F4">
              <w:rPr>
                <w:sz w:val="21"/>
                <w:szCs w:val="21"/>
              </w:rPr>
              <w:t>17.7-19.7</w:t>
            </w:r>
          </w:p>
        </w:tc>
        <w:tc>
          <w:tcPr>
            <w:tcW w:w="2059" w:type="dxa"/>
            <w:gridSpan w:val="2"/>
            <w:vAlign w:val="center"/>
          </w:tcPr>
          <w:p w:rsidR="00987AC8" w:rsidRPr="001037F4" w:rsidRDefault="00987AC8" w:rsidP="000D5E06">
            <w:pPr>
              <w:pStyle w:val="Tablehead"/>
              <w:spacing w:before="50" w:after="50"/>
              <w:rPr>
                <w:sz w:val="21"/>
                <w:szCs w:val="21"/>
              </w:rPr>
            </w:pPr>
            <w:r w:rsidRPr="001037F4">
              <w:rPr>
                <w:sz w:val="21"/>
                <w:szCs w:val="21"/>
              </w:rPr>
              <w:t>21.2-23.6</w:t>
            </w:r>
          </w:p>
        </w:tc>
        <w:tc>
          <w:tcPr>
            <w:tcW w:w="2026" w:type="dxa"/>
            <w:gridSpan w:val="2"/>
            <w:vAlign w:val="center"/>
          </w:tcPr>
          <w:p w:rsidR="00987AC8" w:rsidRPr="001037F4" w:rsidRDefault="00987AC8" w:rsidP="000D5E06">
            <w:pPr>
              <w:pStyle w:val="Tablehead"/>
              <w:spacing w:before="50" w:after="50"/>
              <w:rPr>
                <w:sz w:val="21"/>
                <w:szCs w:val="21"/>
              </w:rPr>
            </w:pPr>
            <w:r w:rsidRPr="001037F4">
              <w:rPr>
                <w:sz w:val="21"/>
                <w:szCs w:val="21"/>
              </w:rPr>
              <w:t>24.25-29.50</w:t>
            </w:r>
          </w:p>
        </w:tc>
        <w:tc>
          <w:tcPr>
            <w:tcW w:w="2207" w:type="dxa"/>
            <w:gridSpan w:val="2"/>
            <w:vAlign w:val="center"/>
          </w:tcPr>
          <w:p w:rsidR="00987AC8" w:rsidRPr="001037F4" w:rsidRDefault="00987AC8" w:rsidP="000D5E06">
            <w:pPr>
              <w:pStyle w:val="Tablehead"/>
              <w:spacing w:before="50" w:after="50"/>
              <w:rPr>
                <w:sz w:val="21"/>
                <w:szCs w:val="21"/>
              </w:rPr>
            </w:pPr>
            <w:r w:rsidRPr="001037F4">
              <w:rPr>
                <w:sz w:val="21"/>
                <w:szCs w:val="21"/>
              </w:rPr>
              <w:t>31.8-33.4</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rPr>
            </w:pPr>
            <w:r w:rsidRPr="001037F4">
              <w:rPr>
                <w:rFonts w:hint="eastAsia"/>
                <w:sz w:val="21"/>
                <w:szCs w:val="21"/>
                <w:lang w:eastAsia="zh-CN"/>
              </w:rPr>
              <w:t>参考</w:t>
            </w:r>
            <w:r w:rsidRPr="001037F4">
              <w:rPr>
                <w:sz w:val="21"/>
                <w:szCs w:val="21"/>
              </w:rPr>
              <w:t xml:space="preserve"> ITU-R </w:t>
            </w:r>
            <w:r w:rsidRPr="001037F4">
              <w:rPr>
                <w:rFonts w:hint="eastAsia"/>
                <w:sz w:val="21"/>
                <w:szCs w:val="21"/>
                <w:lang w:eastAsia="zh-CN"/>
              </w:rPr>
              <w:t>建议书</w:t>
            </w:r>
          </w:p>
        </w:tc>
        <w:tc>
          <w:tcPr>
            <w:tcW w:w="2237" w:type="dxa"/>
            <w:gridSpan w:val="2"/>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F.</w:t>
            </w:r>
            <w:r w:rsidRPr="001037F4">
              <w:rPr>
                <w:sz w:val="21"/>
                <w:szCs w:val="21"/>
                <w:lang w:eastAsia="ja-JP"/>
              </w:rPr>
              <w:t>636</w:t>
            </w:r>
          </w:p>
        </w:tc>
        <w:tc>
          <w:tcPr>
            <w:tcW w:w="2667" w:type="dxa"/>
            <w:gridSpan w:val="2"/>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F.</w:t>
            </w:r>
            <w:r w:rsidRPr="001037F4">
              <w:rPr>
                <w:sz w:val="21"/>
                <w:szCs w:val="21"/>
                <w:lang w:eastAsia="ja-JP"/>
              </w:rPr>
              <w:t>595</w:t>
            </w:r>
          </w:p>
        </w:tc>
        <w:tc>
          <w:tcPr>
            <w:tcW w:w="2059" w:type="dxa"/>
            <w:gridSpan w:val="2"/>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F.</w:t>
            </w:r>
            <w:r w:rsidRPr="001037F4">
              <w:rPr>
                <w:sz w:val="21"/>
                <w:szCs w:val="21"/>
                <w:lang w:eastAsia="ja-JP"/>
              </w:rPr>
              <w:t>637</w:t>
            </w:r>
          </w:p>
        </w:tc>
        <w:tc>
          <w:tcPr>
            <w:tcW w:w="2026" w:type="dxa"/>
            <w:gridSpan w:val="2"/>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F.</w:t>
            </w:r>
            <w:r w:rsidRPr="001037F4">
              <w:rPr>
                <w:sz w:val="21"/>
                <w:szCs w:val="21"/>
                <w:lang w:eastAsia="ja-JP"/>
              </w:rPr>
              <w:t>748</w:t>
            </w:r>
          </w:p>
        </w:tc>
        <w:tc>
          <w:tcPr>
            <w:tcW w:w="2207" w:type="dxa"/>
            <w:gridSpan w:val="2"/>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F.</w:t>
            </w:r>
            <w:r w:rsidRPr="001037F4">
              <w:rPr>
                <w:sz w:val="21"/>
                <w:szCs w:val="21"/>
                <w:lang w:eastAsia="ja-JP"/>
              </w:rPr>
              <w:t>1520</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rPr>
            </w:pPr>
            <w:r w:rsidRPr="001037F4">
              <w:rPr>
                <w:rFonts w:hint="eastAsia"/>
                <w:sz w:val="21"/>
                <w:szCs w:val="21"/>
                <w:lang w:eastAsia="zh-CN"/>
              </w:rPr>
              <w:t>调制</w:t>
            </w:r>
          </w:p>
        </w:tc>
        <w:tc>
          <w:tcPr>
            <w:tcW w:w="1052"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FSK</w:t>
            </w: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128-QAM</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QPSK</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64-QAM</w:t>
            </w:r>
          </w:p>
        </w:tc>
        <w:tc>
          <w:tcPr>
            <w:tcW w:w="948"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FSK</w:t>
            </w:r>
          </w:p>
        </w:tc>
        <w:tc>
          <w:tcPr>
            <w:tcW w:w="111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128-QAM</w:t>
            </w: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16-QAM</w:t>
            </w:r>
            <w:r w:rsidR="00F202FF">
              <w:rPr>
                <w:sz w:val="21"/>
                <w:szCs w:val="21"/>
                <w:vertAlign w:val="superscript"/>
                <w:lang w:eastAsia="ja-JP"/>
              </w:rPr>
              <w:t>(4</w:t>
            </w:r>
            <w:bookmarkStart w:id="9" w:name="_GoBack"/>
            <w:bookmarkEnd w:id="9"/>
            <w:r w:rsidRPr="001037F4">
              <w:rPr>
                <w:sz w:val="21"/>
                <w:szCs w:val="21"/>
                <w:vertAlign w:val="superscript"/>
                <w:lang w:eastAsia="ja-JP"/>
              </w:rPr>
              <w:t>)</w:t>
            </w:r>
          </w:p>
        </w:tc>
        <w:tc>
          <w:tcPr>
            <w:tcW w:w="967"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w:t>
            </w: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QPSK</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256-QAM</w:t>
            </w:r>
          </w:p>
        </w:tc>
      </w:tr>
      <w:tr w:rsidR="00987AC8" w:rsidRPr="001037F4" w:rsidTr="000335BD">
        <w:trPr>
          <w:jc w:val="center"/>
        </w:trPr>
        <w:tc>
          <w:tcPr>
            <w:tcW w:w="3318" w:type="dxa"/>
            <w:tcMar>
              <w:left w:w="57" w:type="dxa"/>
              <w:right w:w="57" w:type="dxa"/>
            </w:tcMar>
          </w:tcPr>
          <w:p w:rsidR="00987AC8" w:rsidRPr="001037F4" w:rsidRDefault="00987AC8" w:rsidP="000D5E06">
            <w:pPr>
              <w:pStyle w:val="Tabletext"/>
              <w:spacing w:line="240" w:lineRule="exact"/>
              <w:jc w:val="left"/>
              <w:rPr>
                <w:sz w:val="21"/>
                <w:szCs w:val="21"/>
                <w:lang w:val="en-US" w:eastAsia="zh-CN"/>
              </w:rPr>
            </w:pPr>
            <w:r w:rsidRPr="001037F4">
              <w:rPr>
                <w:rFonts w:hint="eastAsia"/>
                <w:sz w:val="21"/>
                <w:szCs w:val="21"/>
                <w:lang w:val="en-US" w:eastAsia="zh-CN"/>
              </w:rPr>
              <w:t>通道间隔和接收机噪声带宽</w:t>
            </w:r>
            <w:r w:rsidRPr="001037F4">
              <w:rPr>
                <w:sz w:val="21"/>
                <w:szCs w:val="21"/>
                <w:lang w:val="en-US" w:eastAsia="zh-CN"/>
              </w:rPr>
              <w:t xml:space="preserve"> (MHz) </w:t>
            </w:r>
          </w:p>
        </w:tc>
        <w:tc>
          <w:tcPr>
            <w:tcW w:w="1052"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w:t>
            </w:r>
            <w:r w:rsidRPr="001037F4">
              <w:rPr>
                <w:sz w:val="21"/>
                <w:szCs w:val="21"/>
              </w:rPr>
              <w:t>5</w:t>
            </w:r>
            <w:r w:rsidRPr="001037F4">
              <w:rPr>
                <w:sz w:val="21"/>
                <w:szCs w:val="21"/>
                <w:lang w:eastAsia="ja-JP"/>
              </w:rPr>
              <w:t xml:space="preserve">, </w:t>
            </w:r>
            <w:r w:rsidRPr="001037F4">
              <w:rPr>
                <w:b/>
                <w:sz w:val="21"/>
                <w:szCs w:val="21"/>
                <w:lang w:eastAsia="ja-JP"/>
              </w:rPr>
              <w:t>3.5</w:t>
            </w:r>
            <w:r w:rsidRPr="001037F4">
              <w:rPr>
                <w:sz w:val="21"/>
                <w:szCs w:val="21"/>
                <w:lang w:eastAsia="ja-JP"/>
              </w:rPr>
              <w:t>, 7, 14, 28</w:t>
            </w:r>
          </w:p>
        </w:tc>
        <w:tc>
          <w:tcPr>
            <w:tcW w:w="1185"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2.</w:t>
            </w:r>
            <w:r w:rsidRPr="001037F4">
              <w:rPr>
                <w:sz w:val="21"/>
                <w:szCs w:val="21"/>
              </w:rPr>
              <w:t>5</w:t>
            </w:r>
            <w:r w:rsidRPr="001037F4">
              <w:rPr>
                <w:sz w:val="21"/>
                <w:szCs w:val="21"/>
                <w:lang w:eastAsia="ja-JP"/>
              </w:rPr>
              <w:t xml:space="preserve">, 3.5, 7, 14, </w:t>
            </w:r>
            <w:r w:rsidRPr="001037F4">
              <w:rPr>
                <w:b/>
                <w:sz w:val="21"/>
                <w:szCs w:val="21"/>
                <w:lang w:eastAsia="ja-JP"/>
              </w:rPr>
              <w:t>28</w:t>
            </w:r>
          </w:p>
        </w:tc>
        <w:tc>
          <w:tcPr>
            <w:tcW w:w="1304" w:type="dxa"/>
          </w:tcPr>
          <w:p w:rsidR="00987AC8" w:rsidRPr="001037F4" w:rsidRDefault="00987AC8" w:rsidP="000D5E06">
            <w:pPr>
              <w:pStyle w:val="Tabletext"/>
              <w:spacing w:before="20" w:after="20" w:line="240" w:lineRule="exact"/>
              <w:jc w:val="center"/>
              <w:rPr>
                <w:sz w:val="21"/>
                <w:szCs w:val="21"/>
              </w:rPr>
            </w:pPr>
            <w:r w:rsidRPr="001037F4">
              <w:rPr>
                <w:sz w:val="21"/>
                <w:szCs w:val="21"/>
              </w:rPr>
              <w:t xml:space="preserve">1.25, 1.75, 2.5, 3.5, 5, </w:t>
            </w:r>
            <w:r w:rsidRPr="001037F4">
              <w:rPr>
                <w:b/>
                <w:bCs/>
                <w:sz w:val="21"/>
                <w:szCs w:val="21"/>
              </w:rPr>
              <w:t>7</w:t>
            </w:r>
            <w:r w:rsidRPr="001037F4">
              <w:rPr>
                <w:sz w:val="21"/>
                <w:szCs w:val="21"/>
              </w:rPr>
              <w:t xml:space="preserve">, 7.5, 10,  13.75, 20, </w:t>
            </w:r>
            <w:r w:rsidRPr="001037F4">
              <w:rPr>
                <w:b/>
                <w:bCs/>
                <w:sz w:val="21"/>
                <w:szCs w:val="21"/>
              </w:rPr>
              <w:t>27.5</w:t>
            </w:r>
            <w:r w:rsidRPr="001037F4">
              <w:rPr>
                <w:sz w:val="21"/>
                <w:szCs w:val="21"/>
              </w:rPr>
              <w:t xml:space="preserve">, 30, </w:t>
            </w:r>
            <w:r w:rsidRPr="001037F4">
              <w:rPr>
                <w:b/>
                <w:bCs/>
                <w:sz w:val="21"/>
                <w:szCs w:val="21"/>
              </w:rPr>
              <w:t>40</w:t>
            </w:r>
            <w:r w:rsidRPr="001037F4">
              <w:rPr>
                <w:sz w:val="21"/>
                <w:szCs w:val="21"/>
              </w:rPr>
              <w:t xml:space="preserve">, 50, </w:t>
            </w:r>
            <w:r w:rsidRPr="001037F4">
              <w:rPr>
                <w:b/>
                <w:bCs/>
                <w:sz w:val="21"/>
                <w:szCs w:val="21"/>
              </w:rPr>
              <w:t>55</w:t>
            </w:r>
            <w:r w:rsidRPr="001037F4">
              <w:rPr>
                <w:sz w:val="21"/>
                <w:szCs w:val="21"/>
              </w:rPr>
              <w:t>, 60</w:t>
            </w:r>
            <w:r w:rsidRPr="001037F4">
              <w:rPr>
                <w:sz w:val="21"/>
                <w:szCs w:val="21"/>
                <w:vertAlign w:val="superscript"/>
              </w:rPr>
              <w:t>(5)</w:t>
            </w:r>
            <w:r w:rsidRPr="001037F4">
              <w:rPr>
                <w:sz w:val="21"/>
                <w:szCs w:val="21"/>
              </w:rPr>
              <w:t xml:space="preserve">, </w:t>
            </w:r>
            <w:r w:rsidRPr="001037F4">
              <w:rPr>
                <w:b/>
                <w:bCs/>
                <w:sz w:val="21"/>
                <w:szCs w:val="21"/>
              </w:rPr>
              <w:t>110</w:t>
            </w:r>
            <w:r w:rsidRPr="001037F4">
              <w:rPr>
                <w:sz w:val="21"/>
                <w:szCs w:val="21"/>
              </w:rPr>
              <w:t>, 220</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caps/>
                <w:sz w:val="21"/>
                <w:szCs w:val="21"/>
                <w:lang w:eastAsia="ja-JP"/>
              </w:rPr>
              <w:t xml:space="preserve">1.25, 1.75, 2.5, 3.5, 5, 7, 7.5, 10,  13.75, 20, 27.5, 30, </w:t>
            </w:r>
            <w:r w:rsidRPr="001037F4">
              <w:rPr>
                <w:b/>
                <w:caps/>
                <w:sz w:val="21"/>
                <w:szCs w:val="21"/>
                <w:lang w:eastAsia="ja-JP"/>
              </w:rPr>
              <w:t>40</w:t>
            </w:r>
            <w:r w:rsidRPr="001037F4">
              <w:rPr>
                <w:caps/>
                <w:sz w:val="21"/>
                <w:szCs w:val="21"/>
                <w:lang w:eastAsia="ja-JP"/>
              </w:rPr>
              <w:t>, 50, 55, 60</w:t>
            </w:r>
            <w:r w:rsidRPr="001037F4">
              <w:rPr>
                <w:caps/>
                <w:sz w:val="21"/>
                <w:szCs w:val="21"/>
                <w:vertAlign w:val="superscript"/>
                <w:lang w:eastAsia="ja-JP"/>
              </w:rPr>
              <w:t>(5)</w:t>
            </w:r>
            <w:r w:rsidRPr="001037F4">
              <w:rPr>
                <w:caps/>
                <w:sz w:val="21"/>
                <w:szCs w:val="21"/>
                <w:lang w:eastAsia="ja-JP"/>
              </w:rPr>
              <w:t>, 110, 220</w:t>
            </w:r>
          </w:p>
        </w:tc>
        <w:tc>
          <w:tcPr>
            <w:tcW w:w="948"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w:t>
            </w:r>
            <w:r w:rsidRPr="001037F4">
              <w:rPr>
                <w:sz w:val="21"/>
                <w:szCs w:val="21"/>
              </w:rPr>
              <w:t>.5</w:t>
            </w:r>
            <w:r w:rsidRPr="001037F4">
              <w:rPr>
                <w:sz w:val="21"/>
                <w:szCs w:val="21"/>
                <w:lang w:eastAsia="ja-JP"/>
              </w:rPr>
              <w:t>, 3.5, 7, 14,</w:t>
            </w:r>
            <w:r w:rsidRPr="001037F4">
              <w:rPr>
                <w:b/>
                <w:sz w:val="21"/>
                <w:szCs w:val="21"/>
                <w:lang w:eastAsia="ja-JP"/>
              </w:rPr>
              <w:t xml:space="preserve"> 25</w:t>
            </w:r>
            <w:r w:rsidRPr="001037F4">
              <w:rPr>
                <w:caps/>
                <w:sz w:val="21"/>
                <w:szCs w:val="21"/>
                <w:vertAlign w:val="superscript"/>
                <w:lang w:eastAsia="ja-JP"/>
              </w:rPr>
              <w:t>(3)</w:t>
            </w:r>
            <w:r w:rsidRPr="001037F4">
              <w:rPr>
                <w:sz w:val="21"/>
                <w:szCs w:val="21"/>
                <w:lang w:eastAsia="ja-JP"/>
              </w:rPr>
              <w:t>, 28, 50, 56, 112</w:t>
            </w:r>
          </w:p>
        </w:tc>
        <w:tc>
          <w:tcPr>
            <w:tcW w:w="111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w:t>
            </w:r>
            <w:r w:rsidRPr="001037F4">
              <w:rPr>
                <w:sz w:val="21"/>
                <w:szCs w:val="21"/>
              </w:rPr>
              <w:t>.5</w:t>
            </w:r>
            <w:r w:rsidRPr="001037F4">
              <w:rPr>
                <w:sz w:val="21"/>
                <w:szCs w:val="21"/>
                <w:lang w:eastAsia="ja-JP"/>
              </w:rPr>
              <w:t xml:space="preserve">, 3.5, 7, 14, 28, </w:t>
            </w:r>
            <w:r w:rsidRPr="001037F4">
              <w:rPr>
                <w:b/>
                <w:sz w:val="21"/>
                <w:szCs w:val="21"/>
                <w:lang w:eastAsia="ja-JP"/>
              </w:rPr>
              <w:t>30</w:t>
            </w:r>
            <w:r w:rsidRPr="001037F4">
              <w:rPr>
                <w:caps/>
                <w:sz w:val="21"/>
                <w:szCs w:val="21"/>
                <w:vertAlign w:val="superscript"/>
                <w:lang w:eastAsia="ja-JP"/>
              </w:rPr>
              <w:t>(3)</w:t>
            </w:r>
            <w:r w:rsidRPr="001037F4">
              <w:rPr>
                <w:sz w:val="21"/>
                <w:szCs w:val="21"/>
                <w:lang w:eastAsia="ja-JP"/>
              </w:rPr>
              <w:t>, 50, 56, 112</w:t>
            </w:r>
          </w:p>
        </w:tc>
        <w:tc>
          <w:tcPr>
            <w:tcW w:w="1059"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2</w:t>
            </w:r>
            <w:r w:rsidRPr="001037F4">
              <w:rPr>
                <w:sz w:val="21"/>
                <w:szCs w:val="21"/>
              </w:rPr>
              <w:t>.5</w:t>
            </w:r>
            <w:r w:rsidRPr="001037F4">
              <w:rPr>
                <w:sz w:val="21"/>
                <w:szCs w:val="21"/>
                <w:lang w:eastAsia="ja-JP"/>
              </w:rPr>
              <w:t>, 3.5, 7, 14, 28, 40</w:t>
            </w:r>
            <w:r w:rsidRPr="001037F4">
              <w:rPr>
                <w:caps/>
                <w:sz w:val="21"/>
                <w:szCs w:val="21"/>
                <w:vertAlign w:val="superscript"/>
                <w:lang w:eastAsia="ja-JP"/>
              </w:rPr>
              <w:t>(5)</w:t>
            </w:r>
            <w:r w:rsidRPr="001037F4">
              <w:rPr>
                <w:sz w:val="21"/>
                <w:szCs w:val="21"/>
                <w:lang w:eastAsia="ja-JP"/>
              </w:rPr>
              <w:t xml:space="preserve">, 56, </w:t>
            </w:r>
            <w:r w:rsidRPr="001037F4">
              <w:rPr>
                <w:b/>
                <w:sz w:val="21"/>
                <w:szCs w:val="21"/>
                <w:lang w:eastAsia="ja-JP"/>
              </w:rPr>
              <w:t>60</w:t>
            </w:r>
            <w:r w:rsidRPr="001037F4">
              <w:rPr>
                <w:caps/>
                <w:sz w:val="21"/>
                <w:szCs w:val="21"/>
                <w:vertAlign w:val="superscript"/>
                <w:lang w:eastAsia="ja-JP"/>
              </w:rPr>
              <w:t>(5)</w:t>
            </w:r>
            <w:r w:rsidRPr="001037F4">
              <w:rPr>
                <w:sz w:val="21"/>
                <w:szCs w:val="21"/>
                <w:lang w:eastAsia="ja-JP"/>
              </w:rPr>
              <w:t>, 112</w:t>
            </w:r>
          </w:p>
        </w:tc>
        <w:tc>
          <w:tcPr>
            <w:tcW w:w="967"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2</w:t>
            </w:r>
            <w:r w:rsidRPr="001037F4">
              <w:rPr>
                <w:sz w:val="21"/>
                <w:szCs w:val="21"/>
              </w:rPr>
              <w:t>.5</w:t>
            </w:r>
            <w:r w:rsidRPr="001037F4">
              <w:rPr>
                <w:sz w:val="21"/>
                <w:szCs w:val="21"/>
                <w:lang w:eastAsia="ja-JP"/>
              </w:rPr>
              <w:t>, 3.5, 7, 14, 28, 40</w:t>
            </w:r>
            <w:r w:rsidRPr="001037F4">
              <w:rPr>
                <w:caps/>
                <w:sz w:val="21"/>
                <w:szCs w:val="21"/>
                <w:vertAlign w:val="superscript"/>
                <w:lang w:eastAsia="ja-JP"/>
              </w:rPr>
              <w:t>(5)</w:t>
            </w:r>
            <w:r w:rsidRPr="001037F4">
              <w:rPr>
                <w:sz w:val="21"/>
                <w:szCs w:val="21"/>
                <w:lang w:eastAsia="ja-JP"/>
              </w:rPr>
              <w:t>, 56, 60</w:t>
            </w:r>
            <w:r w:rsidRPr="001037F4">
              <w:rPr>
                <w:caps/>
                <w:sz w:val="21"/>
                <w:szCs w:val="21"/>
                <w:vertAlign w:val="superscript"/>
                <w:lang w:eastAsia="ja-JP"/>
              </w:rPr>
              <w:t>(5)</w:t>
            </w:r>
            <w:r w:rsidRPr="001037F4">
              <w:rPr>
                <w:sz w:val="21"/>
                <w:szCs w:val="21"/>
                <w:lang w:eastAsia="ja-JP"/>
              </w:rPr>
              <w:t>, 112</w:t>
            </w: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3.</w:t>
            </w:r>
            <w:r w:rsidRPr="001037F4">
              <w:rPr>
                <w:sz w:val="21"/>
                <w:szCs w:val="21"/>
              </w:rPr>
              <w:t>5</w:t>
            </w:r>
            <w:r w:rsidRPr="001037F4">
              <w:rPr>
                <w:sz w:val="21"/>
                <w:szCs w:val="21"/>
                <w:lang w:eastAsia="ja-JP"/>
              </w:rPr>
              <w:t>,</w:t>
            </w:r>
            <w:r w:rsidRPr="001037F4">
              <w:rPr>
                <w:color w:val="0000FF"/>
                <w:sz w:val="21"/>
                <w:szCs w:val="21"/>
                <w:lang w:eastAsia="ja-JP"/>
              </w:rPr>
              <w:t xml:space="preserve"> </w:t>
            </w:r>
            <w:r w:rsidRPr="001037F4">
              <w:rPr>
                <w:b/>
                <w:sz w:val="21"/>
                <w:szCs w:val="21"/>
                <w:lang w:eastAsia="ja-JP"/>
              </w:rPr>
              <w:t>7</w:t>
            </w:r>
            <w:r w:rsidRPr="001037F4">
              <w:rPr>
                <w:sz w:val="21"/>
                <w:szCs w:val="21"/>
                <w:lang w:eastAsia="ja-JP"/>
              </w:rPr>
              <w:t>, 14, 28, 56</w:t>
            </w:r>
            <w:r w:rsidRPr="001037F4">
              <w:rPr>
                <w:caps/>
                <w:sz w:val="21"/>
                <w:szCs w:val="21"/>
                <w:vertAlign w:val="superscript"/>
                <w:lang w:eastAsia="ja-JP"/>
              </w:rPr>
              <w:t>(5)</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3.</w:t>
            </w:r>
            <w:r w:rsidRPr="001037F4">
              <w:rPr>
                <w:sz w:val="21"/>
                <w:szCs w:val="21"/>
              </w:rPr>
              <w:t>5</w:t>
            </w:r>
            <w:r w:rsidRPr="001037F4">
              <w:rPr>
                <w:sz w:val="21"/>
                <w:szCs w:val="21"/>
                <w:lang w:eastAsia="ja-JP"/>
              </w:rPr>
              <w:t xml:space="preserve">, 7, 14, </w:t>
            </w:r>
            <w:r w:rsidRPr="001037F4">
              <w:rPr>
                <w:b/>
                <w:sz w:val="21"/>
                <w:szCs w:val="21"/>
                <w:lang w:eastAsia="ja-JP"/>
              </w:rPr>
              <w:t>28</w:t>
            </w:r>
            <w:r w:rsidRPr="001037F4">
              <w:rPr>
                <w:sz w:val="21"/>
                <w:szCs w:val="21"/>
                <w:lang w:eastAsia="ja-JP"/>
              </w:rPr>
              <w:t>, 56</w:t>
            </w:r>
            <w:r w:rsidRPr="001037F4">
              <w:rPr>
                <w:caps/>
                <w:sz w:val="21"/>
                <w:szCs w:val="21"/>
                <w:vertAlign w:val="superscript"/>
                <w:lang w:eastAsia="ja-JP"/>
              </w:rPr>
              <w:t>(5)</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lang w:val="en-US" w:eastAsia="zh-CN"/>
              </w:rPr>
            </w:pPr>
            <w:r w:rsidRPr="001037F4">
              <w:rPr>
                <w:sz w:val="21"/>
                <w:szCs w:val="21"/>
                <w:lang w:val="en-US" w:eastAsia="zh-CN"/>
              </w:rPr>
              <w:t>Tx</w:t>
            </w:r>
            <w:r w:rsidRPr="001037F4">
              <w:rPr>
                <w:rFonts w:hint="eastAsia"/>
                <w:sz w:val="21"/>
                <w:szCs w:val="21"/>
                <w:lang w:val="en-US" w:eastAsia="zh-CN"/>
              </w:rPr>
              <w:t>输出功率范围</w:t>
            </w:r>
            <w:r w:rsidRPr="001037F4">
              <w:rPr>
                <w:sz w:val="21"/>
                <w:szCs w:val="21"/>
                <w:lang w:val="en-US" w:eastAsia="zh-CN"/>
              </w:rPr>
              <w:t>(dBW)</w:t>
            </w:r>
          </w:p>
        </w:tc>
        <w:tc>
          <w:tcPr>
            <w:tcW w:w="1052"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w:t>
            </w: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15</w:t>
            </w:r>
          </w:p>
        </w:tc>
        <w:tc>
          <w:tcPr>
            <w:tcW w:w="1304"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w:t>
            </w:r>
            <w:r w:rsidRPr="001037F4">
              <w:rPr>
                <w:sz w:val="21"/>
                <w:szCs w:val="21"/>
                <w:lang w:eastAsia="ja-JP"/>
              </w:rPr>
              <w:t>37…−3.0</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−10</w:t>
            </w:r>
          </w:p>
        </w:tc>
        <w:tc>
          <w:tcPr>
            <w:tcW w:w="948"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−10</w:t>
            </w:r>
          </w:p>
        </w:tc>
        <w:tc>
          <w:tcPr>
            <w:tcW w:w="1111"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−13</w:t>
            </w:r>
          </w:p>
        </w:tc>
        <w:tc>
          <w:tcPr>
            <w:tcW w:w="1059"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w:t>
            </w:r>
            <w:r w:rsidRPr="001037F4">
              <w:rPr>
                <w:sz w:val="21"/>
                <w:szCs w:val="21"/>
                <w:lang w:eastAsia="ja-JP"/>
              </w:rPr>
              <w:t>39…−19</w:t>
            </w:r>
          </w:p>
        </w:tc>
        <w:tc>
          <w:tcPr>
            <w:tcW w:w="967" w:type="dxa"/>
            <w:vMerge w:val="restart"/>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29…</w:t>
            </w:r>
            <w:r w:rsidRPr="001037F4">
              <w:rPr>
                <w:sz w:val="21"/>
                <w:szCs w:val="21"/>
              </w:rPr>
              <w:t>−</w:t>
            </w:r>
            <w:r w:rsidRPr="001037F4">
              <w:rPr>
                <w:sz w:val="21"/>
                <w:szCs w:val="21"/>
                <w:lang w:eastAsia="ja-JP"/>
              </w:rPr>
              <w:t>9</w:t>
            </w:r>
          </w:p>
        </w:tc>
        <w:tc>
          <w:tcPr>
            <w:tcW w:w="1131"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w:t>
            </w:r>
            <w:r w:rsidRPr="001037F4">
              <w:rPr>
                <w:sz w:val="21"/>
                <w:szCs w:val="21"/>
                <w:lang w:eastAsia="ja-JP"/>
              </w:rPr>
              <w:t>29…</w:t>
            </w:r>
            <w:r w:rsidRPr="001037F4">
              <w:rPr>
                <w:sz w:val="21"/>
                <w:szCs w:val="21"/>
              </w:rPr>
              <w:t>−</w:t>
            </w:r>
            <w:r w:rsidRPr="001037F4">
              <w:rPr>
                <w:sz w:val="21"/>
                <w:szCs w:val="21"/>
                <w:lang w:eastAsia="ja-JP"/>
              </w:rPr>
              <w:t>15</w:t>
            </w:r>
          </w:p>
        </w:tc>
      </w:tr>
      <w:tr w:rsidR="00987AC8" w:rsidRPr="001037F4" w:rsidTr="000335BD">
        <w:trPr>
          <w:jc w:val="center"/>
        </w:trPr>
        <w:tc>
          <w:tcPr>
            <w:tcW w:w="3318" w:type="dxa"/>
            <w:tcMar>
              <w:left w:w="57" w:type="dxa"/>
              <w:right w:w="57" w:type="dxa"/>
            </w:tcMar>
            <w:vAlign w:val="center"/>
          </w:tcPr>
          <w:p w:rsidR="00987AC8" w:rsidRPr="001037F4" w:rsidRDefault="00987AC8" w:rsidP="000335BD">
            <w:pPr>
              <w:pStyle w:val="Tabletext"/>
              <w:spacing w:line="240" w:lineRule="exact"/>
              <w:jc w:val="left"/>
              <w:rPr>
                <w:sz w:val="21"/>
                <w:szCs w:val="21"/>
                <w:lang w:val="en-US" w:eastAsia="zh-CN"/>
              </w:rPr>
            </w:pPr>
            <w:r w:rsidRPr="001037F4">
              <w:rPr>
                <w:sz w:val="21"/>
                <w:szCs w:val="21"/>
                <w:lang w:val="en-US" w:eastAsia="zh-CN"/>
              </w:rPr>
              <w:t>Tx</w:t>
            </w:r>
            <w:r w:rsidRPr="001037F4">
              <w:rPr>
                <w:rFonts w:hint="eastAsia"/>
                <w:sz w:val="21"/>
                <w:szCs w:val="21"/>
                <w:lang w:val="en-US" w:eastAsia="zh-CN"/>
              </w:rPr>
              <w:t>输出功率密度范围</w:t>
            </w:r>
            <w:r w:rsidRPr="001037F4">
              <w:rPr>
                <w:sz w:val="21"/>
                <w:szCs w:val="21"/>
                <w:lang w:val="en-US" w:eastAsia="zh-CN"/>
              </w:rPr>
              <w:t>(dBW/MHz)</w:t>
            </w:r>
            <w:r w:rsidRPr="001037F4">
              <w:rPr>
                <w:sz w:val="21"/>
                <w:szCs w:val="21"/>
                <w:vertAlign w:val="superscript"/>
                <w:lang w:val="en-US" w:eastAsia="ja-JP"/>
              </w:rPr>
              <w:t>(1)</w:t>
            </w:r>
          </w:p>
        </w:tc>
        <w:tc>
          <w:tcPr>
            <w:tcW w:w="1052"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−5.44</w:t>
            </w: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0.528</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45.4…</w:t>
            </w:r>
            <w:r w:rsidRPr="001037F4">
              <w:rPr>
                <w:sz w:val="21"/>
                <w:szCs w:val="21"/>
                <w:lang w:eastAsia="ja-JP"/>
              </w:rPr>
              <w:br/>
              <w:t>−19.0</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−26</w:t>
            </w:r>
          </w:p>
        </w:tc>
        <w:tc>
          <w:tcPr>
            <w:tcW w:w="948"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−24.0</w:t>
            </w:r>
          </w:p>
        </w:tc>
        <w:tc>
          <w:tcPr>
            <w:tcW w:w="111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−27.8</w:t>
            </w: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53.8…</w:t>
            </w:r>
            <w:r w:rsidRPr="001037F4">
              <w:rPr>
                <w:sz w:val="21"/>
                <w:szCs w:val="21"/>
                <w:lang w:eastAsia="ja-JP"/>
              </w:rPr>
              <w:br/>
              <w:t>−33.8</w:t>
            </w:r>
            <w:r w:rsidRPr="001037F4">
              <w:rPr>
                <w:sz w:val="21"/>
                <w:szCs w:val="21"/>
                <w:vertAlign w:val="superscript"/>
                <w:lang w:eastAsia="ja-JP"/>
              </w:rPr>
              <w:t>(6)</w:t>
            </w:r>
          </w:p>
        </w:tc>
        <w:tc>
          <w:tcPr>
            <w:tcW w:w="967" w:type="dxa"/>
            <w:vMerge/>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37</w:t>
            </w:r>
            <w:r w:rsidRPr="001037F4">
              <w:rPr>
                <w:sz w:val="21"/>
                <w:szCs w:val="21"/>
              </w:rPr>
              <w:t>.5…</w:t>
            </w:r>
            <w:r w:rsidRPr="001037F4">
              <w:rPr>
                <w:sz w:val="21"/>
                <w:szCs w:val="21"/>
              </w:rPr>
              <w:br/>
              <w:t>−</w:t>
            </w:r>
            <w:r w:rsidRPr="001037F4">
              <w:rPr>
                <w:sz w:val="21"/>
                <w:szCs w:val="21"/>
                <w:lang w:eastAsia="ja-JP"/>
              </w:rPr>
              <w:t>17</w:t>
            </w:r>
            <w:r w:rsidRPr="001037F4">
              <w:rPr>
                <w:sz w:val="21"/>
                <w:szCs w:val="21"/>
              </w:rPr>
              <w:t>.5</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−4</w:t>
            </w:r>
            <w:r w:rsidRPr="001037F4">
              <w:rPr>
                <w:sz w:val="21"/>
                <w:szCs w:val="21"/>
                <w:lang w:eastAsia="ja-JP"/>
              </w:rPr>
              <w:t>3</w:t>
            </w:r>
            <w:r w:rsidRPr="001037F4">
              <w:rPr>
                <w:sz w:val="21"/>
                <w:szCs w:val="21"/>
              </w:rPr>
              <w:t>.5…</w:t>
            </w:r>
            <w:r w:rsidRPr="001037F4">
              <w:rPr>
                <w:sz w:val="21"/>
                <w:szCs w:val="21"/>
              </w:rPr>
              <w:br/>
              <w:t>−</w:t>
            </w:r>
            <w:r w:rsidRPr="001037F4">
              <w:rPr>
                <w:sz w:val="21"/>
                <w:szCs w:val="21"/>
                <w:lang w:eastAsia="ja-JP"/>
              </w:rPr>
              <w:t>29</w:t>
            </w:r>
            <w:r w:rsidRPr="001037F4">
              <w:rPr>
                <w:sz w:val="21"/>
                <w:szCs w:val="21"/>
              </w:rPr>
              <w:t>.5</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lang w:val="en-US" w:eastAsia="zh-CN"/>
              </w:rPr>
            </w:pPr>
            <w:r w:rsidRPr="001037F4">
              <w:rPr>
                <w:rFonts w:hint="eastAsia"/>
                <w:sz w:val="21"/>
                <w:szCs w:val="21"/>
                <w:lang w:val="en-US" w:eastAsia="zh-CN"/>
              </w:rPr>
              <w:t>馈线</w:t>
            </w:r>
            <w:r w:rsidRPr="001037F4">
              <w:rPr>
                <w:sz w:val="21"/>
                <w:szCs w:val="21"/>
                <w:lang w:val="en-US" w:eastAsia="zh-CN"/>
              </w:rPr>
              <w:t>/</w:t>
            </w:r>
            <w:r w:rsidRPr="001037F4">
              <w:rPr>
                <w:rFonts w:hint="eastAsia"/>
                <w:sz w:val="21"/>
                <w:szCs w:val="21"/>
                <w:lang w:val="en-US" w:eastAsia="zh-CN"/>
              </w:rPr>
              <w:t>多路转换器损耗范围</w:t>
            </w:r>
            <w:r w:rsidRPr="001037F4">
              <w:rPr>
                <w:sz w:val="21"/>
                <w:szCs w:val="21"/>
                <w:lang w:val="en-US" w:eastAsia="zh-CN"/>
              </w:rPr>
              <w:t xml:space="preserve">(dB) </w:t>
            </w:r>
          </w:p>
        </w:tc>
        <w:tc>
          <w:tcPr>
            <w:tcW w:w="1052"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w:t>
            </w:r>
            <w:r w:rsidRPr="001037F4" w:rsidDel="00930B1C">
              <w:rPr>
                <w:sz w:val="21"/>
                <w:szCs w:val="21"/>
                <w:lang w:eastAsia="ja-JP"/>
              </w:rPr>
              <w:t xml:space="preserve"> </w:t>
            </w:r>
            <w:r w:rsidRPr="001037F4">
              <w:rPr>
                <w:sz w:val="21"/>
                <w:szCs w:val="21"/>
                <w:lang w:eastAsia="ja-JP"/>
              </w:rPr>
              <w:t>6.0</w:t>
            </w: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0…5.0</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0.0</w:t>
            </w:r>
            <w:r w:rsidRPr="001037F4">
              <w:rPr>
                <w:sz w:val="21"/>
                <w:szCs w:val="21"/>
              </w:rPr>
              <w:t>…</w:t>
            </w:r>
            <w:r w:rsidRPr="001037F4">
              <w:rPr>
                <w:sz w:val="21"/>
                <w:szCs w:val="21"/>
                <w:lang w:eastAsia="ja-JP"/>
              </w:rPr>
              <w:t>2</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w:t>
            </w:r>
            <w:r w:rsidRPr="001037F4">
              <w:rPr>
                <w:sz w:val="21"/>
                <w:szCs w:val="21"/>
              </w:rPr>
              <w:t>…9.3</w:t>
            </w:r>
          </w:p>
        </w:tc>
        <w:tc>
          <w:tcPr>
            <w:tcW w:w="948"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0…3</w:t>
            </w:r>
          </w:p>
        </w:tc>
        <w:tc>
          <w:tcPr>
            <w:tcW w:w="1111" w:type="dxa"/>
          </w:tcPr>
          <w:p w:rsidR="00987AC8" w:rsidRPr="001037F4" w:rsidRDefault="00987AC8" w:rsidP="000D5E06">
            <w:pPr>
              <w:pStyle w:val="Tabletext"/>
              <w:spacing w:before="20" w:after="20" w:line="240" w:lineRule="exact"/>
              <w:jc w:val="center"/>
              <w:rPr>
                <w:sz w:val="21"/>
                <w:szCs w:val="21"/>
              </w:rPr>
            </w:pPr>
            <w:r w:rsidRPr="001037F4">
              <w:rPr>
                <w:sz w:val="21"/>
                <w:szCs w:val="21"/>
              </w:rPr>
              <w:t>…</w:t>
            </w: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0.0</w:t>
            </w:r>
          </w:p>
        </w:tc>
        <w:tc>
          <w:tcPr>
            <w:tcW w:w="967" w:type="dxa"/>
            <w:vMerge/>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0…1.5</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0…1.5</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jc w:val="left"/>
              <w:rPr>
                <w:sz w:val="21"/>
                <w:szCs w:val="21"/>
                <w:lang w:val="en-US" w:eastAsia="zh-CN"/>
              </w:rPr>
            </w:pPr>
            <w:r w:rsidRPr="001037F4">
              <w:rPr>
                <w:rFonts w:hint="eastAsia"/>
                <w:sz w:val="21"/>
                <w:szCs w:val="21"/>
                <w:lang w:val="en-US" w:eastAsia="zh-CN"/>
              </w:rPr>
              <w:t>天线尺寸</w:t>
            </w:r>
            <w:r w:rsidRPr="001037F4">
              <w:rPr>
                <w:sz w:val="21"/>
                <w:szCs w:val="21"/>
                <w:lang w:val="en-US" w:eastAsia="zh-CN"/>
              </w:rPr>
              <w:t xml:space="preserve"> (m) </w:t>
            </w:r>
            <w:r w:rsidRPr="001037F4">
              <w:rPr>
                <w:rFonts w:hint="eastAsia"/>
                <w:sz w:val="21"/>
                <w:szCs w:val="21"/>
                <w:lang w:val="en-US" w:eastAsia="zh-CN"/>
              </w:rPr>
              <w:t>和增益范围</w:t>
            </w:r>
            <w:r w:rsidRPr="001037F4">
              <w:rPr>
                <w:sz w:val="21"/>
                <w:szCs w:val="21"/>
                <w:lang w:val="en-US" w:eastAsia="zh-CN"/>
              </w:rPr>
              <w:t xml:space="preserve"> (dBi)</w:t>
            </w:r>
          </w:p>
        </w:tc>
        <w:tc>
          <w:tcPr>
            <w:tcW w:w="1052"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37</w:t>
            </w:r>
          </w:p>
        </w:tc>
        <w:tc>
          <w:tcPr>
            <w:tcW w:w="1185"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31.9</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21.7…48.3</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32…45</w:t>
            </w:r>
          </w:p>
        </w:tc>
        <w:tc>
          <w:tcPr>
            <w:tcW w:w="948"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34.8</w:t>
            </w:r>
          </w:p>
        </w:tc>
        <w:tc>
          <w:tcPr>
            <w:tcW w:w="1111" w:type="dxa"/>
          </w:tcPr>
          <w:p w:rsidR="00987AC8" w:rsidRPr="001037F4" w:rsidRDefault="00987AC8" w:rsidP="000D5E06">
            <w:pPr>
              <w:pStyle w:val="Tabletext"/>
              <w:spacing w:before="20" w:after="20" w:line="240" w:lineRule="exact"/>
              <w:jc w:val="center"/>
              <w:rPr>
                <w:sz w:val="21"/>
                <w:szCs w:val="21"/>
              </w:rPr>
            </w:pPr>
            <w:r w:rsidRPr="001037F4">
              <w:rPr>
                <w:sz w:val="21"/>
                <w:szCs w:val="21"/>
              </w:rPr>
              <w:t>…</w:t>
            </w:r>
          </w:p>
        </w:tc>
        <w:tc>
          <w:tcPr>
            <w:tcW w:w="1059"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31.5</w:t>
            </w:r>
          </w:p>
        </w:tc>
        <w:tc>
          <w:tcPr>
            <w:tcW w:w="967" w:type="dxa"/>
            <w:vMerge/>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37.8…43</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37.8…43</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rPr>
            </w:pPr>
            <w:r w:rsidRPr="001037F4">
              <w:rPr>
                <w:sz w:val="21"/>
                <w:szCs w:val="21"/>
              </w:rPr>
              <w:t xml:space="preserve">e.i.r.p. </w:t>
            </w:r>
            <w:r w:rsidRPr="001037F4">
              <w:rPr>
                <w:rFonts w:hint="eastAsia"/>
                <w:sz w:val="21"/>
                <w:szCs w:val="21"/>
                <w:lang w:eastAsia="zh-CN"/>
              </w:rPr>
              <w:t>范围</w:t>
            </w:r>
            <w:r w:rsidRPr="001037F4">
              <w:rPr>
                <w:sz w:val="21"/>
                <w:szCs w:val="21"/>
              </w:rPr>
              <w:t xml:space="preserve"> (dBW)</w:t>
            </w:r>
            <w:r w:rsidRPr="001037F4">
              <w:rPr>
                <w:sz w:val="21"/>
                <w:szCs w:val="21"/>
                <w:vertAlign w:val="superscript"/>
                <w:lang w:eastAsia="ja-JP"/>
              </w:rPr>
              <w:t xml:space="preserve"> </w:t>
            </w:r>
          </w:p>
        </w:tc>
        <w:tc>
          <w:tcPr>
            <w:tcW w:w="1052"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31…37</w:t>
            </w:r>
          </w:p>
        </w:tc>
        <w:tc>
          <w:tcPr>
            <w:tcW w:w="1185" w:type="dxa"/>
          </w:tcPr>
          <w:p w:rsidR="00987AC8" w:rsidRPr="001037F4" w:rsidRDefault="00987AC8" w:rsidP="000D5E06">
            <w:pPr>
              <w:pStyle w:val="Tabletext"/>
              <w:spacing w:before="20" w:after="20" w:line="240" w:lineRule="exact"/>
              <w:ind w:left="-57" w:right="-57"/>
              <w:jc w:val="center"/>
              <w:rPr>
                <w:sz w:val="21"/>
                <w:szCs w:val="21"/>
              </w:rPr>
            </w:pPr>
            <w:r w:rsidRPr="001037F4">
              <w:rPr>
                <w:sz w:val="21"/>
                <w:szCs w:val="21"/>
                <w:lang w:eastAsia="ja-JP"/>
              </w:rPr>
              <w:t>41.9…46.9</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4.4…43</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−1.1...33</w:t>
            </w:r>
          </w:p>
        </w:tc>
        <w:tc>
          <w:tcPr>
            <w:tcW w:w="948" w:type="dxa"/>
          </w:tcPr>
          <w:p w:rsidR="00987AC8" w:rsidRPr="001037F4" w:rsidRDefault="00987AC8" w:rsidP="000D5E06">
            <w:pPr>
              <w:pStyle w:val="Tabletext"/>
              <w:spacing w:before="20" w:after="20" w:line="240" w:lineRule="exact"/>
              <w:jc w:val="center"/>
              <w:rPr>
                <w:sz w:val="21"/>
                <w:szCs w:val="21"/>
              </w:rPr>
            </w:pPr>
            <w:r w:rsidRPr="001037F4">
              <w:rPr>
                <w:sz w:val="21"/>
                <w:szCs w:val="21"/>
                <w:lang w:eastAsia="ja-JP"/>
              </w:rPr>
              <w:t>21.8…</w:t>
            </w:r>
            <w:r w:rsidRPr="001037F4">
              <w:rPr>
                <w:sz w:val="21"/>
                <w:szCs w:val="21"/>
                <w:lang w:eastAsia="ja-JP"/>
              </w:rPr>
              <w:br/>
              <w:t>24.8</w:t>
            </w:r>
          </w:p>
        </w:tc>
        <w:tc>
          <w:tcPr>
            <w:tcW w:w="1111" w:type="dxa"/>
          </w:tcPr>
          <w:p w:rsidR="00987AC8" w:rsidRPr="001037F4" w:rsidRDefault="00987AC8" w:rsidP="000D5E06">
            <w:pPr>
              <w:pStyle w:val="Tabletext"/>
              <w:spacing w:before="20" w:after="20" w:line="240" w:lineRule="exact"/>
              <w:jc w:val="center"/>
              <w:rPr>
                <w:sz w:val="21"/>
                <w:szCs w:val="21"/>
              </w:rPr>
            </w:pPr>
            <w:r w:rsidRPr="001037F4">
              <w:rPr>
                <w:sz w:val="21"/>
                <w:szCs w:val="21"/>
              </w:rPr>
              <w:t>…</w:t>
            </w:r>
          </w:p>
        </w:tc>
        <w:tc>
          <w:tcPr>
            <w:tcW w:w="1059" w:type="dxa"/>
          </w:tcPr>
          <w:p w:rsidR="00987AC8" w:rsidRPr="001037F4" w:rsidRDefault="00987AC8" w:rsidP="000D5E06">
            <w:pPr>
              <w:pStyle w:val="Tabletext"/>
              <w:spacing w:before="20" w:after="20" w:line="240" w:lineRule="exact"/>
              <w:jc w:val="center"/>
              <w:rPr>
                <w:sz w:val="21"/>
                <w:szCs w:val="21"/>
              </w:rPr>
            </w:pPr>
            <w:r w:rsidRPr="001037F4">
              <w:rPr>
                <w:sz w:val="21"/>
                <w:szCs w:val="21"/>
              </w:rPr>
              <w:t>−</w:t>
            </w:r>
            <w:r w:rsidRPr="001037F4">
              <w:rPr>
                <w:sz w:val="21"/>
                <w:szCs w:val="21"/>
                <w:lang w:eastAsia="ja-JP"/>
              </w:rPr>
              <w:t>7.5…</w:t>
            </w:r>
            <w:r w:rsidRPr="001037F4">
              <w:rPr>
                <w:sz w:val="21"/>
                <w:szCs w:val="21"/>
                <w:lang w:eastAsia="ja-JP"/>
              </w:rPr>
              <w:br/>
              <w:t>12.5</w:t>
            </w:r>
          </w:p>
        </w:tc>
        <w:tc>
          <w:tcPr>
            <w:tcW w:w="967" w:type="dxa"/>
            <w:vMerge/>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7.3…</w:t>
            </w:r>
            <w:r w:rsidRPr="001037F4">
              <w:rPr>
                <w:sz w:val="21"/>
                <w:szCs w:val="21"/>
              </w:rPr>
              <w:br/>
            </w:r>
            <w:r w:rsidRPr="001037F4">
              <w:rPr>
                <w:sz w:val="21"/>
                <w:szCs w:val="21"/>
                <w:lang w:eastAsia="ja-JP"/>
              </w:rPr>
              <w:t>34.0</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7.3…</w:t>
            </w:r>
            <w:r w:rsidRPr="001037F4">
              <w:rPr>
                <w:sz w:val="21"/>
                <w:szCs w:val="21"/>
              </w:rPr>
              <w:br/>
            </w:r>
            <w:r w:rsidRPr="001037F4">
              <w:rPr>
                <w:sz w:val="21"/>
                <w:szCs w:val="21"/>
                <w:lang w:eastAsia="ja-JP"/>
              </w:rPr>
              <w:t>28.0</w:t>
            </w:r>
            <w:r w:rsidRPr="001037F4">
              <w:rPr>
                <w:sz w:val="21"/>
                <w:szCs w:val="21"/>
              </w:rPr>
              <w:t>5</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lang w:val="en-US"/>
              </w:rPr>
            </w:pPr>
            <w:r w:rsidRPr="001037F4">
              <w:rPr>
                <w:sz w:val="21"/>
                <w:szCs w:val="21"/>
                <w:lang w:val="en-US"/>
              </w:rPr>
              <w:t xml:space="preserve">e.i.r.p. </w:t>
            </w:r>
            <w:r w:rsidRPr="001037F4">
              <w:rPr>
                <w:rFonts w:hint="eastAsia"/>
                <w:sz w:val="21"/>
                <w:szCs w:val="21"/>
                <w:lang w:val="en-US" w:eastAsia="zh-CN"/>
              </w:rPr>
              <w:t>密度范围</w:t>
            </w:r>
            <w:r w:rsidRPr="001037F4">
              <w:rPr>
                <w:sz w:val="21"/>
                <w:szCs w:val="21"/>
                <w:lang w:val="en-US"/>
              </w:rPr>
              <w:t>(dBW/MHz)</w:t>
            </w:r>
            <w:r w:rsidRPr="001037F4">
              <w:rPr>
                <w:sz w:val="21"/>
                <w:szCs w:val="21"/>
                <w:vertAlign w:val="superscript"/>
                <w:lang w:val="en-US" w:eastAsia="ja-JP"/>
              </w:rPr>
              <w:t xml:space="preserve"> (1)</w:t>
            </w:r>
          </w:p>
        </w:tc>
        <w:tc>
          <w:tcPr>
            <w:tcW w:w="1052"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lang w:eastAsia="ja-JP"/>
              </w:rPr>
              <w:t>25.6…31.6</w:t>
            </w:r>
          </w:p>
        </w:tc>
        <w:tc>
          <w:tcPr>
            <w:tcW w:w="1185"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lang w:eastAsia="ja-JP"/>
              </w:rPr>
              <w:t>27.4…32.4</w:t>
            </w:r>
          </w:p>
        </w:tc>
        <w:tc>
          <w:tcPr>
            <w:tcW w:w="1304"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w:t>
            </w:r>
            <w:r w:rsidRPr="001037F4">
              <w:rPr>
                <w:sz w:val="21"/>
                <w:szCs w:val="21"/>
                <w:lang w:eastAsia="ja-JP"/>
              </w:rPr>
              <w:t>13.1…27.3</w:t>
            </w:r>
            <w:r w:rsidRPr="001037F4">
              <w:rPr>
                <w:sz w:val="21"/>
                <w:szCs w:val="21"/>
                <w:lang w:eastAsia="ja-JP"/>
              </w:rPr>
              <w:br/>
              <w:t>(</w:t>
            </w:r>
            <w:r w:rsidRPr="001037F4">
              <w:rPr>
                <w:sz w:val="21"/>
                <w:szCs w:val="21"/>
                <w:lang w:eastAsia="ja-JP"/>
              </w:rPr>
              <w:t>模式</w:t>
            </w:r>
            <w:r w:rsidRPr="001037F4">
              <w:rPr>
                <w:sz w:val="21"/>
                <w:szCs w:val="21"/>
                <w:lang w:eastAsia="ja-JP"/>
              </w:rPr>
              <w:t xml:space="preserve"> 16.2)</w:t>
            </w:r>
          </w:p>
        </w:tc>
        <w:tc>
          <w:tcPr>
            <w:tcW w:w="1363"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−17.1...17</w:t>
            </w:r>
            <w:r w:rsidRPr="001037F4">
              <w:rPr>
                <w:sz w:val="21"/>
                <w:szCs w:val="21"/>
                <w:lang w:eastAsia="ja-JP"/>
              </w:rPr>
              <w:br/>
              <w:t>(</w:t>
            </w:r>
            <w:r w:rsidRPr="001037F4">
              <w:rPr>
                <w:sz w:val="21"/>
                <w:szCs w:val="21"/>
                <w:lang w:eastAsia="ja-JP"/>
              </w:rPr>
              <w:t>模式</w:t>
            </w:r>
            <w:r w:rsidRPr="001037F4">
              <w:rPr>
                <w:sz w:val="21"/>
                <w:szCs w:val="21"/>
                <w:lang w:eastAsia="ja-JP"/>
              </w:rPr>
              <w:t xml:space="preserve"> 8.0)</w:t>
            </w:r>
          </w:p>
        </w:tc>
        <w:tc>
          <w:tcPr>
            <w:tcW w:w="948" w:type="dxa"/>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lang w:eastAsia="ja-JP"/>
              </w:rPr>
              <w:t>7.8…10.8</w:t>
            </w:r>
          </w:p>
        </w:tc>
        <w:tc>
          <w:tcPr>
            <w:tcW w:w="1111" w:type="dxa"/>
          </w:tcPr>
          <w:p w:rsidR="00987AC8" w:rsidRPr="001037F4" w:rsidRDefault="00987AC8" w:rsidP="000D5E06">
            <w:pPr>
              <w:pStyle w:val="Tabletext"/>
              <w:spacing w:before="20" w:after="20" w:line="240" w:lineRule="exact"/>
              <w:jc w:val="center"/>
              <w:rPr>
                <w:sz w:val="21"/>
                <w:szCs w:val="21"/>
                <w:lang w:eastAsia="ja-JP"/>
              </w:rPr>
            </w:pP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21.3…</w:t>
            </w:r>
            <w:r w:rsidRPr="001037F4">
              <w:rPr>
                <w:sz w:val="21"/>
                <w:szCs w:val="21"/>
                <w:lang w:eastAsia="ja-JP"/>
              </w:rPr>
              <w:br/>
            </w:r>
            <w:r w:rsidRPr="001037F4">
              <w:rPr>
                <w:sz w:val="21"/>
                <w:szCs w:val="21"/>
              </w:rPr>
              <w:t>−</w:t>
            </w:r>
            <w:r w:rsidRPr="001037F4">
              <w:rPr>
                <w:sz w:val="21"/>
                <w:szCs w:val="21"/>
                <w:lang w:eastAsia="ja-JP"/>
              </w:rPr>
              <w:t>2.3</w:t>
            </w:r>
            <w:r w:rsidRPr="001037F4">
              <w:rPr>
                <w:sz w:val="21"/>
                <w:szCs w:val="21"/>
                <w:vertAlign w:val="superscript"/>
                <w:lang w:eastAsia="ja-JP"/>
              </w:rPr>
              <w:t>(6)</w:t>
            </w:r>
          </w:p>
        </w:tc>
        <w:tc>
          <w:tcPr>
            <w:tcW w:w="967" w:type="dxa"/>
            <w:vMerge/>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−1.1…</w:t>
            </w:r>
            <w:r w:rsidRPr="001037F4">
              <w:rPr>
                <w:sz w:val="21"/>
                <w:szCs w:val="21"/>
              </w:rPr>
              <w:br/>
            </w:r>
            <w:r w:rsidRPr="001037F4">
              <w:rPr>
                <w:sz w:val="21"/>
                <w:szCs w:val="21"/>
                <w:lang w:eastAsia="ja-JP"/>
              </w:rPr>
              <w:t>25.5</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−7.2…</w:t>
            </w:r>
            <w:r w:rsidRPr="001037F4">
              <w:rPr>
                <w:sz w:val="21"/>
                <w:szCs w:val="21"/>
              </w:rPr>
              <w:br/>
              <w:t>1</w:t>
            </w:r>
            <w:r w:rsidRPr="001037F4">
              <w:rPr>
                <w:sz w:val="21"/>
                <w:szCs w:val="21"/>
                <w:lang w:eastAsia="ja-JP"/>
              </w:rPr>
              <w:t>3.5</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rPr>
                <w:sz w:val="21"/>
                <w:szCs w:val="21"/>
                <w:lang w:eastAsia="zh-CN"/>
              </w:rPr>
            </w:pPr>
            <w:r w:rsidRPr="001037F4">
              <w:rPr>
                <w:rFonts w:hint="eastAsia"/>
                <w:sz w:val="21"/>
                <w:szCs w:val="21"/>
                <w:lang w:eastAsia="zh-CN"/>
              </w:rPr>
              <w:t>典型接收机噪声系数</w:t>
            </w:r>
            <w:r w:rsidRPr="001037F4">
              <w:rPr>
                <w:sz w:val="21"/>
                <w:szCs w:val="21"/>
                <w:lang w:eastAsia="zh-CN"/>
              </w:rPr>
              <w:t xml:space="preserve">(dB) </w:t>
            </w:r>
          </w:p>
        </w:tc>
        <w:tc>
          <w:tcPr>
            <w:tcW w:w="1052" w:type="dxa"/>
          </w:tcPr>
          <w:p w:rsidR="00987AC8" w:rsidRPr="001037F4" w:rsidRDefault="00987AC8" w:rsidP="000D5E06">
            <w:pPr>
              <w:pStyle w:val="Tabletext"/>
              <w:spacing w:before="20" w:after="20" w:line="240" w:lineRule="exact"/>
              <w:jc w:val="center"/>
              <w:rPr>
                <w:sz w:val="21"/>
                <w:szCs w:val="21"/>
                <w:lang w:eastAsia="ja-JP"/>
              </w:rPr>
            </w:pP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8</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5.0</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5</w:t>
            </w:r>
          </w:p>
        </w:tc>
        <w:tc>
          <w:tcPr>
            <w:tcW w:w="948"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11</w:t>
            </w:r>
          </w:p>
        </w:tc>
        <w:tc>
          <w:tcPr>
            <w:tcW w:w="111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6</w:t>
            </w: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8</w:t>
            </w:r>
          </w:p>
        </w:tc>
        <w:tc>
          <w:tcPr>
            <w:tcW w:w="967" w:type="dxa"/>
            <w:vMerge/>
          </w:tcPr>
          <w:p w:rsidR="00987AC8" w:rsidRPr="001037F4" w:rsidRDefault="00987AC8" w:rsidP="000D5E06">
            <w:pPr>
              <w:pStyle w:val="Tabletext"/>
              <w:spacing w:before="20" w:after="20" w:line="240" w:lineRule="exact"/>
              <w:jc w:val="center"/>
              <w:rPr>
                <w:sz w:val="21"/>
                <w:szCs w:val="21"/>
                <w:lang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6</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6</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jc w:val="left"/>
              <w:rPr>
                <w:sz w:val="21"/>
                <w:szCs w:val="21"/>
              </w:rPr>
            </w:pPr>
            <w:r w:rsidRPr="001037F4">
              <w:rPr>
                <w:rFonts w:hint="eastAsia"/>
                <w:sz w:val="21"/>
                <w:szCs w:val="21"/>
                <w:lang w:val="en-US" w:eastAsia="zh-CN"/>
              </w:rPr>
              <w:t>典型接收机功率密度</w:t>
            </w:r>
            <w:r w:rsidRPr="001037F4">
              <w:rPr>
                <w:sz w:val="21"/>
                <w:szCs w:val="21"/>
                <w:lang w:eastAsia="ja-JP"/>
              </w:rPr>
              <w:t>(=</w:t>
            </w:r>
            <w:r w:rsidRPr="001037F4">
              <w:rPr>
                <w:i/>
                <w:iCs/>
                <w:sz w:val="21"/>
                <w:szCs w:val="21"/>
                <w:lang w:eastAsia="ja-JP"/>
              </w:rPr>
              <w:t>N</w:t>
            </w:r>
            <w:r w:rsidRPr="001037F4">
              <w:rPr>
                <w:i/>
                <w:iCs/>
                <w:sz w:val="21"/>
                <w:szCs w:val="21"/>
                <w:vertAlign w:val="subscript"/>
              </w:rPr>
              <w:t>RX</w:t>
            </w:r>
            <w:r w:rsidRPr="001037F4">
              <w:rPr>
                <w:sz w:val="21"/>
                <w:szCs w:val="21"/>
                <w:lang w:eastAsia="ja-JP"/>
              </w:rPr>
              <w:t xml:space="preserve">) </w:t>
            </w:r>
            <w:r w:rsidRPr="001037F4">
              <w:rPr>
                <w:sz w:val="21"/>
                <w:szCs w:val="21"/>
              </w:rPr>
              <w:t>(dBW/MHz)</w:t>
            </w:r>
          </w:p>
        </w:tc>
        <w:tc>
          <w:tcPr>
            <w:tcW w:w="1052" w:type="dxa"/>
          </w:tcPr>
          <w:p w:rsidR="00987AC8" w:rsidRPr="001037F4" w:rsidRDefault="00987AC8" w:rsidP="000D5E06">
            <w:pPr>
              <w:pStyle w:val="Tabletext"/>
              <w:spacing w:before="20" w:after="20" w:line="240" w:lineRule="exact"/>
              <w:jc w:val="center"/>
              <w:rPr>
                <w:sz w:val="21"/>
                <w:szCs w:val="21"/>
                <w:lang w:eastAsia="ja-JP"/>
              </w:rPr>
            </w:pP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−136</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−139</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−139</w:t>
            </w:r>
          </w:p>
        </w:tc>
        <w:tc>
          <w:tcPr>
            <w:tcW w:w="948" w:type="dxa"/>
          </w:tcPr>
          <w:p w:rsidR="00987AC8" w:rsidRPr="001037F4" w:rsidRDefault="00987AC8" w:rsidP="000D5E06">
            <w:pPr>
              <w:pStyle w:val="Tabletext"/>
              <w:tabs>
                <w:tab w:val="clear" w:pos="284"/>
                <w:tab w:val="left" w:pos="285"/>
                <w:tab w:val="center" w:pos="478"/>
              </w:tabs>
              <w:spacing w:before="20" w:after="20" w:line="240" w:lineRule="exact"/>
              <w:jc w:val="center"/>
              <w:rPr>
                <w:sz w:val="21"/>
                <w:szCs w:val="21"/>
                <w:lang w:eastAsia="ja-JP"/>
              </w:rPr>
            </w:pPr>
            <w:r w:rsidRPr="001037F4">
              <w:rPr>
                <w:sz w:val="21"/>
                <w:szCs w:val="21"/>
                <w:lang w:eastAsia="ja-JP"/>
              </w:rPr>
              <w:t>−133</w:t>
            </w:r>
          </w:p>
        </w:tc>
        <w:tc>
          <w:tcPr>
            <w:tcW w:w="111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−138</w:t>
            </w: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−136</w:t>
            </w:r>
          </w:p>
        </w:tc>
        <w:tc>
          <w:tcPr>
            <w:tcW w:w="967" w:type="dxa"/>
            <w:vMerge/>
          </w:tcPr>
          <w:p w:rsidR="00987AC8" w:rsidRPr="001037F4" w:rsidRDefault="00987AC8" w:rsidP="000D5E06">
            <w:pPr>
              <w:pStyle w:val="Tabletext"/>
              <w:spacing w:before="20" w:after="20" w:line="240" w:lineRule="exact"/>
              <w:jc w:val="center"/>
              <w:rPr>
                <w:sz w:val="21"/>
                <w:szCs w:val="21"/>
                <w:lang w:val="en-US"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138</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−138</w:t>
            </w:r>
          </w:p>
        </w:tc>
      </w:tr>
      <w:tr w:rsidR="00987AC8" w:rsidRPr="001037F4" w:rsidTr="000335BD">
        <w:trPr>
          <w:jc w:val="center"/>
        </w:trPr>
        <w:tc>
          <w:tcPr>
            <w:tcW w:w="3318" w:type="dxa"/>
            <w:tcMar>
              <w:left w:w="57" w:type="dxa"/>
              <w:right w:w="57" w:type="dxa"/>
            </w:tcMar>
            <w:vAlign w:val="center"/>
          </w:tcPr>
          <w:p w:rsidR="00987AC8" w:rsidRPr="001037F4" w:rsidRDefault="00987AC8" w:rsidP="000D5E06">
            <w:pPr>
              <w:pStyle w:val="Tabletext"/>
              <w:spacing w:line="240" w:lineRule="exact"/>
              <w:jc w:val="left"/>
              <w:rPr>
                <w:sz w:val="21"/>
                <w:szCs w:val="21"/>
                <w:lang w:val="en-US" w:eastAsia="zh-CN"/>
              </w:rPr>
            </w:pPr>
            <w:r w:rsidRPr="001037F4">
              <w:rPr>
                <w:sz w:val="21"/>
                <w:szCs w:val="21"/>
                <w:lang w:val="en-US"/>
              </w:rPr>
              <w:fldChar w:fldCharType="begin"/>
            </w:r>
            <w:r w:rsidRPr="001037F4">
              <w:rPr>
                <w:sz w:val="21"/>
                <w:szCs w:val="21"/>
                <w:lang w:val="en-US" w:eastAsia="zh-CN"/>
              </w:rPr>
              <w:instrText xml:space="preserve"> EQ  1 × 10</w:instrText>
            </w:r>
            <w:r w:rsidRPr="001037F4">
              <w:rPr>
                <w:sz w:val="21"/>
                <w:szCs w:val="21"/>
                <w:vertAlign w:val="superscript"/>
                <w:lang w:val="en-US" w:eastAsia="zh-CN"/>
              </w:rPr>
              <w:instrText>–</w:instrText>
            </w:r>
            <w:r w:rsidRPr="001037F4">
              <w:rPr>
                <w:sz w:val="21"/>
                <w:szCs w:val="21"/>
                <w:lang w:val="en-US"/>
              </w:rPr>
              <w:fldChar w:fldCharType="end"/>
            </w:r>
            <w:r w:rsidRPr="001037F4">
              <w:rPr>
                <w:sz w:val="21"/>
                <w:szCs w:val="21"/>
                <w:vertAlign w:val="superscript"/>
                <w:lang w:val="en-US" w:eastAsia="zh-CN"/>
              </w:rPr>
              <w:t>6</w:t>
            </w:r>
            <w:r w:rsidRPr="001037F4">
              <w:rPr>
                <w:sz w:val="21"/>
                <w:szCs w:val="21"/>
                <w:lang w:val="en-US" w:eastAsia="zh-CN"/>
              </w:rPr>
              <w:t xml:space="preserve"> BER</w:t>
            </w:r>
            <w:r w:rsidRPr="001037F4">
              <w:rPr>
                <w:rFonts w:hint="eastAsia"/>
                <w:sz w:val="21"/>
                <w:szCs w:val="21"/>
                <w:lang w:val="en-US" w:eastAsia="zh-CN"/>
              </w:rPr>
              <w:t>的标称</w:t>
            </w:r>
            <w:r w:rsidRPr="001037F4">
              <w:rPr>
                <w:rFonts w:hint="eastAsia"/>
                <w:sz w:val="21"/>
                <w:szCs w:val="21"/>
                <w:lang w:val="en-US" w:eastAsia="zh-CN"/>
              </w:rPr>
              <w:t>Rx</w:t>
            </w:r>
            <w:r w:rsidRPr="001037F4">
              <w:rPr>
                <w:rFonts w:hint="eastAsia"/>
                <w:sz w:val="21"/>
                <w:szCs w:val="21"/>
                <w:lang w:val="en-US" w:eastAsia="zh-CN"/>
              </w:rPr>
              <w:t>输入电平</w:t>
            </w:r>
            <w:r w:rsidRPr="001037F4">
              <w:rPr>
                <w:sz w:val="21"/>
                <w:szCs w:val="21"/>
                <w:lang w:val="en-US" w:eastAsia="zh-CN"/>
              </w:rPr>
              <w:t xml:space="preserve"> (dBW/MHz) </w:t>
            </w:r>
          </w:p>
        </w:tc>
        <w:tc>
          <w:tcPr>
            <w:tcW w:w="1052" w:type="dxa"/>
          </w:tcPr>
          <w:p w:rsidR="00987AC8" w:rsidRPr="001037F4" w:rsidRDefault="00987AC8" w:rsidP="000D5E06">
            <w:pPr>
              <w:pStyle w:val="Tabletext"/>
              <w:spacing w:before="20" w:after="20" w:line="240" w:lineRule="exact"/>
              <w:jc w:val="center"/>
              <w:rPr>
                <w:sz w:val="21"/>
                <w:szCs w:val="21"/>
                <w:lang w:val="en-US" w:eastAsia="ja-JP"/>
              </w:rPr>
            </w:pPr>
          </w:p>
        </w:tc>
        <w:tc>
          <w:tcPr>
            <w:tcW w:w="1185"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−106.5</w:t>
            </w:r>
          </w:p>
        </w:tc>
        <w:tc>
          <w:tcPr>
            <w:tcW w:w="1304"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−125.5</w:t>
            </w:r>
          </w:p>
        </w:tc>
        <w:tc>
          <w:tcPr>
            <w:tcW w:w="1363"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−112.5</w:t>
            </w:r>
          </w:p>
        </w:tc>
        <w:tc>
          <w:tcPr>
            <w:tcW w:w="948"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−119.6</w:t>
            </w:r>
          </w:p>
        </w:tc>
        <w:tc>
          <w:tcPr>
            <w:tcW w:w="111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−108.5</w:t>
            </w:r>
          </w:p>
        </w:tc>
        <w:tc>
          <w:tcPr>
            <w:tcW w:w="1059"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−115.5</w:t>
            </w:r>
          </w:p>
        </w:tc>
        <w:tc>
          <w:tcPr>
            <w:tcW w:w="967" w:type="dxa"/>
            <w:vMerge/>
          </w:tcPr>
          <w:p w:rsidR="00987AC8" w:rsidRPr="001037F4" w:rsidRDefault="00987AC8" w:rsidP="000D5E06">
            <w:pPr>
              <w:pStyle w:val="Tabletext"/>
              <w:spacing w:before="20" w:after="20" w:line="240" w:lineRule="exact"/>
              <w:jc w:val="center"/>
              <w:rPr>
                <w:sz w:val="21"/>
                <w:szCs w:val="21"/>
                <w:lang w:val="en-US" w:eastAsia="ja-JP"/>
              </w:rPr>
            </w:pPr>
          </w:p>
        </w:tc>
        <w:tc>
          <w:tcPr>
            <w:tcW w:w="1076"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−1</w:t>
            </w:r>
            <w:r w:rsidRPr="001037F4">
              <w:rPr>
                <w:sz w:val="21"/>
                <w:szCs w:val="21"/>
                <w:lang w:eastAsia="ja-JP"/>
              </w:rPr>
              <w:t>31.3</w:t>
            </w:r>
          </w:p>
        </w:tc>
        <w:tc>
          <w:tcPr>
            <w:tcW w:w="1131" w:type="dxa"/>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w:t>
            </w:r>
            <w:r w:rsidRPr="001037F4">
              <w:rPr>
                <w:sz w:val="21"/>
                <w:szCs w:val="21"/>
                <w:lang w:eastAsia="ja-JP"/>
              </w:rPr>
              <w:t>107.3</w:t>
            </w:r>
          </w:p>
        </w:tc>
      </w:tr>
      <w:tr w:rsidR="00987AC8" w:rsidRPr="001037F4" w:rsidTr="000335BD">
        <w:trPr>
          <w:jc w:val="center"/>
        </w:trPr>
        <w:tc>
          <w:tcPr>
            <w:tcW w:w="3318" w:type="dxa"/>
            <w:tcBorders>
              <w:bottom w:val="single" w:sz="4" w:space="0" w:color="auto"/>
            </w:tcBorders>
            <w:tcMar>
              <w:left w:w="57" w:type="dxa"/>
              <w:right w:w="57" w:type="dxa"/>
            </w:tcMar>
            <w:vAlign w:val="center"/>
          </w:tcPr>
          <w:p w:rsidR="00987AC8" w:rsidRPr="001037F4" w:rsidRDefault="00987AC8" w:rsidP="000D5E06">
            <w:pPr>
              <w:pStyle w:val="Tabletext"/>
              <w:spacing w:line="240" w:lineRule="exact"/>
              <w:jc w:val="left"/>
              <w:rPr>
                <w:sz w:val="21"/>
                <w:szCs w:val="21"/>
                <w:lang w:val="en-US" w:eastAsia="ja-JP"/>
              </w:rPr>
            </w:pPr>
            <w:r w:rsidRPr="001037F4">
              <w:rPr>
                <w:rFonts w:hint="eastAsia"/>
                <w:sz w:val="21"/>
                <w:szCs w:val="21"/>
                <w:lang w:val="es-ES_tradnl" w:eastAsia="zh-CN"/>
              </w:rPr>
              <w:t>标称长期干扰功率密度</w:t>
            </w:r>
            <w:r w:rsidRPr="001037F4">
              <w:rPr>
                <w:sz w:val="21"/>
                <w:szCs w:val="21"/>
                <w:lang w:val="en-US" w:eastAsia="zh-CN"/>
              </w:rPr>
              <w:t xml:space="preserve"> (dBW/MHz) </w:t>
            </w:r>
            <w:r w:rsidRPr="001037F4">
              <w:rPr>
                <w:sz w:val="21"/>
                <w:szCs w:val="21"/>
                <w:vertAlign w:val="superscript"/>
                <w:lang w:val="en-US" w:eastAsia="ja-JP"/>
              </w:rPr>
              <w:t>(2)</w:t>
            </w:r>
          </w:p>
        </w:tc>
        <w:tc>
          <w:tcPr>
            <w:tcW w:w="1052" w:type="dxa"/>
            <w:tcBorders>
              <w:bottom w:val="single" w:sz="4" w:space="0" w:color="auto"/>
            </w:tcBorders>
          </w:tcPr>
          <w:p w:rsidR="00987AC8" w:rsidRPr="001037F4" w:rsidRDefault="00987AC8" w:rsidP="000D5E06">
            <w:pPr>
              <w:pStyle w:val="Tabletext"/>
              <w:spacing w:before="20" w:after="20" w:line="240" w:lineRule="exact"/>
              <w:jc w:val="center"/>
              <w:rPr>
                <w:sz w:val="21"/>
                <w:szCs w:val="21"/>
                <w:lang w:eastAsia="ja-JP"/>
              </w:rPr>
            </w:pPr>
            <w:r w:rsidRPr="001037F4">
              <w:rPr>
                <w:i/>
                <w:iCs/>
                <w:sz w:val="21"/>
                <w:szCs w:val="21"/>
              </w:rPr>
              <w:t>N</w:t>
            </w:r>
            <w:r w:rsidRPr="001037F4">
              <w:rPr>
                <w:i/>
                <w:iCs/>
                <w:sz w:val="21"/>
                <w:szCs w:val="21"/>
                <w:vertAlign w:val="subscript"/>
              </w:rPr>
              <w:t>RX</w:t>
            </w:r>
            <w:r w:rsidRPr="001037F4">
              <w:rPr>
                <w:sz w:val="21"/>
                <w:szCs w:val="21"/>
              </w:rPr>
              <w:t xml:space="preserve"> + </w:t>
            </w:r>
            <w:r w:rsidRPr="001037F4">
              <w:rPr>
                <w:i/>
                <w:sz w:val="21"/>
                <w:szCs w:val="21"/>
              </w:rPr>
              <w:t>I/N</w:t>
            </w:r>
          </w:p>
        </w:tc>
        <w:tc>
          <w:tcPr>
            <w:tcW w:w="1185" w:type="dxa"/>
            <w:tcBorders>
              <w:bottom w:val="single" w:sz="4" w:space="0" w:color="auto"/>
            </w:tcBorders>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lang w:eastAsia="ja-JP"/>
              </w:rPr>
              <w:t xml:space="preserve">−136 </w:t>
            </w:r>
            <w:r w:rsidRPr="001037F4">
              <w:rPr>
                <w:sz w:val="21"/>
                <w:szCs w:val="21"/>
              </w:rPr>
              <w:t xml:space="preserve">+ </w:t>
            </w:r>
            <w:r w:rsidRPr="001037F4">
              <w:rPr>
                <w:i/>
                <w:sz w:val="21"/>
                <w:szCs w:val="21"/>
              </w:rPr>
              <w:t>I/N</w:t>
            </w:r>
          </w:p>
        </w:tc>
        <w:tc>
          <w:tcPr>
            <w:tcW w:w="1304" w:type="dxa"/>
            <w:tcBorders>
              <w:bottom w:val="single" w:sz="4" w:space="0" w:color="auto"/>
            </w:tcBorders>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−139</w:t>
            </w:r>
            <w:r w:rsidRPr="001037F4">
              <w:rPr>
                <w:sz w:val="21"/>
                <w:szCs w:val="21"/>
              </w:rPr>
              <w:t xml:space="preserve"> + </w:t>
            </w:r>
            <w:r w:rsidRPr="001037F4">
              <w:rPr>
                <w:i/>
                <w:sz w:val="21"/>
                <w:szCs w:val="21"/>
              </w:rPr>
              <w:t>I/N</w:t>
            </w:r>
          </w:p>
        </w:tc>
        <w:tc>
          <w:tcPr>
            <w:tcW w:w="1363" w:type="dxa"/>
            <w:tcBorders>
              <w:bottom w:val="single" w:sz="4" w:space="0" w:color="auto"/>
            </w:tcBorders>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rPr>
              <w:t xml:space="preserve">−139 + </w:t>
            </w:r>
            <w:r w:rsidRPr="001037F4">
              <w:rPr>
                <w:i/>
                <w:sz w:val="21"/>
                <w:szCs w:val="21"/>
              </w:rPr>
              <w:t>I/N</w:t>
            </w:r>
          </w:p>
        </w:tc>
        <w:tc>
          <w:tcPr>
            <w:tcW w:w="948" w:type="dxa"/>
            <w:tcBorders>
              <w:bottom w:val="single" w:sz="4" w:space="0" w:color="auto"/>
            </w:tcBorders>
          </w:tcPr>
          <w:p w:rsidR="00987AC8" w:rsidRPr="001037F4" w:rsidRDefault="00987AC8" w:rsidP="000D5E06">
            <w:pPr>
              <w:pStyle w:val="Tabletext"/>
              <w:spacing w:before="20" w:after="20" w:line="240" w:lineRule="exact"/>
              <w:ind w:left="-113" w:right="-113"/>
              <w:jc w:val="center"/>
              <w:rPr>
                <w:sz w:val="21"/>
                <w:szCs w:val="21"/>
                <w:lang w:eastAsia="ja-JP"/>
              </w:rPr>
            </w:pPr>
            <w:r w:rsidRPr="001037F4">
              <w:rPr>
                <w:sz w:val="21"/>
                <w:szCs w:val="21"/>
                <w:lang w:eastAsia="ja-JP"/>
              </w:rPr>
              <w:t xml:space="preserve">−133 </w:t>
            </w:r>
            <w:r w:rsidRPr="001037F4">
              <w:rPr>
                <w:sz w:val="21"/>
                <w:szCs w:val="21"/>
              </w:rPr>
              <w:t xml:space="preserve">+ </w:t>
            </w:r>
            <w:r w:rsidRPr="001037F4">
              <w:rPr>
                <w:i/>
                <w:sz w:val="21"/>
                <w:szCs w:val="21"/>
              </w:rPr>
              <w:t>I/N</w:t>
            </w:r>
          </w:p>
        </w:tc>
        <w:tc>
          <w:tcPr>
            <w:tcW w:w="1111" w:type="dxa"/>
            <w:tcBorders>
              <w:bottom w:val="single" w:sz="4" w:space="0" w:color="auto"/>
            </w:tcBorders>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lang w:eastAsia="ja-JP"/>
              </w:rPr>
              <w:t>−138</w:t>
            </w:r>
            <w:r w:rsidRPr="001037F4">
              <w:rPr>
                <w:sz w:val="21"/>
                <w:szCs w:val="21"/>
              </w:rPr>
              <w:t xml:space="preserve"> + </w:t>
            </w:r>
            <w:r w:rsidRPr="001037F4">
              <w:rPr>
                <w:i/>
                <w:sz w:val="21"/>
                <w:szCs w:val="21"/>
              </w:rPr>
              <w:t>I/N</w:t>
            </w:r>
          </w:p>
        </w:tc>
        <w:tc>
          <w:tcPr>
            <w:tcW w:w="1059" w:type="dxa"/>
            <w:tcBorders>
              <w:bottom w:val="single" w:sz="4" w:space="0" w:color="auto"/>
            </w:tcBorders>
          </w:tcPr>
          <w:p w:rsidR="00987AC8" w:rsidRPr="001037F4" w:rsidRDefault="00987AC8" w:rsidP="000D5E06">
            <w:pPr>
              <w:pStyle w:val="Tabletext"/>
              <w:spacing w:before="20" w:after="20" w:line="240" w:lineRule="exact"/>
              <w:jc w:val="center"/>
              <w:rPr>
                <w:sz w:val="21"/>
                <w:szCs w:val="21"/>
                <w:lang w:eastAsia="ja-JP"/>
              </w:rPr>
            </w:pPr>
            <w:r w:rsidRPr="001037F4">
              <w:rPr>
                <w:sz w:val="21"/>
                <w:szCs w:val="21"/>
                <w:lang w:eastAsia="ja-JP"/>
              </w:rPr>
              <w:t>−136</w:t>
            </w:r>
            <w:r w:rsidRPr="001037F4">
              <w:rPr>
                <w:sz w:val="21"/>
                <w:szCs w:val="21"/>
              </w:rPr>
              <w:t xml:space="preserve"> + </w:t>
            </w:r>
            <w:r w:rsidRPr="001037F4">
              <w:rPr>
                <w:i/>
                <w:sz w:val="21"/>
                <w:szCs w:val="21"/>
              </w:rPr>
              <w:t>I/N</w:t>
            </w:r>
          </w:p>
        </w:tc>
        <w:tc>
          <w:tcPr>
            <w:tcW w:w="967" w:type="dxa"/>
            <w:tcBorders>
              <w:bottom w:val="single" w:sz="4" w:space="0" w:color="auto"/>
            </w:tcBorders>
          </w:tcPr>
          <w:p w:rsidR="00987AC8" w:rsidRPr="001037F4" w:rsidRDefault="00987AC8" w:rsidP="000D5E06">
            <w:pPr>
              <w:pStyle w:val="Tabletext"/>
              <w:spacing w:before="20" w:after="20" w:line="240" w:lineRule="exact"/>
              <w:jc w:val="center"/>
              <w:rPr>
                <w:sz w:val="21"/>
                <w:szCs w:val="21"/>
                <w:lang w:eastAsia="ja-JP"/>
              </w:rPr>
            </w:pPr>
            <w:r w:rsidRPr="001037F4">
              <w:rPr>
                <w:i/>
                <w:iCs/>
                <w:sz w:val="21"/>
                <w:szCs w:val="21"/>
              </w:rPr>
              <w:t>N</w:t>
            </w:r>
            <w:r w:rsidRPr="001037F4">
              <w:rPr>
                <w:i/>
                <w:iCs/>
                <w:sz w:val="21"/>
                <w:szCs w:val="21"/>
                <w:vertAlign w:val="subscript"/>
              </w:rPr>
              <w:t>RX</w:t>
            </w:r>
            <w:r w:rsidRPr="001037F4">
              <w:rPr>
                <w:sz w:val="21"/>
                <w:szCs w:val="21"/>
              </w:rPr>
              <w:t xml:space="preserve"> + </w:t>
            </w:r>
            <w:r w:rsidRPr="001037F4">
              <w:rPr>
                <w:i/>
                <w:sz w:val="21"/>
                <w:szCs w:val="21"/>
              </w:rPr>
              <w:t>I/N</w:t>
            </w:r>
          </w:p>
        </w:tc>
        <w:tc>
          <w:tcPr>
            <w:tcW w:w="1076" w:type="dxa"/>
            <w:tcBorders>
              <w:bottom w:val="single" w:sz="4" w:space="0" w:color="auto"/>
            </w:tcBorders>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−13</w:t>
            </w:r>
            <w:r w:rsidRPr="001037F4">
              <w:rPr>
                <w:sz w:val="21"/>
                <w:szCs w:val="21"/>
                <w:lang w:eastAsia="ja-JP"/>
              </w:rPr>
              <w:t>8</w:t>
            </w:r>
            <w:r w:rsidRPr="001037F4">
              <w:rPr>
                <w:sz w:val="21"/>
                <w:szCs w:val="21"/>
              </w:rPr>
              <w:t xml:space="preserve"> + </w:t>
            </w:r>
            <w:r w:rsidRPr="001037F4">
              <w:rPr>
                <w:i/>
                <w:sz w:val="21"/>
                <w:szCs w:val="21"/>
              </w:rPr>
              <w:t>I/N</w:t>
            </w:r>
          </w:p>
        </w:tc>
        <w:tc>
          <w:tcPr>
            <w:tcW w:w="1131" w:type="dxa"/>
            <w:tcBorders>
              <w:bottom w:val="single" w:sz="4" w:space="0" w:color="auto"/>
            </w:tcBorders>
          </w:tcPr>
          <w:p w:rsidR="00987AC8" w:rsidRPr="001037F4" w:rsidRDefault="00987AC8" w:rsidP="000D5E06">
            <w:pPr>
              <w:pStyle w:val="Tabletext"/>
              <w:spacing w:before="20" w:after="20" w:line="240" w:lineRule="exact"/>
              <w:ind w:left="-57" w:right="-57"/>
              <w:jc w:val="center"/>
              <w:rPr>
                <w:sz w:val="21"/>
                <w:szCs w:val="21"/>
                <w:lang w:eastAsia="ja-JP"/>
              </w:rPr>
            </w:pPr>
            <w:r w:rsidRPr="001037F4">
              <w:rPr>
                <w:sz w:val="21"/>
                <w:szCs w:val="21"/>
              </w:rPr>
              <w:t xml:space="preserve">−138 + </w:t>
            </w:r>
            <w:r w:rsidRPr="001037F4">
              <w:rPr>
                <w:i/>
                <w:sz w:val="21"/>
                <w:szCs w:val="21"/>
              </w:rPr>
              <w:t>I/N</w:t>
            </w:r>
          </w:p>
        </w:tc>
      </w:tr>
      <w:tr w:rsidR="00987AC8" w:rsidRPr="001037F4" w:rsidTr="000335BD">
        <w:trPr>
          <w:jc w:val="center"/>
        </w:trPr>
        <w:tc>
          <w:tcPr>
            <w:tcW w:w="14514" w:type="dxa"/>
            <w:gridSpan w:val="11"/>
            <w:tcBorders>
              <w:left w:val="nil"/>
              <w:bottom w:val="nil"/>
              <w:right w:val="nil"/>
            </w:tcBorders>
            <w:tcMar>
              <w:left w:w="57" w:type="dxa"/>
              <w:right w:w="57" w:type="dxa"/>
            </w:tcMar>
          </w:tcPr>
          <w:p w:rsidR="00987AC8" w:rsidRPr="001037F4" w:rsidRDefault="00987AC8" w:rsidP="000D5E06">
            <w:pPr>
              <w:pStyle w:val="TableLegendNote"/>
              <w:spacing w:before="20"/>
              <w:ind w:left="-57" w:right="-57"/>
              <w:rPr>
                <w:sz w:val="21"/>
                <w:szCs w:val="21"/>
                <w:lang w:eastAsia="zh-CN"/>
              </w:rPr>
            </w:pPr>
            <w:r w:rsidRPr="001037F4">
              <w:rPr>
                <w:sz w:val="21"/>
                <w:szCs w:val="21"/>
                <w:lang w:eastAsia="ja-JP"/>
              </w:rPr>
              <w:t>注</w:t>
            </w:r>
            <w:r w:rsidRPr="001037F4">
              <w:rPr>
                <w:sz w:val="21"/>
                <w:szCs w:val="21"/>
                <w:lang w:eastAsia="ja-JP"/>
              </w:rPr>
              <w:t> – </w:t>
            </w:r>
            <w:r w:rsidRPr="001037F4">
              <w:rPr>
                <w:rFonts w:hint="eastAsia"/>
                <w:sz w:val="21"/>
                <w:szCs w:val="21"/>
                <w:lang w:val="es-ES_tradnl" w:eastAsia="zh-CN"/>
              </w:rPr>
              <w:t>用于共用</w:t>
            </w:r>
            <w:r w:rsidRPr="001037F4">
              <w:rPr>
                <w:rFonts w:hint="eastAsia"/>
                <w:sz w:val="21"/>
                <w:szCs w:val="21"/>
                <w:lang w:val="es-ES_tradnl" w:eastAsia="zh-CN"/>
              </w:rPr>
              <w:t>/</w:t>
            </w:r>
            <w:r w:rsidRPr="001037F4">
              <w:rPr>
                <w:rFonts w:hint="eastAsia"/>
                <w:sz w:val="21"/>
                <w:szCs w:val="21"/>
                <w:lang w:val="es-ES_tradnl" w:eastAsia="zh-CN"/>
              </w:rPr>
              <w:t>共存研究的两个参考系统的指定参数组目前没有或只有部分可用；请主管部门提交文稿。可以临时使用附件</w:t>
            </w:r>
            <w:r w:rsidRPr="001037F4">
              <w:rPr>
                <w:rFonts w:hint="eastAsia"/>
                <w:sz w:val="21"/>
                <w:szCs w:val="21"/>
                <w:lang w:val="es-ES_tradnl" w:eastAsia="zh-CN"/>
              </w:rPr>
              <w:t>3</w:t>
            </w:r>
            <w:r w:rsidRPr="001037F4">
              <w:rPr>
                <w:rFonts w:hint="eastAsia"/>
                <w:sz w:val="21"/>
                <w:szCs w:val="21"/>
                <w:lang w:val="es-ES_tradnl" w:eastAsia="zh-CN"/>
              </w:rPr>
              <w:t>中报告的相同频段上的参数。</w:t>
            </w:r>
          </w:p>
          <w:p w:rsidR="00987AC8" w:rsidRPr="001037F4" w:rsidRDefault="00987AC8" w:rsidP="000D5E06">
            <w:pPr>
              <w:pStyle w:val="Tablelegend"/>
              <w:spacing w:before="20"/>
              <w:ind w:left="312" w:right="-57"/>
              <w:rPr>
                <w:sz w:val="21"/>
                <w:szCs w:val="21"/>
                <w:lang w:val="en-US" w:eastAsia="zh-CN"/>
              </w:rPr>
            </w:pPr>
            <w:r w:rsidRPr="001037F4">
              <w:rPr>
                <w:sz w:val="21"/>
                <w:szCs w:val="21"/>
                <w:vertAlign w:val="superscript"/>
                <w:lang w:val="en-US" w:eastAsia="ja-JP"/>
              </w:rPr>
              <w:t>(</w:t>
            </w:r>
            <w:r w:rsidRPr="001037F4">
              <w:rPr>
                <w:rFonts w:hint="eastAsia"/>
                <w:sz w:val="21"/>
                <w:szCs w:val="21"/>
                <w:vertAlign w:val="superscript"/>
                <w:lang w:val="en-US" w:eastAsia="zh-CN"/>
              </w:rPr>
              <w:t>4</w:t>
            </w:r>
            <w:r w:rsidRPr="001037F4">
              <w:rPr>
                <w:sz w:val="21"/>
                <w:szCs w:val="21"/>
                <w:vertAlign w:val="superscript"/>
                <w:lang w:val="en-US" w:eastAsia="ja-JP"/>
              </w:rPr>
              <w:t>)</w:t>
            </w:r>
            <w:r w:rsidRPr="001037F4">
              <w:rPr>
                <w:sz w:val="21"/>
                <w:szCs w:val="21"/>
                <w:lang w:val="en-US" w:eastAsia="ja-JP"/>
              </w:rPr>
              <w:tab/>
            </w:r>
            <w:r w:rsidRPr="001037F4">
              <w:rPr>
                <w:rFonts w:hint="eastAsia"/>
                <w:sz w:val="21"/>
                <w:szCs w:val="21"/>
                <w:lang w:val="en-US" w:eastAsia="zh-CN"/>
              </w:rPr>
              <w:t>使用</w:t>
            </w:r>
            <w:r w:rsidRPr="001037F4">
              <w:rPr>
                <w:sz w:val="21"/>
                <w:szCs w:val="21"/>
                <w:lang w:val="en-US" w:eastAsia="ja-JP"/>
              </w:rPr>
              <w:t xml:space="preserve">QPSK </w:t>
            </w:r>
            <w:r w:rsidRPr="001037F4">
              <w:rPr>
                <w:rFonts w:hint="eastAsia"/>
                <w:sz w:val="21"/>
                <w:szCs w:val="21"/>
                <w:lang w:val="en-US" w:eastAsia="zh-CN"/>
              </w:rPr>
              <w:t>和</w:t>
            </w:r>
            <w:r w:rsidRPr="001037F4">
              <w:rPr>
                <w:sz w:val="21"/>
                <w:szCs w:val="21"/>
                <w:lang w:val="en-US" w:eastAsia="ja-JP"/>
              </w:rPr>
              <w:t xml:space="preserve">16-QAM </w:t>
            </w:r>
            <w:r w:rsidRPr="001037F4">
              <w:rPr>
                <w:rFonts w:hint="eastAsia"/>
                <w:sz w:val="21"/>
                <w:szCs w:val="21"/>
                <w:lang w:val="en-US" w:eastAsia="zh-CN"/>
              </w:rPr>
              <w:t>和</w:t>
            </w:r>
            <w:r w:rsidRPr="001037F4">
              <w:rPr>
                <w:sz w:val="21"/>
                <w:szCs w:val="21"/>
                <w:lang w:val="en-US" w:eastAsia="zh-CN"/>
              </w:rPr>
              <w:t xml:space="preserve"> </w:t>
            </w:r>
            <w:r w:rsidRPr="001037F4">
              <w:rPr>
                <w:sz w:val="21"/>
                <w:szCs w:val="21"/>
                <w:lang w:val="en-US" w:eastAsia="ja-JP"/>
              </w:rPr>
              <w:t>16-QAM</w:t>
            </w:r>
            <w:r w:rsidRPr="001037F4">
              <w:rPr>
                <w:rFonts w:hint="eastAsia"/>
                <w:sz w:val="21"/>
                <w:szCs w:val="21"/>
                <w:lang w:val="en-US" w:eastAsia="zh-CN"/>
              </w:rPr>
              <w:t>之间的自适应调制的系统是在普通情况下选择的。这个系统使用</w:t>
            </w:r>
            <w:r w:rsidRPr="001037F4">
              <w:rPr>
                <w:sz w:val="21"/>
                <w:szCs w:val="21"/>
                <w:lang w:val="en-US" w:eastAsia="ja-JP"/>
              </w:rPr>
              <w:t>25.27</w:t>
            </w:r>
            <w:r w:rsidRPr="001037F4">
              <w:rPr>
                <w:sz w:val="21"/>
                <w:szCs w:val="21"/>
                <w:lang w:val="en-US" w:eastAsia="ja-JP"/>
              </w:rPr>
              <w:noBreakHyphen/>
              <w:t>26.98 GHz</w:t>
            </w:r>
            <w:r w:rsidRPr="001037F4">
              <w:rPr>
                <w:rFonts w:hint="eastAsia"/>
                <w:sz w:val="21"/>
                <w:szCs w:val="21"/>
                <w:lang w:val="en-US" w:eastAsia="zh-CN"/>
              </w:rPr>
              <w:t>频段。</w:t>
            </w:r>
          </w:p>
          <w:p w:rsidR="00987AC8" w:rsidRPr="001037F4" w:rsidRDefault="00987AC8" w:rsidP="000D5E06">
            <w:pPr>
              <w:pStyle w:val="Tablelegend"/>
              <w:spacing w:before="20"/>
              <w:ind w:left="312" w:right="-57"/>
              <w:rPr>
                <w:sz w:val="21"/>
                <w:szCs w:val="21"/>
                <w:lang w:val="en-US" w:eastAsia="zh-CN"/>
              </w:rPr>
            </w:pPr>
            <w:r w:rsidRPr="001037F4">
              <w:rPr>
                <w:sz w:val="21"/>
                <w:szCs w:val="21"/>
                <w:vertAlign w:val="superscript"/>
                <w:lang w:val="en-US" w:eastAsia="zh-CN"/>
              </w:rPr>
              <w:t>(</w:t>
            </w:r>
            <w:r w:rsidRPr="001037F4">
              <w:rPr>
                <w:rFonts w:hint="eastAsia"/>
                <w:sz w:val="21"/>
                <w:szCs w:val="21"/>
                <w:vertAlign w:val="superscript"/>
                <w:lang w:val="en-US" w:eastAsia="zh-CN"/>
              </w:rPr>
              <w:t>5</w:t>
            </w:r>
            <w:r w:rsidRPr="001037F4">
              <w:rPr>
                <w:sz w:val="21"/>
                <w:szCs w:val="21"/>
                <w:vertAlign w:val="superscript"/>
                <w:lang w:val="en-US" w:eastAsia="zh-CN"/>
              </w:rPr>
              <w:t>)</w:t>
            </w:r>
            <w:r w:rsidRPr="001037F4">
              <w:rPr>
                <w:sz w:val="21"/>
                <w:szCs w:val="21"/>
                <w:lang w:val="en-US" w:eastAsia="ja-JP"/>
              </w:rPr>
              <w:tab/>
            </w:r>
            <w:r w:rsidRPr="001037F4">
              <w:rPr>
                <w:rFonts w:hint="eastAsia"/>
                <w:sz w:val="21"/>
                <w:szCs w:val="21"/>
                <w:lang w:val="en-US" w:eastAsia="zh-CN"/>
              </w:rPr>
              <w:t>频率块带宽。</w:t>
            </w:r>
          </w:p>
          <w:p w:rsidR="00987AC8" w:rsidRPr="001037F4" w:rsidRDefault="00987AC8" w:rsidP="000D5E06">
            <w:pPr>
              <w:pStyle w:val="Tablelegend"/>
              <w:spacing w:before="20"/>
              <w:ind w:left="312" w:right="-57"/>
              <w:rPr>
                <w:sz w:val="21"/>
                <w:szCs w:val="21"/>
                <w:lang w:val="en-US" w:eastAsia="zh-CN"/>
              </w:rPr>
            </w:pPr>
            <w:r w:rsidRPr="001037F4">
              <w:rPr>
                <w:sz w:val="21"/>
                <w:szCs w:val="21"/>
                <w:vertAlign w:val="superscript"/>
                <w:lang w:val="en-US" w:eastAsia="ja-JP"/>
              </w:rPr>
              <w:t>(</w:t>
            </w:r>
            <w:r w:rsidRPr="001037F4">
              <w:rPr>
                <w:rFonts w:hint="eastAsia"/>
                <w:sz w:val="21"/>
                <w:szCs w:val="21"/>
                <w:vertAlign w:val="superscript"/>
                <w:lang w:val="en-US" w:eastAsia="zh-CN"/>
              </w:rPr>
              <w:t>6</w:t>
            </w:r>
            <w:r w:rsidRPr="001037F4">
              <w:rPr>
                <w:sz w:val="21"/>
                <w:szCs w:val="21"/>
                <w:vertAlign w:val="superscript"/>
                <w:lang w:val="en-US" w:eastAsia="ja-JP"/>
              </w:rPr>
              <w:t>)</w:t>
            </w:r>
            <w:r w:rsidRPr="001037F4">
              <w:rPr>
                <w:sz w:val="21"/>
                <w:szCs w:val="21"/>
                <w:lang w:val="en-US" w:eastAsia="ja-JP"/>
              </w:rPr>
              <w:tab/>
            </w:r>
            <w:r w:rsidRPr="001037F4">
              <w:rPr>
                <w:rFonts w:hint="eastAsia"/>
                <w:sz w:val="21"/>
                <w:szCs w:val="21"/>
                <w:lang w:val="en-US" w:eastAsia="zh-CN"/>
              </w:rPr>
              <w:t>这些</w:t>
            </w:r>
            <w:r w:rsidRPr="001037F4">
              <w:rPr>
                <w:sz w:val="21"/>
                <w:szCs w:val="21"/>
                <w:lang w:val="en-US" w:eastAsia="zh-CN"/>
              </w:rPr>
              <w:t>Tx</w:t>
            </w:r>
            <w:r w:rsidRPr="001037F4">
              <w:rPr>
                <w:sz w:val="21"/>
                <w:szCs w:val="21"/>
                <w:lang w:val="en-US" w:eastAsia="ja-JP"/>
              </w:rPr>
              <w:t>/</w:t>
            </w:r>
            <w:r w:rsidRPr="001037F4">
              <w:rPr>
                <w:sz w:val="21"/>
                <w:szCs w:val="21"/>
                <w:lang w:val="en-US" w:eastAsia="zh-CN"/>
              </w:rPr>
              <w:t>e.i.r.p.</w:t>
            </w:r>
            <w:r w:rsidRPr="001037F4">
              <w:rPr>
                <w:sz w:val="21"/>
                <w:szCs w:val="21"/>
                <w:lang w:val="en-US" w:eastAsia="ja-JP"/>
              </w:rPr>
              <w:t xml:space="preserve"> </w:t>
            </w:r>
            <w:r w:rsidRPr="001037F4">
              <w:rPr>
                <w:rFonts w:hint="eastAsia"/>
                <w:sz w:val="21"/>
                <w:szCs w:val="21"/>
                <w:lang w:val="en-US" w:eastAsia="zh-CN"/>
              </w:rPr>
              <w:t>密度值是从</w:t>
            </w:r>
            <w:r w:rsidRPr="001037F4">
              <w:rPr>
                <w:rFonts w:hint="eastAsia"/>
                <w:sz w:val="21"/>
                <w:szCs w:val="21"/>
                <w:lang w:val="en-US" w:eastAsia="zh-CN"/>
              </w:rPr>
              <w:t>60 MHz</w:t>
            </w:r>
            <w:r w:rsidRPr="001037F4">
              <w:rPr>
                <w:rFonts w:hint="eastAsia"/>
                <w:sz w:val="21"/>
                <w:szCs w:val="21"/>
                <w:lang w:val="en-US" w:eastAsia="zh-CN"/>
              </w:rPr>
              <w:t>频率块内的</w:t>
            </w:r>
            <w:r w:rsidRPr="001037F4">
              <w:rPr>
                <w:rFonts w:hint="eastAsia"/>
                <w:sz w:val="21"/>
                <w:szCs w:val="21"/>
                <w:lang w:val="en-US" w:eastAsia="zh-CN"/>
              </w:rPr>
              <w:t>30 MHz</w:t>
            </w:r>
            <w:r w:rsidRPr="001037F4">
              <w:rPr>
                <w:rFonts w:hint="eastAsia"/>
                <w:sz w:val="21"/>
                <w:szCs w:val="21"/>
                <w:lang w:val="en-US" w:eastAsia="zh-CN"/>
              </w:rPr>
              <w:t>的通道间隔（带宽）来计算的。</w:t>
            </w:r>
          </w:p>
        </w:tc>
      </w:tr>
    </w:tbl>
    <w:p w:rsidR="00987AC8" w:rsidRPr="004B68BF" w:rsidRDefault="00987AC8" w:rsidP="00987AC8">
      <w:pPr>
        <w:pStyle w:val="TableNo"/>
        <w:rPr>
          <w:lang w:val="en-US" w:eastAsia="ja-JP"/>
        </w:rPr>
      </w:pPr>
      <w:r>
        <w:rPr>
          <w:rFonts w:hint="eastAsia"/>
          <w:lang w:val="en-US" w:eastAsia="zh-CN"/>
        </w:rPr>
        <w:lastRenderedPageBreak/>
        <w:t>表</w:t>
      </w:r>
      <w:r w:rsidRPr="004B68BF">
        <w:rPr>
          <w:lang w:val="en-US" w:eastAsia="zh-CN"/>
        </w:rPr>
        <w:t xml:space="preserve"> </w:t>
      </w:r>
      <w:r w:rsidRPr="004B68BF">
        <w:rPr>
          <w:lang w:val="en-US" w:eastAsia="ja-JP"/>
        </w:rPr>
        <w:t>9</w:t>
      </w:r>
      <w:r w:rsidRPr="00062CC9">
        <w:rPr>
          <w:vertAlign w:val="superscript"/>
          <w:lang w:val="en-US" w:eastAsia="zh-CN"/>
        </w:rPr>
        <w:t>(*)</w:t>
      </w:r>
    </w:p>
    <w:p w:rsidR="00987AC8" w:rsidRPr="004B68BF" w:rsidRDefault="00987AC8" w:rsidP="00987AC8">
      <w:pPr>
        <w:pStyle w:val="Tabletitle"/>
        <w:rPr>
          <w:lang w:val="en-US" w:eastAsia="ja-JP"/>
        </w:rPr>
      </w:pPr>
      <w:r w:rsidRPr="004B68BF">
        <w:rPr>
          <w:lang w:val="en-US" w:eastAsia="ja-JP"/>
        </w:rPr>
        <w:t xml:space="preserve">36 GHz </w:t>
      </w:r>
      <w:r>
        <w:rPr>
          <w:rFonts w:hint="eastAsia"/>
          <w:lang w:val="en-US" w:eastAsia="zh-CN"/>
        </w:rPr>
        <w:t>以上划分频段中的点到点固定业务的系统参数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3"/>
        <w:gridCol w:w="1572"/>
        <w:gridCol w:w="1572"/>
        <w:gridCol w:w="1395"/>
        <w:gridCol w:w="1417"/>
        <w:gridCol w:w="1843"/>
        <w:gridCol w:w="2031"/>
      </w:tblGrid>
      <w:tr w:rsidR="00987AC8" w:rsidRPr="00D218F1" w:rsidTr="002D096A">
        <w:trPr>
          <w:jc w:val="center"/>
        </w:trPr>
        <w:tc>
          <w:tcPr>
            <w:tcW w:w="4043"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3144" w:type="dxa"/>
            <w:gridSpan w:val="2"/>
            <w:vAlign w:val="center"/>
          </w:tcPr>
          <w:p w:rsidR="00987AC8" w:rsidRPr="00D218F1" w:rsidRDefault="00987AC8" w:rsidP="000D5E06">
            <w:pPr>
              <w:pStyle w:val="Tablehead"/>
            </w:pPr>
            <w:r w:rsidRPr="00D218F1">
              <w:rPr>
                <w:lang w:eastAsia="ja-JP"/>
              </w:rPr>
              <w:t>36.0-40.5</w:t>
            </w:r>
          </w:p>
        </w:tc>
        <w:tc>
          <w:tcPr>
            <w:tcW w:w="2812" w:type="dxa"/>
            <w:gridSpan w:val="2"/>
            <w:vAlign w:val="center"/>
          </w:tcPr>
          <w:p w:rsidR="00987AC8" w:rsidRPr="00D218F1" w:rsidRDefault="00987AC8" w:rsidP="000D5E06">
            <w:pPr>
              <w:pStyle w:val="Tablehead"/>
            </w:pPr>
            <w:r w:rsidRPr="00D218F1">
              <w:rPr>
                <w:lang w:eastAsia="ja-JP"/>
              </w:rPr>
              <w:t>51.4-52.6</w:t>
            </w:r>
          </w:p>
        </w:tc>
        <w:tc>
          <w:tcPr>
            <w:tcW w:w="3874" w:type="dxa"/>
            <w:gridSpan w:val="2"/>
            <w:vAlign w:val="center"/>
          </w:tcPr>
          <w:p w:rsidR="00987AC8" w:rsidRPr="00D218F1" w:rsidRDefault="00987AC8" w:rsidP="000D5E06">
            <w:pPr>
              <w:pStyle w:val="Tablehead"/>
              <w:rPr>
                <w:lang w:eastAsia="ja-JP"/>
              </w:rPr>
            </w:pPr>
            <w:r w:rsidRPr="00D218F1">
              <w:rPr>
                <w:lang w:eastAsia="ja-JP"/>
              </w:rPr>
              <w:t>55.78-59.0</w:t>
            </w:r>
          </w:p>
        </w:tc>
      </w:tr>
      <w:tr w:rsidR="00987AC8" w:rsidRPr="00D218F1" w:rsidTr="002D096A">
        <w:trPr>
          <w:jc w:val="center"/>
        </w:trPr>
        <w:tc>
          <w:tcPr>
            <w:tcW w:w="4043"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3144" w:type="dxa"/>
            <w:gridSpan w:val="2"/>
          </w:tcPr>
          <w:p w:rsidR="00987AC8" w:rsidRPr="00D218F1" w:rsidRDefault="00987AC8" w:rsidP="000D5E06">
            <w:pPr>
              <w:pStyle w:val="Tabletext"/>
              <w:jc w:val="center"/>
              <w:rPr>
                <w:lang w:eastAsia="ja-JP"/>
              </w:rPr>
            </w:pPr>
            <w:r w:rsidRPr="00D218F1">
              <w:t>F.</w:t>
            </w:r>
            <w:r w:rsidRPr="00D218F1">
              <w:rPr>
                <w:lang w:eastAsia="ja-JP"/>
              </w:rPr>
              <w:t>749</w:t>
            </w:r>
          </w:p>
        </w:tc>
        <w:tc>
          <w:tcPr>
            <w:tcW w:w="2812" w:type="dxa"/>
            <w:gridSpan w:val="2"/>
          </w:tcPr>
          <w:p w:rsidR="00987AC8" w:rsidRPr="00D218F1" w:rsidRDefault="00987AC8" w:rsidP="000D5E06">
            <w:pPr>
              <w:pStyle w:val="Tabletext"/>
              <w:jc w:val="center"/>
              <w:rPr>
                <w:lang w:eastAsia="ja-JP"/>
              </w:rPr>
            </w:pPr>
            <w:r w:rsidRPr="00D218F1">
              <w:t>F.</w:t>
            </w:r>
            <w:r w:rsidRPr="00D218F1">
              <w:rPr>
                <w:lang w:eastAsia="ja-JP"/>
              </w:rPr>
              <w:t>1496</w:t>
            </w:r>
          </w:p>
        </w:tc>
        <w:tc>
          <w:tcPr>
            <w:tcW w:w="3874" w:type="dxa"/>
            <w:gridSpan w:val="2"/>
          </w:tcPr>
          <w:p w:rsidR="00987AC8" w:rsidRPr="00D218F1" w:rsidRDefault="00987AC8" w:rsidP="000D5E06">
            <w:pPr>
              <w:pStyle w:val="Tabletext"/>
              <w:jc w:val="center"/>
              <w:rPr>
                <w:lang w:eastAsia="ja-JP"/>
              </w:rPr>
            </w:pPr>
            <w:r w:rsidRPr="00D218F1">
              <w:t>F.</w:t>
            </w:r>
            <w:r w:rsidRPr="00D218F1">
              <w:rPr>
                <w:lang w:eastAsia="ja-JP"/>
              </w:rPr>
              <w:t>1497</w:t>
            </w:r>
          </w:p>
        </w:tc>
      </w:tr>
      <w:tr w:rsidR="00987AC8" w:rsidRPr="00D218F1" w:rsidTr="002D096A">
        <w:trPr>
          <w:jc w:val="center"/>
        </w:trPr>
        <w:tc>
          <w:tcPr>
            <w:tcW w:w="4043"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1572" w:type="dxa"/>
          </w:tcPr>
          <w:p w:rsidR="00987AC8" w:rsidRPr="00D218F1" w:rsidRDefault="00987AC8" w:rsidP="000D5E06">
            <w:pPr>
              <w:pStyle w:val="Tabletext"/>
              <w:jc w:val="center"/>
              <w:rPr>
                <w:lang w:eastAsia="ja-JP"/>
              </w:rPr>
            </w:pPr>
            <w:r w:rsidRPr="00D218F1">
              <w:rPr>
                <w:lang w:eastAsia="ja-JP"/>
              </w:rPr>
              <w:t>QPSK</w:t>
            </w:r>
          </w:p>
        </w:tc>
        <w:tc>
          <w:tcPr>
            <w:tcW w:w="1572" w:type="dxa"/>
          </w:tcPr>
          <w:p w:rsidR="00987AC8" w:rsidRPr="00D218F1" w:rsidRDefault="00987AC8" w:rsidP="000D5E06">
            <w:pPr>
              <w:pStyle w:val="Tabletext"/>
              <w:jc w:val="center"/>
              <w:rPr>
                <w:lang w:eastAsia="ja-JP"/>
              </w:rPr>
            </w:pPr>
            <w:r w:rsidRPr="00D218F1">
              <w:rPr>
                <w:lang w:eastAsia="ja-JP"/>
              </w:rPr>
              <w:t>32-QAM</w:t>
            </w:r>
          </w:p>
        </w:tc>
        <w:tc>
          <w:tcPr>
            <w:tcW w:w="1395" w:type="dxa"/>
          </w:tcPr>
          <w:p w:rsidR="00987AC8" w:rsidRPr="00D218F1" w:rsidRDefault="00987AC8" w:rsidP="000D5E06">
            <w:pPr>
              <w:pStyle w:val="Tabletext"/>
              <w:jc w:val="center"/>
              <w:rPr>
                <w:lang w:eastAsia="ja-JP"/>
              </w:rPr>
            </w:pPr>
            <w:r w:rsidRPr="00D218F1">
              <w:rPr>
                <w:lang w:eastAsia="ja-JP"/>
              </w:rPr>
              <w:t>……..</w:t>
            </w:r>
          </w:p>
        </w:tc>
        <w:tc>
          <w:tcPr>
            <w:tcW w:w="1417" w:type="dxa"/>
          </w:tcPr>
          <w:p w:rsidR="00987AC8" w:rsidRPr="00D218F1" w:rsidRDefault="00987AC8" w:rsidP="000D5E06">
            <w:pPr>
              <w:pStyle w:val="Tabletext"/>
              <w:jc w:val="center"/>
              <w:rPr>
                <w:lang w:eastAsia="ja-JP"/>
              </w:rPr>
            </w:pPr>
            <w:r w:rsidRPr="00D218F1">
              <w:rPr>
                <w:lang w:eastAsia="ja-JP"/>
              </w:rPr>
              <w:t>……..</w:t>
            </w:r>
          </w:p>
        </w:tc>
        <w:tc>
          <w:tcPr>
            <w:tcW w:w="1843" w:type="dxa"/>
          </w:tcPr>
          <w:p w:rsidR="00987AC8" w:rsidRPr="00D218F1" w:rsidRDefault="00987AC8" w:rsidP="000D5E06">
            <w:pPr>
              <w:pStyle w:val="Tabletext"/>
              <w:jc w:val="center"/>
              <w:rPr>
                <w:lang w:eastAsia="ja-JP"/>
              </w:rPr>
            </w:pPr>
            <w:r>
              <w:rPr>
                <w:lang w:eastAsia="ja-JP"/>
              </w:rPr>
              <w:t>FSK</w:t>
            </w:r>
          </w:p>
        </w:tc>
        <w:tc>
          <w:tcPr>
            <w:tcW w:w="2031" w:type="dxa"/>
          </w:tcPr>
          <w:p w:rsidR="00987AC8" w:rsidRPr="00D218F1" w:rsidRDefault="00987AC8" w:rsidP="000D5E06">
            <w:pPr>
              <w:pStyle w:val="Tabletext"/>
              <w:jc w:val="center"/>
              <w:rPr>
                <w:lang w:eastAsia="ja-JP"/>
              </w:rPr>
            </w:pPr>
            <w:r w:rsidRPr="00D218F1">
              <w:rPr>
                <w:lang w:eastAsia="ja-JP"/>
              </w:rPr>
              <w:t>……..</w:t>
            </w:r>
          </w:p>
        </w:tc>
      </w:tr>
      <w:tr w:rsidR="00987AC8" w:rsidRPr="00D218F1" w:rsidTr="002D096A">
        <w:trPr>
          <w:jc w:val="center"/>
        </w:trPr>
        <w:tc>
          <w:tcPr>
            <w:tcW w:w="4043"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572" w:type="dxa"/>
          </w:tcPr>
          <w:p w:rsidR="00987AC8" w:rsidRPr="00D218F1" w:rsidRDefault="00987AC8" w:rsidP="000D5E06">
            <w:pPr>
              <w:pStyle w:val="Tabletext"/>
              <w:jc w:val="center"/>
              <w:rPr>
                <w:lang w:eastAsia="ja-JP"/>
              </w:rPr>
            </w:pPr>
            <w:r w:rsidRPr="00D218F1">
              <w:rPr>
                <w:lang w:eastAsia="ja-JP"/>
              </w:rPr>
              <w:t>2.</w:t>
            </w:r>
            <w:r w:rsidRPr="00D218F1">
              <w:t>5</w:t>
            </w:r>
            <w:r w:rsidRPr="00D218F1">
              <w:rPr>
                <w:lang w:eastAsia="ja-JP"/>
              </w:rPr>
              <w:t>, 3.5, 7, 14,</w:t>
            </w:r>
            <w:r>
              <w:rPr>
                <w:lang w:eastAsia="ja-JP"/>
              </w:rPr>
              <w:t> </w:t>
            </w:r>
            <w:r w:rsidRPr="00D218F1">
              <w:rPr>
                <w:b/>
                <w:lang w:eastAsia="ja-JP"/>
              </w:rPr>
              <w:t>28</w:t>
            </w:r>
            <w:r w:rsidRPr="00D218F1">
              <w:rPr>
                <w:lang w:eastAsia="ja-JP"/>
              </w:rPr>
              <w:t>, 56, 112,</w:t>
            </w:r>
            <w:r>
              <w:rPr>
                <w:lang w:eastAsia="ja-JP"/>
              </w:rPr>
              <w:t> </w:t>
            </w:r>
            <w:r w:rsidRPr="00D218F1">
              <w:rPr>
                <w:lang w:eastAsia="ja-JP"/>
              </w:rPr>
              <w:t>140</w:t>
            </w:r>
          </w:p>
        </w:tc>
        <w:tc>
          <w:tcPr>
            <w:tcW w:w="1572" w:type="dxa"/>
          </w:tcPr>
          <w:p w:rsidR="00987AC8" w:rsidRPr="00D218F1" w:rsidRDefault="00987AC8" w:rsidP="000D5E06">
            <w:pPr>
              <w:pStyle w:val="Tabletext"/>
              <w:jc w:val="center"/>
            </w:pPr>
            <w:r w:rsidRPr="00D218F1">
              <w:rPr>
                <w:lang w:eastAsia="ja-JP"/>
              </w:rPr>
              <w:t>2.</w:t>
            </w:r>
            <w:r w:rsidRPr="00D218F1">
              <w:t>5</w:t>
            </w:r>
            <w:r w:rsidRPr="00D218F1">
              <w:rPr>
                <w:lang w:eastAsia="ja-JP"/>
              </w:rPr>
              <w:t>, 3.5, 7, 14,</w:t>
            </w:r>
            <w:r>
              <w:rPr>
                <w:lang w:eastAsia="ja-JP"/>
              </w:rPr>
              <w:t> </w:t>
            </w:r>
            <w:r w:rsidRPr="00D218F1">
              <w:rPr>
                <w:lang w:eastAsia="ja-JP"/>
              </w:rPr>
              <w:t xml:space="preserve">28, </w:t>
            </w:r>
            <w:r w:rsidRPr="00D218F1">
              <w:rPr>
                <w:b/>
                <w:lang w:eastAsia="ja-JP"/>
              </w:rPr>
              <w:t>56</w:t>
            </w:r>
            <w:r w:rsidRPr="00D218F1">
              <w:rPr>
                <w:lang w:eastAsia="ja-JP"/>
              </w:rPr>
              <w:t>, 112,</w:t>
            </w:r>
            <w:r>
              <w:rPr>
                <w:lang w:eastAsia="ja-JP"/>
              </w:rPr>
              <w:t> </w:t>
            </w:r>
            <w:r w:rsidRPr="00D218F1">
              <w:rPr>
                <w:lang w:eastAsia="ja-JP"/>
              </w:rPr>
              <w:t>140</w:t>
            </w:r>
          </w:p>
        </w:tc>
        <w:tc>
          <w:tcPr>
            <w:tcW w:w="1395" w:type="dxa"/>
          </w:tcPr>
          <w:p w:rsidR="00987AC8" w:rsidRPr="00D218F1" w:rsidRDefault="00987AC8" w:rsidP="000D5E06">
            <w:pPr>
              <w:pStyle w:val="Tabletext"/>
              <w:jc w:val="center"/>
            </w:pPr>
            <w:r w:rsidRPr="00D218F1">
              <w:rPr>
                <w:caps/>
                <w:lang w:eastAsia="ja-JP"/>
              </w:rPr>
              <w:t>3.5, 7, 14, 28, 56</w:t>
            </w:r>
          </w:p>
        </w:tc>
        <w:tc>
          <w:tcPr>
            <w:tcW w:w="1417" w:type="dxa"/>
          </w:tcPr>
          <w:p w:rsidR="00987AC8" w:rsidRPr="00D218F1" w:rsidRDefault="00987AC8" w:rsidP="000D5E06">
            <w:pPr>
              <w:pStyle w:val="Tabletext"/>
              <w:jc w:val="center"/>
              <w:rPr>
                <w:lang w:eastAsia="ja-JP"/>
              </w:rPr>
            </w:pPr>
            <w:r w:rsidRPr="00D218F1">
              <w:rPr>
                <w:caps/>
                <w:lang w:eastAsia="ja-JP"/>
              </w:rPr>
              <w:t>3.5, 7, 14, 28, 56</w:t>
            </w:r>
          </w:p>
        </w:tc>
        <w:tc>
          <w:tcPr>
            <w:tcW w:w="1843" w:type="dxa"/>
          </w:tcPr>
          <w:p w:rsidR="00987AC8" w:rsidRPr="00D218F1" w:rsidRDefault="00987AC8" w:rsidP="000D5E06">
            <w:pPr>
              <w:pStyle w:val="Tabletext"/>
              <w:jc w:val="center"/>
              <w:rPr>
                <w:lang w:eastAsia="ja-JP"/>
              </w:rPr>
            </w:pPr>
            <w:r w:rsidRPr="00D218F1">
              <w:rPr>
                <w:lang w:eastAsia="ja-JP"/>
              </w:rPr>
              <w:t xml:space="preserve">3.5, 7, </w:t>
            </w:r>
            <w:r w:rsidRPr="0098401C">
              <w:rPr>
                <w:b/>
                <w:lang w:eastAsia="ja-JP"/>
              </w:rPr>
              <w:t>10</w:t>
            </w:r>
            <w:r>
              <w:rPr>
                <w:caps/>
                <w:vertAlign w:val="superscript"/>
                <w:lang w:eastAsia="ja-JP"/>
              </w:rPr>
              <w:t>(3)</w:t>
            </w:r>
            <w:r>
              <w:rPr>
                <w:lang w:eastAsia="ja-JP"/>
              </w:rPr>
              <w:t xml:space="preserve">, </w:t>
            </w:r>
            <w:r w:rsidRPr="00D218F1">
              <w:rPr>
                <w:lang w:eastAsia="ja-JP"/>
              </w:rPr>
              <w:t xml:space="preserve">14, </w:t>
            </w:r>
            <w:r w:rsidRPr="0098401C">
              <w:rPr>
                <w:b/>
                <w:lang w:eastAsia="ja-JP"/>
              </w:rPr>
              <w:t>20</w:t>
            </w:r>
            <w:r>
              <w:rPr>
                <w:caps/>
                <w:vertAlign w:val="superscript"/>
                <w:lang w:eastAsia="ja-JP"/>
              </w:rPr>
              <w:t>(3)</w:t>
            </w:r>
            <w:r>
              <w:rPr>
                <w:lang w:eastAsia="ja-JP"/>
              </w:rPr>
              <w:t xml:space="preserve">, </w:t>
            </w:r>
            <w:r w:rsidRPr="00D218F1">
              <w:rPr>
                <w:lang w:eastAsia="ja-JP"/>
              </w:rPr>
              <w:t>28,</w:t>
            </w:r>
            <w:r>
              <w:rPr>
                <w:lang w:eastAsia="ja-JP"/>
              </w:rPr>
              <w:t xml:space="preserve"> </w:t>
            </w:r>
            <w:r w:rsidRPr="00726EAC">
              <w:rPr>
                <w:b/>
                <w:lang w:eastAsia="ja-JP"/>
              </w:rPr>
              <w:t>30</w:t>
            </w:r>
            <w:r>
              <w:rPr>
                <w:caps/>
                <w:vertAlign w:val="superscript"/>
                <w:lang w:eastAsia="ja-JP"/>
              </w:rPr>
              <w:t>(3)</w:t>
            </w:r>
            <w:r w:rsidRPr="0036058F">
              <w:rPr>
                <w:bCs/>
                <w:lang w:eastAsia="ja-JP"/>
              </w:rPr>
              <w:t>,</w:t>
            </w:r>
            <w:r w:rsidRPr="00726EAC">
              <w:rPr>
                <w:b/>
                <w:lang w:eastAsia="ja-JP"/>
              </w:rPr>
              <w:t xml:space="preserve"> 40</w:t>
            </w:r>
            <w:r>
              <w:rPr>
                <w:caps/>
                <w:vertAlign w:val="superscript"/>
                <w:lang w:eastAsia="ja-JP"/>
              </w:rPr>
              <w:t>(3)</w:t>
            </w:r>
            <w:r w:rsidRPr="00D218F1">
              <w:rPr>
                <w:lang w:eastAsia="ja-JP"/>
              </w:rPr>
              <w:t xml:space="preserve"> </w:t>
            </w:r>
            <w:r w:rsidRPr="0098401C">
              <w:rPr>
                <w:b/>
                <w:lang w:eastAsia="ja-JP"/>
              </w:rPr>
              <w:t>50</w:t>
            </w:r>
            <w:r w:rsidRPr="00D218F1">
              <w:rPr>
                <w:lang w:eastAsia="ja-JP"/>
              </w:rPr>
              <w:t>, 56,</w:t>
            </w:r>
            <w:r w:rsidRPr="00D218F1">
              <w:t xml:space="preserve"> </w:t>
            </w:r>
            <w:r w:rsidRPr="00D218F1">
              <w:rPr>
                <w:lang w:eastAsia="ja-JP"/>
              </w:rPr>
              <w:t>100</w:t>
            </w:r>
          </w:p>
        </w:tc>
        <w:tc>
          <w:tcPr>
            <w:tcW w:w="2031" w:type="dxa"/>
          </w:tcPr>
          <w:p w:rsidR="00987AC8" w:rsidRPr="00D218F1" w:rsidRDefault="00987AC8" w:rsidP="000D5E06">
            <w:pPr>
              <w:pStyle w:val="Tabletext"/>
              <w:jc w:val="center"/>
              <w:rPr>
                <w:lang w:eastAsia="ja-JP"/>
              </w:rPr>
            </w:pPr>
            <w:r w:rsidRPr="003F0A6B">
              <w:rPr>
                <w:lang w:eastAsia="ja-JP"/>
              </w:rPr>
              <w:t>3.5, 7, 14, 28, 50, 56, 100</w:t>
            </w: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572" w:type="dxa"/>
          </w:tcPr>
          <w:p w:rsidR="00987AC8" w:rsidRPr="00D218F1" w:rsidRDefault="00987AC8" w:rsidP="000D5E06">
            <w:pPr>
              <w:pStyle w:val="Tabletext"/>
              <w:jc w:val="center"/>
              <w:rPr>
                <w:lang w:eastAsia="ja-JP"/>
              </w:rPr>
            </w:pPr>
            <w:r w:rsidRPr="00D218F1">
              <w:t>−60…−15</w:t>
            </w:r>
          </w:p>
        </w:tc>
        <w:tc>
          <w:tcPr>
            <w:tcW w:w="1572" w:type="dxa"/>
          </w:tcPr>
          <w:p w:rsidR="00987AC8" w:rsidRPr="00D218F1" w:rsidRDefault="00987AC8" w:rsidP="000D5E06">
            <w:pPr>
              <w:pStyle w:val="Tabletext"/>
              <w:jc w:val="center"/>
              <w:rPr>
                <w:lang w:eastAsia="ja-JP"/>
              </w:rPr>
            </w:pPr>
            <w:r w:rsidRPr="00D218F1">
              <w:t>−37.5…−16.5</w:t>
            </w:r>
          </w:p>
        </w:tc>
        <w:tc>
          <w:tcPr>
            <w:tcW w:w="1395" w:type="dxa"/>
            <w:vMerge w:val="restart"/>
          </w:tcPr>
          <w:p w:rsidR="00987AC8" w:rsidRPr="00D218F1" w:rsidRDefault="00987AC8" w:rsidP="000D5E06">
            <w:pPr>
              <w:pStyle w:val="Tabletext"/>
              <w:jc w:val="center"/>
              <w:rPr>
                <w:lang w:eastAsia="ja-JP"/>
              </w:rPr>
            </w:pPr>
            <w:r>
              <w:rPr>
                <w:lang w:eastAsia="ja-JP"/>
              </w:rPr>
              <w:t>注</w:t>
            </w:r>
          </w:p>
        </w:tc>
        <w:tc>
          <w:tcPr>
            <w:tcW w:w="1417" w:type="dxa"/>
            <w:vMerge w:val="restart"/>
          </w:tcPr>
          <w:p w:rsidR="00987AC8" w:rsidRPr="00D218F1" w:rsidRDefault="00987AC8" w:rsidP="000D5E06">
            <w:pPr>
              <w:pStyle w:val="Tabletext"/>
              <w:jc w:val="center"/>
              <w:rPr>
                <w:lang w:eastAsia="ja-JP"/>
              </w:rPr>
            </w:pPr>
            <w:r>
              <w:rPr>
                <w:lang w:eastAsia="ja-JP"/>
              </w:rPr>
              <w:t>注</w:t>
            </w:r>
          </w:p>
        </w:tc>
        <w:tc>
          <w:tcPr>
            <w:tcW w:w="1843" w:type="dxa"/>
          </w:tcPr>
          <w:p w:rsidR="00987AC8" w:rsidRPr="00D218F1" w:rsidRDefault="00987AC8" w:rsidP="000D5E06">
            <w:pPr>
              <w:pStyle w:val="Tabletext"/>
              <w:jc w:val="center"/>
              <w:rPr>
                <w:lang w:eastAsia="ja-JP"/>
              </w:rPr>
            </w:pPr>
            <w:r>
              <w:rPr>
                <w:lang w:eastAsia="ja-JP"/>
              </w:rPr>
              <w:t>−20…3</w:t>
            </w:r>
          </w:p>
        </w:tc>
        <w:tc>
          <w:tcPr>
            <w:tcW w:w="2031" w:type="dxa"/>
            <w:vMerge w:val="restart"/>
          </w:tcPr>
          <w:p w:rsidR="00987AC8" w:rsidRPr="00D218F1" w:rsidRDefault="00987AC8" w:rsidP="000D5E06">
            <w:pPr>
              <w:pStyle w:val="Tabletext"/>
              <w:jc w:val="center"/>
              <w:rPr>
                <w:lang w:eastAsia="ja-JP"/>
              </w:rPr>
            </w:pP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r w:rsidRPr="00476F67">
              <w:rPr>
                <w:sz w:val="20"/>
                <w:vertAlign w:val="superscript"/>
                <w:lang w:val="en-US" w:eastAsia="ja-JP"/>
              </w:rPr>
              <w:t xml:space="preserve"> (1)</w:t>
            </w:r>
          </w:p>
        </w:tc>
        <w:tc>
          <w:tcPr>
            <w:tcW w:w="1572" w:type="dxa"/>
          </w:tcPr>
          <w:p w:rsidR="00987AC8" w:rsidRPr="00D218F1" w:rsidRDefault="00987AC8" w:rsidP="000D5E06">
            <w:pPr>
              <w:pStyle w:val="Tabletext"/>
              <w:jc w:val="center"/>
              <w:rPr>
                <w:lang w:eastAsia="ja-JP"/>
              </w:rPr>
            </w:pPr>
            <w:r w:rsidRPr="00D218F1">
              <w:t>−68.4…−23.4</w:t>
            </w:r>
          </w:p>
        </w:tc>
        <w:tc>
          <w:tcPr>
            <w:tcW w:w="1572" w:type="dxa"/>
          </w:tcPr>
          <w:p w:rsidR="00987AC8" w:rsidRPr="00D218F1" w:rsidRDefault="00987AC8" w:rsidP="000D5E06">
            <w:pPr>
              <w:pStyle w:val="Tabletext"/>
              <w:jc w:val="center"/>
              <w:rPr>
                <w:lang w:eastAsia="ja-JP"/>
              </w:rPr>
            </w:pPr>
            <w:r w:rsidRPr="00D218F1">
              <w:t>−</w:t>
            </w:r>
            <w:r w:rsidRPr="00D218F1">
              <w:rPr>
                <w:lang w:eastAsia="ja-JP"/>
              </w:rPr>
              <w:t>45</w:t>
            </w:r>
            <w:r w:rsidRPr="00D218F1">
              <w:t>.9…−33.9</w:t>
            </w:r>
          </w:p>
        </w:tc>
        <w:tc>
          <w:tcPr>
            <w:tcW w:w="1395" w:type="dxa"/>
            <w:vMerge/>
          </w:tcPr>
          <w:p w:rsidR="00987AC8" w:rsidRPr="00D218F1" w:rsidRDefault="00987AC8" w:rsidP="000D5E06">
            <w:pPr>
              <w:pStyle w:val="Tabletext"/>
              <w:jc w:val="center"/>
            </w:pPr>
          </w:p>
        </w:tc>
        <w:tc>
          <w:tcPr>
            <w:tcW w:w="1417" w:type="dxa"/>
            <w:vMerge/>
          </w:tcPr>
          <w:p w:rsidR="00987AC8" w:rsidRPr="00D218F1" w:rsidRDefault="00987AC8" w:rsidP="000D5E06">
            <w:pPr>
              <w:pStyle w:val="Tabletext"/>
              <w:jc w:val="center"/>
            </w:pPr>
          </w:p>
        </w:tc>
        <w:tc>
          <w:tcPr>
            <w:tcW w:w="1843" w:type="dxa"/>
          </w:tcPr>
          <w:p w:rsidR="00987AC8" w:rsidRPr="00D218F1" w:rsidRDefault="00987AC8" w:rsidP="000D5E06">
            <w:pPr>
              <w:pStyle w:val="Tabletext"/>
              <w:jc w:val="center"/>
            </w:pPr>
            <w:r>
              <w:rPr>
                <w:lang w:eastAsia="ja-JP"/>
              </w:rPr>
              <w:t>−37.0…−7.0</w:t>
            </w:r>
          </w:p>
        </w:tc>
        <w:tc>
          <w:tcPr>
            <w:tcW w:w="2031" w:type="dxa"/>
            <w:vMerge/>
          </w:tcPr>
          <w:p w:rsidR="00987AC8" w:rsidRPr="00D218F1" w:rsidRDefault="00987AC8" w:rsidP="000D5E06">
            <w:pPr>
              <w:pStyle w:val="Tabletext"/>
              <w:jc w:val="center"/>
              <w:rPr>
                <w:lang w:eastAsia="ja-JP"/>
              </w:rPr>
            </w:pP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572" w:type="dxa"/>
          </w:tcPr>
          <w:p w:rsidR="00987AC8" w:rsidRPr="00D218F1" w:rsidRDefault="00987AC8" w:rsidP="000D5E06">
            <w:pPr>
              <w:pStyle w:val="Tabletext"/>
              <w:jc w:val="center"/>
              <w:rPr>
                <w:lang w:eastAsia="ja-JP"/>
              </w:rPr>
            </w:pPr>
            <w:r w:rsidRPr="00D218F1">
              <w:t>0</w:t>
            </w:r>
          </w:p>
        </w:tc>
        <w:tc>
          <w:tcPr>
            <w:tcW w:w="1572" w:type="dxa"/>
          </w:tcPr>
          <w:p w:rsidR="00987AC8" w:rsidRPr="00D218F1" w:rsidRDefault="00987AC8" w:rsidP="000D5E06">
            <w:pPr>
              <w:pStyle w:val="Tabletext"/>
              <w:jc w:val="center"/>
              <w:rPr>
                <w:lang w:eastAsia="ja-JP"/>
              </w:rPr>
            </w:pPr>
            <w:r w:rsidRPr="00D218F1">
              <w:rPr>
                <w:lang w:eastAsia="ja-JP"/>
              </w:rPr>
              <w:t>0</w:t>
            </w:r>
          </w:p>
        </w:tc>
        <w:tc>
          <w:tcPr>
            <w:tcW w:w="1395" w:type="dxa"/>
            <w:vMerge/>
          </w:tcPr>
          <w:p w:rsidR="00987AC8" w:rsidRPr="00D218F1" w:rsidRDefault="00987AC8" w:rsidP="000D5E06">
            <w:pPr>
              <w:pStyle w:val="Tabletext"/>
              <w:jc w:val="center"/>
              <w:rPr>
                <w:lang w:eastAsia="ja-JP"/>
              </w:rPr>
            </w:pPr>
          </w:p>
        </w:tc>
        <w:tc>
          <w:tcPr>
            <w:tcW w:w="1417" w:type="dxa"/>
            <w:vMerge/>
          </w:tcPr>
          <w:p w:rsidR="00987AC8" w:rsidRPr="00D218F1" w:rsidRDefault="00987AC8" w:rsidP="000D5E06">
            <w:pPr>
              <w:pStyle w:val="Tabletext"/>
              <w:jc w:val="center"/>
              <w:rPr>
                <w:lang w:eastAsia="ja-JP"/>
              </w:rPr>
            </w:pPr>
          </w:p>
        </w:tc>
        <w:tc>
          <w:tcPr>
            <w:tcW w:w="1843" w:type="dxa"/>
          </w:tcPr>
          <w:p w:rsidR="00987AC8" w:rsidRPr="00D218F1" w:rsidRDefault="00987AC8" w:rsidP="000D5E06">
            <w:pPr>
              <w:pStyle w:val="Tabletext"/>
              <w:jc w:val="center"/>
            </w:pPr>
            <w:r>
              <w:t>0…2.5</w:t>
            </w:r>
          </w:p>
        </w:tc>
        <w:tc>
          <w:tcPr>
            <w:tcW w:w="2031" w:type="dxa"/>
            <w:vMerge/>
          </w:tcPr>
          <w:p w:rsidR="00987AC8" w:rsidRPr="00D218F1" w:rsidRDefault="00987AC8" w:rsidP="000D5E06">
            <w:pPr>
              <w:pStyle w:val="Tabletext"/>
              <w:jc w:val="center"/>
            </w:pP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572" w:type="dxa"/>
          </w:tcPr>
          <w:p w:rsidR="00987AC8" w:rsidRPr="00D218F1" w:rsidRDefault="00987AC8" w:rsidP="000D5E06">
            <w:pPr>
              <w:pStyle w:val="Tabletext"/>
              <w:jc w:val="center"/>
              <w:rPr>
                <w:lang w:eastAsia="ja-JP"/>
              </w:rPr>
            </w:pPr>
            <w:r w:rsidRPr="00D218F1">
              <w:t>34…45</w:t>
            </w:r>
          </w:p>
        </w:tc>
        <w:tc>
          <w:tcPr>
            <w:tcW w:w="1572" w:type="dxa"/>
          </w:tcPr>
          <w:p w:rsidR="00987AC8" w:rsidRPr="00D218F1" w:rsidRDefault="00987AC8" w:rsidP="000D5E06">
            <w:pPr>
              <w:pStyle w:val="Tabletext"/>
              <w:jc w:val="center"/>
              <w:rPr>
                <w:lang w:eastAsia="ja-JP"/>
              </w:rPr>
            </w:pPr>
            <w:r w:rsidRPr="00D218F1">
              <w:t>34…39.2</w:t>
            </w:r>
          </w:p>
        </w:tc>
        <w:tc>
          <w:tcPr>
            <w:tcW w:w="1395" w:type="dxa"/>
            <w:vMerge/>
          </w:tcPr>
          <w:p w:rsidR="00987AC8" w:rsidRPr="00D218F1" w:rsidRDefault="00987AC8" w:rsidP="000D5E06">
            <w:pPr>
              <w:pStyle w:val="Tabletext"/>
              <w:jc w:val="center"/>
              <w:rPr>
                <w:lang w:eastAsia="ja-JP"/>
              </w:rPr>
            </w:pPr>
          </w:p>
        </w:tc>
        <w:tc>
          <w:tcPr>
            <w:tcW w:w="1417" w:type="dxa"/>
            <w:vMerge/>
          </w:tcPr>
          <w:p w:rsidR="00987AC8" w:rsidRPr="00D218F1" w:rsidRDefault="00987AC8" w:rsidP="000D5E06">
            <w:pPr>
              <w:pStyle w:val="Tabletext"/>
              <w:jc w:val="center"/>
              <w:rPr>
                <w:lang w:eastAsia="ja-JP"/>
              </w:rPr>
            </w:pPr>
          </w:p>
        </w:tc>
        <w:tc>
          <w:tcPr>
            <w:tcW w:w="1843" w:type="dxa"/>
          </w:tcPr>
          <w:p w:rsidR="00987AC8" w:rsidRPr="00D218F1" w:rsidRDefault="00987AC8" w:rsidP="000D5E06">
            <w:pPr>
              <w:pStyle w:val="Tabletext"/>
              <w:jc w:val="center"/>
              <w:rPr>
                <w:lang w:eastAsia="ja-JP"/>
              </w:rPr>
            </w:pPr>
            <w:r>
              <w:rPr>
                <w:lang w:eastAsia="ja-JP"/>
              </w:rPr>
              <w:t>40.1…48.8</w:t>
            </w:r>
          </w:p>
        </w:tc>
        <w:tc>
          <w:tcPr>
            <w:tcW w:w="2031" w:type="dxa"/>
            <w:vMerge/>
          </w:tcPr>
          <w:p w:rsidR="00987AC8" w:rsidRPr="00D218F1" w:rsidRDefault="00987AC8" w:rsidP="000D5E06">
            <w:pPr>
              <w:pStyle w:val="Tabletext"/>
              <w:jc w:val="center"/>
              <w:rPr>
                <w:lang w:eastAsia="ja-JP"/>
              </w:rPr>
            </w:pPr>
          </w:p>
        </w:tc>
      </w:tr>
      <w:tr w:rsidR="00987AC8" w:rsidRPr="00D218F1" w:rsidTr="002D096A">
        <w:trPr>
          <w:jc w:val="center"/>
        </w:trPr>
        <w:tc>
          <w:tcPr>
            <w:tcW w:w="4043"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572" w:type="dxa"/>
          </w:tcPr>
          <w:p w:rsidR="00987AC8" w:rsidRPr="00D218F1" w:rsidRDefault="00987AC8" w:rsidP="000D5E06">
            <w:pPr>
              <w:pStyle w:val="Tabletext"/>
              <w:jc w:val="center"/>
              <w:rPr>
                <w:lang w:eastAsia="ja-JP"/>
              </w:rPr>
            </w:pPr>
            <w:r w:rsidRPr="00D218F1">
              <w:t>−20.8…30</w:t>
            </w:r>
          </w:p>
        </w:tc>
        <w:tc>
          <w:tcPr>
            <w:tcW w:w="1572" w:type="dxa"/>
          </w:tcPr>
          <w:p w:rsidR="00987AC8" w:rsidRPr="00D218F1" w:rsidRDefault="00987AC8" w:rsidP="000D5E06">
            <w:pPr>
              <w:pStyle w:val="Tabletext"/>
              <w:jc w:val="center"/>
              <w:rPr>
                <w:lang w:eastAsia="ja-JP"/>
              </w:rPr>
            </w:pPr>
            <w:r w:rsidRPr="00D218F1">
              <w:t>−1.7…22.7</w:t>
            </w:r>
          </w:p>
        </w:tc>
        <w:tc>
          <w:tcPr>
            <w:tcW w:w="1395" w:type="dxa"/>
            <w:vMerge/>
          </w:tcPr>
          <w:p w:rsidR="00987AC8" w:rsidRPr="00D218F1" w:rsidRDefault="00987AC8" w:rsidP="000D5E06">
            <w:pPr>
              <w:pStyle w:val="Tabletext"/>
              <w:jc w:val="center"/>
              <w:rPr>
                <w:lang w:eastAsia="ja-JP"/>
              </w:rPr>
            </w:pPr>
          </w:p>
        </w:tc>
        <w:tc>
          <w:tcPr>
            <w:tcW w:w="1417" w:type="dxa"/>
            <w:vMerge/>
          </w:tcPr>
          <w:p w:rsidR="00987AC8" w:rsidRPr="00D218F1" w:rsidRDefault="00987AC8" w:rsidP="000D5E06">
            <w:pPr>
              <w:pStyle w:val="Tabletext"/>
              <w:jc w:val="center"/>
            </w:pPr>
          </w:p>
        </w:tc>
        <w:tc>
          <w:tcPr>
            <w:tcW w:w="1843" w:type="dxa"/>
          </w:tcPr>
          <w:p w:rsidR="00987AC8" w:rsidRPr="00D218F1" w:rsidRDefault="00987AC8" w:rsidP="000D5E06">
            <w:pPr>
              <w:pStyle w:val="Tabletext"/>
              <w:jc w:val="center"/>
            </w:pPr>
            <w:r>
              <w:t>20.1…51.8</w:t>
            </w:r>
          </w:p>
        </w:tc>
        <w:tc>
          <w:tcPr>
            <w:tcW w:w="2031" w:type="dxa"/>
            <w:vMerge/>
          </w:tcPr>
          <w:p w:rsidR="00987AC8" w:rsidRPr="00D218F1" w:rsidRDefault="00987AC8" w:rsidP="000D5E06">
            <w:pPr>
              <w:pStyle w:val="Tabletext"/>
              <w:jc w:val="center"/>
            </w:pP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r w:rsidRPr="00476F67">
              <w:rPr>
                <w:sz w:val="20"/>
                <w:vertAlign w:val="superscript"/>
                <w:lang w:val="en-US" w:eastAsia="ja-JP"/>
              </w:rPr>
              <w:t xml:space="preserve"> (1)</w:t>
            </w:r>
          </w:p>
        </w:tc>
        <w:tc>
          <w:tcPr>
            <w:tcW w:w="1572" w:type="dxa"/>
          </w:tcPr>
          <w:p w:rsidR="00987AC8" w:rsidRPr="00D218F1" w:rsidRDefault="00987AC8" w:rsidP="000D5E06">
            <w:pPr>
              <w:pStyle w:val="Tabletext"/>
              <w:jc w:val="center"/>
              <w:rPr>
                <w:lang w:eastAsia="ja-JP"/>
              </w:rPr>
            </w:pPr>
            <w:r w:rsidRPr="00D218F1">
              <w:t>−29.2…21.5 (</w:t>
            </w:r>
            <w:r>
              <w:t>模式</w:t>
            </w:r>
            <w:r w:rsidRPr="00D218F1">
              <w:t xml:space="preserve"> 14.2)</w:t>
            </w:r>
          </w:p>
        </w:tc>
        <w:tc>
          <w:tcPr>
            <w:tcW w:w="1572" w:type="dxa"/>
          </w:tcPr>
          <w:p w:rsidR="00987AC8" w:rsidRPr="00D218F1" w:rsidRDefault="00987AC8" w:rsidP="000D5E06">
            <w:pPr>
              <w:pStyle w:val="Tabletext"/>
              <w:jc w:val="center"/>
              <w:rPr>
                <w:lang w:eastAsia="ja-JP"/>
              </w:rPr>
            </w:pPr>
            <w:r w:rsidRPr="00D218F1">
              <w:t>−15.7…5.2  (</w:t>
            </w:r>
            <w:r>
              <w:t>模式</w:t>
            </w:r>
            <w:r w:rsidRPr="00D218F1">
              <w:t xml:space="preserve"> 1.22)</w:t>
            </w:r>
          </w:p>
        </w:tc>
        <w:tc>
          <w:tcPr>
            <w:tcW w:w="1395" w:type="dxa"/>
            <w:vMerge/>
          </w:tcPr>
          <w:p w:rsidR="00987AC8" w:rsidRPr="00D218F1" w:rsidRDefault="00987AC8" w:rsidP="000D5E06">
            <w:pPr>
              <w:pStyle w:val="Tabletext"/>
              <w:jc w:val="center"/>
            </w:pPr>
          </w:p>
        </w:tc>
        <w:tc>
          <w:tcPr>
            <w:tcW w:w="1417" w:type="dxa"/>
            <w:vMerge/>
          </w:tcPr>
          <w:p w:rsidR="00987AC8" w:rsidRPr="00D218F1" w:rsidRDefault="00987AC8" w:rsidP="000D5E06">
            <w:pPr>
              <w:pStyle w:val="Tabletext"/>
              <w:jc w:val="center"/>
            </w:pPr>
          </w:p>
        </w:tc>
        <w:tc>
          <w:tcPr>
            <w:tcW w:w="1843" w:type="dxa"/>
          </w:tcPr>
          <w:p w:rsidR="00987AC8" w:rsidRPr="00D218F1" w:rsidRDefault="00987AC8" w:rsidP="000D5E06">
            <w:pPr>
              <w:pStyle w:val="Tabletext"/>
              <w:jc w:val="center"/>
            </w:pPr>
            <w:r>
              <w:rPr>
                <w:lang w:eastAsia="ja-JP"/>
              </w:rPr>
              <w:t>3.1</w:t>
            </w:r>
            <w:r>
              <w:t>…</w:t>
            </w:r>
            <w:r>
              <w:rPr>
                <w:lang w:eastAsia="ja-JP"/>
              </w:rPr>
              <w:t>41.8</w:t>
            </w:r>
          </w:p>
        </w:tc>
        <w:tc>
          <w:tcPr>
            <w:tcW w:w="2031" w:type="dxa"/>
            <w:vMerge/>
          </w:tcPr>
          <w:p w:rsidR="00987AC8" w:rsidRPr="00D218F1" w:rsidRDefault="00987AC8" w:rsidP="000D5E06">
            <w:pPr>
              <w:pStyle w:val="Tabletext"/>
              <w:jc w:val="center"/>
            </w:pPr>
          </w:p>
        </w:tc>
      </w:tr>
      <w:tr w:rsidR="00987AC8" w:rsidRPr="00D218F1" w:rsidTr="002D096A">
        <w:trPr>
          <w:jc w:val="center"/>
        </w:trPr>
        <w:tc>
          <w:tcPr>
            <w:tcW w:w="4043"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1572" w:type="dxa"/>
          </w:tcPr>
          <w:p w:rsidR="00987AC8" w:rsidRPr="00D218F1" w:rsidRDefault="00987AC8" w:rsidP="000D5E06">
            <w:pPr>
              <w:pStyle w:val="Tabletext"/>
              <w:jc w:val="center"/>
              <w:rPr>
                <w:lang w:eastAsia="ja-JP"/>
              </w:rPr>
            </w:pPr>
            <w:r w:rsidRPr="00D218F1">
              <w:rPr>
                <w:lang w:eastAsia="ja-JP"/>
              </w:rPr>
              <w:t>8</w:t>
            </w:r>
          </w:p>
        </w:tc>
        <w:tc>
          <w:tcPr>
            <w:tcW w:w="1572" w:type="dxa"/>
          </w:tcPr>
          <w:p w:rsidR="00987AC8" w:rsidRPr="00D218F1" w:rsidRDefault="00987AC8" w:rsidP="000D5E06">
            <w:pPr>
              <w:pStyle w:val="Tabletext"/>
              <w:jc w:val="center"/>
              <w:rPr>
                <w:lang w:eastAsia="ja-JP"/>
              </w:rPr>
            </w:pPr>
            <w:r w:rsidRPr="00D218F1">
              <w:rPr>
                <w:lang w:eastAsia="ja-JP"/>
              </w:rPr>
              <w:t>6.3</w:t>
            </w:r>
          </w:p>
        </w:tc>
        <w:tc>
          <w:tcPr>
            <w:tcW w:w="1395" w:type="dxa"/>
            <w:vMerge/>
          </w:tcPr>
          <w:p w:rsidR="00987AC8" w:rsidRPr="00D218F1" w:rsidRDefault="00987AC8" w:rsidP="000D5E06">
            <w:pPr>
              <w:pStyle w:val="Tabletext"/>
              <w:jc w:val="center"/>
              <w:rPr>
                <w:lang w:eastAsia="ja-JP"/>
              </w:rPr>
            </w:pPr>
          </w:p>
        </w:tc>
        <w:tc>
          <w:tcPr>
            <w:tcW w:w="1417" w:type="dxa"/>
            <w:vMerge/>
          </w:tcPr>
          <w:p w:rsidR="00987AC8" w:rsidRPr="00D218F1" w:rsidRDefault="00987AC8" w:rsidP="000D5E06">
            <w:pPr>
              <w:pStyle w:val="Tabletext"/>
              <w:jc w:val="center"/>
            </w:pPr>
          </w:p>
        </w:tc>
        <w:tc>
          <w:tcPr>
            <w:tcW w:w="1843" w:type="dxa"/>
          </w:tcPr>
          <w:p w:rsidR="00987AC8" w:rsidRPr="00D218F1" w:rsidRDefault="00987AC8" w:rsidP="000D5E06">
            <w:pPr>
              <w:pStyle w:val="Tabletext"/>
              <w:jc w:val="center"/>
            </w:pPr>
            <w:r>
              <w:t>7</w:t>
            </w:r>
          </w:p>
        </w:tc>
        <w:tc>
          <w:tcPr>
            <w:tcW w:w="2031" w:type="dxa"/>
            <w:vMerge/>
          </w:tcPr>
          <w:p w:rsidR="00987AC8" w:rsidRPr="00D218F1" w:rsidRDefault="00987AC8" w:rsidP="000D5E06">
            <w:pPr>
              <w:pStyle w:val="Tabletext"/>
              <w:jc w:val="center"/>
            </w:pPr>
          </w:p>
        </w:tc>
      </w:tr>
      <w:tr w:rsidR="00987AC8" w:rsidRPr="00D218F1" w:rsidTr="002D096A">
        <w:trPr>
          <w:jc w:val="center"/>
        </w:trPr>
        <w:tc>
          <w:tcPr>
            <w:tcW w:w="4043"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1572" w:type="dxa"/>
          </w:tcPr>
          <w:p w:rsidR="00987AC8" w:rsidRPr="00D218F1" w:rsidRDefault="00987AC8" w:rsidP="000D5E06">
            <w:pPr>
              <w:pStyle w:val="Tabletext"/>
              <w:jc w:val="center"/>
              <w:rPr>
                <w:lang w:eastAsia="ja-JP"/>
              </w:rPr>
            </w:pPr>
            <w:r w:rsidRPr="00D218F1">
              <w:rPr>
                <w:lang w:eastAsia="ja-JP"/>
              </w:rPr>
              <w:t>−136</w:t>
            </w:r>
          </w:p>
        </w:tc>
        <w:tc>
          <w:tcPr>
            <w:tcW w:w="1572" w:type="dxa"/>
          </w:tcPr>
          <w:p w:rsidR="00987AC8" w:rsidRPr="00D218F1" w:rsidRDefault="00987AC8" w:rsidP="000D5E06">
            <w:pPr>
              <w:pStyle w:val="Tabletext"/>
              <w:jc w:val="center"/>
              <w:rPr>
                <w:lang w:eastAsia="ja-JP"/>
              </w:rPr>
            </w:pPr>
            <w:r w:rsidRPr="00D218F1">
              <w:rPr>
                <w:lang w:eastAsia="ja-JP"/>
              </w:rPr>
              <w:t>−137.7</w:t>
            </w:r>
          </w:p>
        </w:tc>
        <w:tc>
          <w:tcPr>
            <w:tcW w:w="1395" w:type="dxa"/>
            <w:vMerge/>
          </w:tcPr>
          <w:p w:rsidR="00987AC8" w:rsidRPr="00D218F1" w:rsidRDefault="00987AC8" w:rsidP="000D5E06">
            <w:pPr>
              <w:pStyle w:val="Tabletext"/>
              <w:jc w:val="center"/>
              <w:rPr>
                <w:lang w:eastAsia="ja-JP"/>
              </w:rPr>
            </w:pPr>
          </w:p>
        </w:tc>
        <w:tc>
          <w:tcPr>
            <w:tcW w:w="1417" w:type="dxa"/>
            <w:vMerge/>
          </w:tcPr>
          <w:p w:rsidR="00987AC8" w:rsidRPr="00D218F1" w:rsidRDefault="00987AC8" w:rsidP="000D5E06">
            <w:pPr>
              <w:pStyle w:val="Tabletext"/>
              <w:jc w:val="center"/>
            </w:pPr>
          </w:p>
        </w:tc>
        <w:tc>
          <w:tcPr>
            <w:tcW w:w="1843" w:type="dxa"/>
          </w:tcPr>
          <w:p w:rsidR="00987AC8" w:rsidRPr="00D218F1" w:rsidRDefault="00987AC8" w:rsidP="000D5E06">
            <w:pPr>
              <w:pStyle w:val="Tabletext"/>
              <w:jc w:val="center"/>
            </w:pPr>
            <w:r>
              <w:rPr>
                <w:lang w:eastAsia="ja-JP"/>
              </w:rPr>
              <w:t>−</w:t>
            </w:r>
            <w:r>
              <w:t>137</w:t>
            </w:r>
          </w:p>
        </w:tc>
        <w:tc>
          <w:tcPr>
            <w:tcW w:w="2031" w:type="dxa"/>
            <w:vMerge/>
          </w:tcPr>
          <w:p w:rsidR="00987AC8" w:rsidRPr="00D218F1" w:rsidRDefault="00987AC8" w:rsidP="000D5E06">
            <w:pPr>
              <w:pStyle w:val="Tabletext"/>
              <w:jc w:val="center"/>
            </w:pP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572" w:type="dxa"/>
          </w:tcPr>
          <w:p w:rsidR="00987AC8" w:rsidRPr="0014784E" w:rsidRDefault="00987AC8" w:rsidP="000D5E06">
            <w:pPr>
              <w:pStyle w:val="Tabletext"/>
              <w:jc w:val="center"/>
              <w:rPr>
                <w:rFonts w:eastAsia="MS PGothic"/>
              </w:rPr>
            </w:pPr>
            <w:r w:rsidRPr="00D218F1">
              <w:t>−122.5</w:t>
            </w:r>
          </w:p>
        </w:tc>
        <w:tc>
          <w:tcPr>
            <w:tcW w:w="1572" w:type="dxa"/>
          </w:tcPr>
          <w:p w:rsidR="00987AC8" w:rsidRPr="0014784E" w:rsidRDefault="00987AC8" w:rsidP="000D5E06">
            <w:pPr>
              <w:pStyle w:val="Tabletext"/>
              <w:jc w:val="center"/>
              <w:rPr>
                <w:rFonts w:eastAsia="MS PGothic"/>
              </w:rPr>
            </w:pPr>
            <w:r w:rsidRPr="00D218F1">
              <w:t>−114.2</w:t>
            </w:r>
          </w:p>
        </w:tc>
        <w:tc>
          <w:tcPr>
            <w:tcW w:w="1395" w:type="dxa"/>
            <w:vMerge/>
          </w:tcPr>
          <w:p w:rsidR="00987AC8" w:rsidRPr="00D218F1" w:rsidRDefault="00987AC8" w:rsidP="000D5E06">
            <w:pPr>
              <w:pStyle w:val="Tabletext"/>
              <w:jc w:val="center"/>
              <w:rPr>
                <w:lang w:eastAsia="ja-JP"/>
              </w:rPr>
            </w:pPr>
          </w:p>
        </w:tc>
        <w:tc>
          <w:tcPr>
            <w:tcW w:w="1417" w:type="dxa"/>
            <w:vMerge/>
          </w:tcPr>
          <w:p w:rsidR="00987AC8" w:rsidRPr="00D218F1" w:rsidRDefault="00987AC8" w:rsidP="000D5E06">
            <w:pPr>
              <w:pStyle w:val="Tabletext"/>
              <w:jc w:val="center"/>
            </w:pPr>
          </w:p>
        </w:tc>
        <w:tc>
          <w:tcPr>
            <w:tcW w:w="1843" w:type="dxa"/>
          </w:tcPr>
          <w:p w:rsidR="00987AC8" w:rsidRPr="00D218F1" w:rsidRDefault="00987AC8" w:rsidP="000D5E06">
            <w:pPr>
              <w:pStyle w:val="Tabletext"/>
              <w:jc w:val="center"/>
              <w:rPr>
                <w:lang w:eastAsia="ja-JP"/>
              </w:rPr>
            </w:pPr>
            <w:r>
              <w:rPr>
                <w:lang w:eastAsia="ja-JP"/>
              </w:rPr>
              <w:t>−123.6</w:t>
            </w:r>
          </w:p>
        </w:tc>
        <w:tc>
          <w:tcPr>
            <w:tcW w:w="2031" w:type="dxa"/>
            <w:vMerge/>
          </w:tcPr>
          <w:p w:rsidR="00987AC8" w:rsidRPr="00D218F1" w:rsidRDefault="00987AC8" w:rsidP="000D5E06">
            <w:pPr>
              <w:pStyle w:val="Tabletext"/>
              <w:jc w:val="center"/>
              <w:rPr>
                <w:lang w:eastAsia="ja-JP"/>
              </w:rPr>
            </w:pPr>
          </w:p>
        </w:tc>
      </w:tr>
      <w:tr w:rsidR="00987AC8" w:rsidRPr="00D218F1" w:rsidTr="002D096A">
        <w:trPr>
          <w:jc w:val="center"/>
        </w:trPr>
        <w:tc>
          <w:tcPr>
            <w:tcW w:w="4043" w:type="dxa"/>
            <w:tcMar>
              <w:left w:w="57" w:type="dxa"/>
              <w:right w:w="57" w:type="dxa"/>
            </w:tcMar>
            <w:vAlign w:val="center"/>
          </w:tcPr>
          <w:p w:rsidR="00987AC8" w:rsidRPr="004B68BF" w:rsidRDefault="00987AC8" w:rsidP="000D5E06">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w:t>
            </w:r>
            <w:r w:rsidRPr="00476F67">
              <w:rPr>
                <w:sz w:val="20"/>
                <w:vertAlign w:val="superscript"/>
                <w:lang w:val="en-US" w:eastAsia="ja-JP"/>
              </w:rPr>
              <w:t xml:space="preserve"> (2)</w:t>
            </w:r>
            <w:r w:rsidRPr="004B68BF">
              <w:rPr>
                <w:szCs w:val="22"/>
                <w:lang w:val="en-US" w:eastAsia="zh-CN"/>
              </w:rPr>
              <w:t xml:space="preserve"> </w:t>
            </w:r>
          </w:p>
        </w:tc>
        <w:tc>
          <w:tcPr>
            <w:tcW w:w="1572" w:type="dxa"/>
          </w:tcPr>
          <w:p w:rsidR="00987AC8" w:rsidRPr="00D218F1" w:rsidRDefault="00987AC8" w:rsidP="000D5E06">
            <w:pPr>
              <w:pStyle w:val="Tabletext"/>
              <w:jc w:val="center"/>
              <w:rPr>
                <w:lang w:eastAsia="ja-JP"/>
              </w:rPr>
            </w:pPr>
            <w:r w:rsidRPr="00D218F1">
              <w:rPr>
                <w:lang w:eastAsia="ja-JP"/>
              </w:rPr>
              <w:t xml:space="preserve">−136 </w:t>
            </w:r>
            <w:r w:rsidRPr="00D218F1">
              <w:t xml:space="preserve">+ </w:t>
            </w:r>
            <w:r w:rsidRPr="00D218F1">
              <w:rPr>
                <w:i/>
              </w:rPr>
              <w:t>I/N</w:t>
            </w:r>
          </w:p>
        </w:tc>
        <w:tc>
          <w:tcPr>
            <w:tcW w:w="1572" w:type="dxa"/>
          </w:tcPr>
          <w:p w:rsidR="00987AC8" w:rsidRPr="00D218F1" w:rsidRDefault="00987AC8" w:rsidP="000D5E06">
            <w:pPr>
              <w:pStyle w:val="Tabletext"/>
              <w:jc w:val="center"/>
              <w:rPr>
                <w:lang w:eastAsia="ja-JP"/>
              </w:rPr>
            </w:pPr>
            <w:r w:rsidRPr="00D218F1">
              <w:rPr>
                <w:lang w:eastAsia="ja-JP"/>
              </w:rPr>
              <w:t xml:space="preserve">−137.7 </w:t>
            </w:r>
            <w:r w:rsidRPr="00D218F1">
              <w:t xml:space="preserve">+ </w:t>
            </w:r>
            <w:r w:rsidRPr="00D218F1">
              <w:rPr>
                <w:i/>
              </w:rPr>
              <w:t>I/N</w:t>
            </w:r>
          </w:p>
        </w:tc>
        <w:tc>
          <w:tcPr>
            <w:tcW w:w="1395" w:type="dxa"/>
          </w:tcPr>
          <w:p w:rsidR="00987AC8" w:rsidRPr="00D218F1" w:rsidRDefault="00987AC8" w:rsidP="000D5E06">
            <w:pPr>
              <w:pStyle w:val="Tabletex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417" w:type="dxa"/>
          </w:tcPr>
          <w:p w:rsidR="00987AC8" w:rsidRPr="00D218F1" w:rsidRDefault="00987AC8" w:rsidP="000D5E06">
            <w:pPr>
              <w:pStyle w:val="Tabletex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843" w:type="dxa"/>
          </w:tcPr>
          <w:p w:rsidR="00987AC8" w:rsidRPr="00D218F1" w:rsidRDefault="00987AC8" w:rsidP="000D5E06">
            <w:pPr>
              <w:pStyle w:val="Tabletext"/>
              <w:jc w:val="center"/>
              <w:rPr>
                <w:lang w:eastAsia="ja-JP"/>
              </w:rPr>
            </w:pPr>
            <w:r>
              <w:rPr>
                <w:lang w:eastAsia="ja-JP"/>
              </w:rPr>
              <w:t>−</w:t>
            </w:r>
            <w:r>
              <w:t>137</w:t>
            </w:r>
            <w:r w:rsidRPr="00D218F1">
              <w:t xml:space="preserve"> + </w:t>
            </w:r>
            <w:r w:rsidRPr="00D218F1">
              <w:rPr>
                <w:i/>
              </w:rPr>
              <w:t>I/N</w:t>
            </w:r>
          </w:p>
        </w:tc>
        <w:tc>
          <w:tcPr>
            <w:tcW w:w="2031" w:type="dxa"/>
          </w:tcPr>
          <w:p w:rsidR="00987AC8" w:rsidRPr="00D218F1" w:rsidRDefault="00987AC8" w:rsidP="000D5E06">
            <w:pPr>
              <w:pStyle w:val="Tabletext"/>
              <w:jc w:val="center"/>
              <w:rPr>
                <w:lang w:eastAsia="ja-JP"/>
              </w:rPr>
            </w:pPr>
            <w:r w:rsidRPr="00B31FA1">
              <w:rPr>
                <w:i/>
                <w:iCs/>
              </w:rPr>
              <w:t>N</w:t>
            </w:r>
            <w:r w:rsidRPr="00B31FA1">
              <w:rPr>
                <w:i/>
                <w:iCs/>
                <w:vertAlign w:val="subscript"/>
              </w:rPr>
              <w:t>RX</w:t>
            </w:r>
            <w:r w:rsidRPr="00D218F1">
              <w:t xml:space="preserve"> + </w:t>
            </w:r>
            <w:r w:rsidRPr="00D218F1">
              <w:rPr>
                <w:i/>
              </w:rPr>
              <w:t>I/N</w:t>
            </w:r>
          </w:p>
        </w:tc>
      </w:tr>
      <w:tr w:rsidR="00987AC8" w:rsidRPr="00B84DF8" w:rsidTr="002D096A">
        <w:trPr>
          <w:cantSplit/>
          <w:jc w:val="center"/>
        </w:trPr>
        <w:tc>
          <w:tcPr>
            <w:tcW w:w="13873" w:type="dxa"/>
            <w:gridSpan w:val="7"/>
            <w:tcBorders>
              <w:left w:val="nil"/>
              <w:bottom w:val="nil"/>
              <w:right w:val="nil"/>
            </w:tcBorders>
            <w:tcMar>
              <w:left w:w="57" w:type="dxa"/>
              <w:right w:w="57" w:type="dxa"/>
            </w:tcMar>
            <w:vAlign w:val="center"/>
          </w:tcPr>
          <w:p w:rsidR="00987AC8" w:rsidRPr="004B68BF" w:rsidRDefault="00987AC8" w:rsidP="000335BD">
            <w:pPr>
              <w:pStyle w:val="TableLegendNote"/>
              <w:ind w:left="-57" w:right="-57"/>
              <w:rPr>
                <w:lang w:eastAsia="zh-CN"/>
              </w:rPr>
            </w:pPr>
            <w:r>
              <w:rPr>
                <w:lang w:eastAsia="ja-JP"/>
              </w:rPr>
              <w:t>注</w:t>
            </w:r>
            <w:r>
              <w:rPr>
                <w:lang w:eastAsia="ja-JP"/>
              </w:rPr>
              <w:t> </w:t>
            </w:r>
            <w:r w:rsidR="000335BD">
              <w:rPr>
                <w:lang w:eastAsia="zh-CN"/>
              </w:rPr>
              <w:t>–</w:t>
            </w:r>
            <w:r>
              <w:rPr>
                <w:lang w:eastAsia="ja-JP"/>
              </w:rPr>
              <w:t> </w:t>
            </w:r>
            <w:r>
              <w:rPr>
                <w:rFonts w:hint="eastAsia"/>
                <w:lang w:val="es-ES_tradnl" w:eastAsia="zh-CN"/>
              </w:rPr>
              <w:t>用于共用</w:t>
            </w:r>
            <w:r w:rsidRPr="00BB098F">
              <w:rPr>
                <w:rFonts w:hint="eastAsia"/>
                <w:lang w:val="es-ES_tradnl" w:eastAsia="zh-CN"/>
              </w:rPr>
              <w:t>/</w:t>
            </w:r>
            <w:r>
              <w:rPr>
                <w:rFonts w:hint="eastAsia"/>
                <w:lang w:val="es-ES_tradnl" w:eastAsia="zh-CN"/>
              </w:rPr>
              <w:t>共存</w:t>
            </w:r>
            <w:r w:rsidRPr="00BB098F">
              <w:rPr>
                <w:rFonts w:hint="eastAsia"/>
                <w:lang w:val="es-ES_tradnl" w:eastAsia="zh-CN"/>
              </w:rPr>
              <w:t>研究</w:t>
            </w:r>
            <w:r>
              <w:rPr>
                <w:rFonts w:hint="eastAsia"/>
                <w:lang w:val="es-ES_tradnl" w:eastAsia="zh-CN"/>
              </w:rPr>
              <w:t>的两个参考系统的指定参数组目前没有或只有部分可用；请主管部门提交文稿。可以临时使用</w:t>
            </w:r>
            <w:r w:rsidRPr="00BB098F">
              <w:rPr>
                <w:rFonts w:hint="eastAsia"/>
                <w:lang w:val="es-ES_tradnl" w:eastAsia="zh-CN"/>
              </w:rPr>
              <w:t>附件</w:t>
            </w:r>
            <w:r w:rsidRPr="00BB098F">
              <w:rPr>
                <w:rFonts w:hint="eastAsia"/>
                <w:lang w:val="es-ES_tradnl" w:eastAsia="zh-CN"/>
              </w:rPr>
              <w:t>3</w:t>
            </w:r>
            <w:r w:rsidRPr="00BB098F">
              <w:rPr>
                <w:rFonts w:hint="eastAsia"/>
                <w:lang w:val="es-ES_tradnl" w:eastAsia="zh-CN"/>
              </w:rPr>
              <w:t>中</w:t>
            </w:r>
            <w:r>
              <w:rPr>
                <w:rFonts w:hint="eastAsia"/>
                <w:lang w:val="es-ES_tradnl" w:eastAsia="zh-CN"/>
              </w:rPr>
              <w:t>报告</w:t>
            </w:r>
            <w:r w:rsidRPr="00BB098F">
              <w:rPr>
                <w:rFonts w:hint="eastAsia"/>
                <w:lang w:val="es-ES_tradnl" w:eastAsia="zh-CN"/>
              </w:rPr>
              <w:t>的</w:t>
            </w:r>
            <w:r>
              <w:rPr>
                <w:rFonts w:hint="eastAsia"/>
                <w:lang w:val="es-ES_tradnl" w:eastAsia="zh-CN"/>
              </w:rPr>
              <w:t>相同频段上的</w:t>
            </w:r>
            <w:r w:rsidRPr="00BB098F">
              <w:rPr>
                <w:rFonts w:hint="eastAsia"/>
                <w:lang w:val="es-ES_tradnl" w:eastAsia="zh-CN"/>
              </w:rPr>
              <w:t>参数</w:t>
            </w:r>
            <w:r>
              <w:rPr>
                <w:rFonts w:hint="eastAsia"/>
                <w:lang w:val="es-ES_tradnl" w:eastAsia="zh-CN"/>
              </w:rPr>
              <w:t>。</w:t>
            </w:r>
          </w:p>
        </w:tc>
      </w:tr>
    </w:tbl>
    <w:p w:rsidR="002D096A" w:rsidRDefault="002D096A" w:rsidP="004B68BF">
      <w:pPr>
        <w:spacing w:before="40" w:line="240" w:lineRule="exact"/>
        <w:rPr>
          <w:sz w:val="20"/>
          <w:lang w:eastAsia="ja-JP"/>
        </w:rPr>
      </w:pPr>
    </w:p>
    <w:p w:rsidR="002D096A" w:rsidRDefault="002D096A">
      <w:pPr>
        <w:tabs>
          <w:tab w:val="clear" w:pos="794"/>
          <w:tab w:val="clear" w:pos="1191"/>
          <w:tab w:val="clear" w:pos="1588"/>
          <w:tab w:val="clear" w:pos="1985"/>
        </w:tabs>
        <w:overflowPunct/>
        <w:autoSpaceDE/>
        <w:autoSpaceDN/>
        <w:adjustRightInd/>
        <w:spacing w:before="0"/>
        <w:jc w:val="left"/>
        <w:textAlignment w:val="auto"/>
        <w:rPr>
          <w:sz w:val="20"/>
          <w:lang w:eastAsia="ja-JP"/>
        </w:rPr>
      </w:pPr>
      <w:r>
        <w:rPr>
          <w:sz w:val="20"/>
          <w:lang w:eastAsia="ja-JP"/>
        </w:rPr>
        <w:br w:type="page"/>
      </w:r>
    </w:p>
    <w:p w:rsidR="00987AC8" w:rsidRPr="002D096A" w:rsidRDefault="00987AC8" w:rsidP="000335BD">
      <w:pPr>
        <w:pStyle w:val="TableNo"/>
        <w:rPr>
          <w:lang w:val="en-US" w:eastAsia="ja-JP"/>
        </w:rPr>
      </w:pPr>
      <w:r w:rsidRPr="002D096A">
        <w:rPr>
          <w:rFonts w:hint="eastAsia"/>
          <w:lang w:val="en-US" w:eastAsia="zh-CN"/>
        </w:rPr>
        <w:lastRenderedPageBreak/>
        <w:t>表</w:t>
      </w:r>
      <w:r w:rsidRPr="002D096A">
        <w:rPr>
          <w:lang w:val="en-US" w:eastAsia="zh-CN"/>
        </w:rPr>
        <w:t xml:space="preserve"> </w:t>
      </w:r>
      <w:r w:rsidRPr="002D096A">
        <w:rPr>
          <w:lang w:val="en-US" w:eastAsia="ja-JP"/>
        </w:rPr>
        <w:t>10</w:t>
      </w:r>
      <w:r w:rsidRPr="002D096A">
        <w:rPr>
          <w:vertAlign w:val="superscript"/>
          <w:lang w:val="en-US" w:eastAsia="zh-CN"/>
        </w:rPr>
        <w:t>(*)</w:t>
      </w:r>
    </w:p>
    <w:p w:rsidR="00987AC8" w:rsidRPr="002D096A" w:rsidRDefault="00987AC8" w:rsidP="000335BD">
      <w:pPr>
        <w:pStyle w:val="Tabletitle"/>
        <w:rPr>
          <w:lang w:val="en-US" w:eastAsia="ja-JP"/>
        </w:rPr>
      </w:pPr>
      <w:r w:rsidRPr="002D096A">
        <w:rPr>
          <w:lang w:val="en-US" w:eastAsia="zh-CN"/>
        </w:rPr>
        <w:t>1</w:t>
      </w:r>
      <w:r w:rsidRPr="002D096A">
        <w:rPr>
          <w:lang w:val="en-US" w:eastAsia="ja-JP"/>
        </w:rPr>
        <w:t>1</w:t>
      </w:r>
      <w:r w:rsidRPr="002D096A">
        <w:rPr>
          <w:lang w:val="en-US" w:eastAsia="zh-CN"/>
        </w:rPr>
        <w:t xml:space="preserve"> </w:t>
      </w:r>
      <w:r w:rsidRPr="000335BD">
        <w:rPr>
          <w:lang w:eastAsia="zh-CN"/>
        </w:rPr>
        <w:t>GHz</w:t>
      </w:r>
      <w:r w:rsidRPr="002D096A">
        <w:rPr>
          <w:rFonts w:hint="eastAsia"/>
          <w:lang w:val="en-US" w:eastAsia="zh-CN"/>
        </w:rPr>
        <w:t>以下划分频段中的点到多点固定业务的系统参数</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2"/>
        <w:gridCol w:w="1074"/>
        <w:gridCol w:w="1074"/>
        <w:gridCol w:w="1669"/>
        <w:gridCol w:w="1438"/>
        <w:gridCol w:w="1726"/>
        <w:gridCol w:w="1438"/>
        <w:gridCol w:w="1488"/>
        <w:gridCol w:w="1329"/>
      </w:tblGrid>
      <w:tr w:rsidR="00987AC8" w:rsidRPr="002D096A" w:rsidTr="000D5E06">
        <w:trPr>
          <w:trHeight w:val="20"/>
          <w:jc w:val="center"/>
        </w:trPr>
        <w:tc>
          <w:tcPr>
            <w:tcW w:w="3222" w:type="dxa"/>
          </w:tcPr>
          <w:p w:rsidR="00987AC8" w:rsidRPr="002D096A" w:rsidRDefault="00987AC8" w:rsidP="000D5E06">
            <w:pPr>
              <w:pStyle w:val="Tablehead"/>
              <w:rPr>
                <w:sz w:val="21"/>
                <w:szCs w:val="21"/>
              </w:rPr>
            </w:pPr>
            <w:r w:rsidRPr="002D096A">
              <w:rPr>
                <w:rFonts w:hint="eastAsia"/>
                <w:sz w:val="21"/>
                <w:szCs w:val="21"/>
                <w:lang w:eastAsia="zh-CN"/>
              </w:rPr>
              <w:t>频率范围</w:t>
            </w:r>
            <w:r w:rsidRPr="002D096A">
              <w:rPr>
                <w:sz w:val="21"/>
                <w:szCs w:val="21"/>
              </w:rPr>
              <w:t>(GHz)</w:t>
            </w:r>
          </w:p>
        </w:tc>
        <w:tc>
          <w:tcPr>
            <w:tcW w:w="2148" w:type="dxa"/>
            <w:gridSpan w:val="2"/>
            <w:vAlign w:val="center"/>
          </w:tcPr>
          <w:p w:rsidR="00987AC8" w:rsidRPr="002D096A" w:rsidRDefault="00987AC8" w:rsidP="000D5E06">
            <w:pPr>
              <w:pStyle w:val="Tablehead"/>
              <w:spacing w:before="40" w:after="40"/>
              <w:rPr>
                <w:sz w:val="21"/>
                <w:szCs w:val="21"/>
              </w:rPr>
            </w:pPr>
            <w:r w:rsidRPr="002D096A">
              <w:rPr>
                <w:sz w:val="21"/>
                <w:szCs w:val="21"/>
                <w:lang w:eastAsia="ja-JP"/>
              </w:rPr>
              <w:t>1.35-2.69</w:t>
            </w:r>
            <w:r w:rsidRPr="002D096A">
              <w:rPr>
                <w:sz w:val="21"/>
                <w:szCs w:val="21"/>
                <w:lang w:eastAsia="ja-JP"/>
              </w:rPr>
              <w:br/>
              <w:t xml:space="preserve">(1.35-2.5 </w:t>
            </w:r>
            <w:r w:rsidRPr="002D096A">
              <w:rPr>
                <w:sz w:val="21"/>
                <w:szCs w:val="21"/>
                <w:lang w:eastAsia="ja-JP"/>
              </w:rPr>
              <w:t>子带</w:t>
            </w:r>
            <w:r w:rsidRPr="002D096A">
              <w:rPr>
                <w:sz w:val="21"/>
                <w:szCs w:val="21"/>
                <w:lang w:eastAsia="ja-JP"/>
              </w:rPr>
              <w:t>)</w:t>
            </w:r>
          </w:p>
        </w:tc>
        <w:tc>
          <w:tcPr>
            <w:tcW w:w="3107" w:type="dxa"/>
            <w:gridSpan w:val="2"/>
            <w:vAlign w:val="center"/>
          </w:tcPr>
          <w:p w:rsidR="00987AC8" w:rsidRPr="002D096A" w:rsidRDefault="00987AC8" w:rsidP="000D5E06">
            <w:pPr>
              <w:pStyle w:val="Tablehead"/>
              <w:spacing w:before="40" w:after="40"/>
              <w:rPr>
                <w:sz w:val="21"/>
                <w:szCs w:val="21"/>
              </w:rPr>
            </w:pPr>
            <w:r w:rsidRPr="002D096A">
              <w:rPr>
                <w:sz w:val="21"/>
                <w:szCs w:val="21"/>
                <w:lang w:eastAsia="ja-JP"/>
              </w:rPr>
              <w:t>1.35-2.69</w:t>
            </w:r>
            <w:r w:rsidRPr="002D096A">
              <w:rPr>
                <w:sz w:val="21"/>
                <w:szCs w:val="21"/>
                <w:lang w:eastAsia="ja-JP"/>
              </w:rPr>
              <w:br/>
              <w:t xml:space="preserve">(2.5-2.69 </w:t>
            </w:r>
            <w:r w:rsidRPr="002D096A">
              <w:rPr>
                <w:sz w:val="21"/>
                <w:szCs w:val="21"/>
                <w:lang w:eastAsia="ja-JP"/>
              </w:rPr>
              <w:t>子带</w:t>
            </w:r>
            <w:r w:rsidRPr="002D096A">
              <w:rPr>
                <w:sz w:val="21"/>
                <w:szCs w:val="21"/>
                <w:lang w:eastAsia="ja-JP"/>
              </w:rPr>
              <w:t>)</w:t>
            </w:r>
          </w:p>
        </w:tc>
        <w:tc>
          <w:tcPr>
            <w:tcW w:w="3164" w:type="dxa"/>
            <w:gridSpan w:val="2"/>
            <w:vAlign w:val="center"/>
          </w:tcPr>
          <w:p w:rsidR="00987AC8" w:rsidRPr="002D096A" w:rsidRDefault="00987AC8" w:rsidP="000D5E06">
            <w:pPr>
              <w:pStyle w:val="Tablehead"/>
              <w:spacing w:before="40" w:after="40"/>
              <w:rPr>
                <w:sz w:val="21"/>
                <w:szCs w:val="21"/>
                <w:lang w:eastAsia="ja-JP"/>
              </w:rPr>
            </w:pPr>
            <w:r w:rsidRPr="002D096A">
              <w:rPr>
                <w:sz w:val="21"/>
                <w:szCs w:val="21"/>
              </w:rPr>
              <w:t>3.4</w:t>
            </w:r>
            <w:r w:rsidRPr="002D096A">
              <w:rPr>
                <w:sz w:val="21"/>
                <w:szCs w:val="21"/>
                <w:lang w:eastAsia="ja-JP"/>
              </w:rPr>
              <w:t>0-</w:t>
            </w:r>
            <w:r w:rsidRPr="002D096A">
              <w:rPr>
                <w:sz w:val="21"/>
                <w:szCs w:val="21"/>
              </w:rPr>
              <w:t>3.8</w:t>
            </w:r>
            <w:r w:rsidRPr="002D096A">
              <w:rPr>
                <w:sz w:val="21"/>
                <w:szCs w:val="21"/>
                <w:lang w:eastAsia="ja-JP"/>
              </w:rPr>
              <w:t>0</w:t>
            </w:r>
          </w:p>
        </w:tc>
        <w:tc>
          <w:tcPr>
            <w:tcW w:w="2817" w:type="dxa"/>
            <w:gridSpan w:val="2"/>
            <w:vAlign w:val="center"/>
          </w:tcPr>
          <w:p w:rsidR="00987AC8" w:rsidRPr="002D096A" w:rsidRDefault="00987AC8" w:rsidP="000D5E06">
            <w:pPr>
              <w:pStyle w:val="Tablehead"/>
              <w:spacing w:before="40" w:after="40"/>
              <w:rPr>
                <w:sz w:val="21"/>
                <w:szCs w:val="21"/>
                <w:lang w:eastAsia="ja-JP"/>
              </w:rPr>
            </w:pPr>
            <w:r w:rsidRPr="002D096A">
              <w:rPr>
                <w:sz w:val="21"/>
                <w:szCs w:val="21"/>
              </w:rPr>
              <w:t>10</w:t>
            </w:r>
            <w:r w:rsidRPr="002D096A">
              <w:rPr>
                <w:sz w:val="21"/>
                <w:szCs w:val="21"/>
                <w:lang w:eastAsia="ja-JP"/>
              </w:rPr>
              <w:t>.15</w:t>
            </w:r>
            <w:r w:rsidRPr="002D096A">
              <w:rPr>
                <w:sz w:val="21"/>
                <w:szCs w:val="21"/>
              </w:rPr>
              <w:t>-10.68</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rPr>
            </w:pPr>
            <w:r w:rsidRPr="002D096A">
              <w:rPr>
                <w:rFonts w:hint="eastAsia"/>
                <w:sz w:val="21"/>
                <w:szCs w:val="21"/>
                <w:lang w:eastAsia="zh-CN"/>
              </w:rPr>
              <w:t>参考</w:t>
            </w:r>
            <w:r w:rsidRPr="002D096A">
              <w:rPr>
                <w:sz w:val="21"/>
                <w:szCs w:val="21"/>
              </w:rPr>
              <w:t xml:space="preserve"> ITU-R </w:t>
            </w:r>
            <w:r w:rsidRPr="002D096A">
              <w:rPr>
                <w:rFonts w:hint="eastAsia"/>
                <w:sz w:val="21"/>
                <w:szCs w:val="21"/>
                <w:lang w:eastAsia="zh-CN"/>
              </w:rPr>
              <w:t>建议书</w:t>
            </w:r>
          </w:p>
        </w:tc>
        <w:tc>
          <w:tcPr>
            <w:tcW w:w="2148" w:type="dxa"/>
            <w:gridSpan w:val="2"/>
          </w:tcPr>
          <w:p w:rsidR="00987AC8" w:rsidRPr="002D096A" w:rsidRDefault="00987AC8" w:rsidP="000D5E06">
            <w:pPr>
              <w:pStyle w:val="Tabletext"/>
              <w:keepNext/>
              <w:keepLines/>
              <w:spacing w:before="25" w:after="25"/>
              <w:jc w:val="center"/>
              <w:rPr>
                <w:sz w:val="21"/>
                <w:szCs w:val="21"/>
                <w:lang w:eastAsia="ja-JP"/>
              </w:rPr>
            </w:pPr>
            <w:r w:rsidRPr="002D096A">
              <w:rPr>
                <w:sz w:val="21"/>
                <w:szCs w:val="21"/>
              </w:rPr>
              <w:t>F.</w:t>
            </w:r>
            <w:r w:rsidRPr="002D096A">
              <w:rPr>
                <w:sz w:val="21"/>
                <w:szCs w:val="21"/>
                <w:lang w:eastAsia="ja-JP"/>
              </w:rPr>
              <w:t>701</w:t>
            </w:r>
          </w:p>
        </w:tc>
        <w:tc>
          <w:tcPr>
            <w:tcW w:w="3107" w:type="dxa"/>
            <w:gridSpan w:val="2"/>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F.701</w:t>
            </w:r>
          </w:p>
        </w:tc>
        <w:tc>
          <w:tcPr>
            <w:tcW w:w="3164" w:type="dxa"/>
            <w:gridSpan w:val="2"/>
          </w:tcPr>
          <w:p w:rsidR="00987AC8" w:rsidRPr="002D096A" w:rsidRDefault="00987AC8" w:rsidP="000D5E06">
            <w:pPr>
              <w:pStyle w:val="Tabletext"/>
              <w:keepNext/>
              <w:keepLines/>
              <w:spacing w:before="25" w:after="25"/>
              <w:jc w:val="center"/>
              <w:rPr>
                <w:sz w:val="21"/>
                <w:szCs w:val="21"/>
              </w:rPr>
            </w:pPr>
            <w:r w:rsidRPr="002D096A">
              <w:rPr>
                <w:sz w:val="21"/>
                <w:szCs w:val="21"/>
              </w:rPr>
              <w:t>F.1488</w:t>
            </w:r>
          </w:p>
        </w:tc>
        <w:tc>
          <w:tcPr>
            <w:tcW w:w="2817" w:type="dxa"/>
            <w:gridSpan w:val="2"/>
          </w:tcPr>
          <w:p w:rsidR="00987AC8" w:rsidRPr="002D096A" w:rsidRDefault="00987AC8" w:rsidP="000D5E06">
            <w:pPr>
              <w:pStyle w:val="Tabletext"/>
              <w:keepNext/>
              <w:keepLines/>
              <w:spacing w:before="25" w:after="25"/>
              <w:jc w:val="center"/>
              <w:rPr>
                <w:sz w:val="21"/>
                <w:szCs w:val="21"/>
              </w:rPr>
            </w:pPr>
            <w:r w:rsidRPr="002D096A">
              <w:rPr>
                <w:sz w:val="21"/>
                <w:szCs w:val="21"/>
              </w:rPr>
              <w:t>F.747, F.1568</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rPr>
            </w:pPr>
            <w:r w:rsidRPr="002D096A">
              <w:rPr>
                <w:rFonts w:hint="eastAsia"/>
                <w:sz w:val="21"/>
                <w:szCs w:val="21"/>
                <w:lang w:eastAsia="zh-CN"/>
              </w:rPr>
              <w:t>调制</w:t>
            </w:r>
          </w:p>
        </w:tc>
        <w:tc>
          <w:tcPr>
            <w:tcW w:w="1074" w:type="dxa"/>
          </w:tcPr>
          <w:p w:rsidR="00987AC8" w:rsidRPr="002D096A" w:rsidRDefault="00987AC8" w:rsidP="000D5E06">
            <w:pPr>
              <w:pStyle w:val="Tabletext"/>
              <w:keepNext/>
              <w:keepLines/>
              <w:spacing w:before="25" w:after="25"/>
              <w:ind w:left="-57" w:right="-57"/>
              <w:jc w:val="center"/>
              <w:rPr>
                <w:sz w:val="21"/>
                <w:szCs w:val="21"/>
                <w:lang w:eastAsia="ja-JP"/>
              </w:rPr>
            </w:pPr>
            <w:r w:rsidRPr="002D096A">
              <w:rPr>
                <w:rFonts w:hint="eastAsia"/>
                <w:sz w:val="21"/>
                <w:szCs w:val="21"/>
                <w:lang w:eastAsia="zh-CN"/>
              </w:rPr>
              <w:t>中心台站</w:t>
            </w:r>
            <w:r w:rsidRPr="002D096A">
              <w:rPr>
                <w:sz w:val="21"/>
                <w:szCs w:val="21"/>
                <w:lang w:eastAsia="ja-JP"/>
              </w:rPr>
              <w:t>…………</w:t>
            </w:r>
          </w:p>
        </w:tc>
        <w:tc>
          <w:tcPr>
            <w:tcW w:w="1074" w:type="dxa"/>
          </w:tcPr>
          <w:p w:rsidR="00987AC8" w:rsidRPr="002D096A" w:rsidRDefault="00987AC8" w:rsidP="000D5E06">
            <w:pPr>
              <w:pStyle w:val="Tabletext"/>
              <w:keepNext/>
              <w:keepLines/>
              <w:spacing w:before="25" w:after="25"/>
              <w:ind w:left="-57" w:right="-57"/>
              <w:jc w:val="center"/>
              <w:rPr>
                <w:sz w:val="21"/>
                <w:szCs w:val="21"/>
                <w:lang w:eastAsia="ja-JP"/>
              </w:rPr>
            </w:pPr>
            <w:r w:rsidRPr="002D096A">
              <w:rPr>
                <w:rFonts w:hint="eastAsia"/>
                <w:sz w:val="21"/>
                <w:szCs w:val="21"/>
                <w:lang w:eastAsia="zh-CN"/>
              </w:rPr>
              <w:t>终端台站</w:t>
            </w:r>
            <w:r w:rsidRPr="002D096A">
              <w:rPr>
                <w:sz w:val="21"/>
                <w:szCs w:val="21"/>
                <w:lang w:eastAsia="ja-JP"/>
              </w:rPr>
              <w:t>…………</w:t>
            </w:r>
          </w:p>
        </w:tc>
        <w:tc>
          <w:tcPr>
            <w:tcW w:w="1669" w:type="dxa"/>
          </w:tcPr>
          <w:p w:rsidR="00987AC8" w:rsidRPr="002D096A" w:rsidRDefault="00987AC8" w:rsidP="000D5E06">
            <w:pPr>
              <w:pStyle w:val="Tabletext"/>
              <w:keepNext/>
              <w:keepLines/>
              <w:spacing w:before="25" w:after="25"/>
              <w:jc w:val="center"/>
              <w:rPr>
                <w:sz w:val="21"/>
                <w:szCs w:val="21"/>
                <w:lang w:val="en-US" w:eastAsia="ja-JP"/>
              </w:rPr>
            </w:pPr>
            <w:r w:rsidRPr="002D096A">
              <w:rPr>
                <w:sz w:val="21"/>
                <w:szCs w:val="21"/>
                <w:lang w:val="en-US" w:eastAsia="ja-JP"/>
              </w:rPr>
              <w:t>中心台站</w:t>
            </w:r>
            <w:r w:rsidRPr="002D096A">
              <w:rPr>
                <w:rFonts w:hint="eastAsia"/>
                <w:sz w:val="21"/>
                <w:szCs w:val="21"/>
                <w:lang w:val="en-US" w:eastAsia="zh-CN"/>
              </w:rPr>
              <w:t>通过</w:t>
            </w:r>
            <w:r w:rsidRPr="002D096A">
              <w:rPr>
                <w:sz w:val="21"/>
                <w:szCs w:val="21"/>
                <w:lang w:val="en-US" w:eastAsia="ja-JP"/>
              </w:rPr>
              <w:t>64-QAM</w:t>
            </w:r>
            <w:r w:rsidRPr="002D096A">
              <w:rPr>
                <w:rFonts w:hint="eastAsia"/>
                <w:sz w:val="21"/>
                <w:szCs w:val="21"/>
                <w:lang w:val="en-US" w:eastAsia="zh-CN"/>
              </w:rPr>
              <w:t>的</w:t>
            </w:r>
            <w:r w:rsidRPr="002D096A">
              <w:rPr>
                <w:sz w:val="21"/>
                <w:szCs w:val="21"/>
                <w:lang w:val="en-US" w:eastAsia="ja-JP"/>
              </w:rPr>
              <w:t xml:space="preserve">QPSK </w:t>
            </w:r>
            <w:r w:rsidRPr="002D096A">
              <w:rPr>
                <w:sz w:val="21"/>
                <w:szCs w:val="21"/>
                <w:vertAlign w:val="superscript"/>
                <w:lang w:val="en-US" w:eastAsia="ja-JP"/>
              </w:rPr>
              <w:t>(7)</w:t>
            </w:r>
          </w:p>
        </w:tc>
        <w:tc>
          <w:tcPr>
            <w:tcW w:w="1438" w:type="dxa"/>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终端台站</w:t>
            </w:r>
            <w:r w:rsidRPr="002D096A">
              <w:rPr>
                <w:sz w:val="21"/>
                <w:szCs w:val="21"/>
                <w:lang w:eastAsia="ja-JP"/>
              </w:rPr>
              <w:br/>
              <w:t>QPSK</w:t>
            </w:r>
          </w:p>
        </w:tc>
        <w:tc>
          <w:tcPr>
            <w:tcW w:w="1726" w:type="dxa"/>
          </w:tcPr>
          <w:p w:rsidR="00987AC8" w:rsidRPr="002D096A" w:rsidRDefault="00987AC8" w:rsidP="000D5E06">
            <w:pPr>
              <w:pStyle w:val="Tabletext"/>
              <w:keepNext/>
              <w:keepLines/>
              <w:spacing w:before="25" w:after="25"/>
              <w:jc w:val="center"/>
              <w:rPr>
                <w:sz w:val="21"/>
                <w:szCs w:val="21"/>
                <w:lang w:val="en-US" w:eastAsia="ja-JP"/>
              </w:rPr>
            </w:pPr>
            <w:r w:rsidRPr="002D096A">
              <w:rPr>
                <w:sz w:val="21"/>
                <w:szCs w:val="21"/>
                <w:lang w:val="en-US" w:eastAsia="ja-JP"/>
              </w:rPr>
              <w:t>中心台站</w:t>
            </w:r>
            <w:r w:rsidRPr="002D096A">
              <w:rPr>
                <w:sz w:val="21"/>
                <w:szCs w:val="21"/>
                <w:lang w:val="en-US" w:eastAsia="ja-JP"/>
              </w:rPr>
              <w:br/>
            </w:r>
            <w:r w:rsidRPr="002D096A">
              <w:rPr>
                <w:rFonts w:hint="eastAsia"/>
                <w:sz w:val="21"/>
                <w:szCs w:val="21"/>
                <w:lang w:val="en-US" w:eastAsia="zh-CN"/>
              </w:rPr>
              <w:t>通过</w:t>
            </w:r>
            <w:r w:rsidRPr="002D096A">
              <w:rPr>
                <w:sz w:val="21"/>
                <w:szCs w:val="21"/>
                <w:lang w:val="en-US" w:eastAsia="ja-JP"/>
              </w:rPr>
              <w:t xml:space="preserve"> 64-QAM</w:t>
            </w:r>
            <w:r w:rsidRPr="002D096A">
              <w:rPr>
                <w:rFonts w:hint="eastAsia"/>
                <w:sz w:val="21"/>
                <w:szCs w:val="21"/>
                <w:lang w:val="en-US" w:eastAsia="zh-CN"/>
              </w:rPr>
              <w:t>的</w:t>
            </w:r>
            <w:r w:rsidRPr="002D096A">
              <w:rPr>
                <w:sz w:val="21"/>
                <w:szCs w:val="21"/>
                <w:lang w:val="en-US" w:eastAsia="ja-JP"/>
              </w:rPr>
              <w:t xml:space="preserve">QPSK </w:t>
            </w:r>
            <w:r w:rsidRPr="002D096A">
              <w:rPr>
                <w:sz w:val="21"/>
                <w:szCs w:val="21"/>
                <w:vertAlign w:val="superscript"/>
                <w:lang w:val="en-US" w:eastAsia="ja-JP"/>
              </w:rPr>
              <w:t>(7)</w:t>
            </w:r>
          </w:p>
        </w:tc>
        <w:tc>
          <w:tcPr>
            <w:tcW w:w="1438" w:type="dxa"/>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终端台站</w:t>
            </w:r>
            <w:r w:rsidRPr="002D096A">
              <w:rPr>
                <w:sz w:val="21"/>
                <w:szCs w:val="21"/>
                <w:lang w:eastAsia="ja-JP"/>
              </w:rPr>
              <w:t xml:space="preserve"> QPSK</w:t>
            </w:r>
          </w:p>
        </w:tc>
        <w:tc>
          <w:tcPr>
            <w:tcW w:w="1488"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中心台站</w:t>
            </w:r>
            <w:r w:rsidRPr="002D096A">
              <w:rPr>
                <w:sz w:val="21"/>
                <w:szCs w:val="21"/>
                <w:lang w:eastAsia="ja-JP"/>
              </w:rPr>
              <w:br/>
              <w:t>64-QAM</w:t>
            </w:r>
          </w:p>
        </w:tc>
        <w:tc>
          <w:tcPr>
            <w:tcW w:w="1329" w:type="dxa"/>
          </w:tcPr>
          <w:p w:rsidR="00987AC8" w:rsidRPr="002D096A" w:rsidRDefault="00987AC8" w:rsidP="000D5E06">
            <w:pPr>
              <w:pStyle w:val="Tabletext"/>
              <w:keepNext/>
              <w:keepLines/>
              <w:spacing w:before="25" w:after="25"/>
              <w:jc w:val="center"/>
              <w:rPr>
                <w:sz w:val="21"/>
                <w:szCs w:val="21"/>
                <w:lang w:eastAsia="ja-JP"/>
              </w:rPr>
            </w:pPr>
            <w:r w:rsidRPr="002D096A">
              <w:rPr>
                <w:rFonts w:hint="eastAsia"/>
                <w:sz w:val="21"/>
                <w:szCs w:val="21"/>
                <w:lang w:eastAsia="zh-CN"/>
              </w:rPr>
              <w:t>终端台站</w:t>
            </w:r>
            <w:r w:rsidRPr="002D096A">
              <w:rPr>
                <w:sz w:val="21"/>
                <w:szCs w:val="21"/>
                <w:lang w:eastAsia="ja-JP"/>
              </w:rPr>
              <w:br/>
              <w:t>64-QAM</w:t>
            </w:r>
          </w:p>
        </w:tc>
      </w:tr>
      <w:tr w:rsidR="00987AC8" w:rsidRPr="002D096A" w:rsidTr="000D5E06">
        <w:trPr>
          <w:trHeight w:val="20"/>
          <w:jc w:val="center"/>
        </w:trPr>
        <w:tc>
          <w:tcPr>
            <w:tcW w:w="3222" w:type="dxa"/>
            <w:tcMar>
              <w:left w:w="57" w:type="dxa"/>
              <w:right w:w="57" w:type="dxa"/>
            </w:tcMar>
          </w:tcPr>
          <w:p w:rsidR="00987AC8" w:rsidRPr="002D096A" w:rsidRDefault="00987AC8" w:rsidP="000D5E06">
            <w:pPr>
              <w:pStyle w:val="Tabletext"/>
              <w:spacing w:line="240" w:lineRule="exact"/>
              <w:jc w:val="left"/>
              <w:rPr>
                <w:sz w:val="21"/>
                <w:szCs w:val="21"/>
                <w:lang w:val="en-US" w:eastAsia="zh-CN"/>
              </w:rPr>
            </w:pPr>
            <w:r w:rsidRPr="002D096A">
              <w:rPr>
                <w:rFonts w:hint="eastAsia"/>
                <w:sz w:val="21"/>
                <w:szCs w:val="21"/>
                <w:lang w:val="en-US" w:eastAsia="zh-CN"/>
              </w:rPr>
              <w:t>通道间隔和接收机噪声带宽</w:t>
            </w:r>
            <w:r w:rsidRPr="002D096A">
              <w:rPr>
                <w:sz w:val="21"/>
                <w:szCs w:val="21"/>
                <w:lang w:val="en-US" w:eastAsia="zh-CN"/>
              </w:rPr>
              <w:t xml:space="preserve"> (MHz) </w:t>
            </w:r>
          </w:p>
        </w:tc>
        <w:tc>
          <w:tcPr>
            <w:tcW w:w="1074"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0.5</w:t>
            </w:r>
            <w:r w:rsidRPr="002D096A">
              <w:rPr>
                <w:rFonts w:hint="eastAsia"/>
                <w:sz w:val="21"/>
                <w:szCs w:val="21"/>
                <w:lang w:eastAsia="zh-CN"/>
              </w:rPr>
              <w:t>的倍数</w:t>
            </w:r>
            <w:r w:rsidRPr="002D096A">
              <w:rPr>
                <w:sz w:val="21"/>
                <w:szCs w:val="21"/>
                <w:lang w:eastAsia="ja-JP"/>
              </w:rPr>
              <w:t xml:space="preserve"> </w:t>
            </w:r>
          </w:p>
        </w:tc>
        <w:tc>
          <w:tcPr>
            <w:tcW w:w="1074"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0.5</w:t>
            </w:r>
            <w:r w:rsidRPr="002D096A">
              <w:rPr>
                <w:rFonts w:hint="eastAsia"/>
                <w:sz w:val="21"/>
                <w:szCs w:val="21"/>
                <w:lang w:eastAsia="zh-CN"/>
              </w:rPr>
              <w:t>的倍数</w:t>
            </w:r>
          </w:p>
        </w:tc>
        <w:tc>
          <w:tcPr>
            <w:tcW w:w="1669" w:type="dxa"/>
          </w:tcPr>
          <w:p w:rsidR="00987AC8" w:rsidRPr="002D096A" w:rsidRDefault="00987AC8" w:rsidP="000D5E06">
            <w:pPr>
              <w:pStyle w:val="Tabletext"/>
              <w:keepNext/>
              <w:keepLines/>
              <w:spacing w:before="25" w:after="25"/>
              <w:jc w:val="center"/>
              <w:rPr>
                <w:sz w:val="21"/>
                <w:szCs w:val="21"/>
                <w:vertAlign w:val="superscript"/>
                <w:lang w:eastAsia="ja-JP"/>
              </w:rPr>
            </w:pPr>
            <w:r w:rsidRPr="002D096A">
              <w:rPr>
                <w:b/>
                <w:sz w:val="21"/>
                <w:szCs w:val="21"/>
                <w:lang w:eastAsia="ja-JP"/>
              </w:rPr>
              <w:t>5</w:t>
            </w:r>
            <w:r w:rsidRPr="002D096A">
              <w:rPr>
                <w:sz w:val="21"/>
                <w:szCs w:val="21"/>
                <w:lang w:eastAsia="ja-JP"/>
              </w:rPr>
              <w:t xml:space="preserve">, </w:t>
            </w:r>
            <w:r w:rsidRPr="002D096A">
              <w:rPr>
                <w:b/>
                <w:sz w:val="21"/>
                <w:szCs w:val="21"/>
                <w:lang w:eastAsia="ja-JP"/>
              </w:rPr>
              <w:t>5.5</w:t>
            </w:r>
            <w:r w:rsidRPr="002D096A">
              <w:rPr>
                <w:sz w:val="21"/>
                <w:szCs w:val="21"/>
                <w:lang w:eastAsia="ja-JP"/>
              </w:rPr>
              <w:t>,</w:t>
            </w:r>
            <w:r w:rsidRPr="002D096A">
              <w:rPr>
                <w:b/>
                <w:sz w:val="21"/>
                <w:szCs w:val="21"/>
                <w:lang w:eastAsia="ja-JP"/>
              </w:rPr>
              <w:t xml:space="preserve"> 6</w:t>
            </w:r>
            <w:r w:rsidRPr="002D096A">
              <w:rPr>
                <w:sz w:val="21"/>
                <w:szCs w:val="21"/>
                <w:vertAlign w:val="superscript"/>
                <w:lang w:eastAsia="ja-JP"/>
              </w:rPr>
              <w:t>(8)</w:t>
            </w:r>
          </w:p>
        </w:tc>
        <w:tc>
          <w:tcPr>
            <w:tcW w:w="1438" w:type="dxa"/>
          </w:tcPr>
          <w:p w:rsidR="00987AC8" w:rsidRPr="002D096A" w:rsidRDefault="00987AC8" w:rsidP="000D5E06">
            <w:pPr>
              <w:pStyle w:val="Tabletext"/>
              <w:keepNext/>
              <w:keepLines/>
              <w:spacing w:before="25" w:after="25"/>
              <w:jc w:val="center"/>
              <w:rPr>
                <w:sz w:val="21"/>
                <w:szCs w:val="21"/>
                <w:vertAlign w:val="superscript"/>
                <w:lang w:eastAsia="ja-JP"/>
              </w:rPr>
            </w:pPr>
            <w:r w:rsidRPr="002D096A">
              <w:rPr>
                <w:b/>
                <w:sz w:val="21"/>
                <w:szCs w:val="21"/>
                <w:lang w:eastAsia="ja-JP"/>
              </w:rPr>
              <w:t>5</w:t>
            </w:r>
            <w:r w:rsidRPr="002D096A">
              <w:rPr>
                <w:sz w:val="21"/>
                <w:szCs w:val="21"/>
                <w:lang w:eastAsia="ja-JP"/>
              </w:rPr>
              <w:t xml:space="preserve">, </w:t>
            </w:r>
            <w:r w:rsidRPr="002D096A">
              <w:rPr>
                <w:b/>
                <w:sz w:val="21"/>
                <w:szCs w:val="21"/>
                <w:lang w:eastAsia="ja-JP"/>
              </w:rPr>
              <w:t>5.5</w:t>
            </w:r>
            <w:r w:rsidRPr="002D096A">
              <w:rPr>
                <w:sz w:val="21"/>
                <w:szCs w:val="21"/>
                <w:lang w:eastAsia="ja-JP"/>
              </w:rPr>
              <w:t xml:space="preserve">, </w:t>
            </w:r>
            <w:r w:rsidRPr="002D096A">
              <w:rPr>
                <w:b/>
                <w:sz w:val="21"/>
                <w:szCs w:val="21"/>
                <w:lang w:eastAsia="ja-JP"/>
              </w:rPr>
              <w:t>6</w:t>
            </w:r>
            <w:r w:rsidRPr="002D096A">
              <w:rPr>
                <w:sz w:val="21"/>
                <w:szCs w:val="21"/>
                <w:vertAlign w:val="superscript"/>
                <w:lang w:eastAsia="ja-JP"/>
              </w:rPr>
              <w:t>(8)</w:t>
            </w:r>
          </w:p>
        </w:tc>
        <w:tc>
          <w:tcPr>
            <w:tcW w:w="1726" w:type="dxa"/>
          </w:tcPr>
          <w:p w:rsidR="00987AC8" w:rsidRPr="002D096A" w:rsidRDefault="00987AC8" w:rsidP="000D5E06">
            <w:pPr>
              <w:pStyle w:val="Tabletext"/>
              <w:keepNext/>
              <w:keepLines/>
              <w:spacing w:before="25" w:after="25"/>
              <w:jc w:val="center"/>
              <w:rPr>
                <w:sz w:val="21"/>
                <w:szCs w:val="21"/>
                <w:lang w:eastAsia="ja-JP"/>
              </w:rPr>
            </w:pPr>
            <w:r w:rsidRPr="002D096A">
              <w:rPr>
                <w:sz w:val="21"/>
                <w:szCs w:val="21"/>
                <w:lang w:eastAsia="ja-JP"/>
              </w:rPr>
              <w:t>25</w:t>
            </w:r>
            <w:r w:rsidRPr="002D096A">
              <w:rPr>
                <w:sz w:val="21"/>
                <w:szCs w:val="21"/>
                <w:vertAlign w:val="superscript"/>
                <w:lang w:eastAsia="ja-JP"/>
              </w:rPr>
              <w:t>(5)</w:t>
            </w:r>
            <w:r w:rsidRPr="002D096A">
              <w:rPr>
                <w:sz w:val="21"/>
                <w:szCs w:val="21"/>
              </w:rPr>
              <w:t xml:space="preserve">, </w:t>
            </w:r>
            <w:r w:rsidRPr="002D096A">
              <w:rPr>
                <w:b/>
                <w:sz w:val="21"/>
                <w:szCs w:val="21"/>
                <w:lang w:eastAsia="ja-JP"/>
              </w:rPr>
              <w:t>1.75</w:t>
            </w:r>
            <w:r w:rsidRPr="002D096A">
              <w:rPr>
                <w:sz w:val="21"/>
                <w:szCs w:val="21"/>
                <w:lang w:eastAsia="ja-JP"/>
              </w:rPr>
              <w:t xml:space="preserve">, </w:t>
            </w:r>
            <w:r w:rsidRPr="002D096A">
              <w:rPr>
                <w:b/>
                <w:sz w:val="21"/>
                <w:szCs w:val="21"/>
                <w:lang w:eastAsia="ja-JP"/>
              </w:rPr>
              <w:t>3.5</w:t>
            </w:r>
            <w:r w:rsidRPr="002D096A">
              <w:rPr>
                <w:sz w:val="21"/>
                <w:szCs w:val="21"/>
                <w:lang w:eastAsia="ja-JP"/>
              </w:rPr>
              <w:t>, ...</w:t>
            </w:r>
            <w:r w:rsidRPr="002D096A">
              <w:rPr>
                <w:b/>
                <w:sz w:val="21"/>
                <w:szCs w:val="21"/>
                <w:lang w:eastAsia="ja-JP"/>
              </w:rPr>
              <w:t>14</w:t>
            </w:r>
            <w:r w:rsidRPr="002D096A">
              <w:rPr>
                <w:sz w:val="21"/>
                <w:szCs w:val="21"/>
                <w:vertAlign w:val="superscript"/>
                <w:lang w:eastAsia="ja-JP"/>
              </w:rPr>
              <w:t>(9)</w:t>
            </w:r>
          </w:p>
        </w:tc>
        <w:tc>
          <w:tcPr>
            <w:tcW w:w="1438" w:type="dxa"/>
          </w:tcPr>
          <w:p w:rsidR="00987AC8" w:rsidRPr="002D096A" w:rsidRDefault="00987AC8" w:rsidP="000D5E06">
            <w:pPr>
              <w:pStyle w:val="Tabletext"/>
              <w:keepNext/>
              <w:keepLines/>
              <w:spacing w:before="25" w:after="25"/>
              <w:jc w:val="center"/>
              <w:rPr>
                <w:sz w:val="21"/>
                <w:szCs w:val="21"/>
              </w:rPr>
            </w:pPr>
            <w:r w:rsidRPr="002D096A">
              <w:rPr>
                <w:sz w:val="21"/>
                <w:szCs w:val="21"/>
                <w:lang w:eastAsia="ja-JP"/>
              </w:rPr>
              <w:t>25</w:t>
            </w:r>
            <w:r w:rsidRPr="002D096A">
              <w:rPr>
                <w:sz w:val="21"/>
                <w:szCs w:val="21"/>
                <w:vertAlign w:val="superscript"/>
                <w:lang w:eastAsia="ja-JP"/>
              </w:rPr>
              <w:t>(5)</w:t>
            </w:r>
            <w:r w:rsidRPr="002D096A">
              <w:rPr>
                <w:sz w:val="21"/>
                <w:szCs w:val="21"/>
              </w:rPr>
              <w:t xml:space="preserve">, </w:t>
            </w:r>
            <w:r w:rsidRPr="002D096A">
              <w:rPr>
                <w:b/>
                <w:sz w:val="21"/>
                <w:szCs w:val="21"/>
                <w:lang w:eastAsia="ja-JP"/>
              </w:rPr>
              <w:t>1.75</w:t>
            </w:r>
            <w:r w:rsidRPr="002D096A">
              <w:rPr>
                <w:sz w:val="21"/>
                <w:szCs w:val="21"/>
                <w:lang w:eastAsia="ja-JP"/>
              </w:rPr>
              <w:t xml:space="preserve">, </w:t>
            </w:r>
            <w:r w:rsidRPr="002D096A">
              <w:rPr>
                <w:b/>
                <w:sz w:val="21"/>
                <w:szCs w:val="21"/>
                <w:lang w:eastAsia="ja-JP"/>
              </w:rPr>
              <w:t>3.5</w:t>
            </w:r>
            <w:r w:rsidRPr="002D096A">
              <w:rPr>
                <w:sz w:val="21"/>
                <w:szCs w:val="21"/>
                <w:lang w:eastAsia="ja-JP"/>
              </w:rPr>
              <w:t>, ...</w:t>
            </w:r>
            <w:r w:rsidRPr="002D096A">
              <w:rPr>
                <w:b/>
                <w:sz w:val="21"/>
                <w:szCs w:val="21"/>
                <w:lang w:eastAsia="ja-JP"/>
              </w:rPr>
              <w:t>14</w:t>
            </w:r>
            <w:r w:rsidRPr="002D096A">
              <w:rPr>
                <w:sz w:val="21"/>
                <w:szCs w:val="21"/>
                <w:vertAlign w:val="superscript"/>
                <w:lang w:eastAsia="ja-JP"/>
              </w:rPr>
              <w:t>(9)</w:t>
            </w:r>
          </w:p>
        </w:tc>
        <w:tc>
          <w:tcPr>
            <w:tcW w:w="1488" w:type="dxa"/>
          </w:tcPr>
          <w:p w:rsidR="00987AC8" w:rsidRPr="002D096A" w:rsidRDefault="00987AC8" w:rsidP="000D5E06">
            <w:pPr>
              <w:pStyle w:val="Tabletext"/>
              <w:keepNext/>
              <w:keepLines/>
              <w:spacing w:before="25" w:after="25"/>
              <w:jc w:val="center"/>
              <w:rPr>
                <w:sz w:val="21"/>
                <w:szCs w:val="21"/>
                <w:lang w:eastAsia="ja-JP"/>
              </w:rPr>
            </w:pPr>
            <w:r w:rsidRPr="002D096A">
              <w:rPr>
                <w:b/>
                <w:sz w:val="21"/>
                <w:szCs w:val="21"/>
                <w:lang w:eastAsia="ja-JP"/>
              </w:rPr>
              <w:t>1.75</w:t>
            </w:r>
            <w:r w:rsidRPr="002D096A">
              <w:rPr>
                <w:sz w:val="21"/>
                <w:szCs w:val="21"/>
                <w:vertAlign w:val="superscript"/>
                <w:lang w:eastAsia="ja-JP"/>
              </w:rPr>
              <w:t xml:space="preserve"> (3)</w:t>
            </w:r>
            <w:r w:rsidRPr="002D096A">
              <w:rPr>
                <w:sz w:val="21"/>
                <w:szCs w:val="21"/>
                <w:lang w:eastAsia="ja-JP"/>
              </w:rPr>
              <w:t>, 2.5, 5, 28</w:t>
            </w:r>
            <w:r w:rsidRPr="002D096A">
              <w:rPr>
                <w:sz w:val="21"/>
                <w:szCs w:val="21"/>
                <w:vertAlign w:val="superscript"/>
                <w:lang w:eastAsia="ja-JP"/>
              </w:rPr>
              <w:t>(5)</w:t>
            </w:r>
            <w:r w:rsidRPr="002D096A">
              <w:rPr>
                <w:sz w:val="21"/>
                <w:szCs w:val="21"/>
                <w:lang w:eastAsia="ja-JP"/>
              </w:rPr>
              <w:t>, 30</w:t>
            </w:r>
            <w:r w:rsidRPr="002D096A">
              <w:rPr>
                <w:sz w:val="21"/>
                <w:szCs w:val="21"/>
                <w:vertAlign w:val="superscript"/>
                <w:lang w:eastAsia="ja-JP"/>
              </w:rPr>
              <w:t>(5)</w:t>
            </w:r>
          </w:p>
        </w:tc>
        <w:tc>
          <w:tcPr>
            <w:tcW w:w="1329" w:type="dxa"/>
          </w:tcPr>
          <w:p w:rsidR="00987AC8" w:rsidRPr="002D096A" w:rsidRDefault="00987AC8" w:rsidP="000D5E06">
            <w:pPr>
              <w:pStyle w:val="Tabletext"/>
              <w:keepNext/>
              <w:keepLines/>
              <w:spacing w:before="25" w:after="25"/>
              <w:jc w:val="center"/>
              <w:rPr>
                <w:sz w:val="21"/>
                <w:szCs w:val="21"/>
              </w:rPr>
            </w:pPr>
            <w:r w:rsidRPr="002D096A">
              <w:rPr>
                <w:b/>
                <w:sz w:val="21"/>
                <w:szCs w:val="21"/>
                <w:lang w:eastAsia="ja-JP"/>
              </w:rPr>
              <w:t>1.75</w:t>
            </w:r>
            <w:r w:rsidRPr="002D096A">
              <w:rPr>
                <w:sz w:val="21"/>
                <w:szCs w:val="21"/>
                <w:vertAlign w:val="superscript"/>
                <w:lang w:eastAsia="ja-JP"/>
              </w:rPr>
              <w:t xml:space="preserve"> (3)</w:t>
            </w:r>
            <w:r w:rsidRPr="002D096A">
              <w:rPr>
                <w:sz w:val="21"/>
                <w:szCs w:val="21"/>
                <w:lang w:eastAsia="ja-JP"/>
              </w:rPr>
              <w:t>, 2.5, 5, 28</w:t>
            </w:r>
            <w:r w:rsidRPr="002D096A">
              <w:rPr>
                <w:sz w:val="21"/>
                <w:szCs w:val="21"/>
                <w:vertAlign w:val="superscript"/>
                <w:lang w:eastAsia="ja-JP"/>
              </w:rPr>
              <w:t>(5)</w:t>
            </w:r>
            <w:r w:rsidRPr="002D096A">
              <w:rPr>
                <w:sz w:val="21"/>
                <w:szCs w:val="21"/>
                <w:lang w:eastAsia="ja-JP"/>
              </w:rPr>
              <w:t>, 30</w:t>
            </w:r>
            <w:r w:rsidRPr="002D096A">
              <w:rPr>
                <w:sz w:val="21"/>
                <w:szCs w:val="21"/>
                <w:vertAlign w:val="superscript"/>
                <w:lang w:eastAsia="ja-JP"/>
              </w:rPr>
              <w:t>(5)</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val="en-US" w:eastAsia="zh-CN"/>
              </w:rPr>
            </w:pPr>
            <w:r w:rsidRPr="002D096A">
              <w:rPr>
                <w:sz w:val="21"/>
                <w:szCs w:val="21"/>
                <w:lang w:val="en-US" w:eastAsia="zh-CN"/>
              </w:rPr>
              <w:t>Tx</w:t>
            </w:r>
            <w:r w:rsidRPr="002D096A">
              <w:rPr>
                <w:rFonts w:hint="eastAsia"/>
                <w:sz w:val="21"/>
                <w:szCs w:val="21"/>
                <w:lang w:val="en-US" w:eastAsia="zh-CN"/>
              </w:rPr>
              <w:t>输出功率范围</w:t>
            </w:r>
            <w:r w:rsidRPr="002D096A">
              <w:rPr>
                <w:sz w:val="21"/>
                <w:szCs w:val="21"/>
                <w:lang w:val="en-US" w:eastAsia="zh-CN"/>
              </w:rPr>
              <w:t>(dBW)</w:t>
            </w:r>
          </w:p>
        </w:tc>
        <w:tc>
          <w:tcPr>
            <w:tcW w:w="1074" w:type="dxa"/>
            <w:vMerge w:val="restart"/>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注</w:t>
            </w:r>
          </w:p>
        </w:tc>
        <w:tc>
          <w:tcPr>
            <w:tcW w:w="1074" w:type="dxa"/>
            <w:vMerge w:val="restart"/>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注</w:t>
            </w: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5</w:t>
            </w:r>
            <w:r w:rsidRPr="002D096A">
              <w:rPr>
                <w:sz w:val="21"/>
                <w:szCs w:val="21"/>
              </w:rPr>
              <w:t>…</w:t>
            </w:r>
            <w:r w:rsidRPr="002D096A">
              <w:rPr>
                <w:sz w:val="21"/>
                <w:szCs w:val="21"/>
                <w:lang w:eastAsia="ja-JP"/>
              </w:rPr>
              <w:t>13</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6</w:t>
            </w:r>
            <w:r w:rsidRPr="002D096A">
              <w:rPr>
                <w:sz w:val="21"/>
                <w:szCs w:val="21"/>
              </w:rPr>
              <w:t>…</w:t>
            </w:r>
            <w:r w:rsidRPr="002D096A">
              <w:rPr>
                <w:sz w:val="21"/>
                <w:szCs w:val="21"/>
                <w:lang w:eastAsia="ja-JP"/>
              </w:rPr>
              <w:t>0</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5</w:t>
            </w:r>
            <w:r w:rsidRPr="002D096A">
              <w:rPr>
                <w:sz w:val="21"/>
                <w:szCs w:val="21"/>
              </w:rPr>
              <w:t>…</w:t>
            </w:r>
            <w:r w:rsidRPr="002D096A">
              <w:rPr>
                <w:sz w:val="21"/>
                <w:szCs w:val="21"/>
                <w:lang w:eastAsia="ja-JP"/>
              </w:rPr>
              <w:t>13</w:t>
            </w:r>
          </w:p>
        </w:tc>
        <w:tc>
          <w:tcPr>
            <w:tcW w:w="1438" w:type="dxa"/>
          </w:tcPr>
          <w:p w:rsidR="00987AC8" w:rsidRPr="002D096A" w:rsidRDefault="00987AC8" w:rsidP="000D5E06">
            <w:pPr>
              <w:pStyle w:val="Tabletext"/>
              <w:spacing w:before="25" w:after="25"/>
              <w:jc w:val="center"/>
              <w:rPr>
                <w:sz w:val="21"/>
                <w:szCs w:val="21"/>
              </w:rPr>
            </w:pPr>
            <w:r w:rsidRPr="002D096A">
              <w:rPr>
                <w:sz w:val="21"/>
                <w:szCs w:val="21"/>
              </w:rPr>
              <w:t>−</w:t>
            </w:r>
            <w:r w:rsidRPr="002D096A">
              <w:rPr>
                <w:sz w:val="21"/>
                <w:szCs w:val="21"/>
                <w:lang w:eastAsia="ja-JP"/>
              </w:rPr>
              <w:t>6</w:t>
            </w:r>
            <w:r w:rsidRPr="002D096A">
              <w:rPr>
                <w:sz w:val="21"/>
                <w:szCs w:val="21"/>
              </w:rPr>
              <w:t>…</w:t>
            </w:r>
            <w:r w:rsidRPr="002D096A">
              <w:rPr>
                <w:sz w:val="21"/>
                <w:szCs w:val="21"/>
                <w:lang w:eastAsia="ja-JP"/>
              </w:rPr>
              <w:t>0</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3</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12</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zh-CN"/>
              </w:rPr>
            </w:pPr>
            <w:r w:rsidRPr="002D096A">
              <w:rPr>
                <w:sz w:val="21"/>
                <w:szCs w:val="21"/>
                <w:lang w:val="en-US" w:eastAsia="zh-CN"/>
              </w:rPr>
              <w:t>Tx</w:t>
            </w:r>
            <w:r w:rsidRPr="002D096A">
              <w:rPr>
                <w:rFonts w:hint="eastAsia"/>
                <w:sz w:val="21"/>
                <w:szCs w:val="21"/>
                <w:lang w:val="en-US" w:eastAsia="zh-CN"/>
              </w:rPr>
              <w:t>输出功率密度范围</w:t>
            </w:r>
            <w:r w:rsidRPr="002D096A">
              <w:rPr>
                <w:sz w:val="21"/>
                <w:szCs w:val="21"/>
                <w:lang w:val="en-US" w:eastAsia="zh-CN"/>
              </w:rPr>
              <w:t>(dBW/MHz)</w:t>
            </w:r>
            <w:r w:rsidRPr="002D096A">
              <w:rPr>
                <w:sz w:val="21"/>
                <w:szCs w:val="21"/>
                <w:vertAlign w:val="superscript"/>
                <w:lang w:val="en-US" w:eastAsia="ja-JP"/>
              </w:rPr>
              <w:t xml:space="preserve"> (1)</w:t>
            </w: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669"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−2.78…6.01</w:t>
            </w:r>
          </w:p>
        </w:tc>
        <w:tc>
          <w:tcPr>
            <w:tcW w:w="1438" w:type="dxa"/>
          </w:tcPr>
          <w:p w:rsidR="00987AC8" w:rsidRPr="002D096A" w:rsidRDefault="00987AC8" w:rsidP="000D5E06">
            <w:pPr>
              <w:pStyle w:val="Tabletext"/>
              <w:spacing w:before="25" w:after="25" w:line="240" w:lineRule="exact"/>
              <w:ind w:left="-57" w:right="-57"/>
              <w:jc w:val="center"/>
              <w:rPr>
                <w:sz w:val="21"/>
                <w:szCs w:val="21"/>
              </w:rPr>
            </w:pPr>
            <w:r w:rsidRPr="002D096A">
              <w:rPr>
                <w:sz w:val="21"/>
                <w:szCs w:val="21"/>
              </w:rPr>
              <w:t>−</w:t>
            </w:r>
            <w:r w:rsidRPr="002D096A">
              <w:rPr>
                <w:sz w:val="21"/>
                <w:szCs w:val="21"/>
                <w:lang w:eastAsia="ja-JP"/>
              </w:rPr>
              <w:t>13.8…</w:t>
            </w:r>
            <w:r w:rsidRPr="002D096A">
              <w:rPr>
                <w:sz w:val="21"/>
                <w:szCs w:val="21"/>
              </w:rPr>
              <w:t>−</w:t>
            </w:r>
            <w:r w:rsidRPr="002D096A">
              <w:rPr>
                <w:sz w:val="21"/>
                <w:szCs w:val="21"/>
                <w:lang w:eastAsia="ja-JP"/>
              </w:rPr>
              <w:t>6.99</w:t>
            </w:r>
          </w:p>
        </w:tc>
        <w:tc>
          <w:tcPr>
            <w:tcW w:w="1726" w:type="dxa"/>
          </w:tcPr>
          <w:p w:rsidR="00987AC8" w:rsidRPr="002D096A" w:rsidRDefault="00987AC8" w:rsidP="000D5E06">
            <w:pPr>
              <w:pStyle w:val="Tabletext"/>
              <w:spacing w:before="25" w:after="25"/>
              <w:jc w:val="center"/>
              <w:rPr>
                <w:sz w:val="21"/>
                <w:szCs w:val="21"/>
              </w:rPr>
            </w:pPr>
            <w:r w:rsidRPr="002D096A">
              <w:rPr>
                <w:sz w:val="21"/>
                <w:szCs w:val="21"/>
                <w:lang w:eastAsia="ja-JP"/>
              </w:rPr>
              <w:t>−6.46…10.6</w:t>
            </w:r>
          </w:p>
        </w:tc>
        <w:tc>
          <w:tcPr>
            <w:tcW w:w="1438" w:type="dxa"/>
          </w:tcPr>
          <w:p w:rsidR="00987AC8" w:rsidRPr="002D096A" w:rsidRDefault="00987AC8" w:rsidP="000D5E06">
            <w:pPr>
              <w:pStyle w:val="Tabletext"/>
              <w:spacing w:before="25" w:after="25"/>
              <w:ind w:left="-57" w:right="-57"/>
              <w:jc w:val="center"/>
              <w:rPr>
                <w:sz w:val="21"/>
                <w:szCs w:val="21"/>
              </w:rPr>
            </w:pPr>
            <w:r w:rsidRPr="002D096A">
              <w:rPr>
                <w:sz w:val="21"/>
                <w:szCs w:val="21"/>
              </w:rPr>
              <w:t>−</w:t>
            </w:r>
            <w:r w:rsidRPr="002D096A">
              <w:rPr>
                <w:sz w:val="21"/>
                <w:szCs w:val="21"/>
                <w:lang w:eastAsia="ja-JP"/>
              </w:rPr>
              <w:t>17.5…</w:t>
            </w:r>
            <w:r w:rsidRPr="002D096A">
              <w:rPr>
                <w:sz w:val="21"/>
                <w:szCs w:val="21"/>
              </w:rPr>
              <w:t>−</w:t>
            </w:r>
            <w:r w:rsidRPr="002D096A">
              <w:rPr>
                <w:sz w:val="21"/>
                <w:szCs w:val="21"/>
                <w:lang w:eastAsia="ja-JP"/>
              </w:rPr>
              <w:t>2.43</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5.43</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14.4</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val="en-US" w:eastAsia="zh-CN"/>
              </w:rPr>
            </w:pPr>
            <w:r w:rsidRPr="002D096A">
              <w:rPr>
                <w:rFonts w:hint="eastAsia"/>
                <w:sz w:val="21"/>
                <w:szCs w:val="21"/>
                <w:lang w:val="en-US" w:eastAsia="zh-CN"/>
              </w:rPr>
              <w:t>馈线</w:t>
            </w:r>
            <w:r w:rsidRPr="002D096A">
              <w:rPr>
                <w:sz w:val="21"/>
                <w:szCs w:val="21"/>
                <w:lang w:val="en-US" w:eastAsia="zh-CN"/>
              </w:rPr>
              <w:t>/</w:t>
            </w:r>
            <w:r w:rsidRPr="002D096A">
              <w:rPr>
                <w:rFonts w:hint="eastAsia"/>
                <w:sz w:val="21"/>
                <w:szCs w:val="21"/>
                <w:lang w:val="en-US" w:eastAsia="zh-CN"/>
              </w:rPr>
              <w:t>多路转换器损耗范围</w:t>
            </w:r>
            <w:r w:rsidRPr="002D096A">
              <w:rPr>
                <w:sz w:val="21"/>
                <w:szCs w:val="21"/>
                <w:lang w:val="en-US" w:eastAsia="zh-CN"/>
              </w:rPr>
              <w:t xml:space="preserve">(dB) </w:t>
            </w:r>
          </w:p>
        </w:tc>
        <w:tc>
          <w:tcPr>
            <w:tcW w:w="1074" w:type="dxa"/>
            <w:vMerge/>
          </w:tcPr>
          <w:p w:rsidR="00987AC8" w:rsidRPr="002D096A" w:rsidRDefault="00987AC8" w:rsidP="000D5E06">
            <w:pPr>
              <w:pStyle w:val="Tabletext"/>
              <w:spacing w:before="25" w:after="25" w:line="240" w:lineRule="exact"/>
              <w:jc w:val="center"/>
              <w:rPr>
                <w:sz w:val="21"/>
                <w:szCs w:val="21"/>
                <w:lang w:val="en-US" w:eastAsia="ja-JP"/>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ja-JP"/>
              </w:rPr>
            </w:pP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val="en-US" w:eastAsia="zh-CN"/>
              </w:rPr>
              <w:t xml:space="preserve"> </w:t>
            </w:r>
            <w:r w:rsidRPr="002D096A">
              <w:rPr>
                <w:sz w:val="21"/>
                <w:szCs w:val="21"/>
                <w:lang w:eastAsia="ja-JP"/>
              </w:rPr>
              <w:t>3</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 xml:space="preserve"> </w:t>
            </w:r>
            <w:r w:rsidRPr="002D096A">
              <w:rPr>
                <w:sz w:val="21"/>
                <w:szCs w:val="21"/>
                <w:lang w:eastAsia="ja-JP"/>
              </w:rPr>
              <w:t>0</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2</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0</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0.5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0</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zh-CN"/>
              </w:rPr>
            </w:pPr>
            <w:r w:rsidRPr="002D096A">
              <w:rPr>
                <w:rFonts w:hint="eastAsia"/>
                <w:sz w:val="21"/>
                <w:szCs w:val="21"/>
                <w:lang w:val="en-US" w:eastAsia="zh-CN"/>
              </w:rPr>
              <w:t>天线尺寸</w:t>
            </w:r>
            <w:r w:rsidRPr="002D096A">
              <w:rPr>
                <w:sz w:val="21"/>
                <w:szCs w:val="21"/>
                <w:lang w:val="en-US" w:eastAsia="zh-CN"/>
              </w:rPr>
              <w:t xml:space="preserve"> (m) </w:t>
            </w:r>
            <w:r w:rsidRPr="002D096A">
              <w:rPr>
                <w:rFonts w:hint="eastAsia"/>
                <w:sz w:val="21"/>
                <w:szCs w:val="21"/>
                <w:lang w:val="en-US" w:eastAsia="zh-CN"/>
              </w:rPr>
              <w:t>和增益范围</w:t>
            </w:r>
            <w:r w:rsidRPr="002D096A">
              <w:rPr>
                <w:sz w:val="21"/>
                <w:szCs w:val="21"/>
                <w:lang w:val="en-US" w:eastAsia="zh-CN"/>
              </w:rPr>
              <w:t xml:space="preserve"> (dBi)</w:t>
            </w:r>
          </w:p>
        </w:tc>
        <w:tc>
          <w:tcPr>
            <w:tcW w:w="1074" w:type="dxa"/>
            <w:vMerge/>
          </w:tcPr>
          <w:p w:rsidR="00987AC8" w:rsidRPr="002D096A" w:rsidRDefault="00987AC8" w:rsidP="000D5E06">
            <w:pPr>
              <w:pStyle w:val="Tabletext"/>
              <w:spacing w:before="25" w:after="25"/>
              <w:jc w:val="center"/>
              <w:rPr>
                <w:sz w:val="21"/>
                <w:szCs w:val="21"/>
                <w:lang w:val="en-US" w:eastAsia="ja-JP"/>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ja-JP"/>
              </w:rPr>
            </w:pPr>
          </w:p>
        </w:tc>
        <w:tc>
          <w:tcPr>
            <w:tcW w:w="166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13 (</w:t>
            </w:r>
            <w:r w:rsidRPr="002D096A">
              <w:rPr>
                <w:sz w:val="21"/>
                <w:szCs w:val="21"/>
                <w:lang w:eastAsia="ja-JP"/>
              </w:rPr>
              <w:t>全向</w:t>
            </w:r>
            <w:r w:rsidRPr="002D096A">
              <w:rPr>
                <w:sz w:val="21"/>
                <w:szCs w:val="21"/>
                <w:lang w:eastAsia="ja-JP"/>
              </w:rPr>
              <w:t xml:space="preserve">)… </w:t>
            </w:r>
          </w:p>
          <w:p w:rsidR="00987AC8" w:rsidRPr="002D096A" w:rsidRDefault="00987AC8" w:rsidP="000D5E06">
            <w:pPr>
              <w:pStyle w:val="Tabletext"/>
              <w:spacing w:before="25" w:after="25"/>
              <w:jc w:val="center"/>
              <w:rPr>
                <w:sz w:val="21"/>
                <w:szCs w:val="21"/>
                <w:lang w:eastAsia="ja-JP"/>
              </w:rPr>
            </w:pPr>
            <w:r w:rsidRPr="002D096A">
              <w:rPr>
                <w:sz w:val="21"/>
                <w:szCs w:val="21"/>
                <w:lang w:eastAsia="ja-JP"/>
              </w:rPr>
              <w:t>16 (</w:t>
            </w:r>
            <w:r w:rsidRPr="002D096A">
              <w:rPr>
                <w:sz w:val="21"/>
                <w:szCs w:val="21"/>
                <w:lang w:eastAsia="ja-JP"/>
              </w:rPr>
              <w:t>扇形</w:t>
            </w:r>
            <w:r w:rsidRPr="002D096A">
              <w:rPr>
                <w:sz w:val="21"/>
                <w:szCs w:val="21"/>
                <w:lang w:eastAsia="ja-JP"/>
              </w:rPr>
              <w:t>)</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13 (</w:t>
            </w:r>
            <w:r w:rsidRPr="002D096A">
              <w:rPr>
                <w:sz w:val="21"/>
                <w:szCs w:val="21"/>
                <w:lang w:eastAsia="ja-JP"/>
              </w:rPr>
              <w:t>全向</w:t>
            </w:r>
            <w:r w:rsidRPr="002D096A">
              <w:rPr>
                <w:sz w:val="21"/>
                <w:szCs w:val="21"/>
                <w:lang w:eastAsia="ja-JP"/>
              </w:rPr>
              <w:t>)</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10 (</w:t>
            </w:r>
            <w:r w:rsidRPr="002D096A">
              <w:rPr>
                <w:sz w:val="21"/>
                <w:szCs w:val="21"/>
                <w:lang w:eastAsia="ja-JP"/>
              </w:rPr>
              <w:t>全向</w:t>
            </w:r>
            <w:r w:rsidRPr="002D096A">
              <w:rPr>
                <w:sz w:val="21"/>
                <w:szCs w:val="21"/>
                <w:lang w:eastAsia="ja-JP"/>
              </w:rPr>
              <w:t>)…</w:t>
            </w:r>
          </w:p>
          <w:p w:rsidR="00987AC8" w:rsidRPr="002D096A" w:rsidRDefault="00987AC8" w:rsidP="000D5E06">
            <w:pPr>
              <w:pStyle w:val="Tabletext"/>
              <w:spacing w:before="25" w:after="25"/>
              <w:jc w:val="center"/>
              <w:rPr>
                <w:sz w:val="21"/>
                <w:szCs w:val="21"/>
                <w:lang w:eastAsia="ja-JP"/>
              </w:rPr>
            </w:pPr>
            <w:r w:rsidRPr="002D096A">
              <w:rPr>
                <w:sz w:val="21"/>
                <w:szCs w:val="21"/>
                <w:lang w:eastAsia="ja-JP"/>
              </w:rPr>
              <w:t>18 (</w:t>
            </w:r>
            <w:r w:rsidRPr="002D096A">
              <w:rPr>
                <w:sz w:val="21"/>
                <w:szCs w:val="21"/>
                <w:lang w:eastAsia="ja-JP"/>
              </w:rPr>
              <w:t>扇形</w:t>
            </w:r>
            <w:r w:rsidRPr="002D096A">
              <w:rPr>
                <w:sz w:val="21"/>
                <w:szCs w:val="21"/>
                <w:lang w:eastAsia="ja-JP"/>
              </w:rPr>
              <w:t>)</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8 (</w:t>
            </w:r>
            <w:r w:rsidRPr="002D096A">
              <w:rPr>
                <w:sz w:val="21"/>
                <w:szCs w:val="21"/>
                <w:lang w:eastAsia="ja-JP"/>
              </w:rPr>
              <w:t>室内</w:t>
            </w:r>
            <w:r w:rsidRPr="002D096A">
              <w:rPr>
                <w:sz w:val="21"/>
                <w:szCs w:val="21"/>
                <w:lang w:eastAsia="ja-JP"/>
              </w:rPr>
              <w:t>)…</w:t>
            </w:r>
          </w:p>
          <w:p w:rsidR="00987AC8" w:rsidRPr="002D096A" w:rsidRDefault="00987AC8" w:rsidP="000D5E06">
            <w:pPr>
              <w:pStyle w:val="Tabletext"/>
              <w:spacing w:before="25" w:after="25"/>
              <w:jc w:val="center"/>
              <w:rPr>
                <w:sz w:val="21"/>
                <w:szCs w:val="21"/>
              </w:rPr>
            </w:pPr>
            <w:r w:rsidRPr="002D096A">
              <w:rPr>
                <w:sz w:val="21"/>
                <w:szCs w:val="21"/>
                <w:lang w:eastAsia="ja-JP"/>
              </w:rPr>
              <w:t>18 (</w:t>
            </w:r>
            <w:r w:rsidRPr="002D096A">
              <w:rPr>
                <w:sz w:val="21"/>
                <w:szCs w:val="21"/>
                <w:lang w:eastAsia="ja-JP"/>
              </w:rPr>
              <w:t>室外</w:t>
            </w:r>
            <w:r w:rsidRPr="002D096A">
              <w:rPr>
                <w:sz w:val="21"/>
                <w:szCs w:val="21"/>
                <w:lang w:eastAsia="ja-JP"/>
              </w:rPr>
              <w:t>)</w:t>
            </w:r>
          </w:p>
        </w:tc>
        <w:tc>
          <w:tcPr>
            <w:tcW w:w="1488" w:type="dxa"/>
            <w:tcMar>
              <w:left w:w="57" w:type="dxa"/>
              <w:right w:w="57" w:type="dxa"/>
            </w:tcMar>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 xml:space="preserve">15 </w:t>
            </w:r>
            <w:r w:rsidRPr="002D096A">
              <w:rPr>
                <w:sz w:val="21"/>
                <w:szCs w:val="21"/>
                <w:lang w:eastAsia="ja-JP"/>
              </w:rPr>
              <w:br/>
            </w:r>
            <w:r w:rsidRPr="002D096A">
              <w:rPr>
                <w:sz w:val="21"/>
                <w:szCs w:val="21"/>
              </w:rPr>
              <w:t xml:space="preserve">(90° </w:t>
            </w:r>
            <w:r w:rsidRPr="002D096A">
              <w:rPr>
                <w:rFonts w:hint="eastAsia"/>
                <w:sz w:val="21"/>
                <w:szCs w:val="21"/>
                <w:lang w:eastAsia="zh-CN"/>
              </w:rPr>
              <w:t>微波传输带</w:t>
            </w:r>
            <w:r w:rsidRPr="002D096A">
              <w:rPr>
                <w:sz w:val="21"/>
                <w:szCs w:val="21"/>
              </w:rPr>
              <w:t>扇形</w:t>
            </w:r>
            <w:r w:rsidRPr="002D096A">
              <w:rPr>
                <w:sz w:val="21"/>
                <w:szCs w:val="21"/>
              </w:rPr>
              <w:t>)</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18 (</w:t>
            </w:r>
            <w:r w:rsidRPr="002D096A">
              <w:rPr>
                <w:rFonts w:hint="eastAsia"/>
                <w:sz w:val="21"/>
                <w:szCs w:val="21"/>
                <w:lang w:eastAsia="zh-CN"/>
              </w:rPr>
              <w:t>板形</w:t>
            </w:r>
            <w:r w:rsidRPr="002D096A">
              <w:rPr>
                <w:sz w:val="21"/>
                <w:szCs w:val="21"/>
                <w:lang w:eastAsia="ja-JP"/>
              </w:rPr>
              <w:t>)</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rPr>
            </w:pPr>
            <w:r w:rsidRPr="002D096A">
              <w:rPr>
                <w:sz w:val="21"/>
                <w:szCs w:val="21"/>
              </w:rPr>
              <w:t xml:space="preserve">e.i.r.p. </w:t>
            </w:r>
            <w:r w:rsidRPr="002D096A">
              <w:rPr>
                <w:rFonts w:hint="eastAsia"/>
                <w:sz w:val="21"/>
                <w:szCs w:val="21"/>
                <w:lang w:eastAsia="zh-CN"/>
              </w:rPr>
              <w:t>范围</w:t>
            </w:r>
            <w:r w:rsidRPr="002D096A">
              <w:rPr>
                <w:sz w:val="21"/>
                <w:szCs w:val="21"/>
              </w:rPr>
              <w:t xml:space="preserve"> (dBW)</w:t>
            </w:r>
            <w:r w:rsidRPr="002D096A">
              <w:rPr>
                <w:sz w:val="21"/>
                <w:szCs w:val="21"/>
                <w:vertAlign w:val="superscript"/>
                <w:lang w:eastAsia="ja-JP"/>
              </w:rPr>
              <w:t xml:space="preserve"> </w:t>
            </w: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23</w:t>
            </w:r>
            <w:r w:rsidRPr="002D096A">
              <w:rPr>
                <w:sz w:val="21"/>
                <w:szCs w:val="21"/>
              </w:rPr>
              <w:t>…</w:t>
            </w:r>
            <w:r w:rsidRPr="002D096A">
              <w:rPr>
                <w:sz w:val="21"/>
                <w:szCs w:val="21"/>
                <w:lang w:eastAsia="ja-JP"/>
              </w:rPr>
              <w:t>26</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32</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21</w:t>
            </w:r>
            <w:r w:rsidRPr="002D096A">
              <w:rPr>
                <w:sz w:val="21"/>
                <w:szCs w:val="21"/>
              </w:rPr>
              <w:t>…</w:t>
            </w:r>
            <w:r w:rsidRPr="002D096A">
              <w:rPr>
                <w:sz w:val="21"/>
                <w:szCs w:val="21"/>
                <w:lang w:eastAsia="ja-JP"/>
              </w:rPr>
              <w:t>29</w:t>
            </w:r>
          </w:p>
        </w:tc>
        <w:tc>
          <w:tcPr>
            <w:tcW w:w="1438" w:type="dxa"/>
          </w:tcPr>
          <w:p w:rsidR="00987AC8" w:rsidRPr="002D096A" w:rsidRDefault="00987AC8" w:rsidP="000D5E06">
            <w:pPr>
              <w:pStyle w:val="Tabletext"/>
              <w:spacing w:before="25" w:after="25"/>
              <w:jc w:val="center"/>
              <w:rPr>
                <w:sz w:val="21"/>
                <w:szCs w:val="21"/>
              </w:rPr>
            </w:pPr>
            <w:r w:rsidRPr="002D096A">
              <w:rPr>
                <w:sz w:val="21"/>
                <w:szCs w:val="21"/>
                <w:lang w:eastAsia="ja-JP"/>
              </w:rPr>
              <w:t>8</w:t>
            </w:r>
            <w:r w:rsidRPr="002D096A">
              <w:rPr>
                <w:sz w:val="21"/>
                <w:szCs w:val="21"/>
              </w:rPr>
              <w:t>…</w:t>
            </w:r>
            <w:r w:rsidRPr="002D096A">
              <w:rPr>
                <w:sz w:val="21"/>
                <w:szCs w:val="21"/>
                <w:lang w:eastAsia="ja-JP"/>
              </w:rPr>
              <w:t>18</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11.5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6</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val="en-US"/>
              </w:rPr>
            </w:pPr>
            <w:r w:rsidRPr="002D096A">
              <w:rPr>
                <w:sz w:val="21"/>
                <w:szCs w:val="21"/>
                <w:lang w:val="en-US"/>
              </w:rPr>
              <w:t xml:space="preserve">e.i.r.p. </w:t>
            </w:r>
            <w:r w:rsidRPr="002D096A">
              <w:rPr>
                <w:rFonts w:hint="eastAsia"/>
                <w:sz w:val="21"/>
                <w:szCs w:val="21"/>
                <w:lang w:val="en-US" w:eastAsia="zh-CN"/>
              </w:rPr>
              <w:t>密度范围</w:t>
            </w:r>
            <w:r w:rsidRPr="002D096A">
              <w:rPr>
                <w:sz w:val="21"/>
                <w:szCs w:val="21"/>
                <w:lang w:val="en-US"/>
              </w:rPr>
              <w:t>(dBW/MHz)</w:t>
            </w:r>
            <w:r w:rsidRPr="002D096A">
              <w:rPr>
                <w:sz w:val="21"/>
                <w:szCs w:val="21"/>
                <w:vertAlign w:val="superscript"/>
                <w:lang w:val="en-US" w:eastAsia="ja-JP"/>
              </w:rPr>
              <w:t xml:space="preserve"> (1)</w:t>
            </w:r>
          </w:p>
        </w:tc>
        <w:tc>
          <w:tcPr>
            <w:tcW w:w="1074" w:type="dxa"/>
            <w:vMerge/>
          </w:tcPr>
          <w:p w:rsidR="00987AC8" w:rsidRPr="002D096A" w:rsidRDefault="00987AC8" w:rsidP="000D5E06">
            <w:pPr>
              <w:pStyle w:val="Tabletext"/>
              <w:spacing w:before="25" w:after="25" w:line="240" w:lineRule="exact"/>
              <w:jc w:val="center"/>
              <w:rPr>
                <w:sz w:val="21"/>
                <w:szCs w:val="21"/>
                <w:lang w:val="en-US"/>
              </w:rPr>
            </w:pPr>
          </w:p>
        </w:tc>
        <w:tc>
          <w:tcPr>
            <w:tcW w:w="1074" w:type="dxa"/>
            <w:vMerge/>
          </w:tcPr>
          <w:p w:rsidR="00987AC8" w:rsidRPr="002D096A" w:rsidRDefault="00987AC8" w:rsidP="000D5E06">
            <w:pPr>
              <w:pStyle w:val="Tabletext"/>
              <w:spacing w:before="25" w:after="25" w:line="240" w:lineRule="exact"/>
              <w:jc w:val="center"/>
              <w:rPr>
                <w:sz w:val="21"/>
                <w:szCs w:val="21"/>
                <w:lang w:val="en-US"/>
              </w:rPr>
            </w:pPr>
          </w:p>
        </w:tc>
        <w:tc>
          <w:tcPr>
            <w:tcW w:w="1669"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15.2…19.0</w:t>
            </w:r>
          </w:p>
        </w:tc>
        <w:tc>
          <w:tcPr>
            <w:tcW w:w="1438"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24.2…25.0</w:t>
            </w:r>
          </w:p>
        </w:tc>
        <w:tc>
          <w:tcPr>
            <w:tcW w:w="1726" w:type="dxa"/>
          </w:tcPr>
          <w:p w:rsidR="00987AC8" w:rsidRPr="002D096A" w:rsidRDefault="00987AC8" w:rsidP="000D5E06">
            <w:pPr>
              <w:pStyle w:val="Tabletext"/>
              <w:spacing w:before="25" w:after="25"/>
              <w:jc w:val="center"/>
              <w:rPr>
                <w:sz w:val="21"/>
                <w:szCs w:val="21"/>
              </w:rPr>
            </w:pPr>
            <w:r w:rsidRPr="002D096A">
              <w:rPr>
                <w:sz w:val="21"/>
                <w:szCs w:val="21"/>
                <w:lang w:eastAsia="ja-JP"/>
              </w:rPr>
              <w:t>9.54…26.5</w:t>
            </w:r>
          </w:p>
        </w:tc>
        <w:tc>
          <w:tcPr>
            <w:tcW w:w="1438" w:type="dxa"/>
          </w:tcPr>
          <w:p w:rsidR="00987AC8" w:rsidRPr="002D096A" w:rsidRDefault="00987AC8" w:rsidP="000D5E06">
            <w:pPr>
              <w:pStyle w:val="Tabletext"/>
              <w:spacing w:before="25" w:after="25"/>
              <w:jc w:val="center"/>
              <w:rPr>
                <w:sz w:val="21"/>
                <w:szCs w:val="21"/>
              </w:rPr>
            </w:pPr>
            <w:r w:rsidRPr="002D096A">
              <w:rPr>
                <w:sz w:val="21"/>
                <w:szCs w:val="21"/>
              </w:rPr>
              <w:t>−</w:t>
            </w:r>
            <w:r w:rsidRPr="002D096A">
              <w:rPr>
                <w:sz w:val="21"/>
                <w:szCs w:val="21"/>
                <w:lang w:eastAsia="ja-JP"/>
              </w:rPr>
              <w:t>3.46…15.6</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9.07</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3.57</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rPr>
                <w:sz w:val="21"/>
                <w:szCs w:val="21"/>
                <w:lang w:eastAsia="zh-CN"/>
              </w:rPr>
            </w:pPr>
            <w:r w:rsidRPr="002D096A">
              <w:rPr>
                <w:rFonts w:hint="eastAsia"/>
                <w:sz w:val="21"/>
                <w:szCs w:val="21"/>
                <w:lang w:eastAsia="zh-CN"/>
              </w:rPr>
              <w:t>典型接收机噪声系数</w:t>
            </w:r>
            <w:r w:rsidRPr="002D096A">
              <w:rPr>
                <w:sz w:val="21"/>
                <w:szCs w:val="21"/>
                <w:lang w:eastAsia="zh-CN"/>
              </w:rPr>
              <w:t xml:space="preserve">(dB) </w:t>
            </w: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074" w:type="dxa"/>
            <w:vMerge/>
          </w:tcPr>
          <w:p w:rsidR="00987AC8" w:rsidRPr="002D096A" w:rsidRDefault="00987AC8" w:rsidP="000D5E06">
            <w:pPr>
              <w:pStyle w:val="Tabletext"/>
              <w:spacing w:before="25" w:after="25" w:line="240" w:lineRule="exact"/>
              <w:jc w:val="center"/>
              <w:rPr>
                <w:sz w:val="21"/>
                <w:szCs w:val="21"/>
                <w:lang w:eastAsia="ja-JP"/>
              </w:rPr>
            </w:pP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4</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lang w:eastAsia="ja-JP"/>
              </w:rPr>
              <w:t>4</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3</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3</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lang w:eastAsia="ja-JP"/>
              </w:rPr>
              <w:t>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5</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rPr>
            </w:pPr>
            <w:r w:rsidRPr="002D096A">
              <w:rPr>
                <w:rFonts w:hint="eastAsia"/>
                <w:sz w:val="21"/>
                <w:szCs w:val="21"/>
                <w:lang w:val="en-US" w:eastAsia="zh-CN"/>
              </w:rPr>
              <w:t>典型接收机功率密度</w:t>
            </w:r>
            <w:r w:rsidRPr="002D096A">
              <w:rPr>
                <w:sz w:val="21"/>
                <w:szCs w:val="21"/>
                <w:lang w:eastAsia="ja-JP"/>
              </w:rPr>
              <w:t>(=</w:t>
            </w:r>
            <w:r w:rsidRPr="002D096A">
              <w:rPr>
                <w:i/>
                <w:iCs/>
                <w:sz w:val="21"/>
                <w:szCs w:val="21"/>
                <w:lang w:eastAsia="ja-JP"/>
              </w:rPr>
              <w:t>N</w:t>
            </w:r>
            <w:r w:rsidRPr="002D096A">
              <w:rPr>
                <w:i/>
                <w:iCs/>
                <w:sz w:val="21"/>
                <w:szCs w:val="21"/>
                <w:vertAlign w:val="subscript"/>
              </w:rPr>
              <w:t>RX</w:t>
            </w:r>
            <w:r w:rsidRPr="002D096A">
              <w:rPr>
                <w:sz w:val="21"/>
                <w:szCs w:val="21"/>
                <w:lang w:eastAsia="ja-JP"/>
              </w:rPr>
              <w:t xml:space="preserve">) </w:t>
            </w:r>
            <w:r w:rsidRPr="002D096A">
              <w:rPr>
                <w:sz w:val="21"/>
                <w:szCs w:val="21"/>
              </w:rPr>
              <w:t>(dBW/MHz)</w:t>
            </w:r>
          </w:p>
        </w:tc>
        <w:tc>
          <w:tcPr>
            <w:tcW w:w="1074" w:type="dxa"/>
            <w:vMerge/>
          </w:tcPr>
          <w:p w:rsidR="00987AC8" w:rsidRPr="002D096A" w:rsidRDefault="00987AC8" w:rsidP="000D5E06">
            <w:pPr>
              <w:pStyle w:val="Tabletext"/>
              <w:spacing w:before="25" w:after="25" w:line="240" w:lineRule="exact"/>
              <w:jc w:val="center"/>
              <w:rPr>
                <w:sz w:val="21"/>
                <w:szCs w:val="21"/>
              </w:rPr>
            </w:pPr>
          </w:p>
        </w:tc>
        <w:tc>
          <w:tcPr>
            <w:tcW w:w="1074" w:type="dxa"/>
            <w:vMerge/>
          </w:tcPr>
          <w:p w:rsidR="00987AC8" w:rsidRPr="002D096A" w:rsidRDefault="00987AC8" w:rsidP="000D5E06">
            <w:pPr>
              <w:pStyle w:val="Tabletext"/>
              <w:spacing w:before="25" w:after="25" w:line="240" w:lineRule="exact"/>
              <w:jc w:val="center"/>
              <w:rPr>
                <w:sz w:val="21"/>
                <w:szCs w:val="21"/>
              </w:rPr>
            </w:pPr>
          </w:p>
        </w:tc>
        <w:tc>
          <w:tcPr>
            <w:tcW w:w="1669"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140</w:t>
            </w:r>
          </w:p>
        </w:tc>
        <w:tc>
          <w:tcPr>
            <w:tcW w:w="143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140</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−141</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141</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139</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139</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zh-CN"/>
              </w:rPr>
            </w:pPr>
            <w:r w:rsidRPr="002D096A">
              <w:rPr>
                <w:sz w:val="21"/>
                <w:szCs w:val="21"/>
                <w:lang w:val="en-US"/>
              </w:rPr>
              <w:fldChar w:fldCharType="begin"/>
            </w:r>
            <w:r w:rsidRPr="002D096A">
              <w:rPr>
                <w:sz w:val="21"/>
                <w:szCs w:val="21"/>
                <w:lang w:val="en-US" w:eastAsia="zh-CN"/>
              </w:rPr>
              <w:instrText xml:space="preserve"> EQ  1 × 10</w:instrText>
            </w:r>
            <w:r w:rsidRPr="002D096A">
              <w:rPr>
                <w:sz w:val="21"/>
                <w:szCs w:val="21"/>
                <w:vertAlign w:val="superscript"/>
                <w:lang w:val="en-US" w:eastAsia="zh-CN"/>
              </w:rPr>
              <w:instrText>–</w:instrText>
            </w:r>
            <w:r w:rsidRPr="002D096A">
              <w:rPr>
                <w:sz w:val="21"/>
                <w:szCs w:val="21"/>
                <w:lang w:val="en-US"/>
              </w:rPr>
              <w:fldChar w:fldCharType="end"/>
            </w:r>
            <w:r w:rsidRPr="002D096A">
              <w:rPr>
                <w:sz w:val="21"/>
                <w:szCs w:val="21"/>
                <w:vertAlign w:val="superscript"/>
                <w:lang w:val="en-US" w:eastAsia="zh-CN"/>
              </w:rPr>
              <w:t>6</w:t>
            </w:r>
            <w:r w:rsidRPr="002D096A">
              <w:rPr>
                <w:sz w:val="21"/>
                <w:szCs w:val="21"/>
                <w:lang w:val="en-US" w:eastAsia="zh-CN"/>
              </w:rPr>
              <w:t xml:space="preserve"> BER</w:t>
            </w:r>
            <w:r w:rsidRPr="002D096A">
              <w:rPr>
                <w:rFonts w:hint="eastAsia"/>
                <w:sz w:val="21"/>
                <w:szCs w:val="21"/>
                <w:lang w:val="en-US" w:eastAsia="zh-CN"/>
              </w:rPr>
              <w:t>的标称</w:t>
            </w:r>
            <w:r w:rsidRPr="002D096A">
              <w:rPr>
                <w:rFonts w:hint="eastAsia"/>
                <w:sz w:val="21"/>
                <w:szCs w:val="21"/>
                <w:lang w:val="en-US" w:eastAsia="zh-CN"/>
              </w:rPr>
              <w:t>Rx</w:t>
            </w:r>
            <w:r w:rsidRPr="002D096A">
              <w:rPr>
                <w:rFonts w:hint="eastAsia"/>
                <w:sz w:val="21"/>
                <w:szCs w:val="21"/>
                <w:lang w:val="en-US" w:eastAsia="zh-CN"/>
              </w:rPr>
              <w:t>输入电平</w:t>
            </w:r>
            <w:r w:rsidRPr="002D096A">
              <w:rPr>
                <w:sz w:val="21"/>
                <w:szCs w:val="21"/>
                <w:lang w:val="en-US" w:eastAsia="zh-CN"/>
              </w:rPr>
              <w:t xml:space="preserve"> (dBW/MHz) </w:t>
            </w: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074" w:type="dxa"/>
            <w:vMerge/>
          </w:tcPr>
          <w:p w:rsidR="00987AC8" w:rsidRPr="002D096A" w:rsidRDefault="00987AC8" w:rsidP="000D5E06">
            <w:pPr>
              <w:pStyle w:val="Tabletext"/>
              <w:spacing w:before="25" w:after="25" w:line="240" w:lineRule="exact"/>
              <w:jc w:val="center"/>
              <w:rPr>
                <w:sz w:val="21"/>
                <w:szCs w:val="21"/>
                <w:lang w:val="en-US" w:eastAsia="zh-CN"/>
              </w:rPr>
            </w:pPr>
          </w:p>
        </w:tc>
        <w:tc>
          <w:tcPr>
            <w:tcW w:w="1669" w:type="dxa"/>
          </w:tcPr>
          <w:p w:rsidR="00987AC8" w:rsidRPr="002D096A" w:rsidRDefault="00987AC8" w:rsidP="000D5E06">
            <w:pPr>
              <w:pStyle w:val="Tabletext"/>
              <w:spacing w:before="25" w:after="25" w:line="240" w:lineRule="exact"/>
              <w:ind w:left="-57" w:right="-57"/>
              <w:jc w:val="center"/>
              <w:rPr>
                <w:sz w:val="21"/>
                <w:szCs w:val="21"/>
              </w:rPr>
            </w:pPr>
            <w:r w:rsidRPr="002D096A">
              <w:rPr>
                <w:sz w:val="21"/>
                <w:szCs w:val="21"/>
              </w:rPr>
              <w:t>−</w:t>
            </w:r>
            <w:r w:rsidRPr="002D096A">
              <w:rPr>
                <w:sz w:val="21"/>
                <w:szCs w:val="21"/>
                <w:lang w:eastAsia="ja-JP"/>
              </w:rPr>
              <w:t>126.5…</w:t>
            </w:r>
            <w:r w:rsidRPr="002D096A">
              <w:rPr>
                <w:sz w:val="21"/>
                <w:szCs w:val="21"/>
              </w:rPr>
              <w:t>−</w:t>
            </w:r>
            <w:r w:rsidRPr="002D096A">
              <w:rPr>
                <w:sz w:val="21"/>
                <w:szCs w:val="21"/>
                <w:lang w:eastAsia="ja-JP"/>
              </w:rPr>
              <w:t>113.5</w:t>
            </w:r>
          </w:p>
        </w:tc>
        <w:tc>
          <w:tcPr>
            <w:tcW w:w="143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126.5</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−127.5…</w:t>
            </w:r>
            <w:r w:rsidRPr="002D096A">
              <w:rPr>
                <w:sz w:val="21"/>
                <w:szCs w:val="21"/>
              </w:rPr>
              <w:t>−</w:t>
            </w:r>
            <w:r w:rsidRPr="002D096A">
              <w:rPr>
                <w:sz w:val="21"/>
                <w:szCs w:val="21"/>
                <w:lang w:eastAsia="ja-JP"/>
              </w:rPr>
              <w:t>114.5</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127.5</w:t>
            </w:r>
          </w:p>
        </w:tc>
        <w:tc>
          <w:tcPr>
            <w:tcW w:w="1488" w:type="dxa"/>
          </w:tcPr>
          <w:p w:rsidR="00987AC8" w:rsidRPr="002D096A" w:rsidRDefault="00987AC8" w:rsidP="000D5E06">
            <w:pPr>
              <w:pStyle w:val="Tabletext"/>
              <w:spacing w:before="25" w:after="25" w:line="240" w:lineRule="exact"/>
              <w:jc w:val="center"/>
              <w:rPr>
                <w:sz w:val="21"/>
                <w:szCs w:val="21"/>
              </w:rPr>
            </w:pPr>
            <w:r w:rsidRPr="002D096A">
              <w:rPr>
                <w:sz w:val="21"/>
                <w:szCs w:val="21"/>
              </w:rPr>
              <w:t>−</w:t>
            </w:r>
            <w:r w:rsidRPr="002D096A">
              <w:rPr>
                <w:sz w:val="21"/>
                <w:szCs w:val="21"/>
                <w:lang w:eastAsia="ja-JP"/>
              </w:rPr>
              <w:t>112.5</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112.5</w:t>
            </w:r>
          </w:p>
        </w:tc>
      </w:tr>
      <w:tr w:rsidR="00987AC8" w:rsidRPr="002D096A" w:rsidTr="000D5E06">
        <w:trPr>
          <w:trHeight w:val="20"/>
          <w:jc w:val="center"/>
        </w:trPr>
        <w:tc>
          <w:tcPr>
            <w:tcW w:w="3222" w:type="dxa"/>
            <w:tcMar>
              <w:left w:w="57" w:type="dxa"/>
              <w:right w:w="57" w:type="dxa"/>
            </w:tcMar>
            <w:vAlign w:val="center"/>
          </w:tcPr>
          <w:p w:rsidR="00987AC8" w:rsidRPr="002D096A" w:rsidRDefault="00987AC8" w:rsidP="000D5E06">
            <w:pPr>
              <w:pStyle w:val="Tabletext"/>
              <w:spacing w:line="240" w:lineRule="exact"/>
              <w:jc w:val="left"/>
              <w:rPr>
                <w:sz w:val="21"/>
                <w:szCs w:val="21"/>
                <w:lang w:val="en-US" w:eastAsia="ja-JP"/>
              </w:rPr>
            </w:pPr>
            <w:r w:rsidRPr="002D096A">
              <w:rPr>
                <w:rFonts w:hint="eastAsia"/>
                <w:sz w:val="21"/>
                <w:szCs w:val="21"/>
                <w:lang w:val="es-ES_tradnl" w:eastAsia="zh-CN"/>
              </w:rPr>
              <w:t>标称长期干扰功率密度</w:t>
            </w:r>
            <w:r w:rsidRPr="002D096A">
              <w:rPr>
                <w:sz w:val="21"/>
                <w:szCs w:val="21"/>
                <w:lang w:val="en-US" w:eastAsia="zh-CN"/>
              </w:rPr>
              <w:t xml:space="preserve"> (dBW/MHz) </w:t>
            </w:r>
            <w:r w:rsidRPr="002D096A">
              <w:rPr>
                <w:sz w:val="21"/>
                <w:szCs w:val="21"/>
                <w:vertAlign w:val="superscript"/>
                <w:lang w:val="en-US" w:eastAsia="ja-JP"/>
              </w:rPr>
              <w:t>(2)</w:t>
            </w:r>
          </w:p>
        </w:tc>
        <w:tc>
          <w:tcPr>
            <w:tcW w:w="1074" w:type="dxa"/>
          </w:tcPr>
          <w:p w:rsidR="00987AC8" w:rsidRPr="002D096A" w:rsidRDefault="00987AC8" w:rsidP="000D5E06">
            <w:pPr>
              <w:spacing w:before="25" w:after="25"/>
              <w:ind w:left="-57" w:right="-57"/>
              <w:jc w:val="center"/>
              <w:rPr>
                <w:sz w:val="21"/>
                <w:szCs w:val="21"/>
              </w:rPr>
            </w:pPr>
            <w:r w:rsidRPr="002D096A">
              <w:rPr>
                <w:i/>
                <w:iCs/>
                <w:sz w:val="21"/>
                <w:szCs w:val="21"/>
              </w:rPr>
              <w:t>N</w:t>
            </w:r>
            <w:r w:rsidRPr="002D096A">
              <w:rPr>
                <w:i/>
                <w:iCs/>
                <w:sz w:val="21"/>
                <w:szCs w:val="21"/>
                <w:vertAlign w:val="subscript"/>
              </w:rPr>
              <w:t>RX</w:t>
            </w:r>
            <w:r w:rsidRPr="002D096A">
              <w:rPr>
                <w:sz w:val="21"/>
                <w:szCs w:val="21"/>
              </w:rPr>
              <w:t xml:space="preserve"> + </w:t>
            </w:r>
            <w:r w:rsidRPr="002D096A">
              <w:rPr>
                <w:i/>
                <w:sz w:val="21"/>
                <w:szCs w:val="21"/>
              </w:rPr>
              <w:t>I/N</w:t>
            </w:r>
          </w:p>
        </w:tc>
        <w:tc>
          <w:tcPr>
            <w:tcW w:w="1074" w:type="dxa"/>
          </w:tcPr>
          <w:p w:rsidR="00987AC8" w:rsidRPr="002D096A" w:rsidRDefault="00987AC8" w:rsidP="000D5E06">
            <w:pPr>
              <w:spacing w:before="25" w:after="25"/>
              <w:ind w:left="-57" w:right="-57"/>
              <w:jc w:val="center"/>
              <w:rPr>
                <w:sz w:val="21"/>
                <w:szCs w:val="21"/>
              </w:rPr>
            </w:pPr>
            <w:r w:rsidRPr="002D096A">
              <w:rPr>
                <w:i/>
                <w:iCs/>
                <w:sz w:val="21"/>
                <w:szCs w:val="21"/>
              </w:rPr>
              <w:t>N</w:t>
            </w:r>
            <w:r w:rsidRPr="002D096A">
              <w:rPr>
                <w:i/>
                <w:iCs/>
                <w:sz w:val="21"/>
                <w:szCs w:val="21"/>
                <w:vertAlign w:val="subscript"/>
              </w:rPr>
              <w:t>RX</w:t>
            </w:r>
            <w:r w:rsidRPr="002D096A">
              <w:rPr>
                <w:sz w:val="21"/>
                <w:szCs w:val="21"/>
              </w:rPr>
              <w:t xml:space="preserve"> + </w:t>
            </w:r>
            <w:r w:rsidRPr="002D096A">
              <w:rPr>
                <w:i/>
                <w:sz w:val="21"/>
                <w:szCs w:val="21"/>
              </w:rPr>
              <w:t>I/N</w:t>
            </w:r>
          </w:p>
        </w:tc>
        <w:tc>
          <w:tcPr>
            <w:tcW w:w="1669" w:type="dxa"/>
          </w:tcPr>
          <w:p w:rsidR="00987AC8" w:rsidRPr="002D096A" w:rsidRDefault="00987AC8" w:rsidP="000D5E06">
            <w:pPr>
              <w:pStyle w:val="Tabletext"/>
              <w:spacing w:before="25" w:after="25" w:line="240" w:lineRule="exact"/>
              <w:jc w:val="center"/>
              <w:rPr>
                <w:sz w:val="21"/>
                <w:szCs w:val="21"/>
                <w:lang w:eastAsia="ja-JP"/>
              </w:rPr>
            </w:pPr>
            <w:r w:rsidRPr="002D096A">
              <w:rPr>
                <w:iCs/>
                <w:sz w:val="21"/>
                <w:szCs w:val="21"/>
                <w:lang w:eastAsia="ja-JP"/>
              </w:rPr>
              <w:sym w:font="Symbol" w:char="F02D"/>
            </w:r>
            <w:r w:rsidRPr="002D096A">
              <w:rPr>
                <w:iCs/>
                <w:sz w:val="21"/>
                <w:szCs w:val="21"/>
                <w:lang w:eastAsia="ja-JP"/>
              </w:rPr>
              <w:t>140</w:t>
            </w:r>
            <w:r w:rsidRPr="002D096A">
              <w:rPr>
                <w:sz w:val="21"/>
                <w:szCs w:val="21"/>
              </w:rPr>
              <w:t xml:space="preserve"> + </w:t>
            </w:r>
            <w:r w:rsidRPr="002D096A">
              <w:rPr>
                <w:i/>
                <w:sz w:val="21"/>
                <w:szCs w:val="21"/>
              </w:rPr>
              <w:t>I/N</w:t>
            </w:r>
          </w:p>
        </w:tc>
        <w:tc>
          <w:tcPr>
            <w:tcW w:w="143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140</w:t>
            </w:r>
            <w:r w:rsidRPr="002D096A">
              <w:rPr>
                <w:sz w:val="21"/>
                <w:szCs w:val="21"/>
              </w:rPr>
              <w:t xml:space="preserve"> +</w:t>
            </w:r>
            <w:r w:rsidRPr="002D096A">
              <w:rPr>
                <w:i/>
                <w:sz w:val="21"/>
                <w:szCs w:val="21"/>
              </w:rPr>
              <w:t xml:space="preserve"> I/N</w:t>
            </w:r>
          </w:p>
        </w:tc>
        <w:tc>
          <w:tcPr>
            <w:tcW w:w="1726" w:type="dxa"/>
          </w:tcPr>
          <w:p w:rsidR="00987AC8" w:rsidRPr="002D096A" w:rsidRDefault="00987AC8" w:rsidP="000D5E06">
            <w:pPr>
              <w:pStyle w:val="Tabletext"/>
              <w:spacing w:before="25" w:after="25"/>
              <w:jc w:val="center"/>
              <w:rPr>
                <w:sz w:val="21"/>
                <w:szCs w:val="21"/>
                <w:lang w:eastAsia="ja-JP"/>
              </w:rPr>
            </w:pPr>
            <w:r w:rsidRPr="002D096A">
              <w:rPr>
                <w:sz w:val="21"/>
                <w:szCs w:val="21"/>
                <w:lang w:eastAsia="ja-JP"/>
              </w:rPr>
              <w:t>−141</w:t>
            </w:r>
            <w:r w:rsidRPr="002D096A">
              <w:rPr>
                <w:sz w:val="21"/>
                <w:szCs w:val="21"/>
              </w:rPr>
              <w:t xml:space="preserve"> + </w:t>
            </w:r>
            <w:r w:rsidRPr="002D096A">
              <w:rPr>
                <w:i/>
                <w:sz w:val="21"/>
                <w:szCs w:val="21"/>
              </w:rPr>
              <w:t>I/N</w:t>
            </w:r>
          </w:p>
        </w:tc>
        <w:tc>
          <w:tcPr>
            <w:tcW w:w="1438"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141</w:t>
            </w:r>
            <w:r w:rsidRPr="002D096A">
              <w:rPr>
                <w:sz w:val="21"/>
                <w:szCs w:val="21"/>
              </w:rPr>
              <w:t xml:space="preserve"> + </w:t>
            </w:r>
            <w:r w:rsidRPr="002D096A">
              <w:rPr>
                <w:i/>
                <w:sz w:val="21"/>
                <w:szCs w:val="21"/>
              </w:rPr>
              <w:t>I/N</w:t>
            </w:r>
          </w:p>
        </w:tc>
        <w:tc>
          <w:tcPr>
            <w:tcW w:w="1488" w:type="dxa"/>
          </w:tcPr>
          <w:p w:rsidR="00987AC8" w:rsidRPr="002D096A" w:rsidRDefault="00987AC8" w:rsidP="000D5E06">
            <w:pPr>
              <w:pStyle w:val="Tabletext"/>
              <w:spacing w:before="25" w:after="25" w:line="240" w:lineRule="exact"/>
              <w:jc w:val="center"/>
              <w:rPr>
                <w:sz w:val="21"/>
                <w:szCs w:val="21"/>
                <w:lang w:eastAsia="ja-JP"/>
              </w:rPr>
            </w:pPr>
            <w:r w:rsidRPr="002D096A">
              <w:rPr>
                <w:sz w:val="21"/>
                <w:szCs w:val="21"/>
              </w:rPr>
              <w:t>−</w:t>
            </w:r>
            <w:r w:rsidRPr="002D096A">
              <w:rPr>
                <w:sz w:val="21"/>
                <w:szCs w:val="21"/>
                <w:lang w:eastAsia="ja-JP"/>
              </w:rPr>
              <w:t>139</w:t>
            </w:r>
            <w:r w:rsidRPr="002D096A">
              <w:rPr>
                <w:sz w:val="21"/>
                <w:szCs w:val="21"/>
              </w:rPr>
              <w:t xml:space="preserve"> +</w:t>
            </w:r>
            <w:r w:rsidRPr="002D096A">
              <w:rPr>
                <w:i/>
                <w:sz w:val="21"/>
                <w:szCs w:val="21"/>
              </w:rPr>
              <w:t xml:space="preserve"> I/N</w:t>
            </w:r>
          </w:p>
        </w:tc>
        <w:tc>
          <w:tcPr>
            <w:tcW w:w="1329" w:type="dxa"/>
          </w:tcPr>
          <w:p w:rsidR="00987AC8" w:rsidRPr="002D096A" w:rsidRDefault="00987AC8" w:rsidP="000D5E06">
            <w:pPr>
              <w:pStyle w:val="Tabletext"/>
              <w:spacing w:before="25" w:after="25"/>
              <w:jc w:val="center"/>
              <w:rPr>
                <w:sz w:val="21"/>
                <w:szCs w:val="21"/>
                <w:lang w:eastAsia="ja-JP"/>
              </w:rPr>
            </w:pPr>
            <w:r w:rsidRPr="002D096A">
              <w:rPr>
                <w:sz w:val="21"/>
                <w:szCs w:val="21"/>
              </w:rPr>
              <w:t>−</w:t>
            </w:r>
            <w:r w:rsidRPr="002D096A">
              <w:rPr>
                <w:sz w:val="21"/>
                <w:szCs w:val="21"/>
                <w:lang w:eastAsia="ja-JP"/>
              </w:rPr>
              <w:t>139</w:t>
            </w:r>
            <w:r w:rsidRPr="002D096A">
              <w:rPr>
                <w:sz w:val="21"/>
                <w:szCs w:val="21"/>
              </w:rPr>
              <w:t xml:space="preserve"> + </w:t>
            </w:r>
            <w:r w:rsidRPr="002D096A">
              <w:rPr>
                <w:i/>
                <w:sz w:val="21"/>
                <w:szCs w:val="21"/>
              </w:rPr>
              <w:t>I/N</w:t>
            </w:r>
          </w:p>
        </w:tc>
      </w:tr>
      <w:tr w:rsidR="00987AC8" w:rsidRPr="002D096A" w:rsidTr="000D5E06">
        <w:trPr>
          <w:trHeight w:val="20"/>
          <w:jc w:val="center"/>
        </w:trPr>
        <w:tc>
          <w:tcPr>
            <w:tcW w:w="14458" w:type="dxa"/>
            <w:gridSpan w:val="9"/>
            <w:tcBorders>
              <w:left w:val="nil"/>
              <w:bottom w:val="nil"/>
              <w:right w:val="nil"/>
            </w:tcBorders>
            <w:tcMar>
              <w:left w:w="57" w:type="dxa"/>
              <w:right w:w="57" w:type="dxa"/>
            </w:tcMar>
            <w:vAlign w:val="center"/>
          </w:tcPr>
          <w:p w:rsidR="00987AC8" w:rsidRPr="002D096A" w:rsidRDefault="00987AC8" w:rsidP="000335BD">
            <w:pPr>
              <w:pStyle w:val="TableLegendNote"/>
              <w:spacing w:before="60"/>
              <w:ind w:left="-57" w:right="-57"/>
              <w:rPr>
                <w:sz w:val="21"/>
                <w:szCs w:val="21"/>
                <w:lang w:eastAsia="zh-CN"/>
              </w:rPr>
            </w:pPr>
            <w:r w:rsidRPr="002D096A">
              <w:rPr>
                <w:sz w:val="21"/>
                <w:szCs w:val="21"/>
                <w:lang w:eastAsia="ja-JP"/>
              </w:rPr>
              <w:t>注</w:t>
            </w:r>
            <w:r w:rsidRPr="002D096A">
              <w:rPr>
                <w:sz w:val="21"/>
                <w:szCs w:val="21"/>
                <w:lang w:eastAsia="ja-JP"/>
              </w:rPr>
              <w:t> </w:t>
            </w:r>
            <w:r w:rsidR="000335BD">
              <w:rPr>
                <w:sz w:val="21"/>
                <w:szCs w:val="21"/>
                <w:lang w:eastAsia="zh-CN"/>
              </w:rPr>
              <w:t>–</w:t>
            </w:r>
            <w:r w:rsidRPr="002D096A">
              <w:rPr>
                <w:sz w:val="21"/>
                <w:szCs w:val="21"/>
                <w:lang w:eastAsia="ja-JP"/>
              </w:rPr>
              <w:t> </w:t>
            </w:r>
            <w:r w:rsidRPr="002D096A">
              <w:rPr>
                <w:rFonts w:hint="eastAsia"/>
                <w:sz w:val="21"/>
                <w:szCs w:val="21"/>
                <w:lang w:val="es-ES_tradnl" w:eastAsia="zh-CN"/>
              </w:rPr>
              <w:t>用于共用</w:t>
            </w:r>
            <w:r w:rsidRPr="002D096A">
              <w:rPr>
                <w:rFonts w:hint="eastAsia"/>
                <w:sz w:val="21"/>
                <w:szCs w:val="21"/>
                <w:lang w:val="es-ES_tradnl" w:eastAsia="zh-CN"/>
              </w:rPr>
              <w:t>/</w:t>
            </w:r>
            <w:r w:rsidRPr="002D096A">
              <w:rPr>
                <w:rFonts w:hint="eastAsia"/>
                <w:sz w:val="21"/>
                <w:szCs w:val="21"/>
                <w:lang w:val="es-ES_tradnl" w:eastAsia="zh-CN"/>
              </w:rPr>
              <w:t>共存研究的两个参考系统的指定参数组目前没有或只有部分可用；请主管部门提交文稿。可以临时使用附件</w:t>
            </w:r>
            <w:r w:rsidRPr="002D096A">
              <w:rPr>
                <w:rFonts w:hint="eastAsia"/>
                <w:sz w:val="21"/>
                <w:szCs w:val="21"/>
                <w:lang w:val="es-ES_tradnl" w:eastAsia="zh-CN"/>
              </w:rPr>
              <w:t>3</w:t>
            </w:r>
            <w:r w:rsidRPr="002D096A">
              <w:rPr>
                <w:rFonts w:hint="eastAsia"/>
                <w:sz w:val="21"/>
                <w:szCs w:val="21"/>
                <w:lang w:val="es-ES_tradnl" w:eastAsia="zh-CN"/>
              </w:rPr>
              <w:t>中报告的相同频段上的参数。</w:t>
            </w:r>
          </w:p>
          <w:p w:rsidR="00987AC8" w:rsidRPr="002D096A" w:rsidRDefault="00987AC8" w:rsidP="000D5E06">
            <w:pPr>
              <w:pStyle w:val="Tablelegend"/>
              <w:spacing w:before="20"/>
              <w:ind w:left="312" w:right="-57"/>
              <w:rPr>
                <w:sz w:val="21"/>
                <w:szCs w:val="21"/>
                <w:lang w:val="en-US" w:eastAsia="ja-JP"/>
              </w:rPr>
            </w:pPr>
            <w:r w:rsidRPr="002D096A">
              <w:rPr>
                <w:sz w:val="21"/>
                <w:szCs w:val="21"/>
                <w:vertAlign w:val="superscript"/>
                <w:lang w:val="en-US" w:eastAsia="ja-JP"/>
              </w:rPr>
              <w:t>(7)</w:t>
            </w:r>
            <w:r w:rsidRPr="002D096A">
              <w:rPr>
                <w:sz w:val="21"/>
                <w:szCs w:val="21"/>
                <w:lang w:val="en-US" w:eastAsia="ja-JP"/>
              </w:rPr>
              <w:tab/>
            </w:r>
            <w:r w:rsidRPr="002D096A">
              <w:rPr>
                <w:rFonts w:hint="eastAsia"/>
                <w:sz w:val="21"/>
                <w:szCs w:val="21"/>
                <w:lang w:val="en-US" w:eastAsia="zh-CN"/>
              </w:rPr>
              <w:t>调制格式通常根据传播损耗动态变化。</w:t>
            </w:r>
          </w:p>
          <w:p w:rsidR="00987AC8" w:rsidRPr="002D096A" w:rsidRDefault="00987AC8" w:rsidP="000D5E06">
            <w:pPr>
              <w:pStyle w:val="Tablelegend"/>
              <w:spacing w:before="20"/>
              <w:ind w:left="312" w:right="-57"/>
              <w:rPr>
                <w:sz w:val="21"/>
                <w:szCs w:val="21"/>
                <w:lang w:val="en-US" w:eastAsia="zh-CN"/>
              </w:rPr>
            </w:pPr>
            <w:r w:rsidRPr="002D096A">
              <w:rPr>
                <w:sz w:val="21"/>
                <w:szCs w:val="21"/>
                <w:vertAlign w:val="superscript"/>
                <w:lang w:val="en-US" w:eastAsia="ja-JP"/>
              </w:rPr>
              <w:t>(8)</w:t>
            </w:r>
            <w:r w:rsidRPr="002D096A">
              <w:rPr>
                <w:sz w:val="21"/>
                <w:szCs w:val="21"/>
                <w:lang w:val="en-US" w:eastAsia="ja-JP"/>
              </w:rPr>
              <w:tab/>
              <w:t xml:space="preserve">ITU-R F.701 </w:t>
            </w:r>
            <w:r w:rsidRPr="002D096A">
              <w:rPr>
                <w:rFonts w:hint="eastAsia"/>
                <w:sz w:val="21"/>
                <w:szCs w:val="21"/>
                <w:lang w:val="en-US" w:eastAsia="zh-CN"/>
              </w:rPr>
              <w:t>建议书只建议了</w:t>
            </w:r>
            <w:r w:rsidRPr="002D096A">
              <w:rPr>
                <w:sz w:val="21"/>
                <w:szCs w:val="21"/>
                <w:lang w:val="en-US" w:eastAsia="ja-JP"/>
              </w:rPr>
              <w:t>0.5 MHz (</w:t>
            </w:r>
            <w:r w:rsidRPr="002D096A">
              <w:rPr>
                <w:rFonts w:hint="eastAsia"/>
                <w:sz w:val="21"/>
                <w:szCs w:val="21"/>
                <w:lang w:val="en-US" w:eastAsia="zh-CN"/>
              </w:rPr>
              <w:t>或其整数倍</w:t>
            </w:r>
            <w:r w:rsidRPr="002D096A">
              <w:rPr>
                <w:sz w:val="21"/>
                <w:szCs w:val="21"/>
                <w:lang w:val="en-US" w:eastAsia="ja-JP"/>
              </w:rPr>
              <w:t>)</w:t>
            </w:r>
            <w:r w:rsidRPr="002D096A">
              <w:rPr>
                <w:rFonts w:hint="eastAsia"/>
                <w:sz w:val="21"/>
                <w:szCs w:val="21"/>
                <w:lang w:val="en-US" w:eastAsia="zh-CN"/>
              </w:rPr>
              <w:t>的基本模式。</w:t>
            </w:r>
            <w:r w:rsidRPr="002D096A">
              <w:rPr>
                <w:sz w:val="21"/>
                <w:szCs w:val="21"/>
                <w:lang w:val="en-US" w:eastAsia="ja-JP"/>
              </w:rPr>
              <w:t>5</w:t>
            </w:r>
            <w:r w:rsidR="009B2698">
              <w:rPr>
                <w:rFonts w:hint="eastAsia"/>
                <w:sz w:val="21"/>
                <w:szCs w:val="21"/>
                <w:lang w:val="en-US" w:eastAsia="zh-CN"/>
              </w:rPr>
              <w:t>、</w:t>
            </w:r>
            <w:r w:rsidRPr="002D096A">
              <w:rPr>
                <w:sz w:val="21"/>
                <w:szCs w:val="21"/>
                <w:lang w:val="en-US" w:eastAsia="ja-JP"/>
              </w:rPr>
              <w:t>5.5</w:t>
            </w:r>
            <w:r w:rsidRPr="002D096A">
              <w:rPr>
                <w:rFonts w:hint="eastAsia"/>
                <w:sz w:val="21"/>
                <w:szCs w:val="21"/>
                <w:lang w:val="en-US" w:eastAsia="zh-CN"/>
              </w:rPr>
              <w:t>和</w:t>
            </w:r>
            <w:r w:rsidRPr="002D096A">
              <w:rPr>
                <w:sz w:val="21"/>
                <w:szCs w:val="21"/>
                <w:lang w:val="en-US" w:eastAsia="ja-JP"/>
              </w:rPr>
              <w:t>6 MHz</w:t>
            </w:r>
            <w:r w:rsidRPr="002D096A">
              <w:rPr>
                <w:rFonts w:hint="eastAsia"/>
                <w:sz w:val="21"/>
                <w:szCs w:val="21"/>
                <w:lang w:val="en-US" w:eastAsia="zh-CN"/>
              </w:rPr>
              <w:t>是这些系统最为常见的建议通道间隔。</w:t>
            </w:r>
          </w:p>
          <w:p w:rsidR="00987AC8" w:rsidRPr="002D096A" w:rsidRDefault="00987AC8" w:rsidP="009B2698">
            <w:pPr>
              <w:pStyle w:val="Tablelegend"/>
              <w:spacing w:before="20"/>
              <w:ind w:left="312" w:right="-57"/>
              <w:rPr>
                <w:sz w:val="21"/>
                <w:szCs w:val="21"/>
                <w:lang w:val="en-US" w:eastAsia="ja-JP"/>
              </w:rPr>
            </w:pPr>
            <w:r w:rsidRPr="002D096A">
              <w:rPr>
                <w:sz w:val="21"/>
                <w:szCs w:val="21"/>
                <w:vertAlign w:val="superscript"/>
                <w:lang w:val="en-US" w:eastAsia="ja-JP"/>
              </w:rPr>
              <w:t>(9)</w:t>
            </w:r>
            <w:r w:rsidRPr="002D096A">
              <w:rPr>
                <w:sz w:val="21"/>
                <w:szCs w:val="21"/>
                <w:lang w:val="en-US" w:eastAsia="ja-JP"/>
              </w:rPr>
              <w:tab/>
              <w:t>ITU-R F.1488</w:t>
            </w:r>
            <w:r w:rsidRPr="002D096A">
              <w:rPr>
                <w:rFonts w:hint="eastAsia"/>
                <w:sz w:val="21"/>
                <w:szCs w:val="21"/>
                <w:lang w:val="en-US" w:eastAsia="zh-CN"/>
              </w:rPr>
              <w:t>建议书只建议了一个</w:t>
            </w:r>
            <w:r w:rsidRPr="002D096A">
              <w:rPr>
                <w:sz w:val="21"/>
                <w:szCs w:val="21"/>
                <w:lang w:val="en-US" w:eastAsia="ja-JP"/>
              </w:rPr>
              <w:t>0.25 MHz (</w:t>
            </w:r>
            <w:r w:rsidRPr="002D096A">
              <w:rPr>
                <w:rFonts w:hint="eastAsia"/>
                <w:sz w:val="21"/>
                <w:szCs w:val="21"/>
                <w:lang w:val="en-US" w:eastAsia="zh-CN"/>
              </w:rPr>
              <w:t>或其整数倍</w:t>
            </w:r>
            <w:r w:rsidRPr="002D096A">
              <w:rPr>
                <w:rFonts w:hint="eastAsia"/>
                <w:sz w:val="21"/>
                <w:szCs w:val="21"/>
                <w:lang w:val="en-US" w:eastAsia="zh-CN"/>
              </w:rPr>
              <w:t>)</w:t>
            </w:r>
            <w:r w:rsidRPr="002D096A">
              <w:rPr>
                <w:rFonts w:hint="eastAsia"/>
                <w:sz w:val="21"/>
                <w:szCs w:val="21"/>
                <w:lang w:val="en-US" w:eastAsia="zh-CN"/>
              </w:rPr>
              <w:t>的基本模式。</w:t>
            </w:r>
            <w:r w:rsidRPr="002D096A">
              <w:rPr>
                <w:sz w:val="21"/>
                <w:szCs w:val="21"/>
                <w:lang w:val="en-US" w:eastAsia="ja-JP"/>
              </w:rPr>
              <w:t>1.75</w:t>
            </w:r>
            <w:r w:rsidR="009B2698">
              <w:rPr>
                <w:rFonts w:hint="eastAsia"/>
                <w:sz w:val="21"/>
                <w:szCs w:val="21"/>
                <w:lang w:val="en-US" w:eastAsia="zh-CN"/>
              </w:rPr>
              <w:t>、</w:t>
            </w:r>
            <w:r w:rsidRPr="002D096A">
              <w:rPr>
                <w:sz w:val="21"/>
                <w:szCs w:val="21"/>
                <w:lang w:val="en-US" w:eastAsia="ja-JP"/>
              </w:rPr>
              <w:t>3.5 </w:t>
            </w:r>
            <w:r w:rsidRPr="002D096A">
              <w:rPr>
                <w:sz w:val="21"/>
                <w:szCs w:val="21"/>
                <w:lang w:val="en-US" w:eastAsia="zh-CN"/>
              </w:rPr>
              <w:t>… </w:t>
            </w:r>
            <w:r w:rsidRPr="002D096A">
              <w:rPr>
                <w:sz w:val="21"/>
                <w:szCs w:val="21"/>
                <w:lang w:val="en-US" w:eastAsia="ja-JP"/>
              </w:rPr>
              <w:t>14 MHz</w:t>
            </w:r>
            <w:r w:rsidRPr="002D096A">
              <w:rPr>
                <w:rFonts w:hint="eastAsia"/>
                <w:sz w:val="21"/>
                <w:szCs w:val="21"/>
                <w:lang w:val="en-US" w:eastAsia="zh-CN"/>
              </w:rPr>
              <w:t>等值是这些系统最为常见的建议通道间隔。</w:t>
            </w:r>
          </w:p>
        </w:tc>
      </w:tr>
    </w:tbl>
    <w:p w:rsidR="00987AC8" w:rsidRPr="004B68BF" w:rsidRDefault="00987AC8" w:rsidP="000335BD">
      <w:pPr>
        <w:pStyle w:val="TableNo"/>
        <w:spacing w:before="120"/>
        <w:rPr>
          <w:lang w:val="en-US" w:eastAsia="ja-JP"/>
        </w:rPr>
      </w:pPr>
      <w:r>
        <w:rPr>
          <w:rFonts w:hint="eastAsia"/>
          <w:lang w:val="en-US" w:eastAsia="zh-CN"/>
        </w:rPr>
        <w:lastRenderedPageBreak/>
        <w:t>表</w:t>
      </w:r>
      <w:r w:rsidRPr="004B68BF">
        <w:rPr>
          <w:lang w:val="en-US" w:eastAsia="zh-CN"/>
        </w:rPr>
        <w:t xml:space="preserve"> </w:t>
      </w:r>
      <w:r w:rsidRPr="004B68BF">
        <w:rPr>
          <w:lang w:val="en-US" w:eastAsia="ja-JP"/>
        </w:rPr>
        <w:t>11</w:t>
      </w:r>
      <w:r w:rsidRPr="00062CC9">
        <w:rPr>
          <w:vertAlign w:val="superscript"/>
          <w:lang w:val="en-US" w:eastAsia="zh-CN"/>
        </w:rPr>
        <w:t>(*)</w:t>
      </w:r>
    </w:p>
    <w:p w:rsidR="00987AC8" w:rsidRPr="004B68BF" w:rsidRDefault="00987AC8" w:rsidP="00987AC8">
      <w:pPr>
        <w:pStyle w:val="Tabletitle"/>
        <w:rPr>
          <w:lang w:val="en-US" w:eastAsia="ja-JP"/>
        </w:rPr>
      </w:pPr>
      <w:r w:rsidRPr="004B68BF">
        <w:rPr>
          <w:lang w:val="en-US" w:eastAsia="ja-JP"/>
        </w:rPr>
        <w:t>11 GHz</w:t>
      </w:r>
      <w:r>
        <w:rPr>
          <w:rFonts w:hint="eastAsia"/>
          <w:lang w:val="en-US" w:eastAsia="zh-CN"/>
        </w:rPr>
        <w:t>以上划分频段中的点到多点固定业务的系统参数</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1142"/>
        <w:gridCol w:w="1046"/>
        <w:gridCol w:w="1046"/>
        <w:gridCol w:w="1046"/>
        <w:gridCol w:w="1247"/>
        <w:gridCol w:w="1484"/>
        <w:gridCol w:w="1131"/>
        <w:gridCol w:w="1131"/>
        <w:gridCol w:w="1046"/>
        <w:gridCol w:w="1046"/>
      </w:tblGrid>
      <w:tr w:rsidR="00987AC8" w:rsidRPr="00D218F1" w:rsidTr="000335BD">
        <w:trPr>
          <w:trHeight w:val="20"/>
          <w:jc w:val="center"/>
        </w:trPr>
        <w:tc>
          <w:tcPr>
            <w:tcW w:w="3150" w:type="dxa"/>
            <w:tcMar>
              <w:left w:w="57" w:type="dxa"/>
              <w:right w:w="57" w:type="dxa"/>
            </w:tcMar>
          </w:tcPr>
          <w:p w:rsidR="00987AC8" w:rsidRPr="00D218F1" w:rsidRDefault="00987AC8" w:rsidP="000D5E06">
            <w:pPr>
              <w:pStyle w:val="Tablehead"/>
            </w:pPr>
            <w:r>
              <w:rPr>
                <w:rFonts w:hint="eastAsia"/>
                <w:lang w:eastAsia="zh-CN"/>
              </w:rPr>
              <w:t>频率范围</w:t>
            </w:r>
            <w:r w:rsidRPr="00D218F1">
              <w:t>(GHz)</w:t>
            </w:r>
          </w:p>
        </w:tc>
        <w:tc>
          <w:tcPr>
            <w:tcW w:w="2188" w:type="dxa"/>
            <w:gridSpan w:val="2"/>
            <w:vAlign w:val="center"/>
          </w:tcPr>
          <w:p w:rsidR="00987AC8" w:rsidRPr="00D218F1" w:rsidRDefault="00987AC8" w:rsidP="000D5E06">
            <w:pPr>
              <w:pStyle w:val="Tablehead"/>
              <w:rPr>
                <w:lang w:eastAsia="ja-JP"/>
              </w:rPr>
            </w:pPr>
            <w:r w:rsidRPr="00D218F1">
              <w:t>17.70-19.70</w:t>
            </w:r>
          </w:p>
        </w:tc>
        <w:tc>
          <w:tcPr>
            <w:tcW w:w="2092" w:type="dxa"/>
            <w:gridSpan w:val="2"/>
            <w:vAlign w:val="center"/>
          </w:tcPr>
          <w:p w:rsidR="00987AC8" w:rsidRPr="00D218F1" w:rsidRDefault="00987AC8" w:rsidP="000D5E06">
            <w:pPr>
              <w:pStyle w:val="Tablehead"/>
            </w:pPr>
            <w:r w:rsidRPr="00D218F1">
              <w:t>21.20-23.60</w:t>
            </w:r>
          </w:p>
        </w:tc>
        <w:tc>
          <w:tcPr>
            <w:tcW w:w="2731" w:type="dxa"/>
            <w:gridSpan w:val="2"/>
            <w:vAlign w:val="center"/>
          </w:tcPr>
          <w:p w:rsidR="00987AC8" w:rsidRPr="004B68BF" w:rsidRDefault="00987AC8" w:rsidP="000D5E06">
            <w:pPr>
              <w:pStyle w:val="Tablehead"/>
              <w:rPr>
                <w:lang w:val="en-US" w:eastAsia="ja-JP"/>
              </w:rPr>
            </w:pPr>
            <w:r w:rsidRPr="00D218F1">
              <w:t>24.25-29.50</w:t>
            </w:r>
          </w:p>
        </w:tc>
        <w:tc>
          <w:tcPr>
            <w:tcW w:w="2262" w:type="dxa"/>
            <w:gridSpan w:val="2"/>
            <w:vAlign w:val="center"/>
          </w:tcPr>
          <w:p w:rsidR="00987AC8" w:rsidRPr="00D218F1" w:rsidRDefault="00987AC8" w:rsidP="000D5E06">
            <w:pPr>
              <w:pStyle w:val="Tablehead"/>
              <w:rPr>
                <w:lang w:eastAsia="ja-JP"/>
              </w:rPr>
            </w:pPr>
            <w:r w:rsidRPr="00D218F1">
              <w:t>31.8-33.4</w:t>
            </w:r>
          </w:p>
        </w:tc>
        <w:tc>
          <w:tcPr>
            <w:tcW w:w="2092" w:type="dxa"/>
            <w:gridSpan w:val="2"/>
            <w:vAlign w:val="center"/>
          </w:tcPr>
          <w:p w:rsidR="00987AC8" w:rsidRPr="00D218F1" w:rsidRDefault="00987AC8" w:rsidP="000D5E06">
            <w:pPr>
              <w:pStyle w:val="Tablehead"/>
              <w:rPr>
                <w:lang w:eastAsia="ja-JP"/>
              </w:rPr>
            </w:pPr>
            <w:r w:rsidRPr="00D218F1">
              <w:t>38.60-40.00</w:t>
            </w: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参考</w:t>
            </w:r>
            <w:r w:rsidRPr="00D218F1">
              <w:rPr>
                <w:szCs w:val="22"/>
              </w:rPr>
              <w:t xml:space="preserve"> ITU-R </w:t>
            </w:r>
            <w:r>
              <w:rPr>
                <w:rFonts w:hint="eastAsia"/>
                <w:szCs w:val="22"/>
                <w:lang w:eastAsia="zh-CN"/>
              </w:rPr>
              <w:t>建议书</w:t>
            </w:r>
          </w:p>
        </w:tc>
        <w:tc>
          <w:tcPr>
            <w:tcW w:w="2188" w:type="dxa"/>
            <w:gridSpan w:val="2"/>
          </w:tcPr>
          <w:p w:rsidR="00987AC8" w:rsidRPr="00D218F1" w:rsidRDefault="00987AC8" w:rsidP="000D5E06">
            <w:pPr>
              <w:pStyle w:val="Tabletext"/>
              <w:spacing w:line="240" w:lineRule="exact"/>
              <w:jc w:val="center"/>
              <w:rPr>
                <w:lang w:eastAsia="ja-JP"/>
              </w:rPr>
            </w:pPr>
            <w:r w:rsidRPr="00D218F1">
              <w:t>F.</w:t>
            </w:r>
            <w:r w:rsidRPr="00D218F1">
              <w:rPr>
                <w:lang w:eastAsia="ja-JP"/>
              </w:rPr>
              <w:t>595</w:t>
            </w:r>
          </w:p>
        </w:tc>
        <w:tc>
          <w:tcPr>
            <w:tcW w:w="2092" w:type="dxa"/>
            <w:gridSpan w:val="2"/>
          </w:tcPr>
          <w:p w:rsidR="00987AC8" w:rsidRPr="00D218F1" w:rsidRDefault="00987AC8" w:rsidP="000D5E06">
            <w:pPr>
              <w:pStyle w:val="Tabletext"/>
              <w:spacing w:line="240" w:lineRule="exact"/>
              <w:jc w:val="center"/>
            </w:pPr>
            <w:r w:rsidRPr="00D218F1">
              <w:t>F.</w:t>
            </w:r>
            <w:r w:rsidRPr="00D218F1">
              <w:rPr>
                <w:lang w:eastAsia="ja-JP"/>
              </w:rPr>
              <w:t>637</w:t>
            </w:r>
          </w:p>
        </w:tc>
        <w:tc>
          <w:tcPr>
            <w:tcW w:w="2731" w:type="dxa"/>
            <w:gridSpan w:val="2"/>
          </w:tcPr>
          <w:p w:rsidR="00987AC8" w:rsidRPr="004B68BF" w:rsidRDefault="00987AC8" w:rsidP="000D5E06">
            <w:pPr>
              <w:pStyle w:val="Tabletext"/>
              <w:spacing w:line="240" w:lineRule="exact"/>
              <w:jc w:val="center"/>
              <w:rPr>
                <w:lang w:val="en-US" w:eastAsia="ja-JP"/>
              </w:rPr>
            </w:pPr>
            <w:r w:rsidRPr="00D218F1">
              <w:t>F.</w:t>
            </w:r>
            <w:r w:rsidRPr="00D218F1">
              <w:rPr>
                <w:lang w:eastAsia="ja-JP"/>
              </w:rPr>
              <w:t>748</w:t>
            </w:r>
          </w:p>
        </w:tc>
        <w:tc>
          <w:tcPr>
            <w:tcW w:w="2262" w:type="dxa"/>
            <w:gridSpan w:val="2"/>
          </w:tcPr>
          <w:p w:rsidR="00987AC8" w:rsidRPr="00D218F1" w:rsidRDefault="00987AC8" w:rsidP="000D5E06">
            <w:pPr>
              <w:pStyle w:val="Tabletext"/>
              <w:spacing w:line="240" w:lineRule="exact"/>
              <w:jc w:val="center"/>
              <w:rPr>
                <w:lang w:eastAsia="ja-JP"/>
              </w:rPr>
            </w:pPr>
            <w:r w:rsidRPr="00D218F1">
              <w:rPr>
                <w:lang w:eastAsia="ja-JP"/>
              </w:rPr>
              <w:t>F.1520</w:t>
            </w:r>
          </w:p>
        </w:tc>
        <w:tc>
          <w:tcPr>
            <w:tcW w:w="2092" w:type="dxa"/>
            <w:gridSpan w:val="2"/>
          </w:tcPr>
          <w:p w:rsidR="00987AC8" w:rsidRPr="00D218F1" w:rsidRDefault="00987AC8" w:rsidP="000D5E06">
            <w:pPr>
              <w:pStyle w:val="Tabletext"/>
              <w:spacing w:line="240" w:lineRule="exact"/>
              <w:jc w:val="center"/>
              <w:rPr>
                <w:lang w:eastAsia="ja-JP"/>
              </w:rPr>
            </w:pPr>
            <w:r w:rsidRPr="00D218F1">
              <w:t>F.</w:t>
            </w:r>
            <w:r w:rsidRPr="00D218F1">
              <w:rPr>
                <w:lang w:eastAsia="ja-JP"/>
              </w:rPr>
              <w:t>749</w:t>
            </w: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rPr>
            </w:pPr>
            <w:r>
              <w:rPr>
                <w:rFonts w:hint="eastAsia"/>
                <w:szCs w:val="22"/>
                <w:lang w:eastAsia="zh-CN"/>
              </w:rPr>
              <w:t>调制</w:t>
            </w:r>
          </w:p>
        </w:tc>
        <w:tc>
          <w:tcPr>
            <w:tcW w:w="1142" w:type="dxa"/>
          </w:tcPr>
          <w:p w:rsidR="00987AC8" w:rsidRPr="00D218F1" w:rsidRDefault="00987AC8" w:rsidP="000D5E06">
            <w:pPr>
              <w:pStyle w:val="Tabletext"/>
              <w:spacing w:line="240" w:lineRule="exact"/>
              <w:jc w:val="center"/>
            </w:pPr>
            <w:r>
              <w:rPr>
                <w:lang w:eastAsia="ja-JP"/>
              </w:rPr>
              <w:t>中心台站</w:t>
            </w:r>
          </w:p>
        </w:tc>
        <w:tc>
          <w:tcPr>
            <w:tcW w:w="1046" w:type="dxa"/>
          </w:tcPr>
          <w:p w:rsidR="00987AC8" w:rsidRPr="00D218F1" w:rsidRDefault="00987AC8" w:rsidP="000D5E06">
            <w:pPr>
              <w:pStyle w:val="Tabletext"/>
              <w:spacing w:line="240" w:lineRule="exact"/>
              <w:jc w:val="center"/>
              <w:rPr>
                <w:lang w:eastAsia="ja-JP"/>
              </w:rPr>
            </w:pPr>
            <w:r>
              <w:rPr>
                <w:lang w:eastAsia="ja-JP"/>
              </w:rPr>
              <w:t>终端台站</w:t>
            </w:r>
          </w:p>
        </w:tc>
        <w:tc>
          <w:tcPr>
            <w:tcW w:w="1046" w:type="dxa"/>
          </w:tcPr>
          <w:p w:rsidR="00987AC8" w:rsidRPr="00D218F1" w:rsidRDefault="00987AC8" w:rsidP="000D5E06">
            <w:pPr>
              <w:pStyle w:val="Tabletext"/>
              <w:spacing w:line="240" w:lineRule="exact"/>
              <w:jc w:val="center"/>
            </w:pPr>
            <w:r>
              <w:rPr>
                <w:lang w:eastAsia="ja-JP"/>
              </w:rPr>
              <w:t>中心台站</w:t>
            </w:r>
          </w:p>
        </w:tc>
        <w:tc>
          <w:tcPr>
            <w:tcW w:w="1046" w:type="dxa"/>
          </w:tcPr>
          <w:p w:rsidR="00987AC8" w:rsidRPr="00D218F1" w:rsidRDefault="00987AC8" w:rsidP="000D5E06">
            <w:pPr>
              <w:pStyle w:val="Tabletext"/>
              <w:spacing w:line="240" w:lineRule="exact"/>
              <w:jc w:val="center"/>
            </w:pPr>
            <w:r>
              <w:rPr>
                <w:lang w:eastAsia="ja-JP"/>
              </w:rPr>
              <w:t>终端台站</w:t>
            </w:r>
          </w:p>
        </w:tc>
        <w:tc>
          <w:tcPr>
            <w:tcW w:w="1247" w:type="dxa"/>
          </w:tcPr>
          <w:p w:rsidR="00987AC8" w:rsidRPr="004B68BF" w:rsidRDefault="00987AC8" w:rsidP="009B2698">
            <w:pPr>
              <w:pStyle w:val="Tabletext"/>
              <w:spacing w:line="240" w:lineRule="exact"/>
              <w:jc w:val="center"/>
              <w:rPr>
                <w:lang w:val="en-US" w:eastAsia="ja-JP"/>
              </w:rPr>
            </w:pPr>
            <w:r>
              <w:rPr>
                <w:lang w:val="en-US" w:eastAsia="ja-JP"/>
              </w:rPr>
              <w:t>中心台站</w:t>
            </w:r>
            <w:r w:rsidRPr="004B68BF">
              <w:rPr>
                <w:lang w:val="en-US" w:eastAsia="ja-JP"/>
              </w:rPr>
              <w:br/>
              <w:t>QPSK</w:t>
            </w:r>
            <w:r w:rsidR="009B2698">
              <w:rPr>
                <w:rFonts w:hint="eastAsia"/>
                <w:lang w:val="en-US" w:eastAsia="zh-CN"/>
              </w:rPr>
              <w:t>通过</w:t>
            </w:r>
            <w:r w:rsidRPr="004B68BF">
              <w:rPr>
                <w:lang w:val="en-US" w:eastAsia="ja-JP"/>
              </w:rPr>
              <w:t>16</w:t>
            </w:r>
            <w:r>
              <w:rPr>
                <w:lang w:val="en-US" w:eastAsia="ja-JP"/>
              </w:rPr>
              <w:noBreakHyphen/>
            </w:r>
            <w:r w:rsidRPr="004B68BF">
              <w:rPr>
                <w:lang w:val="en-US" w:eastAsia="ja-JP"/>
              </w:rPr>
              <w:t>QAM</w:t>
            </w:r>
            <w:r w:rsidRPr="004B68BF">
              <w:rPr>
                <w:vertAlign w:val="superscript"/>
                <w:lang w:val="en-US" w:eastAsia="ja-JP"/>
              </w:rPr>
              <w:t>(7)</w:t>
            </w:r>
          </w:p>
        </w:tc>
        <w:tc>
          <w:tcPr>
            <w:tcW w:w="1484" w:type="dxa"/>
          </w:tcPr>
          <w:p w:rsidR="00987AC8" w:rsidRPr="004B68BF" w:rsidRDefault="00987AC8" w:rsidP="000D5E06">
            <w:pPr>
              <w:pStyle w:val="Tabletext"/>
              <w:spacing w:line="240" w:lineRule="exact"/>
              <w:jc w:val="center"/>
              <w:rPr>
                <w:lang w:val="en-US" w:eastAsia="ja-JP"/>
              </w:rPr>
            </w:pPr>
            <w:r>
              <w:rPr>
                <w:lang w:val="en-US" w:eastAsia="ja-JP"/>
              </w:rPr>
              <w:t>终端台站</w:t>
            </w:r>
            <w:r w:rsidRPr="004B68BF">
              <w:rPr>
                <w:lang w:val="en-US" w:eastAsia="ja-JP"/>
              </w:rPr>
              <w:br/>
              <w:t>QPSK</w:t>
            </w:r>
            <w:r w:rsidR="009B2698">
              <w:rPr>
                <w:rFonts w:hint="eastAsia"/>
                <w:lang w:val="en-US" w:eastAsia="zh-CN"/>
              </w:rPr>
              <w:t>通过</w:t>
            </w:r>
            <w:r w:rsidRPr="004B68BF">
              <w:rPr>
                <w:lang w:val="en-US" w:eastAsia="ja-JP"/>
              </w:rPr>
              <w:t>16</w:t>
            </w:r>
            <w:r>
              <w:rPr>
                <w:lang w:val="en-US" w:eastAsia="ja-JP"/>
              </w:rPr>
              <w:noBreakHyphen/>
            </w:r>
            <w:r w:rsidRPr="004B68BF">
              <w:rPr>
                <w:lang w:val="en-US" w:eastAsia="ja-JP"/>
              </w:rPr>
              <w:t>QAM</w:t>
            </w:r>
            <w:r w:rsidRPr="004B68BF">
              <w:rPr>
                <w:vertAlign w:val="superscript"/>
                <w:lang w:val="en-US" w:eastAsia="ja-JP"/>
              </w:rPr>
              <w:t>(7)</w:t>
            </w:r>
          </w:p>
        </w:tc>
        <w:tc>
          <w:tcPr>
            <w:tcW w:w="1131" w:type="dxa"/>
          </w:tcPr>
          <w:p w:rsidR="00987AC8" w:rsidRPr="00D218F1" w:rsidRDefault="00987AC8" w:rsidP="000D5E06">
            <w:pPr>
              <w:pStyle w:val="Tabletext"/>
              <w:spacing w:line="240" w:lineRule="exact"/>
              <w:jc w:val="center"/>
              <w:rPr>
                <w:lang w:eastAsia="ja-JP"/>
              </w:rPr>
            </w:pPr>
            <w:r>
              <w:rPr>
                <w:lang w:eastAsia="ja-JP"/>
              </w:rPr>
              <w:t>中心台站</w:t>
            </w:r>
          </w:p>
        </w:tc>
        <w:tc>
          <w:tcPr>
            <w:tcW w:w="1131" w:type="dxa"/>
          </w:tcPr>
          <w:p w:rsidR="00987AC8" w:rsidRPr="00D218F1" w:rsidRDefault="00987AC8" w:rsidP="000D5E06">
            <w:pPr>
              <w:pStyle w:val="Tabletext"/>
              <w:spacing w:line="240" w:lineRule="exact"/>
              <w:jc w:val="center"/>
              <w:rPr>
                <w:lang w:eastAsia="ja-JP"/>
              </w:rPr>
            </w:pPr>
            <w:r>
              <w:rPr>
                <w:lang w:eastAsia="ja-JP"/>
              </w:rPr>
              <w:t>终端台站</w:t>
            </w:r>
          </w:p>
        </w:tc>
        <w:tc>
          <w:tcPr>
            <w:tcW w:w="1046" w:type="dxa"/>
          </w:tcPr>
          <w:p w:rsidR="00987AC8" w:rsidRPr="00D218F1" w:rsidRDefault="00987AC8" w:rsidP="000D5E06">
            <w:pPr>
              <w:pStyle w:val="Tabletext"/>
              <w:spacing w:line="240" w:lineRule="exact"/>
              <w:jc w:val="center"/>
              <w:rPr>
                <w:lang w:eastAsia="ja-JP"/>
              </w:rPr>
            </w:pPr>
            <w:r>
              <w:rPr>
                <w:lang w:eastAsia="ja-JP"/>
              </w:rPr>
              <w:t>中心台站</w:t>
            </w:r>
          </w:p>
        </w:tc>
        <w:tc>
          <w:tcPr>
            <w:tcW w:w="1046" w:type="dxa"/>
          </w:tcPr>
          <w:p w:rsidR="00987AC8" w:rsidRPr="00D218F1" w:rsidRDefault="00987AC8" w:rsidP="000D5E06">
            <w:pPr>
              <w:pStyle w:val="Tabletext"/>
              <w:spacing w:line="240" w:lineRule="exact"/>
              <w:jc w:val="center"/>
              <w:rPr>
                <w:lang w:eastAsia="ja-JP"/>
              </w:rPr>
            </w:pPr>
            <w:r>
              <w:rPr>
                <w:lang w:eastAsia="ja-JP"/>
              </w:rPr>
              <w:t>终端台站</w:t>
            </w:r>
          </w:p>
        </w:tc>
      </w:tr>
      <w:tr w:rsidR="00987AC8" w:rsidRPr="00D218F1" w:rsidTr="000335BD">
        <w:trPr>
          <w:trHeight w:val="20"/>
          <w:jc w:val="center"/>
        </w:trPr>
        <w:tc>
          <w:tcPr>
            <w:tcW w:w="3150" w:type="dxa"/>
            <w:tcMar>
              <w:left w:w="57" w:type="dxa"/>
              <w:right w:w="57" w:type="dxa"/>
            </w:tcMa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142" w:type="dxa"/>
          </w:tcPr>
          <w:p w:rsidR="00987AC8" w:rsidRPr="00D218F1" w:rsidRDefault="00987AC8" w:rsidP="000D5E06">
            <w:pPr>
              <w:pStyle w:val="Tabletext"/>
              <w:spacing w:line="240" w:lineRule="exact"/>
              <w:jc w:val="center"/>
              <w:rPr>
                <w:lang w:eastAsia="ja-JP"/>
              </w:rPr>
            </w:pPr>
            <w:r w:rsidRPr="00D218F1">
              <w:rPr>
                <w:lang w:eastAsia="ja-JP"/>
              </w:rPr>
              <w:t>2.5, 5, 10, 20, 30, 40, 50</w:t>
            </w:r>
          </w:p>
        </w:tc>
        <w:tc>
          <w:tcPr>
            <w:tcW w:w="1046" w:type="dxa"/>
          </w:tcPr>
          <w:p w:rsidR="00987AC8" w:rsidRPr="00D218F1" w:rsidRDefault="00987AC8" w:rsidP="000D5E06">
            <w:pPr>
              <w:pStyle w:val="Tabletext"/>
              <w:spacing w:line="240" w:lineRule="exact"/>
              <w:jc w:val="center"/>
            </w:pPr>
            <w:r w:rsidRPr="00D218F1">
              <w:rPr>
                <w:lang w:eastAsia="ja-JP"/>
              </w:rPr>
              <w:t>2.5, 5, 10, 20, 30, 40, 50</w:t>
            </w:r>
          </w:p>
        </w:tc>
        <w:tc>
          <w:tcPr>
            <w:tcW w:w="1046" w:type="dxa"/>
          </w:tcPr>
          <w:p w:rsidR="00987AC8" w:rsidRPr="00D218F1" w:rsidRDefault="00987AC8" w:rsidP="000D5E06">
            <w:pPr>
              <w:pStyle w:val="Tabletext"/>
              <w:spacing w:line="240" w:lineRule="exact"/>
              <w:jc w:val="center"/>
            </w:pPr>
            <w:r w:rsidRPr="00D218F1">
              <w:rPr>
                <w:caps/>
                <w:lang w:eastAsia="ja-JP"/>
              </w:rPr>
              <w:t>3.5, 7, 14, 28</w:t>
            </w:r>
          </w:p>
        </w:tc>
        <w:tc>
          <w:tcPr>
            <w:tcW w:w="1046" w:type="dxa"/>
          </w:tcPr>
          <w:p w:rsidR="00987AC8" w:rsidRPr="00D218F1" w:rsidRDefault="00987AC8" w:rsidP="000D5E06">
            <w:pPr>
              <w:pStyle w:val="Tabletext"/>
              <w:spacing w:line="240" w:lineRule="exact"/>
              <w:jc w:val="center"/>
              <w:rPr>
                <w:lang w:eastAsia="ja-JP"/>
              </w:rPr>
            </w:pPr>
            <w:r w:rsidRPr="00D218F1">
              <w:rPr>
                <w:caps/>
                <w:lang w:eastAsia="ja-JP"/>
              </w:rPr>
              <w:t>3.5, 7, 14, 28</w:t>
            </w:r>
          </w:p>
        </w:tc>
        <w:tc>
          <w:tcPr>
            <w:tcW w:w="1247" w:type="dxa"/>
          </w:tcPr>
          <w:p w:rsidR="00987AC8" w:rsidRPr="00D218F1" w:rsidRDefault="00987AC8" w:rsidP="000D5E06">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r w:rsidRPr="00D218F1">
              <w:rPr>
                <w:vertAlign w:val="superscript"/>
                <w:lang w:eastAsia="ja-JP"/>
              </w:rPr>
              <w:t>,</w:t>
            </w:r>
          </w:p>
        </w:tc>
        <w:tc>
          <w:tcPr>
            <w:tcW w:w="1484" w:type="dxa"/>
          </w:tcPr>
          <w:p w:rsidR="00987AC8" w:rsidRPr="00D218F1" w:rsidRDefault="00987AC8" w:rsidP="000D5E06">
            <w:pPr>
              <w:pStyle w:val="Tabletext"/>
              <w:spacing w:line="240" w:lineRule="exact"/>
              <w:jc w:val="center"/>
              <w:rPr>
                <w:lang w:eastAsia="ja-JP"/>
              </w:rPr>
            </w:pPr>
            <w:r w:rsidRPr="00D218F1">
              <w:rPr>
                <w:caps/>
                <w:lang w:eastAsia="ja-JP"/>
              </w:rPr>
              <w:t xml:space="preserve">3.5, 7, 14, 28, </w:t>
            </w:r>
            <w:r w:rsidRPr="00D218F1">
              <w:rPr>
                <w:b/>
                <w:caps/>
                <w:lang w:eastAsia="ja-JP"/>
              </w:rPr>
              <w:t>30</w:t>
            </w:r>
            <w:r>
              <w:rPr>
                <w:vertAlign w:val="superscript"/>
                <w:lang w:eastAsia="ja-JP"/>
              </w:rPr>
              <w:t>(3)</w:t>
            </w:r>
            <w:r w:rsidRPr="00D218F1">
              <w:rPr>
                <w:lang w:eastAsia="ja-JP"/>
              </w:rPr>
              <w:t xml:space="preserve">, </w:t>
            </w:r>
            <w:r w:rsidRPr="00D218F1">
              <w:rPr>
                <w:caps/>
                <w:lang w:eastAsia="ja-JP"/>
              </w:rPr>
              <w:t>56, 112, 40</w:t>
            </w:r>
            <w:r>
              <w:rPr>
                <w:vertAlign w:val="superscript"/>
                <w:lang w:eastAsia="ja-JP"/>
              </w:rPr>
              <w:t>(5)</w:t>
            </w:r>
            <w:r w:rsidRPr="00D218F1">
              <w:rPr>
                <w:caps/>
                <w:lang w:eastAsia="ja-JP"/>
              </w:rPr>
              <w:t>, 60</w:t>
            </w:r>
            <w:r>
              <w:rPr>
                <w:vertAlign w:val="superscript"/>
                <w:lang w:eastAsia="ja-JP"/>
              </w:rPr>
              <w:t>(5)</w:t>
            </w:r>
          </w:p>
        </w:tc>
        <w:tc>
          <w:tcPr>
            <w:tcW w:w="1131" w:type="dxa"/>
          </w:tcPr>
          <w:p w:rsidR="00987AC8" w:rsidRPr="00D218F1" w:rsidRDefault="00987AC8" w:rsidP="000D5E06">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131" w:type="dxa"/>
          </w:tcPr>
          <w:p w:rsidR="00987AC8" w:rsidRPr="00D218F1" w:rsidRDefault="00987AC8" w:rsidP="000D5E06">
            <w:pPr>
              <w:pStyle w:val="Tabletext"/>
              <w:spacing w:line="240" w:lineRule="exact"/>
              <w:jc w:val="center"/>
              <w:rPr>
                <w:lang w:eastAsia="ja-JP"/>
              </w:rPr>
            </w:pPr>
            <w:r w:rsidRPr="00D218F1">
              <w:rPr>
                <w:lang w:eastAsia="ja-JP"/>
              </w:rPr>
              <w:t>3.</w:t>
            </w:r>
            <w:r w:rsidRPr="00D218F1">
              <w:t>5</w:t>
            </w:r>
            <w:r w:rsidRPr="00D218F1">
              <w:rPr>
                <w:lang w:eastAsia="ja-JP"/>
              </w:rPr>
              <w:t>, 7, 14, 28, 56</w:t>
            </w:r>
            <w:r>
              <w:rPr>
                <w:caps/>
                <w:vertAlign w:val="superscript"/>
                <w:lang w:eastAsia="ja-JP"/>
              </w:rPr>
              <w:t>(5)</w:t>
            </w:r>
            <w:r w:rsidRPr="00D218F1">
              <w:rPr>
                <w:lang w:eastAsia="ja-JP"/>
              </w:rPr>
              <w:t>, 112, 168</w:t>
            </w:r>
          </w:p>
        </w:tc>
        <w:tc>
          <w:tcPr>
            <w:tcW w:w="1046" w:type="dxa"/>
          </w:tcPr>
          <w:p w:rsidR="00987AC8" w:rsidRPr="00D218F1" w:rsidRDefault="00987AC8" w:rsidP="000D5E06">
            <w:pPr>
              <w:pStyle w:val="Tabletext"/>
              <w:spacing w:line="240" w:lineRule="exact"/>
              <w:jc w:val="center"/>
              <w:rPr>
                <w:lang w:eastAsia="ja-JP"/>
              </w:rPr>
            </w:pPr>
            <w:r w:rsidRPr="00D218F1">
              <w:rPr>
                <w:lang w:eastAsia="ja-JP"/>
              </w:rPr>
              <w:t>50</w:t>
            </w:r>
            <w:r>
              <w:rPr>
                <w:vertAlign w:val="superscript"/>
                <w:lang w:eastAsia="ja-JP"/>
              </w:rPr>
              <w:t>(5)</w:t>
            </w:r>
            <w:r w:rsidRPr="00D218F1">
              <w:rPr>
                <w:lang w:eastAsia="ja-JP"/>
              </w:rPr>
              <w:t>, 60</w:t>
            </w:r>
            <w:r>
              <w:rPr>
                <w:vertAlign w:val="superscript"/>
                <w:lang w:eastAsia="ja-JP"/>
              </w:rPr>
              <w:t>(5)</w:t>
            </w:r>
          </w:p>
        </w:tc>
        <w:tc>
          <w:tcPr>
            <w:tcW w:w="1046" w:type="dxa"/>
          </w:tcPr>
          <w:p w:rsidR="00987AC8" w:rsidRPr="00D218F1" w:rsidRDefault="00987AC8" w:rsidP="000D5E06">
            <w:pPr>
              <w:pStyle w:val="Tabletext"/>
              <w:spacing w:line="240" w:lineRule="exact"/>
              <w:jc w:val="center"/>
            </w:pPr>
            <w:r w:rsidRPr="00D218F1">
              <w:rPr>
                <w:lang w:eastAsia="ja-JP"/>
              </w:rPr>
              <w:t>50</w:t>
            </w:r>
            <w:r>
              <w:rPr>
                <w:vertAlign w:val="superscript"/>
                <w:lang w:eastAsia="ja-JP"/>
              </w:rPr>
              <w:t>(5)</w:t>
            </w:r>
            <w:r w:rsidRPr="00D218F1">
              <w:rPr>
                <w:lang w:eastAsia="ja-JP"/>
              </w:rPr>
              <w:t>, 60</w:t>
            </w:r>
            <w:r>
              <w:rPr>
                <w:vertAlign w:val="superscript"/>
                <w:lang w:eastAsia="ja-JP"/>
              </w:rPr>
              <w:t>(5)</w:t>
            </w: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142" w:type="dxa"/>
            <w:vMerge w:val="restart"/>
          </w:tcPr>
          <w:p w:rsidR="00987AC8" w:rsidRPr="004B68BF" w:rsidRDefault="00987AC8" w:rsidP="000D5E06">
            <w:pPr>
              <w:pStyle w:val="Tabletext"/>
              <w:spacing w:line="240" w:lineRule="exact"/>
              <w:jc w:val="center"/>
              <w:rPr>
                <w:lang w:val="en-US" w:eastAsia="ja-JP"/>
              </w:rPr>
            </w:pPr>
          </w:p>
        </w:tc>
        <w:tc>
          <w:tcPr>
            <w:tcW w:w="1046" w:type="dxa"/>
            <w:vMerge w:val="restart"/>
          </w:tcPr>
          <w:p w:rsidR="00987AC8" w:rsidRPr="004B68BF" w:rsidRDefault="00987AC8" w:rsidP="000D5E06">
            <w:pPr>
              <w:pStyle w:val="Tabletext"/>
              <w:spacing w:line="240" w:lineRule="exact"/>
              <w:jc w:val="center"/>
              <w:rPr>
                <w:lang w:val="en-US" w:eastAsia="ja-JP"/>
              </w:rPr>
            </w:pPr>
          </w:p>
        </w:tc>
        <w:tc>
          <w:tcPr>
            <w:tcW w:w="1046" w:type="dxa"/>
            <w:vMerge w:val="restart"/>
          </w:tcPr>
          <w:p w:rsidR="00987AC8" w:rsidRPr="004B68BF" w:rsidRDefault="00987AC8" w:rsidP="000D5E06">
            <w:pPr>
              <w:pStyle w:val="Tabletext"/>
              <w:spacing w:line="240" w:lineRule="exact"/>
              <w:jc w:val="center"/>
              <w:rPr>
                <w:lang w:val="en-US" w:eastAsia="ja-JP"/>
              </w:rPr>
            </w:pPr>
          </w:p>
        </w:tc>
        <w:tc>
          <w:tcPr>
            <w:tcW w:w="1046" w:type="dxa"/>
            <w:vMerge w:val="restart"/>
          </w:tcPr>
          <w:p w:rsidR="00987AC8" w:rsidRPr="004B68BF" w:rsidRDefault="00987AC8" w:rsidP="000D5E06">
            <w:pPr>
              <w:pStyle w:val="Tabletext"/>
              <w:spacing w:line="240" w:lineRule="exact"/>
              <w:jc w:val="center"/>
              <w:rPr>
                <w:lang w:val="en-US" w:eastAsia="ja-JP"/>
              </w:rPr>
            </w:pPr>
          </w:p>
        </w:tc>
        <w:tc>
          <w:tcPr>
            <w:tcW w:w="1247" w:type="dxa"/>
          </w:tcPr>
          <w:p w:rsidR="00987AC8" w:rsidRPr="00D218F1" w:rsidRDefault="00987AC8" w:rsidP="000D5E06">
            <w:pPr>
              <w:pStyle w:val="Tabletext"/>
              <w:spacing w:line="240" w:lineRule="exact"/>
              <w:jc w:val="center"/>
            </w:pPr>
            <w:r w:rsidRPr="00D218F1">
              <w:rPr>
                <w:lang w:eastAsia="ja-JP"/>
              </w:rPr>
              <w:t>−19</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−39</w:t>
            </w:r>
            <w:r w:rsidRPr="00D218F1">
              <w:t>…−</w:t>
            </w:r>
            <w:r w:rsidRPr="00D218F1">
              <w:rPr>
                <w:lang w:eastAsia="ja-JP"/>
              </w:rPr>
              <w:t>19</w:t>
            </w:r>
          </w:p>
        </w:tc>
        <w:tc>
          <w:tcPr>
            <w:tcW w:w="1131" w:type="dxa"/>
            <w:vMerge w:val="restart"/>
          </w:tcPr>
          <w:p w:rsidR="00987AC8" w:rsidRPr="00D218F1" w:rsidRDefault="00987AC8" w:rsidP="000D5E06">
            <w:pPr>
              <w:pStyle w:val="Tabletext"/>
              <w:spacing w:line="240" w:lineRule="exact"/>
              <w:jc w:val="center"/>
              <w:rPr>
                <w:lang w:eastAsia="ja-JP"/>
              </w:rPr>
            </w:pPr>
          </w:p>
        </w:tc>
        <w:tc>
          <w:tcPr>
            <w:tcW w:w="1131" w:type="dxa"/>
            <w:vMerge w:val="restart"/>
          </w:tcPr>
          <w:p w:rsidR="00987AC8" w:rsidRPr="00D218F1" w:rsidRDefault="00987AC8" w:rsidP="000D5E06">
            <w:pPr>
              <w:pStyle w:val="Tabletext"/>
              <w:spacing w:line="240" w:lineRule="exact"/>
              <w:jc w:val="center"/>
              <w:rPr>
                <w:lang w:eastAsia="ja-JP"/>
              </w:rPr>
            </w:pPr>
          </w:p>
        </w:tc>
        <w:tc>
          <w:tcPr>
            <w:tcW w:w="1046" w:type="dxa"/>
            <w:vMerge w:val="restart"/>
          </w:tcPr>
          <w:p w:rsidR="00987AC8" w:rsidRPr="00D218F1" w:rsidRDefault="00987AC8" w:rsidP="000D5E06">
            <w:pPr>
              <w:pStyle w:val="Tabletext"/>
              <w:spacing w:line="240" w:lineRule="exact"/>
              <w:jc w:val="center"/>
              <w:rPr>
                <w:lang w:eastAsia="ja-JP"/>
              </w:rPr>
            </w:pPr>
          </w:p>
        </w:tc>
        <w:tc>
          <w:tcPr>
            <w:tcW w:w="1046" w:type="dxa"/>
            <w:vMerge w:val="restart"/>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eastAsia="zh-CN"/>
              </w:rPr>
              <w:t>Tx</w:t>
            </w:r>
            <w:r>
              <w:rPr>
                <w:rFonts w:hint="eastAsia"/>
                <w:szCs w:val="22"/>
                <w:lang w:val="en-US" w:eastAsia="zh-CN"/>
              </w:rPr>
              <w:t>输出功率密度范围</w:t>
            </w:r>
            <w:r w:rsidRPr="004B68BF">
              <w:rPr>
                <w:szCs w:val="22"/>
                <w:lang w:val="en-US" w:eastAsia="zh-CN"/>
              </w:rPr>
              <w:t>(dBW/MHz)</w:t>
            </w:r>
            <w:r w:rsidRPr="00476F67">
              <w:rPr>
                <w:sz w:val="20"/>
                <w:vertAlign w:val="superscript"/>
                <w:lang w:val="en-US" w:eastAsia="ja-JP"/>
              </w:rPr>
              <w:t xml:space="preserve"> (1)</w:t>
            </w:r>
          </w:p>
        </w:tc>
        <w:tc>
          <w:tcPr>
            <w:tcW w:w="1142"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−33.8</w:t>
            </w:r>
            <w:r>
              <w:rPr>
                <w:vertAlign w:val="superscript"/>
                <w:lang w:eastAsia="ja-JP"/>
              </w:rPr>
              <w:t>(6)</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−53.8…</w:t>
            </w:r>
            <w:r>
              <w:rPr>
                <w:lang w:eastAsia="ja-JP"/>
              </w:rPr>
              <w:br/>
            </w:r>
            <w:r w:rsidRPr="00D218F1">
              <w:t>−</w:t>
            </w:r>
            <w:r w:rsidRPr="00D218F1">
              <w:rPr>
                <w:lang w:eastAsia="ja-JP"/>
              </w:rPr>
              <w:t>33.8</w:t>
            </w:r>
            <w:r>
              <w:rPr>
                <w:vertAlign w:val="superscript"/>
                <w:lang w:eastAsia="ja-JP"/>
              </w:rPr>
              <w:t>(6)</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rPr>
                <w:szCs w:val="22"/>
                <w:lang w:val="en-US" w:eastAsia="zh-CN"/>
              </w:rPr>
            </w:pPr>
            <w:r>
              <w:rPr>
                <w:rFonts w:hint="eastAsia"/>
                <w:szCs w:val="22"/>
                <w:lang w:val="en-US" w:eastAsia="zh-CN"/>
              </w:rPr>
              <w:t>馈线</w:t>
            </w:r>
            <w:r w:rsidRPr="004B68BF">
              <w:rPr>
                <w:szCs w:val="22"/>
                <w:lang w:val="en-US" w:eastAsia="zh-CN"/>
              </w:rPr>
              <w:t>/</w:t>
            </w:r>
            <w:r>
              <w:rPr>
                <w:rFonts w:hint="eastAsia"/>
                <w:szCs w:val="22"/>
                <w:lang w:val="en-US" w:eastAsia="zh-CN"/>
              </w:rPr>
              <w:t>多路转换器损耗范围</w:t>
            </w:r>
            <w:r w:rsidRPr="004B68BF">
              <w:rPr>
                <w:szCs w:val="22"/>
                <w:lang w:val="en-US" w:eastAsia="zh-CN"/>
              </w:rPr>
              <w:t xml:space="preserve">(dB) </w:t>
            </w:r>
          </w:p>
        </w:tc>
        <w:tc>
          <w:tcPr>
            <w:tcW w:w="1142"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247" w:type="dxa"/>
          </w:tcPr>
          <w:p w:rsidR="00987AC8" w:rsidRPr="00D218F1" w:rsidRDefault="00987AC8" w:rsidP="000D5E06">
            <w:pPr>
              <w:pStyle w:val="Tabletext"/>
              <w:spacing w:line="240" w:lineRule="exact"/>
              <w:jc w:val="center"/>
            </w:pPr>
            <w:r w:rsidRPr="00D218F1">
              <w:rPr>
                <w:lang w:eastAsia="ja-JP"/>
              </w:rPr>
              <w:t>0</w:t>
            </w:r>
          </w:p>
        </w:tc>
        <w:tc>
          <w:tcPr>
            <w:tcW w:w="1484" w:type="dxa"/>
          </w:tcPr>
          <w:p w:rsidR="00987AC8" w:rsidRPr="00D218F1" w:rsidRDefault="00987AC8" w:rsidP="000D5E06">
            <w:pPr>
              <w:pStyle w:val="Tabletext"/>
              <w:spacing w:line="240" w:lineRule="exact"/>
              <w:jc w:val="center"/>
            </w:pPr>
            <w:r w:rsidRPr="00D218F1">
              <w:rPr>
                <w:lang w:eastAsia="ja-JP"/>
              </w:rPr>
              <w:t>0</w:t>
            </w:r>
          </w:p>
        </w:tc>
        <w:tc>
          <w:tcPr>
            <w:tcW w:w="1131" w:type="dxa"/>
            <w:vMerge/>
          </w:tcPr>
          <w:p w:rsidR="00987AC8" w:rsidRPr="00D218F1" w:rsidRDefault="00987AC8" w:rsidP="000D5E06">
            <w:pPr>
              <w:pStyle w:val="Tabletext"/>
              <w:spacing w:line="240" w:lineRule="exact"/>
              <w:rPr>
                <w:lang w:eastAsia="ja-JP"/>
              </w:rPr>
            </w:pPr>
          </w:p>
        </w:tc>
        <w:tc>
          <w:tcPr>
            <w:tcW w:w="1131" w:type="dxa"/>
            <w:vMerge/>
          </w:tcPr>
          <w:p w:rsidR="00987AC8" w:rsidRPr="00D218F1" w:rsidRDefault="00987AC8" w:rsidP="000D5E06">
            <w:pPr>
              <w:pStyle w:val="Tabletext"/>
              <w:spacing w:line="240" w:lineRule="exact"/>
              <w:rPr>
                <w:lang w:eastAsia="ja-JP"/>
              </w:rPr>
            </w:pPr>
          </w:p>
        </w:tc>
        <w:tc>
          <w:tcPr>
            <w:tcW w:w="1046" w:type="dxa"/>
            <w:vMerge/>
          </w:tcPr>
          <w:p w:rsidR="00987AC8" w:rsidRPr="00D218F1" w:rsidRDefault="00987AC8" w:rsidP="000D5E06">
            <w:pPr>
              <w:pStyle w:val="Tabletext"/>
              <w:spacing w:line="240" w:lineRule="exact"/>
              <w:rPr>
                <w:lang w:eastAsia="ja-JP"/>
              </w:rPr>
            </w:pPr>
          </w:p>
        </w:tc>
        <w:tc>
          <w:tcPr>
            <w:tcW w:w="1046" w:type="dxa"/>
            <w:vMerge/>
          </w:tcPr>
          <w:p w:rsidR="00987AC8" w:rsidRPr="00D218F1" w:rsidRDefault="00987AC8" w:rsidP="000D5E06">
            <w:pPr>
              <w:pStyle w:val="Tabletext"/>
              <w:spacing w:line="240" w:lineRule="exact"/>
              <w:jc w:val="cente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rFonts w:hint="eastAsia"/>
                <w:szCs w:val="22"/>
                <w:lang w:val="en-US" w:eastAsia="zh-CN"/>
              </w:rPr>
              <w:t>天线尺寸</w:t>
            </w:r>
            <w:r w:rsidRPr="004B68BF">
              <w:rPr>
                <w:szCs w:val="22"/>
                <w:lang w:val="en-US" w:eastAsia="zh-CN"/>
              </w:rPr>
              <w:t xml:space="preserve"> (m) </w:t>
            </w:r>
            <w:r>
              <w:rPr>
                <w:rFonts w:hint="eastAsia"/>
                <w:szCs w:val="22"/>
                <w:lang w:val="en-US" w:eastAsia="zh-CN"/>
              </w:rPr>
              <w:t>和增益范围</w:t>
            </w:r>
            <w:r w:rsidRPr="004B68BF">
              <w:rPr>
                <w:szCs w:val="22"/>
                <w:lang w:val="en-US" w:eastAsia="zh-CN"/>
              </w:rPr>
              <w:t xml:space="preserve"> (dBi</w:t>
            </w:r>
            <w:r>
              <w:rPr>
                <w:szCs w:val="22"/>
                <w:lang w:val="en-US" w:eastAsia="zh-CN"/>
              </w:rPr>
              <w:t>)</w:t>
            </w:r>
          </w:p>
        </w:tc>
        <w:tc>
          <w:tcPr>
            <w:tcW w:w="1142"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ja-JP"/>
              </w:rPr>
            </w:pPr>
          </w:p>
        </w:tc>
        <w:tc>
          <w:tcPr>
            <w:tcW w:w="1247" w:type="dxa"/>
          </w:tcPr>
          <w:p w:rsidR="00987AC8" w:rsidRPr="00D218F1" w:rsidRDefault="00987AC8" w:rsidP="000D5E06">
            <w:pPr>
              <w:pStyle w:val="Tabletext"/>
              <w:spacing w:line="240" w:lineRule="exact"/>
              <w:ind w:left="-113" w:right="-113"/>
              <w:jc w:val="center"/>
            </w:pPr>
            <w:r w:rsidRPr="00D218F1">
              <w:rPr>
                <w:lang w:eastAsia="ja-JP"/>
              </w:rPr>
              <w:t>6.5 (</w:t>
            </w:r>
            <w:r>
              <w:rPr>
                <w:lang w:eastAsia="ja-JP"/>
              </w:rPr>
              <w:t>全向</w:t>
            </w:r>
            <w:r w:rsidRPr="00D218F1">
              <w:rPr>
                <w:lang w:eastAsia="ja-JP"/>
              </w:rPr>
              <w:t>)</w:t>
            </w:r>
            <w:r w:rsidRPr="00D218F1">
              <w:t>…</w:t>
            </w:r>
          </w:p>
        </w:tc>
        <w:tc>
          <w:tcPr>
            <w:tcW w:w="1484" w:type="dxa"/>
          </w:tcPr>
          <w:p w:rsidR="00987AC8" w:rsidRPr="00D218F1" w:rsidRDefault="00987AC8" w:rsidP="000D5E06">
            <w:pPr>
              <w:pStyle w:val="Tabletext"/>
              <w:spacing w:line="240" w:lineRule="exact"/>
              <w:ind w:left="-113" w:right="-113"/>
              <w:jc w:val="center"/>
            </w:pPr>
            <w:r w:rsidRPr="00D218F1">
              <w:rPr>
                <w:lang w:eastAsia="ja-JP"/>
              </w:rPr>
              <w:t>31.5 (</w:t>
            </w:r>
            <w:r>
              <w:rPr>
                <w:rFonts w:hint="eastAsia"/>
                <w:lang w:eastAsia="zh-CN"/>
              </w:rPr>
              <w:t>平面</w:t>
            </w:r>
            <w:r w:rsidRPr="00D218F1">
              <w:rPr>
                <w:lang w:eastAsia="ja-JP"/>
              </w:rPr>
              <w:t>)</w:t>
            </w:r>
            <w:r w:rsidRPr="00D218F1">
              <w:t>…</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rPr>
            </w:pPr>
            <w:r w:rsidRPr="00D218F1">
              <w:rPr>
                <w:szCs w:val="22"/>
              </w:rPr>
              <w:t xml:space="preserve">e.i.r.p. </w:t>
            </w:r>
            <w:r>
              <w:rPr>
                <w:rFonts w:hint="eastAsia"/>
                <w:szCs w:val="22"/>
                <w:lang w:eastAsia="zh-CN"/>
              </w:rPr>
              <w:t>范围</w:t>
            </w:r>
            <w:r w:rsidRPr="00D218F1">
              <w:rPr>
                <w:szCs w:val="22"/>
              </w:rPr>
              <w:t xml:space="preserve"> (dBW)</w:t>
            </w:r>
            <w:r w:rsidRPr="00D218F1">
              <w:rPr>
                <w:szCs w:val="22"/>
                <w:vertAlign w:val="superscript"/>
                <w:lang w:eastAsia="ja-JP"/>
              </w:rPr>
              <w:t xml:space="preserve"> </w:t>
            </w:r>
          </w:p>
        </w:tc>
        <w:tc>
          <w:tcPr>
            <w:tcW w:w="1142"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zh-CN"/>
              </w:rPr>
            </w:pPr>
          </w:p>
        </w:tc>
        <w:tc>
          <w:tcPr>
            <w:tcW w:w="1247" w:type="dxa"/>
          </w:tcPr>
          <w:p w:rsidR="00987AC8" w:rsidRPr="00D218F1" w:rsidRDefault="00987AC8" w:rsidP="000D5E06">
            <w:pPr>
              <w:pStyle w:val="Tabletext"/>
              <w:spacing w:line="240" w:lineRule="exact"/>
              <w:jc w:val="center"/>
            </w:pPr>
            <w:r w:rsidRPr="00D218F1">
              <w:rPr>
                <w:lang w:eastAsia="ja-JP"/>
              </w:rPr>
              <w:t>−12.5</w:t>
            </w:r>
            <w:r w:rsidRPr="00D218F1">
              <w:t>…</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−7.5</w:t>
            </w:r>
            <w:r w:rsidRPr="00D218F1">
              <w:t>…</w:t>
            </w:r>
            <w:r w:rsidRPr="00D218F1">
              <w:rPr>
                <w:lang w:eastAsia="ja-JP"/>
              </w:rPr>
              <w:t>12.5</w:t>
            </w:r>
          </w:p>
        </w:tc>
        <w:tc>
          <w:tcPr>
            <w:tcW w:w="1131" w:type="dxa"/>
            <w:vMerge/>
          </w:tcPr>
          <w:p w:rsidR="00987AC8" w:rsidRPr="00D218F1" w:rsidRDefault="00987AC8" w:rsidP="000D5E06">
            <w:pPr>
              <w:pStyle w:val="Tabletext"/>
              <w:spacing w:line="240" w:lineRule="exact"/>
              <w:jc w:val="center"/>
            </w:pPr>
          </w:p>
        </w:tc>
        <w:tc>
          <w:tcPr>
            <w:tcW w:w="1131" w:type="dxa"/>
            <w:vMerge/>
          </w:tcPr>
          <w:p w:rsidR="00987AC8" w:rsidRPr="00D218F1" w:rsidRDefault="00987AC8" w:rsidP="000D5E06">
            <w:pPr>
              <w:pStyle w:val="Tabletext"/>
              <w:spacing w:line="240" w:lineRule="exact"/>
              <w:jc w:val="center"/>
            </w:pPr>
          </w:p>
        </w:tc>
        <w:tc>
          <w:tcPr>
            <w:tcW w:w="1046" w:type="dxa"/>
            <w:vMerge/>
          </w:tcPr>
          <w:p w:rsidR="00987AC8" w:rsidRPr="00D218F1" w:rsidRDefault="00987AC8" w:rsidP="000D5E06">
            <w:pPr>
              <w:pStyle w:val="Tabletext"/>
              <w:spacing w:line="240" w:lineRule="exact"/>
              <w:jc w:val="center"/>
            </w:pPr>
          </w:p>
        </w:tc>
        <w:tc>
          <w:tcPr>
            <w:tcW w:w="1046" w:type="dxa"/>
            <w:vMerge/>
          </w:tcPr>
          <w:p w:rsidR="00987AC8" w:rsidRPr="00D218F1" w:rsidRDefault="00987AC8" w:rsidP="000D5E06">
            <w:pPr>
              <w:pStyle w:val="Tabletext"/>
              <w:spacing w:line="240" w:lineRule="exact"/>
              <w:jc w:val="cente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rPr>
                <w:szCs w:val="22"/>
                <w:lang w:val="en-US"/>
              </w:rPr>
            </w:pPr>
            <w:r w:rsidRPr="004B68BF">
              <w:rPr>
                <w:szCs w:val="22"/>
                <w:lang w:val="en-US"/>
              </w:rPr>
              <w:t xml:space="preserve">e.i.r.p. </w:t>
            </w:r>
            <w:r>
              <w:rPr>
                <w:rFonts w:hint="eastAsia"/>
                <w:szCs w:val="22"/>
                <w:lang w:val="en-US" w:eastAsia="zh-CN"/>
              </w:rPr>
              <w:t>密度范围</w:t>
            </w:r>
            <w:r w:rsidRPr="004B68BF">
              <w:rPr>
                <w:szCs w:val="22"/>
                <w:lang w:val="en-US"/>
              </w:rPr>
              <w:t>(dBW/MHz)</w:t>
            </w:r>
            <w:r w:rsidRPr="00476F67">
              <w:rPr>
                <w:sz w:val="20"/>
                <w:vertAlign w:val="superscript"/>
                <w:lang w:val="en-US" w:eastAsia="ja-JP"/>
              </w:rPr>
              <w:t xml:space="preserve"> (1)</w:t>
            </w:r>
          </w:p>
        </w:tc>
        <w:tc>
          <w:tcPr>
            <w:tcW w:w="1142" w:type="dxa"/>
            <w:vMerge/>
          </w:tcPr>
          <w:p w:rsidR="00987AC8" w:rsidRPr="004B68BF" w:rsidRDefault="00987AC8" w:rsidP="000D5E06">
            <w:pPr>
              <w:pStyle w:val="Tabletext"/>
              <w:spacing w:line="240" w:lineRule="exact"/>
              <w:jc w:val="center"/>
              <w:rPr>
                <w:lang w:val="en-US"/>
              </w:rPr>
            </w:pPr>
          </w:p>
        </w:tc>
        <w:tc>
          <w:tcPr>
            <w:tcW w:w="1046" w:type="dxa"/>
            <w:vMerge/>
          </w:tcPr>
          <w:p w:rsidR="00987AC8" w:rsidRPr="004B68BF" w:rsidRDefault="00987AC8" w:rsidP="000D5E06">
            <w:pPr>
              <w:pStyle w:val="Tabletext"/>
              <w:spacing w:line="240" w:lineRule="exact"/>
              <w:jc w:val="center"/>
              <w:rPr>
                <w:lang w:val="en-US"/>
              </w:rPr>
            </w:pPr>
          </w:p>
        </w:tc>
        <w:tc>
          <w:tcPr>
            <w:tcW w:w="1046" w:type="dxa"/>
            <w:vMerge/>
          </w:tcPr>
          <w:p w:rsidR="00987AC8" w:rsidRPr="004B68BF" w:rsidRDefault="00987AC8" w:rsidP="000D5E06">
            <w:pPr>
              <w:pStyle w:val="Tabletext"/>
              <w:spacing w:line="240" w:lineRule="exact"/>
              <w:jc w:val="center"/>
              <w:rPr>
                <w:lang w:val="en-US"/>
              </w:rPr>
            </w:pPr>
          </w:p>
        </w:tc>
        <w:tc>
          <w:tcPr>
            <w:tcW w:w="1046" w:type="dxa"/>
            <w:vMerge/>
          </w:tcPr>
          <w:p w:rsidR="00987AC8" w:rsidRPr="004B68BF" w:rsidRDefault="00987AC8" w:rsidP="000D5E06">
            <w:pPr>
              <w:pStyle w:val="Tabletext"/>
              <w:spacing w:line="240" w:lineRule="exact"/>
              <w:jc w:val="center"/>
              <w:rPr>
                <w:lang w:val="en-US"/>
              </w:rP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−27.3</w:t>
            </w:r>
            <w:r>
              <w:rPr>
                <w:vertAlign w:val="superscript"/>
                <w:lang w:eastAsia="ja-JP"/>
              </w:rPr>
              <w:t>(6)</w:t>
            </w:r>
          </w:p>
        </w:tc>
        <w:tc>
          <w:tcPr>
            <w:tcW w:w="1484" w:type="dxa"/>
          </w:tcPr>
          <w:p w:rsidR="00987AC8" w:rsidRPr="00D218F1" w:rsidRDefault="00987AC8" w:rsidP="000D5E06">
            <w:pPr>
              <w:pStyle w:val="Tabletext"/>
              <w:spacing w:line="240" w:lineRule="exact"/>
              <w:ind w:left="-57" w:right="-57"/>
              <w:jc w:val="center"/>
              <w:rPr>
                <w:lang w:eastAsia="ja-JP"/>
              </w:rPr>
            </w:pPr>
            <w:r w:rsidRPr="00D218F1">
              <w:t>−</w:t>
            </w:r>
            <w:r w:rsidRPr="00D218F1">
              <w:rPr>
                <w:lang w:eastAsia="ja-JP"/>
              </w:rPr>
              <w:t>22.3…</w:t>
            </w:r>
            <w:r w:rsidRPr="00D218F1">
              <w:t>−</w:t>
            </w:r>
            <w:r>
              <w:rPr>
                <w:lang w:eastAsia="ja-JP"/>
              </w:rPr>
              <w:t>2.3</w:t>
            </w:r>
            <w:r>
              <w:rPr>
                <w:vertAlign w:val="superscript"/>
                <w:lang w:eastAsia="ja-JP"/>
              </w:rPr>
              <w:t>(6)</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D218F1" w:rsidRDefault="00987AC8" w:rsidP="000D5E06">
            <w:pPr>
              <w:pStyle w:val="Tabletext"/>
              <w:spacing w:line="240" w:lineRule="exact"/>
              <w:rPr>
                <w:szCs w:val="22"/>
                <w:lang w:eastAsia="zh-CN"/>
              </w:rPr>
            </w:pPr>
            <w:r>
              <w:rPr>
                <w:rFonts w:hint="eastAsia"/>
                <w:szCs w:val="22"/>
                <w:lang w:eastAsia="zh-CN"/>
              </w:rPr>
              <w:t>典型接收机噪声系数</w:t>
            </w:r>
            <w:r w:rsidRPr="00D218F1">
              <w:rPr>
                <w:szCs w:val="22"/>
                <w:lang w:eastAsia="zh-CN"/>
              </w:rPr>
              <w:t xml:space="preserve">(dB) </w:t>
            </w:r>
          </w:p>
        </w:tc>
        <w:tc>
          <w:tcPr>
            <w:tcW w:w="1142"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zh-CN"/>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zh-CN"/>
              </w:rP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8</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8</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D218F1" w:rsidTr="000335BD">
        <w:trPr>
          <w:trHeight w:val="20"/>
          <w:jc w:val="center"/>
        </w:trPr>
        <w:tc>
          <w:tcPr>
            <w:tcW w:w="3150" w:type="dxa"/>
            <w:tcMar>
              <w:left w:w="57" w:type="dxa"/>
              <w:right w:w="57" w:type="dxa"/>
            </w:tcMar>
            <w:vAlign w:val="center"/>
          </w:tcPr>
          <w:p w:rsidR="00987AC8" w:rsidRPr="00D73019" w:rsidRDefault="00987AC8" w:rsidP="000D5E06">
            <w:pPr>
              <w:pStyle w:val="Tabletext"/>
              <w:spacing w:line="240" w:lineRule="exact"/>
              <w:jc w:val="left"/>
              <w:rPr>
                <w:szCs w:val="22"/>
              </w:rPr>
            </w:pPr>
            <w:r>
              <w:rPr>
                <w:rFonts w:hint="eastAsia"/>
                <w:szCs w:val="22"/>
                <w:lang w:val="en-US" w:eastAsia="zh-CN"/>
              </w:rPr>
              <w:t>典型接收机功率密度</w:t>
            </w:r>
            <w:r w:rsidRPr="00D73019">
              <w:rPr>
                <w:szCs w:val="22"/>
                <w:lang w:eastAsia="ja-JP"/>
              </w:rPr>
              <w:t>(=</w:t>
            </w:r>
            <w:r w:rsidRPr="00D73019">
              <w:rPr>
                <w:i/>
                <w:iCs/>
                <w:szCs w:val="22"/>
                <w:lang w:eastAsia="ja-JP"/>
              </w:rPr>
              <w:t>N</w:t>
            </w:r>
            <w:r w:rsidRPr="00D73019">
              <w:rPr>
                <w:i/>
                <w:iCs/>
                <w:vertAlign w:val="subscript"/>
              </w:rPr>
              <w:t>RX</w:t>
            </w:r>
            <w:r w:rsidRPr="00D73019">
              <w:rPr>
                <w:szCs w:val="22"/>
                <w:lang w:eastAsia="ja-JP"/>
              </w:rPr>
              <w:t xml:space="preserve">) </w:t>
            </w:r>
            <w:r w:rsidRPr="00D73019">
              <w:rPr>
                <w:szCs w:val="22"/>
              </w:rPr>
              <w:t>(dBW/MHz)</w:t>
            </w:r>
          </w:p>
        </w:tc>
        <w:tc>
          <w:tcPr>
            <w:tcW w:w="1142" w:type="dxa"/>
            <w:vMerge/>
          </w:tcPr>
          <w:p w:rsidR="00987AC8" w:rsidRPr="00E00FCD" w:rsidRDefault="00987AC8" w:rsidP="000D5E06">
            <w:pPr>
              <w:pStyle w:val="Tabletext"/>
              <w:spacing w:line="240" w:lineRule="exact"/>
              <w:jc w:val="center"/>
            </w:pPr>
          </w:p>
        </w:tc>
        <w:tc>
          <w:tcPr>
            <w:tcW w:w="1046" w:type="dxa"/>
            <w:vMerge/>
          </w:tcPr>
          <w:p w:rsidR="00987AC8" w:rsidRPr="00E00FCD" w:rsidRDefault="00987AC8" w:rsidP="000D5E06">
            <w:pPr>
              <w:pStyle w:val="Tabletext"/>
              <w:spacing w:line="240" w:lineRule="exact"/>
              <w:jc w:val="center"/>
            </w:pPr>
          </w:p>
        </w:tc>
        <w:tc>
          <w:tcPr>
            <w:tcW w:w="1046" w:type="dxa"/>
            <w:vMerge/>
          </w:tcPr>
          <w:p w:rsidR="00987AC8" w:rsidRPr="00E00FCD" w:rsidRDefault="00987AC8" w:rsidP="000D5E06">
            <w:pPr>
              <w:pStyle w:val="Tabletext"/>
              <w:spacing w:line="240" w:lineRule="exact"/>
              <w:jc w:val="center"/>
              <w:rPr>
                <w:lang w:eastAsia="ja-JP"/>
              </w:rPr>
            </w:pPr>
          </w:p>
        </w:tc>
        <w:tc>
          <w:tcPr>
            <w:tcW w:w="1046" w:type="dxa"/>
            <w:vMerge/>
          </w:tcPr>
          <w:p w:rsidR="00987AC8" w:rsidRPr="00E00FCD" w:rsidRDefault="00987AC8" w:rsidP="000D5E06">
            <w:pPr>
              <w:pStyle w:val="Tabletext"/>
              <w:spacing w:line="240" w:lineRule="exact"/>
              <w:jc w:val="center"/>
            </w:pPr>
          </w:p>
        </w:tc>
        <w:tc>
          <w:tcPr>
            <w:tcW w:w="1247" w:type="dxa"/>
          </w:tcPr>
          <w:p w:rsidR="00987AC8" w:rsidRPr="00D218F1" w:rsidRDefault="00987AC8" w:rsidP="000D5E06">
            <w:pPr>
              <w:pStyle w:val="Tabletext"/>
              <w:spacing w:line="240" w:lineRule="exact"/>
              <w:jc w:val="center"/>
              <w:rPr>
                <w:lang w:eastAsia="ja-JP"/>
              </w:rPr>
            </w:pPr>
            <w:r w:rsidRPr="00D218F1">
              <w:rPr>
                <w:lang w:eastAsia="ja-JP"/>
              </w:rPr>
              <w:t>−136</w:t>
            </w:r>
          </w:p>
        </w:tc>
        <w:tc>
          <w:tcPr>
            <w:tcW w:w="1484" w:type="dxa"/>
          </w:tcPr>
          <w:p w:rsidR="00987AC8" w:rsidRPr="00D218F1" w:rsidRDefault="00987AC8" w:rsidP="000D5E06">
            <w:pPr>
              <w:pStyle w:val="Tabletext"/>
              <w:spacing w:line="240" w:lineRule="exact"/>
              <w:jc w:val="center"/>
              <w:rPr>
                <w:lang w:eastAsia="ja-JP"/>
              </w:rPr>
            </w:pPr>
            <w:r w:rsidRPr="00D218F1">
              <w:rPr>
                <w:lang w:eastAsia="ja-JP"/>
              </w:rPr>
              <w:t>−136</w:t>
            </w:r>
          </w:p>
        </w:tc>
        <w:tc>
          <w:tcPr>
            <w:tcW w:w="1131" w:type="dxa"/>
            <w:vMerge/>
          </w:tcPr>
          <w:p w:rsidR="00987AC8" w:rsidRPr="00D218F1" w:rsidRDefault="00987AC8" w:rsidP="000D5E06">
            <w:pPr>
              <w:pStyle w:val="Tabletext"/>
              <w:spacing w:line="240" w:lineRule="exact"/>
              <w:jc w:val="center"/>
              <w:rPr>
                <w:lang w:eastAsia="ja-JP"/>
              </w:rPr>
            </w:pPr>
          </w:p>
        </w:tc>
        <w:tc>
          <w:tcPr>
            <w:tcW w:w="1131"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c>
          <w:tcPr>
            <w:tcW w:w="1046" w:type="dxa"/>
            <w:vMerge/>
          </w:tcPr>
          <w:p w:rsidR="00987AC8" w:rsidRPr="00D218F1" w:rsidRDefault="00987AC8" w:rsidP="000D5E06">
            <w:pPr>
              <w:pStyle w:val="Tabletext"/>
              <w:spacing w:line="240" w:lineRule="exact"/>
              <w:jc w:val="center"/>
              <w:rPr>
                <w:lang w:eastAsia="ja-JP"/>
              </w:rPr>
            </w:pPr>
          </w:p>
        </w:tc>
      </w:tr>
      <w:tr w:rsidR="00987AC8" w:rsidRPr="005A584E"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szCs w:val="22"/>
                <w:lang w:val="en-US" w:eastAsia="zh-CN"/>
              </w:rPr>
              <w:t xml:space="preserve"> (dBW/MHz) </w:t>
            </w:r>
          </w:p>
        </w:tc>
        <w:tc>
          <w:tcPr>
            <w:tcW w:w="1142"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zh-CN"/>
              </w:rPr>
            </w:pPr>
          </w:p>
        </w:tc>
        <w:tc>
          <w:tcPr>
            <w:tcW w:w="1046" w:type="dxa"/>
            <w:vMerge/>
          </w:tcPr>
          <w:p w:rsidR="00987AC8" w:rsidRPr="004B68BF" w:rsidRDefault="00987AC8" w:rsidP="000D5E06">
            <w:pPr>
              <w:pStyle w:val="Tabletext"/>
              <w:spacing w:line="240" w:lineRule="exact"/>
              <w:jc w:val="center"/>
              <w:rPr>
                <w:lang w:val="en-US" w:eastAsia="ja-JP"/>
              </w:rPr>
            </w:pPr>
          </w:p>
        </w:tc>
        <w:tc>
          <w:tcPr>
            <w:tcW w:w="1046" w:type="dxa"/>
            <w:vMerge/>
          </w:tcPr>
          <w:p w:rsidR="00987AC8" w:rsidRPr="004B68BF" w:rsidRDefault="00987AC8" w:rsidP="000D5E06">
            <w:pPr>
              <w:pStyle w:val="Tabletext"/>
              <w:spacing w:line="240" w:lineRule="exact"/>
              <w:jc w:val="center"/>
              <w:rPr>
                <w:lang w:val="en-US" w:eastAsia="zh-CN"/>
              </w:rPr>
            </w:pPr>
          </w:p>
        </w:tc>
        <w:tc>
          <w:tcPr>
            <w:tcW w:w="1247" w:type="dxa"/>
          </w:tcPr>
          <w:p w:rsidR="00987AC8" w:rsidRPr="005A584E" w:rsidRDefault="00987AC8" w:rsidP="000D5E06">
            <w:pPr>
              <w:pStyle w:val="Tabletext"/>
              <w:spacing w:line="240" w:lineRule="exact"/>
              <w:jc w:val="center"/>
              <w:rPr>
                <w:lang w:val="en-US" w:eastAsia="ja-JP"/>
              </w:rPr>
            </w:pPr>
            <w:r w:rsidRPr="005A584E">
              <w:rPr>
                <w:lang w:val="en-US" w:eastAsia="ja-JP"/>
              </w:rPr>
              <w:t>−122.5...</w:t>
            </w:r>
            <w:r w:rsidRPr="005A584E">
              <w:rPr>
                <w:lang w:val="en-US" w:eastAsia="ja-JP"/>
              </w:rPr>
              <w:br/>
              <w:t>−115.5</w:t>
            </w:r>
          </w:p>
        </w:tc>
        <w:tc>
          <w:tcPr>
            <w:tcW w:w="1484" w:type="dxa"/>
          </w:tcPr>
          <w:p w:rsidR="00987AC8" w:rsidRPr="005A584E" w:rsidRDefault="00987AC8" w:rsidP="000D5E06">
            <w:pPr>
              <w:pStyle w:val="Tabletext"/>
              <w:spacing w:line="240" w:lineRule="exact"/>
              <w:jc w:val="center"/>
              <w:rPr>
                <w:lang w:val="en-US"/>
              </w:rPr>
            </w:pPr>
            <w:r w:rsidRPr="005A584E">
              <w:rPr>
                <w:lang w:val="en-US" w:eastAsia="ja-JP"/>
              </w:rPr>
              <w:t>−122.5…</w:t>
            </w:r>
            <w:r>
              <w:rPr>
                <w:lang w:val="en-US" w:eastAsia="ja-JP"/>
              </w:rPr>
              <w:br/>
            </w:r>
            <w:r w:rsidRPr="005A584E">
              <w:rPr>
                <w:lang w:val="en-US" w:eastAsia="ja-JP"/>
              </w:rPr>
              <w:t>−115.5</w:t>
            </w:r>
          </w:p>
        </w:tc>
        <w:tc>
          <w:tcPr>
            <w:tcW w:w="1131" w:type="dxa"/>
            <w:vMerge/>
          </w:tcPr>
          <w:p w:rsidR="00987AC8" w:rsidRPr="005A584E" w:rsidRDefault="00987AC8" w:rsidP="000D5E06">
            <w:pPr>
              <w:pStyle w:val="Tabletext"/>
              <w:spacing w:line="240" w:lineRule="exact"/>
              <w:jc w:val="center"/>
              <w:rPr>
                <w:lang w:val="en-US" w:eastAsia="ja-JP"/>
              </w:rPr>
            </w:pPr>
          </w:p>
        </w:tc>
        <w:tc>
          <w:tcPr>
            <w:tcW w:w="1131" w:type="dxa"/>
            <w:vMerge/>
          </w:tcPr>
          <w:p w:rsidR="00987AC8" w:rsidRPr="005A584E" w:rsidRDefault="00987AC8" w:rsidP="000D5E06">
            <w:pPr>
              <w:pStyle w:val="Tabletext"/>
              <w:spacing w:line="240" w:lineRule="exact"/>
              <w:jc w:val="center"/>
              <w:rPr>
                <w:lang w:val="en-US" w:eastAsia="ja-JP"/>
              </w:rPr>
            </w:pPr>
          </w:p>
        </w:tc>
        <w:tc>
          <w:tcPr>
            <w:tcW w:w="1046" w:type="dxa"/>
            <w:vMerge/>
          </w:tcPr>
          <w:p w:rsidR="00987AC8" w:rsidRPr="005A584E" w:rsidRDefault="00987AC8" w:rsidP="000D5E06">
            <w:pPr>
              <w:pStyle w:val="Tabletext"/>
              <w:spacing w:line="240" w:lineRule="exact"/>
              <w:jc w:val="center"/>
              <w:rPr>
                <w:lang w:val="en-US" w:eastAsia="ja-JP"/>
              </w:rPr>
            </w:pPr>
          </w:p>
        </w:tc>
        <w:tc>
          <w:tcPr>
            <w:tcW w:w="1046" w:type="dxa"/>
            <w:vMerge/>
          </w:tcPr>
          <w:p w:rsidR="00987AC8" w:rsidRPr="005A584E" w:rsidRDefault="00987AC8" w:rsidP="000D5E06">
            <w:pPr>
              <w:pStyle w:val="Tabletext"/>
              <w:spacing w:line="240" w:lineRule="exact"/>
              <w:jc w:val="center"/>
              <w:rPr>
                <w:lang w:val="en-US" w:eastAsia="ja-JP"/>
              </w:rPr>
            </w:pPr>
          </w:p>
        </w:tc>
      </w:tr>
      <w:tr w:rsidR="00987AC8" w:rsidRPr="00D218F1" w:rsidTr="000335BD">
        <w:trPr>
          <w:trHeight w:val="20"/>
          <w:jc w:val="center"/>
        </w:trPr>
        <w:tc>
          <w:tcPr>
            <w:tcW w:w="3150" w:type="dxa"/>
            <w:tcMar>
              <w:left w:w="57" w:type="dxa"/>
              <w:right w:w="57" w:type="dxa"/>
            </w:tcMar>
            <w:vAlign w:val="center"/>
          </w:tcPr>
          <w:p w:rsidR="00987AC8" w:rsidRPr="004B68BF" w:rsidRDefault="00987AC8" w:rsidP="000D5E06">
            <w:pPr>
              <w:pStyle w:val="Tabletext"/>
              <w:spacing w:line="240" w:lineRule="exact"/>
              <w:jc w:val="left"/>
              <w:rPr>
                <w:szCs w:val="22"/>
                <w:lang w:val="en-US" w:eastAsia="ja-JP"/>
              </w:rPr>
            </w:pPr>
            <w:r>
              <w:rPr>
                <w:rFonts w:hint="eastAsia"/>
                <w:lang w:val="es-ES_tradnl" w:eastAsia="zh-CN"/>
              </w:rPr>
              <w:t>标称长期干扰功率密度</w:t>
            </w:r>
            <w:r w:rsidRPr="004B68BF">
              <w:rPr>
                <w:szCs w:val="22"/>
                <w:lang w:val="en-US" w:eastAsia="zh-CN"/>
              </w:rPr>
              <w:t xml:space="preserve"> (dBW/MHz) </w:t>
            </w:r>
            <w:r w:rsidRPr="00476F67">
              <w:rPr>
                <w:sz w:val="20"/>
                <w:vertAlign w:val="superscript"/>
                <w:lang w:val="en-US" w:eastAsia="ja-JP"/>
              </w:rPr>
              <w:t>(2)</w:t>
            </w:r>
          </w:p>
        </w:tc>
        <w:tc>
          <w:tcPr>
            <w:tcW w:w="1142" w:type="dxa"/>
          </w:tcPr>
          <w:p w:rsidR="00987AC8" w:rsidRPr="005A584E" w:rsidRDefault="00987AC8" w:rsidP="000D5E06">
            <w:pPr>
              <w:pStyle w:val="Tabletext"/>
              <w:spacing w:line="240" w:lineRule="exact"/>
              <w:jc w:val="center"/>
              <w:rPr>
                <w:lang w:val="en-US" w:eastAsia="ja-JP"/>
              </w:rPr>
            </w:pPr>
            <w:r w:rsidRPr="005A584E">
              <w:rPr>
                <w:i/>
                <w:iCs/>
                <w:lang w:val="en-US"/>
              </w:rPr>
              <w:t>N</w:t>
            </w:r>
            <w:r w:rsidRPr="005A584E">
              <w:rPr>
                <w:i/>
                <w:iCs/>
                <w:vertAlign w:val="subscript"/>
                <w:lang w:val="en-US"/>
              </w:rPr>
              <w:t>RX</w:t>
            </w:r>
            <w:r w:rsidRPr="005A584E">
              <w:rPr>
                <w:lang w:val="en-US"/>
              </w:rPr>
              <w:t xml:space="preserve"> + </w:t>
            </w:r>
            <w:r w:rsidRPr="005A584E">
              <w:rPr>
                <w:i/>
                <w:lang w:val="en-US"/>
              </w:rPr>
              <w:t>I/N</w:t>
            </w:r>
          </w:p>
        </w:tc>
        <w:tc>
          <w:tcPr>
            <w:tcW w:w="1046" w:type="dxa"/>
          </w:tcPr>
          <w:p w:rsidR="00987AC8" w:rsidRPr="005A584E" w:rsidRDefault="00987AC8" w:rsidP="007A21E5">
            <w:pPr>
              <w:pStyle w:val="Tabletext"/>
              <w:spacing w:line="240" w:lineRule="exact"/>
              <w:ind w:hanging="88"/>
              <w:jc w:val="center"/>
              <w:rPr>
                <w:lang w:val="en-US" w:eastAsia="ja-JP"/>
              </w:rPr>
            </w:pPr>
            <w:r w:rsidRPr="005A584E">
              <w:rPr>
                <w:i/>
                <w:iCs/>
                <w:lang w:val="en-US"/>
              </w:rPr>
              <w:t>N</w:t>
            </w:r>
            <w:r w:rsidRPr="005A584E">
              <w:rPr>
                <w:i/>
                <w:iCs/>
                <w:vertAlign w:val="subscript"/>
                <w:lang w:val="en-US"/>
              </w:rPr>
              <w:t>RX</w:t>
            </w:r>
            <w:r w:rsidR="007A21E5">
              <w:rPr>
                <w:lang w:val="en-US"/>
              </w:rPr>
              <w:t xml:space="preserve"> +</w:t>
            </w:r>
            <w:r w:rsidR="007A21E5">
              <w:rPr>
                <w:rFonts w:hint="eastAsia"/>
                <w:lang w:val="en-US" w:eastAsia="zh-CN"/>
              </w:rPr>
              <w:t xml:space="preserve"> </w:t>
            </w:r>
            <w:r w:rsidRPr="005A584E">
              <w:rPr>
                <w:i/>
                <w:lang w:val="en-US"/>
              </w:rPr>
              <w:t>I/N</w:t>
            </w:r>
          </w:p>
        </w:tc>
        <w:tc>
          <w:tcPr>
            <w:tcW w:w="1046" w:type="dxa"/>
          </w:tcPr>
          <w:p w:rsidR="00987AC8" w:rsidRPr="005A584E" w:rsidRDefault="00987AC8" w:rsidP="007A21E5">
            <w:pPr>
              <w:pStyle w:val="Tabletext"/>
              <w:spacing w:line="240" w:lineRule="exact"/>
              <w:ind w:hanging="87"/>
              <w:jc w:val="center"/>
              <w:rPr>
                <w:lang w:val="en-US" w:eastAsia="ja-JP"/>
              </w:rPr>
            </w:pPr>
            <w:r w:rsidRPr="005A584E">
              <w:rPr>
                <w:i/>
                <w:iCs/>
                <w:lang w:val="en-US"/>
              </w:rPr>
              <w:t>N</w:t>
            </w:r>
            <w:r w:rsidRPr="005A584E">
              <w:rPr>
                <w:i/>
                <w:iCs/>
                <w:vertAlign w:val="subscript"/>
                <w:lang w:val="en-US"/>
              </w:rPr>
              <w:t>RX</w:t>
            </w:r>
            <w:r w:rsidR="007A21E5">
              <w:rPr>
                <w:lang w:val="en-US"/>
              </w:rPr>
              <w:t xml:space="preserve"> +</w:t>
            </w:r>
            <w:r w:rsidR="007A21E5">
              <w:rPr>
                <w:rFonts w:hint="eastAsia"/>
                <w:lang w:val="en-US" w:eastAsia="zh-CN"/>
              </w:rPr>
              <w:t xml:space="preserve"> </w:t>
            </w:r>
            <w:r w:rsidRPr="005A584E">
              <w:rPr>
                <w:i/>
                <w:lang w:val="en-US"/>
              </w:rPr>
              <w:t>I/N</w:t>
            </w:r>
          </w:p>
        </w:tc>
        <w:tc>
          <w:tcPr>
            <w:tcW w:w="1046" w:type="dxa"/>
          </w:tcPr>
          <w:p w:rsidR="00987AC8" w:rsidRPr="005A584E" w:rsidRDefault="00987AC8" w:rsidP="007A21E5">
            <w:pPr>
              <w:pStyle w:val="Tabletext"/>
              <w:spacing w:line="240" w:lineRule="exact"/>
              <w:ind w:hanging="109"/>
              <w:jc w:val="center"/>
              <w:rPr>
                <w:lang w:val="en-US" w:eastAsia="ja-JP"/>
              </w:rPr>
            </w:pPr>
            <w:r w:rsidRPr="005A584E">
              <w:rPr>
                <w:i/>
                <w:iCs/>
                <w:lang w:val="en-US"/>
              </w:rPr>
              <w:t>N</w:t>
            </w:r>
            <w:r w:rsidRPr="005A584E">
              <w:rPr>
                <w:i/>
                <w:iCs/>
                <w:vertAlign w:val="subscript"/>
                <w:lang w:val="en-US"/>
              </w:rPr>
              <w:t>RX</w:t>
            </w:r>
            <w:r w:rsidR="007A21E5">
              <w:rPr>
                <w:lang w:val="en-US"/>
              </w:rPr>
              <w:t xml:space="preserve"> +</w:t>
            </w:r>
            <w:r w:rsidR="007A21E5">
              <w:rPr>
                <w:rFonts w:hint="eastAsia"/>
                <w:lang w:val="en-US" w:eastAsia="zh-CN"/>
              </w:rPr>
              <w:t xml:space="preserve"> </w:t>
            </w:r>
            <w:r w:rsidRPr="005A584E">
              <w:rPr>
                <w:i/>
                <w:lang w:val="en-US"/>
              </w:rPr>
              <w:t>I/N</w:t>
            </w:r>
          </w:p>
        </w:tc>
        <w:tc>
          <w:tcPr>
            <w:tcW w:w="1247" w:type="dxa"/>
          </w:tcPr>
          <w:p w:rsidR="00987AC8" w:rsidRPr="005A584E" w:rsidRDefault="00987AC8" w:rsidP="000D5E06">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484" w:type="dxa"/>
          </w:tcPr>
          <w:p w:rsidR="00987AC8" w:rsidRPr="005A584E" w:rsidRDefault="00987AC8" w:rsidP="000D5E06">
            <w:pPr>
              <w:pStyle w:val="Tabletext"/>
              <w:spacing w:line="240" w:lineRule="exact"/>
              <w:jc w:val="center"/>
              <w:rPr>
                <w:lang w:val="en-US" w:eastAsia="ja-JP"/>
              </w:rPr>
            </w:pPr>
            <w:r w:rsidRPr="005A584E">
              <w:rPr>
                <w:lang w:val="en-US" w:eastAsia="ja-JP"/>
              </w:rPr>
              <w:t>−136</w:t>
            </w:r>
            <w:r w:rsidRPr="005A584E">
              <w:rPr>
                <w:lang w:val="en-US"/>
              </w:rPr>
              <w:t xml:space="preserve"> + </w:t>
            </w:r>
            <w:r w:rsidRPr="005A584E">
              <w:rPr>
                <w:i/>
                <w:lang w:val="en-US"/>
              </w:rPr>
              <w:t>I/N</w:t>
            </w:r>
          </w:p>
        </w:tc>
        <w:tc>
          <w:tcPr>
            <w:tcW w:w="1131" w:type="dxa"/>
          </w:tcPr>
          <w:p w:rsidR="00987AC8" w:rsidRPr="00D218F1" w:rsidRDefault="00987AC8" w:rsidP="000D5E06">
            <w:pPr>
              <w:pStyle w:val="Tabletext"/>
              <w:spacing w:line="240" w:lineRule="exact"/>
              <w:jc w:val="center"/>
              <w:rPr>
                <w:lang w:eastAsia="ja-JP"/>
              </w:rPr>
            </w:pPr>
            <w:r w:rsidRPr="005A584E">
              <w:rPr>
                <w:i/>
                <w:iCs/>
                <w:lang w:val="en-US"/>
              </w:rPr>
              <w:t>N</w:t>
            </w:r>
            <w:r w:rsidRPr="00B31FA1">
              <w:rPr>
                <w:i/>
                <w:iCs/>
                <w:vertAlign w:val="subscript"/>
              </w:rPr>
              <w:t>RX</w:t>
            </w:r>
            <w:r w:rsidRPr="00D218F1">
              <w:t xml:space="preserve"> + </w:t>
            </w:r>
            <w:r w:rsidRPr="00D218F1">
              <w:rPr>
                <w:i/>
              </w:rPr>
              <w:t>I/N</w:t>
            </w:r>
          </w:p>
        </w:tc>
        <w:tc>
          <w:tcPr>
            <w:tcW w:w="1131" w:type="dxa"/>
          </w:tcPr>
          <w:p w:rsidR="00987AC8" w:rsidRPr="00D218F1" w:rsidRDefault="00987AC8" w:rsidP="000D5E06">
            <w:pPr>
              <w:pStyle w:val="Tabletext"/>
              <w:spacing w:line="240" w:lineRule="exact"/>
              <w:jc w:val="center"/>
              <w:rPr>
                <w:lang w:eastAsia="ja-JP"/>
              </w:rPr>
            </w:pPr>
            <w:r w:rsidRPr="00B31FA1">
              <w:rPr>
                <w:i/>
                <w:iCs/>
              </w:rPr>
              <w:t>N</w:t>
            </w:r>
            <w:r w:rsidRPr="00B31FA1">
              <w:rPr>
                <w:i/>
                <w:iCs/>
                <w:vertAlign w:val="subscript"/>
              </w:rPr>
              <w:t>RX</w:t>
            </w:r>
            <w:r w:rsidRPr="00D218F1">
              <w:t xml:space="preserve"> + </w:t>
            </w:r>
            <w:r w:rsidRPr="00D218F1">
              <w:rPr>
                <w:i/>
              </w:rPr>
              <w:t>I/N</w:t>
            </w:r>
          </w:p>
        </w:tc>
        <w:tc>
          <w:tcPr>
            <w:tcW w:w="1046" w:type="dxa"/>
          </w:tcPr>
          <w:p w:rsidR="00987AC8" w:rsidRPr="00D218F1" w:rsidRDefault="00987AC8" w:rsidP="007A21E5">
            <w:pPr>
              <w:pStyle w:val="Tabletext"/>
              <w:spacing w:line="240" w:lineRule="exact"/>
              <w:ind w:hanging="87"/>
              <w:jc w:val="center"/>
              <w:rPr>
                <w:lang w:eastAsia="ja-JP"/>
              </w:rPr>
            </w:pPr>
            <w:r w:rsidRPr="00B31FA1">
              <w:rPr>
                <w:i/>
                <w:iCs/>
              </w:rPr>
              <w:t>N</w:t>
            </w:r>
            <w:r w:rsidRPr="00B31FA1">
              <w:rPr>
                <w:i/>
                <w:iCs/>
                <w:vertAlign w:val="subscript"/>
              </w:rPr>
              <w:t>RX</w:t>
            </w:r>
            <w:r w:rsidR="007A21E5">
              <w:t xml:space="preserve"> +</w:t>
            </w:r>
            <w:r w:rsidR="007A21E5">
              <w:rPr>
                <w:rFonts w:hint="eastAsia"/>
                <w:lang w:eastAsia="zh-CN"/>
              </w:rPr>
              <w:t xml:space="preserve"> </w:t>
            </w:r>
            <w:r w:rsidRPr="00D218F1">
              <w:rPr>
                <w:i/>
              </w:rPr>
              <w:t>I/N</w:t>
            </w:r>
          </w:p>
        </w:tc>
        <w:tc>
          <w:tcPr>
            <w:tcW w:w="1046" w:type="dxa"/>
          </w:tcPr>
          <w:p w:rsidR="00987AC8" w:rsidRPr="00D218F1" w:rsidRDefault="00987AC8" w:rsidP="007A21E5">
            <w:pPr>
              <w:pStyle w:val="Tabletext"/>
              <w:spacing w:line="240" w:lineRule="exact"/>
              <w:ind w:hanging="69"/>
              <w:jc w:val="center"/>
              <w:rPr>
                <w:lang w:eastAsia="ja-JP"/>
              </w:rPr>
            </w:pPr>
            <w:r w:rsidRPr="00B31FA1">
              <w:rPr>
                <w:i/>
                <w:iCs/>
              </w:rPr>
              <w:t>N</w:t>
            </w:r>
            <w:r w:rsidRPr="00B31FA1">
              <w:rPr>
                <w:i/>
                <w:iCs/>
                <w:vertAlign w:val="subscript"/>
              </w:rPr>
              <w:t>RX</w:t>
            </w:r>
            <w:r w:rsidR="007A21E5">
              <w:t xml:space="preserve"> +</w:t>
            </w:r>
            <w:r w:rsidR="007A21E5">
              <w:rPr>
                <w:rFonts w:hint="eastAsia"/>
                <w:lang w:eastAsia="zh-CN"/>
              </w:rPr>
              <w:t xml:space="preserve"> </w:t>
            </w:r>
            <w:r w:rsidRPr="00D218F1">
              <w:rPr>
                <w:i/>
              </w:rPr>
              <w:t>I/N</w:t>
            </w:r>
          </w:p>
        </w:tc>
      </w:tr>
    </w:tbl>
    <w:p w:rsidR="00987AC8" w:rsidRDefault="00987AC8" w:rsidP="00987AC8">
      <w:pPr>
        <w:pStyle w:val="Tablefin"/>
      </w:pPr>
    </w:p>
    <w:p w:rsidR="00987AC8" w:rsidRDefault="00987AC8" w:rsidP="00987AC8"/>
    <w:p w:rsidR="005A584E" w:rsidRDefault="005A584E" w:rsidP="004B68BF"/>
    <w:p w:rsidR="005A584E" w:rsidRPr="00D218F1" w:rsidRDefault="005A584E" w:rsidP="004B68BF">
      <w:pPr>
        <w:sectPr w:rsidR="005A584E" w:rsidRPr="00D218F1" w:rsidSect="00E910DA">
          <w:headerReference w:type="even" r:id="rId17"/>
          <w:headerReference w:type="default" r:id="rId18"/>
          <w:pgSz w:w="16840" w:h="11907" w:orient="landscape" w:code="9"/>
          <w:pgMar w:top="1134" w:right="1134" w:bottom="1134" w:left="1134" w:header="720" w:footer="720" w:gutter="0"/>
          <w:paperSrc w:first="7" w:other="7"/>
          <w:cols w:space="720"/>
        </w:sectPr>
      </w:pPr>
    </w:p>
    <w:p w:rsidR="00607510" w:rsidRDefault="00607510" w:rsidP="00607510">
      <w:pPr>
        <w:pStyle w:val="AppendixNoTitle"/>
        <w:spacing w:before="0"/>
        <w:rPr>
          <w:lang w:val="en-US" w:eastAsia="zh-CN"/>
        </w:rPr>
      </w:pPr>
      <w:r>
        <w:rPr>
          <w:rFonts w:hint="eastAsia"/>
          <w:lang w:val="en-US" w:eastAsia="zh-CN"/>
        </w:rPr>
        <w:lastRenderedPageBreak/>
        <w:t>附件</w:t>
      </w:r>
      <w:r w:rsidRPr="009C2ACB">
        <w:rPr>
          <w:lang w:val="en-US" w:eastAsia="zh-CN"/>
        </w:rPr>
        <w:t>2</w:t>
      </w:r>
      <w:r>
        <w:rPr>
          <w:rFonts w:hint="eastAsia"/>
          <w:lang w:val="en-US" w:eastAsia="zh-CN"/>
        </w:rPr>
        <w:t>的</w:t>
      </w:r>
      <w:r w:rsidR="000335BD">
        <w:rPr>
          <w:lang w:val="en-US" w:eastAsia="zh-CN"/>
        </w:rPr>
        <w:br/>
      </w:r>
      <w:r>
        <w:rPr>
          <w:rFonts w:hint="eastAsia"/>
          <w:lang w:val="en-US" w:eastAsia="zh-CN"/>
        </w:rPr>
        <w:t>附录</w:t>
      </w:r>
      <w:r>
        <w:rPr>
          <w:rFonts w:hint="eastAsia"/>
          <w:lang w:val="en-US" w:eastAsia="zh-CN"/>
        </w:rPr>
        <w:t>1</w:t>
      </w:r>
      <w:r>
        <w:rPr>
          <w:lang w:val="en-US" w:eastAsia="zh-CN"/>
        </w:rPr>
        <w:br/>
      </w:r>
      <w:r>
        <w:rPr>
          <w:lang w:val="en-US" w:eastAsia="zh-CN"/>
        </w:rPr>
        <w:br/>
      </w:r>
      <w:r w:rsidRPr="005D7FA0">
        <w:rPr>
          <w:rFonts w:hint="eastAsia"/>
          <w:lang w:val="en-US" w:eastAsia="zh-CN"/>
        </w:rPr>
        <w:t>统计分布研究</w:t>
      </w:r>
      <w:r>
        <w:rPr>
          <w:rFonts w:hint="eastAsia"/>
          <w:lang w:val="en-US" w:eastAsia="zh-CN"/>
        </w:rPr>
        <w:t>的例子</w:t>
      </w:r>
    </w:p>
    <w:p w:rsidR="00607510" w:rsidRPr="004B68BF" w:rsidRDefault="00607510" w:rsidP="00607510">
      <w:pPr>
        <w:pStyle w:val="Normalaftertitle"/>
        <w:ind w:firstLineChars="200" w:firstLine="480"/>
        <w:rPr>
          <w:lang w:val="en-US" w:eastAsia="zh-CN"/>
        </w:rPr>
      </w:pPr>
      <w:r w:rsidRPr="005D7FA0">
        <w:rPr>
          <w:rFonts w:hint="eastAsia"/>
          <w:lang w:val="en-US" w:eastAsia="zh-CN"/>
        </w:rPr>
        <w:t>下面的例子是</w:t>
      </w:r>
      <w:r>
        <w:rPr>
          <w:rFonts w:hint="eastAsia"/>
          <w:lang w:val="en-US" w:eastAsia="zh-CN"/>
        </w:rPr>
        <w:t>分析</w:t>
      </w:r>
      <w:r w:rsidRPr="005D7FA0">
        <w:rPr>
          <w:rFonts w:hint="eastAsia"/>
          <w:lang w:val="en-US" w:eastAsia="zh-CN"/>
        </w:rPr>
        <w:t>移动基础设施</w:t>
      </w:r>
      <w:r>
        <w:rPr>
          <w:rFonts w:hint="eastAsia"/>
          <w:lang w:val="en-US" w:eastAsia="zh-CN"/>
        </w:rPr>
        <w:t>中的一些点到点网络得出的，其统计功能与一个主管部门境内的</w:t>
      </w:r>
      <w:r w:rsidRPr="005D7FA0">
        <w:rPr>
          <w:rFonts w:hint="eastAsia"/>
          <w:lang w:val="en-US" w:eastAsia="zh-CN"/>
        </w:rPr>
        <w:t>移动基站的统计</w:t>
      </w:r>
      <w:r>
        <w:rPr>
          <w:rFonts w:hint="eastAsia"/>
          <w:lang w:val="en-US" w:eastAsia="zh-CN"/>
        </w:rPr>
        <w:t>相关。这些网络分别描述</w:t>
      </w:r>
      <w:r w:rsidRPr="005D7FA0">
        <w:rPr>
          <w:rFonts w:hint="eastAsia"/>
          <w:lang w:val="en-US" w:eastAsia="zh-CN"/>
        </w:rPr>
        <w:t>如下：</w:t>
      </w:r>
    </w:p>
    <w:p w:rsidR="00607510" w:rsidRPr="004B68BF" w:rsidRDefault="00607510" w:rsidP="00607510">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11 GHz</w:t>
      </w:r>
      <w:r w:rsidRPr="005D7FA0">
        <w:rPr>
          <w:rFonts w:hint="eastAsia"/>
          <w:lang w:val="en-US" w:eastAsia="zh-CN"/>
        </w:rPr>
        <w:t>频段</w:t>
      </w:r>
      <w:r>
        <w:rPr>
          <w:rFonts w:hint="eastAsia"/>
          <w:lang w:val="en-US" w:eastAsia="zh-CN"/>
        </w:rPr>
        <w:t>内</w:t>
      </w:r>
      <w:r w:rsidRPr="005D7FA0">
        <w:rPr>
          <w:rFonts w:hint="eastAsia"/>
          <w:lang w:val="en-US" w:eastAsia="zh-CN"/>
        </w:rPr>
        <w:t>16-0.4</w:t>
      </w:r>
      <w:r>
        <w:rPr>
          <w:rFonts w:hint="eastAsia"/>
          <w:lang w:val="en-US" w:eastAsia="zh-CN"/>
        </w:rPr>
        <w:t xml:space="preserve"> km</w:t>
      </w:r>
      <w:r w:rsidRPr="005D7FA0">
        <w:rPr>
          <w:rFonts w:hint="eastAsia"/>
          <w:lang w:val="en-US" w:eastAsia="zh-CN"/>
        </w:rPr>
        <w:t>长度范围的</w:t>
      </w:r>
      <w:r w:rsidRPr="005D7FA0">
        <w:rPr>
          <w:rFonts w:hint="eastAsia"/>
          <w:lang w:val="en-US" w:eastAsia="zh-CN"/>
        </w:rPr>
        <w:t>1 335</w:t>
      </w:r>
      <w:r>
        <w:rPr>
          <w:rFonts w:hint="eastAsia"/>
          <w:lang w:val="en-US" w:eastAsia="zh-CN"/>
        </w:rPr>
        <w:t>条链路；</w:t>
      </w:r>
    </w:p>
    <w:p w:rsidR="00607510" w:rsidRPr="004B68BF" w:rsidRDefault="00607510" w:rsidP="00607510">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w:t>
      </w:r>
      <w:r>
        <w:rPr>
          <w:rFonts w:hint="eastAsia"/>
          <w:lang w:val="en-US" w:eastAsia="zh-CN"/>
        </w:rPr>
        <w:t>5</w:t>
      </w:r>
      <w:r w:rsidRPr="005D7FA0">
        <w:rPr>
          <w:rFonts w:hint="eastAsia"/>
          <w:lang w:val="en-US" w:eastAsia="zh-CN"/>
        </w:rPr>
        <w:t xml:space="preserve"> GHz</w:t>
      </w:r>
      <w:r w:rsidRPr="005D7FA0">
        <w:rPr>
          <w:rFonts w:hint="eastAsia"/>
          <w:lang w:val="en-US" w:eastAsia="zh-CN"/>
        </w:rPr>
        <w:t>频段</w:t>
      </w:r>
      <w:r>
        <w:rPr>
          <w:rFonts w:hint="eastAsia"/>
          <w:lang w:val="en-US" w:eastAsia="zh-CN"/>
        </w:rPr>
        <w:t>内</w:t>
      </w:r>
      <w:r w:rsidRPr="004B68BF">
        <w:rPr>
          <w:lang w:val="en-US" w:eastAsia="zh-CN"/>
        </w:rPr>
        <w:t>8.7-0.1</w:t>
      </w:r>
      <w:r>
        <w:rPr>
          <w:rFonts w:hint="eastAsia"/>
          <w:lang w:val="en-US" w:eastAsia="zh-CN"/>
        </w:rPr>
        <w:t xml:space="preserve"> km</w:t>
      </w:r>
      <w:r w:rsidRPr="005D7FA0">
        <w:rPr>
          <w:rFonts w:hint="eastAsia"/>
          <w:lang w:val="en-US" w:eastAsia="zh-CN"/>
        </w:rPr>
        <w:t>长度范围的</w:t>
      </w:r>
      <w:r w:rsidRPr="004B68BF">
        <w:rPr>
          <w:lang w:val="en-US" w:eastAsia="zh-CN"/>
        </w:rPr>
        <w:t>1 285</w:t>
      </w:r>
      <w:r>
        <w:rPr>
          <w:rFonts w:hint="eastAsia"/>
          <w:lang w:val="en-US" w:eastAsia="zh-CN"/>
        </w:rPr>
        <w:t>条链路；</w:t>
      </w:r>
    </w:p>
    <w:p w:rsidR="00607510" w:rsidRPr="004B68BF" w:rsidRDefault="00607510" w:rsidP="00607510">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w:t>
      </w:r>
      <w:r>
        <w:rPr>
          <w:rFonts w:hint="eastAsia"/>
          <w:lang w:val="en-US" w:eastAsia="zh-CN"/>
        </w:rPr>
        <w:t>8</w:t>
      </w:r>
      <w:r w:rsidRPr="005D7FA0">
        <w:rPr>
          <w:rFonts w:hint="eastAsia"/>
          <w:lang w:val="en-US" w:eastAsia="zh-CN"/>
        </w:rPr>
        <w:t xml:space="preserve"> GHz</w:t>
      </w:r>
      <w:r w:rsidRPr="005D7FA0">
        <w:rPr>
          <w:rFonts w:hint="eastAsia"/>
          <w:lang w:val="en-US" w:eastAsia="zh-CN"/>
        </w:rPr>
        <w:t>频段</w:t>
      </w:r>
      <w:r>
        <w:rPr>
          <w:rFonts w:hint="eastAsia"/>
          <w:lang w:val="en-US" w:eastAsia="zh-CN"/>
        </w:rPr>
        <w:t>内</w:t>
      </w:r>
      <w:r w:rsidRPr="005D7FA0">
        <w:rPr>
          <w:rFonts w:hint="eastAsia"/>
          <w:lang w:val="en-US" w:eastAsia="zh-CN"/>
        </w:rPr>
        <w:t>5.1-0.1</w:t>
      </w:r>
      <w:r>
        <w:rPr>
          <w:rFonts w:hint="eastAsia"/>
          <w:lang w:val="en-US" w:eastAsia="zh-CN"/>
        </w:rPr>
        <w:t xml:space="preserve"> km</w:t>
      </w:r>
      <w:r w:rsidRPr="005D7FA0">
        <w:rPr>
          <w:rFonts w:hint="eastAsia"/>
          <w:lang w:val="en-US" w:eastAsia="zh-CN"/>
        </w:rPr>
        <w:t>长度范围的</w:t>
      </w:r>
      <w:r w:rsidRPr="004B68BF">
        <w:rPr>
          <w:lang w:val="en-US" w:eastAsia="zh-CN"/>
        </w:rPr>
        <w:t>1 058</w:t>
      </w:r>
      <w:r>
        <w:rPr>
          <w:rFonts w:hint="eastAsia"/>
          <w:lang w:val="en-US" w:eastAsia="zh-CN"/>
        </w:rPr>
        <w:t>条链路；</w:t>
      </w:r>
    </w:p>
    <w:p w:rsidR="00607510" w:rsidRDefault="00607510" w:rsidP="00607510">
      <w:pPr>
        <w:ind w:firstLineChars="200" w:firstLine="480"/>
        <w:rPr>
          <w:lang w:val="en-US" w:eastAsia="zh-CN"/>
        </w:rPr>
      </w:pPr>
      <w:r w:rsidRPr="005D7FA0">
        <w:rPr>
          <w:rFonts w:hint="eastAsia"/>
          <w:lang w:val="en-US" w:eastAsia="zh-CN"/>
        </w:rPr>
        <w:t>表</w:t>
      </w:r>
      <w:r w:rsidRPr="005D7FA0">
        <w:rPr>
          <w:rFonts w:hint="eastAsia"/>
          <w:lang w:val="en-US" w:eastAsia="zh-CN"/>
        </w:rPr>
        <w:t>12</w:t>
      </w:r>
      <w:r>
        <w:rPr>
          <w:rFonts w:hint="eastAsia"/>
          <w:lang w:val="en-US" w:eastAsia="zh-CN"/>
        </w:rPr>
        <w:t>给出了它们的</w:t>
      </w:r>
      <w:r w:rsidRPr="004B68BF">
        <w:rPr>
          <w:lang w:val="en-US" w:eastAsia="zh-CN"/>
        </w:rPr>
        <w:t>e.i.r.p.</w:t>
      </w:r>
      <w:r>
        <w:rPr>
          <w:rFonts w:hint="eastAsia"/>
          <w:lang w:val="en-US" w:eastAsia="zh-CN"/>
        </w:rPr>
        <w:t>的</w:t>
      </w:r>
      <w:r w:rsidRPr="005D7FA0">
        <w:rPr>
          <w:rFonts w:hint="eastAsia"/>
          <w:lang w:val="en-US" w:eastAsia="zh-CN"/>
        </w:rPr>
        <w:t>统计分布</w:t>
      </w:r>
      <w:r>
        <w:rPr>
          <w:rFonts w:hint="eastAsia"/>
          <w:lang w:val="en-US" w:eastAsia="zh-CN"/>
        </w:rPr>
        <w:t>结果</w:t>
      </w:r>
      <w:r w:rsidRPr="005D7FA0">
        <w:rPr>
          <w:rFonts w:hint="eastAsia"/>
          <w:lang w:val="en-US" w:eastAsia="zh-CN"/>
        </w:rPr>
        <w:t>。</w:t>
      </w:r>
    </w:p>
    <w:p w:rsidR="00607510" w:rsidRPr="007D347E" w:rsidRDefault="00607510" w:rsidP="00607510">
      <w:pPr>
        <w:pStyle w:val="TableNo"/>
        <w:rPr>
          <w:lang w:eastAsia="ja-JP"/>
        </w:rPr>
      </w:pPr>
      <w:r>
        <w:rPr>
          <w:rFonts w:hint="eastAsia"/>
          <w:lang w:val="en-US" w:eastAsia="zh-CN"/>
        </w:rPr>
        <w:t>表</w:t>
      </w:r>
      <w:r w:rsidRPr="007D347E">
        <w:rPr>
          <w:lang w:eastAsia="ja-JP"/>
        </w:rPr>
        <w:t xml:space="preserve"> 12</w:t>
      </w:r>
    </w:p>
    <w:p w:rsidR="00607510" w:rsidRPr="007D347E" w:rsidRDefault="00607510" w:rsidP="00607510">
      <w:pPr>
        <w:pStyle w:val="Tabletitle"/>
        <w:rPr>
          <w:lang w:eastAsia="zh-CN"/>
        </w:rPr>
      </w:pPr>
      <w:r w:rsidRPr="007D347E">
        <w:rPr>
          <w:lang w:eastAsia="ja-JP"/>
        </w:rPr>
        <w:t>e.i.r.p.</w:t>
      </w:r>
      <w:r>
        <w:rPr>
          <w:rFonts w:hint="eastAsia"/>
          <w:lang w:eastAsia="zh-CN"/>
        </w:rPr>
        <w:t>的</w:t>
      </w:r>
      <w:r w:rsidRPr="007D347E">
        <w:rPr>
          <w:rFonts w:hint="eastAsia"/>
          <w:lang w:val="en-US" w:eastAsia="ja-JP"/>
        </w:rPr>
        <w:t>最大理论值和</w:t>
      </w:r>
      <w:r>
        <w:rPr>
          <w:rFonts w:hint="eastAsia"/>
          <w:lang w:eastAsia="zh-CN"/>
        </w:rPr>
        <w:t>实际数据</w:t>
      </w:r>
      <w:r w:rsidRPr="007D347E">
        <w:rPr>
          <w:rFonts w:hint="eastAsia"/>
          <w:lang w:val="en-US" w:eastAsia="ja-JP"/>
        </w:rPr>
        <w:t>的统计</w:t>
      </w:r>
      <w:r>
        <w:rPr>
          <w:rFonts w:hint="eastAsia"/>
          <w:lang w:val="en-US" w:eastAsia="zh-CN"/>
        </w:rPr>
        <w:t>差量</w:t>
      </w:r>
      <w:r w:rsidRPr="007D347E">
        <w:rPr>
          <w:rFonts w:hint="eastAsia"/>
          <w:lang w:val="en-US" w:eastAsia="ja-JP"/>
        </w:rPr>
        <w:t>之间的差异</w:t>
      </w:r>
      <w:r w:rsidRPr="007D347E">
        <w:rPr>
          <w:rFonts w:hint="eastAsia"/>
          <w:lang w:eastAsia="zh-CN"/>
        </w:rPr>
        <w:t>；</w:t>
      </w:r>
      <w:r w:rsidR="000335BD">
        <w:rPr>
          <w:lang w:eastAsia="zh-CN"/>
        </w:rPr>
        <w:br/>
      </w:r>
      <w:r>
        <w:rPr>
          <w:rFonts w:hint="eastAsia"/>
          <w:lang w:eastAsia="zh-CN"/>
        </w:rPr>
        <w:t>一个国家的三个系统的例子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607510" w:rsidRPr="00D218F1" w:rsidTr="000D5E06">
        <w:trPr>
          <w:jc w:val="center"/>
        </w:trPr>
        <w:tc>
          <w:tcPr>
            <w:tcW w:w="3912" w:type="dxa"/>
            <w:vAlign w:val="center"/>
          </w:tcPr>
          <w:p w:rsidR="00607510" w:rsidRPr="00D218F1" w:rsidRDefault="00607510" w:rsidP="000D5E06">
            <w:pPr>
              <w:pStyle w:val="Tablehead"/>
            </w:pPr>
            <w:r>
              <w:rPr>
                <w:rFonts w:hint="eastAsia"/>
                <w:lang w:eastAsia="zh-CN"/>
              </w:rPr>
              <w:t>频率范围</w:t>
            </w:r>
            <w:r>
              <w:br/>
            </w:r>
            <w:r w:rsidRPr="00D218F1">
              <w:t>(GHz)</w:t>
            </w:r>
          </w:p>
        </w:tc>
        <w:tc>
          <w:tcPr>
            <w:tcW w:w="1871" w:type="dxa"/>
            <w:vAlign w:val="center"/>
          </w:tcPr>
          <w:p w:rsidR="00607510" w:rsidRPr="00D218F1" w:rsidRDefault="00607510" w:rsidP="000D5E06">
            <w:pPr>
              <w:pStyle w:val="Tablehead"/>
            </w:pPr>
            <w:r w:rsidRPr="00D218F1">
              <w:t>10.715-10.955</w:t>
            </w:r>
            <w:r w:rsidRPr="00D218F1">
              <w:br/>
              <w:t>11.245-11.485</w:t>
            </w:r>
          </w:p>
        </w:tc>
        <w:tc>
          <w:tcPr>
            <w:tcW w:w="1871" w:type="dxa"/>
            <w:vAlign w:val="center"/>
          </w:tcPr>
          <w:p w:rsidR="00607510" w:rsidRPr="00D218F1" w:rsidRDefault="00607510" w:rsidP="000D5E06">
            <w:pPr>
              <w:pStyle w:val="Tablehead"/>
            </w:pPr>
            <w:r w:rsidRPr="00D218F1">
              <w:t>14.5-14.660</w:t>
            </w:r>
            <w:r w:rsidRPr="00D218F1">
              <w:br/>
              <w:t>14.970-15.130</w:t>
            </w:r>
          </w:p>
        </w:tc>
        <w:tc>
          <w:tcPr>
            <w:tcW w:w="1871" w:type="dxa"/>
          </w:tcPr>
          <w:p w:rsidR="00607510" w:rsidRPr="00D218F1" w:rsidRDefault="00607510" w:rsidP="000D5E06">
            <w:pPr>
              <w:pStyle w:val="Tablehead"/>
            </w:pPr>
            <w:r w:rsidRPr="00D218F1">
              <w:t>17.850-17.970</w:t>
            </w:r>
            <w:r w:rsidRPr="00D218F1">
              <w:br/>
              <w:t>18.600-18.720</w:t>
            </w:r>
          </w:p>
        </w:tc>
      </w:tr>
      <w:tr w:rsidR="00607510" w:rsidRPr="00D218F1" w:rsidTr="000D5E06">
        <w:trPr>
          <w:jc w:val="center"/>
        </w:trPr>
        <w:tc>
          <w:tcPr>
            <w:tcW w:w="3912" w:type="dxa"/>
            <w:vAlign w:val="center"/>
          </w:tcPr>
          <w:p w:rsidR="00607510" w:rsidRPr="00D218F1" w:rsidRDefault="00607510" w:rsidP="000D5E06">
            <w:pPr>
              <w:pStyle w:val="Tabletext"/>
            </w:pPr>
            <w:r>
              <w:rPr>
                <w:rFonts w:hint="eastAsia"/>
                <w:lang w:eastAsia="zh-CN"/>
              </w:rPr>
              <w:t>最大理论值</w:t>
            </w:r>
            <w:r w:rsidRPr="00AF4C6A">
              <w:rPr>
                <w:vertAlign w:val="superscript"/>
              </w:rPr>
              <w:t>(*)</w:t>
            </w:r>
          </w:p>
        </w:tc>
        <w:tc>
          <w:tcPr>
            <w:tcW w:w="1871" w:type="dxa"/>
          </w:tcPr>
          <w:p w:rsidR="00607510" w:rsidRPr="00D218F1" w:rsidRDefault="00607510" w:rsidP="000D5E06">
            <w:pPr>
              <w:pStyle w:val="Tabletext"/>
              <w:jc w:val="center"/>
              <w:rPr>
                <w:rFonts w:eastAsia="MS PGothic"/>
              </w:rPr>
            </w:pPr>
            <w:r w:rsidRPr="00D218F1">
              <w:t>40.3</w:t>
            </w:r>
          </w:p>
        </w:tc>
        <w:tc>
          <w:tcPr>
            <w:tcW w:w="1871" w:type="dxa"/>
          </w:tcPr>
          <w:p w:rsidR="00607510" w:rsidRPr="00D218F1" w:rsidRDefault="00607510" w:rsidP="000D5E06">
            <w:pPr>
              <w:pStyle w:val="Tabletext"/>
              <w:jc w:val="center"/>
              <w:rPr>
                <w:rFonts w:eastAsia="MS PGothic"/>
              </w:rPr>
            </w:pPr>
            <w:r w:rsidRPr="00D218F1">
              <w:t>38.1</w:t>
            </w:r>
          </w:p>
        </w:tc>
        <w:tc>
          <w:tcPr>
            <w:tcW w:w="1871" w:type="dxa"/>
          </w:tcPr>
          <w:p w:rsidR="00607510" w:rsidRPr="00D218F1" w:rsidRDefault="00607510" w:rsidP="000D5E06">
            <w:pPr>
              <w:pStyle w:val="Tabletext"/>
              <w:jc w:val="center"/>
              <w:rPr>
                <w:rFonts w:eastAsia="MS PGothic"/>
              </w:rPr>
            </w:pPr>
            <w:r w:rsidRPr="00D218F1">
              <w:t>35</w:t>
            </w:r>
          </w:p>
        </w:tc>
      </w:tr>
      <w:tr w:rsidR="00607510" w:rsidRPr="00D218F1" w:rsidTr="000D5E06">
        <w:trPr>
          <w:jc w:val="center"/>
        </w:trPr>
        <w:tc>
          <w:tcPr>
            <w:tcW w:w="3912" w:type="dxa"/>
            <w:vAlign w:val="center"/>
          </w:tcPr>
          <w:p w:rsidR="00607510" w:rsidRPr="00D218F1" w:rsidRDefault="00607510" w:rsidP="000D5E06">
            <w:pPr>
              <w:pStyle w:val="Tabletext"/>
              <w:rPr>
                <w:lang w:eastAsia="ja-JP"/>
              </w:rPr>
            </w:pPr>
            <w:r>
              <w:rPr>
                <w:rFonts w:hint="eastAsia"/>
                <w:lang w:eastAsia="zh-CN"/>
              </w:rPr>
              <w:t>最大实际数据</w:t>
            </w:r>
          </w:p>
        </w:tc>
        <w:tc>
          <w:tcPr>
            <w:tcW w:w="1871" w:type="dxa"/>
            <w:vAlign w:val="center"/>
          </w:tcPr>
          <w:p w:rsidR="00607510" w:rsidRPr="00D218F1" w:rsidRDefault="00607510" w:rsidP="000D5E06">
            <w:pPr>
              <w:pStyle w:val="Tabletext"/>
              <w:jc w:val="center"/>
              <w:rPr>
                <w:rFonts w:eastAsia="MS PGothic"/>
              </w:rPr>
            </w:pPr>
            <w:r w:rsidRPr="00D218F1">
              <w:t>38.8</w:t>
            </w:r>
          </w:p>
        </w:tc>
        <w:tc>
          <w:tcPr>
            <w:tcW w:w="1871" w:type="dxa"/>
            <w:vAlign w:val="center"/>
          </w:tcPr>
          <w:p w:rsidR="00607510" w:rsidRPr="00D218F1" w:rsidRDefault="00607510" w:rsidP="000D5E06">
            <w:pPr>
              <w:pStyle w:val="Tabletext"/>
              <w:jc w:val="center"/>
              <w:rPr>
                <w:rFonts w:eastAsia="MS PGothic"/>
              </w:rPr>
            </w:pPr>
            <w:r w:rsidRPr="00D218F1">
              <w:t>35.4</w:t>
            </w:r>
          </w:p>
        </w:tc>
        <w:tc>
          <w:tcPr>
            <w:tcW w:w="1871" w:type="dxa"/>
            <w:vAlign w:val="center"/>
          </w:tcPr>
          <w:p w:rsidR="00607510" w:rsidRPr="00D218F1" w:rsidRDefault="00607510" w:rsidP="000D5E06">
            <w:pPr>
              <w:pStyle w:val="Tabletext"/>
              <w:jc w:val="center"/>
              <w:rPr>
                <w:rFonts w:eastAsia="MS PGothic"/>
              </w:rPr>
            </w:pPr>
            <w:r w:rsidRPr="00D218F1">
              <w:t>33</w:t>
            </w:r>
          </w:p>
        </w:tc>
      </w:tr>
      <w:tr w:rsidR="00607510" w:rsidRPr="00D218F1" w:rsidTr="000D5E06">
        <w:trPr>
          <w:jc w:val="center"/>
        </w:trPr>
        <w:tc>
          <w:tcPr>
            <w:tcW w:w="3912" w:type="dxa"/>
            <w:vAlign w:val="center"/>
          </w:tcPr>
          <w:p w:rsidR="00607510" w:rsidRPr="00D218F1" w:rsidRDefault="00607510" w:rsidP="000D5E06">
            <w:pPr>
              <w:pStyle w:val="Tabletext"/>
              <w:rPr>
                <w:lang w:eastAsia="ja-JP"/>
              </w:rPr>
            </w:pPr>
            <w:r>
              <w:rPr>
                <w:rFonts w:hint="eastAsia"/>
                <w:lang w:eastAsia="zh-CN"/>
              </w:rPr>
              <w:t>实际数据平均</w:t>
            </w:r>
            <w:r>
              <w:rPr>
                <w:lang w:eastAsia="ja-JP"/>
              </w:rPr>
              <w:t xml:space="preserve"> (</w:t>
            </w:r>
            <w:r>
              <w:sym w:font="Symbol" w:char="F06D"/>
            </w:r>
            <w:r>
              <w:t>)</w:t>
            </w:r>
          </w:p>
        </w:tc>
        <w:tc>
          <w:tcPr>
            <w:tcW w:w="1871" w:type="dxa"/>
            <w:vAlign w:val="center"/>
          </w:tcPr>
          <w:p w:rsidR="00607510" w:rsidRPr="00D218F1" w:rsidRDefault="00607510" w:rsidP="000D5E06">
            <w:pPr>
              <w:pStyle w:val="Tabletext"/>
              <w:jc w:val="center"/>
              <w:rPr>
                <w:rFonts w:eastAsia="MS PGothic"/>
              </w:rPr>
            </w:pPr>
            <w:r w:rsidRPr="00D218F1">
              <w:t>31.7</w:t>
            </w:r>
          </w:p>
        </w:tc>
        <w:tc>
          <w:tcPr>
            <w:tcW w:w="1871" w:type="dxa"/>
            <w:vAlign w:val="center"/>
          </w:tcPr>
          <w:p w:rsidR="00607510" w:rsidRPr="00D218F1" w:rsidRDefault="00607510" w:rsidP="000D5E06">
            <w:pPr>
              <w:pStyle w:val="Tabletext"/>
              <w:jc w:val="center"/>
              <w:rPr>
                <w:rFonts w:eastAsia="MS PGothic"/>
              </w:rPr>
            </w:pPr>
            <w:r w:rsidRPr="00D218F1">
              <w:t>28.4</w:t>
            </w:r>
          </w:p>
        </w:tc>
        <w:tc>
          <w:tcPr>
            <w:tcW w:w="1871" w:type="dxa"/>
            <w:vAlign w:val="center"/>
          </w:tcPr>
          <w:p w:rsidR="00607510" w:rsidRPr="00D218F1" w:rsidRDefault="00607510" w:rsidP="000D5E06">
            <w:pPr>
              <w:pStyle w:val="Tabletext"/>
              <w:jc w:val="center"/>
              <w:rPr>
                <w:rFonts w:eastAsia="MS PGothic"/>
              </w:rPr>
            </w:pPr>
            <w:r w:rsidRPr="00D218F1">
              <w:t>22.8</w:t>
            </w:r>
          </w:p>
        </w:tc>
      </w:tr>
      <w:tr w:rsidR="00607510" w:rsidRPr="00D218F1" w:rsidTr="000D5E06">
        <w:trPr>
          <w:jc w:val="center"/>
        </w:trPr>
        <w:tc>
          <w:tcPr>
            <w:tcW w:w="3912" w:type="dxa"/>
            <w:vAlign w:val="center"/>
          </w:tcPr>
          <w:p w:rsidR="00607510" w:rsidRPr="00D218F1" w:rsidRDefault="00607510" w:rsidP="000D5E06">
            <w:pPr>
              <w:pStyle w:val="Tabletext"/>
              <w:rPr>
                <w:lang w:eastAsia="ja-JP"/>
              </w:rPr>
            </w:pPr>
            <w:r>
              <w:rPr>
                <w:rFonts w:hint="eastAsia"/>
                <w:lang w:eastAsia="zh-CN"/>
              </w:rPr>
              <w:t>实际数据标准差</w:t>
            </w:r>
            <w:r>
              <w:rPr>
                <w:lang w:eastAsia="ja-JP"/>
              </w:rPr>
              <w:t xml:space="preserve"> (</w:t>
            </w:r>
            <w:r>
              <w:rPr>
                <w:lang w:eastAsia="ja-JP"/>
              </w:rPr>
              <w:sym w:font="Symbol" w:char="F073"/>
            </w:r>
            <w:r>
              <w:rPr>
                <w:lang w:eastAsia="ja-JP"/>
              </w:rPr>
              <w:t>)</w:t>
            </w:r>
          </w:p>
        </w:tc>
        <w:tc>
          <w:tcPr>
            <w:tcW w:w="1871" w:type="dxa"/>
            <w:vAlign w:val="center"/>
          </w:tcPr>
          <w:p w:rsidR="00607510" w:rsidRPr="00D218F1" w:rsidRDefault="00607510" w:rsidP="000D5E06">
            <w:pPr>
              <w:pStyle w:val="Tabletext"/>
              <w:jc w:val="center"/>
              <w:rPr>
                <w:rFonts w:eastAsia="MS PGothic"/>
              </w:rPr>
            </w:pPr>
            <w:r w:rsidRPr="00D218F1">
              <w:t>3.2</w:t>
            </w:r>
          </w:p>
        </w:tc>
        <w:tc>
          <w:tcPr>
            <w:tcW w:w="1871" w:type="dxa"/>
            <w:vAlign w:val="center"/>
          </w:tcPr>
          <w:p w:rsidR="00607510" w:rsidRPr="00D218F1" w:rsidRDefault="00607510" w:rsidP="000D5E06">
            <w:pPr>
              <w:pStyle w:val="Tabletext"/>
              <w:jc w:val="center"/>
              <w:rPr>
                <w:rFonts w:eastAsia="MS PGothic"/>
              </w:rPr>
            </w:pPr>
            <w:r w:rsidRPr="00D218F1">
              <w:t>3.2</w:t>
            </w:r>
          </w:p>
        </w:tc>
        <w:tc>
          <w:tcPr>
            <w:tcW w:w="1871" w:type="dxa"/>
            <w:vAlign w:val="center"/>
          </w:tcPr>
          <w:p w:rsidR="00607510" w:rsidRPr="00D218F1" w:rsidRDefault="00607510" w:rsidP="000D5E06">
            <w:pPr>
              <w:pStyle w:val="Tabletext"/>
              <w:jc w:val="center"/>
              <w:rPr>
                <w:rFonts w:eastAsia="MS PGothic"/>
              </w:rPr>
            </w:pPr>
            <w:r w:rsidRPr="00D218F1">
              <w:t>4.3</w:t>
            </w:r>
          </w:p>
        </w:tc>
      </w:tr>
      <w:tr w:rsidR="00607510" w:rsidRPr="00D218F1" w:rsidTr="000D5E06">
        <w:trPr>
          <w:jc w:val="center"/>
        </w:trPr>
        <w:tc>
          <w:tcPr>
            <w:tcW w:w="3912" w:type="dxa"/>
            <w:vAlign w:val="center"/>
          </w:tcPr>
          <w:p w:rsidR="00607510" w:rsidRPr="004B68BF" w:rsidRDefault="00607510" w:rsidP="000D5E06">
            <w:pPr>
              <w:pStyle w:val="Tabletext"/>
              <w:jc w:val="left"/>
              <w:rPr>
                <w:lang w:val="en-US" w:eastAsia="zh-CN"/>
              </w:rPr>
            </w:pPr>
            <w:r w:rsidRPr="007D347E">
              <w:rPr>
                <w:rFonts w:hint="eastAsia"/>
                <w:lang w:val="en-US" w:eastAsia="ja-JP"/>
              </w:rPr>
              <w:t>最大理论值和</w:t>
            </w:r>
            <w:r>
              <w:rPr>
                <w:rFonts w:hint="eastAsia"/>
                <w:lang w:val="en-US" w:eastAsia="zh-CN"/>
              </w:rPr>
              <w:t>最大</w:t>
            </w:r>
            <w:r>
              <w:rPr>
                <w:rFonts w:hint="eastAsia"/>
                <w:lang w:eastAsia="zh-CN"/>
              </w:rPr>
              <w:t>实际数据之间的差异</w:t>
            </w:r>
          </w:p>
        </w:tc>
        <w:tc>
          <w:tcPr>
            <w:tcW w:w="1871" w:type="dxa"/>
          </w:tcPr>
          <w:p w:rsidR="00607510" w:rsidRPr="00D218F1" w:rsidRDefault="00607510" w:rsidP="000D5E06">
            <w:pPr>
              <w:pStyle w:val="Tabletext"/>
              <w:jc w:val="center"/>
              <w:rPr>
                <w:rFonts w:eastAsia="MS PGothic"/>
              </w:rPr>
            </w:pPr>
            <w:r w:rsidRPr="00D218F1">
              <w:t>1.5</w:t>
            </w:r>
          </w:p>
        </w:tc>
        <w:tc>
          <w:tcPr>
            <w:tcW w:w="1871" w:type="dxa"/>
          </w:tcPr>
          <w:p w:rsidR="00607510" w:rsidRPr="00D218F1" w:rsidRDefault="00607510" w:rsidP="000D5E06">
            <w:pPr>
              <w:pStyle w:val="Tabletext"/>
              <w:jc w:val="center"/>
              <w:rPr>
                <w:rFonts w:eastAsia="MS PGothic"/>
              </w:rPr>
            </w:pPr>
            <w:r w:rsidRPr="00D218F1">
              <w:t>2.7</w:t>
            </w:r>
          </w:p>
        </w:tc>
        <w:tc>
          <w:tcPr>
            <w:tcW w:w="1871" w:type="dxa"/>
          </w:tcPr>
          <w:p w:rsidR="00607510" w:rsidRPr="00D218F1" w:rsidRDefault="00607510" w:rsidP="000D5E06">
            <w:pPr>
              <w:pStyle w:val="Tabletext"/>
              <w:jc w:val="center"/>
              <w:rPr>
                <w:rFonts w:eastAsia="MS PGothic"/>
              </w:rPr>
            </w:pPr>
            <w:r w:rsidRPr="00D218F1">
              <w:t>2</w:t>
            </w:r>
          </w:p>
        </w:tc>
      </w:tr>
      <w:tr w:rsidR="00607510" w:rsidRPr="00D218F1" w:rsidTr="000D5E06">
        <w:trPr>
          <w:jc w:val="center"/>
        </w:trPr>
        <w:tc>
          <w:tcPr>
            <w:tcW w:w="3912" w:type="dxa"/>
            <w:vAlign w:val="center"/>
          </w:tcPr>
          <w:p w:rsidR="00607510" w:rsidRPr="00D218F1" w:rsidRDefault="00607510" w:rsidP="000D5E06">
            <w:pPr>
              <w:pStyle w:val="Tabletext"/>
              <w:rPr>
                <w:rFonts w:ascii="Symbol" w:eastAsia="MS PGothic" w:hAnsi="Symbol"/>
              </w:rPr>
            </w:pPr>
            <w:r>
              <w:sym w:font="Symbol" w:char="F06D"/>
            </w:r>
            <w:r>
              <w:t xml:space="preserve"> + 2</w:t>
            </w:r>
            <w:r>
              <w:rPr>
                <w:lang w:eastAsia="ja-JP"/>
              </w:rPr>
              <w:sym w:font="Symbol" w:char="F073"/>
            </w:r>
          </w:p>
        </w:tc>
        <w:tc>
          <w:tcPr>
            <w:tcW w:w="1871" w:type="dxa"/>
            <w:vAlign w:val="center"/>
          </w:tcPr>
          <w:p w:rsidR="00607510" w:rsidRPr="00D218F1" w:rsidRDefault="00607510" w:rsidP="000D5E06">
            <w:pPr>
              <w:pStyle w:val="Tabletext"/>
              <w:jc w:val="center"/>
              <w:rPr>
                <w:rFonts w:eastAsia="MS PGothic"/>
              </w:rPr>
            </w:pPr>
            <w:r w:rsidRPr="00D218F1">
              <w:t>38.1</w:t>
            </w:r>
          </w:p>
        </w:tc>
        <w:tc>
          <w:tcPr>
            <w:tcW w:w="1871" w:type="dxa"/>
            <w:vAlign w:val="center"/>
          </w:tcPr>
          <w:p w:rsidR="00607510" w:rsidRPr="00D218F1" w:rsidRDefault="00607510" w:rsidP="000D5E06">
            <w:pPr>
              <w:pStyle w:val="Tabletext"/>
              <w:jc w:val="center"/>
              <w:rPr>
                <w:rFonts w:eastAsia="MS PGothic"/>
              </w:rPr>
            </w:pPr>
            <w:r w:rsidRPr="00D218F1">
              <w:t>34.8</w:t>
            </w:r>
          </w:p>
        </w:tc>
        <w:tc>
          <w:tcPr>
            <w:tcW w:w="1871" w:type="dxa"/>
            <w:vAlign w:val="center"/>
          </w:tcPr>
          <w:p w:rsidR="00607510" w:rsidRPr="00D218F1" w:rsidRDefault="00607510" w:rsidP="000D5E06">
            <w:pPr>
              <w:pStyle w:val="Tabletext"/>
              <w:jc w:val="center"/>
              <w:rPr>
                <w:rFonts w:eastAsia="MS PGothic"/>
              </w:rPr>
            </w:pPr>
            <w:r w:rsidRPr="00D218F1">
              <w:t>31.4</w:t>
            </w:r>
          </w:p>
        </w:tc>
      </w:tr>
      <w:tr w:rsidR="00607510" w:rsidRPr="00D218F1" w:rsidTr="000D5E06">
        <w:trPr>
          <w:jc w:val="center"/>
        </w:trPr>
        <w:tc>
          <w:tcPr>
            <w:tcW w:w="3912" w:type="dxa"/>
            <w:vAlign w:val="center"/>
          </w:tcPr>
          <w:p w:rsidR="00607510" w:rsidRPr="00D218F1" w:rsidRDefault="00607510" w:rsidP="000D5E06">
            <w:pPr>
              <w:pStyle w:val="Tabletext"/>
              <w:rPr>
                <w:rFonts w:eastAsia="MS PGothic"/>
              </w:rPr>
            </w:pPr>
            <w:r>
              <w:rPr>
                <w:rFonts w:hint="eastAsia"/>
                <w:lang w:eastAsia="zh-CN"/>
              </w:rPr>
              <w:t>最大理论值</w:t>
            </w:r>
            <w:r>
              <w:t>(</w:t>
            </w:r>
            <w:r>
              <w:sym w:font="Symbol" w:char="F06D"/>
            </w:r>
            <w:r>
              <w:t xml:space="preserve"> + 2</w:t>
            </w:r>
            <w:r>
              <w:rPr>
                <w:lang w:eastAsia="ja-JP"/>
              </w:rPr>
              <w:sym w:font="Symbol" w:char="F073"/>
            </w:r>
            <w:r>
              <w:t>)</w:t>
            </w:r>
          </w:p>
        </w:tc>
        <w:tc>
          <w:tcPr>
            <w:tcW w:w="1871" w:type="dxa"/>
            <w:vAlign w:val="center"/>
          </w:tcPr>
          <w:p w:rsidR="00607510" w:rsidRPr="00D218F1" w:rsidRDefault="00607510" w:rsidP="000D5E06">
            <w:pPr>
              <w:pStyle w:val="Tabletext"/>
              <w:jc w:val="center"/>
              <w:rPr>
                <w:rFonts w:eastAsia="MS PGothic"/>
              </w:rPr>
            </w:pPr>
            <w:r w:rsidRPr="00D218F1">
              <w:t>2.2</w:t>
            </w:r>
          </w:p>
        </w:tc>
        <w:tc>
          <w:tcPr>
            <w:tcW w:w="1871" w:type="dxa"/>
            <w:vAlign w:val="center"/>
          </w:tcPr>
          <w:p w:rsidR="00607510" w:rsidRPr="00D218F1" w:rsidRDefault="00607510" w:rsidP="000D5E06">
            <w:pPr>
              <w:pStyle w:val="Tabletext"/>
              <w:jc w:val="center"/>
              <w:rPr>
                <w:rFonts w:eastAsia="MS PGothic"/>
              </w:rPr>
            </w:pPr>
            <w:r w:rsidRPr="00D218F1">
              <w:t>3.3</w:t>
            </w:r>
          </w:p>
        </w:tc>
        <w:tc>
          <w:tcPr>
            <w:tcW w:w="1871" w:type="dxa"/>
            <w:vAlign w:val="center"/>
          </w:tcPr>
          <w:p w:rsidR="00607510" w:rsidRPr="00D218F1" w:rsidRDefault="00607510" w:rsidP="000D5E06">
            <w:pPr>
              <w:pStyle w:val="Tabletext"/>
              <w:jc w:val="center"/>
              <w:rPr>
                <w:rFonts w:eastAsia="MS PGothic"/>
              </w:rPr>
            </w:pPr>
            <w:r w:rsidRPr="00D218F1">
              <w:t>3.6</w:t>
            </w:r>
          </w:p>
        </w:tc>
      </w:tr>
      <w:tr w:rsidR="00607510" w:rsidRPr="00AF4C6A" w:rsidTr="000D5E06">
        <w:trPr>
          <w:jc w:val="center"/>
        </w:trPr>
        <w:tc>
          <w:tcPr>
            <w:tcW w:w="3912" w:type="dxa"/>
            <w:vAlign w:val="center"/>
          </w:tcPr>
          <w:p w:rsidR="00607510" w:rsidRPr="00AF4C6A" w:rsidRDefault="00607510" w:rsidP="000D5E06">
            <w:pPr>
              <w:pStyle w:val="Tabletext"/>
              <w:rPr>
                <w:rFonts w:ascii="Symbol" w:eastAsia="MS PGothic" w:hAnsi="Symbol"/>
                <w:lang w:val="en-US"/>
              </w:rPr>
            </w:pPr>
            <w:r>
              <w:sym w:font="Symbol" w:char="F06D"/>
            </w:r>
            <w:r w:rsidRPr="00AF4C6A">
              <w:rPr>
                <w:lang w:val="en-US"/>
              </w:rPr>
              <w:t xml:space="preserve"> + 1.</w:t>
            </w:r>
            <w:r>
              <w:rPr>
                <w:lang w:val="en-US"/>
              </w:rPr>
              <w:t>64</w:t>
            </w:r>
            <w:r>
              <w:rPr>
                <w:lang w:eastAsia="ja-JP"/>
              </w:rPr>
              <w:sym w:font="Symbol" w:char="F073"/>
            </w:r>
          </w:p>
        </w:tc>
        <w:tc>
          <w:tcPr>
            <w:tcW w:w="1871" w:type="dxa"/>
            <w:vAlign w:val="center"/>
          </w:tcPr>
          <w:p w:rsidR="00607510" w:rsidRPr="00AF4C6A" w:rsidRDefault="00607510" w:rsidP="000D5E06">
            <w:pPr>
              <w:pStyle w:val="Tabletext"/>
              <w:jc w:val="center"/>
              <w:rPr>
                <w:rFonts w:eastAsia="MS PGothic"/>
                <w:lang w:val="en-US"/>
              </w:rPr>
            </w:pPr>
            <w:r w:rsidRPr="00AF4C6A">
              <w:rPr>
                <w:lang w:val="en-US"/>
              </w:rPr>
              <w:t>37</w:t>
            </w:r>
          </w:p>
        </w:tc>
        <w:tc>
          <w:tcPr>
            <w:tcW w:w="1871" w:type="dxa"/>
            <w:vAlign w:val="center"/>
          </w:tcPr>
          <w:p w:rsidR="00607510" w:rsidRPr="00AF4C6A" w:rsidRDefault="00607510" w:rsidP="000D5E06">
            <w:pPr>
              <w:pStyle w:val="Tabletext"/>
              <w:jc w:val="center"/>
              <w:rPr>
                <w:rFonts w:eastAsia="MS PGothic"/>
                <w:lang w:val="en-US"/>
              </w:rPr>
            </w:pPr>
            <w:r w:rsidRPr="00AF4C6A">
              <w:rPr>
                <w:lang w:val="en-US"/>
              </w:rPr>
              <w:t>33.7</w:t>
            </w:r>
          </w:p>
        </w:tc>
        <w:tc>
          <w:tcPr>
            <w:tcW w:w="1871" w:type="dxa"/>
            <w:vAlign w:val="center"/>
          </w:tcPr>
          <w:p w:rsidR="00607510" w:rsidRPr="00AF4C6A" w:rsidRDefault="00607510" w:rsidP="000D5E06">
            <w:pPr>
              <w:pStyle w:val="Tabletext"/>
              <w:jc w:val="center"/>
              <w:rPr>
                <w:rFonts w:eastAsia="MS PGothic"/>
                <w:lang w:val="en-US"/>
              </w:rPr>
            </w:pPr>
            <w:r w:rsidRPr="00AF4C6A">
              <w:rPr>
                <w:lang w:val="en-US"/>
              </w:rPr>
              <w:t>29.9</w:t>
            </w:r>
          </w:p>
        </w:tc>
      </w:tr>
      <w:tr w:rsidR="00607510" w:rsidRPr="00AF4C6A" w:rsidTr="000D5E06">
        <w:trPr>
          <w:jc w:val="center"/>
        </w:trPr>
        <w:tc>
          <w:tcPr>
            <w:tcW w:w="3912" w:type="dxa"/>
            <w:vAlign w:val="center"/>
          </w:tcPr>
          <w:p w:rsidR="00607510" w:rsidRPr="00320DD1" w:rsidRDefault="00607510" w:rsidP="000D5E06">
            <w:pPr>
              <w:pStyle w:val="Tabletext"/>
              <w:rPr>
                <w:rFonts w:eastAsia="MS PGothic"/>
                <w:lang w:val="en-US"/>
              </w:rPr>
            </w:pPr>
            <w:r>
              <w:rPr>
                <w:rFonts w:hint="eastAsia"/>
                <w:lang w:eastAsia="zh-CN"/>
              </w:rPr>
              <w:t>最大理论值</w:t>
            </w:r>
            <w:r>
              <w:t>(</w:t>
            </w:r>
            <w:r>
              <w:sym w:font="Symbol" w:char="F06D"/>
            </w:r>
            <w:r w:rsidRPr="00AF4C6A">
              <w:rPr>
                <w:lang w:val="en-US"/>
              </w:rPr>
              <w:t xml:space="preserve"> + 1.</w:t>
            </w:r>
            <w:r>
              <w:rPr>
                <w:lang w:val="en-US"/>
              </w:rPr>
              <w:t>64</w:t>
            </w:r>
            <w:r>
              <w:rPr>
                <w:lang w:eastAsia="ja-JP"/>
              </w:rPr>
              <w:sym w:font="Symbol" w:char="F073"/>
            </w:r>
            <w:r>
              <w:t>)</w:t>
            </w:r>
          </w:p>
        </w:tc>
        <w:tc>
          <w:tcPr>
            <w:tcW w:w="1871" w:type="dxa"/>
            <w:vAlign w:val="center"/>
          </w:tcPr>
          <w:p w:rsidR="00607510" w:rsidRPr="00AF4C6A" w:rsidRDefault="00607510" w:rsidP="000D5E06">
            <w:pPr>
              <w:pStyle w:val="Tabletext"/>
              <w:jc w:val="center"/>
              <w:rPr>
                <w:rFonts w:eastAsia="MS PGothic"/>
                <w:lang w:val="en-US"/>
              </w:rPr>
            </w:pPr>
            <w:r w:rsidRPr="00AF4C6A">
              <w:rPr>
                <w:lang w:val="en-US"/>
              </w:rPr>
              <w:t>3.3</w:t>
            </w:r>
          </w:p>
        </w:tc>
        <w:tc>
          <w:tcPr>
            <w:tcW w:w="1871" w:type="dxa"/>
            <w:vAlign w:val="center"/>
          </w:tcPr>
          <w:p w:rsidR="00607510" w:rsidRPr="00AF4C6A" w:rsidRDefault="00607510" w:rsidP="000D5E06">
            <w:pPr>
              <w:pStyle w:val="Tabletext"/>
              <w:jc w:val="center"/>
              <w:rPr>
                <w:rFonts w:eastAsia="MS PGothic"/>
                <w:lang w:val="en-US"/>
              </w:rPr>
            </w:pPr>
            <w:r w:rsidRPr="00AF4C6A">
              <w:rPr>
                <w:lang w:val="en-US"/>
              </w:rPr>
              <w:t>4.4</w:t>
            </w:r>
          </w:p>
        </w:tc>
        <w:tc>
          <w:tcPr>
            <w:tcW w:w="1871" w:type="dxa"/>
            <w:vAlign w:val="center"/>
          </w:tcPr>
          <w:p w:rsidR="00607510" w:rsidRPr="00AF4C6A" w:rsidRDefault="00607510" w:rsidP="000D5E06">
            <w:pPr>
              <w:pStyle w:val="Tabletext"/>
              <w:jc w:val="center"/>
              <w:rPr>
                <w:rFonts w:eastAsia="MS PGothic"/>
                <w:lang w:val="en-US"/>
              </w:rPr>
            </w:pPr>
            <w:r w:rsidRPr="00AF4C6A">
              <w:rPr>
                <w:lang w:val="en-US"/>
              </w:rPr>
              <w:t>5.1</w:t>
            </w:r>
          </w:p>
        </w:tc>
      </w:tr>
      <w:tr w:rsidR="00607510" w:rsidRPr="00B84DF8" w:rsidTr="000D5E06">
        <w:trPr>
          <w:jc w:val="center"/>
        </w:trPr>
        <w:tc>
          <w:tcPr>
            <w:tcW w:w="9524" w:type="dxa"/>
            <w:gridSpan w:val="4"/>
            <w:tcBorders>
              <w:left w:val="nil"/>
              <w:bottom w:val="nil"/>
              <w:right w:val="nil"/>
            </w:tcBorders>
            <w:vAlign w:val="center"/>
          </w:tcPr>
          <w:p w:rsidR="00607510" w:rsidRPr="00C01E4C" w:rsidRDefault="00607510" w:rsidP="000D5E06">
            <w:pPr>
              <w:pStyle w:val="Tablelegend"/>
              <w:rPr>
                <w:lang w:eastAsia="zh-CN"/>
              </w:rPr>
            </w:pPr>
            <w:r w:rsidRPr="00C01E4C">
              <w:rPr>
                <w:vertAlign w:val="superscript"/>
                <w:lang w:eastAsia="zh-CN"/>
              </w:rPr>
              <w:t>(*)</w:t>
            </w:r>
            <w:r w:rsidRPr="00C01E4C">
              <w:rPr>
                <w:vertAlign w:val="superscript"/>
                <w:lang w:eastAsia="ja-JP"/>
              </w:rPr>
              <w:tab/>
            </w:r>
            <w:r>
              <w:rPr>
                <w:rFonts w:hint="eastAsia"/>
                <w:lang w:eastAsia="zh-CN"/>
              </w:rPr>
              <w:t>最大理论值</w:t>
            </w:r>
            <w:r w:rsidR="007A21E5">
              <w:rPr>
                <w:rFonts w:hint="eastAsia"/>
                <w:lang w:eastAsia="zh-CN"/>
              </w:rPr>
              <w:t xml:space="preserve"> </w:t>
            </w:r>
            <w:r w:rsidRPr="00C01E4C">
              <w:rPr>
                <w:lang w:eastAsia="ja-JP"/>
              </w:rPr>
              <w:t xml:space="preserve">= </w:t>
            </w:r>
            <w:r w:rsidRPr="00C01E4C">
              <w:rPr>
                <w:lang w:eastAsia="zh-CN"/>
              </w:rPr>
              <w:t xml:space="preserve">Tx </w:t>
            </w:r>
            <w:r>
              <w:rPr>
                <w:rFonts w:hint="eastAsia"/>
                <w:lang w:val="en-US" w:eastAsia="zh-CN"/>
              </w:rPr>
              <w:t>输出功率</w:t>
            </w:r>
            <w:r w:rsidRPr="00C01E4C">
              <w:rPr>
                <w:lang w:eastAsia="zh-CN"/>
              </w:rPr>
              <w:t xml:space="preserve"> (</w:t>
            </w:r>
            <w:r>
              <w:rPr>
                <w:rFonts w:hint="eastAsia"/>
                <w:lang w:eastAsia="zh-CN"/>
              </w:rPr>
              <w:t>最大值</w:t>
            </w:r>
            <w:r w:rsidRPr="00C01E4C">
              <w:rPr>
                <w:lang w:eastAsia="zh-CN"/>
              </w:rPr>
              <w:t>)</w:t>
            </w:r>
            <w:r w:rsidRPr="00C01E4C">
              <w:rPr>
                <w:lang w:eastAsia="ja-JP"/>
              </w:rPr>
              <w:t xml:space="preserve"> </w:t>
            </w:r>
            <w:r>
              <w:rPr>
                <w:lang w:eastAsia="ja-JP"/>
              </w:rPr>
              <w:t>–</w:t>
            </w:r>
            <w:r w:rsidRPr="00C01E4C">
              <w:rPr>
                <w:lang w:eastAsia="ja-JP"/>
              </w:rPr>
              <w:t xml:space="preserve"> </w:t>
            </w:r>
            <w:r>
              <w:rPr>
                <w:rFonts w:hint="eastAsia"/>
                <w:lang w:eastAsia="zh-CN"/>
              </w:rPr>
              <w:t>馈电线</w:t>
            </w:r>
            <w:r w:rsidRPr="00C01E4C">
              <w:rPr>
                <w:lang w:eastAsia="zh-CN"/>
              </w:rPr>
              <w:t>/</w:t>
            </w:r>
            <w:r w:rsidRPr="00C01E4C">
              <w:rPr>
                <w:rFonts w:hint="eastAsia"/>
                <w:lang w:eastAsia="zh-CN"/>
              </w:rPr>
              <w:t>多路转换器损耗（最小</w:t>
            </w:r>
            <w:r>
              <w:rPr>
                <w:rFonts w:hint="eastAsia"/>
                <w:lang w:eastAsia="zh-CN"/>
              </w:rPr>
              <w:t>值</w:t>
            </w:r>
            <w:r w:rsidRPr="00C01E4C">
              <w:rPr>
                <w:rFonts w:hint="eastAsia"/>
                <w:lang w:eastAsia="zh-CN"/>
              </w:rPr>
              <w:t>）</w:t>
            </w:r>
            <w:r w:rsidRPr="00C01E4C">
              <w:rPr>
                <w:rFonts w:hint="eastAsia"/>
                <w:lang w:eastAsia="zh-CN"/>
              </w:rPr>
              <w:t>+</w:t>
            </w:r>
            <w:r w:rsidRPr="00C01E4C">
              <w:rPr>
                <w:rFonts w:hint="eastAsia"/>
                <w:lang w:eastAsia="zh-CN"/>
              </w:rPr>
              <w:t>天线增益（最大</w:t>
            </w:r>
            <w:r>
              <w:rPr>
                <w:rFonts w:hint="eastAsia"/>
                <w:lang w:eastAsia="zh-CN"/>
              </w:rPr>
              <w:t>值），该值可能不会成为最大</w:t>
            </w:r>
            <w:r w:rsidRPr="00C01E4C">
              <w:rPr>
                <w:rFonts w:hint="eastAsia"/>
                <w:lang w:eastAsia="zh-CN"/>
              </w:rPr>
              <w:t>实际数据。</w:t>
            </w:r>
          </w:p>
        </w:tc>
      </w:tr>
    </w:tbl>
    <w:p w:rsidR="00607510" w:rsidRPr="004B68BF" w:rsidRDefault="00607510" w:rsidP="00607510">
      <w:pPr>
        <w:pStyle w:val="Normalaftertitle"/>
        <w:ind w:firstLineChars="200" w:firstLine="480"/>
        <w:rPr>
          <w:lang w:val="en-US" w:eastAsia="zh-CN"/>
        </w:rPr>
      </w:pPr>
      <w:r w:rsidRPr="000758FB">
        <w:rPr>
          <w:rFonts w:hint="eastAsia"/>
          <w:lang w:val="en-US" w:eastAsia="zh-CN"/>
        </w:rPr>
        <w:t>理论</w:t>
      </w:r>
      <w:r>
        <w:rPr>
          <w:rFonts w:hint="eastAsia"/>
          <w:lang w:val="en-US" w:eastAsia="zh-CN"/>
        </w:rPr>
        <w:t>值和实际</w:t>
      </w:r>
      <w:r w:rsidRPr="000758FB">
        <w:rPr>
          <w:rFonts w:hint="eastAsia"/>
          <w:lang w:val="en-US" w:eastAsia="zh-CN"/>
        </w:rPr>
        <w:t>数据</w:t>
      </w:r>
      <w:r>
        <w:rPr>
          <w:rFonts w:hint="eastAsia"/>
          <w:lang w:val="en-US" w:eastAsia="zh-CN"/>
        </w:rPr>
        <w:t>最大值的差异范围是</w:t>
      </w:r>
      <w:r w:rsidRPr="000758FB">
        <w:rPr>
          <w:lang w:val="en-US" w:eastAsia="zh-CN"/>
        </w:rPr>
        <w:t>1.5</w:t>
      </w:r>
      <w:r w:rsidRPr="000758FB">
        <w:rPr>
          <w:rFonts w:hint="eastAsia"/>
          <w:lang w:val="en-US" w:eastAsia="zh-CN"/>
        </w:rPr>
        <w:t>到</w:t>
      </w:r>
      <w:r w:rsidRPr="000758FB">
        <w:rPr>
          <w:lang w:val="en-US" w:eastAsia="zh-CN"/>
        </w:rPr>
        <w:t>2.7</w:t>
      </w:r>
      <w:r>
        <w:rPr>
          <w:rFonts w:hint="eastAsia"/>
          <w:lang w:val="en-US" w:eastAsia="zh-CN"/>
        </w:rPr>
        <w:t xml:space="preserve"> dB</w:t>
      </w:r>
      <w:r>
        <w:rPr>
          <w:rFonts w:hint="eastAsia"/>
          <w:lang w:val="en-US" w:eastAsia="zh-CN"/>
        </w:rPr>
        <w:t>。</w:t>
      </w:r>
      <w:r w:rsidRPr="000758FB">
        <w:rPr>
          <w:rFonts w:hint="eastAsia"/>
          <w:lang w:val="en-US" w:eastAsia="zh-CN"/>
        </w:rPr>
        <w:t>这些系统的实际发射机数据的数据点</w:t>
      </w:r>
      <w:r>
        <w:rPr>
          <w:rFonts w:hint="eastAsia"/>
          <w:lang w:val="en-US" w:eastAsia="zh-CN"/>
        </w:rPr>
        <w:t>是</w:t>
      </w:r>
      <w:r w:rsidRPr="000758FB">
        <w:rPr>
          <w:rFonts w:hint="eastAsia"/>
          <w:lang w:val="en-US" w:eastAsia="zh-CN"/>
        </w:rPr>
        <w:t>超过</w:t>
      </w:r>
      <w:r w:rsidRPr="000758FB">
        <w:rPr>
          <w:lang w:val="en-US" w:eastAsia="zh-CN"/>
        </w:rPr>
        <w:t>2 000</w:t>
      </w:r>
      <w:r w:rsidRPr="000758FB">
        <w:rPr>
          <w:rFonts w:hint="eastAsia"/>
          <w:lang w:val="en-US" w:eastAsia="zh-CN"/>
        </w:rPr>
        <w:t>个数据点。然后，假设超过</w:t>
      </w:r>
      <w:r w:rsidRPr="000758FB">
        <w:rPr>
          <w:lang w:val="en-US" w:eastAsia="zh-CN"/>
        </w:rPr>
        <w:t>2 000</w:t>
      </w:r>
      <w:r w:rsidRPr="000758FB">
        <w:rPr>
          <w:rFonts w:hint="eastAsia"/>
          <w:lang w:val="en-US" w:eastAsia="zh-CN"/>
        </w:rPr>
        <w:t>个数据点</w:t>
      </w:r>
      <w:r>
        <w:rPr>
          <w:rFonts w:hint="eastAsia"/>
          <w:lang w:val="en-US" w:eastAsia="zh-CN"/>
        </w:rPr>
        <w:t>的</w:t>
      </w:r>
      <w:r w:rsidRPr="000758FB">
        <w:rPr>
          <w:rFonts w:hint="eastAsia"/>
          <w:lang w:val="en-US" w:eastAsia="zh-CN"/>
        </w:rPr>
        <w:t>数据集</w:t>
      </w:r>
      <w:r>
        <w:rPr>
          <w:rFonts w:hint="eastAsia"/>
          <w:lang w:val="en-US" w:eastAsia="zh-CN"/>
        </w:rPr>
        <w:t>符合</w:t>
      </w:r>
      <w:r w:rsidRPr="000758FB">
        <w:rPr>
          <w:rFonts w:hint="eastAsia"/>
          <w:lang w:val="en-US" w:eastAsia="zh-CN"/>
        </w:rPr>
        <w:t>正态分布</w:t>
      </w:r>
      <w:r>
        <w:rPr>
          <w:rFonts w:hint="eastAsia"/>
          <w:lang w:val="en-US" w:eastAsia="zh-CN"/>
        </w:rPr>
        <w:t>，来计算</w:t>
      </w:r>
      <w:r w:rsidRPr="004B68BF">
        <w:rPr>
          <w:lang w:val="en-US" w:eastAsia="zh-CN"/>
        </w:rPr>
        <w:t>2</w:t>
      </w:r>
      <w:r>
        <w:rPr>
          <w:lang w:val="en-US" w:eastAsia="zh-CN"/>
        </w:rPr>
        <w:t> </w:t>
      </w:r>
      <w:r>
        <w:rPr>
          <w:lang w:eastAsia="ja-JP"/>
        </w:rPr>
        <w:sym w:font="Symbol" w:char="F073"/>
      </w:r>
      <w:r>
        <w:rPr>
          <w:rFonts w:hint="eastAsia"/>
          <w:lang w:val="en-US" w:eastAsia="zh-CN"/>
        </w:rPr>
        <w:t>和</w:t>
      </w:r>
      <w:r w:rsidRPr="004B68BF">
        <w:rPr>
          <w:lang w:val="en-US" w:eastAsia="zh-CN"/>
        </w:rPr>
        <w:t>1.64</w:t>
      </w:r>
      <w:r>
        <w:rPr>
          <w:lang w:val="en-US" w:eastAsia="zh-CN"/>
        </w:rPr>
        <w:t> </w:t>
      </w:r>
      <w:r>
        <w:rPr>
          <w:lang w:eastAsia="ja-JP"/>
        </w:rPr>
        <w:sym w:font="Symbol" w:char="F073"/>
      </w:r>
      <w:r w:rsidRPr="000758FB">
        <w:rPr>
          <w:rFonts w:hint="eastAsia"/>
          <w:lang w:val="en-US" w:eastAsia="zh-CN"/>
        </w:rPr>
        <w:t>的值。</w:t>
      </w:r>
      <w:r>
        <w:rPr>
          <w:lang w:eastAsia="ja-JP"/>
        </w:rPr>
        <w:sym w:font="Symbol" w:char="F073"/>
      </w:r>
      <w:r w:rsidRPr="000758FB">
        <w:rPr>
          <w:rFonts w:hint="eastAsia"/>
          <w:lang w:val="en-US" w:eastAsia="zh-CN"/>
        </w:rPr>
        <w:t>是标准差和</w:t>
      </w:r>
      <w:r>
        <w:sym w:font="Symbol" w:char="F06D"/>
      </w:r>
      <w:r w:rsidRPr="004B68BF">
        <w:rPr>
          <w:lang w:val="en-US" w:eastAsia="zh-CN"/>
        </w:rPr>
        <w:t xml:space="preserve"> </w:t>
      </w:r>
      <w:r>
        <w:rPr>
          <w:rFonts w:hint="eastAsia"/>
          <w:lang w:val="en-US" w:eastAsia="zh-CN"/>
        </w:rPr>
        <w:t>是</w:t>
      </w:r>
      <w:r w:rsidRPr="000758FB">
        <w:rPr>
          <w:rFonts w:hint="eastAsia"/>
          <w:lang w:val="en-US" w:eastAsia="zh-CN"/>
        </w:rPr>
        <w:t>平均</w:t>
      </w:r>
      <w:r>
        <w:rPr>
          <w:rFonts w:hint="eastAsia"/>
          <w:lang w:val="en-US" w:eastAsia="zh-CN"/>
        </w:rPr>
        <w:t>值</w:t>
      </w:r>
      <w:r w:rsidRPr="000758FB">
        <w:rPr>
          <w:rFonts w:hint="eastAsia"/>
          <w:lang w:val="en-US" w:eastAsia="zh-CN"/>
        </w:rPr>
        <w:t>。约</w:t>
      </w:r>
      <w:r w:rsidRPr="000758FB">
        <w:rPr>
          <w:lang w:val="en-US" w:eastAsia="zh-CN"/>
        </w:rPr>
        <w:t>95</w:t>
      </w:r>
      <w:r>
        <w:rPr>
          <w:rFonts w:hint="eastAsia"/>
          <w:lang w:val="en-US" w:eastAsia="zh-CN"/>
        </w:rPr>
        <w:t>％的</w:t>
      </w:r>
      <w:r w:rsidRPr="000758FB">
        <w:rPr>
          <w:rFonts w:hint="eastAsia"/>
          <w:lang w:val="en-US" w:eastAsia="zh-CN"/>
        </w:rPr>
        <w:t>数据点</w:t>
      </w:r>
      <w:r>
        <w:rPr>
          <w:rFonts w:hint="eastAsia"/>
          <w:lang w:val="en-US" w:eastAsia="zh-CN"/>
        </w:rPr>
        <w:t>在离平均值</w:t>
      </w:r>
      <w:r>
        <w:rPr>
          <w:rFonts w:hint="eastAsia"/>
          <w:lang w:val="en-US" w:eastAsia="zh-CN"/>
        </w:rPr>
        <w:t>2</w:t>
      </w:r>
      <w:r>
        <w:rPr>
          <w:lang w:eastAsia="ja-JP"/>
        </w:rPr>
        <w:sym w:font="Symbol" w:char="F073"/>
      </w:r>
      <w:r>
        <w:rPr>
          <w:rFonts w:hint="eastAsia"/>
          <w:lang w:eastAsia="zh-CN"/>
        </w:rPr>
        <w:t>的范围内</w:t>
      </w:r>
      <w:r w:rsidRPr="000758FB">
        <w:rPr>
          <w:rFonts w:hint="eastAsia"/>
          <w:lang w:val="en-US" w:eastAsia="zh-CN"/>
        </w:rPr>
        <w:t>，约</w:t>
      </w:r>
      <w:r w:rsidRPr="000758FB">
        <w:rPr>
          <w:lang w:val="en-US" w:eastAsia="zh-CN"/>
        </w:rPr>
        <w:t>90</w:t>
      </w:r>
      <w:r>
        <w:rPr>
          <w:rFonts w:hint="eastAsia"/>
          <w:lang w:val="en-US" w:eastAsia="zh-CN"/>
        </w:rPr>
        <w:t>％的数据点在离</w:t>
      </w:r>
      <w:r w:rsidRPr="000758FB">
        <w:rPr>
          <w:rFonts w:hint="eastAsia"/>
          <w:lang w:val="en-US" w:eastAsia="zh-CN"/>
        </w:rPr>
        <w:t>平均</w:t>
      </w:r>
      <w:r>
        <w:rPr>
          <w:rFonts w:hint="eastAsia"/>
          <w:lang w:val="en-US" w:eastAsia="zh-CN"/>
        </w:rPr>
        <w:t>值</w:t>
      </w:r>
      <w:r w:rsidRPr="000758FB">
        <w:rPr>
          <w:lang w:val="en-US" w:eastAsia="zh-CN"/>
        </w:rPr>
        <w:t>1.64</w:t>
      </w:r>
      <w:r>
        <w:rPr>
          <w:lang w:eastAsia="ja-JP"/>
        </w:rPr>
        <w:sym w:font="Symbol" w:char="F073"/>
      </w:r>
      <w:r w:rsidRPr="004B68BF">
        <w:rPr>
          <w:lang w:val="en-US" w:eastAsia="zh-CN"/>
        </w:rPr>
        <w:t xml:space="preserve"> </w:t>
      </w:r>
      <w:r>
        <w:rPr>
          <w:rFonts w:hint="eastAsia"/>
          <w:lang w:val="en-US" w:eastAsia="zh-CN"/>
        </w:rPr>
        <w:t>的范围内。</w:t>
      </w:r>
      <w:r w:rsidRPr="000758FB">
        <w:rPr>
          <w:lang w:val="en-US" w:eastAsia="zh-CN"/>
        </w:rPr>
        <w:t>95</w:t>
      </w:r>
      <w:r w:rsidRPr="000758FB">
        <w:rPr>
          <w:rFonts w:hint="eastAsia"/>
          <w:lang w:val="en-US" w:eastAsia="zh-CN"/>
        </w:rPr>
        <w:t>％</w:t>
      </w:r>
      <w:r>
        <w:rPr>
          <w:rFonts w:hint="eastAsia"/>
          <w:lang w:val="en-US" w:eastAsia="zh-CN"/>
        </w:rPr>
        <w:t>的数据点的</w:t>
      </w:r>
      <w:r w:rsidRPr="000758FB">
        <w:rPr>
          <w:lang w:val="en-US" w:eastAsia="zh-CN"/>
        </w:rPr>
        <w:t>e.i.r.p.</w:t>
      </w:r>
      <w:r>
        <w:rPr>
          <w:rFonts w:hint="eastAsia"/>
          <w:lang w:val="en-US" w:eastAsia="zh-CN"/>
        </w:rPr>
        <w:t>比</w:t>
      </w:r>
      <w:r w:rsidRPr="000758FB">
        <w:rPr>
          <w:rFonts w:hint="eastAsia"/>
          <w:lang w:val="en-US" w:eastAsia="zh-CN"/>
        </w:rPr>
        <w:t>理论最大值减少了约</w:t>
      </w:r>
      <w:r w:rsidRPr="000758FB">
        <w:rPr>
          <w:lang w:val="en-US" w:eastAsia="zh-CN"/>
        </w:rPr>
        <w:t>3 dB</w:t>
      </w:r>
      <w:r w:rsidRPr="000758FB">
        <w:rPr>
          <w:rFonts w:hint="eastAsia"/>
          <w:lang w:val="en-US" w:eastAsia="zh-CN"/>
        </w:rPr>
        <w:t>，</w:t>
      </w:r>
      <w:r w:rsidRPr="000758FB">
        <w:rPr>
          <w:lang w:val="en-US" w:eastAsia="zh-CN"/>
        </w:rPr>
        <w:t>90</w:t>
      </w:r>
      <w:r>
        <w:rPr>
          <w:rFonts w:hint="eastAsia"/>
          <w:lang w:val="en-US" w:eastAsia="zh-CN"/>
        </w:rPr>
        <w:t>％的数据点减少了</w:t>
      </w:r>
      <w:r w:rsidRPr="000758FB">
        <w:rPr>
          <w:rFonts w:hint="eastAsia"/>
          <w:lang w:val="en-US" w:eastAsia="zh-CN"/>
        </w:rPr>
        <w:t>约</w:t>
      </w:r>
      <w:r w:rsidRPr="000758FB">
        <w:rPr>
          <w:lang w:val="en-US" w:eastAsia="zh-CN"/>
        </w:rPr>
        <w:t>4</w:t>
      </w:r>
      <w:r>
        <w:rPr>
          <w:rFonts w:hint="eastAsia"/>
          <w:lang w:val="en-US" w:eastAsia="zh-CN"/>
        </w:rPr>
        <w:t xml:space="preserve"> dB</w:t>
      </w:r>
      <w:r w:rsidRPr="000758FB">
        <w:rPr>
          <w:rFonts w:hint="eastAsia"/>
          <w:lang w:val="en-US" w:eastAsia="zh-CN"/>
        </w:rPr>
        <w:t>。</w:t>
      </w:r>
    </w:p>
    <w:p w:rsidR="00607510" w:rsidRPr="00B76740" w:rsidRDefault="00607510" w:rsidP="00607510">
      <w:pPr>
        <w:ind w:firstLineChars="200" w:firstLine="480"/>
        <w:rPr>
          <w:lang w:val="en-US" w:eastAsia="ja-JP"/>
        </w:rPr>
      </w:pPr>
      <w:r w:rsidRPr="005D7FA0">
        <w:rPr>
          <w:rFonts w:hint="eastAsia"/>
          <w:lang w:val="en-US" w:eastAsia="zh-CN"/>
        </w:rPr>
        <w:t>值得注意的是，这样的分析可能</w:t>
      </w:r>
      <w:r>
        <w:rPr>
          <w:rFonts w:hint="eastAsia"/>
          <w:lang w:val="en-US" w:eastAsia="zh-CN"/>
        </w:rPr>
        <w:t>会根据数据的</w:t>
      </w:r>
      <w:r w:rsidRPr="005D7FA0">
        <w:rPr>
          <w:rFonts w:hint="eastAsia"/>
          <w:lang w:val="en-US" w:eastAsia="zh-CN"/>
        </w:rPr>
        <w:t>统计分布</w:t>
      </w:r>
      <w:r>
        <w:rPr>
          <w:rFonts w:hint="eastAsia"/>
          <w:lang w:val="en-US" w:eastAsia="zh-CN"/>
        </w:rPr>
        <w:t>得到不同结果</w:t>
      </w:r>
      <w:r w:rsidRPr="005D7FA0">
        <w:rPr>
          <w:rFonts w:hint="eastAsia"/>
          <w:lang w:val="en-US" w:eastAsia="zh-CN"/>
        </w:rPr>
        <w:t>。</w:t>
      </w:r>
      <w:r w:rsidRPr="005D7FA0">
        <w:rPr>
          <w:rFonts w:hint="eastAsia"/>
          <w:lang w:val="en-US" w:eastAsia="zh-CN"/>
        </w:rPr>
        <w:t xml:space="preserve"> </w:t>
      </w:r>
    </w:p>
    <w:p w:rsidR="004B68BF" w:rsidRPr="004B68BF" w:rsidRDefault="00607510" w:rsidP="00607510">
      <w:pPr>
        <w:ind w:firstLineChars="200" w:firstLine="480"/>
        <w:rPr>
          <w:lang w:val="en-US" w:eastAsia="zh-CN"/>
        </w:rPr>
      </w:pPr>
      <w:r>
        <w:rPr>
          <w:rFonts w:hint="eastAsia"/>
          <w:lang w:val="en-US" w:eastAsia="zh-CN"/>
        </w:rPr>
        <w:t>但是它表明，在实际的例子中，理论最大值和实际数据最大值之间有一些差异</w:t>
      </w:r>
      <w:r w:rsidRPr="00131E57">
        <w:rPr>
          <w:rFonts w:hint="eastAsia"/>
          <w:lang w:val="en-US" w:eastAsia="zh-CN"/>
        </w:rPr>
        <w:t>。</w:t>
      </w:r>
    </w:p>
    <w:p w:rsidR="00607510" w:rsidRPr="00E41E1D" w:rsidRDefault="00607510" w:rsidP="00607510">
      <w:pPr>
        <w:pStyle w:val="AnnexNoTitle"/>
        <w:rPr>
          <w:lang w:val="en-US" w:eastAsia="zh-CN"/>
        </w:rPr>
      </w:pPr>
      <w:r>
        <w:rPr>
          <w:rFonts w:hint="eastAsia"/>
          <w:lang w:val="en-US" w:eastAsia="zh-CN"/>
        </w:rPr>
        <w:lastRenderedPageBreak/>
        <w:t>附件</w:t>
      </w:r>
      <w:r w:rsidRPr="00E41E1D">
        <w:rPr>
          <w:lang w:val="en-US" w:eastAsia="zh-CN"/>
        </w:rPr>
        <w:t xml:space="preserve"> 3</w:t>
      </w:r>
      <w:r w:rsidRPr="00E41E1D">
        <w:rPr>
          <w:lang w:val="en-US" w:eastAsia="zh-CN"/>
        </w:rPr>
        <w:br/>
      </w:r>
      <w:r>
        <w:rPr>
          <w:lang w:val="en-US" w:eastAsia="zh-CN"/>
        </w:rPr>
        <w:br/>
      </w:r>
      <w:r>
        <w:rPr>
          <w:rFonts w:hint="eastAsia"/>
          <w:lang w:val="en-US" w:eastAsia="zh-CN"/>
        </w:rPr>
        <w:t>其他固定系统的特定系统参数</w:t>
      </w:r>
    </w:p>
    <w:p w:rsidR="00607510" w:rsidRPr="00FE1DB1" w:rsidRDefault="00607510" w:rsidP="000335BD">
      <w:pPr>
        <w:pStyle w:val="Normalaftertitle"/>
        <w:ind w:firstLine="490"/>
        <w:rPr>
          <w:lang w:val="en-US" w:eastAsia="zh-CN"/>
        </w:rPr>
      </w:pPr>
      <w:r>
        <w:rPr>
          <w:rFonts w:hint="eastAsia"/>
          <w:lang w:val="en-US" w:eastAsia="zh-CN"/>
        </w:rPr>
        <w:t>本附件中的信息仍然代表长期以来部署的实际</w:t>
      </w:r>
      <w:r w:rsidRPr="00FE1DB1">
        <w:rPr>
          <w:rFonts w:hint="eastAsia"/>
          <w:lang w:val="en-US" w:eastAsia="zh-CN"/>
        </w:rPr>
        <w:t>系统。其中的一些参数可能已经过时，但</w:t>
      </w:r>
      <w:r>
        <w:rPr>
          <w:rFonts w:hint="eastAsia"/>
          <w:lang w:val="en-US" w:eastAsia="zh-CN"/>
        </w:rPr>
        <w:t>各国</w:t>
      </w:r>
      <w:r w:rsidRPr="00FE1DB1">
        <w:rPr>
          <w:rFonts w:hint="eastAsia"/>
          <w:lang w:val="en-US" w:eastAsia="zh-CN"/>
        </w:rPr>
        <w:t>主管部门</w:t>
      </w:r>
      <w:r>
        <w:rPr>
          <w:rFonts w:hint="eastAsia"/>
          <w:lang w:val="en-US" w:eastAsia="zh-CN"/>
        </w:rPr>
        <w:t>尚未提供新的统一的</w:t>
      </w:r>
      <w:r w:rsidRPr="00FE1DB1">
        <w:rPr>
          <w:rFonts w:hint="eastAsia"/>
          <w:lang w:val="en-US" w:eastAsia="zh-CN"/>
        </w:rPr>
        <w:t>参数</w:t>
      </w:r>
      <w:r>
        <w:rPr>
          <w:rFonts w:hint="eastAsia"/>
          <w:lang w:val="en-US" w:eastAsia="zh-CN"/>
        </w:rPr>
        <w:t>集；</w:t>
      </w:r>
      <w:r w:rsidRPr="00FE1DB1">
        <w:rPr>
          <w:rFonts w:hint="eastAsia"/>
          <w:lang w:val="en-US" w:eastAsia="zh-CN"/>
        </w:rPr>
        <w:t>然而，</w:t>
      </w:r>
      <w:r>
        <w:rPr>
          <w:rFonts w:hint="eastAsia"/>
          <w:lang w:val="es-ES_tradnl" w:eastAsia="zh-CN"/>
        </w:rPr>
        <w:t>当</w:t>
      </w:r>
      <w:r w:rsidRPr="00BB098F">
        <w:rPr>
          <w:rFonts w:hint="eastAsia"/>
          <w:lang w:val="es-ES_tradnl" w:eastAsia="zh-CN"/>
        </w:rPr>
        <w:t>附件</w:t>
      </w:r>
      <w:r>
        <w:rPr>
          <w:rFonts w:hint="eastAsia"/>
          <w:lang w:val="es-ES_tradnl" w:eastAsia="zh-CN"/>
        </w:rPr>
        <w:t>2</w:t>
      </w:r>
      <w:r w:rsidRPr="00BB098F">
        <w:rPr>
          <w:rFonts w:hint="eastAsia"/>
          <w:lang w:val="es-ES_tradnl" w:eastAsia="zh-CN"/>
        </w:rPr>
        <w:t>中</w:t>
      </w:r>
      <w:r>
        <w:rPr>
          <w:rFonts w:hint="eastAsia"/>
          <w:lang w:val="es-ES_tradnl" w:eastAsia="zh-CN"/>
        </w:rPr>
        <w:t>的表中没有找到所需频段上的地参考系统参数，</w:t>
      </w:r>
      <w:r>
        <w:rPr>
          <w:rFonts w:hint="eastAsia"/>
          <w:lang w:val="en-US" w:eastAsia="zh-CN"/>
        </w:rPr>
        <w:t>仍然可以</w:t>
      </w:r>
      <w:r>
        <w:rPr>
          <w:rFonts w:hint="eastAsia"/>
          <w:lang w:val="es-ES_tradnl" w:eastAsia="zh-CN"/>
        </w:rPr>
        <w:t>临时使用这些参数</w:t>
      </w:r>
      <w:r w:rsidRPr="00FE1DB1">
        <w:rPr>
          <w:rFonts w:hint="eastAsia"/>
          <w:lang w:val="en-US" w:eastAsia="zh-CN"/>
        </w:rPr>
        <w:t>。</w:t>
      </w:r>
    </w:p>
    <w:p w:rsidR="00607510" w:rsidRPr="004B68BF" w:rsidRDefault="00607510" w:rsidP="00607510">
      <w:pPr>
        <w:ind w:firstLineChars="200" w:firstLine="480"/>
        <w:rPr>
          <w:lang w:val="en-US" w:eastAsia="zh-CN"/>
        </w:rPr>
      </w:pPr>
      <w:r>
        <w:rPr>
          <w:rFonts w:hint="eastAsia"/>
          <w:lang w:val="en-US" w:eastAsia="zh-CN"/>
        </w:rPr>
        <w:t>本附件是基于</w:t>
      </w:r>
      <w:r w:rsidRPr="00D76E9C">
        <w:rPr>
          <w:rFonts w:hint="eastAsia"/>
          <w:lang w:val="en-US" w:eastAsia="zh-CN"/>
        </w:rPr>
        <w:t>ITU-R F.2108</w:t>
      </w:r>
      <w:r>
        <w:rPr>
          <w:rFonts w:hint="eastAsia"/>
          <w:lang w:val="en-US" w:eastAsia="zh-CN"/>
        </w:rPr>
        <w:t>报告</w:t>
      </w:r>
      <w:r w:rsidRPr="00D76E9C">
        <w:rPr>
          <w:rFonts w:hint="eastAsia"/>
          <w:lang w:val="en-US" w:eastAsia="zh-CN"/>
        </w:rPr>
        <w:t>。更新</w:t>
      </w:r>
      <w:r>
        <w:rPr>
          <w:rFonts w:hint="eastAsia"/>
          <w:lang w:val="en-US" w:eastAsia="zh-CN"/>
        </w:rPr>
        <w:t>了</w:t>
      </w:r>
      <w:r w:rsidRPr="00D76E9C">
        <w:rPr>
          <w:rFonts w:hint="eastAsia"/>
          <w:lang w:val="en-US" w:eastAsia="zh-CN"/>
        </w:rPr>
        <w:t>下列</w:t>
      </w:r>
      <w:r>
        <w:rPr>
          <w:rFonts w:hint="eastAsia"/>
          <w:lang w:val="en-US" w:eastAsia="zh-CN"/>
        </w:rPr>
        <w:t>术语</w:t>
      </w:r>
      <w:r w:rsidRPr="00D76E9C">
        <w:rPr>
          <w:rFonts w:hint="eastAsia"/>
          <w:lang w:val="en-US" w:eastAsia="zh-CN"/>
        </w:rPr>
        <w:t>：</w:t>
      </w:r>
    </w:p>
    <w:p w:rsidR="00607510" w:rsidRPr="004B68BF" w:rsidRDefault="00607510" w:rsidP="007A21E5">
      <w:pPr>
        <w:ind w:firstLineChars="200" w:firstLine="480"/>
        <w:rPr>
          <w:lang w:val="en-US" w:eastAsia="zh-CN"/>
        </w:rPr>
      </w:pPr>
      <w:r>
        <w:rPr>
          <w:rFonts w:hint="eastAsia"/>
          <w:lang w:val="en-US" w:eastAsia="zh-CN"/>
        </w:rPr>
        <w:t>“中枢</w:t>
      </w:r>
      <w:r w:rsidRPr="00D76E9C">
        <w:rPr>
          <w:rFonts w:hint="eastAsia"/>
          <w:lang w:val="en-US" w:eastAsia="zh-CN"/>
        </w:rPr>
        <w:t>”</w:t>
      </w:r>
      <w:r>
        <w:rPr>
          <w:rFonts w:hint="eastAsia"/>
          <w:lang w:val="en-US" w:eastAsia="zh-CN"/>
        </w:rPr>
        <w:t>、“基站”、</w:t>
      </w:r>
      <w:r w:rsidRPr="00D76E9C">
        <w:rPr>
          <w:rFonts w:hint="eastAsia"/>
          <w:lang w:val="en-US" w:eastAsia="zh-CN"/>
        </w:rPr>
        <w:t>“中心台站</w:t>
      </w:r>
      <w:r>
        <w:rPr>
          <w:rFonts w:hint="eastAsia"/>
          <w:lang w:val="en-US" w:eastAsia="zh-CN"/>
        </w:rPr>
        <w:t>”等术语被</w:t>
      </w:r>
      <w:r w:rsidRPr="00D76E9C">
        <w:rPr>
          <w:rFonts w:hint="eastAsia"/>
          <w:lang w:val="en-US" w:eastAsia="zh-CN"/>
        </w:rPr>
        <w:t>统一为</w:t>
      </w:r>
      <w:r w:rsidR="007A21E5">
        <w:rPr>
          <w:rFonts w:hint="eastAsia"/>
          <w:lang w:val="en-US" w:eastAsia="zh-CN"/>
        </w:rPr>
        <w:t>“</w:t>
      </w:r>
      <w:r w:rsidRPr="00D76E9C">
        <w:rPr>
          <w:rFonts w:hint="eastAsia"/>
          <w:lang w:val="en-US" w:eastAsia="zh-CN"/>
        </w:rPr>
        <w:t>中心台站</w:t>
      </w:r>
      <w:r w:rsidR="007A21E5">
        <w:rPr>
          <w:rFonts w:hint="eastAsia"/>
          <w:lang w:val="en-US" w:eastAsia="zh-CN"/>
        </w:rPr>
        <w:t>”</w:t>
      </w:r>
      <w:r w:rsidRPr="00D76E9C">
        <w:rPr>
          <w:rFonts w:hint="eastAsia"/>
          <w:lang w:val="en-US" w:eastAsia="zh-CN"/>
        </w:rPr>
        <w:t>。</w:t>
      </w:r>
    </w:p>
    <w:p w:rsidR="004B68BF" w:rsidRDefault="00607510" w:rsidP="004951F0">
      <w:pPr>
        <w:ind w:firstLineChars="200" w:firstLine="480"/>
        <w:rPr>
          <w:lang w:val="en-US" w:eastAsia="ja-JP"/>
        </w:rPr>
      </w:pPr>
      <w:r w:rsidRPr="00D76E9C">
        <w:rPr>
          <w:rFonts w:hint="eastAsia"/>
          <w:lang w:val="en-US" w:eastAsia="zh-CN"/>
        </w:rPr>
        <w:t>“远程</w:t>
      </w:r>
      <w:r>
        <w:rPr>
          <w:rFonts w:hint="eastAsia"/>
          <w:lang w:val="en-US" w:eastAsia="zh-CN"/>
        </w:rPr>
        <w:t>台站”</w:t>
      </w:r>
      <w:r w:rsidR="00E26F3A">
        <w:rPr>
          <w:rFonts w:hint="eastAsia"/>
          <w:lang w:val="en-US" w:eastAsia="zh-CN"/>
        </w:rPr>
        <w:t>、</w:t>
      </w:r>
      <w:r>
        <w:rPr>
          <w:rFonts w:hint="eastAsia"/>
          <w:lang w:val="en-US" w:eastAsia="zh-CN"/>
        </w:rPr>
        <w:t>“外</w:t>
      </w:r>
      <w:r w:rsidRPr="00D76E9C">
        <w:rPr>
          <w:rFonts w:hint="eastAsia"/>
          <w:lang w:val="en-US" w:eastAsia="zh-CN"/>
        </w:rPr>
        <w:t>站”</w:t>
      </w:r>
      <w:r w:rsidR="00E26F3A">
        <w:rPr>
          <w:rFonts w:hint="eastAsia"/>
          <w:lang w:val="en-US" w:eastAsia="zh-CN"/>
        </w:rPr>
        <w:t>、</w:t>
      </w:r>
      <w:r>
        <w:rPr>
          <w:rFonts w:hint="eastAsia"/>
          <w:lang w:val="en-US" w:eastAsia="zh-CN"/>
        </w:rPr>
        <w:t>“</w:t>
      </w:r>
      <w:r w:rsidRPr="00D76E9C">
        <w:rPr>
          <w:rFonts w:hint="eastAsia"/>
          <w:lang w:val="en-US" w:eastAsia="zh-CN"/>
        </w:rPr>
        <w:t>终端</w:t>
      </w:r>
      <w:r>
        <w:rPr>
          <w:rFonts w:hint="eastAsia"/>
          <w:lang w:val="en-US" w:eastAsia="zh-CN"/>
        </w:rPr>
        <w:t>台站”等术语被统一为“</w:t>
      </w:r>
      <w:r w:rsidRPr="00D76E9C">
        <w:rPr>
          <w:rFonts w:hint="eastAsia"/>
          <w:lang w:val="en-US" w:eastAsia="zh-CN"/>
        </w:rPr>
        <w:t>终端</w:t>
      </w:r>
      <w:r>
        <w:rPr>
          <w:rFonts w:hint="eastAsia"/>
          <w:lang w:val="en-US" w:eastAsia="zh-CN"/>
        </w:rPr>
        <w:t>台站”</w:t>
      </w:r>
      <w:r w:rsidRPr="00D76E9C">
        <w:rPr>
          <w:rFonts w:hint="eastAsia"/>
          <w:lang w:val="en-US" w:eastAsia="zh-CN"/>
        </w:rPr>
        <w:t>。</w:t>
      </w:r>
    </w:p>
    <w:p w:rsidR="00171564" w:rsidRPr="004B68BF" w:rsidRDefault="00171564" w:rsidP="004B68BF">
      <w:pPr>
        <w:rPr>
          <w:lang w:val="en-US" w:eastAsia="ja-JP"/>
        </w:rPr>
      </w:pPr>
    </w:p>
    <w:p w:rsidR="004B68BF" w:rsidRPr="004B68BF" w:rsidRDefault="004B68BF" w:rsidP="004B68BF">
      <w:pPr>
        <w:rPr>
          <w:lang w:val="en-US" w:eastAsia="zh-CN"/>
        </w:rPr>
      </w:pPr>
    </w:p>
    <w:p w:rsidR="004B68BF" w:rsidRPr="004B68BF" w:rsidRDefault="004B68BF" w:rsidP="004B68BF">
      <w:pPr>
        <w:pStyle w:val="TableNo"/>
        <w:spacing w:before="120"/>
        <w:rPr>
          <w:color w:val="000000"/>
          <w:lang w:val="en-US" w:eastAsia="ja-JP"/>
        </w:rPr>
        <w:sectPr w:rsidR="004B68BF" w:rsidRPr="004B68BF" w:rsidSect="00CA22D5">
          <w:headerReference w:type="even" r:id="rId19"/>
          <w:headerReference w:type="default" r:id="rId20"/>
          <w:footerReference w:type="default" r:id="rId21"/>
          <w:pgSz w:w="11907" w:h="16840" w:code="9"/>
          <w:pgMar w:top="1418" w:right="1134" w:bottom="1134" w:left="1134" w:header="720" w:footer="720" w:gutter="0"/>
          <w:paperSrc w:first="7" w:other="7"/>
          <w:cols w:space="425"/>
          <w:docGrid w:linePitch="360"/>
        </w:sectPr>
      </w:pPr>
    </w:p>
    <w:p w:rsidR="00607510" w:rsidRPr="004B68BF" w:rsidRDefault="00607510" w:rsidP="00607510">
      <w:pPr>
        <w:pStyle w:val="TableNo"/>
        <w:spacing w:before="0" w:after="60"/>
        <w:rPr>
          <w:color w:val="000000"/>
          <w:lang w:val="en-US" w:eastAsia="ja-JP"/>
        </w:rPr>
      </w:pPr>
      <w:r>
        <w:rPr>
          <w:rFonts w:hint="eastAsia"/>
          <w:color w:val="000000"/>
          <w:lang w:val="en-US" w:eastAsia="zh-CN"/>
        </w:rPr>
        <w:lastRenderedPageBreak/>
        <w:t>表</w:t>
      </w:r>
      <w:r w:rsidRPr="004B68BF">
        <w:rPr>
          <w:color w:val="000000"/>
          <w:lang w:val="en-US" w:eastAsia="zh-CN"/>
        </w:rPr>
        <w:t xml:space="preserve"> </w:t>
      </w:r>
      <w:r w:rsidRPr="004B68BF">
        <w:rPr>
          <w:color w:val="000000"/>
          <w:lang w:val="en-US" w:eastAsia="ja-JP"/>
        </w:rPr>
        <w:t>13</w:t>
      </w:r>
      <w:r w:rsidRPr="00062CC9">
        <w:rPr>
          <w:vertAlign w:val="superscript"/>
          <w:lang w:val="en-US" w:eastAsia="zh-CN"/>
        </w:rPr>
        <w:t>(*)</w:t>
      </w:r>
    </w:p>
    <w:p w:rsidR="00607510" w:rsidRPr="004B68BF" w:rsidRDefault="00607510" w:rsidP="00607510">
      <w:pPr>
        <w:pStyle w:val="Tabletitle"/>
        <w:spacing w:after="60"/>
        <w:rPr>
          <w:color w:val="000000"/>
          <w:lang w:val="en-US" w:eastAsia="ja-JP"/>
        </w:rPr>
      </w:pPr>
      <w:r>
        <w:rPr>
          <w:rFonts w:hint="eastAsia"/>
          <w:lang w:val="en-US" w:eastAsia="zh-CN"/>
        </w:rPr>
        <w:t>3</w:t>
      </w:r>
      <w:r w:rsidRPr="004B68BF">
        <w:rPr>
          <w:lang w:val="en-US" w:eastAsia="ja-JP"/>
        </w:rPr>
        <w:t xml:space="preserve"> GHz</w:t>
      </w:r>
      <w:r>
        <w:rPr>
          <w:rFonts w:hint="eastAsia"/>
          <w:lang w:val="en-US" w:eastAsia="zh-CN"/>
        </w:rPr>
        <w:t>以下划分频段中的点到点固定业务的系统参数</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1"/>
        <w:gridCol w:w="1179"/>
        <w:gridCol w:w="1350"/>
        <w:gridCol w:w="1227"/>
        <w:gridCol w:w="1380"/>
        <w:gridCol w:w="1174"/>
        <w:gridCol w:w="1174"/>
        <w:gridCol w:w="1323"/>
        <w:gridCol w:w="1323"/>
        <w:gridCol w:w="1174"/>
      </w:tblGrid>
      <w:tr w:rsidR="00607510" w:rsidRPr="00D218F1" w:rsidTr="000D5E06">
        <w:trPr>
          <w:jc w:val="center"/>
        </w:trPr>
        <w:tc>
          <w:tcPr>
            <w:tcW w:w="3211" w:type="dxa"/>
            <w:tcMar>
              <w:left w:w="57" w:type="dxa"/>
              <w:right w:w="57" w:type="dxa"/>
            </w:tcMar>
          </w:tcPr>
          <w:p w:rsidR="00607510" w:rsidRPr="00D218F1" w:rsidRDefault="00607510" w:rsidP="000D5E06">
            <w:pPr>
              <w:pStyle w:val="Tablehead"/>
              <w:spacing w:before="60" w:after="60"/>
            </w:pPr>
            <w:r>
              <w:rPr>
                <w:rFonts w:hint="eastAsia"/>
                <w:lang w:eastAsia="zh-CN"/>
              </w:rPr>
              <w:t>频率范围</w:t>
            </w:r>
            <w:r>
              <w:rPr>
                <w:lang w:eastAsia="ja-JP"/>
              </w:rPr>
              <w:br/>
            </w:r>
            <w:r w:rsidRPr="00D218F1">
              <w:rPr>
                <w:lang w:eastAsia="ja-JP"/>
              </w:rPr>
              <w:t>(GHz)</w:t>
            </w:r>
          </w:p>
        </w:tc>
        <w:tc>
          <w:tcPr>
            <w:tcW w:w="2529" w:type="dxa"/>
            <w:gridSpan w:val="2"/>
            <w:vAlign w:val="center"/>
          </w:tcPr>
          <w:p w:rsidR="00607510" w:rsidRPr="00D218F1" w:rsidRDefault="00607510" w:rsidP="000D5E06">
            <w:pPr>
              <w:pStyle w:val="Tablehead"/>
              <w:spacing w:before="60" w:after="60"/>
              <w:rPr>
                <w:lang w:eastAsia="ja-JP"/>
              </w:rPr>
            </w:pPr>
            <w:r>
              <w:rPr>
                <w:lang w:eastAsia="ja-JP"/>
              </w:rPr>
              <w:t>0.4061-0.450</w:t>
            </w:r>
          </w:p>
        </w:tc>
        <w:tc>
          <w:tcPr>
            <w:tcW w:w="2607" w:type="dxa"/>
            <w:gridSpan w:val="2"/>
            <w:vAlign w:val="center"/>
          </w:tcPr>
          <w:p w:rsidR="00607510" w:rsidRPr="00D218F1" w:rsidRDefault="00607510" w:rsidP="000D5E06">
            <w:pPr>
              <w:pStyle w:val="Tablehead"/>
              <w:spacing w:before="60" w:after="60"/>
            </w:pPr>
            <w:r w:rsidRPr="00D218F1">
              <w:rPr>
                <w:lang w:eastAsia="ja-JP"/>
              </w:rPr>
              <w:t>1.350-1.530</w:t>
            </w:r>
          </w:p>
        </w:tc>
        <w:tc>
          <w:tcPr>
            <w:tcW w:w="2348" w:type="dxa"/>
            <w:gridSpan w:val="2"/>
            <w:vAlign w:val="center"/>
          </w:tcPr>
          <w:p w:rsidR="00607510" w:rsidRPr="00D218F1" w:rsidRDefault="00607510" w:rsidP="000D5E06">
            <w:pPr>
              <w:pStyle w:val="Tablehead"/>
              <w:spacing w:before="60" w:after="60"/>
            </w:pPr>
            <w:r w:rsidRPr="00D218F1">
              <w:rPr>
                <w:lang w:eastAsia="ja-JP"/>
              </w:rPr>
              <w:t>1.700-2.100</w:t>
            </w:r>
            <w:r>
              <w:rPr>
                <w:lang w:eastAsia="ja-JP"/>
              </w:rPr>
              <w:br/>
            </w:r>
            <w:r w:rsidRPr="00D218F1">
              <w:rPr>
                <w:lang w:eastAsia="ja-JP"/>
              </w:rPr>
              <w:t>1.900-2.300</w:t>
            </w:r>
          </w:p>
        </w:tc>
        <w:tc>
          <w:tcPr>
            <w:tcW w:w="2646" w:type="dxa"/>
            <w:gridSpan w:val="2"/>
            <w:vAlign w:val="center"/>
          </w:tcPr>
          <w:p w:rsidR="00607510" w:rsidRPr="00D218F1" w:rsidRDefault="00607510" w:rsidP="000D5E06">
            <w:pPr>
              <w:pStyle w:val="Tablehead"/>
              <w:spacing w:before="60" w:after="60"/>
              <w:rPr>
                <w:lang w:eastAsia="ja-JP"/>
              </w:rPr>
            </w:pPr>
            <w:r w:rsidRPr="00D218F1">
              <w:rPr>
                <w:lang w:eastAsia="ja-JP"/>
              </w:rPr>
              <w:t>1.900-2.300</w:t>
            </w:r>
          </w:p>
        </w:tc>
        <w:tc>
          <w:tcPr>
            <w:tcW w:w="1174" w:type="dxa"/>
            <w:vAlign w:val="center"/>
          </w:tcPr>
          <w:p w:rsidR="00607510" w:rsidRPr="00D218F1" w:rsidRDefault="00607510" w:rsidP="000D5E06">
            <w:pPr>
              <w:pStyle w:val="Tablehead"/>
              <w:spacing w:before="60" w:after="60"/>
            </w:pPr>
            <w:r w:rsidRPr="00D218F1">
              <w:rPr>
                <w:lang w:eastAsia="ja-JP"/>
              </w:rPr>
              <w:t>2.290-2.670</w:t>
            </w:r>
          </w:p>
        </w:tc>
      </w:tr>
      <w:tr w:rsidR="00607510" w:rsidRPr="00D218F1" w:rsidTr="000D5E06">
        <w:trPr>
          <w:jc w:val="center"/>
        </w:trPr>
        <w:tc>
          <w:tcPr>
            <w:tcW w:w="3211"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参考</w:t>
            </w:r>
            <w:r w:rsidRPr="00D218F1">
              <w:rPr>
                <w:szCs w:val="22"/>
              </w:rPr>
              <w:t xml:space="preserve"> ITU-R </w:t>
            </w:r>
            <w:r>
              <w:rPr>
                <w:rFonts w:hint="eastAsia"/>
                <w:szCs w:val="22"/>
                <w:lang w:eastAsia="zh-CN"/>
              </w:rPr>
              <w:t>建议书</w:t>
            </w:r>
          </w:p>
        </w:tc>
        <w:tc>
          <w:tcPr>
            <w:tcW w:w="2529" w:type="dxa"/>
            <w:gridSpan w:val="2"/>
          </w:tcPr>
          <w:p w:rsidR="00607510" w:rsidRPr="00D218F1" w:rsidRDefault="00607510" w:rsidP="000D5E06">
            <w:pPr>
              <w:pStyle w:val="Tabletext"/>
              <w:spacing w:before="20" w:after="20" w:line="240" w:lineRule="exact"/>
              <w:jc w:val="center"/>
              <w:rPr>
                <w:color w:val="000000"/>
                <w:lang w:eastAsia="ja-JP"/>
              </w:rPr>
            </w:pPr>
            <w:r w:rsidRPr="00D218F1">
              <w:rPr>
                <w:color w:val="000000"/>
              </w:rPr>
              <w:t>F.</w:t>
            </w:r>
            <w:r w:rsidRPr="00D218F1">
              <w:rPr>
                <w:color w:val="000000"/>
                <w:lang w:eastAsia="ja-JP"/>
              </w:rPr>
              <w:t>1567</w:t>
            </w:r>
          </w:p>
        </w:tc>
        <w:tc>
          <w:tcPr>
            <w:tcW w:w="2607" w:type="dxa"/>
            <w:gridSpan w:val="2"/>
          </w:tcPr>
          <w:p w:rsidR="00607510" w:rsidRPr="00D218F1" w:rsidRDefault="00607510" w:rsidP="000D5E06">
            <w:pPr>
              <w:pStyle w:val="Tabletext"/>
              <w:spacing w:before="20" w:after="20" w:line="240" w:lineRule="exact"/>
              <w:jc w:val="center"/>
              <w:rPr>
                <w:color w:val="000000"/>
              </w:rPr>
            </w:pPr>
            <w:r>
              <w:rPr>
                <w:color w:val="000000"/>
              </w:rPr>
              <w:t>F.</w:t>
            </w:r>
            <w:r w:rsidRPr="00D218F1">
              <w:rPr>
                <w:color w:val="000000"/>
                <w:lang w:eastAsia="ja-JP"/>
              </w:rPr>
              <w:t>1242</w:t>
            </w:r>
          </w:p>
        </w:tc>
        <w:tc>
          <w:tcPr>
            <w:tcW w:w="2348" w:type="dxa"/>
            <w:gridSpan w:val="2"/>
          </w:tcPr>
          <w:p w:rsidR="00607510" w:rsidRPr="00D218F1" w:rsidRDefault="00607510" w:rsidP="000D5E06">
            <w:pPr>
              <w:pStyle w:val="Tabletext"/>
              <w:spacing w:before="20" w:after="20" w:line="240" w:lineRule="exact"/>
              <w:jc w:val="center"/>
              <w:rPr>
                <w:color w:val="000000"/>
              </w:rPr>
            </w:pPr>
            <w:r w:rsidRPr="00D218F1">
              <w:rPr>
                <w:color w:val="000000"/>
              </w:rPr>
              <w:t>F.</w:t>
            </w:r>
            <w:r w:rsidRPr="00D218F1">
              <w:rPr>
                <w:color w:val="000000"/>
                <w:lang w:eastAsia="ja-JP"/>
              </w:rPr>
              <w:t>382</w:t>
            </w:r>
          </w:p>
        </w:tc>
        <w:tc>
          <w:tcPr>
            <w:tcW w:w="2646" w:type="dxa"/>
            <w:gridSpan w:val="2"/>
          </w:tcPr>
          <w:p w:rsidR="00607510" w:rsidRPr="00D218F1" w:rsidRDefault="00607510" w:rsidP="000D5E06">
            <w:pPr>
              <w:pStyle w:val="Tabletext"/>
              <w:spacing w:before="20" w:after="20" w:line="240" w:lineRule="exact"/>
              <w:jc w:val="center"/>
              <w:rPr>
                <w:color w:val="000000"/>
                <w:lang w:eastAsia="ja-JP"/>
              </w:rPr>
            </w:pPr>
            <w:r w:rsidRPr="00D218F1">
              <w:rPr>
                <w:color w:val="000000"/>
              </w:rPr>
              <w:t>F.</w:t>
            </w:r>
            <w:r w:rsidRPr="00D218F1">
              <w:rPr>
                <w:color w:val="000000"/>
                <w:lang w:eastAsia="ja-JP"/>
              </w:rPr>
              <w:t>1098</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F.</w:t>
            </w:r>
            <w:r w:rsidRPr="00D218F1">
              <w:rPr>
                <w:color w:val="000000"/>
                <w:lang w:eastAsia="ja-JP"/>
              </w:rPr>
              <w:t>1243</w:t>
            </w:r>
          </w:p>
        </w:tc>
      </w:tr>
      <w:tr w:rsidR="00607510" w:rsidRPr="00D218F1" w:rsidTr="000D5E06">
        <w:trPr>
          <w:jc w:val="center"/>
        </w:trPr>
        <w:tc>
          <w:tcPr>
            <w:tcW w:w="3211" w:type="dxa"/>
            <w:tcMar>
              <w:left w:w="57" w:type="dxa"/>
              <w:right w:w="57" w:type="dxa"/>
            </w:tcMar>
            <w:vAlign w:val="center"/>
          </w:tcPr>
          <w:p w:rsidR="00607510" w:rsidRPr="00D218F1" w:rsidRDefault="00607510" w:rsidP="000D5E06">
            <w:pPr>
              <w:pStyle w:val="Tabletext"/>
              <w:spacing w:line="240" w:lineRule="exact"/>
              <w:rPr>
                <w:szCs w:val="22"/>
              </w:rPr>
            </w:pPr>
            <w:r>
              <w:rPr>
                <w:rFonts w:hint="eastAsia"/>
                <w:szCs w:val="22"/>
                <w:lang w:eastAsia="zh-CN"/>
              </w:rPr>
              <w:t>调制</w:t>
            </w:r>
          </w:p>
        </w:tc>
        <w:tc>
          <w:tcPr>
            <w:tcW w:w="1179" w:type="dxa"/>
          </w:tcPr>
          <w:p w:rsidR="00607510" w:rsidRPr="00D218F1" w:rsidRDefault="00607510" w:rsidP="000D5E06">
            <w:pPr>
              <w:pStyle w:val="Tabletext"/>
              <w:spacing w:before="20" w:after="20" w:line="240" w:lineRule="exact"/>
              <w:jc w:val="center"/>
              <w:rPr>
                <w:color w:val="000000"/>
              </w:rPr>
            </w:pPr>
            <w:r w:rsidRPr="00D218F1">
              <w:rPr>
                <w:color w:val="000000"/>
              </w:rPr>
              <w:t>QPSK</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32-QAM</w:t>
            </w:r>
          </w:p>
        </w:tc>
        <w:tc>
          <w:tcPr>
            <w:tcW w:w="1227" w:type="dxa"/>
          </w:tcPr>
          <w:p w:rsidR="00607510" w:rsidRPr="00D218F1" w:rsidRDefault="00607510" w:rsidP="000D5E06">
            <w:pPr>
              <w:pStyle w:val="Tabletext"/>
              <w:spacing w:before="20" w:after="20" w:line="240" w:lineRule="exact"/>
              <w:jc w:val="center"/>
              <w:rPr>
                <w:color w:val="000000"/>
              </w:rPr>
            </w:pPr>
            <w:r w:rsidRPr="00D218F1">
              <w:rPr>
                <w:color w:val="000000"/>
              </w:rPr>
              <w:t>MSK</w:t>
            </w:r>
          </w:p>
        </w:tc>
        <w:tc>
          <w:tcPr>
            <w:tcW w:w="1380" w:type="dxa"/>
          </w:tcPr>
          <w:p w:rsidR="00607510" w:rsidRPr="00D218F1" w:rsidRDefault="00607510" w:rsidP="000D5E06">
            <w:pPr>
              <w:pStyle w:val="Tabletext"/>
              <w:spacing w:before="20" w:after="20" w:line="240" w:lineRule="exact"/>
              <w:jc w:val="center"/>
              <w:rPr>
                <w:color w:val="000000"/>
              </w:rPr>
            </w:pPr>
            <w:r w:rsidRPr="00D218F1">
              <w:rPr>
                <w:color w:val="000000"/>
              </w:rPr>
              <w:t>QPSK</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O-QPSK</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QPSK</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QPSK</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256-QAM</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rPr>
              <w:t>MSK</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0.2, </w:t>
            </w:r>
            <w:r w:rsidRPr="00D218F1">
              <w:rPr>
                <w:b/>
                <w:color w:val="000000"/>
                <w:lang w:eastAsia="ja-JP"/>
              </w:rPr>
              <w:t>0.25</w:t>
            </w:r>
            <w:r w:rsidRPr="00D218F1">
              <w:rPr>
                <w:color w:val="000000"/>
                <w:lang w:eastAsia="ja-JP"/>
              </w:rPr>
              <w:t xml:space="preserve">, 0.3, 0.5, 0.6, 0.75, 1, 1.75, </w:t>
            </w:r>
            <w:r w:rsidRPr="00D218F1">
              <w:rPr>
                <w:b/>
                <w:color w:val="000000"/>
                <w:lang w:eastAsia="ja-JP"/>
              </w:rPr>
              <w:t>3.5</w:t>
            </w:r>
            <w:r w:rsidRPr="00D218F1">
              <w:rPr>
                <w:color w:val="000000"/>
              </w:rPr>
              <w:t xml:space="preserve"> </w:t>
            </w:r>
          </w:p>
        </w:tc>
        <w:tc>
          <w:tcPr>
            <w:tcW w:w="1350"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w:t>
            </w:r>
            <w:r w:rsidRPr="00D218F1">
              <w:rPr>
                <w:b/>
                <w:color w:val="000000"/>
                <w:lang w:eastAsia="ja-JP"/>
              </w:rPr>
              <w:t>0.2</w:t>
            </w:r>
            <w:r w:rsidRPr="00D218F1">
              <w:rPr>
                <w:color w:val="000000"/>
                <w:lang w:eastAsia="ja-JP"/>
              </w:rPr>
              <w:t xml:space="preserve">, 0.25, 0.3, 0.5, 0.6, 0.75, 1, </w:t>
            </w:r>
            <w:r w:rsidRPr="00D218F1">
              <w:rPr>
                <w:b/>
                <w:color w:val="000000"/>
                <w:lang w:eastAsia="ja-JP"/>
              </w:rPr>
              <w:t>1.75</w:t>
            </w:r>
            <w:r w:rsidRPr="00D218F1">
              <w:rPr>
                <w:color w:val="000000"/>
                <w:lang w:eastAsia="ja-JP"/>
              </w:rPr>
              <w:t>, 3.5</w:t>
            </w:r>
          </w:p>
        </w:tc>
        <w:tc>
          <w:tcPr>
            <w:tcW w:w="1227" w:type="dxa"/>
          </w:tcPr>
          <w:p w:rsidR="00607510" w:rsidRPr="00D218F1" w:rsidRDefault="00607510" w:rsidP="000D5E06">
            <w:pPr>
              <w:pStyle w:val="Tabletext"/>
              <w:spacing w:before="20" w:after="20" w:line="240" w:lineRule="exact"/>
              <w:jc w:val="center"/>
              <w:rPr>
                <w:color w:val="000000"/>
              </w:rPr>
            </w:pPr>
            <w:r w:rsidRPr="00D218F1">
              <w:rPr>
                <w:caps/>
                <w:color w:val="000000"/>
                <w:lang w:eastAsia="ja-JP"/>
              </w:rPr>
              <w:t xml:space="preserve">0.25, 0.5, 1, </w:t>
            </w:r>
            <w:r w:rsidRPr="00D218F1">
              <w:rPr>
                <w:b/>
                <w:caps/>
                <w:color w:val="000000"/>
                <w:lang w:eastAsia="ja-JP"/>
              </w:rPr>
              <w:t>2</w:t>
            </w:r>
            <w:r w:rsidRPr="00D218F1">
              <w:rPr>
                <w:caps/>
                <w:color w:val="000000"/>
                <w:lang w:eastAsia="ja-JP"/>
              </w:rPr>
              <w:t>, 3.5</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aps/>
                <w:color w:val="000000"/>
                <w:lang w:eastAsia="ja-JP"/>
              </w:rPr>
              <w:t xml:space="preserve">0.25, 0.5, </w:t>
            </w:r>
            <w:r w:rsidRPr="00D218F1">
              <w:rPr>
                <w:b/>
                <w:caps/>
                <w:color w:val="000000"/>
                <w:lang w:eastAsia="ja-JP"/>
              </w:rPr>
              <w:t>1</w:t>
            </w:r>
            <w:r w:rsidRPr="00D218F1">
              <w:rPr>
                <w:caps/>
                <w:color w:val="000000"/>
                <w:lang w:eastAsia="ja-JP"/>
              </w:rPr>
              <w:t xml:space="preserve">, </w:t>
            </w:r>
            <w:r w:rsidRPr="00D218F1">
              <w:rPr>
                <w:b/>
                <w:caps/>
                <w:color w:val="000000"/>
                <w:lang w:eastAsia="ja-JP"/>
              </w:rPr>
              <w:t>2</w:t>
            </w:r>
            <w:r w:rsidRPr="00D218F1">
              <w:rPr>
                <w:caps/>
                <w:color w:val="000000"/>
                <w:lang w:eastAsia="ja-JP"/>
              </w:rPr>
              <w:t xml:space="preserve">, </w:t>
            </w:r>
            <w:r w:rsidRPr="00D218F1">
              <w:rPr>
                <w:b/>
                <w:caps/>
                <w:color w:val="000000"/>
                <w:lang w:eastAsia="ja-JP"/>
              </w:rPr>
              <w:t>3.5</w:t>
            </w:r>
          </w:p>
        </w:tc>
        <w:tc>
          <w:tcPr>
            <w:tcW w:w="1174" w:type="dxa"/>
          </w:tcPr>
          <w:p w:rsidR="00607510" w:rsidRPr="00D218F1" w:rsidRDefault="00607510" w:rsidP="000D5E06">
            <w:pPr>
              <w:pStyle w:val="Tabletext"/>
              <w:spacing w:before="20" w:after="20" w:line="240" w:lineRule="exact"/>
              <w:jc w:val="center"/>
              <w:rPr>
                <w:b/>
                <w:color w:val="000000"/>
                <w:lang w:eastAsia="ja-JP"/>
              </w:rPr>
            </w:pPr>
            <w:r w:rsidRPr="00D218F1">
              <w:rPr>
                <w:b/>
                <w:color w:val="000000"/>
                <w:lang w:eastAsia="ja-JP"/>
              </w:rPr>
              <w:t>29</w:t>
            </w:r>
          </w:p>
        </w:tc>
        <w:tc>
          <w:tcPr>
            <w:tcW w:w="1174" w:type="dxa"/>
          </w:tcPr>
          <w:p w:rsidR="00607510" w:rsidRPr="00D218F1" w:rsidRDefault="00607510" w:rsidP="000D5E06">
            <w:pPr>
              <w:pStyle w:val="Tabletext"/>
              <w:spacing w:before="20" w:after="20" w:line="240" w:lineRule="exact"/>
              <w:jc w:val="center"/>
              <w:rPr>
                <w:b/>
                <w:color w:val="000000"/>
                <w:lang w:eastAsia="ja-JP"/>
              </w:rPr>
            </w:pPr>
            <w:r w:rsidRPr="00D218F1">
              <w:rPr>
                <w:b/>
                <w:color w:val="000000"/>
                <w:lang w:eastAsia="ja-JP"/>
              </w:rPr>
              <w:t>29</w:t>
            </w:r>
          </w:p>
        </w:tc>
        <w:tc>
          <w:tcPr>
            <w:tcW w:w="1323"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1.75,</w:t>
            </w:r>
            <w:r w:rsidRPr="00D218F1">
              <w:rPr>
                <w:b/>
                <w:color w:val="000000"/>
                <w:lang w:eastAsia="ja-JP"/>
              </w:rPr>
              <w:t xml:space="preserve"> 2</w:t>
            </w:r>
            <w:r w:rsidRPr="00D218F1">
              <w:rPr>
                <w:b/>
                <w:color w:val="000000"/>
              </w:rPr>
              <w:t>.5</w:t>
            </w:r>
            <w:r w:rsidRPr="00D218F1">
              <w:rPr>
                <w:color w:val="000000"/>
                <w:lang w:eastAsia="ja-JP"/>
              </w:rPr>
              <w:t xml:space="preserve">, 3.5, </w:t>
            </w:r>
            <w:r w:rsidRPr="00D218F1">
              <w:rPr>
                <w:b/>
                <w:color w:val="000000"/>
                <w:lang w:eastAsia="ja-JP"/>
              </w:rPr>
              <w:t>7</w:t>
            </w:r>
            <w:r w:rsidRPr="00D218F1">
              <w:rPr>
                <w:color w:val="000000"/>
                <w:lang w:eastAsia="ja-JP"/>
              </w:rPr>
              <w:t>, 10,</w:t>
            </w:r>
            <w:r>
              <w:rPr>
                <w:color w:val="000000"/>
                <w:lang w:eastAsia="ja-JP"/>
              </w:rPr>
              <w:t> </w:t>
            </w:r>
            <w:r w:rsidRPr="00D218F1">
              <w:rPr>
                <w:b/>
                <w:color w:val="000000"/>
                <w:lang w:eastAsia="ja-JP"/>
              </w:rPr>
              <w:t>14</w:t>
            </w:r>
          </w:p>
        </w:tc>
        <w:tc>
          <w:tcPr>
            <w:tcW w:w="1323"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1.75, 2</w:t>
            </w:r>
            <w:r w:rsidRPr="00D218F1">
              <w:rPr>
                <w:color w:val="000000"/>
              </w:rPr>
              <w:t>.5</w:t>
            </w:r>
            <w:r w:rsidRPr="00D218F1">
              <w:rPr>
                <w:color w:val="000000"/>
                <w:lang w:eastAsia="ja-JP"/>
              </w:rPr>
              <w:t xml:space="preserve">, </w:t>
            </w:r>
            <w:r w:rsidRPr="00D218F1">
              <w:rPr>
                <w:b/>
                <w:color w:val="000000"/>
                <w:lang w:eastAsia="ja-JP"/>
              </w:rPr>
              <w:t>3.5</w:t>
            </w:r>
            <w:r w:rsidRPr="00D218F1">
              <w:rPr>
                <w:color w:val="000000"/>
                <w:lang w:eastAsia="ja-JP"/>
              </w:rPr>
              <w:t>, 7, 10, 14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0.2</w:t>
            </w:r>
            <w:r w:rsidRPr="00D218F1">
              <w:rPr>
                <w:color w:val="000000"/>
              </w:rPr>
              <w:t>5</w:t>
            </w:r>
            <w:r w:rsidRPr="00D218F1">
              <w:rPr>
                <w:color w:val="000000"/>
                <w:lang w:eastAsia="ja-JP"/>
              </w:rPr>
              <w:t>, 0.5, 1, 1.75, 2, 2.5, 3.5, 7,</w:t>
            </w:r>
            <w:r>
              <w:rPr>
                <w:color w:val="000000"/>
                <w:lang w:eastAsia="ja-JP"/>
              </w:rPr>
              <w:t> </w:t>
            </w:r>
            <w:r w:rsidRPr="00D218F1">
              <w:rPr>
                <w:b/>
                <w:color w:val="000000"/>
                <w:lang w:eastAsia="ja-JP"/>
              </w:rPr>
              <w:t>14</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7</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0</w:t>
            </w:r>
            <w:r w:rsidRPr="00D218F1">
              <w:rPr>
                <w:color w:val="000000"/>
              </w:rPr>
              <w:t xml:space="preserve"> </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7</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7</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7</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−9</w:t>
            </w:r>
            <w:r w:rsidRPr="00D218F1">
              <w:rPr>
                <w:color w:val="000000"/>
              </w:rPr>
              <w:t>…</w:t>
            </w:r>
            <w:r w:rsidRPr="00D218F1">
              <w:rPr>
                <w:color w:val="000000"/>
                <w:lang w:eastAsia="ja-JP"/>
              </w:rPr>
              <w:t>7</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−1</w:t>
            </w:r>
            <w:r w:rsidRPr="00D218F1">
              <w:rPr>
                <w:color w:val="000000"/>
              </w:rPr>
              <w:t>…</w:t>
            </w:r>
            <w:r w:rsidRPr="00D218F1">
              <w:rPr>
                <w:color w:val="000000"/>
                <w:lang w:eastAsia="ja-JP"/>
              </w:rPr>
              <w:t>2</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5</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1.6…13</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−2.4…7.0</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4.0</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−3.0…7</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−7.6</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−14…−1.5</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−6.4…−3.4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−6.5</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w:t>
            </w:r>
            <w:r w:rsidRPr="00D218F1">
              <w:rPr>
                <w:color w:val="000000"/>
              </w:rPr>
              <w:t xml:space="preserve"> </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5</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w:t>
            </w:r>
            <w:r w:rsidRPr="00D218F1">
              <w:rPr>
                <w:color w:val="000000"/>
              </w:rPr>
              <w:t>…</w:t>
            </w:r>
            <w:r w:rsidRPr="00D218F1">
              <w:rPr>
                <w:color w:val="000000"/>
                <w:lang w:eastAsia="ja-JP"/>
              </w:rPr>
              <w:t>5</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1</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w:t>
            </w:r>
            <w:r w:rsidRPr="00D218F1">
              <w:rPr>
                <w:color w:val="000000"/>
              </w:rPr>
              <w:t>…</w:t>
            </w:r>
            <w:r w:rsidRPr="00D218F1">
              <w:rPr>
                <w:color w:val="000000"/>
                <w:lang w:eastAsia="ja-JP"/>
              </w:rPr>
              <w:t>6</w:t>
            </w:r>
            <w:r w:rsidRPr="00D218F1">
              <w:rPr>
                <w:color w:val="000000"/>
              </w:rPr>
              <w:t xml:space="preserve"> </w:t>
            </w:r>
          </w:p>
        </w:tc>
        <w:tc>
          <w:tcPr>
            <w:tcW w:w="1323"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2</w:t>
            </w:r>
            <w:r w:rsidRPr="00D218F1">
              <w:rPr>
                <w:color w:val="000000"/>
              </w:rPr>
              <w:t xml:space="preserve"> </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4</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1179"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25</w:t>
            </w:r>
          </w:p>
        </w:tc>
        <w:tc>
          <w:tcPr>
            <w:tcW w:w="1350"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25</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16</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16</w:t>
            </w:r>
            <w:r w:rsidRPr="00D218F1">
              <w:rPr>
                <w:color w:val="000000"/>
              </w:rPr>
              <w:t>…</w:t>
            </w:r>
            <w:r w:rsidRPr="00D218F1">
              <w:rPr>
                <w:color w:val="000000"/>
                <w:lang w:eastAsia="ja-JP"/>
              </w:rPr>
              <w:t>33</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33</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31</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28</w:t>
            </w:r>
            <w:r w:rsidRPr="00D218F1">
              <w:rPr>
                <w:color w:val="000000"/>
              </w:rPr>
              <w:t>…</w:t>
            </w:r>
            <w:r w:rsidRPr="00D218F1">
              <w:rPr>
                <w:color w:val="000000"/>
                <w:lang w:eastAsia="ja-JP"/>
              </w:rPr>
              <w:t>30</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33</w:t>
            </w:r>
            <w:r w:rsidRPr="00D218F1">
              <w:rPr>
                <w:color w:val="000000"/>
              </w:rPr>
              <w:t>…</w:t>
            </w:r>
            <w:r w:rsidRPr="00D218F1">
              <w:rPr>
                <w:color w:val="000000"/>
                <w:lang w:eastAsia="ja-JP"/>
              </w:rPr>
              <w:t>38</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25</w:t>
            </w:r>
          </w:p>
        </w:tc>
      </w:tr>
      <w:tr w:rsidR="00607510" w:rsidRPr="00D218F1" w:rsidTr="000D5E06">
        <w:trPr>
          <w:jc w:val="center"/>
        </w:trPr>
        <w:tc>
          <w:tcPr>
            <w:tcW w:w="3211"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1179"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30</w:t>
            </w:r>
          </w:p>
        </w:tc>
        <w:tc>
          <w:tcPr>
            <w:tcW w:w="1350"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23</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20</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20</w:t>
            </w:r>
            <w:r w:rsidRPr="00D218F1">
              <w:rPr>
                <w:color w:val="000000"/>
              </w:rPr>
              <w:t>…</w:t>
            </w:r>
            <w:r w:rsidRPr="00D218F1">
              <w:rPr>
                <w:color w:val="000000"/>
                <w:lang w:eastAsia="ja-JP"/>
              </w:rPr>
              <w:t>39</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40</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34</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w:t>
            </w:r>
            <w:r w:rsidRPr="00D218F1">
              <w:rPr>
                <w:color w:val="000000"/>
              </w:rPr>
              <w:t>…</w:t>
            </w:r>
            <w:r w:rsidRPr="00D218F1">
              <w:rPr>
                <w:color w:val="000000"/>
                <w:lang w:eastAsia="ja-JP"/>
              </w:rPr>
              <w:t>30</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32</w:t>
            </w:r>
            <w:r w:rsidRPr="00D218F1">
              <w:rPr>
                <w:color w:val="000000"/>
              </w:rPr>
              <w:t>…</w:t>
            </w:r>
            <w:r w:rsidRPr="00D218F1">
              <w:rPr>
                <w:color w:val="000000"/>
                <w:lang w:eastAsia="ja-JP"/>
              </w:rPr>
              <w:t>40</w:t>
            </w:r>
          </w:p>
        </w:tc>
        <w:tc>
          <w:tcPr>
            <w:tcW w:w="1174" w:type="dxa"/>
          </w:tcPr>
          <w:p w:rsidR="00607510" w:rsidRPr="00D218F1" w:rsidRDefault="00607510" w:rsidP="000D5E06">
            <w:pPr>
              <w:pStyle w:val="Tabletext"/>
              <w:spacing w:before="20" w:after="20" w:line="240" w:lineRule="exact"/>
              <w:jc w:val="center"/>
              <w:rPr>
                <w:color w:val="000000"/>
              </w:rPr>
            </w:pPr>
            <w:r w:rsidRPr="00D218F1">
              <w:rPr>
                <w:color w:val="000000"/>
                <w:lang w:eastAsia="ja-JP"/>
              </w:rPr>
              <w:t>26</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25…36</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21…30</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17</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17…39</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19</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10…19</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27…35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15</w:t>
            </w:r>
          </w:p>
        </w:tc>
      </w:tr>
      <w:tr w:rsidR="00607510" w:rsidRPr="00D218F1" w:rsidTr="000D5E06">
        <w:trPr>
          <w:jc w:val="center"/>
        </w:trPr>
        <w:tc>
          <w:tcPr>
            <w:tcW w:w="3211"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5</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3.5</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4…7</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4…6</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3…4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4</w:t>
            </w:r>
          </w:p>
        </w:tc>
      </w:tr>
      <w:tr w:rsidR="00607510" w:rsidRPr="00D218F1" w:rsidTr="000D5E06">
        <w:trPr>
          <w:jc w:val="center"/>
        </w:trPr>
        <w:tc>
          <w:tcPr>
            <w:tcW w:w="3211"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−139</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−140.5</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−140…−137</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c>
          <w:tcPr>
            <w:tcW w:w="1323" w:type="dxa"/>
          </w:tcPr>
          <w:p w:rsidR="00607510" w:rsidRPr="00D218F1" w:rsidRDefault="00607510" w:rsidP="000D5E06">
            <w:pPr>
              <w:pStyle w:val="Tabletext"/>
              <w:spacing w:before="20" w:after="20" w:line="240" w:lineRule="exact"/>
              <w:ind w:left="-57" w:right="-57"/>
              <w:jc w:val="center"/>
              <w:rPr>
                <w:color w:val="000000"/>
                <w:lang w:eastAsia="ja-JP"/>
              </w:rPr>
            </w:pPr>
            <w:r w:rsidRPr="00D218F1">
              <w:rPr>
                <w:color w:val="000000"/>
                <w:lang w:eastAsia="ja-JP"/>
              </w:rPr>
              <w:t>−140…−138</w:t>
            </w:r>
          </w:p>
        </w:tc>
        <w:tc>
          <w:tcPr>
            <w:tcW w:w="1323" w:type="dxa"/>
          </w:tcPr>
          <w:p w:rsidR="00607510" w:rsidRPr="00D218F1" w:rsidRDefault="00607510" w:rsidP="000D5E06">
            <w:pPr>
              <w:pStyle w:val="Tabletext"/>
              <w:spacing w:before="20" w:after="20" w:line="240" w:lineRule="exact"/>
              <w:ind w:left="-57" w:right="-57"/>
              <w:jc w:val="center"/>
              <w:rPr>
                <w:color w:val="000000"/>
                <w:lang w:eastAsia="ja-JP"/>
              </w:rPr>
            </w:pPr>
            <w:r w:rsidRPr="00D218F1">
              <w:rPr>
                <w:color w:val="000000"/>
                <w:lang w:eastAsia="ja-JP"/>
              </w:rPr>
              <w:t>−141…−140</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p>
        </w:tc>
      </w:tr>
      <w:tr w:rsidR="00607510" w:rsidRPr="00D218F1" w:rsidTr="000D5E06">
        <w:trPr>
          <w:jc w:val="center"/>
        </w:trPr>
        <w:tc>
          <w:tcPr>
            <w:tcW w:w="3211"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1179"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−125.5</w:t>
            </w:r>
          </w:p>
        </w:tc>
        <w:tc>
          <w:tcPr>
            <w:tcW w:w="135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−117</w:t>
            </w:r>
          </w:p>
        </w:tc>
        <w:tc>
          <w:tcPr>
            <w:tcW w:w="1227"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c>
          <w:tcPr>
            <w:tcW w:w="1380"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−123.5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−124.5</w:t>
            </w:r>
          </w:p>
        </w:tc>
        <w:tc>
          <w:tcPr>
            <w:tcW w:w="1323"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−108.4…</w:t>
            </w:r>
            <w:r>
              <w:rPr>
                <w:color w:val="000000"/>
                <w:lang w:eastAsia="ja-JP"/>
              </w:rPr>
              <w:br/>
            </w:r>
            <w:r w:rsidRPr="00D218F1">
              <w:rPr>
                <w:color w:val="000000"/>
                <w:lang w:eastAsia="ja-JP"/>
              </w:rPr>
              <w:t>−107.4</w:t>
            </w:r>
          </w:p>
        </w:tc>
        <w:tc>
          <w:tcPr>
            <w:tcW w:w="1174" w:type="dxa"/>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−126.5</w:t>
            </w:r>
          </w:p>
        </w:tc>
      </w:tr>
      <w:tr w:rsidR="00607510" w:rsidRPr="00D218F1" w:rsidTr="000D5E06">
        <w:trPr>
          <w:jc w:val="center"/>
        </w:trPr>
        <w:tc>
          <w:tcPr>
            <w:tcW w:w="3211" w:type="dxa"/>
            <w:tcBorders>
              <w:bottom w:val="single" w:sz="4" w:space="0" w:color="auto"/>
            </w:tcBorders>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1179" w:type="dxa"/>
            <w:tcBorders>
              <w:bottom w:val="single" w:sz="4" w:space="0" w:color="auto"/>
            </w:tcBorders>
          </w:tcPr>
          <w:p w:rsidR="00607510" w:rsidRPr="00D218F1" w:rsidRDefault="00607510" w:rsidP="007A21E5">
            <w:pPr>
              <w:pStyle w:val="Tabletext"/>
              <w:spacing w:before="20" w:after="20" w:line="240" w:lineRule="exact"/>
              <w:ind w:hanging="71"/>
              <w:jc w:val="center"/>
              <w:rPr>
                <w:color w:val="000000"/>
                <w:lang w:eastAsia="ja-JP"/>
              </w:rPr>
            </w:pPr>
            <w:r w:rsidRPr="00D218F1">
              <w:rPr>
                <w:color w:val="000000"/>
                <w:lang w:eastAsia="ja-JP"/>
              </w:rPr>
              <w:t>−139</w:t>
            </w:r>
            <w:r w:rsidRPr="00D218F1">
              <w:rPr>
                <w:color w:val="000000"/>
              </w:rPr>
              <w:t xml:space="preserve"> +</w:t>
            </w:r>
            <w:r w:rsidRPr="00D218F1">
              <w:rPr>
                <w:i/>
              </w:rPr>
              <w:t xml:space="preserve"> I/N</w:t>
            </w:r>
          </w:p>
        </w:tc>
        <w:tc>
          <w:tcPr>
            <w:tcW w:w="1350" w:type="dxa"/>
            <w:tcBorders>
              <w:bottom w:val="single" w:sz="4" w:space="0" w:color="auto"/>
            </w:tcBorders>
          </w:tcPr>
          <w:p w:rsidR="00607510" w:rsidRPr="00D218F1" w:rsidRDefault="00607510" w:rsidP="007A21E5">
            <w:pPr>
              <w:pStyle w:val="Tabletext"/>
              <w:spacing w:before="20" w:after="20" w:line="240" w:lineRule="exact"/>
              <w:ind w:hanging="74"/>
              <w:jc w:val="center"/>
              <w:rPr>
                <w:color w:val="000000"/>
                <w:lang w:eastAsia="ja-JP"/>
              </w:rPr>
            </w:pPr>
            <w:r w:rsidRPr="00D218F1">
              <w:rPr>
                <w:color w:val="000000"/>
                <w:lang w:eastAsia="ja-JP"/>
              </w:rPr>
              <w:t>−140.5</w:t>
            </w:r>
            <w:r w:rsidRPr="00D218F1">
              <w:rPr>
                <w:color w:val="000000"/>
              </w:rPr>
              <w:t xml:space="preserve"> + </w:t>
            </w:r>
            <w:r w:rsidRPr="00D218F1">
              <w:rPr>
                <w:i/>
              </w:rPr>
              <w:t>I/N</w:t>
            </w:r>
          </w:p>
        </w:tc>
        <w:tc>
          <w:tcPr>
            <w:tcW w:w="1227"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80"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−137</w:t>
            </w:r>
            <w:r w:rsidRPr="00D218F1">
              <w:rPr>
                <w:color w:val="000000"/>
              </w:rPr>
              <w:t xml:space="preserve"> + </w:t>
            </w:r>
            <w:r w:rsidRPr="00D218F1">
              <w:rPr>
                <w:i/>
              </w:rPr>
              <w:t>I/N</w:t>
            </w:r>
          </w:p>
        </w:tc>
        <w:tc>
          <w:tcPr>
            <w:tcW w:w="1174" w:type="dxa"/>
            <w:tcBorders>
              <w:bottom w:val="single" w:sz="4" w:space="0" w:color="auto"/>
            </w:tcBorders>
          </w:tcPr>
          <w:p w:rsidR="00607510" w:rsidRPr="00D218F1" w:rsidRDefault="00607510" w:rsidP="007A21E5">
            <w:pPr>
              <w:pStyle w:val="Tabletext"/>
              <w:spacing w:before="20" w:after="20" w:line="240" w:lineRule="exact"/>
              <w:ind w:hanging="140"/>
              <w:jc w:val="center"/>
              <w:rPr>
                <w:color w:val="000000"/>
                <w:lang w:eastAsia="ja-JP"/>
              </w:rPr>
            </w:pPr>
            <w:r w:rsidRPr="00D218F1">
              <w:rPr>
                <w:color w:val="000000"/>
                <w:lang w:eastAsia="ja-JP"/>
              </w:rPr>
              <w:t>−140</w:t>
            </w:r>
            <w:r w:rsidRPr="00D218F1">
              <w:rPr>
                <w:color w:val="000000"/>
              </w:rPr>
              <w:t xml:space="preserve"> + </w:t>
            </w:r>
            <w:r w:rsidRPr="00D218F1">
              <w:rPr>
                <w:i/>
                <w:color w:val="000000"/>
              </w:rPr>
              <w:t>I/N</w:t>
            </w:r>
          </w:p>
        </w:tc>
        <w:tc>
          <w:tcPr>
            <w:tcW w:w="1174" w:type="dxa"/>
            <w:tcBorders>
              <w:bottom w:val="single" w:sz="4" w:space="0" w:color="auto"/>
            </w:tcBorders>
          </w:tcPr>
          <w:p w:rsidR="00607510" w:rsidRPr="00D218F1" w:rsidRDefault="00607510" w:rsidP="007A21E5">
            <w:pPr>
              <w:pStyle w:val="Tabletext"/>
              <w:spacing w:before="20" w:after="20" w:line="240" w:lineRule="exact"/>
              <w:ind w:hanging="54"/>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23"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−138</w:t>
            </w:r>
            <w:r w:rsidRPr="00D218F1">
              <w:rPr>
                <w:color w:val="000000"/>
              </w:rPr>
              <w:t xml:space="preserve"> + </w:t>
            </w:r>
            <w:r w:rsidRPr="00D218F1">
              <w:rPr>
                <w:i/>
              </w:rPr>
              <w:t>I/N</w:t>
            </w:r>
          </w:p>
        </w:tc>
        <w:tc>
          <w:tcPr>
            <w:tcW w:w="1323" w:type="dxa"/>
            <w:tcBorders>
              <w:bottom w:val="single" w:sz="4" w:space="0" w:color="auto"/>
            </w:tcBorders>
          </w:tcPr>
          <w:p w:rsidR="00607510" w:rsidRPr="00D218F1" w:rsidRDefault="00607510" w:rsidP="000D5E06">
            <w:pPr>
              <w:pStyle w:val="Tabletext"/>
              <w:spacing w:before="20" w:after="20" w:line="240" w:lineRule="exact"/>
              <w:jc w:val="center"/>
              <w:rPr>
                <w:color w:val="000000"/>
                <w:lang w:eastAsia="ja-JP"/>
              </w:rPr>
            </w:pPr>
            <w:r w:rsidRPr="00D218F1">
              <w:rPr>
                <w:color w:val="000000"/>
                <w:lang w:eastAsia="ja-JP"/>
              </w:rPr>
              <w:t>−141…</w:t>
            </w:r>
            <w:r>
              <w:rPr>
                <w:color w:val="000000"/>
                <w:lang w:eastAsia="ja-JP"/>
              </w:rPr>
              <w:br/>
            </w:r>
            <w:r w:rsidRPr="00D218F1">
              <w:rPr>
                <w:color w:val="000000"/>
                <w:lang w:eastAsia="ja-JP"/>
              </w:rPr>
              <w:t>−140</w:t>
            </w:r>
            <w:r w:rsidRPr="00D218F1">
              <w:rPr>
                <w:color w:val="000000"/>
              </w:rPr>
              <w:t xml:space="preserve"> + </w:t>
            </w:r>
            <w:r w:rsidRPr="00D218F1">
              <w:rPr>
                <w:i/>
              </w:rPr>
              <w:t>I/N</w:t>
            </w:r>
          </w:p>
        </w:tc>
        <w:tc>
          <w:tcPr>
            <w:tcW w:w="1174" w:type="dxa"/>
            <w:tcBorders>
              <w:bottom w:val="single" w:sz="4" w:space="0" w:color="auto"/>
            </w:tcBorders>
          </w:tcPr>
          <w:p w:rsidR="00607510" w:rsidRPr="00D218F1" w:rsidRDefault="00607510" w:rsidP="007A21E5">
            <w:pPr>
              <w:pStyle w:val="Tabletext"/>
              <w:spacing w:before="20" w:after="20" w:line="240" w:lineRule="exact"/>
              <w:ind w:hanging="81"/>
              <w:jc w:val="center"/>
              <w:rPr>
                <w:color w:val="000000"/>
                <w:lang w:eastAsia="ja-JP"/>
              </w:rPr>
            </w:pPr>
            <w:r w:rsidRPr="00D218F1">
              <w:rPr>
                <w:color w:val="000000"/>
                <w:lang w:eastAsia="ja-JP"/>
              </w:rPr>
              <w:t>−140</w:t>
            </w:r>
            <w:r w:rsidRPr="00D218F1">
              <w:rPr>
                <w:color w:val="000000"/>
              </w:rPr>
              <w:t xml:space="preserve"> + </w:t>
            </w:r>
            <w:r w:rsidRPr="00D218F1">
              <w:rPr>
                <w:i/>
              </w:rPr>
              <w:t>I/N</w:t>
            </w:r>
          </w:p>
        </w:tc>
      </w:tr>
      <w:tr w:rsidR="00607510" w:rsidRPr="00B84DF8" w:rsidTr="000D5E06">
        <w:trPr>
          <w:jc w:val="center"/>
        </w:trPr>
        <w:tc>
          <w:tcPr>
            <w:tcW w:w="14515" w:type="dxa"/>
            <w:gridSpan w:val="10"/>
            <w:tcBorders>
              <w:left w:val="nil"/>
              <w:bottom w:val="nil"/>
              <w:right w:val="nil"/>
            </w:tcBorders>
            <w:tcMar>
              <w:left w:w="57" w:type="dxa"/>
              <w:right w:w="57" w:type="dxa"/>
            </w:tcMar>
          </w:tcPr>
          <w:p w:rsidR="00607510" w:rsidRPr="00C13217" w:rsidRDefault="00607510" w:rsidP="000D5E06">
            <w:pPr>
              <w:pStyle w:val="Tablelegend"/>
              <w:spacing w:before="20"/>
              <w:ind w:left="312" w:right="-57"/>
              <w:rPr>
                <w:lang w:eastAsia="ja-JP"/>
              </w:rPr>
            </w:pPr>
            <w:r w:rsidRPr="00C13217">
              <w:rPr>
                <w:vertAlign w:val="superscript"/>
                <w:lang w:eastAsia="zh-CN"/>
              </w:rPr>
              <w:t>(*)</w:t>
            </w:r>
            <w:r w:rsidRPr="00C13217">
              <w:rPr>
                <w:lang w:eastAsia="ja-JP"/>
              </w:rPr>
              <w:tab/>
            </w:r>
            <w:r>
              <w:rPr>
                <w:rFonts w:ascii="Arial" w:hAnsi="Arial" w:cs="Arial" w:hint="eastAsia"/>
                <w:color w:val="333333"/>
                <w:sz w:val="18"/>
                <w:szCs w:val="18"/>
                <w:lang w:eastAsia="zh-CN"/>
              </w:rPr>
              <w:t>对于</w:t>
            </w:r>
            <w:r>
              <w:rPr>
                <w:rFonts w:ascii="Arial" w:hAnsi="Arial" w:cs="Arial"/>
                <w:color w:val="333333"/>
                <w:sz w:val="18"/>
                <w:szCs w:val="18"/>
                <w:lang w:eastAsia="zh-CN"/>
              </w:rPr>
              <w:t>表</w:t>
            </w:r>
            <w:r>
              <w:rPr>
                <w:rFonts w:ascii="Arial" w:hAnsi="Arial" w:cs="Arial"/>
                <w:color w:val="333333"/>
                <w:sz w:val="18"/>
                <w:szCs w:val="18"/>
                <w:lang w:eastAsia="zh-CN"/>
              </w:rPr>
              <w:t>13</w:t>
            </w:r>
            <w:r>
              <w:rPr>
                <w:rFonts w:ascii="Arial" w:hAnsi="Arial" w:cs="Arial" w:hint="eastAsia"/>
                <w:color w:val="333333"/>
                <w:sz w:val="18"/>
                <w:szCs w:val="18"/>
                <w:lang w:eastAsia="zh-CN"/>
              </w:rPr>
              <w:t>-</w:t>
            </w:r>
            <w:r>
              <w:rPr>
                <w:rFonts w:ascii="Arial" w:hAnsi="Arial" w:cs="Arial"/>
                <w:color w:val="333333"/>
                <w:sz w:val="18"/>
                <w:szCs w:val="18"/>
                <w:lang w:eastAsia="zh-CN"/>
              </w:rPr>
              <w:t>16</w:t>
            </w:r>
            <w:r>
              <w:rPr>
                <w:rFonts w:ascii="Arial" w:hAnsi="Arial" w:cs="Arial" w:hint="eastAsia"/>
                <w:color w:val="333333"/>
                <w:sz w:val="18"/>
                <w:szCs w:val="18"/>
                <w:lang w:eastAsia="zh-CN"/>
              </w:rPr>
              <w:t>中的</w:t>
            </w:r>
            <w:r>
              <w:rPr>
                <w:rFonts w:ascii="Arial" w:hAnsi="Arial" w:cs="Arial"/>
                <w:color w:val="333333"/>
                <w:sz w:val="18"/>
                <w:szCs w:val="18"/>
                <w:lang w:eastAsia="zh-CN"/>
              </w:rPr>
              <w:t>每个频率范围，两列</w:t>
            </w:r>
            <w:r>
              <w:rPr>
                <w:rFonts w:ascii="Arial" w:hAnsi="Arial" w:cs="Arial" w:hint="eastAsia"/>
                <w:color w:val="333333"/>
                <w:sz w:val="18"/>
                <w:szCs w:val="18"/>
                <w:lang w:eastAsia="zh-CN"/>
              </w:rPr>
              <w:t>分别</w:t>
            </w:r>
            <w:r>
              <w:rPr>
                <w:rFonts w:ascii="Arial" w:hAnsi="Arial" w:cs="Arial"/>
                <w:color w:val="333333"/>
                <w:sz w:val="18"/>
                <w:szCs w:val="18"/>
                <w:lang w:eastAsia="zh-CN"/>
              </w:rPr>
              <w:t>是指</w:t>
            </w:r>
            <w:r>
              <w:rPr>
                <w:rFonts w:ascii="Arial" w:hAnsi="Arial" w:cs="Arial" w:hint="eastAsia"/>
                <w:color w:val="333333"/>
                <w:sz w:val="18"/>
                <w:szCs w:val="18"/>
                <w:lang w:eastAsia="zh-CN"/>
              </w:rPr>
              <w:t>较</w:t>
            </w:r>
            <w:r>
              <w:rPr>
                <w:rFonts w:ascii="Arial" w:hAnsi="Arial" w:cs="Arial"/>
                <w:color w:val="333333"/>
                <w:sz w:val="18"/>
                <w:szCs w:val="18"/>
                <w:lang w:eastAsia="zh-CN"/>
              </w:rPr>
              <w:t>简单的系统和</w:t>
            </w:r>
            <w:r>
              <w:rPr>
                <w:rFonts w:ascii="Arial" w:hAnsi="Arial" w:cs="Arial" w:hint="eastAsia"/>
                <w:color w:val="333333"/>
                <w:sz w:val="18"/>
                <w:szCs w:val="18"/>
                <w:lang w:eastAsia="zh-CN"/>
              </w:rPr>
              <w:t>较</w:t>
            </w:r>
            <w:r>
              <w:rPr>
                <w:rFonts w:ascii="Arial" w:hAnsi="Arial" w:cs="Arial"/>
                <w:color w:val="333333"/>
                <w:sz w:val="18"/>
                <w:szCs w:val="18"/>
                <w:lang w:eastAsia="zh-CN"/>
              </w:rPr>
              <w:t>复杂的系统的代表（见附件</w:t>
            </w:r>
            <w:r>
              <w:rPr>
                <w:rFonts w:ascii="Arial" w:hAnsi="Arial" w:cs="Arial"/>
                <w:color w:val="333333"/>
                <w:sz w:val="18"/>
                <w:szCs w:val="18"/>
                <w:lang w:eastAsia="zh-CN"/>
              </w:rPr>
              <w:t>2</w:t>
            </w:r>
            <w:r>
              <w:rPr>
                <w:rFonts w:ascii="Arial" w:hAnsi="Arial" w:cs="Arial" w:hint="eastAsia"/>
                <w:color w:val="333333"/>
                <w:sz w:val="18"/>
                <w:szCs w:val="18"/>
                <w:lang w:eastAsia="zh-CN"/>
              </w:rPr>
              <w:t>第</w:t>
            </w:r>
            <w:r>
              <w:rPr>
                <w:rFonts w:ascii="Arial" w:hAnsi="Arial" w:cs="Arial"/>
                <w:color w:val="333333"/>
                <w:sz w:val="18"/>
                <w:szCs w:val="18"/>
                <w:lang w:eastAsia="zh-CN"/>
              </w:rPr>
              <w:t>4.3</w:t>
            </w:r>
            <w:r>
              <w:rPr>
                <w:rFonts w:ascii="Arial" w:hAnsi="Arial" w:cs="Arial" w:hint="eastAsia"/>
                <w:color w:val="333333"/>
                <w:sz w:val="18"/>
                <w:szCs w:val="18"/>
                <w:lang w:eastAsia="zh-CN"/>
              </w:rPr>
              <w:t>段</w:t>
            </w:r>
            <w:r>
              <w:rPr>
                <w:rFonts w:ascii="Arial" w:hAnsi="Arial" w:cs="Arial"/>
                <w:color w:val="333333"/>
                <w:sz w:val="18"/>
                <w:szCs w:val="18"/>
                <w:lang w:eastAsia="zh-CN"/>
              </w:rPr>
              <w:t>）。</w:t>
            </w:r>
          </w:p>
          <w:p w:rsidR="00607510" w:rsidRPr="002C473B" w:rsidRDefault="00607510" w:rsidP="000D5E06">
            <w:pPr>
              <w:pStyle w:val="Tablelegend"/>
              <w:spacing w:before="20"/>
              <w:ind w:left="312" w:right="-57"/>
              <w:rPr>
                <w:color w:val="000000"/>
                <w:lang w:eastAsia="zh-CN"/>
              </w:rPr>
            </w:pPr>
            <w:r w:rsidRPr="002C473B">
              <w:rPr>
                <w:color w:val="000000"/>
                <w:sz w:val="20"/>
                <w:vertAlign w:val="superscript"/>
                <w:lang w:eastAsia="ja-JP"/>
              </w:rPr>
              <w:t>(1)</w:t>
            </w:r>
            <w:r w:rsidRPr="002C473B">
              <w:rPr>
                <w:color w:val="000000"/>
                <w:sz w:val="20"/>
                <w:lang w:eastAsia="ja-JP"/>
              </w:rPr>
              <w:tab/>
            </w:r>
            <w:r>
              <w:rPr>
                <w:rFonts w:ascii="Arial" w:hAnsi="Arial" w:cs="Arial" w:hint="eastAsia"/>
                <w:color w:val="333333"/>
                <w:sz w:val="18"/>
                <w:szCs w:val="18"/>
                <w:lang w:eastAsia="zh-CN"/>
              </w:rPr>
              <w:t>为</w:t>
            </w:r>
            <w:r>
              <w:rPr>
                <w:rFonts w:ascii="Arial" w:hAnsi="Arial" w:cs="Arial"/>
                <w:color w:val="333333"/>
                <w:sz w:val="18"/>
                <w:szCs w:val="18"/>
                <w:lang w:eastAsia="zh-CN"/>
              </w:rPr>
              <w:t>计算</w:t>
            </w:r>
            <w:r>
              <w:rPr>
                <w:rFonts w:ascii="Arial" w:hAnsi="Arial" w:cs="Arial"/>
                <w:color w:val="333333"/>
                <w:sz w:val="18"/>
                <w:szCs w:val="18"/>
                <w:lang w:eastAsia="zh-CN"/>
              </w:rPr>
              <w:t>Tx / e.i.r.p</w:t>
            </w:r>
            <w:r>
              <w:rPr>
                <w:rFonts w:ascii="Arial" w:hAnsi="Arial" w:cs="Arial"/>
                <w:color w:val="333333"/>
                <w:sz w:val="18"/>
                <w:szCs w:val="18"/>
                <w:lang w:eastAsia="zh-CN"/>
              </w:rPr>
              <w:t>密度</w:t>
            </w:r>
            <w:r>
              <w:rPr>
                <w:rFonts w:ascii="Arial" w:hAnsi="Arial" w:cs="Arial" w:hint="eastAsia"/>
                <w:color w:val="333333"/>
                <w:sz w:val="18"/>
                <w:szCs w:val="18"/>
                <w:lang w:eastAsia="zh-CN"/>
              </w:rPr>
              <w:t>的值</w:t>
            </w:r>
            <w:r>
              <w:rPr>
                <w:rFonts w:ascii="Arial" w:hAnsi="Arial" w:cs="Arial"/>
                <w:color w:val="333333"/>
                <w:sz w:val="18"/>
                <w:szCs w:val="18"/>
                <w:lang w:eastAsia="zh-CN"/>
              </w:rPr>
              <w:t>，</w:t>
            </w:r>
            <w:r>
              <w:rPr>
                <w:rFonts w:ascii="Arial" w:hAnsi="Arial" w:cs="Arial" w:hint="eastAsia"/>
                <w:color w:val="333333"/>
                <w:sz w:val="18"/>
                <w:szCs w:val="18"/>
                <w:lang w:eastAsia="zh-CN"/>
              </w:rPr>
              <w:t>需要确定通</w:t>
            </w:r>
            <w:r>
              <w:rPr>
                <w:rFonts w:ascii="Arial" w:hAnsi="Arial" w:cs="Arial"/>
                <w:color w:val="333333"/>
                <w:sz w:val="18"/>
                <w:szCs w:val="18"/>
                <w:lang w:eastAsia="zh-CN"/>
              </w:rPr>
              <w:t>道间隔</w:t>
            </w:r>
            <w:r>
              <w:rPr>
                <w:rFonts w:ascii="Arial" w:hAnsi="Arial" w:cs="Arial"/>
                <w:color w:val="333333"/>
                <w:sz w:val="18"/>
                <w:szCs w:val="18"/>
                <w:lang w:eastAsia="zh-CN"/>
              </w:rPr>
              <w:t>/</w:t>
            </w:r>
            <w:r>
              <w:rPr>
                <w:rFonts w:ascii="Arial" w:hAnsi="Arial" w:cs="Arial"/>
                <w:color w:val="333333"/>
                <w:sz w:val="18"/>
                <w:szCs w:val="18"/>
                <w:lang w:eastAsia="zh-CN"/>
              </w:rPr>
              <w:t>带宽。在这些表中，</w:t>
            </w:r>
            <w:r>
              <w:rPr>
                <w:rFonts w:ascii="Arial" w:hAnsi="Arial" w:cs="Arial" w:hint="eastAsia"/>
                <w:color w:val="333333"/>
                <w:sz w:val="18"/>
                <w:szCs w:val="18"/>
                <w:lang w:eastAsia="zh-CN"/>
              </w:rPr>
              <w:t>使用</w:t>
            </w:r>
            <w:r>
              <w:rPr>
                <w:rFonts w:ascii="Arial" w:hAnsi="Arial" w:cs="Arial"/>
                <w:color w:val="333333"/>
                <w:sz w:val="18"/>
                <w:szCs w:val="18"/>
                <w:lang w:eastAsia="zh-CN"/>
              </w:rPr>
              <w:t>以</w:t>
            </w:r>
            <w:r w:rsidRPr="002C473B">
              <w:rPr>
                <w:rFonts w:ascii="Arial" w:hAnsi="Arial" w:cs="Arial"/>
                <w:b/>
                <w:color w:val="333333"/>
                <w:sz w:val="18"/>
                <w:szCs w:val="18"/>
                <w:lang w:eastAsia="zh-CN"/>
              </w:rPr>
              <w:t>粗体</w:t>
            </w:r>
            <w:r>
              <w:rPr>
                <w:rFonts w:ascii="Arial" w:hAnsi="Arial" w:cs="Arial"/>
                <w:color w:val="333333"/>
                <w:sz w:val="18"/>
                <w:szCs w:val="18"/>
                <w:lang w:eastAsia="zh-CN"/>
              </w:rPr>
              <w:t>表示</w:t>
            </w:r>
            <w:r>
              <w:rPr>
                <w:rFonts w:ascii="Arial" w:hAnsi="Arial" w:cs="Arial" w:hint="eastAsia"/>
                <w:color w:val="333333"/>
                <w:sz w:val="18"/>
                <w:szCs w:val="18"/>
                <w:lang w:eastAsia="zh-CN"/>
              </w:rPr>
              <w:t>的通</w:t>
            </w:r>
            <w:r>
              <w:rPr>
                <w:rFonts w:ascii="Arial" w:hAnsi="Arial" w:cs="Arial"/>
                <w:color w:val="333333"/>
                <w:sz w:val="18"/>
                <w:szCs w:val="18"/>
                <w:lang w:eastAsia="zh-CN"/>
              </w:rPr>
              <w:t>道间隔。</w:t>
            </w:r>
          </w:p>
          <w:p w:rsidR="00607510" w:rsidRPr="002C473B" w:rsidRDefault="00607510" w:rsidP="000D5E06">
            <w:pPr>
              <w:pStyle w:val="Tablelegend"/>
              <w:spacing w:before="20"/>
              <w:ind w:left="312" w:right="-57"/>
              <w:rPr>
                <w:lang w:eastAsia="ja-JP"/>
              </w:rPr>
            </w:pPr>
            <w:r w:rsidRPr="002C473B">
              <w:rPr>
                <w:color w:val="000000"/>
                <w:vertAlign w:val="superscript"/>
                <w:lang w:eastAsia="ja-JP"/>
              </w:rPr>
              <w:t>(2)</w:t>
            </w:r>
            <w:r w:rsidRPr="002C473B">
              <w:rPr>
                <w:color w:val="000000"/>
                <w:vertAlign w:val="superscript"/>
                <w:lang w:eastAsia="ja-JP"/>
              </w:rPr>
              <w:tab/>
            </w:r>
            <w:r>
              <w:rPr>
                <w:rFonts w:ascii="Arial" w:hAnsi="Arial" w:cs="Arial"/>
                <w:color w:val="333333"/>
                <w:sz w:val="18"/>
                <w:szCs w:val="18"/>
                <w:lang w:eastAsia="zh-CN"/>
              </w:rPr>
              <w:t>标称长期干扰功率密度被定义为</w:t>
            </w:r>
            <w:r>
              <w:rPr>
                <w:rFonts w:ascii="Arial" w:hAnsi="Arial" w:cs="Arial"/>
                <w:color w:val="333333"/>
                <w:sz w:val="18"/>
                <w:szCs w:val="18"/>
                <w:lang w:eastAsia="zh-CN"/>
              </w:rPr>
              <w:t>“</w:t>
            </w:r>
            <w:r>
              <w:rPr>
                <w:rFonts w:ascii="Arial" w:hAnsi="Arial" w:cs="Arial"/>
                <w:color w:val="333333"/>
                <w:sz w:val="18"/>
                <w:szCs w:val="18"/>
                <w:lang w:eastAsia="zh-CN"/>
              </w:rPr>
              <w:t>接收机噪声功率密度</w:t>
            </w:r>
            <w:r>
              <w:rPr>
                <w:rFonts w:ascii="Arial" w:hAnsi="Arial" w:cs="Arial"/>
                <w:color w:val="333333"/>
                <w:sz w:val="18"/>
                <w:szCs w:val="18"/>
                <w:lang w:eastAsia="zh-CN"/>
              </w:rPr>
              <w:t>+</w:t>
            </w:r>
            <w:r>
              <w:rPr>
                <w:rFonts w:ascii="Arial" w:hAnsi="Arial" w:cs="Arial"/>
                <w:color w:val="333333"/>
                <w:sz w:val="18"/>
                <w:szCs w:val="18"/>
                <w:lang w:eastAsia="zh-CN"/>
              </w:rPr>
              <w:t>（</w:t>
            </w:r>
            <w:r>
              <w:rPr>
                <w:rFonts w:ascii="Arial" w:hAnsi="Arial" w:cs="Arial" w:hint="eastAsia"/>
                <w:color w:val="333333"/>
                <w:sz w:val="18"/>
                <w:szCs w:val="18"/>
                <w:lang w:eastAsia="zh-CN"/>
              </w:rPr>
              <w:t>要求的</w:t>
            </w:r>
            <w:r w:rsidRPr="002C473B">
              <w:rPr>
                <w:i/>
                <w:iCs/>
                <w:color w:val="000000"/>
                <w:lang w:eastAsia="zh-CN"/>
              </w:rPr>
              <w:t>I</w:t>
            </w:r>
            <w:r w:rsidRPr="002C473B">
              <w:rPr>
                <w:color w:val="000000"/>
                <w:lang w:eastAsia="zh-CN"/>
              </w:rPr>
              <w:t>/</w:t>
            </w:r>
            <w:r w:rsidRPr="002C473B">
              <w:rPr>
                <w:i/>
                <w:iCs/>
                <w:color w:val="000000"/>
                <w:lang w:eastAsia="zh-CN"/>
              </w:rPr>
              <w:t>N</w:t>
            </w:r>
            <w:r>
              <w:rPr>
                <w:rFonts w:ascii="Arial" w:hAnsi="Arial" w:cs="Arial"/>
                <w:color w:val="333333"/>
                <w:sz w:val="18"/>
                <w:szCs w:val="18"/>
                <w:lang w:eastAsia="zh-CN"/>
              </w:rPr>
              <w:t xml:space="preserve"> / </w:t>
            </w:r>
            <w:r>
              <w:rPr>
                <w:rFonts w:ascii="Arial" w:hAnsi="Arial" w:cs="Arial"/>
                <w:color w:val="333333"/>
                <w:sz w:val="18"/>
                <w:szCs w:val="18"/>
                <w:lang w:eastAsia="zh-CN"/>
              </w:rPr>
              <w:t>）</w:t>
            </w:r>
            <w:r>
              <w:rPr>
                <w:rFonts w:ascii="Arial" w:hAnsi="Arial" w:cs="Arial" w:hint="eastAsia"/>
                <w:color w:val="333333"/>
                <w:sz w:val="18"/>
                <w:szCs w:val="18"/>
                <w:lang w:eastAsia="zh-CN"/>
              </w:rPr>
              <w:t>，如第</w:t>
            </w:r>
            <w:r>
              <w:rPr>
                <w:rFonts w:ascii="Arial" w:hAnsi="Arial" w:cs="Arial"/>
                <w:color w:val="333333"/>
                <w:sz w:val="18"/>
                <w:szCs w:val="18"/>
                <w:lang w:eastAsia="zh-CN"/>
              </w:rPr>
              <w:t>4.13</w:t>
            </w:r>
            <w:r>
              <w:rPr>
                <w:rFonts w:ascii="Arial" w:hAnsi="Arial" w:cs="Arial" w:hint="eastAsia"/>
                <w:color w:val="333333"/>
                <w:sz w:val="18"/>
                <w:szCs w:val="18"/>
                <w:lang w:eastAsia="zh-CN"/>
              </w:rPr>
              <w:t>段</w:t>
            </w:r>
            <w:r>
              <w:rPr>
                <w:rFonts w:ascii="Arial" w:hAnsi="Arial" w:cs="Arial"/>
                <w:color w:val="333333"/>
                <w:sz w:val="18"/>
                <w:szCs w:val="18"/>
                <w:lang w:eastAsia="zh-CN"/>
              </w:rPr>
              <w:t>附件</w:t>
            </w:r>
            <w:r>
              <w:rPr>
                <w:rFonts w:ascii="Arial" w:hAnsi="Arial" w:cs="Arial"/>
                <w:color w:val="333333"/>
                <w:sz w:val="18"/>
                <w:szCs w:val="18"/>
                <w:lang w:eastAsia="zh-CN"/>
              </w:rPr>
              <w:t>2</w:t>
            </w:r>
            <w:r>
              <w:rPr>
                <w:rFonts w:ascii="Arial" w:hAnsi="Arial" w:cs="Arial" w:hint="eastAsia"/>
                <w:color w:val="333333"/>
                <w:sz w:val="18"/>
                <w:szCs w:val="18"/>
                <w:lang w:eastAsia="zh-CN"/>
              </w:rPr>
              <w:t>中所描述的</w:t>
            </w:r>
            <w:r>
              <w:rPr>
                <w:rFonts w:ascii="Arial" w:hAnsi="Arial" w:cs="Arial"/>
                <w:color w:val="333333"/>
                <w:sz w:val="18"/>
                <w:szCs w:val="18"/>
                <w:lang w:eastAsia="zh-CN"/>
              </w:rPr>
              <w:t>（</w:t>
            </w:r>
            <w:r>
              <w:rPr>
                <w:rFonts w:ascii="Arial" w:hAnsi="Arial" w:cs="Arial" w:hint="eastAsia"/>
                <w:color w:val="333333"/>
                <w:sz w:val="18"/>
                <w:szCs w:val="18"/>
                <w:lang w:eastAsia="zh-CN"/>
              </w:rPr>
              <w:t>亦</w:t>
            </w:r>
            <w:r>
              <w:rPr>
                <w:rFonts w:ascii="Arial" w:hAnsi="Arial" w:cs="Arial"/>
                <w:color w:val="333333"/>
                <w:sz w:val="18"/>
                <w:szCs w:val="18"/>
                <w:lang w:eastAsia="zh-CN"/>
              </w:rPr>
              <w:t>见附件</w:t>
            </w:r>
            <w:r>
              <w:rPr>
                <w:rFonts w:ascii="Arial" w:hAnsi="Arial" w:cs="Arial"/>
                <w:color w:val="333333"/>
                <w:sz w:val="18"/>
                <w:szCs w:val="18"/>
                <w:lang w:eastAsia="zh-CN"/>
              </w:rPr>
              <w:t>1</w:t>
            </w:r>
            <w:r>
              <w:rPr>
                <w:rFonts w:ascii="Arial" w:hAnsi="Arial" w:cs="Arial" w:hint="eastAsia"/>
                <w:color w:val="333333"/>
                <w:sz w:val="18"/>
                <w:szCs w:val="18"/>
                <w:lang w:eastAsia="zh-CN"/>
              </w:rPr>
              <w:t>第</w:t>
            </w:r>
            <w:r>
              <w:rPr>
                <w:rFonts w:ascii="Arial" w:hAnsi="Arial" w:cs="Arial"/>
                <w:color w:val="333333"/>
                <w:sz w:val="18"/>
                <w:szCs w:val="18"/>
                <w:lang w:eastAsia="zh-CN"/>
              </w:rPr>
              <w:t>4.1</w:t>
            </w:r>
            <w:r>
              <w:rPr>
                <w:rFonts w:ascii="Arial" w:hAnsi="Arial" w:cs="Arial" w:hint="eastAsia"/>
                <w:color w:val="333333"/>
                <w:sz w:val="18"/>
                <w:szCs w:val="18"/>
                <w:lang w:eastAsia="zh-CN"/>
              </w:rPr>
              <w:t>段</w:t>
            </w:r>
            <w:r>
              <w:rPr>
                <w:rFonts w:ascii="Arial" w:hAnsi="Arial" w:cs="Arial"/>
                <w:color w:val="333333"/>
                <w:sz w:val="18"/>
                <w:szCs w:val="18"/>
                <w:lang w:eastAsia="zh-CN"/>
              </w:rPr>
              <w:t>）。</w:t>
            </w:r>
          </w:p>
        </w:tc>
      </w:tr>
    </w:tbl>
    <w:p w:rsidR="00607510" w:rsidRPr="004B68BF" w:rsidRDefault="00607510" w:rsidP="00607510">
      <w:pPr>
        <w:pStyle w:val="TableNo"/>
        <w:spacing w:before="120"/>
        <w:rPr>
          <w:lang w:val="en-US" w:eastAsia="ja-JP"/>
        </w:rPr>
      </w:pPr>
      <w:r>
        <w:rPr>
          <w:rFonts w:hint="eastAsia"/>
          <w:lang w:val="en-US" w:eastAsia="zh-CN"/>
        </w:rPr>
        <w:lastRenderedPageBreak/>
        <w:t>表</w:t>
      </w:r>
      <w:r w:rsidRPr="004B68BF">
        <w:rPr>
          <w:lang w:val="en-US" w:eastAsia="zh-CN"/>
        </w:rPr>
        <w:t xml:space="preserve"> </w:t>
      </w:r>
      <w:r w:rsidRPr="004B68BF">
        <w:rPr>
          <w:lang w:val="en-US" w:eastAsia="ja-JP"/>
        </w:rPr>
        <w:t>14</w:t>
      </w:r>
      <w:r w:rsidRPr="00062CC9">
        <w:rPr>
          <w:vertAlign w:val="superscript"/>
          <w:lang w:val="en-US" w:eastAsia="zh-CN"/>
        </w:rPr>
        <w:t>(*)</w:t>
      </w:r>
    </w:p>
    <w:p w:rsidR="00607510" w:rsidRPr="00D11B0A" w:rsidRDefault="00607510" w:rsidP="00607510">
      <w:pPr>
        <w:pStyle w:val="Tabletitle"/>
        <w:rPr>
          <w:color w:val="000000"/>
          <w:lang w:val="en-US" w:eastAsia="ja-JP"/>
        </w:rPr>
      </w:pPr>
      <w:r w:rsidRPr="00D11B0A">
        <w:rPr>
          <w:rFonts w:hint="eastAsia"/>
          <w:lang w:val="en-US" w:eastAsia="ja-JP"/>
        </w:rPr>
        <w:t>3 GHz</w:t>
      </w:r>
      <w:r>
        <w:rPr>
          <w:rFonts w:hint="eastAsia"/>
          <w:lang w:val="en-US" w:eastAsia="zh-CN"/>
        </w:rPr>
        <w:t>和</w:t>
      </w:r>
      <w:r w:rsidRPr="004B68BF">
        <w:rPr>
          <w:lang w:val="en-US" w:eastAsia="ja-JP"/>
        </w:rPr>
        <w:t>12 GHz</w:t>
      </w:r>
      <w:r w:rsidRPr="00D11B0A">
        <w:rPr>
          <w:rFonts w:hint="eastAsia"/>
          <w:lang w:val="en-US" w:eastAsia="ja-JP"/>
        </w:rPr>
        <w:t>划分频段中的点到点固定业务的系统参数</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607510" w:rsidRPr="00D218F1" w:rsidTr="000D5E06">
        <w:trPr>
          <w:jc w:val="center"/>
        </w:trPr>
        <w:tc>
          <w:tcPr>
            <w:tcW w:w="5953" w:type="dxa"/>
            <w:tcMar>
              <w:left w:w="57" w:type="dxa"/>
              <w:right w:w="57" w:type="dxa"/>
            </w:tcMar>
          </w:tcPr>
          <w:p w:rsidR="00607510" w:rsidRPr="00D218F1" w:rsidRDefault="00607510" w:rsidP="000D5E06">
            <w:pPr>
              <w:pStyle w:val="Tablehead"/>
              <w:spacing w:before="60" w:after="60"/>
            </w:pPr>
            <w:r>
              <w:rPr>
                <w:rFonts w:hint="eastAsia"/>
                <w:lang w:eastAsia="zh-CN"/>
              </w:rPr>
              <w:t>频率范围</w:t>
            </w:r>
            <w:r>
              <w:rPr>
                <w:lang w:eastAsia="ja-JP"/>
              </w:rPr>
              <w:br/>
            </w:r>
            <w:r w:rsidRPr="00D218F1">
              <w:rPr>
                <w:lang w:eastAsia="ja-JP"/>
              </w:rPr>
              <w:t>(GHz)</w:t>
            </w:r>
          </w:p>
        </w:tc>
        <w:tc>
          <w:tcPr>
            <w:tcW w:w="3402" w:type="dxa"/>
            <w:gridSpan w:val="2"/>
            <w:vAlign w:val="center"/>
          </w:tcPr>
          <w:p w:rsidR="00607510" w:rsidRPr="00FA3BB8" w:rsidRDefault="00607510" w:rsidP="000D5E06">
            <w:pPr>
              <w:pStyle w:val="Tablehead"/>
              <w:rPr>
                <w:lang w:eastAsia="ja-JP"/>
              </w:rPr>
            </w:pPr>
            <w:r w:rsidRPr="00D218F1">
              <w:rPr>
                <w:lang w:eastAsia="ja-JP"/>
              </w:rPr>
              <w:t>3.600-4.200</w:t>
            </w:r>
          </w:p>
        </w:tc>
        <w:tc>
          <w:tcPr>
            <w:tcW w:w="1701" w:type="dxa"/>
            <w:vAlign w:val="center"/>
          </w:tcPr>
          <w:p w:rsidR="00607510" w:rsidRPr="00FA3BB8" w:rsidRDefault="00607510" w:rsidP="000D5E06">
            <w:pPr>
              <w:pStyle w:val="Tablehead"/>
            </w:pPr>
            <w:r w:rsidRPr="00D218F1">
              <w:rPr>
                <w:lang w:eastAsia="ja-JP"/>
              </w:rPr>
              <w:t>3.700-4.200</w:t>
            </w:r>
          </w:p>
        </w:tc>
        <w:tc>
          <w:tcPr>
            <w:tcW w:w="3402" w:type="dxa"/>
            <w:gridSpan w:val="2"/>
            <w:vAlign w:val="center"/>
          </w:tcPr>
          <w:p w:rsidR="00607510" w:rsidRPr="00FA3BB8" w:rsidRDefault="00607510" w:rsidP="000D5E06">
            <w:pPr>
              <w:pStyle w:val="Tablehead"/>
            </w:pPr>
            <w:r w:rsidRPr="00D218F1">
              <w:rPr>
                <w:lang w:eastAsia="ja-JP"/>
              </w:rPr>
              <w:t>10.5-10.68</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参考</w:t>
            </w:r>
            <w:r w:rsidRPr="00D218F1">
              <w:rPr>
                <w:szCs w:val="22"/>
              </w:rPr>
              <w:t xml:space="preserve"> ITU-R </w:t>
            </w:r>
            <w:r>
              <w:rPr>
                <w:rFonts w:hint="eastAsia"/>
                <w:szCs w:val="22"/>
                <w:lang w:eastAsia="zh-CN"/>
              </w:rPr>
              <w:t>建议书</w:t>
            </w:r>
          </w:p>
        </w:tc>
        <w:tc>
          <w:tcPr>
            <w:tcW w:w="3402" w:type="dxa"/>
            <w:gridSpan w:val="2"/>
            <w:vAlign w:val="center"/>
          </w:tcPr>
          <w:p w:rsidR="00607510" w:rsidRPr="00FA3BB8" w:rsidRDefault="00607510" w:rsidP="000D5E06">
            <w:pPr>
              <w:pStyle w:val="Tabletext"/>
              <w:jc w:val="center"/>
              <w:rPr>
                <w:color w:val="000000"/>
                <w:szCs w:val="22"/>
                <w:lang w:eastAsia="ja-JP"/>
              </w:rPr>
            </w:pPr>
            <w:r w:rsidRPr="00FA3BB8">
              <w:t>F.</w:t>
            </w:r>
            <w:r w:rsidRPr="00FA3BB8">
              <w:rPr>
                <w:lang w:eastAsia="ja-JP"/>
              </w:rPr>
              <w:t>635</w:t>
            </w:r>
          </w:p>
        </w:tc>
        <w:tc>
          <w:tcPr>
            <w:tcW w:w="1701" w:type="dxa"/>
            <w:vAlign w:val="center"/>
          </w:tcPr>
          <w:p w:rsidR="00607510" w:rsidRPr="00FA3BB8" w:rsidRDefault="00607510" w:rsidP="000D5E06">
            <w:pPr>
              <w:pStyle w:val="Tabletext"/>
              <w:jc w:val="center"/>
              <w:rPr>
                <w:color w:val="000000"/>
                <w:szCs w:val="22"/>
              </w:rPr>
            </w:pPr>
            <w:r>
              <w:t>F.</w:t>
            </w:r>
            <w:r w:rsidRPr="00FA3BB8">
              <w:rPr>
                <w:lang w:eastAsia="ja-JP"/>
              </w:rPr>
              <w:t>382</w:t>
            </w:r>
          </w:p>
        </w:tc>
        <w:tc>
          <w:tcPr>
            <w:tcW w:w="3402" w:type="dxa"/>
            <w:gridSpan w:val="2"/>
            <w:vAlign w:val="center"/>
          </w:tcPr>
          <w:p w:rsidR="00607510" w:rsidRPr="00FA3BB8" w:rsidRDefault="00607510" w:rsidP="000D5E06">
            <w:pPr>
              <w:pStyle w:val="Tabletext"/>
              <w:jc w:val="center"/>
              <w:rPr>
                <w:color w:val="000000"/>
                <w:szCs w:val="22"/>
              </w:rPr>
            </w:pPr>
            <w:r w:rsidRPr="00FA3BB8">
              <w:t>F</w:t>
            </w:r>
            <w:r w:rsidRPr="00FA3BB8">
              <w:rPr>
                <w:lang w:eastAsia="ja-JP"/>
              </w:rPr>
              <w:t>.747</w:t>
            </w:r>
          </w:p>
        </w:tc>
      </w:tr>
      <w:tr w:rsidR="00607510" w:rsidRPr="00D218F1" w:rsidTr="000D5E06">
        <w:trPr>
          <w:jc w:val="center"/>
        </w:trPr>
        <w:tc>
          <w:tcPr>
            <w:tcW w:w="5953" w:type="dxa"/>
            <w:tcMar>
              <w:left w:w="57" w:type="dxa"/>
              <w:right w:w="57" w:type="dxa"/>
            </w:tcMar>
            <w:vAlign w:val="center"/>
          </w:tcPr>
          <w:p w:rsidR="00607510" w:rsidRPr="00D218F1" w:rsidRDefault="00607510" w:rsidP="000D5E06">
            <w:pPr>
              <w:pStyle w:val="Tabletext"/>
              <w:spacing w:line="240" w:lineRule="exact"/>
              <w:rPr>
                <w:szCs w:val="22"/>
              </w:rPr>
            </w:pPr>
            <w:r>
              <w:rPr>
                <w:rFonts w:hint="eastAsia"/>
                <w:szCs w:val="22"/>
                <w:lang w:eastAsia="zh-CN"/>
              </w:rPr>
              <w:t>调制</w:t>
            </w:r>
          </w:p>
        </w:tc>
        <w:tc>
          <w:tcPr>
            <w:tcW w:w="1701" w:type="dxa"/>
            <w:vAlign w:val="center"/>
          </w:tcPr>
          <w:p w:rsidR="00607510" w:rsidRPr="00D218F1" w:rsidRDefault="00607510" w:rsidP="000D5E06">
            <w:pPr>
              <w:pStyle w:val="Tabletext"/>
              <w:jc w:val="center"/>
              <w:rPr>
                <w:color w:val="000000"/>
                <w:szCs w:val="22"/>
                <w:lang w:eastAsia="ja-JP"/>
              </w:rPr>
            </w:pPr>
            <w:r w:rsidRPr="00D218F1">
              <w:rPr>
                <w:color w:val="000000"/>
                <w:szCs w:val="22"/>
                <w:lang w:eastAsia="ja-JP"/>
              </w:rPr>
              <w:t>64-QAM</w:t>
            </w:r>
          </w:p>
        </w:tc>
        <w:tc>
          <w:tcPr>
            <w:tcW w:w="1701" w:type="dxa"/>
            <w:vAlign w:val="center"/>
          </w:tcPr>
          <w:p w:rsidR="00607510" w:rsidRPr="00D218F1" w:rsidRDefault="00607510" w:rsidP="000D5E06">
            <w:pPr>
              <w:pStyle w:val="Tabletext"/>
              <w:jc w:val="center"/>
              <w:rPr>
                <w:color w:val="000000"/>
                <w:szCs w:val="22"/>
                <w:lang w:eastAsia="ja-JP"/>
              </w:rPr>
            </w:pPr>
            <w:r w:rsidRPr="00D218F1">
              <w:rPr>
                <w:color w:val="000000"/>
                <w:szCs w:val="22"/>
                <w:lang w:eastAsia="ja-JP"/>
              </w:rPr>
              <w:t>512-QAM</w:t>
            </w:r>
          </w:p>
        </w:tc>
        <w:tc>
          <w:tcPr>
            <w:tcW w:w="1701" w:type="dxa"/>
            <w:vAlign w:val="center"/>
          </w:tcPr>
          <w:p w:rsidR="00607510" w:rsidRPr="00D218F1" w:rsidRDefault="00607510" w:rsidP="000D5E06">
            <w:pPr>
              <w:pStyle w:val="Tabletext"/>
              <w:jc w:val="center"/>
              <w:rPr>
                <w:color w:val="000000"/>
                <w:szCs w:val="22"/>
              </w:rPr>
            </w:pPr>
            <w:r w:rsidRPr="00D218F1">
              <w:rPr>
                <w:color w:val="000000"/>
                <w:szCs w:val="22"/>
                <w:lang w:eastAsia="ja-JP"/>
              </w:rPr>
              <w:t>QPSK</w:t>
            </w:r>
          </w:p>
        </w:tc>
        <w:tc>
          <w:tcPr>
            <w:tcW w:w="1701" w:type="dxa"/>
            <w:vAlign w:val="center"/>
          </w:tcPr>
          <w:p w:rsidR="00607510" w:rsidRPr="00D218F1" w:rsidRDefault="00607510" w:rsidP="000D5E06">
            <w:pPr>
              <w:pStyle w:val="Tabletext"/>
              <w:jc w:val="center"/>
              <w:rPr>
                <w:color w:val="000000"/>
                <w:szCs w:val="22"/>
              </w:rPr>
            </w:pPr>
            <w:r>
              <w:rPr>
                <w:color w:val="000000"/>
                <w:szCs w:val="22"/>
              </w:rPr>
              <w:t>QPSK</w:t>
            </w:r>
            <w:r w:rsidRPr="00D218F1">
              <w:rPr>
                <w:color w:val="000000"/>
                <w:szCs w:val="22"/>
                <w:vertAlign w:val="superscript"/>
                <w:lang w:eastAsia="ja-JP"/>
              </w:rPr>
              <w:t>(3)</w:t>
            </w:r>
          </w:p>
        </w:tc>
        <w:tc>
          <w:tcPr>
            <w:tcW w:w="1701" w:type="dxa"/>
            <w:vAlign w:val="center"/>
          </w:tcPr>
          <w:p w:rsidR="00607510" w:rsidRPr="00D218F1" w:rsidRDefault="00607510" w:rsidP="000D5E06">
            <w:pPr>
              <w:pStyle w:val="Tabletext"/>
              <w:jc w:val="center"/>
              <w:rPr>
                <w:color w:val="000000"/>
                <w:szCs w:val="22"/>
              </w:rPr>
            </w:pPr>
            <w:r w:rsidRPr="00D218F1">
              <w:rPr>
                <w:color w:val="000000"/>
                <w:szCs w:val="22"/>
              </w:rPr>
              <w:t>128-TCM</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701" w:type="dxa"/>
          </w:tcPr>
          <w:p w:rsidR="00607510" w:rsidRPr="00D218F1" w:rsidRDefault="00607510" w:rsidP="000D5E06">
            <w:pPr>
              <w:pStyle w:val="Tabletext"/>
              <w:jc w:val="center"/>
              <w:rPr>
                <w:color w:val="000000"/>
                <w:szCs w:val="22"/>
                <w:lang w:eastAsia="ja-JP"/>
              </w:rPr>
            </w:pPr>
            <w:r w:rsidRPr="00D218F1">
              <w:rPr>
                <w:b/>
                <w:caps/>
                <w:color w:val="000000"/>
                <w:szCs w:val="22"/>
                <w:lang w:eastAsia="ja-JP"/>
              </w:rPr>
              <w:t>10</w:t>
            </w:r>
            <w:r w:rsidRPr="00D218F1">
              <w:rPr>
                <w:caps/>
                <w:color w:val="000000"/>
                <w:szCs w:val="22"/>
                <w:lang w:eastAsia="ja-JP"/>
              </w:rPr>
              <w:t>,</w:t>
            </w:r>
            <w:r>
              <w:rPr>
                <w:caps/>
                <w:color w:val="000000"/>
                <w:szCs w:val="22"/>
                <w:lang w:eastAsia="ja-JP"/>
              </w:rPr>
              <w:t xml:space="preserve"> </w:t>
            </w:r>
            <w:r w:rsidRPr="00D218F1">
              <w:rPr>
                <w:b/>
                <w:caps/>
                <w:color w:val="000000"/>
                <w:szCs w:val="22"/>
                <w:lang w:eastAsia="ja-JP"/>
              </w:rPr>
              <w:t>30</w:t>
            </w:r>
            <w:r w:rsidRPr="00D218F1">
              <w:rPr>
                <w:caps/>
                <w:color w:val="000000"/>
                <w:szCs w:val="22"/>
                <w:lang w:eastAsia="ja-JP"/>
              </w:rPr>
              <w:t>, 40, 60, 80, 90</w:t>
            </w:r>
          </w:p>
        </w:tc>
        <w:tc>
          <w:tcPr>
            <w:tcW w:w="1701" w:type="dxa"/>
          </w:tcPr>
          <w:p w:rsidR="00607510" w:rsidRPr="00D218F1" w:rsidRDefault="00607510" w:rsidP="000D5E06">
            <w:pPr>
              <w:pStyle w:val="Tabletext"/>
              <w:jc w:val="center"/>
              <w:rPr>
                <w:color w:val="000000"/>
                <w:szCs w:val="22"/>
              </w:rPr>
            </w:pPr>
            <w:r w:rsidRPr="00D218F1">
              <w:rPr>
                <w:caps/>
                <w:color w:val="000000"/>
                <w:szCs w:val="22"/>
                <w:lang w:eastAsia="ja-JP"/>
              </w:rPr>
              <w:t>10,</w:t>
            </w:r>
            <w:r>
              <w:rPr>
                <w:caps/>
                <w:color w:val="000000"/>
                <w:szCs w:val="22"/>
                <w:lang w:eastAsia="ja-JP"/>
              </w:rPr>
              <w:t xml:space="preserve"> </w:t>
            </w:r>
            <w:r w:rsidRPr="00D218F1">
              <w:rPr>
                <w:caps/>
                <w:color w:val="000000"/>
                <w:szCs w:val="22"/>
                <w:lang w:eastAsia="ja-JP"/>
              </w:rPr>
              <w:t xml:space="preserve">30, </w:t>
            </w:r>
            <w:r w:rsidRPr="00D218F1">
              <w:rPr>
                <w:b/>
                <w:caps/>
                <w:color w:val="000000"/>
                <w:szCs w:val="22"/>
                <w:lang w:eastAsia="ja-JP"/>
              </w:rPr>
              <w:t>40</w:t>
            </w:r>
            <w:r w:rsidRPr="00D218F1">
              <w:rPr>
                <w:caps/>
                <w:color w:val="000000"/>
                <w:szCs w:val="22"/>
                <w:lang w:eastAsia="ja-JP"/>
              </w:rPr>
              <w:t>, 60, 80, 90</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 xml:space="preserve">28, </w:t>
            </w:r>
            <w:r w:rsidRPr="00D218F1">
              <w:rPr>
                <w:b/>
                <w:color w:val="000000"/>
                <w:szCs w:val="22"/>
                <w:lang w:eastAsia="ja-JP"/>
              </w:rPr>
              <w:t>29</w:t>
            </w:r>
          </w:p>
        </w:tc>
        <w:tc>
          <w:tcPr>
            <w:tcW w:w="1701" w:type="dxa"/>
          </w:tcPr>
          <w:p w:rsidR="00607510" w:rsidRPr="00D218F1" w:rsidRDefault="00607510" w:rsidP="000D5E06">
            <w:pPr>
              <w:pStyle w:val="Tabletext"/>
              <w:jc w:val="center"/>
              <w:rPr>
                <w:color w:val="000000"/>
                <w:szCs w:val="22"/>
                <w:lang w:eastAsia="ja-JP"/>
              </w:rPr>
            </w:pPr>
            <w:r w:rsidRPr="00D218F1">
              <w:rPr>
                <w:caps/>
                <w:color w:val="000000"/>
                <w:szCs w:val="22"/>
                <w:lang w:eastAsia="ja-JP"/>
              </w:rPr>
              <w:t xml:space="preserve">1.25, 2.5, 3.5, </w:t>
            </w:r>
            <w:r w:rsidRPr="00D218F1">
              <w:rPr>
                <w:b/>
                <w:caps/>
                <w:color w:val="000000"/>
                <w:szCs w:val="22"/>
                <w:lang w:eastAsia="ja-JP"/>
              </w:rPr>
              <w:t>7</w:t>
            </w:r>
          </w:p>
        </w:tc>
        <w:tc>
          <w:tcPr>
            <w:tcW w:w="1701" w:type="dxa"/>
          </w:tcPr>
          <w:p w:rsidR="00607510" w:rsidRPr="00D218F1" w:rsidRDefault="00607510" w:rsidP="000D5E06">
            <w:pPr>
              <w:pStyle w:val="Tabletext"/>
              <w:jc w:val="center"/>
              <w:rPr>
                <w:color w:val="000000"/>
                <w:szCs w:val="22"/>
                <w:lang w:eastAsia="ja-JP"/>
              </w:rPr>
            </w:pPr>
            <w:r w:rsidRPr="00D218F1">
              <w:rPr>
                <w:caps/>
                <w:color w:val="000000"/>
                <w:szCs w:val="22"/>
                <w:lang w:eastAsia="ja-JP"/>
              </w:rPr>
              <w:t>1.25,</w:t>
            </w:r>
            <w:r w:rsidRPr="00D218F1">
              <w:rPr>
                <w:b/>
                <w:caps/>
                <w:color w:val="000000"/>
                <w:szCs w:val="22"/>
                <w:lang w:eastAsia="ja-JP"/>
              </w:rPr>
              <w:t xml:space="preserve"> 2.5</w:t>
            </w:r>
            <w:r w:rsidRPr="00D218F1">
              <w:rPr>
                <w:caps/>
                <w:color w:val="000000"/>
                <w:szCs w:val="22"/>
                <w:lang w:eastAsia="ja-JP"/>
              </w:rPr>
              <w:t>, 3.5, 7</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7</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0</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−2</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−3</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−16…−11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−9.0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−7.0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0</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42</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37</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49</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51</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41</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44</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38</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47</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48</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26…31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28</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39</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44</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2</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3</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4</w:t>
            </w:r>
          </w:p>
        </w:tc>
      </w:tr>
      <w:tr w:rsidR="00607510" w:rsidRPr="00D218F1" w:rsidTr="000D5E06">
        <w:trPr>
          <w:jc w:val="center"/>
        </w:trPr>
        <w:tc>
          <w:tcPr>
            <w:tcW w:w="5953"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−142</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−140</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−141</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−140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−114.5</w:t>
            </w:r>
          </w:p>
        </w:tc>
        <w:tc>
          <w:tcPr>
            <w:tcW w:w="1701" w:type="dxa"/>
          </w:tcPr>
          <w:p w:rsidR="00607510" w:rsidRPr="00D218F1" w:rsidRDefault="00607510" w:rsidP="000D5E06">
            <w:pPr>
              <w:pStyle w:val="Tabletext"/>
              <w:jc w:val="center"/>
              <w:rPr>
                <w:color w:val="000000"/>
                <w:szCs w:val="22"/>
              </w:rPr>
            </w:pPr>
            <w:r w:rsidRPr="00D218F1">
              <w:rPr>
                <w:color w:val="000000"/>
                <w:szCs w:val="22"/>
                <w:lang w:eastAsia="ja-JP"/>
              </w:rPr>
              <w:t>−106.5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−126.5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−127.5</w:t>
            </w:r>
          </w:p>
        </w:tc>
        <w:tc>
          <w:tcPr>
            <w:tcW w:w="1701" w:type="dxa"/>
          </w:tcPr>
          <w:p w:rsidR="00607510" w:rsidRPr="00D218F1" w:rsidRDefault="00607510" w:rsidP="000D5E06">
            <w:pPr>
              <w:pStyle w:val="Tabletext"/>
              <w:jc w:val="center"/>
              <w:rPr>
                <w:color w:val="000000"/>
                <w:szCs w:val="22"/>
                <w:lang w:eastAsia="ja-JP"/>
              </w:rPr>
            </w:pPr>
            <w:r w:rsidRPr="00D218F1">
              <w:rPr>
                <w:color w:val="000000"/>
                <w:szCs w:val="22"/>
                <w:lang w:eastAsia="ja-JP"/>
              </w:rPr>
              <w:t>−116.4</w:t>
            </w:r>
          </w:p>
        </w:tc>
      </w:tr>
      <w:tr w:rsidR="00607510" w:rsidRPr="00D218F1" w:rsidTr="000D5E06">
        <w:trPr>
          <w:jc w:val="center"/>
        </w:trPr>
        <w:tc>
          <w:tcPr>
            <w:tcW w:w="5953" w:type="dxa"/>
            <w:tcBorders>
              <w:bottom w:val="single" w:sz="4" w:space="0" w:color="auto"/>
            </w:tcBorders>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 xml:space="preserve">−141 </w:t>
            </w:r>
            <w:r w:rsidRPr="00D218F1">
              <w:rPr>
                <w:color w:val="000000"/>
                <w:szCs w:val="22"/>
              </w:rPr>
              <w:t xml:space="preserve">+ </w:t>
            </w:r>
            <w:r w:rsidRPr="00D218F1">
              <w:rPr>
                <w:i/>
                <w:szCs w:val="22"/>
              </w:rPr>
              <w:t>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 xml:space="preserve">−142 </w:t>
            </w:r>
            <w:r w:rsidRPr="00D218F1">
              <w:rPr>
                <w:color w:val="000000"/>
                <w:szCs w:val="22"/>
              </w:rPr>
              <w:t xml:space="preserve">+ </w:t>
            </w:r>
            <w:r w:rsidRPr="00D218F1">
              <w:rPr>
                <w:i/>
                <w:szCs w:val="22"/>
              </w:rPr>
              <w:t>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 xml:space="preserve">−140 </w:t>
            </w:r>
            <w:r w:rsidRPr="00D218F1">
              <w:rPr>
                <w:color w:val="000000"/>
                <w:szCs w:val="22"/>
              </w:rPr>
              <w:t xml:space="preserve">+ </w:t>
            </w:r>
            <w:r w:rsidRPr="00D218F1">
              <w:rPr>
                <w:i/>
                <w:szCs w:val="22"/>
              </w:rPr>
              <w:t>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−141</w:t>
            </w:r>
            <w:r w:rsidRPr="00D218F1">
              <w:rPr>
                <w:color w:val="000000"/>
                <w:szCs w:val="22"/>
              </w:rPr>
              <w:t xml:space="preserve"> +</w:t>
            </w:r>
            <w:r w:rsidRPr="00D218F1">
              <w:rPr>
                <w:i/>
                <w:szCs w:val="22"/>
              </w:rPr>
              <w:t xml:space="preserve"> I/N</w:t>
            </w:r>
          </w:p>
        </w:tc>
        <w:tc>
          <w:tcPr>
            <w:tcW w:w="1701" w:type="dxa"/>
            <w:tcBorders>
              <w:bottom w:val="single" w:sz="4" w:space="0" w:color="auto"/>
            </w:tcBorders>
          </w:tcPr>
          <w:p w:rsidR="00607510" w:rsidRPr="00D218F1" w:rsidRDefault="00607510" w:rsidP="000D5E06">
            <w:pPr>
              <w:pStyle w:val="Tabletext"/>
              <w:jc w:val="center"/>
              <w:rPr>
                <w:color w:val="000000"/>
                <w:szCs w:val="22"/>
                <w:lang w:eastAsia="ja-JP"/>
              </w:rPr>
            </w:pPr>
            <w:r w:rsidRPr="00D218F1">
              <w:rPr>
                <w:color w:val="000000"/>
                <w:szCs w:val="22"/>
                <w:lang w:eastAsia="ja-JP"/>
              </w:rPr>
              <w:t>−140</w:t>
            </w:r>
            <w:r w:rsidRPr="00D218F1">
              <w:rPr>
                <w:color w:val="000000"/>
                <w:szCs w:val="22"/>
              </w:rPr>
              <w:t xml:space="preserve"> +</w:t>
            </w:r>
            <w:r w:rsidRPr="00D218F1">
              <w:rPr>
                <w:i/>
                <w:szCs w:val="22"/>
              </w:rPr>
              <w:t xml:space="preserve"> I/N</w:t>
            </w:r>
          </w:p>
        </w:tc>
      </w:tr>
      <w:tr w:rsidR="00607510" w:rsidRPr="00B84DF8" w:rsidTr="000D5E06">
        <w:trPr>
          <w:jc w:val="center"/>
        </w:trPr>
        <w:tc>
          <w:tcPr>
            <w:tcW w:w="14458" w:type="dxa"/>
            <w:gridSpan w:val="6"/>
            <w:tcBorders>
              <w:left w:val="nil"/>
              <w:bottom w:val="nil"/>
              <w:right w:val="nil"/>
            </w:tcBorders>
            <w:tcMar>
              <w:left w:w="57" w:type="dxa"/>
              <w:right w:w="57" w:type="dxa"/>
            </w:tcMar>
          </w:tcPr>
          <w:p w:rsidR="00607510" w:rsidRPr="00FA3BB8" w:rsidRDefault="00607510" w:rsidP="000D5E06">
            <w:pPr>
              <w:pStyle w:val="Tablelegend"/>
              <w:ind w:left="312" w:right="-57"/>
              <w:rPr>
                <w:lang w:val="en-US" w:eastAsia="ja-JP"/>
              </w:rPr>
            </w:pPr>
            <w:r w:rsidRPr="004B68BF">
              <w:rPr>
                <w:vertAlign w:val="superscript"/>
                <w:lang w:val="en-US" w:eastAsia="ja-JP"/>
              </w:rPr>
              <w:t>(3)</w:t>
            </w:r>
            <w:r w:rsidRPr="004B68BF">
              <w:rPr>
                <w:lang w:val="en-US" w:eastAsia="ja-JP"/>
              </w:rPr>
              <w:tab/>
            </w:r>
            <w:r>
              <w:rPr>
                <w:rFonts w:hint="eastAsia"/>
                <w:lang w:val="en-US" w:eastAsia="zh-CN"/>
              </w:rPr>
              <w:t>描述了两种调制</w:t>
            </w:r>
            <w:r w:rsidRPr="004B68BF">
              <w:rPr>
                <w:lang w:val="en-US" w:eastAsia="ja-JP"/>
              </w:rPr>
              <w:t>(QPSK</w:t>
            </w:r>
            <w:r>
              <w:rPr>
                <w:rFonts w:hint="eastAsia"/>
                <w:lang w:val="en-US" w:eastAsia="zh-CN"/>
              </w:rPr>
              <w:t>和</w:t>
            </w:r>
            <w:r w:rsidRPr="004B68BF">
              <w:rPr>
                <w:lang w:val="en-US" w:eastAsia="ja-JP"/>
              </w:rPr>
              <w:t>4FSK)</w:t>
            </w:r>
            <w:r>
              <w:rPr>
                <w:rFonts w:hint="eastAsia"/>
                <w:lang w:val="en-US" w:eastAsia="zh-CN"/>
              </w:rPr>
              <w:t>并选择了</w:t>
            </w:r>
            <w:r w:rsidRPr="004B68BF">
              <w:rPr>
                <w:lang w:val="en-US" w:eastAsia="ja-JP"/>
              </w:rPr>
              <w:t xml:space="preserve">QPSK </w:t>
            </w:r>
            <w:r>
              <w:rPr>
                <w:rFonts w:hint="eastAsia"/>
                <w:lang w:val="en-US" w:eastAsia="zh-CN"/>
              </w:rPr>
              <w:t>。</w:t>
            </w:r>
          </w:p>
        </w:tc>
      </w:tr>
    </w:tbl>
    <w:p w:rsidR="004B68BF" w:rsidRPr="00607510" w:rsidRDefault="004B68BF" w:rsidP="00FA3BB8">
      <w:pPr>
        <w:pStyle w:val="Tablefin"/>
        <w:rPr>
          <w:lang w:val="fr-FR" w:eastAsia="ja-JP"/>
        </w:rPr>
      </w:pPr>
    </w:p>
    <w:p w:rsidR="00607510" w:rsidRPr="004B68BF" w:rsidRDefault="004B68BF" w:rsidP="00607510">
      <w:pPr>
        <w:pStyle w:val="TableNo"/>
        <w:spacing w:before="120"/>
        <w:rPr>
          <w:lang w:val="en-US" w:eastAsia="ja-JP"/>
        </w:rPr>
      </w:pPr>
      <w:r w:rsidRPr="004B68BF">
        <w:rPr>
          <w:lang w:val="en-US" w:eastAsia="ja-JP"/>
        </w:rPr>
        <w:br w:type="page"/>
      </w:r>
      <w:r w:rsidR="00607510">
        <w:rPr>
          <w:rFonts w:hint="eastAsia"/>
          <w:lang w:val="en-US" w:eastAsia="zh-CN"/>
        </w:rPr>
        <w:lastRenderedPageBreak/>
        <w:t>表</w:t>
      </w:r>
      <w:r w:rsidR="00607510" w:rsidRPr="004B68BF">
        <w:rPr>
          <w:lang w:val="en-US" w:eastAsia="zh-CN"/>
        </w:rPr>
        <w:t xml:space="preserve"> </w:t>
      </w:r>
      <w:r w:rsidR="00607510" w:rsidRPr="004B68BF">
        <w:rPr>
          <w:lang w:val="en-US" w:eastAsia="ja-JP"/>
        </w:rPr>
        <w:t>15</w:t>
      </w:r>
      <w:r w:rsidR="00607510" w:rsidRPr="004B68BF">
        <w:rPr>
          <w:vertAlign w:val="superscript"/>
          <w:lang w:val="en-US" w:eastAsia="ja-JP"/>
        </w:rPr>
        <w:t>(*)</w:t>
      </w:r>
    </w:p>
    <w:p w:rsidR="00607510" w:rsidRPr="004B68BF" w:rsidRDefault="00607510" w:rsidP="00607510">
      <w:pPr>
        <w:pStyle w:val="Tabletitle"/>
        <w:rPr>
          <w:color w:val="000000"/>
          <w:lang w:val="en-US" w:eastAsia="ja-JP"/>
        </w:rPr>
      </w:pPr>
      <w:r w:rsidRPr="00D11B0A">
        <w:rPr>
          <w:rFonts w:hint="eastAsia"/>
          <w:lang w:val="en-US" w:eastAsia="ja-JP"/>
        </w:rPr>
        <w:t>12 GHz</w:t>
      </w:r>
      <w:r>
        <w:rPr>
          <w:rFonts w:hint="eastAsia"/>
          <w:lang w:val="en-US" w:eastAsia="zh-CN"/>
        </w:rPr>
        <w:t>以上</w:t>
      </w:r>
      <w:r w:rsidRPr="00D11B0A">
        <w:rPr>
          <w:rFonts w:hint="eastAsia"/>
          <w:lang w:val="en-US" w:eastAsia="ja-JP"/>
        </w:rPr>
        <w:t>划分频段中的点到点固定业务的系统参数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607510" w:rsidRPr="00D218F1" w:rsidTr="000D5E06">
        <w:trPr>
          <w:jc w:val="center"/>
        </w:trPr>
        <w:tc>
          <w:tcPr>
            <w:tcW w:w="5953" w:type="dxa"/>
            <w:tcMar>
              <w:left w:w="57" w:type="dxa"/>
              <w:right w:w="57" w:type="dxa"/>
            </w:tcMar>
          </w:tcPr>
          <w:p w:rsidR="00607510" w:rsidRPr="00D218F1" w:rsidRDefault="00607510" w:rsidP="000D5E06">
            <w:pPr>
              <w:pStyle w:val="Tablehead"/>
              <w:spacing w:before="60" w:after="60"/>
            </w:pPr>
            <w:r>
              <w:rPr>
                <w:rFonts w:hint="eastAsia"/>
                <w:lang w:eastAsia="zh-CN"/>
              </w:rPr>
              <w:t>频率范围</w:t>
            </w:r>
            <w:r>
              <w:rPr>
                <w:lang w:eastAsia="ja-JP"/>
              </w:rPr>
              <w:br/>
            </w:r>
            <w:r w:rsidRPr="00D218F1">
              <w:rPr>
                <w:lang w:eastAsia="ja-JP"/>
              </w:rPr>
              <w:t>(GHz)</w:t>
            </w:r>
          </w:p>
        </w:tc>
        <w:tc>
          <w:tcPr>
            <w:tcW w:w="1984" w:type="dxa"/>
          </w:tcPr>
          <w:p w:rsidR="00607510" w:rsidRPr="00D218F1" w:rsidRDefault="00607510" w:rsidP="000D5E06">
            <w:pPr>
              <w:pStyle w:val="Tablehead"/>
            </w:pPr>
            <w:r w:rsidRPr="00D218F1">
              <w:rPr>
                <w:lang w:eastAsia="ja-JP"/>
              </w:rPr>
              <w:t>12.75-13.25</w:t>
            </w:r>
          </w:p>
        </w:tc>
        <w:tc>
          <w:tcPr>
            <w:tcW w:w="3969" w:type="dxa"/>
            <w:gridSpan w:val="2"/>
          </w:tcPr>
          <w:p w:rsidR="00607510" w:rsidRPr="00D218F1" w:rsidRDefault="00607510" w:rsidP="000D5E06">
            <w:pPr>
              <w:pStyle w:val="Tablehead"/>
              <w:rPr>
                <w:lang w:eastAsia="ja-JP"/>
              </w:rPr>
            </w:pPr>
            <w:r w:rsidRPr="00D218F1">
              <w:rPr>
                <w:lang w:eastAsia="ja-JP"/>
              </w:rPr>
              <w:t>51.4-52.6</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参考</w:t>
            </w:r>
            <w:r w:rsidRPr="00D218F1">
              <w:rPr>
                <w:szCs w:val="22"/>
              </w:rPr>
              <w:t xml:space="preserve"> ITU-R </w:t>
            </w:r>
            <w:r>
              <w:rPr>
                <w:rFonts w:hint="eastAsia"/>
                <w:szCs w:val="22"/>
                <w:lang w:eastAsia="zh-CN"/>
              </w:rPr>
              <w:t>建议书</w:t>
            </w:r>
          </w:p>
        </w:tc>
        <w:tc>
          <w:tcPr>
            <w:tcW w:w="1984" w:type="dxa"/>
          </w:tcPr>
          <w:p w:rsidR="00607510" w:rsidRPr="00D218F1" w:rsidRDefault="00607510" w:rsidP="000D5E06">
            <w:pPr>
              <w:pStyle w:val="Tabletext"/>
              <w:jc w:val="center"/>
              <w:rPr>
                <w:lang w:eastAsia="ja-JP"/>
              </w:rPr>
            </w:pPr>
            <w:r w:rsidRPr="00D218F1">
              <w:t>F.</w:t>
            </w:r>
            <w:r w:rsidRPr="00D218F1">
              <w:rPr>
                <w:lang w:eastAsia="ja-JP"/>
              </w:rPr>
              <w:t>497</w:t>
            </w:r>
          </w:p>
        </w:tc>
        <w:tc>
          <w:tcPr>
            <w:tcW w:w="3969" w:type="dxa"/>
            <w:gridSpan w:val="2"/>
          </w:tcPr>
          <w:p w:rsidR="00607510" w:rsidRPr="00D218F1" w:rsidRDefault="00607510" w:rsidP="000D5E06">
            <w:pPr>
              <w:pStyle w:val="Tabletext"/>
              <w:jc w:val="center"/>
              <w:rPr>
                <w:lang w:eastAsia="ja-JP"/>
              </w:rPr>
            </w:pPr>
            <w:r w:rsidRPr="00D218F1">
              <w:t>F.</w:t>
            </w:r>
            <w:r w:rsidRPr="00D218F1">
              <w:rPr>
                <w:lang w:eastAsia="ja-JP"/>
              </w:rPr>
              <w:t>1496</w:t>
            </w:r>
          </w:p>
        </w:tc>
      </w:tr>
      <w:tr w:rsidR="00607510" w:rsidRPr="00D218F1" w:rsidTr="000D5E06">
        <w:trPr>
          <w:jc w:val="center"/>
        </w:trPr>
        <w:tc>
          <w:tcPr>
            <w:tcW w:w="5953" w:type="dxa"/>
            <w:tcMar>
              <w:left w:w="57" w:type="dxa"/>
              <w:right w:w="57" w:type="dxa"/>
            </w:tcMar>
            <w:vAlign w:val="center"/>
          </w:tcPr>
          <w:p w:rsidR="00607510" w:rsidRPr="00D218F1" w:rsidRDefault="00607510" w:rsidP="000D5E06">
            <w:pPr>
              <w:pStyle w:val="Tabletext"/>
              <w:spacing w:line="240" w:lineRule="exact"/>
              <w:rPr>
                <w:szCs w:val="22"/>
              </w:rPr>
            </w:pPr>
            <w:r>
              <w:rPr>
                <w:rFonts w:hint="eastAsia"/>
                <w:szCs w:val="22"/>
                <w:lang w:eastAsia="zh-CN"/>
              </w:rPr>
              <w:t>调制</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rPr>
              <w:t>QPSK</w:t>
            </w:r>
          </w:p>
        </w:tc>
        <w:tc>
          <w:tcPr>
            <w:tcW w:w="1984" w:type="dxa"/>
          </w:tcPr>
          <w:p w:rsidR="00607510" w:rsidRPr="00D218F1" w:rsidRDefault="00607510" w:rsidP="000D5E06">
            <w:pPr>
              <w:pStyle w:val="Tabletext"/>
              <w:jc w:val="center"/>
            </w:pPr>
            <w:r w:rsidRPr="00D218F1">
              <w:rPr>
                <w:lang w:eastAsia="ja-JP"/>
              </w:rPr>
              <w:t>4</w:t>
            </w:r>
            <w:r w:rsidRPr="00D218F1">
              <w:t>-FSK</w:t>
            </w:r>
          </w:p>
        </w:tc>
        <w:tc>
          <w:tcPr>
            <w:tcW w:w="1985" w:type="dxa"/>
          </w:tcPr>
          <w:p w:rsidR="00607510" w:rsidRPr="00D218F1" w:rsidRDefault="00607510" w:rsidP="000D5E06">
            <w:pPr>
              <w:pStyle w:val="Tabletext"/>
              <w:jc w:val="center"/>
            </w:pPr>
            <w:r w:rsidRPr="00D218F1">
              <w:rPr>
                <w:lang w:eastAsia="ja-JP"/>
              </w:rPr>
              <w:t>32-QAM</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b/>
                <w:color w:val="000000"/>
                <w:szCs w:val="22"/>
                <w:lang w:eastAsia="ja-JP"/>
              </w:rPr>
              <w:t>3.5</w:t>
            </w:r>
            <w:r w:rsidRPr="00D218F1">
              <w:rPr>
                <w:color w:val="000000"/>
                <w:szCs w:val="22"/>
                <w:lang w:eastAsia="ja-JP"/>
              </w:rPr>
              <w:t xml:space="preserve">, </w:t>
            </w:r>
            <w:r w:rsidRPr="00D218F1">
              <w:rPr>
                <w:b/>
                <w:color w:val="000000"/>
                <w:szCs w:val="22"/>
                <w:lang w:eastAsia="ja-JP"/>
              </w:rPr>
              <w:t>7</w:t>
            </w:r>
            <w:r w:rsidRPr="00D218F1">
              <w:rPr>
                <w:color w:val="000000"/>
                <w:szCs w:val="22"/>
                <w:lang w:eastAsia="ja-JP"/>
              </w:rPr>
              <w:t xml:space="preserve">, </w:t>
            </w:r>
            <w:r w:rsidRPr="00D218F1">
              <w:rPr>
                <w:b/>
                <w:color w:val="000000"/>
                <w:szCs w:val="22"/>
                <w:lang w:eastAsia="ja-JP"/>
              </w:rPr>
              <w:t>14</w:t>
            </w:r>
            <w:r w:rsidRPr="00D218F1">
              <w:rPr>
                <w:color w:val="000000"/>
                <w:szCs w:val="22"/>
                <w:lang w:eastAsia="ja-JP"/>
              </w:rPr>
              <w:t xml:space="preserve">, </w:t>
            </w:r>
            <w:r w:rsidRPr="00D218F1">
              <w:rPr>
                <w:b/>
                <w:color w:val="000000"/>
                <w:szCs w:val="22"/>
                <w:lang w:eastAsia="ja-JP"/>
              </w:rPr>
              <w:t>28</w:t>
            </w:r>
          </w:p>
        </w:tc>
        <w:tc>
          <w:tcPr>
            <w:tcW w:w="1984" w:type="dxa"/>
          </w:tcPr>
          <w:p w:rsidR="00607510" w:rsidRPr="00D218F1" w:rsidRDefault="00607510" w:rsidP="000D5E06">
            <w:pPr>
              <w:pStyle w:val="Tabletext"/>
              <w:jc w:val="center"/>
            </w:pPr>
            <w:r w:rsidRPr="00D218F1">
              <w:rPr>
                <w:b/>
                <w:caps/>
                <w:lang w:eastAsia="ja-JP"/>
              </w:rPr>
              <w:t>3.5</w:t>
            </w:r>
            <w:r w:rsidRPr="00D218F1">
              <w:rPr>
                <w:caps/>
                <w:lang w:eastAsia="ja-JP"/>
              </w:rPr>
              <w:t>,</w:t>
            </w:r>
            <w:r w:rsidRPr="00D218F1">
              <w:rPr>
                <w:b/>
                <w:caps/>
                <w:lang w:eastAsia="ja-JP"/>
              </w:rPr>
              <w:t xml:space="preserve"> 7</w:t>
            </w:r>
            <w:r w:rsidRPr="00D218F1">
              <w:rPr>
                <w:caps/>
                <w:lang w:eastAsia="ja-JP"/>
              </w:rPr>
              <w:t xml:space="preserve">, </w:t>
            </w:r>
            <w:r w:rsidRPr="00D218F1">
              <w:rPr>
                <w:b/>
                <w:caps/>
                <w:lang w:eastAsia="ja-JP"/>
              </w:rPr>
              <w:t>14</w:t>
            </w:r>
            <w:r w:rsidRPr="00D218F1">
              <w:rPr>
                <w:caps/>
                <w:lang w:eastAsia="ja-JP"/>
              </w:rPr>
              <w:t xml:space="preserve">, </w:t>
            </w:r>
            <w:r w:rsidRPr="00D218F1">
              <w:rPr>
                <w:b/>
                <w:caps/>
                <w:lang w:eastAsia="ja-JP"/>
              </w:rPr>
              <w:t>28</w:t>
            </w:r>
            <w:r w:rsidRPr="00D218F1">
              <w:rPr>
                <w:caps/>
                <w:lang w:eastAsia="ja-JP"/>
              </w:rPr>
              <w:t>, 56</w:t>
            </w:r>
          </w:p>
        </w:tc>
        <w:tc>
          <w:tcPr>
            <w:tcW w:w="1985" w:type="dxa"/>
          </w:tcPr>
          <w:p w:rsidR="00607510" w:rsidRPr="00D218F1" w:rsidRDefault="00607510" w:rsidP="000D5E06">
            <w:pPr>
              <w:pStyle w:val="Tabletext"/>
              <w:jc w:val="center"/>
              <w:rPr>
                <w:lang w:eastAsia="ja-JP"/>
              </w:rPr>
            </w:pPr>
            <w:r w:rsidRPr="00D218F1">
              <w:rPr>
                <w:caps/>
                <w:lang w:eastAsia="ja-JP"/>
              </w:rPr>
              <w:t xml:space="preserve">3.5, 7, </w:t>
            </w:r>
            <w:r w:rsidRPr="00D218F1">
              <w:rPr>
                <w:b/>
                <w:caps/>
                <w:lang w:eastAsia="ja-JP"/>
              </w:rPr>
              <w:t>14</w:t>
            </w:r>
            <w:r w:rsidRPr="00D218F1">
              <w:rPr>
                <w:caps/>
                <w:lang w:eastAsia="ja-JP"/>
              </w:rPr>
              <w:t>, 28, 56</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10</w:t>
            </w:r>
          </w:p>
        </w:tc>
        <w:tc>
          <w:tcPr>
            <w:tcW w:w="1984" w:type="dxa"/>
          </w:tcPr>
          <w:p w:rsidR="00607510" w:rsidRPr="00D218F1" w:rsidRDefault="00607510" w:rsidP="000D5E06">
            <w:pPr>
              <w:pStyle w:val="Tabletext"/>
              <w:jc w:val="center"/>
              <w:rPr>
                <w:lang w:eastAsia="ja-JP"/>
              </w:rPr>
            </w:pPr>
            <w:r w:rsidRPr="00D218F1">
              <w:rPr>
                <w:lang w:eastAsia="ja-JP"/>
              </w:rPr>
              <w:t>−20</w:t>
            </w:r>
          </w:p>
        </w:tc>
        <w:tc>
          <w:tcPr>
            <w:tcW w:w="1985" w:type="dxa"/>
          </w:tcPr>
          <w:p w:rsidR="00607510" w:rsidRPr="00D218F1" w:rsidRDefault="00607510" w:rsidP="000D5E06">
            <w:pPr>
              <w:pStyle w:val="Tabletext"/>
              <w:jc w:val="center"/>
              <w:rPr>
                <w:lang w:eastAsia="ja-JP"/>
              </w:rPr>
            </w:pPr>
            <w:r w:rsidRPr="00D218F1">
              <w:rPr>
                <w:lang w:eastAsia="ja-JP"/>
              </w:rPr>
              <w:t>−20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−4.5…4.6</w:t>
            </w:r>
          </w:p>
        </w:tc>
        <w:tc>
          <w:tcPr>
            <w:tcW w:w="1984" w:type="dxa"/>
          </w:tcPr>
          <w:p w:rsidR="00607510" w:rsidRPr="00D218F1" w:rsidRDefault="00607510" w:rsidP="000D5E06">
            <w:pPr>
              <w:pStyle w:val="Tabletext"/>
              <w:jc w:val="center"/>
              <w:rPr>
                <w:lang w:eastAsia="ja-JP"/>
              </w:rPr>
            </w:pPr>
            <w:r w:rsidRPr="00D218F1">
              <w:rPr>
                <w:lang w:eastAsia="ja-JP"/>
              </w:rPr>
              <w:t>−34...−25</w:t>
            </w:r>
          </w:p>
        </w:tc>
        <w:tc>
          <w:tcPr>
            <w:tcW w:w="1985" w:type="dxa"/>
          </w:tcPr>
          <w:p w:rsidR="00607510" w:rsidRPr="00D218F1" w:rsidRDefault="00607510" w:rsidP="000D5E06">
            <w:pPr>
              <w:pStyle w:val="Tabletext"/>
              <w:jc w:val="center"/>
              <w:rPr>
                <w:lang w:eastAsia="ja-JP"/>
              </w:rPr>
            </w:pPr>
            <w:r w:rsidRPr="00D218F1">
              <w:rPr>
                <w:lang w:eastAsia="ja-JP"/>
              </w:rPr>
              <w:t>−31</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0</w:t>
            </w:r>
          </w:p>
        </w:tc>
        <w:tc>
          <w:tcPr>
            <w:tcW w:w="1984" w:type="dxa"/>
          </w:tcPr>
          <w:p w:rsidR="00607510" w:rsidRPr="00D218F1" w:rsidRDefault="00607510" w:rsidP="000D5E06">
            <w:pPr>
              <w:pStyle w:val="Tabletext"/>
              <w:jc w:val="center"/>
              <w:rPr>
                <w:lang w:eastAsia="ja-JP"/>
              </w:rPr>
            </w:pPr>
            <w:r w:rsidRPr="00D218F1">
              <w:rPr>
                <w:lang w:eastAsia="ja-JP"/>
              </w:rPr>
              <w:t>0</w:t>
            </w:r>
          </w:p>
        </w:tc>
        <w:tc>
          <w:tcPr>
            <w:tcW w:w="1985" w:type="dxa"/>
          </w:tcPr>
          <w:p w:rsidR="00607510" w:rsidRPr="00D218F1" w:rsidRDefault="00607510" w:rsidP="000D5E06">
            <w:pPr>
              <w:pStyle w:val="Tabletext"/>
              <w:jc w:val="center"/>
              <w:rPr>
                <w:lang w:eastAsia="ja-JP"/>
              </w:rPr>
            </w:pPr>
            <w:r w:rsidRPr="00D218F1">
              <w:rPr>
                <w:lang w:eastAsia="ja-JP"/>
              </w:rPr>
              <w:t>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49</w:t>
            </w:r>
          </w:p>
        </w:tc>
        <w:tc>
          <w:tcPr>
            <w:tcW w:w="1984" w:type="dxa"/>
          </w:tcPr>
          <w:p w:rsidR="00607510" w:rsidRPr="00D218F1" w:rsidRDefault="00607510" w:rsidP="000D5E06">
            <w:pPr>
              <w:pStyle w:val="Tabletext"/>
              <w:jc w:val="center"/>
              <w:rPr>
                <w:lang w:eastAsia="ja-JP"/>
              </w:rPr>
            </w:pPr>
            <w:r w:rsidRPr="00D218F1">
              <w:rPr>
                <w:lang w:eastAsia="ja-JP"/>
              </w:rPr>
              <w:t>50</w:t>
            </w:r>
          </w:p>
        </w:tc>
        <w:tc>
          <w:tcPr>
            <w:tcW w:w="1985" w:type="dxa"/>
          </w:tcPr>
          <w:p w:rsidR="00607510" w:rsidRPr="00D218F1" w:rsidRDefault="00607510" w:rsidP="000D5E06">
            <w:pPr>
              <w:pStyle w:val="Tabletext"/>
              <w:jc w:val="center"/>
              <w:rPr>
                <w:lang w:eastAsia="ja-JP"/>
              </w:rPr>
            </w:pPr>
            <w:r w:rsidRPr="00D218F1">
              <w:rPr>
                <w:lang w:eastAsia="ja-JP"/>
              </w:rPr>
              <w:t>50</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1984" w:type="dxa"/>
          </w:tcPr>
          <w:p w:rsidR="00607510" w:rsidRPr="00D218F1" w:rsidRDefault="00607510" w:rsidP="000D5E06">
            <w:pPr>
              <w:pStyle w:val="Tabletext"/>
              <w:spacing w:line="240" w:lineRule="exact"/>
              <w:jc w:val="center"/>
              <w:rPr>
                <w:color w:val="000000"/>
                <w:szCs w:val="22"/>
              </w:rPr>
            </w:pPr>
            <w:r w:rsidRPr="00D218F1">
              <w:rPr>
                <w:color w:val="000000"/>
                <w:szCs w:val="22"/>
                <w:lang w:eastAsia="ja-JP"/>
              </w:rPr>
              <w:t>45</w:t>
            </w:r>
          </w:p>
        </w:tc>
        <w:tc>
          <w:tcPr>
            <w:tcW w:w="1984" w:type="dxa"/>
          </w:tcPr>
          <w:p w:rsidR="00607510" w:rsidRPr="00D218F1" w:rsidRDefault="00607510" w:rsidP="000D5E06">
            <w:pPr>
              <w:pStyle w:val="Tabletext"/>
              <w:jc w:val="center"/>
              <w:rPr>
                <w:lang w:eastAsia="ja-JP"/>
              </w:rPr>
            </w:pPr>
            <w:r w:rsidRPr="00D218F1">
              <w:rPr>
                <w:lang w:eastAsia="ja-JP"/>
              </w:rPr>
              <w:t>30</w:t>
            </w:r>
          </w:p>
        </w:tc>
        <w:tc>
          <w:tcPr>
            <w:tcW w:w="1985" w:type="dxa"/>
          </w:tcPr>
          <w:p w:rsidR="00607510" w:rsidRPr="00D218F1" w:rsidRDefault="00607510" w:rsidP="000D5E06">
            <w:pPr>
              <w:pStyle w:val="Tabletext"/>
              <w:jc w:val="center"/>
            </w:pPr>
            <w:r w:rsidRPr="00D218F1">
              <w:rPr>
                <w:lang w:eastAsia="ja-JP"/>
              </w:rPr>
              <w:t>30</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31…40</w:t>
            </w:r>
          </w:p>
        </w:tc>
        <w:tc>
          <w:tcPr>
            <w:tcW w:w="1984" w:type="dxa"/>
          </w:tcPr>
          <w:p w:rsidR="00607510" w:rsidRPr="00D218F1" w:rsidRDefault="00607510" w:rsidP="000D5E06">
            <w:pPr>
              <w:pStyle w:val="Tabletext"/>
              <w:jc w:val="center"/>
              <w:rPr>
                <w:lang w:eastAsia="ja-JP"/>
              </w:rPr>
            </w:pPr>
            <w:r w:rsidRPr="00D218F1">
              <w:rPr>
                <w:lang w:eastAsia="ja-JP"/>
              </w:rPr>
              <w:t>16...25</w:t>
            </w:r>
          </w:p>
        </w:tc>
        <w:tc>
          <w:tcPr>
            <w:tcW w:w="1985" w:type="dxa"/>
          </w:tcPr>
          <w:p w:rsidR="00607510" w:rsidRPr="00D218F1" w:rsidRDefault="00607510" w:rsidP="000D5E06">
            <w:pPr>
              <w:pStyle w:val="Tabletext"/>
              <w:jc w:val="center"/>
              <w:rPr>
                <w:lang w:eastAsia="ja-JP"/>
              </w:rPr>
            </w:pPr>
            <w:r w:rsidRPr="00D218F1">
              <w:rPr>
                <w:lang w:eastAsia="ja-JP"/>
              </w:rPr>
              <w:t>19</w:t>
            </w:r>
          </w:p>
        </w:tc>
      </w:tr>
      <w:tr w:rsidR="00607510" w:rsidRPr="00D218F1" w:rsidTr="000D5E06">
        <w:trPr>
          <w:jc w:val="center"/>
        </w:trPr>
        <w:tc>
          <w:tcPr>
            <w:tcW w:w="5953"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10</w:t>
            </w:r>
          </w:p>
        </w:tc>
        <w:tc>
          <w:tcPr>
            <w:tcW w:w="1984" w:type="dxa"/>
          </w:tcPr>
          <w:p w:rsidR="00607510" w:rsidRPr="00D218F1" w:rsidRDefault="00607510" w:rsidP="000D5E06">
            <w:pPr>
              <w:pStyle w:val="Tabletext"/>
              <w:jc w:val="center"/>
              <w:rPr>
                <w:lang w:eastAsia="ja-JP"/>
              </w:rPr>
            </w:pPr>
            <w:r w:rsidRPr="00D218F1">
              <w:rPr>
                <w:lang w:eastAsia="ja-JP"/>
              </w:rPr>
              <w:t>11</w:t>
            </w:r>
          </w:p>
        </w:tc>
        <w:tc>
          <w:tcPr>
            <w:tcW w:w="1985" w:type="dxa"/>
          </w:tcPr>
          <w:p w:rsidR="00607510" w:rsidRPr="00D218F1" w:rsidRDefault="00607510" w:rsidP="000D5E06">
            <w:pPr>
              <w:pStyle w:val="Tabletext"/>
              <w:jc w:val="center"/>
              <w:rPr>
                <w:lang w:eastAsia="ja-JP"/>
              </w:rPr>
            </w:pPr>
            <w:r w:rsidRPr="00D218F1">
              <w:rPr>
                <w:lang w:eastAsia="ja-JP"/>
              </w:rPr>
              <w:t>7</w:t>
            </w:r>
          </w:p>
        </w:tc>
      </w:tr>
      <w:tr w:rsidR="00607510" w:rsidRPr="00D218F1" w:rsidTr="000D5E06">
        <w:trPr>
          <w:jc w:val="center"/>
        </w:trPr>
        <w:tc>
          <w:tcPr>
            <w:tcW w:w="5953"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−134</w:t>
            </w:r>
          </w:p>
        </w:tc>
        <w:tc>
          <w:tcPr>
            <w:tcW w:w="1984" w:type="dxa"/>
          </w:tcPr>
          <w:p w:rsidR="00607510" w:rsidRPr="00D218F1" w:rsidRDefault="00607510" w:rsidP="000D5E06">
            <w:pPr>
              <w:pStyle w:val="Tabletext"/>
              <w:jc w:val="center"/>
              <w:rPr>
                <w:lang w:eastAsia="ja-JP"/>
              </w:rPr>
            </w:pPr>
            <w:r w:rsidRPr="00D218F1">
              <w:rPr>
                <w:lang w:eastAsia="ja-JP"/>
              </w:rPr>
              <w:t>−133</w:t>
            </w:r>
          </w:p>
        </w:tc>
        <w:tc>
          <w:tcPr>
            <w:tcW w:w="1985" w:type="dxa"/>
          </w:tcPr>
          <w:p w:rsidR="00607510" w:rsidRPr="00D218F1" w:rsidRDefault="00607510" w:rsidP="000D5E06">
            <w:pPr>
              <w:pStyle w:val="Tabletext"/>
              <w:jc w:val="center"/>
              <w:rPr>
                <w:lang w:eastAsia="ja-JP"/>
              </w:rPr>
            </w:pPr>
            <w:r w:rsidRPr="00D218F1">
              <w:rPr>
                <w:lang w:eastAsia="ja-JP"/>
              </w:rPr>
              <w:t>−137</w:t>
            </w:r>
          </w:p>
        </w:tc>
      </w:tr>
      <w:tr w:rsidR="00607510" w:rsidRPr="00D218F1" w:rsidTr="000D5E06">
        <w:trPr>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−120.5</w:t>
            </w:r>
          </w:p>
        </w:tc>
        <w:tc>
          <w:tcPr>
            <w:tcW w:w="1984" w:type="dxa"/>
          </w:tcPr>
          <w:p w:rsidR="00607510" w:rsidRPr="00D218F1" w:rsidRDefault="00607510" w:rsidP="000D5E06">
            <w:pPr>
              <w:pStyle w:val="Tabletext"/>
              <w:jc w:val="center"/>
              <w:rPr>
                <w:lang w:eastAsia="ja-JP"/>
              </w:rPr>
            </w:pPr>
            <w:r w:rsidRPr="00D218F1">
              <w:rPr>
                <w:lang w:eastAsia="ja-JP"/>
              </w:rPr>
              <w:t>−109.9</w:t>
            </w:r>
          </w:p>
        </w:tc>
        <w:tc>
          <w:tcPr>
            <w:tcW w:w="1985" w:type="dxa"/>
          </w:tcPr>
          <w:p w:rsidR="00607510" w:rsidRPr="00D218F1" w:rsidRDefault="00607510" w:rsidP="000D5E06">
            <w:pPr>
              <w:pStyle w:val="Tabletext"/>
              <w:jc w:val="center"/>
              <w:rPr>
                <w:lang w:eastAsia="ja-JP"/>
              </w:rPr>
            </w:pPr>
            <w:r w:rsidRPr="00D218F1">
              <w:rPr>
                <w:lang w:eastAsia="ja-JP"/>
              </w:rPr>
              <w:t>−113.5</w:t>
            </w:r>
          </w:p>
        </w:tc>
      </w:tr>
      <w:tr w:rsidR="00607510" w:rsidRPr="00D218F1" w:rsidTr="000D5E06">
        <w:trPr>
          <w:trHeight w:val="199"/>
          <w:jc w:val="center"/>
        </w:trPr>
        <w:tc>
          <w:tcPr>
            <w:tcW w:w="5953"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1984" w:type="dxa"/>
          </w:tcPr>
          <w:p w:rsidR="00607510" w:rsidRPr="00D218F1" w:rsidRDefault="00607510" w:rsidP="000D5E06">
            <w:pPr>
              <w:pStyle w:val="Tabletext"/>
              <w:spacing w:line="240" w:lineRule="exact"/>
              <w:jc w:val="center"/>
              <w:rPr>
                <w:color w:val="000000"/>
                <w:szCs w:val="22"/>
                <w:lang w:eastAsia="ja-JP"/>
              </w:rPr>
            </w:pPr>
            <w:r w:rsidRPr="00D218F1">
              <w:rPr>
                <w:color w:val="000000"/>
                <w:szCs w:val="22"/>
                <w:lang w:eastAsia="ja-JP"/>
              </w:rPr>
              <w:t>−134</w:t>
            </w:r>
            <w:r w:rsidRPr="00D218F1">
              <w:rPr>
                <w:color w:val="000000"/>
                <w:szCs w:val="22"/>
              </w:rPr>
              <w:t xml:space="preserve"> + </w:t>
            </w:r>
            <w:r w:rsidRPr="00D218F1">
              <w:rPr>
                <w:i/>
                <w:szCs w:val="22"/>
              </w:rPr>
              <w:t>I/N</w:t>
            </w:r>
          </w:p>
        </w:tc>
        <w:tc>
          <w:tcPr>
            <w:tcW w:w="1984" w:type="dxa"/>
          </w:tcPr>
          <w:p w:rsidR="00607510" w:rsidRPr="00D218F1" w:rsidRDefault="00607510" w:rsidP="000D5E06">
            <w:pPr>
              <w:pStyle w:val="Tabletext"/>
              <w:jc w:val="center"/>
              <w:rPr>
                <w:lang w:eastAsia="ja-JP"/>
              </w:rPr>
            </w:pPr>
            <w:r w:rsidRPr="00D218F1">
              <w:rPr>
                <w:lang w:eastAsia="ja-JP"/>
              </w:rPr>
              <w:t>−133</w:t>
            </w:r>
            <w:r w:rsidRPr="00D218F1">
              <w:t xml:space="preserve"> + </w:t>
            </w:r>
            <w:r w:rsidRPr="00D218F1">
              <w:rPr>
                <w:i/>
              </w:rPr>
              <w:t>I/N</w:t>
            </w:r>
          </w:p>
        </w:tc>
        <w:tc>
          <w:tcPr>
            <w:tcW w:w="1985" w:type="dxa"/>
          </w:tcPr>
          <w:p w:rsidR="00607510" w:rsidRPr="00D218F1" w:rsidRDefault="00607510" w:rsidP="000D5E06">
            <w:pPr>
              <w:pStyle w:val="Tabletext"/>
              <w:jc w:val="center"/>
              <w:rPr>
                <w:lang w:eastAsia="ja-JP"/>
              </w:rPr>
            </w:pPr>
            <w:r w:rsidRPr="00D218F1">
              <w:rPr>
                <w:lang w:eastAsia="ja-JP"/>
              </w:rPr>
              <w:t>−137</w:t>
            </w:r>
            <w:r w:rsidRPr="00D218F1">
              <w:t xml:space="preserve"> +</w:t>
            </w:r>
            <w:r w:rsidRPr="00D218F1">
              <w:rPr>
                <w:i/>
              </w:rPr>
              <w:t xml:space="preserve"> I/N</w:t>
            </w:r>
          </w:p>
        </w:tc>
      </w:tr>
    </w:tbl>
    <w:p w:rsidR="004B68BF" w:rsidRPr="00D218F1" w:rsidRDefault="004B68BF" w:rsidP="00607510">
      <w:pPr>
        <w:pStyle w:val="TableNo"/>
        <w:spacing w:before="120"/>
        <w:rPr>
          <w:lang w:eastAsia="ja-JP"/>
        </w:rPr>
      </w:pPr>
    </w:p>
    <w:p w:rsidR="004B68BF" w:rsidRDefault="004B68BF" w:rsidP="004B68BF">
      <w:pPr>
        <w:pStyle w:val="TableNo"/>
        <w:rPr>
          <w:lang w:eastAsia="ja-JP"/>
        </w:rPr>
      </w:pPr>
    </w:p>
    <w:p w:rsidR="00171564" w:rsidRPr="00171564" w:rsidRDefault="00171564" w:rsidP="00171564">
      <w:pPr>
        <w:rPr>
          <w:lang w:eastAsia="ja-JP"/>
        </w:rPr>
        <w:sectPr w:rsidR="00171564" w:rsidRPr="00171564" w:rsidSect="00EC14CD">
          <w:headerReference w:type="even" r:id="rId22"/>
          <w:headerReference w:type="default" r:id="rId23"/>
          <w:footerReference w:type="default" r:id="rId24"/>
          <w:footerReference w:type="first" r:id="rId25"/>
          <w:pgSz w:w="16840" w:h="11907" w:orient="landscape" w:code="9"/>
          <w:pgMar w:top="1134" w:right="1134" w:bottom="1134" w:left="1134" w:header="720" w:footer="720" w:gutter="0"/>
          <w:cols w:space="425"/>
          <w:docGrid w:linePitch="360"/>
        </w:sectPr>
      </w:pPr>
    </w:p>
    <w:p w:rsidR="00607510" w:rsidRPr="00266253" w:rsidRDefault="00607510" w:rsidP="00607510">
      <w:pPr>
        <w:pStyle w:val="TableNo"/>
        <w:spacing w:before="0"/>
        <w:rPr>
          <w:color w:val="000000"/>
          <w:lang w:val="en-US" w:eastAsia="ja-JP"/>
        </w:rPr>
      </w:pPr>
      <w:r>
        <w:rPr>
          <w:rFonts w:hint="eastAsia"/>
          <w:color w:val="000000"/>
          <w:lang w:val="en-US" w:eastAsia="zh-CN"/>
        </w:rPr>
        <w:lastRenderedPageBreak/>
        <w:t>表</w:t>
      </w:r>
      <w:r w:rsidRPr="00266253">
        <w:rPr>
          <w:color w:val="000000"/>
          <w:lang w:val="en-US"/>
        </w:rPr>
        <w:t xml:space="preserve"> </w:t>
      </w:r>
      <w:r w:rsidRPr="00266253">
        <w:rPr>
          <w:color w:val="000000"/>
          <w:lang w:val="en-US" w:eastAsia="ja-JP"/>
        </w:rPr>
        <w:t>16</w:t>
      </w:r>
      <w:r w:rsidRPr="00266253">
        <w:rPr>
          <w:vertAlign w:val="superscript"/>
          <w:lang w:val="en-US"/>
        </w:rPr>
        <w:t>(*)</w:t>
      </w:r>
    </w:p>
    <w:p w:rsidR="00607510" w:rsidRPr="004B68BF" w:rsidRDefault="00607510" w:rsidP="00607510">
      <w:pPr>
        <w:pStyle w:val="Tabletitle"/>
        <w:rPr>
          <w:lang w:val="en-US" w:eastAsia="ja-JP"/>
        </w:rPr>
      </w:pPr>
      <w:r w:rsidRPr="004B68BF">
        <w:rPr>
          <w:lang w:val="en-US" w:eastAsia="zh-CN"/>
        </w:rPr>
        <w:t>1</w:t>
      </w:r>
      <w:r w:rsidRPr="004B68BF">
        <w:rPr>
          <w:lang w:val="en-US" w:eastAsia="ja-JP"/>
        </w:rPr>
        <w:t>1</w:t>
      </w:r>
      <w:r w:rsidRPr="004B68BF">
        <w:rPr>
          <w:lang w:val="en-US" w:eastAsia="zh-CN"/>
        </w:rPr>
        <w:t xml:space="preserve"> GHz</w:t>
      </w:r>
      <w:r>
        <w:rPr>
          <w:rFonts w:hint="eastAsia"/>
          <w:lang w:val="en-US" w:eastAsia="zh-CN"/>
        </w:rPr>
        <w:t>以下</w:t>
      </w:r>
      <w:r w:rsidRPr="00D11B0A">
        <w:rPr>
          <w:rFonts w:hint="eastAsia"/>
          <w:lang w:val="en-US" w:eastAsia="ja-JP"/>
        </w:rPr>
        <w:t>划分频段中的点到</w:t>
      </w:r>
      <w:r>
        <w:rPr>
          <w:rFonts w:hint="eastAsia"/>
          <w:lang w:val="en-US" w:eastAsia="zh-CN"/>
        </w:rPr>
        <w:t>多</w:t>
      </w:r>
      <w:r w:rsidRPr="00D11B0A">
        <w:rPr>
          <w:rFonts w:hint="eastAsia"/>
          <w:lang w:val="en-US" w:eastAsia="ja-JP"/>
        </w:rPr>
        <w:t>点</w:t>
      </w:r>
      <w:r w:rsidR="00636CD6">
        <w:rPr>
          <w:lang w:val="en-US" w:eastAsia="zh-CN"/>
        </w:rPr>
        <w:br/>
      </w:r>
      <w:r w:rsidRPr="00D11B0A">
        <w:rPr>
          <w:rFonts w:hint="eastAsia"/>
          <w:lang w:val="en-US" w:eastAsia="ja-JP"/>
        </w:rPr>
        <w:t>固定业务的系统参数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2041"/>
        <w:gridCol w:w="2041"/>
      </w:tblGrid>
      <w:tr w:rsidR="00607510" w:rsidRPr="00B84DF8" w:rsidTr="000D5E06">
        <w:trPr>
          <w:cantSplit/>
          <w:jc w:val="center"/>
        </w:trPr>
        <w:tc>
          <w:tcPr>
            <w:tcW w:w="5556" w:type="dxa"/>
          </w:tcPr>
          <w:p w:rsidR="00607510" w:rsidRPr="00D218F1" w:rsidRDefault="00607510" w:rsidP="000D5E06">
            <w:pPr>
              <w:pStyle w:val="Tablehead"/>
              <w:spacing w:before="60" w:after="60"/>
              <w:rPr>
                <w:lang w:eastAsia="zh-CN"/>
              </w:rPr>
            </w:pPr>
            <w:r>
              <w:rPr>
                <w:rFonts w:hint="eastAsia"/>
                <w:lang w:eastAsia="zh-CN"/>
              </w:rPr>
              <w:t>频率范围</w:t>
            </w:r>
            <w:r>
              <w:rPr>
                <w:lang w:eastAsia="ja-JP"/>
              </w:rPr>
              <w:br/>
            </w:r>
            <w:r w:rsidRPr="00D218F1">
              <w:rPr>
                <w:lang w:eastAsia="ja-JP"/>
              </w:rPr>
              <w:t>(GHz)</w:t>
            </w:r>
          </w:p>
        </w:tc>
        <w:tc>
          <w:tcPr>
            <w:tcW w:w="4082" w:type="dxa"/>
            <w:gridSpan w:val="2"/>
            <w:vAlign w:val="center"/>
          </w:tcPr>
          <w:p w:rsidR="00607510" w:rsidRPr="00266253" w:rsidRDefault="00607510" w:rsidP="000D5E06">
            <w:pPr>
              <w:pStyle w:val="Tablehead"/>
              <w:rPr>
                <w:lang w:val="en-US" w:eastAsia="zh-CN"/>
              </w:rPr>
            </w:pPr>
            <w:r w:rsidRPr="00266253">
              <w:rPr>
                <w:lang w:val="en-US" w:eastAsia="zh-CN"/>
              </w:rPr>
              <w:t>1.35-2.69</w:t>
            </w:r>
            <w:r w:rsidRPr="00266253">
              <w:rPr>
                <w:lang w:val="en-US" w:eastAsia="zh-CN"/>
              </w:rPr>
              <w:br/>
              <w:t xml:space="preserve">(1.35-2.5 </w:t>
            </w:r>
            <w:r>
              <w:rPr>
                <w:lang w:val="en-US" w:eastAsia="zh-CN"/>
              </w:rPr>
              <w:t>子带</w:t>
            </w:r>
            <w:r w:rsidRPr="00266253">
              <w:rPr>
                <w:lang w:val="en-US" w:eastAsia="zh-CN"/>
              </w:rPr>
              <w:t>)</w:t>
            </w:r>
          </w:p>
        </w:tc>
      </w:tr>
      <w:tr w:rsidR="00607510" w:rsidRPr="00B84DF8" w:rsidTr="000D5E06">
        <w:trPr>
          <w:cantSplit/>
          <w:jc w:val="center"/>
        </w:trPr>
        <w:tc>
          <w:tcPr>
            <w:tcW w:w="5556" w:type="dxa"/>
            <w:tcMar>
              <w:left w:w="57" w:type="dxa"/>
              <w:right w:w="57" w:type="dxa"/>
            </w:tcMar>
          </w:tcPr>
          <w:p w:rsidR="00607510" w:rsidRPr="00D218F1" w:rsidRDefault="00607510" w:rsidP="000D5E06">
            <w:pPr>
              <w:pStyle w:val="Tabletext"/>
              <w:spacing w:before="20" w:after="20" w:line="240" w:lineRule="exact"/>
              <w:jc w:val="left"/>
              <w:rPr>
                <w:color w:val="000000"/>
                <w:lang w:eastAsia="zh-CN"/>
              </w:rPr>
            </w:pPr>
            <w:r>
              <w:rPr>
                <w:rFonts w:hint="eastAsia"/>
                <w:szCs w:val="22"/>
                <w:lang w:eastAsia="zh-CN"/>
              </w:rPr>
              <w:t>参考</w:t>
            </w:r>
            <w:r w:rsidRPr="00D218F1">
              <w:rPr>
                <w:szCs w:val="22"/>
                <w:lang w:eastAsia="zh-CN"/>
              </w:rPr>
              <w:t xml:space="preserve"> ITU-R </w:t>
            </w:r>
            <w:r>
              <w:rPr>
                <w:rFonts w:hint="eastAsia"/>
                <w:szCs w:val="22"/>
                <w:lang w:eastAsia="zh-CN"/>
              </w:rPr>
              <w:t>建议书</w:t>
            </w:r>
          </w:p>
        </w:tc>
        <w:tc>
          <w:tcPr>
            <w:tcW w:w="4082" w:type="dxa"/>
            <w:gridSpan w:val="2"/>
          </w:tcPr>
          <w:p w:rsidR="00607510" w:rsidRPr="00266253" w:rsidRDefault="00607510" w:rsidP="000D5E06">
            <w:pPr>
              <w:pStyle w:val="Tabletext"/>
              <w:jc w:val="center"/>
              <w:rPr>
                <w:lang w:val="en-US" w:eastAsia="ja-JP"/>
              </w:rPr>
            </w:pPr>
            <w:r w:rsidRPr="00266253">
              <w:rPr>
                <w:lang w:val="en-US" w:eastAsia="zh-CN"/>
              </w:rPr>
              <w:t>F.</w:t>
            </w:r>
            <w:r w:rsidRPr="00266253">
              <w:rPr>
                <w:lang w:val="en-US" w:eastAsia="ja-JP"/>
              </w:rPr>
              <w:t>701</w:t>
            </w:r>
          </w:p>
        </w:tc>
      </w:tr>
      <w:tr w:rsidR="00607510" w:rsidRPr="00D218F1" w:rsidTr="000D5E06">
        <w:trPr>
          <w:jc w:val="center"/>
        </w:trPr>
        <w:tc>
          <w:tcPr>
            <w:tcW w:w="5556" w:type="dxa"/>
            <w:tcMar>
              <w:left w:w="57" w:type="dxa"/>
              <w:right w:w="57" w:type="dxa"/>
            </w:tcMar>
            <w:vAlign w:val="center"/>
          </w:tcPr>
          <w:p w:rsidR="00607510" w:rsidRPr="00D218F1" w:rsidRDefault="00607510" w:rsidP="000D5E06">
            <w:pPr>
              <w:pStyle w:val="Tabletext"/>
              <w:spacing w:line="240" w:lineRule="exact"/>
              <w:rPr>
                <w:szCs w:val="22"/>
                <w:lang w:eastAsia="zh-CN"/>
              </w:rPr>
            </w:pPr>
            <w:r>
              <w:rPr>
                <w:rFonts w:hint="eastAsia"/>
                <w:szCs w:val="22"/>
                <w:lang w:eastAsia="zh-CN"/>
              </w:rPr>
              <w:t>调制</w:t>
            </w:r>
          </w:p>
        </w:tc>
        <w:tc>
          <w:tcPr>
            <w:tcW w:w="2041" w:type="dxa"/>
          </w:tcPr>
          <w:p w:rsidR="00607510" w:rsidRPr="00B84DF8" w:rsidRDefault="00607510" w:rsidP="000D5E06">
            <w:pPr>
              <w:pStyle w:val="Tabletext"/>
              <w:jc w:val="center"/>
              <w:rPr>
                <w:lang w:val="en-US" w:eastAsia="ja-JP"/>
              </w:rPr>
            </w:pPr>
            <w:r>
              <w:rPr>
                <w:lang w:val="en-US" w:eastAsia="ja-JP"/>
              </w:rPr>
              <w:t>中心台站</w:t>
            </w:r>
            <w:r w:rsidRPr="00266253">
              <w:rPr>
                <w:lang w:val="en-US" w:eastAsia="ja-JP"/>
              </w:rPr>
              <w:t xml:space="preserve"> </w:t>
            </w:r>
            <w:r w:rsidRPr="00B84DF8">
              <w:rPr>
                <w:lang w:val="en-US" w:eastAsia="ja-JP"/>
              </w:rPr>
              <w:t>QPSK</w:t>
            </w:r>
            <w:r w:rsidRPr="00B84DF8">
              <w:rPr>
                <w:vertAlign w:val="superscript"/>
                <w:lang w:val="en-US" w:eastAsia="ja-JP"/>
              </w:rPr>
              <w:t>(4)</w:t>
            </w:r>
          </w:p>
        </w:tc>
        <w:tc>
          <w:tcPr>
            <w:tcW w:w="2041" w:type="dxa"/>
          </w:tcPr>
          <w:p w:rsidR="00607510" w:rsidRPr="00D218F1" w:rsidRDefault="00607510" w:rsidP="000D5E06">
            <w:pPr>
              <w:pStyle w:val="Tabletext"/>
              <w:jc w:val="center"/>
              <w:rPr>
                <w:lang w:eastAsia="ja-JP"/>
              </w:rPr>
            </w:pPr>
            <w:r>
              <w:rPr>
                <w:lang w:val="en-US" w:eastAsia="ja-JP"/>
              </w:rPr>
              <w:t>终端台站</w:t>
            </w:r>
            <w:r>
              <w:rPr>
                <w:lang w:eastAsia="ja-JP"/>
              </w:rPr>
              <w:t xml:space="preserve"> </w:t>
            </w:r>
            <w:r w:rsidRPr="00D218F1">
              <w:rPr>
                <w:lang w:eastAsia="ja-JP"/>
              </w:rPr>
              <w:t>QPSK</w:t>
            </w:r>
            <w:r w:rsidRPr="00D218F1">
              <w:rPr>
                <w:vertAlign w:val="superscript"/>
                <w:lang w:eastAsia="ja-JP"/>
              </w:rPr>
              <w:t>(4)</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line="240" w:lineRule="exact"/>
              <w:jc w:val="left"/>
              <w:rPr>
                <w:szCs w:val="22"/>
                <w:lang w:val="en-US" w:eastAsia="zh-CN"/>
              </w:rPr>
            </w:pPr>
            <w:r>
              <w:rPr>
                <w:rFonts w:hint="eastAsia"/>
                <w:szCs w:val="22"/>
                <w:lang w:val="en-US" w:eastAsia="zh-CN"/>
              </w:rPr>
              <w:t>通道间隔和接收机噪声带宽</w:t>
            </w:r>
            <w:r w:rsidRPr="004B68BF">
              <w:rPr>
                <w:szCs w:val="22"/>
                <w:lang w:val="en-US" w:eastAsia="zh-CN"/>
              </w:rPr>
              <w:t xml:space="preserve"> (MHz) </w:t>
            </w:r>
          </w:p>
        </w:tc>
        <w:tc>
          <w:tcPr>
            <w:tcW w:w="2041" w:type="dxa"/>
          </w:tcPr>
          <w:p w:rsidR="00607510" w:rsidRPr="00D218F1" w:rsidRDefault="00607510" w:rsidP="000D5E06">
            <w:pPr>
              <w:pStyle w:val="Tabletext"/>
              <w:jc w:val="center"/>
              <w:rPr>
                <w:b/>
                <w:lang w:eastAsia="zh-CN"/>
              </w:rP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c>
          <w:tcPr>
            <w:tcW w:w="2041" w:type="dxa"/>
          </w:tcPr>
          <w:p w:rsidR="00607510" w:rsidRPr="00D218F1" w:rsidRDefault="00607510" w:rsidP="000D5E06">
            <w:pPr>
              <w:pStyle w:val="Tabletext"/>
              <w:jc w:val="center"/>
              <w:rPr>
                <w:lang w:eastAsia="zh-CN"/>
              </w:rPr>
            </w:pPr>
            <w:r w:rsidRPr="00D218F1">
              <w:rPr>
                <w:b/>
                <w:lang w:eastAsia="ja-JP"/>
              </w:rPr>
              <w:t>2</w:t>
            </w:r>
            <w:r w:rsidRPr="00D218F1">
              <w:rPr>
                <w:lang w:eastAsia="ja-JP"/>
              </w:rPr>
              <w:t xml:space="preserve">, </w:t>
            </w:r>
            <w:r w:rsidRPr="00D218F1">
              <w:rPr>
                <w:b/>
                <w:lang w:eastAsia="ja-JP"/>
              </w:rPr>
              <w:t>3.5</w:t>
            </w:r>
            <w:r w:rsidRPr="00D218F1">
              <w:rPr>
                <w:vertAlign w:val="superscript"/>
                <w:lang w:eastAsia="ja-JP"/>
              </w:rPr>
              <w:t xml:space="preserve"> (5)</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Pr="004B68BF">
              <w:rPr>
                <w:szCs w:val="22"/>
                <w:lang w:val="en-US" w:eastAsia="zh-CN"/>
              </w:rPr>
              <w:t>(dBW)</w:t>
            </w:r>
          </w:p>
        </w:tc>
        <w:tc>
          <w:tcPr>
            <w:tcW w:w="2041" w:type="dxa"/>
          </w:tcPr>
          <w:p w:rsidR="00607510" w:rsidRPr="00D218F1" w:rsidRDefault="00607510" w:rsidP="000D5E06">
            <w:pPr>
              <w:pStyle w:val="Tabletext"/>
              <w:jc w:val="center"/>
              <w:rPr>
                <w:lang w:eastAsia="ja-JP"/>
              </w:rPr>
            </w:pPr>
            <w:r w:rsidRPr="00D218F1">
              <w:rPr>
                <w:lang w:eastAsia="ja-JP"/>
              </w:rPr>
              <w:t>0</w:t>
            </w:r>
            <w:r w:rsidRPr="00D218F1">
              <w:t>…</w:t>
            </w:r>
            <w:r w:rsidRPr="00D218F1">
              <w:rPr>
                <w:lang w:eastAsia="ja-JP"/>
              </w:rPr>
              <w:t>7</w:t>
            </w:r>
          </w:p>
        </w:tc>
        <w:tc>
          <w:tcPr>
            <w:tcW w:w="2041" w:type="dxa"/>
          </w:tcPr>
          <w:p w:rsidR="00607510" w:rsidRPr="00D218F1" w:rsidRDefault="00607510" w:rsidP="000D5E06">
            <w:pPr>
              <w:pStyle w:val="Tabletext"/>
              <w:jc w:val="center"/>
              <w:rPr>
                <w:lang w:eastAsia="ja-JP"/>
              </w:rPr>
            </w:pPr>
            <w:r w:rsidRPr="00D218F1">
              <w:rPr>
                <w:lang w:eastAsia="ja-JP"/>
              </w:rPr>
              <w:t>0</w:t>
            </w:r>
            <w:r w:rsidRPr="00D218F1">
              <w:t>…</w:t>
            </w:r>
            <w:r w:rsidRPr="00D218F1">
              <w:rPr>
                <w:lang w:eastAsia="ja-JP"/>
              </w:rPr>
              <w:t>7</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(dBW/MHz)</w:t>
            </w:r>
            <w:r w:rsidRPr="004B68BF">
              <w:rPr>
                <w:color w:val="000000"/>
                <w:vertAlign w:val="superscript"/>
                <w:lang w:val="en-US" w:eastAsia="ja-JP"/>
              </w:rPr>
              <w:t xml:space="preserve"> (1)</w:t>
            </w:r>
          </w:p>
        </w:tc>
        <w:tc>
          <w:tcPr>
            <w:tcW w:w="2041" w:type="dxa"/>
          </w:tcPr>
          <w:p w:rsidR="00607510" w:rsidRPr="00D218F1" w:rsidRDefault="00607510" w:rsidP="000D5E06">
            <w:pPr>
              <w:pStyle w:val="Tabletext"/>
              <w:jc w:val="center"/>
              <w:rPr>
                <w:lang w:eastAsia="ja-JP"/>
              </w:rPr>
            </w:pPr>
            <w:r w:rsidRPr="00D218F1">
              <w:rPr>
                <w:lang w:eastAsia="ja-JP"/>
              </w:rPr>
              <w:t>−3.0…1.6</w:t>
            </w:r>
          </w:p>
        </w:tc>
        <w:tc>
          <w:tcPr>
            <w:tcW w:w="2041" w:type="dxa"/>
          </w:tcPr>
          <w:p w:rsidR="00607510" w:rsidRPr="00D218F1" w:rsidRDefault="00607510" w:rsidP="000D5E06">
            <w:pPr>
              <w:pStyle w:val="Tabletext"/>
              <w:jc w:val="center"/>
              <w:rPr>
                <w:lang w:eastAsia="ja-JP"/>
              </w:rPr>
            </w:pPr>
            <w:r w:rsidRPr="00D218F1">
              <w:rPr>
                <w:lang w:eastAsia="ja-JP"/>
              </w:rPr>
              <w:t>−3.0…1.6</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多路转换器损耗范围</w:t>
            </w:r>
            <w:r w:rsidRPr="004B68BF">
              <w:rPr>
                <w:color w:val="000000"/>
                <w:lang w:val="en-US" w:eastAsia="zh-CN"/>
              </w:rPr>
              <w:t xml:space="preserve">(dB) </w:t>
            </w:r>
          </w:p>
        </w:tc>
        <w:tc>
          <w:tcPr>
            <w:tcW w:w="2041" w:type="dxa"/>
          </w:tcPr>
          <w:p w:rsidR="00607510" w:rsidRPr="00D218F1" w:rsidRDefault="00607510" w:rsidP="000D5E06">
            <w:pPr>
              <w:pStyle w:val="Tabletext"/>
              <w:jc w:val="center"/>
              <w:rPr>
                <w:lang w:eastAsia="ja-JP"/>
              </w:rPr>
            </w:pPr>
            <w:r w:rsidRPr="00D218F1">
              <w:rPr>
                <w:lang w:eastAsia="ja-JP"/>
              </w:rPr>
              <w:t>0…4.4</w:t>
            </w:r>
          </w:p>
        </w:tc>
        <w:tc>
          <w:tcPr>
            <w:tcW w:w="2041" w:type="dxa"/>
          </w:tcPr>
          <w:p w:rsidR="00607510" w:rsidRPr="00D218F1" w:rsidRDefault="00607510" w:rsidP="000D5E06">
            <w:pPr>
              <w:pStyle w:val="Tabletext"/>
              <w:jc w:val="center"/>
              <w:rPr>
                <w:lang w:eastAsia="ja-JP"/>
              </w:rPr>
            </w:pPr>
            <w:r w:rsidRPr="00D218F1">
              <w:rPr>
                <w:lang w:eastAsia="ja-JP"/>
              </w:rPr>
              <w:t>0…4</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Pr="004B68BF">
              <w:rPr>
                <w:color w:val="000000"/>
                <w:lang w:val="en-US" w:eastAsia="zh-CN"/>
              </w:rPr>
              <w:t>(dBi)</w:t>
            </w:r>
          </w:p>
        </w:tc>
        <w:tc>
          <w:tcPr>
            <w:tcW w:w="2041" w:type="dxa"/>
          </w:tcPr>
          <w:p w:rsidR="00607510" w:rsidRPr="00D218F1" w:rsidRDefault="00607510" w:rsidP="000D5E06">
            <w:pPr>
              <w:pStyle w:val="Tabletext"/>
              <w:jc w:val="center"/>
              <w:rPr>
                <w:lang w:eastAsia="ja-JP"/>
              </w:rPr>
            </w:pPr>
            <w:r w:rsidRPr="00D218F1">
              <w:rPr>
                <w:lang w:eastAsia="ja-JP"/>
              </w:rPr>
              <w:t>13 (</w:t>
            </w:r>
            <w:r>
              <w:rPr>
                <w:lang w:eastAsia="ja-JP"/>
              </w:rPr>
              <w:t>全向</w:t>
            </w:r>
            <w:r w:rsidRPr="00D218F1">
              <w:rPr>
                <w:lang w:eastAsia="ja-JP"/>
              </w:rPr>
              <w:t>/</w:t>
            </w:r>
            <w:r>
              <w:rPr>
                <w:lang w:eastAsia="ja-JP"/>
              </w:rPr>
              <w:t>扇</w:t>
            </w:r>
            <w:r>
              <w:rPr>
                <w:rFonts w:hint="eastAsia"/>
                <w:lang w:eastAsia="zh-CN"/>
              </w:rPr>
              <w:t>形</w:t>
            </w:r>
            <w:r w:rsidRPr="00D218F1">
              <w:rPr>
                <w:lang w:eastAsia="ja-JP"/>
              </w:rPr>
              <w:t>)</w:t>
            </w:r>
            <w:r w:rsidRPr="00D218F1">
              <w:rPr>
                <w:lang w:eastAsia="ja-JP"/>
              </w:rPr>
              <w:br/>
              <w:t>... 17 (</w:t>
            </w:r>
            <w:r>
              <w:rPr>
                <w:lang w:eastAsia="ja-JP"/>
              </w:rPr>
              <w:t>全向</w:t>
            </w:r>
            <w:r w:rsidRPr="00D218F1">
              <w:rPr>
                <w:lang w:eastAsia="ja-JP"/>
              </w:rPr>
              <w:t>/</w:t>
            </w:r>
            <w:r>
              <w:rPr>
                <w:rFonts w:hint="eastAsia"/>
                <w:lang w:eastAsia="zh-CN"/>
              </w:rPr>
              <w:t>条形</w:t>
            </w:r>
            <w:r w:rsidRPr="00D218F1">
              <w:rPr>
                <w:lang w:eastAsia="ja-JP"/>
              </w:rPr>
              <w:t>)</w:t>
            </w:r>
          </w:p>
        </w:tc>
        <w:tc>
          <w:tcPr>
            <w:tcW w:w="2041" w:type="dxa"/>
          </w:tcPr>
          <w:p w:rsidR="00607510" w:rsidRPr="00D218F1" w:rsidRDefault="00607510" w:rsidP="000D5E06">
            <w:pPr>
              <w:pStyle w:val="Tabletext"/>
              <w:jc w:val="center"/>
              <w:rPr>
                <w:lang w:eastAsia="ja-JP"/>
              </w:rPr>
            </w:pPr>
            <w:r w:rsidRPr="00D218F1">
              <w:rPr>
                <w:lang w:eastAsia="ja-JP"/>
              </w:rPr>
              <w:t>17.5 (</w:t>
            </w:r>
            <w:r>
              <w:rPr>
                <w:rFonts w:hint="eastAsia"/>
                <w:lang w:eastAsia="zh-CN"/>
              </w:rPr>
              <w:t>八木</w:t>
            </w:r>
            <w:r w:rsidRPr="00D218F1">
              <w:rPr>
                <w:lang w:eastAsia="ja-JP"/>
              </w:rPr>
              <w:t>/</w:t>
            </w:r>
            <w:r>
              <w:rPr>
                <w:rFonts w:hint="eastAsia"/>
                <w:lang w:eastAsia="zh-CN"/>
              </w:rPr>
              <w:t>喇叭形</w:t>
            </w:r>
            <w:r w:rsidRPr="00D218F1">
              <w:rPr>
                <w:lang w:eastAsia="ja-JP"/>
              </w:rPr>
              <w:t>)</w:t>
            </w:r>
            <w:r w:rsidRPr="00D218F1">
              <w:rPr>
                <w:lang w:eastAsia="ja-JP"/>
              </w:rPr>
              <w:br/>
              <w:t>... 27 (</w:t>
            </w:r>
            <w:r>
              <w:rPr>
                <w:rFonts w:hint="eastAsia"/>
                <w:lang w:eastAsia="zh-CN"/>
              </w:rPr>
              <w:t>碟形</w:t>
            </w:r>
            <w:r w:rsidRPr="00D218F1">
              <w:rPr>
                <w:lang w:eastAsia="ja-JP"/>
              </w:rPr>
              <w:t>/</w:t>
            </w:r>
            <w:r>
              <w:rPr>
                <w:rFonts w:hint="eastAsia"/>
                <w:lang w:eastAsia="zh-CN"/>
              </w:rPr>
              <w:t>喇叭形</w:t>
            </w:r>
            <w:r w:rsidRPr="00D218F1">
              <w:rPr>
                <w:lang w:eastAsia="ja-JP"/>
              </w:rPr>
              <w:t>)</w:t>
            </w:r>
          </w:p>
        </w:tc>
      </w:tr>
      <w:tr w:rsidR="00607510" w:rsidRPr="00D218F1" w:rsidTr="000D5E06">
        <w:trPr>
          <w:cantSplit/>
          <w:jc w:val="center"/>
        </w:trPr>
        <w:tc>
          <w:tcPr>
            <w:tcW w:w="5556"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color w:val="000000"/>
                <w:lang w:eastAsia="zh-CN"/>
              </w:rPr>
              <w:t>最大</w:t>
            </w:r>
            <w:r w:rsidRPr="00D218F1">
              <w:rPr>
                <w:color w:val="000000"/>
              </w:rPr>
              <w:t>e.i.r.p.</w:t>
            </w:r>
            <w:r>
              <w:rPr>
                <w:rFonts w:hint="eastAsia"/>
                <w:color w:val="000000"/>
                <w:lang w:eastAsia="zh-CN"/>
              </w:rPr>
              <w:t>范围</w:t>
            </w:r>
            <w:r w:rsidRPr="00D218F1">
              <w:rPr>
                <w:color w:val="000000"/>
              </w:rPr>
              <w:t xml:space="preserve"> (dBW)</w:t>
            </w:r>
            <w:r w:rsidRPr="00D218F1">
              <w:rPr>
                <w:color w:val="000000"/>
                <w:vertAlign w:val="superscript"/>
                <w:lang w:eastAsia="ja-JP"/>
              </w:rPr>
              <w:t xml:space="preserve"> </w:t>
            </w:r>
          </w:p>
        </w:tc>
        <w:tc>
          <w:tcPr>
            <w:tcW w:w="2041" w:type="dxa"/>
          </w:tcPr>
          <w:p w:rsidR="00607510" w:rsidRPr="00D218F1" w:rsidRDefault="00607510" w:rsidP="000D5E06">
            <w:pPr>
              <w:pStyle w:val="Tabletext"/>
              <w:jc w:val="center"/>
              <w:rPr>
                <w:lang w:eastAsia="ja-JP"/>
              </w:rPr>
            </w:pPr>
            <w:r w:rsidRPr="00D218F1">
              <w:rPr>
                <w:lang w:eastAsia="ja-JP"/>
              </w:rPr>
              <w:t>6…24</w:t>
            </w:r>
          </w:p>
        </w:tc>
        <w:tc>
          <w:tcPr>
            <w:tcW w:w="2041" w:type="dxa"/>
          </w:tcPr>
          <w:p w:rsidR="00607510" w:rsidRPr="00D218F1" w:rsidRDefault="00607510" w:rsidP="000D5E06">
            <w:pPr>
              <w:pStyle w:val="Tabletext"/>
              <w:jc w:val="center"/>
              <w:rPr>
                <w:lang w:eastAsia="ja-JP"/>
              </w:rPr>
            </w:pPr>
            <w:r w:rsidRPr="00D218F1">
              <w:rPr>
                <w:lang w:eastAsia="ja-JP"/>
              </w:rPr>
              <w:t>16…34</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rPr>
            </w:pPr>
            <w:r>
              <w:rPr>
                <w:rFonts w:hint="eastAsia"/>
                <w:color w:val="000000"/>
                <w:lang w:val="en-US" w:eastAsia="zh-CN"/>
              </w:rPr>
              <w:t>最大</w:t>
            </w:r>
            <w:r w:rsidRPr="004B68BF">
              <w:rPr>
                <w:color w:val="000000"/>
                <w:lang w:val="en-US"/>
              </w:rPr>
              <w:t>e.i.r.p.</w:t>
            </w:r>
            <w:r w:rsidRPr="004B68BF">
              <w:rPr>
                <w:color w:val="000000"/>
                <w:lang w:val="en-US" w:eastAsia="ja-JP"/>
              </w:rPr>
              <w:t xml:space="preserve"> </w:t>
            </w:r>
            <w:r>
              <w:rPr>
                <w:rFonts w:hint="eastAsia"/>
                <w:color w:val="000000"/>
                <w:lang w:val="en-US" w:eastAsia="zh-CN"/>
              </w:rPr>
              <w:t>密度范围</w:t>
            </w:r>
            <w:r w:rsidRPr="004B68BF">
              <w:rPr>
                <w:color w:val="000000"/>
                <w:lang w:val="en-US"/>
              </w:rPr>
              <w:t>(dBW/MHz)</w:t>
            </w:r>
            <w:r w:rsidRPr="004B68BF">
              <w:rPr>
                <w:color w:val="000000"/>
                <w:vertAlign w:val="superscript"/>
                <w:lang w:val="en-US" w:eastAsia="ja-JP"/>
              </w:rPr>
              <w:t>(1)</w:t>
            </w:r>
          </w:p>
        </w:tc>
        <w:tc>
          <w:tcPr>
            <w:tcW w:w="2041" w:type="dxa"/>
          </w:tcPr>
          <w:p w:rsidR="00607510" w:rsidRPr="00D218F1" w:rsidRDefault="00607510" w:rsidP="000D5E06">
            <w:pPr>
              <w:pStyle w:val="Tabletext"/>
              <w:jc w:val="center"/>
              <w:rPr>
                <w:lang w:eastAsia="ja-JP"/>
              </w:rPr>
            </w:pPr>
            <w:r w:rsidRPr="00D218F1">
              <w:rPr>
                <w:lang w:eastAsia="ja-JP"/>
              </w:rPr>
              <w:t>3.0…19</w:t>
            </w:r>
          </w:p>
        </w:tc>
        <w:tc>
          <w:tcPr>
            <w:tcW w:w="2041" w:type="dxa"/>
          </w:tcPr>
          <w:p w:rsidR="00607510" w:rsidRPr="00D218F1" w:rsidRDefault="00607510" w:rsidP="000D5E06">
            <w:pPr>
              <w:pStyle w:val="Tabletext"/>
              <w:jc w:val="center"/>
              <w:rPr>
                <w:lang w:eastAsia="ja-JP"/>
              </w:rPr>
            </w:pPr>
            <w:r w:rsidRPr="00D218F1">
              <w:rPr>
                <w:lang w:eastAsia="ja-JP"/>
              </w:rPr>
              <w:t>13…29</w:t>
            </w:r>
          </w:p>
        </w:tc>
      </w:tr>
      <w:tr w:rsidR="00607510" w:rsidRPr="00D218F1" w:rsidTr="000D5E06">
        <w:trPr>
          <w:cantSplit/>
          <w:jc w:val="center"/>
        </w:trPr>
        <w:tc>
          <w:tcPr>
            <w:tcW w:w="5556" w:type="dxa"/>
            <w:tcMar>
              <w:left w:w="57" w:type="dxa"/>
              <w:right w:w="57" w:type="dxa"/>
            </w:tcMar>
          </w:tcPr>
          <w:p w:rsidR="00607510" w:rsidRPr="00D218F1" w:rsidRDefault="00607510" w:rsidP="000D5E06">
            <w:pPr>
              <w:pStyle w:val="Tabletext"/>
              <w:spacing w:before="20" w:after="20" w:line="240" w:lineRule="exact"/>
              <w:jc w:val="left"/>
              <w:rPr>
                <w:color w:val="000000"/>
              </w:rPr>
            </w:pPr>
            <w:r>
              <w:rPr>
                <w:rFonts w:hint="eastAsia"/>
                <w:szCs w:val="22"/>
                <w:lang w:eastAsia="zh-CN"/>
              </w:rPr>
              <w:t>接收机噪声系数</w:t>
            </w:r>
            <w:r w:rsidRPr="00D218F1">
              <w:rPr>
                <w:color w:val="000000"/>
              </w:rPr>
              <w:t xml:space="preserve">(dB) </w:t>
            </w:r>
          </w:p>
        </w:tc>
        <w:tc>
          <w:tcPr>
            <w:tcW w:w="2041" w:type="dxa"/>
          </w:tcPr>
          <w:p w:rsidR="00607510" w:rsidRPr="00D218F1" w:rsidRDefault="00607510" w:rsidP="000D5E06">
            <w:pPr>
              <w:pStyle w:val="Tabletext"/>
              <w:jc w:val="center"/>
              <w:rPr>
                <w:lang w:eastAsia="ja-JP"/>
              </w:rPr>
            </w:pPr>
            <w:r w:rsidRPr="00D218F1">
              <w:rPr>
                <w:lang w:eastAsia="ja-JP"/>
              </w:rPr>
              <w:t>3.5…4</w:t>
            </w:r>
          </w:p>
        </w:tc>
        <w:tc>
          <w:tcPr>
            <w:tcW w:w="2041" w:type="dxa"/>
          </w:tcPr>
          <w:p w:rsidR="00607510" w:rsidRPr="00D218F1" w:rsidRDefault="00607510" w:rsidP="000D5E06">
            <w:pPr>
              <w:pStyle w:val="Tabletext"/>
              <w:jc w:val="center"/>
              <w:rPr>
                <w:lang w:eastAsia="ja-JP"/>
              </w:rPr>
            </w:pPr>
            <w:r w:rsidRPr="00D218F1">
              <w:rPr>
                <w:lang w:eastAsia="ja-JP"/>
              </w:rPr>
              <w:t>3.5…4</w:t>
            </w:r>
          </w:p>
        </w:tc>
      </w:tr>
      <w:tr w:rsidR="00607510" w:rsidRPr="00D218F1" w:rsidTr="000D5E06">
        <w:trPr>
          <w:cantSplit/>
          <w:jc w:val="center"/>
        </w:trPr>
        <w:tc>
          <w:tcPr>
            <w:tcW w:w="5556" w:type="dxa"/>
            <w:tcMar>
              <w:left w:w="57" w:type="dxa"/>
              <w:right w:w="57" w:type="dxa"/>
            </w:tcMar>
          </w:tcPr>
          <w:p w:rsidR="00607510" w:rsidRPr="00C13217" w:rsidRDefault="00607510" w:rsidP="000D5E06">
            <w:pPr>
              <w:pStyle w:val="Tabletext"/>
              <w:spacing w:before="20" w:after="20" w:line="240" w:lineRule="exact"/>
              <w:jc w:val="left"/>
              <w:rPr>
                <w:color w:val="000000"/>
              </w:rPr>
            </w:pPr>
            <w:r>
              <w:rPr>
                <w:rFonts w:hint="eastAsia"/>
                <w:szCs w:val="22"/>
                <w:lang w:val="en-US" w:eastAsia="zh-CN"/>
              </w:rPr>
              <w:t>典型接收机功率密度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(dBW/MHz)</w:t>
            </w:r>
          </w:p>
        </w:tc>
        <w:tc>
          <w:tcPr>
            <w:tcW w:w="2041" w:type="dxa"/>
          </w:tcPr>
          <w:p w:rsidR="00607510" w:rsidRPr="00D218F1" w:rsidRDefault="00607510" w:rsidP="000D5E06">
            <w:pPr>
              <w:pStyle w:val="Tabletext"/>
              <w:jc w:val="center"/>
              <w:rPr>
                <w:lang w:eastAsia="ja-JP"/>
              </w:rPr>
            </w:pPr>
            <w:r w:rsidRPr="00D218F1">
              <w:rPr>
                <w:lang w:eastAsia="ja-JP"/>
              </w:rPr>
              <w:t>−140.5…−140</w:t>
            </w:r>
          </w:p>
        </w:tc>
        <w:tc>
          <w:tcPr>
            <w:tcW w:w="2041" w:type="dxa"/>
          </w:tcPr>
          <w:p w:rsidR="00607510" w:rsidRPr="00D218F1" w:rsidRDefault="00607510" w:rsidP="000D5E06">
            <w:pPr>
              <w:pStyle w:val="Tabletext"/>
              <w:jc w:val="center"/>
              <w:rPr>
                <w:lang w:eastAsia="ja-JP"/>
              </w:rPr>
            </w:pPr>
            <w:r w:rsidRPr="00D218F1">
              <w:rPr>
                <w:lang w:eastAsia="ja-JP"/>
              </w:rPr>
              <w:t>−140.5…−140</w:t>
            </w:r>
          </w:p>
        </w:tc>
      </w:tr>
      <w:tr w:rsidR="00607510" w:rsidRPr="00D218F1" w:rsidTr="000D5E06">
        <w:trPr>
          <w:cantSplit/>
          <w:jc w:val="center"/>
        </w:trPr>
        <w:tc>
          <w:tcPr>
            <w:tcW w:w="5556" w:type="dxa"/>
            <w:tcMar>
              <w:left w:w="57" w:type="dxa"/>
              <w:right w:w="57" w:type="dxa"/>
            </w:tcMar>
          </w:tcPr>
          <w:p w:rsidR="00607510" w:rsidRPr="004B68BF" w:rsidRDefault="00607510" w:rsidP="000D5E0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 xml:space="preserve">(dBW/MHz) </w:t>
            </w:r>
          </w:p>
        </w:tc>
        <w:tc>
          <w:tcPr>
            <w:tcW w:w="2041" w:type="dxa"/>
          </w:tcPr>
          <w:p w:rsidR="00607510" w:rsidRPr="00D218F1" w:rsidRDefault="00607510" w:rsidP="000D5E06">
            <w:pPr>
              <w:pStyle w:val="Tabletext"/>
              <w:jc w:val="center"/>
              <w:rPr>
                <w:lang w:eastAsia="ja-JP"/>
              </w:rPr>
            </w:pPr>
            <w:r w:rsidRPr="00D218F1">
              <w:rPr>
                <w:lang w:eastAsia="ja-JP"/>
              </w:rPr>
              <w:t>−127…−126.5</w:t>
            </w:r>
          </w:p>
        </w:tc>
        <w:tc>
          <w:tcPr>
            <w:tcW w:w="2041" w:type="dxa"/>
          </w:tcPr>
          <w:p w:rsidR="00607510" w:rsidRPr="00D218F1" w:rsidRDefault="00607510" w:rsidP="000D5E06">
            <w:pPr>
              <w:pStyle w:val="Tabletext"/>
              <w:jc w:val="center"/>
            </w:pPr>
            <w:r w:rsidRPr="00D218F1">
              <w:rPr>
                <w:lang w:eastAsia="ja-JP"/>
              </w:rPr>
              <w:t>−127…−126.5</w:t>
            </w:r>
          </w:p>
        </w:tc>
      </w:tr>
      <w:tr w:rsidR="00607510" w:rsidRPr="00D218F1" w:rsidTr="000D5E06">
        <w:trPr>
          <w:jc w:val="center"/>
        </w:trPr>
        <w:tc>
          <w:tcPr>
            <w:tcW w:w="5556" w:type="dxa"/>
            <w:tcBorders>
              <w:bottom w:val="single" w:sz="4" w:space="0" w:color="auto"/>
            </w:tcBorders>
            <w:tcMar>
              <w:left w:w="57" w:type="dxa"/>
              <w:right w:w="57" w:type="dxa"/>
            </w:tcMar>
          </w:tcPr>
          <w:p w:rsidR="00607510" w:rsidRPr="004B68BF" w:rsidRDefault="00607510" w:rsidP="000D5E0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(dBW/MHz)</w:t>
            </w:r>
            <w:r w:rsidRPr="004B68BF">
              <w:rPr>
                <w:color w:val="000000"/>
                <w:vertAlign w:val="superscript"/>
                <w:lang w:val="en-US" w:eastAsia="ja-JP"/>
              </w:rPr>
              <w:t>(2)</w:t>
            </w:r>
            <w:r w:rsidRPr="004B68BF">
              <w:rPr>
                <w:color w:val="000000"/>
                <w:lang w:val="en-US" w:eastAsia="zh-CN"/>
              </w:rPr>
              <w:t xml:space="preserve"> </w:t>
            </w:r>
          </w:p>
        </w:tc>
        <w:tc>
          <w:tcPr>
            <w:tcW w:w="2041" w:type="dxa"/>
            <w:tcBorders>
              <w:bottom w:val="single" w:sz="4" w:space="0" w:color="auto"/>
            </w:tcBorders>
          </w:tcPr>
          <w:p w:rsidR="00607510" w:rsidRPr="00D218F1" w:rsidRDefault="00607510" w:rsidP="000D5E06">
            <w:pPr>
              <w:pStyle w:val="Tabletext"/>
              <w:ind w:left="-57" w:right="-57"/>
              <w:jc w:val="center"/>
              <w:rPr>
                <w:lang w:eastAsia="ja-JP"/>
              </w:rPr>
            </w:pPr>
            <w:r w:rsidRPr="00D218F1">
              <w:rPr>
                <w:lang w:eastAsia="ja-JP"/>
              </w:rPr>
              <w:t>−140.5…−140</w:t>
            </w:r>
            <w:r w:rsidRPr="00D218F1">
              <w:rPr>
                <w:i/>
              </w:rPr>
              <w:t xml:space="preserve"> + I/N</w:t>
            </w:r>
          </w:p>
        </w:tc>
        <w:tc>
          <w:tcPr>
            <w:tcW w:w="2041" w:type="dxa"/>
            <w:tcBorders>
              <w:bottom w:val="single" w:sz="4" w:space="0" w:color="auto"/>
            </w:tcBorders>
          </w:tcPr>
          <w:p w:rsidR="00607510" w:rsidRPr="00D218F1" w:rsidRDefault="00607510" w:rsidP="000D5E06">
            <w:pPr>
              <w:pStyle w:val="Tabletext"/>
              <w:ind w:left="-57" w:right="-57"/>
              <w:jc w:val="center"/>
              <w:rPr>
                <w:lang w:eastAsia="ja-JP"/>
              </w:rPr>
            </w:pPr>
            <w:r w:rsidRPr="00D218F1">
              <w:rPr>
                <w:lang w:eastAsia="ja-JP"/>
              </w:rPr>
              <w:t>−140.5…−140</w:t>
            </w:r>
            <w:r w:rsidRPr="00D218F1">
              <w:rPr>
                <w:i/>
              </w:rPr>
              <w:t xml:space="preserve"> + I/N</w:t>
            </w:r>
          </w:p>
        </w:tc>
      </w:tr>
      <w:tr w:rsidR="00607510" w:rsidRPr="00B84DF8" w:rsidTr="000D5E06">
        <w:trPr>
          <w:jc w:val="center"/>
        </w:trPr>
        <w:tc>
          <w:tcPr>
            <w:tcW w:w="9638" w:type="dxa"/>
            <w:gridSpan w:val="3"/>
            <w:tcBorders>
              <w:left w:val="nil"/>
              <w:bottom w:val="nil"/>
              <w:right w:val="nil"/>
            </w:tcBorders>
            <w:tcMar>
              <w:left w:w="57" w:type="dxa"/>
              <w:right w:w="57" w:type="dxa"/>
            </w:tcMar>
          </w:tcPr>
          <w:p w:rsidR="00607510" w:rsidRPr="00F83B1B" w:rsidRDefault="00607510" w:rsidP="000D5E06">
            <w:pPr>
              <w:pStyle w:val="Tablelegend"/>
              <w:ind w:left="312" w:right="-57"/>
              <w:rPr>
                <w:szCs w:val="22"/>
                <w:lang w:eastAsia="zh-CN"/>
              </w:rPr>
            </w:pPr>
            <w:r w:rsidRPr="00F83B1B">
              <w:rPr>
                <w:szCs w:val="22"/>
                <w:vertAlign w:val="superscript"/>
                <w:lang w:eastAsia="ja-JP"/>
              </w:rPr>
              <w:t>(4)</w:t>
            </w:r>
            <w:r w:rsidRPr="00F83B1B">
              <w:rPr>
                <w:szCs w:val="22"/>
                <w:vertAlign w:val="superscript"/>
                <w:lang w:eastAsia="ja-JP"/>
              </w:rPr>
              <w:tab/>
            </w:r>
            <w:r>
              <w:rPr>
                <w:rFonts w:ascii="Arial" w:hAnsi="Arial" w:cs="Arial" w:hint="eastAsia"/>
                <w:color w:val="333333"/>
                <w:sz w:val="18"/>
                <w:szCs w:val="18"/>
                <w:lang w:eastAsia="zh-CN"/>
              </w:rPr>
              <w:t>频段中有</w:t>
            </w:r>
            <w:r>
              <w:rPr>
                <w:rFonts w:ascii="Arial" w:hAnsi="Arial" w:cs="Arial"/>
                <w:color w:val="333333"/>
                <w:sz w:val="18"/>
                <w:szCs w:val="18"/>
                <w:lang w:eastAsia="zh-CN"/>
              </w:rPr>
              <w:t>采用</w:t>
            </w:r>
            <w:r>
              <w:rPr>
                <w:rFonts w:ascii="Arial" w:hAnsi="Arial" w:cs="Arial"/>
                <w:color w:val="333333"/>
                <w:sz w:val="18"/>
                <w:szCs w:val="18"/>
                <w:lang w:eastAsia="zh-CN"/>
              </w:rPr>
              <w:t>O-QPSK</w:t>
            </w:r>
            <w:r>
              <w:rPr>
                <w:rFonts w:ascii="Arial" w:hAnsi="Arial" w:cs="Arial"/>
                <w:color w:val="333333"/>
                <w:sz w:val="18"/>
                <w:szCs w:val="18"/>
                <w:lang w:eastAsia="zh-CN"/>
              </w:rPr>
              <w:t>和</w:t>
            </w:r>
            <w:r>
              <w:rPr>
                <w:rFonts w:ascii="Arial" w:hAnsi="Arial" w:cs="Arial"/>
                <w:color w:val="333333"/>
                <w:sz w:val="18"/>
                <w:szCs w:val="18"/>
                <w:lang w:eastAsia="zh-CN"/>
              </w:rPr>
              <w:t>QPSK</w:t>
            </w:r>
            <w:r>
              <w:rPr>
                <w:rFonts w:ascii="Arial" w:hAnsi="Arial" w:cs="Arial" w:hint="eastAsia"/>
                <w:color w:val="333333"/>
                <w:sz w:val="18"/>
                <w:szCs w:val="18"/>
                <w:lang w:eastAsia="zh-CN"/>
              </w:rPr>
              <w:t>的系统，选择</w:t>
            </w:r>
            <w:r>
              <w:rPr>
                <w:rFonts w:ascii="Arial" w:hAnsi="Arial" w:cs="Arial"/>
                <w:color w:val="333333"/>
                <w:sz w:val="18"/>
                <w:szCs w:val="18"/>
                <w:lang w:eastAsia="zh-CN"/>
              </w:rPr>
              <w:t>QPSK</w:t>
            </w:r>
            <w:r>
              <w:rPr>
                <w:rFonts w:ascii="Arial" w:hAnsi="Arial" w:cs="Arial"/>
                <w:color w:val="333333"/>
                <w:sz w:val="18"/>
                <w:szCs w:val="18"/>
                <w:lang w:eastAsia="zh-CN"/>
              </w:rPr>
              <w:t>系统</w:t>
            </w:r>
            <w:r>
              <w:rPr>
                <w:rFonts w:ascii="Arial" w:hAnsi="Arial" w:cs="Arial" w:hint="eastAsia"/>
                <w:color w:val="333333"/>
                <w:sz w:val="18"/>
                <w:szCs w:val="18"/>
                <w:lang w:eastAsia="zh-CN"/>
              </w:rPr>
              <w:t>是因为</w:t>
            </w:r>
            <w:r>
              <w:rPr>
                <w:rFonts w:ascii="Arial" w:hAnsi="Arial" w:cs="Arial"/>
                <w:color w:val="333333"/>
                <w:sz w:val="18"/>
                <w:szCs w:val="18"/>
                <w:lang w:eastAsia="zh-CN"/>
              </w:rPr>
              <w:t>它</w:t>
            </w:r>
            <w:r>
              <w:rPr>
                <w:rFonts w:ascii="Arial" w:hAnsi="Arial" w:cs="Arial" w:hint="eastAsia"/>
                <w:color w:val="333333"/>
                <w:sz w:val="18"/>
                <w:szCs w:val="18"/>
                <w:lang w:eastAsia="zh-CN"/>
              </w:rPr>
              <w:t>具有</w:t>
            </w:r>
            <w:r>
              <w:rPr>
                <w:rFonts w:ascii="Arial" w:hAnsi="Arial" w:cs="Arial"/>
                <w:color w:val="333333"/>
                <w:sz w:val="18"/>
                <w:szCs w:val="18"/>
                <w:lang w:eastAsia="zh-CN"/>
              </w:rPr>
              <w:t>所有</w:t>
            </w:r>
            <w:r>
              <w:rPr>
                <w:rFonts w:ascii="Arial" w:hAnsi="Arial" w:cs="Arial" w:hint="eastAsia"/>
                <w:color w:val="333333"/>
                <w:sz w:val="18"/>
                <w:szCs w:val="18"/>
                <w:lang w:eastAsia="zh-CN"/>
              </w:rPr>
              <w:t>的</w:t>
            </w:r>
            <w:r>
              <w:rPr>
                <w:rFonts w:ascii="Arial" w:hAnsi="Arial" w:cs="Arial"/>
                <w:color w:val="333333"/>
                <w:sz w:val="18"/>
                <w:szCs w:val="18"/>
                <w:lang w:eastAsia="zh-CN"/>
              </w:rPr>
              <w:t>参数。</w:t>
            </w:r>
          </w:p>
          <w:p w:rsidR="00607510" w:rsidRPr="00290F8C" w:rsidRDefault="00607510" w:rsidP="000D5E06">
            <w:pPr>
              <w:pStyle w:val="Tablelegend"/>
              <w:ind w:left="312" w:right="-57"/>
              <w:rPr>
                <w:lang w:val="en-US" w:eastAsia="ja-JP"/>
              </w:rPr>
            </w:pPr>
            <w:r w:rsidRPr="004B68BF">
              <w:rPr>
                <w:szCs w:val="22"/>
                <w:vertAlign w:val="superscript"/>
                <w:lang w:val="en-US" w:eastAsia="ja-JP"/>
              </w:rPr>
              <w:t>(5)</w:t>
            </w:r>
            <w:r w:rsidRPr="004B68BF">
              <w:rPr>
                <w:szCs w:val="22"/>
                <w:lang w:val="en-US" w:eastAsia="zh-CN"/>
              </w:rPr>
              <w:tab/>
            </w:r>
            <w:r>
              <w:rPr>
                <w:rFonts w:ascii="Arial" w:hAnsi="Arial" w:cs="Arial"/>
                <w:color w:val="333333"/>
                <w:sz w:val="18"/>
                <w:szCs w:val="18"/>
                <w:lang w:eastAsia="zh-CN"/>
              </w:rPr>
              <w:t>ITU-R F.701</w:t>
            </w:r>
            <w:r>
              <w:rPr>
                <w:rFonts w:ascii="Arial" w:hAnsi="Arial" w:cs="Arial"/>
                <w:color w:val="333333"/>
                <w:sz w:val="18"/>
                <w:szCs w:val="18"/>
                <w:lang w:eastAsia="zh-CN"/>
              </w:rPr>
              <w:t>建议</w:t>
            </w:r>
            <w:r>
              <w:rPr>
                <w:rFonts w:ascii="Arial" w:hAnsi="Arial" w:cs="Arial" w:hint="eastAsia"/>
                <w:color w:val="333333"/>
                <w:sz w:val="18"/>
                <w:szCs w:val="18"/>
                <w:lang w:eastAsia="zh-CN"/>
              </w:rPr>
              <w:t>书只建议了</w:t>
            </w:r>
            <w:r>
              <w:rPr>
                <w:rFonts w:ascii="Arial" w:hAnsi="Arial" w:cs="Arial"/>
                <w:color w:val="333333"/>
                <w:sz w:val="18"/>
                <w:szCs w:val="18"/>
                <w:lang w:eastAsia="zh-CN"/>
              </w:rPr>
              <w:t>0.5 MHz</w:t>
            </w:r>
            <w:r>
              <w:rPr>
                <w:rFonts w:ascii="Arial" w:hAnsi="Arial" w:cs="Arial"/>
                <w:color w:val="333333"/>
                <w:sz w:val="18"/>
                <w:szCs w:val="18"/>
                <w:lang w:eastAsia="zh-CN"/>
              </w:rPr>
              <w:t>（或</w:t>
            </w:r>
            <w:r>
              <w:rPr>
                <w:rFonts w:ascii="Arial" w:hAnsi="Arial" w:cs="Arial" w:hint="eastAsia"/>
                <w:color w:val="333333"/>
                <w:sz w:val="18"/>
                <w:szCs w:val="18"/>
                <w:lang w:eastAsia="zh-CN"/>
              </w:rPr>
              <w:t>其</w:t>
            </w:r>
            <w:r>
              <w:rPr>
                <w:rFonts w:ascii="Arial" w:hAnsi="Arial" w:cs="Arial"/>
                <w:color w:val="333333"/>
                <w:sz w:val="18"/>
                <w:szCs w:val="18"/>
                <w:lang w:eastAsia="zh-CN"/>
              </w:rPr>
              <w:t>整数倍）的基本</w:t>
            </w:r>
            <w:r>
              <w:rPr>
                <w:rFonts w:ascii="Arial" w:hAnsi="Arial" w:cs="Arial" w:hint="eastAsia"/>
                <w:color w:val="333333"/>
                <w:sz w:val="18"/>
                <w:szCs w:val="18"/>
                <w:lang w:eastAsia="zh-CN"/>
              </w:rPr>
              <w:t>模式</w:t>
            </w:r>
            <w:r>
              <w:rPr>
                <w:rFonts w:ascii="Arial" w:hAnsi="Arial" w:cs="Arial"/>
                <w:color w:val="333333"/>
                <w:sz w:val="18"/>
                <w:szCs w:val="18"/>
                <w:lang w:eastAsia="zh-CN"/>
              </w:rPr>
              <w:t>。</w:t>
            </w:r>
            <w:r>
              <w:rPr>
                <w:rFonts w:ascii="Arial" w:hAnsi="Arial" w:cs="Arial"/>
                <w:color w:val="333333"/>
                <w:sz w:val="18"/>
                <w:szCs w:val="18"/>
                <w:lang w:eastAsia="zh-CN"/>
              </w:rPr>
              <w:t>2</w:t>
            </w:r>
            <w:r>
              <w:rPr>
                <w:rFonts w:ascii="Arial" w:hAnsi="Arial" w:cs="Arial"/>
                <w:color w:val="333333"/>
                <w:sz w:val="18"/>
                <w:szCs w:val="18"/>
                <w:lang w:eastAsia="zh-CN"/>
              </w:rPr>
              <w:t>和</w:t>
            </w:r>
            <w:r>
              <w:rPr>
                <w:rFonts w:ascii="Arial" w:hAnsi="Arial" w:cs="Arial"/>
                <w:color w:val="333333"/>
                <w:sz w:val="18"/>
                <w:szCs w:val="18"/>
                <w:lang w:eastAsia="zh-CN"/>
              </w:rPr>
              <w:t>3.5</w:t>
            </w:r>
            <w:r w:rsidR="00E26F3A">
              <w:rPr>
                <w:rFonts w:ascii="Arial" w:hAnsi="Arial" w:cs="Arial" w:hint="eastAsia"/>
                <w:color w:val="333333"/>
                <w:sz w:val="18"/>
                <w:szCs w:val="18"/>
                <w:lang w:eastAsia="zh-CN"/>
              </w:rPr>
              <w:t xml:space="preserve"> </w:t>
            </w:r>
            <w:r>
              <w:rPr>
                <w:rFonts w:ascii="Arial" w:hAnsi="Arial" w:cs="Arial" w:hint="eastAsia"/>
                <w:color w:val="333333"/>
                <w:sz w:val="18"/>
                <w:szCs w:val="18"/>
                <w:lang w:eastAsia="zh-CN"/>
              </w:rPr>
              <w:t>MHz</w:t>
            </w:r>
            <w:r w:rsidRPr="00E65CDF">
              <w:rPr>
                <w:rFonts w:ascii="Arial" w:hAnsi="Arial" w:cs="Arial" w:hint="eastAsia"/>
                <w:color w:val="333333"/>
                <w:sz w:val="18"/>
                <w:szCs w:val="18"/>
                <w:lang w:eastAsia="zh-CN"/>
              </w:rPr>
              <w:t>等值是这些系统最为常见的建议通道间隔</w:t>
            </w:r>
            <w:r>
              <w:rPr>
                <w:rFonts w:ascii="Arial" w:hAnsi="Arial" w:cs="Arial" w:hint="eastAsia"/>
                <w:color w:val="333333"/>
                <w:sz w:val="18"/>
                <w:szCs w:val="18"/>
                <w:lang w:eastAsia="zh-CN"/>
              </w:rPr>
              <w:t>。</w:t>
            </w:r>
          </w:p>
        </w:tc>
      </w:tr>
    </w:tbl>
    <w:p w:rsidR="004B68BF" w:rsidRPr="00607510" w:rsidRDefault="004B68BF" w:rsidP="00290F8C">
      <w:pPr>
        <w:pStyle w:val="Tablefin"/>
        <w:rPr>
          <w:lang w:val="fr-FR" w:eastAsia="zh-CN"/>
        </w:rPr>
      </w:pPr>
    </w:p>
    <w:p w:rsidR="00290F8C" w:rsidRDefault="00290F8C" w:rsidP="004B68BF">
      <w:pPr>
        <w:rPr>
          <w:lang w:val="en-US" w:eastAsia="zh-CN"/>
        </w:rPr>
      </w:pPr>
    </w:p>
    <w:p w:rsidR="00772DA0" w:rsidRPr="009E500E" w:rsidRDefault="00772DA0" w:rsidP="00772DA0">
      <w:pPr>
        <w:jc w:val="center"/>
        <w:rPr>
          <w:lang w:val="en-US" w:eastAsia="zh-CN"/>
        </w:rPr>
      </w:pPr>
      <w:r>
        <w:rPr>
          <w:lang w:val="en-US" w:eastAsia="zh-CN"/>
        </w:rPr>
        <w:t>______________</w:t>
      </w:r>
    </w:p>
    <w:p w:rsidR="00772DA0" w:rsidRPr="004B68BF" w:rsidRDefault="00772DA0" w:rsidP="004B68BF">
      <w:pPr>
        <w:rPr>
          <w:lang w:val="en-US"/>
        </w:rPr>
      </w:pPr>
    </w:p>
    <w:sectPr w:rsidR="00772DA0" w:rsidRPr="004B68BF">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8B3" w:rsidRDefault="005558B3">
      <w:r>
        <w:separator/>
      </w:r>
    </w:p>
  </w:endnote>
  <w:endnote w:type="continuationSeparator" w:id="0">
    <w:p w:rsidR="005558B3" w:rsidRDefault="0055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charset w:val="86"/>
    <w:family w:val="auto"/>
    <w:pitch w:val="variable"/>
    <w:sig w:usb0="00000000"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5558B3" w:rsidRDefault="005558B3" w:rsidP="005558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4B68BF" w:rsidRDefault="005558B3" w:rsidP="004B68BF">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4B68BF" w:rsidRDefault="005558B3" w:rsidP="004B68BF">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4B68BF" w:rsidRDefault="005558B3" w:rsidP="004B68BF">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8B3" w:rsidRDefault="005558B3">
      <w:r>
        <w:separator/>
      </w:r>
    </w:p>
  </w:footnote>
  <w:footnote w:type="continuationSeparator" w:id="0">
    <w:p w:rsidR="005558B3" w:rsidRDefault="005558B3">
      <w:r>
        <w:continuationSeparator/>
      </w:r>
    </w:p>
  </w:footnote>
  <w:footnote w:id="1">
    <w:p w:rsidR="005558B3" w:rsidRPr="00062CC9" w:rsidRDefault="005558B3" w:rsidP="002E40BD">
      <w:pPr>
        <w:pStyle w:val="FootnoteText"/>
        <w:rPr>
          <w:lang w:val="en-US" w:eastAsia="zh-CN"/>
        </w:rPr>
      </w:pPr>
      <w:r w:rsidRPr="00062CC9">
        <w:rPr>
          <w:rStyle w:val="FootnoteReference"/>
          <w:lang w:val="en-US" w:eastAsia="zh-CN"/>
        </w:rPr>
        <w:t>*</w:t>
      </w:r>
      <w:r w:rsidRPr="00062CC9">
        <w:rPr>
          <w:lang w:val="en-US" w:eastAsia="zh-CN"/>
        </w:rPr>
        <w:t xml:space="preserve"> </w:t>
      </w:r>
      <w:r w:rsidRPr="00062CC9">
        <w:rPr>
          <w:lang w:val="en-US" w:eastAsia="zh-CN"/>
        </w:rPr>
        <w:tab/>
      </w:r>
      <w:r>
        <w:rPr>
          <w:rFonts w:hint="eastAsia"/>
          <w:lang w:val="en-US" w:eastAsia="zh-CN"/>
        </w:rPr>
        <w:t>应提请无线电通信第</w:t>
      </w:r>
      <w:r>
        <w:rPr>
          <w:rFonts w:hint="eastAsia"/>
          <w:lang w:val="en-US" w:eastAsia="zh-CN"/>
        </w:rPr>
        <w:t>4</w:t>
      </w:r>
      <w:r>
        <w:rPr>
          <w:rFonts w:hint="eastAsia"/>
          <w:lang w:val="en-US" w:eastAsia="zh-CN"/>
        </w:rPr>
        <w:t>、</w:t>
      </w:r>
      <w:r>
        <w:rPr>
          <w:rFonts w:hint="eastAsia"/>
          <w:lang w:val="en-US" w:eastAsia="zh-CN"/>
        </w:rPr>
        <w:t>6</w:t>
      </w:r>
      <w:r>
        <w:rPr>
          <w:rFonts w:hint="eastAsia"/>
          <w:lang w:val="en-US" w:eastAsia="zh-CN"/>
        </w:rPr>
        <w:t>和</w:t>
      </w:r>
      <w:r>
        <w:rPr>
          <w:rFonts w:hint="eastAsia"/>
          <w:lang w:val="en-US" w:eastAsia="zh-CN"/>
        </w:rPr>
        <w:t>7</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FC42AF" w:rsidRDefault="005558B3" w:rsidP="00713713">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202FF">
      <w:rPr>
        <w:rStyle w:val="PageNumber"/>
        <w:b/>
        <w:bCs/>
        <w:noProof/>
      </w:rPr>
      <w:t>30</w:t>
    </w:r>
    <w:r>
      <w:rPr>
        <w:rStyle w:val="PageNumber"/>
        <w:b/>
        <w:bCs/>
      </w:rPr>
      <w:fldChar w:fldCharType="end"/>
    </w:r>
    <w:r w:rsidRPr="00FC42AF">
      <w:tab/>
    </w:r>
    <w:r w:rsidRPr="00713713">
      <w:rPr>
        <w:rFonts w:hint="eastAsia"/>
        <w:b/>
        <w:bCs/>
      </w:rPr>
      <w:t xml:space="preserve">ITU-R  F.758-5 </w:t>
    </w:r>
    <w:r w:rsidRPr="00713713">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rsidP="00713713">
    <w:pPr>
      <w:pStyle w:val="Header"/>
      <w:tabs>
        <w:tab w:val="clear" w:pos="4848"/>
        <w:tab w:val="clear" w:pos="9696"/>
        <w:tab w:val="center" w:pos="7144"/>
        <w:tab w:val="right" w:pos="14459"/>
      </w:tabs>
    </w:pPr>
    <w:r>
      <w:tab/>
    </w:r>
    <w:r w:rsidRPr="00713713">
      <w:rPr>
        <w:rFonts w:hint="eastAsia"/>
        <w:b/>
        <w:bCs/>
      </w:rPr>
      <w:t xml:space="preserve">ITU-R  F.758-5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202FF">
      <w:rPr>
        <w:rStyle w:val="PageNumber"/>
        <w:b/>
        <w:bCs/>
        <w:noProof/>
      </w:rPr>
      <w:t>31</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rsidP="0071371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02FF">
      <w:rPr>
        <w:rStyle w:val="PageNumber"/>
        <w:b/>
        <w:bCs/>
        <w:noProof/>
        <w:lang w:val="en-US"/>
      </w:rPr>
      <w:t>32</w:t>
    </w:r>
    <w:r>
      <w:rPr>
        <w:rStyle w:val="PageNumber"/>
        <w:b/>
        <w:bCs/>
      </w:rPr>
      <w:fldChar w:fldCharType="end"/>
    </w:r>
    <w:r>
      <w:rPr>
        <w:lang w:val="en-US"/>
      </w:rPr>
      <w:tab/>
    </w:r>
    <w:r w:rsidRPr="00713713">
      <w:rPr>
        <w:rFonts w:hint="eastAsia"/>
        <w:b/>
        <w:bCs/>
      </w:rPr>
      <w:t xml:space="preserve">ITU-R  F.758-5 </w:t>
    </w:r>
    <w:r w:rsidRPr="00713713">
      <w:rPr>
        <w:rFonts w:hint="eastAsia"/>
        <w:b/>
        <w:bCs/>
      </w:rPr>
      <w:t>建议书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pPr>
      <w:pStyle w:val="Header"/>
    </w:pPr>
    <w:r>
      <w:tab/>
    </w:r>
    <w:r>
      <w:fldChar w:fldCharType="begin"/>
    </w:r>
    <w:r w:rsidRPr="005558B3">
      <w:rPr>
        <w:lang w:val="en-US"/>
      </w:rPr>
      <w:instrText xml:space="preserve"> DOCPROPERTY "Header" \* MERGEFORMAT </w:instrText>
    </w:r>
    <w:r>
      <w:fldChar w:fldCharType="separate"/>
    </w:r>
    <w:r w:rsidRPr="005558B3">
      <w:rPr>
        <w:b/>
        <w:bCs/>
        <w:lang w:val="en-US"/>
      </w:rPr>
      <w:t>Rec</w:t>
    </w:r>
    <w:r w:rsidRPr="005558B3">
      <w:rPr>
        <w:lang w:val="en-US"/>
      </w:rPr>
      <w:t xml:space="preserve">. </w:t>
    </w:r>
    <w:r>
      <w:fldChar w:fldCharType="end"/>
    </w:r>
    <w:r w:rsidRPr="005558B3">
      <w:rPr>
        <w:b/>
        <w:bCs/>
        <w:lang w:val="en-US"/>
      </w:rPr>
      <w:t xml:space="preserve"> </w:t>
    </w:r>
    <w:r>
      <w:rPr>
        <w:b/>
        <w:bCs/>
      </w:rPr>
      <w:fldChar w:fldCharType="begin"/>
    </w:r>
    <w:r w:rsidRPr="005558B3">
      <w:rPr>
        <w:b/>
        <w:bCs/>
        <w:lang w:val="en-US"/>
      </w:rPr>
      <w:instrText>styleref href</w:instrText>
    </w:r>
    <w:r>
      <w:rPr>
        <w:b/>
        <w:bCs/>
      </w:rPr>
      <w:fldChar w:fldCharType="separate"/>
    </w:r>
    <w:r>
      <w:rPr>
        <w:noProof/>
        <w:lang w:val="en-US"/>
      </w:rPr>
      <w:t>Error! No text of specified style in document.</w:t>
    </w:r>
    <w:r>
      <w:rPr>
        <w:b/>
        <w:bCs/>
      </w:rPr>
      <w:fldChar w:fldCharType="end"/>
    </w:r>
    <w:r w:rsidRPr="005558B3">
      <w:rPr>
        <w:lang w:val="en-US"/>
      </w:rPr>
      <w:tab/>
    </w:r>
    <w:r>
      <w:rPr>
        <w:rStyle w:val="PageNumber"/>
        <w:b/>
        <w:bCs/>
      </w:rPr>
      <w:fldChar w:fldCharType="begin"/>
    </w:r>
    <w:r w:rsidRPr="005558B3">
      <w:rPr>
        <w:rStyle w:val="PageNumber"/>
        <w:b/>
        <w:bCs/>
        <w:lang w:val="en-U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rsidP="00C457E2">
    <w:pPr>
      <w:pStyle w:val="Header"/>
      <w:jc w:val="left"/>
      <w:rPr>
        <w:lang w:val="en-US" w:eastAsia="zh-CN"/>
      </w:rPr>
    </w:pPr>
    <w:r>
      <w:rPr>
        <w:b/>
        <w:bCs/>
        <w:noProof/>
        <w:lang w:val="en-US" w:eastAsia="zh-CN"/>
      </w:rPr>
      <w:drawing>
        <wp:anchor distT="0" distB="0" distL="114300" distR="114300" simplePos="0" relativeHeight="251659264" behindDoc="1" locked="0" layoutInCell="1" allowOverlap="0" wp14:anchorId="10FB47E6" wp14:editId="1301EA7F">
          <wp:simplePos x="0" y="0"/>
          <wp:positionH relativeFrom="column">
            <wp:posOffset>-748665</wp:posOffset>
          </wp:positionH>
          <wp:positionV relativeFrom="paragraph">
            <wp:posOffset>-371475</wp:posOffset>
          </wp:positionV>
          <wp:extent cx="7696200" cy="10706100"/>
          <wp:effectExtent l="0" t="0" r="0" b="0"/>
          <wp:wrapNone/>
          <wp:docPr id="1" name="图片 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eastAsia="zh-CN"/>
      </w:rPr>
      <w:tab/>
    </w:r>
  </w:p>
  <w:p w:rsidR="005558B3" w:rsidRPr="005A08AF" w:rsidRDefault="005558B3" w:rsidP="00C457E2">
    <w:pPr>
      <w:pStyle w:val="Header"/>
    </w:pPr>
  </w:p>
  <w:p w:rsidR="005558B3" w:rsidRPr="007C4E3E" w:rsidRDefault="005558B3" w:rsidP="00C457E2">
    <w:pPr>
      <w:pStyle w:val="Header"/>
    </w:pPr>
  </w:p>
  <w:p w:rsidR="005558B3" w:rsidRPr="00001246" w:rsidRDefault="005558B3" w:rsidP="00C457E2">
    <w:pPr>
      <w:pStyle w:val="Header"/>
    </w:pPr>
  </w:p>
  <w:p w:rsidR="005558B3" w:rsidRPr="00C457E2" w:rsidRDefault="005558B3" w:rsidP="00C457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FC42AF" w:rsidRDefault="005558B3" w:rsidP="00713713">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F202FF">
      <w:rPr>
        <w:rStyle w:val="PageNumber"/>
        <w:b/>
        <w:bCs/>
        <w:noProof/>
      </w:rPr>
      <w:t>18</w:t>
    </w:r>
    <w:r>
      <w:rPr>
        <w:rStyle w:val="PageNumber"/>
        <w:b/>
        <w:bCs/>
      </w:rPr>
      <w:fldChar w:fldCharType="end"/>
    </w:r>
    <w:r w:rsidRPr="00FC42AF">
      <w:tab/>
    </w:r>
    <w:r w:rsidRPr="00713713">
      <w:rPr>
        <w:rFonts w:hint="eastAsia"/>
        <w:b/>
        <w:bCs/>
      </w:rPr>
      <w:t xml:space="preserve">ITU-R  F.758-5 </w:t>
    </w:r>
    <w:r w:rsidRPr="00713713">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pPr>
      <w:pStyle w:val="Header"/>
    </w:pPr>
    <w:r>
      <w:tab/>
    </w:r>
    <w:r w:rsidR="00F202FF">
      <w:fldChar w:fldCharType="begin"/>
    </w:r>
    <w:r w:rsidR="00F202FF">
      <w:instrText xml:space="preserve"> DOCPROPERTY "Header" \* MERGEFORMAT </w:instrText>
    </w:r>
    <w:r w:rsidR="00F202FF">
      <w:fldChar w:fldCharType="separate"/>
    </w:r>
    <w:r w:rsidRPr="00FC548A">
      <w:rPr>
        <w:b/>
        <w:bCs/>
      </w:rPr>
      <w:t xml:space="preserve">Rec. </w:t>
    </w:r>
    <w:r w:rsidR="00F202FF">
      <w:rPr>
        <w:b/>
        <w:bCs/>
      </w:rPr>
      <w:fldChar w:fldCharType="end"/>
    </w:r>
    <w:r>
      <w:rPr>
        <w:b/>
        <w:bCs/>
      </w:rPr>
      <w:t xml:space="preserve"> </w:t>
    </w:r>
    <w:r>
      <w:rPr>
        <w:b/>
        <w:bCs/>
      </w:rPr>
      <w:fldChar w:fldCharType="begin"/>
    </w:r>
    <w:r>
      <w:rPr>
        <w:b/>
        <w:bCs/>
      </w:rPr>
      <w:instrText>styleref href</w:instrText>
    </w:r>
    <w:r>
      <w:rPr>
        <w:b/>
        <w:bCs/>
      </w:rPr>
      <w:fldChar w:fldCharType="separate"/>
    </w:r>
    <w:r w:rsidR="00F202FF">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02FF">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rsidP="00713713">
    <w:pPr>
      <w:pStyle w:val="Header"/>
    </w:pPr>
    <w:r>
      <w:tab/>
    </w:r>
    <w:r w:rsidRPr="00713713">
      <w:rPr>
        <w:rFonts w:hint="eastAsia"/>
        <w:b/>
        <w:bCs/>
      </w:rPr>
      <w:t xml:space="preserve">ITU-R  F.758-5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202FF">
      <w:rPr>
        <w:rStyle w:val="PageNumber"/>
        <w:b/>
        <w:bCs/>
        <w:noProof/>
      </w:rPr>
      <w:t>19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FC42AF" w:rsidRDefault="005558B3" w:rsidP="00713713">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202FF">
      <w:rPr>
        <w:rStyle w:val="PageNumber"/>
        <w:b/>
        <w:bCs/>
        <w:noProof/>
      </w:rPr>
      <w:t>22</w:t>
    </w:r>
    <w:r>
      <w:rPr>
        <w:rStyle w:val="PageNumber"/>
        <w:b/>
        <w:bCs/>
      </w:rPr>
      <w:fldChar w:fldCharType="end"/>
    </w:r>
    <w:r w:rsidRPr="00FC42AF">
      <w:tab/>
    </w:r>
    <w:r w:rsidRPr="00713713">
      <w:rPr>
        <w:rFonts w:hint="eastAsia"/>
        <w:b/>
        <w:bCs/>
      </w:rPr>
      <w:t xml:space="preserve">ITU-R  F.758-5 </w:t>
    </w:r>
    <w:r w:rsidRPr="00713713">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rsidP="00713713">
    <w:pPr>
      <w:pStyle w:val="Header"/>
      <w:tabs>
        <w:tab w:val="clear" w:pos="4848"/>
        <w:tab w:val="clear" w:pos="9696"/>
        <w:tab w:val="center" w:pos="7144"/>
        <w:tab w:val="right" w:pos="14459"/>
      </w:tabs>
    </w:pPr>
    <w:r>
      <w:tab/>
    </w:r>
    <w:r w:rsidRPr="00713713">
      <w:rPr>
        <w:rFonts w:hint="eastAsia"/>
        <w:b/>
        <w:bCs/>
      </w:rPr>
      <w:t xml:space="preserve">ITU-R  F.758-5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202FF">
      <w:rPr>
        <w:rStyle w:val="PageNumber"/>
        <w:b/>
        <w:bCs/>
        <w:noProof/>
      </w:rPr>
      <w:t>23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Pr="00FC42AF" w:rsidRDefault="005558B3" w:rsidP="007137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202FF">
      <w:rPr>
        <w:rStyle w:val="PageNumber"/>
        <w:b/>
        <w:bCs/>
        <w:noProof/>
      </w:rPr>
      <w:t>28</w:t>
    </w:r>
    <w:r>
      <w:rPr>
        <w:rStyle w:val="PageNumber"/>
        <w:b/>
        <w:bCs/>
      </w:rPr>
      <w:fldChar w:fldCharType="end"/>
    </w:r>
    <w:r w:rsidRPr="00FC42AF">
      <w:tab/>
    </w:r>
    <w:r w:rsidRPr="00713713">
      <w:rPr>
        <w:rFonts w:hint="eastAsia"/>
        <w:b/>
        <w:bCs/>
      </w:rPr>
      <w:t xml:space="preserve">ITU-R  F.758-5 </w:t>
    </w:r>
    <w:r w:rsidRPr="00713713">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B3" w:rsidRDefault="005558B3" w:rsidP="00713713">
    <w:pPr>
      <w:pStyle w:val="Header"/>
    </w:pPr>
    <w:r>
      <w:tab/>
    </w:r>
    <w:r w:rsidRPr="00713713">
      <w:rPr>
        <w:rFonts w:hint="eastAsia"/>
        <w:b/>
        <w:bCs/>
      </w:rPr>
      <w:t xml:space="preserve">ITU-R  F.758-5 </w:t>
    </w:r>
    <w:r w:rsidRPr="00713713">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202FF">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966AD12"/>
    <w:lvl w:ilvl="0">
      <w:start w:val="1"/>
      <w:numFmt w:val="decimal"/>
      <w:lvlText w:val="%1."/>
      <w:lvlJc w:val="left"/>
      <w:pPr>
        <w:tabs>
          <w:tab w:val="num" w:pos="1492"/>
        </w:tabs>
        <w:ind w:left="1492" w:hanging="360"/>
      </w:pPr>
    </w:lvl>
  </w:abstractNum>
  <w:abstractNum w:abstractNumId="1">
    <w:nsid w:val="FFFFFF7D"/>
    <w:multiLevelType w:val="singleLevel"/>
    <w:tmpl w:val="6A3E31F8"/>
    <w:lvl w:ilvl="0">
      <w:start w:val="1"/>
      <w:numFmt w:val="decimal"/>
      <w:lvlText w:val="%1."/>
      <w:lvlJc w:val="left"/>
      <w:pPr>
        <w:tabs>
          <w:tab w:val="num" w:pos="1209"/>
        </w:tabs>
        <w:ind w:left="1209" w:hanging="360"/>
      </w:pPr>
    </w:lvl>
  </w:abstractNum>
  <w:abstractNum w:abstractNumId="2">
    <w:nsid w:val="FFFFFF7E"/>
    <w:multiLevelType w:val="singleLevel"/>
    <w:tmpl w:val="870C45AC"/>
    <w:lvl w:ilvl="0">
      <w:start w:val="1"/>
      <w:numFmt w:val="decimal"/>
      <w:lvlText w:val="%1."/>
      <w:lvlJc w:val="left"/>
      <w:pPr>
        <w:tabs>
          <w:tab w:val="num" w:pos="926"/>
        </w:tabs>
        <w:ind w:left="926" w:hanging="360"/>
      </w:pPr>
    </w:lvl>
  </w:abstractNum>
  <w:abstractNum w:abstractNumId="3">
    <w:nsid w:val="FFFFFF7F"/>
    <w:multiLevelType w:val="singleLevel"/>
    <w:tmpl w:val="E8C09A94"/>
    <w:lvl w:ilvl="0">
      <w:start w:val="1"/>
      <w:numFmt w:val="decimal"/>
      <w:lvlText w:val="%1."/>
      <w:lvlJc w:val="left"/>
      <w:pPr>
        <w:tabs>
          <w:tab w:val="num" w:pos="643"/>
        </w:tabs>
        <w:ind w:left="643" w:hanging="360"/>
      </w:pPr>
    </w:lvl>
  </w:abstractNum>
  <w:abstractNum w:abstractNumId="4">
    <w:nsid w:val="FFFFFF80"/>
    <w:multiLevelType w:val="singleLevel"/>
    <w:tmpl w:val="17A0D4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DCB5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9C23B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A2A1A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5A61EA4"/>
    <w:lvl w:ilvl="0">
      <w:start w:val="1"/>
      <w:numFmt w:val="decimal"/>
      <w:lvlText w:val="%1."/>
      <w:lvlJc w:val="left"/>
      <w:pPr>
        <w:tabs>
          <w:tab w:val="num" w:pos="360"/>
        </w:tabs>
        <w:ind w:left="360" w:hanging="360"/>
      </w:pPr>
    </w:lvl>
  </w:abstractNum>
  <w:abstractNum w:abstractNumId="9">
    <w:nsid w:val="FFFFFF89"/>
    <w:multiLevelType w:val="singleLevel"/>
    <w:tmpl w:val="215E8FC6"/>
    <w:lvl w:ilvl="0">
      <w:start w:val="1"/>
      <w:numFmt w:val="bullet"/>
      <w:lvlText w:val=""/>
      <w:lvlJc w:val="left"/>
      <w:pPr>
        <w:tabs>
          <w:tab w:val="num" w:pos="360"/>
        </w:tabs>
        <w:ind w:left="360" w:hanging="360"/>
      </w:pPr>
      <w:rPr>
        <w:rFonts w:ascii="Symbol" w:hAnsi="Symbol" w:hint="default"/>
      </w:rPr>
    </w:lvl>
  </w:abstractNum>
  <w:abstractNum w:abstractNumId="10">
    <w:nsid w:val="15A75FA2"/>
    <w:multiLevelType w:val="hybridMultilevel"/>
    <w:tmpl w:val="60B691F2"/>
    <w:lvl w:ilvl="0" w:tplc="274A8978">
      <w:start w:val="1"/>
      <w:numFmt w:val="lowerLetter"/>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F5053BF"/>
    <w:multiLevelType w:val="hybridMultilevel"/>
    <w:tmpl w:val="6E58AD66"/>
    <w:lvl w:ilvl="0" w:tplc="288C06D4">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2">
    <w:nsid w:val="49353E98"/>
    <w:multiLevelType w:val="hybridMultilevel"/>
    <w:tmpl w:val="2D78A436"/>
    <w:lvl w:ilvl="0" w:tplc="BF6C10AA">
      <w:start w:val="6"/>
      <w:numFmt w:val="bullet"/>
      <w:lvlText w:val="–"/>
      <w:lvlJc w:val="left"/>
      <w:pPr>
        <w:ind w:left="794" w:hanging="354"/>
      </w:pPr>
      <w:rPr>
        <w:rFonts w:ascii="Times New Roman" w:eastAsia="MS Mincho" w:hAnsi="Times New Roman" w:cs="Times New Roman" w:hint="default"/>
        <w:b w:val="0"/>
        <w:sz w:val="24"/>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3">
    <w:nsid w:val="4C506C27"/>
    <w:multiLevelType w:val="hybridMultilevel"/>
    <w:tmpl w:val="174C04D6"/>
    <w:lvl w:ilvl="0" w:tplc="38DCA52C">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4">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s-ES_tradnl"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8BF"/>
    <w:rsid w:val="000023B0"/>
    <w:rsid w:val="00011647"/>
    <w:rsid w:val="00016CF3"/>
    <w:rsid w:val="0002141F"/>
    <w:rsid w:val="00021F72"/>
    <w:rsid w:val="0002329D"/>
    <w:rsid w:val="000335BD"/>
    <w:rsid w:val="00054677"/>
    <w:rsid w:val="00062CC9"/>
    <w:rsid w:val="000674BC"/>
    <w:rsid w:val="000D5E06"/>
    <w:rsid w:val="000E00B0"/>
    <w:rsid w:val="000F640A"/>
    <w:rsid w:val="001037F4"/>
    <w:rsid w:val="00122E52"/>
    <w:rsid w:val="0013405A"/>
    <w:rsid w:val="00137240"/>
    <w:rsid w:val="0014784E"/>
    <w:rsid w:val="00155195"/>
    <w:rsid w:val="0015564C"/>
    <w:rsid w:val="00171564"/>
    <w:rsid w:val="00217EBF"/>
    <w:rsid w:val="00225B1C"/>
    <w:rsid w:val="00242AEE"/>
    <w:rsid w:val="00266253"/>
    <w:rsid w:val="00270C74"/>
    <w:rsid w:val="002844D9"/>
    <w:rsid w:val="00290F8C"/>
    <w:rsid w:val="002958D5"/>
    <w:rsid w:val="002C00BC"/>
    <w:rsid w:val="002C01E1"/>
    <w:rsid w:val="002C4345"/>
    <w:rsid w:val="002D096A"/>
    <w:rsid w:val="002D268F"/>
    <w:rsid w:val="002D76C4"/>
    <w:rsid w:val="002E40BD"/>
    <w:rsid w:val="00301329"/>
    <w:rsid w:val="003046AD"/>
    <w:rsid w:val="00314BED"/>
    <w:rsid w:val="00320DD1"/>
    <w:rsid w:val="00356759"/>
    <w:rsid w:val="0036058F"/>
    <w:rsid w:val="003618A2"/>
    <w:rsid w:val="0039133F"/>
    <w:rsid w:val="003B7FFC"/>
    <w:rsid w:val="003C040E"/>
    <w:rsid w:val="003E1F68"/>
    <w:rsid w:val="003E3254"/>
    <w:rsid w:val="003E5670"/>
    <w:rsid w:val="00411CF0"/>
    <w:rsid w:val="00433B42"/>
    <w:rsid w:val="004615EF"/>
    <w:rsid w:val="00464EDB"/>
    <w:rsid w:val="0047300C"/>
    <w:rsid w:val="00486495"/>
    <w:rsid w:val="004951F0"/>
    <w:rsid w:val="004B167C"/>
    <w:rsid w:val="004B68BF"/>
    <w:rsid w:val="004D4691"/>
    <w:rsid w:val="004F3984"/>
    <w:rsid w:val="005061BD"/>
    <w:rsid w:val="00507970"/>
    <w:rsid w:val="0052529D"/>
    <w:rsid w:val="00533ED3"/>
    <w:rsid w:val="00554AA1"/>
    <w:rsid w:val="005558B3"/>
    <w:rsid w:val="00567846"/>
    <w:rsid w:val="00572B52"/>
    <w:rsid w:val="00582F67"/>
    <w:rsid w:val="0059386B"/>
    <w:rsid w:val="00594CAF"/>
    <w:rsid w:val="005A584E"/>
    <w:rsid w:val="005D7D39"/>
    <w:rsid w:val="0060121A"/>
    <w:rsid w:val="00607510"/>
    <w:rsid w:val="00607D68"/>
    <w:rsid w:val="00636CD6"/>
    <w:rsid w:val="00642268"/>
    <w:rsid w:val="00643B55"/>
    <w:rsid w:val="00647D6E"/>
    <w:rsid w:val="00661AA0"/>
    <w:rsid w:val="00665552"/>
    <w:rsid w:val="00672C1C"/>
    <w:rsid w:val="006773D7"/>
    <w:rsid w:val="00687A88"/>
    <w:rsid w:val="006A206C"/>
    <w:rsid w:val="006B7704"/>
    <w:rsid w:val="006C36F9"/>
    <w:rsid w:val="006C409F"/>
    <w:rsid w:val="006D319B"/>
    <w:rsid w:val="006D5EB0"/>
    <w:rsid w:val="006E2050"/>
    <w:rsid w:val="006E6ABB"/>
    <w:rsid w:val="00713713"/>
    <w:rsid w:val="00726199"/>
    <w:rsid w:val="007468DA"/>
    <w:rsid w:val="00753437"/>
    <w:rsid w:val="00772DA0"/>
    <w:rsid w:val="007A21E5"/>
    <w:rsid w:val="007F34A5"/>
    <w:rsid w:val="008003C1"/>
    <w:rsid w:val="008507E6"/>
    <w:rsid w:val="00852B38"/>
    <w:rsid w:val="00873570"/>
    <w:rsid w:val="00875E0F"/>
    <w:rsid w:val="0088486C"/>
    <w:rsid w:val="008914BB"/>
    <w:rsid w:val="008A40BD"/>
    <w:rsid w:val="008D05EC"/>
    <w:rsid w:val="008F73F9"/>
    <w:rsid w:val="0090175F"/>
    <w:rsid w:val="009131B4"/>
    <w:rsid w:val="00916F69"/>
    <w:rsid w:val="00922E24"/>
    <w:rsid w:val="009303D4"/>
    <w:rsid w:val="0094336F"/>
    <w:rsid w:val="00957183"/>
    <w:rsid w:val="00965172"/>
    <w:rsid w:val="00972C2E"/>
    <w:rsid w:val="00985063"/>
    <w:rsid w:val="00987AC8"/>
    <w:rsid w:val="00987E7C"/>
    <w:rsid w:val="00996436"/>
    <w:rsid w:val="009A02C3"/>
    <w:rsid w:val="009B2698"/>
    <w:rsid w:val="009D4DA7"/>
    <w:rsid w:val="009E00A8"/>
    <w:rsid w:val="009E48A9"/>
    <w:rsid w:val="009F38B0"/>
    <w:rsid w:val="00A6617B"/>
    <w:rsid w:val="00A8384F"/>
    <w:rsid w:val="00A83A29"/>
    <w:rsid w:val="00AB0DC8"/>
    <w:rsid w:val="00AD7A2D"/>
    <w:rsid w:val="00AF4C6A"/>
    <w:rsid w:val="00B00C3B"/>
    <w:rsid w:val="00B217FA"/>
    <w:rsid w:val="00B245F1"/>
    <w:rsid w:val="00B24696"/>
    <w:rsid w:val="00B2687C"/>
    <w:rsid w:val="00B31FA1"/>
    <w:rsid w:val="00B44E24"/>
    <w:rsid w:val="00B52F37"/>
    <w:rsid w:val="00B56138"/>
    <w:rsid w:val="00B61D6E"/>
    <w:rsid w:val="00B634AB"/>
    <w:rsid w:val="00B8246B"/>
    <w:rsid w:val="00B84DF8"/>
    <w:rsid w:val="00B930D8"/>
    <w:rsid w:val="00BC33BA"/>
    <w:rsid w:val="00C021AA"/>
    <w:rsid w:val="00C24E10"/>
    <w:rsid w:val="00C26DCD"/>
    <w:rsid w:val="00C41F28"/>
    <w:rsid w:val="00C42002"/>
    <w:rsid w:val="00C457E2"/>
    <w:rsid w:val="00C67F3A"/>
    <w:rsid w:val="00C70A8C"/>
    <w:rsid w:val="00C73445"/>
    <w:rsid w:val="00C76674"/>
    <w:rsid w:val="00CA1556"/>
    <w:rsid w:val="00CA22D5"/>
    <w:rsid w:val="00CA37CC"/>
    <w:rsid w:val="00CA4C5A"/>
    <w:rsid w:val="00CB4E7D"/>
    <w:rsid w:val="00CC4578"/>
    <w:rsid w:val="00CE77AE"/>
    <w:rsid w:val="00CF3C50"/>
    <w:rsid w:val="00CF41BA"/>
    <w:rsid w:val="00CF65B1"/>
    <w:rsid w:val="00D06D0D"/>
    <w:rsid w:val="00D14505"/>
    <w:rsid w:val="00D20E3F"/>
    <w:rsid w:val="00D37F63"/>
    <w:rsid w:val="00D478AD"/>
    <w:rsid w:val="00D76900"/>
    <w:rsid w:val="00D93082"/>
    <w:rsid w:val="00DD6AD0"/>
    <w:rsid w:val="00DF0749"/>
    <w:rsid w:val="00DF3165"/>
    <w:rsid w:val="00DF4176"/>
    <w:rsid w:val="00E26F3A"/>
    <w:rsid w:val="00E41E1D"/>
    <w:rsid w:val="00E4567B"/>
    <w:rsid w:val="00E614F4"/>
    <w:rsid w:val="00E910DA"/>
    <w:rsid w:val="00EC14CD"/>
    <w:rsid w:val="00F02E38"/>
    <w:rsid w:val="00F202FF"/>
    <w:rsid w:val="00F25F9F"/>
    <w:rsid w:val="00F278A0"/>
    <w:rsid w:val="00F839FC"/>
    <w:rsid w:val="00FA3BB8"/>
    <w:rsid w:val="00FB7D5B"/>
    <w:rsid w:val="00FB7E4E"/>
    <w:rsid w:val="00FC0C0E"/>
    <w:rsid w:val="00FC2600"/>
    <w:rsid w:val="00FC332A"/>
    <w:rsid w:val="00FC548A"/>
    <w:rsid w:val="00FF62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E678B87F-D42D-438B-942B-0518728A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7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5172"/>
    <w:pPr>
      <w:keepNext/>
      <w:keepLines/>
      <w:spacing w:before="480"/>
      <w:ind w:left="794" w:hanging="794"/>
      <w:outlineLvl w:val="0"/>
    </w:pPr>
    <w:rPr>
      <w:b/>
    </w:rPr>
  </w:style>
  <w:style w:type="paragraph" w:styleId="Heading2">
    <w:name w:val="heading 2"/>
    <w:basedOn w:val="Heading1"/>
    <w:next w:val="Normal"/>
    <w:link w:val="Heading2Char"/>
    <w:qFormat/>
    <w:rsid w:val="00965172"/>
    <w:pPr>
      <w:spacing w:before="320"/>
      <w:outlineLvl w:val="1"/>
    </w:pPr>
  </w:style>
  <w:style w:type="paragraph" w:styleId="Heading3">
    <w:name w:val="heading 3"/>
    <w:basedOn w:val="Heading1"/>
    <w:next w:val="Normal"/>
    <w:link w:val="Heading3Char"/>
    <w:qFormat/>
    <w:rsid w:val="00965172"/>
    <w:pPr>
      <w:spacing w:before="200"/>
      <w:outlineLvl w:val="2"/>
    </w:pPr>
  </w:style>
  <w:style w:type="paragraph" w:styleId="Heading4">
    <w:name w:val="heading 4"/>
    <w:basedOn w:val="Heading3"/>
    <w:next w:val="Normal"/>
    <w:link w:val="Heading4Char"/>
    <w:qFormat/>
    <w:rsid w:val="00965172"/>
    <w:pPr>
      <w:tabs>
        <w:tab w:val="clear" w:pos="794"/>
        <w:tab w:val="left" w:pos="992"/>
      </w:tabs>
      <w:ind w:left="992" w:hanging="992"/>
      <w:outlineLvl w:val="3"/>
    </w:pPr>
  </w:style>
  <w:style w:type="paragraph" w:styleId="Heading5">
    <w:name w:val="heading 5"/>
    <w:basedOn w:val="Heading4"/>
    <w:next w:val="Normal"/>
    <w:link w:val="Heading5Char"/>
    <w:qFormat/>
    <w:rsid w:val="00965172"/>
    <w:pPr>
      <w:outlineLvl w:val="4"/>
    </w:pPr>
  </w:style>
  <w:style w:type="paragraph" w:styleId="Heading6">
    <w:name w:val="heading 6"/>
    <w:basedOn w:val="Heading4"/>
    <w:next w:val="Normal"/>
    <w:link w:val="Heading6Char"/>
    <w:qFormat/>
    <w:rsid w:val="00965172"/>
    <w:pPr>
      <w:tabs>
        <w:tab w:val="clear" w:pos="992"/>
        <w:tab w:val="clear" w:pos="1191"/>
      </w:tabs>
      <w:ind w:left="1588" w:hanging="1588"/>
      <w:outlineLvl w:val="5"/>
    </w:pPr>
  </w:style>
  <w:style w:type="paragraph" w:styleId="Heading7">
    <w:name w:val="heading 7"/>
    <w:basedOn w:val="Heading6"/>
    <w:next w:val="Normal"/>
    <w:link w:val="Heading7Char"/>
    <w:qFormat/>
    <w:rsid w:val="00965172"/>
    <w:pPr>
      <w:outlineLvl w:val="6"/>
    </w:pPr>
  </w:style>
  <w:style w:type="paragraph" w:styleId="Heading8">
    <w:name w:val="heading 8"/>
    <w:basedOn w:val="Heading6"/>
    <w:next w:val="Normal"/>
    <w:link w:val="Heading8Char"/>
    <w:qFormat/>
    <w:rsid w:val="00965172"/>
    <w:pPr>
      <w:outlineLvl w:val="7"/>
    </w:pPr>
  </w:style>
  <w:style w:type="paragraph" w:styleId="Heading9">
    <w:name w:val="heading 9"/>
    <w:basedOn w:val="Heading6"/>
    <w:next w:val="Normal"/>
    <w:link w:val="Heading9Char"/>
    <w:qFormat/>
    <w:rsid w:val="0096517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651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51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172"/>
  </w:style>
  <w:style w:type="paragraph" w:customStyle="1" w:styleId="Headingb">
    <w:name w:val="Heading_b"/>
    <w:basedOn w:val="Heading3"/>
    <w:next w:val="Normal"/>
    <w:link w:val="HeadingbChar"/>
    <w:rsid w:val="00965172"/>
    <w:pPr>
      <w:spacing w:before="160"/>
      <w:ind w:left="0" w:firstLine="0"/>
      <w:outlineLvl w:val="9"/>
    </w:pPr>
  </w:style>
  <w:style w:type="paragraph" w:customStyle="1" w:styleId="Headingi">
    <w:name w:val="Heading_i"/>
    <w:basedOn w:val="Heading3"/>
    <w:next w:val="Normal"/>
    <w:rsid w:val="00965172"/>
    <w:pPr>
      <w:spacing w:before="160"/>
      <w:ind w:left="0" w:firstLine="0"/>
    </w:pPr>
    <w:rPr>
      <w:b w:val="0"/>
      <w:i/>
    </w:rPr>
  </w:style>
  <w:style w:type="character" w:customStyle="1" w:styleId="href">
    <w:name w:val="href"/>
    <w:basedOn w:val="DefaultParagraphFont"/>
    <w:rsid w:val="00965172"/>
  </w:style>
  <w:style w:type="paragraph" w:customStyle="1" w:styleId="enumlev1">
    <w:name w:val="enumlev1"/>
    <w:basedOn w:val="Normal"/>
    <w:link w:val="enumlev1Char"/>
    <w:rsid w:val="00965172"/>
    <w:pPr>
      <w:spacing w:before="80"/>
      <w:ind w:left="794" w:hanging="794"/>
    </w:pPr>
  </w:style>
  <w:style w:type="paragraph" w:customStyle="1" w:styleId="enumlev2">
    <w:name w:val="enumlev2"/>
    <w:basedOn w:val="enumlev1"/>
    <w:rsid w:val="00965172"/>
    <w:pPr>
      <w:ind w:left="1191" w:hanging="397"/>
    </w:pPr>
  </w:style>
  <w:style w:type="paragraph" w:customStyle="1" w:styleId="enumlev3">
    <w:name w:val="enumlev3"/>
    <w:basedOn w:val="enumlev2"/>
    <w:rsid w:val="00965172"/>
    <w:pPr>
      <w:ind w:left="1588"/>
    </w:pPr>
  </w:style>
  <w:style w:type="paragraph" w:customStyle="1" w:styleId="Normalaftertitle">
    <w:name w:val="Normal_after_title"/>
    <w:basedOn w:val="Normal"/>
    <w:next w:val="Normal"/>
    <w:link w:val="NormalaftertitleChar"/>
    <w:rsid w:val="00965172"/>
    <w:pPr>
      <w:spacing w:before="320"/>
    </w:pPr>
  </w:style>
  <w:style w:type="paragraph" w:customStyle="1" w:styleId="Note">
    <w:name w:val="Note"/>
    <w:basedOn w:val="Normal"/>
    <w:rsid w:val="0096517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96517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65172"/>
    <w:pPr>
      <w:spacing w:before="240"/>
    </w:pPr>
    <w:rPr>
      <w:sz w:val="22"/>
      <w:lang w:val="es-ES_tradnl"/>
    </w:rPr>
  </w:style>
  <w:style w:type="paragraph" w:customStyle="1" w:styleId="Recref">
    <w:name w:val="Rec_ref"/>
    <w:basedOn w:val="Normal"/>
    <w:next w:val="Recdate"/>
    <w:rsid w:val="00965172"/>
    <w:pPr>
      <w:jc w:val="center"/>
    </w:pPr>
  </w:style>
  <w:style w:type="paragraph" w:customStyle="1" w:styleId="Recdate">
    <w:name w:val="Rec_date"/>
    <w:basedOn w:val="Recref"/>
    <w:next w:val="Normalaftertitle"/>
    <w:rsid w:val="00965172"/>
    <w:pPr>
      <w:jc w:val="right"/>
    </w:pPr>
  </w:style>
  <w:style w:type="paragraph" w:customStyle="1" w:styleId="AnnexNoTitle">
    <w:name w:val="Annex_NoTitle"/>
    <w:basedOn w:val="Normal"/>
    <w:next w:val="Normalaftertitle"/>
    <w:rsid w:val="00965172"/>
    <w:pPr>
      <w:keepNext/>
      <w:keepLines/>
      <w:spacing w:before="480" w:after="80"/>
      <w:jc w:val="center"/>
    </w:pPr>
    <w:rPr>
      <w:b/>
      <w:sz w:val="28"/>
    </w:rPr>
  </w:style>
  <w:style w:type="paragraph" w:customStyle="1" w:styleId="AppendixNoTitle">
    <w:name w:val="Appendix_NoTitle"/>
    <w:basedOn w:val="AnnexNoTitle"/>
    <w:next w:val="Normal"/>
    <w:rsid w:val="00965172"/>
  </w:style>
  <w:style w:type="paragraph" w:customStyle="1" w:styleId="Tablefin">
    <w:name w:val="Table_fin"/>
    <w:basedOn w:val="Normal"/>
    <w:next w:val="Normal"/>
    <w:rsid w:val="00965172"/>
    <w:pPr>
      <w:spacing w:before="0"/>
    </w:pPr>
    <w:rPr>
      <w:sz w:val="20"/>
      <w:lang w:val="en-GB"/>
    </w:rPr>
  </w:style>
  <w:style w:type="paragraph" w:customStyle="1" w:styleId="Tablehead">
    <w:name w:val="Table_head"/>
    <w:basedOn w:val="Normal"/>
    <w:next w:val="Normal"/>
    <w:rsid w:val="009651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51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5172"/>
    <w:pPr>
      <w:keepNext/>
      <w:spacing w:before="360" w:after="120"/>
      <w:jc w:val="center"/>
    </w:pPr>
  </w:style>
  <w:style w:type="paragraph" w:customStyle="1" w:styleId="Tabletext">
    <w:name w:val="Table_text"/>
    <w:basedOn w:val="Normal"/>
    <w:link w:val="TabletextChar"/>
    <w:rsid w:val="009651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5172"/>
    <w:pPr>
      <w:tabs>
        <w:tab w:val="clear" w:pos="1191"/>
        <w:tab w:val="clear" w:pos="1588"/>
        <w:tab w:val="clear" w:pos="1985"/>
        <w:tab w:val="center" w:pos="4820"/>
        <w:tab w:val="right" w:pos="9639"/>
      </w:tabs>
    </w:pPr>
  </w:style>
  <w:style w:type="paragraph" w:customStyle="1" w:styleId="Equationlegend">
    <w:name w:val="Equation_legend"/>
    <w:basedOn w:val="NormalIndent"/>
    <w:rsid w:val="009651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5172"/>
    <w:pPr>
      <w:ind w:left="794"/>
    </w:pPr>
  </w:style>
  <w:style w:type="paragraph" w:customStyle="1" w:styleId="Figurelegend">
    <w:name w:val="Figure_legend"/>
    <w:basedOn w:val="Normal"/>
    <w:rsid w:val="009651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65172"/>
    <w:pPr>
      <w:keepNext/>
      <w:keepLines/>
      <w:spacing w:before="480" w:after="80"/>
      <w:jc w:val="center"/>
    </w:pPr>
    <w:rPr>
      <w:caps/>
      <w:sz w:val="18"/>
    </w:rPr>
  </w:style>
  <w:style w:type="paragraph" w:customStyle="1" w:styleId="tocpart">
    <w:name w:val="tocpart"/>
    <w:basedOn w:val="Normal"/>
    <w:rsid w:val="009651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172"/>
    <w:pPr>
      <w:keepNext/>
      <w:keepLines/>
      <w:spacing w:before="480"/>
      <w:jc w:val="center"/>
    </w:pPr>
    <w:rPr>
      <w:sz w:val="28"/>
    </w:rPr>
  </w:style>
  <w:style w:type="paragraph" w:customStyle="1" w:styleId="Arttitle">
    <w:name w:val="Art_title"/>
    <w:basedOn w:val="Normal"/>
    <w:next w:val="Normalaftertitle"/>
    <w:rsid w:val="00965172"/>
    <w:pPr>
      <w:keepNext/>
      <w:keepLines/>
      <w:spacing w:before="240"/>
      <w:jc w:val="center"/>
    </w:pPr>
    <w:rPr>
      <w:b/>
      <w:sz w:val="28"/>
    </w:rPr>
  </w:style>
  <w:style w:type="paragraph" w:customStyle="1" w:styleId="Blanc">
    <w:name w:val="Blanc"/>
    <w:basedOn w:val="Normal"/>
    <w:next w:val="Tabletext"/>
    <w:rsid w:val="009651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51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65172"/>
    <w:pPr>
      <w:keepNext/>
      <w:keepLines/>
      <w:spacing w:before="160"/>
      <w:ind w:left="794"/>
    </w:pPr>
    <w:rPr>
      <w:i/>
    </w:rPr>
  </w:style>
  <w:style w:type="paragraph" w:customStyle="1" w:styleId="ChapNo">
    <w:name w:val="Chap_No"/>
    <w:basedOn w:val="ArtNo"/>
    <w:next w:val="Chaptitle"/>
    <w:rsid w:val="00965172"/>
    <w:rPr>
      <w:b/>
    </w:rPr>
  </w:style>
  <w:style w:type="paragraph" w:customStyle="1" w:styleId="Chaptitle">
    <w:name w:val="Chap_title"/>
    <w:basedOn w:val="Arttitle"/>
    <w:next w:val="Normalaftertitle"/>
    <w:rsid w:val="00965172"/>
  </w:style>
  <w:style w:type="character" w:styleId="FootnoteReference">
    <w:name w:val="footnote reference"/>
    <w:basedOn w:val="DefaultParagraphFont"/>
    <w:rsid w:val="00965172"/>
    <w:rPr>
      <w:position w:val="6"/>
      <w:sz w:val="18"/>
    </w:rPr>
  </w:style>
  <w:style w:type="paragraph" w:styleId="Index1">
    <w:name w:val="index 1"/>
    <w:basedOn w:val="Normal"/>
    <w:next w:val="Normal"/>
    <w:semiHidden/>
    <w:rsid w:val="00965172"/>
  </w:style>
  <w:style w:type="paragraph" w:styleId="Index2">
    <w:name w:val="index 2"/>
    <w:basedOn w:val="Normal"/>
    <w:next w:val="Normal"/>
    <w:semiHidden/>
    <w:rsid w:val="00965172"/>
    <w:pPr>
      <w:ind w:left="283"/>
    </w:pPr>
  </w:style>
  <w:style w:type="paragraph" w:styleId="Index3">
    <w:name w:val="index 3"/>
    <w:basedOn w:val="Normal"/>
    <w:next w:val="Normal"/>
    <w:semiHidden/>
    <w:rsid w:val="00965172"/>
    <w:pPr>
      <w:ind w:left="566"/>
    </w:pPr>
  </w:style>
  <w:style w:type="paragraph" w:styleId="IndexHeading">
    <w:name w:val="index heading"/>
    <w:basedOn w:val="Normal"/>
    <w:next w:val="Index1"/>
    <w:rsid w:val="00965172"/>
  </w:style>
  <w:style w:type="paragraph" w:customStyle="1" w:styleId="Line">
    <w:name w:val="Line"/>
    <w:basedOn w:val="Normal"/>
    <w:next w:val="Normal"/>
    <w:rsid w:val="009651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51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172"/>
  </w:style>
  <w:style w:type="paragraph" w:customStyle="1" w:styleId="Partref">
    <w:name w:val="Part_ref"/>
    <w:basedOn w:val="Normal"/>
    <w:next w:val="Normal"/>
    <w:rsid w:val="00965172"/>
    <w:pPr>
      <w:keepNext/>
      <w:keepLines/>
      <w:spacing w:after="280"/>
      <w:jc w:val="center"/>
    </w:pPr>
  </w:style>
  <w:style w:type="paragraph" w:customStyle="1" w:styleId="Parttitle">
    <w:name w:val="Part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172"/>
  </w:style>
  <w:style w:type="paragraph" w:customStyle="1" w:styleId="QuestionNo">
    <w:name w:val="Question_No"/>
    <w:basedOn w:val="RecNoBR"/>
    <w:next w:val="Normal"/>
    <w:rsid w:val="00965172"/>
  </w:style>
  <w:style w:type="paragraph" w:customStyle="1" w:styleId="Questionref">
    <w:name w:val="Question_ref"/>
    <w:basedOn w:val="Recref"/>
    <w:next w:val="Questiondate"/>
    <w:rsid w:val="00965172"/>
  </w:style>
  <w:style w:type="paragraph" w:customStyle="1" w:styleId="Questiontitle">
    <w:name w:val="Question_title"/>
    <w:basedOn w:val="Normal"/>
    <w:next w:val="Questionref"/>
    <w:rsid w:val="00965172"/>
  </w:style>
  <w:style w:type="paragraph" w:customStyle="1" w:styleId="Reftext">
    <w:name w:val="Ref_text"/>
    <w:basedOn w:val="Normal"/>
    <w:rsid w:val="00965172"/>
    <w:pPr>
      <w:ind w:left="794" w:hanging="794"/>
    </w:pPr>
    <w:rPr>
      <w:sz w:val="22"/>
    </w:rPr>
  </w:style>
  <w:style w:type="paragraph" w:customStyle="1" w:styleId="Reftitle">
    <w:name w:val="Ref_title"/>
    <w:basedOn w:val="Normal"/>
    <w:next w:val="Reftext"/>
    <w:rsid w:val="009651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172"/>
  </w:style>
  <w:style w:type="paragraph" w:customStyle="1" w:styleId="RepNo">
    <w:name w:val="Rep_No"/>
    <w:basedOn w:val="RecNoBR"/>
    <w:next w:val="Reptitle"/>
    <w:rsid w:val="00965172"/>
  </w:style>
  <w:style w:type="paragraph" w:customStyle="1" w:styleId="Repref">
    <w:name w:val="Rep_ref"/>
    <w:basedOn w:val="Recref"/>
    <w:next w:val="Repdate"/>
    <w:rsid w:val="00965172"/>
  </w:style>
  <w:style w:type="paragraph" w:customStyle="1" w:styleId="Reptitle">
    <w:name w:val="Rep_title"/>
    <w:basedOn w:val="RectitleBR"/>
    <w:next w:val="Repref"/>
    <w:rsid w:val="00965172"/>
  </w:style>
  <w:style w:type="paragraph" w:customStyle="1" w:styleId="Resdate">
    <w:name w:val="Res_date"/>
    <w:basedOn w:val="Recdate"/>
    <w:next w:val="Normalaftertitle"/>
    <w:rsid w:val="00965172"/>
  </w:style>
  <w:style w:type="paragraph" w:customStyle="1" w:styleId="ResNo">
    <w:name w:val="Res_No"/>
    <w:basedOn w:val="RecNoBR"/>
    <w:next w:val="Restitle"/>
    <w:rsid w:val="00965172"/>
  </w:style>
  <w:style w:type="paragraph" w:customStyle="1" w:styleId="Resref">
    <w:name w:val="Res_ref"/>
    <w:basedOn w:val="Recref"/>
    <w:next w:val="Resdate"/>
    <w:rsid w:val="00965172"/>
  </w:style>
  <w:style w:type="paragraph" w:customStyle="1" w:styleId="Restitle">
    <w:name w:val="Res_title"/>
    <w:basedOn w:val="Normal"/>
    <w:next w:val="Resref"/>
    <w:rsid w:val="00965172"/>
    <w:pPr>
      <w:spacing w:before="240"/>
      <w:jc w:val="center"/>
    </w:pPr>
    <w:rPr>
      <w:b/>
      <w:sz w:val="28"/>
    </w:rPr>
  </w:style>
  <w:style w:type="paragraph" w:customStyle="1" w:styleId="SectionNo">
    <w:name w:val="Section_No"/>
    <w:basedOn w:val="Normal"/>
    <w:next w:val="Normal"/>
    <w:rsid w:val="00965172"/>
  </w:style>
  <w:style w:type="paragraph" w:customStyle="1" w:styleId="Sectiontitle">
    <w:name w:val="Section_title"/>
    <w:basedOn w:val="Normal"/>
    <w:next w:val="Normalaftertitle"/>
    <w:rsid w:val="009651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172"/>
    <w:pPr>
      <w:tabs>
        <w:tab w:val="clear" w:pos="794"/>
        <w:tab w:val="clear" w:pos="1191"/>
        <w:tab w:val="clear" w:pos="1588"/>
        <w:tab w:val="clear" w:pos="1985"/>
        <w:tab w:val="right" w:pos="9611"/>
      </w:tabs>
    </w:pPr>
    <w:rPr>
      <w:i/>
    </w:rPr>
  </w:style>
  <w:style w:type="paragraph" w:styleId="TOC1">
    <w:name w:val="toc 1"/>
    <w:basedOn w:val="Normal"/>
    <w:rsid w:val="009651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65172"/>
    <w:pPr>
      <w:tabs>
        <w:tab w:val="clear" w:pos="567"/>
        <w:tab w:val="left" w:pos="1276"/>
      </w:tabs>
      <w:spacing w:before="160"/>
      <w:ind w:left="1276" w:hanging="709"/>
    </w:pPr>
  </w:style>
  <w:style w:type="paragraph" w:styleId="TOC3">
    <w:name w:val="toc 3"/>
    <w:basedOn w:val="TOC2"/>
    <w:rsid w:val="00965172"/>
    <w:pPr>
      <w:tabs>
        <w:tab w:val="clear" w:pos="1276"/>
        <w:tab w:val="left" w:pos="2155"/>
      </w:tabs>
      <w:ind w:left="2155" w:hanging="879"/>
    </w:pPr>
  </w:style>
  <w:style w:type="paragraph" w:styleId="TOC4">
    <w:name w:val="toc 4"/>
    <w:basedOn w:val="TOC3"/>
    <w:rsid w:val="00965172"/>
    <w:pPr>
      <w:tabs>
        <w:tab w:val="left" w:pos="3261"/>
      </w:tabs>
      <w:spacing w:before="80"/>
      <w:ind w:left="3261" w:hanging="993"/>
    </w:pPr>
  </w:style>
  <w:style w:type="paragraph" w:styleId="TOC5">
    <w:name w:val="toc 5"/>
    <w:basedOn w:val="TOC4"/>
    <w:rsid w:val="00965172"/>
  </w:style>
  <w:style w:type="paragraph" w:styleId="TOC6">
    <w:name w:val="toc 6"/>
    <w:basedOn w:val="TOC4"/>
    <w:semiHidden/>
    <w:rsid w:val="00965172"/>
  </w:style>
  <w:style w:type="paragraph" w:styleId="TOC7">
    <w:name w:val="toc 7"/>
    <w:basedOn w:val="TOC4"/>
    <w:semiHidden/>
    <w:rsid w:val="00965172"/>
  </w:style>
  <w:style w:type="paragraph" w:styleId="TOC8">
    <w:name w:val="toc 8"/>
    <w:basedOn w:val="TOC4"/>
    <w:semiHidden/>
    <w:rsid w:val="00965172"/>
  </w:style>
  <w:style w:type="paragraph" w:customStyle="1" w:styleId="RectitleBR">
    <w:name w:val="Rec_title_BR"/>
    <w:basedOn w:val="Normal"/>
    <w:next w:val="Recref"/>
    <w:rsid w:val="00965172"/>
    <w:pPr>
      <w:keepNext/>
      <w:keepLines/>
      <w:spacing w:before="240"/>
      <w:jc w:val="center"/>
    </w:pPr>
    <w:rPr>
      <w:b/>
      <w:sz w:val="28"/>
    </w:rPr>
  </w:style>
  <w:style w:type="paragraph" w:customStyle="1" w:styleId="Annexref">
    <w:name w:val="Annex_ref"/>
    <w:basedOn w:val="Normal"/>
    <w:next w:val="Normalaftertitle"/>
    <w:rsid w:val="00965172"/>
    <w:pPr>
      <w:keepNext/>
      <w:keepLines/>
      <w:spacing w:after="280"/>
      <w:jc w:val="center"/>
    </w:pPr>
  </w:style>
  <w:style w:type="paragraph" w:customStyle="1" w:styleId="Appendixref">
    <w:name w:val="Appendix_ref"/>
    <w:basedOn w:val="Annexref"/>
    <w:next w:val="Normalaftertitle"/>
    <w:rsid w:val="00965172"/>
  </w:style>
  <w:style w:type="paragraph" w:customStyle="1" w:styleId="Figuretitle">
    <w:name w:val="Figure_title"/>
    <w:basedOn w:val="Normal"/>
    <w:next w:val="Figure"/>
    <w:rsid w:val="0096517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5172"/>
    <w:pPr>
      <w:keepNext/>
      <w:spacing w:before="0" w:after="120"/>
      <w:jc w:val="center"/>
    </w:pPr>
    <w:rPr>
      <w:b/>
    </w:rPr>
  </w:style>
  <w:style w:type="paragraph" w:customStyle="1" w:styleId="Summary">
    <w:name w:val="Summary"/>
    <w:basedOn w:val="Normal"/>
    <w:next w:val="Normalaftertitle"/>
    <w:autoRedefine/>
    <w:rsid w:val="00965172"/>
    <w:pPr>
      <w:spacing w:after="480"/>
    </w:pPr>
    <w:rPr>
      <w:sz w:val="22"/>
      <w:lang w:val="es-ES_tradnl"/>
    </w:rPr>
  </w:style>
  <w:style w:type="paragraph" w:customStyle="1" w:styleId="TableLegendNote">
    <w:name w:val="Table_Legend_Note"/>
    <w:basedOn w:val="Tablelegend"/>
    <w:next w:val="Tablelegend"/>
    <w:rsid w:val="00965172"/>
    <w:pPr>
      <w:ind w:left="-85" w:firstLine="0"/>
    </w:pPr>
    <w:rPr>
      <w:lang w:val="en-US"/>
    </w:rPr>
  </w:style>
  <w:style w:type="paragraph" w:customStyle="1" w:styleId="Figure">
    <w:name w:val="Figure"/>
    <w:basedOn w:val="FigureNo"/>
    <w:next w:val="Normal"/>
    <w:rsid w:val="00965172"/>
    <w:pPr>
      <w:keepNext w:val="0"/>
      <w:spacing w:before="0" w:after="240"/>
    </w:pPr>
  </w:style>
  <w:style w:type="character" w:customStyle="1" w:styleId="Heading1Char">
    <w:name w:val="Heading 1 Char"/>
    <w:basedOn w:val="DefaultParagraphFont"/>
    <w:link w:val="Heading1"/>
    <w:rsid w:val="004B68BF"/>
    <w:rPr>
      <w:b/>
      <w:sz w:val="24"/>
      <w:lang w:val="fr-FR" w:eastAsia="en-US"/>
    </w:rPr>
  </w:style>
  <w:style w:type="character" w:customStyle="1" w:styleId="HeaderChar">
    <w:name w:val="Header Char"/>
    <w:aliases w:val="encabezado Char"/>
    <w:basedOn w:val="DefaultParagraphFont"/>
    <w:link w:val="Header"/>
    <w:rsid w:val="004B68BF"/>
    <w:rPr>
      <w:sz w:val="24"/>
      <w:lang w:val="fr-FR" w:eastAsia="en-US"/>
    </w:rPr>
  </w:style>
  <w:style w:type="character" w:styleId="Hyperlink">
    <w:name w:val="Hyperlink"/>
    <w:basedOn w:val="DefaultParagraphFont"/>
    <w:rsid w:val="004B68BF"/>
    <w:rPr>
      <w:color w:val="0000FF"/>
      <w:u w:val="single"/>
    </w:rPr>
  </w:style>
  <w:style w:type="character" w:customStyle="1" w:styleId="Heading2Char">
    <w:name w:val="Heading 2 Char"/>
    <w:basedOn w:val="DefaultParagraphFont"/>
    <w:link w:val="Heading2"/>
    <w:rsid w:val="004B68BF"/>
    <w:rPr>
      <w:b/>
      <w:sz w:val="24"/>
      <w:lang w:val="fr-FR" w:eastAsia="en-US"/>
    </w:rPr>
  </w:style>
  <w:style w:type="character" w:customStyle="1" w:styleId="Heading3Char">
    <w:name w:val="Heading 3 Char"/>
    <w:basedOn w:val="DefaultParagraphFont"/>
    <w:link w:val="Heading3"/>
    <w:rsid w:val="004B68BF"/>
    <w:rPr>
      <w:b/>
      <w:sz w:val="24"/>
      <w:lang w:val="fr-FR" w:eastAsia="en-US"/>
    </w:rPr>
  </w:style>
  <w:style w:type="character" w:customStyle="1" w:styleId="Heading4Char">
    <w:name w:val="Heading 4 Char"/>
    <w:basedOn w:val="DefaultParagraphFont"/>
    <w:link w:val="Heading4"/>
    <w:rsid w:val="004B68BF"/>
    <w:rPr>
      <w:b/>
      <w:sz w:val="24"/>
      <w:lang w:val="fr-FR" w:eastAsia="en-US"/>
    </w:rPr>
  </w:style>
  <w:style w:type="character" w:customStyle="1" w:styleId="Heading5Char">
    <w:name w:val="Heading 5 Char"/>
    <w:basedOn w:val="DefaultParagraphFont"/>
    <w:link w:val="Heading5"/>
    <w:rsid w:val="004B68BF"/>
    <w:rPr>
      <w:b/>
      <w:sz w:val="24"/>
      <w:lang w:val="fr-FR" w:eastAsia="en-US"/>
    </w:rPr>
  </w:style>
  <w:style w:type="character" w:customStyle="1" w:styleId="Heading6Char">
    <w:name w:val="Heading 6 Char"/>
    <w:basedOn w:val="DefaultParagraphFont"/>
    <w:link w:val="Heading6"/>
    <w:rsid w:val="004B68BF"/>
    <w:rPr>
      <w:b/>
      <w:sz w:val="24"/>
      <w:lang w:val="fr-FR" w:eastAsia="en-US"/>
    </w:rPr>
  </w:style>
  <w:style w:type="character" w:customStyle="1" w:styleId="Heading7Char">
    <w:name w:val="Heading 7 Char"/>
    <w:basedOn w:val="DefaultParagraphFont"/>
    <w:link w:val="Heading7"/>
    <w:rsid w:val="004B68BF"/>
    <w:rPr>
      <w:b/>
      <w:sz w:val="24"/>
      <w:lang w:val="fr-FR" w:eastAsia="en-US"/>
    </w:rPr>
  </w:style>
  <w:style w:type="character" w:customStyle="1" w:styleId="Heading8Char">
    <w:name w:val="Heading 8 Char"/>
    <w:basedOn w:val="DefaultParagraphFont"/>
    <w:link w:val="Heading8"/>
    <w:rsid w:val="004B68BF"/>
    <w:rPr>
      <w:b/>
      <w:sz w:val="24"/>
      <w:lang w:val="fr-FR" w:eastAsia="en-US"/>
    </w:rPr>
  </w:style>
  <w:style w:type="character" w:customStyle="1" w:styleId="Heading9Char">
    <w:name w:val="Heading 9 Char"/>
    <w:basedOn w:val="DefaultParagraphFont"/>
    <w:link w:val="Heading9"/>
    <w:rsid w:val="004B68BF"/>
    <w:rPr>
      <w:b/>
      <w:sz w:val="24"/>
      <w:lang w:val="fr-FR" w:eastAsia="en-US"/>
    </w:rPr>
  </w:style>
  <w:style w:type="character" w:customStyle="1" w:styleId="FooterChar">
    <w:name w:val="Footer Char"/>
    <w:basedOn w:val="DefaultParagraphFont"/>
    <w:link w:val="Footer"/>
    <w:rsid w:val="004B68BF"/>
    <w:rPr>
      <w:noProof/>
      <w:sz w:val="18"/>
      <w:lang w:val="fr-FR" w:eastAsia="en-US"/>
    </w:rPr>
  </w:style>
  <w:style w:type="character" w:customStyle="1" w:styleId="NormalaftertitleChar">
    <w:name w:val="Normal_after_title Char"/>
    <w:basedOn w:val="DefaultParagraphFont"/>
    <w:link w:val="Normalaftertitle"/>
    <w:locked/>
    <w:rsid w:val="004B68BF"/>
    <w:rPr>
      <w:sz w:val="24"/>
      <w:lang w:val="fr-FR" w:eastAsia="en-US"/>
    </w:rPr>
  </w:style>
  <w:style w:type="character" w:customStyle="1" w:styleId="CallChar">
    <w:name w:val="Call Char"/>
    <w:basedOn w:val="DefaultParagraphFont"/>
    <w:link w:val="Call"/>
    <w:locked/>
    <w:rsid w:val="004B68BF"/>
    <w:rPr>
      <w:i/>
      <w:sz w:val="24"/>
      <w:lang w:val="fr-FR" w:eastAsia="en-US"/>
    </w:rPr>
  </w:style>
  <w:style w:type="character" w:customStyle="1" w:styleId="enumlev1Char">
    <w:name w:val="enumlev1 Char"/>
    <w:basedOn w:val="DefaultParagraphFont"/>
    <w:link w:val="enumlev1"/>
    <w:locked/>
    <w:rsid w:val="004B68BF"/>
    <w:rPr>
      <w:sz w:val="24"/>
      <w:lang w:val="fr-FR" w:eastAsia="en-US"/>
    </w:rPr>
  </w:style>
  <w:style w:type="character" w:customStyle="1" w:styleId="TabletextChar">
    <w:name w:val="Table_text Char"/>
    <w:basedOn w:val="DefaultParagraphFont"/>
    <w:link w:val="Tabletext"/>
    <w:locked/>
    <w:rsid w:val="004B68BF"/>
    <w:rPr>
      <w:sz w:val="22"/>
      <w:lang w:val="fr-FR" w:eastAsia="en-US"/>
    </w:rPr>
  </w:style>
  <w:style w:type="character" w:customStyle="1" w:styleId="HeadingbChar">
    <w:name w:val="Heading_b Char"/>
    <w:basedOn w:val="DefaultParagraphFont"/>
    <w:link w:val="Headingb"/>
    <w:locked/>
    <w:rsid w:val="004B68BF"/>
    <w:rPr>
      <w:b/>
      <w:sz w:val="24"/>
      <w:lang w:val="fr-FR" w:eastAsia="en-US"/>
    </w:rPr>
  </w:style>
  <w:style w:type="paragraph" w:styleId="FootnoteText">
    <w:name w:val="footnote text"/>
    <w:basedOn w:val="Normal"/>
    <w:link w:val="FootnoteTextChar"/>
    <w:rsid w:val="00965172"/>
    <w:pPr>
      <w:keepLines/>
      <w:tabs>
        <w:tab w:val="left" w:pos="255"/>
      </w:tabs>
      <w:ind w:left="255" w:hanging="255"/>
    </w:pPr>
    <w:rPr>
      <w:sz w:val="22"/>
    </w:rPr>
  </w:style>
  <w:style w:type="character" w:customStyle="1" w:styleId="FootnoteTextChar">
    <w:name w:val="Footnote Text Char"/>
    <w:basedOn w:val="DefaultParagraphFont"/>
    <w:link w:val="FootnoteText"/>
    <w:rsid w:val="00062CC9"/>
    <w:rPr>
      <w:sz w:val="22"/>
      <w:lang w:val="fr-FR" w:eastAsia="en-US"/>
    </w:rPr>
  </w:style>
  <w:style w:type="paragraph" w:styleId="ListParagraph">
    <w:name w:val="List Paragraph"/>
    <w:basedOn w:val="Normal"/>
    <w:uiPriority w:val="34"/>
    <w:qFormat/>
    <w:rsid w:val="002E40BD"/>
    <w:pPr>
      <w:ind w:firstLineChars="200" w:firstLine="420"/>
    </w:pPr>
  </w:style>
  <w:style w:type="paragraph" w:styleId="BalloonText">
    <w:name w:val="Balloon Text"/>
    <w:basedOn w:val="Normal"/>
    <w:link w:val="BalloonTextChar"/>
    <w:rsid w:val="00FC548A"/>
    <w:pPr>
      <w:spacing w:before="0"/>
    </w:pPr>
    <w:rPr>
      <w:rFonts w:ascii="Tahoma" w:hAnsi="Tahoma" w:cs="Tahoma"/>
      <w:sz w:val="16"/>
      <w:szCs w:val="16"/>
    </w:rPr>
  </w:style>
  <w:style w:type="character" w:customStyle="1" w:styleId="BalloonTextChar">
    <w:name w:val="Balloon Text Char"/>
    <w:basedOn w:val="DefaultParagraphFont"/>
    <w:link w:val="BalloonText"/>
    <w:rsid w:val="00FC548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6BA4-D69D-4027-A32A-573CD81D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214</TotalTime>
  <Pages>36</Pages>
  <Words>4207</Words>
  <Characters>29114</Characters>
  <Application>Microsoft Office Word</Application>
  <DocSecurity>0</DocSecurity>
  <Lines>693</Lines>
  <Paragraphs>30</Paragraphs>
  <ScaleCrop>false</ScaleCrop>
  <HeadingPairs>
    <vt:vector size="2" baseType="variant">
      <vt:variant>
        <vt:lpstr>Title</vt:lpstr>
      </vt:variant>
      <vt:variant>
        <vt:i4>1</vt:i4>
      </vt:variant>
    </vt:vector>
  </HeadingPairs>
  <TitlesOfParts>
    <vt:vector size="1" baseType="lpstr">
      <vt:lpstr>ITU-R  F.758-5 建议书(03/2012) - 制定固定业务中的固定无线系统与其他业务中的系统之间频率共用或兼容标准的系统参数和考虑</vt:lpstr>
    </vt:vector>
  </TitlesOfParts>
  <Company>ITU</Company>
  <LinksUpToDate>false</LinksUpToDate>
  <CharactersWithSpaces>33291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F.758-5 建议书(03/2012) - 制定固定业务中的固定无线系统与其他业务中的系统之间频率共用或兼容标准的系统参数和考虑</dc:title>
  <dc:creator>martiner</dc:creator>
  <cp:lastModifiedBy>Gachet, Christelle</cp:lastModifiedBy>
  <cp:revision>48</cp:revision>
  <cp:lastPrinted>2013-01-16T08:11:00Z</cp:lastPrinted>
  <dcterms:created xsi:type="dcterms:W3CDTF">2013-01-06T08:16:00Z</dcterms:created>
  <dcterms:modified xsi:type="dcterms:W3CDTF">2015-05-04T09:26:00Z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