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15D06" w14:textId="77777777" w:rsidR="00FE79FE" w:rsidRPr="00F52EB5" w:rsidRDefault="00FE79FE">
      <w:pPr>
        <w:rPr>
          <w:lang w:val="en-GB"/>
        </w:rPr>
      </w:pPr>
    </w:p>
    <w:p w14:paraId="0E1AA0A0" w14:textId="77777777" w:rsidR="00FE79FE" w:rsidRPr="00AD393F" w:rsidRDefault="00FE79FE">
      <w:pPr>
        <w:rPr>
          <w:lang w:val="ru-RU"/>
        </w:rPr>
      </w:pPr>
    </w:p>
    <w:p w14:paraId="2E90CDC1" w14:textId="77777777" w:rsidR="00FE79FE" w:rsidRPr="00AD393F" w:rsidRDefault="00FE79FE">
      <w:pPr>
        <w:rPr>
          <w:lang w:val="ru-RU"/>
        </w:rPr>
      </w:pPr>
    </w:p>
    <w:p w14:paraId="04321E5D" w14:textId="77777777" w:rsidR="00FE79FE" w:rsidRPr="00AD393F" w:rsidRDefault="00FE79FE">
      <w:pPr>
        <w:rPr>
          <w:lang w:val="ru-RU"/>
        </w:rPr>
      </w:pPr>
    </w:p>
    <w:p w14:paraId="11C38093" w14:textId="77777777" w:rsidR="00FE79FE" w:rsidRPr="00AD393F" w:rsidRDefault="00FE79FE">
      <w:pPr>
        <w:rPr>
          <w:lang w:val="ru-RU"/>
        </w:rPr>
      </w:pPr>
    </w:p>
    <w:p w14:paraId="14283004" w14:textId="77777777" w:rsidR="00013002" w:rsidRPr="00AD393F" w:rsidRDefault="00013002">
      <w:pPr>
        <w:rPr>
          <w:lang w:val="ru-RU"/>
        </w:rPr>
      </w:pPr>
    </w:p>
    <w:p w14:paraId="64C6CE29" w14:textId="77777777" w:rsidR="00013002" w:rsidRPr="00AD393F" w:rsidRDefault="00013002">
      <w:pPr>
        <w:rPr>
          <w:lang w:val="ru-RU"/>
        </w:rPr>
      </w:pPr>
    </w:p>
    <w:p w14:paraId="39DFEA63" w14:textId="77777777" w:rsidR="00013002" w:rsidRPr="00AD393F" w:rsidRDefault="00013002">
      <w:pPr>
        <w:rPr>
          <w:lang w:val="ru-RU"/>
        </w:rPr>
      </w:pPr>
    </w:p>
    <w:p w14:paraId="5E2FBC98" w14:textId="77777777" w:rsidR="00FE79FE" w:rsidRPr="00AD393F" w:rsidRDefault="00FE79FE">
      <w:pPr>
        <w:rPr>
          <w:lang w:val="ru-RU"/>
        </w:rPr>
      </w:pPr>
    </w:p>
    <w:p w14:paraId="6862EAE2" w14:textId="77777777" w:rsidR="00FE79FE" w:rsidRPr="00AD393F" w:rsidRDefault="00FE79FE">
      <w:pPr>
        <w:rPr>
          <w:lang w:val="ru-RU"/>
        </w:rPr>
      </w:pPr>
    </w:p>
    <w:p w14:paraId="35D9CDDF" w14:textId="77777777" w:rsidR="00FE79FE" w:rsidRPr="00AD393F" w:rsidRDefault="00FE79FE">
      <w:pPr>
        <w:rPr>
          <w:lang w:val="ru-RU"/>
        </w:rPr>
      </w:pPr>
    </w:p>
    <w:p w14:paraId="7FBBC1D2" w14:textId="77777777" w:rsidR="00FE79FE" w:rsidRPr="00AD393F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D393F" w14:paraId="57D00445" w14:textId="77777777">
        <w:tc>
          <w:tcPr>
            <w:tcW w:w="10089" w:type="dxa"/>
          </w:tcPr>
          <w:p w14:paraId="61077F03" w14:textId="77777777" w:rsidR="00276D21" w:rsidRPr="00AD393F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7A07B51" w14:textId="2E02EF57" w:rsidR="00FE79FE" w:rsidRPr="00AD393F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6E1956"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637-</w:t>
            </w:r>
            <w:r w:rsidR="00E3629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</w:t>
            </w:r>
          </w:p>
          <w:p w14:paraId="62A7BB79" w14:textId="0D876859" w:rsidR="00FE79FE" w:rsidRPr="00AD393F" w:rsidRDefault="00FE79FE" w:rsidP="006E195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3629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E3629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="006E1956"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867FDB" w14:paraId="25A91CB5" w14:textId="77777777">
        <w:tc>
          <w:tcPr>
            <w:tcW w:w="10089" w:type="dxa"/>
          </w:tcPr>
          <w:p w14:paraId="6240B9CF" w14:textId="77777777" w:rsidR="00013002" w:rsidRPr="00AD393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682525DE" w14:textId="77777777" w:rsidR="00FE79FE" w:rsidRPr="00AD393F" w:rsidRDefault="006E1956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 размещения частот </w:t>
            </w:r>
            <w:proofErr w:type="spellStart"/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радиостволов</w:t>
            </w:r>
            <w:proofErr w:type="spellEnd"/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для систем фиксированной беспроводной связи, работающих </w:t>
            </w: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полосе 21,2–23,6 ГГц</w:t>
            </w:r>
          </w:p>
          <w:p w14:paraId="742AB686" w14:textId="77777777" w:rsidR="00A62A14" w:rsidRPr="00AD393F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D393F" w14:paraId="0E9A6D54" w14:textId="77777777">
        <w:tc>
          <w:tcPr>
            <w:tcW w:w="10089" w:type="dxa"/>
          </w:tcPr>
          <w:p w14:paraId="63BF0020" w14:textId="77777777" w:rsidR="009E3058" w:rsidRPr="00AD393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174CA8E" w14:textId="77777777" w:rsidR="009E3058" w:rsidRPr="00AD393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88B77E2" w14:textId="77777777" w:rsidR="009E3058" w:rsidRPr="00AD393F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983122F" w14:textId="77777777" w:rsidR="00276D21" w:rsidRPr="00AD393F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45D834B" w14:textId="77777777" w:rsidR="00013002" w:rsidRPr="00AD393F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14:paraId="5282B581" w14:textId="77777777" w:rsidR="00FE79FE" w:rsidRPr="00AD393F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14:paraId="7B79E6DC" w14:textId="77777777" w:rsidR="00FE79FE" w:rsidRPr="00AD393F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5560D61A" w14:textId="77777777" w:rsidR="00A71FE5" w:rsidRPr="00AD393F" w:rsidRDefault="00A71FE5" w:rsidP="00CD659B">
      <w:pPr>
        <w:spacing w:before="80"/>
        <w:rPr>
          <w:i/>
          <w:lang w:val="ru-RU"/>
        </w:rPr>
      </w:pPr>
    </w:p>
    <w:p w14:paraId="7F029230" w14:textId="77777777" w:rsidR="00FE79FE" w:rsidRPr="00AD393F" w:rsidRDefault="00FE79FE" w:rsidP="00CD659B">
      <w:pPr>
        <w:spacing w:before="80"/>
        <w:rPr>
          <w:i/>
          <w:lang w:val="ru-RU"/>
        </w:rPr>
      </w:pPr>
    </w:p>
    <w:p w14:paraId="20AF271D" w14:textId="77777777" w:rsidR="00FE79FE" w:rsidRPr="00AD393F" w:rsidRDefault="00FE79FE" w:rsidP="00CD659B">
      <w:pPr>
        <w:spacing w:before="80"/>
        <w:rPr>
          <w:i/>
          <w:lang w:val="ru-RU"/>
        </w:rPr>
      </w:pPr>
    </w:p>
    <w:p w14:paraId="7A7C37C2" w14:textId="77777777" w:rsidR="00FE79FE" w:rsidRPr="00AD393F" w:rsidRDefault="00FE79FE" w:rsidP="00CD659B">
      <w:pPr>
        <w:spacing w:before="80"/>
        <w:rPr>
          <w:i/>
          <w:lang w:val="ru-RU"/>
        </w:rPr>
      </w:pPr>
    </w:p>
    <w:p w14:paraId="0A73FE79" w14:textId="77777777" w:rsidR="00FE79FE" w:rsidRPr="00AD393F" w:rsidRDefault="00FE79FE" w:rsidP="00CD659B">
      <w:pPr>
        <w:spacing w:before="80"/>
        <w:rPr>
          <w:i/>
          <w:lang w:val="ru-RU"/>
        </w:rPr>
      </w:pPr>
    </w:p>
    <w:p w14:paraId="1EF61823" w14:textId="77777777" w:rsidR="00A71FE5" w:rsidRPr="00AD393F" w:rsidRDefault="00A71FE5" w:rsidP="00CD659B">
      <w:pPr>
        <w:spacing w:before="80"/>
        <w:rPr>
          <w:i/>
          <w:lang w:val="ru-RU"/>
        </w:rPr>
      </w:pPr>
    </w:p>
    <w:p w14:paraId="6208C8AF" w14:textId="77777777" w:rsidR="00CD659B" w:rsidRPr="00AD393F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AD393F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0607D6D7" w14:textId="77777777" w:rsidR="00C855C0" w:rsidRPr="00AD393F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AD393F">
        <w:rPr>
          <w:b/>
          <w:bCs/>
          <w:szCs w:val="22"/>
          <w:lang w:val="ru-RU"/>
        </w:rPr>
        <w:lastRenderedPageBreak/>
        <w:t>Предисловие</w:t>
      </w:r>
    </w:p>
    <w:p w14:paraId="75C9B3D8" w14:textId="77777777" w:rsidR="00C855C0" w:rsidRPr="00AD393F" w:rsidRDefault="00C855C0" w:rsidP="00C855C0">
      <w:pPr>
        <w:rPr>
          <w:sz w:val="20"/>
          <w:lang w:val="ru-RU"/>
        </w:rPr>
      </w:pPr>
      <w:r w:rsidRPr="00AD393F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56055915" w14:textId="77777777" w:rsidR="00C855C0" w:rsidRPr="00AD393F" w:rsidRDefault="00C855C0" w:rsidP="00C855C0">
      <w:pPr>
        <w:rPr>
          <w:sz w:val="20"/>
          <w:lang w:val="ru-RU"/>
        </w:rPr>
      </w:pPr>
      <w:r w:rsidRPr="00AD393F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AD393F">
        <w:rPr>
          <w:sz w:val="20"/>
          <w:lang w:val="ru-RU"/>
        </w:rPr>
        <w:t>регламентарную</w:t>
      </w:r>
      <w:proofErr w:type="spellEnd"/>
      <w:r w:rsidRPr="00AD393F">
        <w:rPr>
          <w:sz w:val="20"/>
          <w:lang w:val="ru-RU"/>
        </w:rPr>
        <w:t xml:space="preserve"> и политическую функции Сектора радиосвязи. </w:t>
      </w:r>
    </w:p>
    <w:p w14:paraId="26375EF6" w14:textId="77777777" w:rsidR="00C855C0" w:rsidRPr="00AD393F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AD393F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3542BF29" w14:textId="6A7F7B06" w:rsidR="00C855C0" w:rsidRPr="00BF1115" w:rsidRDefault="00C855C0" w:rsidP="006E227A">
      <w:pPr>
        <w:rPr>
          <w:spacing w:val="-2"/>
          <w:sz w:val="20"/>
          <w:lang w:val="ru-RU"/>
        </w:rPr>
      </w:pPr>
      <w:r w:rsidRPr="00BF1115">
        <w:rPr>
          <w:spacing w:val="-2"/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6E227A" w:rsidRPr="00BF1115">
        <w:rPr>
          <w:spacing w:val="-2"/>
          <w:sz w:val="20"/>
          <w:lang w:val="ru-RU"/>
        </w:rPr>
        <w:t xml:space="preserve"> 1</w:t>
      </w:r>
      <w:r w:rsidRPr="00BF1115">
        <w:rPr>
          <w:spacing w:val="-2"/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BF1115">
          <w:rPr>
            <w:rStyle w:val="Hyperlink"/>
            <w:rFonts w:eastAsia="SimSun"/>
            <w:spacing w:val="-2"/>
            <w:sz w:val="20"/>
            <w:lang w:val="ru-RU"/>
          </w:rPr>
          <w:t>http://www.itu.int/ITU-R/go/patents/en</w:t>
        </w:r>
      </w:hyperlink>
      <w:r w:rsidRPr="00BF1115">
        <w:rPr>
          <w:spacing w:val="-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5CAC5FC9" w14:textId="77777777" w:rsidR="00C855C0" w:rsidRPr="00AD393F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867FDB" w14:paraId="5A19DF00" w14:textId="77777777" w:rsidTr="00D40BEE">
        <w:trPr>
          <w:jc w:val="center"/>
        </w:trPr>
        <w:tc>
          <w:tcPr>
            <w:tcW w:w="8856" w:type="dxa"/>
            <w:gridSpan w:val="2"/>
          </w:tcPr>
          <w:p w14:paraId="5BE37E54" w14:textId="77777777" w:rsidR="00C855C0" w:rsidRPr="00AD393F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D393F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1725454" w14:textId="77777777" w:rsidR="00C855C0" w:rsidRPr="00AD393F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D393F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AD393F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AD393F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AD393F" w14:paraId="5EA1CF96" w14:textId="77777777" w:rsidTr="00D40BEE">
        <w:trPr>
          <w:jc w:val="center"/>
        </w:trPr>
        <w:tc>
          <w:tcPr>
            <w:tcW w:w="1188" w:type="dxa"/>
          </w:tcPr>
          <w:p w14:paraId="2D8CDD97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101DB47D" w14:textId="77777777" w:rsidR="00C855C0" w:rsidRPr="00AD393F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AD393F" w14:paraId="0012E91E" w14:textId="77777777" w:rsidTr="00D40BEE">
        <w:trPr>
          <w:jc w:val="center"/>
        </w:trPr>
        <w:tc>
          <w:tcPr>
            <w:tcW w:w="1188" w:type="dxa"/>
          </w:tcPr>
          <w:p w14:paraId="00A5A5D5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6DD784EA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867FDB" w14:paraId="07B2CA92" w14:textId="77777777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7085D653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597C115C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AD393F" w14:paraId="7FF0D592" w14:textId="77777777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111F5D6" w14:textId="77777777" w:rsidR="00C855C0" w:rsidRPr="00AD393F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AD393F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91118CA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AD393F" w14:paraId="45721341" w14:textId="77777777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14:paraId="553E3A39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14:paraId="4F4C8408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AD393F" w14:paraId="020AD96B" w14:textId="77777777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59711D" w14:textId="77777777" w:rsidR="00C855C0" w:rsidRPr="00AD393F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AD393F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65550D5" w14:textId="77777777" w:rsidR="00C855C0" w:rsidRPr="00AD393F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AD393F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867FDB" w14:paraId="6CD0C80D" w14:textId="77777777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14:paraId="75438FC5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14:paraId="3BEF77B9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AD393F">
              <w:rPr>
                <w:sz w:val="20"/>
                <w:lang w:val="ru-RU"/>
              </w:rPr>
              <w:t>радиоопределения</w:t>
            </w:r>
            <w:proofErr w:type="spellEnd"/>
            <w:r w:rsidRPr="00AD393F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C855C0" w:rsidRPr="00AD393F" w14:paraId="734B515A" w14:textId="77777777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20977E61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6ED81931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AD393F" w14:paraId="03323D74" w14:textId="77777777" w:rsidTr="00D40BEE">
        <w:trPr>
          <w:jc w:val="center"/>
        </w:trPr>
        <w:tc>
          <w:tcPr>
            <w:tcW w:w="1188" w:type="dxa"/>
          </w:tcPr>
          <w:p w14:paraId="2B7CE0E8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70CCFDD1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AD393F" w14:paraId="2F57CC51" w14:textId="77777777" w:rsidTr="00D40BEE">
        <w:trPr>
          <w:jc w:val="center"/>
        </w:trPr>
        <w:tc>
          <w:tcPr>
            <w:tcW w:w="1188" w:type="dxa"/>
          </w:tcPr>
          <w:p w14:paraId="396C4ECD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0B17E924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AD393F" w14:paraId="3CBE9752" w14:textId="77777777" w:rsidTr="00D40BEE">
        <w:trPr>
          <w:jc w:val="center"/>
        </w:trPr>
        <w:tc>
          <w:tcPr>
            <w:tcW w:w="1188" w:type="dxa"/>
          </w:tcPr>
          <w:p w14:paraId="564608C8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57CBB3D3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AD393F" w14:paraId="6F25C99D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76BFED51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3C003609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867FDB" w14:paraId="6D929C9C" w14:textId="77777777" w:rsidTr="00D40BEE">
        <w:trPr>
          <w:jc w:val="center"/>
        </w:trPr>
        <w:tc>
          <w:tcPr>
            <w:tcW w:w="1188" w:type="dxa"/>
          </w:tcPr>
          <w:p w14:paraId="17B47DC7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024A0AF2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AD393F" w14:paraId="30904B92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2C8EFD71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049DB0B2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AD393F" w14:paraId="7C17CFEE" w14:textId="77777777" w:rsidTr="00D40BEE">
        <w:trPr>
          <w:jc w:val="center"/>
        </w:trPr>
        <w:tc>
          <w:tcPr>
            <w:tcW w:w="1188" w:type="dxa"/>
          </w:tcPr>
          <w:p w14:paraId="2AAFEEA4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3A62D1CF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867FDB" w14:paraId="29D01215" w14:textId="77777777" w:rsidTr="00D40BEE">
        <w:trPr>
          <w:jc w:val="center"/>
        </w:trPr>
        <w:tc>
          <w:tcPr>
            <w:tcW w:w="1188" w:type="dxa"/>
          </w:tcPr>
          <w:p w14:paraId="3890E695" w14:textId="77777777"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29EAA531" w14:textId="77777777"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867FDB" w14:paraId="2698CBFE" w14:textId="77777777" w:rsidTr="00D40BEE">
        <w:trPr>
          <w:jc w:val="center"/>
        </w:trPr>
        <w:tc>
          <w:tcPr>
            <w:tcW w:w="1188" w:type="dxa"/>
          </w:tcPr>
          <w:p w14:paraId="2E527BD5" w14:textId="77777777" w:rsidR="00C855C0" w:rsidRPr="00AD393F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2D6569CE" w14:textId="77777777" w:rsidR="00C855C0" w:rsidRPr="00AD393F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ED6A60A" w14:textId="77777777" w:rsidR="00C855C0" w:rsidRPr="00AD393F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867FDB" w14:paraId="4B95C820" w14:textId="77777777" w:rsidTr="00D40BEE">
        <w:trPr>
          <w:jc w:val="center"/>
        </w:trPr>
        <w:tc>
          <w:tcPr>
            <w:tcW w:w="8856" w:type="dxa"/>
          </w:tcPr>
          <w:p w14:paraId="1BACB483" w14:textId="77777777" w:rsidR="00C855C0" w:rsidRPr="00AD393F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D393F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D393F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AD393F">
              <w:rPr>
                <w:i/>
                <w:iCs/>
                <w:sz w:val="20"/>
                <w:lang w:val="ru-RU"/>
              </w:rPr>
              <w:t> </w:t>
            </w:r>
            <w:r w:rsidRPr="00AD393F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AD393F">
              <w:rPr>
                <w:i/>
                <w:iCs/>
                <w:sz w:val="20"/>
                <w:lang w:val="ru-RU"/>
              </w:rPr>
              <w:t xml:space="preserve"> 1</w:t>
            </w:r>
            <w:r w:rsidRPr="00AD393F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4C2B58DA" w14:textId="256C0A62" w:rsidR="00C855C0" w:rsidRPr="00AD393F" w:rsidRDefault="00C855C0" w:rsidP="006A4DE9">
      <w:pPr>
        <w:spacing w:before="360"/>
        <w:jc w:val="right"/>
        <w:rPr>
          <w:sz w:val="20"/>
          <w:lang w:val="ru-RU"/>
        </w:rPr>
      </w:pPr>
      <w:r w:rsidRPr="00AD393F">
        <w:rPr>
          <w:i/>
          <w:iCs/>
          <w:sz w:val="20"/>
          <w:lang w:val="ru-RU"/>
        </w:rPr>
        <w:t>Электронная публикация</w:t>
      </w:r>
      <w:r w:rsidRPr="00AD393F">
        <w:rPr>
          <w:i/>
          <w:iCs/>
          <w:sz w:val="20"/>
          <w:lang w:val="ru-RU"/>
        </w:rPr>
        <w:br/>
      </w:r>
      <w:r w:rsidRPr="00AD393F">
        <w:rPr>
          <w:sz w:val="20"/>
          <w:lang w:val="ru-RU"/>
        </w:rPr>
        <w:t>Женева, 20</w:t>
      </w:r>
      <w:r w:rsidR="00BF1115">
        <w:rPr>
          <w:sz w:val="20"/>
          <w:lang w:val="ru-RU"/>
        </w:rPr>
        <w:t>22</w:t>
      </w:r>
      <w:r w:rsidR="00D62ADF">
        <w:rPr>
          <w:sz w:val="20"/>
          <w:lang w:val="en-US"/>
        </w:rPr>
        <w:t xml:space="preserve"> </w:t>
      </w:r>
      <w:r w:rsidRPr="00AD393F">
        <w:rPr>
          <w:sz w:val="20"/>
          <w:lang w:val="ru-RU"/>
        </w:rPr>
        <w:t>г.</w:t>
      </w:r>
    </w:p>
    <w:p w14:paraId="35FC8C3F" w14:textId="0231547E" w:rsidR="00C855C0" w:rsidRPr="00AD393F" w:rsidRDefault="001C6156" w:rsidP="006A4DE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D393F">
        <w:rPr>
          <w:sz w:val="20"/>
          <w:lang w:val="ru-RU"/>
        </w:rPr>
        <w:sym w:font="Symbol" w:char="F0E3"/>
      </w:r>
      <w:r w:rsidRPr="00AD393F">
        <w:rPr>
          <w:sz w:val="20"/>
          <w:lang w:val="ru-RU"/>
        </w:rPr>
        <w:t xml:space="preserve"> ITU </w:t>
      </w:r>
      <w:bookmarkStart w:id="1" w:name="iiannee"/>
      <w:bookmarkEnd w:id="1"/>
      <w:r w:rsidRPr="00AD393F">
        <w:rPr>
          <w:sz w:val="20"/>
          <w:lang w:val="ru-RU"/>
        </w:rPr>
        <w:t>20</w:t>
      </w:r>
      <w:r w:rsidR="00BF1115">
        <w:rPr>
          <w:sz w:val="20"/>
          <w:lang w:val="ru-RU"/>
        </w:rPr>
        <w:t>22</w:t>
      </w:r>
    </w:p>
    <w:p w14:paraId="349D19B0" w14:textId="77777777" w:rsidR="001C6156" w:rsidRPr="00AD393F" w:rsidRDefault="00C855C0" w:rsidP="001C6156">
      <w:pPr>
        <w:rPr>
          <w:sz w:val="18"/>
          <w:szCs w:val="18"/>
          <w:lang w:val="ru-RU"/>
        </w:rPr>
      </w:pPr>
      <w:r w:rsidRPr="00AD393F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09EF55C0" w14:textId="77777777" w:rsidR="001C6156" w:rsidRPr="00AD393F" w:rsidRDefault="001C6156" w:rsidP="001C6156">
      <w:pPr>
        <w:spacing w:before="160"/>
        <w:rPr>
          <w:i/>
          <w:sz w:val="20"/>
          <w:lang w:val="ru-RU"/>
        </w:rPr>
        <w:sectPr w:rsidR="001C6156" w:rsidRPr="00AD393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3DB94DF0" w14:textId="38AC092A" w:rsidR="00E91F23" w:rsidRPr="00AD393F" w:rsidRDefault="00E91F23" w:rsidP="00E91F23">
      <w:pPr>
        <w:pStyle w:val="RecNo"/>
        <w:spacing w:before="0"/>
        <w:rPr>
          <w:lang w:val="ru-RU"/>
        </w:rPr>
      </w:pPr>
      <w:bookmarkStart w:id="2" w:name="irecnoe"/>
      <w:bookmarkEnd w:id="2"/>
      <w:r w:rsidRPr="00AD393F">
        <w:rPr>
          <w:lang w:val="ru-RU"/>
        </w:rPr>
        <w:lastRenderedPageBreak/>
        <w:t xml:space="preserve">РЕКОМЕНДАЦИЯ  </w:t>
      </w:r>
      <w:r w:rsidRPr="00AD393F">
        <w:rPr>
          <w:rStyle w:val="href"/>
          <w:lang w:val="ru-RU"/>
        </w:rPr>
        <w:t>МСЭ-R  F.</w:t>
      </w:r>
      <w:r w:rsidR="006E1956" w:rsidRPr="00AD393F">
        <w:rPr>
          <w:rStyle w:val="href"/>
          <w:lang w:val="ru-RU"/>
        </w:rPr>
        <w:t>637-</w:t>
      </w:r>
      <w:r w:rsidR="00BF1115">
        <w:rPr>
          <w:rStyle w:val="href"/>
          <w:lang w:val="ru-RU"/>
        </w:rPr>
        <w:t>5</w:t>
      </w:r>
    </w:p>
    <w:p w14:paraId="08EFC9F5" w14:textId="77777777" w:rsidR="006E1956" w:rsidRPr="00AD393F" w:rsidRDefault="006E1956" w:rsidP="006E1956">
      <w:pPr>
        <w:pStyle w:val="Rectitle"/>
        <w:rPr>
          <w:lang w:val="ru-RU"/>
        </w:rPr>
      </w:pPr>
      <w:r w:rsidRPr="00AD393F">
        <w:rPr>
          <w:lang w:val="ru-RU"/>
        </w:rPr>
        <w:t xml:space="preserve">План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для систем фиксированной беспроводной связи, работающих в полосе 21,2–23,6 ГГц</w:t>
      </w:r>
    </w:p>
    <w:p w14:paraId="72236057" w14:textId="42A51E9B" w:rsidR="006E1956" w:rsidRPr="00AD393F" w:rsidRDefault="006E1956" w:rsidP="006E1956">
      <w:pPr>
        <w:pStyle w:val="Recref"/>
        <w:rPr>
          <w:lang w:val="ru-RU"/>
        </w:rPr>
      </w:pPr>
      <w:r w:rsidRPr="00AD393F">
        <w:rPr>
          <w:lang w:val="ru-RU"/>
        </w:rPr>
        <w:t>(Вопрос МСЭ-R 247</w:t>
      </w:r>
      <w:r w:rsidR="00DA57C7">
        <w:rPr>
          <w:lang w:val="ru-RU"/>
        </w:rPr>
        <w:t>-1</w:t>
      </w:r>
      <w:r w:rsidRPr="00AD393F">
        <w:rPr>
          <w:lang w:val="ru-RU"/>
        </w:rPr>
        <w:t>/5)</w:t>
      </w:r>
    </w:p>
    <w:p w14:paraId="5233ED7A" w14:textId="316FA7C5" w:rsidR="006E1956" w:rsidRPr="00AD393F" w:rsidRDefault="006E1956" w:rsidP="006E1956">
      <w:pPr>
        <w:pStyle w:val="Recdate"/>
        <w:rPr>
          <w:lang w:val="ru-RU"/>
        </w:rPr>
      </w:pPr>
      <w:r w:rsidRPr="00AD393F">
        <w:rPr>
          <w:lang w:val="ru-RU"/>
        </w:rPr>
        <w:t>(1986-1992-1994-1999-2012</w:t>
      </w:r>
      <w:r w:rsidR="00BF1115">
        <w:rPr>
          <w:lang w:val="ru-RU"/>
        </w:rPr>
        <w:t>-2022</w:t>
      </w:r>
      <w:r w:rsidRPr="00AD393F">
        <w:rPr>
          <w:lang w:val="ru-RU"/>
        </w:rPr>
        <w:t>)</w:t>
      </w:r>
    </w:p>
    <w:p w14:paraId="2D2A5589" w14:textId="77777777" w:rsidR="006E1956" w:rsidRPr="00BF1115" w:rsidRDefault="006E1956" w:rsidP="009A1796">
      <w:pPr>
        <w:pStyle w:val="HeadingSum"/>
        <w:rPr>
          <w:lang w:val="ru-RU"/>
        </w:rPr>
      </w:pPr>
      <w:r w:rsidRPr="00BF1115">
        <w:rPr>
          <w:lang w:val="ru-RU"/>
        </w:rPr>
        <w:t xml:space="preserve">Сфера </w:t>
      </w:r>
      <w:proofErr w:type="spellStart"/>
      <w:r w:rsidRPr="009A1796">
        <w:t>применения</w:t>
      </w:r>
      <w:proofErr w:type="spellEnd"/>
    </w:p>
    <w:p w14:paraId="4C20380B" w14:textId="77777777" w:rsidR="006E1956" w:rsidRPr="00BF1115" w:rsidRDefault="006E1956" w:rsidP="009A1796">
      <w:pPr>
        <w:pStyle w:val="Summary"/>
        <w:rPr>
          <w:lang w:val="ru-RU"/>
        </w:rPr>
      </w:pPr>
      <w:r w:rsidRPr="00BF1115">
        <w:rPr>
          <w:lang w:val="ru-RU"/>
        </w:rPr>
        <w:t xml:space="preserve">В настоящей Рекомендации приведены планы размещения частот </w:t>
      </w:r>
      <w:proofErr w:type="spellStart"/>
      <w:r w:rsidRPr="00BF1115">
        <w:rPr>
          <w:lang w:val="ru-RU"/>
        </w:rPr>
        <w:t>радиостволов</w:t>
      </w:r>
      <w:proofErr w:type="spellEnd"/>
      <w:r w:rsidRPr="00BF1115">
        <w:rPr>
          <w:lang w:val="ru-RU"/>
        </w:rPr>
        <w:t xml:space="preserve"> для систем фиксированной беспроводной связи (СФБС), работающих в полосе 21,2–23,6 ГГц. В основном тексте настоящей Рекомендации </w:t>
      </w:r>
      <w:proofErr w:type="spellStart"/>
      <w:r w:rsidRPr="009A1796">
        <w:t>представлены</w:t>
      </w:r>
      <w:proofErr w:type="spellEnd"/>
      <w:r w:rsidRPr="00BF1115">
        <w:rPr>
          <w:lang w:val="ru-RU"/>
        </w:rPr>
        <w:t xml:space="preserve"> планы размещения частот </w:t>
      </w:r>
      <w:proofErr w:type="spellStart"/>
      <w:r w:rsidRPr="00BF1115">
        <w:rPr>
          <w:lang w:val="ru-RU"/>
        </w:rPr>
        <w:t>радиостволов</w:t>
      </w:r>
      <w:proofErr w:type="spellEnd"/>
      <w:r w:rsidRPr="00BF1115">
        <w:rPr>
          <w:lang w:val="ru-RU"/>
        </w:rPr>
        <w:t xml:space="preserve"> на основе однородных растров с разнесением стволов 2,5 и 3,5 МГц. В Приложениях 1–4 представлены примеры планов размещения этих однородных растров, используемые в ряде стран.</w:t>
      </w:r>
    </w:p>
    <w:p w14:paraId="64E7FE01" w14:textId="53448A73" w:rsidR="00BF1115" w:rsidRPr="00BF1115" w:rsidRDefault="00BF1115" w:rsidP="00BF1115">
      <w:pPr>
        <w:keepNext/>
        <w:keepLines/>
        <w:spacing w:before="160"/>
        <w:rPr>
          <w:rFonts w:ascii="Times New Roman Bold" w:hAnsi="Times New Roman Bold" w:cs="Times New Roman Bold"/>
          <w:b/>
          <w:lang w:val="ru-RU" w:eastAsia="zh-CN"/>
        </w:rPr>
      </w:pPr>
      <w:r>
        <w:rPr>
          <w:rFonts w:ascii="Times New Roman Bold" w:hAnsi="Times New Roman Bold" w:cs="Times New Roman Bold"/>
          <w:b/>
          <w:lang w:val="ru-RU" w:eastAsia="zh-CN"/>
        </w:rPr>
        <w:t>Ключевые слова</w:t>
      </w:r>
    </w:p>
    <w:p w14:paraId="330853B1" w14:textId="5E12927F" w:rsidR="00BF1115" w:rsidRPr="00BF1115" w:rsidRDefault="00BF1115" w:rsidP="00BF1115">
      <w:pPr>
        <w:pStyle w:val="Headingb"/>
        <w:rPr>
          <w:b w:val="0"/>
          <w:szCs w:val="24"/>
          <w:lang w:val="ru-RU"/>
        </w:rPr>
      </w:pPr>
      <w:r w:rsidRPr="00BF1115">
        <w:rPr>
          <w:b w:val="0"/>
          <w:szCs w:val="24"/>
          <w:lang w:val="ru-RU"/>
        </w:rPr>
        <w:t xml:space="preserve">Фиксированная служба, связь пункта с пунктом, ширина полосы </w:t>
      </w:r>
      <w:proofErr w:type="spellStart"/>
      <w:r w:rsidRPr="00BF1115">
        <w:rPr>
          <w:b w:val="0"/>
          <w:szCs w:val="24"/>
          <w:lang w:val="ru-RU"/>
        </w:rPr>
        <w:t>радиоствола</w:t>
      </w:r>
      <w:proofErr w:type="spellEnd"/>
      <w:r w:rsidRPr="00BF1115">
        <w:rPr>
          <w:b w:val="0"/>
          <w:szCs w:val="24"/>
          <w:lang w:val="ru-RU"/>
        </w:rPr>
        <w:t xml:space="preserve">, план размещения частот </w:t>
      </w:r>
      <w:proofErr w:type="spellStart"/>
      <w:r w:rsidRPr="00BF1115">
        <w:rPr>
          <w:b w:val="0"/>
          <w:szCs w:val="24"/>
          <w:lang w:val="ru-RU"/>
        </w:rPr>
        <w:t>радиостволов</w:t>
      </w:r>
      <w:proofErr w:type="spellEnd"/>
      <w:r w:rsidRPr="00BF1115">
        <w:rPr>
          <w:b w:val="0"/>
          <w:szCs w:val="24"/>
          <w:lang w:val="ru-RU"/>
        </w:rPr>
        <w:t>, 23</w:t>
      </w:r>
      <w:r w:rsidRPr="002C19E6">
        <w:rPr>
          <w:b w:val="0"/>
          <w:szCs w:val="24"/>
          <w:lang w:val="en-GB"/>
        </w:rPr>
        <w:t> </w:t>
      </w:r>
      <w:r>
        <w:rPr>
          <w:b w:val="0"/>
          <w:szCs w:val="24"/>
          <w:lang w:val="ru-RU"/>
        </w:rPr>
        <w:t>ГГц</w:t>
      </w:r>
    </w:p>
    <w:p w14:paraId="617F7348" w14:textId="47B938CD" w:rsidR="00BF1115" w:rsidRPr="002C19E6" w:rsidRDefault="00BF1115" w:rsidP="00BF1115">
      <w:pPr>
        <w:pStyle w:val="Headingb"/>
        <w:spacing w:before="240" w:after="120"/>
        <w:rPr>
          <w:lang w:val="en-GB"/>
        </w:rPr>
      </w:pPr>
      <w:r w:rsidRPr="00871306">
        <w:rPr>
          <w:lang w:val="ru-RU"/>
        </w:rPr>
        <w:t>Сокращения/Глоссарий</w:t>
      </w:r>
    </w:p>
    <w:tbl>
      <w:tblPr>
        <w:tblStyle w:val="TableGrid"/>
        <w:tblW w:w="0" w:type="auto"/>
        <w:tblInd w:w="-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7"/>
        <w:gridCol w:w="3152"/>
        <w:gridCol w:w="1022"/>
        <w:gridCol w:w="4356"/>
      </w:tblGrid>
      <w:tr w:rsidR="00BF1115" w:rsidRPr="00BF1115" w14:paraId="0EA2F97A" w14:textId="77777777" w:rsidTr="00F52EB5">
        <w:tc>
          <w:tcPr>
            <w:tcW w:w="1207" w:type="dxa"/>
          </w:tcPr>
          <w:p w14:paraId="3BB3A665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en-GB"/>
              </w:rPr>
            </w:pPr>
            <w:r w:rsidRPr="00BF1115">
              <w:rPr>
                <w:lang w:val="en-GB"/>
              </w:rPr>
              <w:t>BSS</w:t>
            </w:r>
          </w:p>
        </w:tc>
        <w:tc>
          <w:tcPr>
            <w:tcW w:w="0" w:type="auto"/>
          </w:tcPr>
          <w:p w14:paraId="76033C37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/>
              </w:rPr>
            </w:pPr>
            <w:r w:rsidRPr="00BF1115">
              <w:rPr>
                <w:lang w:val="en-GB"/>
              </w:rPr>
              <w:t>Broadcasting-satellite service</w:t>
            </w:r>
          </w:p>
        </w:tc>
        <w:tc>
          <w:tcPr>
            <w:tcW w:w="0" w:type="auto"/>
          </w:tcPr>
          <w:p w14:paraId="752A0DC7" w14:textId="576879EF" w:rsidR="00BF1115" w:rsidRPr="00BF1115" w:rsidRDefault="00BF1115" w:rsidP="00D62AD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>
              <w:rPr>
                <w:lang w:val="ru-RU"/>
              </w:rPr>
              <w:t>РСС</w:t>
            </w:r>
          </w:p>
        </w:tc>
        <w:tc>
          <w:tcPr>
            <w:tcW w:w="0" w:type="auto"/>
          </w:tcPr>
          <w:p w14:paraId="695F789C" w14:textId="45BE408E" w:rsidR="00BF1115" w:rsidRPr="00867FDB" w:rsidRDefault="00FA0A59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 w:rsidRPr="00867FDB">
              <w:rPr>
                <w:lang w:val="ru-RU"/>
              </w:rPr>
              <w:t>Радиовещательная спутниковая служба</w:t>
            </w:r>
          </w:p>
        </w:tc>
      </w:tr>
      <w:tr w:rsidR="00BF1115" w:rsidRPr="00867FDB" w14:paraId="6472F3A1" w14:textId="77777777" w:rsidTr="00F52EB5">
        <w:tc>
          <w:tcPr>
            <w:tcW w:w="1207" w:type="dxa"/>
          </w:tcPr>
          <w:p w14:paraId="1D497A04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en-GB"/>
              </w:rPr>
            </w:pPr>
            <w:r w:rsidRPr="00BF1115">
              <w:rPr>
                <w:lang w:val="en-GB"/>
              </w:rPr>
              <w:t>CEPT</w:t>
            </w:r>
          </w:p>
        </w:tc>
        <w:tc>
          <w:tcPr>
            <w:tcW w:w="0" w:type="auto"/>
          </w:tcPr>
          <w:p w14:paraId="26DAA3E0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/>
              </w:rPr>
            </w:pPr>
            <w:r w:rsidRPr="00BF1115">
              <w:rPr>
                <w:lang w:val="en-GB"/>
              </w:rPr>
              <w:t>European Conference of Postal and Telecommunications Administrations</w:t>
            </w:r>
          </w:p>
        </w:tc>
        <w:tc>
          <w:tcPr>
            <w:tcW w:w="0" w:type="auto"/>
          </w:tcPr>
          <w:p w14:paraId="2CCD9999" w14:textId="371F2679" w:rsidR="00BF1115" w:rsidRPr="00BF1115" w:rsidRDefault="00BF1115" w:rsidP="00D62AD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>
              <w:rPr>
                <w:lang w:val="ru-RU"/>
              </w:rPr>
              <w:t>СЕПТ</w:t>
            </w:r>
          </w:p>
        </w:tc>
        <w:tc>
          <w:tcPr>
            <w:tcW w:w="0" w:type="auto"/>
          </w:tcPr>
          <w:p w14:paraId="668A5886" w14:textId="350701F9" w:rsidR="00BF1115" w:rsidRPr="00867FDB" w:rsidRDefault="00FA0A59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 w:rsidRPr="00867FDB">
              <w:rPr>
                <w:lang w:val="ru-RU"/>
              </w:rPr>
              <w:t>Европейская конференция администраций почт и электросвязи</w:t>
            </w:r>
          </w:p>
        </w:tc>
      </w:tr>
      <w:tr w:rsidR="00BF1115" w:rsidRPr="00867FDB" w14:paraId="2E52D243" w14:textId="77777777" w:rsidTr="00F52EB5">
        <w:tc>
          <w:tcPr>
            <w:tcW w:w="1207" w:type="dxa"/>
          </w:tcPr>
          <w:p w14:paraId="28F9575C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en-GB"/>
              </w:rPr>
            </w:pPr>
            <w:r w:rsidRPr="00BF1115">
              <w:rPr>
                <w:lang w:val="en-GB"/>
              </w:rPr>
              <w:t>ENG/OB</w:t>
            </w:r>
          </w:p>
        </w:tc>
        <w:tc>
          <w:tcPr>
            <w:tcW w:w="0" w:type="auto"/>
          </w:tcPr>
          <w:p w14:paraId="00991F2B" w14:textId="6CD6AA2E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/>
              </w:rPr>
            </w:pPr>
            <w:r w:rsidRPr="00BF1115">
              <w:rPr>
                <w:lang w:val="en-GB"/>
              </w:rPr>
              <w:t>Electronic news gathering/</w:t>
            </w:r>
            <w:r w:rsidR="00F52EB5">
              <w:rPr>
                <w:lang w:val="en-GB"/>
              </w:rPr>
              <w:br/>
            </w:r>
            <w:r w:rsidRPr="00BF1115">
              <w:rPr>
                <w:lang w:val="en-GB"/>
              </w:rPr>
              <w:t>outside broadcast</w:t>
            </w:r>
          </w:p>
        </w:tc>
        <w:tc>
          <w:tcPr>
            <w:tcW w:w="0" w:type="auto"/>
          </w:tcPr>
          <w:p w14:paraId="0D4D77AF" w14:textId="0C5AFB25" w:rsidR="00BF1115" w:rsidRPr="00BF1115" w:rsidRDefault="000B3519" w:rsidP="00D62AD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/>
              </w:rPr>
            </w:pPr>
            <w:r w:rsidRPr="000B3519">
              <w:rPr>
                <w:lang w:val="en-GB"/>
              </w:rPr>
              <w:t>ЭСН/ВВ</w:t>
            </w:r>
          </w:p>
        </w:tc>
        <w:tc>
          <w:tcPr>
            <w:tcW w:w="0" w:type="auto"/>
          </w:tcPr>
          <w:p w14:paraId="6FF53DDA" w14:textId="7B2262D8" w:rsidR="00BF1115" w:rsidRPr="00867FDB" w:rsidRDefault="000B3519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 w:rsidRPr="00867FDB">
              <w:rPr>
                <w:lang w:val="ru-RU"/>
              </w:rPr>
              <w:t>Электронный сбор новостей/ внестудийное вещание</w:t>
            </w:r>
          </w:p>
        </w:tc>
      </w:tr>
      <w:tr w:rsidR="00BF1115" w:rsidRPr="00BF1115" w14:paraId="51E84FA7" w14:textId="77777777" w:rsidTr="00F52EB5">
        <w:tc>
          <w:tcPr>
            <w:tcW w:w="1207" w:type="dxa"/>
          </w:tcPr>
          <w:p w14:paraId="3A593286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en-GB"/>
              </w:rPr>
            </w:pPr>
            <w:r w:rsidRPr="00BF1115">
              <w:rPr>
                <w:lang w:val="en-GB"/>
              </w:rPr>
              <w:t>FS</w:t>
            </w:r>
          </w:p>
        </w:tc>
        <w:tc>
          <w:tcPr>
            <w:tcW w:w="0" w:type="auto"/>
          </w:tcPr>
          <w:p w14:paraId="0AF424E3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/>
              </w:rPr>
            </w:pPr>
            <w:r w:rsidRPr="00BF1115">
              <w:rPr>
                <w:lang w:val="en-GB"/>
              </w:rPr>
              <w:t>Fixed service</w:t>
            </w:r>
          </w:p>
        </w:tc>
        <w:tc>
          <w:tcPr>
            <w:tcW w:w="0" w:type="auto"/>
          </w:tcPr>
          <w:p w14:paraId="5337C2A6" w14:textId="3A7C0617" w:rsidR="00BF1115" w:rsidRPr="00BF1115" w:rsidRDefault="00BF1115" w:rsidP="00D62AD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>
              <w:rPr>
                <w:lang w:val="ru-RU"/>
              </w:rPr>
              <w:t>ФС</w:t>
            </w:r>
          </w:p>
        </w:tc>
        <w:tc>
          <w:tcPr>
            <w:tcW w:w="0" w:type="auto"/>
          </w:tcPr>
          <w:p w14:paraId="1D333E43" w14:textId="49A23072" w:rsidR="00BF1115" w:rsidRPr="00867FDB" w:rsidRDefault="00867FDB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 w:rsidRPr="00867FDB">
              <w:rPr>
                <w:lang w:val="ru-RU"/>
              </w:rPr>
              <w:t>Фиксированная служба</w:t>
            </w:r>
          </w:p>
        </w:tc>
      </w:tr>
      <w:tr w:rsidR="00BF1115" w:rsidRPr="00BF1115" w14:paraId="1B5B84B7" w14:textId="77777777" w:rsidTr="00F52EB5">
        <w:tc>
          <w:tcPr>
            <w:tcW w:w="1207" w:type="dxa"/>
          </w:tcPr>
          <w:p w14:paraId="5844A62A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en-GB"/>
              </w:rPr>
            </w:pPr>
            <w:r w:rsidRPr="00BF1115">
              <w:rPr>
                <w:lang w:val="en-GB"/>
              </w:rPr>
              <w:t>FWS</w:t>
            </w:r>
          </w:p>
        </w:tc>
        <w:tc>
          <w:tcPr>
            <w:tcW w:w="0" w:type="auto"/>
          </w:tcPr>
          <w:p w14:paraId="5CA773B2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/>
              </w:rPr>
            </w:pPr>
            <w:r w:rsidRPr="00BF1115">
              <w:rPr>
                <w:lang w:val="en-GB"/>
              </w:rPr>
              <w:t>Fixed wireless systems</w:t>
            </w:r>
          </w:p>
        </w:tc>
        <w:tc>
          <w:tcPr>
            <w:tcW w:w="0" w:type="auto"/>
          </w:tcPr>
          <w:p w14:paraId="1F0E56B9" w14:textId="76E1C47A" w:rsidR="00BF1115" w:rsidRPr="00BF1115" w:rsidRDefault="00A54DC8" w:rsidP="00D62AD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/>
              </w:rPr>
            </w:pPr>
            <w:r w:rsidRPr="00AD393F">
              <w:rPr>
                <w:lang w:val="ru-RU"/>
              </w:rPr>
              <w:t>СФБС</w:t>
            </w:r>
          </w:p>
        </w:tc>
        <w:tc>
          <w:tcPr>
            <w:tcW w:w="0" w:type="auto"/>
          </w:tcPr>
          <w:p w14:paraId="0421AFA2" w14:textId="40767C65" w:rsidR="00BF1115" w:rsidRPr="00867FDB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 w:rsidRPr="00867FDB">
              <w:rPr>
                <w:lang w:val="ru-RU"/>
              </w:rPr>
              <w:t>Системы фиксированной беспроводной связи</w:t>
            </w:r>
          </w:p>
        </w:tc>
      </w:tr>
      <w:tr w:rsidR="00BF1115" w:rsidRPr="00BF1115" w14:paraId="4A124D66" w14:textId="77777777" w:rsidTr="00F52EB5">
        <w:tc>
          <w:tcPr>
            <w:tcW w:w="1207" w:type="dxa"/>
          </w:tcPr>
          <w:p w14:paraId="20FF1010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en-GB"/>
              </w:rPr>
            </w:pPr>
            <w:r w:rsidRPr="00BF1115">
              <w:rPr>
                <w:lang w:val="en-GB"/>
              </w:rPr>
              <w:t>IMT</w:t>
            </w:r>
          </w:p>
        </w:tc>
        <w:tc>
          <w:tcPr>
            <w:tcW w:w="0" w:type="auto"/>
          </w:tcPr>
          <w:p w14:paraId="7417F666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/>
              </w:rPr>
            </w:pPr>
            <w:r w:rsidRPr="00BF1115">
              <w:rPr>
                <w:lang w:val="en-GB"/>
              </w:rPr>
              <w:t>International Mobile Telecommunications</w:t>
            </w:r>
          </w:p>
        </w:tc>
        <w:tc>
          <w:tcPr>
            <w:tcW w:w="0" w:type="auto"/>
          </w:tcPr>
          <w:p w14:paraId="565496EC" w14:textId="77777777" w:rsidR="00BF1115" w:rsidRPr="00BF1115" w:rsidRDefault="00BF1115" w:rsidP="00D62AD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/>
              </w:rPr>
            </w:pPr>
          </w:p>
        </w:tc>
        <w:tc>
          <w:tcPr>
            <w:tcW w:w="0" w:type="auto"/>
          </w:tcPr>
          <w:p w14:paraId="062EBCEC" w14:textId="72C53866" w:rsidR="00BF1115" w:rsidRPr="00867FDB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 w:rsidRPr="00867FDB">
              <w:rPr>
                <w:lang w:val="ru-RU"/>
              </w:rPr>
              <w:t>Международная подвижная электросвязь</w:t>
            </w:r>
          </w:p>
        </w:tc>
      </w:tr>
      <w:tr w:rsidR="00BF1115" w:rsidRPr="00867FDB" w14:paraId="513AC2BD" w14:textId="77777777" w:rsidTr="00F52EB5">
        <w:tc>
          <w:tcPr>
            <w:tcW w:w="1207" w:type="dxa"/>
          </w:tcPr>
          <w:p w14:paraId="3B302D94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en-GB"/>
              </w:rPr>
            </w:pPr>
            <w:r w:rsidRPr="00BF1115">
              <w:rPr>
                <w:lang w:val="en-GB"/>
              </w:rPr>
              <w:t>SAP/SAB</w:t>
            </w:r>
          </w:p>
        </w:tc>
        <w:tc>
          <w:tcPr>
            <w:tcW w:w="0" w:type="auto"/>
          </w:tcPr>
          <w:p w14:paraId="42515358" w14:textId="474BFF0C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 w:eastAsia="zh-CN"/>
              </w:rPr>
            </w:pPr>
            <w:r w:rsidRPr="00BF1115">
              <w:rPr>
                <w:lang w:val="en-GB"/>
              </w:rPr>
              <w:t>Services ancillary to production/</w:t>
            </w:r>
            <w:r w:rsidR="00F52EB5">
              <w:rPr>
                <w:lang w:val="en-GB"/>
              </w:rPr>
              <w:br/>
            </w:r>
            <w:r w:rsidRPr="00BF1115">
              <w:rPr>
                <w:lang w:val="en-GB"/>
              </w:rPr>
              <w:t>services ancillary to broadcasting</w:t>
            </w:r>
          </w:p>
        </w:tc>
        <w:tc>
          <w:tcPr>
            <w:tcW w:w="0" w:type="auto"/>
          </w:tcPr>
          <w:p w14:paraId="44F722DF" w14:textId="77777777" w:rsidR="00BF1115" w:rsidRPr="00BF1115" w:rsidRDefault="00BF1115" w:rsidP="00D62AD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 w:eastAsia="zh-CN"/>
              </w:rPr>
            </w:pPr>
          </w:p>
        </w:tc>
        <w:tc>
          <w:tcPr>
            <w:tcW w:w="0" w:type="auto"/>
          </w:tcPr>
          <w:p w14:paraId="58019EED" w14:textId="0A278697" w:rsidR="00BF1115" w:rsidRPr="00867FDB" w:rsidRDefault="00A54DC8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zh-CN"/>
              </w:rPr>
            </w:pPr>
            <w:r w:rsidRPr="00867FDB">
              <w:rPr>
                <w:lang w:val="ru-RU" w:eastAsia="zh-CN"/>
              </w:rPr>
              <w:t>Службы, вспомогательные по отношению к</w:t>
            </w:r>
            <w:r w:rsidR="00867FDB">
              <w:rPr>
                <w:lang w:val="ru-RU" w:eastAsia="zh-CN"/>
              </w:rPr>
              <w:t> </w:t>
            </w:r>
            <w:r w:rsidRPr="00867FDB">
              <w:rPr>
                <w:lang w:val="ru-RU" w:eastAsia="zh-CN"/>
              </w:rPr>
              <w:t>подготовке программ/службы, вспомогательные по отношению к</w:t>
            </w:r>
            <w:r w:rsidR="00867FDB">
              <w:rPr>
                <w:lang w:val="ru-RU" w:eastAsia="zh-CN"/>
              </w:rPr>
              <w:t> </w:t>
            </w:r>
            <w:r w:rsidRPr="00867FDB">
              <w:rPr>
                <w:lang w:val="ru-RU" w:eastAsia="zh-CN"/>
              </w:rPr>
              <w:t>радиовещанию</w:t>
            </w:r>
          </w:p>
        </w:tc>
      </w:tr>
      <w:tr w:rsidR="00BF1115" w:rsidRPr="00BF1115" w14:paraId="4F636BB0" w14:textId="77777777" w:rsidTr="00F52EB5">
        <w:tc>
          <w:tcPr>
            <w:tcW w:w="1207" w:type="dxa"/>
          </w:tcPr>
          <w:p w14:paraId="564DA1ED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en-GB"/>
              </w:rPr>
            </w:pPr>
            <w:r w:rsidRPr="00BF1115">
              <w:rPr>
                <w:lang w:val="en-GB"/>
              </w:rPr>
              <w:t>RF</w:t>
            </w:r>
          </w:p>
        </w:tc>
        <w:tc>
          <w:tcPr>
            <w:tcW w:w="0" w:type="auto"/>
          </w:tcPr>
          <w:p w14:paraId="7B49F60F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/>
              </w:rPr>
            </w:pPr>
            <w:r w:rsidRPr="00BF1115">
              <w:rPr>
                <w:lang w:val="en-GB"/>
              </w:rPr>
              <w:t>Radio-frequency</w:t>
            </w:r>
          </w:p>
        </w:tc>
        <w:tc>
          <w:tcPr>
            <w:tcW w:w="0" w:type="auto"/>
          </w:tcPr>
          <w:p w14:paraId="5F718C0B" w14:textId="5CFEC05F" w:rsidR="00BF1115" w:rsidRPr="00BF1115" w:rsidRDefault="00BF1115" w:rsidP="00D62AD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>
              <w:rPr>
                <w:lang w:val="ru-RU"/>
              </w:rPr>
              <w:t>РЧ</w:t>
            </w:r>
          </w:p>
        </w:tc>
        <w:tc>
          <w:tcPr>
            <w:tcW w:w="0" w:type="auto"/>
          </w:tcPr>
          <w:p w14:paraId="22165FBC" w14:textId="69942BD6" w:rsidR="00BF1115" w:rsidRPr="00867FDB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 w:rsidRPr="00867FDB">
              <w:rPr>
                <w:lang w:val="ru-RU"/>
              </w:rPr>
              <w:t>Радиочастота</w:t>
            </w:r>
          </w:p>
        </w:tc>
      </w:tr>
      <w:tr w:rsidR="00BF1115" w:rsidRPr="00BF1115" w14:paraId="6904E82C" w14:textId="77777777" w:rsidTr="00F52EB5">
        <w:tc>
          <w:tcPr>
            <w:tcW w:w="1207" w:type="dxa"/>
          </w:tcPr>
          <w:p w14:paraId="34272836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en-GB"/>
              </w:rPr>
            </w:pPr>
            <w:r w:rsidRPr="00BF1115">
              <w:rPr>
                <w:lang w:val="en-GB"/>
              </w:rPr>
              <w:t>WARC</w:t>
            </w:r>
          </w:p>
        </w:tc>
        <w:tc>
          <w:tcPr>
            <w:tcW w:w="0" w:type="auto"/>
          </w:tcPr>
          <w:p w14:paraId="5D3E8152" w14:textId="77777777" w:rsidR="00BF1115" w:rsidRPr="00BF1115" w:rsidRDefault="00BF1115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en-GB"/>
              </w:rPr>
            </w:pPr>
            <w:r w:rsidRPr="00BF1115">
              <w:rPr>
                <w:lang w:val="en-GB"/>
              </w:rPr>
              <w:t>World Administrative Radio Conference</w:t>
            </w:r>
          </w:p>
        </w:tc>
        <w:tc>
          <w:tcPr>
            <w:tcW w:w="0" w:type="auto"/>
          </w:tcPr>
          <w:p w14:paraId="41F42199" w14:textId="6B279DB1" w:rsidR="00BF1115" w:rsidRPr="00A54DC8" w:rsidRDefault="00A54DC8" w:rsidP="00D62AD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>
              <w:rPr>
                <w:lang w:val="ru-RU"/>
              </w:rPr>
              <w:t>ВАРК</w:t>
            </w:r>
          </w:p>
        </w:tc>
        <w:tc>
          <w:tcPr>
            <w:tcW w:w="0" w:type="auto"/>
          </w:tcPr>
          <w:p w14:paraId="4DB9B942" w14:textId="046AEF2B" w:rsidR="00BF1115" w:rsidRPr="00867FDB" w:rsidRDefault="00A54DC8" w:rsidP="00A54DC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/>
              </w:rPr>
            </w:pPr>
            <w:r w:rsidRPr="00867FDB">
              <w:rPr>
                <w:lang w:val="ru-RU"/>
              </w:rPr>
              <w:t xml:space="preserve">Всемирная административная </w:t>
            </w:r>
            <w:proofErr w:type="spellStart"/>
            <w:r w:rsidRPr="00867FDB">
              <w:rPr>
                <w:lang w:val="ru-RU"/>
              </w:rPr>
              <w:t>радиоконференция</w:t>
            </w:r>
            <w:proofErr w:type="spellEnd"/>
          </w:p>
        </w:tc>
      </w:tr>
    </w:tbl>
    <w:p w14:paraId="40F5F039" w14:textId="3A1BC633" w:rsidR="00BF1115" w:rsidRPr="002C19E6" w:rsidRDefault="000B3519" w:rsidP="000B3519">
      <w:pPr>
        <w:pStyle w:val="Headingb"/>
        <w:spacing w:before="240" w:after="120"/>
        <w:rPr>
          <w:lang w:val="en-GB"/>
        </w:rPr>
      </w:pPr>
      <w:r w:rsidRPr="00476994">
        <w:rPr>
          <w:lang w:val="ru-RU" w:eastAsia="zh-CN"/>
        </w:rPr>
        <w:t xml:space="preserve">Соответствующие Рекомендации </w:t>
      </w:r>
      <w:r>
        <w:rPr>
          <w:lang w:val="ru-RU" w:eastAsia="zh-CN"/>
        </w:rPr>
        <w:t>и</w:t>
      </w:r>
      <w:r w:rsidRPr="00476994">
        <w:rPr>
          <w:lang w:val="ru-RU" w:eastAsia="zh-CN"/>
        </w:rPr>
        <w:t xml:space="preserve"> </w:t>
      </w:r>
      <w:r>
        <w:rPr>
          <w:lang w:val="ru-RU" w:eastAsia="zh-CN"/>
        </w:rPr>
        <w:t>Отчеты</w:t>
      </w:r>
      <w:r w:rsidRPr="00476994">
        <w:rPr>
          <w:lang w:val="ru-RU" w:eastAsia="zh-CN"/>
        </w:rPr>
        <w:t xml:space="preserve"> </w:t>
      </w:r>
      <w:r>
        <w:rPr>
          <w:lang w:val="ru-RU" w:eastAsia="zh-CN"/>
        </w:rPr>
        <w:t>МСЭ</w:t>
      </w:r>
    </w:p>
    <w:p w14:paraId="360DA0C3" w14:textId="5A6A5CDC" w:rsidR="00BF1115" w:rsidRPr="000B3519" w:rsidRDefault="000B3519" w:rsidP="000B3519">
      <w:pPr>
        <w:pStyle w:val="Normalaftertitle"/>
        <w:spacing w:before="0"/>
        <w:rPr>
          <w:lang w:val="ru-RU" w:eastAsia="zh-CN"/>
        </w:rPr>
      </w:pPr>
      <w:r w:rsidRPr="00A45614">
        <w:rPr>
          <w:spacing w:val="-4"/>
          <w:lang w:val="ru-RU" w:eastAsia="zh-CN"/>
        </w:rPr>
        <w:t>Рекомендация МСЭ-</w:t>
      </w:r>
      <w:r w:rsidRPr="00A45614">
        <w:rPr>
          <w:spacing w:val="-4"/>
          <w:lang w:val="en-GB" w:eastAsia="zh-CN"/>
        </w:rPr>
        <w:t>R</w:t>
      </w:r>
      <w:r w:rsidRPr="00A45614">
        <w:rPr>
          <w:spacing w:val="-4"/>
          <w:lang w:val="ru-RU" w:eastAsia="zh-CN"/>
        </w:rPr>
        <w:t xml:space="preserve"> </w:t>
      </w:r>
      <w:r w:rsidRPr="00A45614">
        <w:rPr>
          <w:spacing w:val="-4"/>
          <w:lang w:val="en-GB" w:eastAsia="zh-CN"/>
        </w:rPr>
        <w:t>F</w:t>
      </w:r>
      <w:r w:rsidRPr="00A45614">
        <w:rPr>
          <w:spacing w:val="-4"/>
          <w:lang w:val="ru-RU" w:eastAsia="zh-CN"/>
        </w:rPr>
        <w:t xml:space="preserve">.746 – Планы размещения частот </w:t>
      </w:r>
      <w:proofErr w:type="spellStart"/>
      <w:r w:rsidRPr="00A45614">
        <w:rPr>
          <w:spacing w:val="-4"/>
          <w:lang w:val="ru-RU" w:eastAsia="zh-CN"/>
        </w:rPr>
        <w:t>радиостволов</w:t>
      </w:r>
      <w:proofErr w:type="spellEnd"/>
      <w:r w:rsidRPr="00A45614">
        <w:rPr>
          <w:spacing w:val="-4"/>
          <w:lang w:val="ru-RU" w:eastAsia="zh-CN"/>
        </w:rPr>
        <w:t xml:space="preserve"> для систем фиксированной службы</w:t>
      </w:r>
    </w:p>
    <w:p w14:paraId="0B12DE95" w14:textId="77777777" w:rsidR="006E1956" w:rsidRPr="00AD393F" w:rsidRDefault="006E1956" w:rsidP="006E1956">
      <w:pPr>
        <w:pStyle w:val="Normalaftertitle"/>
        <w:spacing w:before="240"/>
        <w:rPr>
          <w:rFonts w:eastAsia="Batang"/>
          <w:lang w:val="ru-RU"/>
        </w:rPr>
      </w:pPr>
      <w:r w:rsidRPr="00AD393F">
        <w:rPr>
          <w:rFonts w:eastAsia="Batang"/>
          <w:lang w:val="ru-RU"/>
        </w:rPr>
        <w:t>Ассамблея радиосвязи МСЭ,</w:t>
      </w:r>
    </w:p>
    <w:p w14:paraId="6DF1B2C6" w14:textId="77777777" w:rsidR="006E1956" w:rsidRPr="00AD393F" w:rsidRDefault="006E1956" w:rsidP="006E1956">
      <w:pPr>
        <w:pStyle w:val="Call"/>
        <w:rPr>
          <w:lang w:val="ru-RU"/>
        </w:rPr>
      </w:pPr>
      <w:r w:rsidRPr="00AD393F">
        <w:rPr>
          <w:lang w:val="ru-RU"/>
        </w:rPr>
        <w:t>учитывая</w:t>
      </w:r>
      <w:r w:rsidRPr="00AD393F">
        <w:rPr>
          <w:i w:val="0"/>
          <w:iCs/>
          <w:lang w:val="ru-RU"/>
        </w:rPr>
        <w:t>,</w:t>
      </w:r>
    </w:p>
    <w:p w14:paraId="6C643C0E" w14:textId="77777777"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/>
        </w:rPr>
        <w:t>a)</w:t>
      </w:r>
      <w:r w:rsidRPr="00AD393F">
        <w:rPr>
          <w:lang w:val="ru-RU"/>
        </w:rPr>
        <w:tab/>
        <w:t>что полоса 21,2–23,6 ГГц распределена фиксированной и другим службам;</w:t>
      </w:r>
    </w:p>
    <w:p w14:paraId="5C60D51A" w14:textId="61E32C3A"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/>
        </w:rPr>
        <w:t>b)</w:t>
      </w:r>
      <w:r w:rsidRPr="00AD393F">
        <w:rPr>
          <w:lang w:val="ru-RU"/>
        </w:rPr>
        <w:tab/>
        <w:t>Резолюцию </w:t>
      </w:r>
      <w:r w:rsidRPr="00DA57C7">
        <w:rPr>
          <w:b/>
          <w:bCs/>
          <w:lang w:val="ru-RU"/>
        </w:rPr>
        <w:t>525</w:t>
      </w:r>
      <w:r w:rsidRPr="00AD393F">
        <w:rPr>
          <w:lang w:val="ru-RU"/>
        </w:rPr>
        <w:t xml:space="preserve"> </w:t>
      </w:r>
      <w:r w:rsidRPr="00AD393F">
        <w:rPr>
          <w:szCs w:val="22"/>
          <w:lang w:val="ru-RU"/>
        </w:rPr>
        <w:t xml:space="preserve">Всемирной административной </w:t>
      </w:r>
      <w:proofErr w:type="spellStart"/>
      <w:r w:rsidRPr="00AD393F">
        <w:rPr>
          <w:szCs w:val="22"/>
          <w:lang w:val="ru-RU"/>
        </w:rPr>
        <w:t>радиоконференции</w:t>
      </w:r>
      <w:proofErr w:type="spellEnd"/>
      <w:r w:rsidR="00585EF0">
        <w:rPr>
          <w:szCs w:val="22"/>
          <w:lang w:val="ru-RU"/>
        </w:rPr>
        <w:t xml:space="preserve"> (ВАРК)</w:t>
      </w:r>
      <w:r w:rsidRPr="00AD393F">
        <w:rPr>
          <w:szCs w:val="22"/>
          <w:lang w:val="ru-RU"/>
        </w:rPr>
        <w:t xml:space="preserve"> по распределению частот в определенных частях спектра (Малага-</w:t>
      </w:r>
      <w:proofErr w:type="spellStart"/>
      <w:r w:rsidRPr="00AD393F">
        <w:rPr>
          <w:szCs w:val="22"/>
          <w:lang w:val="ru-RU"/>
        </w:rPr>
        <w:t>Торремолинос</w:t>
      </w:r>
      <w:proofErr w:type="spellEnd"/>
      <w:r w:rsidRPr="00AD393F">
        <w:rPr>
          <w:szCs w:val="22"/>
          <w:lang w:val="ru-RU"/>
        </w:rPr>
        <w:t>, 1992 г.)</w:t>
      </w:r>
      <w:r w:rsidRPr="00AD393F">
        <w:rPr>
          <w:lang w:val="ru-RU"/>
        </w:rPr>
        <w:t>;</w:t>
      </w:r>
    </w:p>
    <w:p w14:paraId="09DC3591" w14:textId="77777777"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 w:eastAsia="ja-JP"/>
        </w:rPr>
        <w:lastRenderedPageBreak/>
        <w:t>c</w:t>
      </w:r>
      <w:r w:rsidRPr="00AD393F">
        <w:rPr>
          <w:i/>
          <w:lang w:val="ru-RU"/>
        </w:rPr>
        <w:t>)</w:t>
      </w:r>
      <w:r w:rsidRPr="00AD393F">
        <w:rPr>
          <w:lang w:val="ru-RU"/>
        </w:rPr>
        <w:tab/>
        <w:t xml:space="preserve">что эта полоса используется разными администрациями для различных применений, и эти применения могут требовать разных планов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>;</w:t>
      </w:r>
    </w:p>
    <w:p w14:paraId="5FFFBD76" w14:textId="77777777"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 w:eastAsia="ja-JP"/>
        </w:rPr>
        <w:t>d</w:t>
      </w:r>
      <w:r w:rsidRPr="00AD393F">
        <w:rPr>
          <w:i/>
          <w:lang w:val="ru-RU"/>
        </w:rPr>
        <w:t>)</w:t>
      </w:r>
      <w:r w:rsidRPr="00AD393F">
        <w:rPr>
          <w:lang w:val="ru-RU"/>
        </w:rPr>
        <w:tab/>
        <w:t>что эта полоса частот может одновременно использоваться несколькими типами служб, имеющими разную пропускную способность;</w:t>
      </w:r>
    </w:p>
    <w:p w14:paraId="71144423" w14:textId="77777777"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 w:eastAsia="ja-JP"/>
        </w:rPr>
        <w:t>e</w:t>
      </w:r>
      <w:r w:rsidRPr="00AD393F">
        <w:rPr>
          <w:i/>
          <w:lang w:val="ru-RU"/>
        </w:rPr>
        <w:t>)</w:t>
      </w:r>
      <w:r w:rsidRPr="00AD393F">
        <w:rPr>
          <w:lang w:val="ru-RU"/>
        </w:rPr>
        <w:tab/>
        <w:t>что полосы частот, распределенные для каждой службы или даже для каждой администрации, могут изменяться от страны к стране;</w:t>
      </w:r>
    </w:p>
    <w:p w14:paraId="3186DE9D" w14:textId="77777777"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 w:eastAsia="ja-JP"/>
        </w:rPr>
        <w:t>f</w:t>
      </w:r>
      <w:r w:rsidRPr="00AD393F">
        <w:rPr>
          <w:i/>
          <w:lang w:val="ru-RU"/>
        </w:rPr>
        <w:t>)</w:t>
      </w:r>
      <w:r w:rsidRPr="00AD393F">
        <w:rPr>
          <w:lang w:val="ru-RU"/>
        </w:rPr>
        <w:tab/>
        <w:t xml:space="preserve">что для применений в этой полосе частот могут потребоваться </w:t>
      </w:r>
      <w:proofErr w:type="spellStart"/>
      <w:r w:rsidRPr="00AD393F">
        <w:rPr>
          <w:lang w:val="ru-RU"/>
        </w:rPr>
        <w:t>радиостволы</w:t>
      </w:r>
      <w:proofErr w:type="spellEnd"/>
      <w:r w:rsidRPr="00AD393F">
        <w:rPr>
          <w:lang w:val="ru-RU"/>
        </w:rPr>
        <w:t xml:space="preserve"> с различной шириной полосы пропускания;</w:t>
      </w:r>
    </w:p>
    <w:p w14:paraId="1E16F618" w14:textId="5BD88EC9"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 w:eastAsia="ja-JP"/>
        </w:rPr>
        <w:t>g</w:t>
      </w:r>
      <w:r w:rsidRPr="00AD393F">
        <w:rPr>
          <w:i/>
          <w:lang w:val="ru-RU"/>
        </w:rPr>
        <w:t>)</w:t>
      </w:r>
      <w:r w:rsidRPr="00AD393F">
        <w:rPr>
          <w:lang w:val="ru-RU"/>
        </w:rPr>
        <w:tab/>
        <w:t xml:space="preserve">что высокая степень совместимости между </w:t>
      </w:r>
      <w:proofErr w:type="spellStart"/>
      <w:r w:rsidRPr="00AD393F">
        <w:rPr>
          <w:lang w:val="ru-RU"/>
        </w:rPr>
        <w:t>радиостволами</w:t>
      </w:r>
      <w:proofErr w:type="spellEnd"/>
      <w:r w:rsidRPr="00AD393F">
        <w:rPr>
          <w:lang w:val="ru-RU"/>
        </w:rPr>
        <w:t xml:space="preserve">, относящимися к разным планам размещения частот, может достигаться путем выбора центральных частот всех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из однородного базового растра</w:t>
      </w:r>
      <w:r w:rsidR="00194346">
        <w:rPr>
          <w:lang w:val="ru-RU"/>
        </w:rPr>
        <w:t>;</w:t>
      </w:r>
    </w:p>
    <w:p w14:paraId="2196D09E" w14:textId="77034A23" w:rsidR="00194346" w:rsidRPr="00BF7286" w:rsidRDefault="00194346" w:rsidP="00194346">
      <w:pPr>
        <w:rPr>
          <w:lang w:val="ru-RU"/>
        </w:rPr>
      </w:pPr>
      <w:r w:rsidRPr="002C19E6">
        <w:rPr>
          <w:i/>
          <w:lang w:val="en-GB" w:eastAsia="zh-CN"/>
        </w:rPr>
        <w:t>h</w:t>
      </w:r>
      <w:r w:rsidRPr="00BF7286">
        <w:rPr>
          <w:i/>
          <w:lang w:val="ru-RU" w:eastAsia="zh-CN"/>
        </w:rPr>
        <w:t>)</w:t>
      </w:r>
      <w:r w:rsidRPr="00BF7286">
        <w:rPr>
          <w:lang w:val="ru-RU" w:eastAsia="zh-CN"/>
        </w:rPr>
        <w:tab/>
      </w:r>
      <w:r w:rsidR="00BF7286">
        <w:rPr>
          <w:lang w:val="ru-RU" w:eastAsia="zh-CN"/>
        </w:rPr>
        <w:t>что</w:t>
      </w:r>
      <w:r w:rsidR="00BF7286" w:rsidRPr="00BF7286">
        <w:rPr>
          <w:lang w:val="ru-RU" w:eastAsia="zh-CN"/>
        </w:rPr>
        <w:t xml:space="preserve"> в последние годы все в большей степени учитывается </w:t>
      </w:r>
      <w:r w:rsidR="00BF7286">
        <w:rPr>
          <w:lang w:val="ru-RU" w:eastAsia="zh-CN"/>
        </w:rPr>
        <w:t>растущий</w:t>
      </w:r>
      <w:r w:rsidR="00BF7286" w:rsidRPr="00BF7286">
        <w:rPr>
          <w:lang w:val="ru-RU" w:eastAsia="zh-CN"/>
        </w:rPr>
        <w:t xml:space="preserve"> </w:t>
      </w:r>
      <w:r w:rsidR="00BF7286">
        <w:rPr>
          <w:lang w:val="ru-RU" w:eastAsia="zh-CN"/>
        </w:rPr>
        <w:t>спрос</w:t>
      </w:r>
      <w:r w:rsidR="00BF7286" w:rsidRPr="00BF7286">
        <w:rPr>
          <w:lang w:val="ru-RU" w:eastAsia="zh-CN"/>
        </w:rPr>
        <w:t xml:space="preserve"> </w:t>
      </w:r>
      <w:r w:rsidR="00BF7286">
        <w:rPr>
          <w:lang w:val="ru-RU" w:eastAsia="zh-CN"/>
        </w:rPr>
        <w:t>на</w:t>
      </w:r>
      <w:r w:rsidR="00BF7286" w:rsidRPr="00BF7286">
        <w:rPr>
          <w:lang w:val="ru-RU" w:eastAsia="zh-CN"/>
        </w:rPr>
        <w:t xml:space="preserve"> </w:t>
      </w:r>
      <w:r w:rsidR="00BF7286">
        <w:rPr>
          <w:lang w:val="ru-RU" w:eastAsia="zh-CN"/>
        </w:rPr>
        <w:t>пропускную</w:t>
      </w:r>
      <w:r w:rsidR="00BF7286" w:rsidRPr="00BF7286">
        <w:rPr>
          <w:lang w:val="ru-RU" w:eastAsia="zh-CN"/>
        </w:rPr>
        <w:t xml:space="preserve"> </w:t>
      </w:r>
      <w:r w:rsidR="00BF7286">
        <w:rPr>
          <w:lang w:val="ru-RU" w:eastAsia="zh-CN"/>
        </w:rPr>
        <w:t>способность</w:t>
      </w:r>
      <w:r w:rsidR="00BF7286" w:rsidRPr="00BF7286">
        <w:rPr>
          <w:lang w:val="ru-RU" w:eastAsia="zh-CN"/>
        </w:rPr>
        <w:t xml:space="preserve"> </w:t>
      </w:r>
      <w:r w:rsidR="00BF7286">
        <w:rPr>
          <w:lang w:val="ru-RU" w:eastAsia="zh-CN"/>
        </w:rPr>
        <w:t>радиолиний</w:t>
      </w:r>
      <w:r w:rsidR="00BF7286" w:rsidRPr="00BF7286">
        <w:rPr>
          <w:lang w:val="ru-RU" w:eastAsia="zh-CN"/>
        </w:rPr>
        <w:t xml:space="preserve">, </w:t>
      </w:r>
      <w:r w:rsidR="00BF7286">
        <w:rPr>
          <w:lang w:val="ru-RU" w:eastAsia="zh-CN"/>
        </w:rPr>
        <w:t>в</w:t>
      </w:r>
      <w:r w:rsidR="00BF7286" w:rsidRPr="00BF7286">
        <w:rPr>
          <w:lang w:val="ru-RU" w:eastAsia="zh-CN"/>
        </w:rPr>
        <w:t xml:space="preserve"> </w:t>
      </w:r>
      <w:r w:rsidR="00BF7286">
        <w:rPr>
          <w:lang w:val="ru-RU" w:eastAsia="zh-CN"/>
        </w:rPr>
        <w:t>особенности</w:t>
      </w:r>
      <w:r w:rsidR="00BF7286" w:rsidRPr="00BF7286">
        <w:rPr>
          <w:lang w:val="ru-RU" w:eastAsia="zh-CN"/>
        </w:rPr>
        <w:t xml:space="preserve"> </w:t>
      </w:r>
      <w:r w:rsidR="00BF7286">
        <w:rPr>
          <w:lang w:val="ru-RU" w:eastAsia="zh-CN"/>
        </w:rPr>
        <w:t>в</w:t>
      </w:r>
      <w:r w:rsidR="00BF7286" w:rsidRPr="00BF7286">
        <w:rPr>
          <w:lang w:val="ru-RU" w:eastAsia="zh-CN"/>
        </w:rPr>
        <w:t xml:space="preserve"> </w:t>
      </w:r>
      <w:r w:rsidR="009E5486">
        <w:rPr>
          <w:lang w:val="ru-RU" w:eastAsia="zh-CN"/>
        </w:rPr>
        <w:t>контексте</w:t>
      </w:r>
      <w:r w:rsidR="00BF7286" w:rsidRPr="00BF7286">
        <w:rPr>
          <w:lang w:val="ru-RU" w:eastAsia="zh-CN"/>
        </w:rPr>
        <w:t xml:space="preserve"> </w:t>
      </w:r>
      <w:r w:rsidR="00BF7286">
        <w:rPr>
          <w:lang w:val="ru-RU" w:eastAsia="zh-CN"/>
        </w:rPr>
        <w:t>развития</w:t>
      </w:r>
      <w:r w:rsidR="00BF7286" w:rsidRPr="00BF7286">
        <w:rPr>
          <w:lang w:val="ru-RU" w:eastAsia="zh-CN"/>
        </w:rPr>
        <w:t xml:space="preserve"> </w:t>
      </w:r>
      <w:r w:rsidR="00BF7286">
        <w:rPr>
          <w:lang w:val="ru-RU" w:eastAsia="zh-CN"/>
        </w:rPr>
        <w:t>сетей подвижной связи в направлении</w:t>
      </w:r>
      <w:r w:rsidRPr="00BF7286">
        <w:rPr>
          <w:lang w:val="ru-RU"/>
        </w:rPr>
        <w:t xml:space="preserve"> </w:t>
      </w:r>
      <w:r w:rsidRPr="002C19E6">
        <w:rPr>
          <w:lang w:val="en-GB"/>
        </w:rPr>
        <w:t>IMT</w:t>
      </w:r>
      <w:r w:rsidRPr="00BF7286">
        <w:rPr>
          <w:lang w:val="ru-RU"/>
        </w:rPr>
        <w:t>-2020,</w:t>
      </w:r>
    </w:p>
    <w:p w14:paraId="16450B78" w14:textId="77777777" w:rsidR="00194346" w:rsidRPr="00F665F0" w:rsidRDefault="00194346" w:rsidP="00194346">
      <w:pPr>
        <w:keepNext/>
        <w:keepLines/>
        <w:spacing w:before="160"/>
        <w:ind w:left="794"/>
        <w:rPr>
          <w:lang w:val="ru-RU"/>
        </w:rPr>
      </w:pPr>
      <w:r>
        <w:rPr>
          <w:i/>
          <w:iCs/>
          <w:lang w:val="ru-RU"/>
        </w:rPr>
        <w:t>признавая</w:t>
      </w:r>
      <w:r w:rsidRPr="00F665F0">
        <w:rPr>
          <w:lang w:val="ru-RU"/>
        </w:rPr>
        <w:t>,</w:t>
      </w:r>
    </w:p>
    <w:p w14:paraId="71D5B2B6" w14:textId="77777777" w:rsidR="00194346" w:rsidRPr="00C55B01" w:rsidRDefault="00194346" w:rsidP="00194346">
      <w:pPr>
        <w:rPr>
          <w:lang w:val="ru-RU"/>
        </w:rPr>
      </w:pPr>
      <w:r>
        <w:rPr>
          <w:lang w:val="ru-RU"/>
        </w:rPr>
        <w:t>что</w:t>
      </w:r>
      <w:r w:rsidRPr="00C55B01">
        <w:rPr>
          <w:lang w:val="ru-RU"/>
        </w:rPr>
        <w:t xml:space="preserve"> </w:t>
      </w:r>
      <w:r>
        <w:rPr>
          <w:lang w:val="ru-RU"/>
        </w:rPr>
        <w:t>в</w:t>
      </w:r>
      <w:r w:rsidRPr="00C55B01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C55B01">
        <w:rPr>
          <w:lang w:val="ru-RU"/>
        </w:rPr>
        <w:t xml:space="preserve"> </w:t>
      </w:r>
      <w:r>
        <w:rPr>
          <w:lang w:val="ru-RU"/>
        </w:rPr>
        <w:t>МСЭ</w:t>
      </w:r>
      <w:r w:rsidRPr="00C55B01">
        <w:rPr>
          <w:lang w:val="ru-RU"/>
        </w:rPr>
        <w:t>-</w:t>
      </w:r>
      <w:r w:rsidRPr="00332C6A">
        <w:rPr>
          <w:lang w:val="en-US"/>
        </w:rPr>
        <w:t>R</w:t>
      </w:r>
      <w:r w:rsidRPr="00C55B01">
        <w:rPr>
          <w:lang w:val="ru-RU"/>
        </w:rPr>
        <w:t xml:space="preserve"> </w:t>
      </w:r>
      <w:r w:rsidRPr="00332C6A">
        <w:rPr>
          <w:lang w:val="en-US"/>
        </w:rPr>
        <w:t>SM</w:t>
      </w:r>
      <w:r w:rsidRPr="00C55B01">
        <w:rPr>
          <w:lang w:val="ru-RU"/>
        </w:rPr>
        <w:t xml:space="preserve">.1540 </w:t>
      </w:r>
      <w:r>
        <w:rPr>
          <w:lang w:val="ru-RU"/>
        </w:rPr>
        <w:t>представлены</w:t>
      </w:r>
      <w:r w:rsidRPr="00C55B01">
        <w:rPr>
          <w:lang w:val="ru-RU"/>
        </w:rPr>
        <w:t xml:space="preserve"> </w:t>
      </w:r>
      <w:r>
        <w:rPr>
          <w:lang w:val="ru-RU"/>
        </w:rPr>
        <w:t>руководящие</w:t>
      </w:r>
      <w:r w:rsidRPr="00C55B01">
        <w:rPr>
          <w:lang w:val="ru-RU"/>
        </w:rPr>
        <w:t xml:space="preserve"> </w:t>
      </w:r>
      <w:r>
        <w:rPr>
          <w:lang w:val="ru-RU"/>
        </w:rPr>
        <w:t>указания</w:t>
      </w:r>
      <w:r w:rsidRPr="00C55B01">
        <w:rPr>
          <w:lang w:val="ru-RU"/>
        </w:rPr>
        <w:t xml:space="preserve"> </w:t>
      </w:r>
      <w:r>
        <w:rPr>
          <w:lang w:val="ru-RU"/>
        </w:rPr>
        <w:t>по</w:t>
      </w:r>
      <w:r w:rsidRPr="00C55B01">
        <w:rPr>
          <w:lang w:val="ru-RU"/>
        </w:rPr>
        <w:t xml:space="preserve"> </w:t>
      </w:r>
      <w:r>
        <w:rPr>
          <w:lang w:val="ru-RU"/>
        </w:rPr>
        <w:t>управлению</w:t>
      </w:r>
      <w:r w:rsidRPr="00C55B01">
        <w:rPr>
          <w:lang w:val="ru-RU"/>
        </w:rPr>
        <w:t xml:space="preserve"> </w:t>
      </w:r>
      <w:r>
        <w:rPr>
          <w:lang w:val="ru-RU"/>
        </w:rPr>
        <w:t>нежелательными</w:t>
      </w:r>
      <w:r w:rsidRPr="00C55B01">
        <w:rPr>
          <w:lang w:val="ru-RU"/>
        </w:rPr>
        <w:t xml:space="preserve"> </w:t>
      </w:r>
      <w:r>
        <w:rPr>
          <w:lang w:val="ru-RU"/>
        </w:rPr>
        <w:t>излучениями</w:t>
      </w:r>
      <w:r w:rsidRPr="00C55B01">
        <w:rPr>
          <w:lang w:val="ru-RU"/>
        </w:rPr>
        <w:t xml:space="preserve"> в области внеполосных излучений, попадающей в соседние распределенные полосы,</w:t>
      </w:r>
    </w:p>
    <w:p w14:paraId="71EBAE03" w14:textId="77777777" w:rsidR="006E1956" w:rsidRPr="00AD393F" w:rsidRDefault="006E1956" w:rsidP="006E1956">
      <w:pPr>
        <w:pStyle w:val="Call"/>
        <w:rPr>
          <w:lang w:val="ru-RU"/>
        </w:rPr>
      </w:pPr>
      <w:r w:rsidRPr="00AD393F">
        <w:rPr>
          <w:lang w:val="ru-RU"/>
        </w:rPr>
        <w:t>рекомендует</w:t>
      </w:r>
      <w:r w:rsidRPr="00AD393F">
        <w:rPr>
          <w:i w:val="0"/>
          <w:iCs/>
          <w:lang w:val="ru-RU"/>
        </w:rPr>
        <w:t>,</w:t>
      </w:r>
    </w:p>
    <w:p w14:paraId="797FAB3D" w14:textId="77777777"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1</w:t>
      </w:r>
      <w:r w:rsidRPr="00AD393F">
        <w:rPr>
          <w:lang w:val="ru-RU"/>
        </w:rPr>
        <w:tab/>
        <w:t xml:space="preserve">что планы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полосе 21,2–23,6 ГГц должны базироваться на однородном растре;</w:t>
      </w:r>
    </w:p>
    <w:p w14:paraId="31D930A2" w14:textId="77777777"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2</w:t>
      </w:r>
      <w:r w:rsidRPr="00AD393F">
        <w:rPr>
          <w:lang w:val="ru-RU"/>
        </w:rPr>
        <w:tab/>
        <w:t>что однородный растр с предпочтительным интервалом 3,5 МГц должен определяться соотношением:</w:t>
      </w:r>
    </w:p>
    <w:p w14:paraId="742B78DC" w14:textId="6CFD4F61" w:rsidR="006E1956" w:rsidRPr="00AD393F" w:rsidRDefault="006E1956" w:rsidP="006E1956">
      <w:pPr>
        <w:pStyle w:val="Equation"/>
        <w:rPr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</w:r>
      <w:proofErr w:type="spellStart"/>
      <w:r w:rsidRPr="00AD393F">
        <w:rPr>
          <w:i/>
          <w:lang w:val="ru-RU"/>
        </w:rPr>
        <w:t>f</w:t>
      </w:r>
      <w:r w:rsidRPr="00F52EB5">
        <w:rPr>
          <w:i/>
          <w:iCs/>
          <w:vertAlign w:val="subscript"/>
          <w:lang w:val="ru-RU"/>
        </w:rPr>
        <w:t>p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</w:t>
      </w:r>
      <w:proofErr w:type="spellStart"/>
      <w:r w:rsidR="00F52EB5" w:rsidRPr="00AD393F">
        <w:rPr>
          <w:i/>
          <w:lang w:val="ru-RU"/>
        </w:rPr>
        <w:t>f</w:t>
      </w:r>
      <w:r w:rsidR="00F52EB5" w:rsidRPr="00F52EB5">
        <w:rPr>
          <w:i/>
          <w:iCs/>
          <w:vertAlign w:val="subscript"/>
          <w:lang w:val="ru-RU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3,5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3,5 </w:t>
      </w:r>
      <w:r w:rsidRPr="00AD393F">
        <w:rPr>
          <w:i/>
          <w:lang w:val="ru-RU"/>
        </w:rPr>
        <w:t>p</w:t>
      </w:r>
      <w:r w:rsidRPr="00AD393F">
        <w:rPr>
          <w:lang w:val="ru-RU"/>
        </w:rPr>
        <w:t>,</w:t>
      </w:r>
    </w:p>
    <w:p w14:paraId="42C89119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</w:t>
      </w:r>
    </w:p>
    <w:p w14:paraId="23734B9E" w14:textId="77777777" w:rsidR="006E1956" w:rsidRPr="00AD393F" w:rsidRDefault="006E1956" w:rsidP="00196CCB">
      <w:pPr>
        <w:pStyle w:val="Equationlegend"/>
        <w:tabs>
          <w:tab w:val="clear" w:pos="1701"/>
          <w:tab w:val="clear" w:pos="1985"/>
          <w:tab w:val="left" w:pos="851"/>
        </w:tabs>
        <w:rPr>
          <w:lang w:val="ru-RU"/>
        </w:rPr>
      </w:pPr>
      <w:r w:rsidRPr="00AD393F">
        <w:rPr>
          <w:lang w:val="ru-RU"/>
        </w:rPr>
        <w:tab/>
      </w:r>
      <w:r w:rsidR="00196CCB" w:rsidRPr="00AD393F">
        <w:rPr>
          <w:lang w:val="ru-RU"/>
        </w:rPr>
        <w:tab/>
      </w:r>
      <w:r w:rsidRPr="00AD393F">
        <w:rPr>
          <w:lang w:val="ru-RU"/>
        </w:rPr>
        <w:t xml:space="preserve">1 ≤ </w:t>
      </w:r>
      <w:r w:rsidRPr="00AD393F">
        <w:rPr>
          <w:i/>
          <w:lang w:val="ru-RU"/>
        </w:rPr>
        <w:t>p</w:t>
      </w:r>
      <w:r w:rsidRPr="00AD393F">
        <w:rPr>
          <w:lang w:val="ru-RU"/>
        </w:rPr>
        <w:t xml:space="preserve"> ≤ 685;</w:t>
      </w:r>
    </w:p>
    <w:p w14:paraId="1928B695" w14:textId="79B14A93" w:rsidR="006E1956" w:rsidRPr="00AD393F" w:rsidRDefault="006E1956" w:rsidP="00196CCB">
      <w:pPr>
        <w:pStyle w:val="Equationlegend"/>
        <w:tabs>
          <w:tab w:val="clear" w:pos="1701"/>
          <w:tab w:val="left" w:pos="851"/>
        </w:tabs>
        <w:rPr>
          <w:lang w:val="ru-RU"/>
        </w:rPr>
      </w:pPr>
      <w:r w:rsidRPr="00AD393F">
        <w:rPr>
          <w:i/>
          <w:lang w:val="ru-RU"/>
        </w:rPr>
        <w:tab/>
      </w:r>
      <w:r w:rsidR="00196CCB" w:rsidRPr="00AD393F">
        <w:rPr>
          <w:i/>
          <w:lang w:val="ru-RU"/>
        </w:rPr>
        <w:tab/>
      </w:r>
      <w:proofErr w:type="spellStart"/>
      <w:r w:rsidRPr="00AD393F">
        <w:rPr>
          <w:i/>
          <w:lang w:val="ru-RU"/>
        </w:rPr>
        <w:t>f</w:t>
      </w:r>
      <w:r w:rsidR="00F52EB5" w:rsidRPr="00F52EB5">
        <w:rPr>
          <w:i/>
          <w:iCs/>
          <w:vertAlign w:val="subscript"/>
          <w:lang w:val="ru-RU"/>
        </w:rPr>
        <w:t>r</w:t>
      </w:r>
      <w:proofErr w:type="spellEnd"/>
      <w:r w:rsidRPr="00AD393F">
        <w:rPr>
          <w:lang w:val="ru-RU"/>
        </w:rPr>
        <w:t xml:space="preserve"> :</w:t>
      </w:r>
      <w:r w:rsidR="004E6D63">
        <w:rPr>
          <w:lang w:val="ru-RU"/>
        </w:rPr>
        <w:tab/>
      </w:r>
      <w:r w:rsidRPr="00AD393F">
        <w:rPr>
          <w:lang w:val="ru-RU"/>
        </w:rPr>
        <w:t>опорная частота однородного растра;</w:t>
      </w:r>
    </w:p>
    <w:p w14:paraId="49F11EDC" w14:textId="77777777"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3</w:t>
      </w:r>
      <w:r w:rsidRPr="00AD393F">
        <w:rPr>
          <w:lang w:val="ru-RU"/>
        </w:rPr>
        <w:tab/>
        <w:t>что однородный растр с предпочтительным интервалом 2,5 МГц должен определяться соотношением:</w:t>
      </w:r>
    </w:p>
    <w:p w14:paraId="4239C89F" w14:textId="6F6C6F6B" w:rsidR="006E1956" w:rsidRPr="00AD393F" w:rsidRDefault="006E1956" w:rsidP="006E1956">
      <w:pPr>
        <w:pStyle w:val="Equation"/>
        <w:rPr>
          <w:iCs/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</w:r>
      <w:proofErr w:type="spellStart"/>
      <w:r w:rsidR="00F52EB5" w:rsidRPr="00AD393F">
        <w:rPr>
          <w:i/>
          <w:lang w:val="ru-RU"/>
        </w:rPr>
        <w:t>f</w:t>
      </w:r>
      <w:r w:rsidR="00F52EB5" w:rsidRPr="00F52EB5">
        <w:rPr>
          <w:i/>
          <w:iCs/>
          <w:vertAlign w:val="subscript"/>
          <w:lang w:val="ru-RU"/>
        </w:rPr>
        <w:t>p</w:t>
      </w:r>
      <w:proofErr w:type="spellEnd"/>
      <w:r w:rsidRPr="00AD393F">
        <w:rPr>
          <w:lang w:val="ru-RU"/>
        </w:rPr>
        <w:t xml:space="preserve">  =</w:t>
      </w:r>
      <w:r w:rsidRPr="00AD393F">
        <w:rPr>
          <w:position w:val="-4"/>
          <w:sz w:val="18"/>
          <w:lang w:val="ru-RU"/>
        </w:rPr>
        <w:t xml:space="preserve">  </w:t>
      </w:r>
      <w:proofErr w:type="spellStart"/>
      <w:r w:rsidR="00F52EB5" w:rsidRPr="00AD393F">
        <w:rPr>
          <w:i/>
          <w:lang w:val="ru-RU"/>
        </w:rPr>
        <w:t>f</w:t>
      </w:r>
      <w:r w:rsidR="00F52EB5" w:rsidRPr="00F52EB5">
        <w:rPr>
          <w:i/>
          <w:iCs/>
          <w:vertAlign w:val="subscript"/>
          <w:lang w:val="ru-RU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4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2,5 </w:t>
      </w:r>
      <w:r w:rsidRPr="00AD393F">
        <w:rPr>
          <w:i/>
          <w:lang w:val="ru-RU"/>
        </w:rPr>
        <w:t>p</w:t>
      </w:r>
      <w:r w:rsidRPr="00AD393F">
        <w:rPr>
          <w:iCs/>
          <w:lang w:val="ru-RU"/>
        </w:rPr>
        <w:t>,</w:t>
      </w:r>
    </w:p>
    <w:p w14:paraId="3DD2486A" w14:textId="77777777" w:rsidR="006E1956" w:rsidRPr="00AD393F" w:rsidRDefault="006E1956" w:rsidP="006E1956">
      <w:pPr>
        <w:spacing w:before="0"/>
        <w:rPr>
          <w:lang w:val="ru-RU"/>
        </w:rPr>
      </w:pPr>
      <w:r w:rsidRPr="00AD393F">
        <w:rPr>
          <w:lang w:val="ru-RU"/>
        </w:rPr>
        <w:t xml:space="preserve">где: </w:t>
      </w:r>
    </w:p>
    <w:p w14:paraId="4730DD61" w14:textId="77777777" w:rsidR="006E1956" w:rsidRPr="00AD393F" w:rsidRDefault="006E1956" w:rsidP="00196CCB">
      <w:pPr>
        <w:pStyle w:val="Equationlegend"/>
        <w:tabs>
          <w:tab w:val="clear" w:pos="1701"/>
          <w:tab w:val="clear" w:pos="1985"/>
          <w:tab w:val="left" w:pos="851"/>
        </w:tabs>
        <w:rPr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  <w:t xml:space="preserve">1 ≤ </w:t>
      </w:r>
      <w:r w:rsidRPr="00AD393F">
        <w:rPr>
          <w:i/>
          <w:lang w:val="ru-RU"/>
        </w:rPr>
        <w:t>p</w:t>
      </w:r>
      <w:r w:rsidRPr="00AD393F">
        <w:rPr>
          <w:lang w:val="ru-RU"/>
        </w:rPr>
        <w:t xml:space="preserve"> ≤ 959;</w:t>
      </w:r>
    </w:p>
    <w:p w14:paraId="38A9A808" w14:textId="15B3095A" w:rsidR="006E1956" w:rsidRPr="00AD393F" w:rsidRDefault="006E1956" w:rsidP="00196CCB">
      <w:pPr>
        <w:pStyle w:val="Equationlegend"/>
        <w:tabs>
          <w:tab w:val="clear" w:pos="1701"/>
          <w:tab w:val="clear" w:pos="1985"/>
          <w:tab w:val="left" w:pos="851"/>
        </w:tabs>
        <w:rPr>
          <w:lang w:val="ru-RU"/>
        </w:rPr>
      </w:pPr>
      <w:r w:rsidRPr="00AD393F">
        <w:rPr>
          <w:i/>
          <w:lang w:val="ru-RU"/>
        </w:rPr>
        <w:tab/>
      </w:r>
      <w:r w:rsidRPr="00AD393F">
        <w:rPr>
          <w:i/>
          <w:lang w:val="ru-RU"/>
        </w:rPr>
        <w:tab/>
      </w:r>
      <w:proofErr w:type="spellStart"/>
      <w:r w:rsidR="00F52EB5" w:rsidRPr="00AD393F">
        <w:rPr>
          <w:i/>
          <w:lang w:val="ru-RU"/>
        </w:rPr>
        <w:t>f</w:t>
      </w:r>
      <w:r w:rsidR="00F52EB5" w:rsidRPr="00F52EB5">
        <w:rPr>
          <w:i/>
          <w:iCs/>
          <w:vertAlign w:val="subscript"/>
          <w:lang w:val="ru-RU"/>
        </w:rPr>
        <w:t>r</w:t>
      </w:r>
      <w:proofErr w:type="spellEnd"/>
      <w:r w:rsidRPr="00AD393F">
        <w:rPr>
          <w:i/>
          <w:iCs/>
          <w:position w:val="-4"/>
          <w:sz w:val="20"/>
          <w:lang w:val="ru-RU"/>
        </w:rPr>
        <w:t xml:space="preserve"> </w:t>
      </w:r>
      <w:r w:rsidRPr="00AD393F">
        <w:rPr>
          <w:lang w:val="ru-RU"/>
        </w:rPr>
        <w:t>:</w:t>
      </w:r>
      <w:r w:rsidR="004E6D63">
        <w:rPr>
          <w:lang w:val="ru-RU"/>
        </w:rPr>
        <w:tab/>
      </w:r>
      <w:r w:rsidRPr="00AD393F">
        <w:rPr>
          <w:lang w:val="ru-RU"/>
        </w:rPr>
        <w:t>опорная частота однородного растра;</w:t>
      </w:r>
    </w:p>
    <w:p w14:paraId="5FA013EB" w14:textId="77777777"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4</w:t>
      </w:r>
      <w:r w:rsidRPr="00AD393F">
        <w:rPr>
          <w:lang w:val="ru-RU"/>
        </w:rPr>
        <w:tab/>
        <w:t>что опорная частота однородного растра для международных соединений должна быть:</w:t>
      </w:r>
    </w:p>
    <w:p w14:paraId="1B29167C" w14:textId="591E0D39" w:rsidR="006E1956" w:rsidRPr="00AD393F" w:rsidRDefault="006E1956" w:rsidP="006E1956">
      <w:pPr>
        <w:pStyle w:val="Equation"/>
        <w:rPr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</w:r>
      <w:proofErr w:type="spellStart"/>
      <w:r w:rsidR="00F52EB5" w:rsidRPr="00AD393F">
        <w:rPr>
          <w:i/>
          <w:lang w:val="ru-RU"/>
        </w:rPr>
        <w:t>f</w:t>
      </w:r>
      <w:r w:rsidR="00F52EB5" w:rsidRPr="00F52EB5">
        <w:rPr>
          <w:i/>
          <w:iCs/>
          <w:vertAlign w:val="subscript"/>
          <w:lang w:val="ru-RU"/>
        </w:rPr>
        <w:t>r</w:t>
      </w:r>
      <w:proofErr w:type="spellEnd"/>
      <w:r w:rsidRPr="00AD393F">
        <w:rPr>
          <w:lang w:val="ru-RU"/>
        </w:rPr>
        <w:t xml:space="preserve">  =  21</w:t>
      </w:r>
      <w:r w:rsidRPr="00AD393F">
        <w:rPr>
          <w:rFonts w:asciiTheme="majorBidi" w:hAnsiTheme="majorBidi" w:cstheme="majorBidi"/>
          <w:sz w:val="12"/>
          <w:lang w:val="ru-RU"/>
        </w:rPr>
        <w:t> </w:t>
      </w:r>
      <w:r w:rsidRPr="00AD393F">
        <w:rPr>
          <w:rFonts w:asciiTheme="majorBidi" w:hAnsiTheme="majorBidi" w:cstheme="majorBidi"/>
          <w:lang w:val="ru-RU"/>
        </w:rPr>
        <w:t>196</w:t>
      </w:r>
      <w:r w:rsidRPr="00AD393F">
        <w:rPr>
          <w:lang w:val="ru-RU"/>
        </w:rPr>
        <w:t>      МГц,</w:t>
      </w:r>
    </w:p>
    <w:p w14:paraId="12504D0B" w14:textId="77777777" w:rsidR="006E1956" w:rsidRPr="00AD393F" w:rsidRDefault="006E1956" w:rsidP="00196CCB">
      <w:pPr>
        <w:rPr>
          <w:lang w:val="ru-RU"/>
        </w:rPr>
      </w:pPr>
      <w:r w:rsidRPr="00AD393F">
        <w:rPr>
          <w:lang w:val="ru-RU"/>
        </w:rPr>
        <w:t>заинтересованные администрации могут согласовать другие опорные частоты;</w:t>
      </w:r>
    </w:p>
    <w:p w14:paraId="2DA8691A" w14:textId="77777777"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5</w:t>
      </w:r>
      <w:r w:rsidRPr="00AD393F">
        <w:rPr>
          <w:lang w:val="ru-RU"/>
        </w:rPr>
        <w:tab/>
        <w:t xml:space="preserve">что в каждой двусторонней линии связи все </w:t>
      </w:r>
      <w:proofErr w:type="spellStart"/>
      <w:r w:rsidRPr="00AD393F">
        <w:rPr>
          <w:lang w:val="ru-RU"/>
        </w:rPr>
        <w:t>радиостволы</w:t>
      </w:r>
      <w:proofErr w:type="spellEnd"/>
      <w:r w:rsidRPr="00AD393F">
        <w:rPr>
          <w:lang w:val="ru-RU"/>
        </w:rPr>
        <w:t xml:space="preserve"> прямого направления должны быть расположены в одной половине полосы частот, а все </w:t>
      </w:r>
      <w:proofErr w:type="spellStart"/>
      <w:r w:rsidRPr="00AD393F">
        <w:rPr>
          <w:lang w:val="ru-RU"/>
        </w:rPr>
        <w:t>радиостволы</w:t>
      </w:r>
      <w:proofErr w:type="spellEnd"/>
      <w:r w:rsidRPr="00AD393F">
        <w:rPr>
          <w:lang w:val="ru-RU"/>
        </w:rPr>
        <w:t xml:space="preserve"> обратного направления – в другой половине полосы частот;</w:t>
      </w:r>
    </w:p>
    <w:p w14:paraId="30D4D693" w14:textId="3574D714"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6</w:t>
      </w:r>
      <w:r w:rsidRPr="00AD393F">
        <w:rPr>
          <w:lang w:val="ru-RU"/>
        </w:rPr>
        <w:tab/>
        <w:t xml:space="preserve">что разносы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> –</w:t>
      </w:r>
      <w:r w:rsidRPr="00AD393F">
        <w:rPr>
          <w:i/>
          <w:lang w:val="ru-RU"/>
        </w:rPr>
        <w:t xml:space="preserve"> XS</w:t>
      </w:r>
      <w:r w:rsidRPr="00AD393F">
        <w:rPr>
          <w:lang w:val="ru-RU"/>
        </w:rPr>
        <w:t>, центральный промежуток</w:t>
      </w:r>
      <w:r w:rsidRPr="00AD393F">
        <w:rPr>
          <w:i/>
          <w:lang w:val="ru-RU"/>
        </w:rPr>
        <w:t> –YS</w:t>
      </w:r>
      <w:r w:rsidRPr="00AD393F">
        <w:rPr>
          <w:lang w:val="ru-RU"/>
        </w:rPr>
        <w:t>, и расстояние до нижней и верхней границ полосы –</w:t>
      </w:r>
      <w:r w:rsidRPr="00AD393F">
        <w:rPr>
          <w:i/>
          <w:lang w:val="ru-RU"/>
        </w:rPr>
        <w:t xml:space="preserve"> Z</w:t>
      </w:r>
      <w:r w:rsidRPr="00AD393F">
        <w:rPr>
          <w:position w:val="-3"/>
          <w:sz w:val="20"/>
          <w:lang w:val="ru-RU"/>
        </w:rPr>
        <w:t>1</w:t>
      </w:r>
      <w:r w:rsidRPr="00AD393F">
        <w:rPr>
          <w:i/>
          <w:lang w:val="ru-RU"/>
        </w:rPr>
        <w:t>S</w:t>
      </w:r>
      <w:r w:rsidRPr="00AD393F">
        <w:rPr>
          <w:lang w:val="ru-RU"/>
        </w:rPr>
        <w:t xml:space="preserve"> и </w:t>
      </w:r>
      <w:r w:rsidRPr="00AD393F">
        <w:rPr>
          <w:i/>
          <w:lang w:val="ru-RU"/>
        </w:rPr>
        <w:t>Z</w:t>
      </w:r>
      <w:r w:rsidRPr="00AD393F">
        <w:rPr>
          <w:position w:val="-3"/>
          <w:sz w:val="20"/>
          <w:lang w:val="ru-RU"/>
        </w:rPr>
        <w:t>2</w:t>
      </w:r>
      <w:r w:rsidRPr="00AD393F">
        <w:rPr>
          <w:i/>
          <w:lang w:val="ru-RU"/>
        </w:rPr>
        <w:t>S</w:t>
      </w:r>
      <w:r w:rsidRPr="00AD393F">
        <w:rPr>
          <w:lang w:val="ru-RU"/>
        </w:rPr>
        <w:t xml:space="preserve"> должны согласовываться заинтересованными администрациями в зависимости от предполагаемого применения и емкости </w:t>
      </w:r>
      <w:proofErr w:type="spellStart"/>
      <w:r w:rsidRPr="00AD393F">
        <w:rPr>
          <w:lang w:val="ru-RU"/>
        </w:rPr>
        <w:t>радиоствола</w:t>
      </w:r>
      <w:proofErr w:type="spellEnd"/>
      <w:r w:rsidRPr="00AD393F">
        <w:rPr>
          <w:lang w:val="ru-RU"/>
        </w:rPr>
        <w:t xml:space="preserve"> (определения </w:t>
      </w:r>
      <w:r w:rsidRPr="00AD393F">
        <w:rPr>
          <w:i/>
          <w:lang w:val="ru-RU"/>
        </w:rPr>
        <w:t>XS</w:t>
      </w:r>
      <w:r w:rsidRPr="00AD393F">
        <w:rPr>
          <w:lang w:val="ru-RU"/>
        </w:rPr>
        <w:t xml:space="preserve">, </w:t>
      </w:r>
      <w:r w:rsidRPr="00AD393F">
        <w:rPr>
          <w:i/>
          <w:lang w:val="ru-RU"/>
        </w:rPr>
        <w:t>YS</w:t>
      </w:r>
      <w:r w:rsidRPr="00AD393F">
        <w:rPr>
          <w:lang w:val="ru-RU"/>
        </w:rPr>
        <w:t xml:space="preserve"> и </w:t>
      </w:r>
      <w:r w:rsidRPr="00AD393F">
        <w:rPr>
          <w:i/>
          <w:lang w:val="ru-RU"/>
        </w:rPr>
        <w:t>ZS</w:t>
      </w:r>
      <w:r w:rsidRPr="00AD393F">
        <w:rPr>
          <w:lang w:val="ru-RU"/>
        </w:rPr>
        <w:t xml:space="preserve"> см. в </w:t>
      </w:r>
      <w:hyperlink r:id="rId14" w:history="1">
        <w:r w:rsidRPr="00585EF0">
          <w:rPr>
            <w:rStyle w:val="Hyperlink"/>
            <w:lang w:val="ru-RU"/>
          </w:rPr>
          <w:t>Рекомендации МСЭ-R F.746</w:t>
        </w:r>
      </w:hyperlink>
      <w:r w:rsidRPr="00AD393F">
        <w:rPr>
          <w:lang w:val="ru-RU"/>
        </w:rPr>
        <w:t>).</w:t>
      </w:r>
    </w:p>
    <w:p w14:paraId="70388DDB" w14:textId="77777777" w:rsidR="006E1956" w:rsidRPr="00AD393F" w:rsidRDefault="006E1956" w:rsidP="00196CCB">
      <w:pPr>
        <w:pStyle w:val="Note"/>
        <w:rPr>
          <w:lang w:val="ru-RU"/>
        </w:rPr>
      </w:pPr>
      <w:r w:rsidRPr="00AD393F">
        <w:rPr>
          <w:lang w:val="ru-RU"/>
        </w:rPr>
        <w:t>ПРИМЕЧАНИЕ 1. – Примеры планов размещения частот, основанные на настоящей Рекомендации, представлены в Приложениях 1, 2, 3 и 4.</w:t>
      </w:r>
    </w:p>
    <w:p w14:paraId="44A6FD33" w14:textId="283BE29F" w:rsidR="006E1956" w:rsidRDefault="006E1956" w:rsidP="00196CCB">
      <w:pPr>
        <w:pStyle w:val="Note"/>
        <w:rPr>
          <w:lang w:val="ru-RU"/>
        </w:rPr>
      </w:pPr>
      <w:r w:rsidRPr="00AD393F">
        <w:rPr>
          <w:lang w:val="ru-RU"/>
        </w:rPr>
        <w:lastRenderedPageBreak/>
        <w:t xml:space="preserve">ПРИМЕЧАНИЕ 2. – Необходимо обратить внимание на то обстоятельство, что в некоторых странах, наряду с основным растром, применяется однородный растр с разносом 3,5 МГц, </w:t>
      </w:r>
      <w:r w:rsidR="007C0A5B">
        <w:rPr>
          <w:lang w:val="ru-RU"/>
        </w:rPr>
        <w:t>с перемежением</w:t>
      </w:r>
      <w:r w:rsidRPr="00AD393F">
        <w:rPr>
          <w:lang w:val="ru-RU"/>
        </w:rPr>
        <w:t xml:space="preserve"> 1,75 МГц относительно растра, указанного в п. 2.</w:t>
      </w:r>
    </w:p>
    <w:p w14:paraId="7D39D309" w14:textId="6F0C2DA4" w:rsidR="00F52EB5" w:rsidRDefault="00F52EB5" w:rsidP="00F52EB5">
      <w:pPr>
        <w:rPr>
          <w:lang w:val="ru-RU"/>
        </w:rPr>
      </w:pPr>
    </w:p>
    <w:p w14:paraId="413FD63A" w14:textId="77777777" w:rsidR="00F52EB5" w:rsidRPr="00AD393F" w:rsidRDefault="00F52EB5" w:rsidP="00F52EB5">
      <w:pPr>
        <w:rPr>
          <w:lang w:val="ru-RU"/>
        </w:rPr>
      </w:pPr>
    </w:p>
    <w:p w14:paraId="3AC8E797" w14:textId="77777777" w:rsidR="006E1956" w:rsidRPr="00AD393F" w:rsidRDefault="006E1956" w:rsidP="00196CCB">
      <w:pPr>
        <w:pStyle w:val="AnnexNoTitle"/>
        <w:rPr>
          <w:lang w:val="ru-RU"/>
        </w:rPr>
      </w:pPr>
      <w:r w:rsidRPr="00AD393F">
        <w:rPr>
          <w:lang w:val="ru-RU"/>
        </w:rPr>
        <w:t>Приложение 1</w:t>
      </w:r>
      <w:r w:rsidRPr="00AD393F">
        <w:rPr>
          <w:lang w:val="ru-RU"/>
        </w:rPr>
        <w:br/>
      </w:r>
      <w:r w:rsidRPr="00AD393F">
        <w:rPr>
          <w:lang w:val="ru-RU"/>
        </w:rPr>
        <w:br/>
        <w:t xml:space="preserve">Планы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полосе 21,2–23,6 ГГц, используемые в ряде стран, в соответствии с пунктом 2 раздела </w:t>
      </w:r>
      <w:r w:rsidRPr="00AD393F">
        <w:rPr>
          <w:i/>
          <w:iCs/>
          <w:lang w:val="ru-RU"/>
        </w:rPr>
        <w:t>рекомендует</w:t>
      </w:r>
      <w:r w:rsidRPr="00AD393F">
        <w:rPr>
          <w:lang w:val="ru-RU"/>
        </w:rPr>
        <w:t xml:space="preserve"> </w:t>
      </w:r>
    </w:p>
    <w:p w14:paraId="48696013" w14:textId="79F7D915" w:rsidR="006E1956" w:rsidRDefault="006E1956" w:rsidP="006E1956">
      <w:pPr>
        <w:pStyle w:val="Normalaftertitle0"/>
        <w:spacing w:after="120"/>
        <w:jc w:val="both"/>
        <w:rPr>
          <w:sz w:val="22"/>
          <w:szCs w:val="22"/>
          <w:lang w:val="ru-RU"/>
        </w:rPr>
      </w:pPr>
      <w:r w:rsidRPr="00AD393F">
        <w:rPr>
          <w:sz w:val="22"/>
          <w:szCs w:val="22"/>
          <w:lang w:val="ru-RU"/>
        </w:rPr>
        <w:t xml:space="preserve">Использование полосы 21,2–23,6 ГГц основано на однородном частотном растре с разносом 3,5 МГц. </w:t>
      </w:r>
      <w:r w:rsidR="009E5486">
        <w:rPr>
          <w:sz w:val="22"/>
          <w:szCs w:val="22"/>
          <w:lang w:val="ru-RU"/>
        </w:rPr>
        <w:t>П</w:t>
      </w:r>
      <w:r w:rsidR="009E5486" w:rsidRPr="00AD393F">
        <w:rPr>
          <w:sz w:val="22"/>
          <w:szCs w:val="22"/>
          <w:lang w:val="ru-RU"/>
        </w:rPr>
        <w:t xml:space="preserve">рименяются </w:t>
      </w:r>
      <w:r w:rsidR="009E5486">
        <w:rPr>
          <w:sz w:val="22"/>
          <w:szCs w:val="22"/>
          <w:lang w:val="ru-RU"/>
        </w:rPr>
        <w:t>р</w:t>
      </w:r>
      <w:r w:rsidRPr="00AD393F">
        <w:rPr>
          <w:sz w:val="22"/>
          <w:szCs w:val="22"/>
          <w:lang w:val="ru-RU"/>
        </w:rPr>
        <w:t xml:space="preserve">азличные величины разноса частот между </w:t>
      </w:r>
      <w:proofErr w:type="spellStart"/>
      <w:r w:rsidRPr="00AD393F">
        <w:rPr>
          <w:sz w:val="22"/>
          <w:szCs w:val="22"/>
          <w:lang w:val="ru-RU"/>
        </w:rPr>
        <w:t>радиостволами</w:t>
      </w:r>
      <w:proofErr w:type="spellEnd"/>
      <w:r w:rsidR="009E5486">
        <w:rPr>
          <w:sz w:val="22"/>
          <w:szCs w:val="22"/>
          <w:lang w:val="ru-RU"/>
        </w:rPr>
        <w:t>, от</w:t>
      </w:r>
      <w:r w:rsidR="009E5486" w:rsidRPr="009E5486">
        <w:rPr>
          <w:sz w:val="22"/>
          <w:szCs w:val="22"/>
          <w:lang w:val="ru-RU"/>
        </w:rPr>
        <w:t xml:space="preserve"> 3</w:t>
      </w:r>
      <w:r w:rsidR="009E5486">
        <w:rPr>
          <w:sz w:val="22"/>
          <w:szCs w:val="22"/>
          <w:lang w:val="ru-RU"/>
        </w:rPr>
        <w:t>,</w:t>
      </w:r>
      <w:r w:rsidR="009E5486" w:rsidRPr="009E5486">
        <w:rPr>
          <w:sz w:val="22"/>
          <w:szCs w:val="22"/>
          <w:lang w:val="ru-RU"/>
        </w:rPr>
        <w:t>5</w:t>
      </w:r>
      <w:r w:rsidR="009E5486">
        <w:rPr>
          <w:sz w:val="22"/>
          <w:szCs w:val="22"/>
          <w:lang w:val="ru-RU"/>
        </w:rPr>
        <w:t> МГц</w:t>
      </w:r>
      <w:r w:rsidR="009E5486" w:rsidRPr="009E5486">
        <w:rPr>
          <w:sz w:val="22"/>
          <w:szCs w:val="22"/>
          <w:lang w:val="ru-RU"/>
        </w:rPr>
        <w:t xml:space="preserve"> </w:t>
      </w:r>
      <w:r w:rsidR="009E5486">
        <w:rPr>
          <w:sz w:val="22"/>
          <w:szCs w:val="22"/>
          <w:lang w:val="ru-RU"/>
        </w:rPr>
        <w:t>до</w:t>
      </w:r>
      <w:r w:rsidR="009E5486" w:rsidRPr="009E5486">
        <w:rPr>
          <w:sz w:val="22"/>
          <w:szCs w:val="22"/>
          <w:lang w:val="ru-RU"/>
        </w:rPr>
        <w:t xml:space="preserve"> 224</w:t>
      </w:r>
      <w:r w:rsidR="009E5486">
        <w:rPr>
          <w:sz w:val="22"/>
          <w:szCs w:val="22"/>
          <w:lang w:val="ru-RU"/>
        </w:rPr>
        <w:t> МГц,</w:t>
      </w:r>
      <w:r w:rsidRPr="00AD393F">
        <w:rPr>
          <w:sz w:val="22"/>
          <w:szCs w:val="22"/>
          <w:lang w:val="ru-RU"/>
        </w:rPr>
        <w:t xml:space="preserve"> как показано на рисунке 1, кроме того, используются растры с</w:t>
      </w:r>
      <w:r w:rsidR="007C0A5B">
        <w:rPr>
          <w:sz w:val="22"/>
          <w:szCs w:val="22"/>
          <w:lang w:val="ru-RU"/>
        </w:rPr>
        <w:t xml:space="preserve"> перемежением</w:t>
      </w:r>
      <w:r w:rsidRPr="00AD393F">
        <w:rPr>
          <w:sz w:val="22"/>
          <w:szCs w:val="22"/>
          <w:lang w:val="ru-RU"/>
        </w:rPr>
        <w:t xml:space="preserve"> частот </w:t>
      </w:r>
      <w:r w:rsidR="007C0A5B">
        <w:rPr>
          <w:sz w:val="22"/>
          <w:szCs w:val="22"/>
          <w:lang w:val="ru-RU"/>
        </w:rPr>
        <w:t>при</w:t>
      </w:r>
      <w:r w:rsidRPr="00AD393F">
        <w:rPr>
          <w:sz w:val="22"/>
          <w:szCs w:val="22"/>
          <w:lang w:val="ru-RU"/>
        </w:rPr>
        <w:t xml:space="preserve"> раз</w:t>
      </w:r>
      <w:r w:rsidR="007C0A5B">
        <w:rPr>
          <w:sz w:val="22"/>
          <w:szCs w:val="22"/>
          <w:lang w:val="ru-RU"/>
        </w:rPr>
        <w:t>ных</w:t>
      </w:r>
      <w:r w:rsidRPr="00AD393F">
        <w:rPr>
          <w:sz w:val="22"/>
          <w:szCs w:val="22"/>
          <w:lang w:val="ru-RU"/>
        </w:rPr>
        <w:t xml:space="preserve"> значения</w:t>
      </w:r>
      <w:r w:rsidR="007C0A5B">
        <w:rPr>
          <w:sz w:val="22"/>
          <w:szCs w:val="22"/>
          <w:lang w:val="ru-RU"/>
        </w:rPr>
        <w:t>х</w:t>
      </w:r>
      <w:r w:rsidRPr="00AD393F">
        <w:rPr>
          <w:sz w:val="22"/>
          <w:szCs w:val="22"/>
          <w:lang w:val="ru-RU"/>
        </w:rPr>
        <w:t xml:space="preserve"> разноса частот. В некоторых применения возможно введение дополнительных </w:t>
      </w:r>
      <w:proofErr w:type="spellStart"/>
      <w:r w:rsidRPr="00AD393F">
        <w:rPr>
          <w:sz w:val="22"/>
          <w:szCs w:val="22"/>
          <w:lang w:val="ru-RU"/>
        </w:rPr>
        <w:t>радиостволов</w:t>
      </w:r>
      <w:proofErr w:type="spellEnd"/>
      <w:r w:rsidRPr="00AD393F">
        <w:rPr>
          <w:sz w:val="22"/>
          <w:szCs w:val="22"/>
          <w:lang w:val="ru-RU"/>
        </w:rPr>
        <w:t xml:space="preserve"> в крайн</w:t>
      </w:r>
      <w:r w:rsidR="009E5486">
        <w:rPr>
          <w:sz w:val="22"/>
          <w:szCs w:val="22"/>
          <w:lang w:val="ru-RU"/>
        </w:rPr>
        <w:t>их</w:t>
      </w:r>
      <w:r w:rsidRPr="00AD393F">
        <w:rPr>
          <w:sz w:val="22"/>
          <w:szCs w:val="22"/>
          <w:lang w:val="ru-RU"/>
        </w:rPr>
        <w:t xml:space="preserve"> и центральн</w:t>
      </w:r>
      <w:r w:rsidR="009E5486">
        <w:rPr>
          <w:sz w:val="22"/>
          <w:szCs w:val="22"/>
          <w:lang w:val="ru-RU"/>
        </w:rPr>
        <w:t>ых</w:t>
      </w:r>
      <w:r w:rsidRPr="00AD393F">
        <w:rPr>
          <w:sz w:val="22"/>
          <w:szCs w:val="22"/>
          <w:lang w:val="ru-RU"/>
        </w:rPr>
        <w:t xml:space="preserve"> защитных </w:t>
      </w:r>
      <w:r w:rsidR="009E5486">
        <w:rPr>
          <w:sz w:val="22"/>
          <w:szCs w:val="22"/>
          <w:lang w:val="ru-RU"/>
        </w:rPr>
        <w:t>интервалах</w:t>
      </w:r>
      <w:r w:rsidRPr="00AD393F">
        <w:rPr>
          <w:sz w:val="22"/>
          <w:szCs w:val="22"/>
          <w:lang w:val="ru-RU"/>
        </w:rPr>
        <w:t xml:space="preserve"> с использованием однородного растра.</w:t>
      </w:r>
    </w:p>
    <w:p w14:paraId="5BEC749E" w14:textId="41ADB88B" w:rsidR="009E5486" w:rsidRPr="00867FDB" w:rsidRDefault="00255390" w:rsidP="009E5486">
      <w:pPr>
        <w:rPr>
          <w:szCs w:val="22"/>
          <w:lang w:val="ru-RU"/>
        </w:rPr>
      </w:pPr>
      <w:r>
        <w:rPr>
          <w:szCs w:val="22"/>
          <w:lang w:val="ru-RU"/>
        </w:rPr>
        <w:t>Дуплексный</w:t>
      </w:r>
      <w:r w:rsidRPr="00867FD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разнос</w:t>
      </w:r>
      <w:r w:rsidR="00D16DD8">
        <w:rPr>
          <w:szCs w:val="22"/>
          <w:lang w:val="ru-RU"/>
        </w:rPr>
        <w:t>:</w:t>
      </w:r>
      <w:r w:rsidR="009E5486" w:rsidRPr="00867FDB">
        <w:rPr>
          <w:szCs w:val="22"/>
          <w:lang w:val="ru-RU"/>
        </w:rPr>
        <w:t xml:space="preserve"> 1232 </w:t>
      </w:r>
      <w:r w:rsidR="00472600" w:rsidRPr="00867FDB">
        <w:rPr>
          <w:szCs w:val="22"/>
          <w:lang w:val="ru-RU"/>
        </w:rPr>
        <w:t>МГц</w:t>
      </w:r>
    </w:p>
    <w:p w14:paraId="1942BEA6" w14:textId="711EF4BD" w:rsidR="009E5486" w:rsidRPr="00A64733" w:rsidRDefault="00A64733" w:rsidP="009E5486">
      <w:pPr>
        <w:rPr>
          <w:szCs w:val="22"/>
          <w:lang w:val="ru-RU"/>
        </w:rPr>
      </w:pPr>
      <w:r>
        <w:rPr>
          <w:szCs w:val="22"/>
          <w:lang w:val="ru-RU"/>
        </w:rPr>
        <w:t>Пусть</w:t>
      </w:r>
      <w:r w:rsidR="009E5486" w:rsidRPr="00A64733">
        <w:rPr>
          <w:szCs w:val="22"/>
          <w:lang w:val="ru-RU"/>
        </w:rPr>
        <w:tab/>
      </w:r>
      <w:proofErr w:type="spellStart"/>
      <w:r w:rsidR="009E5486" w:rsidRPr="009E5486">
        <w:rPr>
          <w:i/>
          <w:szCs w:val="22"/>
          <w:lang w:val="en-GB"/>
        </w:rPr>
        <w:t>f</w:t>
      </w:r>
      <w:r w:rsidR="009E5486" w:rsidRPr="009E5486">
        <w:rPr>
          <w:i/>
          <w:szCs w:val="22"/>
          <w:vertAlign w:val="subscript"/>
          <w:lang w:val="en-GB"/>
        </w:rPr>
        <w:t>r</w:t>
      </w:r>
      <w:proofErr w:type="spellEnd"/>
      <w:r w:rsidR="009E5486" w:rsidRPr="00A64733">
        <w:rPr>
          <w:i/>
          <w:szCs w:val="22"/>
          <w:lang w:val="ru-RU"/>
        </w:rPr>
        <w:tab/>
      </w:r>
      <w:r w:rsidRPr="00A64733">
        <w:rPr>
          <w:szCs w:val="22"/>
          <w:lang w:val="ru-RU"/>
        </w:rPr>
        <w:t>опорная частота однородного растра</w:t>
      </w:r>
      <w:r w:rsidR="009E5486" w:rsidRPr="00A64733">
        <w:rPr>
          <w:szCs w:val="22"/>
          <w:lang w:val="ru-RU"/>
        </w:rPr>
        <w:t xml:space="preserve"> 21</w:t>
      </w:r>
      <w:r w:rsidR="009E5486" w:rsidRPr="009E5486">
        <w:rPr>
          <w:rFonts w:ascii="Tms Rmn" w:hAnsi="Tms Rmn"/>
          <w:szCs w:val="22"/>
          <w:lang w:val="en-GB"/>
        </w:rPr>
        <w:t> </w:t>
      </w:r>
      <w:r w:rsidR="009E5486" w:rsidRPr="00A64733">
        <w:rPr>
          <w:szCs w:val="22"/>
          <w:lang w:val="ru-RU"/>
        </w:rPr>
        <w:t xml:space="preserve">196 </w:t>
      </w:r>
      <w:r w:rsidR="00472600" w:rsidRPr="00A64733">
        <w:rPr>
          <w:szCs w:val="22"/>
          <w:lang w:val="ru-RU"/>
        </w:rPr>
        <w:t>МГц</w:t>
      </w:r>
      <w:r w:rsidR="009E5486" w:rsidRPr="00A64733">
        <w:rPr>
          <w:szCs w:val="22"/>
          <w:lang w:val="ru-RU"/>
        </w:rPr>
        <w:t>;</w:t>
      </w:r>
    </w:p>
    <w:p w14:paraId="30989356" w14:textId="66DFEC89" w:rsidR="009E5486" w:rsidRPr="00A64733" w:rsidRDefault="009E5486" w:rsidP="009E5486">
      <w:pPr>
        <w:spacing w:before="80"/>
        <w:ind w:left="1191" w:hanging="1191"/>
        <w:rPr>
          <w:szCs w:val="22"/>
          <w:lang w:val="ru-RU"/>
        </w:rPr>
      </w:pPr>
      <w:r w:rsidRPr="00A64733">
        <w:rPr>
          <w:szCs w:val="22"/>
          <w:lang w:val="ru-RU"/>
        </w:rPr>
        <w:tab/>
      </w:r>
      <w:r w:rsidRPr="009E5486">
        <w:rPr>
          <w:i/>
          <w:szCs w:val="22"/>
          <w:lang w:val="en-GB"/>
        </w:rPr>
        <w:t>f</w:t>
      </w:r>
      <w:r w:rsidRPr="00F52EB5">
        <w:rPr>
          <w:i/>
          <w:szCs w:val="22"/>
          <w:vertAlign w:val="subscript"/>
          <w:lang w:val="ru-RU"/>
        </w:rPr>
        <w:t>n</w:t>
      </w:r>
      <w:r w:rsidRPr="00A64733">
        <w:rPr>
          <w:i/>
          <w:szCs w:val="22"/>
          <w:lang w:val="ru-RU"/>
        </w:rPr>
        <w:tab/>
      </w:r>
      <w:r w:rsidR="00A64733" w:rsidRPr="00A64733">
        <w:rPr>
          <w:iCs/>
          <w:szCs w:val="22"/>
          <w:lang w:val="ru-RU"/>
        </w:rPr>
        <w:t xml:space="preserve">центральная частота </w:t>
      </w:r>
      <w:proofErr w:type="spellStart"/>
      <w:r w:rsidR="00A64733" w:rsidRPr="00A64733">
        <w:rPr>
          <w:iCs/>
          <w:szCs w:val="22"/>
          <w:lang w:val="ru-RU"/>
        </w:rPr>
        <w:t>радиоствола</w:t>
      </w:r>
      <w:proofErr w:type="spellEnd"/>
      <w:r w:rsidR="00A64733" w:rsidRPr="00A64733">
        <w:rPr>
          <w:iCs/>
          <w:szCs w:val="22"/>
          <w:lang w:val="ru-RU"/>
        </w:rPr>
        <w:t xml:space="preserve"> в нижней половине полосы</w:t>
      </w:r>
      <w:r w:rsidRPr="009E5486">
        <w:rPr>
          <w:szCs w:val="22"/>
          <w:lang w:val="en-GB"/>
        </w:rPr>
        <w:t> </w:t>
      </w:r>
      <w:r w:rsidRPr="00A64733">
        <w:rPr>
          <w:szCs w:val="22"/>
          <w:lang w:val="ru-RU"/>
        </w:rPr>
        <w:t>(</w:t>
      </w:r>
      <w:r w:rsidR="00472600" w:rsidRPr="00A64733">
        <w:rPr>
          <w:szCs w:val="22"/>
          <w:lang w:val="ru-RU"/>
        </w:rPr>
        <w:t>МГц</w:t>
      </w:r>
      <w:r w:rsidRPr="00A64733">
        <w:rPr>
          <w:szCs w:val="22"/>
          <w:lang w:val="ru-RU"/>
        </w:rPr>
        <w:t>);</w:t>
      </w:r>
    </w:p>
    <w:p w14:paraId="2F404F92" w14:textId="51A5194E" w:rsidR="00DE120C" w:rsidRPr="00DE120C" w:rsidRDefault="009E5486" w:rsidP="00DE120C">
      <w:pPr>
        <w:spacing w:before="80"/>
        <w:ind w:left="1191" w:hanging="1191"/>
        <w:rPr>
          <w:lang w:val="ru-RU"/>
        </w:rPr>
      </w:pPr>
      <w:r w:rsidRPr="00A64733">
        <w:rPr>
          <w:szCs w:val="22"/>
          <w:lang w:val="ru-RU"/>
        </w:rPr>
        <w:tab/>
      </w:r>
      <w:proofErr w:type="spellStart"/>
      <w:r w:rsidR="00FC37E1" w:rsidRPr="00F52EB5">
        <w:rPr>
          <w:i/>
          <w:iCs/>
          <w:lang w:val="ru-RU"/>
        </w:rPr>
        <w:t>f'</w:t>
      </w:r>
      <w:r w:rsidR="00FC37E1" w:rsidRPr="00F52EB5">
        <w:rPr>
          <w:i/>
          <w:iCs/>
          <w:vertAlign w:val="subscript"/>
          <w:lang w:val="ru-RU"/>
        </w:rPr>
        <w:t>n</w:t>
      </w:r>
      <w:proofErr w:type="spellEnd"/>
      <w:r w:rsidR="00DE120C" w:rsidRPr="00DE120C">
        <w:rPr>
          <w:lang w:val="ru-RU"/>
        </w:rPr>
        <w:t xml:space="preserve"> </w:t>
      </w:r>
      <w:r w:rsidR="00DE120C" w:rsidRPr="00DE120C">
        <w:rPr>
          <w:lang w:val="ru-RU"/>
        </w:rPr>
        <w:tab/>
      </w:r>
      <w:r w:rsidR="00DE120C" w:rsidRPr="00A64733">
        <w:rPr>
          <w:iCs/>
          <w:szCs w:val="22"/>
          <w:lang w:val="ru-RU"/>
        </w:rPr>
        <w:t xml:space="preserve">центральная частота </w:t>
      </w:r>
      <w:proofErr w:type="spellStart"/>
      <w:r w:rsidR="00DE120C" w:rsidRPr="00A64733">
        <w:rPr>
          <w:iCs/>
          <w:szCs w:val="22"/>
          <w:lang w:val="ru-RU"/>
        </w:rPr>
        <w:t>радиоствола</w:t>
      </w:r>
      <w:proofErr w:type="spellEnd"/>
      <w:r w:rsidR="00DE120C" w:rsidRPr="00A64733">
        <w:rPr>
          <w:iCs/>
          <w:szCs w:val="22"/>
          <w:lang w:val="ru-RU"/>
        </w:rPr>
        <w:t xml:space="preserve"> в </w:t>
      </w:r>
      <w:r w:rsidR="00DE120C">
        <w:rPr>
          <w:iCs/>
          <w:szCs w:val="22"/>
          <w:lang w:val="ru-RU"/>
        </w:rPr>
        <w:t>верхней</w:t>
      </w:r>
      <w:r w:rsidR="00DE120C" w:rsidRPr="00A64733">
        <w:rPr>
          <w:iCs/>
          <w:szCs w:val="22"/>
          <w:lang w:val="ru-RU"/>
        </w:rPr>
        <w:t xml:space="preserve"> половине полосы</w:t>
      </w:r>
      <w:r w:rsidR="00DE120C" w:rsidRPr="009E5486">
        <w:rPr>
          <w:szCs w:val="22"/>
          <w:lang w:val="en-GB"/>
        </w:rPr>
        <w:t> </w:t>
      </w:r>
      <w:r w:rsidR="00DE120C" w:rsidRPr="00A64733">
        <w:rPr>
          <w:szCs w:val="22"/>
          <w:lang w:val="ru-RU"/>
        </w:rPr>
        <w:t>(МГц);</w:t>
      </w:r>
    </w:p>
    <w:p w14:paraId="0A709182" w14:textId="6F0D26BC" w:rsidR="00DE120C" w:rsidRPr="00763733" w:rsidRDefault="00DE120C" w:rsidP="00DE120C">
      <w:pPr>
        <w:pStyle w:val="enumlev1"/>
        <w:spacing w:before="120"/>
        <w:rPr>
          <w:i/>
          <w:iCs/>
          <w:szCs w:val="22"/>
          <w:vertAlign w:val="subscript"/>
          <w:lang w:val="ru-RU"/>
        </w:rPr>
      </w:pPr>
      <w:r w:rsidRPr="00D76FAF">
        <w:rPr>
          <w:lang w:val="ru-RU"/>
        </w:rPr>
        <w:t>тогда</w:t>
      </w:r>
      <w:r w:rsidRPr="00763733">
        <w:rPr>
          <w:lang w:val="ru-RU"/>
        </w:rPr>
        <w:t xml:space="preserve"> </w:t>
      </w:r>
      <w:r w:rsidRPr="00D76FAF">
        <w:rPr>
          <w:lang w:val="ru-RU"/>
        </w:rPr>
        <w:t>частоты</w:t>
      </w:r>
      <w:r w:rsidRPr="00763733">
        <w:rPr>
          <w:lang w:val="ru-RU"/>
        </w:rPr>
        <w:t xml:space="preserve"> </w:t>
      </w:r>
      <w:r w:rsidRPr="00D76FAF">
        <w:rPr>
          <w:lang w:val="ru-RU"/>
        </w:rPr>
        <w:t>отдельных</w:t>
      </w:r>
      <w:r w:rsidRPr="00763733">
        <w:rPr>
          <w:lang w:val="ru-RU"/>
        </w:rPr>
        <w:t xml:space="preserve"> </w:t>
      </w:r>
      <w:proofErr w:type="spellStart"/>
      <w:r w:rsidRPr="00D76FAF">
        <w:rPr>
          <w:lang w:val="ru-RU"/>
        </w:rPr>
        <w:t>радиостволов</w:t>
      </w:r>
      <w:proofErr w:type="spellEnd"/>
      <w:r w:rsidRPr="00763733">
        <w:rPr>
          <w:lang w:val="ru-RU"/>
        </w:rPr>
        <w:t xml:space="preserve"> </w:t>
      </w:r>
      <w:r w:rsidR="00A41550">
        <w:rPr>
          <w:lang w:val="ru-RU"/>
        </w:rPr>
        <w:t>определяются</w:t>
      </w:r>
      <w:r w:rsidRPr="00763733">
        <w:rPr>
          <w:lang w:val="ru-RU"/>
        </w:rPr>
        <w:t xml:space="preserve"> </w:t>
      </w:r>
      <w:r w:rsidRPr="00D76FAF">
        <w:rPr>
          <w:lang w:val="ru-RU"/>
        </w:rPr>
        <w:t>следующими</w:t>
      </w:r>
      <w:r w:rsidRPr="00763733">
        <w:rPr>
          <w:lang w:val="ru-RU"/>
        </w:rPr>
        <w:t xml:space="preserve"> </w:t>
      </w:r>
      <w:r w:rsidRPr="00D76FAF">
        <w:rPr>
          <w:lang w:val="ru-RU"/>
        </w:rPr>
        <w:t>соотношениями</w:t>
      </w:r>
      <w:r w:rsidRPr="00763733">
        <w:rPr>
          <w:lang w:val="ru-RU"/>
        </w:rPr>
        <w:t>:</w:t>
      </w:r>
    </w:p>
    <w:p w14:paraId="68592A73" w14:textId="673C2BFE" w:rsidR="009E5486" w:rsidRPr="00A64733" w:rsidRDefault="009E5486" w:rsidP="009E5486">
      <w:pPr>
        <w:pStyle w:val="enumlev1"/>
        <w:spacing w:before="120"/>
        <w:rPr>
          <w:szCs w:val="22"/>
          <w:lang w:val="ru-RU"/>
        </w:rPr>
      </w:pPr>
      <w:r w:rsidRPr="009E5486">
        <w:rPr>
          <w:szCs w:val="22"/>
          <w:lang w:val="en-GB"/>
        </w:rPr>
        <w:t>a</w:t>
      </w:r>
      <w:r w:rsidRPr="00A64733">
        <w:rPr>
          <w:szCs w:val="22"/>
          <w:lang w:val="ru-RU"/>
        </w:rPr>
        <w:t>)</w:t>
      </w:r>
      <w:r w:rsidRPr="00A64733">
        <w:rPr>
          <w:szCs w:val="22"/>
          <w:lang w:val="ru-RU"/>
        </w:rPr>
        <w:tab/>
      </w:r>
      <w:r w:rsidR="00A64733">
        <w:rPr>
          <w:szCs w:val="22"/>
          <w:lang w:val="ru-RU"/>
        </w:rPr>
        <w:t>для</w:t>
      </w:r>
      <w:r w:rsidR="00A64733" w:rsidRPr="00A64733">
        <w:rPr>
          <w:szCs w:val="22"/>
          <w:lang w:val="ru-RU"/>
        </w:rPr>
        <w:t xml:space="preserve"> </w:t>
      </w:r>
      <w:r w:rsidR="00A64733">
        <w:rPr>
          <w:szCs w:val="22"/>
          <w:lang w:val="ru-RU"/>
        </w:rPr>
        <w:t>систем</w:t>
      </w:r>
      <w:r w:rsidR="00A64733" w:rsidRPr="00A64733">
        <w:rPr>
          <w:szCs w:val="22"/>
          <w:lang w:val="ru-RU"/>
        </w:rPr>
        <w:t xml:space="preserve"> </w:t>
      </w:r>
      <w:r w:rsidR="00A64733">
        <w:rPr>
          <w:szCs w:val="22"/>
          <w:lang w:val="ru-RU"/>
        </w:rPr>
        <w:t>с</w:t>
      </w:r>
      <w:r w:rsidR="00A64733" w:rsidRPr="00A64733">
        <w:rPr>
          <w:szCs w:val="22"/>
          <w:lang w:val="ru-RU"/>
        </w:rPr>
        <w:t xml:space="preserve"> </w:t>
      </w:r>
      <w:r w:rsidR="00A64733">
        <w:rPr>
          <w:szCs w:val="22"/>
          <w:lang w:val="ru-RU"/>
        </w:rPr>
        <w:t>разносом</w:t>
      </w:r>
      <w:r w:rsidR="00A64733" w:rsidRPr="00A64733">
        <w:rPr>
          <w:szCs w:val="22"/>
          <w:lang w:val="ru-RU"/>
        </w:rPr>
        <w:t xml:space="preserve"> </w:t>
      </w:r>
      <w:r w:rsidR="00A64733">
        <w:rPr>
          <w:szCs w:val="22"/>
          <w:lang w:val="ru-RU"/>
        </w:rPr>
        <w:t>несущих</w:t>
      </w:r>
      <w:r w:rsidRPr="00A64733">
        <w:rPr>
          <w:szCs w:val="22"/>
          <w:lang w:val="ru-RU"/>
        </w:rPr>
        <w:t xml:space="preserve"> 224 </w:t>
      </w:r>
      <w:r w:rsidR="00472600" w:rsidRPr="00A64733">
        <w:rPr>
          <w:szCs w:val="22"/>
          <w:lang w:val="ru-RU"/>
        </w:rPr>
        <w:t>МГц</w:t>
      </w:r>
      <w:r w:rsidRPr="00A64733">
        <w:rPr>
          <w:szCs w:val="22"/>
          <w:lang w:val="ru-RU"/>
        </w:rPr>
        <w:t xml:space="preserve"> </w:t>
      </w:r>
      <w:r w:rsidR="00A64733">
        <w:rPr>
          <w:szCs w:val="22"/>
          <w:lang w:val="ru-RU"/>
        </w:rPr>
        <w:t>в плане размещения с перемежением частот</w:t>
      </w:r>
      <w:r w:rsidRPr="00A64733">
        <w:rPr>
          <w:szCs w:val="22"/>
          <w:lang w:val="ru-RU"/>
        </w:rPr>
        <w:t>:</w:t>
      </w:r>
    </w:p>
    <w:p w14:paraId="3FBE604F" w14:textId="55CE1E0C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6946"/>
        </w:tabs>
        <w:rPr>
          <w:szCs w:val="22"/>
          <w:lang w:val="ru-RU"/>
        </w:rPr>
      </w:pPr>
      <w:r w:rsidRPr="00A64733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нижняя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r w:rsidR="00F52EB5" w:rsidRPr="009E5486">
        <w:rPr>
          <w:i/>
          <w:szCs w:val="22"/>
          <w:lang w:val="en-GB"/>
        </w:rPr>
        <w:t>f</w:t>
      </w:r>
      <w:r w:rsidR="00F52EB5" w:rsidRPr="00F52EB5">
        <w:rPr>
          <w:i/>
          <w:szCs w:val="22"/>
          <w:vertAlign w:val="subscript"/>
          <w:lang w:val="ru-RU"/>
        </w:rPr>
        <w:t>n</w:t>
      </w:r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28  +  112 </w:t>
      </w:r>
      <w:r w:rsidRPr="009E5486">
        <w:rPr>
          <w:i/>
          <w:szCs w:val="22"/>
          <w:lang w:val="en-GB"/>
        </w:rPr>
        <w:t>n</w:t>
      </w:r>
      <w:r w:rsidRPr="00A64733">
        <w:rPr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;</w:t>
      </w:r>
    </w:p>
    <w:p w14:paraId="05818B13" w14:textId="6B13A667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6946"/>
        </w:tabs>
        <w:rPr>
          <w:szCs w:val="22"/>
          <w:lang w:val="ru-RU"/>
        </w:rPr>
      </w:pPr>
      <w:r w:rsidRPr="00A64733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верхняя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proofErr w:type="spellStart"/>
      <w:r w:rsidR="00712264" w:rsidRPr="00F52EB5">
        <w:rPr>
          <w:i/>
          <w:iCs/>
          <w:lang w:val="ru-RU"/>
        </w:rPr>
        <w:t>f'</w:t>
      </w:r>
      <w:r w:rsidR="00712264" w:rsidRPr="00F52EB5">
        <w:rPr>
          <w:i/>
          <w:iCs/>
          <w:vertAlign w:val="subscript"/>
          <w:lang w:val="ru-RU"/>
        </w:rPr>
        <w:t>n</w:t>
      </w:r>
      <w:proofErr w:type="spellEnd"/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1260  +  112 </w:t>
      </w:r>
      <w:r w:rsidRPr="009E5486">
        <w:rPr>
          <w:i/>
          <w:szCs w:val="22"/>
          <w:lang w:val="en-GB"/>
        </w:rPr>
        <w:t>n</w:t>
      </w:r>
      <w:r w:rsidRPr="00A64733">
        <w:rPr>
          <w:i/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;</w:t>
      </w:r>
    </w:p>
    <w:p w14:paraId="55C0F93F" w14:textId="5448F0B3" w:rsidR="009E5486" w:rsidRPr="00763733" w:rsidRDefault="009E5486" w:rsidP="00DE120C">
      <w:pPr>
        <w:pStyle w:val="enumlev1"/>
        <w:keepNext/>
        <w:keepLines/>
        <w:tabs>
          <w:tab w:val="left" w:pos="4536"/>
          <w:tab w:val="left" w:pos="4962"/>
        </w:tabs>
        <w:rPr>
          <w:szCs w:val="22"/>
          <w:lang w:val="ru-RU"/>
        </w:rPr>
      </w:pPr>
      <w:r w:rsidRPr="00A64733">
        <w:rPr>
          <w:i/>
          <w:szCs w:val="22"/>
          <w:lang w:val="ru-RU"/>
        </w:rPr>
        <w:tab/>
      </w:r>
      <w:r w:rsidRPr="009E5486">
        <w:rPr>
          <w:i/>
          <w:szCs w:val="22"/>
          <w:lang w:val="en-GB"/>
        </w:rPr>
        <w:t>n</w:t>
      </w:r>
      <w:r w:rsidRPr="00867FDB">
        <w:rPr>
          <w:szCs w:val="22"/>
          <w:lang w:val="ru-RU"/>
        </w:rPr>
        <w:t xml:space="preserve">  </w:t>
      </w:r>
      <w:r w:rsidRPr="00867FDB">
        <w:rPr>
          <w:rFonts w:asciiTheme="majorBidi" w:hAnsiTheme="majorBidi" w:cstheme="majorBidi"/>
          <w:szCs w:val="22"/>
          <w:lang w:val="ru-RU"/>
        </w:rPr>
        <w:t>=</w:t>
      </w:r>
      <w:r w:rsidRPr="00867FDB">
        <w:rPr>
          <w:szCs w:val="22"/>
          <w:lang w:val="ru-RU"/>
        </w:rPr>
        <w:t xml:space="preserve">  1, . . . 9</w:t>
      </w:r>
      <w:r w:rsidR="00763733">
        <w:rPr>
          <w:szCs w:val="22"/>
          <w:lang w:val="ru-RU"/>
        </w:rPr>
        <w:t>;</w:t>
      </w:r>
    </w:p>
    <w:p w14:paraId="6726B934" w14:textId="71AE75DD" w:rsidR="009E5486" w:rsidRPr="00A64733" w:rsidRDefault="009E5486" w:rsidP="00DE120C">
      <w:pPr>
        <w:pStyle w:val="enumlev1"/>
        <w:tabs>
          <w:tab w:val="left" w:pos="4536"/>
          <w:tab w:val="left" w:pos="4962"/>
        </w:tabs>
        <w:spacing w:before="120"/>
        <w:rPr>
          <w:szCs w:val="22"/>
          <w:lang w:val="ru-RU"/>
        </w:rPr>
      </w:pPr>
      <w:r w:rsidRPr="009E5486">
        <w:rPr>
          <w:szCs w:val="22"/>
          <w:lang w:val="en-GB"/>
        </w:rPr>
        <w:t>b</w:t>
      </w:r>
      <w:r w:rsidRPr="00A64733">
        <w:rPr>
          <w:szCs w:val="22"/>
          <w:lang w:val="ru-RU"/>
        </w:rPr>
        <w:t>)</w:t>
      </w:r>
      <w:r w:rsidRPr="00A64733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для систем с разносом несущих</w:t>
      </w:r>
      <w:r w:rsidRPr="00A64733">
        <w:rPr>
          <w:szCs w:val="22"/>
          <w:lang w:val="ru-RU"/>
        </w:rPr>
        <w:t xml:space="preserve"> 112 </w:t>
      </w:r>
      <w:r w:rsidR="00472600" w:rsidRPr="00A64733">
        <w:rPr>
          <w:szCs w:val="22"/>
          <w:lang w:val="ru-RU"/>
        </w:rPr>
        <w:t>МГц</w:t>
      </w:r>
      <w:r w:rsidRPr="00A64733">
        <w:rPr>
          <w:szCs w:val="22"/>
          <w:lang w:val="ru-RU"/>
        </w:rPr>
        <w:t>:</w:t>
      </w:r>
    </w:p>
    <w:p w14:paraId="539BFF7E" w14:textId="4A38B0EB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6946"/>
        </w:tabs>
        <w:rPr>
          <w:szCs w:val="22"/>
          <w:lang w:val="ru-RU"/>
        </w:rPr>
      </w:pPr>
      <w:r w:rsidRPr="00A64733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нижняя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r w:rsidR="00F52EB5" w:rsidRPr="009E5486">
        <w:rPr>
          <w:i/>
          <w:szCs w:val="22"/>
          <w:lang w:val="en-GB"/>
        </w:rPr>
        <w:t>f</w:t>
      </w:r>
      <w:r w:rsidR="00F52EB5" w:rsidRPr="00F52EB5">
        <w:rPr>
          <w:i/>
          <w:szCs w:val="22"/>
          <w:vertAlign w:val="subscript"/>
          <w:lang w:val="ru-RU"/>
        </w:rPr>
        <w:t>n</w:t>
      </w:r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="00213F62" w:rsidRPr="00213F62">
        <w:rPr>
          <w:szCs w:val="22"/>
          <w:lang w:val="ru-RU"/>
        </w:rPr>
        <w:t>–</w:t>
      </w:r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28</w:t>
      </w:r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112 </w:t>
      </w:r>
      <w:r w:rsidRPr="009E5486">
        <w:rPr>
          <w:i/>
          <w:szCs w:val="22"/>
          <w:lang w:val="en-GB"/>
        </w:rPr>
        <w:t>n</w:t>
      </w:r>
      <w:r w:rsidRPr="00A64733">
        <w:rPr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;</w:t>
      </w:r>
    </w:p>
    <w:p w14:paraId="22A56B6D" w14:textId="10FE9730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6946"/>
        </w:tabs>
        <w:rPr>
          <w:szCs w:val="22"/>
          <w:lang w:val="ru-RU"/>
        </w:rPr>
      </w:pPr>
      <w:r w:rsidRPr="00A64733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верхняя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proofErr w:type="spellStart"/>
      <w:r w:rsidR="00712264" w:rsidRPr="00F52EB5">
        <w:rPr>
          <w:i/>
          <w:iCs/>
          <w:lang w:val="ru-RU"/>
        </w:rPr>
        <w:t>f'</w:t>
      </w:r>
      <w:r w:rsidR="00712264" w:rsidRPr="00F52EB5">
        <w:rPr>
          <w:i/>
          <w:iCs/>
          <w:vertAlign w:val="subscript"/>
          <w:lang w:val="ru-RU"/>
        </w:rPr>
        <w:t>n</w:t>
      </w:r>
      <w:proofErr w:type="spellEnd"/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1204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112 </w:t>
      </w:r>
      <w:r w:rsidRPr="009E5486">
        <w:rPr>
          <w:i/>
          <w:szCs w:val="22"/>
          <w:lang w:val="en-GB"/>
        </w:rPr>
        <w:t>n</w:t>
      </w:r>
      <w:r w:rsidRPr="00A64733">
        <w:rPr>
          <w:i/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,</w:t>
      </w:r>
    </w:p>
    <w:p w14:paraId="3F170898" w14:textId="45371984" w:rsidR="009E5486" w:rsidRPr="00867FDB" w:rsidRDefault="00DE120C" w:rsidP="00DE120C">
      <w:pPr>
        <w:keepNext/>
        <w:keepLines/>
        <w:tabs>
          <w:tab w:val="left" w:pos="4536"/>
          <w:tab w:val="left" w:pos="4962"/>
        </w:tabs>
        <w:rPr>
          <w:szCs w:val="22"/>
          <w:lang w:val="ru-RU"/>
        </w:rPr>
      </w:pPr>
      <w:r w:rsidRPr="00867FDB">
        <w:rPr>
          <w:szCs w:val="22"/>
          <w:lang w:val="ru-RU"/>
        </w:rPr>
        <w:t>где:</w:t>
      </w:r>
      <w:r w:rsidR="009E5486" w:rsidRPr="00867FDB">
        <w:rPr>
          <w:szCs w:val="22"/>
          <w:lang w:val="ru-RU"/>
        </w:rPr>
        <w:t xml:space="preserve"> </w:t>
      </w:r>
    </w:p>
    <w:p w14:paraId="71B17A72" w14:textId="3F77D248" w:rsidR="009E5486" w:rsidRPr="00763733" w:rsidRDefault="009E5486" w:rsidP="00DE120C">
      <w:pPr>
        <w:pStyle w:val="enumlev1"/>
        <w:keepNext/>
        <w:keepLines/>
        <w:tabs>
          <w:tab w:val="left" w:pos="4536"/>
          <w:tab w:val="left" w:pos="4962"/>
        </w:tabs>
        <w:rPr>
          <w:szCs w:val="22"/>
          <w:lang w:val="ru-RU"/>
        </w:rPr>
      </w:pPr>
      <w:r w:rsidRPr="00867FDB">
        <w:rPr>
          <w:i/>
          <w:szCs w:val="22"/>
          <w:lang w:val="ru-RU"/>
        </w:rPr>
        <w:tab/>
      </w:r>
      <w:r w:rsidRPr="009E5486">
        <w:rPr>
          <w:i/>
          <w:szCs w:val="22"/>
          <w:lang w:val="en-GB"/>
        </w:rPr>
        <w:t>n</w:t>
      </w:r>
      <w:r w:rsidRPr="00867FDB">
        <w:rPr>
          <w:szCs w:val="22"/>
          <w:lang w:val="ru-RU"/>
        </w:rPr>
        <w:t xml:space="preserve">  </w:t>
      </w:r>
      <w:r w:rsidRPr="00867FDB">
        <w:rPr>
          <w:rFonts w:asciiTheme="majorBidi" w:hAnsiTheme="majorBidi" w:cstheme="majorBidi"/>
          <w:szCs w:val="22"/>
          <w:lang w:val="ru-RU"/>
        </w:rPr>
        <w:t>=</w:t>
      </w:r>
      <w:r w:rsidRPr="00867FDB">
        <w:rPr>
          <w:szCs w:val="22"/>
          <w:lang w:val="ru-RU"/>
        </w:rPr>
        <w:t xml:space="preserve">  1, . . . 10</w:t>
      </w:r>
      <w:r w:rsidR="00763733">
        <w:rPr>
          <w:szCs w:val="22"/>
          <w:lang w:val="ru-RU"/>
        </w:rPr>
        <w:t>;</w:t>
      </w:r>
    </w:p>
    <w:p w14:paraId="40B34F57" w14:textId="5DCC0D1A" w:rsidR="009E5486" w:rsidRPr="00DE120C" w:rsidRDefault="009E5486" w:rsidP="00DE120C">
      <w:pPr>
        <w:pStyle w:val="enumlev1"/>
        <w:tabs>
          <w:tab w:val="left" w:pos="4536"/>
          <w:tab w:val="left" w:pos="4962"/>
          <w:tab w:val="left" w:pos="5387"/>
        </w:tabs>
        <w:spacing w:before="120"/>
        <w:rPr>
          <w:szCs w:val="22"/>
          <w:lang w:val="ru-RU"/>
        </w:rPr>
      </w:pPr>
      <w:r w:rsidRPr="009E5486">
        <w:rPr>
          <w:szCs w:val="22"/>
          <w:lang w:val="en-GB"/>
        </w:rPr>
        <w:t>c</w:t>
      </w:r>
      <w:r w:rsidRPr="00DE120C">
        <w:rPr>
          <w:szCs w:val="22"/>
          <w:lang w:val="ru-RU"/>
        </w:rPr>
        <w:t>)</w:t>
      </w:r>
      <w:r w:rsidRPr="00DE120C">
        <w:rPr>
          <w:szCs w:val="22"/>
          <w:lang w:val="ru-RU"/>
        </w:rPr>
        <w:tab/>
      </w:r>
      <w:r w:rsidR="00DE120C" w:rsidRPr="00DE120C">
        <w:rPr>
          <w:szCs w:val="22"/>
          <w:lang w:val="ru-RU"/>
        </w:rPr>
        <w:t>для систем с разносом несущих</w:t>
      </w:r>
      <w:r w:rsidRPr="00DE120C">
        <w:rPr>
          <w:szCs w:val="22"/>
          <w:lang w:val="ru-RU"/>
        </w:rPr>
        <w:t xml:space="preserve"> 56 </w:t>
      </w:r>
      <w:r w:rsidR="00472600" w:rsidRPr="00DE120C">
        <w:rPr>
          <w:szCs w:val="22"/>
          <w:lang w:val="ru-RU"/>
        </w:rPr>
        <w:t>МГц</w:t>
      </w:r>
      <w:r w:rsidRPr="00DE120C">
        <w:rPr>
          <w:szCs w:val="22"/>
          <w:lang w:val="ru-RU"/>
        </w:rPr>
        <w:t>:</w:t>
      </w:r>
    </w:p>
    <w:p w14:paraId="39F7940C" w14:textId="120E1D6B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5387"/>
          <w:tab w:val="left" w:pos="6946"/>
        </w:tabs>
        <w:rPr>
          <w:szCs w:val="22"/>
          <w:lang w:val="ru-RU"/>
        </w:rPr>
      </w:pPr>
      <w:r w:rsidRPr="00DE120C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нижняя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r w:rsidR="00F52EB5" w:rsidRPr="009E5486">
        <w:rPr>
          <w:i/>
          <w:szCs w:val="22"/>
          <w:lang w:val="en-GB"/>
        </w:rPr>
        <w:t>f</w:t>
      </w:r>
      <w:r w:rsidR="00F52EB5" w:rsidRPr="00F52EB5">
        <w:rPr>
          <w:i/>
          <w:szCs w:val="22"/>
          <w:vertAlign w:val="subscript"/>
          <w:lang w:val="ru-RU"/>
        </w:rPr>
        <w:t>n</w:t>
      </w:r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 56 </w:t>
      </w:r>
      <w:r w:rsidRPr="009E5486">
        <w:rPr>
          <w:i/>
          <w:szCs w:val="22"/>
          <w:lang w:val="en-GB"/>
        </w:rPr>
        <w:t>n</w:t>
      </w:r>
      <w:r w:rsidRPr="00A64733">
        <w:rPr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;</w:t>
      </w:r>
    </w:p>
    <w:p w14:paraId="69F76939" w14:textId="695BC036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5387"/>
          <w:tab w:val="left" w:pos="6946"/>
        </w:tabs>
        <w:rPr>
          <w:szCs w:val="22"/>
          <w:lang w:val="ru-RU"/>
        </w:rPr>
      </w:pPr>
      <w:r w:rsidRPr="00A64733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верхняя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proofErr w:type="spellStart"/>
      <w:r w:rsidR="00712264" w:rsidRPr="00F52EB5">
        <w:rPr>
          <w:i/>
          <w:iCs/>
          <w:lang w:val="ru-RU"/>
        </w:rPr>
        <w:t>f'</w:t>
      </w:r>
      <w:r w:rsidR="00712264" w:rsidRPr="00F52EB5">
        <w:rPr>
          <w:i/>
          <w:iCs/>
          <w:vertAlign w:val="subscript"/>
          <w:lang w:val="ru-RU"/>
        </w:rPr>
        <w:t>n</w:t>
      </w:r>
      <w:proofErr w:type="spellEnd"/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1232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56 </w:t>
      </w:r>
      <w:r w:rsidRPr="009E5486">
        <w:rPr>
          <w:i/>
          <w:szCs w:val="22"/>
          <w:lang w:val="en-GB"/>
        </w:rPr>
        <w:t>n</w:t>
      </w:r>
      <w:r w:rsidRPr="00A64733">
        <w:rPr>
          <w:i/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;</w:t>
      </w:r>
    </w:p>
    <w:p w14:paraId="538C99E1" w14:textId="79541882" w:rsidR="009E5486" w:rsidRPr="00DE120C" w:rsidRDefault="009E5486" w:rsidP="00DE120C">
      <w:pPr>
        <w:pStyle w:val="enumlev1"/>
        <w:tabs>
          <w:tab w:val="left" w:pos="4536"/>
          <w:tab w:val="left" w:pos="4962"/>
          <w:tab w:val="left" w:pos="5387"/>
        </w:tabs>
        <w:spacing w:before="120"/>
        <w:rPr>
          <w:szCs w:val="22"/>
          <w:lang w:val="ru-RU"/>
        </w:rPr>
      </w:pPr>
      <w:r w:rsidRPr="009E5486">
        <w:rPr>
          <w:szCs w:val="22"/>
          <w:lang w:val="en-GB"/>
        </w:rPr>
        <w:t>d</w:t>
      </w:r>
      <w:r w:rsidRPr="00DE120C">
        <w:rPr>
          <w:szCs w:val="22"/>
          <w:lang w:val="ru-RU"/>
        </w:rPr>
        <w:t>)</w:t>
      </w:r>
      <w:r w:rsidRPr="00DE120C">
        <w:rPr>
          <w:szCs w:val="22"/>
          <w:lang w:val="ru-RU"/>
        </w:rPr>
        <w:tab/>
      </w:r>
      <w:r w:rsidR="00DE120C" w:rsidRPr="00DE120C">
        <w:rPr>
          <w:szCs w:val="22"/>
          <w:lang w:val="ru-RU"/>
        </w:rPr>
        <w:t>для систем с разносом несущих</w:t>
      </w:r>
      <w:r w:rsidRPr="00DE120C">
        <w:rPr>
          <w:szCs w:val="22"/>
          <w:lang w:val="ru-RU"/>
        </w:rPr>
        <w:t xml:space="preserve"> 28 </w:t>
      </w:r>
      <w:r w:rsidR="00472600" w:rsidRPr="00DE120C">
        <w:rPr>
          <w:szCs w:val="22"/>
          <w:lang w:val="ru-RU"/>
        </w:rPr>
        <w:t>МГц</w:t>
      </w:r>
      <w:r w:rsidRPr="00DE120C">
        <w:rPr>
          <w:szCs w:val="22"/>
          <w:lang w:val="ru-RU"/>
        </w:rPr>
        <w:t>:</w:t>
      </w:r>
    </w:p>
    <w:p w14:paraId="53F83556" w14:textId="79217D52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5387"/>
          <w:tab w:val="left" w:pos="6946"/>
        </w:tabs>
        <w:rPr>
          <w:szCs w:val="22"/>
          <w:lang w:val="ru-RU"/>
        </w:rPr>
      </w:pPr>
      <w:r w:rsidRPr="00DE120C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нижняя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r w:rsidR="00F52EB5" w:rsidRPr="009E5486">
        <w:rPr>
          <w:i/>
          <w:szCs w:val="22"/>
          <w:lang w:val="en-GB"/>
        </w:rPr>
        <w:t>f</w:t>
      </w:r>
      <w:r w:rsidR="00F52EB5" w:rsidRPr="00F52EB5">
        <w:rPr>
          <w:i/>
          <w:szCs w:val="22"/>
          <w:vertAlign w:val="subscript"/>
          <w:lang w:val="ru-RU"/>
        </w:rPr>
        <w:t>n</w:t>
      </w:r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14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28 </w:t>
      </w:r>
      <w:r w:rsidRPr="009E5486">
        <w:rPr>
          <w:i/>
          <w:szCs w:val="22"/>
          <w:lang w:val="en-GB"/>
        </w:rPr>
        <w:t>n</w:t>
      </w:r>
      <w:r w:rsidRPr="00A64733">
        <w:rPr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;</w:t>
      </w:r>
    </w:p>
    <w:p w14:paraId="742313F5" w14:textId="1EBE3DBB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5387"/>
          <w:tab w:val="left" w:pos="6946"/>
        </w:tabs>
        <w:rPr>
          <w:szCs w:val="22"/>
          <w:lang w:val="ru-RU"/>
        </w:rPr>
      </w:pPr>
      <w:r w:rsidRPr="00A64733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верхняя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proofErr w:type="spellStart"/>
      <w:r w:rsidR="00712264" w:rsidRPr="00F52EB5">
        <w:rPr>
          <w:i/>
          <w:iCs/>
          <w:lang w:val="ru-RU"/>
        </w:rPr>
        <w:t>f'</w:t>
      </w:r>
      <w:r w:rsidR="00712264" w:rsidRPr="00F52EB5">
        <w:rPr>
          <w:i/>
          <w:iCs/>
          <w:vertAlign w:val="subscript"/>
          <w:lang w:val="ru-RU"/>
        </w:rPr>
        <w:t>n</w:t>
      </w:r>
      <w:proofErr w:type="spellEnd"/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1246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28 </w:t>
      </w:r>
      <w:r w:rsidRPr="009E5486">
        <w:rPr>
          <w:i/>
          <w:szCs w:val="22"/>
          <w:lang w:val="en-GB"/>
        </w:rPr>
        <w:t>n</w:t>
      </w:r>
      <w:r w:rsidRPr="00A64733">
        <w:rPr>
          <w:i/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,</w:t>
      </w:r>
    </w:p>
    <w:p w14:paraId="00C1978B" w14:textId="3BD27240" w:rsidR="009E5486" w:rsidRPr="00867FDB" w:rsidRDefault="00DE120C" w:rsidP="00DE120C">
      <w:pPr>
        <w:tabs>
          <w:tab w:val="left" w:pos="4536"/>
          <w:tab w:val="left" w:pos="4962"/>
          <w:tab w:val="left" w:pos="5387"/>
        </w:tabs>
        <w:rPr>
          <w:szCs w:val="22"/>
          <w:lang w:val="ru-RU"/>
        </w:rPr>
      </w:pPr>
      <w:r w:rsidRPr="00867FDB">
        <w:rPr>
          <w:szCs w:val="22"/>
          <w:lang w:val="ru-RU"/>
        </w:rPr>
        <w:t>где:</w:t>
      </w:r>
      <w:r w:rsidR="009E5486" w:rsidRPr="00867FDB">
        <w:rPr>
          <w:szCs w:val="22"/>
          <w:lang w:val="ru-RU"/>
        </w:rPr>
        <w:t xml:space="preserve"> </w:t>
      </w:r>
    </w:p>
    <w:p w14:paraId="1DDF5497" w14:textId="49FFA68E" w:rsidR="009E5486" w:rsidRPr="00763733" w:rsidRDefault="009E5486" w:rsidP="00DE120C">
      <w:pPr>
        <w:pStyle w:val="enumlev1"/>
        <w:tabs>
          <w:tab w:val="left" w:pos="4536"/>
          <w:tab w:val="left" w:pos="4962"/>
          <w:tab w:val="left" w:pos="5387"/>
        </w:tabs>
        <w:rPr>
          <w:szCs w:val="22"/>
          <w:lang w:val="ru-RU"/>
        </w:rPr>
      </w:pPr>
      <w:r w:rsidRPr="00867FDB">
        <w:rPr>
          <w:i/>
          <w:szCs w:val="22"/>
          <w:lang w:val="ru-RU"/>
        </w:rPr>
        <w:tab/>
      </w:r>
      <w:r w:rsidRPr="009E5486">
        <w:rPr>
          <w:i/>
          <w:szCs w:val="22"/>
          <w:lang w:val="en-GB"/>
        </w:rPr>
        <w:t>n</w:t>
      </w:r>
      <w:r w:rsidRPr="00867FDB">
        <w:rPr>
          <w:szCs w:val="22"/>
          <w:lang w:val="ru-RU"/>
        </w:rPr>
        <w:t xml:space="preserve">  </w:t>
      </w:r>
      <w:r w:rsidRPr="00867FDB">
        <w:rPr>
          <w:rFonts w:asciiTheme="majorBidi" w:hAnsiTheme="majorBidi" w:cstheme="majorBidi"/>
          <w:szCs w:val="22"/>
          <w:lang w:val="ru-RU"/>
        </w:rPr>
        <w:t>=</w:t>
      </w:r>
      <w:r w:rsidRPr="00867FDB">
        <w:rPr>
          <w:szCs w:val="22"/>
          <w:lang w:val="ru-RU"/>
        </w:rPr>
        <w:t xml:space="preserve">  1, . . . 40</w:t>
      </w:r>
      <w:r w:rsidR="00763733">
        <w:rPr>
          <w:szCs w:val="22"/>
          <w:lang w:val="ru-RU"/>
        </w:rPr>
        <w:t>;</w:t>
      </w:r>
    </w:p>
    <w:p w14:paraId="1BBCD4F7" w14:textId="293C2480" w:rsidR="009E5486" w:rsidRPr="00DE120C" w:rsidRDefault="009E5486" w:rsidP="00DE120C">
      <w:pPr>
        <w:pStyle w:val="enumlev1"/>
        <w:tabs>
          <w:tab w:val="left" w:pos="4536"/>
          <w:tab w:val="left" w:pos="4962"/>
          <w:tab w:val="left" w:pos="5387"/>
        </w:tabs>
        <w:spacing w:before="120"/>
        <w:rPr>
          <w:szCs w:val="22"/>
          <w:lang w:val="ru-RU"/>
        </w:rPr>
      </w:pPr>
      <w:r w:rsidRPr="009E5486">
        <w:rPr>
          <w:szCs w:val="22"/>
          <w:lang w:val="en-GB"/>
        </w:rPr>
        <w:t>e</w:t>
      </w:r>
      <w:r w:rsidRPr="00DE120C">
        <w:rPr>
          <w:szCs w:val="22"/>
          <w:lang w:val="ru-RU"/>
        </w:rPr>
        <w:t>)</w:t>
      </w:r>
      <w:r w:rsidRPr="00DE120C">
        <w:rPr>
          <w:szCs w:val="22"/>
          <w:lang w:val="ru-RU"/>
        </w:rPr>
        <w:tab/>
      </w:r>
      <w:r w:rsidR="00DE120C" w:rsidRPr="00DE120C">
        <w:rPr>
          <w:szCs w:val="22"/>
          <w:lang w:val="ru-RU"/>
        </w:rPr>
        <w:t>для систем с разносом несущих</w:t>
      </w:r>
      <w:r w:rsidRPr="00DE120C">
        <w:rPr>
          <w:szCs w:val="22"/>
          <w:lang w:val="ru-RU"/>
        </w:rPr>
        <w:t xml:space="preserve"> 14 </w:t>
      </w:r>
      <w:r w:rsidR="00472600" w:rsidRPr="00DE120C">
        <w:rPr>
          <w:szCs w:val="22"/>
          <w:lang w:val="ru-RU"/>
        </w:rPr>
        <w:t>МГц</w:t>
      </w:r>
      <w:r w:rsidRPr="00DE120C">
        <w:rPr>
          <w:szCs w:val="22"/>
          <w:lang w:val="ru-RU"/>
        </w:rPr>
        <w:t>:</w:t>
      </w:r>
    </w:p>
    <w:p w14:paraId="3642B7DF" w14:textId="42B8EC4A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5387"/>
          <w:tab w:val="left" w:pos="6946"/>
        </w:tabs>
        <w:rPr>
          <w:szCs w:val="22"/>
          <w:lang w:val="ru-RU"/>
        </w:rPr>
      </w:pPr>
      <w:r w:rsidRPr="00DE120C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нижняя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r w:rsidR="00F52EB5" w:rsidRPr="009E5486">
        <w:rPr>
          <w:i/>
          <w:szCs w:val="22"/>
          <w:lang w:val="en-GB"/>
        </w:rPr>
        <w:t>f</w:t>
      </w:r>
      <w:r w:rsidR="00F52EB5" w:rsidRPr="00F52EB5">
        <w:rPr>
          <w:i/>
          <w:szCs w:val="22"/>
          <w:vertAlign w:val="subscript"/>
          <w:lang w:val="ru-RU"/>
        </w:rPr>
        <w:t>n</w:t>
      </w:r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21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14 </w:t>
      </w:r>
      <w:r w:rsidRPr="009E5486">
        <w:rPr>
          <w:i/>
          <w:szCs w:val="22"/>
          <w:lang w:val="en-GB"/>
        </w:rPr>
        <w:t>n</w:t>
      </w:r>
      <w:r w:rsidRPr="00A64733">
        <w:rPr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;</w:t>
      </w:r>
    </w:p>
    <w:p w14:paraId="3894C7AE" w14:textId="526A9197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5387"/>
          <w:tab w:val="left" w:pos="6946"/>
        </w:tabs>
        <w:rPr>
          <w:szCs w:val="22"/>
          <w:lang w:val="ru-RU"/>
        </w:rPr>
      </w:pPr>
      <w:r w:rsidRPr="00A64733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верхняя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proofErr w:type="spellStart"/>
      <w:r w:rsidR="00712264" w:rsidRPr="00F52EB5">
        <w:rPr>
          <w:i/>
          <w:iCs/>
          <w:lang w:val="ru-RU"/>
        </w:rPr>
        <w:t>f'</w:t>
      </w:r>
      <w:r w:rsidR="00712264" w:rsidRPr="00F52EB5">
        <w:rPr>
          <w:i/>
          <w:iCs/>
          <w:vertAlign w:val="subscript"/>
          <w:lang w:val="ru-RU"/>
        </w:rPr>
        <w:t>n</w:t>
      </w:r>
      <w:proofErr w:type="spellEnd"/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1253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14 </w:t>
      </w:r>
      <w:r w:rsidRPr="009E5486">
        <w:rPr>
          <w:i/>
          <w:szCs w:val="22"/>
          <w:lang w:val="en-GB"/>
        </w:rPr>
        <w:t>n</w:t>
      </w:r>
      <w:r w:rsidRPr="00A64733">
        <w:rPr>
          <w:i/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,</w:t>
      </w:r>
    </w:p>
    <w:p w14:paraId="3EBD4251" w14:textId="476720FB" w:rsidR="009E5486" w:rsidRPr="00867FDB" w:rsidRDefault="00DE120C" w:rsidP="004E0599">
      <w:pPr>
        <w:keepNext/>
        <w:keepLines/>
        <w:tabs>
          <w:tab w:val="left" w:pos="4536"/>
          <w:tab w:val="left" w:pos="4962"/>
          <w:tab w:val="left" w:pos="5387"/>
        </w:tabs>
        <w:rPr>
          <w:szCs w:val="22"/>
          <w:lang w:val="ru-RU"/>
        </w:rPr>
      </w:pPr>
      <w:r w:rsidRPr="00867FDB">
        <w:rPr>
          <w:szCs w:val="22"/>
          <w:lang w:val="ru-RU"/>
        </w:rPr>
        <w:lastRenderedPageBreak/>
        <w:t>где:</w:t>
      </w:r>
      <w:r w:rsidR="009E5486" w:rsidRPr="00867FDB">
        <w:rPr>
          <w:szCs w:val="22"/>
          <w:lang w:val="ru-RU"/>
        </w:rPr>
        <w:t xml:space="preserve"> </w:t>
      </w:r>
    </w:p>
    <w:p w14:paraId="7DA5EAAC" w14:textId="77777777" w:rsidR="009E5486" w:rsidRPr="00867FDB" w:rsidRDefault="009E5486" w:rsidP="004E0599">
      <w:pPr>
        <w:pStyle w:val="enumlev1"/>
        <w:keepNext/>
        <w:keepLines/>
        <w:tabs>
          <w:tab w:val="left" w:pos="4536"/>
          <w:tab w:val="left" w:pos="4962"/>
          <w:tab w:val="left" w:pos="5387"/>
        </w:tabs>
        <w:rPr>
          <w:szCs w:val="22"/>
          <w:lang w:val="ru-RU"/>
        </w:rPr>
      </w:pPr>
      <w:r w:rsidRPr="00867FDB">
        <w:rPr>
          <w:i/>
          <w:szCs w:val="22"/>
          <w:lang w:val="ru-RU"/>
        </w:rPr>
        <w:tab/>
      </w:r>
      <w:r w:rsidRPr="009E5486">
        <w:rPr>
          <w:i/>
          <w:szCs w:val="22"/>
          <w:lang w:val="en-GB"/>
        </w:rPr>
        <w:t>n</w:t>
      </w:r>
      <w:r w:rsidRPr="00867FDB">
        <w:rPr>
          <w:szCs w:val="22"/>
          <w:lang w:val="ru-RU"/>
        </w:rPr>
        <w:t xml:space="preserve">  </w:t>
      </w:r>
      <w:r w:rsidRPr="00867FDB">
        <w:rPr>
          <w:rFonts w:asciiTheme="majorBidi" w:hAnsiTheme="majorBidi" w:cstheme="majorBidi"/>
          <w:szCs w:val="22"/>
          <w:lang w:val="ru-RU"/>
        </w:rPr>
        <w:t>=</w:t>
      </w:r>
      <w:r w:rsidRPr="00867FDB">
        <w:rPr>
          <w:szCs w:val="22"/>
          <w:lang w:val="ru-RU"/>
        </w:rPr>
        <w:t xml:space="preserve">  1, . . . 80</w:t>
      </w:r>
    </w:p>
    <w:p w14:paraId="6128D31A" w14:textId="24FAE491" w:rsidR="009E5486" w:rsidRPr="00DE120C" w:rsidRDefault="009E5486" w:rsidP="00DE120C">
      <w:pPr>
        <w:pStyle w:val="enumlev1"/>
        <w:tabs>
          <w:tab w:val="left" w:pos="4536"/>
          <w:tab w:val="left" w:pos="4962"/>
          <w:tab w:val="left" w:pos="5387"/>
        </w:tabs>
        <w:rPr>
          <w:szCs w:val="22"/>
          <w:lang w:val="ru-RU"/>
        </w:rPr>
      </w:pPr>
      <w:r w:rsidRPr="009E5486">
        <w:rPr>
          <w:szCs w:val="22"/>
          <w:lang w:val="en-GB"/>
        </w:rPr>
        <w:t>f</w:t>
      </w:r>
      <w:r w:rsidRPr="00DE120C">
        <w:rPr>
          <w:szCs w:val="22"/>
          <w:lang w:val="ru-RU"/>
        </w:rPr>
        <w:t>)</w:t>
      </w:r>
      <w:r w:rsidRPr="00DE120C">
        <w:rPr>
          <w:szCs w:val="22"/>
          <w:lang w:val="ru-RU"/>
        </w:rPr>
        <w:tab/>
      </w:r>
      <w:r w:rsidR="00DE120C" w:rsidRPr="00DE120C">
        <w:rPr>
          <w:szCs w:val="22"/>
          <w:lang w:val="ru-RU"/>
        </w:rPr>
        <w:t>для систем с разносом несущих</w:t>
      </w:r>
      <w:r w:rsidRPr="00DE120C">
        <w:rPr>
          <w:szCs w:val="22"/>
          <w:lang w:val="ru-RU"/>
        </w:rPr>
        <w:t xml:space="preserve"> 7 </w:t>
      </w:r>
      <w:r w:rsidR="00472600" w:rsidRPr="00DE120C">
        <w:rPr>
          <w:szCs w:val="22"/>
          <w:lang w:val="ru-RU"/>
        </w:rPr>
        <w:t>МГц</w:t>
      </w:r>
      <w:r w:rsidRPr="00DE120C">
        <w:rPr>
          <w:szCs w:val="22"/>
          <w:lang w:val="ru-RU"/>
        </w:rPr>
        <w:t>:</w:t>
      </w:r>
    </w:p>
    <w:p w14:paraId="763767C8" w14:textId="73E7D98C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5387"/>
          <w:tab w:val="left" w:pos="6946"/>
        </w:tabs>
        <w:rPr>
          <w:szCs w:val="22"/>
          <w:lang w:val="ru-RU"/>
        </w:rPr>
      </w:pPr>
      <w:r w:rsidRPr="00DE120C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нижняя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r w:rsidR="00F52EB5" w:rsidRPr="009E5486">
        <w:rPr>
          <w:i/>
          <w:szCs w:val="22"/>
          <w:lang w:val="en-GB"/>
        </w:rPr>
        <w:t>f</w:t>
      </w:r>
      <w:r w:rsidR="00F52EB5" w:rsidRPr="00F52EB5">
        <w:rPr>
          <w:i/>
          <w:szCs w:val="22"/>
          <w:vertAlign w:val="subscript"/>
          <w:lang w:val="ru-RU"/>
        </w:rPr>
        <w:t>n</w:t>
      </w:r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24.5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7 </w:t>
      </w:r>
      <w:r w:rsidRPr="009E5486">
        <w:rPr>
          <w:i/>
          <w:szCs w:val="22"/>
          <w:lang w:val="en-GB"/>
        </w:rPr>
        <w:t>n</w:t>
      </w:r>
      <w:r w:rsidRPr="00A64733">
        <w:rPr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;</w:t>
      </w:r>
    </w:p>
    <w:p w14:paraId="46954D9B" w14:textId="6DF6AB69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5387"/>
          <w:tab w:val="left" w:pos="6946"/>
        </w:tabs>
        <w:rPr>
          <w:szCs w:val="22"/>
          <w:lang w:val="ru-RU"/>
        </w:rPr>
      </w:pPr>
      <w:r w:rsidRPr="00A64733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верхняя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proofErr w:type="spellStart"/>
      <w:r w:rsidR="00712264" w:rsidRPr="00F52EB5">
        <w:rPr>
          <w:i/>
          <w:iCs/>
          <w:lang w:val="ru-RU"/>
        </w:rPr>
        <w:t>f'</w:t>
      </w:r>
      <w:r w:rsidR="00712264" w:rsidRPr="00F52EB5">
        <w:rPr>
          <w:i/>
          <w:iCs/>
          <w:vertAlign w:val="subscript"/>
          <w:lang w:val="ru-RU"/>
        </w:rPr>
        <w:t>n</w:t>
      </w:r>
      <w:proofErr w:type="spellEnd"/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1256</w:t>
      </w:r>
      <w:r w:rsidR="00656123">
        <w:rPr>
          <w:szCs w:val="22"/>
          <w:lang w:val="ru-RU"/>
        </w:rPr>
        <w:t>,</w:t>
      </w:r>
      <w:r w:rsidRPr="00A64733">
        <w:rPr>
          <w:szCs w:val="22"/>
          <w:lang w:val="ru-RU"/>
        </w:rPr>
        <w:t xml:space="preserve">5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7 </w:t>
      </w:r>
      <w:r w:rsidRPr="009E5486">
        <w:rPr>
          <w:i/>
          <w:szCs w:val="22"/>
          <w:lang w:val="en-GB"/>
        </w:rPr>
        <w:t>n</w:t>
      </w:r>
      <w:r w:rsidRPr="00A64733">
        <w:rPr>
          <w:i/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,</w:t>
      </w:r>
    </w:p>
    <w:p w14:paraId="68CF0727" w14:textId="461F3274" w:rsidR="009E5486" w:rsidRPr="00867FDB" w:rsidRDefault="00DE120C" w:rsidP="00DE120C">
      <w:pPr>
        <w:tabs>
          <w:tab w:val="left" w:pos="4536"/>
          <w:tab w:val="left" w:pos="4962"/>
          <w:tab w:val="left" w:pos="5387"/>
        </w:tabs>
        <w:rPr>
          <w:szCs w:val="22"/>
          <w:lang w:val="ru-RU"/>
        </w:rPr>
      </w:pPr>
      <w:r w:rsidRPr="00867FDB">
        <w:rPr>
          <w:szCs w:val="22"/>
          <w:lang w:val="ru-RU"/>
        </w:rPr>
        <w:t>где:</w:t>
      </w:r>
      <w:r w:rsidR="009E5486" w:rsidRPr="00867FDB">
        <w:rPr>
          <w:szCs w:val="22"/>
          <w:lang w:val="ru-RU"/>
        </w:rPr>
        <w:t xml:space="preserve"> </w:t>
      </w:r>
    </w:p>
    <w:p w14:paraId="695246D2" w14:textId="77777777" w:rsidR="009E5486" w:rsidRPr="00867FDB" w:rsidRDefault="009E5486" w:rsidP="00DE120C">
      <w:pPr>
        <w:pStyle w:val="enumlev1"/>
        <w:tabs>
          <w:tab w:val="left" w:pos="4536"/>
          <w:tab w:val="left" w:pos="4962"/>
          <w:tab w:val="left" w:pos="5387"/>
        </w:tabs>
        <w:rPr>
          <w:szCs w:val="22"/>
          <w:lang w:val="ru-RU"/>
        </w:rPr>
      </w:pPr>
      <w:r w:rsidRPr="00867FDB">
        <w:rPr>
          <w:i/>
          <w:szCs w:val="22"/>
          <w:lang w:val="ru-RU"/>
        </w:rPr>
        <w:tab/>
      </w:r>
      <w:r w:rsidRPr="009E5486">
        <w:rPr>
          <w:i/>
          <w:szCs w:val="22"/>
          <w:lang w:val="en-GB"/>
        </w:rPr>
        <w:t>n</w:t>
      </w:r>
      <w:r w:rsidRPr="00867FDB">
        <w:rPr>
          <w:szCs w:val="22"/>
          <w:lang w:val="ru-RU"/>
        </w:rPr>
        <w:t xml:space="preserve">  </w:t>
      </w:r>
      <w:r w:rsidRPr="00867FDB">
        <w:rPr>
          <w:rFonts w:asciiTheme="majorBidi" w:hAnsiTheme="majorBidi" w:cstheme="majorBidi"/>
          <w:szCs w:val="22"/>
          <w:lang w:val="ru-RU"/>
        </w:rPr>
        <w:t>=</w:t>
      </w:r>
      <w:r w:rsidRPr="00867FDB">
        <w:rPr>
          <w:szCs w:val="22"/>
          <w:lang w:val="ru-RU"/>
        </w:rPr>
        <w:t xml:space="preserve">  1, . . . 160</w:t>
      </w:r>
    </w:p>
    <w:p w14:paraId="1473D676" w14:textId="16F138CF" w:rsidR="009E5486" w:rsidRPr="00DE120C" w:rsidRDefault="009E5486" w:rsidP="00DE120C">
      <w:pPr>
        <w:pStyle w:val="enumlev1"/>
        <w:tabs>
          <w:tab w:val="left" w:pos="4536"/>
          <w:tab w:val="left" w:pos="4962"/>
          <w:tab w:val="left" w:pos="5387"/>
        </w:tabs>
        <w:rPr>
          <w:szCs w:val="22"/>
          <w:lang w:val="ru-RU"/>
        </w:rPr>
      </w:pPr>
      <w:r w:rsidRPr="009E5486">
        <w:rPr>
          <w:szCs w:val="22"/>
          <w:lang w:val="en-GB"/>
        </w:rPr>
        <w:t>g</w:t>
      </w:r>
      <w:r w:rsidRPr="00DE120C">
        <w:rPr>
          <w:szCs w:val="22"/>
          <w:lang w:val="ru-RU"/>
        </w:rPr>
        <w:t>)</w:t>
      </w:r>
      <w:r w:rsidRPr="00DE120C">
        <w:rPr>
          <w:szCs w:val="22"/>
          <w:lang w:val="ru-RU"/>
        </w:rPr>
        <w:tab/>
      </w:r>
      <w:r w:rsidR="00DE120C" w:rsidRPr="00DE120C">
        <w:rPr>
          <w:szCs w:val="22"/>
          <w:lang w:val="ru-RU"/>
        </w:rPr>
        <w:t>для систем с разносом несущих</w:t>
      </w:r>
      <w:r w:rsidRPr="00DE120C">
        <w:rPr>
          <w:szCs w:val="22"/>
          <w:lang w:val="ru-RU"/>
        </w:rPr>
        <w:t xml:space="preserve"> 3.5 </w:t>
      </w:r>
      <w:r w:rsidR="00472600" w:rsidRPr="00DE120C">
        <w:rPr>
          <w:szCs w:val="22"/>
          <w:lang w:val="ru-RU"/>
        </w:rPr>
        <w:t>МГц</w:t>
      </w:r>
      <w:r w:rsidRPr="00DE120C">
        <w:rPr>
          <w:szCs w:val="22"/>
          <w:lang w:val="ru-RU"/>
        </w:rPr>
        <w:t>:</w:t>
      </w:r>
    </w:p>
    <w:p w14:paraId="3AF71D1F" w14:textId="055AB750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5387"/>
          <w:tab w:val="left" w:pos="6946"/>
        </w:tabs>
        <w:rPr>
          <w:szCs w:val="22"/>
          <w:lang w:val="ru-RU"/>
        </w:rPr>
      </w:pPr>
      <w:r w:rsidRPr="00DE120C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нижняя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r w:rsidR="00F52EB5" w:rsidRPr="009E5486">
        <w:rPr>
          <w:i/>
          <w:szCs w:val="22"/>
          <w:lang w:val="en-GB"/>
        </w:rPr>
        <w:t>f</w:t>
      </w:r>
      <w:r w:rsidR="00F52EB5" w:rsidRPr="00F52EB5">
        <w:rPr>
          <w:i/>
          <w:szCs w:val="22"/>
          <w:vertAlign w:val="subscript"/>
          <w:lang w:val="ru-RU"/>
        </w:rPr>
        <w:t>n</w:t>
      </w:r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26</w:t>
      </w:r>
      <w:r w:rsidR="00656123">
        <w:rPr>
          <w:szCs w:val="22"/>
          <w:lang w:val="ru-RU"/>
        </w:rPr>
        <w:t>,</w:t>
      </w:r>
      <w:r w:rsidRPr="00A64733">
        <w:rPr>
          <w:szCs w:val="22"/>
          <w:lang w:val="ru-RU"/>
        </w:rPr>
        <w:t xml:space="preserve">25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3</w:t>
      </w:r>
      <w:r w:rsidR="00656123">
        <w:rPr>
          <w:szCs w:val="22"/>
          <w:lang w:val="ru-RU"/>
        </w:rPr>
        <w:t>,</w:t>
      </w:r>
      <w:r w:rsidRPr="00A64733">
        <w:rPr>
          <w:szCs w:val="22"/>
          <w:lang w:val="ru-RU"/>
        </w:rPr>
        <w:t xml:space="preserve">5 </w:t>
      </w:r>
      <w:r w:rsidRPr="009E5486">
        <w:rPr>
          <w:i/>
          <w:szCs w:val="22"/>
          <w:lang w:val="en-GB"/>
        </w:rPr>
        <w:t>n</w:t>
      </w:r>
      <w:r w:rsidRPr="00A64733">
        <w:rPr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;</w:t>
      </w:r>
    </w:p>
    <w:p w14:paraId="35250734" w14:textId="26BFC2C3" w:rsidR="009E5486" w:rsidRPr="00A64733" w:rsidRDefault="009E5486" w:rsidP="00DE120C">
      <w:pPr>
        <w:pStyle w:val="enumlev1"/>
        <w:tabs>
          <w:tab w:val="left" w:pos="3686"/>
          <w:tab w:val="left" w:pos="4111"/>
          <w:tab w:val="left" w:pos="4536"/>
          <w:tab w:val="left" w:pos="4962"/>
          <w:tab w:val="left" w:pos="5387"/>
          <w:tab w:val="left" w:pos="6946"/>
        </w:tabs>
        <w:rPr>
          <w:szCs w:val="22"/>
          <w:lang w:val="ru-RU"/>
        </w:rPr>
      </w:pPr>
      <w:r w:rsidRPr="00A64733">
        <w:rPr>
          <w:szCs w:val="22"/>
          <w:lang w:val="ru-RU"/>
        </w:rPr>
        <w:tab/>
      </w:r>
      <w:r w:rsidR="00A64733" w:rsidRPr="00A64733">
        <w:rPr>
          <w:szCs w:val="22"/>
          <w:lang w:val="ru-RU"/>
        </w:rPr>
        <w:t>верхняя половина полосы частот</w:t>
      </w:r>
      <w:r w:rsidRPr="00A64733">
        <w:rPr>
          <w:szCs w:val="22"/>
          <w:lang w:val="ru-RU"/>
        </w:rPr>
        <w:t>:</w:t>
      </w:r>
      <w:r w:rsidRPr="00A64733">
        <w:rPr>
          <w:szCs w:val="22"/>
          <w:lang w:val="ru-RU"/>
        </w:rPr>
        <w:tab/>
      </w:r>
      <w:proofErr w:type="spellStart"/>
      <w:r w:rsidR="00712264" w:rsidRPr="00F52EB5">
        <w:rPr>
          <w:i/>
          <w:iCs/>
          <w:lang w:val="ru-RU"/>
        </w:rPr>
        <w:t>f'</w:t>
      </w:r>
      <w:r w:rsidR="00712264" w:rsidRPr="00F52EB5">
        <w:rPr>
          <w:i/>
          <w:iCs/>
          <w:vertAlign w:val="subscript"/>
          <w:lang w:val="ru-RU"/>
        </w:rPr>
        <w:t>n</w:t>
      </w:r>
      <w:proofErr w:type="spellEnd"/>
      <w:r w:rsidRPr="00A64733">
        <w:rPr>
          <w:szCs w:val="22"/>
          <w:lang w:val="ru-RU"/>
        </w:rPr>
        <w:tab/>
      </w:r>
      <w:r w:rsidRPr="00A64733">
        <w:rPr>
          <w:rFonts w:asciiTheme="majorBidi" w:hAnsiTheme="majorBidi" w:cstheme="majorBidi"/>
          <w:szCs w:val="22"/>
          <w:lang w:val="ru-RU"/>
        </w:rPr>
        <w:t>=</w:t>
      </w:r>
      <w:r w:rsidRPr="00A64733">
        <w:rPr>
          <w:szCs w:val="22"/>
          <w:lang w:val="ru-RU"/>
        </w:rPr>
        <w:tab/>
      </w:r>
      <w:proofErr w:type="spellStart"/>
      <w:r w:rsidRPr="009E5486">
        <w:rPr>
          <w:i/>
          <w:szCs w:val="22"/>
          <w:lang w:val="en-GB"/>
        </w:rPr>
        <w:t>f</w:t>
      </w:r>
      <w:r w:rsidRPr="009E5486">
        <w:rPr>
          <w:i/>
          <w:szCs w:val="22"/>
          <w:vertAlign w:val="subscript"/>
          <w:lang w:val="en-GB"/>
        </w:rPr>
        <w:t>r</w:t>
      </w:r>
      <w:proofErr w:type="spellEnd"/>
      <w:r w:rsidRPr="00A64733">
        <w:rPr>
          <w:szCs w:val="22"/>
          <w:lang w:val="ru-RU"/>
        </w:rPr>
        <w:t xml:space="preserve">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1258</w:t>
      </w:r>
      <w:r w:rsidR="00656123">
        <w:rPr>
          <w:szCs w:val="22"/>
          <w:lang w:val="ru-RU"/>
        </w:rPr>
        <w:t>,</w:t>
      </w:r>
      <w:r w:rsidRPr="00A64733">
        <w:rPr>
          <w:szCs w:val="22"/>
          <w:lang w:val="ru-RU"/>
        </w:rPr>
        <w:t xml:space="preserve">25  </w:t>
      </w:r>
      <w:r w:rsidRPr="00A64733">
        <w:rPr>
          <w:rFonts w:asciiTheme="majorBidi" w:hAnsiTheme="majorBidi" w:cstheme="majorBidi"/>
          <w:szCs w:val="22"/>
          <w:lang w:val="ru-RU"/>
        </w:rPr>
        <w:t>+</w:t>
      </w:r>
      <w:r w:rsidRPr="00A64733">
        <w:rPr>
          <w:szCs w:val="22"/>
          <w:lang w:val="ru-RU"/>
        </w:rPr>
        <w:t xml:space="preserve">  3</w:t>
      </w:r>
      <w:r w:rsidR="00656123">
        <w:rPr>
          <w:szCs w:val="22"/>
          <w:lang w:val="ru-RU"/>
        </w:rPr>
        <w:t>,</w:t>
      </w:r>
      <w:r w:rsidRPr="00A64733">
        <w:rPr>
          <w:szCs w:val="22"/>
          <w:lang w:val="ru-RU"/>
        </w:rPr>
        <w:t xml:space="preserve">5 </w:t>
      </w:r>
      <w:r w:rsidRPr="009E5486">
        <w:rPr>
          <w:i/>
          <w:szCs w:val="22"/>
          <w:lang w:val="en-GB"/>
        </w:rPr>
        <w:t>n</w:t>
      </w:r>
      <w:r w:rsidRPr="00A64733">
        <w:rPr>
          <w:i/>
          <w:szCs w:val="22"/>
          <w:lang w:val="ru-RU"/>
        </w:rPr>
        <w:tab/>
      </w:r>
      <w:r w:rsidR="00472600" w:rsidRPr="00A64733">
        <w:rPr>
          <w:szCs w:val="22"/>
          <w:lang w:val="ru-RU"/>
        </w:rPr>
        <w:t>МГц</w:t>
      </w:r>
      <w:r w:rsidR="00763733">
        <w:rPr>
          <w:szCs w:val="22"/>
          <w:lang w:val="ru-RU"/>
        </w:rPr>
        <w:t>,</w:t>
      </w:r>
    </w:p>
    <w:p w14:paraId="689220AB" w14:textId="763C80E7" w:rsidR="009E5486" w:rsidRPr="00867FDB" w:rsidRDefault="00DE120C" w:rsidP="00DE120C">
      <w:pPr>
        <w:tabs>
          <w:tab w:val="left" w:pos="4536"/>
          <w:tab w:val="left" w:pos="4962"/>
          <w:tab w:val="left" w:pos="5387"/>
        </w:tabs>
        <w:rPr>
          <w:szCs w:val="22"/>
          <w:lang w:val="ru-RU"/>
        </w:rPr>
      </w:pPr>
      <w:r w:rsidRPr="00867FDB">
        <w:rPr>
          <w:szCs w:val="22"/>
          <w:lang w:val="ru-RU"/>
        </w:rPr>
        <w:t>где:</w:t>
      </w:r>
      <w:r w:rsidR="009E5486" w:rsidRPr="00867FDB">
        <w:rPr>
          <w:szCs w:val="22"/>
          <w:lang w:val="ru-RU"/>
        </w:rPr>
        <w:t xml:space="preserve"> </w:t>
      </w:r>
    </w:p>
    <w:p w14:paraId="48FC249A" w14:textId="77777777" w:rsidR="009E5486" w:rsidRPr="00867FDB" w:rsidRDefault="009E5486" w:rsidP="009E5486">
      <w:pPr>
        <w:pStyle w:val="enumlev1"/>
        <w:rPr>
          <w:szCs w:val="22"/>
          <w:lang w:val="ru-RU"/>
        </w:rPr>
      </w:pPr>
      <w:r w:rsidRPr="00867FDB">
        <w:rPr>
          <w:i/>
          <w:szCs w:val="22"/>
          <w:lang w:val="ru-RU"/>
        </w:rPr>
        <w:tab/>
      </w:r>
      <w:r w:rsidRPr="009E5486">
        <w:rPr>
          <w:i/>
          <w:szCs w:val="22"/>
          <w:lang w:val="en-GB"/>
        </w:rPr>
        <w:t>n</w:t>
      </w:r>
      <w:r w:rsidRPr="00867FDB">
        <w:rPr>
          <w:szCs w:val="22"/>
          <w:lang w:val="ru-RU"/>
        </w:rPr>
        <w:t xml:space="preserve">  </w:t>
      </w:r>
      <w:r w:rsidRPr="00867FDB">
        <w:rPr>
          <w:rFonts w:asciiTheme="majorBidi" w:hAnsiTheme="majorBidi" w:cstheme="majorBidi"/>
          <w:szCs w:val="22"/>
          <w:lang w:val="ru-RU"/>
        </w:rPr>
        <w:t>=</w:t>
      </w:r>
      <w:r w:rsidRPr="00867FDB">
        <w:rPr>
          <w:szCs w:val="22"/>
          <w:lang w:val="ru-RU"/>
        </w:rPr>
        <w:t xml:space="preserve">  1, . . . 320.</w:t>
      </w:r>
    </w:p>
    <w:p w14:paraId="554AC007" w14:textId="5E3A81B0" w:rsidR="009E5486" w:rsidRPr="00867FDB" w:rsidRDefault="00763733" w:rsidP="009E5486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9E5486" w:rsidRPr="00867FDB">
        <w:rPr>
          <w:lang w:val="ru-RU"/>
        </w:rPr>
        <w:t xml:space="preserve"> 1</w:t>
      </w:r>
    </w:p>
    <w:p w14:paraId="2FB5BDC3" w14:textId="59E869E3" w:rsidR="009E5486" w:rsidRPr="00D62ADF" w:rsidRDefault="00763733" w:rsidP="009E5486">
      <w:pPr>
        <w:pStyle w:val="Figuretitle"/>
        <w:rPr>
          <w:rFonts w:ascii="Times New Roman" w:hAnsi="Times New Roman"/>
          <w:b w:val="0"/>
          <w:lang w:val="ru-RU"/>
        </w:rPr>
      </w:pPr>
      <w:r>
        <w:rPr>
          <w:lang w:val="ru-RU"/>
        </w:rPr>
        <w:t>Планы</w:t>
      </w:r>
      <w:r w:rsidRPr="00763733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763733">
        <w:rPr>
          <w:lang w:val="ru-RU"/>
        </w:rPr>
        <w:t xml:space="preserve"> </w:t>
      </w:r>
      <w:r>
        <w:rPr>
          <w:lang w:val="ru-RU"/>
        </w:rPr>
        <w:t>частот</w:t>
      </w:r>
      <w:r w:rsidRPr="00763733">
        <w:rPr>
          <w:lang w:val="ru-RU"/>
        </w:rPr>
        <w:t xml:space="preserve"> </w:t>
      </w:r>
      <w:proofErr w:type="spellStart"/>
      <w:r>
        <w:rPr>
          <w:lang w:val="ru-RU"/>
        </w:rPr>
        <w:t>радиостволов</w:t>
      </w:r>
      <w:proofErr w:type="spellEnd"/>
      <w:r w:rsidRPr="00763733">
        <w:rPr>
          <w:lang w:val="ru-RU"/>
        </w:rPr>
        <w:t xml:space="preserve"> </w:t>
      </w:r>
      <w:r>
        <w:rPr>
          <w:lang w:val="ru-RU"/>
        </w:rPr>
        <w:t>для</w:t>
      </w:r>
      <w:r w:rsidRPr="00763733">
        <w:rPr>
          <w:lang w:val="ru-RU"/>
        </w:rPr>
        <w:t xml:space="preserve"> </w:t>
      </w:r>
      <w:r>
        <w:rPr>
          <w:lang w:val="ru-RU"/>
        </w:rPr>
        <w:t>цифровых</w:t>
      </w:r>
      <w:r w:rsidRPr="00763733">
        <w:rPr>
          <w:lang w:val="ru-RU"/>
        </w:rPr>
        <w:t xml:space="preserve"> </w:t>
      </w:r>
      <w:r>
        <w:rPr>
          <w:lang w:val="ru-RU"/>
        </w:rPr>
        <w:t>и</w:t>
      </w:r>
      <w:r w:rsidRPr="00763733">
        <w:rPr>
          <w:lang w:val="ru-RU"/>
        </w:rPr>
        <w:t xml:space="preserve"> </w:t>
      </w:r>
      <w:r>
        <w:rPr>
          <w:lang w:val="ru-RU"/>
        </w:rPr>
        <w:t>аналоговых</w:t>
      </w:r>
      <w:r w:rsidRPr="00763733">
        <w:rPr>
          <w:lang w:val="ru-RU"/>
        </w:rPr>
        <w:t xml:space="preserve"> </w:t>
      </w:r>
      <w:r>
        <w:rPr>
          <w:lang w:val="ru-RU"/>
        </w:rPr>
        <w:t>СФБС</w:t>
      </w:r>
      <w:r w:rsidRPr="00763733">
        <w:rPr>
          <w:lang w:val="ru-RU"/>
        </w:rPr>
        <w:t xml:space="preserve">, </w:t>
      </w:r>
      <w:r w:rsidR="009E5486" w:rsidRPr="00763733">
        <w:rPr>
          <w:lang w:val="ru-RU"/>
        </w:rPr>
        <w:br/>
      </w:r>
      <w:r>
        <w:rPr>
          <w:lang w:val="ru-RU"/>
        </w:rPr>
        <w:t>работающих в полосе</w:t>
      </w:r>
      <w:r w:rsidR="009E5486" w:rsidRPr="00763733">
        <w:rPr>
          <w:lang w:val="ru-RU"/>
        </w:rPr>
        <w:t xml:space="preserve"> 21</w:t>
      </w:r>
      <w:r>
        <w:rPr>
          <w:lang w:val="ru-RU"/>
        </w:rPr>
        <w:t>,</w:t>
      </w:r>
      <w:r w:rsidR="009E5486" w:rsidRPr="00763733">
        <w:rPr>
          <w:lang w:val="ru-RU"/>
        </w:rPr>
        <w:t>2</w:t>
      </w:r>
      <w:r>
        <w:rPr>
          <w:lang w:val="ru-RU"/>
        </w:rPr>
        <w:t>–</w:t>
      </w:r>
      <w:r w:rsidR="009E5486" w:rsidRPr="00763733">
        <w:rPr>
          <w:lang w:val="ru-RU"/>
        </w:rPr>
        <w:t>23</w:t>
      </w:r>
      <w:r>
        <w:rPr>
          <w:lang w:val="ru-RU"/>
        </w:rPr>
        <w:t>,</w:t>
      </w:r>
      <w:r w:rsidR="009E5486" w:rsidRPr="00763733">
        <w:rPr>
          <w:lang w:val="ru-RU"/>
        </w:rPr>
        <w:t>6</w:t>
      </w:r>
      <w:r>
        <w:rPr>
          <w:lang w:val="ru-RU"/>
        </w:rPr>
        <w:t> ГГц</w:t>
      </w:r>
      <w:r w:rsidR="009E5486" w:rsidRPr="00763733">
        <w:rPr>
          <w:lang w:val="ru-RU"/>
        </w:rPr>
        <w:br/>
      </w:r>
      <w:r w:rsidR="009E5486" w:rsidRPr="00D62ADF">
        <w:rPr>
          <w:rFonts w:ascii="Times New Roman" w:hAnsi="Times New Roman"/>
          <w:b w:val="0"/>
          <w:lang w:val="ru-RU"/>
        </w:rPr>
        <w:t>(</w:t>
      </w:r>
      <w:r w:rsidR="00D40CF2">
        <w:rPr>
          <w:rFonts w:ascii="Times New Roman" w:hAnsi="Times New Roman"/>
          <w:b w:val="0"/>
          <w:lang w:val="ru-RU"/>
        </w:rPr>
        <w:t>Все частоты указаны в МГц</w:t>
      </w:r>
      <w:r w:rsidR="009E5486" w:rsidRPr="00D62ADF">
        <w:rPr>
          <w:rFonts w:ascii="Times New Roman" w:hAnsi="Times New Roman"/>
          <w:b w:val="0"/>
          <w:lang w:val="ru-RU"/>
        </w:rPr>
        <w:t>)</w:t>
      </w:r>
    </w:p>
    <w:p w14:paraId="7B848953" w14:textId="3588D888" w:rsidR="00F665F0" w:rsidRDefault="00F665F0" w:rsidP="00F665F0">
      <w:pPr>
        <w:spacing w:before="0"/>
        <w:jc w:val="center"/>
        <w:rPr>
          <w:i/>
          <w:iCs/>
          <w:highlight w:val="yellow"/>
          <w:lang w:val="ru-RU"/>
        </w:rPr>
      </w:pPr>
      <w:r>
        <w:rPr>
          <w:noProof/>
        </w:rPr>
        <w:drawing>
          <wp:inline distT="0" distB="0" distL="0" distR="0" wp14:anchorId="44A32922" wp14:editId="043B3FC2">
            <wp:extent cx="5768340" cy="8275320"/>
            <wp:effectExtent l="0" t="0" r="381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DA57" w14:textId="3FA84D03" w:rsidR="006E1956" w:rsidRDefault="006E1956" w:rsidP="00196CCB">
      <w:pPr>
        <w:pStyle w:val="Note"/>
        <w:rPr>
          <w:lang w:val="ru-RU"/>
        </w:rPr>
      </w:pPr>
      <w:r w:rsidRPr="00AD393F">
        <w:rPr>
          <w:lang w:val="ru-RU"/>
        </w:rPr>
        <w:lastRenderedPageBreak/>
        <w:t>ПРИМЕЧАНИЕ 1. –</w:t>
      </w:r>
      <w:r w:rsidR="00D16DD8">
        <w:rPr>
          <w:lang w:val="ru-RU"/>
        </w:rPr>
        <w:t> </w:t>
      </w:r>
      <w:r w:rsidRPr="00AD393F">
        <w:rPr>
          <w:lang w:val="ru-RU"/>
        </w:rPr>
        <w:t xml:space="preserve">Планы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на рисунке 1</w:t>
      </w:r>
      <w:r w:rsidR="00D16DD8">
        <w:rPr>
          <w:lang w:val="en-US"/>
        </w:rPr>
        <w:t>g</w:t>
      </w:r>
      <w:r w:rsidRPr="00AD393F">
        <w:rPr>
          <w:lang w:val="ru-RU"/>
        </w:rPr>
        <w:t>) получены с использованием несущих</w:t>
      </w:r>
      <w:r w:rsidR="007C0A5B">
        <w:rPr>
          <w:lang w:val="ru-RU"/>
        </w:rPr>
        <w:t xml:space="preserve"> с перемежением</w:t>
      </w:r>
      <w:r w:rsidRPr="00AD393F">
        <w:rPr>
          <w:lang w:val="ru-RU"/>
        </w:rPr>
        <w:t xml:space="preserve"> с несущими однородного растра, описанного в пункте 3 раздела </w:t>
      </w:r>
      <w:r w:rsidRPr="00AD393F">
        <w:rPr>
          <w:i/>
          <w:iCs/>
          <w:lang w:val="ru-RU"/>
        </w:rPr>
        <w:t>рекомендует</w:t>
      </w:r>
      <w:r w:rsidRPr="00AD393F">
        <w:rPr>
          <w:lang w:val="ru-RU"/>
        </w:rPr>
        <w:t>.</w:t>
      </w:r>
    </w:p>
    <w:p w14:paraId="7EE957B8" w14:textId="065189A1" w:rsidR="009E5486" w:rsidRDefault="00D16DD8" w:rsidP="009E5486">
      <w:pPr>
        <w:rPr>
          <w:sz w:val="20"/>
          <w:lang w:val="ru-RU"/>
        </w:rPr>
      </w:pPr>
      <w:r>
        <w:rPr>
          <w:sz w:val="20"/>
          <w:lang w:val="ru-RU"/>
        </w:rPr>
        <w:t>ПРИМЕЧАНИЕ</w:t>
      </w:r>
      <w:r w:rsidRPr="00D16DD8">
        <w:rPr>
          <w:sz w:val="20"/>
          <w:lang w:val="en-GB"/>
        </w:rPr>
        <w:t> </w:t>
      </w:r>
      <w:r w:rsidR="009E5486" w:rsidRPr="00D16DD8">
        <w:rPr>
          <w:sz w:val="20"/>
          <w:lang w:val="ru-RU"/>
        </w:rPr>
        <w:t>2</w:t>
      </w:r>
      <w:r w:rsidRPr="00D16DD8">
        <w:rPr>
          <w:sz w:val="20"/>
          <w:lang w:val="ru-RU"/>
        </w:rPr>
        <w:t>.</w:t>
      </w:r>
      <w:r w:rsidRPr="00D16DD8">
        <w:rPr>
          <w:sz w:val="20"/>
          <w:lang w:val="en-GB"/>
        </w:rPr>
        <w:t> </w:t>
      </w:r>
      <w:r w:rsidR="009E5486" w:rsidRPr="00D16DD8">
        <w:rPr>
          <w:sz w:val="20"/>
          <w:lang w:val="ru-RU"/>
        </w:rPr>
        <w:t>–</w:t>
      </w:r>
      <w:r>
        <w:rPr>
          <w:sz w:val="20"/>
          <w:lang w:val="ru-RU"/>
        </w:rPr>
        <w:t> На</w:t>
      </w:r>
      <w:r w:rsidRPr="00D16DD8">
        <w:rPr>
          <w:sz w:val="20"/>
          <w:lang w:val="ru-RU"/>
        </w:rPr>
        <w:t xml:space="preserve"> </w:t>
      </w:r>
      <w:r>
        <w:rPr>
          <w:sz w:val="20"/>
          <w:lang w:val="ru-RU"/>
        </w:rPr>
        <w:t>рисунке</w:t>
      </w:r>
      <w:r w:rsidRPr="00D16DD8">
        <w:rPr>
          <w:sz w:val="20"/>
          <w:lang w:val="en-GB"/>
        </w:rPr>
        <w:t> </w:t>
      </w:r>
      <w:r w:rsidR="009E5486" w:rsidRPr="00D16DD8">
        <w:rPr>
          <w:sz w:val="20"/>
          <w:lang w:val="ru-RU"/>
        </w:rPr>
        <w:t>1</w:t>
      </w:r>
      <w:r w:rsidR="009E5486" w:rsidRPr="009E5486">
        <w:rPr>
          <w:sz w:val="20"/>
          <w:lang w:val="en-GB"/>
        </w:rPr>
        <w:t>a</w:t>
      </w:r>
      <w:r w:rsidR="009E5486" w:rsidRPr="00D16DD8">
        <w:rPr>
          <w:sz w:val="20"/>
          <w:lang w:val="ru-RU"/>
        </w:rPr>
        <w:t xml:space="preserve">) </w:t>
      </w:r>
      <w:r>
        <w:rPr>
          <w:sz w:val="20"/>
          <w:lang w:val="ru-RU"/>
        </w:rPr>
        <w:t>показан</w:t>
      </w:r>
      <w:r w:rsidRPr="00D16DD8">
        <w:rPr>
          <w:sz w:val="20"/>
          <w:lang w:val="ru-RU"/>
        </w:rPr>
        <w:t xml:space="preserve"> </w:t>
      </w:r>
      <w:r>
        <w:rPr>
          <w:sz w:val="20"/>
          <w:lang w:val="ru-RU"/>
        </w:rPr>
        <w:t>план</w:t>
      </w:r>
      <w:r w:rsidRPr="00D16DD8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размещения</w:t>
      </w:r>
      <w:r w:rsidRPr="00D16DD8">
        <w:rPr>
          <w:sz w:val="20"/>
          <w:lang w:val="ru-RU"/>
        </w:rPr>
        <w:t xml:space="preserve"> </w:t>
      </w:r>
      <w:proofErr w:type="spellStart"/>
      <w:r>
        <w:rPr>
          <w:sz w:val="20"/>
          <w:lang w:val="ru-RU"/>
        </w:rPr>
        <w:t>радиостволов</w:t>
      </w:r>
      <w:proofErr w:type="spellEnd"/>
      <w:r w:rsidR="009E5486" w:rsidRPr="00D16DD8">
        <w:rPr>
          <w:sz w:val="20"/>
          <w:lang w:val="ru-RU"/>
        </w:rPr>
        <w:t xml:space="preserve"> 224</w:t>
      </w:r>
      <w:r>
        <w:rPr>
          <w:sz w:val="20"/>
          <w:lang w:val="ru-RU"/>
        </w:rPr>
        <w:t> </w:t>
      </w:r>
      <w:r w:rsidR="00472600" w:rsidRPr="00D16DD8">
        <w:rPr>
          <w:sz w:val="20"/>
          <w:lang w:val="ru-RU"/>
        </w:rPr>
        <w:t>МГц</w:t>
      </w:r>
      <w:r>
        <w:rPr>
          <w:sz w:val="20"/>
          <w:lang w:val="ru-RU"/>
        </w:rPr>
        <w:t xml:space="preserve"> с планом размещения с перемежением</w:t>
      </w:r>
      <w:r w:rsidR="009E5486" w:rsidRPr="00D16DD8">
        <w:rPr>
          <w:sz w:val="20"/>
          <w:lang w:val="ru-RU"/>
        </w:rPr>
        <w:t xml:space="preserve"> </w:t>
      </w:r>
      <w:r>
        <w:rPr>
          <w:sz w:val="20"/>
          <w:lang w:val="ru-RU"/>
        </w:rPr>
        <w:t>частот с разбиением на</w:t>
      </w:r>
      <w:r w:rsidR="009E5486" w:rsidRPr="00D16DD8">
        <w:rPr>
          <w:sz w:val="20"/>
          <w:lang w:val="ru-RU"/>
        </w:rPr>
        <w:t xml:space="preserve"> 112</w:t>
      </w:r>
      <w:r>
        <w:rPr>
          <w:sz w:val="20"/>
          <w:lang w:val="ru-RU"/>
        </w:rPr>
        <w:t> </w:t>
      </w:r>
      <w:r w:rsidR="00472600" w:rsidRPr="00D16DD8">
        <w:rPr>
          <w:sz w:val="20"/>
          <w:lang w:val="ru-RU"/>
        </w:rPr>
        <w:t>МГц</w:t>
      </w:r>
      <w:r w:rsidR="009E5486" w:rsidRPr="00D16DD8">
        <w:rPr>
          <w:sz w:val="20"/>
          <w:lang w:val="ru-RU"/>
        </w:rPr>
        <w:t>.</w:t>
      </w:r>
    </w:p>
    <w:p w14:paraId="0119A7BB" w14:textId="671D70C1" w:rsidR="00F665F0" w:rsidRDefault="00F665F0" w:rsidP="009E5486">
      <w:pPr>
        <w:rPr>
          <w:sz w:val="20"/>
          <w:lang w:val="ru-RU"/>
        </w:rPr>
      </w:pPr>
    </w:p>
    <w:p w14:paraId="6F7B9BA3" w14:textId="77777777" w:rsidR="00F665F0" w:rsidRPr="00D16DD8" w:rsidRDefault="00F665F0" w:rsidP="009E5486">
      <w:pPr>
        <w:rPr>
          <w:sz w:val="20"/>
          <w:lang w:val="ru-RU"/>
        </w:rPr>
      </w:pPr>
    </w:p>
    <w:p w14:paraId="68A438CF" w14:textId="7B809978" w:rsidR="006E1956" w:rsidRPr="00AD393F" w:rsidRDefault="006E1956" w:rsidP="00196CCB">
      <w:pPr>
        <w:pStyle w:val="AnnexNoTitle"/>
        <w:rPr>
          <w:lang w:val="ru-RU"/>
        </w:rPr>
      </w:pPr>
      <w:r w:rsidRPr="00AD393F">
        <w:rPr>
          <w:lang w:val="ru-RU"/>
        </w:rPr>
        <w:t>Приложение 2</w:t>
      </w:r>
      <w:r w:rsidRPr="00AD393F">
        <w:rPr>
          <w:lang w:val="ru-RU"/>
        </w:rPr>
        <w:br/>
      </w:r>
      <w:r w:rsidRPr="00AD393F">
        <w:rPr>
          <w:lang w:val="ru-RU"/>
        </w:rPr>
        <w:br/>
        <w:t xml:space="preserve">Планы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для некоторых администраций СЕПТ</w:t>
      </w:r>
      <w:r w:rsidR="00A41550">
        <w:rPr>
          <w:rStyle w:val="FootnoteReference"/>
          <w:lang w:val="ru-RU"/>
        </w:rPr>
        <w:footnoteReference w:id="1"/>
      </w:r>
      <w:r w:rsidRPr="00AD393F">
        <w:rPr>
          <w:lang w:val="ru-RU"/>
        </w:rPr>
        <w:t xml:space="preserve"> </w:t>
      </w:r>
      <w:r w:rsidRPr="00AD393F">
        <w:rPr>
          <w:lang w:val="ru-RU"/>
        </w:rPr>
        <w:br/>
        <w:t xml:space="preserve">в полосе 22,0–23,6 ГГц в соответствии с пунктом 2 раздела </w:t>
      </w:r>
      <w:r w:rsidRPr="00AD393F">
        <w:rPr>
          <w:i/>
          <w:iCs/>
          <w:lang w:val="ru-RU"/>
        </w:rPr>
        <w:t>рекомендует</w:t>
      </w:r>
    </w:p>
    <w:p w14:paraId="7F244B1E" w14:textId="77777777" w:rsidR="006E1956" w:rsidRPr="00AD393F" w:rsidRDefault="006E1956" w:rsidP="006E1956">
      <w:pPr>
        <w:pStyle w:val="Heading1"/>
        <w:rPr>
          <w:lang w:val="ru-RU"/>
        </w:rPr>
      </w:pPr>
      <w:r w:rsidRPr="00AD393F">
        <w:rPr>
          <w:lang w:val="ru-RU"/>
        </w:rPr>
        <w:t>1</w:t>
      </w:r>
      <w:r w:rsidRPr="00AD393F">
        <w:rPr>
          <w:lang w:val="ru-RU"/>
        </w:rPr>
        <w:tab/>
        <w:t>Полоса частот 22,0–22,6 ГГц, парная с полосой частот 23,0–23,6 ГГц</w:t>
      </w:r>
    </w:p>
    <w:p w14:paraId="2E62A9A6" w14:textId="7273C434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Пример планов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полосе 22,0–22,6 ГГц, парной с полосой 23,0−23,6 ГГц, </w:t>
      </w:r>
      <w:r w:rsidR="00D16DD8">
        <w:rPr>
          <w:lang w:val="ru-RU"/>
        </w:rPr>
        <w:t>при</w:t>
      </w:r>
      <w:r w:rsidRPr="00AD393F">
        <w:rPr>
          <w:lang w:val="ru-RU"/>
        </w:rPr>
        <w:t xml:space="preserve"> разнос</w:t>
      </w:r>
      <w:r w:rsidR="00D16DD8">
        <w:rPr>
          <w:lang w:val="ru-RU"/>
        </w:rPr>
        <w:t>е</w:t>
      </w:r>
      <w:r w:rsidRPr="00AD393F">
        <w:rPr>
          <w:lang w:val="ru-RU"/>
        </w:rPr>
        <w:t xml:space="preserve"> несущих</w:t>
      </w:r>
      <w:r w:rsidR="00D16DD8">
        <w:rPr>
          <w:lang w:val="ru-RU"/>
        </w:rPr>
        <w:t xml:space="preserve"> 224 МГц,</w:t>
      </w:r>
      <w:r w:rsidRPr="00AD393F">
        <w:rPr>
          <w:lang w:val="ru-RU"/>
        </w:rPr>
        <w:t xml:space="preserve"> 112 МГц, 56 МГц, 28 МГц, 14 МГц, 7 МГц и 3,5 МГц </w:t>
      </w:r>
      <w:r w:rsidR="00D16DD8">
        <w:rPr>
          <w:lang w:val="ru-RU"/>
        </w:rPr>
        <w:t>выводится</w:t>
      </w:r>
      <w:r w:rsidRPr="00AD393F">
        <w:rPr>
          <w:lang w:val="ru-RU"/>
        </w:rPr>
        <w:t xml:space="preserve"> следующим образом:</w:t>
      </w:r>
    </w:p>
    <w:p w14:paraId="7AD54FA4" w14:textId="5F837B6C" w:rsidR="00D16DD8" w:rsidRPr="00A41550" w:rsidRDefault="00D16DD8" w:rsidP="00D16DD8">
      <w:pPr>
        <w:rPr>
          <w:lang w:val="ru-RU"/>
        </w:rPr>
      </w:pPr>
      <w:r>
        <w:rPr>
          <w:lang w:val="ru-RU"/>
        </w:rPr>
        <w:t>Дуплексный разнос:</w:t>
      </w:r>
      <w:r w:rsidRPr="00A41550">
        <w:rPr>
          <w:lang w:val="ru-RU"/>
        </w:rPr>
        <w:t xml:space="preserve"> 1008</w:t>
      </w:r>
      <w:r>
        <w:rPr>
          <w:lang w:val="ru-RU"/>
        </w:rPr>
        <w:t> МГц</w:t>
      </w:r>
      <w:r w:rsidRPr="00A41550">
        <w:rPr>
          <w:lang w:val="ru-RU"/>
        </w:rPr>
        <w:t>.</w:t>
      </w:r>
    </w:p>
    <w:p w14:paraId="1A130093" w14:textId="61A2F553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Пусть</w:t>
      </w:r>
      <w:r w:rsidRPr="00AD393F">
        <w:rPr>
          <w:lang w:val="ru-RU"/>
        </w:rPr>
        <w:tab/>
      </w:r>
      <w:proofErr w:type="spellStart"/>
      <w:r w:rsidR="00A41550" w:rsidRPr="002C19E6">
        <w:rPr>
          <w:i/>
          <w:lang w:val="en-GB"/>
        </w:rPr>
        <w:t>f</w:t>
      </w:r>
      <w:r w:rsidR="00A41550" w:rsidRPr="002C19E6">
        <w:rPr>
          <w:i/>
          <w:vertAlign w:val="subscript"/>
          <w:lang w:val="en-GB"/>
        </w:rPr>
        <w:t>r</w:t>
      </w:r>
      <w:proofErr w:type="spellEnd"/>
      <w:r w:rsidR="00F52EB5" w:rsidRPr="00F52EB5">
        <w:rPr>
          <w:lang w:val="ru-RU"/>
        </w:rPr>
        <w:t xml:space="preserve"> </w:t>
      </w:r>
      <w:r w:rsidR="00F52EB5" w:rsidRPr="00F52EB5">
        <w:rPr>
          <w:i/>
          <w:lang w:val="ru-RU"/>
        </w:rPr>
        <w:t>−</w:t>
      </w:r>
      <w:r w:rsidR="00F52EB5" w:rsidRPr="00F52EB5">
        <w:rPr>
          <w:i/>
          <w:lang w:val="ru-RU"/>
        </w:rPr>
        <w:tab/>
      </w:r>
      <w:r w:rsidR="00A41550">
        <w:rPr>
          <w:lang w:val="ru-RU"/>
        </w:rPr>
        <w:t>опорная</w:t>
      </w:r>
      <w:r w:rsidRPr="00AD393F">
        <w:rPr>
          <w:lang w:val="ru-RU"/>
        </w:rPr>
        <w:t xml:space="preserve"> частота </w:t>
      </w:r>
      <w:r w:rsidR="00A41550">
        <w:rPr>
          <w:lang w:val="ru-RU"/>
        </w:rPr>
        <w:t xml:space="preserve">однородного растра </w:t>
      </w:r>
      <w:r w:rsidRPr="00AD393F">
        <w:rPr>
          <w:lang w:val="ru-RU"/>
        </w:rPr>
        <w:t>21</w:t>
      </w:r>
      <w:r w:rsidRPr="00AD393F">
        <w:rPr>
          <w:rFonts w:ascii="Tms Rmn" w:hAnsi="Tms Rmn"/>
          <w:sz w:val="12"/>
          <w:lang w:val="ru-RU"/>
        </w:rPr>
        <w:t> </w:t>
      </w:r>
      <w:r w:rsidRPr="00AD393F">
        <w:rPr>
          <w:lang w:val="ru-RU"/>
        </w:rPr>
        <w:t>196 МГц;</w:t>
      </w:r>
    </w:p>
    <w:p w14:paraId="6609D4E0" w14:textId="0C9E1214" w:rsidR="006E1956" w:rsidRPr="00AD393F" w:rsidRDefault="006E1956" w:rsidP="006E1956">
      <w:pPr>
        <w:spacing w:before="80"/>
        <w:ind w:left="1588" w:hanging="1588"/>
        <w:rPr>
          <w:lang w:val="ru-RU"/>
        </w:rPr>
      </w:pPr>
      <w:r w:rsidRPr="00AD393F">
        <w:rPr>
          <w:lang w:val="ru-RU"/>
        </w:rPr>
        <w:tab/>
      </w:r>
      <w:proofErr w:type="spellStart"/>
      <w:r w:rsidR="00DA57C7" w:rsidRPr="00AE193F">
        <w:rPr>
          <w:i/>
          <w:iCs/>
          <w:lang w:val="en-GB"/>
        </w:rPr>
        <w:t>f</w:t>
      </w:r>
      <w:r w:rsidR="00DA57C7" w:rsidRPr="00AE193F">
        <w:rPr>
          <w:i/>
          <w:iCs/>
          <w:vertAlign w:val="subscript"/>
          <w:lang w:val="en-GB"/>
        </w:rPr>
        <w:t>n</w:t>
      </w:r>
      <w:proofErr w:type="spellEnd"/>
      <w:r w:rsidR="00F52EB5" w:rsidRPr="00F52EB5">
        <w:rPr>
          <w:lang w:val="ru-RU"/>
        </w:rPr>
        <w:t xml:space="preserve"> </w:t>
      </w:r>
      <w:r w:rsidR="00F52EB5" w:rsidRPr="00F52EB5">
        <w:rPr>
          <w:i/>
          <w:lang w:val="ru-RU"/>
        </w:rPr>
        <w:t>−</w:t>
      </w:r>
      <w:r w:rsidR="00F52EB5" w:rsidRPr="00F52EB5">
        <w:rPr>
          <w:i/>
          <w:lang w:val="ru-RU"/>
        </w:rPr>
        <w:tab/>
      </w:r>
      <w:r w:rsidRPr="00AD393F">
        <w:rPr>
          <w:lang w:val="ru-RU"/>
        </w:rPr>
        <w:t xml:space="preserve">центральная частота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нижней половине полосы (МГц);</w:t>
      </w:r>
    </w:p>
    <w:p w14:paraId="22388E89" w14:textId="73D5218D" w:rsidR="006E1956" w:rsidRPr="00AD393F" w:rsidRDefault="006E1956" w:rsidP="006E1956">
      <w:pPr>
        <w:spacing w:before="80"/>
        <w:ind w:left="1588" w:hanging="1588"/>
        <w:rPr>
          <w:lang w:val="ru-RU"/>
        </w:rPr>
      </w:pP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="00F52EB5" w:rsidRPr="00F52EB5">
        <w:rPr>
          <w:lang w:val="ru-RU"/>
        </w:rPr>
        <w:t xml:space="preserve"> </w:t>
      </w:r>
      <w:r w:rsidR="00F52EB5" w:rsidRPr="00F52EB5">
        <w:rPr>
          <w:i/>
          <w:lang w:val="ru-RU"/>
        </w:rPr>
        <w:t>−</w:t>
      </w:r>
      <w:r w:rsidR="00F52EB5" w:rsidRPr="00F52EB5">
        <w:rPr>
          <w:i/>
          <w:lang w:val="ru-RU"/>
        </w:rPr>
        <w:tab/>
      </w:r>
      <w:r w:rsidRPr="00AD393F">
        <w:rPr>
          <w:lang w:val="ru-RU"/>
        </w:rPr>
        <w:t xml:space="preserve">центральная частота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верхней половине полосы (МГц),</w:t>
      </w:r>
    </w:p>
    <w:p w14:paraId="6EC0EC97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тогда частоты отдельных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определяются следующими соотношениями:</w:t>
      </w:r>
    </w:p>
    <w:p w14:paraId="5CF627E5" w14:textId="1C2E5C65" w:rsidR="00A41550" w:rsidRPr="00A41550" w:rsidRDefault="00A41550" w:rsidP="00A41550">
      <w:pPr>
        <w:pStyle w:val="enumlev1"/>
        <w:rPr>
          <w:lang w:val="ru-RU"/>
        </w:rPr>
      </w:pPr>
      <w:r w:rsidRPr="00AE193F">
        <w:rPr>
          <w:lang w:val="en-GB"/>
        </w:rPr>
        <w:t>a</w:t>
      </w:r>
      <w:r w:rsidRPr="00A41550">
        <w:rPr>
          <w:lang w:val="ru-RU"/>
        </w:rPr>
        <w:t>)</w:t>
      </w:r>
      <w:r w:rsidRPr="00A41550">
        <w:rPr>
          <w:lang w:val="ru-RU"/>
        </w:rPr>
        <w:tab/>
      </w:r>
      <w:r w:rsidRPr="00AD393F">
        <w:rPr>
          <w:lang w:val="ru-RU"/>
        </w:rPr>
        <w:t xml:space="preserve">для систем с разносом несущих </w:t>
      </w:r>
      <w:r w:rsidRPr="00A41550">
        <w:rPr>
          <w:lang w:val="ru-RU"/>
        </w:rPr>
        <w:t xml:space="preserve">224 </w:t>
      </w:r>
      <w:r w:rsidRPr="00AE193F">
        <w:rPr>
          <w:lang w:val="en-GB"/>
        </w:rPr>
        <w:t>MHz</w:t>
      </w:r>
      <w:r w:rsidRPr="00A41550">
        <w:rPr>
          <w:lang w:val="ru-RU"/>
        </w:rPr>
        <w:t xml:space="preserve"> </w:t>
      </w:r>
      <w:r>
        <w:rPr>
          <w:lang w:val="ru-RU"/>
        </w:rPr>
        <w:t>в растре с перемежением</w:t>
      </w:r>
      <w:r w:rsidRPr="00A41550">
        <w:rPr>
          <w:lang w:val="ru-RU"/>
        </w:rPr>
        <w:t>:</w:t>
      </w:r>
    </w:p>
    <w:p w14:paraId="6A656DA1" w14:textId="73D17327" w:rsidR="00A41550" w:rsidRPr="00A41550" w:rsidRDefault="00A41550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41550">
        <w:rPr>
          <w:lang w:val="ru-RU"/>
        </w:rPr>
        <w:tab/>
      </w:r>
      <w:r w:rsidRPr="00AD393F">
        <w:rPr>
          <w:lang w:val="ru-RU"/>
        </w:rPr>
        <w:t>нижняя половина полосы</w:t>
      </w:r>
      <w:r w:rsidRPr="00A41550">
        <w:rPr>
          <w:lang w:val="ru-RU"/>
        </w:rPr>
        <w:t>:</w:t>
      </w:r>
      <w:r w:rsidRPr="00A41550">
        <w:rPr>
          <w:lang w:val="ru-RU"/>
        </w:rPr>
        <w:tab/>
      </w:r>
      <w:proofErr w:type="spellStart"/>
      <w:r w:rsidRPr="00AE193F">
        <w:rPr>
          <w:i/>
          <w:iCs/>
          <w:lang w:val="en-GB"/>
        </w:rPr>
        <w:t>f</w:t>
      </w:r>
      <w:r w:rsidRPr="00AE193F">
        <w:rPr>
          <w:i/>
          <w:iCs/>
          <w:vertAlign w:val="subscript"/>
          <w:lang w:val="en-GB"/>
        </w:rPr>
        <w:t>n</w:t>
      </w:r>
      <w:proofErr w:type="spellEnd"/>
      <w:r w:rsidRPr="00A41550">
        <w:rPr>
          <w:lang w:val="ru-RU"/>
        </w:rPr>
        <w:tab/>
        <w:t>=</w:t>
      </w:r>
      <w:r w:rsidRPr="00A41550">
        <w:rPr>
          <w:lang w:val="ru-RU"/>
        </w:rPr>
        <w:tab/>
      </w:r>
      <w:proofErr w:type="spellStart"/>
      <w:r w:rsidRPr="00AE193F">
        <w:rPr>
          <w:i/>
          <w:lang w:val="en-GB"/>
        </w:rPr>
        <w:t>f</w:t>
      </w:r>
      <w:r w:rsidRPr="00AE193F">
        <w:rPr>
          <w:i/>
          <w:vertAlign w:val="subscript"/>
          <w:lang w:val="en-GB"/>
        </w:rPr>
        <w:t>r</w:t>
      </w:r>
      <w:proofErr w:type="spellEnd"/>
      <w:r w:rsidRPr="00AE193F">
        <w:rPr>
          <w:lang w:val="en-GB"/>
        </w:rPr>
        <w:t> </w:t>
      </w:r>
      <w:r w:rsidRPr="00A41550">
        <w:rPr>
          <w:lang w:val="ru-RU"/>
        </w:rPr>
        <w:t xml:space="preserve">  +  826  +  112 </w:t>
      </w:r>
      <w:r w:rsidRPr="00A41550">
        <w:rPr>
          <w:i/>
          <w:iCs/>
          <w:lang w:val="en-GB"/>
        </w:rPr>
        <w:t>n</w:t>
      </w:r>
      <w:r w:rsidRPr="00A41550">
        <w:rPr>
          <w:lang w:val="ru-RU"/>
        </w:rPr>
        <w:tab/>
      </w:r>
      <w:r>
        <w:rPr>
          <w:lang w:val="ru-RU"/>
        </w:rPr>
        <w:t>МГц;</w:t>
      </w:r>
    </w:p>
    <w:p w14:paraId="502BB9D7" w14:textId="4D5F1021" w:rsidR="00A41550" w:rsidRPr="00A41550" w:rsidRDefault="00A41550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41550">
        <w:rPr>
          <w:lang w:val="ru-RU"/>
        </w:rPr>
        <w:tab/>
      </w:r>
      <w:r w:rsidRPr="00AD393F">
        <w:rPr>
          <w:lang w:val="ru-RU"/>
        </w:rPr>
        <w:t>верхняя половина полосы</w:t>
      </w:r>
      <w:r w:rsidRPr="00A41550">
        <w:rPr>
          <w:lang w:val="ru-RU"/>
        </w:rPr>
        <w:t>:</w:t>
      </w:r>
      <w:r w:rsidRPr="00A41550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Pr="00A41550">
        <w:rPr>
          <w:lang w:val="ru-RU"/>
        </w:rPr>
        <w:tab/>
        <w:t>=</w:t>
      </w:r>
      <w:r w:rsidRPr="00A41550">
        <w:rPr>
          <w:lang w:val="ru-RU"/>
        </w:rPr>
        <w:tab/>
      </w:r>
      <w:proofErr w:type="spellStart"/>
      <w:r w:rsidRPr="00AE193F">
        <w:rPr>
          <w:i/>
          <w:lang w:val="en-GB"/>
        </w:rPr>
        <w:t>f</w:t>
      </w:r>
      <w:r w:rsidRPr="00AE193F">
        <w:rPr>
          <w:i/>
          <w:vertAlign w:val="subscript"/>
          <w:lang w:val="en-GB"/>
        </w:rPr>
        <w:t>r</w:t>
      </w:r>
      <w:proofErr w:type="spellEnd"/>
      <w:r w:rsidRPr="00AE193F">
        <w:rPr>
          <w:lang w:val="en-GB"/>
        </w:rPr>
        <w:t> </w:t>
      </w:r>
      <w:r w:rsidRPr="00A41550">
        <w:rPr>
          <w:lang w:val="ru-RU"/>
        </w:rPr>
        <w:t xml:space="preserve">  +  1834  +  112 </w:t>
      </w:r>
      <w:r w:rsidRPr="00A41550">
        <w:rPr>
          <w:i/>
          <w:iCs/>
          <w:lang w:val="en-GB"/>
        </w:rPr>
        <w:t>n</w:t>
      </w:r>
      <w:r w:rsidRPr="00A41550">
        <w:rPr>
          <w:lang w:val="ru-RU"/>
        </w:rPr>
        <w:tab/>
      </w:r>
      <w:r>
        <w:rPr>
          <w:lang w:val="ru-RU"/>
        </w:rPr>
        <w:t>МГц,</w:t>
      </w:r>
    </w:p>
    <w:p w14:paraId="38854CB7" w14:textId="7A38F9C8" w:rsidR="00A41550" w:rsidRPr="00A41550" w:rsidRDefault="00A41550" w:rsidP="00A41550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>
        <w:rPr>
          <w:lang w:val="ru-RU"/>
        </w:rPr>
        <w:t>где</w:t>
      </w:r>
      <w:r w:rsidRPr="00A41550">
        <w:rPr>
          <w:lang w:val="ru-RU"/>
        </w:rPr>
        <w:t>:</w:t>
      </w:r>
    </w:p>
    <w:p w14:paraId="6CDCD9A0" w14:textId="766357F7" w:rsidR="00A41550" w:rsidRPr="00A41550" w:rsidRDefault="00A41550" w:rsidP="00A41550">
      <w:pPr>
        <w:pStyle w:val="enumlev1"/>
        <w:keepNext/>
        <w:keepLines/>
        <w:rPr>
          <w:lang w:val="ru-RU"/>
        </w:rPr>
      </w:pPr>
      <w:r w:rsidRPr="00A41550">
        <w:rPr>
          <w:lang w:val="ru-RU"/>
        </w:rPr>
        <w:tab/>
      </w:r>
      <w:r w:rsidRPr="004E6D63">
        <w:rPr>
          <w:i/>
          <w:iCs/>
          <w:lang w:val="en-GB"/>
        </w:rPr>
        <w:t>n</w:t>
      </w:r>
      <w:r w:rsidRPr="00A41550">
        <w:rPr>
          <w:lang w:val="ru-RU"/>
        </w:rPr>
        <w:t xml:space="preserve"> =  1, ... 4</w:t>
      </w:r>
      <w:r w:rsidR="00656123">
        <w:rPr>
          <w:lang w:val="ru-RU"/>
        </w:rPr>
        <w:t>;</w:t>
      </w:r>
    </w:p>
    <w:p w14:paraId="7A41605A" w14:textId="12EFB5AB" w:rsidR="006E1956" w:rsidRPr="00AD393F" w:rsidRDefault="00A41550" w:rsidP="006E1956">
      <w:pPr>
        <w:pStyle w:val="enumlev1"/>
        <w:spacing w:before="120"/>
        <w:rPr>
          <w:lang w:val="ru-RU"/>
        </w:rPr>
      </w:pPr>
      <w:r>
        <w:rPr>
          <w:lang w:val="en-US"/>
        </w:rPr>
        <w:t>b</w:t>
      </w:r>
      <w:r w:rsidR="006E1956" w:rsidRPr="00AD393F">
        <w:rPr>
          <w:lang w:val="ru-RU"/>
        </w:rPr>
        <w:t>)</w:t>
      </w:r>
      <w:r w:rsidR="006E1956" w:rsidRPr="00AD393F">
        <w:rPr>
          <w:lang w:val="ru-RU"/>
        </w:rPr>
        <w:tab/>
        <w:t>для систем с разносом несущих 112 МГц:</w:t>
      </w:r>
    </w:p>
    <w:p w14:paraId="391A5482" w14:textId="0AE2601D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proofErr w:type="spellStart"/>
      <w:r w:rsidRPr="00AD393F">
        <w:rPr>
          <w:i/>
          <w:iCs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770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112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14:paraId="4228C3C9" w14:textId="015AF12A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1778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112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14:paraId="30EBD794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62BA0F45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5;</w:t>
      </w:r>
    </w:p>
    <w:p w14:paraId="16E8C759" w14:textId="580E5596" w:rsidR="006E1956" w:rsidRPr="00AD393F" w:rsidRDefault="00A41550" w:rsidP="006E1956">
      <w:pPr>
        <w:pStyle w:val="enumlev1"/>
        <w:spacing w:before="120"/>
        <w:rPr>
          <w:lang w:val="ru-RU"/>
        </w:rPr>
      </w:pPr>
      <w:r>
        <w:rPr>
          <w:lang w:val="en-US"/>
        </w:rPr>
        <w:t>c</w:t>
      </w:r>
      <w:r w:rsidR="006E1956" w:rsidRPr="00AD393F">
        <w:rPr>
          <w:lang w:val="ru-RU"/>
        </w:rPr>
        <w:t>1)</w:t>
      </w:r>
      <w:r w:rsidR="006E1956" w:rsidRPr="00AD393F">
        <w:rPr>
          <w:lang w:val="ru-RU"/>
        </w:rPr>
        <w:tab/>
        <w:t xml:space="preserve">для систем с разносом несущих 56 МГц, обеспечивающих 9 </w:t>
      </w:r>
      <w:proofErr w:type="spellStart"/>
      <w:r w:rsidR="006E1956" w:rsidRPr="00AD393F">
        <w:rPr>
          <w:lang w:val="ru-RU"/>
        </w:rPr>
        <w:t>радиостволов</w:t>
      </w:r>
      <w:proofErr w:type="spellEnd"/>
      <w:r w:rsidR="006E1956" w:rsidRPr="00AD393F">
        <w:rPr>
          <w:lang w:val="ru-RU"/>
        </w:rPr>
        <w:t>:</w:t>
      </w:r>
    </w:p>
    <w:p w14:paraId="7B346FC7" w14:textId="3955E7AF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proofErr w:type="spellStart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826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56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14:paraId="25B12C51" w14:textId="1E04665E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1834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56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14:paraId="18FDDF31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5E682461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9;</w:t>
      </w:r>
    </w:p>
    <w:p w14:paraId="5C488550" w14:textId="0850378D" w:rsidR="006E1956" w:rsidRPr="00AD393F" w:rsidRDefault="00A41550" w:rsidP="006E1956">
      <w:pPr>
        <w:pStyle w:val="enumlev1"/>
        <w:rPr>
          <w:lang w:val="ru-RU"/>
        </w:rPr>
      </w:pPr>
      <w:r>
        <w:rPr>
          <w:lang w:val="en-US"/>
        </w:rPr>
        <w:t>c</w:t>
      </w:r>
      <w:r w:rsidR="006E1956" w:rsidRPr="00AD393F">
        <w:rPr>
          <w:lang w:val="ru-RU"/>
        </w:rPr>
        <w:t>2)</w:t>
      </w:r>
      <w:r w:rsidR="006E1956" w:rsidRPr="00AD393F">
        <w:rPr>
          <w:lang w:val="ru-RU"/>
        </w:rPr>
        <w:tab/>
        <w:t xml:space="preserve">для систем с разносом несущих 56 МГц, обеспечивающих 10 </w:t>
      </w:r>
      <w:proofErr w:type="spellStart"/>
      <w:r w:rsidR="006E1956" w:rsidRPr="00AD393F">
        <w:rPr>
          <w:lang w:val="ru-RU"/>
        </w:rPr>
        <w:t>радиостволов</w:t>
      </w:r>
      <w:proofErr w:type="spellEnd"/>
      <w:r w:rsidR="006E1956" w:rsidRPr="00AD393F">
        <w:rPr>
          <w:lang w:val="ru-RU"/>
        </w:rPr>
        <w:t>:</w:t>
      </w:r>
    </w:p>
    <w:p w14:paraId="652F335D" w14:textId="434DB14F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proofErr w:type="spellStart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784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56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14:paraId="5ED266CD" w14:textId="49BC8365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1792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56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14:paraId="48BEB584" w14:textId="77777777" w:rsidR="006E1956" w:rsidRPr="00AD393F" w:rsidRDefault="006E1956" w:rsidP="00F52EB5">
      <w:pPr>
        <w:keepNext/>
        <w:keepLines/>
        <w:rPr>
          <w:lang w:val="ru-RU"/>
        </w:rPr>
      </w:pPr>
      <w:r w:rsidRPr="00AD393F">
        <w:rPr>
          <w:lang w:val="ru-RU"/>
        </w:rPr>
        <w:lastRenderedPageBreak/>
        <w:t xml:space="preserve">где:  </w:t>
      </w:r>
    </w:p>
    <w:p w14:paraId="57466A22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 xml:space="preserve">= </w:t>
      </w:r>
      <w:r w:rsidRPr="00AD393F">
        <w:rPr>
          <w:lang w:val="ru-RU"/>
        </w:rPr>
        <w:t>1, . . . 10;</w:t>
      </w:r>
    </w:p>
    <w:p w14:paraId="43628ABE" w14:textId="6885C4D8" w:rsidR="006E1956" w:rsidRPr="00AD393F" w:rsidRDefault="00A41550" w:rsidP="006E1956">
      <w:pPr>
        <w:pStyle w:val="enumlev1"/>
        <w:spacing w:before="120"/>
        <w:rPr>
          <w:lang w:val="ru-RU"/>
        </w:rPr>
      </w:pPr>
      <w:r>
        <w:rPr>
          <w:lang w:val="en-US"/>
        </w:rPr>
        <w:t>d</w:t>
      </w:r>
      <w:r w:rsidR="006E1956" w:rsidRPr="00AD393F">
        <w:rPr>
          <w:lang w:val="ru-RU"/>
        </w:rPr>
        <w:t>)</w:t>
      </w:r>
      <w:r w:rsidR="006E1956" w:rsidRPr="00AD393F">
        <w:rPr>
          <w:lang w:val="ru-RU"/>
        </w:rPr>
        <w:tab/>
        <w:t>для систем с разносом несущих 28 МГц:</w:t>
      </w:r>
    </w:p>
    <w:p w14:paraId="3671868C" w14:textId="5BBBE864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proofErr w:type="spellStart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798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28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14:paraId="3C437570" w14:textId="4FC1C76A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1806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28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14:paraId="02FD1598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42321BC5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20;</w:t>
      </w:r>
    </w:p>
    <w:p w14:paraId="17602D36" w14:textId="53265916" w:rsidR="006E1956" w:rsidRPr="00AD393F" w:rsidRDefault="00A41550" w:rsidP="00A41550">
      <w:pPr>
        <w:pStyle w:val="enumlev1"/>
        <w:spacing w:before="120"/>
        <w:rPr>
          <w:lang w:val="ru-RU"/>
        </w:rPr>
      </w:pPr>
      <w:r>
        <w:rPr>
          <w:lang w:val="en-US"/>
        </w:rPr>
        <w:t>e</w:t>
      </w:r>
      <w:r w:rsidR="006E1956" w:rsidRPr="00AD393F">
        <w:rPr>
          <w:lang w:val="ru-RU"/>
        </w:rPr>
        <w:t>)</w:t>
      </w:r>
      <w:r w:rsidR="006E1956" w:rsidRPr="00AD393F">
        <w:rPr>
          <w:lang w:val="ru-RU"/>
        </w:rPr>
        <w:tab/>
        <w:t>для систем с разносом несущих 14 МГц:</w:t>
      </w:r>
    </w:p>
    <w:p w14:paraId="5FB33686" w14:textId="1174CD53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proofErr w:type="spellStart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805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14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14:paraId="793F9E93" w14:textId="26A59786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1813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14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14:paraId="18B35CD3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33FCC207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41;</w:t>
      </w:r>
    </w:p>
    <w:p w14:paraId="02AC42F0" w14:textId="754261A1" w:rsidR="006E1956" w:rsidRPr="00AD393F" w:rsidRDefault="00A41550" w:rsidP="006E1956">
      <w:pPr>
        <w:pStyle w:val="enumlev1"/>
        <w:rPr>
          <w:lang w:val="ru-RU"/>
        </w:rPr>
      </w:pPr>
      <w:r>
        <w:rPr>
          <w:lang w:val="en-US"/>
        </w:rPr>
        <w:t>f</w:t>
      </w:r>
      <w:r w:rsidR="006E1956" w:rsidRPr="00AD393F">
        <w:rPr>
          <w:lang w:val="ru-RU"/>
        </w:rPr>
        <w:t>)</w:t>
      </w:r>
      <w:r w:rsidR="006E1956" w:rsidRPr="00AD393F">
        <w:rPr>
          <w:lang w:val="ru-RU"/>
        </w:rPr>
        <w:tab/>
        <w:t>для систем с разносом несущих 7 МГц:</w:t>
      </w:r>
    </w:p>
    <w:p w14:paraId="2590B41A" w14:textId="4DBB4EF6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proofErr w:type="spellStart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808,5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7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14:paraId="3B5A04CB" w14:textId="23F732D0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1816,5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7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14:paraId="0776A4D5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6D9E44FC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83;</w:t>
      </w:r>
    </w:p>
    <w:p w14:paraId="6BC96DEE" w14:textId="4AA267EC" w:rsidR="006E1956" w:rsidRPr="00AD393F" w:rsidRDefault="00A41550" w:rsidP="006E1956">
      <w:pPr>
        <w:pStyle w:val="enumlev1"/>
        <w:rPr>
          <w:lang w:val="ru-RU"/>
        </w:rPr>
      </w:pPr>
      <w:r>
        <w:rPr>
          <w:lang w:val="en-US"/>
        </w:rPr>
        <w:t>g</w:t>
      </w:r>
      <w:r w:rsidR="006E1956" w:rsidRPr="00AD393F">
        <w:rPr>
          <w:lang w:val="ru-RU"/>
        </w:rPr>
        <w:t>)</w:t>
      </w:r>
      <w:r w:rsidR="006E1956" w:rsidRPr="00AD393F">
        <w:rPr>
          <w:lang w:val="ru-RU"/>
        </w:rPr>
        <w:tab/>
        <w:t>для систем с разносом несущих 3,5 МГц:</w:t>
      </w:r>
    </w:p>
    <w:p w14:paraId="298B435D" w14:textId="7F92CD42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proofErr w:type="spellStart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805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3,5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14:paraId="5EA42305" w14:textId="603DA79F" w:rsidR="006E1956" w:rsidRPr="00AD393F" w:rsidRDefault="006E1956" w:rsidP="00F52EB5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proofErr w:type="spellStart"/>
      <w:r w:rsidR="00256ADE" w:rsidRPr="002C19E6">
        <w:rPr>
          <w:i/>
          <w:lang w:val="en-GB"/>
        </w:rPr>
        <w:t>f</w:t>
      </w:r>
      <w:r w:rsidR="00256ADE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1813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3,5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14:paraId="59E067A8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10F58701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1, . . . 168.</w:t>
      </w:r>
    </w:p>
    <w:p w14:paraId="3648E537" w14:textId="151F3AFA"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 xml:space="preserve">ПРИМЕЧАНИЕ 1. – В представленных выше планах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a)–</w:t>
      </w:r>
      <w:r w:rsidR="00256ADE">
        <w:rPr>
          <w:lang w:val="en-US"/>
        </w:rPr>
        <w:t>g</w:t>
      </w:r>
      <w:r w:rsidRPr="00AD393F">
        <w:rPr>
          <w:lang w:val="ru-RU"/>
        </w:rPr>
        <w:t xml:space="preserve">) используются центральные частоты стволов </w:t>
      </w:r>
      <w:proofErr w:type="spellStart"/>
      <w:r w:rsidR="00F52EB5" w:rsidRPr="00AD393F">
        <w:rPr>
          <w:i/>
          <w:lang w:val="ru-RU"/>
        </w:rPr>
        <w:t>f</w:t>
      </w:r>
      <w:r w:rsidR="00F52EB5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 xml:space="preserve"> и </w:t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="009E0937">
        <w:rPr>
          <w:lang w:val="ru-RU"/>
        </w:rPr>
        <w:t xml:space="preserve">, </w:t>
      </w:r>
      <w:r w:rsidRPr="00AD393F">
        <w:rPr>
          <w:lang w:val="ru-RU"/>
        </w:rPr>
        <w:t xml:space="preserve">выбранные из однородного растра, описанного в пункте 2 раздела </w:t>
      </w:r>
      <w:r w:rsidRPr="00AD393F">
        <w:rPr>
          <w:i/>
          <w:iCs/>
          <w:lang w:val="ru-RU"/>
        </w:rPr>
        <w:t>рекомендует</w:t>
      </w:r>
      <w:r w:rsidRPr="00AD393F">
        <w:rPr>
          <w:lang w:val="ru-RU"/>
        </w:rPr>
        <w:t>.</w:t>
      </w:r>
    </w:p>
    <w:p w14:paraId="258E3D22" w14:textId="77777777"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>ПРИМЕЧАНИЕ 2. – На рисунке 2 показан занятый спектр в полосе 22,0–23,6 ГГц.</w:t>
      </w:r>
    </w:p>
    <w:p w14:paraId="5CCC0622" w14:textId="77777777" w:rsidR="006E1956" w:rsidRPr="00AD393F" w:rsidRDefault="006E1956" w:rsidP="006E1956">
      <w:pPr>
        <w:rPr>
          <w:lang w:val="ru-RU"/>
        </w:rPr>
      </w:pPr>
    </w:p>
    <w:p w14:paraId="1A143CD1" w14:textId="77777777" w:rsidR="006E1956" w:rsidRPr="00AD393F" w:rsidRDefault="006E1956" w:rsidP="006E1956">
      <w:pPr>
        <w:pStyle w:val="FigureNo"/>
        <w:rPr>
          <w:lang w:val="ru-RU"/>
        </w:rPr>
      </w:pPr>
      <w:r w:rsidRPr="00AD393F">
        <w:rPr>
          <w:lang w:val="ru-RU"/>
        </w:rPr>
        <w:lastRenderedPageBreak/>
        <w:t>РИСУНОК 2</w:t>
      </w:r>
    </w:p>
    <w:p w14:paraId="156DD813" w14:textId="77777777" w:rsidR="006E1956" w:rsidRPr="00AD393F" w:rsidRDefault="006E1956" w:rsidP="00196CCB">
      <w:pPr>
        <w:pStyle w:val="Figuretitle"/>
        <w:rPr>
          <w:lang w:val="ru-RU"/>
        </w:rPr>
      </w:pPr>
      <w:r w:rsidRPr="00AD393F">
        <w:rPr>
          <w:lang w:val="ru-RU"/>
        </w:rPr>
        <w:t xml:space="preserve">План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полосе 22,0–22,6 ГГц, парной с полосой 23,0–23,6 ГГц</w:t>
      </w:r>
    </w:p>
    <w:p w14:paraId="2BF62030" w14:textId="5C6CBBCD" w:rsidR="00F665F0" w:rsidRPr="00AD393F" w:rsidRDefault="0058209A" w:rsidP="006E1956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58161C42" wp14:editId="3823077E">
            <wp:extent cx="6120765" cy="7483475"/>
            <wp:effectExtent l="0" t="0" r="0" b="317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"/>
                    <a:stretch/>
                  </pic:blipFill>
                  <pic:spPr bwMode="auto">
                    <a:xfrm>
                      <a:off x="0" y="0"/>
                      <a:ext cx="6120765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AD203" w14:textId="3459D514" w:rsidR="006E1956" w:rsidRPr="00AD393F" w:rsidRDefault="006E1956" w:rsidP="00196CCB">
      <w:pPr>
        <w:pStyle w:val="Note"/>
        <w:rPr>
          <w:lang w:val="ru-RU"/>
        </w:rPr>
      </w:pPr>
      <w:r w:rsidRPr="00AD393F">
        <w:rPr>
          <w:lang w:val="ru-RU"/>
        </w:rPr>
        <w:t xml:space="preserve">ПРИМЕЧАНИЕ 1. – Планы размещения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центральном промежутке см. в </w:t>
      </w:r>
      <w:proofErr w:type="spellStart"/>
      <w:r w:rsidRPr="00AD393F">
        <w:rPr>
          <w:lang w:val="ru-RU"/>
        </w:rPr>
        <w:t>пп</w:t>
      </w:r>
      <w:proofErr w:type="spellEnd"/>
      <w:r w:rsidRPr="00AD393F">
        <w:rPr>
          <w:lang w:val="ru-RU"/>
        </w:rPr>
        <w:t>. 2 и 3 настоящего Приложения.</w:t>
      </w:r>
    </w:p>
    <w:p w14:paraId="1E57ACA9" w14:textId="77777777" w:rsidR="006E1956" w:rsidRPr="00AD393F" w:rsidRDefault="006E1956" w:rsidP="006E1956">
      <w:pPr>
        <w:pStyle w:val="Heading1"/>
        <w:rPr>
          <w:lang w:val="ru-RU"/>
        </w:rPr>
      </w:pPr>
      <w:r w:rsidRPr="00AD393F">
        <w:rPr>
          <w:bCs/>
          <w:lang w:val="ru-RU"/>
        </w:rPr>
        <w:lastRenderedPageBreak/>
        <w:t>2</w:t>
      </w:r>
      <w:r w:rsidRPr="00AD393F">
        <w:rPr>
          <w:bCs/>
          <w:lang w:val="ru-RU"/>
        </w:rPr>
        <w:tab/>
        <w:t xml:space="preserve">Полоса частот </w:t>
      </w:r>
      <w:r w:rsidRPr="00AD393F">
        <w:rPr>
          <w:lang w:val="ru-RU"/>
        </w:rPr>
        <w:t>22,59075–22,75875, парная с полосой 22,84275–23,01075 ГГц</w:t>
      </w:r>
    </w:p>
    <w:p w14:paraId="248794A1" w14:textId="0B200EE5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Эти полосы являются частями центрального промежутка плана размещения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, показанного в п. 1, в сочетании с внутренними защитными </w:t>
      </w:r>
      <w:r w:rsidR="009E5486">
        <w:rPr>
          <w:lang w:val="ru-RU"/>
        </w:rPr>
        <w:t>интервалами</w:t>
      </w:r>
      <w:r w:rsidRPr="00AD393F">
        <w:rPr>
          <w:lang w:val="ru-RU"/>
        </w:rPr>
        <w:t xml:space="preserve"> плана размещения с разносом 3,5 МГц (см. рисунок 3).</w:t>
      </w:r>
    </w:p>
    <w:p w14:paraId="005DB80A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Предпочтительный план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для цифровых СФБС пункта с пунктом при разносах несущих 28 МГц, 14 МГц, 7 МГц и 3,5 МГц определяется следующим образом:</w:t>
      </w:r>
    </w:p>
    <w:p w14:paraId="2669F90D" w14:textId="11270D5C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 xml:space="preserve">Пусть </w:t>
      </w:r>
      <w:r w:rsidRPr="00AD393F">
        <w:rPr>
          <w:lang w:val="ru-RU"/>
        </w:rPr>
        <w:tab/>
      </w:r>
      <w:proofErr w:type="spellStart"/>
      <w:r w:rsidR="001D2891" w:rsidRPr="002C19E6">
        <w:rPr>
          <w:i/>
          <w:lang w:val="en-GB"/>
        </w:rPr>
        <w:t>f</w:t>
      </w:r>
      <w:r w:rsidR="001D2891" w:rsidRPr="002C19E6">
        <w:rPr>
          <w:i/>
          <w:vertAlign w:val="subscript"/>
          <w:lang w:val="en-GB"/>
        </w:rPr>
        <w:t>r</w:t>
      </w:r>
      <w:proofErr w:type="spellEnd"/>
      <w:r w:rsidR="00C31219" w:rsidRPr="00F52EB5">
        <w:rPr>
          <w:lang w:val="ru-RU"/>
        </w:rPr>
        <w:t xml:space="preserve"> </w:t>
      </w:r>
      <w:r w:rsidR="00C31219" w:rsidRPr="00F52EB5">
        <w:rPr>
          <w:i/>
          <w:lang w:val="ru-RU"/>
        </w:rPr>
        <w:t>−</w:t>
      </w:r>
      <w:r w:rsidR="00C31219" w:rsidRPr="00F52EB5">
        <w:rPr>
          <w:i/>
          <w:lang w:val="ru-RU"/>
        </w:rPr>
        <w:tab/>
      </w:r>
      <w:r w:rsidRPr="00AD393F">
        <w:rPr>
          <w:lang w:val="ru-RU"/>
        </w:rPr>
        <w:t xml:space="preserve">опорная частота </w:t>
      </w:r>
      <w:r w:rsidR="00A41550">
        <w:rPr>
          <w:lang w:val="ru-RU"/>
        </w:rPr>
        <w:t xml:space="preserve">в однородном растре </w:t>
      </w:r>
      <w:r w:rsidRPr="00AD393F">
        <w:rPr>
          <w:lang w:val="ru-RU"/>
        </w:rPr>
        <w:t>21 196 МГц,</w:t>
      </w:r>
    </w:p>
    <w:p w14:paraId="4A844203" w14:textId="756E95C5" w:rsidR="006E1956" w:rsidRPr="00AD393F" w:rsidRDefault="006E1956" w:rsidP="006E1956">
      <w:pPr>
        <w:pStyle w:val="enumlev1"/>
        <w:ind w:left="1588" w:hanging="1588"/>
        <w:rPr>
          <w:lang w:val="ru-RU"/>
        </w:rPr>
      </w:pPr>
      <w:r w:rsidRPr="00AD393F">
        <w:rPr>
          <w:lang w:val="ru-RU"/>
        </w:rPr>
        <w:tab/>
      </w:r>
      <w:proofErr w:type="spellStart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="00C31219" w:rsidRPr="00F52EB5">
        <w:rPr>
          <w:lang w:val="ru-RU"/>
        </w:rPr>
        <w:t xml:space="preserve"> </w:t>
      </w:r>
      <w:r w:rsidR="00C31219" w:rsidRPr="00F52EB5">
        <w:rPr>
          <w:i/>
          <w:lang w:val="ru-RU"/>
        </w:rPr>
        <w:t>−</w:t>
      </w:r>
      <w:r w:rsidR="00C31219" w:rsidRPr="00F52EB5">
        <w:rPr>
          <w:i/>
          <w:lang w:val="ru-RU"/>
        </w:rPr>
        <w:tab/>
      </w:r>
      <w:r w:rsidRPr="00AD393F">
        <w:rPr>
          <w:lang w:val="ru-RU"/>
        </w:rPr>
        <w:t xml:space="preserve">центральная частота </w:t>
      </w:r>
      <w:proofErr w:type="spellStart"/>
      <w:r w:rsidRPr="00AD393F">
        <w:rPr>
          <w:lang w:val="ru-RU"/>
        </w:rPr>
        <w:t>радиоствола</w:t>
      </w:r>
      <w:proofErr w:type="spellEnd"/>
      <w:r w:rsidRPr="00AD393F">
        <w:rPr>
          <w:lang w:val="ru-RU"/>
        </w:rPr>
        <w:t xml:space="preserve"> в нижней половине полосы (МГц),</w:t>
      </w:r>
    </w:p>
    <w:p w14:paraId="4EE55098" w14:textId="4D55E84E" w:rsidR="006E1956" w:rsidRPr="00AD393F" w:rsidRDefault="006E1956" w:rsidP="006E1956">
      <w:pPr>
        <w:pStyle w:val="enumlev1"/>
        <w:ind w:left="1588" w:hanging="1588"/>
        <w:rPr>
          <w:lang w:val="ru-RU"/>
        </w:rPr>
      </w:pP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="00C31219" w:rsidRPr="00F52EB5">
        <w:rPr>
          <w:lang w:val="ru-RU"/>
        </w:rPr>
        <w:t xml:space="preserve"> </w:t>
      </w:r>
      <w:r w:rsidR="00C31219" w:rsidRPr="00F52EB5">
        <w:rPr>
          <w:i/>
          <w:lang w:val="ru-RU"/>
        </w:rPr>
        <w:t>−</w:t>
      </w:r>
      <w:r w:rsidR="00C31219" w:rsidRPr="00F52EB5">
        <w:rPr>
          <w:i/>
          <w:lang w:val="ru-RU"/>
        </w:rPr>
        <w:tab/>
      </w:r>
      <w:r w:rsidRPr="00AD393F">
        <w:rPr>
          <w:lang w:val="ru-RU"/>
        </w:rPr>
        <w:t xml:space="preserve">центральная частота </w:t>
      </w:r>
      <w:proofErr w:type="spellStart"/>
      <w:r w:rsidRPr="00AD393F">
        <w:rPr>
          <w:lang w:val="ru-RU"/>
        </w:rPr>
        <w:t>радиоствола</w:t>
      </w:r>
      <w:proofErr w:type="spellEnd"/>
      <w:r w:rsidRPr="00AD393F">
        <w:rPr>
          <w:lang w:val="ru-RU"/>
        </w:rPr>
        <w:t xml:space="preserve"> в верхней половине полосы (МГц),</w:t>
      </w:r>
    </w:p>
    <w:p w14:paraId="4E51B973" w14:textId="4286B987" w:rsidR="006E1956" w:rsidRPr="00AD393F" w:rsidRDefault="006E1956" w:rsidP="006E1956">
      <w:pPr>
        <w:tabs>
          <w:tab w:val="left" w:pos="2410"/>
        </w:tabs>
        <w:rPr>
          <w:lang w:val="ru-RU"/>
        </w:rPr>
      </w:pPr>
      <w:r w:rsidRPr="00AD393F">
        <w:rPr>
          <w:lang w:val="ru-RU"/>
        </w:rPr>
        <w:t>дуплексный разнос</w:t>
      </w:r>
      <w:r w:rsidR="00D16DD8">
        <w:rPr>
          <w:lang w:val="ru-RU"/>
        </w:rPr>
        <w:t>:</w:t>
      </w:r>
      <w:r w:rsidRPr="00AD393F">
        <w:rPr>
          <w:lang w:val="ru-RU"/>
        </w:rPr>
        <w:t xml:space="preserve"> TX/RX = 252 МГц,</w:t>
      </w:r>
    </w:p>
    <w:p w14:paraId="30444FA3" w14:textId="77777777" w:rsidR="006E1956" w:rsidRPr="00AD393F" w:rsidRDefault="006E1956" w:rsidP="006E1956">
      <w:pPr>
        <w:tabs>
          <w:tab w:val="left" w:pos="2410"/>
        </w:tabs>
        <w:rPr>
          <w:lang w:val="ru-RU"/>
        </w:rPr>
      </w:pPr>
      <w:r w:rsidRPr="00AD393F">
        <w:rPr>
          <w:lang w:val="ru-RU"/>
        </w:rPr>
        <w:t>центральный промежуток = 84 МГц,</w:t>
      </w:r>
    </w:p>
    <w:p w14:paraId="47AFF868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тогда частоты отдельных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(Примечание 1) определяются следующими соотношениями:</w:t>
      </w:r>
    </w:p>
    <w:p w14:paraId="44D97F9A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a)</w:t>
      </w:r>
      <w:r w:rsidRPr="00AD393F">
        <w:rPr>
          <w:lang w:val="ru-RU"/>
        </w:rPr>
        <w:tab/>
        <w:t>для систем с разносом несущих 28 МГц:</w:t>
      </w:r>
    </w:p>
    <w:p w14:paraId="67011E45" w14:textId="32D76EFB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proofErr w:type="spellStart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F52EB5">
        <w:rPr>
          <w:lang w:val="ru-RU"/>
        </w:rPr>
        <w:t xml:space="preserve"> </w:t>
      </w:r>
      <w:r w:rsidRPr="00AD393F">
        <w:rPr>
          <w:i/>
          <w:iCs/>
          <w:lang w:val="ru-RU"/>
        </w:rPr>
        <w:t xml:space="preserve"> </w:t>
      </w:r>
      <w:r w:rsidR="00F52EB5">
        <w:rPr>
          <w:i/>
          <w:iCs/>
          <w:lang w:val="en-GB"/>
        </w:rPr>
        <w:t xml:space="preserve"> </w:t>
      </w:r>
      <w:r w:rsidRPr="00AD393F">
        <w:rPr>
          <w:lang w:val="ru-RU"/>
        </w:rPr>
        <w:t>=</w:t>
      </w:r>
      <w:r w:rsidRPr="00AD393F">
        <w:rPr>
          <w:lang w:val="ru-RU"/>
        </w:rPr>
        <w:tab/>
        <w:t>(</w:t>
      </w:r>
      <w:proofErr w:type="spellStart"/>
      <w:r w:rsidR="001D2891" w:rsidRPr="002C19E6">
        <w:rPr>
          <w:i/>
          <w:lang w:val="en-GB"/>
        </w:rPr>
        <w:t>f</w:t>
      </w:r>
      <w:r w:rsidR="001D2891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 + 1380,75 + 28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14:paraId="30F3296A" w14:textId="59A9D6DD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="00F52EB5" w:rsidRPr="00F52EB5">
        <w:rPr>
          <w:i/>
          <w:iCs/>
          <w:lang w:val="ru-RU"/>
        </w:rPr>
        <w:t xml:space="preserve"> </w:t>
      </w:r>
      <w:r w:rsidR="00F52EB5">
        <w:rPr>
          <w:i/>
          <w:iCs/>
          <w:lang w:val="en-GB"/>
        </w:rPr>
        <w:t xml:space="preserve"> </w:t>
      </w:r>
      <w:r w:rsidRPr="00AD393F">
        <w:rPr>
          <w:lang w:val="ru-RU"/>
        </w:rPr>
        <w:t>=</w:t>
      </w:r>
      <w:r w:rsidRPr="00AD393F">
        <w:rPr>
          <w:lang w:val="ru-RU"/>
        </w:rPr>
        <w:tab/>
        <w:t>(</w:t>
      </w:r>
      <w:proofErr w:type="spellStart"/>
      <w:r w:rsidR="001D2891" w:rsidRPr="002C19E6">
        <w:rPr>
          <w:i/>
          <w:lang w:val="en-GB"/>
        </w:rPr>
        <w:t>f</w:t>
      </w:r>
      <w:r w:rsidR="001D2891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 + 1632,75 + 28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14:paraId="7B889402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41A2FC06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…. 6;</w:t>
      </w:r>
    </w:p>
    <w:p w14:paraId="24AB5037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b)</w:t>
      </w:r>
      <w:r w:rsidRPr="00AD393F">
        <w:rPr>
          <w:lang w:val="ru-RU"/>
        </w:rPr>
        <w:tab/>
        <w:t>для систем с разносом несущих 14 МГц:</w:t>
      </w:r>
    </w:p>
    <w:p w14:paraId="5B31263F" w14:textId="1F15B76E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proofErr w:type="spellStart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 xml:space="preserve">   =</w:t>
      </w:r>
      <w:r w:rsidRPr="00AD393F">
        <w:rPr>
          <w:lang w:val="ru-RU"/>
        </w:rPr>
        <w:tab/>
        <w:t>(</w:t>
      </w:r>
      <w:proofErr w:type="spellStart"/>
      <w:r w:rsidR="001D2891" w:rsidRPr="002C19E6">
        <w:rPr>
          <w:i/>
          <w:lang w:val="en-GB"/>
        </w:rPr>
        <w:t>f</w:t>
      </w:r>
      <w:r w:rsidR="001D2891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 + 1387,75 + 14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14:paraId="079517AE" w14:textId="58AE7144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="00F52EB5">
        <w:rPr>
          <w:i/>
          <w:iCs/>
          <w:vertAlign w:val="subscript"/>
          <w:lang w:val="en-GB"/>
        </w:rPr>
        <w:t xml:space="preserve">  </w:t>
      </w:r>
      <w:r w:rsidRPr="00AD393F">
        <w:rPr>
          <w:lang w:val="ru-RU"/>
        </w:rPr>
        <w:t xml:space="preserve"> =</w:t>
      </w:r>
      <w:r w:rsidRPr="00AD393F">
        <w:rPr>
          <w:lang w:val="ru-RU"/>
        </w:rPr>
        <w:tab/>
        <w:t>(</w:t>
      </w:r>
      <w:proofErr w:type="spellStart"/>
      <w:r w:rsidR="001D2891" w:rsidRPr="002C19E6">
        <w:rPr>
          <w:i/>
          <w:lang w:val="en-GB"/>
        </w:rPr>
        <w:t>f</w:t>
      </w:r>
      <w:r w:rsidR="001D2891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 + 1639,75 + 14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14:paraId="7DBA2B0D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6A127E71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…. 12;</w:t>
      </w:r>
    </w:p>
    <w:p w14:paraId="6289A478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c)</w:t>
      </w:r>
      <w:r w:rsidRPr="00AD393F">
        <w:rPr>
          <w:lang w:val="ru-RU"/>
        </w:rPr>
        <w:tab/>
        <w:t>для систем с разносом несущих 7 МГц:</w:t>
      </w:r>
    </w:p>
    <w:p w14:paraId="55776D41" w14:textId="7297ED58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proofErr w:type="spellStart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 xml:space="preserve">   =</w:t>
      </w:r>
      <w:r w:rsidRPr="00AD393F">
        <w:rPr>
          <w:lang w:val="ru-RU"/>
        </w:rPr>
        <w:tab/>
        <w:t>(</w:t>
      </w:r>
      <w:proofErr w:type="spellStart"/>
      <w:r w:rsidR="001D2891" w:rsidRPr="002C19E6">
        <w:rPr>
          <w:i/>
          <w:lang w:val="en-GB"/>
        </w:rPr>
        <w:t>f</w:t>
      </w:r>
      <w:r w:rsidR="001D2891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 + 1391,25 + 7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14:paraId="61A73266" w14:textId="1867406D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="00F52EB5" w:rsidRPr="00AD393F">
        <w:rPr>
          <w:lang w:val="ru-RU"/>
        </w:rPr>
        <w:t xml:space="preserve"> </w:t>
      </w:r>
      <w:r w:rsidR="00F52EB5">
        <w:rPr>
          <w:lang w:val="en-GB"/>
        </w:rPr>
        <w:t xml:space="preserve"> </w:t>
      </w:r>
      <w:r w:rsidRPr="00AD393F">
        <w:rPr>
          <w:lang w:val="ru-RU"/>
        </w:rPr>
        <w:t>=</w:t>
      </w:r>
      <w:r w:rsidRPr="00AD393F">
        <w:rPr>
          <w:lang w:val="ru-RU"/>
        </w:rPr>
        <w:tab/>
        <w:t>(</w:t>
      </w:r>
      <w:proofErr w:type="spellStart"/>
      <w:r w:rsidR="001D2891" w:rsidRPr="002C19E6">
        <w:rPr>
          <w:i/>
          <w:lang w:val="en-GB"/>
        </w:rPr>
        <w:t>f</w:t>
      </w:r>
      <w:r w:rsidR="001D2891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 + 1643,25 + 7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14:paraId="66456073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0E91FD1D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…. 24;</w:t>
      </w:r>
    </w:p>
    <w:p w14:paraId="11A7F324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d)</w:t>
      </w:r>
      <w:r w:rsidRPr="00AD393F">
        <w:rPr>
          <w:lang w:val="ru-RU"/>
        </w:rPr>
        <w:tab/>
        <w:t>для систем с разносом несущих 3,5 МГц:</w:t>
      </w:r>
    </w:p>
    <w:p w14:paraId="732768FE" w14:textId="7D3695EA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proofErr w:type="spellStart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i/>
          <w:iCs/>
          <w:lang w:val="ru-RU"/>
        </w:rPr>
        <w:t xml:space="preserve">   </w:t>
      </w:r>
      <w:r w:rsidRPr="00AD393F">
        <w:rPr>
          <w:lang w:val="ru-RU"/>
        </w:rPr>
        <w:t>=</w:t>
      </w:r>
      <w:r w:rsidRPr="00AD393F">
        <w:rPr>
          <w:lang w:val="ru-RU"/>
        </w:rPr>
        <w:tab/>
        <w:t>(</w:t>
      </w:r>
      <w:proofErr w:type="spellStart"/>
      <w:r w:rsidR="001D2891" w:rsidRPr="002C19E6">
        <w:rPr>
          <w:i/>
          <w:lang w:val="en-GB"/>
        </w:rPr>
        <w:t>f</w:t>
      </w:r>
      <w:r w:rsidR="001D2891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 + 1393 + 3,5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14:paraId="49F3CBF6" w14:textId="3BEB0CFE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proofErr w:type="spellStart"/>
      <w:r w:rsidR="00F52EB5" w:rsidRPr="00F52EB5">
        <w:rPr>
          <w:i/>
          <w:iCs/>
          <w:lang w:val="ru-RU"/>
        </w:rPr>
        <w:t>f'</w:t>
      </w:r>
      <w:r w:rsidR="00F52EB5" w:rsidRPr="00F52EB5">
        <w:rPr>
          <w:i/>
          <w:iCs/>
          <w:vertAlign w:val="subscript"/>
          <w:lang w:val="ru-RU"/>
        </w:rPr>
        <w:t>n</w:t>
      </w:r>
      <w:proofErr w:type="spellEnd"/>
      <w:r w:rsidR="00F52EB5" w:rsidRPr="00AD393F">
        <w:rPr>
          <w:lang w:val="ru-RU"/>
        </w:rPr>
        <w:t xml:space="preserve"> </w:t>
      </w:r>
      <w:r w:rsidR="00F52EB5">
        <w:rPr>
          <w:lang w:val="en-GB"/>
        </w:rPr>
        <w:t xml:space="preserve"> </w:t>
      </w:r>
      <w:r w:rsidRPr="00AD393F">
        <w:rPr>
          <w:lang w:val="ru-RU"/>
        </w:rPr>
        <w:t>=</w:t>
      </w:r>
      <w:r w:rsidRPr="00AD393F">
        <w:rPr>
          <w:lang w:val="ru-RU"/>
        </w:rPr>
        <w:tab/>
        <w:t>(</w:t>
      </w:r>
      <w:proofErr w:type="spellStart"/>
      <w:r w:rsidR="001D2891" w:rsidRPr="002C19E6">
        <w:rPr>
          <w:i/>
          <w:lang w:val="en-GB"/>
        </w:rPr>
        <w:t>f</w:t>
      </w:r>
      <w:r w:rsidR="001D2891" w:rsidRPr="002C19E6">
        <w:rPr>
          <w:i/>
          <w:vertAlign w:val="subscript"/>
          <w:lang w:val="en-GB"/>
        </w:rPr>
        <w:t>r</w:t>
      </w:r>
      <w:proofErr w:type="spellEnd"/>
      <w:r w:rsidRPr="00AD393F">
        <w:rPr>
          <w:lang w:val="ru-RU"/>
        </w:rPr>
        <w:t xml:space="preserve"> + 1645 + 3,5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14:paraId="28E48797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623282EC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…. 48.</w:t>
      </w:r>
    </w:p>
    <w:p w14:paraId="46D5741F" w14:textId="0DBD3DFF"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 xml:space="preserve">ПРИМЕЧАНИЕ 1. – </w:t>
      </w:r>
      <w:proofErr w:type="spellStart"/>
      <w:r w:rsidRPr="00AD393F">
        <w:rPr>
          <w:lang w:val="ru-RU"/>
        </w:rPr>
        <w:t>Радиостволы</w:t>
      </w:r>
      <w:proofErr w:type="spellEnd"/>
      <w:r w:rsidRPr="00AD393F">
        <w:rPr>
          <w:lang w:val="ru-RU"/>
        </w:rPr>
        <w:t xml:space="preserve"> показаны как парные, однако администрации могут предусматривать непарное использование этих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соответствии с национальными потребностями (например, для применений </w:t>
      </w:r>
      <w:r w:rsidR="000B3519" w:rsidRPr="000B3519">
        <w:rPr>
          <w:lang w:val="ru-RU"/>
        </w:rPr>
        <w:t>ЭСН/ВВ</w:t>
      </w:r>
      <w:r w:rsidR="001D2891">
        <w:rPr>
          <w:lang w:val="ru-RU"/>
        </w:rPr>
        <w:t xml:space="preserve"> и/или </w:t>
      </w:r>
      <w:r w:rsidRPr="00AD393F">
        <w:rPr>
          <w:lang w:val="ru-RU"/>
        </w:rPr>
        <w:t xml:space="preserve">SAP/SAB). Некоторые администрации могут также пожелать спаривать </w:t>
      </w:r>
      <w:proofErr w:type="spellStart"/>
      <w:r w:rsidRPr="00AD393F">
        <w:rPr>
          <w:lang w:val="ru-RU"/>
        </w:rPr>
        <w:t>радиостволы</w:t>
      </w:r>
      <w:proofErr w:type="spellEnd"/>
      <w:r w:rsidRPr="00AD393F">
        <w:rPr>
          <w:lang w:val="ru-RU"/>
        </w:rPr>
        <w:t xml:space="preserve"> в нижней половине полосы 22,6–23,0 ГГц со стволами в полосе 21,2–21,4 ГГц, указанной в Приложении 4.</w:t>
      </w:r>
    </w:p>
    <w:p w14:paraId="05D4A1AE" w14:textId="77777777"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>ПРИМЕЧАНИЕ 2. – На рисунке 3 показан занятый спектр в полосе 22,59075–22,75875 ГГц, спаренной с полосой 22,84275–23,01075 ГГц.</w:t>
      </w:r>
    </w:p>
    <w:p w14:paraId="494B5093" w14:textId="6C12164D" w:rsidR="006E1956" w:rsidRPr="00AD393F" w:rsidRDefault="006E1956" w:rsidP="006E1956">
      <w:pPr>
        <w:pStyle w:val="FigureNo"/>
        <w:rPr>
          <w:lang w:val="ru-RU"/>
        </w:rPr>
      </w:pPr>
      <w:r w:rsidRPr="00AD393F">
        <w:rPr>
          <w:lang w:val="ru-RU"/>
        </w:rPr>
        <w:lastRenderedPageBreak/>
        <w:t>РИСУНОК 3</w:t>
      </w:r>
    </w:p>
    <w:p w14:paraId="695EF25D" w14:textId="77777777" w:rsidR="006E1956" w:rsidRPr="00AD393F" w:rsidRDefault="006E1956" w:rsidP="00196CCB">
      <w:pPr>
        <w:pStyle w:val="Figuretitle"/>
        <w:rPr>
          <w:lang w:val="ru-RU"/>
        </w:rPr>
      </w:pPr>
      <w:r w:rsidRPr="00AD393F">
        <w:rPr>
          <w:lang w:val="ru-RU"/>
        </w:rPr>
        <w:t xml:space="preserve">План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полосе 22,59075–22,75875 ГГц, парной с полосой 22,84275–23,01075 ГГц</w:t>
      </w:r>
    </w:p>
    <w:p w14:paraId="4116779E" w14:textId="0ABDDD0C" w:rsidR="00FD1DA8" w:rsidRPr="00AD393F" w:rsidRDefault="0058209A" w:rsidP="006E1956">
      <w:pPr>
        <w:jc w:val="center"/>
        <w:rPr>
          <w:lang w:val="ru-RU" w:eastAsia="zh-CN"/>
        </w:rPr>
      </w:pPr>
      <w:r>
        <w:rPr>
          <w:noProof/>
        </w:rPr>
        <w:drawing>
          <wp:inline distT="0" distB="0" distL="0" distR="0" wp14:anchorId="25158775" wp14:editId="5E3B3749">
            <wp:extent cx="5974080" cy="5326380"/>
            <wp:effectExtent l="0" t="0" r="7620" b="762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6"/>
                    <a:stretch/>
                  </pic:blipFill>
                  <pic:spPr bwMode="auto">
                    <a:xfrm>
                      <a:off x="0" y="0"/>
                      <a:ext cx="597408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CF0EA" w14:textId="77777777"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 xml:space="preserve">ПРИМЕЧАНИЕ 1. – Это план размещения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3,5 МГц в соответствии с п. 1 настоящего Приложения.</w:t>
      </w:r>
    </w:p>
    <w:p w14:paraId="011314DB" w14:textId="77777777" w:rsidR="006E1956" w:rsidRPr="001D2891" w:rsidRDefault="006E1956" w:rsidP="006E1956">
      <w:pPr>
        <w:pStyle w:val="Note"/>
        <w:rPr>
          <w:spacing w:val="-4"/>
          <w:lang w:val="ru-RU"/>
        </w:rPr>
      </w:pPr>
      <w:r w:rsidRPr="00AD393F">
        <w:rPr>
          <w:lang w:val="ru-RU"/>
        </w:rPr>
        <w:t xml:space="preserve">ПРИМЕЧАНИЕ 2. – </w:t>
      </w:r>
      <w:r w:rsidRPr="001D2891">
        <w:rPr>
          <w:spacing w:val="-4"/>
          <w:lang w:val="ru-RU"/>
        </w:rPr>
        <w:t xml:space="preserve">План размещения </w:t>
      </w:r>
      <w:proofErr w:type="spellStart"/>
      <w:r w:rsidRPr="001D2891">
        <w:rPr>
          <w:spacing w:val="-4"/>
          <w:lang w:val="ru-RU"/>
        </w:rPr>
        <w:t>радиостволов</w:t>
      </w:r>
      <w:proofErr w:type="spellEnd"/>
      <w:r w:rsidRPr="001D2891">
        <w:rPr>
          <w:spacing w:val="-4"/>
          <w:lang w:val="ru-RU"/>
        </w:rPr>
        <w:t xml:space="preserve"> в центральном промежутке см. в п. 3 настоящего Приложения.</w:t>
      </w:r>
    </w:p>
    <w:p w14:paraId="5413D2D9" w14:textId="77777777" w:rsidR="006E1956" w:rsidRPr="00AD393F" w:rsidRDefault="006E1956" w:rsidP="00196CCB">
      <w:pPr>
        <w:pStyle w:val="Heading1"/>
        <w:rPr>
          <w:lang w:val="ru-RU"/>
        </w:rPr>
      </w:pPr>
      <w:r w:rsidRPr="00AD393F">
        <w:rPr>
          <w:lang w:val="ru-RU"/>
        </w:rPr>
        <w:t>3</w:t>
      </w:r>
      <w:r w:rsidRPr="00AD393F">
        <w:rPr>
          <w:lang w:val="ru-RU"/>
        </w:rPr>
        <w:tab/>
        <w:t>Полоса частот 22,75875–22,84275 ГГц</w:t>
      </w:r>
    </w:p>
    <w:p w14:paraId="178CBF01" w14:textId="5A20C07D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Эта полоса является центральным промежутком плана размещения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п. 2 (см. рис. 3), который может использоваться для непарных каналов.</w:t>
      </w:r>
    </w:p>
    <w:p w14:paraId="0D884516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Предпочтительный план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для цифровых и аналоговых СФБС пункта с пунктом при разносе частот 28 МГц, 14 МГц, 7 МГц и 3,5 МГц должен определяться следующим образом:</w:t>
      </w:r>
    </w:p>
    <w:p w14:paraId="3FCF078D" w14:textId="65E0EC29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Пусть</w:t>
      </w: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="00C31219" w:rsidRPr="00F52EB5">
        <w:rPr>
          <w:lang w:val="ru-RU"/>
        </w:rPr>
        <w:t xml:space="preserve"> </w:t>
      </w:r>
      <w:r w:rsidR="00C31219" w:rsidRPr="00F52EB5">
        <w:rPr>
          <w:i/>
          <w:lang w:val="ru-RU"/>
        </w:rPr>
        <w:t>−</w:t>
      </w:r>
      <w:r w:rsidR="00C31219" w:rsidRPr="00F52EB5">
        <w:rPr>
          <w:i/>
          <w:lang w:val="ru-RU"/>
        </w:rPr>
        <w:tab/>
      </w:r>
      <w:r w:rsidRPr="00AD393F">
        <w:rPr>
          <w:lang w:val="ru-RU"/>
        </w:rPr>
        <w:t>опорная частота 22 757 МГц,</w:t>
      </w:r>
    </w:p>
    <w:p w14:paraId="04618CA9" w14:textId="4BC33EE6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proofErr w:type="spellStart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="00C31219" w:rsidRPr="00F52EB5">
        <w:rPr>
          <w:lang w:val="ru-RU"/>
        </w:rPr>
        <w:t xml:space="preserve"> </w:t>
      </w:r>
      <w:r w:rsidR="00C31219" w:rsidRPr="00F52EB5">
        <w:rPr>
          <w:i/>
          <w:lang w:val="ru-RU"/>
        </w:rPr>
        <w:t>−</w:t>
      </w:r>
      <w:r w:rsidR="00C31219" w:rsidRPr="00F52EB5">
        <w:rPr>
          <w:i/>
          <w:lang w:val="ru-RU"/>
        </w:rPr>
        <w:tab/>
      </w:r>
      <w:r w:rsidRPr="00AD393F">
        <w:rPr>
          <w:lang w:val="ru-RU"/>
        </w:rPr>
        <w:t xml:space="preserve">центральная частота (МГц) </w:t>
      </w:r>
      <w:proofErr w:type="spellStart"/>
      <w:r w:rsidRPr="00AD393F">
        <w:rPr>
          <w:lang w:val="ru-RU"/>
        </w:rPr>
        <w:t>радиоствола</w:t>
      </w:r>
      <w:proofErr w:type="spellEnd"/>
      <w:r w:rsidRPr="00AD393F">
        <w:rPr>
          <w:lang w:val="ru-RU"/>
        </w:rPr>
        <w:t>,</w:t>
      </w:r>
    </w:p>
    <w:p w14:paraId="2D5DDA1B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тогда частоты отдельных стволов определяются следующими соотношениями:</w:t>
      </w:r>
    </w:p>
    <w:p w14:paraId="048505D2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a)</w:t>
      </w:r>
      <w:r w:rsidRPr="00AD393F">
        <w:rPr>
          <w:lang w:val="ru-RU"/>
        </w:rPr>
        <w:tab/>
        <w:t>для систем с разносом несущих 28 МГц:</w:t>
      </w:r>
    </w:p>
    <w:p w14:paraId="7E3CEBC1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iCs/>
          <w:lang w:val="ru-RU"/>
        </w:rPr>
        <w:tab/>
      </w:r>
      <w:proofErr w:type="spellStart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 xml:space="preserve"> = 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 – 12,25 + 28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>) МГц,</w:t>
      </w:r>
    </w:p>
    <w:p w14:paraId="022D3A3C" w14:textId="77777777" w:rsidR="006E1956" w:rsidRPr="00AD393F" w:rsidRDefault="006E1956" w:rsidP="006E1956">
      <w:pPr>
        <w:keepNext/>
        <w:keepLines/>
        <w:rPr>
          <w:lang w:val="ru-RU"/>
        </w:rPr>
      </w:pPr>
      <w:r w:rsidRPr="00AD393F">
        <w:rPr>
          <w:lang w:val="ru-RU"/>
        </w:rPr>
        <w:lastRenderedPageBreak/>
        <w:t>где:</w:t>
      </w:r>
    </w:p>
    <w:p w14:paraId="1C1FD1A9" w14:textId="77777777" w:rsidR="006E1956" w:rsidRPr="00AD393F" w:rsidRDefault="006E1956" w:rsidP="006E1956">
      <w:pPr>
        <w:pStyle w:val="enumlev1"/>
        <w:keepNext/>
        <w:keepLines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2, 3;</w:t>
      </w:r>
    </w:p>
    <w:p w14:paraId="0BBB0D47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b)</w:t>
      </w:r>
      <w:r w:rsidRPr="00AD393F">
        <w:rPr>
          <w:lang w:val="ru-RU"/>
        </w:rPr>
        <w:tab/>
        <w:t>для систем с разносом несущих 14 МГц:</w:t>
      </w:r>
    </w:p>
    <w:p w14:paraId="21F90ED9" w14:textId="77777777" w:rsidR="006E1956" w:rsidRPr="00AD393F" w:rsidRDefault="006E1956" w:rsidP="00196CCB">
      <w:pPr>
        <w:pStyle w:val="enumlev1"/>
        <w:rPr>
          <w:lang w:val="ru-RU"/>
        </w:rPr>
      </w:pPr>
      <w:r w:rsidRPr="00AD393F">
        <w:rPr>
          <w:lang w:val="ru-RU"/>
        </w:rPr>
        <w:tab/>
      </w:r>
      <w:proofErr w:type="spellStart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 xml:space="preserve"> = 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 – 5,25 + 14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>) МГц,</w:t>
      </w:r>
    </w:p>
    <w:p w14:paraId="6ABB5B31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30A66821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2, …. 6;</w:t>
      </w:r>
    </w:p>
    <w:p w14:paraId="7AF58118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c)</w:t>
      </w:r>
      <w:r w:rsidRPr="00AD393F">
        <w:rPr>
          <w:lang w:val="ru-RU"/>
        </w:rPr>
        <w:tab/>
        <w:t>для систем с разносом несущих 7 МГц:</w:t>
      </w:r>
    </w:p>
    <w:p w14:paraId="37665E05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iCs/>
          <w:lang w:val="ru-RU"/>
        </w:rPr>
        <w:tab/>
      </w:r>
      <w:proofErr w:type="spellStart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 xml:space="preserve"> = 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 – 1,75 + 7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>) МГц,</w:t>
      </w:r>
    </w:p>
    <w:p w14:paraId="6D31B9A9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</w:t>
      </w:r>
    </w:p>
    <w:p w14:paraId="27AC6C0D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2, …. 12;</w:t>
      </w:r>
    </w:p>
    <w:p w14:paraId="1CB9F8AE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d)</w:t>
      </w:r>
      <w:r w:rsidRPr="00AD393F">
        <w:rPr>
          <w:lang w:val="ru-RU"/>
        </w:rPr>
        <w:tab/>
        <w:t>для систем с разносом несущих 3,5 МГц:</w:t>
      </w:r>
    </w:p>
    <w:p w14:paraId="2585E967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iCs/>
          <w:lang w:val="ru-RU"/>
        </w:rPr>
        <w:tab/>
      </w:r>
      <w:proofErr w:type="spellStart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 xml:space="preserve"> = 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 + 3,5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>) МГц,</w:t>
      </w:r>
    </w:p>
    <w:p w14:paraId="1D57E51E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14:paraId="4FFD7B6D" w14:textId="77777777"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2, …. 24.</w:t>
      </w:r>
    </w:p>
    <w:p w14:paraId="4A74E208" w14:textId="2610369A"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>ПРИМЕЧАНИЕ.</w:t>
      </w:r>
      <w:r w:rsidRPr="00AD393F">
        <w:rPr>
          <w:szCs w:val="24"/>
          <w:lang w:val="ru-RU"/>
        </w:rPr>
        <w:t xml:space="preserve"> – </w:t>
      </w:r>
      <w:r w:rsidRPr="00AD393F">
        <w:rPr>
          <w:lang w:val="ru-RU"/>
        </w:rPr>
        <w:t>На рисунке </w:t>
      </w:r>
      <w:r w:rsidR="00DA57C7">
        <w:rPr>
          <w:lang w:val="ru-RU"/>
        </w:rPr>
        <w:t>4</w:t>
      </w:r>
      <w:r w:rsidRPr="00AD393F">
        <w:rPr>
          <w:lang w:val="ru-RU"/>
        </w:rPr>
        <w:t xml:space="preserve"> показан занятый спектр в полосе 22,75875–22,84275 ГГц.</w:t>
      </w:r>
    </w:p>
    <w:p w14:paraId="01103A28" w14:textId="080A48AB" w:rsidR="006E1956" w:rsidRPr="00AD393F" w:rsidRDefault="006E1956" w:rsidP="006E1956">
      <w:pPr>
        <w:pStyle w:val="FigureNo"/>
        <w:rPr>
          <w:lang w:val="ru-RU"/>
        </w:rPr>
      </w:pPr>
      <w:r w:rsidRPr="00AD393F">
        <w:rPr>
          <w:lang w:val="ru-RU"/>
        </w:rPr>
        <w:t xml:space="preserve">РИСУНОК </w:t>
      </w:r>
      <w:r w:rsidR="00BB44E2">
        <w:rPr>
          <w:lang w:val="ru-RU"/>
        </w:rPr>
        <w:t>4</w:t>
      </w:r>
    </w:p>
    <w:p w14:paraId="6693BD90" w14:textId="77777777" w:rsidR="006E1956" w:rsidRPr="00AD393F" w:rsidRDefault="006E1956" w:rsidP="00196CCB">
      <w:pPr>
        <w:pStyle w:val="Figuretitle"/>
        <w:rPr>
          <w:lang w:val="ru-RU"/>
        </w:rPr>
      </w:pPr>
      <w:r w:rsidRPr="00AD393F">
        <w:rPr>
          <w:lang w:val="ru-RU"/>
        </w:rPr>
        <w:t xml:space="preserve">План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полосе 22,75875–22,84275 ГГц</w:t>
      </w:r>
    </w:p>
    <w:p w14:paraId="026A3A9D" w14:textId="75FA66A8" w:rsidR="00DC53FE" w:rsidRDefault="0058209A" w:rsidP="006E1956">
      <w:pPr>
        <w:jc w:val="center"/>
        <w:rPr>
          <w:lang w:val="ru-RU" w:eastAsia="zh-CN"/>
        </w:rPr>
      </w:pPr>
      <w:r>
        <w:rPr>
          <w:noProof/>
        </w:rPr>
        <w:drawing>
          <wp:inline distT="0" distB="0" distL="0" distR="0" wp14:anchorId="0B6E3CEE" wp14:editId="6D761221">
            <wp:extent cx="3832860" cy="4937760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7A6A" w14:textId="6D1E9078" w:rsidR="006E1956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 xml:space="preserve">ПРИМЕЧАНИЕ 1. – Это центральный промежуток плана размещения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п. 2 (см. рисунок 3).</w:t>
      </w:r>
    </w:p>
    <w:p w14:paraId="322111DF" w14:textId="77777777" w:rsidR="006E1956" w:rsidRPr="00AD393F" w:rsidRDefault="006E1956" w:rsidP="00196CCB">
      <w:pPr>
        <w:pStyle w:val="AnnexNoTitle"/>
        <w:rPr>
          <w:lang w:val="ru-RU"/>
        </w:rPr>
      </w:pPr>
      <w:r w:rsidRPr="00AD393F">
        <w:rPr>
          <w:lang w:val="ru-RU"/>
        </w:rPr>
        <w:lastRenderedPageBreak/>
        <w:t>Приложение 3</w:t>
      </w:r>
      <w:r w:rsidRPr="00AD393F">
        <w:rPr>
          <w:lang w:val="ru-RU"/>
        </w:rPr>
        <w:br/>
      </w:r>
      <w:r w:rsidRPr="00AD393F">
        <w:rPr>
          <w:lang w:val="ru-RU"/>
        </w:rPr>
        <w:br/>
        <w:t xml:space="preserve">Описание планов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полосе 21,2–23,6 ГГц в соответствии с пунктом 3 раздела </w:t>
      </w:r>
      <w:r w:rsidRPr="00AD393F">
        <w:rPr>
          <w:i/>
          <w:iCs/>
          <w:lang w:val="ru-RU"/>
        </w:rPr>
        <w:t>рекомендует</w:t>
      </w:r>
      <w:r w:rsidRPr="00AD393F">
        <w:rPr>
          <w:lang w:val="ru-RU"/>
        </w:rPr>
        <w:t xml:space="preserve"> (Северная Америка)</w:t>
      </w:r>
    </w:p>
    <w:p w14:paraId="39B757ED" w14:textId="77777777" w:rsidR="006E1956" w:rsidRPr="00AD393F" w:rsidRDefault="006E1956" w:rsidP="006E1956">
      <w:pPr>
        <w:pStyle w:val="Normalaftertitle0"/>
        <w:rPr>
          <w:sz w:val="22"/>
          <w:szCs w:val="22"/>
          <w:lang w:val="ru-RU"/>
        </w:rPr>
      </w:pPr>
      <w:r w:rsidRPr="00AD393F">
        <w:rPr>
          <w:sz w:val="22"/>
          <w:szCs w:val="22"/>
          <w:lang w:val="ru-RU"/>
        </w:rPr>
        <w:t xml:space="preserve">В Соединенных Штатах Америки наиболее распространенное применение полосы 21,2–23,6 ГГц заключается в использовании участков 21,8–22,4 ГГц и 23,0–23,6 ГГц, для которых установлен частотный растр с </w:t>
      </w:r>
      <w:proofErr w:type="spellStart"/>
      <w:r w:rsidRPr="00AD393F">
        <w:rPr>
          <w:sz w:val="22"/>
          <w:szCs w:val="22"/>
          <w:lang w:val="ru-RU"/>
        </w:rPr>
        <w:t>радиостволами</w:t>
      </w:r>
      <w:proofErr w:type="spellEnd"/>
      <w:r w:rsidRPr="00AD393F">
        <w:rPr>
          <w:sz w:val="22"/>
          <w:szCs w:val="22"/>
          <w:lang w:val="ru-RU"/>
        </w:rPr>
        <w:t xml:space="preserve"> 50 МГц. Такой же растр используется в оставшемся участке полосы 21,2–23,6 ГГц по мере расширения его использования. Соответственно, используется однородный растр, основанный на пункте 3 раздела </w:t>
      </w:r>
      <w:r w:rsidRPr="00AD393F">
        <w:rPr>
          <w:i/>
          <w:iCs/>
          <w:sz w:val="22"/>
          <w:szCs w:val="22"/>
          <w:lang w:val="ru-RU"/>
        </w:rPr>
        <w:t>рекомендует</w:t>
      </w:r>
      <w:r w:rsidRPr="00AD393F">
        <w:rPr>
          <w:sz w:val="22"/>
          <w:szCs w:val="22"/>
          <w:lang w:val="ru-RU"/>
        </w:rPr>
        <w:t xml:space="preserve"> и определяемый следующим образом:</w:t>
      </w:r>
    </w:p>
    <w:p w14:paraId="49B4F69D" w14:textId="29C1D204" w:rsidR="006E1956" w:rsidRPr="00AD393F" w:rsidRDefault="006E1956" w:rsidP="006E1956">
      <w:pPr>
        <w:pStyle w:val="Equation"/>
        <w:rPr>
          <w:iCs/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</w:r>
      <w:proofErr w:type="spellStart"/>
      <w:r w:rsidR="00C31219" w:rsidRPr="00AD393F">
        <w:rPr>
          <w:i/>
          <w:iCs/>
          <w:lang w:val="ru-RU"/>
        </w:rPr>
        <w:t>f</w:t>
      </w:r>
      <w:r w:rsidR="00C31219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 xml:space="preserve">  =  </w:t>
      </w:r>
      <w:proofErr w:type="spellStart"/>
      <w:r w:rsidR="00C31219" w:rsidRPr="00AD393F">
        <w:rPr>
          <w:i/>
          <w:lang w:val="ru-RU"/>
        </w:rPr>
        <w:t>f</w:t>
      </w:r>
      <w:r w:rsidR="00C31219" w:rsidRPr="00C31219">
        <w:rPr>
          <w:i/>
          <w:iCs/>
          <w:vertAlign w:val="subscript"/>
          <w:lang w:val="ru-RU"/>
        </w:rPr>
        <w:t>r</w:t>
      </w:r>
      <w:proofErr w:type="spellEnd"/>
      <w:r w:rsidRPr="00AD393F">
        <w:rPr>
          <w:lang w:val="ru-RU"/>
        </w:rPr>
        <w:t xml:space="preserve">  –  21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50 </w:t>
      </w:r>
      <w:r w:rsidRPr="00AD393F">
        <w:rPr>
          <w:i/>
          <w:lang w:val="ru-RU"/>
        </w:rPr>
        <w:t xml:space="preserve">n </w:t>
      </w:r>
      <w:r w:rsidRPr="00AD393F">
        <w:rPr>
          <w:iCs/>
          <w:lang w:val="ru-RU"/>
        </w:rPr>
        <w:t>,</w:t>
      </w:r>
    </w:p>
    <w:p w14:paraId="3E65C4DE" w14:textId="77777777" w:rsidR="006E1956" w:rsidRPr="00AD393F" w:rsidRDefault="006E1956" w:rsidP="006E1956">
      <w:pPr>
        <w:keepNext/>
        <w:rPr>
          <w:position w:val="-3"/>
          <w:lang w:val="ru-RU"/>
        </w:rPr>
      </w:pPr>
      <w:r w:rsidRPr="00AD393F">
        <w:rPr>
          <w:position w:val="-3"/>
          <w:lang w:val="ru-RU"/>
        </w:rPr>
        <w:t xml:space="preserve">где: </w:t>
      </w:r>
    </w:p>
    <w:p w14:paraId="613E5EB3" w14:textId="77777777" w:rsidR="006E1956" w:rsidRPr="00AD393F" w:rsidRDefault="006E1956" w:rsidP="006E1956">
      <w:pPr>
        <w:pStyle w:val="Equationlegend"/>
        <w:rPr>
          <w:lang w:val="ru-RU"/>
        </w:rPr>
      </w:pPr>
      <w:r w:rsidRPr="00AD393F">
        <w:rPr>
          <w:i/>
          <w:lang w:val="ru-RU"/>
        </w:rPr>
        <w:tab/>
      </w: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=  1, 2, 3, . . . 48;</w:t>
      </w:r>
    </w:p>
    <w:p w14:paraId="30C3E201" w14:textId="06EE02B0" w:rsidR="006E1956" w:rsidRPr="00AD393F" w:rsidRDefault="006E1956" w:rsidP="006E1956">
      <w:pPr>
        <w:pStyle w:val="Equationlegend"/>
        <w:rPr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="00C31219" w:rsidRPr="00C31219">
        <w:rPr>
          <w:i/>
          <w:iCs/>
          <w:vertAlign w:val="subscript"/>
          <w:lang w:val="ru-RU"/>
        </w:rPr>
        <w:t>r</w:t>
      </w:r>
      <w:r w:rsidRPr="00AD393F">
        <w:rPr>
          <w:lang w:val="ru-RU"/>
        </w:rPr>
        <w:t xml:space="preserve"> (опорная частота)  =  21</w:t>
      </w:r>
      <w:r w:rsidRPr="00AD393F">
        <w:rPr>
          <w:sz w:val="12"/>
          <w:lang w:val="ru-RU"/>
        </w:rPr>
        <w:t> </w:t>
      </w:r>
      <w:r w:rsidRPr="00AD393F">
        <w:rPr>
          <w:lang w:val="ru-RU"/>
        </w:rPr>
        <w:t>196 МГц.</w:t>
      </w:r>
    </w:p>
    <w:p w14:paraId="65C20632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При двусторонней передаче разнос частот между прямым и обратным </w:t>
      </w:r>
      <w:proofErr w:type="spellStart"/>
      <w:r w:rsidRPr="00AD393F">
        <w:rPr>
          <w:lang w:val="ru-RU"/>
        </w:rPr>
        <w:t>радиостволами</w:t>
      </w:r>
      <w:proofErr w:type="spellEnd"/>
      <w:r w:rsidRPr="00AD393F">
        <w:rPr>
          <w:lang w:val="ru-RU"/>
        </w:rPr>
        <w:t xml:space="preserve"> составляет около 1200 МГц. В состав типовых используемых систем входит цифровая передача со скоростью 1,5 и 8 Мбит/с и различные аналоговые видеосистемы.</w:t>
      </w:r>
    </w:p>
    <w:p w14:paraId="5F749117" w14:textId="6F96EF52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На рисунке </w:t>
      </w:r>
      <w:r w:rsidR="00BB44E2">
        <w:rPr>
          <w:lang w:val="ru-RU"/>
        </w:rPr>
        <w:t>5</w:t>
      </w:r>
      <w:r w:rsidRPr="00AD393F">
        <w:rPr>
          <w:lang w:val="ru-RU"/>
        </w:rPr>
        <w:t xml:space="preserve"> показаны планы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для СФБС в полосе 21,2–23,6 ГГц, используемые в Канаде.</w:t>
      </w:r>
    </w:p>
    <w:p w14:paraId="15EF12E6" w14:textId="25ADFE7A" w:rsidR="006E1956" w:rsidRPr="00AD393F" w:rsidRDefault="006E1956" w:rsidP="006E1956">
      <w:pPr>
        <w:pStyle w:val="FigureNo"/>
        <w:rPr>
          <w:lang w:val="ru-RU"/>
        </w:rPr>
      </w:pPr>
      <w:r w:rsidRPr="00AD393F">
        <w:rPr>
          <w:lang w:val="ru-RU"/>
        </w:rPr>
        <w:t xml:space="preserve">РИСУНОК </w:t>
      </w:r>
      <w:r w:rsidR="00BB44E2">
        <w:rPr>
          <w:lang w:val="ru-RU"/>
        </w:rPr>
        <w:t>5</w:t>
      </w:r>
    </w:p>
    <w:p w14:paraId="0FB4B87B" w14:textId="77777777" w:rsidR="006E1956" w:rsidRPr="00AD393F" w:rsidRDefault="006E1956" w:rsidP="00196CCB">
      <w:pPr>
        <w:pStyle w:val="Figuretitle"/>
        <w:rPr>
          <w:lang w:val="ru-RU"/>
        </w:rPr>
      </w:pPr>
      <w:r w:rsidRPr="00AD393F">
        <w:rPr>
          <w:lang w:val="ru-RU"/>
        </w:rPr>
        <w:t>План разделения полосы 21,2–23,6 ГГц (Канада)</w:t>
      </w:r>
    </w:p>
    <w:p w14:paraId="1A24B7DD" w14:textId="75DEB815" w:rsidR="00DC53FE" w:rsidRPr="00AD393F" w:rsidRDefault="0058209A" w:rsidP="006E1956">
      <w:pPr>
        <w:jc w:val="center"/>
        <w:rPr>
          <w:lang w:val="ru-RU" w:eastAsia="zh-CN"/>
        </w:rPr>
      </w:pPr>
      <w:r>
        <w:rPr>
          <w:noProof/>
        </w:rPr>
        <w:drawing>
          <wp:inline distT="0" distB="0" distL="0" distR="0" wp14:anchorId="299E53A0" wp14:editId="64E3AE8D">
            <wp:extent cx="5958840" cy="1424940"/>
            <wp:effectExtent l="0" t="0" r="3810" b="3810"/>
            <wp:docPr id="5" name="Picture 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9F21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Вышеприведенный план размещения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содержит три парных блока: блоки A/A′, блоки B/B′ и блоки C/C′. Во всех этих трех блоках частотный разнос каждого парного ствола составляет 1200 МГц. Ширина ствола в каждом блоке составляет:</w:t>
      </w:r>
    </w:p>
    <w:p w14:paraId="7F716E15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A/A′: </w:t>
      </w:r>
      <w:proofErr w:type="spellStart"/>
      <w:r w:rsidRPr="00AD393F">
        <w:rPr>
          <w:lang w:val="ru-RU"/>
        </w:rPr>
        <w:t>радиостволы</w:t>
      </w:r>
      <w:proofErr w:type="spellEnd"/>
      <w:r w:rsidRPr="00AD393F">
        <w:rPr>
          <w:lang w:val="ru-RU"/>
        </w:rPr>
        <w:t xml:space="preserve"> 50 МГц (8 в каждом блоке);</w:t>
      </w:r>
    </w:p>
    <w:p w14:paraId="3D990534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B/B′: пять доступных вариантов ширины ствола: 10 МГц, 15 МГц, 20 МГц, 40 МГц и 50 МГц; </w:t>
      </w:r>
    </w:p>
    <w:p w14:paraId="3269732F" w14:textId="77777777"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C/C′: три доступных варианта ширины ствола: 2,5 МГц, 5 МГц и 7,5 МГц.</w:t>
      </w:r>
    </w:p>
    <w:p w14:paraId="12749D01" w14:textId="77777777" w:rsidR="006E1956" w:rsidRPr="00AD393F" w:rsidRDefault="006E1956" w:rsidP="00774E2D">
      <w:pPr>
        <w:pStyle w:val="AnnexNoTitle"/>
        <w:pageBreakBefore/>
        <w:rPr>
          <w:lang w:val="ru-RU"/>
        </w:rPr>
      </w:pPr>
      <w:r w:rsidRPr="00AD393F">
        <w:rPr>
          <w:lang w:val="ru-RU"/>
        </w:rPr>
        <w:lastRenderedPageBreak/>
        <w:t>Приложение 4</w:t>
      </w:r>
      <w:r w:rsidRPr="00AD393F">
        <w:rPr>
          <w:lang w:val="ru-RU"/>
        </w:rPr>
        <w:br/>
      </w:r>
      <w:r w:rsidRPr="00AD393F">
        <w:rPr>
          <w:lang w:val="ru-RU"/>
        </w:rPr>
        <w:br/>
        <w:t xml:space="preserve">Планы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полосе 21,2–23,6 ГГц</w:t>
      </w:r>
      <w:r w:rsidRPr="00AD393F">
        <w:rPr>
          <w:lang w:val="ru-RU"/>
        </w:rPr>
        <w:br/>
        <w:t xml:space="preserve">в соответствии с пунктом 2 раздела </w:t>
      </w:r>
      <w:r w:rsidRPr="00AD393F">
        <w:rPr>
          <w:i/>
          <w:iCs/>
          <w:lang w:val="ru-RU"/>
        </w:rPr>
        <w:t>рекомендует</w:t>
      </w:r>
      <w:r w:rsidRPr="00AD393F">
        <w:rPr>
          <w:lang w:val="ru-RU"/>
        </w:rPr>
        <w:t xml:space="preserve"> (Германия)</w:t>
      </w:r>
    </w:p>
    <w:p w14:paraId="1EB7FB6B" w14:textId="77777777" w:rsidR="006E1956" w:rsidRPr="00AD393F" w:rsidRDefault="006E1956" w:rsidP="006E1956">
      <w:pPr>
        <w:pStyle w:val="Normalaftertitle0"/>
        <w:rPr>
          <w:sz w:val="22"/>
          <w:szCs w:val="22"/>
          <w:lang w:val="ru-RU"/>
        </w:rPr>
      </w:pPr>
      <w:r w:rsidRPr="00AD393F">
        <w:rPr>
          <w:sz w:val="22"/>
          <w:szCs w:val="22"/>
          <w:lang w:val="ru-RU"/>
        </w:rPr>
        <w:t>Принимая во внимание, что:</w:t>
      </w:r>
    </w:p>
    <w:p w14:paraId="1334F95D" w14:textId="77777777" w:rsidR="006E1956" w:rsidRPr="00AD393F" w:rsidRDefault="006E1956" w:rsidP="00774E2D">
      <w:pPr>
        <w:pStyle w:val="enumlev1"/>
        <w:rPr>
          <w:lang w:val="ru-RU"/>
        </w:rPr>
      </w:pPr>
      <w:r w:rsidRPr="00AD393F">
        <w:rPr>
          <w:lang w:val="ru-RU"/>
        </w:rPr>
        <w:t>–</w:t>
      </w:r>
      <w:r w:rsidRPr="00AD393F">
        <w:rPr>
          <w:lang w:val="ru-RU"/>
        </w:rPr>
        <w:tab/>
        <w:t>ВАКР-92 распределила полосу частот 21,4–22,0 ГГц радиовещательной спутниковой службе (РСС) на первичной основе в Районах 1 и 3;</w:t>
      </w:r>
    </w:p>
    <w:p w14:paraId="724F0ED1" w14:textId="77777777" w:rsidR="006E1956" w:rsidRPr="00AD393F" w:rsidRDefault="006E1956" w:rsidP="00774E2D">
      <w:pPr>
        <w:pStyle w:val="enumlev1"/>
        <w:rPr>
          <w:lang w:val="ru-RU"/>
        </w:rPr>
      </w:pPr>
      <w:r w:rsidRPr="00AD393F">
        <w:rPr>
          <w:lang w:val="ru-RU"/>
        </w:rPr>
        <w:t>–</w:t>
      </w:r>
      <w:r w:rsidRPr="00AD393F">
        <w:rPr>
          <w:lang w:val="ru-RU"/>
        </w:rPr>
        <w:tab/>
        <w:t>ожидается использование в рамках РСС большого числа индивидуальных приемных устройств, и помехи от фиксированной службы (ФС) должны быть сведены к минимуму,</w:t>
      </w:r>
    </w:p>
    <w:p w14:paraId="5DF8644E" w14:textId="77777777" w:rsidR="006E1956" w:rsidRPr="00AD393F" w:rsidRDefault="006E1956" w:rsidP="00774E2D">
      <w:pPr>
        <w:rPr>
          <w:lang w:val="ru-RU"/>
        </w:rPr>
      </w:pPr>
      <w:r w:rsidRPr="00AD393F">
        <w:rPr>
          <w:lang w:val="ru-RU"/>
        </w:rPr>
        <w:t xml:space="preserve">следует избегать использования СФБС в </w:t>
      </w:r>
      <w:proofErr w:type="spellStart"/>
      <w:r w:rsidRPr="00AD393F">
        <w:rPr>
          <w:lang w:val="ru-RU"/>
        </w:rPr>
        <w:t>подполосе</w:t>
      </w:r>
      <w:proofErr w:type="spellEnd"/>
      <w:r w:rsidRPr="00AD393F">
        <w:rPr>
          <w:lang w:val="ru-RU"/>
        </w:rPr>
        <w:t xml:space="preserve"> 21,4–22,0 ГГц.</w:t>
      </w:r>
    </w:p>
    <w:p w14:paraId="1D2CF242" w14:textId="161D28DD" w:rsidR="006E1956" w:rsidRPr="00AD393F" w:rsidRDefault="006E1956" w:rsidP="00774E2D">
      <w:pPr>
        <w:rPr>
          <w:lang w:val="ru-RU"/>
        </w:rPr>
      </w:pPr>
      <w:r w:rsidRPr="00AD393F">
        <w:rPr>
          <w:lang w:val="ru-RU"/>
        </w:rPr>
        <w:t>План разделения полосы на основе решений ВАКР-92 приведен на рисунке </w:t>
      </w:r>
      <w:r w:rsidR="00BB44E2">
        <w:rPr>
          <w:lang w:val="ru-RU"/>
        </w:rPr>
        <w:t>6</w:t>
      </w:r>
      <w:r w:rsidRPr="00AD393F">
        <w:rPr>
          <w:lang w:val="ru-RU"/>
        </w:rPr>
        <w:t>.</w:t>
      </w:r>
    </w:p>
    <w:p w14:paraId="6056935C" w14:textId="2C27DEE2" w:rsidR="006E1956" w:rsidRPr="00AD393F" w:rsidRDefault="006E1956" w:rsidP="006E1956">
      <w:pPr>
        <w:pStyle w:val="FigureNo"/>
        <w:rPr>
          <w:lang w:val="ru-RU"/>
        </w:rPr>
      </w:pPr>
      <w:r w:rsidRPr="00AD393F">
        <w:rPr>
          <w:lang w:val="ru-RU"/>
        </w:rPr>
        <w:t xml:space="preserve">РИСУНОК </w:t>
      </w:r>
      <w:r w:rsidR="00BB44E2">
        <w:rPr>
          <w:lang w:val="ru-RU"/>
        </w:rPr>
        <w:t>6</w:t>
      </w:r>
    </w:p>
    <w:p w14:paraId="746011E7" w14:textId="77777777" w:rsidR="006E1956" w:rsidRPr="00AD393F" w:rsidRDefault="006E1956" w:rsidP="00774E2D">
      <w:pPr>
        <w:pStyle w:val="Figuretitle"/>
        <w:rPr>
          <w:lang w:val="ru-RU"/>
        </w:rPr>
      </w:pPr>
      <w:r w:rsidRPr="00AD393F">
        <w:rPr>
          <w:lang w:val="ru-RU"/>
        </w:rPr>
        <w:t>План разделения полосы 21,2–23,6 ГГц, основанный на решениях ВАКР-92</w:t>
      </w:r>
    </w:p>
    <w:p w14:paraId="4B3FFFFF" w14:textId="3D3C4EA0" w:rsidR="00B1374C" w:rsidRDefault="0058209A" w:rsidP="007C12D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13D676F6" wp14:editId="1F2A84FB">
            <wp:extent cx="4693920" cy="1257300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BB98" w14:textId="6D4D5843" w:rsidR="006E1956" w:rsidRPr="00AD393F" w:rsidRDefault="006E1956" w:rsidP="0064206C">
      <w:pPr>
        <w:pStyle w:val="Normalaftertitle"/>
        <w:rPr>
          <w:lang w:val="ru-RU"/>
        </w:rPr>
      </w:pPr>
      <w:r w:rsidRPr="00AD393F">
        <w:rPr>
          <w:lang w:val="ru-RU"/>
        </w:rPr>
        <w:t>Применение плана разделения полосы (рисунок </w:t>
      </w:r>
      <w:r w:rsidR="00BB44E2">
        <w:rPr>
          <w:lang w:val="ru-RU"/>
        </w:rPr>
        <w:t>6</w:t>
      </w:r>
      <w:r w:rsidRPr="00AD393F">
        <w:rPr>
          <w:lang w:val="ru-RU"/>
        </w:rPr>
        <w:t>) для аналоговых и цифровых СФБС (от 2 Мбит/с до 155 Мбит/с) детально показано на рисунке </w:t>
      </w:r>
      <w:r w:rsidR="00BB44E2">
        <w:rPr>
          <w:lang w:val="ru-RU"/>
        </w:rPr>
        <w:t>7</w:t>
      </w:r>
      <w:r w:rsidRPr="00AD393F">
        <w:rPr>
          <w:lang w:val="ru-RU"/>
        </w:rPr>
        <w:t>.</w:t>
      </w:r>
    </w:p>
    <w:p w14:paraId="1CD37409" w14:textId="7FCCD6D1" w:rsidR="006E1956" w:rsidRPr="00AD393F" w:rsidRDefault="006E1956" w:rsidP="00A3051C">
      <w:pPr>
        <w:pStyle w:val="Note"/>
        <w:rPr>
          <w:highlight w:val="yellow"/>
          <w:lang w:val="ru-RU"/>
        </w:rPr>
      </w:pPr>
      <w:r w:rsidRPr="00AD393F">
        <w:rPr>
          <w:lang w:val="ru-RU"/>
        </w:rPr>
        <w:t>ПРИМЕЧАНИЕ. – На рисунке </w:t>
      </w:r>
      <w:r w:rsidR="00BB44E2">
        <w:rPr>
          <w:lang w:val="ru-RU"/>
        </w:rPr>
        <w:t>7</w:t>
      </w:r>
      <w:r w:rsidRPr="00AD393F">
        <w:rPr>
          <w:lang w:val="ru-RU"/>
        </w:rPr>
        <w:t xml:space="preserve"> планы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в полосе 22,0–22,6 ГГц, парной с полосой 23,0–23,6 ГГц, идентичны соответствующим планам размещения, приведенным в п. 1 Приложения 2.</w:t>
      </w:r>
    </w:p>
    <w:p w14:paraId="7717517C" w14:textId="02EA51B3" w:rsidR="006E1956" w:rsidRPr="00AD393F" w:rsidRDefault="006E1956" w:rsidP="00774E2D">
      <w:pPr>
        <w:pStyle w:val="FigureNo"/>
        <w:rPr>
          <w:lang w:val="ru-RU"/>
        </w:rPr>
      </w:pPr>
      <w:r w:rsidRPr="00AD393F">
        <w:rPr>
          <w:lang w:val="ru-RU"/>
        </w:rPr>
        <w:lastRenderedPageBreak/>
        <w:t xml:space="preserve">РИСУНОК </w:t>
      </w:r>
      <w:r w:rsidR="00BB44E2">
        <w:rPr>
          <w:lang w:val="ru-RU"/>
        </w:rPr>
        <w:t>7</w:t>
      </w:r>
    </w:p>
    <w:p w14:paraId="549E088B" w14:textId="52644CC3" w:rsidR="006E1956" w:rsidRPr="00AD393F" w:rsidRDefault="006E1956" w:rsidP="006E1956">
      <w:pPr>
        <w:pStyle w:val="Figuretitle"/>
        <w:spacing w:after="0"/>
        <w:rPr>
          <w:rFonts w:ascii="Times New Roman" w:hAnsi="Times New Roman"/>
          <w:b w:val="0"/>
          <w:bCs/>
          <w:lang w:val="ru-RU"/>
        </w:rPr>
      </w:pPr>
      <w:r w:rsidRPr="00AD393F">
        <w:rPr>
          <w:lang w:val="ru-RU"/>
        </w:rPr>
        <w:t xml:space="preserve">Планы размещения частот </w:t>
      </w:r>
      <w:proofErr w:type="spellStart"/>
      <w:r w:rsidRPr="00AD393F">
        <w:rPr>
          <w:lang w:val="ru-RU"/>
        </w:rPr>
        <w:t>радиостволов</w:t>
      </w:r>
      <w:proofErr w:type="spellEnd"/>
      <w:r w:rsidRPr="00AD393F">
        <w:rPr>
          <w:lang w:val="ru-RU"/>
        </w:rPr>
        <w:t xml:space="preserve"> для цифровых и аналоговых СФБС,</w:t>
      </w:r>
      <w:r w:rsidRPr="00AD393F">
        <w:rPr>
          <w:lang w:val="ru-RU"/>
        </w:rPr>
        <w:br/>
        <w:t>работающих в полосе 21,2–23,6 ГГц, составленные на основе решений ВАКР-92</w:t>
      </w:r>
      <w:r w:rsidRPr="00AD393F">
        <w:rPr>
          <w:lang w:val="ru-RU"/>
        </w:rPr>
        <w:br/>
      </w:r>
      <w:r w:rsidRPr="00AD393F">
        <w:rPr>
          <w:rFonts w:ascii="Times New Roman" w:hAnsi="Times New Roman"/>
          <w:b w:val="0"/>
          <w:bCs/>
          <w:lang w:val="ru-RU"/>
        </w:rPr>
        <w:t>(</w:t>
      </w:r>
      <w:r w:rsidR="00D40CF2">
        <w:rPr>
          <w:rFonts w:ascii="Times New Roman" w:hAnsi="Times New Roman"/>
          <w:b w:val="0"/>
          <w:bCs/>
          <w:lang w:val="ru-RU"/>
        </w:rPr>
        <w:t>Все частоты указаны в МГц</w:t>
      </w:r>
      <w:r w:rsidRPr="00AD393F">
        <w:rPr>
          <w:rFonts w:ascii="Times New Roman" w:hAnsi="Times New Roman"/>
          <w:b w:val="0"/>
          <w:bCs/>
          <w:lang w:val="ru-RU"/>
        </w:rPr>
        <w:t>)</w:t>
      </w:r>
    </w:p>
    <w:p w14:paraId="4E6C8D78" w14:textId="01C5EBD2" w:rsidR="007C12D0" w:rsidRPr="00AD393F" w:rsidRDefault="0058209A" w:rsidP="006E1956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96E6CD1" wp14:editId="2962673C">
            <wp:extent cx="5029200" cy="81756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1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2FD0" w14:textId="77777777" w:rsidR="006E1956" w:rsidRPr="00AD393F" w:rsidRDefault="006E1956" w:rsidP="0064206C">
      <w:pPr>
        <w:spacing w:before="0"/>
        <w:jc w:val="center"/>
        <w:rPr>
          <w:lang w:val="ru-RU"/>
        </w:rPr>
      </w:pPr>
      <w:r w:rsidRPr="00AD393F">
        <w:rPr>
          <w:lang w:val="ru-RU"/>
        </w:rPr>
        <w:t>______________</w:t>
      </w:r>
    </w:p>
    <w:sectPr w:rsidR="006E1956" w:rsidRPr="00AD393F" w:rsidSect="00E91F23">
      <w:headerReference w:type="first" r:id="rId2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2217F" w14:textId="77777777" w:rsidR="001D407F" w:rsidRDefault="001D407F">
      <w:r>
        <w:separator/>
      </w:r>
    </w:p>
  </w:endnote>
  <w:endnote w:type="continuationSeparator" w:id="0">
    <w:p w14:paraId="25A37A73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9F814" w14:textId="77777777" w:rsidR="001D407F" w:rsidRDefault="001D407F">
      <w:r>
        <w:separator/>
      </w:r>
    </w:p>
  </w:footnote>
  <w:footnote w:type="continuationSeparator" w:id="0">
    <w:p w14:paraId="6BC72F64" w14:textId="77777777" w:rsidR="001D407F" w:rsidRDefault="001D407F">
      <w:r>
        <w:continuationSeparator/>
      </w:r>
    </w:p>
  </w:footnote>
  <w:footnote w:id="1">
    <w:p w14:paraId="0F8C83D6" w14:textId="19170B56" w:rsidR="00A41550" w:rsidRPr="00A41550" w:rsidRDefault="00A41550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A41550">
        <w:rPr>
          <w:lang w:val="ru-RU"/>
        </w:rPr>
        <w:tab/>
      </w:r>
      <w:r w:rsidRPr="00476994">
        <w:rPr>
          <w:lang w:val="ru-RU"/>
        </w:rPr>
        <w:t>Европейская конференция администраций почт и электросвязи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75EA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F7CF2" w14:textId="166A5F41"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3A2D3984" wp14:editId="09D5050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650FE" w14:textId="50566BC9"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B738B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213F62">
      <w:rPr>
        <w:b/>
        <w:bCs/>
        <w:noProof/>
        <w:szCs w:val="22"/>
        <w:lang w:val="en-US"/>
      </w:rPr>
      <w:t>МСЭ-R  F.637-5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17270" w14:textId="13138656" w:rsidR="001C6156" w:rsidRDefault="001C6156" w:rsidP="006E1956">
    <w:pPr>
      <w:pStyle w:val="Header"/>
    </w:pPr>
    <w:r>
      <w:tab/>
    </w:r>
    <w:r w:rsidR="006E1956" w:rsidRPr="00553C5F">
      <w:rPr>
        <w:b/>
        <w:szCs w:val="22"/>
        <w:lang w:val="ru-RU"/>
      </w:rPr>
      <w:t>Рек.</w:t>
    </w:r>
    <w:r w:rsidR="006E1956" w:rsidRPr="00553C5F">
      <w:rPr>
        <w:b/>
        <w:szCs w:val="22"/>
        <w:lang w:val="en-US"/>
      </w:rPr>
      <w:t xml:space="preserve"> </w:t>
    </w:r>
    <w:r w:rsidR="006E1956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13F62">
      <w:rPr>
        <w:b/>
        <w:bCs/>
        <w:noProof/>
      </w:rPr>
      <w:t>МСЭ-R  F.637-5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B738B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CD788" w14:textId="62A5FA87"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13F62">
      <w:rPr>
        <w:b/>
        <w:bCs/>
        <w:noProof/>
        <w:szCs w:val="22"/>
        <w:lang w:val="en-US"/>
      </w:rPr>
      <w:t>МСЭ-R  F.637-5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EB738B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701CC"/>
    <w:multiLevelType w:val="hybridMultilevel"/>
    <w:tmpl w:val="AACA8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381DB0"/>
    <w:multiLevelType w:val="hybridMultilevel"/>
    <w:tmpl w:val="19CC2E0E"/>
    <w:lvl w:ilvl="0" w:tplc="61602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E7054"/>
    <w:multiLevelType w:val="hybridMultilevel"/>
    <w:tmpl w:val="32544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D077D"/>
    <w:multiLevelType w:val="hybridMultilevel"/>
    <w:tmpl w:val="130C0CC6"/>
    <w:lvl w:ilvl="0" w:tplc="D50CE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97410"/>
    <w:multiLevelType w:val="hybridMultilevel"/>
    <w:tmpl w:val="D188DB16"/>
    <w:lvl w:ilvl="0" w:tplc="0409000F">
      <w:start w:val="1"/>
      <w:numFmt w:val="decimal"/>
      <w:lvlText w:val="%1."/>
      <w:lvlJc w:val="left"/>
      <w:pPr>
        <w:ind w:left="3479" w:hanging="360"/>
      </w:pPr>
    </w:lvl>
    <w:lvl w:ilvl="1" w:tplc="04090019" w:tentative="1">
      <w:start w:val="1"/>
      <w:numFmt w:val="lowerLetter"/>
      <w:lvlText w:val="%2."/>
      <w:lvlJc w:val="left"/>
      <w:pPr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6" w15:restartNumberingAfterBreak="0">
    <w:nsid w:val="36AD420A"/>
    <w:multiLevelType w:val="hybridMultilevel"/>
    <w:tmpl w:val="66426EDE"/>
    <w:lvl w:ilvl="0" w:tplc="61602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30FCB"/>
    <w:multiLevelType w:val="hybridMultilevel"/>
    <w:tmpl w:val="0B7E2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F13C44"/>
    <w:multiLevelType w:val="hybridMultilevel"/>
    <w:tmpl w:val="77440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604FF9"/>
    <w:multiLevelType w:val="hybridMultilevel"/>
    <w:tmpl w:val="8E7E1C76"/>
    <w:lvl w:ilvl="0" w:tplc="61602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581B14"/>
    <w:multiLevelType w:val="hybridMultilevel"/>
    <w:tmpl w:val="F76686CE"/>
    <w:lvl w:ilvl="0" w:tplc="61602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871465"/>
    <w:multiLevelType w:val="hybridMultilevel"/>
    <w:tmpl w:val="1326F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11"/>
  </w:num>
  <w:num w:numId="8">
    <w:abstractNumId w:val="8"/>
  </w:num>
  <w:num w:numId="9">
    <w:abstractNumId w:val="6"/>
  </w:num>
  <w:num w:numId="10">
    <w:abstractNumId w:val="2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04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05285"/>
    <w:rsid w:val="00013002"/>
    <w:rsid w:val="00036EE3"/>
    <w:rsid w:val="00072484"/>
    <w:rsid w:val="00096612"/>
    <w:rsid w:val="000B3519"/>
    <w:rsid w:val="000B7683"/>
    <w:rsid w:val="000D0677"/>
    <w:rsid w:val="000E6A6E"/>
    <w:rsid w:val="000F2C79"/>
    <w:rsid w:val="00102934"/>
    <w:rsid w:val="0012391B"/>
    <w:rsid w:val="00127730"/>
    <w:rsid w:val="00131900"/>
    <w:rsid w:val="001352F4"/>
    <w:rsid w:val="00147110"/>
    <w:rsid w:val="001511A6"/>
    <w:rsid w:val="00194346"/>
    <w:rsid w:val="00196CCB"/>
    <w:rsid w:val="00197B47"/>
    <w:rsid w:val="001C6156"/>
    <w:rsid w:val="001D2891"/>
    <w:rsid w:val="001D407F"/>
    <w:rsid w:val="002058CE"/>
    <w:rsid w:val="00213F62"/>
    <w:rsid w:val="002165F1"/>
    <w:rsid w:val="0025422D"/>
    <w:rsid w:val="00255390"/>
    <w:rsid w:val="00256ADE"/>
    <w:rsid w:val="00265B3D"/>
    <w:rsid w:val="00276D21"/>
    <w:rsid w:val="00296D7F"/>
    <w:rsid w:val="002B3CF6"/>
    <w:rsid w:val="002C768A"/>
    <w:rsid w:val="002D76C4"/>
    <w:rsid w:val="002F5199"/>
    <w:rsid w:val="002F620D"/>
    <w:rsid w:val="00305A41"/>
    <w:rsid w:val="00356B5D"/>
    <w:rsid w:val="0036003A"/>
    <w:rsid w:val="003646F2"/>
    <w:rsid w:val="003C38BA"/>
    <w:rsid w:val="00420DFD"/>
    <w:rsid w:val="00424855"/>
    <w:rsid w:val="00437A76"/>
    <w:rsid w:val="00470E28"/>
    <w:rsid w:val="00472600"/>
    <w:rsid w:val="004934C5"/>
    <w:rsid w:val="004E0599"/>
    <w:rsid w:val="004E6D63"/>
    <w:rsid w:val="00545B07"/>
    <w:rsid w:val="00556548"/>
    <w:rsid w:val="00571788"/>
    <w:rsid w:val="0058209A"/>
    <w:rsid w:val="00585EF0"/>
    <w:rsid w:val="00586EF8"/>
    <w:rsid w:val="005A127F"/>
    <w:rsid w:val="005A7651"/>
    <w:rsid w:val="005B49AB"/>
    <w:rsid w:val="005B50E7"/>
    <w:rsid w:val="005E7B4F"/>
    <w:rsid w:val="00601882"/>
    <w:rsid w:val="0060623E"/>
    <w:rsid w:val="00607D68"/>
    <w:rsid w:val="00610FF9"/>
    <w:rsid w:val="006114CA"/>
    <w:rsid w:val="00613212"/>
    <w:rsid w:val="006149B1"/>
    <w:rsid w:val="0064206C"/>
    <w:rsid w:val="00656123"/>
    <w:rsid w:val="00680D2B"/>
    <w:rsid w:val="00681B32"/>
    <w:rsid w:val="006A4DE9"/>
    <w:rsid w:val="006A56AB"/>
    <w:rsid w:val="006A6447"/>
    <w:rsid w:val="006B1D2B"/>
    <w:rsid w:val="006E1131"/>
    <w:rsid w:val="006E1956"/>
    <w:rsid w:val="006E2037"/>
    <w:rsid w:val="006E227A"/>
    <w:rsid w:val="006E6199"/>
    <w:rsid w:val="00712264"/>
    <w:rsid w:val="00712870"/>
    <w:rsid w:val="00721713"/>
    <w:rsid w:val="00743D85"/>
    <w:rsid w:val="00753CF4"/>
    <w:rsid w:val="007565CC"/>
    <w:rsid w:val="00763733"/>
    <w:rsid w:val="00763B9A"/>
    <w:rsid w:val="00774E2D"/>
    <w:rsid w:val="00777CF4"/>
    <w:rsid w:val="007A6AA8"/>
    <w:rsid w:val="007C0A5B"/>
    <w:rsid w:val="007C12D0"/>
    <w:rsid w:val="007D056D"/>
    <w:rsid w:val="007F008D"/>
    <w:rsid w:val="008310C9"/>
    <w:rsid w:val="00853CC5"/>
    <w:rsid w:val="00867FDB"/>
    <w:rsid w:val="00870848"/>
    <w:rsid w:val="008C7848"/>
    <w:rsid w:val="00905CFB"/>
    <w:rsid w:val="00906589"/>
    <w:rsid w:val="00906AD6"/>
    <w:rsid w:val="00917AF2"/>
    <w:rsid w:val="0092418A"/>
    <w:rsid w:val="00934ED7"/>
    <w:rsid w:val="009468B8"/>
    <w:rsid w:val="009543C3"/>
    <w:rsid w:val="00966E1B"/>
    <w:rsid w:val="009947C0"/>
    <w:rsid w:val="009A1796"/>
    <w:rsid w:val="009E0937"/>
    <w:rsid w:val="009E3058"/>
    <w:rsid w:val="009E5486"/>
    <w:rsid w:val="009F2D2C"/>
    <w:rsid w:val="00A25DEC"/>
    <w:rsid w:val="00A3051C"/>
    <w:rsid w:val="00A31928"/>
    <w:rsid w:val="00A41550"/>
    <w:rsid w:val="00A54DC8"/>
    <w:rsid w:val="00A62A14"/>
    <w:rsid w:val="00A64733"/>
    <w:rsid w:val="00A6617B"/>
    <w:rsid w:val="00A71FE5"/>
    <w:rsid w:val="00A971A1"/>
    <w:rsid w:val="00AA3AD8"/>
    <w:rsid w:val="00AB0DC8"/>
    <w:rsid w:val="00AD238A"/>
    <w:rsid w:val="00AD393F"/>
    <w:rsid w:val="00AF302B"/>
    <w:rsid w:val="00B033C8"/>
    <w:rsid w:val="00B1374C"/>
    <w:rsid w:val="00B33425"/>
    <w:rsid w:val="00B340D6"/>
    <w:rsid w:val="00B44E24"/>
    <w:rsid w:val="00B54ECC"/>
    <w:rsid w:val="00B714F3"/>
    <w:rsid w:val="00B87B6B"/>
    <w:rsid w:val="00BB283C"/>
    <w:rsid w:val="00BB44E2"/>
    <w:rsid w:val="00BC5D77"/>
    <w:rsid w:val="00BE7C5C"/>
    <w:rsid w:val="00BF0366"/>
    <w:rsid w:val="00BF1115"/>
    <w:rsid w:val="00BF487A"/>
    <w:rsid w:val="00BF7286"/>
    <w:rsid w:val="00C31219"/>
    <w:rsid w:val="00C46BD9"/>
    <w:rsid w:val="00C55258"/>
    <w:rsid w:val="00C73560"/>
    <w:rsid w:val="00C855C0"/>
    <w:rsid w:val="00C92E75"/>
    <w:rsid w:val="00CB0F14"/>
    <w:rsid w:val="00CD659B"/>
    <w:rsid w:val="00CE0A43"/>
    <w:rsid w:val="00D16DD8"/>
    <w:rsid w:val="00D27B54"/>
    <w:rsid w:val="00D40CF2"/>
    <w:rsid w:val="00D54BEC"/>
    <w:rsid w:val="00D62ADF"/>
    <w:rsid w:val="00D83556"/>
    <w:rsid w:val="00DA57C7"/>
    <w:rsid w:val="00DC53FE"/>
    <w:rsid w:val="00DE120C"/>
    <w:rsid w:val="00DF4176"/>
    <w:rsid w:val="00E17240"/>
    <w:rsid w:val="00E36290"/>
    <w:rsid w:val="00E74595"/>
    <w:rsid w:val="00E91F23"/>
    <w:rsid w:val="00E974E3"/>
    <w:rsid w:val="00EB738B"/>
    <w:rsid w:val="00EB7C57"/>
    <w:rsid w:val="00ED2695"/>
    <w:rsid w:val="00F074C2"/>
    <w:rsid w:val="00F30C9B"/>
    <w:rsid w:val="00F354B1"/>
    <w:rsid w:val="00F52EB5"/>
    <w:rsid w:val="00F53FD3"/>
    <w:rsid w:val="00F665F0"/>
    <w:rsid w:val="00F76900"/>
    <w:rsid w:val="00FA0A59"/>
    <w:rsid w:val="00FA5A91"/>
    <w:rsid w:val="00FB0E4E"/>
    <w:rsid w:val="00FC37E1"/>
    <w:rsid w:val="00FD1DA8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,"/>
  <w14:docId w14:val="5DB27692"/>
  <w15:docId w15:val="{523BDF27-2E80-430C-90F4-CFCACC79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E227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E227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E227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link w:val="HeadingbChar"/>
    <w:uiPriority w:val="99"/>
    <w:qFormat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link w:val="enumlev1Char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rsid w:val="006E227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6E195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E1956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E195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E195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E195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E195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E195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E195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E1956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6E1956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6E1956"/>
    <w:rPr>
      <w:lang w:val="fr-FR" w:eastAsia="en-US"/>
    </w:rPr>
  </w:style>
  <w:style w:type="paragraph" w:customStyle="1" w:styleId="Normalaftertitle0">
    <w:name w:val="Normal after title"/>
    <w:basedOn w:val="Normal"/>
    <w:next w:val="Normal"/>
    <w:rsid w:val="006E19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sz w:val="24"/>
      <w:lang w:val="en-GB"/>
    </w:rPr>
  </w:style>
  <w:style w:type="paragraph" w:customStyle="1" w:styleId="Reasons">
    <w:name w:val="Reasons"/>
    <w:basedOn w:val="Normal"/>
    <w:qFormat/>
    <w:rsid w:val="006E195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BF1115"/>
    <w:rPr>
      <w:b/>
      <w:sz w:val="22"/>
      <w:lang w:val="fr-FR" w:eastAsia="en-US"/>
    </w:rPr>
  </w:style>
  <w:style w:type="table" w:styleId="TableGrid">
    <w:name w:val="Table Grid"/>
    <w:basedOn w:val="TableNormal"/>
    <w:rsid w:val="00BF11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aftertitleChar">
    <w:name w:val="Normal_after_title Char"/>
    <w:basedOn w:val="DefaultParagraphFont"/>
    <w:link w:val="Normalaftertitle"/>
    <w:locked/>
    <w:rsid w:val="000B3519"/>
    <w:rPr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9E5486"/>
    <w:rPr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9E5486"/>
    <w:rPr>
      <w:rFonts w:ascii="Times New Roman Bold" w:hAnsi="Times New Roman Bold"/>
      <w:b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85E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F.746/en" TargetMode="External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A6B94-69AA-427C-B133-C4CE304A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208</TotalTime>
  <Pages>16</Pages>
  <Words>2886</Words>
  <Characters>16332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F.637-5 - План размещения частот радиостволов для систем фиксированной беспроводной связи, работающих в полосе 21,2–23,6 ГГц</vt:lpstr>
    </vt:vector>
  </TitlesOfParts>
  <Manager/>
  <Company>ITU</Company>
  <LinksUpToDate>false</LinksUpToDate>
  <CharactersWithSpaces>19180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F.637-5 - План размещения частот радиостволов для систем фиксированной беспроводной связи, работающих в полосе 21,2–23,6 ГГц</dc:title>
  <dc:subject>F Series = Fixed service</dc:subject>
  <dc:creator>ITU Radiocommunication Bureau (BR)</dc:creator>
  <cp:keywords>F,637-5</cp:keywords>
  <dc:description>Berdyeva, 04/08/2022, ITU51013808</dc:description>
  <cp:lastModifiedBy>Berdyeva, Elena</cp:lastModifiedBy>
  <cp:revision>16</cp:revision>
  <cp:lastPrinted>2022-08-04T15:08:00Z</cp:lastPrinted>
  <dcterms:created xsi:type="dcterms:W3CDTF">2022-08-04T08:43:00Z</dcterms:created>
  <dcterms:modified xsi:type="dcterms:W3CDTF">2022-12-23T07:07:00Z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04 August 2022</vt:lpwstr>
  </property>
</Properties>
</file>