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0D667" w14:textId="77777777" w:rsidR="00FA1305" w:rsidRPr="000D092B" w:rsidRDefault="00FA1305" w:rsidP="00E84A01"/>
    <w:p w14:paraId="783E018F" w14:textId="77777777" w:rsidR="00FA1305" w:rsidRPr="000D092B" w:rsidRDefault="00FA1305" w:rsidP="00E84A01"/>
    <w:p w14:paraId="7DCECA79" w14:textId="77777777" w:rsidR="00FA1305" w:rsidRPr="000D092B" w:rsidRDefault="00FA1305" w:rsidP="00E84A01"/>
    <w:p w14:paraId="013A8A28" w14:textId="77777777" w:rsidR="00FA1305" w:rsidRPr="000D092B" w:rsidRDefault="00FA1305" w:rsidP="00E84A01"/>
    <w:p w14:paraId="3DD2E04C" w14:textId="77777777" w:rsidR="00FA1305" w:rsidRPr="000D092B" w:rsidRDefault="00FA1305" w:rsidP="00E84A01"/>
    <w:p w14:paraId="5DF38D30" w14:textId="77777777" w:rsidR="00FA1305" w:rsidRPr="000D092B" w:rsidRDefault="00FA1305" w:rsidP="00E84A01"/>
    <w:p w14:paraId="637C5DFA" w14:textId="77777777" w:rsidR="00FA1305" w:rsidRPr="000D092B" w:rsidRDefault="00FA1305" w:rsidP="00E84A01"/>
    <w:p w14:paraId="352E1D1B" w14:textId="77777777" w:rsidR="00FA1305" w:rsidRPr="000D092B" w:rsidRDefault="00FA1305" w:rsidP="00E84A01">
      <w:bookmarkStart w:id="0" w:name="_GoBack"/>
      <w:bookmarkEnd w:id="0"/>
    </w:p>
    <w:p w14:paraId="451F741E" w14:textId="77777777" w:rsidR="00FA1305" w:rsidRPr="000D092B" w:rsidRDefault="00FA1305" w:rsidP="00E84A01"/>
    <w:p w14:paraId="62B67E89" w14:textId="77777777" w:rsidR="00FA1305" w:rsidRPr="000D092B" w:rsidRDefault="00FA1305" w:rsidP="00E84A01"/>
    <w:p w14:paraId="0E212D3B" w14:textId="77777777" w:rsidR="00FA1305" w:rsidRPr="000D092B" w:rsidRDefault="00FA1305" w:rsidP="00E84A01"/>
    <w:p w14:paraId="29D0F3A5" w14:textId="77777777" w:rsidR="00FA1305" w:rsidRPr="000D092B" w:rsidRDefault="00FA1305" w:rsidP="00E84A01"/>
    <w:tbl>
      <w:tblPr>
        <w:tblW w:w="10089" w:type="dxa"/>
        <w:tblLook w:val="01E0" w:firstRow="1" w:lastRow="1" w:firstColumn="1" w:lastColumn="1" w:noHBand="0" w:noVBand="0"/>
      </w:tblPr>
      <w:tblGrid>
        <w:gridCol w:w="10089"/>
      </w:tblGrid>
      <w:tr w:rsidR="00FA1305" w:rsidRPr="000D092B" w14:paraId="0921CA90" w14:textId="77777777">
        <w:tc>
          <w:tcPr>
            <w:tcW w:w="10089" w:type="dxa"/>
          </w:tcPr>
          <w:p w14:paraId="501FD828" w14:textId="77777777" w:rsidR="00FA1305" w:rsidRPr="000D092B" w:rsidRDefault="00FA1305" w:rsidP="00E84A01">
            <w:pPr>
              <w:spacing w:before="380"/>
              <w:jc w:val="right"/>
              <w:rPr>
                <w:rFonts w:ascii="Tahoma" w:hAnsi="Tahoma" w:cs="Tahoma"/>
                <w:b/>
                <w:bCs/>
                <w:iCs/>
                <w:color w:val="243285"/>
                <w:sz w:val="32"/>
                <w:szCs w:val="32"/>
              </w:rPr>
            </w:pPr>
          </w:p>
          <w:p w14:paraId="70B460DA" w14:textId="448AD7E0" w:rsidR="00FA1305" w:rsidRPr="000D092B" w:rsidRDefault="00FA1305" w:rsidP="00E84A01">
            <w:pPr>
              <w:spacing w:before="380"/>
              <w:jc w:val="right"/>
              <w:rPr>
                <w:rFonts w:ascii="Tahoma" w:hAnsi="Tahoma" w:cs="Tahoma"/>
                <w:b/>
                <w:bCs/>
                <w:iCs/>
                <w:color w:val="243285"/>
                <w:sz w:val="36"/>
                <w:szCs w:val="36"/>
              </w:rPr>
            </w:pPr>
            <w:proofErr w:type="gramStart"/>
            <w:r w:rsidRPr="000D092B">
              <w:rPr>
                <w:rFonts w:ascii="Tahoma" w:hAnsi="Tahoma" w:cs="Tahoma"/>
                <w:b/>
                <w:bCs/>
                <w:iCs/>
                <w:color w:val="243285"/>
                <w:sz w:val="36"/>
                <w:szCs w:val="36"/>
              </w:rPr>
              <w:t>Recommandation  UIT</w:t>
            </w:r>
            <w:proofErr w:type="gramEnd"/>
            <w:r w:rsidRPr="000D092B">
              <w:rPr>
                <w:rFonts w:ascii="Tahoma" w:hAnsi="Tahoma" w:cs="Tahoma"/>
                <w:b/>
                <w:bCs/>
                <w:iCs/>
                <w:color w:val="243285"/>
                <w:sz w:val="36"/>
                <w:szCs w:val="36"/>
              </w:rPr>
              <w:t>-R  F.636-</w:t>
            </w:r>
            <w:r w:rsidR="00F77F49" w:rsidRPr="000D092B">
              <w:rPr>
                <w:rFonts w:ascii="Tahoma" w:hAnsi="Tahoma" w:cs="Tahoma"/>
                <w:b/>
                <w:bCs/>
                <w:iCs/>
                <w:color w:val="243285"/>
                <w:sz w:val="36"/>
                <w:szCs w:val="36"/>
              </w:rPr>
              <w:t>5</w:t>
            </w:r>
          </w:p>
          <w:p w14:paraId="52F481BB" w14:textId="5A06C168" w:rsidR="00FA1305" w:rsidRPr="000D092B" w:rsidRDefault="00FA1305" w:rsidP="00E84A01">
            <w:pPr>
              <w:spacing w:before="80"/>
              <w:jc w:val="right"/>
              <w:rPr>
                <w:rFonts w:ascii="Tahoma" w:hAnsi="Tahoma" w:cs="Tahoma"/>
                <w:b/>
                <w:bCs/>
                <w:iCs/>
                <w:color w:val="243285"/>
                <w:szCs w:val="24"/>
              </w:rPr>
            </w:pPr>
            <w:r w:rsidRPr="000D092B">
              <w:rPr>
                <w:rFonts w:ascii="Tahoma" w:hAnsi="Tahoma" w:cs="Tahoma"/>
                <w:b/>
                <w:bCs/>
                <w:iCs/>
                <w:color w:val="243285"/>
                <w:szCs w:val="24"/>
              </w:rPr>
              <w:t>(</w:t>
            </w:r>
            <w:r w:rsidR="00F77F49" w:rsidRPr="000D092B">
              <w:rPr>
                <w:rFonts w:ascii="Tahoma" w:hAnsi="Tahoma" w:cs="Tahoma"/>
                <w:b/>
                <w:bCs/>
                <w:iCs/>
                <w:color w:val="243285"/>
                <w:szCs w:val="24"/>
              </w:rPr>
              <w:t>11</w:t>
            </w:r>
            <w:r w:rsidRPr="000D092B">
              <w:rPr>
                <w:rFonts w:ascii="Tahoma" w:hAnsi="Tahoma" w:cs="Tahoma"/>
                <w:b/>
                <w:bCs/>
                <w:iCs/>
                <w:color w:val="243285"/>
                <w:szCs w:val="24"/>
              </w:rPr>
              <w:t>/201</w:t>
            </w:r>
            <w:r w:rsidR="00F77F49" w:rsidRPr="000D092B">
              <w:rPr>
                <w:rFonts w:ascii="Tahoma" w:hAnsi="Tahoma" w:cs="Tahoma"/>
                <w:b/>
                <w:bCs/>
                <w:iCs/>
                <w:color w:val="243285"/>
                <w:szCs w:val="24"/>
              </w:rPr>
              <w:t>9</w:t>
            </w:r>
            <w:r w:rsidRPr="000D092B">
              <w:rPr>
                <w:rFonts w:ascii="Tahoma" w:hAnsi="Tahoma" w:cs="Tahoma"/>
                <w:b/>
                <w:bCs/>
                <w:iCs/>
                <w:color w:val="243285"/>
                <w:szCs w:val="24"/>
              </w:rPr>
              <w:t>)</w:t>
            </w:r>
          </w:p>
        </w:tc>
      </w:tr>
      <w:tr w:rsidR="00FA1305" w:rsidRPr="000D092B" w14:paraId="1D5C40DB" w14:textId="77777777">
        <w:tc>
          <w:tcPr>
            <w:tcW w:w="10089" w:type="dxa"/>
          </w:tcPr>
          <w:p w14:paraId="7064B1CE" w14:textId="77777777" w:rsidR="00FA1305" w:rsidRPr="000D092B" w:rsidRDefault="00FA1305" w:rsidP="00E84A01">
            <w:pPr>
              <w:spacing w:before="80"/>
              <w:jc w:val="right"/>
              <w:rPr>
                <w:rFonts w:ascii="Tahoma" w:hAnsi="Tahoma" w:cs="Tahoma"/>
                <w:b/>
                <w:bCs/>
                <w:iCs/>
                <w:color w:val="243285"/>
                <w:sz w:val="44"/>
                <w:szCs w:val="44"/>
              </w:rPr>
            </w:pPr>
          </w:p>
          <w:p w14:paraId="62060E37" w14:textId="20134CC2" w:rsidR="00FA1305" w:rsidRPr="000D092B" w:rsidRDefault="00FA1305" w:rsidP="00E84A01">
            <w:pPr>
              <w:spacing w:before="80"/>
              <w:jc w:val="right"/>
              <w:rPr>
                <w:rFonts w:ascii="Tahoma" w:hAnsi="Tahoma" w:cs="Tahoma"/>
                <w:b/>
                <w:bCs/>
                <w:iCs/>
                <w:color w:val="243285"/>
                <w:sz w:val="44"/>
                <w:szCs w:val="44"/>
              </w:rPr>
            </w:pPr>
            <w:r w:rsidRPr="000D092B">
              <w:rPr>
                <w:rFonts w:ascii="Tahoma" w:hAnsi="Tahoma" w:cs="Tahoma"/>
                <w:b/>
                <w:bCs/>
                <w:color w:val="243285"/>
                <w:sz w:val="44"/>
                <w:szCs w:val="44"/>
              </w:rPr>
              <w:t>Disposition des canaux radioélectriques</w:t>
            </w:r>
            <w:r w:rsidR="00F77F49" w:rsidRPr="000D092B">
              <w:rPr>
                <w:rFonts w:ascii="Tahoma" w:hAnsi="Tahoma" w:cs="Tahoma"/>
                <w:b/>
                <w:bCs/>
                <w:color w:val="243285"/>
                <w:sz w:val="44"/>
                <w:szCs w:val="44"/>
              </w:rPr>
              <w:t xml:space="preserve"> </w:t>
            </w:r>
            <w:r w:rsidRPr="000D092B">
              <w:rPr>
                <w:rFonts w:ascii="Tahoma" w:hAnsi="Tahoma" w:cs="Tahoma"/>
                <w:b/>
                <w:bCs/>
                <w:color w:val="243285"/>
                <w:sz w:val="44"/>
                <w:szCs w:val="44"/>
              </w:rPr>
              <w:t>pour les systèmes hertziens fixes fonctionnant dans la bande 14,4-15,35 GHz</w:t>
            </w:r>
          </w:p>
        </w:tc>
      </w:tr>
      <w:tr w:rsidR="00FA1305" w:rsidRPr="000D092B" w14:paraId="370B1930" w14:textId="77777777">
        <w:tc>
          <w:tcPr>
            <w:tcW w:w="10089" w:type="dxa"/>
          </w:tcPr>
          <w:p w14:paraId="7730C21C" w14:textId="77777777" w:rsidR="00FA1305" w:rsidRPr="000D092B" w:rsidRDefault="00FA1305" w:rsidP="00E84A01">
            <w:pPr>
              <w:spacing w:before="80"/>
              <w:ind w:right="640"/>
              <w:rPr>
                <w:rFonts w:ascii="Tahoma" w:hAnsi="Tahoma" w:cs="Tahoma"/>
                <w:b/>
                <w:bCs/>
                <w:iCs/>
                <w:color w:val="243285"/>
                <w:sz w:val="32"/>
                <w:szCs w:val="32"/>
              </w:rPr>
            </w:pPr>
          </w:p>
          <w:p w14:paraId="2493A0FD" w14:textId="77777777" w:rsidR="00FA1305" w:rsidRPr="000D092B" w:rsidRDefault="00FA1305" w:rsidP="00E84A01">
            <w:pPr>
              <w:spacing w:before="80"/>
              <w:ind w:right="640"/>
              <w:rPr>
                <w:rFonts w:ascii="Tahoma" w:hAnsi="Tahoma" w:cs="Tahoma"/>
                <w:b/>
                <w:bCs/>
                <w:iCs/>
                <w:color w:val="243285"/>
                <w:sz w:val="32"/>
                <w:szCs w:val="32"/>
              </w:rPr>
            </w:pPr>
          </w:p>
          <w:p w14:paraId="4E93C447" w14:textId="77777777" w:rsidR="00FA1305" w:rsidRPr="000D092B" w:rsidRDefault="00FA1305" w:rsidP="00E84A01">
            <w:pPr>
              <w:spacing w:before="80" w:after="180"/>
              <w:ind w:right="720"/>
              <w:rPr>
                <w:rFonts w:ascii="Tahoma" w:hAnsi="Tahoma" w:cs="Tahoma"/>
                <w:b/>
                <w:bCs/>
                <w:iCs/>
                <w:color w:val="243285"/>
                <w:sz w:val="36"/>
                <w:szCs w:val="36"/>
              </w:rPr>
            </w:pPr>
          </w:p>
          <w:p w14:paraId="15DDC4BE" w14:textId="77777777" w:rsidR="00FA1305" w:rsidRPr="000D092B" w:rsidRDefault="00FA1305" w:rsidP="00E84A01">
            <w:pPr>
              <w:spacing w:before="80" w:after="180"/>
              <w:jc w:val="right"/>
              <w:rPr>
                <w:rFonts w:ascii="Tahoma" w:hAnsi="Tahoma" w:cs="Tahoma"/>
                <w:b/>
                <w:bCs/>
                <w:iCs/>
                <w:color w:val="243285"/>
                <w:sz w:val="36"/>
                <w:szCs w:val="36"/>
              </w:rPr>
            </w:pPr>
            <w:r w:rsidRPr="000D092B">
              <w:rPr>
                <w:rFonts w:ascii="Tahoma" w:hAnsi="Tahoma" w:cs="Tahoma"/>
                <w:b/>
                <w:bCs/>
                <w:iCs/>
                <w:color w:val="243285"/>
                <w:sz w:val="36"/>
                <w:szCs w:val="36"/>
              </w:rPr>
              <w:t>Série F</w:t>
            </w:r>
          </w:p>
          <w:p w14:paraId="77D1648B" w14:textId="77777777" w:rsidR="00FA1305" w:rsidRPr="000D092B" w:rsidRDefault="00FA1305" w:rsidP="00E84A01">
            <w:pPr>
              <w:spacing w:before="80"/>
              <w:jc w:val="right"/>
              <w:rPr>
                <w:rFonts w:ascii="Tahoma" w:hAnsi="Tahoma" w:cs="Tahoma"/>
                <w:b/>
                <w:bCs/>
                <w:iCs/>
                <w:color w:val="243285"/>
                <w:sz w:val="36"/>
                <w:szCs w:val="36"/>
              </w:rPr>
            </w:pPr>
            <w:r w:rsidRPr="000D092B">
              <w:rPr>
                <w:rFonts w:ascii="Tahoma" w:hAnsi="Tahoma" w:cs="Tahoma"/>
                <w:b/>
                <w:bCs/>
                <w:iCs/>
                <w:color w:val="243285"/>
                <w:sz w:val="36"/>
                <w:szCs w:val="36"/>
              </w:rPr>
              <w:t>Service fixe</w:t>
            </w:r>
          </w:p>
        </w:tc>
      </w:tr>
    </w:tbl>
    <w:p w14:paraId="3FD22778" w14:textId="77777777" w:rsidR="00FA1305" w:rsidRPr="000D092B" w:rsidRDefault="00FA1305" w:rsidP="00E84A01">
      <w:pPr>
        <w:spacing w:before="80"/>
        <w:rPr>
          <w:i/>
          <w:sz w:val="22"/>
        </w:rPr>
      </w:pPr>
    </w:p>
    <w:p w14:paraId="7C41090C" w14:textId="77777777" w:rsidR="00FA1305" w:rsidRPr="000D092B" w:rsidRDefault="00FA1305" w:rsidP="00E84A01">
      <w:pPr>
        <w:spacing w:before="80"/>
        <w:rPr>
          <w:i/>
          <w:sz w:val="22"/>
        </w:rPr>
      </w:pPr>
    </w:p>
    <w:p w14:paraId="6605051F" w14:textId="77777777" w:rsidR="00FA1305" w:rsidRPr="000D092B" w:rsidRDefault="00FA1305" w:rsidP="00E84A01">
      <w:pPr>
        <w:spacing w:before="80"/>
        <w:rPr>
          <w:i/>
          <w:sz w:val="22"/>
        </w:rPr>
      </w:pPr>
    </w:p>
    <w:p w14:paraId="69A26886" w14:textId="77777777" w:rsidR="00FA1305" w:rsidRPr="000D092B" w:rsidRDefault="00FA1305" w:rsidP="00E84A01">
      <w:pPr>
        <w:spacing w:before="80"/>
        <w:rPr>
          <w:i/>
          <w:sz w:val="22"/>
        </w:rPr>
      </w:pPr>
    </w:p>
    <w:p w14:paraId="1690DCF6" w14:textId="77777777" w:rsidR="00FA1305" w:rsidRPr="000D092B" w:rsidRDefault="00FA1305" w:rsidP="00E84A01">
      <w:pPr>
        <w:spacing w:before="80"/>
        <w:rPr>
          <w:i/>
          <w:sz w:val="22"/>
        </w:rPr>
      </w:pPr>
    </w:p>
    <w:p w14:paraId="4E797BA5" w14:textId="77777777" w:rsidR="00FA1305" w:rsidRPr="000D092B" w:rsidRDefault="00FA1305" w:rsidP="00E84A01">
      <w:pPr>
        <w:spacing w:before="80"/>
        <w:rPr>
          <w:i/>
          <w:sz w:val="22"/>
        </w:rPr>
      </w:pPr>
    </w:p>
    <w:p w14:paraId="25893E36" w14:textId="77777777" w:rsidR="00FA1305" w:rsidRPr="000D092B" w:rsidRDefault="00FA1305" w:rsidP="00E84A01">
      <w:pPr>
        <w:pStyle w:val="Equation"/>
        <w:tabs>
          <w:tab w:val="clear" w:pos="4820"/>
          <w:tab w:val="clear" w:pos="9639"/>
          <w:tab w:val="left" w:pos="1191"/>
          <w:tab w:val="left" w:pos="1588"/>
          <w:tab w:val="left" w:pos="1985"/>
        </w:tabs>
        <w:rPr>
          <w:rFonts w:ascii="Palatino Linotype" w:hAnsi="Palatino Linotype"/>
        </w:rPr>
        <w:sectPr w:rsidR="00FA1305" w:rsidRPr="000D092B" w:rsidSect="00321C1F">
          <w:headerReference w:type="even" r:id="rId8"/>
          <w:headerReference w:type="default" r:id="rId9"/>
          <w:pgSz w:w="11907" w:h="16834" w:code="9"/>
          <w:pgMar w:top="1418" w:right="1134" w:bottom="1134" w:left="1134" w:header="720" w:footer="482" w:gutter="0"/>
          <w:paperSrc w:first="15" w:other="15"/>
          <w:cols w:space="720"/>
        </w:sectPr>
      </w:pPr>
    </w:p>
    <w:p w14:paraId="1D246C38" w14:textId="77777777" w:rsidR="00FA1305" w:rsidRPr="000D092B" w:rsidRDefault="00FA1305" w:rsidP="00E84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0D092B">
        <w:rPr>
          <w:bCs/>
          <w:sz w:val="24"/>
          <w:szCs w:val="24"/>
        </w:rPr>
        <w:lastRenderedPageBreak/>
        <w:t>Avant-propos</w:t>
      </w:r>
    </w:p>
    <w:p w14:paraId="19586894" w14:textId="77777777" w:rsidR="00FA1305" w:rsidRPr="000D092B" w:rsidRDefault="00FA1305" w:rsidP="00E84A01">
      <w:pPr>
        <w:spacing w:before="240"/>
        <w:rPr>
          <w:sz w:val="20"/>
        </w:rPr>
      </w:pPr>
      <w:r w:rsidRPr="000D092B">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FB0AD23" w14:textId="77777777" w:rsidR="00FA1305" w:rsidRPr="000D092B" w:rsidRDefault="00FA1305" w:rsidP="00E84A01">
      <w:pPr>
        <w:rPr>
          <w:sz w:val="20"/>
        </w:rPr>
      </w:pPr>
      <w:r w:rsidRPr="000D092B">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67EEFA78" w14:textId="77777777" w:rsidR="00FA1305" w:rsidRPr="000D092B" w:rsidRDefault="00FA1305" w:rsidP="00E84A01">
      <w:pPr>
        <w:pStyle w:val="Heading1"/>
        <w:spacing w:before="360"/>
        <w:jc w:val="center"/>
        <w:rPr>
          <w:szCs w:val="24"/>
        </w:rPr>
      </w:pPr>
      <w:r w:rsidRPr="000D092B">
        <w:rPr>
          <w:szCs w:val="24"/>
        </w:rPr>
        <w:t>Politique en matière de droits de propriété intellectuelle (IPR)</w:t>
      </w:r>
    </w:p>
    <w:p w14:paraId="560BB704" w14:textId="77BE9C1B" w:rsidR="00FA1305" w:rsidRPr="000D092B" w:rsidRDefault="00FA1305" w:rsidP="00E84A01">
      <w:pPr>
        <w:spacing w:before="240"/>
        <w:rPr>
          <w:sz w:val="20"/>
        </w:rPr>
      </w:pPr>
      <w:r w:rsidRPr="000D092B">
        <w:rPr>
          <w:sz w:val="20"/>
        </w:rPr>
        <w:t>La politique de l'UIT</w:t>
      </w:r>
      <w:r w:rsidRPr="000D092B">
        <w:rPr>
          <w:sz w:val="20"/>
        </w:rPr>
        <w:noBreakHyphen/>
        <w:t>R en matière de droits de propriété intellectuelle est décrite dans la</w:t>
      </w:r>
      <w:proofErr w:type="gramStart"/>
      <w:r w:rsidRPr="000D092B">
        <w:rPr>
          <w:sz w:val="20"/>
        </w:rPr>
        <w:t xml:space="preserve"> «Politique</w:t>
      </w:r>
      <w:proofErr w:type="gramEnd"/>
      <w:r w:rsidRPr="000D092B">
        <w:rPr>
          <w:sz w:val="20"/>
        </w:rPr>
        <w:t xml:space="preserve"> commune de l'UIT</w:t>
      </w:r>
      <w:r w:rsidRPr="000D092B">
        <w:rPr>
          <w:sz w:val="20"/>
        </w:rPr>
        <w:noBreakHyphen/>
        <w:t>T, l'UIT</w:t>
      </w:r>
      <w:r w:rsidRPr="000D092B">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0D092B">
          <w:rPr>
            <w:rStyle w:val="Hyperlink"/>
            <w:sz w:val="20"/>
          </w:rPr>
          <w:t>http://www.itu.int/ITU-R/go/patents/fr</w:t>
        </w:r>
      </w:hyperlink>
      <w:r w:rsidRPr="000D092B">
        <w:rPr>
          <w:sz w:val="20"/>
        </w:rPr>
        <w:t>, où l'on trouvera également les Lignes directrices pour la mise en oeuvre de la politique commune en matière de brevets de l'UIT</w:t>
      </w:r>
      <w:r w:rsidRPr="000D092B">
        <w:rPr>
          <w:sz w:val="20"/>
        </w:rPr>
        <w:noBreakHyphen/>
        <w:t>T, l'UIT</w:t>
      </w:r>
      <w:r w:rsidRPr="000D092B">
        <w:rPr>
          <w:sz w:val="20"/>
        </w:rPr>
        <w:noBreakHyphen/>
        <w:t>R, l'ISO et la CEI</w:t>
      </w:r>
      <w:r w:rsidRPr="000D092B" w:rsidDel="0061025C">
        <w:rPr>
          <w:sz w:val="20"/>
        </w:rPr>
        <w:t xml:space="preserve"> </w:t>
      </w:r>
      <w:r w:rsidRPr="000D092B">
        <w:rPr>
          <w:sz w:val="20"/>
        </w:rPr>
        <w:t>et la base de données en matière de brevets de l'UIT-R.</w:t>
      </w:r>
    </w:p>
    <w:p w14:paraId="1A790419" w14:textId="77777777" w:rsidR="00FA1305" w:rsidRPr="000D092B" w:rsidRDefault="00FA1305" w:rsidP="00E84A0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A1305" w:rsidRPr="000D092B" w14:paraId="0044A613" w14:textId="77777777">
        <w:tc>
          <w:tcPr>
            <w:tcW w:w="9360" w:type="dxa"/>
            <w:gridSpan w:val="2"/>
          </w:tcPr>
          <w:p w14:paraId="2F9EFF49" w14:textId="77777777" w:rsidR="00FA1305" w:rsidRPr="000D092B" w:rsidRDefault="00FA1305" w:rsidP="00E84A01">
            <w:pPr>
              <w:pStyle w:val="Chaptitle"/>
              <w:keepLines w:val="0"/>
              <w:tabs>
                <w:tab w:val="clear" w:pos="794"/>
                <w:tab w:val="clear" w:pos="1191"/>
                <w:tab w:val="clear" w:pos="1588"/>
                <w:tab w:val="clear" w:pos="1985"/>
              </w:tabs>
              <w:overflowPunct/>
              <w:spacing w:before="140"/>
              <w:textAlignment w:val="auto"/>
              <w:rPr>
                <w:sz w:val="22"/>
                <w:szCs w:val="22"/>
              </w:rPr>
            </w:pPr>
            <w:r w:rsidRPr="000D092B">
              <w:rPr>
                <w:sz w:val="22"/>
                <w:szCs w:val="22"/>
              </w:rPr>
              <w:t xml:space="preserve">Séries des Recommandations UIT-R </w:t>
            </w:r>
          </w:p>
          <w:p w14:paraId="01B462F3" w14:textId="52F55DBC" w:rsidR="00FA1305" w:rsidRPr="000D092B" w:rsidRDefault="00FA1305" w:rsidP="00E84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D092B">
              <w:rPr>
                <w:b w:val="0"/>
                <w:sz w:val="18"/>
                <w:szCs w:val="18"/>
              </w:rPr>
              <w:t>(</w:t>
            </w:r>
            <w:r w:rsidR="00E84A01" w:rsidRPr="000D092B">
              <w:rPr>
                <w:b w:val="0"/>
                <w:sz w:val="18"/>
                <w:szCs w:val="18"/>
              </w:rPr>
              <w:t>É</w:t>
            </w:r>
            <w:r w:rsidRPr="000D092B">
              <w:rPr>
                <w:b w:val="0"/>
                <w:sz w:val="18"/>
                <w:szCs w:val="18"/>
              </w:rPr>
              <w:t xml:space="preserve">galement disponible en </w:t>
            </w:r>
            <w:proofErr w:type="gramStart"/>
            <w:r w:rsidRPr="000D092B">
              <w:rPr>
                <w:b w:val="0"/>
                <w:sz w:val="18"/>
                <w:szCs w:val="18"/>
              </w:rPr>
              <w:t>ligne:</w:t>
            </w:r>
            <w:proofErr w:type="gramEnd"/>
            <w:r w:rsidRPr="000D092B">
              <w:rPr>
                <w:b w:val="0"/>
                <w:sz w:val="18"/>
                <w:szCs w:val="18"/>
              </w:rPr>
              <w:t xml:space="preserve"> </w:t>
            </w:r>
            <w:hyperlink r:id="rId11" w:history="1">
              <w:r w:rsidRPr="000D092B">
                <w:rPr>
                  <w:rStyle w:val="Hyperlink"/>
                  <w:b w:val="0"/>
                  <w:bCs/>
                  <w:sz w:val="18"/>
                  <w:szCs w:val="18"/>
                </w:rPr>
                <w:t>http://www.itu.int/publ/R-REC/fr</w:t>
              </w:r>
            </w:hyperlink>
            <w:r w:rsidRPr="000D092B">
              <w:rPr>
                <w:b w:val="0"/>
                <w:bCs/>
                <w:sz w:val="18"/>
                <w:szCs w:val="18"/>
              </w:rPr>
              <w:t>)</w:t>
            </w:r>
          </w:p>
        </w:tc>
      </w:tr>
      <w:tr w:rsidR="00FA1305" w:rsidRPr="000D092B" w14:paraId="003EEC32" w14:textId="77777777" w:rsidTr="00321C1F">
        <w:tc>
          <w:tcPr>
            <w:tcW w:w="1140" w:type="dxa"/>
            <w:tcBorders>
              <w:bottom w:val="nil"/>
            </w:tcBorders>
          </w:tcPr>
          <w:p w14:paraId="64A3D74E" w14:textId="77777777" w:rsidR="00FA1305" w:rsidRPr="000D092B" w:rsidRDefault="00FA1305" w:rsidP="00E84A01">
            <w:pPr>
              <w:spacing w:before="90" w:after="100"/>
              <w:ind w:left="57"/>
              <w:rPr>
                <w:b/>
                <w:bCs/>
                <w:sz w:val="20"/>
              </w:rPr>
            </w:pPr>
            <w:r w:rsidRPr="000D092B">
              <w:rPr>
                <w:b/>
                <w:bCs/>
                <w:sz w:val="20"/>
              </w:rPr>
              <w:t>Séries</w:t>
            </w:r>
          </w:p>
        </w:tc>
        <w:tc>
          <w:tcPr>
            <w:tcW w:w="8220" w:type="dxa"/>
            <w:tcBorders>
              <w:bottom w:val="nil"/>
            </w:tcBorders>
          </w:tcPr>
          <w:p w14:paraId="7C87C935" w14:textId="77777777" w:rsidR="00FA1305" w:rsidRPr="000D092B" w:rsidRDefault="00FA1305" w:rsidP="00E84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D092B">
              <w:rPr>
                <w:bCs/>
                <w:sz w:val="20"/>
              </w:rPr>
              <w:t>Titre</w:t>
            </w:r>
          </w:p>
        </w:tc>
      </w:tr>
      <w:tr w:rsidR="00FA1305" w:rsidRPr="000D092B" w14:paraId="3F186A44" w14:textId="77777777" w:rsidTr="00321C1F">
        <w:tc>
          <w:tcPr>
            <w:tcW w:w="1140" w:type="dxa"/>
            <w:tcBorders>
              <w:top w:val="nil"/>
              <w:bottom w:val="nil"/>
            </w:tcBorders>
            <w:shd w:val="clear" w:color="auto" w:fill="auto"/>
          </w:tcPr>
          <w:p w14:paraId="08F7EA0C" w14:textId="77777777" w:rsidR="00FA1305" w:rsidRPr="000D092B" w:rsidRDefault="00FA1305" w:rsidP="00E84A01">
            <w:pPr>
              <w:spacing w:before="30" w:after="30"/>
              <w:ind w:left="57"/>
              <w:jc w:val="left"/>
              <w:rPr>
                <w:b/>
                <w:bCs/>
                <w:sz w:val="20"/>
              </w:rPr>
            </w:pPr>
            <w:r w:rsidRPr="000D092B">
              <w:rPr>
                <w:b/>
                <w:bCs/>
                <w:sz w:val="20"/>
              </w:rPr>
              <w:t>BO</w:t>
            </w:r>
          </w:p>
        </w:tc>
        <w:tc>
          <w:tcPr>
            <w:tcW w:w="8220" w:type="dxa"/>
            <w:tcBorders>
              <w:top w:val="nil"/>
              <w:bottom w:val="nil"/>
            </w:tcBorders>
            <w:shd w:val="clear" w:color="auto" w:fill="auto"/>
          </w:tcPr>
          <w:p w14:paraId="29DA8476" w14:textId="77777777" w:rsidR="00FA1305" w:rsidRPr="000D092B" w:rsidRDefault="00FA1305" w:rsidP="00E84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D092B">
              <w:rPr>
                <w:b w:val="0"/>
                <w:sz w:val="20"/>
              </w:rPr>
              <w:t>Diffusion par satellite</w:t>
            </w:r>
          </w:p>
        </w:tc>
      </w:tr>
      <w:tr w:rsidR="00FA1305" w:rsidRPr="000D092B" w14:paraId="0A4FB468" w14:textId="77777777" w:rsidTr="00321C1F">
        <w:tc>
          <w:tcPr>
            <w:tcW w:w="1140" w:type="dxa"/>
            <w:tcBorders>
              <w:top w:val="nil"/>
              <w:bottom w:val="nil"/>
            </w:tcBorders>
          </w:tcPr>
          <w:p w14:paraId="26B18144" w14:textId="77777777" w:rsidR="00FA1305" w:rsidRPr="000D092B" w:rsidRDefault="00FA1305" w:rsidP="00E84A01">
            <w:pPr>
              <w:spacing w:before="30" w:after="30"/>
              <w:ind w:left="57"/>
              <w:jc w:val="left"/>
              <w:rPr>
                <w:b/>
                <w:bCs/>
                <w:sz w:val="20"/>
              </w:rPr>
            </w:pPr>
            <w:r w:rsidRPr="000D092B">
              <w:rPr>
                <w:b/>
                <w:bCs/>
                <w:sz w:val="20"/>
              </w:rPr>
              <w:t>BR</w:t>
            </w:r>
          </w:p>
        </w:tc>
        <w:tc>
          <w:tcPr>
            <w:tcW w:w="8220" w:type="dxa"/>
            <w:tcBorders>
              <w:top w:val="nil"/>
              <w:bottom w:val="nil"/>
            </w:tcBorders>
          </w:tcPr>
          <w:p w14:paraId="02B8E5AC" w14:textId="77777777" w:rsidR="00FA1305" w:rsidRPr="000D092B" w:rsidRDefault="00FA1305" w:rsidP="00E84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D092B">
              <w:rPr>
                <w:b w:val="0"/>
                <w:bCs/>
                <w:sz w:val="20"/>
              </w:rPr>
              <w:t xml:space="preserve">Enregistrement pour la production, l'archivage et la </w:t>
            </w:r>
            <w:proofErr w:type="gramStart"/>
            <w:r w:rsidRPr="000D092B">
              <w:rPr>
                <w:b w:val="0"/>
                <w:bCs/>
                <w:sz w:val="20"/>
              </w:rPr>
              <w:t>diffusion;</w:t>
            </w:r>
            <w:proofErr w:type="gramEnd"/>
            <w:r w:rsidRPr="000D092B">
              <w:rPr>
                <w:b w:val="0"/>
                <w:bCs/>
                <w:sz w:val="20"/>
              </w:rPr>
              <w:t xml:space="preserve"> films pour la télévision</w:t>
            </w:r>
          </w:p>
        </w:tc>
      </w:tr>
      <w:tr w:rsidR="00FA1305" w:rsidRPr="000D092B" w14:paraId="5B0F5846" w14:textId="77777777" w:rsidTr="00321C1F">
        <w:tc>
          <w:tcPr>
            <w:tcW w:w="1140" w:type="dxa"/>
            <w:tcBorders>
              <w:top w:val="nil"/>
              <w:bottom w:val="nil"/>
            </w:tcBorders>
            <w:shd w:val="clear" w:color="auto" w:fill="auto"/>
          </w:tcPr>
          <w:p w14:paraId="2EC8A0BF" w14:textId="77777777" w:rsidR="00FA1305" w:rsidRPr="000D092B" w:rsidRDefault="00FA1305" w:rsidP="00E84A01">
            <w:pPr>
              <w:spacing w:before="30" w:after="30"/>
              <w:ind w:left="57"/>
              <w:jc w:val="left"/>
              <w:rPr>
                <w:b/>
                <w:bCs/>
                <w:sz w:val="20"/>
              </w:rPr>
            </w:pPr>
            <w:r w:rsidRPr="000D092B">
              <w:rPr>
                <w:b/>
                <w:bCs/>
                <w:sz w:val="20"/>
              </w:rPr>
              <w:t>BS</w:t>
            </w:r>
          </w:p>
        </w:tc>
        <w:tc>
          <w:tcPr>
            <w:tcW w:w="8220" w:type="dxa"/>
            <w:tcBorders>
              <w:top w:val="nil"/>
              <w:bottom w:val="nil"/>
            </w:tcBorders>
            <w:shd w:val="clear" w:color="auto" w:fill="auto"/>
          </w:tcPr>
          <w:p w14:paraId="61CB9B3D" w14:textId="77777777" w:rsidR="00FA1305" w:rsidRPr="000D092B" w:rsidRDefault="00FA1305" w:rsidP="00E84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D092B">
              <w:rPr>
                <w:b w:val="0"/>
                <w:sz w:val="20"/>
              </w:rPr>
              <w:t>Service de radiodiffusion sonore</w:t>
            </w:r>
          </w:p>
        </w:tc>
      </w:tr>
      <w:tr w:rsidR="00FA1305" w:rsidRPr="000D092B" w14:paraId="01DBAE40" w14:textId="77777777" w:rsidTr="00321C1F">
        <w:tc>
          <w:tcPr>
            <w:tcW w:w="1140" w:type="dxa"/>
            <w:tcBorders>
              <w:top w:val="nil"/>
              <w:bottom w:val="nil"/>
            </w:tcBorders>
            <w:shd w:val="clear" w:color="auto" w:fill="auto"/>
          </w:tcPr>
          <w:p w14:paraId="76BA672B" w14:textId="77777777" w:rsidR="00FA1305" w:rsidRPr="000D092B" w:rsidRDefault="00FA1305" w:rsidP="00E84A01">
            <w:pPr>
              <w:spacing w:before="30" w:after="30"/>
              <w:ind w:left="57"/>
              <w:jc w:val="left"/>
              <w:rPr>
                <w:b/>
                <w:bCs/>
                <w:sz w:val="20"/>
              </w:rPr>
            </w:pPr>
            <w:r w:rsidRPr="000D092B">
              <w:rPr>
                <w:b/>
                <w:bCs/>
                <w:sz w:val="20"/>
              </w:rPr>
              <w:t>BT</w:t>
            </w:r>
          </w:p>
        </w:tc>
        <w:tc>
          <w:tcPr>
            <w:tcW w:w="8220" w:type="dxa"/>
            <w:tcBorders>
              <w:top w:val="nil"/>
              <w:bottom w:val="nil"/>
            </w:tcBorders>
            <w:shd w:val="clear" w:color="auto" w:fill="auto"/>
          </w:tcPr>
          <w:p w14:paraId="6814D27B" w14:textId="77777777" w:rsidR="00FA1305" w:rsidRPr="000D092B" w:rsidRDefault="00FA1305" w:rsidP="00E84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D092B">
              <w:rPr>
                <w:b w:val="0"/>
                <w:bCs/>
                <w:sz w:val="20"/>
              </w:rPr>
              <w:t>Service de radiodiffusion télévisuelle</w:t>
            </w:r>
          </w:p>
        </w:tc>
      </w:tr>
      <w:tr w:rsidR="00FA1305" w:rsidRPr="000D092B" w14:paraId="3AADCA3F" w14:textId="77777777" w:rsidTr="00321C1F">
        <w:tc>
          <w:tcPr>
            <w:tcW w:w="1140" w:type="dxa"/>
            <w:tcBorders>
              <w:top w:val="nil"/>
              <w:bottom w:val="nil"/>
            </w:tcBorders>
            <w:shd w:val="clear" w:color="auto" w:fill="F3F3F3"/>
          </w:tcPr>
          <w:p w14:paraId="63B88080" w14:textId="77777777" w:rsidR="00FA1305" w:rsidRPr="000D092B" w:rsidRDefault="00FA1305" w:rsidP="00E84A01">
            <w:pPr>
              <w:spacing w:before="30" w:after="30"/>
              <w:ind w:left="57"/>
              <w:jc w:val="left"/>
              <w:rPr>
                <w:b/>
                <w:bCs/>
                <w:color w:val="000080"/>
                <w:sz w:val="20"/>
              </w:rPr>
            </w:pPr>
            <w:r w:rsidRPr="000D092B">
              <w:rPr>
                <w:b/>
                <w:bCs/>
                <w:color w:val="000080"/>
                <w:sz w:val="20"/>
              </w:rPr>
              <w:t>F</w:t>
            </w:r>
          </w:p>
        </w:tc>
        <w:tc>
          <w:tcPr>
            <w:tcW w:w="8220" w:type="dxa"/>
            <w:tcBorders>
              <w:top w:val="nil"/>
              <w:bottom w:val="nil"/>
            </w:tcBorders>
            <w:shd w:val="clear" w:color="auto" w:fill="F3F3F3"/>
          </w:tcPr>
          <w:p w14:paraId="382691A2" w14:textId="77777777" w:rsidR="00FA1305" w:rsidRPr="000D092B" w:rsidRDefault="00FA1305" w:rsidP="00E84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0D092B">
              <w:rPr>
                <w:b/>
                <w:bCs/>
                <w:color w:val="000080"/>
                <w:sz w:val="20"/>
              </w:rPr>
              <w:t>Service fixe</w:t>
            </w:r>
          </w:p>
        </w:tc>
      </w:tr>
      <w:tr w:rsidR="00FA1305" w:rsidRPr="000D092B" w14:paraId="01711EBC" w14:textId="77777777" w:rsidTr="00321C1F">
        <w:tc>
          <w:tcPr>
            <w:tcW w:w="1140" w:type="dxa"/>
            <w:tcBorders>
              <w:top w:val="nil"/>
              <w:bottom w:val="nil"/>
            </w:tcBorders>
            <w:shd w:val="clear" w:color="auto" w:fill="auto"/>
          </w:tcPr>
          <w:p w14:paraId="383496EC" w14:textId="77777777" w:rsidR="00FA1305" w:rsidRPr="000D092B" w:rsidRDefault="00FA1305" w:rsidP="00E84A01">
            <w:pPr>
              <w:spacing w:before="30" w:after="30"/>
              <w:ind w:left="57"/>
              <w:jc w:val="left"/>
              <w:rPr>
                <w:b/>
                <w:bCs/>
                <w:sz w:val="20"/>
              </w:rPr>
            </w:pPr>
            <w:r w:rsidRPr="000D092B">
              <w:rPr>
                <w:b/>
                <w:bCs/>
                <w:sz w:val="20"/>
              </w:rPr>
              <w:t>M</w:t>
            </w:r>
          </w:p>
        </w:tc>
        <w:tc>
          <w:tcPr>
            <w:tcW w:w="8220" w:type="dxa"/>
            <w:tcBorders>
              <w:top w:val="nil"/>
              <w:bottom w:val="nil"/>
            </w:tcBorders>
            <w:shd w:val="clear" w:color="auto" w:fill="auto"/>
          </w:tcPr>
          <w:p w14:paraId="548EB2E0" w14:textId="77777777" w:rsidR="00FA1305" w:rsidRPr="000D092B" w:rsidRDefault="00FA1305" w:rsidP="00E84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0D092B">
              <w:rPr>
                <w:b w:val="0"/>
                <w:sz w:val="20"/>
              </w:rPr>
              <w:t>Services mobile</w:t>
            </w:r>
            <w:proofErr w:type="gramEnd"/>
            <w:r w:rsidRPr="000D092B">
              <w:rPr>
                <w:b w:val="0"/>
                <w:sz w:val="20"/>
              </w:rPr>
              <w:t>, de radiorepérage et d'amateur y compris les services par satellite associés</w:t>
            </w:r>
          </w:p>
        </w:tc>
      </w:tr>
      <w:tr w:rsidR="00FA1305" w:rsidRPr="000D092B" w14:paraId="692672F6" w14:textId="77777777" w:rsidTr="00321C1F">
        <w:tc>
          <w:tcPr>
            <w:tcW w:w="1140" w:type="dxa"/>
            <w:tcBorders>
              <w:top w:val="nil"/>
            </w:tcBorders>
          </w:tcPr>
          <w:p w14:paraId="6BB4C03A" w14:textId="77777777" w:rsidR="00FA1305" w:rsidRPr="000D092B" w:rsidRDefault="00FA1305" w:rsidP="00E84A01">
            <w:pPr>
              <w:spacing w:before="30" w:after="30"/>
              <w:ind w:left="57"/>
              <w:jc w:val="left"/>
              <w:rPr>
                <w:b/>
                <w:bCs/>
                <w:sz w:val="20"/>
              </w:rPr>
            </w:pPr>
            <w:r w:rsidRPr="000D092B">
              <w:rPr>
                <w:b/>
                <w:bCs/>
                <w:sz w:val="20"/>
              </w:rPr>
              <w:t>P</w:t>
            </w:r>
          </w:p>
        </w:tc>
        <w:tc>
          <w:tcPr>
            <w:tcW w:w="8220" w:type="dxa"/>
            <w:tcBorders>
              <w:top w:val="nil"/>
            </w:tcBorders>
          </w:tcPr>
          <w:p w14:paraId="103F582D" w14:textId="77777777" w:rsidR="00FA1305" w:rsidRPr="000D092B" w:rsidRDefault="00FA1305" w:rsidP="00E84A01">
            <w:pPr>
              <w:spacing w:before="30" w:after="30"/>
              <w:jc w:val="left"/>
              <w:rPr>
                <w:sz w:val="20"/>
              </w:rPr>
            </w:pPr>
            <w:r w:rsidRPr="000D092B">
              <w:rPr>
                <w:sz w:val="20"/>
              </w:rPr>
              <w:t>Propagation des ondes radioélectriques</w:t>
            </w:r>
          </w:p>
        </w:tc>
      </w:tr>
      <w:tr w:rsidR="00FA1305" w:rsidRPr="000D092B" w14:paraId="15E15D77" w14:textId="77777777">
        <w:tc>
          <w:tcPr>
            <w:tcW w:w="1140" w:type="dxa"/>
          </w:tcPr>
          <w:p w14:paraId="0315458D" w14:textId="77777777" w:rsidR="00FA1305" w:rsidRPr="000D092B" w:rsidRDefault="00FA1305" w:rsidP="00E84A01">
            <w:pPr>
              <w:spacing w:before="30" w:after="30"/>
              <w:ind w:left="57"/>
              <w:jc w:val="left"/>
              <w:rPr>
                <w:b/>
                <w:bCs/>
                <w:sz w:val="20"/>
              </w:rPr>
            </w:pPr>
            <w:r w:rsidRPr="000D092B">
              <w:rPr>
                <w:b/>
                <w:bCs/>
                <w:sz w:val="20"/>
              </w:rPr>
              <w:t>RA</w:t>
            </w:r>
          </w:p>
        </w:tc>
        <w:tc>
          <w:tcPr>
            <w:tcW w:w="8220" w:type="dxa"/>
          </w:tcPr>
          <w:p w14:paraId="6219E133" w14:textId="77777777" w:rsidR="00FA1305" w:rsidRPr="000D092B" w:rsidRDefault="00FA1305" w:rsidP="00E84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D092B">
              <w:rPr>
                <w:sz w:val="20"/>
              </w:rPr>
              <w:t>Radio astronomie</w:t>
            </w:r>
          </w:p>
        </w:tc>
      </w:tr>
      <w:tr w:rsidR="00FA1305" w:rsidRPr="000D092B" w14:paraId="2B825D22" w14:textId="77777777">
        <w:tc>
          <w:tcPr>
            <w:tcW w:w="1140" w:type="dxa"/>
          </w:tcPr>
          <w:p w14:paraId="01CB52FC" w14:textId="77777777" w:rsidR="00FA1305" w:rsidRPr="000D092B" w:rsidRDefault="00FA1305" w:rsidP="00E84A01">
            <w:pPr>
              <w:spacing w:before="30" w:after="30"/>
              <w:ind w:left="57"/>
              <w:jc w:val="left"/>
              <w:rPr>
                <w:b/>
                <w:bCs/>
                <w:sz w:val="20"/>
              </w:rPr>
            </w:pPr>
            <w:r w:rsidRPr="000D092B">
              <w:rPr>
                <w:b/>
                <w:bCs/>
                <w:sz w:val="20"/>
              </w:rPr>
              <w:t>RS</w:t>
            </w:r>
          </w:p>
        </w:tc>
        <w:tc>
          <w:tcPr>
            <w:tcW w:w="8220" w:type="dxa"/>
          </w:tcPr>
          <w:p w14:paraId="703B3C39" w14:textId="77777777" w:rsidR="00FA1305" w:rsidRPr="000D092B" w:rsidRDefault="00FA1305" w:rsidP="00E84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D092B">
              <w:rPr>
                <w:sz w:val="20"/>
              </w:rPr>
              <w:t>Systèmes de télédétection</w:t>
            </w:r>
          </w:p>
        </w:tc>
      </w:tr>
      <w:tr w:rsidR="00FA1305" w:rsidRPr="000D092B" w14:paraId="501F5D4E" w14:textId="77777777">
        <w:tc>
          <w:tcPr>
            <w:tcW w:w="1140" w:type="dxa"/>
          </w:tcPr>
          <w:p w14:paraId="433BA6A9" w14:textId="77777777" w:rsidR="00FA1305" w:rsidRPr="000D092B" w:rsidRDefault="00FA1305" w:rsidP="00E84A01">
            <w:pPr>
              <w:spacing w:before="30" w:after="30"/>
              <w:ind w:left="57"/>
              <w:jc w:val="left"/>
              <w:rPr>
                <w:b/>
                <w:bCs/>
                <w:sz w:val="20"/>
              </w:rPr>
            </w:pPr>
            <w:r w:rsidRPr="000D092B">
              <w:rPr>
                <w:b/>
                <w:bCs/>
                <w:sz w:val="20"/>
              </w:rPr>
              <w:t>S</w:t>
            </w:r>
          </w:p>
        </w:tc>
        <w:tc>
          <w:tcPr>
            <w:tcW w:w="8220" w:type="dxa"/>
          </w:tcPr>
          <w:p w14:paraId="62757BE8" w14:textId="77777777" w:rsidR="00FA1305" w:rsidRPr="000D092B" w:rsidRDefault="00FA1305" w:rsidP="00E84A01">
            <w:pPr>
              <w:spacing w:before="30" w:after="30"/>
              <w:jc w:val="left"/>
              <w:rPr>
                <w:sz w:val="20"/>
              </w:rPr>
            </w:pPr>
            <w:r w:rsidRPr="000D092B">
              <w:rPr>
                <w:sz w:val="20"/>
              </w:rPr>
              <w:t>Service fixe par satellite</w:t>
            </w:r>
          </w:p>
        </w:tc>
      </w:tr>
      <w:tr w:rsidR="00FA1305" w:rsidRPr="000D092B" w14:paraId="27FAA101" w14:textId="77777777">
        <w:tc>
          <w:tcPr>
            <w:tcW w:w="1140" w:type="dxa"/>
          </w:tcPr>
          <w:p w14:paraId="5E4B53FF" w14:textId="77777777" w:rsidR="00FA1305" w:rsidRPr="000D092B" w:rsidRDefault="00FA1305" w:rsidP="00E84A01">
            <w:pPr>
              <w:spacing w:before="30" w:after="30"/>
              <w:ind w:left="57"/>
              <w:jc w:val="left"/>
              <w:rPr>
                <w:b/>
                <w:bCs/>
                <w:sz w:val="20"/>
              </w:rPr>
            </w:pPr>
            <w:r w:rsidRPr="000D092B">
              <w:rPr>
                <w:b/>
                <w:bCs/>
                <w:sz w:val="20"/>
              </w:rPr>
              <w:t>SA</w:t>
            </w:r>
          </w:p>
        </w:tc>
        <w:tc>
          <w:tcPr>
            <w:tcW w:w="8220" w:type="dxa"/>
          </w:tcPr>
          <w:p w14:paraId="0AE2559A" w14:textId="77777777" w:rsidR="00FA1305" w:rsidRPr="000D092B" w:rsidRDefault="00FA1305" w:rsidP="00E84A01">
            <w:pPr>
              <w:spacing w:before="30" w:after="30"/>
              <w:jc w:val="left"/>
              <w:rPr>
                <w:sz w:val="20"/>
              </w:rPr>
            </w:pPr>
            <w:r w:rsidRPr="000D092B">
              <w:rPr>
                <w:sz w:val="20"/>
              </w:rPr>
              <w:t>Applications spatiales et météorologie</w:t>
            </w:r>
          </w:p>
        </w:tc>
      </w:tr>
      <w:tr w:rsidR="00FA1305" w:rsidRPr="000D092B" w14:paraId="0C27E1A4" w14:textId="77777777">
        <w:tc>
          <w:tcPr>
            <w:tcW w:w="1140" w:type="dxa"/>
          </w:tcPr>
          <w:p w14:paraId="54FF75B5" w14:textId="77777777" w:rsidR="00FA1305" w:rsidRPr="000D092B" w:rsidRDefault="00FA1305" w:rsidP="00E84A01">
            <w:pPr>
              <w:spacing w:before="30" w:after="30"/>
              <w:ind w:left="57"/>
              <w:jc w:val="left"/>
              <w:rPr>
                <w:b/>
                <w:bCs/>
                <w:sz w:val="20"/>
              </w:rPr>
            </w:pPr>
            <w:r w:rsidRPr="000D092B">
              <w:rPr>
                <w:b/>
                <w:bCs/>
                <w:sz w:val="20"/>
              </w:rPr>
              <w:t>SF</w:t>
            </w:r>
          </w:p>
        </w:tc>
        <w:tc>
          <w:tcPr>
            <w:tcW w:w="8220" w:type="dxa"/>
          </w:tcPr>
          <w:p w14:paraId="6753927E" w14:textId="77777777" w:rsidR="00FA1305" w:rsidRPr="000D092B" w:rsidRDefault="00FA1305" w:rsidP="00E84A01">
            <w:pPr>
              <w:spacing w:before="30" w:after="30"/>
              <w:jc w:val="left"/>
              <w:rPr>
                <w:sz w:val="20"/>
              </w:rPr>
            </w:pPr>
            <w:r w:rsidRPr="000D092B">
              <w:rPr>
                <w:sz w:val="20"/>
              </w:rPr>
              <w:t>Partage des fréquences et coordination entre les systèmes du service fixe par satellite et du service fixe</w:t>
            </w:r>
          </w:p>
        </w:tc>
      </w:tr>
      <w:tr w:rsidR="00FA1305" w:rsidRPr="000D092B" w14:paraId="333AEB94" w14:textId="77777777">
        <w:tc>
          <w:tcPr>
            <w:tcW w:w="1140" w:type="dxa"/>
            <w:shd w:val="clear" w:color="auto" w:fill="auto"/>
          </w:tcPr>
          <w:p w14:paraId="7107F956" w14:textId="77777777" w:rsidR="00FA1305" w:rsidRPr="000D092B" w:rsidRDefault="00FA1305" w:rsidP="00E84A01">
            <w:pPr>
              <w:spacing w:before="30" w:after="30"/>
              <w:ind w:left="57"/>
              <w:jc w:val="left"/>
              <w:rPr>
                <w:b/>
                <w:bCs/>
                <w:sz w:val="20"/>
              </w:rPr>
            </w:pPr>
            <w:r w:rsidRPr="000D092B">
              <w:rPr>
                <w:b/>
                <w:bCs/>
                <w:sz w:val="20"/>
              </w:rPr>
              <w:t>SM</w:t>
            </w:r>
          </w:p>
        </w:tc>
        <w:tc>
          <w:tcPr>
            <w:tcW w:w="8220" w:type="dxa"/>
            <w:shd w:val="clear" w:color="auto" w:fill="auto"/>
          </w:tcPr>
          <w:p w14:paraId="59F55140" w14:textId="77777777" w:rsidR="00FA1305" w:rsidRPr="000D092B" w:rsidRDefault="00FA1305" w:rsidP="00E84A01">
            <w:pPr>
              <w:spacing w:before="30" w:after="30"/>
              <w:jc w:val="left"/>
              <w:rPr>
                <w:sz w:val="20"/>
              </w:rPr>
            </w:pPr>
            <w:r w:rsidRPr="000D092B">
              <w:rPr>
                <w:sz w:val="20"/>
              </w:rPr>
              <w:t>Gestion du spectre</w:t>
            </w:r>
          </w:p>
        </w:tc>
      </w:tr>
      <w:tr w:rsidR="00FA1305" w:rsidRPr="000D092B" w14:paraId="4672EE9F" w14:textId="77777777">
        <w:tc>
          <w:tcPr>
            <w:tcW w:w="1140" w:type="dxa"/>
          </w:tcPr>
          <w:p w14:paraId="766C52BF" w14:textId="77777777" w:rsidR="00FA1305" w:rsidRPr="000D092B" w:rsidRDefault="00FA1305" w:rsidP="00E84A01">
            <w:pPr>
              <w:spacing w:before="30" w:after="30"/>
              <w:ind w:left="57"/>
              <w:jc w:val="left"/>
              <w:rPr>
                <w:b/>
                <w:bCs/>
                <w:sz w:val="20"/>
              </w:rPr>
            </w:pPr>
            <w:r w:rsidRPr="000D092B">
              <w:rPr>
                <w:b/>
                <w:bCs/>
                <w:sz w:val="20"/>
              </w:rPr>
              <w:t>SNG</w:t>
            </w:r>
          </w:p>
        </w:tc>
        <w:tc>
          <w:tcPr>
            <w:tcW w:w="8220" w:type="dxa"/>
          </w:tcPr>
          <w:p w14:paraId="34AF5C41" w14:textId="77777777" w:rsidR="00FA1305" w:rsidRPr="000D092B" w:rsidRDefault="00FA1305" w:rsidP="00E84A01">
            <w:pPr>
              <w:spacing w:before="30" w:after="30"/>
              <w:jc w:val="left"/>
              <w:rPr>
                <w:sz w:val="20"/>
              </w:rPr>
            </w:pPr>
            <w:r w:rsidRPr="000D092B">
              <w:rPr>
                <w:sz w:val="20"/>
              </w:rPr>
              <w:t>Reportage d'actualités par satellite</w:t>
            </w:r>
          </w:p>
        </w:tc>
      </w:tr>
      <w:tr w:rsidR="00FA1305" w:rsidRPr="000D092B" w14:paraId="44DBD47F" w14:textId="77777777">
        <w:tc>
          <w:tcPr>
            <w:tcW w:w="1140" w:type="dxa"/>
          </w:tcPr>
          <w:p w14:paraId="42392EC4" w14:textId="77777777" w:rsidR="00FA1305" w:rsidRPr="000D092B" w:rsidRDefault="00FA1305" w:rsidP="00E84A01">
            <w:pPr>
              <w:spacing w:before="30" w:after="30"/>
              <w:ind w:left="57"/>
              <w:jc w:val="left"/>
              <w:rPr>
                <w:b/>
                <w:bCs/>
                <w:sz w:val="20"/>
              </w:rPr>
            </w:pPr>
            <w:r w:rsidRPr="000D092B">
              <w:rPr>
                <w:b/>
                <w:bCs/>
                <w:sz w:val="20"/>
              </w:rPr>
              <w:t>TF</w:t>
            </w:r>
          </w:p>
        </w:tc>
        <w:tc>
          <w:tcPr>
            <w:tcW w:w="8220" w:type="dxa"/>
          </w:tcPr>
          <w:p w14:paraId="26C3E959" w14:textId="5C3C3484" w:rsidR="00FA1305" w:rsidRPr="000D092B" w:rsidRDefault="00E84A01" w:rsidP="00E84A01">
            <w:pPr>
              <w:spacing w:before="30" w:after="30"/>
              <w:jc w:val="left"/>
              <w:rPr>
                <w:sz w:val="20"/>
              </w:rPr>
            </w:pPr>
            <w:r w:rsidRPr="000D092B">
              <w:rPr>
                <w:sz w:val="20"/>
              </w:rPr>
              <w:t>É</w:t>
            </w:r>
            <w:r w:rsidR="00FA1305" w:rsidRPr="000D092B">
              <w:rPr>
                <w:sz w:val="20"/>
              </w:rPr>
              <w:t>missions de fréquences étalon et de signaux horaires</w:t>
            </w:r>
          </w:p>
        </w:tc>
      </w:tr>
      <w:tr w:rsidR="00FA1305" w:rsidRPr="000D092B" w14:paraId="1297F3A3" w14:textId="77777777">
        <w:tc>
          <w:tcPr>
            <w:tcW w:w="1140" w:type="dxa"/>
          </w:tcPr>
          <w:p w14:paraId="4073EBD2" w14:textId="77777777" w:rsidR="00FA1305" w:rsidRPr="000D092B" w:rsidRDefault="00FA1305" w:rsidP="00E84A01">
            <w:pPr>
              <w:spacing w:before="30" w:after="30"/>
              <w:ind w:left="57"/>
              <w:jc w:val="left"/>
              <w:rPr>
                <w:b/>
                <w:bCs/>
                <w:sz w:val="20"/>
              </w:rPr>
            </w:pPr>
            <w:r w:rsidRPr="000D092B">
              <w:rPr>
                <w:b/>
                <w:bCs/>
                <w:sz w:val="20"/>
              </w:rPr>
              <w:t>V</w:t>
            </w:r>
          </w:p>
        </w:tc>
        <w:tc>
          <w:tcPr>
            <w:tcW w:w="8220" w:type="dxa"/>
          </w:tcPr>
          <w:p w14:paraId="3A2AAF68" w14:textId="77777777" w:rsidR="00FA1305" w:rsidRPr="000D092B" w:rsidRDefault="00FA1305" w:rsidP="00E84A01">
            <w:pPr>
              <w:spacing w:before="30" w:after="140"/>
              <w:jc w:val="left"/>
              <w:rPr>
                <w:sz w:val="20"/>
              </w:rPr>
            </w:pPr>
            <w:r w:rsidRPr="000D092B">
              <w:rPr>
                <w:sz w:val="20"/>
              </w:rPr>
              <w:t>Vocabulaire et sujets associés</w:t>
            </w:r>
          </w:p>
        </w:tc>
      </w:tr>
    </w:tbl>
    <w:p w14:paraId="6A6A794C" w14:textId="77777777" w:rsidR="00FA1305" w:rsidRPr="000D092B" w:rsidRDefault="00FA1305" w:rsidP="00E84A01">
      <w:pPr>
        <w:spacing w:before="0"/>
        <w:jc w:val="center"/>
        <w:rPr>
          <w:sz w:val="20"/>
        </w:rPr>
      </w:pPr>
    </w:p>
    <w:p w14:paraId="11BC4496" w14:textId="77777777" w:rsidR="00FA1305" w:rsidRPr="000D092B" w:rsidRDefault="00FA1305" w:rsidP="00E84A0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A1305" w:rsidRPr="000D092B" w14:paraId="553429B5" w14:textId="77777777">
        <w:tc>
          <w:tcPr>
            <w:tcW w:w="9360" w:type="dxa"/>
          </w:tcPr>
          <w:p w14:paraId="7E9FD826" w14:textId="77777777" w:rsidR="00FA1305" w:rsidRPr="000D092B" w:rsidRDefault="00FA1305" w:rsidP="00E84A01">
            <w:pPr>
              <w:spacing w:before="80" w:after="80"/>
              <w:jc w:val="left"/>
              <w:rPr>
                <w:i/>
                <w:iCs/>
                <w:sz w:val="20"/>
              </w:rPr>
            </w:pPr>
            <w:proofErr w:type="gramStart"/>
            <w:r w:rsidRPr="000D092B">
              <w:rPr>
                <w:b/>
                <w:bCs/>
                <w:i/>
                <w:iCs/>
                <w:sz w:val="20"/>
              </w:rPr>
              <w:t>Note</w:t>
            </w:r>
            <w:r w:rsidRPr="000D092B">
              <w:rPr>
                <w:i/>
                <w:iCs/>
                <w:sz w:val="20"/>
              </w:rPr>
              <w:t>:</w:t>
            </w:r>
            <w:proofErr w:type="gramEnd"/>
            <w:r w:rsidRPr="000D092B">
              <w:rPr>
                <w:i/>
                <w:iCs/>
                <w:sz w:val="20"/>
              </w:rPr>
              <w:t xml:space="preserve"> Cette Recommandation UIT-R a été approuvée en anglais aux termes de la procédure détaillée dans la</w:t>
            </w:r>
            <w:r w:rsidRPr="000D092B">
              <w:rPr>
                <w:i/>
                <w:iCs/>
                <w:sz w:val="20"/>
              </w:rPr>
              <w:br/>
              <w:t xml:space="preserve">Résolution UIT-R 1. </w:t>
            </w:r>
          </w:p>
        </w:tc>
      </w:tr>
    </w:tbl>
    <w:p w14:paraId="4D30E0FD" w14:textId="77777777" w:rsidR="00FA1305" w:rsidRPr="000D092B" w:rsidRDefault="00FA1305" w:rsidP="00E84A01">
      <w:pPr>
        <w:spacing w:before="0"/>
        <w:jc w:val="center"/>
        <w:rPr>
          <w:sz w:val="22"/>
        </w:rPr>
      </w:pPr>
    </w:p>
    <w:p w14:paraId="67343AC0" w14:textId="77777777" w:rsidR="00FA1305" w:rsidRPr="000D092B" w:rsidRDefault="00FA1305" w:rsidP="00E84A01">
      <w:pPr>
        <w:spacing w:before="100"/>
        <w:jc w:val="right"/>
        <w:rPr>
          <w:i/>
          <w:iCs/>
          <w:sz w:val="20"/>
        </w:rPr>
      </w:pPr>
      <w:r w:rsidRPr="000D092B">
        <w:rPr>
          <w:i/>
          <w:iCs/>
          <w:sz w:val="20"/>
        </w:rPr>
        <w:t>Publication électronique</w:t>
      </w:r>
    </w:p>
    <w:p w14:paraId="59BEC6B8" w14:textId="40B01D69" w:rsidR="00FA1305" w:rsidRPr="000D092B" w:rsidRDefault="00FA1305" w:rsidP="00E84A01">
      <w:pPr>
        <w:spacing w:before="0"/>
        <w:jc w:val="right"/>
        <w:rPr>
          <w:sz w:val="20"/>
        </w:rPr>
      </w:pPr>
      <w:r w:rsidRPr="000D092B">
        <w:rPr>
          <w:sz w:val="20"/>
        </w:rPr>
        <w:t>Genève, 20</w:t>
      </w:r>
      <w:r w:rsidR="00C24421">
        <w:rPr>
          <w:sz w:val="20"/>
        </w:rPr>
        <w:t>20</w:t>
      </w:r>
    </w:p>
    <w:p w14:paraId="06DA5B10" w14:textId="7E4C4830" w:rsidR="00FA1305" w:rsidRPr="000D092B" w:rsidRDefault="00FA1305" w:rsidP="00E84A01">
      <w:pPr>
        <w:spacing w:before="200"/>
        <w:jc w:val="center"/>
        <w:rPr>
          <w:sz w:val="20"/>
        </w:rPr>
      </w:pPr>
      <w:r w:rsidRPr="000D092B">
        <w:rPr>
          <w:sz w:val="20"/>
        </w:rPr>
        <w:sym w:font="Symbol" w:char="F0E3"/>
      </w:r>
      <w:r w:rsidRPr="000D092B">
        <w:rPr>
          <w:sz w:val="20"/>
        </w:rPr>
        <w:t xml:space="preserve"> UIT </w:t>
      </w:r>
      <w:bookmarkStart w:id="2" w:name="iiannee"/>
      <w:bookmarkEnd w:id="2"/>
      <w:r w:rsidRPr="000D092B">
        <w:rPr>
          <w:sz w:val="20"/>
        </w:rPr>
        <w:t>20</w:t>
      </w:r>
      <w:r w:rsidR="00C24421">
        <w:rPr>
          <w:sz w:val="20"/>
        </w:rPr>
        <w:t>20</w:t>
      </w:r>
    </w:p>
    <w:p w14:paraId="01E41C9B" w14:textId="77777777" w:rsidR="00FA1305" w:rsidRPr="000D092B" w:rsidRDefault="00FA1305" w:rsidP="00E84A01">
      <w:pPr>
        <w:rPr>
          <w:sz w:val="18"/>
          <w:szCs w:val="18"/>
        </w:rPr>
      </w:pPr>
      <w:r w:rsidRPr="000D092B">
        <w:rPr>
          <w:sz w:val="18"/>
          <w:szCs w:val="18"/>
        </w:rPr>
        <w:t>Tous droits réservés. Aucune partie de cette publication ne peut être reproduite, par quelque procédé que ce soit, sans l’accord écrit préalable de l’UIT.</w:t>
      </w:r>
    </w:p>
    <w:p w14:paraId="272A04BB" w14:textId="77777777" w:rsidR="00FA1305" w:rsidRPr="000D092B" w:rsidRDefault="00FA1305" w:rsidP="00E84A01">
      <w:pPr>
        <w:spacing w:before="160"/>
        <w:rPr>
          <w:i/>
          <w:sz w:val="20"/>
          <w:highlight w:val="yellow"/>
        </w:rPr>
        <w:sectPr w:rsidR="00FA1305" w:rsidRPr="000D092B" w:rsidSect="00321C1F">
          <w:headerReference w:type="even" r:id="rId12"/>
          <w:headerReference w:type="default" r:id="rId13"/>
          <w:pgSz w:w="11907" w:h="16834" w:code="9"/>
          <w:pgMar w:top="1418" w:right="1134" w:bottom="1134" w:left="1134" w:header="720" w:footer="482" w:gutter="0"/>
          <w:pgNumType w:fmt="lowerRoman" w:start="2"/>
          <w:cols w:space="720"/>
        </w:sectPr>
      </w:pPr>
    </w:p>
    <w:p w14:paraId="12044A0A" w14:textId="23503324" w:rsidR="00B26531" w:rsidRPr="000D092B" w:rsidRDefault="00FA1305" w:rsidP="00E84A01">
      <w:pPr>
        <w:pStyle w:val="RecNo"/>
        <w:spacing w:before="0"/>
      </w:pPr>
      <w:bookmarkStart w:id="3" w:name="irecnoe"/>
      <w:bookmarkEnd w:id="3"/>
      <w:proofErr w:type="gramStart"/>
      <w:r w:rsidRPr="000D092B">
        <w:lastRenderedPageBreak/>
        <w:t xml:space="preserve">RECOMMANDATION  </w:t>
      </w:r>
      <w:r w:rsidRPr="000D092B">
        <w:rPr>
          <w:rStyle w:val="href"/>
        </w:rPr>
        <w:t>UIT</w:t>
      </w:r>
      <w:proofErr w:type="gramEnd"/>
      <w:r w:rsidRPr="000D092B">
        <w:rPr>
          <w:rStyle w:val="href"/>
        </w:rPr>
        <w:t>-R  F.636-</w:t>
      </w:r>
      <w:bookmarkStart w:id="4" w:name="Pre_title"/>
      <w:r w:rsidR="00F77F49" w:rsidRPr="000D092B">
        <w:rPr>
          <w:rStyle w:val="href"/>
        </w:rPr>
        <w:t>5</w:t>
      </w:r>
    </w:p>
    <w:p w14:paraId="49990C6B" w14:textId="5477AD16" w:rsidR="00B26531" w:rsidRPr="000D092B" w:rsidRDefault="00B26531" w:rsidP="00E84A01">
      <w:pPr>
        <w:pStyle w:val="Rectitle"/>
      </w:pPr>
      <w:r w:rsidRPr="000D092B">
        <w:t>Disposition des canaux radioélectriques pour les systèmes hertziens fixes fonctionnant dans la bande 14,4-15,35 GHz</w:t>
      </w:r>
      <w:r w:rsidR="00F77F49" w:rsidRPr="000D092B">
        <w:rPr>
          <w:rStyle w:val="FootnoteReference"/>
        </w:rPr>
        <w:footnoteReference w:customMarkFollows="1" w:id="1"/>
        <w:t>*,</w:t>
      </w:r>
      <w:r w:rsidR="00E84A01" w:rsidRPr="000D092B">
        <w:t xml:space="preserve"> </w:t>
      </w:r>
      <w:r w:rsidR="00F77F49" w:rsidRPr="000D092B">
        <w:rPr>
          <w:rStyle w:val="FootnoteReference"/>
        </w:rPr>
        <w:footnoteReference w:customMarkFollows="1" w:id="2"/>
        <w:t>**</w:t>
      </w:r>
    </w:p>
    <w:bookmarkEnd w:id="4"/>
    <w:p w14:paraId="0F7E33D9" w14:textId="0D3EB816" w:rsidR="00FA1305" w:rsidRPr="000D092B" w:rsidRDefault="00342D1F" w:rsidP="00E84A01">
      <w:pPr>
        <w:pStyle w:val="Recref"/>
      </w:pPr>
      <w:r w:rsidRPr="000D092B">
        <w:rPr>
          <w:rFonts w:eastAsia="MS Mincho"/>
        </w:rPr>
        <w:t>(Question UIT-R 247</w:t>
      </w:r>
      <w:r w:rsidRPr="000D092B">
        <w:rPr>
          <w:rFonts w:eastAsia="MS Mincho"/>
          <w:lang w:eastAsia="zh-CN"/>
        </w:rPr>
        <w:t>-1</w:t>
      </w:r>
      <w:r w:rsidRPr="000D092B">
        <w:rPr>
          <w:rFonts w:eastAsia="MS Mincho"/>
        </w:rPr>
        <w:t>/5)</w:t>
      </w:r>
    </w:p>
    <w:p w14:paraId="7797D08A" w14:textId="727FCB36" w:rsidR="00FA1305" w:rsidRPr="000D092B" w:rsidRDefault="00FA1305" w:rsidP="00E84A01">
      <w:pPr>
        <w:pStyle w:val="Recdate"/>
      </w:pPr>
      <w:bookmarkStart w:id="5" w:name="Revision_history"/>
      <w:r w:rsidRPr="000D092B">
        <w:t>(1986-1990-1992-1994-2012</w:t>
      </w:r>
      <w:r w:rsidR="00F154F3" w:rsidRPr="000D092B">
        <w:t>-2019</w:t>
      </w:r>
      <w:r w:rsidRPr="000D092B">
        <w:t>)</w:t>
      </w:r>
      <w:bookmarkEnd w:id="5"/>
    </w:p>
    <w:p w14:paraId="16282DA1" w14:textId="77777777" w:rsidR="00FA1305" w:rsidRPr="000D092B" w:rsidRDefault="00FA1305" w:rsidP="00E84A01">
      <w:pPr>
        <w:pStyle w:val="HeadingSum"/>
        <w:rPr>
          <w:lang w:val="fr-FR"/>
        </w:rPr>
      </w:pPr>
      <w:r w:rsidRPr="000D092B">
        <w:rPr>
          <w:lang w:val="fr-FR"/>
        </w:rPr>
        <w:t>Domaine d'application</w:t>
      </w:r>
    </w:p>
    <w:p w14:paraId="1E6B37C2" w14:textId="48F95AA1" w:rsidR="00FA1305" w:rsidRPr="000D092B" w:rsidRDefault="00FA1305" w:rsidP="00E84A01">
      <w:pPr>
        <w:pStyle w:val="Summary"/>
        <w:rPr>
          <w:lang w:val="fr-FR"/>
        </w:rPr>
      </w:pPr>
      <w:r w:rsidRPr="000D092B">
        <w:rPr>
          <w:lang w:val="fr-FR"/>
        </w:rPr>
        <w:t>La présente Recommandation spécifie la disposition des canaux radioélectriques pour les systèmes hertziens fixes fonctionnant dans la bande des 15 GHz (14,4-15,35 GHz). La partie principale de cette Recommandation présente les dispositions avec des espacements de 3,5, 7, 14, 28</w:t>
      </w:r>
      <w:r w:rsidR="00F154F3" w:rsidRPr="000D092B">
        <w:rPr>
          <w:lang w:val="fr-FR"/>
        </w:rPr>
        <w:t>, 56</w:t>
      </w:r>
      <w:r w:rsidRPr="000D092B">
        <w:rPr>
          <w:lang w:val="fr-FR"/>
        </w:rPr>
        <w:t xml:space="preserve"> et </w:t>
      </w:r>
      <w:r w:rsidR="00F154F3" w:rsidRPr="000D092B">
        <w:rPr>
          <w:lang w:val="fr-FR"/>
        </w:rPr>
        <w:t>112</w:t>
      </w:r>
      <w:r w:rsidRPr="000D092B">
        <w:rPr>
          <w:lang w:val="fr-FR"/>
        </w:rPr>
        <w:t xml:space="preserve"> MHz, alors que les Annexes 1 et 2 présentent les dispositions avec des espacements de 2,5, 5, 10, 20, 30, 40 et 50 MHz fondés sur un plan homogène avec un espacement des canaux de 2,5 MHz.</w:t>
      </w:r>
    </w:p>
    <w:p w14:paraId="327BE4D7" w14:textId="7A31CB28" w:rsidR="00F154F3" w:rsidRPr="000D092B" w:rsidRDefault="00F154F3" w:rsidP="00E84A01">
      <w:pPr>
        <w:pStyle w:val="Headingb"/>
        <w:rPr>
          <w:rFonts w:eastAsia="MS Mincho"/>
        </w:rPr>
      </w:pPr>
      <w:r w:rsidRPr="000D092B">
        <w:rPr>
          <w:rFonts w:eastAsia="MS Mincho"/>
        </w:rPr>
        <w:t>Mots clés</w:t>
      </w:r>
    </w:p>
    <w:p w14:paraId="5606E0D9" w14:textId="16E637E1" w:rsidR="00F154F3" w:rsidRPr="000D092B" w:rsidRDefault="005405C0" w:rsidP="00E84A01">
      <w:pPr>
        <w:rPr>
          <w:rFonts w:eastAsia="MS Mincho"/>
          <w:szCs w:val="24"/>
          <w:lang w:eastAsia="zh-CN"/>
        </w:rPr>
      </w:pPr>
      <w:r w:rsidRPr="000D092B">
        <w:rPr>
          <w:rFonts w:eastAsia="MS Mincho"/>
          <w:szCs w:val="24"/>
          <w:lang w:eastAsia="zh-CN"/>
        </w:rPr>
        <w:t>Disposition des canaux</w:t>
      </w:r>
      <w:r w:rsidR="00F154F3" w:rsidRPr="000D092B">
        <w:rPr>
          <w:rFonts w:eastAsia="MS Mincho"/>
          <w:szCs w:val="24"/>
          <w:lang w:eastAsia="zh-CN"/>
        </w:rPr>
        <w:t xml:space="preserve">, </w:t>
      </w:r>
      <w:r w:rsidRPr="000D092B">
        <w:rPr>
          <w:rFonts w:eastAsia="MS Mincho"/>
          <w:szCs w:val="24"/>
          <w:lang w:eastAsia="zh-CN"/>
        </w:rPr>
        <w:t>largeur de bande des canaux</w:t>
      </w:r>
      <w:r w:rsidR="00F154F3" w:rsidRPr="000D092B">
        <w:rPr>
          <w:rFonts w:eastAsia="MS Mincho"/>
          <w:szCs w:val="24"/>
          <w:lang w:eastAsia="zh-CN"/>
        </w:rPr>
        <w:t xml:space="preserve">, </w:t>
      </w:r>
      <w:r w:rsidRPr="000D092B">
        <w:rPr>
          <w:rFonts w:eastAsia="MS Mincho"/>
          <w:szCs w:val="24"/>
          <w:lang w:eastAsia="zh-CN"/>
        </w:rPr>
        <w:t>service fixe</w:t>
      </w:r>
      <w:r w:rsidR="00F154F3" w:rsidRPr="000D092B">
        <w:rPr>
          <w:rFonts w:eastAsia="MS Mincho"/>
          <w:szCs w:val="24"/>
          <w:lang w:eastAsia="zh-CN"/>
        </w:rPr>
        <w:t xml:space="preserve">, point </w:t>
      </w:r>
      <w:r w:rsidRPr="000D092B">
        <w:rPr>
          <w:rFonts w:eastAsia="MS Mincho"/>
          <w:szCs w:val="24"/>
          <w:lang w:eastAsia="zh-CN"/>
        </w:rPr>
        <w:t>à</w:t>
      </w:r>
      <w:r w:rsidR="00F154F3" w:rsidRPr="000D092B">
        <w:rPr>
          <w:rFonts w:eastAsia="MS Mincho"/>
          <w:szCs w:val="24"/>
          <w:lang w:eastAsia="zh-CN"/>
        </w:rPr>
        <w:t xml:space="preserve"> point, 15 GHz</w:t>
      </w:r>
    </w:p>
    <w:p w14:paraId="60ECCF61" w14:textId="49D4CA44" w:rsidR="00F154F3" w:rsidRPr="000D092B" w:rsidRDefault="005405C0" w:rsidP="00E84A01">
      <w:pPr>
        <w:pStyle w:val="Headingb"/>
        <w:rPr>
          <w:rFonts w:eastAsia="MS Mincho"/>
        </w:rPr>
      </w:pPr>
      <w:r w:rsidRPr="000D092B">
        <w:rPr>
          <w:rFonts w:eastAsia="MS Mincho"/>
        </w:rPr>
        <w:t>Recommandations et Rapports de l'UIT connexes</w:t>
      </w:r>
    </w:p>
    <w:p w14:paraId="77DCA150" w14:textId="25F97A5E" w:rsidR="00F154F3" w:rsidRPr="000D092B" w:rsidRDefault="00F154F3" w:rsidP="00E84A01">
      <w:pPr>
        <w:pStyle w:val="Reftext"/>
        <w:rPr>
          <w:rFonts w:eastAsia="MS Mincho"/>
        </w:rPr>
      </w:pPr>
      <w:r w:rsidRPr="000D092B">
        <w:rPr>
          <w:rFonts w:eastAsia="MS Mincho"/>
          <w:lang w:eastAsia="ja-JP"/>
        </w:rPr>
        <w:t xml:space="preserve">Recommandation UIT-R F.746 – </w:t>
      </w:r>
      <w:r w:rsidRPr="000D092B">
        <w:rPr>
          <w:rFonts w:eastAsia="MS Mincho"/>
          <w:lang w:eastAsia="zh-CN"/>
        </w:rPr>
        <w:t>Disposition radioélectrique pour les systèmes du service fixe</w:t>
      </w:r>
      <w:r w:rsidR="00A83B17" w:rsidRPr="000D092B">
        <w:rPr>
          <w:rFonts w:eastAsia="MS Mincho"/>
          <w:lang w:eastAsia="zh-CN"/>
        </w:rPr>
        <w:t>.</w:t>
      </w:r>
    </w:p>
    <w:p w14:paraId="66257B89" w14:textId="707F9F48" w:rsidR="00F154F3" w:rsidRPr="000D092B" w:rsidRDefault="00F154F3" w:rsidP="00E84A01">
      <w:pPr>
        <w:pStyle w:val="Headingb"/>
        <w:rPr>
          <w:rFonts w:eastAsia="MS Mincho"/>
        </w:rPr>
      </w:pPr>
      <w:r w:rsidRPr="000D092B">
        <w:rPr>
          <w:rFonts w:eastAsia="MS Mincho"/>
        </w:rPr>
        <w:t>Ab</w:t>
      </w:r>
      <w:r w:rsidR="005405C0" w:rsidRPr="000D092B">
        <w:rPr>
          <w:rFonts w:eastAsia="MS Mincho"/>
        </w:rPr>
        <w:t>réviations</w:t>
      </w:r>
    </w:p>
    <w:p w14:paraId="339EA792" w14:textId="490470F6" w:rsidR="00F154F3" w:rsidRPr="000D092B" w:rsidRDefault="00F154F3" w:rsidP="00E84A01">
      <w:r w:rsidRPr="000D092B">
        <w:rPr>
          <w:rFonts w:eastAsia="MS Mincho"/>
          <w:lang w:eastAsia="zh-CN"/>
        </w:rPr>
        <w:t>RF</w:t>
      </w:r>
      <w:r w:rsidRPr="000D092B">
        <w:rPr>
          <w:rFonts w:eastAsia="MS Mincho"/>
          <w:lang w:eastAsia="zh-CN"/>
        </w:rPr>
        <w:tab/>
      </w:r>
      <w:r w:rsidR="005405C0" w:rsidRPr="000D092B">
        <w:rPr>
          <w:rFonts w:eastAsia="MS Mincho"/>
          <w:lang w:eastAsia="zh-CN"/>
        </w:rPr>
        <w:t xml:space="preserve">Fréquence radioélectrique </w:t>
      </w:r>
      <w:r w:rsidR="005405C0" w:rsidRPr="000D092B">
        <w:rPr>
          <w:rFonts w:eastAsia="MS Mincho"/>
          <w:i/>
          <w:iCs/>
          <w:lang w:eastAsia="zh-CN"/>
        </w:rPr>
        <w:t>(</w:t>
      </w:r>
      <w:r w:rsidRPr="000D092B">
        <w:rPr>
          <w:rFonts w:eastAsia="MS Mincho"/>
          <w:i/>
          <w:iCs/>
          <w:lang w:eastAsia="zh-CN"/>
        </w:rPr>
        <w:t>Radio frequency</w:t>
      </w:r>
      <w:r w:rsidR="005405C0" w:rsidRPr="000D092B">
        <w:rPr>
          <w:rFonts w:eastAsia="MS Mincho"/>
          <w:i/>
          <w:iCs/>
          <w:lang w:eastAsia="zh-CN"/>
        </w:rPr>
        <w:t>)</w:t>
      </w:r>
    </w:p>
    <w:p w14:paraId="1246BEC8" w14:textId="77777777" w:rsidR="00FA1305" w:rsidRPr="000D092B" w:rsidRDefault="00FA1305" w:rsidP="00E84A01">
      <w:pPr>
        <w:pStyle w:val="Normalaftertitle"/>
      </w:pPr>
      <w:r w:rsidRPr="000D092B">
        <w:t>L'Assemblée des radiocommunications de l'UIT,</w:t>
      </w:r>
    </w:p>
    <w:p w14:paraId="3F11C610" w14:textId="77777777" w:rsidR="00FA1305" w:rsidRPr="000D092B" w:rsidRDefault="00FA1305" w:rsidP="00E84A01">
      <w:pPr>
        <w:pStyle w:val="Call"/>
      </w:pPr>
      <w:proofErr w:type="gramStart"/>
      <w:r w:rsidRPr="000D092B">
        <w:t>considérant</w:t>
      </w:r>
      <w:proofErr w:type="gramEnd"/>
    </w:p>
    <w:p w14:paraId="27E831A0" w14:textId="77777777" w:rsidR="00FA1305" w:rsidRPr="000D092B" w:rsidRDefault="00FA1305" w:rsidP="00E84A01">
      <w:r w:rsidRPr="000D092B">
        <w:rPr>
          <w:i/>
          <w:iCs/>
        </w:rPr>
        <w:t>a</w:t>
      </w:r>
      <w:r w:rsidRPr="000D092B">
        <w:t>)</w:t>
      </w:r>
      <w:r w:rsidRPr="000D092B">
        <w:tab/>
        <w:t>que la bande 14,4-15,35 GHz est attribuée au service fixe et que, dans certains pays, seule la bande 14,5</w:t>
      </w:r>
      <w:r w:rsidRPr="000D092B">
        <w:noBreakHyphen/>
        <w:t xml:space="preserve">15,35 GHz est utilisée pour les faisceaux hertziens </w:t>
      </w:r>
      <w:proofErr w:type="gramStart"/>
      <w:r w:rsidRPr="000D092B">
        <w:t>fixes;</w:t>
      </w:r>
      <w:proofErr w:type="gramEnd"/>
    </w:p>
    <w:p w14:paraId="11C48A7D" w14:textId="39869829" w:rsidR="00FA1305" w:rsidRPr="000D092B" w:rsidRDefault="00FA1305" w:rsidP="00E84A01">
      <w:r w:rsidRPr="000D092B">
        <w:rPr>
          <w:i/>
          <w:iCs/>
        </w:rPr>
        <w:t>b</w:t>
      </w:r>
      <w:r w:rsidRPr="000D092B">
        <w:t>)</w:t>
      </w:r>
      <w:r w:rsidRPr="000D092B">
        <w:tab/>
        <w:t xml:space="preserve">qu'à ces fréquences, des systèmes hertziens fixes pour transmission numérique sont réalisables avec </w:t>
      </w:r>
      <w:r w:rsidR="00321C1F" w:rsidRPr="000D092B">
        <w:t>un</w:t>
      </w:r>
      <w:r w:rsidRPr="000D092B">
        <w:t xml:space="preserve"> espacement </w:t>
      </w:r>
      <w:r w:rsidR="00BF542F" w:rsidRPr="000D092B">
        <w:t xml:space="preserve">entre </w:t>
      </w:r>
      <w:r w:rsidRPr="000D092B">
        <w:t>répéteur</w:t>
      </w:r>
      <w:r w:rsidR="00162349" w:rsidRPr="000D092B">
        <w:t>s</w:t>
      </w:r>
      <w:r w:rsidRPr="000D092B">
        <w:t xml:space="preserve"> et d'autres caractéristiques </w:t>
      </w:r>
      <w:r w:rsidR="00BF542F" w:rsidRPr="000D092B">
        <w:t xml:space="preserve">choisis en fonction de </w:t>
      </w:r>
      <w:r w:rsidRPr="000D092B">
        <w:t xml:space="preserve">l'intensité des </w:t>
      </w:r>
      <w:proofErr w:type="gramStart"/>
      <w:r w:rsidRPr="000D092B">
        <w:t>précipitations;</w:t>
      </w:r>
      <w:proofErr w:type="gramEnd"/>
      <w:r w:rsidR="0045724D" w:rsidRPr="000D092B">
        <w:t xml:space="preserve"> </w:t>
      </w:r>
    </w:p>
    <w:p w14:paraId="6EC805D1" w14:textId="77777777" w:rsidR="00F154F3" w:rsidRPr="000D092B" w:rsidRDefault="00FA1305" w:rsidP="00E84A01">
      <w:r w:rsidRPr="000D092B">
        <w:rPr>
          <w:i/>
          <w:iCs/>
        </w:rPr>
        <w:t>c</w:t>
      </w:r>
      <w:r w:rsidRPr="000D092B">
        <w:t>)</w:t>
      </w:r>
      <w:r w:rsidRPr="000D092B">
        <w:tab/>
        <w:t>que plusieurs pays limitent l'utilisation de certaines parties de la bande 14,4</w:t>
      </w:r>
      <w:r w:rsidRPr="000D092B">
        <w:noBreakHyphen/>
        <w:t>15,35 </w:t>
      </w:r>
      <w:proofErr w:type="gramStart"/>
      <w:r w:rsidRPr="000D092B">
        <w:t>GHz</w:t>
      </w:r>
      <w:r w:rsidR="00F154F3" w:rsidRPr="000D092B">
        <w:t>;</w:t>
      </w:r>
      <w:proofErr w:type="gramEnd"/>
    </w:p>
    <w:p w14:paraId="3C019C33" w14:textId="1ABFC453" w:rsidR="00FA1305" w:rsidRPr="000D092B" w:rsidRDefault="00F154F3" w:rsidP="00E84A01">
      <w:r w:rsidRPr="000D092B">
        <w:rPr>
          <w:i/>
          <w:iCs/>
        </w:rPr>
        <w:t>d</w:t>
      </w:r>
      <w:r w:rsidRPr="00C24421">
        <w:rPr>
          <w:i/>
          <w:iCs/>
        </w:rPr>
        <w:t>)</w:t>
      </w:r>
      <w:r w:rsidRPr="000D092B">
        <w:tab/>
      </w:r>
      <w:r w:rsidR="00321C1F" w:rsidRPr="000D092B">
        <w:t xml:space="preserve">que la demande de capacités qui ne cesse d'augmenter dans le cadre de l'évolution </w:t>
      </w:r>
      <w:r w:rsidR="007E0153" w:rsidRPr="000D092B">
        <w:t>vers les</w:t>
      </w:r>
      <w:r w:rsidR="00321C1F" w:rsidRPr="000D092B">
        <w:t xml:space="preserve"> IMT-2020 a été de plus en plus prise en compte ces dernières années</w:t>
      </w:r>
      <w:r w:rsidR="00FA1305" w:rsidRPr="000D092B">
        <w:t>,</w:t>
      </w:r>
    </w:p>
    <w:p w14:paraId="24D2329C" w14:textId="77777777" w:rsidR="00FA1305" w:rsidRPr="000D092B" w:rsidRDefault="00FA1305" w:rsidP="00E84A01">
      <w:pPr>
        <w:pStyle w:val="Call"/>
      </w:pPr>
      <w:proofErr w:type="gramStart"/>
      <w:r w:rsidRPr="000D092B">
        <w:t>recommande</w:t>
      </w:r>
      <w:proofErr w:type="gramEnd"/>
    </w:p>
    <w:p w14:paraId="2EEC5B99" w14:textId="77777777" w:rsidR="00FA1305" w:rsidRPr="000D092B" w:rsidRDefault="00FA1305" w:rsidP="00E84A01">
      <w:r w:rsidRPr="000D092B">
        <w:rPr>
          <w:b/>
          <w:bCs/>
        </w:rPr>
        <w:t>1</w:t>
      </w:r>
      <w:r w:rsidRPr="000D092B">
        <w:tab/>
        <w:t xml:space="preserve">que la disposition préférée des canaux radioélectriques pour des faisceaux hertziens fixes numériques fonctionnant avec un espacement des canaux de 28 MHz soit obtenue comme </w:t>
      </w:r>
      <w:proofErr w:type="gramStart"/>
      <w:r w:rsidRPr="000D092B">
        <w:t>suit:</w:t>
      </w:r>
      <w:proofErr w:type="gramEnd"/>
    </w:p>
    <w:p w14:paraId="3C82B6A7" w14:textId="77777777" w:rsidR="00FA1305" w:rsidRPr="000D092B" w:rsidRDefault="00FA1305" w:rsidP="00E84A01">
      <w:proofErr w:type="gramStart"/>
      <w:r w:rsidRPr="000D092B">
        <w:t>soit</w:t>
      </w:r>
      <w:proofErr w:type="gramEnd"/>
      <w:r w:rsidRPr="000D092B">
        <w:tab/>
      </w:r>
      <w:r w:rsidRPr="000D092B">
        <w:rPr>
          <w:i/>
        </w:rPr>
        <w:t>N</w:t>
      </w:r>
      <w:r w:rsidRPr="000D092B">
        <w:rPr>
          <w:iCs/>
          <w:vertAlign w:val="subscript"/>
        </w:rPr>
        <w:t>28</w:t>
      </w:r>
      <w:r w:rsidRPr="000D092B">
        <w:tab/>
        <w:t>le nombre de canaux RF;</w:t>
      </w:r>
    </w:p>
    <w:p w14:paraId="7DA5F5BD" w14:textId="77777777" w:rsidR="00FA1305" w:rsidRPr="000D092B" w:rsidRDefault="00FA1305" w:rsidP="00E84A01">
      <w:pPr>
        <w:keepNext/>
      </w:pPr>
      <w:proofErr w:type="gramStart"/>
      <w:r w:rsidRPr="000D092B">
        <w:t>les</w:t>
      </w:r>
      <w:proofErr w:type="gramEnd"/>
      <w:r w:rsidRPr="000D092B">
        <w:t xml:space="preserve"> fréquences (MHz) de chaque canal s'expriment alors par les relations suivantes:</w:t>
      </w:r>
    </w:p>
    <w:p w14:paraId="62D14207" w14:textId="77777777" w:rsidR="00FA1305" w:rsidRPr="000D092B" w:rsidRDefault="00FA1305" w:rsidP="00E84A01">
      <w:pPr>
        <w:pStyle w:val="enumlev1"/>
      </w:pPr>
      <w:proofErr w:type="gramStart"/>
      <w:r w:rsidRPr="000D092B">
        <w:t>moitié</w:t>
      </w:r>
      <w:proofErr w:type="gramEnd"/>
      <w:r w:rsidRPr="000D092B">
        <w:t xml:space="preserve"> inférieure de la bande:</w:t>
      </w:r>
      <w:r w:rsidRPr="000D092B">
        <w:tab/>
      </w:r>
      <w:r w:rsidRPr="000D092B">
        <w:tab/>
      </w:r>
      <w:r w:rsidRPr="000D092B">
        <w:rPr>
          <w:i/>
        </w:rPr>
        <w:t>f</w:t>
      </w:r>
      <w:r w:rsidRPr="000D092B">
        <w:rPr>
          <w:position w:val="-3"/>
          <w:sz w:val="16"/>
        </w:rPr>
        <w:fldChar w:fldCharType="begin"/>
      </w:r>
      <w:r w:rsidRPr="000D092B">
        <w:rPr>
          <w:position w:val="-3"/>
          <w:sz w:val="16"/>
        </w:rPr>
        <w:instrText>EQ \s\do2(</w:instrText>
      </w:r>
      <w:r w:rsidRPr="000D092B">
        <w:rPr>
          <w:i/>
          <w:position w:val="-3"/>
          <w:sz w:val="16"/>
        </w:rPr>
        <w:instrText>n</w:instrText>
      </w:r>
      <w:r w:rsidRPr="000D092B">
        <w:rPr>
          <w:position w:val="-3"/>
          <w:sz w:val="16"/>
        </w:rPr>
        <w:instrText>)</w:instrText>
      </w:r>
      <w:r w:rsidRPr="000D092B">
        <w:rPr>
          <w:position w:val="-3"/>
          <w:sz w:val="16"/>
        </w:rPr>
        <w:fldChar w:fldCharType="end"/>
      </w:r>
      <w:r w:rsidRPr="000D092B">
        <w:t xml:space="preserve"> </w:t>
      </w:r>
      <w:r w:rsidR="002560B1" w:rsidRPr="000D092B">
        <w:t>=</w:t>
      </w:r>
      <w:r w:rsidRPr="000D092B">
        <w:rPr>
          <w:i/>
        </w:rPr>
        <w:t xml:space="preserve"> </w:t>
      </w:r>
      <w:r w:rsidRPr="000D092B">
        <w:rPr>
          <w:i/>
          <w:iCs/>
        </w:rPr>
        <w:t>f</w:t>
      </w:r>
      <w:r w:rsidRPr="000D092B">
        <w:rPr>
          <w:i/>
          <w:iCs/>
          <w:vertAlign w:val="subscript"/>
        </w:rPr>
        <w:t xml:space="preserve">r </w:t>
      </w:r>
      <w:r w:rsidR="002560B1" w:rsidRPr="000D092B">
        <w:t>+</w:t>
      </w:r>
      <w:r w:rsidRPr="000D092B">
        <w:t xml:space="preserve"> </w:t>
      </w:r>
      <w:r w:rsidRPr="000D092B">
        <w:rPr>
          <w:i/>
        </w:rPr>
        <w:t>a</w:t>
      </w:r>
      <w:r w:rsidRPr="000D092B">
        <w:t xml:space="preserve"> </w:t>
      </w:r>
      <w:r w:rsidR="002560B1" w:rsidRPr="000D092B">
        <w:t>+</w:t>
      </w:r>
      <w:r w:rsidRPr="000D092B">
        <w:t xml:space="preserve"> 28</w:t>
      </w:r>
      <w:r w:rsidRPr="000D092B">
        <w:rPr>
          <w:i/>
        </w:rPr>
        <w:t xml:space="preserve"> n</w:t>
      </w:r>
      <w:r w:rsidRPr="000D092B">
        <w:tab/>
      </w:r>
      <w:r w:rsidRPr="000D092B">
        <w:tab/>
      </w:r>
      <w:r w:rsidRPr="000D092B">
        <w:tab/>
        <w:t>MHz</w:t>
      </w:r>
    </w:p>
    <w:p w14:paraId="10DEF5D1" w14:textId="15A8DFEF" w:rsidR="00FA1305" w:rsidRPr="000D092B" w:rsidRDefault="00FA1305" w:rsidP="00E84A01">
      <w:pPr>
        <w:pStyle w:val="enumlev1"/>
      </w:pPr>
      <w:proofErr w:type="gramStart"/>
      <w:r w:rsidRPr="000D092B">
        <w:t>moitié</w:t>
      </w:r>
      <w:proofErr w:type="gramEnd"/>
      <w:r w:rsidRPr="000D092B">
        <w:t xml:space="preserve"> supérieure de la bande:</w:t>
      </w:r>
      <w:r w:rsidRPr="000D092B">
        <w:tab/>
      </w:r>
      <w:r w:rsidR="00A83B17" w:rsidRPr="000D092B">
        <w:rPr>
          <w:i/>
          <w:iCs/>
        </w:rPr>
        <w:t>f'</w:t>
      </w:r>
      <w:r w:rsidR="00A83B17" w:rsidRPr="000D092B">
        <w:rPr>
          <w:i/>
          <w:iCs/>
          <w:vertAlign w:val="subscript"/>
        </w:rPr>
        <w:t>n</w:t>
      </w:r>
      <w:r w:rsidRPr="000D092B">
        <w:t xml:space="preserve"> </w:t>
      </w:r>
      <w:r w:rsidR="002560B1" w:rsidRPr="000D092B">
        <w:t>=</w:t>
      </w:r>
      <w:r w:rsidRPr="000D092B">
        <w:rPr>
          <w:i/>
        </w:rPr>
        <w:t xml:space="preserve"> </w:t>
      </w:r>
      <w:r w:rsidRPr="000D092B">
        <w:rPr>
          <w:i/>
          <w:iCs/>
        </w:rPr>
        <w:t>f</w:t>
      </w:r>
      <w:r w:rsidRPr="000D092B">
        <w:rPr>
          <w:i/>
          <w:iCs/>
          <w:vertAlign w:val="subscript"/>
        </w:rPr>
        <w:t xml:space="preserve">r </w:t>
      </w:r>
      <w:r w:rsidR="002560B1" w:rsidRPr="000D092B">
        <w:t>+</w:t>
      </w:r>
      <w:r w:rsidRPr="000D092B">
        <w:t xml:space="preserve"> 3</w:t>
      </w:r>
      <w:r w:rsidRPr="000D092B">
        <w:rPr>
          <w:sz w:val="12"/>
        </w:rPr>
        <w:t> </w:t>
      </w:r>
      <w:r w:rsidRPr="000D092B">
        <w:t>626 – 28 (</w:t>
      </w:r>
      <w:r w:rsidRPr="000D092B">
        <w:rPr>
          <w:i/>
        </w:rPr>
        <w:t>N</w:t>
      </w:r>
      <w:r w:rsidRPr="000D092B">
        <w:rPr>
          <w:iCs/>
          <w:vertAlign w:val="subscript"/>
        </w:rPr>
        <w:t>28</w:t>
      </w:r>
      <w:r w:rsidRPr="000D092B">
        <w:t xml:space="preserve"> –</w:t>
      </w:r>
      <w:r w:rsidRPr="000D092B">
        <w:rPr>
          <w:i/>
        </w:rPr>
        <w:t xml:space="preserve"> n</w:t>
      </w:r>
      <w:r w:rsidRPr="000D092B">
        <w:t>)</w:t>
      </w:r>
      <w:r w:rsidR="004C5513" w:rsidRPr="000D092B">
        <w:tab/>
      </w:r>
      <w:r w:rsidRPr="000D092B">
        <w:tab/>
        <w:t>MHz</w:t>
      </w:r>
    </w:p>
    <w:p w14:paraId="5488FC49" w14:textId="77777777" w:rsidR="00FA1305" w:rsidRPr="000D092B" w:rsidRDefault="00FA1305" w:rsidP="00E84A01">
      <w:proofErr w:type="gramStart"/>
      <w:r w:rsidRPr="000D092B">
        <w:t>où:</w:t>
      </w:r>
      <w:proofErr w:type="gramEnd"/>
    </w:p>
    <w:p w14:paraId="2643608D" w14:textId="21F8B3B0" w:rsidR="00FA1305" w:rsidRPr="000D092B" w:rsidRDefault="00FA1305" w:rsidP="00E84A01">
      <w:pPr>
        <w:pStyle w:val="Equationlegend"/>
        <w:rPr>
          <w:lang w:val="fr-FR"/>
        </w:rPr>
      </w:pPr>
      <w:r w:rsidRPr="000D092B">
        <w:rPr>
          <w:i/>
          <w:lang w:val="fr-FR"/>
        </w:rPr>
        <w:tab/>
      </w:r>
      <w:proofErr w:type="gramStart"/>
      <w:r w:rsidRPr="000D092B">
        <w:rPr>
          <w:i/>
          <w:iCs/>
          <w:lang w:val="fr-FR"/>
        </w:rPr>
        <w:t>f</w:t>
      </w:r>
      <w:r w:rsidRPr="000D092B">
        <w:rPr>
          <w:i/>
          <w:iCs/>
          <w:vertAlign w:val="subscript"/>
          <w:lang w:val="fr-FR"/>
        </w:rPr>
        <w:t>r</w:t>
      </w:r>
      <w:r w:rsidRPr="000D092B">
        <w:rPr>
          <w:lang w:val="fr-FR"/>
        </w:rPr>
        <w:t>:</w:t>
      </w:r>
      <w:proofErr w:type="gramEnd"/>
      <w:r w:rsidRPr="000D092B">
        <w:rPr>
          <w:lang w:val="fr-FR"/>
        </w:rPr>
        <w:tab/>
        <w:t>fréquences de référence</w:t>
      </w:r>
    </w:p>
    <w:p w14:paraId="01DBC782" w14:textId="11879E38" w:rsidR="00FA1305" w:rsidRPr="000D092B" w:rsidRDefault="00FA1305" w:rsidP="00E84A01">
      <w:pPr>
        <w:pStyle w:val="Equationlegend"/>
        <w:rPr>
          <w:lang w:val="fr-FR"/>
        </w:rPr>
      </w:pPr>
      <w:r w:rsidRPr="000D092B">
        <w:rPr>
          <w:i/>
          <w:lang w:val="fr-FR"/>
        </w:rPr>
        <w:tab/>
      </w:r>
      <w:proofErr w:type="gramStart"/>
      <w:r w:rsidRPr="000D092B">
        <w:rPr>
          <w:i/>
          <w:lang w:val="fr-FR"/>
        </w:rPr>
        <w:t>a</w:t>
      </w:r>
      <w:proofErr w:type="gramEnd"/>
      <w:r w:rsidRPr="000D092B">
        <w:rPr>
          <w:lang w:val="fr-FR"/>
        </w:rPr>
        <w:t xml:space="preserve"> =</w:t>
      </w:r>
      <w:r w:rsidRPr="000D092B">
        <w:rPr>
          <w:lang w:val="fr-FR"/>
        </w:rPr>
        <w:tab/>
        <w:t>2</w:t>
      </w:r>
      <w:r w:rsidRPr="000D092B">
        <w:rPr>
          <w:sz w:val="12"/>
          <w:lang w:val="fr-FR"/>
        </w:rPr>
        <w:t> </w:t>
      </w:r>
      <w:r w:rsidRPr="000D092B">
        <w:rPr>
          <w:lang w:val="fr-FR"/>
        </w:rPr>
        <w:t>688 MHz pour la bande 14,4-15,35 GHz et</w:t>
      </w:r>
    </w:p>
    <w:p w14:paraId="6781883C" w14:textId="290D8BD1" w:rsidR="00FA1305" w:rsidRPr="000D092B" w:rsidRDefault="00FA1305" w:rsidP="00E84A01">
      <w:pPr>
        <w:pStyle w:val="Equationlegend"/>
        <w:rPr>
          <w:lang w:val="fr-FR"/>
        </w:rPr>
      </w:pPr>
      <w:r w:rsidRPr="000D092B">
        <w:rPr>
          <w:i/>
          <w:lang w:val="fr-FR"/>
        </w:rPr>
        <w:tab/>
      </w:r>
      <w:proofErr w:type="gramStart"/>
      <w:r w:rsidRPr="000D092B">
        <w:rPr>
          <w:i/>
          <w:lang w:val="fr-FR"/>
        </w:rPr>
        <w:t>a</w:t>
      </w:r>
      <w:proofErr w:type="gramEnd"/>
      <w:r w:rsidRPr="000D092B">
        <w:rPr>
          <w:lang w:val="fr-FR"/>
        </w:rPr>
        <w:t xml:space="preserve"> =</w:t>
      </w:r>
      <w:r w:rsidRPr="000D092B">
        <w:rPr>
          <w:lang w:val="fr-FR"/>
        </w:rPr>
        <w:tab/>
        <w:t>2</w:t>
      </w:r>
      <w:r w:rsidRPr="000D092B">
        <w:rPr>
          <w:sz w:val="12"/>
          <w:lang w:val="fr-FR"/>
        </w:rPr>
        <w:t> </w:t>
      </w:r>
      <w:r w:rsidRPr="000D092B">
        <w:rPr>
          <w:lang w:val="fr-FR"/>
        </w:rPr>
        <w:t>786 MHz pour la bande 14,5-15,35 GHz</w:t>
      </w:r>
    </w:p>
    <w:p w14:paraId="6F5466F9" w14:textId="4870773B" w:rsidR="00FA1305" w:rsidRPr="000D092B" w:rsidRDefault="00FA1305" w:rsidP="00E84A01">
      <w:pPr>
        <w:pStyle w:val="Equationlegend"/>
        <w:rPr>
          <w:lang w:val="fr-FR"/>
        </w:rPr>
      </w:pPr>
      <w:r w:rsidRPr="000D092B">
        <w:rPr>
          <w:i/>
          <w:lang w:val="fr-FR"/>
        </w:rPr>
        <w:tab/>
      </w:r>
      <w:proofErr w:type="gramStart"/>
      <w:r w:rsidRPr="000D092B">
        <w:rPr>
          <w:i/>
          <w:lang w:val="fr-FR"/>
        </w:rPr>
        <w:t>n</w:t>
      </w:r>
      <w:proofErr w:type="gramEnd"/>
      <w:r w:rsidRPr="000D092B">
        <w:rPr>
          <w:lang w:val="fr-FR"/>
        </w:rPr>
        <w:t xml:space="preserve"> =</w:t>
      </w:r>
      <w:r w:rsidRPr="000D092B">
        <w:rPr>
          <w:lang w:val="fr-FR"/>
        </w:rPr>
        <w:tab/>
        <w:t>1, 2, . . .</w:t>
      </w:r>
      <w:r w:rsidRPr="000D092B">
        <w:rPr>
          <w:i/>
          <w:lang w:val="fr-FR"/>
        </w:rPr>
        <w:t xml:space="preserve"> N</w:t>
      </w:r>
      <w:r w:rsidRPr="000D092B">
        <w:rPr>
          <w:iCs/>
          <w:vertAlign w:val="subscript"/>
          <w:lang w:val="fr-FR"/>
        </w:rPr>
        <w:t>28</w:t>
      </w:r>
      <w:r w:rsidRPr="000D092B">
        <w:rPr>
          <w:lang w:val="fr-FR"/>
        </w:rPr>
        <w:t>,</w:t>
      </w:r>
      <w:r w:rsidRPr="000D092B">
        <w:rPr>
          <w:lang w:val="fr-FR"/>
        </w:rPr>
        <w:tab/>
        <w:t>avec</w:t>
      </w:r>
      <w:r w:rsidRPr="000D092B">
        <w:rPr>
          <w:i/>
          <w:lang w:val="fr-FR"/>
        </w:rPr>
        <w:tab/>
        <w:t>N</w:t>
      </w:r>
      <w:r w:rsidRPr="000D092B">
        <w:rPr>
          <w:iCs/>
          <w:vertAlign w:val="subscript"/>
          <w:lang w:val="fr-FR"/>
        </w:rPr>
        <w:t>28</w:t>
      </w:r>
      <w:r w:rsidRPr="000D092B">
        <w:rPr>
          <w:lang w:val="fr-FR"/>
        </w:rPr>
        <w:t xml:space="preserve"> ≤ 16 pour la bande 14,4-15,35 GHz</w:t>
      </w:r>
    </w:p>
    <w:p w14:paraId="13FF54FF" w14:textId="77777777" w:rsidR="00FA1305" w:rsidRPr="000D092B" w:rsidRDefault="00FA1305" w:rsidP="00E84A01">
      <w:pPr>
        <w:pStyle w:val="Equationlegend"/>
        <w:rPr>
          <w:lang w:val="fr-FR"/>
        </w:rPr>
      </w:pPr>
      <w:r w:rsidRPr="000D092B">
        <w:rPr>
          <w:color w:val="000000"/>
          <w:lang w:val="fr-FR"/>
        </w:rPr>
        <w:tab/>
      </w:r>
      <w:r w:rsidRPr="000D092B">
        <w:rPr>
          <w:color w:val="000000"/>
          <w:lang w:val="fr-FR"/>
        </w:rPr>
        <w:tab/>
      </w:r>
      <w:r w:rsidRPr="000D092B">
        <w:rPr>
          <w:color w:val="000000"/>
          <w:lang w:val="fr-FR"/>
        </w:rPr>
        <w:tab/>
      </w:r>
      <w:r w:rsidRPr="000D092B">
        <w:rPr>
          <w:color w:val="000000"/>
          <w:lang w:val="fr-FR"/>
        </w:rPr>
        <w:tab/>
      </w:r>
      <w:r w:rsidRPr="000D092B">
        <w:rPr>
          <w:color w:val="000000"/>
          <w:lang w:val="fr-FR"/>
        </w:rPr>
        <w:tab/>
      </w:r>
      <w:proofErr w:type="gramStart"/>
      <w:r w:rsidRPr="000D092B">
        <w:rPr>
          <w:color w:val="000000"/>
          <w:lang w:val="fr-FR"/>
        </w:rPr>
        <w:t>et</w:t>
      </w:r>
      <w:proofErr w:type="gramEnd"/>
      <w:r w:rsidRPr="000D092B">
        <w:rPr>
          <w:i/>
          <w:lang w:val="fr-FR"/>
        </w:rPr>
        <w:tab/>
        <w:t>N</w:t>
      </w:r>
      <w:r w:rsidRPr="000D092B">
        <w:rPr>
          <w:iCs/>
          <w:vertAlign w:val="subscript"/>
          <w:lang w:val="fr-FR"/>
        </w:rPr>
        <w:t>28</w:t>
      </w:r>
      <w:r w:rsidRPr="000D092B">
        <w:rPr>
          <w:lang w:val="fr-FR"/>
        </w:rPr>
        <w:t xml:space="preserve"> ≤ 15 pour la bande 14,5-15,35 GHz.</w:t>
      </w:r>
    </w:p>
    <w:p w14:paraId="456C7BE6" w14:textId="3063D7CF" w:rsidR="00FA1305" w:rsidRPr="000D092B" w:rsidRDefault="00FA1305" w:rsidP="00E84A01">
      <w:r w:rsidRPr="000D092B">
        <w:t xml:space="preserve">La disposition des canaux avec </w:t>
      </w:r>
      <w:r w:rsidRPr="000D092B">
        <w:rPr>
          <w:i/>
        </w:rPr>
        <w:t>f</w:t>
      </w:r>
      <w:r w:rsidRPr="000D092B">
        <w:rPr>
          <w:i/>
          <w:position w:val="-3"/>
          <w:sz w:val="16"/>
        </w:rPr>
        <w:t>r</w:t>
      </w:r>
      <w:r w:rsidRPr="000D092B">
        <w:t xml:space="preserve"> = 11</w:t>
      </w:r>
      <w:r w:rsidRPr="000D092B">
        <w:rPr>
          <w:sz w:val="12"/>
        </w:rPr>
        <w:t> </w:t>
      </w:r>
      <w:r w:rsidRPr="000D092B">
        <w:t>701 MHz et un espacement de fréquence de 28 MHz est représentée à la Fig</w:t>
      </w:r>
      <w:r w:rsidR="00C24421">
        <w:t>.</w:t>
      </w:r>
      <w:r w:rsidRPr="000D092B">
        <w:t> </w:t>
      </w:r>
      <w:proofErr w:type="gramStart"/>
      <w:r w:rsidRPr="000D092B">
        <w:t>1;</w:t>
      </w:r>
      <w:proofErr w:type="gramEnd"/>
    </w:p>
    <w:p w14:paraId="6DDA0869" w14:textId="77777777" w:rsidR="00FA1305" w:rsidRPr="000D092B" w:rsidRDefault="00FA1305" w:rsidP="00E84A01">
      <w:r w:rsidRPr="000D092B">
        <w:rPr>
          <w:b/>
        </w:rPr>
        <w:t>2</w:t>
      </w:r>
      <w:r w:rsidRPr="000D092B">
        <w:tab/>
        <w:t xml:space="preserve">que la disposition préférée des canaux radioélectriques pour des systèmes hertziens fixes numériques fonctionnant avec un espacement des canaux de 14 MHz soit obtenue comme </w:t>
      </w:r>
      <w:proofErr w:type="gramStart"/>
      <w:r w:rsidRPr="000D092B">
        <w:t>suit:</w:t>
      </w:r>
      <w:proofErr w:type="gramEnd"/>
    </w:p>
    <w:p w14:paraId="60818686" w14:textId="77777777" w:rsidR="00FA1305" w:rsidRPr="000D092B" w:rsidRDefault="00FA1305" w:rsidP="00E84A01">
      <w:proofErr w:type="gramStart"/>
      <w:r w:rsidRPr="000D092B">
        <w:t>soit</w:t>
      </w:r>
      <w:proofErr w:type="gramEnd"/>
      <w:r w:rsidRPr="000D092B">
        <w:tab/>
      </w:r>
      <w:r w:rsidRPr="000D092B">
        <w:rPr>
          <w:i/>
        </w:rPr>
        <w:t>N</w:t>
      </w:r>
      <w:r w:rsidRPr="000D092B">
        <w:rPr>
          <w:iCs/>
          <w:vertAlign w:val="subscript"/>
        </w:rPr>
        <w:t>14</w:t>
      </w:r>
      <w:r w:rsidRPr="000D092B">
        <w:tab/>
        <w:t>le nombre de canaux radioélectriques;</w:t>
      </w:r>
    </w:p>
    <w:p w14:paraId="6412AF8C" w14:textId="2CAAF587" w:rsidR="00FA1305" w:rsidRPr="000D092B" w:rsidRDefault="00FA1305" w:rsidP="00D617BB">
      <w:pPr>
        <w:pStyle w:val="enumlev1"/>
        <w:keepNext/>
        <w:keepLines/>
        <w:tabs>
          <w:tab w:val="left" w:pos="3686"/>
          <w:tab w:val="left" w:pos="6663"/>
        </w:tabs>
      </w:pPr>
      <w:proofErr w:type="gramStart"/>
      <w:r w:rsidRPr="000D092B">
        <w:t>moitié</w:t>
      </w:r>
      <w:proofErr w:type="gramEnd"/>
      <w:r w:rsidRPr="000D092B">
        <w:t xml:space="preserve"> inférieure de la bande:</w:t>
      </w:r>
      <w:r w:rsidRPr="000D092B">
        <w:tab/>
      </w:r>
      <w:r w:rsidRPr="000D092B">
        <w:rPr>
          <w:i/>
          <w:iCs/>
        </w:rPr>
        <w:t>f</w:t>
      </w:r>
      <w:r w:rsidRPr="000D092B">
        <w:rPr>
          <w:i/>
          <w:iCs/>
          <w:vertAlign w:val="subscript"/>
        </w:rPr>
        <w:t>n</w:t>
      </w:r>
      <w:r w:rsidRPr="000D092B">
        <w:t xml:space="preserve"> =</w:t>
      </w:r>
      <w:r w:rsidRPr="000D092B">
        <w:rPr>
          <w:i/>
        </w:rPr>
        <w:t xml:space="preserve"> </w:t>
      </w:r>
      <w:r w:rsidRPr="000D092B">
        <w:rPr>
          <w:i/>
          <w:iCs/>
        </w:rPr>
        <w:t>f</w:t>
      </w:r>
      <w:r w:rsidRPr="000D092B">
        <w:rPr>
          <w:i/>
          <w:iCs/>
          <w:vertAlign w:val="subscript"/>
        </w:rPr>
        <w:t>r</w:t>
      </w:r>
      <w:r w:rsidRPr="000D092B">
        <w:t xml:space="preserve"> +</w:t>
      </w:r>
      <w:r w:rsidRPr="000D092B">
        <w:rPr>
          <w:i/>
        </w:rPr>
        <w:t xml:space="preserve"> a</w:t>
      </w:r>
      <w:r w:rsidRPr="000D092B">
        <w:t xml:space="preserve"> + 14</w:t>
      </w:r>
      <w:r w:rsidRPr="000D092B">
        <w:rPr>
          <w:i/>
        </w:rPr>
        <w:t xml:space="preserve"> n</w:t>
      </w:r>
      <w:r w:rsidRPr="000D092B">
        <w:tab/>
        <w:t>MHz</w:t>
      </w:r>
    </w:p>
    <w:p w14:paraId="3BE58B24" w14:textId="26C81FC9" w:rsidR="00FA1305" w:rsidRPr="000D092B" w:rsidRDefault="00FA1305" w:rsidP="00D617BB">
      <w:pPr>
        <w:pStyle w:val="enumlev1"/>
        <w:tabs>
          <w:tab w:val="left" w:pos="3686"/>
          <w:tab w:val="left" w:pos="6663"/>
        </w:tabs>
      </w:pPr>
      <w:proofErr w:type="gramStart"/>
      <w:r w:rsidRPr="000D092B">
        <w:t>moitié</w:t>
      </w:r>
      <w:proofErr w:type="gramEnd"/>
      <w:r w:rsidRPr="000D092B">
        <w:t xml:space="preserve"> supérieure de la bande:</w:t>
      </w:r>
      <w:r w:rsidRPr="000D092B">
        <w:tab/>
      </w:r>
      <w:r w:rsidRPr="000D092B">
        <w:rPr>
          <w:i/>
          <w:iCs/>
        </w:rPr>
        <w:t>f'</w:t>
      </w:r>
      <w:r w:rsidRPr="000D092B">
        <w:rPr>
          <w:i/>
          <w:iCs/>
          <w:vertAlign w:val="subscript"/>
        </w:rPr>
        <w:t>n</w:t>
      </w:r>
      <w:r w:rsidRPr="000D092B">
        <w:t xml:space="preserve"> = </w:t>
      </w:r>
      <w:r w:rsidRPr="000D092B">
        <w:rPr>
          <w:i/>
          <w:iCs/>
        </w:rPr>
        <w:t>f</w:t>
      </w:r>
      <w:r w:rsidRPr="000D092B">
        <w:rPr>
          <w:i/>
          <w:iCs/>
          <w:vertAlign w:val="subscript"/>
        </w:rPr>
        <w:t>r</w:t>
      </w:r>
      <w:r w:rsidRPr="000D092B">
        <w:t xml:space="preserve"> + 3</w:t>
      </w:r>
      <w:r w:rsidRPr="000D092B">
        <w:rPr>
          <w:sz w:val="12"/>
        </w:rPr>
        <w:t> </w:t>
      </w:r>
      <w:r w:rsidRPr="000D092B">
        <w:t>640 – 14 (</w:t>
      </w:r>
      <w:r w:rsidRPr="000D092B">
        <w:rPr>
          <w:i/>
        </w:rPr>
        <w:t>N</w:t>
      </w:r>
      <w:r w:rsidRPr="000D092B">
        <w:rPr>
          <w:iCs/>
          <w:vertAlign w:val="subscript"/>
        </w:rPr>
        <w:t>14</w:t>
      </w:r>
      <w:r w:rsidRPr="000D092B">
        <w:t xml:space="preserve"> –</w:t>
      </w:r>
      <w:r w:rsidRPr="000D092B">
        <w:rPr>
          <w:i/>
        </w:rPr>
        <w:t xml:space="preserve"> n</w:t>
      </w:r>
      <w:r w:rsidRPr="000D092B">
        <w:t>)</w:t>
      </w:r>
      <w:r w:rsidRPr="000D092B">
        <w:tab/>
        <w:t>MHz</w:t>
      </w:r>
    </w:p>
    <w:p w14:paraId="7017B287" w14:textId="77777777" w:rsidR="00FA1305" w:rsidRPr="000D092B" w:rsidRDefault="00FA1305" w:rsidP="00E84A01">
      <w:proofErr w:type="gramStart"/>
      <w:r w:rsidRPr="000D092B">
        <w:t>où:</w:t>
      </w:r>
      <w:proofErr w:type="gramEnd"/>
    </w:p>
    <w:p w14:paraId="5828C5B3" w14:textId="77777777" w:rsidR="00FA1305" w:rsidRPr="000D092B" w:rsidRDefault="00FA1305" w:rsidP="00E84A01">
      <w:pPr>
        <w:pStyle w:val="Equationlegend"/>
        <w:rPr>
          <w:lang w:val="fr-FR"/>
        </w:rPr>
      </w:pPr>
      <w:r w:rsidRPr="000D092B">
        <w:rPr>
          <w:i/>
          <w:lang w:val="fr-FR"/>
        </w:rPr>
        <w:tab/>
      </w:r>
      <w:proofErr w:type="gramStart"/>
      <w:r w:rsidRPr="000D092B">
        <w:rPr>
          <w:i/>
          <w:lang w:val="fr-FR"/>
        </w:rPr>
        <w:t>f</w:t>
      </w:r>
      <w:r w:rsidRPr="000D092B">
        <w:rPr>
          <w:i/>
          <w:vertAlign w:val="subscript"/>
          <w:lang w:val="fr-FR"/>
        </w:rPr>
        <w:t>r</w:t>
      </w:r>
      <w:r w:rsidRPr="000D092B">
        <w:rPr>
          <w:lang w:val="fr-FR"/>
        </w:rPr>
        <w:t>:</w:t>
      </w:r>
      <w:proofErr w:type="gramEnd"/>
      <w:r w:rsidRPr="000D092B">
        <w:rPr>
          <w:lang w:val="fr-FR"/>
        </w:rPr>
        <w:tab/>
        <w:t xml:space="preserve">fréquence de référence </w:t>
      </w:r>
    </w:p>
    <w:p w14:paraId="2F354A28" w14:textId="77777777" w:rsidR="00FA1305" w:rsidRPr="000D092B" w:rsidRDefault="00FA1305" w:rsidP="00E84A01">
      <w:pPr>
        <w:pStyle w:val="Equationlegend"/>
        <w:rPr>
          <w:lang w:val="fr-FR"/>
        </w:rPr>
      </w:pPr>
      <w:r w:rsidRPr="000D092B">
        <w:rPr>
          <w:i/>
          <w:lang w:val="fr-FR"/>
        </w:rPr>
        <w:tab/>
      </w:r>
      <w:proofErr w:type="gramStart"/>
      <w:r w:rsidRPr="000D092B">
        <w:rPr>
          <w:i/>
          <w:lang w:val="fr-FR"/>
        </w:rPr>
        <w:t>a</w:t>
      </w:r>
      <w:proofErr w:type="gramEnd"/>
      <w:r w:rsidRPr="000D092B">
        <w:rPr>
          <w:i/>
          <w:lang w:val="fr-FR"/>
        </w:rPr>
        <w:t xml:space="preserve"> </w:t>
      </w:r>
      <w:r w:rsidRPr="000D092B">
        <w:rPr>
          <w:lang w:val="fr-FR"/>
        </w:rPr>
        <w:t>=</w:t>
      </w:r>
      <w:r w:rsidRPr="000D092B">
        <w:rPr>
          <w:lang w:val="fr-FR"/>
        </w:rPr>
        <w:tab/>
        <w:t>2</w:t>
      </w:r>
      <w:r w:rsidRPr="000D092B">
        <w:rPr>
          <w:sz w:val="12"/>
          <w:lang w:val="fr-FR"/>
        </w:rPr>
        <w:t> </w:t>
      </w:r>
      <w:r w:rsidRPr="000D092B">
        <w:rPr>
          <w:lang w:val="fr-FR"/>
        </w:rPr>
        <w:t>702 MHz pour la bande 14,4-15,35 GHz; et</w:t>
      </w:r>
    </w:p>
    <w:p w14:paraId="2A6AAA1D" w14:textId="77777777" w:rsidR="00FA1305" w:rsidRPr="000D092B" w:rsidRDefault="00FA1305" w:rsidP="00E84A01">
      <w:pPr>
        <w:pStyle w:val="Equationlegend"/>
        <w:rPr>
          <w:lang w:val="fr-FR"/>
        </w:rPr>
      </w:pPr>
      <w:r w:rsidRPr="000D092B">
        <w:rPr>
          <w:i/>
          <w:lang w:val="fr-FR"/>
        </w:rPr>
        <w:tab/>
      </w:r>
      <w:proofErr w:type="gramStart"/>
      <w:r w:rsidRPr="000D092B">
        <w:rPr>
          <w:i/>
          <w:lang w:val="fr-FR"/>
        </w:rPr>
        <w:t>a</w:t>
      </w:r>
      <w:proofErr w:type="gramEnd"/>
      <w:r w:rsidRPr="000D092B">
        <w:rPr>
          <w:i/>
          <w:lang w:val="fr-FR"/>
        </w:rPr>
        <w:t xml:space="preserve"> </w:t>
      </w:r>
      <w:r w:rsidRPr="000D092B">
        <w:rPr>
          <w:lang w:val="fr-FR"/>
        </w:rPr>
        <w:t>=</w:t>
      </w:r>
      <w:r w:rsidRPr="000D092B">
        <w:rPr>
          <w:lang w:val="fr-FR"/>
        </w:rPr>
        <w:tab/>
        <w:t>2</w:t>
      </w:r>
      <w:r w:rsidRPr="000D092B">
        <w:rPr>
          <w:sz w:val="12"/>
          <w:lang w:val="fr-FR"/>
        </w:rPr>
        <w:t> </w:t>
      </w:r>
      <w:r w:rsidRPr="000D092B">
        <w:rPr>
          <w:lang w:val="fr-FR"/>
        </w:rPr>
        <w:t>800 MHz pour la bande 14,5-15,35 GHz</w:t>
      </w:r>
    </w:p>
    <w:p w14:paraId="590CDC3F" w14:textId="77777777" w:rsidR="00FA1305" w:rsidRPr="000D092B" w:rsidRDefault="00FA1305" w:rsidP="00E84A01">
      <w:pPr>
        <w:pStyle w:val="Equationlegend"/>
        <w:rPr>
          <w:lang w:val="fr-FR"/>
        </w:rPr>
      </w:pPr>
      <w:r w:rsidRPr="000D092B">
        <w:rPr>
          <w:i/>
          <w:lang w:val="fr-FR"/>
        </w:rPr>
        <w:tab/>
      </w:r>
      <w:proofErr w:type="gramStart"/>
      <w:r w:rsidRPr="000D092B">
        <w:rPr>
          <w:i/>
          <w:lang w:val="fr-FR"/>
        </w:rPr>
        <w:t>n</w:t>
      </w:r>
      <w:proofErr w:type="gramEnd"/>
      <w:r w:rsidRPr="000D092B">
        <w:rPr>
          <w:i/>
          <w:lang w:val="fr-FR"/>
        </w:rPr>
        <w:t xml:space="preserve"> </w:t>
      </w:r>
      <w:r w:rsidRPr="000D092B">
        <w:rPr>
          <w:lang w:val="fr-FR"/>
        </w:rPr>
        <w:t>=</w:t>
      </w:r>
      <w:r w:rsidRPr="000D092B">
        <w:rPr>
          <w:lang w:val="fr-FR"/>
        </w:rPr>
        <w:tab/>
        <w:t>1, 2, . . .</w:t>
      </w:r>
      <w:r w:rsidRPr="000D092B">
        <w:rPr>
          <w:i/>
          <w:lang w:val="fr-FR"/>
        </w:rPr>
        <w:t xml:space="preserve"> N</w:t>
      </w:r>
      <w:r w:rsidRPr="000D092B">
        <w:rPr>
          <w:iCs/>
          <w:vertAlign w:val="subscript"/>
          <w:lang w:val="fr-FR"/>
        </w:rPr>
        <w:t>14</w:t>
      </w:r>
      <w:r w:rsidRPr="000D092B">
        <w:rPr>
          <w:lang w:val="fr-FR"/>
        </w:rPr>
        <w:tab/>
        <w:t>avec</w:t>
      </w:r>
      <w:r w:rsidRPr="000D092B">
        <w:rPr>
          <w:i/>
          <w:lang w:val="fr-FR"/>
        </w:rPr>
        <w:tab/>
        <w:t>N</w:t>
      </w:r>
      <w:r w:rsidRPr="000D092B">
        <w:rPr>
          <w:iCs/>
          <w:vertAlign w:val="subscript"/>
          <w:lang w:val="fr-FR"/>
        </w:rPr>
        <w:t>14</w:t>
      </w:r>
      <w:r w:rsidRPr="000D092B">
        <w:rPr>
          <w:iCs/>
          <w:lang w:val="fr-FR"/>
        </w:rPr>
        <w:t xml:space="preserve"> </w:t>
      </w:r>
      <w:r w:rsidRPr="000D092B">
        <w:rPr>
          <w:lang w:val="fr-FR"/>
        </w:rPr>
        <w:t>≤ 32 pour la bande 14,4-15,35 GHz</w:t>
      </w:r>
    </w:p>
    <w:p w14:paraId="5D6A4230" w14:textId="77777777" w:rsidR="00FA1305" w:rsidRPr="000D092B" w:rsidRDefault="008C2E01" w:rsidP="00E84A01">
      <w:pPr>
        <w:pStyle w:val="Equationlegend"/>
        <w:rPr>
          <w:lang w:val="fr-FR"/>
        </w:rPr>
      </w:pPr>
      <w:r w:rsidRPr="000D092B">
        <w:rPr>
          <w:lang w:val="fr-FR"/>
        </w:rPr>
        <w:tab/>
      </w:r>
      <w:r w:rsidRPr="000D092B">
        <w:rPr>
          <w:lang w:val="fr-FR"/>
        </w:rPr>
        <w:tab/>
      </w:r>
      <w:r w:rsidRPr="000D092B">
        <w:rPr>
          <w:lang w:val="fr-FR"/>
        </w:rPr>
        <w:tab/>
      </w:r>
      <w:r w:rsidRPr="000D092B">
        <w:rPr>
          <w:lang w:val="fr-FR"/>
        </w:rPr>
        <w:tab/>
      </w:r>
      <w:r w:rsidRPr="000D092B">
        <w:rPr>
          <w:lang w:val="fr-FR"/>
        </w:rPr>
        <w:tab/>
      </w:r>
      <w:proofErr w:type="gramStart"/>
      <w:r w:rsidR="00FA1305" w:rsidRPr="000D092B">
        <w:rPr>
          <w:lang w:val="fr-FR"/>
        </w:rPr>
        <w:t>et</w:t>
      </w:r>
      <w:proofErr w:type="gramEnd"/>
      <w:r w:rsidRPr="000D092B">
        <w:rPr>
          <w:lang w:val="fr-FR"/>
        </w:rPr>
        <w:t xml:space="preserve"> </w:t>
      </w:r>
      <w:r w:rsidRPr="000D092B">
        <w:rPr>
          <w:lang w:val="fr-FR"/>
        </w:rPr>
        <w:tab/>
      </w:r>
      <w:r w:rsidR="00FA1305" w:rsidRPr="000D092B">
        <w:rPr>
          <w:i/>
          <w:lang w:val="fr-FR"/>
        </w:rPr>
        <w:t>N</w:t>
      </w:r>
      <w:r w:rsidR="00FA1305" w:rsidRPr="000D092B">
        <w:rPr>
          <w:iCs/>
          <w:vertAlign w:val="subscript"/>
          <w:lang w:val="fr-FR"/>
        </w:rPr>
        <w:t>14</w:t>
      </w:r>
      <w:r w:rsidR="00FA1305" w:rsidRPr="000D092B">
        <w:rPr>
          <w:iCs/>
          <w:lang w:val="fr-FR"/>
        </w:rPr>
        <w:t xml:space="preserve"> </w:t>
      </w:r>
      <w:r w:rsidR="00FA1305" w:rsidRPr="000D092B">
        <w:rPr>
          <w:lang w:val="fr-FR"/>
        </w:rPr>
        <w:t>≤ 30 pour la bande 14,5-15,35 GHz.</w:t>
      </w:r>
    </w:p>
    <w:p w14:paraId="507A1B74" w14:textId="77777777" w:rsidR="00FA1305" w:rsidRPr="000D092B" w:rsidRDefault="00FA1305" w:rsidP="00E84A01">
      <w:r w:rsidRPr="000D092B">
        <w:t xml:space="preserve">La disposition des canaux avec </w:t>
      </w:r>
      <w:r w:rsidRPr="000D092B">
        <w:rPr>
          <w:i/>
          <w:iCs/>
        </w:rPr>
        <w:t>f</w:t>
      </w:r>
      <w:r w:rsidRPr="000D092B">
        <w:rPr>
          <w:i/>
          <w:iCs/>
          <w:vertAlign w:val="subscript"/>
        </w:rPr>
        <w:t>r</w:t>
      </w:r>
      <w:r w:rsidRPr="000D092B">
        <w:t xml:space="preserve"> = 11</w:t>
      </w:r>
      <w:r w:rsidRPr="000D092B">
        <w:rPr>
          <w:sz w:val="12"/>
        </w:rPr>
        <w:t> </w:t>
      </w:r>
      <w:r w:rsidRPr="000D092B">
        <w:t xml:space="preserve">701 MHz et un espacement de fréquence de 14 MHz est représentée à la Fig. </w:t>
      </w:r>
      <w:proofErr w:type="gramStart"/>
      <w:r w:rsidRPr="000D092B">
        <w:t>2;</w:t>
      </w:r>
      <w:proofErr w:type="gramEnd"/>
    </w:p>
    <w:p w14:paraId="777C202E" w14:textId="77777777" w:rsidR="00FA1305" w:rsidRPr="000D092B" w:rsidRDefault="00FA1305" w:rsidP="00E84A01">
      <w:r w:rsidRPr="000D092B">
        <w:rPr>
          <w:b/>
        </w:rPr>
        <w:t>3</w:t>
      </w:r>
      <w:r w:rsidRPr="000D092B">
        <w:tab/>
        <w:t xml:space="preserve">que la disposition préférée des canaux radioélectriques pour des systèmes hertziens fixes numériques de capacité moyenne fonctionnant avec un espacement des canaux de 56 MHz soit obtenue comme </w:t>
      </w:r>
      <w:proofErr w:type="gramStart"/>
      <w:r w:rsidRPr="000D092B">
        <w:t>suit:</w:t>
      </w:r>
      <w:proofErr w:type="gramEnd"/>
    </w:p>
    <w:p w14:paraId="6FEB8C41" w14:textId="77777777" w:rsidR="00FA1305" w:rsidRPr="000D092B" w:rsidRDefault="00FA1305" w:rsidP="00E84A01">
      <w:proofErr w:type="gramStart"/>
      <w:r w:rsidRPr="000D092B">
        <w:t>soit</w:t>
      </w:r>
      <w:proofErr w:type="gramEnd"/>
      <w:r w:rsidRPr="000D092B">
        <w:tab/>
      </w:r>
      <w:r w:rsidRPr="000D092B">
        <w:rPr>
          <w:i/>
        </w:rPr>
        <w:t>N</w:t>
      </w:r>
      <w:r w:rsidRPr="000D092B">
        <w:rPr>
          <w:iCs/>
          <w:vertAlign w:val="subscript"/>
        </w:rPr>
        <w:t>56</w:t>
      </w:r>
      <w:r w:rsidRPr="000D092B">
        <w:tab/>
        <w:t>le nombre de canaux RF;</w:t>
      </w:r>
    </w:p>
    <w:p w14:paraId="3A708A15" w14:textId="77777777" w:rsidR="00FA1305" w:rsidRPr="000D092B" w:rsidRDefault="00FA1305" w:rsidP="00E84A01">
      <w:proofErr w:type="gramStart"/>
      <w:r w:rsidRPr="000D092B">
        <w:t>les</w:t>
      </w:r>
      <w:proofErr w:type="gramEnd"/>
      <w:r w:rsidRPr="000D092B">
        <w:t xml:space="preserve"> fréquences (MHz) des canaux individuels sont alors exprimées par les relations suivantes:</w:t>
      </w:r>
    </w:p>
    <w:p w14:paraId="0A6E13D6" w14:textId="77777777" w:rsidR="00FA1305" w:rsidRPr="000D092B" w:rsidRDefault="00FA1305" w:rsidP="00E84A01">
      <w:pPr>
        <w:pStyle w:val="enumlev1"/>
      </w:pPr>
      <w:proofErr w:type="gramStart"/>
      <w:r w:rsidRPr="000D092B">
        <w:t>moitié</w:t>
      </w:r>
      <w:proofErr w:type="gramEnd"/>
      <w:r w:rsidRPr="000D092B">
        <w:t xml:space="preserve"> inférieure de la bande:</w:t>
      </w:r>
      <w:r w:rsidRPr="000D092B">
        <w:tab/>
      </w:r>
      <w:r w:rsidR="00FF7DFE" w:rsidRPr="000D092B">
        <w:tab/>
      </w:r>
      <w:r w:rsidRPr="000D092B">
        <w:rPr>
          <w:i/>
          <w:iCs/>
        </w:rPr>
        <w:t>f</w:t>
      </w:r>
      <w:r w:rsidRPr="000D092B">
        <w:rPr>
          <w:i/>
          <w:iCs/>
          <w:vertAlign w:val="subscript"/>
        </w:rPr>
        <w:t>n</w:t>
      </w:r>
      <w:r w:rsidRPr="000D092B">
        <w:t xml:space="preserve"> =</w:t>
      </w:r>
      <w:r w:rsidRPr="000D092B">
        <w:rPr>
          <w:i/>
        </w:rPr>
        <w:t xml:space="preserve"> </w:t>
      </w:r>
      <w:r w:rsidRPr="000D092B">
        <w:rPr>
          <w:i/>
          <w:iCs/>
        </w:rPr>
        <w:t>f</w:t>
      </w:r>
      <w:r w:rsidRPr="000D092B">
        <w:rPr>
          <w:i/>
          <w:iCs/>
          <w:vertAlign w:val="subscript"/>
        </w:rPr>
        <w:t>r</w:t>
      </w:r>
      <w:r w:rsidRPr="000D092B">
        <w:t xml:space="preserve"> +</w:t>
      </w:r>
      <w:r w:rsidRPr="000D092B">
        <w:rPr>
          <w:i/>
        </w:rPr>
        <w:t xml:space="preserve"> a</w:t>
      </w:r>
      <w:r w:rsidRPr="000D092B">
        <w:t xml:space="preserve"> + 56</w:t>
      </w:r>
      <w:r w:rsidRPr="000D092B">
        <w:rPr>
          <w:i/>
        </w:rPr>
        <w:t xml:space="preserve"> n</w:t>
      </w:r>
      <w:r w:rsidRPr="000D092B">
        <w:tab/>
        <w:t>MHz</w:t>
      </w:r>
    </w:p>
    <w:p w14:paraId="3BFBA1CE" w14:textId="2B4F0F9F" w:rsidR="00FA1305" w:rsidRPr="000D092B" w:rsidRDefault="00FA1305" w:rsidP="00E84A01">
      <w:pPr>
        <w:pStyle w:val="enumlev1"/>
        <w:ind w:left="3600" w:hanging="3600"/>
      </w:pPr>
      <w:proofErr w:type="gramStart"/>
      <w:r w:rsidRPr="000D092B">
        <w:t>moitié</w:t>
      </w:r>
      <w:proofErr w:type="gramEnd"/>
      <w:r w:rsidRPr="000D092B">
        <w:t xml:space="preserve"> supérieure de la bande:</w:t>
      </w:r>
      <w:r w:rsidRPr="000D092B">
        <w:tab/>
        <w:t>2 options sont possibles pour maintenir une séparation commune pour les canaux duplex avec les dispositions pour les canaux de la moitié inférieure:</w:t>
      </w:r>
    </w:p>
    <w:p w14:paraId="3F7B23FE" w14:textId="143C6146" w:rsidR="00FA1305" w:rsidRPr="000D092B" w:rsidRDefault="00FA1305" w:rsidP="00E84A01">
      <w:pPr>
        <w:pStyle w:val="enumlev1"/>
      </w:pPr>
      <w:r w:rsidRPr="000D092B">
        <w:tab/>
      </w:r>
      <w:r w:rsidR="008C2E01" w:rsidRPr="000D092B">
        <w:tab/>
      </w:r>
      <w:r w:rsidR="008C2E01" w:rsidRPr="000D092B">
        <w:tab/>
      </w:r>
      <w:r w:rsidR="008C2E01" w:rsidRPr="000D092B">
        <w:tab/>
      </w:r>
      <w:r w:rsidR="008C2E01" w:rsidRPr="000D092B">
        <w:tab/>
      </w:r>
      <w:r w:rsidR="008C2E01" w:rsidRPr="000D092B">
        <w:tab/>
      </w:r>
      <w:r w:rsidR="008C2E01" w:rsidRPr="000D092B">
        <w:tab/>
      </w:r>
      <w:r w:rsidRPr="000D092B">
        <w:t xml:space="preserve">Option </w:t>
      </w:r>
      <w:proofErr w:type="gramStart"/>
      <w:r w:rsidRPr="000D092B">
        <w:t>1:</w:t>
      </w:r>
      <w:proofErr w:type="gramEnd"/>
      <w:r w:rsidRPr="000D092B">
        <w:tab/>
      </w:r>
      <w:r w:rsidRPr="000D092B">
        <w:rPr>
          <w:i/>
          <w:iCs/>
        </w:rPr>
        <w:t>f'</w:t>
      </w:r>
      <w:r w:rsidRPr="000D092B">
        <w:rPr>
          <w:i/>
          <w:iCs/>
          <w:vertAlign w:val="subscript"/>
        </w:rPr>
        <w:t>n</w:t>
      </w:r>
      <w:r w:rsidRPr="000D092B">
        <w:t xml:space="preserve"> =</w:t>
      </w:r>
      <w:r w:rsidRPr="000D092B">
        <w:rPr>
          <w:i/>
        </w:rPr>
        <w:t xml:space="preserve"> </w:t>
      </w:r>
      <w:r w:rsidRPr="000D092B">
        <w:rPr>
          <w:i/>
          <w:iCs/>
        </w:rPr>
        <w:t>f</w:t>
      </w:r>
      <w:r w:rsidRPr="000D092B">
        <w:rPr>
          <w:i/>
          <w:iCs/>
          <w:vertAlign w:val="subscript"/>
        </w:rPr>
        <w:t>r</w:t>
      </w:r>
      <w:r w:rsidRPr="000D092B">
        <w:t xml:space="preserve"> + 3</w:t>
      </w:r>
      <w:r w:rsidRPr="000D092B">
        <w:rPr>
          <w:sz w:val="12"/>
        </w:rPr>
        <w:t> </w:t>
      </w:r>
      <w:r w:rsidRPr="000D092B">
        <w:t>612 – 56 (</w:t>
      </w:r>
      <w:r w:rsidRPr="000D092B">
        <w:rPr>
          <w:i/>
        </w:rPr>
        <w:t>N</w:t>
      </w:r>
      <w:r w:rsidRPr="000D092B">
        <w:rPr>
          <w:iCs/>
          <w:vertAlign w:val="subscript"/>
        </w:rPr>
        <w:t>56</w:t>
      </w:r>
      <w:r w:rsidRPr="000D092B">
        <w:rPr>
          <w:i/>
        </w:rPr>
        <w:t xml:space="preserve"> </w:t>
      </w:r>
      <w:r w:rsidRPr="000D092B">
        <w:t>–</w:t>
      </w:r>
      <w:r w:rsidRPr="000D092B">
        <w:rPr>
          <w:i/>
        </w:rPr>
        <w:t xml:space="preserve"> n</w:t>
      </w:r>
      <w:r w:rsidRPr="000D092B">
        <w:t>)</w:t>
      </w:r>
      <w:r w:rsidRPr="000D092B">
        <w:tab/>
      </w:r>
      <w:r w:rsidR="008C2E01" w:rsidRPr="000D092B">
        <w:tab/>
      </w:r>
      <w:r w:rsidRPr="000D092B">
        <w:t>MHz</w:t>
      </w:r>
    </w:p>
    <w:p w14:paraId="72209E0A" w14:textId="6FD8ECF0" w:rsidR="00FA1305" w:rsidRPr="000D092B" w:rsidRDefault="00FA1305" w:rsidP="00E84A01">
      <w:pPr>
        <w:pStyle w:val="enumlev1"/>
      </w:pPr>
      <w:r w:rsidRPr="000D092B">
        <w:tab/>
      </w:r>
      <w:r w:rsidR="008C2E01" w:rsidRPr="000D092B">
        <w:tab/>
      </w:r>
      <w:r w:rsidR="008C2E01" w:rsidRPr="000D092B">
        <w:tab/>
      </w:r>
      <w:r w:rsidR="008C2E01" w:rsidRPr="000D092B">
        <w:tab/>
      </w:r>
      <w:r w:rsidR="008C2E01" w:rsidRPr="000D092B">
        <w:tab/>
      </w:r>
      <w:r w:rsidR="008C2E01" w:rsidRPr="000D092B">
        <w:tab/>
      </w:r>
      <w:r w:rsidR="008C2E01" w:rsidRPr="000D092B">
        <w:tab/>
      </w:r>
      <w:r w:rsidRPr="000D092B">
        <w:t xml:space="preserve">Option </w:t>
      </w:r>
      <w:proofErr w:type="gramStart"/>
      <w:r w:rsidRPr="000D092B">
        <w:t>2:</w:t>
      </w:r>
      <w:proofErr w:type="gramEnd"/>
      <w:r w:rsidRPr="000D092B">
        <w:tab/>
      </w:r>
      <w:r w:rsidRPr="000D092B">
        <w:rPr>
          <w:i/>
          <w:iCs/>
        </w:rPr>
        <w:t>f'</w:t>
      </w:r>
      <w:r w:rsidRPr="000D092B">
        <w:rPr>
          <w:i/>
          <w:iCs/>
          <w:vertAlign w:val="subscript"/>
        </w:rPr>
        <w:t>n</w:t>
      </w:r>
      <w:r w:rsidRPr="000D092B">
        <w:t xml:space="preserve"> =</w:t>
      </w:r>
      <w:r w:rsidRPr="000D092B">
        <w:rPr>
          <w:i/>
        </w:rPr>
        <w:t xml:space="preserve"> </w:t>
      </w:r>
      <w:r w:rsidRPr="000D092B">
        <w:rPr>
          <w:i/>
          <w:iCs/>
        </w:rPr>
        <w:t>f</w:t>
      </w:r>
      <w:r w:rsidRPr="000D092B">
        <w:rPr>
          <w:i/>
          <w:iCs/>
          <w:vertAlign w:val="subscript"/>
        </w:rPr>
        <w:t>r</w:t>
      </w:r>
      <w:r w:rsidRPr="000D092B">
        <w:t xml:space="preserve"> + 3</w:t>
      </w:r>
      <w:r w:rsidRPr="000D092B">
        <w:rPr>
          <w:sz w:val="12"/>
        </w:rPr>
        <w:t> </w:t>
      </w:r>
      <w:r w:rsidRPr="000D092B">
        <w:t>584 – 56 (</w:t>
      </w:r>
      <w:r w:rsidRPr="000D092B">
        <w:rPr>
          <w:i/>
        </w:rPr>
        <w:t>N</w:t>
      </w:r>
      <w:r w:rsidRPr="000D092B">
        <w:rPr>
          <w:iCs/>
          <w:vertAlign w:val="subscript"/>
        </w:rPr>
        <w:t>56</w:t>
      </w:r>
      <w:r w:rsidRPr="000D092B">
        <w:rPr>
          <w:iCs/>
        </w:rPr>
        <w:t xml:space="preserve"> </w:t>
      </w:r>
      <w:r w:rsidRPr="000D092B">
        <w:t>–</w:t>
      </w:r>
      <w:r w:rsidRPr="000D092B">
        <w:rPr>
          <w:i/>
        </w:rPr>
        <w:t xml:space="preserve"> n</w:t>
      </w:r>
      <w:r w:rsidRPr="000D092B">
        <w:t>)</w:t>
      </w:r>
      <w:r w:rsidRPr="000D092B">
        <w:tab/>
      </w:r>
      <w:r w:rsidR="008C2E01" w:rsidRPr="000D092B">
        <w:tab/>
      </w:r>
      <w:r w:rsidRPr="000D092B">
        <w:t>MHz</w:t>
      </w:r>
    </w:p>
    <w:p w14:paraId="685BCC82" w14:textId="5382062A" w:rsidR="00FA1305" w:rsidRPr="000D092B" w:rsidRDefault="00FA1305" w:rsidP="00E84A01">
      <w:r w:rsidRPr="000D092B">
        <w:t xml:space="preserve">L'option 1 doit être utilisée lorsque la disposition correspondante de 28 MHz fournit </w:t>
      </w:r>
      <w:r w:rsidRPr="000D092B">
        <w:rPr>
          <w:i/>
          <w:iCs/>
        </w:rPr>
        <w:t>N</w:t>
      </w:r>
      <w:r w:rsidRPr="000D092B">
        <w:rPr>
          <w:vertAlign w:val="subscript"/>
        </w:rPr>
        <w:t>28</w:t>
      </w:r>
      <w:r w:rsidRPr="000D092B">
        <w:t xml:space="preserve"> = </w:t>
      </w:r>
      <w:r w:rsidR="000F73DA" w:rsidRPr="000D092B">
        <w:t xml:space="preserve">nombre </w:t>
      </w:r>
      <w:r w:rsidR="0000013E" w:rsidRPr="000D092B">
        <w:t>pair</w:t>
      </w:r>
      <w:r w:rsidR="00044D86" w:rsidRPr="000D092B">
        <w:t xml:space="preserve"> de canaux</w:t>
      </w:r>
      <w:r w:rsidRPr="000D092B">
        <w:t>, ou lorsqu'aucune disposition pour les canaux de la moitié inférieure n'est utilisée.</w:t>
      </w:r>
    </w:p>
    <w:p w14:paraId="24C18034" w14:textId="3E336CCC" w:rsidR="00FA1305" w:rsidRPr="000D092B" w:rsidRDefault="00FA1305" w:rsidP="00E84A01">
      <w:r w:rsidRPr="000D092B">
        <w:t xml:space="preserve">L'option 2 doit être utilisée lorsque la disposition correspondante de 28 MHz fournit </w:t>
      </w:r>
      <w:r w:rsidRPr="000D092B">
        <w:rPr>
          <w:i/>
          <w:iCs/>
        </w:rPr>
        <w:t>N</w:t>
      </w:r>
      <w:r w:rsidRPr="000D092B">
        <w:rPr>
          <w:vertAlign w:val="subscript"/>
        </w:rPr>
        <w:t>28</w:t>
      </w:r>
      <w:r w:rsidRPr="000D092B">
        <w:t> = </w:t>
      </w:r>
      <w:r w:rsidR="000F73DA" w:rsidRPr="000D092B">
        <w:t xml:space="preserve">nombre </w:t>
      </w:r>
      <w:r w:rsidR="0000013E" w:rsidRPr="000D092B">
        <w:t>impair</w:t>
      </w:r>
      <w:r w:rsidR="00044D86" w:rsidRPr="000D092B">
        <w:t xml:space="preserve"> de canaux</w:t>
      </w:r>
      <w:r w:rsidRPr="000D092B">
        <w:t>,</w:t>
      </w:r>
    </w:p>
    <w:p w14:paraId="2E6010BA" w14:textId="77777777" w:rsidR="00FA1305" w:rsidRPr="000D092B" w:rsidRDefault="00FA1305" w:rsidP="000D092B">
      <w:pPr>
        <w:keepNext/>
        <w:keepLines/>
      </w:pPr>
      <w:proofErr w:type="gramStart"/>
      <w:r w:rsidRPr="000D092B">
        <w:t>où:</w:t>
      </w:r>
      <w:proofErr w:type="gramEnd"/>
    </w:p>
    <w:p w14:paraId="366E6E23" w14:textId="77777777" w:rsidR="00FA1305" w:rsidRPr="000D092B" w:rsidRDefault="00FA1305" w:rsidP="000D092B">
      <w:pPr>
        <w:pStyle w:val="Equationlegend"/>
        <w:keepNext/>
        <w:keepLines/>
        <w:rPr>
          <w:lang w:val="fr-FR"/>
        </w:rPr>
      </w:pPr>
      <w:r w:rsidRPr="000D092B">
        <w:rPr>
          <w:i/>
          <w:iCs/>
          <w:lang w:val="fr-FR"/>
        </w:rPr>
        <w:tab/>
      </w:r>
      <w:proofErr w:type="gramStart"/>
      <w:r w:rsidRPr="000D092B">
        <w:rPr>
          <w:i/>
          <w:iCs/>
          <w:lang w:val="fr-FR"/>
        </w:rPr>
        <w:t>f</w:t>
      </w:r>
      <w:r w:rsidRPr="000D092B">
        <w:rPr>
          <w:i/>
          <w:iCs/>
          <w:vertAlign w:val="subscript"/>
          <w:lang w:val="fr-FR"/>
        </w:rPr>
        <w:t>r</w:t>
      </w:r>
      <w:r w:rsidRPr="000D092B">
        <w:rPr>
          <w:lang w:val="fr-FR"/>
        </w:rPr>
        <w:t>:</w:t>
      </w:r>
      <w:proofErr w:type="gramEnd"/>
      <w:r w:rsidRPr="000D092B">
        <w:rPr>
          <w:lang w:val="fr-FR"/>
        </w:rPr>
        <w:tab/>
        <w:t xml:space="preserve">fréquence de référence </w:t>
      </w:r>
    </w:p>
    <w:p w14:paraId="458401E4" w14:textId="096E820A" w:rsidR="00FA1305" w:rsidRPr="000D092B" w:rsidRDefault="00FA1305" w:rsidP="00E84A01">
      <w:pPr>
        <w:pStyle w:val="Equationlegend"/>
        <w:rPr>
          <w:lang w:val="fr-FR"/>
        </w:rPr>
      </w:pPr>
      <w:r w:rsidRPr="000D092B">
        <w:rPr>
          <w:i/>
          <w:lang w:val="fr-FR"/>
        </w:rPr>
        <w:tab/>
      </w:r>
      <w:proofErr w:type="gramStart"/>
      <w:r w:rsidRPr="000D092B">
        <w:rPr>
          <w:i/>
          <w:lang w:val="fr-FR"/>
        </w:rPr>
        <w:t>a</w:t>
      </w:r>
      <w:proofErr w:type="gramEnd"/>
      <w:r w:rsidRPr="000D092B">
        <w:rPr>
          <w:lang w:val="fr-FR"/>
        </w:rPr>
        <w:t xml:space="preserve"> =</w:t>
      </w:r>
      <w:r w:rsidRPr="000D092B">
        <w:rPr>
          <w:lang w:val="fr-FR"/>
        </w:rPr>
        <w:tab/>
        <w:t>2</w:t>
      </w:r>
      <w:r w:rsidRPr="000D092B">
        <w:rPr>
          <w:sz w:val="12"/>
          <w:lang w:val="fr-FR"/>
        </w:rPr>
        <w:t> </w:t>
      </w:r>
      <w:r w:rsidRPr="000D092B">
        <w:rPr>
          <w:lang w:val="fr-FR"/>
        </w:rPr>
        <w:t>674 MHz pour la bande 14,4-15,35 GHz et</w:t>
      </w:r>
    </w:p>
    <w:p w14:paraId="7449651C" w14:textId="087AD111" w:rsidR="00FA1305" w:rsidRPr="000D092B" w:rsidRDefault="00FA1305" w:rsidP="00E84A01">
      <w:pPr>
        <w:pStyle w:val="Equationlegend"/>
        <w:rPr>
          <w:lang w:val="fr-FR"/>
        </w:rPr>
      </w:pPr>
      <w:r w:rsidRPr="000D092B">
        <w:rPr>
          <w:i/>
          <w:lang w:val="fr-FR"/>
        </w:rPr>
        <w:tab/>
      </w:r>
      <w:proofErr w:type="gramStart"/>
      <w:r w:rsidRPr="000D092B">
        <w:rPr>
          <w:i/>
          <w:lang w:val="fr-FR"/>
        </w:rPr>
        <w:t>a</w:t>
      </w:r>
      <w:proofErr w:type="gramEnd"/>
      <w:r w:rsidRPr="000D092B">
        <w:rPr>
          <w:lang w:val="fr-FR"/>
        </w:rPr>
        <w:t xml:space="preserve"> =</w:t>
      </w:r>
      <w:r w:rsidRPr="000D092B">
        <w:rPr>
          <w:lang w:val="fr-FR"/>
        </w:rPr>
        <w:tab/>
        <w:t>2</w:t>
      </w:r>
      <w:r w:rsidRPr="000D092B">
        <w:rPr>
          <w:sz w:val="12"/>
          <w:lang w:val="fr-FR"/>
        </w:rPr>
        <w:t> </w:t>
      </w:r>
      <w:r w:rsidRPr="000D092B">
        <w:rPr>
          <w:lang w:val="fr-FR"/>
        </w:rPr>
        <w:t>772 MHz pour la bande 14,5-15,35 GHz</w:t>
      </w:r>
    </w:p>
    <w:p w14:paraId="3EB8E8D8" w14:textId="3B4D68EC" w:rsidR="00FA1305" w:rsidRPr="000D092B" w:rsidRDefault="00FA1305" w:rsidP="00E84A01">
      <w:pPr>
        <w:pStyle w:val="Equationlegend"/>
        <w:rPr>
          <w:lang w:val="fr-FR"/>
        </w:rPr>
      </w:pPr>
      <w:r w:rsidRPr="000D092B">
        <w:rPr>
          <w:i/>
          <w:lang w:val="fr-FR"/>
        </w:rPr>
        <w:tab/>
      </w:r>
      <w:proofErr w:type="gramStart"/>
      <w:r w:rsidRPr="000D092B">
        <w:rPr>
          <w:i/>
          <w:lang w:val="fr-FR"/>
        </w:rPr>
        <w:t>n</w:t>
      </w:r>
      <w:proofErr w:type="gramEnd"/>
      <w:r w:rsidRPr="000D092B">
        <w:rPr>
          <w:lang w:val="fr-FR"/>
        </w:rPr>
        <w:t xml:space="preserve"> =</w:t>
      </w:r>
      <w:r w:rsidRPr="000D092B">
        <w:rPr>
          <w:lang w:val="fr-FR"/>
        </w:rPr>
        <w:tab/>
        <w:t>1, 2, . . .</w:t>
      </w:r>
      <w:r w:rsidRPr="000D092B">
        <w:rPr>
          <w:i/>
          <w:lang w:val="fr-FR"/>
        </w:rPr>
        <w:t xml:space="preserve"> N</w:t>
      </w:r>
      <w:r w:rsidRPr="000D092B">
        <w:rPr>
          <w:iCs/>
          <w:vertAlign w:val="subscript"/>
          <w:lang w:val="fr-FR"/>
        </w:rPr>
        <w:t>56</w:t>
      </w:r>
      <w:r w:rsidRPr="000D092B">
        <w:rPr>
          <w:iCs/>
          <w:lang w:val="fr-FR"/>
        </w:rPr>
        <w:t>,</w:t>
      </w:r>
      <w:r w:rsidRPr="000D092B">
        <w:rPr>
          <w:lang w:val="fr-FR"/>
        </w:rPr>
        <w:tab/>
        <w:t>avec</w:t>
      </w:r>
      <w:r w:rsidRPr="000D092B">
        <w:rPr>
          <w:i/>
          <w:lang w:val="fr-FR"/>
        </w:rPr>
        <w:tab/>
        <w:t>N</w:t>
      </w:r>
      <w:r w:rsidRPr="000D092B">
        <w:rPr>
          <w:iCs/>
          <w:vertAlign w:val="subscript"/>
          <w:lang w:val="fr-FR"/>
        </w:rPr>
        <w:t>56</w:t>
      </w:r>
      <w:r w:rsidRPr="000D092B">
        <w:rPr>
          <w:i/>
          <w:lang w:val="fr-FR"/>
        </w:rPr>
        <w:t xml:space="preserve"> </w:t>
      </w:r>
      <w:r w:rsidRPr="000D092B">
        <w:rPr>
          <w:lang w:val="fr-FR"/>
        </w:rPr>
        <w:t>≤ 8 pour la bande 14,4-15,35 GHz</w:t>
      </w:r>
    </w:p>
    <w:p w14:paraId="56C9821B" w14:textId="77777777" w:rsidR="00FA1305" w:rsidRPr="000D092B" w:rsidRDefault="00FA1305" w:rsidP="00E84A01">
      <w:pPr>
        <w:pStyle w:val="Equationlegend"/>
        <w:rPr>
          <w:lang w:val="fr-FR"/>
        </w:rPr>
      </w:pPr>
      <w:r w:rsidRPr="000D092B">
        <w:rPr>
          <w:color w:val="000000"/>
          <w:lang w:val="fr-FR"/>
        </w:rPr>
        <w:tab/>
      </w:r>
      <w:r w:rsidRPr="000D092B">
        <w:rPr>
          <w:color w:val="000000"/>
          <w:lang w:val="fr-FR"/>
        </w:rPr>
        <w:tab/>
      </w:r>
      <w:r w:rsidRPr="000D092B">
        <w:rPr>
          <w:color w:val="000000"/>
          <w:lang w:val="fr-FR"/>
        </w:rPr>
        <w:tab/>
      </w:r>
      <w:r w:rsidRPr="000D092B">
        <w:rPr>
          <w:color w:val="000000"/>
          <w:lang w:val="fr-FR"/>
        </w:rPr>
        <w:tab/>
      </w:r>
      <w:r w:rsidRPr="000D092B">
        <w:rPr>
          <w:color w:val="000000"/>
          <w:lang w:val="fr-FR"/>
        </w:rPr>
        <w:tab/>
      </w:r>
      <w:proofErr w:type="gramStart"/>
      <w:r w:rsidRPr="000D092B">
        <w:rPr>
          <w:color w:val="000000"/>
          <w:lang w:val="fr-FR"/>
        </w:rPr>
        <w:t>et</w:t>
      </w:r>
      <w:proofErr w:type="gramEnd"/>
      <w:r w:rsidRPr="000D092B">
        <w:rPr>
          <w:i/>
          <w:lang w:val="fr-FR"/>
        </w:rPr>
        <w:tab/>
        <w:t>N</w:t>
      </w:r>
      <w:r w:rsidRPr="000D092B">
        <w:rPr>
          <w:iCs/>
          <w:vertAlign w:val="subscript"/>
          <w:lang w:val="fr-FR"/>
        </w:rPr>
        <w:t>56</w:t>
      </w:r>
      <w:r w:rsidRPr="000D092B">
        <w:rPr>
          <w:i/>
          <w:lang w:val="fr-FR"/>
        </w:rPr>
        <w:t xml:space="preserve"> </w:t>
      </w:r>
      <w:r w:rsidRPr="000D092B">
        <w:rPr>
          <w:lang w:val="fr-FR"/>
        </w:rPr>
        <w:t>≤ 7 pour la bande 14,5-15,35 GHz.</w:t>
      </w:r>
    </w:p>
    <w:p w14:paraId="0B912545" w14:textId="15B569A1" w:rsidR="00FA1305" w:rsidRPr="000D092B" w:rsidRDefault="00FA1305" w:rsidP="00E84A01">
      <w:r w:rsidRPr="000D092B">
        <w:t>La disposition des canaux avec</w:t>
      </w:r>
      <w:r w:rsidR="00D064E5" w:rsidRPr="000D092B">
        <w:t xml:space="preserve"> </w:t>
      </w:r>
      <w:r w:rsidRPr="000D092B">
        <w:rPr>
          <w:i/>
        </w:rPr>
        <w:t>f</w:t>
      </w:r>
      <w:r w:rsidRPr="000D092B">
        <w:rPr>
          <w:i/>
          <w:position w:val="-3"/>
          <w:sz w:val="16"/>
        </w:rPr>
        <w:t>r</w:t>
      </w:r>
      <w:r w:rsidRPr="000D092B">
        <w:t xml:space="preserve"> = 11</w:t>
      </w:r>
      <w:r w:rsidRPr="000D092B">
        <w:rPr>
          <w:sz w:val="12"/>
        </w:rPr>
        <w:t> </w:t>
      </w:r>
      <w:r w:rsidRPr="000D092B">
        <w:t>701 MHz et un espacement de fréquence de 56 MHz est représentée à la Fig</w:t>
      </w:r>
      <w:r w:rsidR="00C24421">
        <w:t>.</w:t>
      </w:r>
      <w:r w:rsidRPr="000D092B">
        <w:t xml:space="preserve"> </w:t>
      </w:r>
      <w:proofErr w:type="gramStart"/>
      <w:r w:rsidRPr="000D092B">
        <w:t>3;</w:t>
      </w:r>
      <w:proofErr w:type="gramEnd"/>
    </w:p>
    <w:p w14:paraId="2F3A3A52" w14:textId="55E1AB65" w:rsidR="0055363D" w:rsidRPr="000D092B" w:rsidRDefault="0055363D" w:rsidP="00E84A01">
      <w:r w:rsidRPr="000D092B">
        <w:rPr>
          <w:b/>
          <w:bCs/>
        </w:rPr>
        <w:t>4</w:t>
      </w:r>
      <w:r w:rsidRPr="000D092B">
        <w:rPr>
          <w:b/>
          <w:bCs/>
        </w:rPr>
        <w:tab/>
      </w:r>
      <w:r w:rsidRPr="000D092B">
        <w:t xml:space="preserve">que la disposition </w:t>
      </w:r>
      <w:r w:rsidR="000F73DA" w:rsidRPr="000D092B">
        <w:t xml:space="preserve">entrelacée </w:t>
      </w:r>
      <w:r w:rsidRPr="000D092B">
        <w:t xml:space="preserve">préférée des canaux radioélectriques pour des systèmes hertziens fixes numériques de capacité moyenne fonctionnant avec un espacement des canaux de 112 MHz soit obtenue comme </w:t>
      </w:r>
      <w:proofErr w:type="gramStart"/>
      <w:r w:rsidRPr="000D092B">
        <w:t>suit:</w:t>
      </w:r>
      <w:proofErr w:type="gramEnd"/>
    </w:p>
    <w:p w14:paraId="67DC34A7" w14:textId="4F424A74" w:rsidR="0055363D" w:rsidRPr="000D092B" w:rsidRDefault="0055363D" w:rsidP="00E84A01">
      <w:proofErr w:type="gramStart"/>
      <w:r w:rsidRPr="000D092B">
        <w:t>soit</w:t>
      </w:r>
      <w:proofErr w:type="gramEnd"/>
      <w:r w:rsidRPr="000D092B">
        <w:tab/>
      </w:r>
      <w:r w:rsidRPr="000D092B">
        <w:rPr>
          <w:i/>
        </w:rPr>
        <w:t>N</w:t>
      </w:r>
      <w:r w:rsidRPr="000D092B">
        <w:rPr>
          <w:iCs/>
          <w:vertAlign w:val="subscript"/>
        </w:rPr>
        <w:t>112</w:t>
      </w:r>
      <w:r w:rsidRPr="000D092B">
        <w:tab/>
        <w:t>le nombre de canaux RF;</w:t>
      </w:r>
    </w:p>
    <w:p w14:paraId="05DCD4D8" w14:textId="77777777" w:rsidR="0055363D" w:rsidRPr="000D092B" w:rsidRDefault="0055363D" w:rsidP="00E84A01">
      <w:proofErr w:type="gramStart"/>
      <w:r w:rsidRPr="000D092B">
        <w:t>les</w:t>
      </w:r>
      <w:proofErr w:type="gramEnd"/>
      <w:r w:rsidRPr="000D092B">
        <w:t xml:space="preserve"> fréquences (MHz) des canaux individuels sont alors exprimées par les relations suivantes:</w:t>
      </w:r>
    </w:p>
    <w:p w14:paraId="03DE24B6" w14:textId="77777777" w:rsidR="0055363D" w:rsidRPr="000D092B" w:rsidRDefault="0055363D" w:rsidP="00E84A01">
      <w:pPr>
        <w:pStyle w:val="enumlev1"/>
      </w:pPr>
      <w:proofErr w:type="gramStart"/>
      <w:r w:rsidRPr="000D092B">
        <w:t>moitié</w:t>
      </w:r>
      <w:proofErr w:type="gramEnd"/>
      <w:r w:rsidRPr="000D092B">
        <w:t xml:space="preserve"> inférieure de la bande:</w:t>
      </w:r>
      <w:r w:rsidRPr="000D092B">
        <w:tab/>
      </w:r>
      <w:r w:rsidRPr="000D092B">
        <w:tab/>
      </w:r>
      <w:r w:rsidRPr="000D092B">
        <w:rPr>
          <w:i/>
          <w:iCs/>
        </w:rPr>
        <w:t>f</w:t>
      </w:r>
      <w:r w:rsidRPr="000D092B">
        <w:rPr>
          <w:i/>
          <w:iCs/>
          <w:vertAlign w:val="subscript"/>
        </w:rPr>
        <w:t>n</w:t>
      </w:r>
      <w:r w:rsidRPr="000D092B">
        <w:t xml:space="preserve"> =</w:t>
      </w:r>
      <w:r w:rsidRPr="000D092B">
        <w:rPr>
          <w:i/>
        </w:rPr>
        <w:t xml:space="preserve"> </w:t>
      </w:r>
      <w:r w:rsidRPr="000D092B">
        <w:rPr>
          <w:i/>
          <w:iCs/>
        </w:rPr>
        <w:t>f</w:t>
      </w:r>
      <w:r w:rsidRPr="000D092B">
        <w:rPr>
          <w:i/>
          <w:iCs/>
          <w:vertAlign w:val="subscript"/>
        </w:rPr>
        <w:t>r</w:t>
      </w:r>
      <w:r w:rsidRPr="000D092B">
        <w:t xml:space="preserve"> +</w:t>
      </w:r>
      <w:r w:rsidRPr="000D092B">
        <w:rPr>
          <w:i/>
        </w:rPr>
        <w:t xml:space="preserve"> a</w:t>
      </w:r>
      <w:r w:rsidRPr="000D092B">
        <w:t xml:space="preserve"> + 56</w:t>
      </w:r>
      <w:r w:rsidRPr="000D092B">
        <w:rPr>
          <w:i/>
        </w:rPr>
        <w:t xml:space="preserve"> n</w:t>
      </w:r>
      <w:r w:rsidRPr="000D092B">
        <w:tab/>
        <w:t>MHz</w:t>
      </w:r>
    </w:p>
    <w:p w14:paraId="7C32FD1B" w14:textId="66A3539F" w:rsidR="0055363D" w:rsidRPr="000D092B" w:rsidRDefault="0055363D" w:rsidP="00E84A01">
      <w:pPr>
        <w:pStyle w:val="enumlev1"/>
        <w:ind w:left="3600" w:hanging="3600"/>
      </w:pPr>
      <w:proofErr w:type="gramStart"/>
      <w:r w:rsidRPr="000D092B">
        <w:t>moitié</w:t>
      </w:r>
      <w:proofErr w:type="gramEnd"/>
      <w:r w:rsidRPr="000D092B">
        <w:t xml:space="preserve"> supérieure de la bande:</w:t>
      </w:r>
      <w:r w:rsidRPr="000D092B">
        <w:tab/>
      </w:r>
      <w:r w:rsidR="000D092B" w:rsidRPr="000D092B">
        <w:t>deux</w:t>
      </w:r>
      <w:r w:rsidRPr="000D092B">
        <w:t xml:space="preserve"> options sont possibles pour maintenir une séparation commune pour les canaux duplex avec les dispositions pour les canaux de la moitié inférieure:</w:t>
      </w:r>
    </w:p>
    <w:p w14:paraId="4B24EE58" w14:textId="28724876" w:rsidR="0055363D" w:rsidRPr="000D092B" w:rsidRDefault="0055363D" w:rsidP="00E84A01">
      <w:pPr>
        <w:pStyle w:val="enumlev1"/>
      </w:pPr>
      <w:r w:rsidRPr="000D092B">
        <w:tab/>
      </w:r>
      <w:r w:rsidRPr="000D092B">
        <w:tab/>
      </w:r>
      <w:r w:rsidRPr="000D092B">
        <w:tab/>
      </w:r>
      <w:r w:rsidRPr="000D092B">
        <w:tab/>
      </w:r>
      <w:r w:rsidRPr="000D092B">
        <w:tab/>
      </w:r>
      <w:r w:rsidRPr="000D092B">
        <w:tab/>
      </w:r>
      <w:r w:rsidRPr="000D092B">
        <w:tab/>
        <w:t xml:space="preserve">Option </w:t>
      </w:r>
      <w:proofErr w:type="gramStart"/>
      <w:r w:rsidRPr="000D092B">
        <w:t>1:</w:t>
      </w:r>
      <w:proofErr w:type="gramEnd"/>
      <w:r w:rsidRPr="000D092B">
        <w:tab/>
      </w:r>
      <w:r w:rsidRPr="000D092B">
        <w:rPr>
          <w:i/>
          <w:iCs/>
        </w:rPr>
        <w:t>f</w:t>
      </w:r>
      <w:r w:rsidRPr="000D092B">
        <w:rPr>
          <w:i/>
          <w:iCs/>
          <w:sz w:val="8"/>
          <w:szCs w:val="8"/>
        </w:rPr>
        <w:t> </w:t>
      </w:r>
      <w:r w:rsidRPr="000D092B">
        <w:rPr>
          <w:i/>
          <w:iCs/>
        </w:rPr>
        <w:t>'</w:t>
      </w:r>
      <w:r w:rsidRPr="000D092B">
        <w:rPr>
          <w:i/>
          <w:iCs/>
          <w:vertAlign w:val="subscript"/>
        </w:rPr>
        <w:t>n</w:t>
      </w:r>
      <w:r w:rsidRPr="000D092B">
        <w:t xml:space="preserve"> =</w:t>
      </w:r>
      <w:r w:rsidRPr="000D092B">
        <w:rPr>
          <w:i/>
        </w:rPr>
        <w:t xml:space="preserve"> </w:t>
      </w:r>
      <w:r w:rsidRPr="000D092B">
        <w:rPr>
          <w:i/>
          <w:iCs/>
        </w:rPr>
        <w:t>f</w:t>
      </w:r>
      <w:r w:rsidRPr="000D092B">
        <w:rPr>
          <w:i/>
          <w:iCs/>
          <w:vertAlign w:val="subscript"/>
        </w:rPr>
        <w:t>r</w:t>
      </w:r>
      <w:r w:rsidRPr="000D092B">
        <w:t xml:space="preserve"> + 3</w:t>
      </w:r>
      <w:r w:rsidRPr="000D092B">
        <w:rPr>
          <w:sz w:val="12"/>
        </w:rPr>
        <w:t> </w:t>
      </w:r>
      <w:r w:rsidRPr="000D092B">
        <w:t>584 – 56 (</w:t>
      </w:r>
      <w:r w:rsidRPr="000D092B">
        <w:rPr>
          <w:i/>
        </w:rPr>
        <w:t>N</w:t>
      </w:r>
      <w:r w:rsidRPr="000D092B">
        <w:rPr>
          <w:iCs/>
          <w:vertAlign w:val="subscript"/>
        </w:rPr>
        <w:t>112</w:t>
      </w:r>
      <w:r w:rsidRPr="000D092B">
        <w:rPr>
          <w:i/>
        </w:rPr>
        <w:t xml:space="preserve"> </w:t>
      </w:r>
      <w:r w:rsidRPr="000D092B">
        <w:t>–</w:t>
      </w:r>
      <w:r w:rsidRPr="000D092B">
        <w:rPr>
          <w:i/>
        </w:rPr>
        <w:t xml:space="preserve"> n</w:t>
      </w:r>
      <w:r w:rsidRPr="000D092B">
        <w:t>)</w:t>
      </w:r>
      <w:r w:rsidRPr="000D092B">
        <w:tab/>
      </w:r>
      <w:r w:rsidRPr="000D092B">
        <w:tab/>
        <w:t>MHz</w:t>
      </w:r>
    </w:p>
    <w:p w14:paraId="62D8716B" w14:textId="0F1CE9FE" w:rsidR="0055363D" w:rsidRPr="000D092B" w:rsidRDefault="0055363D" w:rsidP="00E84A01">
      <w:pPr>
        <w:pStyle w:val="enumlev1"/>
      </w:pPr>
      <w:r w:rsidRPr="000D092B">
        <w:tab/>
      </w:r>
      <w:r w:rsidRPr="000D092B">
        <w:tab/>
      </w:r>
      <w:r w:rsidRPr="000D092B">
        <w:tab/>
      </w:r>
      <w:r w:rsidRPr="000D092B">
        <w:tab/>
      </w:r>
      <w:r w:rsidRPr="000D092B">
        <w:tab/>
      </w:r>
      <w:r w:rsidRPr="000D092B">
        <w:tab/>
      </w:r>
      <w:r w:rsidRPr="000D092B">
        <w:tab/>
        <w:t xml:space="preserve">Option </w:t>
      </w:r>
      <w:proofErr w:type="gramStart"/>
      <w:r w:rsidRPr="000D092B">
        <w:t>2:</w:t>
      </w:r>
      <w:proofErr w:type="gramEnd"/>
      <w:r w:rsidRPr="000D092B">
        <w:tab/>
      </w:r>
      <w:r w:rsidRPr="000D092B">
        <w:rPr>
          <w:i/>
          <w:iCs/>
        </w:rPr>
        <w:t>f</w:t>
      </w:r>
      <w:r w:rsidRPr="000D092B">
        <w:rPr>
          <w:i/>
          <w:iCs/>
          <w:sz w:val="8"/>
          <w:szCs w:val="8"/>
        </w:rPr>
        <w:t> </w:t>
      </w:r>
      <w:r w:rsidRPr="000D092B">
        <w:rPr>
          <w:i/>
          <w:iCs/>
        </w:rPr>
        <w:t>'</w:t>
      </w:r>
      <w:r w:rsidRPr="000D092B">
        <w:rPr>
          <w:i/>
          <w:iCs/>
          <w:vertAlign w:val="subscript"/>
        </w:rPr>
        <w:t>n</w:t>
      </w:r>
      <w:r w:rsidRPr="000D092B">
        <w:t xml:space="preserve"> =</w:t>
      </w:r>
      <w:r w:rsidRPr="000D092B">
        <w:rPr>
          <w:i/>
        </w:rPr>
        <w:t xml:space="preserve"> </w:t>
      </w:r>
      <w:r w:rsidRPr="000D092B">
        <w:rPr>
          <w:i/>
          <w:iCs/>
        </w:rPr>
        <w:t>f</w:t>
      </w:r>
      <w:r w:rsidRPr="000D092B">
        <w:rPr>
          <w:i/>
          <w:iCs/>
          <w:vertAlign w:val="subscript"/>
        </w:rPr>
        <w:t>r</w:t>
      </w:r>
      <w:r w:rsidRPr="000D092B">
        <w:t xml:space="preserve"> + 3</w:t>
      </w:r>
      <w:r w:rsidRPr="000D092B">
        <w:rPr>
          <w:sz w:val="12"/>
        </w:rPr>
        <w:t> </w:t>
      </w:r>
      <w:r w:rsidRPr="000D092B">
        <w:t>556 – 56 (</w:t>
      </w:r>
      <w:r w:rsidRPr="000D092B">
        <w:rPr>
          <w:i/>
        </w:rPr>
        <w:t>N</w:t>
      </w:r>
      <w:r w:rsidRPr="000D092B">
        <w:rPr>
          <w:iCs/>
          <w:vertAlign w:val="subscript"/>
        </w:rPr>
        <w:t>112</w:t>
      </w:r>
      <w:r w:rsidRPr="000D092B">
        <w:rPr>
          <w:iCs/>
        </w:rPr>
        <w:t xml:space="preserve"> </w:t>
      </w:r>
      <w:r w:rsidRPr="000D092B">
        <w:t>–</w:t>
      </w:r>
      <w:r w:rsidRPr="000D092B">
        <w:rPr>
          <w:i/>
        </w:rPr>
        <w:t xml:space="preserve"> n</w:t>
      </w:r>
      <w:r w:rsidRPr="000D092B">
        <w:t>)</w:t>
      </w:r>
      <w:r w:rsidRPr="000D092B">
        <w:tab/>
      </w:r>
      <w:r w:rsidRPr="000D092B">
        <w:tab/>
        <w:t>MHz</w:t>
      </w:r>
    </w:p>
    <w:p w14:paraId="248412B4" w14:textId="0B6AA2B1" w:rsidR="0055363D" w:rsidRPr="000D092B" w:rsidRDefault="0055363D" w:rsidP="00E84A01">
      <w:r w:rsidRPr="000D092B">
        <w:t xml:space="preserve">L'option 1 doit être utilisée lorsque la disposition correspondante de 28 MHz fournit </w:t>
      </w:r>
      <w:r w:rsidRPr="000D092B">
        <w:rPr>
          <w:i/>
          <w:iCs/>
        </w:rPr>
        <w:t>N</w:t>
      </w:r>
      <w:r w:rsidRPr="000D092B">
        <w:rPr>
          <w:vertAlign w:val="subscript"/>
        </w:rPr>
        <w:t>28</w:t>
      </w:r>
      <w:r w:rsidRPr="000D092B">
        <w:t xml:space="preserve"> = </w:t>
      </w:r>
      <w:r w:rsidR="00670CDF" w:rsidRPr="000D092B">
        <w:t xml:space="preserve">nombre </w:t>
      </w:r>
      <w:r w:rsidR="0000013E" w:rsidRPr="000D092B">
        <w:t>pair</w:t>
      </w:r>
      <w:r w:rsidR="00044D86" w:rsidRPr="000D092B">
        <w:t xml:space="preserve"> de canaux</w:t>
      </w:r>
      <w:r w:rsidRPr="000D092B">
        <w:t>, ou lorsqu'aucune disposition pour les canaux de la moitié inférieure n'est utilisée</w:t>
      </w:r>
      <w:r w:rsidR="00E84A01" w:rsidRPr="000D092B">
        <w:t>.</w:t>
      </w:r>
    </w:p>
    <w:p w14:paraId="79CE4E64" w14:textId="1C677BA3" w:rsidR="0055363D" w:rsidRPr="000D092B" w:rsidRDefault="0055363D" w:rsidP="00E84A01">
      <w:r w:rsidRPr="000D092B">
        <w:t xml:space="preserve">L'option 2 doit être utilisée lorsque la disposition correspondante de 28 MHz fournit </w:t>
      </w:r>
      <w:r w:rsidRPr="000D092B">
        <w:rPr>
          <w:i/>
          <w:iCs/>
        </w:rPr>
        <w:t>N</w:t>
      </w:r>
      <w:r w:rsidRPr="000D092B">
        <w:rPr>
          <w:vertAlign w:val="subscript"/>
        </w:rPr>
        <w:t>28</w:t>
      </w:r>
      <w:r w:rsidRPr="000D092B">
        <w:t> = </w:t>
      </w:r>
      <w:r w:rsidR="00670CDF" w:rsidRPr="000D092B">
        <w:t xml:space="preserve">nombre </w:t>
      </w:r>
      <w:r w:rsidR="0000013E" w:rsidRPr="000D092B">
        <w:t>impair</w:t>
      </w:r>
      <w:r w:rsidR="00044D86" w:rsidRPr="000D092B">
        <w:t xml:space="preserve"> de canaux</w:t>
      </w:r>
      <w:r w:rsidR="00E84A01" w:rsidRPr="000D092B">
        <w:t>.</w:t>
      </w:r>
    </w:p>
    <w:p w14:paraId="7AA24BB5" w14:textId="77777777" w:rsidR="0055363D" w:rsidRPr="000D092B" w:rsidRDefault="0055363D" w:rsidP="00E84A01">
      <w:proofErr w:type="gramStart"/>
      <w:r w:rsidRPr="000D092B">
        <w:t>où:</w:t>
      </w:r>
      <w:proofErr w:type="gramEnd"/>
    </w:p>
    <w:p w14:paraId="3F3F68D9" w14:textId="77777777" w:rsidR="0055363D" w:rsidRPr="000D092B" w:rsidRDefault="0055363D" w:rsidP="00E84A01">
      <w:pPr>
        <w:pStyle w:val="Equationlegend"/>
        <w:rPr>
          <w:lang w:val="fr-FR"/>
        </w:rPr>
      </w:pPr>
      <w:r w:rsidRPr="000D092B">
        <w:rPr>
          <w:i/>
          <w:iCs/>
          <w:lang w:val="fr-FR"/>
        </w:rPr>
        <w:tab/>
      </w:r>
      <w:proofErr w:type="gramStart"/>
      <w:r w:rsidRPr="000D092B">
        <w:rPr>
          <w:i/>
          <w:iCs/>
          <w:lang w:val="fr-FR"/>
        </w:rPr>
        <w:t>f</w:t>
      </w:r>
      <w:r w:rsidRPr="000D092B">
        <w:rPr>
          <w:i/>
          <w:iCs/>
          <w:vertAlign w:val="subscript"/>
          <w:lang w:val="fr-FR"/>
        </w:rPr>
        <w:t>r</w:t>
      </w:r>
      <w:r w:rsidRPr="000D092B">
        <w:rPr>
          <w:lang w:val="fr-FR"/>
        </w:rPr>
        <w:t>:</w:t>
      </w:r>
      <w:proofErr w:type="gramEnd"/>
      <w:r w:rsidRPr="000D092B">
        <w:rPr>
          <w:lang w:val="fr-FR"/>
        </w:rPr>
        <w:tab/>
        <w:t xml:space="preserve">fréquence de référence </w:t>
      </w:r>
    </w:p>
    <w:p w14:paraId="7EA61DAD" w14:textId="1932F41C" w:rsidR="0055363D" w:rsidRPr="000D092B" w:rsidRDefault="0055363D" w:rsidP="00E84A01">
      <w:pPr>
        <w:pStyle w:val="Equationlegend"/>
        <w:rPr>
          <w:lang w:val="fr-FR"/>
        </w:rPr>
      </w:pPr>
      <w:r w:rsidRPr="000D092B">
        <w:rPr>
          <w:i/>
          <w:lang w:val="fr-FR"/>
        </w:rPr>
        <w:tab/>
      </w:r>
      <w:proofErr w:type="gramStart"/>
      <w:r w:rsidRPr="000D092B">
        <w:rPr>
          <w:i/>
          <w:lang w:val="fr-FR"/>
        </w:rPr>
        <w:t>a</w:t>
      </w:r>
      <w:proofErr w:type="gramEnd"/>
      <w:r w:rsidRPr="000D092B">
        <w:rPr>
          <w:lang w:val="fr-FR"/>
        </w:rPr>
        <w:t xml:space="preserve"> =</w:t>
      </w:r>
      <w:r w:rsidRPr="000D092B">
        <w:rPr>
          <w:lang w:val="fr-FR"/>
        </w:rPr>
        <w:tab/>
        <w:t>2</w:t>
      </w:r>
      <w:r w:rsidRPr="000D092B">
        <w:rPr>
          <w:sz w:val="12"/>
          <w:lang w:val="fr-FR"/>
        </w:rPr>
        <w:t> </w:t>
      </w:r>
      <w:r w:rsidRPr="000D092B">
        <w:rPr>
          <w:lang w:val="fr-FR"/>
        </w:rPr>
        <w:t>702 MHz pour la bande 14,4-15,35 GHz, et</w:t>
      </w:r>
    </w:p>
    <w:p w14:paraId="45CD75AD" w14:textId="4AA6FD02" w:rsidR="0055363D" w:rsidRPr="000D092B" w:rsidRDefault="0055363D" w:rsidP="00E84A01">
      <w:pPr>
        <w:pStyle w:val="Equationlegend"/>
        <w:rPr>
          <w:lang w:val="fr-FR"/>
        </w:rPr>
      </w:pPr>
      <w:r w:rsidRPr="000D092B">
        <w:rPr>
          <w:i/>
          <w:lang w:val="fr-FR"/>
        </w:rPr>
        <w:tab/>
      </w:r>
      <w:proofErr w:type="gramStart"/>
      <w:r w:rsidRPr="000D092B">
        <w:rPr>
          <w:i/>
          <w:lang w:val="fr-FR"/>
        </w:rPr>
        <w:t>a</w:t>
      </w:r>
      <w:proofErr w:type="gramEnd"/>
      <w:r w:rsidRPr="000D092B">
        <w:rPr>
          <w:lang w:val="fr-FR"/>
        </w:rPr>
        <w:t xml:space="preserve"> =</w:t>
      </w:r>
      <w:r w:rsidRPr="000D092B">
        <w:rPr>
          <w:lang w:val="fr-FR"/>
        </w:rPr>
        <w:tab/>
        <w:t>2</w:t>
      </w:r>
      <w:r w:rsidRPr="000D092B">
        <w:rPr>
          <w:sz w:val="12"/>
          <w:lang w:val="fr-FR"/>
        </w:rPr>
        <w:t> </w:t>
      </w:r>
      <w:r w:rsidRPr="000D092B">
        <w:rPr>
          <w:lang w:val="fr-FR"/>
        </w:rPr>
        <w:t>800 MHz pour la bande 14,5-15,35 GHz</w:t>
      </w:r>
    </w:p>
    <w:p w14:paraId="76284330" w14:textId="725B0A97" w:rsidR="0055363D" w:rsidRPr="000D092B" w:rsidRDefault="0055363D" w:rsidP="00E84A01">
      <w:pPr>
        <w:pStyle w:val="Equationlegend"/>
        <w:rPr>
          <w:lang w:val="fr-FR"/>
        </w:rPr>
      </w:pPr>
      <w:r w:rsidRPr="000D092B">
        <w:rPr>
          <w:i/>
          <w:lang w:val="fr-FR"/>
        </w:rPr>
        <w:tab/>
      </w:r>
      <w:proofErr w:type="gramStart"/>
      <w:r w:rsidRPr="000D092B">
        <w:rPr>
          <w:i/>
          <w:lang w:val="fr-FR"/>
        </w:rPr>
        <w:t>n</w:t>
      </w:r>
      <w:proofErr w:type="gramEnd"/>
      <w:r w:rsidRPr="000D092B">
        <w:rPr>
          <w:lang w:val="fr-FR"/>
        </w:rPr>
        <w:t xml:space="preserve"> =</w:t>
      </w:r>
      <w:r w:rsidRPr="000D092B">
        <w:rPr>
          <w:lang w:val="fr-FR"/>
        </w:rPr>
        <w:tab/>
        <w:t>1, 2, . . .</w:t>
      </w:r>
      <w:r w:rsidRPr="000D092B">
        <w:rPr>
          <w:i/>
          <w:lang w:val="fr-FR"/>
        </w:rPr>
        <w:t xml:space="preserve"> N</w:t>
      </w:r>
      <w:r w:rsidRPr="000D092B">
        <w:rPr>
          <w:iCs/>
          <w:vertAlign w:val="subscript"/>
          <w:lang w:val="fr-FR"/>
        </w:rPr>
        <w:t>112</w:t>
      </w:r>
      <w:r w:rsidRPr="000D092B">
        <w:rPr>
          <w:iCs/>
          <w:lang w:val="fr-FR"/>
        </w:rPr>
        <w:t>,</w:t>
      </w:r>
      <w:r w:rsidRPr="000D092B">
        <w:rPr>
          <w:lang w:val="fr-FR"/>
        </w:rPr>
        <w:tab/>
        <w:t>avec</w:t>
      </w:r>
      <w:r w:rsidRPr="000D092B">
        <w:rPr>
          <w:i/>
          <w:lang w:val="fr-FR"/>
        </w:rPr>
        <w:tab/>
        <w:t>N</w:t>
      </w:r>
      <w:r w:rsidRPr="000D092B">
        <w:rPr>
          <w:iCs/>
          <w:vertAlign w:val="subscript"/>
          <w:lang w:val="fr-FR"/>
        </w:rPr>
        <w:t>112</w:t>
      </w:r>
      <w:r w:rsidRPr="000D092B">
        <w:rPr>
          <w:i/>
          <w:lang w:val="fr-FR"/>
        </w:rPr>
        <w:t xml:space="preserve"> </w:t>
      </w:r>
      <w:r w:rsidRPr="000D092B">
        <w:rPr>
          <w:lang w:val="fr-FR"/>
        </w:rPr>
        <w:t>≤ 7 pour la bande 14,4-15,35 GHz</w:t>
      </w:r>
    </w:p>
    <w:p w14:paraId="01A6845F" w14:textId="17A22CCC" w:rsidR="0055363D" w:rsidRPr="000D092B" w:rsidRDefault="0055363D" w:rsidP="00E84A01">
      <w:pPr>
        <w:pStyle w:val="Equationlegend"/>
        <w:rPr>
          <w:lang w:val="fr-FR"/>
        </w:rPr>
      </w:pPr>
      <w:r w:rsidRPr="000D092B">
        <w:rPr>
          <w:color w:val="000000"/>
          <w:lang w:val="fr-FR"/>
        </w:rPr>
        <w:tab/>
      </w:r>
      <w:r w:rsidRPr="000D092B">
        <w:rPr>
          <w:color w:val="000000"/>
          <w:lang w:val="fr-FR"/>
        </w:rPr>
        <w:tab/>
      </w:r>
      <w:r w:rsidRPr="000D092B">
        <w:rPr>
          <w:color w:val="000000"/>
          <w:lang w:val="fr-FR"/>
        </w:rPr>
        <w:tab/>
      </w:r>
      <w:r w:rsidRPr="000D092B">
        <w:rPr>
          <w:color w:val="000000"/>
          <w:lang w:val="fr-FR"/>
        </w:rPr>
        <w:tab/>
      </w:r>
      <w:r w:rsidRPr="000D092B">
        <w:rPr>
          <w:color w:val="000000"/>
          <w:lang w:val="fr-FR"/>
        </w:rPr>
        <w:tab/>
      </w:r>
      <w:proofErr w:type="gramStart"/>
      <w:r w:rsidRPr="000D092B">
        <w:rPr>
          <w:color w:val="000000"/>
          <w:lang w:val="fr-FR"/>
        </w:rPr>
        <w:t>et</w:t>
      </w:r>
      <w:proofErr w:type="gramEnd"/>
      <w:r w:rsidRPr="000D092B">
        <w:rPr>
          <w:i/>
          <w:lang w:val="fr-FR"/>
        </w:rPr>
        <w:tab/>
        <w:t>N</w:t>
      </w:r>
      <w:r w:rsidRPr="000D092B">
        <w:rPr>
          <w:iCs/>
          <w:vertAlign w:val="subscript"/>
          <w:lang w:val="fr-FR"/>
        </w:rPr>
        <w:t>112</w:t>
      </w:r>
      <w:r w:rsidRPr="000D092B">
        <w:rPr>
          <w:i/>
          <w:lang w:val="fr-FR"/>
        </w:rPr>
        <w:t xml:space="preserve"> </w:t>
      </w:r>
      <w:r w:rsidRPr="000D092B">
        <w:rPr>
          <w:lang w:val="fr-FR"/>
        </w:rPr>
        <w:t>≤ 6 pour la bande 14,5-15,35 GHz.</w:t>
      </w:r>
    </w:p>
    <w:p w14:paraId="19798A6C" w14:textId="21861BD9" w:rsidR="0055363D" w:rsidRPr="000D092B" w:rsidRDefault="0055363D" w:rsidP="00E84A01">
      <w:pPr>
        <w:rPr>
          <w:b/>
          <w:bCs/>
        </w:rPr>
      </w:pPr>
      <w:r w:rsidRPr="000D092B">
        <w:t xml:space="preserve">La disposition des canaux avec </w:t>
      </w:r>
      <w:r w:rsidRPr="000D092B">
        <w:rPr>
          <w:i/>
        </w:rPr>
        <w:t>f</w:t>
      </w:r>
      <w:r w:rsidRPr="000D092B">
        <w:rPr>
          <w:i/>
          <w:position w:val="-3"/>
          <w:sz w:val="16"/>
        </w:rPr>
        <w:t>r</w:t>
      </w:r>
      <w:r w:rsidRPr="000D092B">
        <w:t xml:space="preserve"> = 11</w:t>
      </w:r>
      <w:r w:rsidRPr="000D092B">
        <w:rPr>
          <w:sz w:val="12"/>
        </w:rPr>
        <w:t> </w:t>
      </w:r>
      <w:r w:rsidRPr="000D092B">
        <w:t>701 MHz et un espacement de fréquence de 112 MHz est représentée à la Fig</w:t>
      </w:r>
      <w:r w:rsidR="001870DD">
        <w:t>.</w:t>
      </w:r>
      <w:r w:rsidRPr="000D092B">
        <w:t xml:space="preserve"> </w:t>
      </w:r>
      <w:proofErr w:type="gramStart"/>
      <w:r w:rsidR="00511CAA" w:rsidRPr="000D092B">
        <w:t>4</w:t>
      </w:r>
      <w:r w:rsidRPr="000D092B">
        <w:t>;</w:t>
      </w:r>
      <w:proofErr w:type="gramEnd"/>
    </w:p>
    <w:p w14:paraId="461A4C8B" w14:textId="77777777" w:rsidR="0055363D" w:rsidRPr="000D092B" w:rsidRDefault="0055363D" w:rsidP="00E84A01"/>
    <w:p w14:paraId="5A4F8B47" w14:textId="77777777" w:rsidR="00FA1305" w:rsidRPr="000D092B" w:rsidRDefault="00FA1305" w:rsidP="00E84A01">
      <w:pPr>
        <w:pStyle w:val="FigureNo"/>
      </w:pPr>
      <w:r w:rsidRPr="000D092B">
        <w:t>FIGURE 1</w:t>
      </w:r>
    </w:p>
    <w:p w14:paraId="389EFA03" w14:textId="77777777" w:rsidR="00FA1305" w:rsidRPr="000D092B" w:rsidRDefault="00FA1305" w:rsidP="00E84A01">
      <w:pPr>
        <w:pStyle w:val="Figuretitle"/>
      </w:pPr>
      <w:r w:rsidRPr="000D092B">
        <w:t xml:space="preserve">Disposition des canaux RF pour des faisceaux hertziens fonctionnant </w:t>
      </w:r>
      <w:r w:rsidRPr="000D092B">
        <w:br/>
        <w:t xml:space="preserve">dans la bande des 15 </w:t>
      </w:r>
      <w:proofErr w:type="gramStart"/>
      <w:r w:rsidRPr="000D092B">
        <w:t>GHz:</w:t>
      </w:r>
      <w:proofErr w:type="gramEnd"/>
      <w:r w:rsidRPr="000D092B">
        <w:t xml:space="preserve"> espacement de 28 MHz </w:t>
      </w:r>
    </w:p>
    <w:p w14:paraId="45EA090D" w14:textId="04663A03" w:rsidR="00FA1305" w:rsidRPr="000D092B" w:rsidRDefault="005B6D29" w:rsidP="00E84A01">
      <w:pPr>
        <w:pStyle w:val="Figure"/>
      </w:pPr>
      <w:r w:rsidRPr="000D092B">
        <w:object w:dxaOrig="6558" w:dyaOrig="2612" w14:anchorId="12639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130.75pt" o:ole="">
            <v:imagedata r:id="rId14" o:title=""/>
          </v:shape>
          <o:OLEObject Type="Embed" ProgID="CorelDraw.Graphic.17" ShapeID="_x0000_i1025" DrawAspect="Content" ObjectID="_1648552189" r:id="rId15"/>
        </w:object>
      </w:r>
    </w:p>
    <w:p w14:paraId="3E6A07E5" w14:textId="77777777" w:rsidR="00FA1305" w:rsidRPr="000D092B" w:rsidRDefault="00FA1305" w:rsidP="00E84A01">
      <w:pPr>
        <w:pStyle w:val="FigureNo"/>
      </w:pPr>
      <w:r w:rsidRPr="000D092B">
        <w:t>FIGURE 2</w:t>
      </w:r>
    </w:p>
    <w:p w14:paraId="04BDC3AC" w14:textId="77777777" w:rsidR="00FA1305" w:rsidRPr="000D092B" w:rsidRDefault="00FA1305" w:rsidP="00E84A01">
      <w:pPr>
        <w:pStyle w:val="Figuretitle"/>
        <w:rPr>
          <w:rFonts w:ascii="Times New Roman" w:hAnsi="Times New Roman"/>
        </w:rPr>
      </w:pPr>
      <w:r w:rsidRPr="000D092B">
        <w:rPr>
          <w:rFonts w:ascii="Times New Roman" w:hAnsi="Times New Roman"/>
        </w:rPr>
        <w:t xml:space="preserve">Disposition des canaux RF pour des faisceaux hertziens fonctionnant </w:t>
      </w:r>
      <w:r w:rsidRPr="000D092B">
        <w:rPr>
          <w:rFonts w:ascii="Times New Roman" w:hAnsi="Times New Roman"/>
        </w:rPr>
        <w:br/>
        <w:t xml:space="preserve">dans la bande des 15 </w:t>
      </w:r>
      <w:proofErr w:type="gramStart"/>
      <w:r w:rsidRPr="000D092B">
        <w:rPr>
          <w:rFonts w:ascii="Times New Roman" w:hAnsi="Times New Roman"/>
        </w:rPr>
        <w:t>GHz:</w:t>
      </w:r>
      <w:proofErr w:type="gramEnd"/>
      <w:r w:rsidRPr="000D092B">
        <w:rPr>
          <w:rFonts w:ascii="Times New Roman" w:hAnsi="Times New Roman"/>
        </w:rPr>
        <w:t xml:space="preserve"> espacement de 14 MHz </w:t>
      </w:r>
    </w:p>
    <w:p w14:paraId="7F084B0A" w14:textId="75A8C2B4" w:rsidR="00FA1305" w:rsidRPr="000D092B" w:rsidRDefault="00030594" w:rsidP="00E84A01">
      <w:pPr>
        <w:pStyle w:val="Figure"/>
      </w:pPr>
      <w:r w:rsidRPr="000D092B">
        <w:object w:dxaOrig="6558" w:dyaOrig="2612" w14:anchorId="69D07CAC">
          <v:shape id="_x0000_i1026" type="#_x0000_t75" style="width:327.75pt;height:130.75pt" o:ole="">
            <v:imagedata r:id="rId16" o:title=""/>
          </v:shape>
          <o:OLEObject Type="Embed" ProgID="CorelDraw.Graphic.17" ShapeID="_x0000_i1026" DrawAspect="Content" ObjectID="_1648552190" r:id="rId17"/>
        </w:object>
      </w:r>
    </w:p>
    <w:p w14:paraId="7C33A941" w14:textId="77777777" w:rsidR="00FA1305" w:rsidRPr="000D092B" w:rsidRDefault="00FA1305" w:rsidP="00E84A01">
      <w:pPr>
        <w:pStyle w:val="FigureNo"/>
      </w:pPr>
      <w:r w:rsidRPr="000D092B">
        <w:t>FIGURE 3</w:t>
      </w:r>
    </w:p>
    <w:p w14:paraId="64F10EBC" w14:textId="77777777" w:rsidR="00FA1305" w:rsidRPr="000D092B" w:rsidRDefault="00FA1305" w:rsidP="00E84A01">
      <w:pPr>
        <w:pStyle w:val="Figuretitle"/>
        <w:rPr>
          <w:rFonts w:ascii="Times New Roman" w:hAnsi="Times New Roman"/>
        </w:rPr>
      </w:pPr>
      <w:r w:rsidRPr="000D092B">
        <w:rPr>
          <w:rFonts w:ascii="Times New Roman" w:hAnsi="Times New Roman"/>
        </w:rPr>
        <w:t xml:space="preserve">Disposition des canaux RF pour des faisceaux hertziens fixes fonctionnant </w:t>
      </w:r>
      <w:r w:rsidRPr="000D092B">
        <w:rPr>
          <w:rFonts w:ascii="Times New Roman" w:hAnsi="Times New Roman"/>
        </w:rPr>
        <w:br/>
        <w:t xml:space="preserve">dans la bande des 15 </w:t>
      </w:r>
      <w:proofErr w:type="gramStart"/>
      <w:r w:rsidRPr="000D092B">
        <w:rPr>
          <w:rFonts w:ascii="Times New Roman" w:hAnsi="Times New Roman"/>
        </w:rPr>
        <w:t>GHz:</w:t>
      </w:r>
      <w:proofErr w:type="gramEnd"/>
      <w:r w:rsidRPr="000D092B">
        <w:rPr>
          <w:rFonts w:ascii="Times New Roman" w:hAnsi="Times New Roman"/>
        </w:rPr>
        <w:t xml:space="preserve"> espacement de 56 MHz </w:t>
      </w:r>
    </w:p>
    <w:p w14:paraId="0ECF2056" w14:textId="5B2797FB" w:rsidR="00FA1305" w:rsidRPr="000D092B" w:rsidRDefault="00AE6254" w:rsidP="00E84A01">
      <w:pPr>
        <w:pStyle w:val="Figure"/>
      </w:pPr>
      <w:r w:rsidRPr="000D092B">
        <w:object w:dxaOrig="6122" w:dyaOrig="5777" w14:anchorId="297CFC60">
          <v:shape id="_x0000_i1027" type="#_x0000_t75" style="width:305.85pt;height:289.15pt" o:ole="">
            <v:imagedata r:id="rId18" o:title=""/>
          </v:shape>
          <o:OLEObject Type="Embed" ProgID="CorelDraw.Graphic.17" ShapeID="_x0000_i1027" DrawAspect="Content" ObjectID="_1648552191" r:id="rId19"/>
        </w:object>
      </w:r>
    </w:p>
    <w:p w14:paraId="5224659A" w14:textId="0AA3734F" w:rsidR="003160F8" w:rsidRPr="000D092B" w:rsidRDefault="003160F8" w:rsidP="00E84A01">
      <w:pPr>
        <w:rPr>
          <w:caps/>
          <w:sz w:val="18"/>
        </w:rPr>
      </w:pPr>
    </w:p>
    <w:p w14:paraId="75DE3A04" w14:textId="04B4BF59" w:rsidR="00030594" w:rsidRPr="000D092B" w:rsidRDefault="00030594" w:rsidP="00E84A01">
      <w:pPr>
        <w:pStyle w:val="FigureNo"/>
      </w:pPr>
      <w:r w:rsidRPr="000D092B">
        <w:t>FIGURE 4</w:t>
      </w:r>
    </w:p>
    <w:p w14:paraId="6964A163" w14:textId="699803E0" w:rsidR="00030594" w:rsidRPr="000D092B" w:rsidRDefault="003160F8" w:rsidP="00E84A01">
      <w:pPr>
        <w:pStyle w:val="Figuretitle"/>
        <w:rPr>
          <w:rFonts w:ascii="Times New Roman" w:hAnsi="Times New Roman"/>
        </w:rPr>
      </w:pPr>
      <w:r w:rsidRPr="000D092B">
        <w:t xml:space="preserve">Disposition des canaux RF pour des faisceaux hertziens fonctionnant </w:t>
      </w:r>
      <w:r w:rsidRPr="000D092B">
        <w:br/>
        <w:t xml:space="preserve">dans la bande des 15 </w:t>
      </w:r>
      <w:proofErr w:type="gramStart"/>
      <w:r w:rsidRPr="000D092B">
        <w:t>GHz:</w:t>
      </w:r>
      <w:proofErr w:type="gramEnd"/>
      <w:r w:rsidRPr="000D092B">
        <w:rPr>
          <w:rFonts w:ascii="Times New Roman" w:hAnsi="Times New Roman"/>
        </w:rPr>
        <w:t xml:space="preserve"> espacement de 112 MHz </w:t>
      </w:r>
      <w:r w:rsidR="0000013E" w:rsidRPr="000D092B">
        <w:rPr>
          <w:rFonts w:ascii="Times New Roman" w:hAnsi="Times New Roman"/>
        </w:rPr>
        <w:t xml:space="preserve">avec </w:t>
      </w:r>
      <w:r w:rsidR="00785107" w:rsidRPr="000D092B">
        <w:rPr>
          <w:rFonts w:ascii="Times New Roman" w:hAnsi="Times New Roman"/>
        </w:rPr>
        <w:t xml:space="preserve">disposition </w:t>
      </w:r>
      <w:r w:rsidR="00670CDF" w:rsidRPr="000D092B">
        <w:rPr>
          <w:rFonts w:ascii="Times New Roman" w:hAnsi="Times New Roman"/>
        </w:rPr>
        <w:t>entrelacée</w:t>
      </w:r>
    </w:p>
    <w:p w14:paraId="4652C20E" w14:textId="27327EC5" w:rsidR="00030594" w:rsidRPr="000D092B" w:rsidRDefault="00AE6254" w:rsidP="00E84A01">
      <w:pPr>
        <w:pStyle w:val="Figure"/>
      </w:pPr>
      <w:r w:rsidRPr="000D092B">
        <w:object w:dxaOrig="6122" w:dyaOrig="6722" w14:anchorId="07F31E0B">
          <v:shape id="_x0000_i1028" type="#_x0000_t75" style="width:305.85pt;height:336.4pt" o:ole="">
            <v:imagedata r:id="rId20" o:title=""/>
          </v:shape>
          <o:OLEObject Type="Embed" ProgID="CorelDraw.Graphic.17" ShapeID="_x0000_i1028" DrawAspect="Content" ObjectID="_1648552192" r:id="rId21"/>
        </w:object>
      </w:r>
    </w:p>
    <w:p w14:paraId="3B183525" w14:textId="2A4D96C6" w:rsidR="00FA1305" w:rsidRPr="000D092B" w:rsidRDefault="00BA0656" w:rsidP="00E84A01">
      <w:r w:rsidRPr="000D092B">
        <w:rPr>
          <w:b/>
          <w:bCs/>
        </w:rPr>
        <w:t>5</w:t>
      </w:r>
      <w:r w:rsidR="00FA1305" w:rsidRPr="000D092B">
        <w:tab/>
        <w:t xml:space="preserve">que, dans le cas où des canaux RF de faible capacité, avec un espacement de 7 ou 3,5 MHz, sont nécessaires, </w:t>
      </w:r>
      <w:r w:rsidR="00BE6D9E" w:rsidRPr="000D092B">
        <w:t xml:space="preserve">on </w:t>
      </w:r>
      <w:r w:rsidR="00FA1305" w:rsidRPr="000D092B">
        <w:t xml:space="preserve">utilise soit la disposition décrite au § 2, conjointement avec des dispositions similaires décalées respectivement de 7 MHz ou 3,5, 7 et 10,5 MHz par rapport à </w:t>
      </w:r>
      <w:r w:rsidR="00670CDF" w:rsidRPr="000D092B">
        <w:t>elle</w:t>
      </w:r>
      <w:r w:rsidR="00FA1305" w:rsidRPr="000D092B">
        <w:t>, soit l'une des dispositions suivantes, occupant certains des canaux RF des dispositions de canaux de</w:t>
      </w:r>
      <w:r w:rsidR="009860EF" w:rsidRPr="000D092B">
        <w:t xml:space="preserve"> </w:t>
      </w:r>
      <w:r w:rsidR="00FA1305" w:rsidRPr="000D092B">
        <w:t>28 </w:t>
      </w:r>
      <w:proofErr w:type="gramStart"/>
      <w:r w:rsidR="00FA1305" w:rsidRPr="000D092B">
        <w:t>MHz:</w:t>
      </w:r>
      <w:proofErr w:type="gramEnd"/>
    </w:p>
    <w:p w14:paraId="2ABBA53C" w14:textId="77777777" w:rsidR="00FA1305" w:rsidRPr="000D092B" w:rsidRDefault="00FA1305" w:rsidP="00E84A01">
      <w:pPr>
        <w:pStyle w:val="Headingi"/>
      </w:pPr>
      <w:r w:rsidRPr="000D092B">
        <w:t xml:space="preserve">Espacement de fréquence de 7 </w:t>
      </w:r>
      <w:proofErr w:type="gramStart"/>
      <w:r w:rsidRPr="000D092B">
        <w:t>MHz:</w:t>
      </w:r>
      <w:proofErr w:type="gramEnd"/>
    </w:p>
    <w:p w14:paraId="7BBEABA3" w14:textId="77777777" w:rsidR="00FA1305" w:rsidRPr="000D092B" w:rsidRDefault="00FA1305" w:rsidP="00E84A01">
      <w:pPr>
        <w:pStyle w:val="enumlev1"/>
      </w:pPr>
      <w:proofErr w:type="gramStart"/>
      <w:r w:rsidRPr="000D092B">
        <w:t>moitié</w:t>
      </w:r>
      <w:proofErr w:type="gramEnd"/>
      <w:r w:rsidRPr="000D092B">
        <w:t xml:space="preserve"> inférieure de la bande:</w:t>
      </w:r>
      <w:r w:rsidR="004C5513" w:rsidRPr="000D092B">
        <w:tab/>
      </w:r>
      <w:r w:rsidR="004C5513" w:rsidRPr="000D092B">
        <w:tab/>
      </w:r>
      <w:r w:rsidRPr="000D092B">
        <w:rPr>
          <w:i/>
          <w:iCs/>
        </w:rPr>
        <w:t>f</w:t>
      </w:r>
      <w:r w:rsidRPr="000D092B">
        <w:rPr>
          <w:i/>
          <w:iCs/>
          <w:vertAlign w:val="subscript"/>
        </w:rPr>
        <w:t>m</w:t>
      </w:r>
      <w:r w:rsidRPr="000D092B">
        <w:t xml:space="preserve"> =</w:t>
      </w:r>
      <w:r w:rsidRPr="000D092B">
        <w:rPr>
          <w:i/>
        </w:rPr>
        <w:t xml:space="preserve"> </w:t>
      </w:r>
      <w:r w:rsidRPr="000D092B">
        <w:rPr>
          <w:i/>
          <w:iCs/>
        </w:rPr>
        <w:t>f</w:t>
      </w:r>
      <w:r w:rsidRPr="000D092B">
        <w:rPr>
          <w:i/>
          <w:iCs/>
          <w:vertAlign w:val="subscript"/>
        </w:rPr>
        <w:t>r</w:t>
      </w:r>
      <w:r w:rsidRPr="000D092B">
        <w:t xml:space="preserve"> +</w:t>
      </w:r>
      <w:r w:rsidRPr="000D092B">
        <w:rPr>
          <w:i/>
        </w:rPr>
        <w:t xml:space="preserve"> a</w:t>
      </w:r>
      <w:r w:rsidRPr="000D092B">
        <w:t xml:space="preserve"> + 28</w:t>
      </w:r>
      <w:r w:rsidRPr="000D092B">
        <w:rPr>
          <w:i/>
        </w:rPr>
        <w:t xml:space="preserve"> n</w:t>
      </w:r>
      <w:r w:rsidRPr="000D092B">
        <w:t xml:space="preserve"> + 7</w:t>
      </w:r>
      <w:r w:rsidRPr="000D092B">
        <w:rPr>
          <w:i/>
        </w:rPr>
        <w:t xml:space="preserve"> m</w:t>
      </w:r>
      <w:r w:rsidRPr="000D092B">
        <w:tab/>
      </w:r>
      <w:r w:rsidR="004C5513" w:rsidRPr="000D092B">
        <w:tab/>
      </w:r>
      <w:r w:rsidR="004C5513" w:rsidRPr="000D092B">
        <w:tab/>
      </w:r>
      <w:r w:rsidRPr="000D092B">
        <w:t>MHz</w:t>
      </w:r>
    </w:p>
    <w:p w14:paraId="5CCB78EF" w14:textId="027E2601" w:rsidR="00FA1305" w:rsidRPr="000D092B" w:rsidRDefault="00FA1305" w:rsidP="00E84A01">
      <w:pPr>
        <w:pStyle w:val="enumlev1"/>
      </w:pPr>
      <w:proofErr w:type="gramStart"/>
      <w:r w:rsidRPr="000D092B">
        <w:t>moitié</w:t>
      </w:r>
      <w:proofErr w:type="gramEnd"/>
      <w:r w:rsidRPr="000D092B">
        <w:t xml:space="preserve"> supérieure de la bande:</w:t>
      </w:r>
      <w:r w:rsidRPr="000D092B">
        <w:tab/>
      </w:r>
      <w:r w:rsidRPr="000D092B">
        <w:rPr>
          <w:i/>
          <w:iCs/>
        </w:rPr>
        <w:t>f'</w:t>
      </w:r>
      <w:r w:rsidRPr="000D092B">
        <w:rPr>
          <w:i/>
          <w:iCs/>
          <w:vertAlign w:val="subscript"/>
        </w:rPr>
        <w:t>n</w:t>
      </w:r>
      <w:r w:rsidRPr="000D092B">
        <w:t xml:space="preserve"> = </w:t>
      </w:r>
      <w:r w:rsidRPr="000D092B">
        <w:rPr>
          <w:i/>
          <w:iCs/>
        </w:rPr>
        <w:t>f</w:t>
      </w:r>
      <w:r w:rsidRPr="000D092B">
        <w:rPr>
          <w:i/>
          <w:iCs/>
          <w:vertAlign w:val="subscript"/>
        </w:rPr>
        <w:t>r</w:t>
      </w:r>
      <w:r w:rsidRPr="000D092B">
        <w:t xml:space="preserve"> + 3</w:t>
      </w:r>
      <w:r w:rsidRPr="000D092B">
        <w:rPr>
          <w:sz w:val="12"/>
        </w:rPr>
        <w:t> </w:t>
      </w:r>
      <w:r w:rsidRPr="000D092B">
        <w:t>608,5 – 28 (</w:t>
      </w:r>
      <w:r w:rsidRPr="000D092B">
        <w:rPr>
          <w:i/>
        </w:rPr>
        <w:t>N</w:t>
      </w:r>
      <w:r w:rsidRPr="000D092B">
        <w:rPr>
          <w:iCs/>
          <w:vertAlign w:val="subscript"/>
        </w:rPr>
        <w:t>28</w:t>
      </w:r>
      <w:r w:rsidRPr="000D092B">
        <w:t xml:space="preserve"> –</w:t>
      </w:r>
      <w:r w:rsidRPr="000D092B">
        <w:rPr>
          <w:i/>
        </w:rPr>
        <w:t xml:space="preserve"> n</w:t>
      </w:r>
      <w:r w:rsidRPr="000D092B">
        <w:t>) + 7</w:t>
      </w:r>
      <w:r w:rsidRPr="000D092B">
        <w:rPr>
          <w:i/>
        </w:rPr>
        <w:t xml:space="preserve"> m</w:t>
      </w:r>
      <w:r w:rsidRPr="000D092B">
        <w:rPr>
          <w:i/>
        </w:rPr>
        <w:tab/>
      </w:r>
      <w:r w:rsidR="004C5513" w:rsidRPr="000D092B">
        <w:rPr>
          <w:i/>
        </w:rPr>
        <w:tab/>
      </w:r>
      <w:r w:rsidRPr="000D092B">
        <w:t>MHz</w:t>
      </w:r>
    </w:p>
    <w:p w14:paraId="04EB583F" w14:textId="77777777" w:rsidR="00FA1305" w:rsidRPr="000D092B" w:rsidRDefault="00FA1305" w:rsidP="00E84A01">
      <w:proofErr w:type="gramStart"/>
      <w:r w:rsidRPr="000D092B">
        <w:t>où</w:t>
      </w:r>
      <w:proofErr w:type="gramEnd"/>
    </w:p>
    <w:p w14:paraId="53A5202F" w14:textId="77777777" w:rsidR="00FA1305" w:rsidRPr="000D092B" w:rsidRDefault="00FA1305" w:rsidP="00AE6254">
      <w:pPr>
        <w:pStyle w:val="Equationlegend"/>
        <w:tabs>
          <w:tab w:val="clear" w:pos="1701"/>
          <w:tab w:val="clear" w:pos="1985"/>
        </w:tabs>
        <w:ind w:left="1418" w:hanging="1418"/>
        <w:rPr>
          <w:lang w:val="fr-FR"/>
        </w:rPr>
      </w:pPr>
      <w:r w:rsidRPr="000D092B">
        <w:rPr>
          <w:i/>
          <w:iCs/>
          <w:lang w:val="fr-FR"/>
        </w:rPr>
        <w:tab/>
      </w:r>
      <w:proofErr w:type="gramStart"/>
      <w:r w:rsidRPr="000D092B">
        <w:rPr>
          <w:i/>
          <w:iCs/>
          <w:lang w:val="fr-FR"/>
        </w:rPr>
        <w:t>f</w:t>
      </w:r>
      <w:r w:rsidRPr="000D092B">
        <w:rPr>
          <w:i/>
          <w:iCs/>
          <w:vertAlign w:val="subscript"/>
          <w:lang w:val="fr-FR"/>
        </w:rPr>
        <w:t>r</w:t>
      </w:r>
      <w:r w:rsidRPr="000D092B">
        <w:rPr>
          <w:lang w:val="fr-FR"/>
        </w:rPr>
        <w:t>:</w:t>
      </w:r>
      <w:proofErr w:type="gramEnd"/>
      <w:r w:rsidRPr="000D092B">
        <w:rPr>
          <w:lang w:val="fr-FR"/>
        </w:rPr>
        <w:tab/>
        <w:t xml:space="preserve">fréquence de référence </w:t>
      </w:r>
    </w:p>
    <w:p w14:paraId="00D086DE" w14:textId="77777777" w:rsidR="00FA1305" w:rsidRPr="000D092B" w:rsidRDefault="00FA1305" w:rsidP="00AE6254">
      <w:pPr>
        <w:pStyle w:val="Equationlegend"/>
        <w:tabs>
          <w:tab w:val="clear" w:pos="1701"/>
          <w:tab w:val="clear" w:pos="1985"/>
        </w:tabs>
        <w:ind w:left="1418" w:hanging="1418"/>
        <w:rPr>
          <w:lang w:val="fr-FR"/>
        </w:rPr>
      </w:pPr>
      <w:r w:rsidRPr="000D092B">
        <w:rPr>
          <w:i/>
          <w:lang w:val="fr-FR"/>
        </w:rPr>
        <w:tab/>
      </w:r>
      <w:proofErr w:type="gramStart"/>
      <w:r w:rsidRPr="000D092B">
        <w:rPr>
          <w:i/>
          <w:lang w:val="fr-FR"/>
        </w:rPr>
        <w:t>m</w:t>
      </w:r>
      <w:proofErr w:type="gramEnd"/>
      <w:r w:rsidRPr="000D092B">
        <w:rPr>
          <w:i/>
          <w:lang w:val="fr-FR"/>
        </w:rPr>
        <w:t xml:space="preserve"> </w:t>
      </w:r>
      <w:r w:rsidRPr="000D092B">
        <w:rPr>
          <w:lang w:val="fr-FR"/>
        </w:rPr>
        <w:t>=</w:t>
      </w:r>
      <w:r w:rsidRPr="000D092B">
        <w:rPr>
          <w:lang w:val="fr-FR"/>
        </w:rPr>
        <w:tab/>
        <w:t>1, 2, 3 ou 4</w:t>
      </w:r>
    </w:p>
    <w:p w14:paraId="5AD29351" w14:textId="77777777" w:rsidR="00FA1305" w:rsidRPr="000D092B" w:rsidRDefault="00FA1305" w:rsidP="00AE6254">
      <w:pPr>
        <w:pStyle w:val="Equationlegend"/>
        <w:tabs>
          <w:tab w:val="clear" w:pos="1701"/>
          <w:tab w:val="clear" w:pos="1985"/>
        </w:tabs>
        <w:ind w:left="1418" w:hanging="1418"/>
        <w:rPr>
          <w:lang w:val="fr-FR"/>
        </w:rPr>
      </w:pPr>
      <w:r w:rsidRPr="000D092B">
        <w:rPr>
          <w:i/>
          <w:lang w:val="fr-FR"/>
        </w:rPr>
        <w:tab/>
      </w:r>
      <w:proofErr w:type="gramStart"/>
      <w:r w:rsidRPr="000D092B">
        <w:rPr>
          <w:i/>
          <w:lang w:val="fr-FR"/>
        </w:rPr>
        <w:t>n</w:t>
      </w:r>
      <w:r w:rsidRPr="000D092B">
        <w:rPr>
          <w:iCs/>
          <w:lang w:val="fr-FR"/>
        </w:rPr>
        <w:t>:</w:t>
      </w:r>
      <w:proofErr w:type="gramEnd"/>
      <w:r w:rsidRPr="000D092B">
        <w:rPr>
          <w:lang w:val="fr-FR"/>
        </w:rPr>
        <w:tab/>
        <w:t>numéro du canal extrait du plan de base qui est actuellement subdivisé</w:t>
      </w:r>
    </w:p>
    <w:p w14:paraId="5B6A6BC2" w14:textId="20E23E3D" w:rsidR="00FA1305" w:rsidRPr="000D092B" w:rsidRDefault="00FA1305" w:rsidP="00AE6254">
      <w:pPr>
        <w:pStyle w:val="Equationlegend"/>
        <w:tabs>
          <w:tab w:val="clear" w:pos="1701"/>
          <w:tab w:val="clear" w:pos="1985"/>
        </w:tabs>
        <w:ind w:left="1418" w:hanging="1418"/>
        <w:rPr>
          <w:lang w:val="fr-FR"/>
        </w:rPr>
      </w:pPr>
      <w:r w:rsidRPr="000D092B">
        <w:rPr>
          <w:i/>
          <w:lang w:val="fr-FR"/>
        </w:rPr>
        <w:tab/>
      </w:r>
      <w:proofErr w:type="gramStart"/>
      <w:r w:rsidRPr="000D092B">
        <w:rPr>
          <w:i/>
          <w:lang w:val="fr-FR"/>
        </w:rPr>
        <w:t>a</w:t>
      </w:r>
      <w:proofErr w:type="gramEnd"/>
      <w:r w:rsidRPr="000D092B">
        <w:rPr>
          <w:i/>
          <w:lang w:val="fr-FR"/>
        </w:rPr>
        <w:t xml:space="preserve"> </w:t>
      </w:r>
      <w:r w:rsidRPr="000D092B">
        <w:rPr>
          <w:lang w:val="fr-FR"/>
        </w:rPr>
        <w:t>=</w:t>
      </w:r>
      <w:r w:rsidRPr="000D092B">
        <w:rPr>
          <w:lang w:val="fr-FR"/>
        </w:rPr>
        <w:tab/>
        <w:t>2</w:t>
      </w:r>
      <w:r w:rsidRPr="000D092B">
        <w:rPr>
          <w:sz w:val="12"/>
          <w:lang w:val="fr-FR"/>
        </w:rPr>
        <w:t> </w:t>
      </w:r>
      <w:r w:rsidRPr="000D092B">
        <w:rPr>
          <w:lang w:val="fr-FR"/>
        </w:rPr>
        <w:t>670,5 MHz pour la bande 14,4-15,35 GHz</w:t>
      </w:r>
    </w:p>
    <w:p w14:paraId="1CB4D4E9" w14:textId="77777777" w:rsidR="00FA1305" w:rsidRPr="000D092B" w:rsidRDefault="00FA1305" w:rsidP="00AE6254">
      <w:pPr>
        <w:pStyle w:val="Equationlegend"/>
        <w:tabs>
          <w:tab w:val="clear" w:pos="1701"/>
          <w:tab w:val="clear" w:pos="1985"/>
        </w:tabs>
        <w:ind w:left="1418" w:hanging="1418"/>
        <w:rPr>
          <w:lang w:val="fr-FR"/>
        </w:rPr>
      </w:pPr>
      <w:r w:rsidRPr="000D092B">
        <w:rPr>
          <w:i/>
          <w:lang w:val="fr-FR"/>
        </w:rPr>
        <w:tab/>
      </w:r>
      <w:proofErr w:type="gramStart"/>
      <w:r w:rsidRPr="000D092B">
        <w:rPr>
          <w:i/>
          <w:lang w:val="fr-FR"/>
        </w:rPr>
        <w:t>a</w:t>
      </w:r>
      <w:proofErr w:type="gramEnd"/>
      <w:r w:rsidRPr="000D092B">
        <w:rPr>
          <w:i/>
          <w:lang w:val="fr-FR"/>
        </w:rPr>
        <w:t xml:space="preserve"> </w:t>
      </w:r>
      <w:r w:rsidRPr="000D092B">
        <w:rPr>
          <w:lang w:val="fr-FR"/>
        </w:rPr>
        <w:t>=</w:t>
      </w:r>
      <w:r w:rsidRPr="000D092B">
        <w:rPr>
          <w:lang w:val="fr-FR"/>
        </w:rPr>
        <w:tab/>
        <w:t>2</w:t>
      </w:r>
      <w:r w:rsidRPr="000D092B">
        <w:rPr>
          <w:sz w:val="12"/>
          <w:lang w:val="fr-FR"/>
        </w:rPr>
        <w:t> </w:t>
      </w:r>
      <w:r w:rsidRPr="000D092B">
        <w:rPr>
          <w:lang w:val="fr-FR"/>
        </w:rPr>
        <w:t>768,5 MHz pour la bande 14,5-15,35 GHz.</w:t>
      </w:r>
    </w:p>
    <w:p w14:paraId="6058A38B" w14:textId="77777777" w:rsidR="00FA1305" w:rsidRPr="000D092B" w:rsidRDefault="00FA1305" w:rsidP="00E84A01">
      <w:pPr>
        <w:pStyle w:val="Headingi"/>
      </w:pPr>
      <w:r w:rsidRPr="000D092B">
        <w:t xml:space="preserve">Espacement de fréquence de 3,5 </w:t>
      </w:r>
      <w:proofErr w:type="gramStart"/>
      <w:r w:rsidRPr="000D092B">
        <w:t>MHz:</w:t>
      </w:r>
      <w:proofErr w:type="gramEnd"/>
    </w:p>
    <w:p w14:paraId="4386EE7A" w14:textId="77777777" w:rsidR="00FA1305" w:rsidRPr="000D092B" w:rsidRDefault="00FA1305" w:rsidP="00E84A01">
      <w:pPr>
        <w:pStyle w:val="enumlev1"/>
      </w:pPr>
      <w:proofErr w:type="gramStart"/>
      <w:r w:rsidRPr="000D092B">
        <w:t>moitié</w:t>
      </w:r>
      <w:proofErr w:type="gramEnd"/>
      <w:r w:rsidRPr="000D092B">
        <w:t xml:space="preserve"> inférieure de la bande:</w:t>
      </w:r>
      <w:r w:rsidR="004C5513" w:rsidRPr="000D092B">
        <w:tab/>
      </w:r>
      <w:r w:rsidR="004C5513" w:rsidRPr="000D092B">
        <w:tab/>
      </w:r>
      <w:r w:rsidRPr="000D092B">
        <w:rPr>
          <w:i/>
          <w:iCs/>
        </w:rPr>
        <w:t>f</w:t>
      </w:r>
      <w:r w:rsidRPr="000D092B">
        <w:rPr>
          <w:i/>
          <w:iCs/>
          <w:vertAlign w:val="subscript"/>
        </w:rPr>
        <w:t>m</w:t>
      </w:r>
      <w:r w:rsidRPr="000D092B">
        <w:t xml:space="preserve"> =</w:t>
      </w:r>
      <w:r w:rsidRPr="000D092B">
        <w:rPr>
          <w:i/>
        </w:rPr>
        <w:t xml:space="preserve"> </w:t>
      </w:r>
      <w:r w:rsidRPr="000D092B">
        <w:rPr>
          <w:i/>
          <w:iCs/>
        </w:rPr>
        <w:t>f</w:t>
      </w:r>
      <w:r w:rsidRPr="000D092B">
        <w:rPr>
          <w:i/>
          <w:iCs/>
          <w:vertAlign w:val="subscript"/>
        </w:rPr>
        <w:t>r</w:t>
      </w:r>
      <w:r w:rsidRPr="000D092B">
        <w:t xml:space="preserve"> +</w:t>
      </w:r>
      <w:r w:rsidRPr="000D092B">
        <w:rPr>
          <w:i/>
        </w:rPr>
        <w:t xml:space="preserve"> a</w:t>
      </w:r>
      <w:r w:rsidRPr="000D092B">
        <w:t xml:space="preserve"> + 28</w:t>
      </w:r>
      <w:r w:rsidRPr="000D092B">
        <w:rPr>
          <w:i/>
        </w:rPr>
        <w:t xml:space="preserve"> n</w:t>
      </w:r>
      <w:r w:rsidRPr="000D092B">
        <w:t xml:space="preserve"> + 3,5</w:t>
      </w:r>
      <w:r w:rsidRPr="000D092B">
        <w:rPr>
          <w:i/>
        </w:rPr>
        <w:t xml:space="preserve"> m</w:t>
      </w:r>
      <w:r w:rsidRPr="000D092B">
        <w:tab/>
      </w:r>
      <w:r w:rsidRPr="000D092B">
        <w:tab/>
      </w:r>
      <w:r w:rsidR="004C5513" w:rsidRPr="000D092B">
        <w:tab/>
      </w:r>
      <w:r w:rsidRPr="000D092B">
        <w:t>MHz</w:t>
      </w:r>
    </w:p>
    <w:p w14:paraId="2A779623" w14:textId="4BEDC371" w:rsidR="00FA1305" w:rsidRPr="000D092B" w:rsidRDefault="00FA1305" w:rsidP="00E84A01">
      <w:pPr>
        <w:pStyle w:val="enumlev1"/>
      </w:pPr>
      <w:proofErr w:type="gramStart"/>
      <w:r w:rsidRPr="000D092B">
        <w:t>moitié</w:t>
      </w:r>
      <w:proofErr w:type="gramEnd"/>
      <w:r w:rsidRPr="000D092B">
        <w:t xml:space="preserve"> supérieure de la bande:</w:t>
      </w:r>
      <w:r w:rsidR="004C5513" w:rsidRPr="000D092B">
        <w:tab/>
      </w:r>
      <w:r w:rsidRPr="000D092B">
        <w:rPr>
          <w:i/>
          <w:iCs/>
        </w:rPr>
        <w:t>f'</w:t>
      </w:r>
      <w:r w:rsidRPr="000D092B">
        <w:rPr>
          <w:i/>
          <w:iCs/>
          <w:vertAlign w:val="subscript"/>
        </w:rPr>
        <w:t>n</w:t>
      </w:r>
      <w:r w:rsidRPr="000D092B">
        <w:t xml:space="preserve"> = </w:t>
      </w:r>
      <w:r w:rsidRPr="000D092B">
        <w:rPr>
          <w:i/>
          <w:iCs/>
        </w:rPr>
        <w:t>f</w:t>
      </w:r>
      <w:r w:rsidRPr="000D092B">
        <w:rPr>
          <w:i/>
          <w:iCs/>
          <w:vertAlign w:val="subscript"/>
        </w:rPr>
        <w:t>r</w:t>
      </w:r>
      <w:r w:rsidRPr="000D092B">
        <w:t xml:space="preserve"> + 3</w:t>
      </w:r>
      <w:r w:rsidRPr="000D092B">
        <w:rPr>
          <w:sz w:val="12"/>
        </w:rPr>
        <w:t> </w:t>
      </w:r>
      <w:r w:rsidRPr="000D092B">
        <w:t>610,25 – 28 (</w:t>
      </w:r>
      <w:r w:rsidRPr="000D092B">
        <w:rPr>
          <w:i/>
        </w:rPr>
        <w:t>N</w:t>
      </w:r>
      <w:r w:rsidRPr="000D092B">
        <w:rPr>
          <w:iCs/>
          <w:vertAlign w:val="subscript"/>
        </w:rPr>
        <w:t>28</w:t>
      </w:r>
      <w:r w:rsidRPr="000D092B">
        <w:t xml:space="preserve"> –</w:t>
      </w:r>
      <w:r w:rsidRPr="000D092B">
        <w:rPr>
          <w:i/>
        </w:rPr>
        <w:t xml:space="preserve"> n</w:t>
      </w:r>
      <w:r w:rsidRPr="000D092B">
        <w:t>) + 3,5</w:t>
      </w:r>
      <w:r w:rsidRPr="000D092B">
        <w:rPr>
          <w:i/>
        </w:rPr>
        <w:t xml:space="preserve"> m</w:t>
      </w:r>
      <w:r w:rsidRPr="000D092B">
        <w:tab/>
        <w:t>MHz</w:t>
      </w:r>
    </w:p>
    <w:p w14:paraId="48C7920F" w14:textId="77777777" w:rsidR="00FA1305" w:rsidRPr="000D092B" w:rsidRDefault="00FA1305" w:rsidP="00E84A01">
      <w:proofErr w:type="gramStart"/>
      <w:r w:rsidRPr="000D092B">
        <w:t>où:</w:t>
      </w:r>
      <w:proofErr w:type="gramEnd"/>
    </w:p>
    <w:p w14:paraId="2B3B1F05" w14:textId="77777777" w:rsidR="00FA1305" w:rsidRPr="000D092B" w:rsidRDefault="00FA1305" w:rsidP="00E84A01">
      <w:pPr>
        <w:pStyle w:val="Equationlegend"/>
        <w:rPr>
          <w:i/>
          <w:lang w:val="fr-FR"/>
        </w:rPr>
      </w:pPr>
      <w:r w:rsidRPr="000D092B">
        <w:rPr>
          <w:i/>
          <w:iCs/>
          <w:lang w:val="fr-FR"/>
        </w:rPr>
        <w:tab/>
      </w:r>
      <w:proofErr w:type="gramStart"/>
      <w:r w:rsidRPr="000D092B">
        <w:rPr>
          <w:i/>
          <w:iCs/>
          <w:lang w:val="fr-FR"/>
        </w:rPr>
        <w:t>f</w:t>
      </w:r>
      <w:r w:rsidRPr="000D092B">
        <w:rPr>
          <w:i/>
          <w:iCs/>
          <w:vertAlign w:val="subscript"/>
          <w:lang w:val="fr-FR"/>
        </w:rPr>
        <w:t>r</w:t>
      </w:r>
      <w:r w:rsidRPr="000D092B">
        <w:rPr>
          <w:sz w:val="12"/>
          <w:lang w:val="fr-FR"/>
        </w:rPr>
        <w:t>:</w:t>
      </w:r>
      <w:proofErr w:type="gramEnd"/>
      <w:r w:rsidRPr="000D092B">
        <w:rPr>
          <w:lang w:val="fr-FR"/>
        </w:rPr>
        <w:tab/>
        <w:t>fréquence de référence</w:t>
      </w:r>
    </w:p>
    <w:p w14:paraId="1621C6EE" w14:textId="77777777" w:rsidR="00FA1305" w:rsidRPr="000D092B" w:rsidRDefault="00FA1305" w:rsidP="00E84A01">
      <w:pPr>
        <w:pStyle w:val="Equationlegend"/>
        <w:rPr>
          <w:lang w:val="fr-FR"/>
        </w:rPr>
      </w:pPr>
      <w:r w:rsidRPr="000D092B">
        <w:rPr>
          <w:i/>
          <w:lang w:val="fr-FR"/>
        </w:rPr>
        <w:tab/>
      </w:r>
      <w:proofErr w:type="gramStart"/>
      <w:r w:rsidRPr="000D092B">
        <w:rPr>
          <w:i/>
          <w:lang w:val="fr-FR"/>
        </w:rPr>
        <w:t>m</w:t>
      </w:r>
      <w:proofErr w:type="gramEnd"/>
      <w:r w:rsidRPr="000D092B">
        <w:rPr>
          <w:i/>
          <w:lang w:val="fr-FR"/>
        </w:rPr>
        <w:t xml:space="preserve"> </w:t>
      </w:r>
      <w:r w:rsidRPr="000D092B">
        <w:rPr>
          <w:lang w:val="fr-FR"/>
        </w:rPr>
        <w:t>=</w:t>
      </w:r>
      <w:r w:rsidRPr="000D092B">
        <w:rPr>
          <w:lang w:val="fr-FR"/>
        </w:rPr>
        <w:tab/>
        <w:t>1, 2, 3, 4, 5, 6, 7 ou 8</w:t>
      </w:r>
    </w:p>
    <w:p w14:paraId="28D95036" w14:textId="77777777" w:rsidR="00FA1305" w:rsidRPr="000D092B" w:rsidRDefault="00FA1305" w:rsidP="00E84A01">
      <w:pPr>
        <w:pStyle w:val="Equationlegend"/>
        <w:rPr>
          <w:lang w:val="fr-FR"/>
        </w:rPr>
      </w:pPr>
      <w:r w:rsidRPr="000D092B">
        <w:rPr>
          <w:i/>
          <w:lang w:val="fr-FR"/>
        </w:rPr>
        <w:tab/>
      </w:r>
      <w:proofErr w:type="gramStart"/>
      <w:r w:rsidRPr="000D092B">
        <w:rPr>
          <w:i/>
          <w:lang w:val="fr-FR"/>
        </w:rPr>
        <w:t>n</w:t>
      </w:r>
      <w:r w:rsidRPr="000D092B">
        <w:rPr>
          <w:lang w:val="fr-FR"/>
        </w:rPr>
        <w:t>:</w:t>
      </w:r>
      <w:proofErr w:type="gramEnd"/>
      <w:r w:rsidRPr="000D092B">
        <w:rPr>
          <w:lang w:val="fr-FR"/>
        </w:rPr>
        <w:tab/>
        <w:t xml:space="preserve">numéro du canal extrait du plan de base qui est actuellement subdivisé </w:t>
      </w:r>
    </w:p>
    <w:p w14:paraId="33E6E07D" w14:textId="2980FA1B" w:rsidR="00FA1305" w:rsidRPr="000D092B" w:rsidRDefault="00FA1305" w:rsidP="00E84A01">
      <w:pPr>
        <w:pStyle w:val="Equationlegend"/>
        <w:rPr>
          <w:lang w:val="fr-FR"/>
        </w:rPr>
      </w:pPr>
      <w:r w:rsidRPr="000D092B">
        <w:rPr>
          <w:i/>
          <w:lang w:val="fr-FR"/>
        </w:rPr>
        <w:tab/>
      </w:r>
      <w:proofErr w:type="gramStart"/>
      <w:r w:rsidRPr="000D092B">
        <w:rPr>
          <w:i/>
          <w:lang w:val="fr-FR"/>
        </w:rPr>
        <w:t>a</w:t>
      </w:r>
      <w:proofErr w:type="gramEnd"/>
      <w:r w:rsidRPr="000D092B">
        <w:rPr>
          <w:i/>
          <w:lang w:val="fr-FR"/>
        </w:rPr>
        <w:t xml:space="preserve"> </w:t>
      </w:r>
      <w:r w:rsidRPr="000D092B">
        <w:rPr>
          <w:lang w:val="fr-FR"/>
        </w:rPr>
        <w:t>=</w:t>
      </w:r>
      <w:r w:rsidRPr="000D092B">
        <w:rPr>
          <w:lang w:val="fr-FR"/>
        </w:rPr>
        <w:tab/>
        <w:t>2</w:t>
      </w:r>
      <w:r w:rsidRPr="000D092B">
        <w:rPr>
          <w:sz w:val="12"/>
          <w:lang w:val="fr-FR"/>
        </w:rPr>
        <w:t> </w:t>
      </w:r>
      <w:r w:rsidRPr="000D092B">
        <w:rPr>
          <w:lang w:val="fr-FR"/>
        </w:rPr>
        <w:t xml:space="preserve">672,25 MHz pour la bande 14,4-15,35 GHz, </w:t>
      </w:r>
    </w:p>
    <w:p w14:paraId="3B3EF014" w14:textId="77777777" w:rsidR="00FA1305" w:rsidRPr="000D092B" w:rsidRDefault="00FA1305" w:rsidP="00E84A01">
      <w:pPr>
        <w:pStyle w:val="Equationlegend"/>
        <w:rPr>
          <w:lang w:val="fr-FR"/>
        </w:rPr>
      </w:pPr>
      <w:r w:rsidRPr="000D092B">
        <w:rPr>
          <w:i/>
          <w:lang w:val="fr-FR"/>
        </w:rPr>
        <w:tab/>
      </w:r>
      <w:proofErr w:type="gramStart"/>
      <w:r w:rsidRPr="000D092B">
        <w:rPr>
          <w:i/>
          <w:lang w:val="fr-FR"/>
        </w:rPr>
        <w:t>a</w:t>
      </w:r>
      <w:proofErr w:type="gramEnd"/>
      <w:r w:rsidRPr="000D092B">
        <w:rPr>
          <w:i/>
          <w:lang w:val="fr-FR"/>
        </w:rPr>
        <w:t xml:space="preserve"> </w:t>
      </w:r>
      <w:r w:rsidRPr="000D092B">
        <w:rPr>
          <w:lang w:val="fr-FR"/>
        </w:rPr>
        <w:t>=</w:t>
      </w:r>
      <w:r w:rsidRPr="000D092B">
        <w:rPr>
          <w:lang w:val="fr-FR"/>
        </w:rPr>
        <w:tab/>
        <w:t>2</w:t>
      </w:r>
      <w:r w:rsidRPr="000D092B">
        <w:rPr>
          <w:sz w:val="12"/>
          <w:lang w:val="fr-FR"/>
        </w:rPr>
        <w:t> </w:t>
      </w:r>
      <w:r w:rsidRPr="000D092B">
        <w:rPr>
          <w:lang w:val="fr-FR"/>
        </w:rPr>
        <w:t>770,25 MHz pour la bande 14,5-15,35 GHz;</w:t>
      </w:r>
    </w:p>
    <w:p w14:paraId="788D12D8" w14:textId="711C0232" w:rsidR="00FA1305" w:rsidRPr="000D092B" w:rsidRDefault="00BA0656" w:rsidP="00E84A01">
      <w:r w:rsidRPr="000D092B">
        <w:rPr>
          <w:b/>
        </w:rPr>
        <w:t>6</w:t>
      </w:r>
      <w:r w:rsidR="00FA1305" w:rsidRPr="000D092B">
        <w:tab/>
        <w:t xml:space="preserve">qu'il </w:t>
      </w:r>
      <w:r w:rsidR="00172417" w:rsidRPr="000D092B">
        <w:t>soit</w:t>
      </w:r>
      <w:r w:rsidR="00FA1305" w:rsidRPr="000D092B">
        <w:t xml:space="preserve"> tenu dûment compte du fait que, dans certains pays, </w:t>
      </w:r>
      <w:r w:rsidR="00DC5219" w:rsidRPr="000D092B">
        <w:t>dans la majeure partie de</w:t>
      </w:r>
      <w:r w:rsidR="00FA1305" w:rsidRPr="000D092B">
        <w:t xml:space="preserve"> la Région 2 et dans certaines autres zones, on utilise d'autres dispositions des canaux radioélectriques, avec un espacement préféré de 2,5 MHz ou de multiples de cette valeur, dérivé d'un plan de fréquences homogène défini par la </w:t>
      </w:r>
      <w:proofErr w:type="gramStart"/>
      <w:r w:rsidR="00FA1305" w:rsidRPr="000D092B">
        <w:t>relation:</w:t>
      </w:r>
      <w:proofErr w:type="gramEnd"/>
    </w:p>
    <w:p w14:paraId="5718D1AB" w14:textId="23124598" w:rsidR="00FA1305" w:rsidRPr="000D092B" w:rsidRDefault="00FA1305" w:rsidP="00E84A01">
      <w:pPr>
        <w:pStyle w:val="Equation"/>
      </w:pPr>
      <w:bookmarkStart w:id="6" w:name="F001"/>
      <w:r w:rsidRPr="000D092B">
        <w:tab/>
      </w:r>
      <w:r w:rsidRPr="000D092B">
        <w:tab/>
      </w:r>
      <w:proofErr w:type="gramStart"/>
      <w:r w:rsidRPr="000D092B">
        <w:rPr>
          <w:i/>
        </w:rPr>
        <w:t>f</w:t>
      </w:r>
      <w:r w:rsidRPr="000D092B">
        <w:rPr>
          <w:i/>
          <w:position w:val="-4"/>
          <w:sz w:val="18"/>
        </w:rPr>
        <w:t>p</w:t>
      </w:r>
      <w:proofErr w:type="gramEnd"/>
      <w:r w:rsidRPr="000D092B">
        <w:t xml:space="preserve"> = </w:t>
      </w:r>
      <w:r w:rsidRPr="000D092B">
        <w:rPr>
          <w:i/>
        </w:rPr>
        <w:t>f</w:t>
      </w:r>
      <w:r w:rsidRPr="000D092B">
        <w:rPr>
          <w:i/>
          <w:position w:val="-4"/>
          <w:sz w:val="18"/>
        </w:rPr>
        <w:t>r</w:t>
      </w:r>
      <w:r w:rsidRPr="000D092B">
        <w:t xml:space="preserve"> + 2</w:t>
      </w:r>
      <w:r w:rsidRPr="000D092B">
        <w:rPr>
          <w:rFonts w:ascii="Tms Rmn" w:hAnsi="Tms Rmn"/>
          <w:sz w:val="12"/>
        </w:rPr>
        <w:t> </w:t>
      </w:r>
      <w:r w:rsidRPr="000D092B">
        <w:t xml:space="preserve">697,75 + 2,5 </w:t>
      </w:r>
      <w:r w:rsidRPr="000D092B">
        <w:rPr>
          <w:i/>
        </w:rPr>
        <w:t>p</w:t>
      </w:r>
      <w:bookmarkEnd w:id="6"/>
    </w:p>
    <w:p w14:paraId="6E3067DB" w14:textId="77777777" w:rsidR="00FA1305" w:rsidRPr="000D092B" w:rsidRDefault="00FA1305" w:rsidP="00E84A01">
      <w:proofErr w:type="gramStart"/>
      <w:r w:rsidRPr="000D092B">
        <w:t>où:</w:t>
      </w:r>
      <w:proofErr w:type="gramEnd"/>
    </w:p>
    <w:p w14:paraId="520D3B7D" w14:textId="77777777" w:rsidR="00FA1305" w:rsidRPr="000D092B" w:rsidRDefault="00FA1305" w:rsidP="00E84A01">
      <w:pPr>
        <w:pStyle w:val="Equationlegend"/>
        <w:rPr>
          <w:lang w:val="fr-FR"/>
        </w:rPr>
      </w:pPr>
      <w:r w:rsidRPr="000D092B">
        <w:rPr>
          <w:lang w:val="fr-FR"/>
        </w:rPr>
        <w:tab/>
        <w:t xml:space="preserve">1 ≤ </w:t>
      </w:r>
      <w:r w:rsidRPr="000D092B">
        <w:rPr>
          <w:i/>
          <w:iCs/>
          <w:lang w:val="fr-FR"/>
        </w:rPr>
        <w:t>p</w:t>
      </w:r>
      <w:r w:rsidRPr="000D092B">
        <w:rPr>
          <w:lang w:val="fr-FR"/>
        </w:rPr>
        <w:t xml:space="preserve"> ≤ 380</w:t>
      </w:r>
    </w:p>
    <w:p w14:paraId="60AFF8DC" w14:textId="77777777" w:rsidR="00FA1305" w:rsidRPr="000D092B" w:rsidRDefault="00FA1305" w:rsidP="00E84A01">
      <w:r w:rsidRPr="000D092B">
        <w:t xml:space="preserve">Deux plans de fréquences spécifiques, établis sur cette base, sont décrits dans l'Annexe 1 et dans l'Annexe </w:t>
      </w:r>
      <w:proofErr w:type="gramStart"/>
      <w:r w:rsidRPr="000D092B">
        <w:t>2;</w:t>
      </w:r>
      <w:proofErr w:type="gramEnd"/>
    </w:p>
    <w:p w14:paraId="59EAF094" w14:textId="0B2687B0" w:rsidR="00FA1305" w:rsidRPr="000D092B" w:rsidRDefault="00BA0656" w:rsidP="00E84A01">
      <w:r w:rsidRPr="000D092B">
        <w:rPr>
          <w:b/>
        </w:rPr>
        <w:t>7</w:t>
      </w:r>
      <w:r w:rsidR="00FA1305" w:rsidRPr="000D092B">
        <w:tab/>
        <w:t xml:space="preserve">que, pour une connexion internationale, tous les canaux aller soient situés dans une moitié de la bande et tous les canaux retour dans l'autre moitié de la </w:t>
      </w:r>
      <w:proofErr w:type="gramStart"/>
      <w:r w:rsidR="00FA1305" w:rsidRPr="000D092B">
        <w:t>bande;</w:t>
      </w:r>
      <w:proofErr w:type="gramEnd"/>
    </w:p>
    <w:p w14:paraId="251C43BF" w14:textId="2992FAA4" w:rsidR="00FA1305" w:rsidRPr="000D092B" w:rsidRDefault="00BA0656" w:rsidP="00E84A01">
      <w:r w:rsidRPr="000D092B">
        <w:rPr>
          <w:b/>
        </w:rPr>
        <w:t>8</w:t>
      </w:r>
      <w:r w:rsidR="00FA1305" w:rsidRPr="000D092B">
        <w:tab/>
        <w:t xml:space="preserve">que, dans la mesure du possible, on utilise les polarisations horizontale et verticale pour chaque canal </w:t>
      </w:r>
      <w:proofErr w:type="gramStart"/>
      <w:r w:rsidR="00FA1305" w:rsidRPr="000D092B">
        <w:t>RF;</w:t>
      </w:r>
      <w:proofErr w:type="gramEnd"/>
    </w:p>
    <w:p w14:paraId="485FB208" w14:textId="52853FB4" w:rsidR="00FA1305" w:rsidRPr="000D092B" w:rsidRDefault="00BA0656" w:rsidP="00E84A01">
      <w:r w:rsidRPr="000D092B">
        <w:rPr>
          <w:b/>
        </w:rPr>
        <w:t>9</w:t>
      </w:r>
      <w:r w:rsidR="00FA1305" w:rsidRPr="000D092B">
        <w:tab/>
        <w:t xml:space="preserve">que, pour les systèmes numériques d'une capacité de 70 à 140 Mbit/s, on </w:t>
      </w:r>
      <w:r w:rsidR="00BE6D9E" w:rsidRPr="000D092B">
        <w:t>envisage d'</w:t>
      </w:r>
      <w:r w:rsidR="000D092B" w:rsidRPr="000D092B">
        <w:t>utiliser</w:t>
      </w:r>
      <w:r w:rsidR="00FA1305" w:rsidRPr="000D092B">
        <w:t xml:space="preserve"> la même disposition des canaux RF que celle qui est indiquée au § 2, à savoir les numéros de canaux </w:t>
      </w:r>
      <w:r w:rsidR="00FA1305" w:rsidRPr="000D092B">
        <w:rPr>
          <w:i/>
        </w:rPr>
        <w:t>n</w:t>
      </w:r>
      <w:r w:rsidR="00FA1305" w:rsidRPr="000D092B">
        <w:t xml:space="preserve"> = 2 et 6 pour la disposition en cofréquence et </w:t>
      </w:r>
      <w:r w:rsidR="00FA1305" w:rsidRPr="000D092B">
        <w:rPr>
          <w:i/>
        </w:rPr>
        <w:t>n</w:t>
      </w:r>
      <w:r w:rsidR="00FA1305" w:rsidRPr="000D092B">
        <w:t xml:space="preserve"> = 1, 3, 5, 7 pour une disposition alternée (voir Note 3</w:t>
      </w:r>
      <w:proofErr w:type="gramStart"/>
      <w:r w:rsidR="00FA1305" w:rsidRPr="000D092B">
        <w:t>);</w:t>
      </w:r>
      <w:proofErr w:type="gramEnd"/>
    </w:p>
    <w:p w14:paraId="1A3DA6DD" w14:textId="190EA480" w:rsidR="00FA1305" w:rsidRPr="000D092B" w:rsidRDefault="00BA0656" w:rsidP="00E84A01">
      <w:r w:rsidRPr="000D092B">
        <w:rPr>
          <w:b/>
        </w:rPr>
        <w:t>10</w:t>
      </w:r>
      <w:r w:rsidR="00FA1305" w:rsidRPr="000D092B">
        <w:tab/>
        <w:t xml:space="preserve">que, lorsqu'on utilise des antennes communes à l'émission et à la réception, et qu'au maximum la moitié des canaux </w:t>
      </w:r>
      <w:r w:rsidR="00BE6D9E" w:rsidRPr="000D092B">
        <w:t xml:space="preserve">disponibles peuvent être utilisés sur </w:t>
      </w:r>
      <w:r w:rsidR="00FA1305" w:rsidRPr="000D092B">
        <w:t xml:space="preserve">une </w:t>
      </w:r>
      <w:r w:rsidR="00BF542F" w:rsidRPr="000D092B">
        <w:t xml:space="preserve">même </w:t>
      </w:r>
      <w:r w:rsidR="00FA1305" w:rsidRPr="000D092B">
        <w:t xml:space="preserve">antenne, </w:t>
      </w:r>
      <w:r w:rsidR="000F73DA" w:rsidRPr="000D092B">
        <w:t xml:space="preserve">on choisisse, de préférence, soit </w:t>
      </w:r>
      <w:r w:rsidR="00FA1305" w:rsidRPr="000D092B">
        <w:t>les canaux pair</w:t>
      </w:r>
      <w:r w:rsidR="000F73DA" w:rsidRPr="000D092B">
        <w:t>s</w:t>
      </w:r>
      <w:r w:rsidR="00FA1305" w:rsidRPr="000D092B">
        <w:t xml:space="preserve">, soit </w:t>
      </w:r>
      <w:r w:rsidR="000F73DA" w:rsidRPr="000D092B">
        <w:t xml:space="preserve">les canaux </w:t>
      </w:r>
      <w:proofErr w:type="gramStart"/>
      <w:r w:rsidR="00FA1305" w:rsidRPr="000D092B">
        <w:t>impair</w:t>
      </w:r>
      <w:r w:rsidR="000F73DA" w:rsidRPr="000D092B">
        <w:t>s</w:t>
      </w:r>
      <w:r w:rsidR="00FA1305" w:rsidRPr="000D092B">
        <w:t>;</w:t>
      </w:r>
      <w:proofErr w:type="gramEnd"/>
    </w:p>
    <w:p w14:paraId="4A372A7A" w14:textId="714534BF" w:rsidR="00FA1305" w:rsidRPr="000D092B" w:rsidRDefault="00FA1305" w:rsidP="00E84A01">
      <w:r w:rsidRPr="000D092B">
        <w:rPr>
          <w:b/>
        </w:rPr>
        <w:t>1</w:t>
      </w:r>
      <w:r w:rsidR="00BA0656" w:rsidRPr="000D092B">
        <w:rPr>
          <w:b/>
        </w:rPr>
        <w:t>1</w:t>
      </w:r>
      <w:r w:rsidRPr="000D092B">
        <w:tab/>
        <w:t>que, pour les connexions internationales, la fréquence de référence soit de préférence 11</w:t>
      </w:r>
      <w:r w:rsidRPr="000D092B">
        <w:rPr>
          <w:sz w:val="12"/>
        </w:rPr>
        <w:t> </w:t>
      </w:r>
      <w:r w:rsidRPr="000D092B">
        <w:t xml:space="preserve">701 MHz. D'autres valeurs peuvent être utilisées par accord entre les administrations intéressées. </w:t>
      </w:r>
    </w:p>
    <w:p w14:paraId="41655B05" w14:textId="77777777" w:rsidR="00FA1305" w:rsidRPr="000D092B" w:rsidRDefault="00FA1305" w:rsidP="00E84A01">
      <w:r w:rsidRPr="000D092B">
        <w:rPr>
          <w:iCs/>
        </w:rPr>
        <w:t>NOTE 1</w:t>
      </w:r>
      <w:r w:rsidRPr="000D092B">
        <w:t xml:space="preserve"> – Afin de réduire la possibilité de dégradation inacceptable de qualité, il convient d'étudier soigneusement l'emploi de dispositions de canaux mixtes dans un réseau hertzien fixe. C'est notamment le cas lorsque des liaisons hertziennes de petite capacité utilisant des dispositions de canaux décrites au § 3 et des liaisons hertziennes de moyenne capacité, fonctionnant conformément aux dispositions de base des canaux décrites aux § 1 et 2 sont simultanément présentes et très proches géographiquement les unes des autres.</w:t>
      </w:r>
    </w:p>
    <w:p w14:paraId="68619A58" w14:textId="77777777" w:rsidR="00FA1305" w:rsidRPr="000D092B" w:rsidRDefault="00FA1305" w:rsidP="00E84A01">
      <w:r w:rsidRPr="000D092B">
        <w:rPr>
          <w:iCs/>
        </w:rPr>
        <w:t>NOTE 2</w:t>
      </w:r>
      <w:r w:rsidRPr="000D092B">
        <w:t xml:space="preserve"> – Lors de l'utilisation de la bande 14,47-14,5 GHz, il est nécessaire de prendre toutes les mesures pratiques nécessaires à la protection des observations des raies spectrales du service de radioastronomie contre les brouillages préjudiciables (voir numéro </w:t>
      </w:r>
      <w:r w:rsidRPr="001B2FA4">
        <w:rPr>
          <w:b/>
          <w:bCs/>
        </w:rPr>
        <w:t>5.149</w:t>
      </w:r>
      <w:r w:rsidRPr="000D092B">
        <w:t xml:space="preserve"> du Règlement des radiocommunications).</w:t>
      </w:r>
    </w:p>
    <w:p w14:paraId="036AFF69" w14:textId="77777777" w:rsidR="00FA1305" w:rsidRPr="000D092B" w:rsidRDefault="00FA1305" w:rsidP="00E84A01">
      <w:r w:rsidRPr="000D092B">
        <w:rPr>
          <w:iCs/>
        </w:rPr>
        <w:t>NOTE 3</w:t>
      </w:r>
      <w:r w:rsidRPr="000D092B">
        <w:t xml:space="preserve"> – En cas d'utilisation avec des systèmes numériques ayant un débit de symboles dépassant 25 MBd environ, il convient d'être prudent lorsqu'on a recours au canal radioélectrique 1 situé à la limite inférieure de la bande, compte tenu de la bande de garde de 15 ou 17 MHz.</w:t>
      </w:r>
    </w:p>
    <w:p w14:paraId="1860F028" w14:textId="77777777" w:rsidR="00FA1305" w:rsidRPr="000D092B" w:rsidRDefault="00FA1305" w:rsidP="00E84A01">
      <w:pPr>
        <w:pStyle w:val="AnnexNoTitle"/>
      </w:pPr>
      <w:r w:rsidRPr="000D092B">
        <w:t>Annexe 1</w:t>
      </w:r>
      <w:r w:rsidR="00773C5A" w:rsidRPr="000D092B">
        <w:br/>
      </w:r>
      <w:r w:rsidR="00773C5A" w:rsidRPr="000D092B">
        <w:br/>
      </w:r>
      <w:r w:rsidRPr="000D092B">
        <w:t xml:space="preserve">Description de la disposition des canaux radioélectriques fondée sur </w:t>
      </w:r>
      <w:r w:rsidRPr="000D092B">
        <w:br/>
        <w:t xml:space="preserve">le plan homogène avec un espacement des canaux de 2,5 MHz </w:t>
      </w:r>
      <w:r w:rsidRPr="000D092B">
        <w:br/>
        <w:t xml:space="preserve">auquel il est fait référence au point 5 du </w:t>
      </w:r>
      <w:r w:rsidRPr="000D092B">
        <w:rPr>
          <w:i/>
          <w:iCs/>
        </w:rPr>
        <w:t>recommande</w:t>
      </w:r>
    </w:p>
    <w:p w14:paraId="59E9E860" w14:textId="77777777" w:rsidR="00FA1305" w:rsidRPr="000D092B" w:rsidRDefault="00FA1305" w:rsidP="00E84A01">
      <w:pPr>
        <w:pStyle w:val="Normalaftertitle"/>
      </w:pPr>
      <w:r w:rsidRPr="000D092B">
        <w:t>Cette disposition des canaux radioélectriques utilise les portions 14</w:t>
      </w:r>
      <w:r w:rsidRPr="000D092B">
        <w:rPr>
          <w:sz w:val="12"/>
        </w:rPr>
        <w:t> </w:t>
      </w:r>
      <w:r w:rsidRPr="000D092B">
        <w:t>500,0-14</w:t>
      </w:r>
      <w:r w:rsidRPr="000D092B">
        <w:rPr>
          <w:sz w:val="12"/>
        </w:rPr>
        <w:t> </w:t>
      </w:r>
      <w:r w:rsidRPr="000D092B">
        <w:t>714,5 MHz et 15</w:t>
      </w:r>
      <w:r w:rsidRPr="000D092B">
        <w:rPr>
          <w:sz w:val="12"/>
        </w:rPr>
        <w:t> </w:t>
      </w:r>
      <w:r w:rsidRPr="000D092B">
        <w:t>136,5</w:t>
      </w:r>
      <w:r w:rsidRPr="000D092B">
        <w:noBreakHyphen/>
        <w:t>15</w:t>
      </w:r>
      <w:r w:rsidRPr="000D092B">
        <w:rPr>
          <w:sz w:val="12"/>
        </w:rPr>
        <w:t> </w:t>
      </w:r>
      <w:r w:rsidRPr="000D092B">
        <w:t xml:space="preserve">350,0 MHz de la bande disponible, avec un espacement entre les canaux de 2,5 MHz, comme </w:t>
      </w:r>
      <w:proofErr w:type="gramStart"/>
      <w:r w:rsidRPr="000D092B">
        <w:t>suit:</w:t>
      </w:r>
      <w:proofErr w:type="gramEnd"/>
    </w:p>
    <w:p w14:paraId="7D848D67" w14:textId="77777777" w:rsidR="00FA1305" w:rsidRPr="000D092B" w:rsidRDefault="00FA1305" w:rsidP="00E84A01">
      <w:r w:rsidRPr="000D092B">
        <w:t>Soit</w:t>
      </w:r>
      <w:r w:rsidRPr="000D092B">
        <w:tab/>
      </w:r>
      <w:r w:rsidRPr="000D092B">
        <w:rPr>
          <w:i/>
        </w:rPr>
        <w:t>N</w:t>
      </w:r>
      <w:r w:rsidRPr="000D092B">
        <w:tab/>
        <w:t xml:space="preserve">le nombre de paires de canaux </w:t>
      </w:r>
      <w:proofErr w:type="gramStart"/>
      <w:r w:rsidRPr="000D092B">
        <w:t>radioélectriques;</w:t>
      </w:r>
      <w:proofErr w:type="gramEnd"/>
    </w:p>
    <w:p w14:paraId="6131A326" w14:textId="77777777" w:rsidR="00FA1305" w:rsidRPr="000D092B" w:rsidRDefault="00FA1305" w:rsidP="00E84A01">
      <w:proofErr w:type="gramStart"/>
      <w:r w:rsidRPr="000D092B">
        <w:t>les</w:t>
      </w:r>
      <w:proofErr w:type="gramEnd"/>
      <w:r w:rsidRPr="000D092B">
        <w:t xml:space="preserve"> fréquences (MHz) de chaque canal s'expriment alors par les relations suivantes:</w:t>
      </w:r>
    </w:p>
    <w:p w14:paraId="484CD706" w14:textId="77777777" w:rsidR="00FA1305" w:rsidRPr="000D092B" w:rsidRDefault="00FA1305" w:rsidP="00E84A01">
      <w:pPr>
        <w:pStyle w:val="enumlev1"/>
      </w:pPr>
      <w:proofErr w:type="gramStart"/>
      <w:r w:rsidRPr="000D092B">
        <w:t>moitié</w:t>
      </w:r>
      <w:proofErr w:type="gramEnd"/>
      <w:r w:rsidRPr="000D092B">
        <w:t xml:space="preserve"> inférieure de la bande:</w:t>
      </w:r>
      <w:r w:rsidR="004C5513" w:rsidRPr="000D092B">
        <w:tab/>
      </w:r>
      <w:r w:rsidR="004C5513" w:rsidRPr="000D092B">
        <w:tab/>
      </w:r>
      <w:r w:rsidRPr="000D092B">
        <w:rPr>
          <w:i/>
          <w:iCs/>
        </w:rPr>
        <w:t>f</w:t>
      </w:r>
      <w:r w:rsidRPr="000D092B">
        <w:rPr>
          <w:i/>
          <w:iCs/>
          <w:vertAlign w:val="subscript"/>
        </w:rPr>
        <w:t>n</w:t>
      </w:r>
      <w:r w:rsidRPr="000D092B">
        <w:t xml:space="preserve"> = </w:t>
      </w:r>
      <w:r w:rsidRPr="000D092B">
        <w:rPr>
          <w:i/>
          <w:iCs/>
        </w:rPr>
        <w:t>f</w:t>
      </w:r>
      <w:r w:rsidRPr="000D092B">
        <w:rPr>
          <w:i/>
          <w:iCs/>
          <w:vertAlign w:val="subscript"/>
        </w:rPr>
        <w:t>r</w:t>
      </w:r>
      <w:r w:rsidRPr="000D092B">
        <w:t xml:space="preserve"> + 2</w:t>
      </w:r>
      <w:r w:rsidRPr="000D092B">
        <w:rPr>
          <w:sz w:val="12"/>
        </w:rPr>
        <w:t> </w:t>
      </w:r>
      <w:r w:rsidRPr="000D092B">
        <w:t xml:space="preserve">797,75 + 2,5 </w:t>
      </w:r>
      <w:r w:rsidRPr="000D092B">
        <w:rPr>
          <w:i/>
        </w:rPr>
        <w:t>n</w:t>
      </w:r>
      <w:r w:rsidRPr="000D092B">
        <w:tab/>
      </w:r>
      <w:r w:rsidR="004C5513" w:rsidRPr="000D092B">
        <w:tab/>
      </w:r>
      <w:r w:rsidRPr="000D092B">
        <w:t>MHz</w:t>
      </w:r>
    </w:p>
    <w:p w14:paraId="46E1E270" w14:textId="0417E901" w:rsidR="00FA1305" w:rsidRPr="000D092B" w:rsidRDefault="00FA1305" w:rsidP="00E84A01">
      <w:pPr>
        <w:pStyle w:val="enumlev1"/>
      </w:pPr>
      <w:proofErr w:type="gramStart"/>
      <w:r w:rsidRPr="000D092B">
        <w:t>moitié</w:t>
      </w:r>
      <w:proofErr w:type="gramEnd"/>
      <w:r w:rsidRPr="000D092B">
        <w:t xml:space="preserve"> supérieure de la bande: </w:t>
      </w:r>
      <w:r w:rsidR="004C5513" w:rsidRPr="000D092B">
        <w:tab/>
      </w:r>
      <w:r w:rsidRPr="000D092B">
        <w:rPr>
          <w:i/>
          <w:iCs/>
        </w:rPr>
        <w:t>f'</w:t>
      </w:r>
      <w:r w:rsidRPr="000D092B">
        <w:rPr>
          <w:i/>
          <w:iCs/>
          <w:vertAlign w:val="subscript"/>
        </w:rPr>
        <w:t>n</w:t>
      </w:r>
      <w:r w:rsidRPr="000D092B">
        <w:t xml:space="preserve"> = </w:t>
      </w:r>
      <w:r w:rsidRPr="000D092B">
        <w:rPr>
          <w:i/>
          <w:iCs/>
        </w:rPr>
        <w:t>f</w:t>
      </w:r>
      <w:r w:rsidRPr="000D092B">
        <w:rPr>
          <w:i/>
          <w:iCs/>
          <w:vertAlign w:val="subscript"/>
        </w:rPr>
        <w:t>r</w:t>
      </w:r>
      <w:r w:rsidRPr="000D092B">
        <w:t xml:space="preserve"> + 3</w:t>
      </w:r>
      <w:r w:rsidRPr="000D092B">
        <w:rPr>
          <w:sz w:val="12"/>
        </w:rPr>
        <w:t> </w:t>
      </w:r>
      <w:r w:rsidRPr="000D092B">
        <w:t>647,75 – 2,5 (</w:t>
      </w:r>
      <w:r w:rsidRPr="000D092B">
        <w:rPr>
          <w:i/>
        </w:rPr>
        <w:t>N</w:t>
      </w:r>
      <w:r w:rsidRPr="000D092B">
        <w:t xml:space="preserve"> – </w:t>
      </w:r>
      <w:r w:rsidRPr="000D092B">
        <w:rPr>
          <w:i/>
        </w:rPr>
        <w:t>n</w:t>
      </w:r>
      <w:r w:rsidRPr="000D092B">
        <w:t>)</w:t>
      </w:r>
      <w:r w:rsidRPr="000D092B">
        <w:tab/>
        <w:t>MHz</w:t>
      </w:r>
    </w:p>
    <w:p w14:paraId="62B8B3AF" w14:textId="77777777" w:rsidR="00FA1305" w:rsidRPr="000D092B" w:rsidRDefault="00FA1305" w:rsidP="00E84A01">
      <w:proofErr w:type="gramStart"/>
      <w:r w:rsidRPr="000D092B">
        <w:t>où:</w:t>
      </w:r>
      <w:proofErr w:type="gramEnd"/>
    </w:p>
    <w:p w14:paraId="62D227F9" w14:textId="77777777" w:rsidR="00FA1305" w:rsidRPr="000D092B" w:rsidRDefault="00FA1305" w:rsidP="00E84A01">
      <w:pPr>
        <w:pStyle w:val="Equationlegend"/>
        <w:rPr>
          <w:lang w:val="fr-FR"/>
        </w:rPr>
      </w:pPr>
      <w:r w:rsidRPr="000D092B">
        <w:rPr>
          <w:i/>
          <w:iCs/>
          <w:lang w:val="fr-FR"/>
        </w:rPr>
        <w:tab/>
      </w:r>
      <w:proofErr w:type="gramStart"/>
      <w:r w:rsidRPr="000D092B">
        <w:rPr>
          <w:i/>
          <w:iCs/>
          <w:lang w:val="fr-FR"/>
        </w:rPr>
        <w:t>f</w:t>
      </w:r>
      <w:r w:rsidRPr="000D092B">
        <w:rPr>
          <w:i/>
          <w:iCs/>
          <w:vertAlign w:val="subscript"/>
          <w:lang w:val="fr-FR"/>
        </w:rPr>
        <w:t>r</w:t>
      </w:r>
      <w:r w:rsidRPr="000D092B">
        <w:rPr>
          <w:lang w:val="fr-FR"/>
        </w:rPr>
        <w:t>:</w:t>
      </w:r>
      <w:proofErr w:type="gramEnd"/>
      <w:r w:rsidRPr="000D092B">
        <w:rPr>
          <w:lang w:val="fr-FR"/>
        </w:rPr>
        <w:tab/>
        <w:t xml:space="preserve">fréquence de référence </w:t>
      </w:r>
    </w:p>
    <w:p w14:paraId="33546EC6" w14:textId="77777777" w:rsidR="00FA1305" w:rsidRPr="000D092B" w:rsidRDefault="00FA1305" w:rsidP="00E84A01">
      <w:pPr>
        <w:pStyle w:val="Equationlegend"/>
        <w:rPr>
          <w:lang w:val="fr-FR"/>
        </w:rPr>
      </w:pPr>
      <w:r w:rsidRPr="000D092B">
        <w:rPr>
          <w:i/>
          <w:lang w:val="fr-FR"/>
        </w:rPr>
        <w:tab/>
      </w:r>
      <w:proofErr w:type="gramStart"/>
      <w:r w:rsidRPr="000D092B">
        <w:rPr>
          <w:i/>
          <w:lang w:val="fr-FR"/>
        </w:rPr>
        <w:t>n</w:t>
      </w:r>
      <w:proofErr w:type="gramEnd"/>
      <w:r w:rsidRPr="000D092B">
        <w:rPr>
          <w:i/>
          <w:lang w:val="fr-FR"/>
        </w:rPr>
        <w:t xml:space="preserve"> </w:t>
      </w:r>
      <w:r w:rsidRPr="000D092B">
        <w:rPr>
          <w:lang w:val="fr-FR"/>
        </w:rPr>
        <w:t>=</w:t>
      </w:r>
      <w:r w:rsidRPr="000D092B">
        <w:rPr>
          <w:lang w:val="fr-FR"/>
        </w:rPr>
        <w:tab/>
        <w:t xml:space="preserve">1, 2, . . ., </w:t>
      </w:r>
      <w:r w:rsidRPr="000D092B">
        <w:rPr>
          <w:i/>
          <w:lang w:val="fr-FR"/>
        </w:rPr>
        <w:t>N</w:t>
      </w:r>
      <w:r w:rsidRPr="000D092B">
        <w:rPr>
          <w:lang w:val="fr-FR"/>
        </w:rPr>
        <w:tab/>
        <w:t>avec</w:t>
      </w:r>
      <w:r w:rsidR="00D064E5" w:rsidRPr="000D092B">
        <w:rPr>
          <w:lang w:val="fr-FR"/>
        </w:rPr>
        <w:t xml:space="preserve"> </w:t>
      </w:r>
      <w:r w:rsidRPr="000D092B">
        <w:rPr>
          <w:i/>
          <w:lang w:val="fr-FR"/>
        </w:rPr>
        <w:t>N</w:t>
      </w:r>
      <w:r w:rsidRPr="000D092B">
        <w:rPr>
          <w:lang w:val="fr-FR"/>
        </w:rPr>
        <w:t xml:space="preserve"> ≤ 84.</w:t>
      </w:r>
    </w:p>
    <w:p w14:paraId="492A6A4F" w14:textId="759FB9F7" w:rsidR="00FA1305" w:rsidRPr="000D092B" w:rsidRDefault="00FA1305" w:rsidP="00E84A01">
      <w:r w:rsidRPr="000D092B">
        <w:t xml:space="preserve">La disposition des fréquences avec </w:t>
      </w:r>
      <w:r w:rsidRPr="000D092B">
        <w:rPr>
          <w:i/>
          <w:iCs/>
        </w:rPr>
        <w:t>f</w:t>
      </w:r>
      <w:r w:rsidRPr="000D092B">
        <w:rPr>
          <w:i/>
          <w:iCs/>
          <w:vertAlign w:val="subscript"/>
        </w:rPr>
        <w:t>r</w:t>
      </w:r>
      <w:r w:rsidRPr="000D092B">
        <w:t xml:space="preserve"> = 11</w:t>
      </w:r>
      <w:r w:rsidRPr="000D092B">
        <w:rPr>
          <w:sz w:val="12"/>
        </w:rPr>
        <w:t> </w:t>
      </w:r>
      <w:r w:rsidRPr="000D092B">
        <w:t xml:space="preserve">701 MHz est </w:t>
      </w:r>
      <w:proofErr w:type="gramStart"/>
      <w:r w:rsidRPr="000D092B">
        <w:t>représentée</w:t>
      </w:r>
      <w:proofErr w:type="gramEnd"/>
      <w:r w:rsidRPr="000D092B">
        <w:t xml:space="preserve"> par la Fig</w:t>
      </w:r>
      <w:r w:rsidR="001B2FA4">
        <w:t>.</w:t>
      </w:r>
      <w:r w:rsidR="00AE6254" w:rsidRPr="000D092B">
        <w:t xml:space="preserve"> </w:t>
      </w:r>
      <w:r w:rsidR="00735F1E" w:rsidRPr="000D092B">
        <w:t>5</w:t>
      </w:r>
      <w:r w:rsidRPr="000D092B">
        <w:t>.</w:t>
      </w:r>
    </w:p>
    <w:p w14:paraId="7B3D445E" w14:textId="71DCF1D9" w:rsidR="00FA1305" w:rsidRPr="000D092B" w:rsidRDefault="00FA1305" w:rsidP="00E84A01">
      <w:pPr>
        <w:pStyle w:val="FigureNo"/>
      </w:pPr>
      <w:r w:rsidRPr="000D092B">
        <w:t xml:space="preserve">FIGURE </w:t>
      </w:r>
      <w:r w:rsidR="00735F1E" w:rsidRPr="000D092B">
        <w:t>5</w:t>
      </w:r>
    </w:p>
    <w:p w14:paraId="7874CB06" w14:textId="77777777" w:rsidR="00FA1305" w:rsidRPr="000D092B" w:rsidRDefault="00FA1305" w:rsidP="00E84A01">
      <w:pPr>
        <w:pStyle w:val="Figuretitle"/>
        <w:rPr>
          <w:rFonts w:ascii="Times New Roman" w:hAnsi="Times New Roman"/>
        </w:rPr>
      </w:pPr>
      <w:r w:rsidRPr="000D092B">
        <w:rPr>
          <w:rFonts w:ascii="Times New Roman" w:hAnsi="Times New Roman"/>
        </w:rPr>
        <w:t xml:space="preserve">Disposition des canaux radioélectriques pour des faisceaux hertziens fixes fonctionnant </w:t>
      </w:r>
      <w:r w:rsidRPr="000D092B">
        <w:rPr>
          <w:rFonts w:ascii="Times New Roman" w:hAnsi="Times New Roman"/>
        </w:rPr>
        <w:br/>
        <w:t xml:space="preserve">dans la bande des 15 GHz </w:t>
      </w:r>
      <w:r w:rsidRPr="000D092B">
        <w:t>avec</w:t>
      </w:r>
      <w:r w:rsidRPr="000D092B">
        <w:rPr>
          <w:rFonts w:ascii="Times New Roman" w:hAnsi="Times New Roman"/>
        </w:rPr>
        <w:t xml:space="preserve"> un espacement de 2,5 MHz et </w:t>
      </w:r>
      <w:r w:rsidRPr="000D092B">
        <w:rPr>
          <w:rFonts w:ascii="Times New Roman" w:hAnsi="Times New Roman"/>
          <w:i/>
          <w:iCs/>
        </w:rPr>
        <w:t>N</w:t>
      </w:r>
      <w:r w:rsidRPr="000D092B">
        <w:rPr>
          <w:rFonts w:ascii="Times New Roman" w:hAnsi="Times New Roman"/>
        </w:rPr>
        <w:t xml:space="preserve"> = 84</w:t>
      </w:r>
    </w:p>
    <w:p w14:paraId="339D8F34" w14:textId="77777777" w:rsidR="00FA1305" w:rsidRPr="000D092B" w:rsidRDefault="00FA1305" w:rsidP="00E84A01">
      <w:pPr>
        <w:jc w:val="center"/>
        <w:rPr>
          <w:sz w:val="18"/>
          <w:szCs w:val="18"/>
        </w:rPr>
      </w:pPr>
      <w:r w:rsidRPr="000D092B">
        <w:rPr>
          <w:sz w:val="18"/>
          <w:szCs w:val="18"/>
        </w:rPr>
        <w:t>(Toutes les fréquences en MHz)</w:t>
      </w:r>
    </w:p>
    <w:p w14:paraId="3E8B98A1" w14:textId="7C68AC2E" w:rsidR="00FA1305" w:rsidRPr="000D092B" w:rsidRDefault="00735F1E" w:rsidP="00E84A01">
      <w:pPr>
        <w:pStyle w:val="Figure"/>
      </w:pPr>
      <w:r w:rsidRPr="000D092B">
        <w:object w:dxaOrig="8141" w:dyaOrig="2713" w14:anchorId="56A25021">
          <v:shape id="_x0000_i1029" type="#_x0000_t75" style="width:407.25pt;height:135.95pt" o:ole="">
            <v:imagedata r:id="rId22" o:title=""/>
          </v:shape>
          <o:OLEObject Type="Embed" ProgID="CorelDraw.Graphic.17" ShapeID="_x0000_i1029" DrawAspect="Content" ObjectID="_1648552193" r:id="rId23"/>
        </w:object>
      </w:r>
    </w:p>
    <w:p w14:paraId="0C6B310F" w14:textId="77777777" w:rsidR="00FA1305" w:rsidRPr="000D092B" w:rsidRDefault="00FA1305" w:rsidP="00E84A01"/>
    <w:p w14:paraId="0745B464" w14:textId="77777777" w:rsidR="004C5513" w:rsidRPr="000D092B" w:rsidRDefault="004C5513" w:rsidP="00E84A01">
      <w:pPr>
        <w:pStyle w:val="AnnexNoTitle"/>
      </w:pPr>
      <w:r w:rsidRPr="000D092B">
        <w:br w:type="page"/>
      </w:r>
    </w:p>
    <w:p w14:paraId="18260CB0" w14:textId="77777777" w:rsidR="00FA1305" w:rsidRPr="000D092B" w:rsidRDefault="00FA1305" w:rsidP="00E84A01">
      <w:pPr>
        <w:pStyle w:val="AnnexNoTitle"/>
        <w:rPr>
          <w:lang w:eastAsia="ja-JP"/>
        </w:rPr>
      </w:pPr>
      <w:r w:rsidRPr="000D092B">
        <w:t>Annexe 2</w:t>
      </w:r>
      <w:r w:rsidR="004C5513" w:rsidRPr="000D092B">
        <w:br/>
      </w:r>
      <w:r w:rsidR="004C5513" w:rsidRPr="000D092B">
        <w:br/>
      </w:r>
      <w:r w:rsidRPr="000D092B">
        <w:rPr>
          <w:lang w:eastAsia="ja-JP"/>
        </w:rPr>
        <w:t xml:space="preserve">Description de la disposition des canaux radioélectriques utilisée au Canada avec un espacement des canaux de </w:t>
      </w:r>
      <w:r w:rsidRPr="000D092B">
        <w:t xml:space="preserve">5, 10, 20, 30, 40 et 50 MHz fondée sur </w:t>
      </w:r>
      <w:r w:rsidRPr="000D092B">
        <w:br/>
        <w:t xml:space="preserve">le plan homogène avec un espacement des canaux de 2,5 MHz </w:t>
      </w:r>
      <w:r w:rsidRPr="000D092B">
        <w:br/>
        <w:t xml:space="preserve">auquel il est fait référence au point 5 du </w:t>
      </w:r>
      <w:r w:rsidRPr="000D092B">
        <w:rPr>
          <w:i/>
        </w:rPr>
        <w:t xml:space="preserve">recommande </w:t>
      </w:r>
    </w:p>
    <w:p w14:paraId="48E9E401" w14:textId="77777777" w:rsidR="00FA1305" w:rsidRPr="000D092B" w:rsidRDefault="00FA1305" w:rsidP="00991DA5">
      <w:pPr>
        <w:pStyle w:val="enumlev1"/>
        <w:spacing w:before="240"/>
        <w:rPr>
          <w:lang w:eastAsia="en-CA"/>
        </w:rPr>
      </w:pPr>
      <w:r w:rsidRPr="000D092B">
        <w:rPr>
          <w:lang w:eastAsia="en-CA"/>
        </w:rPr>
        <w:t>a)</w:t>
      </w:r>
      <w:r w:rsidRPr="000D092B">
        <w:rPr>
          <w:lang w:eastAsia="en-CA"/>
        </w:rPr>
        <w:tab/>
        <w:t xml:space="preserve">Les fréquences centrales des 43 canaux appariés qui permettent des largeurs de bande de canaux RF de 5 MHz et moins sont exprimées par les relations </w:t>
      </w:r>
      <w:proofErr w:type="gramStart"/>
      <w:r w:rsidRPr="000D092B">
        <w:rPr>
          <w:lang w:eastAsia="en-CA"/>
        </w:rPr>
        <w:t>suivantes:</w:t>
      </w:r>
      <w:proofErr w:type="gramEnd"/>
    </w:p>
    <w:p w14:paraId="4FDCCB5C" w14:textId="77777777" w:rsidR="00FA1305" w:rsidRPr="000D092B" w:rsidRDefault="00FA1305" w:rsidP="00E84A01">
      <w:pPr>
        <w:pStyle w:val="enumlev2"/>
        <w:rPr>
          <w:lang w:eastAsia="en-CA"/>
        </w:rPr>
      </w:pPr>
      <w:r w:rsidRPr="000D092B">
        <w:rPr>
          <w:lang w:eastAsia="en-CA"/>
        </w:rPr>
        <w:t xml:space="preserve">Moitié inférieure de la bande </w:t>
      </w:r>
      <w:r w:rsidRPr="000D092B">
        <w:rPr>
          <w:lang w:eastAsia="en-CA"/>
        </w:rPr>
        <w:tab/>
      </w:r>
      <w:r w:rsidRPr="000D092B">
        <w:rPr>
          <w:i/>
          <w:iCs/>
          <w:lang w:eastAsia="en-CA"/>
        </w:rPr>
        <w:t>A</w:t>
      </w:r>
      <w:r w:rsidRPr="000D092B">
        <w:rPr>
          <w:i/>
          <w:iCs/>
          <w:vertAlign w:val="subscript"/>
        </w:rPr>
        <w:t>n</w:t>
      </w:r>
      <w:r w:rsidRPr="000D092B">
        <w:t> = </w:t>
      </w:r>
      <w:r w:rsidRPr="000D092B">
        <w:rPr>
          <w:lang w:eastAsia="en-CA"/>
        </w:rPr>
        <w:t>14 877,5 – 5</w:t>
      </w:r>
      <w:r w:rsidRPr="000D092B">
        <w:rPr>
          <w:lang w:eastAsia="ja-JP"/>
        </w:rPr>
        <w:t xml:space="preserve"> </w:t>
      </w:r>
      <w:r w:rsidRPr="000D092B">
        <w:rPr>
          <w:i/>
          <w:lang w:eastAsia="en-CA"/>
        </w:rPr>
        <w:t>n</w:t>
      </w:r>
      <w:r w:rsidRPr="000D092B">
        <w:rPr>
          <w:lang w:eastAsia="ja-JP"/>
        </w:rPr>
        <w:t xml:space="preserve"> </w:t>
      </w:r>
      <w:r w:rsidRPr="000D092B">
        <w:rPr>
          <w:lang w:eastAsia="ja-JP"/>
        </w:rPr>
        <w:tab/>
      </w:r>
      <w:r w:rsidRPr="000D092B">
        <w:rPr>
          <w:lang w:eastAsia="en-CA"/>
        </w:rPr>
        <w:t>pour</w:t>
      </w:r>
      <w:r w:rsidRPr="000D092B">
        <w:rPr>
          <w:i/>
          <w:lang w:eastAsia="en-CA"/>
        </w:rPr>
        <w:t xml:space="preserve"> n</w:t>
      </w:r>
      <w:r w:rsidRPr="000D092B">
        <w:t> = </w:t>
      </w:r>
      <w:r w:rsidRPr="000D092B">
        <w:rPr>
          <w:lang w:eastAsia="en-CA"/>
        </w:rPr>
        <w:t>1 à 11</w:t>
      </w:r>
    </w:p>
    <w:p w14:paraId="64726FD2" w14:textId="77777777" w:rsidR="00FA1305" w:rsidRPr="000D092B" w:rsidRDefault="00FA1305" w:rsidP="00E84A01">
      <w:pPr>
        <w:pStyle w:val="enumlev2"/>
        <w:rPr>
          <w:lang w:eastAsia="en-CA"/>
        </w:rPr>
      </w:pP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i/>
          <w:iCs/>
          <w:lang w:eastAsia="en-CA"/>
        </w:rPr>
        <w:t>A</w:t>
      </w:r>
      <w:r w:rsidRPr="000D092B">
        <w:rPr>
          <w:i/>
          <w:iCs/>
          <w:vertAlign w:val="subscript"/>
        </w:rPr>
        <w:t>n</w:t>
      </w:r>
      <w:r w:rsidRPr="000D092B">
        <w:t> = </w:t>
      </w:r>
      <w:r w:rsidRPr="000D092B">
        <w:rPr>
          <w:lang w:eastAsia="en-CA"/>
        </w:rPr>
        <w:t>14 717,5 – 5</w:t>
      </w:r>
      <w:r w:rsidRPr="000D092B">
        <w:rPr>
          <w:lang w:eastAsia="ja-JP"/>
        </w:rPr>
        <w:t xml:space="preserve"> </w:t>
      </w:r>
      <w:r w:rsidRPr="000D092B">
        <w:rPr>
          <w:i/>
          <w:lang w:eastAsia="en-CA"/>
        </w:rPr>
        <w:t>n</w:t>
      </w:r>
      <w:r w:rsidRPr="000D092B">
        <w:rPr>
          <w:lang w:eastAsia="ja-JP"/>
        </w:rPr>
        <w:tab/>
      </w:r>
      <w:r w:rsidRPr="000D092B">
        <w:rPr>
          <w:lang w:eastAsia="en-CA"/>
        </w:rPr>
        <w:t xml:space="preserve">pour </w:t>
      </w:r>
      <w:r w:rsidRPr="000D092B">
        <w:rPr>
          <w:i/>
          <w:lang w:eastAsia="en-CA"/>
        </w:rPr>
        <w:t>n</w:t>
      </w:r>
      <w:r w:rsidRPr="000D092B">
        <w:t> = </w:t>
      </w:r>
      <w:r w:rsidRPr="000D092B">
        <w:rPr>
          <w:lang w:eastAsia="en-CA"/>
        </w:rPr>
        <w:t>12 à 43</w:t>
      </w:r>
    </w:p>
    <w:p w14:paraId="1538BE9B" w14:textId="77777777" w:rsidR="00FA1305" w:rsidRPr="000D092B" w:rsidRDefault="00FA1305" w:rsidP="00E84A01">
      <w:pPr>
        <w:pStyle w:val="enumlev2"/>
        <w:rPr>
          <w:lang w:eastAsia="en-CA"/>
        </w:rPr>
      </w:pPr>
      <w:r w:rsidRPr="000D092B">
        <w:rPr>
          <w:lang w:eastAsia="en-CA"/>
        </w:rPr>
        <w:t>Moitié supérieure de la bande</w:t>
      </w:r>
      <w:r w:rsidRPr="000D092B">
        <w:rPr>
          <w:lang w:eastAsia="en-CA"/>
        </w:rPr>
        <w:tab/>
      </w:r>
      <w:r w:rsidRPr="000D092B">
        <w:rPr>
          <w:i/>
          <w:iCs/>
          <w:lang w:eastAsia="en-CA"/>
        </w:rPr>
        <w:t>A</w:t>
      </w:r>
      <w:r w:rsidRPr="000D092B">
        <w:rPr>
          <w:lang w:eastAsia="en-CA"/>
        </w:rPr>
        <w:t>′</w:t>
      </w:r>
      <w:r w:rsidRPr="000D092B">
        <w:rPr>
          <w:i/>
          <w:iCs/>
          <w:vertAlign w:val="subscript"/>
        </w:rPr>
        <w:t>n</w:t>
      </w:r>
      <w:r w:rsidRPr="000D092B">
        <w:t> = </w:t>
      </w:r>
      <w:r w:rsidRPr="000D092B">
        <w:rPr>
          <w:lang w:eastAsia="en-CA"/>
        </w:rPr>
        <w:t>15 352,5 – 5</w:t>
      </w:r>
      <w:r w:rsidRPr="000D092B">
        <w:rPr>
          <w:lang w:eastAsia="ja-JP"/>
        </w:rPr>
        <w:t xml:space="preserve"> </w:t>
      </w:r>
      <w:r w:rsidRPr="000D092B">
        <w:rPr>
          <w:i/>
          <w:lang w:eastAsia="en-CA"/>
        </w:rPr>
        <w:t>n</w:t>
      </w:r>
      <w:r w:rsidRPr="000D092B">
        <w:rPr>
          <w:lang w:eastAsia="en-CA"/>
        </w:rPr>
        <w:t xml:space="preserve"> </w:t>
      </w:r>
      <w:r w:rsidRPr="000D092B">
        <w:rPr>
          <w:lang w:eastAsia="ja-JP"/>
        </w:rPr>
        <w:tab/>
      </w:r>
      <w:r w:rsidRPr="000D092B">
        <w:rPr>
          <w:lang w:eastAsia="en-CA"/>
        </w:rPr>
        <w:t xml:space="preserve">pour </w:t>
      </w:r>
      <w:r w:rsidRPr="000D092B">
        <w:rPr>
          <w:i/>
          <w:lang w:eastAsia="en-CA"/>
        </w:rPr>
        <w:t>n</w:t>
      </w:r>
      <w:r w:rsidRPr="000D092B">
        <w:t> = </w:t>
      </w:r>
      <w:r w:rsidRPr="000D092B">
        <w:rPr>
          <w:lang w:eastAsia="en-CA"/>
        </w:rPr>
        <w:t>1 à 11</w:t>
      </w:r>
    </w:p>
    <w:p w14:paraId="3CF508B1" w14:textId="77777777" w:rsidR="00FA1305" w:rsidRPr="000D092B" w:rsidRDefault="00FA1305" w:rsidP="00E84A01">
      <w:pPr>
        <w:pStyle w:val="enumlev2"/>
        <w:rPr>
          <w:lang w:eastAsia="en-CA"/>
        </w:rPr>
      </w:pP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i/>
          <w:iCs/>
          <w:lang w:eastAsia="en-CA"/>
        </w:rPr>
        <w:t>A</w:t>
      </w:r>
      <w:r w:rsidRPr="000D092B">
        <w:rPr>
          <w:lang w:eastAsia="en-CA"/>
        </w:rPr>
        <w:t>′</w:t>
      </w:r>
      <w:r w:rsidRPr="000D092B">
        <w:rPr>
          <w:i/>
          <w:iCs/>
          <w:vertAlign w:val="subscript"/>
        </w:rPr>
        <w:t>n</w:t>
      </w:r>
      <w:r w:rsidRPr="000D092B">
        <w:t> = </w:t>
      </w:r>
      <w:r w:rsidRPr="000D092B">
        <w:rPr>
          <w:lang w:eastAsia="en-CA"/>
        </w:rPr>
        <w:t>15 192,5 – 5</w:t>
      </w:r>
      <w:r w:rsidRPr="000D092B">
        <w:rPr>
          <w:lang w:eastAsia="ja-JP"/>
        </w:rPr>
        <w:t xml:space="preserve"> </w:t>
      </w:r>
      <w:r w:rsidRPr="000D092B">
        <w:rPr>
          <w:i/>
          <w:lang w:eastAsia="en-CA"/>
        </w:rPr>
        <w:t>n</w:t>
      </w:r>
      <w:r w:rsidRPr="000D092B">
        <w:rPr>
          <w:lang w:eastAsia="ja-JP"/>
        </w:rPr>
        <w:tab/>
      </w:r>
      <w:r w:rsidRPr="000D092B">
        <w:rPr>
          <w:lang w:eastAsia="en-CA"/>
        </w:rPr>
        <w:t xml:space="preserve">pour </w:t>
      </w:r>
      <w:r w:rsidRPr="000D092B">
        <w:rPr>
          <w:i/>
          <w:lang w:eastAsia="en-CA"/>
        </w:rPr>
        <w:t>n</w:t>
      </w:r>
      <w:r w:rsidRPr="000D092B">
        <w:t> = </w:t>
      </w:r>
      <w:r w:rsidRPr="000D092B">
        <w:rPr>
          <w:lang w:eastAsia="en-CA"/>
        </w:rPr>
        <w:t>12 à 43</w:t>
      </w:r>
    </w:p>
    <w:p w14:paraId="1F5B339D" w14:textId="77777777" w:rsidR="00FA1305" w:rsidRPr="000D092B" w:rsidRDefault="00FA1305" w:rsidP="00E84A01">
      <w:pPr>
        <w:pStyle w:val="enumlev1"/>
        <w:rPr>
          <w:lang w:eastAsia="en-CA"/>
        </w:rPr>
      </w:pPr>
      <w:r w:rsidRPr="000D092B">
        <w:rPr>
          <w:lang w:eastAsia="en-CA"/>
        </w:rPr>
        <w:tab/>
      </w:r>
      <w:proofErr w:type="gramStart"/>
      <w:r w:rsidRPr="000D092B">
        <w:rPr>
          <w:lang w:eastAsia="en-CA"/>
        </w:rPr>
        <w:t>où</w:t>
      </w:r>
      <w:proofErr w:type="gramEnd"/>
      <w:r w:rsidRPr="000D092B">
        <w:rPr>
          <w:lang w:eastAsia="en-CA"/>
        </w:rPr>
        <w:t xml:space="preserve"> </w:t>
      </w:r>
      <w:r w:rsidRPr="000D092B">
        <w:rPr>
          <w:i/>
          <w:lang w:eastAsia="en-CA"/>
        </w:rPr>
        <w:t>n</w:t>
      </w:r>
      <w:r w:rsidRPr="000D092B">
        <w:rPr>
          <w:lang w:eastAsia="en-CA"/>
        </w:rPr>
        <w:t xml:space="preserve"> est le numéro du canal et </w:t>
      </w:r>
      <w:r w:rsidRPr="000D092B">
        <w:rPr>
          <w:i/>
          <w:iCs/>
          <w:lang w:eastAsia="en-CA"/>
        </w:rPr>
        <w:t>A</w:t>
      </w:r>
      <w:r w:rsidRPr="000D092B">
        <w:rPr>
          <w:i/>
          <w:iCs/>
          <w:vertAlign w:val="subscript"/>
        </w:rPr>
        <w:t>n</w:t>
      </w:r>
      <w:r w:rsidRPr="000D092B">
        <w:rPr>
          <w:sz w:val="16"/>
          <w:szCs w:val="16"/>
          <w:lang w:eastAsia="en-CA"/>
        </w:rPr>
        <w:t xml:space="preserve"> </w:t>
      </w:r>
      <w:r w:rsidRPr="000D092B">
        <w:rPr>
          <w:szCs w:val="16"/>
          <w:lang w:eastAsia="en-CA"/>
        </w:rPr>
        <w:t>et</w:t>
      </w:r>
      <w:r w:rsidRPr="000D092B">
        <w:rPr>
          <w:sz w:val="16"/>
          <w:szCs w:val="16"/>
          <w:lang w:eastAsia="en-CA"/>
        </w:rPr>
        <w:t xml:space="preserve"> </w:t>
      </w:r>
      <w:r w:rsidRPr="000D092B">
        <w:rPr>
          <w:i/>
          <w:iCs/>
          <w:lang w:eastAsia="en-CA"/>
        </w:rPr>
        <w:t>A</w:t>
      </w:r>
      <w:r w:rsidRPr="000D092B">
        <w:rPr>
          <w:lang w:eastAsia="en-CA"/>
        </w:rPr>
        <w:t>′</w:t>
      </w:r>
      <w:r w:rsidRPr="000D092B">
        <w:rPr>
          <w:i/>
          <w:iCs/>
          <w:vertAlign w:val="subscript"/>
        </w:rPr>
        <w:t>n</w:t>
      </w:r>
      <w:r w:rsidRPr="000D092B">
        <w:rPr>
          <w:sz w:val="16"/>
          <w:szCs w:val="16"/>
          <w:lang w:eastAsia="en-CA"/>
        </w:rPr>
        <w:t xml:space="preserve"> </w:t>
      </w:r>
      <w:r w:rsidRPr="000D092B">
        <w:rPr>
          <w:lang w:eastAsia="en-CA"/>
        </w:rPr>
        <w:t>sont les fréquences centrales en MHz des canaux appariés.</w:t>
      </w:r>
    </w:p>
    <w:p w14:paraId="08D7C230" w14:textId="77777777" w:rsidR="00FA1305" w:rsidRPr="000D092B" w:rsidRDefault="00FA1305" w:rsidP="00E84A01">
      <w:pPr>
        <w:pStyle w:val="enumlev1"/>
        <w:rPr>
          <w:lang w:eastAsia="en-CA"/>
        </w:rPr>
      </w:pPr>
      <w:r w:rsidRPr="000D092B">
        <w:rPr>
          <w:lang w:eastAsia="en-CA"/>
        </w:rPr>
        <w:t>b)</w:t>
      </w:r>
      <w:r w:rsidRPr="000D092B">
        <w:rPr>
          <w:lang w:eastAsia="en-CA"/>
        </w:rPr>
        <w:tab/>
        <w:t xml:space="preserve">Les fréquences centrales des 21 canaux appariés qui permettent des largeurs de bande des canaux RF supérieures à 5 MHz et égales ou inférieures à 10 MHz sont exprimées par les relations </w:t>
      </w:r>
      <w:proofErr w:type="gramStart"/>
      <w:r w:rsidRPr="000D092B">
        <w:rPr>
          <w:lang w:eastAsia="en-CA"/>
        </w:rPr>
        <w:t>suivantes:</w:t>
      </w:r>
      <w:proofErr w:type="gramEnd"/>
    </w:p>
    <w:p w14:paraId="58416F19" w14:textId="77777777" w:rsidR="00FA1305" w:rsidRPr="000D092B" w:rsidRDefault="00FA1305" w:rsidP="00E84A01">
      <w:pPr>
        <w:pStyle w:val="enumlev2"/>
        <w:rPr>
          <w:lang w:eastAsia="en-CA"/>
        </w:rPr>
      </w:pPr>
      <w:r w:rsidRPr="000D092B">
        <w:rPr>
          <w:lang w:eastAsia="en-CA"/>
        </w:rPr>
        <w:t>Moitié inférieure de la bande</w:t>
      </w:r>
      <w:r w:rsidRPr="000D092B">
        <w:rPr>
          <w:lang w:eastAsia="en-CA"/>
        </w:rPr>
        <w:tab/>
      </w:r>
      <w:r w:rsidRPr="000D092B">
        <w:rPr>
          <w:lang w:eastAsia="en-CA"/>
        </w:rPr>
        <w:tab/>
      </w:r>
      <w:r w:rsidRPr="000D092B">
        <w:rPr>
          <w:i/>
          <w:iCs/>
          <w:lang w:eastAsia="en-CA"/>
        </w:rPr>
        <w:t>B</w:t>
      </w:r>
      <w:r w:rsidRPr="000D092B">
        <w:rPr>
          <w:i/>
          <w:iCs/>
          <w:vertAlign w:val="subscript"/>
        </w:rPr>
        <w:t>n</w:t>
      </w:r>
      <w:r w:rsidRPr="000D092B">
        <w:t> = </w:t>
      </w:r>
      <w:r w:rsidRPr="000D092B">
        <w:rPr>
          <w:lang w:eastAsia="en-CA"/>
        </w:rPr>
        <w:t>14 875 – 10</w:t>
      </w:r>
      <w:r w:rsidRPr="000D092B">
        <w:rPr>
          <w:lang w:eastAsia="ja-JP"/>
        </w:rPr>
        <w:t xml:space="preserve"> </w:t>
      </w:r>
      <w:r w:rsidRPr="000D092B">
        <w:rPr>
          <w:i/>
          <w:lang w:eastAsia="en-CA"/>
        </w:rPr>
        <w:t>n</w:t>
      </w:r>
      <w:r w:rsidRPr="000D092B">
        <w:rPr>
          <w:lang w:eastAsia="en-CA"/>
        </w:rPr>
        <w:tab/>
        <w:t>pour</w:t>
      </w:r>
      <w:r w:rsidR="00D064E5" w:rsidRPr="000D092B">
        <w:rPr>
          <w:lang w:eastAsia="en-CA"/>
        </w:rPr>
        <w:t xml:space="preserve"> </w:t>
      </w:r>
      <w:r w:rsidRPr="000D092B">
        <w:rPr>
          <w:i/>
          <w:lang w:eastAsia="en-CA"/>
        </w:rPr>
        <w:t>n</w:t>
      </w:r>
      <w:r w:rsidRPr="000D092B">
        <w:t> = </w:t>
      </w:r>
      <w:r w:rsidRPr="000D092B">
        <w:rPr>
          <w:lang w:eastAsia="en-CA"/>
        </w:rPr>
        <w:t>1 à 5</w:t>
      </w:r>
    </w:p>
    <w:p w14:paraId="614FECBE" w14:textId="77777777" w:rsidR="00FA1305" w:rsidRPr="000D092B" w:rsidRDefault="00FA1305" w:rsidP="00E84A01">
      <w:pPr>
        <w:pStyle w:val="enumlev2"/>
        <w:rPr>
          <w:lang w:eastAsia="en-CA"/>
        </w:rPr>
      </w:pP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t>B</w:t>
      </w:r>
      <w:r w:rsidRPr="000D092B">
        <w:rPr>
          <w:i/>
          <w:iCs/>
          <w:vertAlign w:val="subscript"/>
        </w:rPr>
        <w:t>n</w:t>
      </w:r>
      <w:r w:rsidRPr="000D092B">
        <w:t> = </w:t>
      </w:r>
      <w:r w:rsidRPr="000D092B">
        <w:rPr>
          <w:lang w:eastAsia="en-CA"/>
        </w:rPr>
        <w:t>14 715 – 10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6 à 21</w:t>
      </w:r>
    </w:p>
    <w:p w14:paraId="523A2CFC" w14:textId="77777777" w:rsidR="00FA1305" w:rsidRPr="000D092B" w:rsidRDefault="00FA1305" w:rsidP="00E84A01">
      <w:pPr>
        <w:pStyle w:val="enumlev2"/>
        <w:rPr>
          <w:lang w:eastAsia="en-CA"/>
        </w:rPr>
      </w:pPr>
      <w:r w:rsidRPr="000D092B">
        <w:rPr>
          <w:lang w:eastAsia="en-CA"/>
        </w:rPr>
        <w:t>Moitié supérieure de la bande</w:t>
      </w:r>
      <w:r w:rsidRPr="000D092B">
        <w:rPr>
          <w:lang w:eastAsia="en-CA"/>
        </w:rPr>
        <w:tab/>
      </w:r>
      <w:r w:rsidRPr="000D092B">
        <w:rPr>
          <w:i/>
          <w:iCs/>
          <w:lang w:eastAsia="en-CA"/>
        </w:rPr>
        <w:t>B</w:t>
      </w:r>
      <w:r w:rsidRPr="000D092B">
        <w:rPr>
          <w:lang w:eastAsia="en-CA"/>
        </w:rPr>
        <w:t>′</w:t>
      </w:r>
      <w:r w:rsidRPr="000D092B">
        <w:rPr>
          <w:i/>
          <w:iCs/>
          <w:vertAlign w:val="subscript"/>
        </w:rPr>
        <w:t>n</w:t>
      </w:r>
      <w:r w:rsidRPr="000D092B">
        <w:t> = </w:t>
      </w:r>
      <w:r w:rsidRPr="000D092B">
        <w:rPr>
          <w:lang w:eastAsia="en-CA"/>
        </w:rPr>
        <w:t>15 350 – 10</w:t>
      </w:r>
      <w:r w:rsidRPr="000D092B">
        <w:rPr>
          <w:lang w:eastAsia="ja-JP"/>
        </w:rPr>
        <w:t xml:space="preserve"> </w:t>
      </w:r>
      <w:r w:rsidRPr="000D092B">
        <w:rPr>
          <w:i/>
          <w:lang w:eastAsia="en-CA"/>
        </w:rPr>
        <w:t>n</w:t>
      </w:r>
      <w:r w:rsidRPr="000D092B">
        <w:rPr>
          <w:lang w:eastAsia="en-CA"/>
        </w:rPr>
        <w:tab/>
        <w:t>pour</w:t>
      </w:r>
      <w:r w:rsidRPr="000D092B">
        <w:rPr>
          <w:i/>
          <w:lang w:eastAsia="en-CA"/>
        </w:rPr>
        <w:t xml:space="preserve"> n</w:t>
      </w:r>
      <w:r w:rsidRPr="000D092B">
        <w:t> = </w:t>
      </w:r>
      <w:r w:rsidRPr="000D092B">
        <w:rPr>
          <w:lang w:eastAsia="en-CA"/>
        </w:rPr>
        <w:t>1 à 5</w:t>
      </w:r>
    </w:p>
    <w:p w14:paraId="1CDC91F8" w14:textId="77777777" w:rsidR="00FA1305" w:rsidRPr="000D092B" w:rsidRDefault="00FA1305" w:rsidP="00E84A01">
      <w:pPr>
        <w:pStyle w:val="enumlev2"/>
        <w:rPr>
          <w:lang w:eastAsia="en-CA"/>
        </w:rPr>
      </w:pP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t>B</w:t>
      </w:r>
      <w:r w:rsidRPr="000D092B">
        <w:rPr>
          <w:lang w:eastAsia="en-CA"/>
        </w:rPr>
        <w:t>′</w:t>
      </w:r>
      <w:r w:rsidRPr="000D092B">
        <w:rPr>
          <w:i/>
          <w:iCs/>
          <w:vertAlign w:val="subscript"/>
        </w:rPr>
        <w:t>n</w:t>
      </w:r>
      <w:r w:rsidRPr="000D092B">
        <w:t> = </w:t>
      </w:r>
      <w:r w:rsidRPr="000D092B">
        <w:rPr>
          <w:lang w:eastAsia="en-CA"/>
        </w:rPr>
        <w:t>15 190 – 10</w:t>
      </w:r>
      <w:r w:rsidRPr="000D092B">
        <w:rPr>
          <w:lang w:eastAsia="ja-JP"/>
        </w:rPr>
        <w:t xml:space="preserve"> </w:t>
      </w:r>
      <w:r w:rsidRPr="000D092B">
        <w:rPr>
          <w:i/>
          <w:lang w:eastAsia="en-CA"/>
        </w:rPr>
        <w:t>n</w:t>
      </w:r>
      <w:r w:rsidRPr="000D092B">
        <w:rPr>
          <w:lang w:eastAsia="ja-JP"/>
        </w:rPr>
        <w:tab/>
      </w:r>
      <w:r w:rsidRPr="000D092B">
        <w:rPr>
          <w:lang w:eastAsia="en-CA"/>
        </w:rPr>
        <w:t xml:space="preserve">pour </w:t>
      </w:r>
      <w:r w:rsidRPr="000D092B">
        <w:rPr>
          <w:i/>
          <w:lang w:eastAsia="en-CA"/>
        </w:rPr>
        <w:t>n</w:t>
      </w:r>
      <w:r w:rsidRPr="000D092B">
        <w:t> = </w:t>
      </w:r>
      <w:r w:rsidRPr="000D092B">
        <w:rPr>
          <w:lang w:eastAsia="en-CA"/>
        </w:rPr>
        <w:t>6 à 21</w:t>
      </w:r>
    </w:p>
    <w:p w14:paraId="54D8A970" w14:textId="77777777" w:rsidR="00FA1305" w:rsidRPr="000D092B" w:rsidRDefault="00FA1305" w:rsidP="00E84A01">
      <w:pPr>
        <w:pStyle w:val="enumlev1"/>
        <w:rPr>
          <w:lang w:eastAsia="en-CA"/>
        </w:rPr>
      </w:pPr>
      <w:r w:rsidRPr="000D092B">
        <w:rPr>
          <w:lang w:eastAsia="en-CA"/>
        </w:rPr>
        <w:tab/>
      </w:r>
      <w:proofErr w:type="gramStart"/>
      <w:r w:rsidRPr="000D092B">
        <w:rPr>
          <w:lang w:eastAsia="en-CA"/>
        </w:rPr>
        <w:t>où</w:t>
      </w:r>
      <w:proofErr w:type="gramEnd"/>
      <w:r w:rsidRPr="000D092B">
        <w:rPr>
          <w:lang w:eastAsia="en-CA"/>
        </w:rPr>
        <w:t xml:space="preserve"> </w:t>
      </w:r>
      <w:r w:rsidRPr="000D092B">
        <w:rPr>
          <w:i/>
          <w:lang w:eastAsia="en-CA"/>
        </w:rPr>
        <w:t>n</w:t>
      </w:r>
      <w:r w:rsidRPr="000D092B">
        <w:rPr>
          <w:lang w:eastAsia="en-CA"/>
        </w:rPr>
        <w:t xml:space="preserve"> est le numéro du canal et </w:t>
      </w:r>
      <w:r w:rsidRPr="000D092B">
        <w:rPr>
          <w:i/>
          <w:lang w:eastAsia="en-CA"/>
        </w:rPr>
        <w:t>B</w:t>
      </w:r>
      <w:r w:rsidRPr="000D092B">
        <w:rPr>
          <w:i/>
          <w:iCs/>
          <w:vertAlign w:val="subscript"/>
        </w:rPr>
        <w:t>n</w:t>
      </w:r>
      <w:r w:rsidRPr="000D092B">
        <w:t xml:space="preserve"> et</w:t>
      </w:r>
      <w:r w:rsidRPr="000D092B">
        <w:rPr>
          <w:sz w:val="16"/>
          <w:szCs w:val="16"/>
          <w:lang w:eastAsia="en-CA"/>
        </w:rPr>
        <w:t xml:space="preserve"> </w:t>
      </w:r>
      <w:r w:rsidRPr="000D092B">
        <w:rPr>
          <w:i/>
          <w:iCs/>
          <w:lang w:eastAsia="en-CA"/>
        </w:rPr>
        <w:t>B</w:t>
      </w:r>
      <w:r w:rsidRPr="000D092B">
        <w:rPr>
          <w:lang w:eastAsia="en-CA"/>
        </w:rPr>
        <w:t>′</w:t>
      </w:r>
      <w:r w:rsidRPr="000D092B">
        <w:rPr>
          <w:i/>
          <w:iCs/>
          <w:vertAlign w:val="subscript"/>
        </w:rPr>
        <w:t>n</w:t>
      </w:r>
      <w:r w:rsidR="00D064E5" w:rsidRPr="000D092B">
        <w:t xml:space="preserve"> </w:t>
      </w:r>
      <w:r w:rsidRPr="000D092B">
        <w:rPr>
          <w:szCs w:val="24"/>
          <w:lang w:eastAsia="en-CA"/>
        </w:rPr>
        <w:t xml:space="preserve">sont les fréquences centrales en MHz des </w:t>
      </w:r>
      <w:r w:rsidRPr="000D092B">
        <w:rPr>
          <w:lang w:eastAsia="en-CA"/>
        </w:rPr>
        <w:t>canaux appariés.</w:t>
      </w:r>
    </w:p>
    <w:p w14:paraId="16E91F6E" w14:textId="77777777" w:rsidR="00FA1305" w:rsidRPr="000D092B" w:rsidRDefault="00FA1305" w:rsidP="00E84A01">
      <w:pPr>
        <w:pStyle w:val="enumlev1"/>
        <w:rPr>
          <w:lang w:eastAsia="en-CA"/>
        </w:rPr>
      </w:pPr>
      <w:r w:rsidRPr="000D092B">
        <w:rPr>
          <w:lang w:eastAsia="en-CA"/>
        </w:rPr>
        <w:t>c)</w:t>
      </w:r>
      <w:r w:rsidRPr="000D092B">
        <w:rPr>
          <w:lang w:eastAsia="en-CA"/>
        </w:rPr>
        <w:tab/>
        <w:t xml:space="preserve">Les fréquences centrales des 10 canaux appariés qui permettent des largeurs de bande de canaux RF supérieures à 10 MHz et égales ou inférieures à 20 MHz sont exprimées par les relations </w:t>
      </w:r>
      <w:proofErr w:type="gramStart"/>
      <w:r w:rsidRPr="000D092B">
        <w:rPr>
          <w:lang w:eastAsia="en-CA"/>
        </w:rPr>
        <w:t>suivantes:</w:t>
      </w:r>
      <w:proofErr w:type="gramEnd"/>
    </w:p>
    <w:p w14:paraId="08678E77" w14:textId="77777777" w:rsidR="00FA1305" w:rsidRPr="000D092B" w:rsidRDefault="00FA1305" w:rsidP="00E84A01">
      <w:pPr>
        <w:pStyle w:val="enumlev2"/>
        <w:rPr>
          <w:lang w:eastAsia="en-CA"/>
        </w:rPr>
      </w:pPr>
      <w:r w:rsidRPr="000D092B">
        <w:rPr>
          <w:lang w:eastAsia="en-CA"/>
        </w:rPr>
        <w:t>Moitié inférieure de la bande</w:t>
      </w:r>
      <w:r w:rsidRPr="000D092B">
        <w:rPr>
          <w:lang w:eastAsia="en-CA"/>
        </w:rPr>
        <w:tab/>
      </w:r>
      <w:r w:rsidRPr="000D092B">
        <w:rPr>
          <w:lang w:eastAsia="en-CA"/>
        </w:rPr>
        <w:tab/>
      </w:r>
      <w:r w:rsidRPr="000D092B">
        <w:rPr>
          <w:i/>
          <w:iCs/>
          <w:lang w:eastAsia="en-CA"/>
        </w:rPr>
        <w:t>C</w:t>
      </w:r>
      <w:r w:rsidRPr="000D092B">
        <w:rPr>
          <w:i/>
          <w:iCs/>
          <w:vertAlign w:val="subscript"/>
        </w:rPr>
        <w:t>n</w:t>
      </w:r>
      <w:r w:rsidRPr="000D092B">
        <w:t> = </w:t>
      </w:r>
      <w:r w:rsidRPr="000D092B">
        <w:rPr>
          <w:lang w:eastAsia="en-CA"/>
        </w:rPr>
        <w:t>14 490 + 20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1 à 8</w:t>
      </w:r>
    </w:p>
    <w:p w14:paraId="07D113FF" w14:textId="77777777" w:rsidR="00FA1305" w:rsidRPr="000D092B" w:rsidRDefault="00FA1305" w:rsidP="00E84A01">
      <w:pPr>
        <w:pStyle w:val="enumlev2"/>
        <w:rPr>
          <w:lang w:eastAsia="en-CA"/>
        </w:rPr>
      </w:pP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i/>
          <w:iCs/>
          <w:lang w:eastAsia="en-CA"/>
        </w:rPr>
        <w:t>C</w:t>
      </w:r>
      <w:r w:rsidRPr="000D092B">
        <w:rPr>
          <w:i/>
          <w:iCs/>
          <w:vertAlign w:val="subscript"/>
        </w:rPr>
        <w:t>n</w:t>
      </w:r>
      <w:r w:rsidRPr="000D092B">
        <w:t> = </w:t>
      </w:r>
      <w:r w:rsidRPr="000D092B">
        <w:rPr>
          <w:lang w:eastAsia="en-CA"/>
        </w:rPr>
        <w:t>14 650 + 20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9 à 10</w:t>
      </w:r>
    </w:p>
    <w:p w14:paraId="7AF8C9EB" w14:textId="77777777" w:rsidR="00FA1305" w:rsidRPr="000D092B" w:rsidRDefault="00FA1305" w:rsidP="00E84A01">
      <w:pPr>
        <w:pStyle w:val="enumlev2"/>
        <w:rPr>
          <w:lang w:eastAsia="en-CA"/>
        </w:rPr>
      </w:pPr>
      <w:r w:rsidRPr="000D092B">
        <w:rPr>
          <w:lang w:eastAsia="en-CA"/>
        </w:rPr>
        <w:t>Moitié supérieure de la bande</w:t>
      </w:r>
      <w:r w:rsidRPr="000D092B">
        <w:rPr>
          <w:lang w:eastAsia="en-CA"/>
        </w:rPr>
        <w:tab/>
      </w:r>
      <w:r w:rsidRPr="000D092B">
        <w:rPr>
          <w:i/>
          <w:iCs/>
          <w:lang w:eastAsia="en-CA"/>
        </w:rPr>
        <w:t>C</w:t>
      </w:r>
      <w:r w:rsidRPr="000D092B">
        <w:rPr>
          <w:lang w:eastAsia="en-CA"/>
        </w:rPr>
        <w:t>′</w:t>
      </w:r>
      <w:r w:rsidRPr="000D092B">
        <w:rPr>
          <w:i/>
          <w:iCs/>
          <w:vertAlign w:val="subscript"/>
        </w:rPr>
        <w:t>n</w:t>
      </w:r>
      <w:r w:rsidRPr="000D092B">
        <w:t> = </w:t>
      </w:r>
      <w:r w:rsidRPr="000D092B">
        <w:rPr>
          <w:lang w:eastAsia="en-CA"/>
        </w:rPr>
        <w:t>14 965 + 20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1 à 8</w:t>
      </w:r>
    </w:p>
    <w:p w14:paraId="356723A0" w14:textId="77777777" w:rsidR="00FA1305" w:rsidRPr="000D092B" w:rsidRDefault="00FA1305" w:rsidP="00E84A01">
      <w:pPr>
        <w:pStyle w:val="enumlev2"/>
        <w:rPr>
          <w:lang w:eastAsia="en-CA"/>
        </w:rPr>
      </w:pP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lang w:eastAsia="en-CA"/>
        </w:rPr>
        <w:tab/>
      </w:r>
      <w:r w:rsidRPr="000D092B">
        <w:rPr>
          <w:i/>
          <w:iCs/>
          <w:lang w:eastAsia="en-CA"/>
        </w:rPr>
        <w:t>C</w:t>
      </w:r>
      <w:r w:rsidRPr="000D092B">
        <w:rPr>
          <w:lang w:eastAsia="en-CA"/>
        </w:rPr>
        <w:t>′</w:t>
      </w:r>
      <w:r w:rsidRPr="000D092B">
        <w:rPr>
          <w:i/>
          <w:iCs/>
          <w:vertAlign w:val="subscript"/>
        </w:rPr>
        <w:t>n</w:t>
      </w:r>
      <w:r w:rsidRPr="000D092B">
        <w:t> = </w:t>
      </w:r>
      <w:r w:rsidRPr="000D092B">
        <w:rPr>
          <w:lang w:eastAsia="en-CA"/>
        </w:rPr>
        <w:t>15 125 + 20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9 à 10</w:t>
      </w:r>
    </w:p>
    <w:p w14:paraId="50CE704A" w14:textId="77777777" w:rsidR="00FA1305" w:rsidRPr="000D092B" w:rsidRDefault="00FA1305" w:rsidP="00E84A01">
      <w:pPr>
        <w:pStyle w:val="enumlev1"/>
        <w:rPr>
          <w:sz w:val="22"/>
          <w:szCs w:val="22"/>
          <w:lang w:eastAsia="en-CA"/>
        </w:rPr>
      </w:pPr>
      <w:r w:rsidRPr="000D092B">
        <w:rPr>
          <w:lang w:eastAsia="en-CA"/>
        </w:rPr>
        <w:tab/>
      </w:r>
      <w:proofErr w:type="gramStart"/>
      <w:r w:rsidRPr="000D092B">
        <w:rPr>
          <w:lang w:eastAsia="en-CA"/>
        </w:rPr>
        <w:t>où</w:t>
      </w:r>
      <w:proofErr w:type="gramEnd"/>
      <w:r w:rsidRPr="000D092B">
        <w:rPr>
          <w:lang w:eastAsia="en-CA"/>
        </w:rPr>
        <w:t xml:space="preserve"> </w:t>
      </w:r>
      <w:r w:rsidRPr="000D092B">
        <w:rPr>
          <w:i/>
          <w:lang w:eastAsia="en-CA"/>
        </w:rPr>
        <w:t>n</w:t>
      </w:r>
      <w:r w:rsidRPr="000D092B">
        <w:rPr>
          <w:lang w:eastAsia="en-CA"/>
        </w:rPr>
        <w:t xml:space="preserve"> est le numéro du canal et </w:t>
      </w:r>
      <w:r w:rsidRPr="000D092B">
        <w:rPr>
          <w:i/>
          <w:iCs/>
          <w:lang w:eastAsia="en-CA"/>
        </w:rPr>
        <w:t>C</w:t>
      </w:r>
      <w:r w:rsidRPr="000D092B">
        <w:rPr>
          <w:i/>
          <w:iCs/>
          <w:vertAlign w:val="subscript"/>
        </w:rPr>
        <w:t>n</w:t>
      </w:r>
      <w:r w:rsidRPr="000D092B">
        <w:t xml:space="preserve"> et </w:t>
      </w:r>
      <w:r w:rsidRPr="000D092B">
        <w:rPr>
          <w:i/>
          <w:iCs/>
          <w:lang w:eastAsia="en-CA"/>
        </w:rPr>
        <w:t>C</w:t>
      </w:r>
      <w:r w:rsidRPr="000D092B">
        <w:rPr>
          <w:lang w:eastAsia="en-CA"/>
        </w:rPr>
        <w:t>′</w:t>
      </w:r>
      <w:r w:rsidRPr="000D092B">
        <w:rPr>
          <w:i/>
          <w:iCs/>
          <w:vertAlign w:val="subscript"/>
        </w:rPr>
        <w:t>n</w:t>
      </w:r>
      <w:r w:rsidR="00D064E5" w:rsidRPr="000D092B">
        <w:t xml:space="preserve"> </w:t>
      </w:r>
      <w:r w:rsidRPr="000D092B">
        <w:rPr>
          <w:lang w:eastAsia="en-CA"/>
        </w:rPr>
        <w:t>sont les fréquences centrales en MHz des canaux appariés</w:t>
      </w:r>
      <w:r w:rsidRPr="000D092B">
        <w:rPr>
          <w:sz w:val="22"/>
          <w:szCs w:val="22"/>
          <w:lang w:eastAsia="en-CA"/>
        </w:rPr>
        <w:t>.</w:t>
      </w:r>
    </w:p>
    <w:p w14:paraId="1AB6A572" w14:textId="77777777" w:rsidR="00FA1305" w:rsidRPr="000D092B" w:rsidRDefault="00FA1305" w:rsidP="00E84A01">
      <w:pPr>
        <w:pStyle w:val="enumlev1"/>
        <w:rPr>
          <w:lang w:eastAsia="en-CA"/>
        </w:rPr>
      </w:pPr>
      <w:r w:rsidRPr="000D092B">
        <w:rPr>
          <w:lang w:eastAsia="en-CA"/>
        </w:rPr>
        <w:t>d)</w:t>
      </w:r>
      <w:r w:rsidRPr="000D092B">
        <w:rPr>
          <w:lang w:eastAsia="en-CA"/>
        </w:rPr>
        <w:tab/>
        <w:t xml:space="preserve">Les fréquences centrales des 6 canaux appariés qui permettent des largeurs de bande de canaux RF supérieures à 20 MHz et égales ou inférieures à 30 MHz sont exprimées par les relations </w:t>
      </w:r>
      <w:proofErr w:type="gramStart"/>
      <w:r w:rsidRPr="000D092B">
        <w:rPr>
          <w:lang w:eastAsia="en-CA"/>
        </w:rPr>
        <w:t>suivantes:</w:t>
      </w:r>
      <w:proofErr w:type="gramEnd"/>
    </w:p>
    <w:p w14:paraId="6BF5C2BB" w14:textId="47CB2956" w:rsidR="00FA1305" w:rsidRPr="000D092B" w:rsidRDefault="00FA1305" w:rsidP="00E84A01">
      <w:pPr>
        <w:pStyle w:val="enumlev2"/>
        <w:rPr>
          <w:lang w:eastAsia="en-CA"/>
        </w:rPr>
      </w:pPr>
      <w:r w:rsidRPr="000D092B">
        <w:rPr>
          <w:lang w:eastAsia="en-CA"/>
        </w:rPr>
        <w:t>Moitié inférieure de la bande</w:t>
      </w:r>
      <w:r w:rsidRPr="000D092B">
        <w:rPr>
          <w:lang w:eastAsia="en-CA"/>
        </w:rPr>
        <w:tab/>
      </w:r>
      <w:r w:rsidRPr="000D092B">
        <w:rPr>
          <w:lang w:eastAsia="en-CA"/>
        </w:rPr>
        <w:tab/>
      </w:r>
      <w:r w:rsidRPr="000D092B">
        <w:rPr>
          <w:i/>
          <w:iCs/>
          <w:lang w:eastAsia="en-CA"/>
        </w:rPr>
        <w:t>D</w:t>
      </w:r>
      <w:r w:rsidRPr="000D092B">
        <w:rPr>
          <w:i/>
          <w:iCs/>
          <w:vertAlign w:val="subscript"/>
        </w:rPr>
        <w:t>n</w:t>
      </w:r>
      <w:r w:rsidRPr="000D092B">
        <w:t> = </w:t>
      </w:r>
      <w:r w:rsidRPr="000D092B">
        <w:rPr>
          <w:lang w:eastAsia="en-CA"/>
        </w:rPr>
        <w:t>14 485 + 30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1 à 5</w:t>
      </w:r>
    </w:p>
    <w:p w14:paraId="4E3C623D" w14:textId="77777777" w:rsidR="00FA1305" w:rsidRPr="000D092B" w:rsidRDefault="00FA1305" w:rsidP="00E84A01">
      <w:pPr>
        <w:pStyle w:val="enumlev2"/>
        <w:rPr>
          <w:lang w:eastAsia="en-CA"/>
        </w:rPr>
      </w:pP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t>D</w:t>
      </w:r>
      <w:r w:rsidRPr="000D092B">
        <w:rPr>
          <w:i/>
          <w:iCs/>
          <w:vertAlign w:val="subscript"/>
        </w:rPr>
        <w:t>n</w:t>
      </w:r>
      <w:r w:rsidRPr="000D092B">
        <w:t> = </w:t>
      </w:r>
      <w:r w:rsidRPr="000D092B">
        <w:rPr>
          <w:lang w:eastAsia="en-CA"/>
        </w:rPr>
        <w:t>14 655 + 30</w:t>
      </w:r>
      <w:r w:rsidRPr="000D092B">
        <w:rPr>
          <w:lang w:eastAsia="ja-JP"/>
        </w:rPr>
        <w:t xml:space="preserve"> </w:t>
      </w:r>
      <w:r w:rsidRPr="000D092B">
        <w:rPr>
          <w:i/>
          <w:lang w:eastAsia="en-CA"/>
        </w:rPr>
        <w:t>n</w:t>
      </w:r>
      <w:r w:rsidRPr="000D092B">
        <w:rPr>
          <w:lang w:eastAsia="en-CA"/>
        </w:rPr>
        <w:tab/>
        <w:t>pour</w:t>
      </w:r>
      <w:r w:rsidRPr="000D092B">
        <w:rPr>
          <w:i/>
          <w:lang w:eastAsia="en-CA"/>
        </w:rPr>
        <w:t xml:space="preserve"> n</w:t>
      </w:r>
      <w:r w:rsidRPr="000D092B">
        <w:t> = </w:t>
      </w:r>
      <w:r w:rsidRPr="000D092B">
        <w:rPr>
          <w:lang w:eastAsia="en-CA"/>
        </w:rPr>
        <w:t>6</w:t>
      </w:r>
    </w:p>
    <w:p w14:paraId="7D91A3FC" w14:textId="77777777" w:rsidR="00FA1305" w:rsidRPr="000D092B" w:rsidRDefault="00FA1305" w:rsidP="00E84A01">
      <w:pPr>
        <w:pStyle w:val="enumlev2"/>
        <w:rPr>
          <w:lang w:eastAsia="en-CA"/>
        </w:rPr>
      </w:pPr>
      <w:r w:rsidRPr="000D092B">
        <w:rPr>
          <w:lang w:eastAsia="en-CA"/>
        </w:rPr>
        <w:t>Moitié supérieure de la bande</w:t>
      </w:r>
      <w:r w:rsidRPr="000D092B">
        <w:rPr>
          <w:lang w:eastAsia="en-CA"/>
        </w:rPr>
        <w:tab/>
      </w:r>
      <w:r w:rsidRPr="000D092B">
        <w:rPr>
          <w:i/>
          <w:iCs/>
          <w:lang w:eastAsia="en-CA"/>
        </w:rPr>
        <w:t>D</w:t>
      </w:r>
      <w:r w:rsidRPr="000D092B">
        <w:rPr>
          <w:lang w:eastAsia="en-CA"/>
        </w:rPr>
        <w:t>′</w:t>
      </w:r>
      <w:r w:rsidRPr="000D092B">
        <w:rPr>
          <w:i/>
          <w:iCs/>
          <w:vertAlign w:val="subscript"/>
        </w:rPr>
        <w:t>n</w:t>
      </w:r>
      <w:r w:rsidRPr="000D092B">
        <w:t> = </w:t>
      </w:r>
      <w:r w:rsidRPr="000D092B">
        <w:rPr>
          <w:lang w:eastAsia="en-CA"/>
        </w:rPr>
        <w:t>14 960 + 30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1 à 5</w:t>
      </w:r>
    </w:p>
    <w:p w14:paraId="574CF4FB" w14:textId="77777777" w:rsidR="00FA1305" w:rsidRPr="000D092B" w:rsidRDefault="00FA1305" w:rsidP="00E84A01">
      <w:pPr>
        <w:pStyle w:val="enumlev2"/>
        <w:rPr>
          <w:lang w:eastAsia="en-CA"/>
        </w:rPr>
      </w:pP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t>D</w:t>
      </w:r>
      <w:r w:rsidRPr="000D092B">
        <w:rPr>
          <w:lang w:eastAsia="en-CA"/>
        </w:rPr>
        <w:t>′</w:t>
      </w:r>
      <w:r w:rsidRPr="000D092B">
        <w:rPr>
          <w:i/>
          <w:iCs/>
          <w:vertAlign w:val="subscript"/>
        </w:rPr>
        <w:t>n</w:t>
      </w:r>
      <w:r w:rsidRPr="000D092B">
        <w:t> = </w:t>
      </w:r>
      <w:r w:rsidRPr="000D092B">
        <w:rPr>
          <w:lang w:eastAsia="en-CA"/>
        </w:rPr>
        <w:t>15 130 + 30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6</w:t>
      </w:r>
    </w:p>
    <w:p w14:paraId="3E5F1388" w14:textId="77777777" w:rsidR="00FA1305" w:rsidRPr="000D092B" w:rsidRDefault="00FA1305" w:rsidP="00E84A01">
      <w:pPr>
        <w:pStyle w:val="enumlev1"/>
        <w:rPr>
          <w:lang w:eastAsia="en-CA"/>
        </w:rPr>
      </w:pPr>
      <w:r w:rsidRPr="000D092B">
        <w:rPr>
          <w:lang w:eastAsia="en-CA"/>
        </w:rPr>
        <w:tab/>
      </w:r>
      <w:proofErr w:type="gramStart"/>
      <w:r w:rsidRPr="000D092B">
        <w:rPr>
          <w:lang w:eastAsia="en-CA"/>
        </w:rPr>
        <w:t>où</w:t>
      </w:r>
      <w:proofErr w:type="gramEnd"/>
      <w:r w:rsidRPr="000D092B">
        <w:rPr>
          <w:lang w:eastAsia="en-CA"/>
        </w:rPr>
        <w:t xml:space="preserve"> </w:t>
      </w:r>
      <w:r w:rsidRPr="000D092B">
        <w:rPr>
          <w:i/>
          <w:lang w:eastAsia="en-CA"/>
        </w:rPr>
        <w:t>n</w:t>
      </w:r>
      <w:r w:rsidRPr="000D092B">
        <w:rPr>
          <w:lang w:eastAsia="en-CA"/>
        </w:rPr>
        <w:t xml:space="preserve"> est le numéro du canal et </w:t>
      </w:r>
      <w:r w:rsidRPr="000D092B">
        <w:rPr>
          <w:i/>
          <w:iCs/>
          <w:lang w:eastAsia="en-CA"/>
        </w:rPr>
        <w:t>D</w:t>
      </w:r>
      <w:r w:rsidRPr="000D092B">
        <w:rPr>
          <w:i/>
          <w:iCs/>
          <w:vertAlign w:val="subscript"/>
        </w:rPr>
        <w:t>n</w:t>
      </w:r>
      <w:r w:rsidRPr="000D092B">
        <w:t xml:space="preserve"> et </w:t>
      </w:r>
      <w:r w:rsidRPr="000D092B">
        <w:rPr>
          <w:i/>
          <w:iCs/>
          <w:lang w:eastAsia="en-CA"/>
        </w:rPr>
        <w:t>D</w:t>
      </w:r>
      <w:r w:rsidRPr="000D092B">
        <w:rPr>
          <w:lang w:eastAsia="en-CA"/>
        </w:rPr>
        <w:t>′</w:t>
      </w:r>
      <w:r w:rsidRPr="000D092B">
        <w:rPr>
          <w:i/>
          <w:iCs/>
          <w:vertAlign w:val="subscript"/>
        </w:rPr>
        <w:t>n</w:t>
      </w:r>
      <w:r w:rsidR="004C5513" w:rsidRPr="000D092B">
        <w:t xml:space="preserve"> </w:t>
      </w:r>
      <w:r w:rsidRPr="000D092B">
        <w:rPr>
          <w:szCs w:val="24"/>
          <w:lang w:eastAsia="en-CA"/>
        </w:rPr>
        <w:t xml:space="preserve">sont les fréquences centrales en MHz des </w:t>
      </w:r>
      <w:r w:rsidRPr="000D092B">
        <w:rPr>
          <w:lang w:eastAsia="en-CA"/>
        </w:rPr>
        <w:t>canaux appariés.</w:t>
      </w:r>
    </w:p>
    <w:p w14:paraId="607D13C8" w14:textId="77777777" w:rsidR="00FA1305" w:rsidRPr="000D092B" w:rsidRDefault="00FA1305" w:rsidP="00E84A01">
      <w:pPr>
        <w:pStyle w:val="enumlev1"/>
        <w:rPr>
          <w:lang w:eastAsia="en-CA"/>
        </w:rPr>
      </w:pPr>
      <w:r w:rsidRPr="000D092B">
        <w:rPr>
          <w:lang w:eastAsia="en-CA"/>
        </w:rPr>
        <w:t>e)</w:t>
      </w:r>
      <w:r w:rsidRPr="000D092B">
        <w:rPr>
          <w:lang w:eastAsia="en-CA"/>
        </w:rPr>
        <w:tab/>
        <w:t xml:space="preserve">Les fréquences centrales des 5 canaux appariés qui permettent des largeurs de bande de canaux RF supérieures à 30 MHz et égales ou inférieures à 40 MHz sont exprimées par les relations </w:t>
      </w:r>
      <w:proofErr w:type="gramStart"/>
      <w:r w:rsidRPr="000D092B">
        <w:rPr>
          <w:lang w:eastAsia="en-CA"/>
        </w:rPr>
        <w:t>suivantes:</w:t>
      </w:r>
      <w:proofErr w:type="gramEnd"/>
    </w:p>
    <w:p w14:paraId="396CD585" w14:textId="77777777" w:rsidR="00FA1305" w:rsidRPr="000D092B" w:rsidRDefault="00FA1305" w:rsidP="00E84A01">
      <w:pPr>
        <w:pStyle w:val="enumlev2"/>
        <w:rPr>
          <w:lang w:eastAsia="en-CA"/>
        </w:rPr>
      </w:pPr>
      <w:r w:rsidRPr="000D092B">
        <w:rPr>
          <w:lang w:eastAsia="en-CA"/>
        </w:rPr>
        <w:t>Moitié inférieure de la bande</w:t>
      </w:r>
      <w:r w:rsidRPr="000D092B">
        <w:rPr>
          <w:lang w:eastAsia="en-CA"/>
        </w:rPr>
        <w:tab/>
      </w:r>
      <w:r w:rsidRPr="000D092B">
        <w:rPr>
          <w:lang w:eastAsia="en-CA"/>
        </w:rPr>
        <w:tab/>
      </w:r>
      <w:r w:rsidRPr="000D092B">
        <w:rPr>
          <w:i/>
          <w:iCs/>
          <w:lang w:eastAsia="en-CA"/>
        </w:rPr>
        <w:t>E</w:t>
      </w:r>
      <w:r w:rsidRPr="000D092B">
        <w:rPr>
          <w:i/>
          <w:iCs/>
          <w:vertAlign w:val="subscript"/>
        </w:rPr>
        <w:t>n</w:t>
      </w:r>
      <w:r w:rsidRPr="000D092B">
        <w:t> = </w:t>
      </w:r>
      <w:r w:rsidRPr="000D092B">
        <w:rPr>
          <w:lang w:eastAsia="en-CA"/>
        </w:rPr>
        <w:t>14 480 + 40</w:t>
      </w:r>
      <w:r w:rsidRPr="000D092B">
        <w:rPr>
          <w:lang w:eastAsia="ja-JP"/>
        </w:rPr>
        <w:t xml:space="preserve"> </w:t>
      </w:r>
      <w:r w:rsidRPr="000D092B">
        <w:rPr>
          <w:i/>
          <w:lang w:eastAsia="en-CA"/>
        </w:rPr>
        <w:t>n</w:t>
      </w:r>
      <w:r w:rsidRPr="000D092B">
        <w:rPr>
          <w:lang w:eastAsia="en-CA"/>
        </w:rPr>
        <w:tab/>
        <w:t>pour</w:t>
      </w:r>
      <w:r w:rsidRPr="000D092B">
        <w:rPr>
          <w:i/>
          <w:lang w:eastAsia="en-CA"/>
        </w:rPr>
        <w:t xml:space="preserve"> n</w:t>
      </w:r>
      <w:r w:rsidRPr="000D092B">
        <w:t> = </w:t>
      </w:r>
      <w:r w:rsidRPr="000D092B">
        <w:rPr>
          <w:lang w:eastAsia="en-CA"/>
        </w:rPr>
        <w:t>1 à 4</w:t>
      </w:r>
    </w:p>
    <w:p w14:paraId="1F481E71" w14:textId="77777777" w:rsidR="00FA1305" w:rsidRPr="000D092B" w:rsidRDefault="00FA1305" w:rsidP="00E84A01">
      <w:pPr>
        <w:pStyle w:val="enumlev2"/>
        <w:rPr>
          <w:lang w:eastAsia="en-CA"/>
        </w:rPr>
      </w:pP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t>E</w:t>
      </w:r>
      <w:r w:rsidRPr="000D092B">
        <w:rPr>
          <w:i/>
          <w:iCs/>
          <w:vertAlign w:val="subscript"/>
        </w:rPr>
        <w:t>n</w:t>
      </w:r>
      <w:r w:rsidRPr="000D092B">
        <w:t> = </w:t>
      </w:r>
      <w:r w:rsidRPr="000D092B">
        <w:rPr>
          <w:lang w:eastAsia="en-CA"/>
        </w:rPr>
        <w:t>14 640 + 40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5</w:t>
      </w:r>
    </w:p>
    <w:p w14:paraId="2CC4A7B3" w14:textId="77777777" w:rsidR="00FA1305" w:rsidRPr="000D092B" w:rsidRDefault="00FA1305" w:rsidP="00E84A01">
      <w:pPr>
        <w:pStyle w:val="enumlev2"/>
        <w:rPr>
          <w:lang w:eastAsia="en-CA"/>
        </w:rPr>
      </w:pPr>
      <w:r w:rsidRPr="000D092B">
        <w:rPr>
          <w:lang w:eastAsia="en-CA"/>
        </w:rPr>
        <w:t>Moitié supérieure de la bande</w:t>
      </w:r>
      <w:r w:rsidRPr="000D092B">
        <w:rPr>
          <w:lang w:eastAsia="en-CA"/>
        </w:rPr>
        <w:tab/>
      </w:r>
      <w:r w:rsidRPr="000D092B">
        <w:rPr>
          <w:i/>
          <w:iCs/>
          <w:lang w:eastAsia="en-CA"/>
        </w:rPr>
        <w:t>E</w:t>
      </w:r>
      <w:r w:rsidRPr="000D092B">
        <w:rPr>
          <w:lang w:eastAsia="en-CA"/>
        </w:rPr>
        <w:t>′</w:t>
      </w:r>
      <w:r w:rsidRPr="000D092B">
        <w:rPr>
          <w:i/>
          <w:iCs/>
          <w:vertAlign w:val="subscript"/>
        </w:rPr>
        <w:t>n</w:t>
      </w:r>
      <w:r w:rsidRPr="000D092B">
        <w:t> = </w:t>
      </w:r>
      <w:r w:rsidRPr="000D092B">
        <w:rPr>
          <w:lang w:eastAsia="en-CA"/>
        </w:rPr>
        <w:t>14 955 + 40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1 à 4</w:t>
      </w:r>
    </w:p>
    <w:p w14:paraId="0F623EEB" w14:textId="77777777" w:rsidR="00FA1305" w:rsidRPr="000D092B" w:rsidRDefault="00FA1305" w:rsidP="00E84A01">
      <w:pPr>
        <w:pStyle w:val="enumlev2"/>
        <w:rPr>
          <w:lang w:eastAsia="en-CA"/>
        </w:rPr>
      </w:pP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t>E</w:t>
      </w:r>
      <w:r w:rsidRPr="000D092B">
        <w:rPr>
          <w:lang w:eastAsia="en-CA"/>
        </w:rPr>
        <w:t>′</w:t>
      </w:r>
      <w:r w:rsidRPr="000D092B">
        <w:rPr>
          <w:i/>
          <w:iCs/>
          <w:vertAlign w:val="subscript"/>
        </w:rPr>
        <w:t>n</w:t>
      </w:r>
      <w:r w:rsidRPr="000D092B">
        <w:t> = </w:t>
      </w:r>
      <w:r w:rsidRPr="000D092B">
        <w:rPr>
          <w:lang w:eastAsia="en-CA"/>
        </w:rPr>
        <w:t>15 115 + 40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5</w:t>
      </w:r>
    </w:p>
    <w:p w14:paraId="47147C63" w14:textId="77777777" w:rsidR="00FA1305" w:rsidRPr="000D092B" w:rsidRDefault="00FA1305" w:rsidP="00E84A01">
      <w:pPr>
        <w:pStyle w:val="enumlev1"/>
        <w:rPr>
          <w:lang w:eastAsia="en-CA"/>
        </w:rPr>
      </w:pPr>
      <w:r w:rsidRPr="000D092B">
        <w:rPr>
          <w:lang w:eastAsia="en-CA"/>
        </w:rPr>
        <w:tab/>
      </w:r>
      <w:proofErr w:type="gramStart"/>
      <w:r w:rsidRPr="000D092B">
        <w:rPr>
          <w:lang w:eastAsia="en-CA"/>
        </w:rPr>
        <w:t>où</w:t>
      </w:r>
      <w:proofErr w:type="gramEnd"/>
      <w:r w:rsidRPr="000D092B">
        <w:rPr>
          <w:lang w:eastAsia="en-CA"/>
        </w:rPr>
        <w:t xml:space="preserve"> </w:t>
      </w:r>
      <w:r w:rsidRPr="000D092B">
        <w:rPr>
          <w:i/>
          <w:lang w:eastAsia="en-CA"/>
        </w:rPr>
        <w:t>n</w:t>
      </w:r>
      <w:r w:rsidRPr="000D092B">
        <w:rPr>
          <w:lang w:eastAsia="en-CA"/>
        </w:rPr>
        <w:t xml:space="preserve"> est le numéro du canal et </w:t>
      </w:r>
      <w:r w:rsidRPr="000D092B">
        <w:rPr>
          <w:i/>
          <w:iCs/>
          <w:lang w:eastAsia="en-CA"/>
        </w:rPr>
        <w:t>E</w:t>
      </w:r>
      <w:r w:rsidRPr="000D092B">
        <w:rPr>
          <w:i/>
          <w:iCs/>
          <w:vertAlign w:val="subscript"/>
        </w:rPr>
        <w:t>n</w:t>
      </w:r>
      <w:r w:rsidRPr="000D092B">
        <w:t xml:space="preserve"> et </w:t>
      </w:r>
      <w:r w:rsidRPr="000D092B">
        <w:rPr>
          <w:i/>
          <w:iCs/>
          <w:lang w:eastAsia="en-CA"/>
        </w:rPr>
        <w:t>E</w:t>
      </w:r>
      <w:r w:rsidRPr="000D092B">
        <w:rPr>
          <w:lang w:eastAsia="en-CA"/>
        </w:rPr>
        <w:t>′</w:t>
      </w:r>
      <w:r w:rsidRPr="000D092B">
        <w:rPr>
          <w:i/>
          <w:iCs/>
          <w:vertAlign w:val="subscript"/>
        </w:rPr>
        <w:t>n</w:t>
      </w:r>
      <w:r w:rsidR="00D064E5" w:rsidRPr="000D092B">
        <w:t xml:space="preserve"> </w:t>
      </w:r>
      <w:r w:rsidRPr="000D092B">
        <w:rPr>
          <w:szCs w:val="24"/>
          <w:lang w:eastAsia="en-CA"/>
        </w:rPr>
        <w:t xml:space="preserve">sont les fréquences centrales en MHz des </w:t>
      </w:r>
      <w:r w:rsidRPr="000D092B">
        <w:rPr>
          <w:lang w:eastAsia="en-CA"/>
        </w:rPr>
        <w:t>canaux appariés.</w:t>
      </w:r>
    </w:p>
    <w:p w14:paraId="77F4B296" w14:textId="77777777" w:rsidR="00FA1305" w:rsidRPr="000D092B" w:rsidRDefault="00FA1305" w:rsidP="00E84A01">
      <w:pPr>
        <w:pStyle w:val="enumlev1"/>
        <w:rPr>
          <w:lang w:eastAsia="en-CA"/>
        </w:rPr>
      </w:pPr>
      <w:r w:rsidRPr="000D092B">
        <w:rPr>
          <w:lang w:eastAsia="en-CA"/>
        </w:rPr>
        <w:t>f)</w:t>
      </w:r>
      <w:r w:rsidRPr="000D092B">
        <w:rPr>
          <w:lang w:eastAsia="en-CA"/>
        </w:rPr>
        <w:tab/>
        <w:t xml:space="preserve">Les fréquences centrales des 4 canaux appariés qui permettent des largeurs de bande de canaux RF supérieures à 40 MHz et égales ou inférieures à 50 MHz sont exprimées par les relations </w:t>
      </w:r>
      <w:proofErr w:type="gramStart"/>
      <w:r w:rsidRPr="000D092B">
        <w:rPr>
          <w:lang w:eastAsia="en-CA"/>
        </w:rPr>
        <w:t>suivantes:</w:t>
      </w:r>
      <w:proofErr w:type="gramEnd"/>
    </w:p>
    <w:p w14:paraId="01740F6B" w14:textId="77777777" w:rsidR="00FA1305" w:rsidRPr="000D092B" w:rsidRDefault="00FA1305" w:rsidP="00E84A01">
      <w:pPr>
        <w:pStyle w:val="enumlev2"/>
        <w:rPr>
          <w:lang w:eastAsia="en-CA"/>
        </w:rPr>
      </w:pPr>
      <w:r w:rsidRPr="000D092B">
        <w:rPr>
          <w:lang w:eastAsia="en-CA"/>
        </w:rPr>
        <w:t>Moitié inférieure de la bande</w:t>
      </w:r>
      <w:r w:rsidRPr="000D092B">
        <w:rPr>
          <w:lang w:eastAsia="en-CA"/>
        </w:rPr>
        <w:tab/>
      </w:r>
      <w:r w:rsidRPr="000D092B">
        <w:rPr>
          <w:lang w:eastAsia="en-CA"/>
        </w:rPr>
        <w:tab/>
      </w:r>
      <w:r w:rsidRPr="000D092B">
        <w:rPr>
          <w:i/>
          <w:iCs/>
          <w:lang w:eastAsia="en-CA"/>
        </w:rPr>
        <w:t>F</w:t>
      </w:r>
      <w:r w:rsidRPr="000D092B">
        <w:rPr>
          <w:i/>
          <w:iCs/>
          <w:vertAlign w:val="subscript"/>
        </w:rPr>
        <w:t>n</w:t>
      </w:r>
      <w:r w:rsidRPr="000D092B">
        <w:t> = </w:t>
      </w:r>
      <w:r w:rsidRPr="000D092B">
        <w:rPr>
          <w:lang w:eastAsia="en-CA"/>
        </w:rPr>
        <w:t>14 475 + 50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1 à 3</w:t>
      </w:r>
    </w:p>
    <w:p w14:paraId="5C803723" w14:textId="77777777" w:rsidR="00FA1305" w:rsidRPr="000D092B" w:rsidRDefault="00FA1305" w:rsidP="00E84A01">
      <w:pPr>
        <w:pStyle w:val="enumlev2"/>
        <w:rPr>
          <w:lang w:eastAsia="en-CA"/>
        </w:rPr>
      </w:pP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t>F</w:t>
      </w:r>
      <w:r w:rsidRPr="000D092B">
        <w:rPr>
          <w:i/>
          <w:iCs/>
          <w:vertAlign w:val="subscript"/>
        </w:rPr>
        <w:t>n</w:t>
      </w:r>
      <w:r w:rsidRPr="000D092B">
        <w:t> = </w:t>
      </w:r>
      <w:r w:rsidRPr="000D092B">
        <w:rPr>
          <w:lang w:eastAsia="en-CA"/>
        </w:rPr>
        <w:t>14 645 + 50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4</w:t>
      </w:r>
    </w:p>
    <w:p w14:paraId="3DD02D8E" w14:textId="77777777" w:rsidR="00FA1305" w:rsidRPr="000D092B" w:rsidRDefault="00FA1305" w:rsidP="00E84A01">
      <w:pPr>
        <w:pStyle w:val="enumlev2"/>
        <w:rPr>
          <w:lang w:eastAsia="en-CA"/>
        </w:rPr>
      </w:pPr>
      <w:r w:rsidRPr="000D092B">
        <w:rPr>
          <w:lang w:eastAsia="en-CA"/>
        </w:rPr>
        <w:t>Moitié supérieure de la bande</w:t>
      </w:r>
      <w:r w:rsidRPr="000D092B">
        <w:rPr>
          <w:lang w:eastAsia="en-CA"/>
        </w:rPr>
        <w:tab/>
      </w:r>
      <w:r w:rsidRPr="000D092B">
        <w:rPr>
          <w:i/>
          <w:iCs/>
          <w:lang w:eastAsia="en-CA"/>
        </w:rPr>
        <w:t>F</w:t>
      </w:r>
      <w:r w:rsidRPr="000D092B">
        <w:rPr>
          <w:lang w:eastAsia="en-CA"/>
        </w:rPr>
        <w:t>′</w:t>
      </w:r>
      <w:r w:rsidRPr="000D092B">
        <w:rPr>
          <w:i/>
          <w:iCs/>
          <w:vertAlign w:val="subscript"/>
        </w:rPr>
        <w:t>n</w:t>
      </w:r>
      <w:r w:rsidRPr="000D092B">
        <w:t> = </w:t>
      </w:r>
      <w:r w:rsidRPr="000D092B">
        <w:rPr>
          <w:lang w:eastAsia="en-CA"/>
        </w:rPr>
        <w:t>14 950 + 50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1 à 3</w:t>
      </w:r>
    </w:p>
    <w:p w14:paraId="76707ED8" w14:textId="77777777" w:rsidR="00FA1305" w:rsidRPr="000D092B" w:rsidRDefault="00FA1305" w:rsidP="00E84A01">
      <w:pPr>
        <w:pStyle w:val="enumlev2"/>
        <w:rPr>
          <w:lang w:eastAsia="en-CA"/>
        </w:rPr>
      </w:pP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r>
      <w:r w:rsidRPr="000D092B">
        <w:rPr>
          <w:i/>
          <w:iCs/>
          <w:lang w:eastAsia="en-CA"/>
        </w:rPr>
        <w:tab/>
        <w:t>F</w:t>
      </w:r>
      <w:r w:rsidRPr="000D092B">
        <w:rPr>
          <w:lang w:eastAsia="en-CA"/>
        </w:rPr>
        <w:t>′</w:t>
      </w:r>
      <w:r w:rsidRPr="000D092B">
        <w:rPr>
          <w:i/>
          <w:iCs/>
          <w:vertAlign w:val="subscript"/>
        </w:rPr>
        <w:t>n</w:t>
      </w:r>
      <w:r w:rsidRPr="000D092B">
        <w:t> = </w:t>
      </w:r>
      <w:r w:rsidRPr="000D092B">
        <w:rPr>
          <w:lang w:eastAsia="en-CA"/>
        </w:rPr>
        <w:t>15 120 + 50</w:t>
      </w:r>
      <w:r w:rsidRPr="000D092B">
        <w:rPr>
          <w:lang w:eastAsia="ja-JP"/>
        </w:rPr>
        <w:t xml:space="preserve"> </w:t>
      </w:r>
      <w:r w:rsidRPr="000D092B">
        <w:rPr>
          <w:i/>
          <w:lang w:eastAsia="en-CA"/>
        </w:rPr>
        <w:t>n</w:t>
      </w:r>
      <w:r w:rsidRPr="000D092B">
        <w:rPr>
          <w:lang w:eastAsia="en-CA"/>
        </w:rPr>
        <w:tab/>
        <w:t xml:space="preserve">pour </w:t>
      </w:r>
      <w:r w:rsidRPr="000D092B">
        <w:rPr>
          <w:i/>
          <w:lang w:eastAsia="en-CA"/>
        </w:rPr>
        <w:t>n</w:t>
      </w:r>
      <w:r w:rsidRPr="000D092B">
        <w:t> = </w:t>
      </w:r>
      <w:r w:rsidRPr="000D092B">
        <w:rPr>
          <w:lang w:eastAsia="en-CA"/>
        </w:rPr>
        <w:t>4</w:t>
      </w:r>
    </w:p>
    <w:p w14:paraId="54BF11A3" w14:textId="3EAC6219" w:rsidR="00FA1305" w:rsidRPr="000D092B" w:rsidRDefault="00FA1305" w:rsidP="00E84A01">
      <w:pPr>
        <w:pStyle w:val="enumlev1"/>
        <w:rPr>
          <w:lang w:eastAsia="en-CA"/>
        </w:rPr>
      </w:pPr>
      <w:r w:rsidRPr="000D092B">
        <w:rPr>
          <w:lang w:eastAsia="en-CA"/>
        </w:rPr>
        <w:tab/>
      </w:r>
      <w:proofErr w:type="gramStart"/>
      <w:r w:rsidRPr="000D092B">
        <w:rPr>
          <w:lang w:eastAsia="en-CA"/>
        </w:rPr>
        <w:t>où</w:t>
      </w:r>
      <w:proofErr w:type="gramEnd"/>
      <w:r w:rsidRPr="000D092B">
        <w:rPr>
          <w:lang w:eastAsia="en-CA"/>
        </w:rPr>
        <w:t xml:space="preserve"> </w:t>
      </w:r>
      <w:r w:rsidRPr="000D092B">
        <w:rPr>
          <w:i/>
          <w:lang w:eastAsia="en-CA"/>
        </w:rPr>
        <w:t>n</w:t>
      </w:r>
      <w:r w:rsidRPr="000D092B">
        <w:rPr>
          <w:lang w:eastAsia="en-CA"/>
        </w:rPr>
        <w:t xml:space="preserve"> est le numéro du canal et </w:t>
      </w:r>
      <w:r w:rsidRPr="000D092B">
        <w:rPr>
          <w:i/>
          <w:iCs/>
          <w:lang w:eastAsia="en-CA"/>
        </w:rPr>
        <w:t>F</w:t>
      </w:r>
      <w:r w:rsidRPr="000D092B">
        <w:rPr>
          <w:i/>
          <w:iCs/>
          <w:vertAlign w:val="subscript"/>
        </w:rPr>
        <w:t>n</w:t>
      </w:r>
      <w:r w:rsidRPr="000D092B">
        <w:t xml:space="preserve"> et</w:t>
      </w:r>
      <w:r w:rsidRPr="000D092B">
        <w:rPr>
          <w:sz w:val="16"/>
          <w:szCs w:val="16"/>
          <w:lang w:eastAsia="en-CA"/>
        </w:rPr>
        <w:t xml:space="preserve"> </w:t>
      </w:r>
      <w:r w:rsidRPr="000D092B">
        <w:rPr>
          <w:i/>
          <w:iCs/>
          <w:lang w:eastAsia="en-CA"/>
        </w:rPr>
        <w:t>F</w:t>
      </w:r>
      <w:r w:rsidRPr="000D092B">
        <w:rPr>
          <w:lang w:eastAsia="en-CA"/>
        </w:rPr>
        <w:t>′</w:t>
      </w:r>
      <w:r w:rsidRPr="000D092B">
        <w:rPr>
          <w:i/>
          <w:iCs/>
          <w:vertAlign w:val="subscript"/>
        </w:rPr>
        <w:t>n</w:t>
      </w:r>
      <w:r w:rsidR="00D064E5" w:rsidRPr="000D092B">
        <w:t xml:space="preserve"> </w:t>
      </w:r>
      <w:r w:rsidRPr="000D092B">
        <w:rPr>
          <w:szCs w:val="24"/>
          <w:lang w:eastAsia="en-CA"/>
        </w:rPr>
        <w:t xml:space="preserve">sont les fréquences centrales en MHz des </w:t>
      </w:r>
      <w:r w:rsidRPr="000D092B">
        <w:rPr>
          <w:lang w:eastAsia="en-CA"/>
        </w:rPr>
        <w:t>canaux appariés.</w:t>
      </w:r>
    </w:p>
    <w:p w14:paraId="57B6A811" w14:textId="13F5B000" w:rsidR="00ED4AE1" w:rsidRDefault="00ED4AE1" w:rsidP="00ED4AE1">
      <w:pPr>
        <w:rPr>
          <w:lang w:eastAsia="en-CA"/>
        </w:rPr>
      </w:pPr>
    </w:p>
    <w:p w14:paraId="536DA2E0" w14:textId="77777777" w:rsidR="00ED4AE1" w:rsidRPr="000D092B" w:rsidRDefault="00ED4AE1" w:rsidP="00ED4AE1">
      <w:pPr>
        <w:pStyle w:val="Line"/>
        <w:rPr>
          <w:lang w:eastAsia="en-CA"/>
        </w:rPr>
      </w:pPr>
    </w:p>
    <w:sectPr w:rsidR="00ED4AE1" w:rsidRPr="000D092B" w:rsidSect="00B26531">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61754" w14:textId="77777777" w:rsidR="00DD78BA" w:rsidRDefault="00DD78BA">
      <w:r>
        <w:separator/>
      </w:r>
    </w:p>
  </w:endnote>
  <w:endnote w:type="continuationSeparator" w:id="0">
    <w:p w14:paraId="7F9E3F1C" w14:textId="77777777" w:rsidR="00DD78BA" w:rsidRDefault="00DD7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678B2" w14:textId="77777777" w:rsidR="00DD78BA" w:rsidRDefault="00DD78BA">
      <w:r>
        <w:separator/>
      </w:r>
    </w:p>
  </w:footnote>
  <w:footnote w:type="continuationSeparator" w:id="0">
    <w:p w14:paraId="0EC366C6" w14:textId="77777777" w:rsidR="00DD78BA" w:rsidRDefault="00DD78BA">
      <w:r>
        <w:continuationSeparator/>
      </w:r>
    </w:p>
  </w:footnote>
  <w:footnote w:id="1">
    <w:p w14:paraId="136C8571" w14:textId="48CA374C" w:rsidR="00321C1F" w:rsidRPr="00E84A01" w:rsidRDefault="00321C1F" w:rsidP="00E84A01">
      <w:pPr>
        <w:pStyle w:val="FootnoteText"/>
        <w:tabs>
          <w:tab w:val="left" w:pos="284"/>
        </w:tabs>
        <w:ind w:left="284" w:hanging="284"/>
        <w:rPr>
          <w:sz w:val="22"/>
          <w:szCs w:val="22"/>
        </w:rPr>
      </w:pPr>
      <w:r w:rsidRPr="00E84A01">
        <w:rPr>
          <w:rStyle w:val="FootnoteReference"/>
          <w:sz w:val="22"/>
          <w:szCs w:val="22"/>
        </w:rPr>
        <w:t>*</w:t>
      </w:r>
      <w:r w:rsidRPr="00E84A01">
        <w:rPr>
          <w:sz w:val="22"/>
          <w:szCs w:val="22"/>
        </w:rPr>
        <w:t xml:space="preserve"> </w:t>
      </w:r>
      <w:r w:rsidRPr="00E84A01">
        <w:rPr>
          <w:sz w:val="22"/>
          <w:szCs w:val="22"/>
        </w:rPr>
        <w:tab/>
      </w:r>
      <w:r w:rsidRPr="00E84A01">
        <w:rPr>
          <w:i/>
          <w:iCs/>
          <w:sz w:val="22"/>
          <w:szCs w:val="22"/>
        </w:rPr>
        <w:t xml:space="preserve">Note du Secrétariat: </w:t>
      </w:r>
      <w:r w:rsidRPr="00E84A01">
        <w:rPr>
          <w:sz w:val="22"/>
          <w:szCs w:val="22"/>
        </w:rPr>
        <w:t xml:space="preserve">Suite à un commentaire reçu, une erreur a été identifiée </w:t>
      </w:r>
      <w:r w:rsidR="00BF542F" w:rsidRPr="00E84A01">
        <w:rPr>
          <w:sz w:val="22"/>
          <w:szCs w:val="22"/>
        </w:rPr>
        <w:t xml:space="preserve">au </w:t>
      </w:r>
      <w:r w:rsidRPr="00E84A01">
        <w:rPr>
          <w:sz w:val="22"/>
          <w:szCs w:val="22"/>
        </w:rPr>
        <w:t xml:space="preserve">point 4 du </w:t>
      </w:r>
      <w:r w:rsidRPr="00E84A01">
        <w:rPr>
          <w:i/>
          <w:iCs/>
          <w:sz w:val="22"/>
          <w:szCs w:val="22"/>
        </w:rPr>
        <w:t xml:space="preserve">recommande </w:t>
      </w:r>
      <w:r w:rsidRPr="00E84A01">
        <w:rPr>
          <w:sz w:val="22"/>
          <w:szCs w:val="22"/>
        </w:rPr>
        <w:t xml:space="preserve">susceptible de générer des incohérences </w:t>
      </w:r>
      <w:r w:rsidR="007E0153" w:rsidRPr="00E84A01">
        <w:rPr>
          <w:sz w:val="22"/>
          <w:szCs w:val="22"/>
        </w:rPr>
        <w:t>lors de</w:t>
      </w:r>
      <w:r w:rsidRPr="00E84A01">
        <w:rPr>
          <w:sz w:val="22"/>
          <w:szCs w:val="22"/>
        </w:rPr>
        <w:t xml:space="preserve"> l'</w:t>
      </w:r>
      <w:r w:rsidR="00757F1A" w:rsidRPr="00E84A01">
        <w:rPr>
          <w:sz w:val="22"/>
          <w:szCs w:val="22"/>
        </w:rPr>
        <w:t>application</w:t>
      </w:r>
      <w:r w:rsidRPr="00E84A01">
        <w:rPr>
          <w:sz w:val="22"/>
          <w:szCs w:val="22"/>
        </w:rPr>
        <w:t xml:space="preserve"> </w:t>
      </w:r>
      <w:r w:rsidR="007E0153" w:rsidRPr="00E84A01">
        <w:rPr>
          <w:sz w:val="22"/>
          <w:szCs w:val="22"/>
        </w:rPr>
        <w:t xml:space="preserve">d'un </w:t>
      </w:r>
      <w:r w:rsidRPr="00E84A01">
        <w:rPr>
          <w:sz w:val="22"/>
          <w:szCs w:val="22"/>
        </w:rPr>
        <w:t xml:space="preserve">espacement des canaux </w:t>
      </w:r>
      <w:r w:rsidR="00044D86" w:rsidRPr="00E84A01">
        <w:rPr>
          <w:sz w:val="22"/>
          <w:szCs w:val="22"/>
        </w:rPr>
        <w:t>de 112 MHz.</w:t>
      </w:r>
      <w:r w:rsidR="00044D86" w:rsidRPr="00E84A01">
        <w:rPr>
          <w:i/>
          <w:sz w:val="22"/>
          <w:szCs w:val="22"/>
        </w:rPr>
        <w:t xml:space="preserve"> </w:t>
      </w:r>
      <w:r w:rsidR="00044D86" w:rsidRPr="00E84A01">
        <w:rPr>
          <w:iCs/>
          <w:sz w:val="22"/>
          <w:szCs w:val="22"/>
        </w:rPr>
        <w:t>Après consultation de</w:t>
      </w:r>
      <w:r w:rsidR="00BF542F" w:rsidRPr="00E84A01">
        <w:rPr>
          <w:iCs/>
          <w:sz w:val="22"/>
          <w:szCs w:val="22"/>
        </w:rPr>
        <w:t xml:space="preserve">s responsables </w:t>
      </w:r>
      <w:r w:rsidR="00044D86" w:rsidRPr="00E84A01">
        <w:rPr>
          <w:iCs/>
          <w:sz w:val="22"/>
          <w:szCs w:val="22"/>
        </w:rPr>
        <w:t xml:space="preserve">du Groupe de travail 5C, cette erreur a été corrigée dans la présente version </w:t>
      </w:r>
      <w:r w:rsidR="00BF542F" w:rsidRPr="00E84A01">
        <w:rPr>
          <w:iCs/>
          <w:sz w:val="22"/>
          <w:szCs w:val="22"/>
        </w:rPr>
        <w:t xml:space="preserve">et la présente </w:t>
      </w:r>
      <w:r w:rsidR="00044D86" w:rsidRPr="00E84A01">
        <w:rPr>
          <w:iCs/>
          <w:sz w:val="22"/>
          <w:szCs w:val="22"/>
        </w:rPr>
        <w:t xml:space="preserve">Recommandation </w:t>
      </w:r>
      <w:r w:rsidR="00BF542F" w:rsidRPr="00E84A01">
        <w:rPr>
          <w:iCs/>
          <w:sz w:val="22"/>
          <w:szCs w:val="22"/>
        </w:rPr>
        <w:t xml:space="preserve">peut donc </w:t>
      </w:r>
      <w:r w:rsidR="00044D86" w:rsidRPr="00E84A01">
        <w:rPr>
          <w:iCs/>
          <w:sz w:val="22"/>
          <w:szCs w:val="22"/>
        </w:rPr>
        <w:t xml:space="preserve">être </w:t>
      </w:r>
      <w:r w:rsidR="00757F1A" w:rsidRPr="00E84A01">
        <w:rPr>
          <w:iCs/>
          <w:sz w:val="22"/>
          <w:szCs w:val="22"/>
        </w:rPr>
        <w:t>utilisée</w:t>
      </w:r>
      <w:r w:rsidR="00044D86" w:rsidRPr="00E84A01">
        <w:rPr>
          <w:iCs/>
          <w:sz w:val="22"/>
          <w:szCs w:val="22"/>
        </w:rPr>
        <w:t xml:space="preserve"> de manière appropriée.</w:t>
      </w:r>
    </w:p>
  </w:footnote>
  <w:footnote w:id="2">
    <w:p w14:paraId="5F6BDA83" w14:textId="5585032F" w:rsidR="00321C1F" w:rsidRPr="00044D86" w:rsidRDefault="00321C1F" w:rsidP="00C24421">
      <w:pPr>
        <w:pStyle w:val="Footnote"/>
        <w:spacing w:before="80"/>
        <w:ind w:left="284" w:hanging="284"/>
      </w:pPr>
      <w:r w:rsidRPr="00E84A01">
        <w:rPr>
          <w:rStyle w:val="FootnoteReference"/>
          <w:sz w:val="22"/>
          <w:szCs w:val="22"/>
        </w:rPr>
        <w:t>**</w:t>
      </w:r>
      <w:r w:rsidRPr="00E84A01">
        <w:rPr>
          <w:sz w:val="22"/>
          <w:szCs w:val="22"/>
        </w:rPr>
        <w:t xml:space="preserve"> </w:t>
      </w:r>
      <w:r w:rsidRPr="00E84A01">
        <w:rPr>
          <w:sz w:val="22"/>
          <w:szCs w:val="22"/>
        </w:rPr>
        <w:tab/>
      </w:r>
      <w:r w:rsidR="00044D86" w:rsidRPr="00E84A01">
        <w:rPr>
          <w:sz w:val="22"/>
          <w:szCs w:val="22"/>
        </w:rPr>
        <w:t xml:space="preserve">Il pourra être nécessaire de réviser la structure et le format de la présente Recommandation dans l'avenir afin de faire figurer les renseignements techniques détaillés issus du </w:t>
      </w:r>
      <w:r w:rsidR="00044D86" w:rsidRPr="00E84A01">
        <w:rPr>
          <w:i/>
          <w:iCs/>
          <w:sz w:val="22"/>
          <w:szCs w:val="22"/>
        </w:rPr>
        <w:t xml:space="preserve">recommande </w:t>
      </w:r>
      <w:r w:rsidR="00044D86" w:rsidRPr="00E84A01">
        <w:rPr>
          <w:sz w:val="22"/>
          <w:szCs w:val="22"/>
        </w:rPr>
        <w:t>dans une Annexe distincte.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1300" w14:textId="77777777" w:rsidR="00321C1F" w:rsidRDefault="00321C1F">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9D403" w14:textId="77777777" w:rsidR="00321C1F" w:rsidRDefault="00321C1F" w:rsidP="00321C1F">
    <w:pPr>
      <w:ind w:right="360" w:firstLine="360"/>
    </w:pPr>
    <w:r>
      <w:rPr>
        <w:noProof/>
        <w:lang w:val="en-US" w:eastAsia="zh-CN"/>
      </w:rPr>
      <w:drawing>
        <wp:anchor distT="0" distB="0" distL="114300" distR="114300" simplePos="0" relativeHeight="251659264" behindDoc="1" locked="0" layoutInCell="1" allowOverlap="1" wp14:anchorId="1F9AD15A" wp14:editId="115E22A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32369" w14:textId="2AEEF7C8" w:rsidR="00321C1F" w:rsidRPr="00837CB5" w:rsidRDefault="00321C1F" w:rsidP="00B26531">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95750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F60D2">
      <w:rPr>
        <w:b/>
        <w:bCs/>
        <w:noProof/>
      </w:rPr>
      <w:t>UIT-R  F.636-5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D5BC0" w14:textId="77777777" w:rsidR="00321C1F" w:rsidRDefault="00321C1F">
    <w:r>
      <w:tab/>
    </w:r>
    <w:fldSimple w:instr=" DOCPROPERTY &quot;Header&quot; \* MERGEFORMAT ">
      <w:r w:rsidRPr="0095750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F.636-4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D9E2E" w14:textId="29B67C7A" w:rsidR="00321C1F" w:rsidRDefault="00321C1F" w:rsidP="00B26531">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95750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F60D2">
      <w:rPr>
        <w:b/>
        <w:bCs/>
        <w:noProof/>
        <w:lang w:val="en-US"/>
      </w:rPr>
      <w:t>UIT-R  F.636-5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DACC5" w14:textId="3DC1D8E2" w:rsidR="00321C1F" w:rsidRDefault="00321C1F" w:rsidP="00B26531">
    <w:pPr>
      <w:tabs>
        <w:tab w:val="clear" w:pos="794"/>
        <w:tab w:val="clear" w:pos="1191"/>
        <w:tab w:val="clear" w:pos="1588"/>
        <w:tab w:val="clear" w:pos="1985"/>
        <w:tab w:val="center" w:pos="4848"/>
        <w:tab w:val="center" w:pos="9696"/>
      </w:tabs>
    </w:pPr>
    <w:r>
      <w:tab/>
    </w:r>
    <w:fldSimple w:instr=" DOCPROPERTY &quot;Header&quot; \* MERGEFORMAT ">
      <w:r w:rsidRPr="009575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F60D2">
      <w:rPr>
        <w:b/>
        <w:bCs/>
        <w:noProof/>
      </w:rPr>
      <w:t>UIT-R  F.636-5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B1E07D5"/>
    <w:multiLevelType w:val="hybridMultilevel"/>
    <w:tmpl w:val="DC1E2EE8"/>
    <w:lvl w:ilvl="0" w:tplc="EFCAD16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783551D"/>
    <w:multiLevelType w:val="hybridMultilevel"/>
    <w:tmpl w:val="490E3400"/>
    <w:lvl w:ilvl="0" w:tplc="6DDE6C90">
      <w:start w:val="1"/>
      <w:numFmt w:val="decimal"/>
      <w:lvlText w:val="%1"/>
      <w:lvlJc w:val="left"/>
      <w:pPr>
        <w:ind w:left="1155" w:hanging="795"/>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80F65D4"/>
    <w:multiLevelType w:val="hybridMultilevel"/>
    <w:tmpl w:val="DC1E2EE8"/>
    <w:lvl w:ilvl="0" w:tplc="EFCAD16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305"/>
    <w:rsid w:val="0000013E"/>
    <w:rsid w:val="00030594"/>
    <w:rsid w:val="00044D86"/>
    <w:rsid w:val="000D092B"/>
    <w:rsid w:val="000F73DA"/>
    <w:rsid w:val="00162349"/>
    <w:rsid w:val="00172417"/>
    <w:rsid w:val="001870DD"/>
    <w:rsid w:val="001B2FA4"/>
    <w:rsid w:val="00217EBF"/>
    <w:rsid w:val="00242AEE"/>
    <w:rsid w:val="002560B1"/>
    <w:rsid w:val="002D76C4"/>
    <w:rsid w:val="002F60D2"/>
    <w:rsid w:val="003160F8"/>
    <w:rsid w:val="00321C1F"/>
    <w:rsid w:val="00342D1F"/>
    <w:rsid w:val="0045724D"/>
    <w:rsid w:val="004C5513"/>
    <w:rsid w:val="00511CAA"/>
    <w:rsid w:val="0052529D"/>
    <w:rsid w:val="005405C0"/>
    <w:rsid w:val="0055363D"/>
    <w:rsid w:val="005B6D29"/>
    <w:rsid w:val="00607D68"/>
    <w:rsid w:val="00670CDF"/>
    <w:rsid w:val="00735F1E"/>
    <w:rsid w:val="007468DA"/>
    <w:rsid w:val="00757F1A"/>
    <w:rsid w:val="00773C5A"/>
    <w:rsid w:val="00785107"/>
    <w:rsid w:val="007B15D5"/>
    <w:rsid w:val="007E0153"/>
    <w:rsid w:val="0087047C"/>
    <w:rsid w:val="008C2E01"/>
    <w:rsid w:val="0095750B"/>
    <w:rsid w:val="009860EF"/>
    <w:rsid w:val="00991DA5"/>
    <w:rsid w:val="009E00A8"/>
    <w:rsid w:val="00A6617B"/>
    <w:rsid w:val="00A83B17"/>
    <w:rsid w:val="00AB0DC8"/>
    <w:rsid w:val="00AE6254"/>
    <w:rsid w:val="00B26531"/>
    <w:rsid w:val="00B44E24"/>
    <w:rsid w:val="00BA0656"/>
    <w:rsid w:val="00BE6D9E"/>
    <w:rsid w:val="00BF542F"/>
    <w:rsid w:val="00C24421"/>
    <w:rsid w:val="00D064E5"/>
    <w:rsid w:val="00D617BB"/>
    <w:rsid w:val="00DC5219"/>
    <w:rsid w:val="00DD78BA"/>
    <w:rsid w:val="00DF4176"/>
    <w:rsid w:val="00E84A01"/>
    <w:rsid w:val="00ED1906"/>
    <w:rsid w:val="00ED4AE1"/>
    <w:rsid w:val="00F154F3"/>
    <w:rsid w:val="00F21D4B"/>
    <w:rsid w:val="00F612A5"/>
    <w:rsid w:val="00F77F49"/>
    <w:rsid w:val="00F96A41"/>
    <w:rsid w:val="00FA1305"/>
    <w:rsid w:val="00FF7D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62B2271"/>
  <w15:docId w15:val="{2DBAE459-E08D-4B74-B217-CF1577D85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6531"/>
    <w:pPr>
      <w:tabs>
        <w:tab w:val="clear" w:pos="794"/>
        <w:tab w:val="clear" w:pos="1191"/>
        <w:tab w:val="clear" w:pos="1588"/>
        <w:tab w:val="clear" w:pos="1985"/>
        <w:tab w:val="center" w:pos="4703"/>
        <w:tab w:val="right" w:pos="9406"/>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D4AE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customStyle="1" w:styleId="HeaderChar">
    <w:name w:val="Header Char"/>
    <w:basedOn w:val="DefaultParagraphFont"/>
    <w:link w:val="Header"/>
    <w:uiPriority w:val="99"/>
    <w:rsid w:val="00B26531"/>
    <w:rPr>
      <w:sz w:val="24"/>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A1305"/>
    <w:rPr>
      <w:color w:val="0000FF"/>
      <w:u w:val="single"/>
    </w:rPr>
  </w:style>
  <w:style w:type="character" w:customStyle="1" w:styleId="HeadingbChar">
    <w:name w:val="Heading_b Char"/>
    <w:basedOn w:val="DefaultParagraphFont"/>
    <w:link w:val="Headingb"/>
    <w:uiPriority w:val="99"/>
    <w:locked/>
    <w:rsid w:val="00FA1305"/>
    <w:rPr>
      <w:b/>
      <w:sz w:val="24"/>
      <w:lang w:val="fr-FR" w:eastAsia="en-US"/>
    </w:rPr>
  </w:style>
  <w:style w:type="character" w:customStyle="1" w:styleId="Heading1Char">
    <w:name w:val="Heading 1 Char"/>
    <w:basedOn w:val="DefaultParagraphFont"/>
    <w:link w:val="Heading1"/>
    <w:rsid w:val="00FA1305"/>
    <w:rPr>
      <w:b/>
      <w:sz w:val="24"/>
      <w:lang w:val="fr-FR" w:eastAsia="en-US"/>
    </w:rPr>
  </w:style>
  <w:style w:type="paragraph" w:styleId="FootnoteText">
    <w:name w:val="footnote text"/>
    <w:basedOn w:val="Normal"/>
    <w:link w:val="FootnoteTextChar"/>
    <w:semiHidden/>
    <w:unhideWhenUsed/>
    <w:rsid w:val="00F77F49"/>
    <w:pPr>
      <w:spacing w:before="0"/>
    </w:pPr>
    <w:rPr>
      <w:sz w:val="20"/>
    </w:rPr>
  </w:style>
  <w:style w:type="character" w:customStyle="1" w:styleId="FootnoteTextChar">
    <w:name w:val="Footnote Text Char"/>
    <w:basedOn w:val="DefaultParagraphFont"/>
    <w:link w:val="FootnoteText"/>
    <w:semiHidden/>
    <w:rsid w:val="00F77F49"/>
    <w:rPr>
      <w:lang w:val="fr-FR" w:eastAsia="en-US"/>
    </w:rPr>
  </w:style>
  <w:style w:type="character" w:styleId="FootnoteReference">
    <w:name w:val="footnote reference"/>
    <w:basedOn w:val="DefaultParagraphFont"/>
    <w:semiHidden/>
    <w:unhideWhenUsed/>
    <w:rsid w:val="00F77F49"/>
    <w:rPr>
      <w:vertAlign w:val="superscript"/>
    </w:rPr>
  </w:style>
  <w:style w:type="character" w:styleId="UnresolvedMention">
    <w:name w:val="Unresolved Mention"/>
    <w:basedOn w:val="DefaultParagraphFont"/>
    <w:uiPriority w:val="99"/>
    <w:semiHidden/>
    <w:unhideWhenUsed/>
    <w:rsid w:val="00F154F3"/>
    <w:rPr>
      <w:color w:val="605E5C"/>
      <w:shd w:val="clear" w:color="auto" w:fill="E1DFDD"/>
    </w:rPr>
  </w:style>
  <w:style w:type="character" w:styleId="FollowedHyperlink">
    <w:name w:val="FollowedHyperlink"/>
    <w:basedOn w:val="DefaultParagraphFont"/>
    <w:semiHidden/>
    <w:unhideWhenUsed/>
    <w:rsid w:val="00F154F3"/>
    <w:rPr>
      <w:color w:val="800080" w:themeColor="followedHyperlink"/>
      <w:u w:val="single"/>
    </w:rPr>
  </w:style>
  <w:style w:type="paragraph" w:styleId="BalloonText">
    <w:name w:val="Balloon Text"/>
    <w:basedOn w:val="Normal"/>
    <w:link w:val="BalloonTextChar"/>
    <w:rsid w:val="007B15D5"/>
    <w:pPr>
      <w:spacing w:before="0"/>
    </w:pPr>
    <w:rPr>
      <w:rFonts w:ascii="Segoe UI" w:hAnsi="Segoe UI" w:cs="Segoe UI"/>
      <w:sz w:val="18"/>
      <w:szCs w:val="18"/>
    </w:rPr>
  </w:style>
  <w:style w:type="character" w:customStyle="1" w:styleId="BalloonTextChar">
    <w:name w:val="Balloon Text Char"/>
    <w:basedOn w:val="DefaultParagraphFont"/>
    <w:link w:val="BalloonText"/>
    <w:rsid w:val="007B15D5"/>
    <w:rPr>
      <w:rFonts w:ascii="Segoe UI" w:hAnsi="Segoe UI" w:cs="Segoe UI"/>
      <w:sz w:val="18"/>
      <w:szCs w:val="18"/>
      <w:lang w:val="fr-FR" w:eastAsia="en-US"/>
    </w:rPr>
  </w:style>
  <w:style w:type="paragraph" w:styleId="ListParagraph">
    <w:name w:val="List Paragraph"/>
    <w:basedOn w:val="Normal"/>
    <w:uiPriority w:val="34"/>
    <w:qFormat/>
    <w:rsid w:val="003160F8"/>
    <w:pPr>
      <w:ind w:left="720"/>
      <w:contextualSpacing/>
    </w:pPr>
  </w:style>
  <w:style w:type="character" w:styleId="CommentReference">
    <w:name w:val="annotation reference"/>
    <w:basedOn w:val="DefaultParagraphFont"/>
    <w:semiHidden/>
    <w:unhideWhenUsed/>
    <w:rsid w:val="00162349"/>
    <w:rPr>
      <w:sz w:val="16"/>
      <w:szCs w:val="16"/>
    </w:rPr>
  </w:style>
  <w:style w:type="paragraph" w:styleId="CommentText">
    <w:name w:val="annotation text"/>
    <w:basedOn w:val="Normal"/>
    <w:link w:val="CommentTextChar"/>
    <w:semiHidden/>
    <w:unhideWhenUsed/>
    <w:rsid w:val="00162349"/>
    <w:rPr>
      <w:sz w:val="20"/>
    </w:rPr>
  </w:style>
  <w:style w:type="character" w:customStyle="1" w:styleId="CommentTextChar">
    <w:name w:val="Comment Text Char"/>
    <w:basedOn w:val="DefaultParagraphFont"/>
    <w:link w:val="CommentText"/>
    <w:semiHidden/>
    <w:rsid w:val="00162349"/>
    <w:rPr>
      <w:lang w:val="fr-FR" w:eastAsia="en-US"/>
    </w:rPr>
  </w:style>
  <w:style w:type="paragraph" w:styleId="CommentSubject">
    <w:name w:val="annotation subject"/>
    <w:basedOn w:val="CommentText"/>
    <w:next w:val="CommentText"/>
    <w:link w:val="CommentSubjectChar"/>
    <w:semiHidden/>
    <w:unhideWhenUsed/>
    <w:rsid w:val="00162349"/>
    <w:rPr>
      <w:b/>
      <w:bCs/>
    </w:rPr>
  </w:style>
  <w:style w:type="character" w:customStyle="1" w:styleId="CommentSubjectChar">
    <w:name w:val="Comment Subject Char"/>
    <w:basedOn w:val="CommentTextChar"/>
    <w:link w:val="CommentSubject"/>
    <w:semiHidden/>
    <w:rsid w:val="00162349"/>
    <w:rPr>
      <w:b/>
      <w:bCs/>
      <w:lang w:val="fr-FR" w:eastAsia="en-US"/>
    </w:rPr>
  </w:style>
  <w:style w:type="paragraph" w:customStyle="1" w:styleId="Footnote">
    <w:name w:val="Footnote"/>
    <w:basedOn w:val="FootnoteText"/>
    <w:rsid w:val="00E84A01"/>
    <w:pPr>
      <w:tabs>
        <w:tab w:val="left" w:pos="284"/>
      </w:tabs>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56960-7F61-4037-9972-0EFC85E2E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179</TotalTime>
  <Pages>12</Pages>
  <Words>3075</Words>
  <Characters>13908</Characters>
  <Application>Microsoft Office Word</Application>
  <DocSecurity>0</DocSecurity>
  <Lines>354</Lines>
  <Paragraphs>215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F.636-5 - Disposition des canaux radioélectriques pour les systèmes hertziens fixes fonctionnant dans la bande 14,4-15,35 GHz*, **</dc:title>
  <dc:subject>Série F = Service fixe</dc:subject>
  <dc:creator>Bureau des radiocommunications de l'UIT (BR)</dc:creator>
  <cp:keywords>F,636-5</cp:keywords>
  <dc:description>Gachetc, 16/04/2020, ITU51013811</dc:description>
  <cp:lastModifiedBy>Gachet, Christelle</cp:lastModifiedBy>
  <cp:revision>9</cp:revision>
  <cp:lastPrinted>2005-02-10T15:54:00Z</cp:lastPrinted>
  <dcterms:created xsi:type="dcterms:W3CDTF">2020-04-16T06:17:00Z</dcterms:created>
  <dcterms:modified xsi:type="dcterms:W3CDTF">2020-04-16T11:59:00Z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April 2020</vt:lpwstr>
  </property>
</Properties>
</file>