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2169" w:rsidRPr="00575CB8" w:rsidRDefault="00A02169" w:rsidP="00A02169">
      <w:pPr>
        <w:rPr>
          <w:lang w:val="en-US"/>
        </w:rPr>
      </w:pPr>
      <w:bookmarkStart w:id="0" w:name="recibido"/>
      <w:bookmarkStart w:id="1" w:name="dbreak"/>
      <w:bookmarkStart w:id="2" w:name="_GoBack"/>
      <w:bookmarkEnd w:id="0"/>
      <w:bookmarkEnd w:id="1"/>
      <w:bookmarkEnd w:id="2"/>
    </w:p>
    <w:p w:rsidR="00A02169" w:rsidRDefault="00A02169" w:rsidP="00A02169"/>
    <w:p w:rsidR="00A02169" w:rsidRDefault="00A02169" w:rsidP="00A02169"/>
    <w:p w:rsidR="00A02169" w:rsidRDefault="00A02169" w:rsidP="00A02169"/>
    <w:p w:rsidR="00A02169" w:rsidRDefault="00A02169" w:rsidP="00A02169"/>
    <w:p w:rsidR="00A02169" w:rsidRDefault="00A02169" w:rsidP="00A02169"/>
    <w:p w:rsidR="00A02169" w:rsidRDefault="00A02169" w:rsidP="00A02169"/>
    <w:p w:rsidR="00A02169" w:rsidRDefault="00A02169" w:rsidP="00A02169"/>
    <w:p w:rsidR="00A02169" w:rsidRDefault="00A02169" w:rsidP="00A02169"/>
    <w:p w:rsidR="00A02169" w:rsidRDefault="00A02169" w:rsidP="00A02169"/>
    <w:p w:rsidR="00A02169" w:rsidRDefault="00A02169" w:rsidP="00A02169"/>
    <w:p w:rsidR="00A02169" w:rsidRDefault="00A02169" w:rsidP="00A02169"/>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A02169" w:rsidRPr="000F7241" w:rsidTr="00372F97">
        <w:tc>
          <w:tcPr>
            <w:tcW w:w="10089" w:type="dxa"/>
          </w:tcPr>
          <w:p w:rsidR="00A02169" w:rsidRPr="0010336F" w:rsidRDefault="00A02169" w:rsidP="00372F97">
            <w:pPr>
              <w:spacing w:before="380" w:line="280" w:lineRule="exact"/>
              <w:jc w:val="right"/>
              <w:rPr>
                <w:rFonts w:ascii="Tahoma" w:hAnsi="Tahoma" w:cs="Tahoma"/>
                <w:b/>
                <w:bCs/>
                <w:iCs/>
                <w:color w:val="243285"/>
                <w:sz w:val="32"/>
                <w:szCs w:val="32"/>
                <w:lang w:val="en-US"/>
              </w:rPr>
            </w:pPr>
          </w:p>
          <w:p w:rsidR="00A02169" w:rsidRPr="0010336F" w:rsidRDefault="00A02169" w:rsidP="00372F97">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F</w:t>
            </w:r>
            <w:r w:rsidRPr="0010336F">
              <w:rPr>
                <w:rFonts w:ascii="Tahoma" w:hAnsi="Tahoma" w:cs="Tahoma"/>
                <w:b/>
                <w:bCs/>
                <w:iCs/>
                <w:color w:val="243285"/>
                <w:sz w:val="36"/>
                <w:szCs w:val="36"/>
                <w:lang w:val="es-ES_tradnl"/>
              </w:rPr>
              <w:t>.</w:t>
            </w:r>
            <w:r>
              <w:rPr>
                <w:rFonts w:ascii="Tahoma" w:hAnsi="Tahoma" w:cs="Tahoma"/>
                <w:b/>
                <w:bCs/>
                <w:iCs/>
                <w:color w:val="243285"/>
                <w:sz w:val="36"/>
                <w:szCs w:val="36"/>
                <w:lang w:val="es-ES_tradnl"/>
              </w:rPr>
              <w:t>339-7</w:t>
            </w:r>
          </w:p>
          <w:p w:rsidR="00A02169" w:rsidRPr="0010336F" w:rsidRDefault="00A02169" w:rsidP="00372F97">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02</w:t>
            </w:r>
            <w:r w:rsidRPr="0010336F">
              <w:rPr>
                <w:rFonts w:ascii="Tahoma" w:hAnsi="Tahoma" w:cs="Tahoma"/>
                <w:b/>
                <w:bCs/>
                <w:iCs/>
                <w:color w:val="243285"/>
                <w:szCs w:val="24"/>
                <w:lang w:val="es-ES_tradnl"/>
              </w:rPr>
              <w:t>/</w:t>
            </w:r>
            <w:r>
              <w:rPr>
                <w:rFonts w:ascii="Tahoma" w:hAnsi="Tahoma" w:cs="Tahoma"/>
                <w:b/>
                <w:bCs/>
                <w:iCs/>
                <w:color w:val="243285"/>
                <w:szCs w:val="24"/>
                <w:lang w:val="es-ES_tradnl"/>
              </w:rPr>
              <w:t>2006</w:t>
            </w:r>
            <w:r w:rsidRPr="0010336F">
              <w:rPr>
                <w:rFonts w:ascii="Tahoma" w:hAnsi="Tahoma" w:cs="Tahoma"/>
                <w:b/>
                <w:bCs/>
                <w:iCs/>
                <w:color w:val="243285"/>
                <w:szCs w:val="24"/>
                <w:lang w:val="es-ES_tradnl"/>
              </w:rPr>
              <w:t>)</w:t>
            </w:r>
          </w:p>
        </w:tc>
      </w:tr>
      <w:tr w:rsidR="00A02169" w:rsidRPr="000F7241" w:rsidTr="00372F97">
        <w:tc>
          <w:tcPr>
            <w:tcW w:w="10089" w:type="dxa"/>
          </w:tcPr>
          <w:p w:rsidR="00A02169" w:rsidRPr="0010336F" w:rsidRDefault="00A02169" w:rsidP="00372F97">
            <w:pPr>
              <w:spacing w:before="80" w:line="500" w:lineRule="exact"/>
              <w:jc w:val="right"/>
              <w:rPr>
                <w:rFonts w:ascii="Tahoma" w:hAnsi="Tahoma" w:cs="Tahoma"/>
                <w:b/>
                <w:bCs/>
                <w:iCs/>
                <w:color w:val="243285"/>
                <w:sz w:val="44"/>
                <w:szCs w:val="44"/>
                <w:lang w:val="es-ES_tradnl"/>
              </w:rPr>
            </w:pPr>
          </w:p>
          <w:p w:rsidR="00A02169" w:rsidRDefault="00A02169" w:rsidP="00372F97">
            <w:pPr>
              <w:spacing w:before="80" w:line="500" w:lineRule="exact"/>
              <w:jc w:val="right"/>
              <w:rPr>
                <w:rFonts w:ascii="Tahoma" w:hAnsi="Tahoma" w:cs="Tahoma"/>
                <w:b/>
                <w:bCs/>
                <w:color w:val="243285"/>
                <w:sz w:val="44"/>
                <w:szCs w:val="44"/>
                <w:lang w:val="es-ES_tradnl"/>
              </w:rPr>
            </w:pPr>
            <w:r>
              <w:rPr>
                <w:rFonts w:ascii="Tahoma" w:hAnsi="Tahoma" w:cs="Tahoma"/>
                <w:b/>
                <w:bCs/>
                <w:color w:val="243285"/>
                <w:sz w:val="44"/>
                <w:szCs w:val="44"/>
                <w:lang w:val="es-ES_tradnl"/>
              </w:rPr>
              <w:t>Anchuras de banda, relaciones señal/ruido</w:t>
            </w:r>
            <w:r>
              <w:rPr>
                <w:rFonts w:ascii="Tahoma" w:hAnsi="Tahoma" w:cs="Tahoma"/>
                <w:b/>
                <w:bCs/>
                <w:color w:val="243285"/>
                <w:sz w:val="44"/>
                <w:szCs w:val="44"/>
                <w:lang w:val="es-ES_tradnl"/>
              </w:rPr>
              <w:br/>
              <w:t>y márgenes para el desvanecimiento</w:t>
            </w:r>
            <w:r>
              <w:rPr>
                <w:rFonts w:ascii="Tahoma" w:hAnsi="Tahoma" w:cs="Tahoma"/>
                <w:b/>
                <w:bCs/>
                <w:color w:val="243285"/>
                <w:sz w:val="44"/>
                <w:szCs w:val="44"/>
                <w:lang w:val="es-ES_tradnl"/>
              </w:rPr>
              <w:br/>
              <w:t>en sistemas fijos de alta frecuencia</w:t>
            </w:r>
          </w:p>
          <w:p w:rsidR="00A02169" w:rsidRPr="0010336F" w:rsidRDefault="00A02169" w:rsidP="00372F97">
            <w:pPr>
              <w:spacing w:before="80" w:line="500" w:lineRule="exact"/>
              <w:jc w:val="right"/>
              <w:rPr>
                <w:rFonts w:ascii="Tahoma" w:hAnsi="Tahoma" w:cs="Tahoma"/>
                <w:b/>
                <w:bCs/>
                <w:iCs/>
                <w:color w:val="243285"/>
                <w:sz w:val="44"/>
                <w:szCs w:val="44"/>
                <w:lang w:val="es-ES_tradnl"/>
              </w:rPr>
            </w:pPr>
          </w:p>
        </w:tc>
      </w:tr>
      <w:tr w:rsidR="00A02169" w:rsidRPr="000F7241" w:rsidTr="00372F97">
        <w:tc>
          <w:tcPr>
            <w:tcW w:w="10089" w:type="dxa"/>
          </w:tcPr>
          <w:p w:rsidR="00A02169" w:rsidRPr="0010336F" w:rsidRDefault="00A02169" w:rsidP="00372F97">
            <w:pPr>
              <w:spacing w:before="80" w:line="280" w:lineRule="exact"/>
              <w:ind w:right="640"/>
              <w:rPr>
                <w:rFonts w:ascii="Tahoma" w:hAnsi="Tahoma" w:cs="Tahoma"/>
                <w:b/>
                <w:bCs/>
                <w:iCs/>
                <w:color w:val="243285"/>
                <w:sz w:val="32"/>
                <w:szCs w:val="32"/>
                <w:lang w:val="es-ES_tradnl"/>
              </w:rPr>
            </w:pPr>
          </w:p>
          <w:p w:rsidR="00A02169" w:rsidRPr="0010336F" w:rsidRDefault="00A02169" w:rsidP="00372F97">
            <w:pPr>
              <w:spacing w:before="80" w:line="280" w:lineRule="exact"/>
              <w:ind w:right="640"/>
              <w:rPr>
                <w:rFonts w:ascii="Tahoma" w:hAnsi="Tahoma" w:cs="Tahoma"/>
                <w:b/>
                <w:bCs/>
                <w:iCs/>
                <w:color w:val="243285"/>
                <w:sz w:val="32"/>
                <w:szCs w:val="32"/>
                <w:lang w:val="es-ES_tradnl"/>
              </w:rPr>
            </w:pPr>
          </w:p>
          <w:p w:rsidR="00A02169" w:rsidRPr="0010336F" w:rsidRDefault="00A02169" w:rsidP="00372F97">
            <w:pPr>
              <w:spacing w:before="80" w:after="180" w:line="360" w:lineRule="exact"/>
              <w:ind w:right="720"/>
              <w:rPr>
                <w:rFonts w:ascii="Tahoma" w:hAnsi="Tahoma" w:cs="Tahoma"/>
                <w:b/>
                <w:bCs/>
                <w:iCs/>
                <w:color w:val="243285"/>
                <w:sz w:val="36"/>
                <w:szCs w:val="36"/>
                <w:lang w:val="es-ES_tradnl"/>
              </w:rPr>
            </w:pPr>
          </w:p>
          <w:p w:rsidR="00A02169" w:rsidRPr="0010336F" w:rsidRDefault="00A02169" w:rsidP="00372F97">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F</w:t>
            </w:r>
          </w:p>
          <w:p w:rsidR="00A02169" w:rsidRPr="0010336F" w:rsidRDefault="00A02169" w:rsidP="00372F97">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Servicio fijo</w:t>
            </w:r>
          </w:p>
        </w:tc>
      </w:tr>
    </w:tbl>
    <w:p w:rsidR="00A02169" w:rsidRPr="0026666F" w:rsidRDefault="00A02169" w:rsidP="00A02169">
      <w:pPr>
        <w:spacing w:before="80"/>
        <w:rPr>
          <w:i/>
          <w:sz w:val="22"/>
          <w:lang w:val="es-ES_tradnl"/>
        </w:rPr>
      </w:pPr>
    </w:p>
    <w:p w:rsidR="00A02169" w:rsidRPr="0026666F" w:rsidRDefault="00A02169" w:rsidP="00A02169">
      <w:pPr>
        <w:spacing w:before="80"/>
        <w:rPr>
          <w:i/>
          <w:sz w:val="22"/>
          <w:lang w:val="es-ES_tradnl"/>
        </w:rPr>
      </w:pPr>
    </w:p>
    <w:p w:rsidR="00A02169" w:rsidRPr="0026666F" w:rsidRDefault="00A02169" w:rsidP="00A02169">
      <w:pPr>
        <w:spacing w:before="80"/>
        <w:rPr>
          <w:i/>
          <w:sz w:val="22"/>
          <w:lang w:val="es-ES_tradnl"/>
        </w:rPr>
      </w:pPr>
    </w:p>
    <w:p w:rsidR="00A02169" w:rsidRPr="0026666F" w:rsidRDefault="00A02169" w:rsidP="00A02169">
      <w:pPr>
        <w:spacing w:before="80"/>
        <w:rPr>
          <w:i/>
          <w:sz w:val="22"/>
          <w:lang w:val="es-ES_tradnl"/>
        </w:rPr>
      </w:pPr>
    </w:p>
    <w:p w:rsidR="00A02169" w:rsidRPr="0026666F" w:rsidRDefault="00A02169" w:rsidP="00A02169">
      <w:pPr>
        <w:spacing w:before="80"/>
        <w:rPr>
          <w:i/>
          <w:sz w:val="22"/>
          <w:lang w:val="es-ES_tradnl"/>
        </w:rPr>
      </w:pPr>
    </w:p>
    <w:p w:rsidR="00A02169" w:rsidRPr="0026666F" w:rsidRDefault="00A02169" w:rsidP="00A02169">
      <w:pPr>
        <w:spacing w:before="80"/>
        <w:rPr>
          <w:i/>
          <w:sz w:val="22"/>
          <w:lang w:val="es-ES_tradnl"/>
        </w:rPr>
      </w:pPr>
    </w:p>
    <w:p w:rsidR="00A02169" w:rsidRPr="0026666F" w:rsidRDefault="00A02169" w:rsidP="00A02169">
      <w:pPr>
        <w:pStyle w:val="Equation"/>
        <w:tabs>
          <w:tab w:val="clear" w:pos="4820"/>
          <w:tab w:val="clear" w:pos="9639"/>
          <w:tab w:val="left" w:pos="1191"/>
          <w:tab w:val="left" w:pos="1588"/>
          <w:tab w:val="left" w:pos="1985"/>
        </w:tabs>
        <w:rPr>
          <w:rFonts w:ascii="Palatino Linotype" w:hAnsi="Palatino Linotype"/>
          <w:lang w:val="es-ES_tradnl"/>
        </w:rPr>
        <w:sectPr w:rsidR="00A02169" w:rsidRPr="0026666F">
          <w:headerReference w:type="even" r:id="rId9"/>
          <w:headerReference w:type="default" r:id="rId10"/>
          <w:pgSz w:w="11907" w:h="16840" w:code="9"/>
          <w:pgMar w:top="1089" w:right="1089" w:bottom="284" w:left="1089" w:header="567" w:footer="284" w:gutter="0"/>
          <w:pgNumType w:start="1"/>
          <w:cols w:space="720"/>
        </w:sectPr>
      </w:pPr>
    </w:p>
    <w:p w:rsidR="00A02169" w:rsidRPr="006C718C" w:rsidRDefault="00A02169" w:rsidP="00A0216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3" w:name="c2tope"/>
      <w:bookmarkEnd w:id="3"/>
      <w:r w:rsidRPr="006C718C">
        <w:rPr>
          <w:bCs/>
          <w:sz w:val="24"/>
          <w:szCs w:val="24"/>
          <w:lang w:val="es-ES_tradnl"/>
        </w:rPr>
        <w:lastRenderedPageBreak/>
        <w:t>Prólogo</w:t>
      </w:r>
    </w:p>
    <w:p w:rsidR="00A02169" w:rsidRPr="006C718C" w:rsidRDefault="00A02169" w:rsidP="00A02169">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A02169" w:rsidRPr="006C718C" w:rsidRDefault="00A02169" w:rsidP="00A02169">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A02169" w:rsidRPr="00021E8A" w:rsidRDefault="00A02169" w:rsidP="00A02169">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A02169" w:rsidRPr="00021E8A" w:rsidRDefault="00A02169" w:rsidP="00A02169">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1"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A02169" w:rsidRPr="007C36CA" w:rsidRDefault="00A02169" w:rsidP="00A02169">
      <w:pPr>
        <w:spacing w:before="0"/>
        <w:jc w:val="center"/>
        <w:rPr>
          <w:sz w:val="22"/>
          <w:lang w:val="es-ES_tradnl"/>
        </w:rPr>
      </w:pPr>
    </w:p>
    <w:p w:rsidR="00A02169" w:rsidRPr="007C36CA" w:rsidRDefault="00A02169" w:rsidP="00A02169">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A02169" w:rsidRPr="000F7241" w:rsidTr="00372F97">
        <w:tc>
          <w:tcPr>
            <w:tcW w:w="9360" w:type="dxa"/>
            <w:gridSpan w:val="2"/>
          </w:tcPr>
          <w:p w:rsidR="00A02169" w:rsidRPr="00021E8A" w:rsidRDefault="00A02169" w:rsidP="00372F97">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A02169" w:rsidRPr="00763D08" w:rsidRDefault="00A02169" w:rsidP="00372F9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2"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A02169" w:rsidRPr="00036EE3" w:rsidTr="00372F97">
        <w:tc>
          <w:tcPr>
            <w:tcW w:w="1140" w:type="dxa"/>
            <w:tcBorders>
              <w:bottom w:val="nil"/>
            </w:tcBorders>
          </w:tcPr>
          <w:p w:rsidR="00A02169" w:rsidRPr="00036EE3" w:rsidRDefault="00A02169" w:rsidP="00372F97">
            <w:pPr>
              <w:spacing w:before="180" w:after="100"/>
              <w:ind w:left="57"/>
              <w:rPr>
                <w:b/>
                <w:bCs/>
                <w:sz w:val="20"/>
                <w:lang w:val="en-US"/>
              </w:rPr>
            </w:pPr>
            <w:r w:rsidRPr="00036EE3">
              <w:rPr>
                <w:b/>
                <w:bCs/>
                <w:sz w:val="20"/>
                <w:lang w:val="en-US"/>
              </w:rPr>
              <w:t>Series</w:t>
            </w:r>
          </w:p>
        </w:tc>
        <w:tc>
          <w:tcPr>
            <w:tcW w:w="8220" w:type="dxa"/>
            <w:tcBorders>
              <w:bottom w:val="nil"/>
            </w:tcBorders>
          </w:tcPr>
          <w:p w:rsidR="00A02169" w:rsidRPr="00036EE3" w:rsidRDefault="00A02169" w:rsidP="00372F9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A02169" w:rsidRPr="004532F7" w:rsidTr="00372F97">
        <w:tc>
          <w:tcPr>
            <w:tcW w:w="1140" w:type="dxa"/>
            <w:tcBorders>
              <w:top w:val="nil"/>
              <w:bottom w:val="nil"/>
            </w:tcBorders>
            <w:shd w:val="clear" w:color="auto" w:fill="auto"/>
          </w:tcPr>
          <w:p w:rsidR="00A02169" w:rsidRPr="004532F7" w:rsidRDefault="00A02169" w:rsidP="00372F97">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A02169" w:rsidRPr="004532F7" w:rsidRDefault="00A02169" w:rsidP="00372F9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A02169" w:rsidRPr="000F7241" w:rsidTr="00372F97">
        <w:tc>
          <w:tcPr>
            <w:tcW w:w="1140" w:type="dxa"/>
            <w:tcBorders>
              <w:top w:val="nil"/>
              <w:bottom w:val="nil"/>
            </w:tcBorders>
            <w:shd w:val="clear" w:color="auto" w:fill="auto"/>
          </w:tcPr>
          <w:p w:rsidR="00A02169" w:rsidRPr="006B22C3" w:rsidRDefault="00A02169" w:rsidP="00372F97">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A02169" w:rsidRPr="006B22C3" w:rsidRDefault="00A02169" w:rsidP="00372F9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A02169" w:rsidRPr="00847DD5" w:rsidTr="00372F97">
        <w:tc>
          <w:tcPr>
            <w:tcW w:w="1140" w:type="dxa"/>
            <w:tcBorders>
              <w:top w:val="nil"/>
              <w:bottom w:val="nil"/>
            </w:tcBorders>
            <w:shd w:val="clear" w:color="auto" w:fill="auto"/>
          </w:tcPr>
          <w:p w:rsidR="00A02169" w:rsidRPr="00847DD5" w:rsidRDefault="00A02169" w:rsidP="00372F97">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A02169" w:rsidRPr="00847DD5" w:rsidRDefault="00A02169" w:rsidP="00372F9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847DD5">
              <w:rPr>
                <w:b w:val="0"/>
                <w:sz w:val="20"/>
              </w:rPr>
              <w:t>Servicio de radiodifusión sonora</w:t>
            </w:r>
          </w:p>
        </w:tc>
      </w:tr>
      <w:tr w:rsidR="00A02169" w:rsidRPr="00ED2695" w:rsidTr="00372F97">
        <w:tc>
          <w:tcPr>
            <w:tcW w:w="1140" w:type="dxa"/>
            <w:tcBorders>
              <w:top w:val="nil"/>
              <w:bottom w:val="nil"/>
            </w:tcBorders>
            <w:shd w:val="clear" w:color="auto" w:fill="auto"/>
          </w:tcPr>
          <w:p w:rsidR="00A02169" w:rsidRPr="00ED2695" w:rsidRDefault="00A02169" w:rsidP="00372F97">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02169" w:rsidRPr="00021E8A" w:rsidRDefault="00A02169" w:rsidP="00372F9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A02169" w:rsidRPr="00847DD5" w:rsidTr="00372F97">
        <w:tc>
          <w:tcPr>
            <w:tcW w:w="1140" w:type="dxa"/>
            <w:tcBorders>
              <w:top w:val="nil"/>
              <w:bottom w:val="nil"/>
            </w:tcBorders>
            <w:shd w:val="clear" w:color="auto" w:fill="F3F3F3"/>
          </w:tcPr>
          <w:p w:rsidR="00A02169" w:rsidRPr="00847DD5" w:rsidRDefault="00A02169" w:rsidP="00372F97">
            <w:pPr>
              <w:spacing w:before="30" w:after="30"/>
              <w:ind w:left="57"/>
              <w:jc w:val="left"/>
              <w:rPr>
                <w:b/>
                <w:bCs/>
                <w:color w:val="000080"/>
                <w:sz w:val="20"/>
                <w:lang w:val="fr-CH"/>
              </w:rPr>
            </w:pPr>
            <w:r w:rsidRPr="00847DD5">
              <w:rPr>
                <w:b/>
                <w:bCs/>
                <w:color w:val="000080"/>
                <w:sz w:val="20"/>
                <w:lang w:val="fr-CH"/>
              </w:rPr>
              <w:t>F</w:t>
            </w:r>
          </w:p>
        </w:tc>
        <w:tc>
          <w:tcPr>
            <w:tcW w:w="8220" w:type="dxa"/>
            <w:tcBorders>
              <w:top w:val="nil"/>
              <w:bottom w:val="nil"/>
            </w:tcBorders>
            <w:shd w:val="clear" w:color="auto" w:fill="F3F3F3"/>
          </w:tcPr>
          <w:p w:rsidR="00A02169" w:rsidRPr="00847DD5" w:rsidRDefault="00A02169" w:rsidP="00372F9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r w:rsidRPr="00847DD5">
              <w:rPr>
                <w:b/>
                <w:bCs/>
                <w:color w:val="000080"/>
                <w:sz w:val="20"/>
              </w:rPr>
              <w:t>Servicio fijo</w:t>
            </w:r>
          </w:p>
        </w:tc>
      </w:tr>
      <w:tr w:rsidR="00A02169" w:rsidRPr="000F7241" w:rsidTr="00372F97">
        <w:tc>
          <w:tcPr>
            <w:tcW w:w="1140" w:type="dxa"/>
            <w:tcBorders>
              <w:top w:val="nil"/>
              <w:bottom w:val="nil"/>
            </w:tcBorders>
            <w:shd w:val="clear" w:color="auto" w:fill="auto"/>
          </w:tcPr>
          <w:p w:rsidR="00A02169" w:rsidRPr="0010336F" w:rsidRDefault="00A02169" w:rsidP="00372F97">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A02169" w:rsidRPr="0010336F" w:rsidRDefault="00A02169" w:rsidP="00372F9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A02169" w:rsidRPr="000F7241" w:rsidTr="00372F97">
        <w:tc>
          <w:tcPr>
            <w:tcW w:w="1140" w:type="dxa"/>
            <w:tcBorders>
              <w:top w:val="nil"/>
            </w:tcBorders>
          </w:tcPr>
          <w:p w:rsidR="00A02169" w:rsidRPr="00036EE3" w:rsidRDefault="00A02169" w:rsidP="00372F97">
            <w:pPr>
              <w:spacing w:before="30" w:after="30"/>
              <w:ind w:left="57"/>
              <w:jc w:val="left"/>
              <w:rPr>
                <w:b/>
                <w:bCs/>
                <w:sz w:val="20"/>
                <w:lang w:val="fr-CH"/>
              </w:rPr>
            </w:pPr>
            <w:r w:rsidRPr="00036EE3">
              <w:rPr>
                <w:b/>
                <w:bCs/>
                <w:sz w:val="20"/>
                <w:lang w:val="fr-CH"/>
              </w:rPr>
              <w:t>P</w:t>
            </w:r>
          </w:p>
        </w:tc>
        <w:tc>
          <w:tcPr>
            <w:tcW w:w="8220" w:type="dxa"/>
            <w:tcBorders>
              <w:top w:val="nil"/>
            </w:tcBorders>
          </w:tcPr>
          <w:p w:rsidR="00A02169" w:rsidRPr="00021E8A" w:rsidRDefault="00A02169" w:rsidP="00372F97">
            <w:pPr>
              <w:spacing w:before="30" w:after="30"/>
              <w:jc w:val="left"/>
              <w:rPr>
                <w:bCs/>
                <w:sz w:val="20"/>
                <w:lang w:val="es-ES_tradnl"/>
              </w:rPr>
            </w:pPr>
            <w:r w:rsidRPr="00021E8A">
              <w:rPr>
                <w:bCs/>
                <w:sz w:val="20"/>
                <w:lang w:val="es-ES_tradnl"/>
              </w:rPr>
              <w:t>Propagación de las ondas radioeléctricas</w:t>
            </w:r>
          </w:p>
        </w:tc>
      </w:tr>
      <w:tr w:rsidR="00A02169" w:rsidRPr="00036EE3" w:rsidTr="00372F97">
        <w:tc>
          <w:tcPr>
            <w:tcW w:w="1140" w:type="dxa"/>
          </w:tcPr>
          <w:p w:rsidR="00A02169" w:rsidRPr="00036EE3" w:rsidRDefault="00A02169" w:rsidP="00372F97">
            <w:pPr>
              <w:spacing w:before="30" w:after="30"/>
              <w:ind w:left="57"/>
              <w:jc w:val="left"/>
              <w:rPr>
                <w:b/>
                <w:bCs/>
                <w:sz w:val="20"/>
                <w:lang w:val="en-US"/>
              </w:rPr>
            </w:pPr>
            <w:r w:rsidRPr="00036EE3">
              <w:rPr>
                <w:b/>
                <w:bCs/>
                <w:sz w:val="20"/>
                <w:lang w:val="en-US"/>
              </w:rPr>
              <w:t>RA</w:t>
            </w:r>
          </w:p>
        </w:tc>
        <w:tc>
          <w:tcPr>
            <w:tcW w:w="8220" w:type="dxa"/>
          </w:tcPr>
          <w:p w:rsidR="00A02169" w:rsidRPr="00021E8A" w:rsidRDefault="00A02169" w:rsidP="00372F9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A02169" w:rsidRPr="000F7241" w:rsidTr="00372F97">
        <w:tc>
          <w:tcPr>
            <w:tcW w:w="1140" w:type="dxa"/>
          </w:tcPr>
          <w:p w:rsidR="00A02169" w:rsidRPr="00036EE3" w:rsidRDefault="00A02169" w:rsidP="00372F97">
            <w:pPr>
              <w:spacing w:before="30" w:after="30"/>
              <w:ind w:left="57"/>
              <w:jc w:val="left"/>
              <w:rPr>
                <w:b/>
                <w:bCs/>
                <w:sz w:val="20"/>
                <w:lang w:val="en-US"/>
              </w:rPr>
            </w:pPr>
            <w:r w:rsidRPr="00036EE3">
              <w:rPr>
                <w:b/>
                <w:bCs/>
                <w:sz w:val="20"/>
                <w:lang w:val="en-US"/>
              </w:rPr>
              <w:t>RS</w:t>
            </w:r>
          </w:p>
        </w:tc>
        <w:tc>
          <w:tcPr>
            <w:tcW w:w="8220" w:type="dxa"/>
          </w:tcPr>
          <w:p w:rsidR="00A02169" w:rsidRPr="00021E8A" w:rsidRDefault="00A02169" w:rsidP="00372F9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A02169" w:rsidRPr="00036EE3" w:rsidTr="00372F97">
        <w:tc>
          <w:tcPr>
            <w:tcW w:w="1140" w:type="dxa"/>
          </w:tcPr>
          <w:p w:rsidR="00A02169" w:rsidRPr="00036EE3" w:rsidRDefault="00A02169" w:rsidP="00372F97">
            <w:pPr>
              <w:spacing w:before="30" w:after="30"/>
              <w:ind w:left="57"/>
              <w:jc w:val="left"/>
              <w:rPr>
                <w:b/>
                <w:bCs/>
                <w:sz w:val="20"/>
                <w:lang w:val="en-US"/>
              </w:rPr>
            </w:pPr>
            <w:r w:rsidRPr="00036EE3">
              <w:rPr>
                <w:b/>
                <w:bCs/>
                <w:sz w:val="20"/>
                <w:lang w:val="en-US"/>
              </w:rPr>
              <w:t>S</w:t>
            </w:r>
          </w:p>
        </w:tc>
        <w:tc>
          <w:tcPr>
            <w:tcW w:w="8220" w:type="dxa"/>
          </w:tcPr>
          <w:p w:rsidR="00A02169" w:rsidRPr="00021E8A" w:rsidRDefault="00A02169" w:rsidP="00372F97">
            <w:pPr>
              <w:spacing w:before="30" w:after="30"/>
              <w:jc w:val="left"/>
              <w:rPr>
                <w:bCs/>
                <w:sz w:val="20"/>
                <w:lang w:val="en-US"/>
              </w:rPr>
            </w:pPr>
            <w:r w:rsidRPr="00021E8A">
              <w:rPr>
                <w:bCs/>
                <w:sz w:val="20"/>
              </w:rPr>
              <w:t>Servicio fijo por satélite</w:t>
            </w:r>
          </w:p>
        </w:tc>
      </w:tr>
      <w:tr w:rsidR="00A02169" w:rsidRPr="00036EE3" w:rsidTr="00372F97">
        <w:tc>
          <w:tcPr>
            <w:tcW w:w="1140" w:type="dxa"/>
          </w:tcPr>
          <w:p w:rsidR="00A02169" w:rsidRPr="00036EE3" w:rsidRDefault="00A02169" w:rsidP="00372F97">
            <w:pPr>
              <w:spacing w:before="30" w:after="30"/>
              <w:ind w:left="57"/>
              <w:jc w:val="left"/>
              <w:rPr>
                <w:b/>
                <w:bCs/>
                <w:sz w:val="20"/>
                <w:lang w:val="en-US"/>
              </w:rPr>
            </w:pPr>
            <w:r w:rsidRPr="00036EE3">
              <w:rPr>
                <w:b/>
                <w:bCs/>
                <w:sz w:val="20"/>
                <w:lang w:val="en-US"/>
              </w:rPr>
              <w:t>SA</w:t>
            </w:r>
          </w:p>
        </w:tc>
        <w:tc>
          <w:tcPr>
            <w:tcW w:w="8220" w:type="dxa"/>
          </w:tcPr>
          <w:p w:rsidR="00A02169" w:rsidRPr="00021E8A" w:rsidRDefault="00A02169" w:rsidP="00372F97">
            <w:pPr>
              <w:spacing w:before="30" w:after="30"/>
              <w:jc w:val="left"/>
              <w:rPr>
                <w:bCs/>
                <w:sz w:val="20"/>
                <w:lang w:val="en-US"/>
              </w:rPr>
            </w:pPr>
            <w:r w:rsidRPr="00021E8A">
              <w:rPr>
                <w:bCs/>
                <w:sz w:val="20"/>
              </w:rPr>
              <w:t>Aplicaciones espaciales y meteorología</w:t>
            </w:r>
          </w:p>
        </w:tc>
      </w:tr>
      <w:tr w:rsidR="00A02169" w:rsidRPr="000F7241" w:rsidTr="00372F97">
        <w:tc>
          <w:tcPr>
            <w:tcW w:w="1140" w:type="dxa"/>
          </w:tcPr>
          <w:p w:rsidR="00A02169" w:rsidRPr="00036EE3" w:rsidRDefault="00A02169" w:rsidP="00372F97">
            <w:pPr>
              <w:spacing w:before="30" w:after="30"/>
              <w:ind w:left="57"/>
              <w:jc w:val="left"/>
              <w:rPr>
                <w:b/>
                <w:bCs/>
                <w:sz w:val="20"/>
                <w:lang w:val="en-US"/>
              </w:rPr>
            </w:pPr>
            <w:r w:rsidRPr="00036EE3">
              <w:rPr>
                <w:b/>
                <w:bCs/>
                <w:sz w:val="20"/>
                <w:lang w:val="en-US"/>
              </w:rPr>
              <w:t>SF</w:t>
            </w:r>
          </w:p>
        </w:tc>
        <w:tc>
          <w:tcPr>
            <w:tcW w:w="8220" w:type="dxa"/>
          </w:tcPr>
          <w:p w:rsidR="00A02169" w:rsidRPr="00021E8A" w:rsidRDefault="00A02169" w:rsidP="00372F97">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A02169" w:rsidRPr="00036EE3" w:rsidTr="00372F97">
        <w:tc>
          <w:tcPr>
            <w:tcW w:w="1140" w:type="dxa"/>
            <w:shd w:val="clear" w:color="auto" w:fill="auto"/>
          </w:tcPr>
          <w:p w:rsidR="00A02169" w:rsidRPr="001240BC" w:rsidRDefault="00A02169" w:rsidP="00372F97">
            <w:pPr>
              <w:spacing w:before="30" w:after="30"/>
              <w:ind w:left="57"/>
              <w:jc w:val="left"/>
              <w:rPr>
                <w:b/>
                <w:bCs/>
                <w:sz w:val="20"/>
                <w:lang w:val="en-US"/>
              </w:rPr>
            </w:pPr>
            <w:r w:rsidRPr="001240BC">
              <w:rPr>
                <w:b/>
                <w:bCs/>
                <w:sz w:val="20"/>
                <w:lang w:val="en-US"/>
              </w:rPr>
              <w:t>SM</w:t>
            </w:r>
          </w:p>
        </w:tc>
        <w:tc>
          <w:tcPr>
            <w:tcW w:w="8220" w:type="dxa"/>
            <w:shd w:val="clear" w:color="auto" w:fill="auto"/>
          </w:tcPr>
          <w:p w:rsidR="00A02169" w:rsidRPr="001240BC" w:rsidRDefault="00A02169" w:rsidP="00372F97">
            <w:pPr>
              <w:spacing w:before="30" w:after="30"/>
              <w:jc w:val="left"/>
              <w:rPr>
                <w:sz w:val="20"/>
                <w:lang w:val="en-US"/>
              </w:rPr>
            </w:pPr>
            <w:r w:rsidRPr="001240BC">
              <w:rPr>
                <w:sz w:val="20"/>
              </w:rPr>
              <w:t>Gestión del espectro</w:t>
            </w:r>
          </w:p>
        </w:tc>
      </w:tr>
      <w:tr w:rsidR="00A02169" w:rsidRPr="00036EE3" w:rsidTr="00372F97">
        <w:tc>
          <w:tcPr>
            <w:tcW w:w="1140" w:type="dxa"/>
          </w:tcPr>
          <w:p w:rsidR="00A02169" w:rsidRPr="00036EE3" w:rsidRDefault="00A02169" w:rsidP="00372F97">
            <w:pPr>
              <w:spacing w:before="30" w:after="30"/>
              <w:ind w:left="57"/>
              <w:jc w:val="left"/>
              <w:rPr>
                <w:b/>
                <w:bCs/>
                <w:sz w:val="20"/>
                <w:lang w:val="en-US"/>
              </w:rPr>
            </w:pPr>
            <w:r w:rsidRPr="00036EE3">
              <w:rPr>
                <w:b/>
                <w:bCs/>
                <w:sz w:val="20"/>
                <w:lang w:val="en-US"/>
              </w:rPr>
              <w:t>SNG</w:t>
            </w:r>
          </w:p>
        </w:tc>
        <w:tc>
          <w:tcPr>
            <w:tcW w:w="8220" w:type="dxa"/>
          </w:tcPr>
          <w:p w:rsidR="00A02169" w:rsidRPr="00021E8A" w:rsidRDefault="00A02169" w:rsidP="00372F97">
            <w:pPr>
              <w:spacing w:before="30" w:after="30"/>
              <w:jc w:val="left"/>
              <w:rPr>
                <w:bCs/>
                <w:sz w:val="20"/>
                <w:lang w:val="en-US"/>
              </w:rPr>
            </w:pPr>
            <w:r w:rsidRPr="00021E8A">
              <w:rPr>
                <w:bCs/>
                <w:sz w:val="20"/>
              </w:rPr>
              <w:t>Periodismo electrónico por satélite</w:t>
            </w:r>
          </w:p>
        </w:tc>
      </w:tr>
      <w:tr w:rsidR="00A02169" w:rsidRPr="000F7241" w:rsidTr="00372F97">
        <w:tc>
          <w:tcPr>
            <w:tcW w:w="1140" w:type="dxa"/>
          </w:tcPr>
          <w:p w:rsidR="00A02169" w:rsidRPr="00036EE3" w:rsidRDefault="00A02169" w:rsidP="00372F97">
            <w:pPr>
              <w:spacing w:before="30" w:after="30"/>
              <w:ind w:left="57"/>
              <w:jc w:val="left"/>
              <w:rPr>
                <w:b/>
                <w:bCs/>
                <w:sz w:val="20"/>
                <w:lang w:val="en-US"/>
              </w:rPr>
            </w:pPr>
            <w:r w:rsidRPr="00036EE3">
              <w:rPr>
                <w:b/>
                <w:bCs/>
                <w:sz w:val="20"/>
                <w:lang w:val="en-US"/>
              </w:rPr>
              <w:t>TF</w:t>
            </w:r>
          </w:p>
        </w:tc>
        <w:tc>
          <w:tcPr>
            <w:tcW w:w="8220" w:type="dxa"/>
          </w:tcPr>
          <w:p w:rsidR="00A02169" w:rsidRPr="00021E8A" w:rsidRDefault="00A02169" w:rsidP="00372F97">
            <w:pPr>
              <w:spacing w:before="30" w:after="30"/>
              <w:jc w:val="left"/>
              <w:rPr>
                <w:bCs/>
                <w:sz w:val="20"/>
                <w:lang w:val="es-ES_tradnl"/>
              </w:rPr>
            </w:pPr>
            <w:r w:rsidRPr="00021E8A">
              <w:rPr>
                <w:bCs/>
                <w:sz w:val="20"/>
                <w:lang w:val="es-ES_tradnl"/>
              </w:rPr>
              <w:t>Emisiones de frecuencias patrón y señales horarias</w:t>
            </w:r>
          </w:p>
        </w:tc>
      </w:tr>
      <w:tr w:rsidR="00A02169" w:rsidRPr="00036EE3" w:rsidTr="00372F97">
        <w:tc>
          <w:tcPr>
            <w:tcW w:w="1140" w:type="dxa"/>
          </w:tcPr>
          <w:p w:rsidR="00A02169" w:rsidRPr="00036EE3" w:rsidRDefault="00A02169" w:rsidP="00372F97">
            <w:pPr>
              <w:spacing w:before="30" w:after="30"/>
              <w:ind w:left="57"/>
              <w:jc w:val="left"/>
              <w:rPr>
                <w:b/>
                <w:bCs/>
                <w:sz w:val="20"/>
                <w:lang w:val="en-US"/>
              </w:rPr>
            </w:pPr>
            <w:r w:rsidRPr="00036EE3">
              <w:rPr>
                <w:b/>
                <w:bCs/>
                <w:sz w:val="20"/>
                <w:lang w:val="en-US"/>
              </w:rPr>
              <w:t>V</w:t>
            </w:r>
          </w:p>
        </w:tc>
        <w:tc>
          <w:tcPr>
            <w:tcW w:w="8220" w:type="dxa"/>
          </w:tcPr>
          <w:p w:rsidR="00A02169" w:rsidRPr="00021E8A" w:rsidRDefault="00A02169" w:rsidP="00372F97">
            <w:pPr>
              <w:spacing w:before="30" w:after="140"/>
              <w:jc w:val="left"/>
              <w:rPr>
                <w:bCs/>
                <w:sz w:val="20"/>
                <w:lang w:val="en-US"/>
              </w:rPr>
            </w:pPr>
            <w:r w:rsidRPr="00021E8A">
              <w:rPr>
                <w:bCs/>
                <w:sz w:val="20"/>
              </w:rPr>
              <w:t>Vocabulario y cuestiones afines</w:t>
            </w:r>
          </w:p>
        </w:tc>
      </w:tr>
    </w:tbl>
    <w:p w:rsidR="00A02169" w:rsidRPr="00036EE3" w:rsidRDefault="00A02169" w:rsidP="00A02169">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A02169" w:rsidTr="00372F97">
        <w:tc>
          <w:tcPr>
            <w:tcW w:w="720" w:type="dxa"/>
          </w:tcPr>
          <w:p w:rsidR="00A02169" w:rsidRDefault="00A02169" w:rsidP="00372F97">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60"/>
      </w:tblGrid>
      <w:tr w:rsidR="00A02169" w:rsidRPr="000F7241" w:rsidTr="00372F97">
        <w:tc>
          <w:tcPr>
            <w:tcW w:w="9360" w:type="dxa"/>
          </w:tcPr>
          <w:p w:rsidR="00A02169" w:rsidRPr="00763D08" w:rsidRDefault="00A02169" w:rsidP="00372F97">
            <w:pPr>
              <w:spacing w:before="92" w:after="92"/>
              <w:jc w:val="left"/>
              <w:rPr>
                <w:i/>
                <w:iCs/>
                <w:sz w:val="20"/>
                <w:lang w:val="es-ES_tradnl"/>
              </w:rPr>
            </w:pPr>
            <w:r w:rsidRPr="00763D08">
              <w:rPr>
                <w:b/>
                <w:bCs/>
                <w:i/>
                <w:iCs/>
                <w:sz w:val="20"/>
                <w:lang w:val="es-ES_tradnl"/>
              </w:rPr>
              <w:t xml:space="preserve">     </w:t>
            </w:r>
            <w:r>
              <w:rPr>
                <w:b/>
                <w:bCs/>
                <w:i/>
                <w:iCs/>
                <w:sz w:val="20"/>
                <w:lang w:val="es-ES_tradnl"/>
              </w:rPr>
              <w:t xml:space="preserve">    </w:t>
            </w: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 xml:space="preserve">   </w:t>
            </w:r>
            <w:r>
              <w:rPr>
                <w:i/>
                <w:iCs/>
                <w:sz w:val="20"/>
                <w:lang w:val="es-ES_tradnl"/>
              </w:rPr>
              <w:t xml:space="preserve">     </w:t>
            </w:r>
            <w:r w:rsidRPr="00763D08">
              <w:rPr>
                <w:i/>
                <w:iCs/>
                <w:sz w:val="20"/>
                <w:lang w:val="es-ES_tradnl"/>
              </w:rPr>
              <w:t>Resolución UIT-R 1.</w:t>
            </w:r>
          </w:p>
        </w:tc>
      </w:tr>
    </w:tbl>
    <w:p w:rsidR="00A02169" w:rsidRPr="00763D08" w:rsidRDefault="00A02169" w:rsidP="00A02169">
      <w:pPr>
        <w:spacing w:before="0"/>
        <w:jc w:val="center"/>
        <w:rPr>
          <w:sz w:val="22"/>
          <w:lang w:val="es-ES_tradnl"/>
        </w:rPr>
      </w:pPr>
    </w:p>
    <w:p w:rsidR="00A02169" w:rsidRPr="00763D08" w:rsidRDefault="00A02169" w:rsidP="00A02169">
      <w:pPr>
        <w:spacing w:before="60"/>
        <w:jc w:val="right"/>
        <w:rPr>
          <w:i/>
          <w:iCs/>
          <w:sz w:val="20"/>
          <w:lang w:val="es-ES_tradnl"/>
        </w:rPr>
      </w:pPr>
      <w:r w:rsidRPr="00763D08">
        <w:rPr>
          <w:i/>
          <w:iCs/>
          <w:sz w:val="20"/>
          <w:lang w:val="es-ES_tradnl"/>
        </w:rPr>
        <w:t>Publicación electrónica</w:t>
      </w:r>
    </w:p>
    <w:p w:rsidR="00A02169" w:rsidRPr="00763D08" w:rsidRDefault="00A02169" w:rsidP="00A02169">
      <w:pPr>
        <w:spacing w:before="0" w:after="40"/>
        <w:jc w:val="right"/>
        <w:rPr>
          <w:sz w:val="20"/>
          <w:lang w:val="es-ES_tradnl"/>
        </w:rPr>
      </w:pPr>
      <w:r w:rsidRPr="00763D08">
        <w:rPr>
          <w:sz w:val="20"/>
          <w:lang w:val="es-ES_tradnl"/>
        </w:rPr>
        <w:t>Ginebra, 20</w:t>
      </w:r>
      <w:r>
        <w:rPr>
          <w:sz w:val="20"/>
          <w:lang w:val="es-ES_tradnl"/>
        </w:rPr>
        <w:t>11</w:t>
      </w:r>
    </w:p>
    <w:p w:rsidR="00A02169" w:rsidRPr="00763D08" w:rsidRDefault="00A02169" w:rsidP="00A02169">
      <w:pPr>
        <w:spacing w:before="0"/>
        <w:jc w:val="center"/>
        <w:rPr>
          <w:sz w:val="22"/>
          <w:lang w:val="es-ES_tradnl"/>
        </w:rPr>
      </w:pPr>
    </w:p>
    <w:p w:rsidR="00A02169" w:rsidRPr="00763D08" w:rsidRDefault="00A02169" w:rsidP="00A02169">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4" w:name="iiannee"/>
      <w:bookmarkEnd w:id="4"/>
      <w:r w:rsidRPr="00763D08">
        <w:rPr>
          <w:sz w:val="20"/>
          <w:lang w:val="es-ES_tradnl"/>
        </w:rPr>
        <w:t>20</w:t>
      </w:r>
      <w:r>
        <w:rPr>
          <w:sz w:val="20"/>
          <w:lang w:val="es-ES_tradnl"/>
        </w:rPr>
        <w:t>11</w:t>
      </w:r>
    </w:p>
    <w:p w:rsidR="00A02169" w:rsidRPr="006C718C" w:rsidRDefault="00A02169" w:rsidP="00A02169">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A02169" w:rsidRPr="006C718C" w:rsidRDefault="00A02169" w:rsidP="00A02169">
      <w:pPr>
        <w:spacing w:before="160"/>
        <w:rPr>
          <w:i/>
          <w:sz w:val="20"/>
          <w:highlight w:val="yellow"/>
          <w:lang w:val="es-ES_tradnl"/>
        </w:rPr>
        <w:sectPr w:rsidR="00A02169" w:rsidRPr="006C718C" w:rsidSect="00D62884">
          <w:headerReference w:type="even" r:id="rId13"/>
          <w:headerReference w:type="default" r:id="rId14"/>
          <w:pgSz w:w="11907" w:h="16834" w:code="9"/>
          <w:pgMar w:top="1418" w:right="1134" w:bottom="1134" w:left="1134" w:header="720" w:footer="482" w:gutter="0"/>
          <w:pgNumType w:fmt="lowerRoman" w:start="2"/>
          <w:cols w:space="720"/>
        </w:sectPr>
      </w:pPr>
    </w:p>
    <w:p w:rsidR="006C3969" w:rsidRPr="006C3969" w:rsidRDefault="006C3969" w:rsidP="005F0E71">
      <w:pPr>
        <w:pStyle w:val="RecNo"/>
        <w:spacing w:before="0"/>
        <w:rPr>
          <w:lang w:val="es-ES_tradnl"/>
        </w:rPr>
      </w:pPr>
      <w:r w:rsidRPr="006C3969">
        <w:rPr>
          <w:lang w:val="es-ES_tradnl"/>
        </w:rPr>
        <w:lastRenderedPageBreak/>
        <w:t xml:space="preserve">RECOMENDACIÓN  </w:t>
      </w:r>
      <w:r w:rsidRPr="005F0E71">
        <w:rPr>
          <w:rStyle w:val="href"/>
          <w:lang w:val="es-ES_tradnl"/>
        </w:rPr>
        <w:t>UIT-R  F.339-</w:t>
      </w:r>
      <w:r w:rsidR="005F0E71" w:rsidRPr="005F0E71">
        <w:rPr>
          <w:rStyle w:val="href"/>
          <w:lang w:val="es-ES_tradnl"/>
        </w:rPr>
        <w:t>7</w:t>
      </w:r>
      <w:r w:rsidR="00A02169">
        <w:rPr>
          <w:rStyle w:val="FootnoteReference"/>
          <w:lang w:val="es-ES_tradnl"/>
        </w:rPr>
        <w:footnoteReference w:customMarkFollows="1" w:id="1"/>
        <w:t>*</w:t>
      </w:r>
    </w:p>
    <w:p w:rsidR="006C3969" w:rsidRPr="006C3969" w:rsidRDefault="006C3969" w:rsidP="005F0E71">
      <w:pPr>
        <w:pStyle w:val="Rectitle"/>
        <w:rPr>
          <w:lang w:val="es-ES_tradnl"/>
        </w:rPr>
      </w:pPr>
      <w:r w:rsidRPr="006C3969">
        <w:rPr>
          <w:lang w:val="es-ES_tradnl"/>
        </w:rPr>
        <w:t>A</w:t>
      </w:r>
      <w:r w:rsidR="005F0E71" w:rsidRPr="006C3969">
        <w:rPr>
          <w:lang w:val="es-ES_tradnl"/>
        </w:rPr>
        <w:t>nchuras</w:t>
      </w:r>
      <w:r w:rsidR="005F0E71">
        <w:rPr>
          <w:lang w:val="es-ES_tradnl"/>
        </w:rPr>
        <w:t xml:space="preserve"> </w:t>
      </w:r>
      <w:r w:rsidR="005F0E71" w:rsidRPr="006C3969">
        <w:rPr>
          <w:lang w:val="es-ES_tradnl"/>
        </w:rPr>
        <w:t>de</w:t>
      </w:r>
      <w:r w:rsidR="005F0E71">
        <w:rPr>
          <w:lang w:val="es-ES_tradnl"/>
        </w:rPr>
        <w:t xml:space="preserve"> </w:t>
      </w:r>
      <w:r w:rsidR="005F0E71" w:rsidRPr="006C3969">
        <w:rPr>
          <w:lang w:val="es-ES_tradnl"/>
        </w:rPr>
        <w:t>banda,</w:t>
      </w:r>
      <w:r w:rsidR="005F0E71">
        <w:rPr>
          <w:lang w:val="es-ES_tradnl"/>
        </w:rPr>
        <w:t xml:space="preserve"> </w:t>
      </w:r>
      <w:r w:rsidR="005F0E71" w:rsidRPr="006C3969">
        <w:rPr>
          <w:lang w:val="es-ES_tradnl"/>
        </w:rPr>
        <w:t>relaciones</w:t>
      </w:r>
      <w:r w:rsidR="005F0E71">
        <w:rPr>
          <w:lang w:val="es-ES_tradnl"/>
        </w:rPr>
        <w:t xml:space="preserve"> </w:t>
      </w:r>
      <w:r w:rsidR="005F0E71" w:rsidRPr="006C3969">
        <w:rPr>
          <w:lang w:val="es-ES_tradnl"/>
        </w:rPr>
        <w:t>señal/ruido</w:t>
      </w:r>
      <w:r w:rsidR="005F0E71">
        <w:rPr>
          <w:lang w:val="es-ES_tradnl"/>
        </w:rPr>
        <w:t xml:space="preserve"> </w:t>
      </w:r>
      <w:r w:rsidR="005F0E71" w:rsidRPr="006C3969">
        <w:rPr>
          <w:lang w:val="es-ES_tradnl"/>
        </w:rPr>
        <w:t>y</w:t>
      </w:r>
      <w:r w:rsidR="005F0E71">
        <w:rPr>
          <w:lang w:val="es-ES_tradnl"/>
        </w:rPr>
        <w:t xml:space="preserve"> </w:t>
      </w:r>
      <w:r w:rsidR="005F0E71" w:rsidRPr="006C3969">
        <w:rPr>
          <w:lang w:val="es-ES_tradnl"/>
        </w:rPr>
        <w:t>márgenes</w:t>
      </w:r>
      <w:r w:rsidR="005F0E71">
        <w:rPr>
          <w:lang w:val="es-ES_tradnl"/>
        </w:rPr>
        <w:br/>
      </w:r>
      <w:r w:rsidR="005F0E71" w:rsidRPr="006C3969">
        <w:rPr>
          <w:lang w:val="es-ES_tradnl"/>
        </w:rPr>
        <w:t>para</w:t>
      </w:r>
      <w:r w:rsidR="005F0E71">
        <w:rPr>
          <w:lang w:val="es-ES_tradnl"/>
        </w:rPr>
        <w:t xml:space="preserve"> </w:t>
      </w:r>
      <w:r w:rsidR="005F0E71" w:rsidRPr="006C3969">
        <w:rPr>
          <w:lang w:val="es-ES_tradnl"/>
        </w:rPr>
        <w:t>el</w:t>
      </w:r>
      <w:r w:rsidR="005F0E71">
        <w:rPr>
          <w:lang w:val="es-ES_tradnl"/>
        </w:rPr>
        <w:t xml:space="preserve"> </w:t>
      </w:r>
      <w:r w:rsidR="005F0E71" w:rsidRPr="006C3969">
        <w:rPr>
          <w:lang w:val="es-ES_tradnl"/>
        </w:rPr>
        <w:t>desvanecimiento</w:t>
      </w:r>
      <w:r w:rsidR="005F0E71">
        <w:rPr>
          <w:lang w:val="es-ES_tradnl"/>
        </w:rPr>
        <w:t xml:space="preserve"> </w:t>
      </w:r>
      <w:r w:rsidR="005F0E71" w:rsidRPr="006C3969">
        <w:rPr>
          <w:lang w:val="es-ES_tradnl"/>
        </w:rPr>
        <w:t>en</w:t>
      </w:r>
      <w:r w:rsidR="005F0E71">
        <w:rPr>
          <w:lang w:val="es-ES_tradnl"/>
        </w:rPr>
        <w:t xml:space="preserve"> </w:t>
      </w:r>
      <w:r w:rsidR="005F0E71" w:rsidRPr="006C3969">
        <w:rPr>
          <w:lang w:val="es-ES_tradnl"/>
        </w:rPr>
        <w:t>sistemas</w:t>
      </w:r>
      <w:r w:rsidR="005F0E71">
        <w:rPr>
          <w:lang w:val="es-ES_tradnl"/>
        </w:rPr>
        <w:t xml:space="preserve"> fijos de alta frecuencia</w:t>
      </w:r>
    </w:p>
    <w:p w:rsidR="006C3969" w:rsidRDefault="006C3969" w:rsidP="005F0E71">
      <w:pPr>
        <w:pStyle w:val="Recdate"/>
        <w:rPr>
          <w:lang w:val="es-ES_tradnl"/>
        </w:rPr>
      </w:pPr>
    </w:p>
    <w:p w:rsidR="006C3969" w:rsidRPr="006C3969" w:rsidRDefault="006C3969" w:rsidP="005F0E71">
      <w:pPr>
        <w:pStyle w:val="Recdate"/>
        <w:rPr>
          <w:lang w:val="es-ES_tradnl"/>
        </w:rPr>
      </w:pPr>
      <w:r w:rsidRPr="006C3969">
        <w:rPr>
          <w:lang w:val="es-ES_tradnl"/>
        </w:rPr>
        <w:t>(1951-1953-1956-1963-1966-1970-1974-1978-1982-1986</w:t>
      </w:r>
      <w:r w:rsidR="005F0E71">
        <w:rPr>
          <w:lang w:val="es-ES_tradnl"/>
        </w:rPr>
        <w:t>-2006</w:t>
      </w:r>
      <w:r w:rsidRPr="006C3969">
        <w:rPr>
          <w:lang w:val="es-ES_tradnl"/>
        </w:rPr>
        <w:t>)</w:t>
      </w:r>
    </w:p>
    <w:p w:rsidR="006C3969" w:rsidRDefault="005F0E71" w:rsidP="005F0E71">
      <w:pPr>
        <w:pStyle w:val="HeadingSum"/>
      </w:pPr>
      <w:r>
        <w:t>Cometido</w:t>
      </w:r>
    </w:p>
    <w:p w:rsidR="005F0E71" w:rsidRPr="00712CEB" w:rsidRDefault="005F0E71" w:rsidP="005F0E71">
      <w:pPr>
        <w:pStyle w:val="Summary"/>
        <w:spacing w:after="0"/>
      </w:pPr>
      <w:r w:rsidRPr="00712CEB">
        <w:t>Están en servicio, o se elaborarán para responder a futuros requisitos, una gran variedad de sistemas fijos de alta frecuencia. No es adecuado, por lo tanto, pensar en un solo sistema «típico» y utiliza</w:t>
      </w:r>
      <w:r w:rsidRPr="005F0E71">
        <w:t>rl</w:t>
      </w:r>
      <w:r w:rsidRPr="00712CEB">
        <w:t>o como modelo general.</w:t>
      </w:r>
    </w:p>
    <w:p w:rsidR="005F0E71" w:rsidRPr="006C3969" w:rsidRDefault="005F0E71" w:rsidP="005F0E71">
      <w:pPr>
        <w:pStyle w:val="Summary"/>
      </w:pPr>
      <w:r>
        <w:t>Esta</w:t>
      </w:r>
      <w:r w:rsidRPr="00712CEB">
        <w:t xml:space="preserve"> Recomendación facilita una selección de ejemplos de diversos sistemas del servicio fijo de alta frecuencia utilizados en la actualidad y describe los parámetros esenciales (anchura de banda, relaciones señal/ruido</w:t>
      </w:r>
      <w:r>
        <w:t xml:space="preserve"> (SNR)</w:t>
      </w:r>
      <w:r w:rsidRPr="00712CEB">
        <w:t xml:space="preserve"> y márgenes para el desvanecimiento) de dichos sistemas. Esos parámetros deberían utilizarse en la implantación de sistemas fijos de alta frecuencia.</w:t>
      </w:r>
    </w:p>
    <w:p w:rsidR="006C3969" w:rsidRPr="006C3969" w:rsidRDefault="006C3969" w:rsidP="005F0E71">
      <w:pPr>
        <w:pStyle w:val="Normalaftertitle"/>
        <w:rPr>
          <w:lang w:val="es-ES_tradnl"/>
        </w:rPr>
      </w:pPr>
      <w:bookmarkStart w:id="5" w:name="título"/>
      <w:bookmarkEnd w:id="5"/>
      <w:r w:rsidRPr="006C3969">
        <w:rPr>
          <w:lang w:val="es-ES_tradnl"/>
        </w:rPr>
        <w:t>La Asamblea de Radiocomunicaciones de la UIT,</w:t>
      </w:r>
    </w:p>
    <w:p w:rsidR="006C3969" w:rsidRPr="006C3969" w:rsidRDefault="006C3969" w:rsidP="005F0E71">
      <w:pPr>
        <w:pStyle w:val="Call"/>
        <w:rPr>
          <w:lang w:val="es-ES_tradnl"/>
        </w:rPr>
      </w:pPr>
      <w:r w:rsidRPr="006C3969">
        <w:rPr>
          <w:lang w:val="es-ES_tradnl"/>
        </w:rPr>
        <w:t>considerando</w:t>
      </w:r>
    </w:p>
    <w:p w:rsidR="006C3969" w:rsidRPr="006C3969" w:rsidRDefault="006C3969" w:rsidP="006C3969">
      <w:pPr>
        <w:rPr>
          <w:lang w:val="es-ES_tradnl"/>
        </w:rPr>
      </w:pPr>
      <w:r w:rsidRPr="005F0E71">
        <w:rPr>
          <w:lang w:val="es-ES_tradnl"/>
        </w:rPr>
        <w:t>a)</w:t>
      </w:r>
      <w:r w:rsidRPr="006C3969">
        <w:rPr>
          <w:lang w:val="es-ES_tradnl"/>
        </w:rPr>
        <w:tab/>
        <w:t xml:space="preserve">que para facilitar la respuesta conviene precisar los </w:t>
      </w:r>
      <w:r w:rsidR="005F0E71">
        <w:rPr>
          <w:lang w:val="es-ES_tradnl"/>
        </w:rPr>
        <w:t>aspectos técnicos</w:t>
      </w:r>
      <w:r w:rsidRPr="006C3969">
        <w:rPr>
          <w:lang w:val="es-ES_tradnl"/>
        </w:rPr>
        <w:t xml:space="preserve"> que han de considerarse en futuros estudios;</w:t>
      </w:r>
    </w:p>
    <w:p w:rsidR="006C3969" w:rsidRPr="006C3969" w:rsidRDefault="006C3969" w:rsidP="006C3969">
      <w:pPr>
        <w:rPr>
          <w:lang w:val="es-ES_tradnl"/>
        </w:rPr>
      </w:pPr>
      <w:r w:rsidRPr="005F0E71">
        <w:rPr>
          <w:lang w:val="es-ES_tradnl"/>
        </w:rPr>
        <w:t>b)</w:t>
      </w:r>
      <w:r w:rsidRPr="006C3969">
        <w:rPr>
          <w:lang w:val="es-ES_tradnl"/>
        </w:rPr>
        <w:tab/>
        <w:t>que se necesitan valores que tengan en cuenta el desvanecimiento y las fluctuaciones de la intensidad de campo;</w:t>
      </w:r>
    </w:p>
    <w:p w:rsidR="006C3969" w:rsidRPr="006C3969" w:rsidRDefault="006C3969" w:rsidP="006C3969">
      <w:pPr>
        <w:rPr>
          <w:lang w:val="es-ES_tradnl"/>
        </w:rPr>
      </w:pPr>
      <w:r w:rsidRPr="005F0E71">
        <w:rPr>
          <w:lang w:val="es-ES_tradnl"/>
        </w:rPr>
        <w:t>c)</w:t>
      </w:r>
      <w:r w:rsidRPr="006C3969">
        <w:rPr>
          <w:lang w:val="es-ES_tradnl"/>
        </w:rPr>
        <w:tab/>
        <w:t xml:space="preserve">que, sin embargo, la información contenida en el </w:t>
      </w:r>
      <w:r w:rsidR="005F0E71">
        <w:rPr>
          <w:lang w:val="es-ES_tradnl"/>
        </w:rPr>
        <w:t>A</w:t>
      </w:r>
      <w:r w:rsidRPr="006C3969">
        <w:rPr>
          <w:lang w:val="es-ES_tradnl"/>
        </w:rPr>
        <w:t xml:space="preserve">nexo </w:t>
      </w:r>
      <w:r w:rsidR="005F0E71">
        <w:rPr>
          <w:lang w:val="es-ES_tradnl"/>
        </w:rPr>
        <w:t>1</w:t>
      </w:r>
      <w:r w:rsidRPr="006C3969">
        <w:rPr>
          <w:lang w:val="es-ES_tradnl"/>
        </w:rPr>
        <w:t xml:space="preserve"> a la Recomendación UIT-R P.313 proporciona algunos resultados de los que pueden deducirse datos provisionales sobre </w:t>
      </w:r>
      <w:r w:rsidR="005F0E71">
        <w:rPr>
          <w:lang w:val="es-ES_tradnl"/>
        </w:rPr>
        <w:t>condiciones</w:t>
      </w:r>
      <w:r w:rsidR="005F0E71" w:rsidRPr="006C3969">
        <w:rPr>
          <w:lang w:val="es-ES_tradnl"/>
        </w:rPr>
        <w:t xml:space="preserve"> </w:t>
      </w:r>
      <w:r w:rsidRPr="006C3969">
        <w:rPr>
          <w:lang w:val="es-ES_tradnl"/>
        </w:rPr>
        <w:t>de desvanecimiento,</w:t>
      </w:r>
    </w:p>
    <w:p w:rsidR="006C3969" w:rsidRPr="006C3969" w:rsidRDefault="006C3969" w:rsidP="005F0E71">
      <w:pPr>
        <w:pStyle w:val="Call"/>
        <w:rPr>
          <w:lang w:val="es-ES_tradnl"/>
        </w:rPr>
      </w:pPr>
      <w:r w:rsidRPr="006C3969">
        <w:rPr>
          <w:lang w:val="es-ES_tradnl"/>
        </w:rPr>
        <w:t>recomienda</w:t>
      </w:r>
    </w:p>
    <w:p w:rsidR="006C3969" w:rsidRPr="006C3969" w:rsidRDefault="006C3969" w:rsidP="006C3969">
      <w:pPr>
        <w:rPr>
          <w:lang w:val="es-ES_tradnl"/>
        </w:rPr>
      </w:pPr>
      <w:r w:rsidRPr="006C3969">
        <w:rPr>
          <w:b/>
          <w:lang w:val="es-ES_tradnl"/>
        </w:rPr>
        <w:t>1</w:t>
      </w:r>
      <w:r w:rsidRPr="006C3969">
        <w:rPr>
          <w:lang w:val="es-ES_tradnl"/>
        </w:rPr>
        <w:tab/>
      </w:r>
      <w:r w:rsidR="005F0E71">
        <w:rPr>
          <w:lang w:val="es-ES_tradnl"/>
        </w:rPr>
        <w:t>q</w:t>
      </w:r>
      <w:r w:rsidRPr="006C3969">
        <w:rPr>
          <w:lang w:val="es-ES_tradnl"/>
        </w:rPr>
        <w:t xml:space="preserve">ue se </w:t>
      </w:r>
      <w:r w:rsidR="005F0E71">
        <w:rPr>
          <w:lang w:val="es-ES_tradnl"/>
        </w:rPr>
        <w:t>utilicen</w:t>
      </w:r>
      <w:r w:rsidR="005F0E71" w:rsidRPr="006C3969">
        <w:rPr>
          <w:lang w:val="es-ES_tradnl"/>
        </w:rPr>
        <w:t xml:space="preserve"> </w:t>
      </w:r>
      <w:r w:rsidRPr="006C3969">
        <w:rPr>
          <w:lang w:val="es-ES_tradnl"/>
        </w:rPr>
        <w:t xml:space="preserve">los valores </w:t>
      </w:r>
      <w:r w:rsidR="005F0E71">
        <w:rPr>
          <w:lang w:val="es-ES_tradnl"/>
        </w:rPr>
        <w:t>indicados en el</w:t>
      </w:r>
      <w:r w:rsidR="005F0E71" w:rsidRPr="006C3969">
        <w:rPr>
          <w:lang w:val="es-ES_tradnl"/>
        </w:rPr>
        <w:t xml:space="preserve"> </w:t>
      </w:r>
      <w:r w:rsidR="005F0E71">
        <w:rPr>
          <w:lang w:val="es-ES_tradnl"/>
        </w:rPr>
        <w:t>C</w:t>
      </w:r>
      <w:r w:rsidRPr="006C3969">
        <w:rPr>
          <w:lang w:val="es-ES_tradnl"/>
        </w:rPr>
        <w:t xml:space="preserve">uadro </w:t>
      </w:r>
      <w:r w:rsidR="005F0E71">
        <w:rPr>
          <w:lang w:val="es-ES_tradnl"/>
        </w:rPr>
        <w:t>1 del Anexo 1</w:t>
      </w:r>
      <w:r w:rsidRPr="006C3969">
        <w:rPr>
          <w:lang w:val="es-ES_tradnl"/>
        </w:rPr>
        <w:t xml:space="preserve"> para la relación señal/ruido </w:t>
      </w:r>
      <w:r w:rsidR="005F0E71">
        <w:rPr>
          <w:lang w:val="es-ES_tradnl"/>
        </w:rPr>
        <w:t>(SNR)</w:t>
      </w:r>
      <w:r w:rsidR="00E07E29">
        <w:rPr>
          <w:lang w:val="es-ES_tradnl"/>
        </w:rPr>
        <w:t xml:space="preserve"> </w:t>
      </w:r>
      <w:r w:rsidRPr="006C3969">
        <w:rPr>
          <w:lang w:val="es-ES_tradnl"/>
        </w:rPr>
        <w:t>requerida para la clase de emisión considerada</w:t>
      </w:r>
      <w:r w:rsidR="005F0E71">
        <w:rPr>
          <w:lang w:val="es-ES_tradnl"/>
        </w:rPr>
        <w:t>,</w:t>
      </w:r>
    </w:p>
    <w:p w:rsidR="006C3969" w:rsidRPr="006C3969" w:rsidRDefault="006C3969" w:rsidP="006C3969">
      <w:pPr>
        <w:rPr>
          <w:lang w:val="es-ES_tradnl"/>
        </w:rPr>
      </w:pPr>
      <w:r w:rsidRPr="006C3969">
        <w:rPr>
          <w:b/>
          <w:lang w:val="es-ES_tradnl"/>
        </w:rPr>
        <w:t>2</w:t>
      </w:r>
      <w:r w:rsidRPr="006C3969">
        <w:rPr>
          <w:lang w:val="es-ES_tradnl"/>
        </w:rPr>
        <w:tab/>
      </w:r>
      <w:r w:rsidR="005F0E71">
        <w:rPr>
          <w:lang w:val="es-ES_tradnl"/>
        </w:rPr>
        <w:t>q</w:t>
      </w:r>
      <w:r w:rsidRPr="006C3969">
        <w:rPr>
          <w:lang w:val="es-ES_tradnl"/>
        </w:rPr>
        <w:t xml:space="preserve">ue se utilicen como ayuda los valores que figuran en las columnas </w:t>
      </w:r>
      <w:r w:rsidR="005F0E71">
        <w:rPr>
          <w:lang w:val="es-ES_tradnl"/>
        </w:rPr>
        <w:t>de condición de desvanecimiento de los C</w:t>
      </w:r>
      <w:r w:rsidRPr="006C3969">
        <w:rPr>
          <w:lang w:val="es-ES_tradnl"/>
        </w:rPr>
        <w:t>uadro</w:t>
      </w:r>
      <w:r w:rsidR="005F0E71">
        <w:rPr>
          <w:lang w:val="es-ES_tradnl"/>
        </w:rPr>
        <w:t>s del Anexo 1</w:t>
      </w:r>
      <w:r w:rsidRPr="006C3969">
        <w:rPr>
          <w:lang w:val="es-ES_tradnl"/>
        </w:rPr>
        <w:t xml:space="preserve">, junto con la estimación del factor de fluctuación de la intensidad de campo que se indica en la </w:t>
      </w:r>
      <w:r w:rsidR="005F0E71">
        <w:rPr>
          <w:lang w:val="es-ES_tradnl"/>
        </w:rPr>
        <w:t>N</w:t>
      </w:r>
      <w:r w:rsidRPr="006C3969">
        <w:rPr>
          <w:lang w:val="es-ES_tradnl"/>
        </w:rPr>
        <w:t xml:space="preserve">ota 4 </w:t>
      </w:r>
      <w:r w:rsidR="005F0E71">
        <w:rPr>
          <w:lang w:val="es-ES_tradnl"/>
        </w:rPr>
        <w:t>para esos</w:t>
      </w:r>
      <w:r w:rsidR="005F0E71" w:rsidRPr="006C3969">
        <w:rPr>
          <w:lang w:val="es-ES_tradnl"/>
        </w:rPr>
        <w:t xml:space="preserve"> </w:t>
      </w:r>
      <w:r w:rsidR="005F0E71">
        <w:rPr>
          <w:lang w:val="es-ES_tradnl"/>
        </w:rPr>
        <w:t>C</w:t>
      </w:r>
      <w:r w:rsidRPr="006C3969">
        <w:rPr>
          <w:lang w:val="es-ES_tradnl"/>
        </w:rPr>
        <w:t>uadro</w:t>
      </w:r>
      <w:r w:rsidR="005F0E71">
        <w:rPr>
          <w:lang w:val="es-ES_tradnl"/>
        </w:rPr>
        <w:t>s</w:t>
      </w:r>
      <w:r w:rsidRPr="006C3969">
        <w:rPr>
          <w:lang w:val="es-ES_tradnl"/>
        </w:rPr>
        <w:t xml:space="preserve">, </w:t>
      </w:r>
      <w:r w:rsidR="005F0E71">
        <w:rPr>
          <w:lang w:val="es-ES_tradnl"/>
        </w:rPr>
        <w:t>con miras a</w:t>
      </w:r>
      <w:r w:rsidR="005F0E71" w:rsidRPr="006C3969">
        <w:rPr>
          <w:lang w:val="es-ES_tradnl"/>
        </w:rPr>
        <w:t xml:space="preserve"> </w:t>
      </w:r>
      <w:r w:rsidRPr="006C3969">
        <w:rPr>
          <w:lang w:val="es-ES_tradnl"/>
        </w:rPr>
        <w:t>calcular los valores medianos mensuales de la intensidad de campo mediana horaria que se requieren para los distintos tipos y grados de servicio.</w:t>
      </w:r>
    </w:p>
    <w:p w:rsidR="006C3969" w:rsidRPr="006C3969" w:rsidRDefault="006C3969" w:rsidP="006C3969">
      <w:pPr>
        <w:rPr>
          <w:lang w:val="es-ES_tradnl"/>
        </w:rPr>
      </w:pPr>
      <w:r w:rsidRPr="006C3969">
        <w:rPr>
          <w:b/>
          <w:lang w:val="es-ES_tradnl"/>
        </w:rPr>
        <w:t>3</w:t>
      </w:r>
      <w:r w:rsidRPr="006C3969">
        <w:rPr>
          <w:lang w:val="es-ES_tradnl"/>
        </w:rPr>
        <w:tab/>
      </w:r>
      <w:r w:rsidR="005F0E71">
        <w:rPr>
          <w:lang w:val="es-ES_tradnl"/>
        </w:rPr>
        <w:t xml:space="preserve">que la Nota </w:t>
      </w:r>
      <w:r w:rsidR="00E07E29">
        <w:rPr>
          <w:lang w:val="es-ES_tradnl"/>
        </w:rPr>
        <w:t>infra</w:t>
      </w:r>
      <w:r w:rsidR="005F0E71">
        <w:rPr>
          <w:lang w:val="es-ES_tradnl"/>
        </w:rPr>
        <w:t xml:space="preserve"> se considere parte de esta Recomendación</w:t>
      </w:r>
      <w:r w:rsidRPr="006C3969">
        <w:rPr>
          <w:lang w:val="es-ES_tradnl"/>
        </w:rPr>
        <w:t>.</w:t>
      </w:r>
    </w:p>
    <w:p w:rsidR="006C3969" w:rsidRPr="006C3969" w:rsidRDefault="006C3969" w:rsidP="005F0E71">
      <w:pPr>
        <w:rPr>
          <w:lang w:val="es-ES_tradnl"/>
        </w:rPr>
      </w:pPr>
      <w:r w:rsidRPr="005F0E71">
        <w:rPr>
          <w:lang w:val="es-ES_tradnl"/>
        </w:rPr>
        <w:t>N</w:t>
      </w:r>
      <w:r w:rsidR="005F0E71" w:rsidRPr="005F0E71">
        <w:rPr>
          <w:lang w:val="es-ES_tradnl"/>
        </w:rPr>
        <w:t>OTA</w:t>
      </w:r>
      <w:r w:rsidR="005F0E71">
        <w:rPr>
          <w:lang w:val="es-ES_tradnl"/>
        </w:rPr>
        <w:t> </w:t>
      </w:r>
      <w:r w:rsidRPr="005F0E71">
        <w:rPr>
          <w:lang w:val="es-ES_tradnl"/>
        </w:rPr>
        <w:t>1</w:t>
      </w:r>
      <w:r w:rsidR="005F0E71">
        <w:rPr>
          <w:lang w:val="es-ES_tradnl"/>
        </w:rPr>
        <w:t> </w:t>
      </w:r>
      <w:r w:rsidRPr="006C3969">
        <w:rPr>
          <w:lang w:val="es-ES_tradnl"/>
        </w:rPr>
        <w:t>–</w:t>
      </w:r>
      <w:r w:rsidR="005F0E71">
        <w:rPr>
          <w:lang w:val="es-ES_tradnl"/>
        </w:rPr>
        <w:t> </w:t>
      </w:r>
      <w:r w:rsidRPr="006C3969">
        <w:rPr>
          <w:lang w:val="es-ES_tradnl"/>
        </w:rPr>
        <w:t xml:space="preserve">El empleo de los valores recomendados sólo </w:t>
      </w:r>
      <w:r w:rsidR="005F0E71">
        <w:rPr>
          <w:lang w:val="es-ES_tradnl"/>
        </w:rPr>
        <w:t>proporciona</w:t>
      </w:r>
      <w:r w:rsidRPr="006C3969">
        <w:rPr>
          <w:lang w:val="es-ES_tradnl"/>
        </w:rPr>
        <w:t xml:space="preserve"> una estimación, que puede requerir ajuste para los circuitos radioeléctricos de diferentes longitudes</w:t>
      </w:r>
      <w:r w:rsidR="005F0E71">
        <w:rPr>
          <w:lang w:val="es-ES_tradnl"/>
        </w:rPr>
        <w:t xml:space="preserve"> de trayecto</w:t>
      </w:r>
      <w:r w:rsidRPr="006C3969">
        <w:rPr>
          <w:lang w:val="es-ES_tradnl"/>
        </w:rPr>
        <w:t xml:space="preserve"> según el grado de servicio deseado.</w:t>
      </w:r>
    </w:p>
    <w:p w:rsidR="005F0E71" w:rsidRDefault="00BF7AE9" w:rsidP="005F0E71">
      <w:pPr>
        <w:pStyle w:val="AnnexNoTitle"/>
        <w:rPr>
          <w:lang w:val="es-ES_tradnl"/>
        </w:rPr>
      </w:pPr>
      <w:r>
        <w:rPr>
          <w:lang w:val="es-ES_tradnl"/>
        </w:rPr>
        <w:lastRenderedPageBreak/>
        <w:t>Anexo  1</w:t>
      </w:r>
    </w:p>
    <w:p w:rsidR="00E07E29" w:rsidRPr="00E07E29" w:rsidRDefault="00E07E29" w:rsidP="00A02169">
      <w:pPr>
        <w:keepNext/>
        <w:rPr>
          <w:lang w:val="es-ES_tradnl"/>
        </w:rPr>
      </w:pPr>
    </w:p>
    <w:p w:rsidR="005F0E71" w:rsidRDefault="006C3969" w:rsidP="005F0E71">
      <w:pPr>
        <w:pStyle w:val="TableNo"/>
        <w:rPr>
          <w:lang w:val="es-ES_tradnl"/>
        </w:rPr>
      </w:pPr>
      <w:r w:rsidRPr="006C3969">
        <w:rPr>
          <w:lang w:val="es-ES_tradnl"/>
        </w:rPr>
        <w:t xml:space="preserve">CUADRO  </w:t>
      </w:r>
      <w:r w:rsidR="005F0E71">
        <w:rPr>
          <w:lang w:val="es-ES_tradnl"/>
        </w:rPr>
        <w:t>1</w:t>
      </w:r>
    </w:p>
    <w:p w:rsidR="006C3969" w:rsidRPr="006C3969" w:rsidRDefault="006C3969" w:rsidP="005F0E71">
      <w:pPr>
        <w:pStyle w:val="Tabletitle"/>
        <w:rPr>
          <w:lang w:val="es-ES_tradnl"/>
        </w:rPr>
      </w:pPr>
      <w:r w:rsidRPr="006C3969">
        <w:rPr>
          <w:lang w:val="es-ES_tradnl"/>
        </w:rPr>
        <w:t>Relaciones señal/ruido requeridas</w:t>
      </w:r>
    </w:p>
    <w:tbl>
      <w:tblPr>
        <w:tblW w:w="9639" w:type="dxa"/>
        <w:jc w:val="center"/>
        <w:tblLayout w:type="fixed"/>
        <w:tblCellMar>
          <w:left w:w="0" w:type="dxa"/>
          <w:right w:w="0" w:type="dxa"/>
        </w:tblCellMar>
        <w:tblLook w:val="0000" w:firstRow="0" w:lastRow="0" w:firstColumn="0" w:lastColumn="0" w:noHBand="0" w:noVBand="0"/>
      </w:tblPr>
      <w:tblGrid>
        <w:gridCol w:w="1860"/>
        <w:gridCol w:w="875"/>
        <w:gridCol w:w="875"/>
        <w:gridCol w:w="2028"/>
        <w:gridCol w:w="1127"/>
        <w:gridCol w:w="958"/>
        <w:gridCol w:w="958"/>
        <w:gridCol w:w="958"/>
      </w:tblGrid>
      <w:tr w:rsidR="006C3969" w:rsidRPr="006C3969">
        <w:tblPrEx>
          <w:tblCellMar>
            <w:top w:w="0" w:type="dxa"/>
            <w:left w:w="0" w:type="dxa"/>
            <w:bottom w:w="0" w:type="dxa"/>
            <w:right w:w="0" w:type="dxa"/>
          </w:tblCellMar>
        </w:tblPrEx>
        <w:trPr>
          <w:cantSplit/>
          <w:jc w:val="center"/>
        </w:trPr>
        <w:tc>
          <w:tcPr>
            <w:tcW w:w="1860" w:type="dxa"/>
            <w:tcBorders>
              <w:top w:val="single" w:sz="6" w:space="0" w:color="auto"/>
              <w:left w:val="single" w:sz="6" w:space="0" w:color="auto"/>
              <w:right w:val="single" w:sz="6" w:space="0" w:color="auto"/>
            </w:tcBorders>
          </w:tcPr>
          <w:p w:rsidR="006C3969" w:rsidRPr="006C3969" w:rsidRDefault="006C3969" w:rsidP="00BF7AE9">
            <w:pPr>
              <w:spacing w:before="210" w:line="160" w:lineRule="exact"/>
              <w:jc w:val="center"/>
              <w:rPr>
                <w:sz w:val="16"/>
                <w:lang w:val="es-ES_tradnl"/>
              </w:rPr>
            </w:pPr>
          </w:p>
        </w:tc>
        <w:tc>
          <w:tcPr>
            <w:tcW w:w="875" w:type="dxa"/>
            <w:tcBorders>
              <w:top w:val="single" w:sz="6" w:space="0" w:color="auto"/>
              <w:left w:val="single" w:sz="6" w:space="0" w:color="auto"/>
              <w:right w:val="single" w:sz="6" w:space="0" w:color="auto"/>
            </w:tcBorders>
          </w:tcPr>
          <w:p w:rsidR="006C3969" w:rsidRDefault="006C3969" w:rsidP="00BF7AE9">
            <w:pPr>
              <w:spacing w:before="210" w:line="160" w:lineRule="exact"/>
              <w:ind w:left="-57" w:right="-57"/>
              <w:jc w:val="center"/>
              <w:rPr>
                <w:sz w:val="16"/>
              </w:rPr>
            </w:pPr>
            <w:r>
              <w:rPr>
                <w:sz w:val="16"/>
              </w:rPr>
              <w:t>Anchura de</w:t>
            </w:r>
          </w:p>
        </w:tc>
        <w:tc>
          <w:tcPr>
            <w:tcW w:w="875" w:type="dxa"/>
            <w:tcBorders>
              <w:top w:val="single" w:sz="6" w:space="0" w:color="auto"/>
              <w:left w:val="single" w:sz="6" w:space="0" w:color="auto"/>
              <w:right w:val="single" w:sz="6" w:space="0" w:color="auto"/>
            </w:tcBorders>
          </w:tcPr>
          <w:p w:rsidR="006C3969" w:rsidRDefault="006C3969" w:rsidP="00BF7AE9">
            <w:pPr>
              <w:spacing w:before="210" w:line="160" w:lineRule="exact"/>
              <w:jc w:val="center"/>
              <w:rPr>
                <w:sz w:val="16"/>
              </w:rPr>
            </w:pPr>
            <w:r>
              <w:rPr>
                <w:sz w:val="16"/>
              </w:rPr>
              <w:t>Anchura de</w:t>
            </w:r>
          </w:p>
        </w:tc>
        <w:tc>
          <w:tcPr>
            <w:tcW w:w="2028" w:type="dxa"/>
            <w:tcBorders>
              <w:top w:val="single" w:sz="6" w:space="0" w:color="auto"/>
              <w:left w:val="single" w:sz="6" w:space="0" w:color="auto"/>
              <w:right w:val="single" w:sz="6" w:space="0" w:color="auto"/>
            </w:tcBorders>
          </w:tcPr>
          <w:p w:rsidR="006C3969" w:rsidRDefault="006C3969" w:rsidP="00BF7AE9">
            <w:pPr>
              <w:spacing w:before="210" w:line="160" w:lineRule="exact"/>
              <w:jc w:val="center"/>
              <w:rPr>
                <w:sz w:val="16"/>
              </w:rPr>
            </w:pPr>
          </w:p>
        </w:tc>
        <w:tc>
          <w:tcPr>
            <w:tcW w:w="1127" w:type="dxa"/>
            <w:tcBorders>
              <w:top w:val="single" w:sz="6" w:space="0" w:color="auto"/>
              <w:left w:val="single" w:sz="6" w:space="0" w:color="auto"/>
              <w:right w:val="single" w:sz="6" w:space="0" w:color="auto"/>
            </w:tcBorders>
          </w:tcPr>
          <w:p w:rsidR="006C3969" w:rsidRDefault="006C3969" w:rsidP="00BF7AE9">
            <w:pPr>
              <w:spacing w:before="210" w:line="160" w:lineRule="exact"/>
              <w:jc w:val="center"/>
              <w:rPr>
                <w:sz w:val="16"/>
              </w:rPr>
            </w:pPr>
          </w:p>
        </w:tc>
        <w:tc>
          <w:tcPr>
            <w:tcW w:w="2874" w:type="dxa"/>
            <w:gridSpan w:val="3"/>
            <w:tcBorders>
              <w:top w:val="single" w:sz="6" w:space="0" w:color="auto"/>
              <w:left w:val="single" w:sz="6" w:space="0" w:color="auto"/>
              <w:bottom w:val="single" w:sz="6" w:space="0" w:color="auto"/>
              <w:right w:val="single" w:sz="6" w:space="0" w:color="auto"/>
            </w:tcBorders>
          </w:tcPr>
          <w:p w:rsidR="006C3969" w:rsidRPr="006C3969" w:rsidRDefault="006C3969" w:rsidP="00BF7AE9">
            <w:pPr>
              <w:spacing w:before="30" w:line="160" w:lineRule="exact"/>
              <w:jc w:val="center"/>
              <w:rPr>
                <w:sz w:val="16"/>
                <w:lang w:val="es-ES_tradnl"/>
              </w:rPr>
            </w:pPr>
            <w:r w:rsidRPr="006C3969">
              <w:rPr>
                <w:sz w:val="16"/>
                <w:lang w:val="es-ES_tradnl"/>
              </w:rPr>
              <w:t xml:space="preserve">Relación señal/densidad de ruido </w:t>
            </w:r>
            <w:r w:rsidRPr="006C3969">
              <w:rPr>
                <w:sz w:val="16"/>
                <w:lang w:val="es-ES_tradnl"/>
              </w:rPr>
              <w:br/>
              <w:t>en radiofrecuencia (</w:t>
            </w:r>
            <w:r w:rsidRPr="006C3969">
              <w:rPr>
                <w:position w:val="4"/>
                <w:sz w:val="12"/>
                <w:lang w:val="es-ES_tradnl"/>
              </w:rPr>
              <w:t>2</w:t>
            </w:r>
            <w:r w:rsidRPr="006C3969">
              <w:rPr>
                <w:sz w:val="16"/>
                <w:lang w:val="es-ES_tradnl"/>
              </w:rPr>
              <w:t>)(</w:t>
            </w:r>
            <w:r w:rsidRPr="006C3969">
              <w:rPr>
                <w:position w:val="4"/>
                <w:sz w:val="12"/>
                <w:lang w:val="es-ES_tradnl"/>
              </w:rPr>
              <w:t>3</w:t>
            </w:r>
            <w:r w:rsidRPr="006C3969">
              <w:rPr>
                <w:sz w:val="16"/>
                <w:lang w:val="es-ES_tradnl"/>
              </w:rPr>
              <w:t>) (dB)</w:t>
            </w:r>
          </w:p>
        </w:tc>
      </w:tr>
      <w:tr w:rsidR="006C3969">
        <w:tblPrEx>
          <w:tblCellMar>
            <w:top w:w="0" w:type="dxa"/>
            <w:left w:w="0" w:type="dxa"/>
            <w:bottom w:w="0" w:type="dxa"/>
            <w:right w:w="0" w:type="dxa"/>
          </w:tblCellMar>
        </w:tblPrEx>
        <w:trPr>
          <w:cantSplit/>
          <w:jc w:val="center"/>
        </w:trPr>
        <w:tc>
          <w:tcPr>
            <w:tcW w:w="1860" w:type="dxa"/>
            <w:tcBorders>
              <w:left w:val="single" w:sz="6" w:space="0" w:color="auto"/>
              <w:right w:val="single" w:sz="6" w:space="0" w:color="auto"/>
            </w:tcBorders>
          </w:tcPr>
          <w:p w:rsidR="006C3969" w:rsidRDefault="006C3969" w:rsidP="00BF7AE9">
            <w:pPr>
              <w:spacing w:before="198" w:line="160" w:lineRule="exact"/>
              <w:jc w:val="center"/>
              <w:rPr>
                <w:sz w:val="16"/>
              </w:rPr>
            </w:pPr>
            <w:r>
              <w:rPr>
                <w:sz w:val="16"/>
              </w:rPr>
              <w:t>Clase de emisión</w:t>
            </w:r>
          </w:p>
        </w:tc>
        <w:tc>
          <w:tcPr>
            <w:tcW w:w="875" w:type="dxa"/>
            <w:tcBorders>
              <w:left w:val="single" w:sz="6" w:space="0" w:color="auto"/>
              <w:right w:val="single" w:sz="6" w:space="0" w:color="auto"/>
            </w:tcBorders>
          </w:tcPr>
          <w:p w:rsidR="006C3969" w:rsidRPr="006C3969" w:rsidRDefault="006C3969" w:rsidP="00BF7AE9">
            <w:pPr>
              <w:spacing w:before="0" w:line="160" w:lineRule="exact"/>
              <w:ind w:left="-57" w:right="-57"/>
              <w:jc w:val="center"/>
              <w:rPr>
                <w:sz w:val="16"/>
                <w:lang w:val="es-ES_tradnl"/>
              </w:rPr>
            </w:pPr>
            <w:r w:rsidRPr="006C3969">
              <w:rPr>
                <w:sz w:val="16"/>
                <w:lang w:val="es-ES_tradnl"/>
              </w:rPr>
              <w:t xml:space="preserve">banda del </w:t>
            </w:r>
            <w:r w:rsidRPr="006C3969">
              <w:rPr>
                <w:sz w:val="16"/>
                <w:lang w:val="es-ES_tradnl"/>
              </w:rPr>
              <w:br/>
              <w:t xml:space="preserve">receptor </w:t>
            </w:r>
            <w:r w:rsidRPr="006C3969">
              <w:rPr>
                <w:sz w:val="16"/>
                <w:lang w:val="es-ES_tradnl"/>
              </w:rPr>
              <w:br/>
            </w:r>
            <w:r w:rsidRPr="006C3969">
              <w:rPr>
                <w:position w:val="-2"/>
                <w:sz w:val="16"/>
                <w:lang w:val="es-ES_tradnl"/>
              </w:rPr>
              <w:t xml:space="preserve">antes de </w:t>
            </w:r>
          </w:p>
        </w:tc>
        <w:tc>
          <w:tcPr>
            <w:tcW w:w="875" w:type="dxa"/>
            <w:tcBorders>
              <w:left w:val="single" w:sz="6" w:space="0" w:color="auto"/>
              <w:right w:val="single" w:sz="6" w:space="0" w:color="auto"/>
            </w:tcBorders>
          </w:tcPr>
          <w:p w:rsidR="006C3969" w:rsidRPr="006C3969" w:rsidRDefault="006C3969" w:rsidP="00BF7AE9">
            <w:pPr>
              <w:spacing w:before="0" w:line="160" w:lineRule="exact"/>
              <w:ind w:left="-57" w:right="-57"/>
              <w:jc w:val="center"/>
              <w:rPr>
                <w:sz w:val="16"/>
                <w:lang w:val="es-ES_tradnl"/>
              </w:rPr>
            </w:pPr>
            <w:r w:rsidRPr="006C3969">
              <w:rPr>
                <w:sz w:val="16"/>
                <w:lang w:val="es-ES_tradnl"/>
              </w:rPr>
              <w:t xml:space="preserve">banda del receptor </w:t>
            </w:r>
            <w:r w:rsidRPr="006C3969">
              <w:rPr>
                <w:sz w:val="16"/>
                <w:lang w:val="es-ES_tradnl"/>
              </w:rPr>
              <w:br/>
            </w:r>
            <w:r w:rsidRPr="006C3969">
              <w:rPr>
                <w:position w:val="-2"/>
                <w:sz w:val="16"/>
                <w:lang w:val="es-ES_tradnl"/>
              </w:rPr>
              <w:t xml:space="preserve">después de </w:t>
            </w:r>
          </w:p>
        </w:tc>
        <w:tc>
          <w:tcPr>
            <w:tcW w:w="2028" w:type="dxa"/>
            <w:tcBorders>
              <w:left w:val="single" w:sz="6" w:space="0" w:color="auto"/>
              <w:right w:val="single" w:sz="6" w:space="0" w:color="auto"/>
            </w:tcBorders>
          </w:tcPr>
          <w:p w:rsidR="006C3969" w:rsidRDefault="006C3969" w:rsidP="00BF7AE9">
            <w:pPr>
              <w:spacing w:line="160" w:lineRule="exact"/>
              <w:jc w:val="center"/>
              <w:rPr>
                <w:sz w:val="16"/>
              </w:rPr>
            </w:pPr>
            <w:r w:rsidRPr="006C3969">
              <w:rPr>
                <w:sz w:val="16"/>
                <w:lang w:val="es-ES_tradnl"/>
              </w:rPr>
              <w:br/>
            </w:r>
            <w:r>
              <w:rPr>
                <w:sz w:val="16"/>
              </w:rPr>
              <w:t>Grado de servicio</w:t>
            </w:r>
          </w:p>
        </w:tc>
        <w:tc>
          <w:tcPr>
            <w:tcW w:w="1127" w:type="dxa"/>
            <w:tcBorders>
              <w:left w:val="single" w:sz="6" w:space="0" w:color="auto"/>
              <w:right w:val="single" w:sz="6" w:space="0" w:color="auto"/>
            </w:tcBorders>
          </w:tcPr>
          <w:p w:rsidR="006C3969" w:rsidRDefault="00E07E29" w:rsidP="00BF7AE9">
            <w:pPr>
              <w:spacing w:before="0" w:line="160" w:lineRule="exact"/>
              <w:jc w:val="center"/>
              <w:rPr>
                <w:sz w:val="16"/>
              </w:rPr>
            </w:pPr>
            <w:r>
              <w:rPr>
                <w:sz w:val="16"/>
              </w:rPr>
              <w:t>SNR</w:t>
            </w:r>
            <w:r w:rsidR="006C3969">
              <w:rPr>
                <w:sz w:val="16"/>
              </w:rPr>
              <w:br/>
              <w:t xml:space="preserve">en </w:t>
            </w:r>
            <w:r w:rsidR="006C3969">
              <w:rPr>
                <w:sz w:val="16"/>
              </w:rPr>
              <w:br/>
              <w:t>audiofrecuencia</w:t>
            </w:r>
          </w:p>
        </w:tc>
        <w:tc>
          <w:tcPr>
            <w:tcW w:w="958" w:type="dxa"/>
            <w:tcBorders>
              <w:top w:val="single" w:sz="6" w:space="0" w:color="auto"/>
              <w:left w:val="single" w:sz="6" w:space="0" w:color="auto"/>
              <w:right w:val="single" w:sz="6" w:space="0" w:color="auto"/>
            </w:tcBorders>
          </w:tcPr>
          <w:p w:rsidR="006C3969" w:rsidRDefault="006C3969" w:rsidP="00BF7AE9">
            <w:pPr>
              <w:spacing w:before="184" w:line="160" w:lineRule="exact"/>
              <w:jc w:val="center"/>
              <w:rPr>
                <w:sz w:val="16"/>
              </w:rPr>
            </w:pPr>
            <w:r>
              <w:rPr>
                <w:sz w:val="16"/>
              </w:rPr>
              <w:t>Condición estable</w:t>
            </w:r>
          </w:p>
        </w:tc>
        <w:tc>
          <w:tcPr>
            <w:tcW w:w="1916" w:type="dxa"/>
            <w:gridSpan w:val="2"/>
            <w:tcBorders>
              <w:top w:val="single" w:sz="6" w:space="0" w:color="auto"/>
              <w:left w:val="single" w:sz="6" w:space="0" w:color="auto"/>
              <w:bottom w:val="single" w:sz="6" w:space="0" w:color="auto"/>
              <w:right w:val="single" w:sz="6" w:space="0" w:color="auto"/>
            </w:tcBorders>
          </w:tcPr>
          <w:p w:rsidR="006C3969" w:rsidRDefault="006C3969" w:rsidP="00BF7AE9">
            <w:pPr>
              <w:spacing w:before="20" w:line="160" w:lineRule="exact"/>
              <w:jc w:val="center"/>
              <w:rPr>
                <w:sz w:val="16"/>
              </w:rPr>
            </w:pPr>
            <w:r>
              <w:rPr>
                <w:sz w:val="16"/>
              </w:rPr>
              <w:t>Condición de desvanecimiento</w:t>
            </w:r>
          </w:p>
          <w:p w:rsidR="006C3969" w:rsidRDefault="006C3969" w:rsidP="00BF7AE9">
            <w:pPr>
              <w:tabs>
                <w:tab w:val="clear" w:pos="794"/>
                <w:tab w:val="clear" w:pos="1191"/>
                <w:tab w:val="left" w:pos="397"/>
                <w:tab w:val="left" w:pos="1361"/>
              </w:tabs>
              <w:spacing w:before="0" w:line="160" w:lineRule="exact"/>
              <w:rPr>
                <w:sz w:val="16"/>
              </w:rPr>
            </w:pPr>
            <w:r>
              <w:rPr>
                <w:sz w:val="16"/>
              </w:rPr>
              <w:tab/>
              <w:t>(</w:t>
            </w:r>
            <w:r>
              <w:rPr>
                <w:position w:val="4"/>
                <w:sz w:val="12"/>
              </w:rPr>
              <w:t>4</w:t>
            </w:r>
            <w:r>
              <w:rPr>
                <w:sz w:val="16"/>
              </w:rPr>
              <w:t>)</w:t>
            </w:r>
            <w:r>
              <w:rPr>
                <w:sz w:val="16"/>
              </w:rPr>
              <w:tab/>
              <w:t>(</w:t>
            </w:r>
            <w:r>
              <w:rPr>
                <w:position w:val="4"/>
                <w:sz w:val="12"/>
              </w:rPr>
              <w:t>5</w:t>
            </w:r>
            <w:r>
              <w:rPr>
                <w:sz w:val="16"/>
              </w:rPr>
              <w:t>)</w:t>
            </w:r>
          </w:p>
        </w:tc>
      </w:tr>
      <w:tr w:rsidR="006C3969">
        <w:tblPrEx>
          <w:tblCellMar>
            <w:top w:w="0" w:type="dxa"/>
            <w:left w:w="0" w:type="dxa"/>
            <w:bottom w:w="0" w:type="dxa"/>
            <w:right w:w="0" w:type="dxa"/>
          </w:tblCellMar>
        </w:tblPrEx>
        <w:trPr>
          <w:cantSplit/>
          <w:jc w:val="center"/>
        </w:trPr>
        <w:tc>
          <w:tcPr>
            <w:tcW w:w="1860" w:type="dxa"/>
            <w:tcBorders>
              <w:left w:val="single" w:sz="6" w:space="0" w:color="auto"/>
              <w:bottom w:val="single" w:sz="6" w:space="0" w:color="auto"/>
              <w:right w:val="single" w:sz="6" w:space="0" w:color="auto"/>
            </w:tcBorders>
          </w:tcPr>
          <w:p w:rsidR="006C3969" w:rsidRDefault="006C3969" w:rsidP="00BF7AE9">
            <w:pPr>
              <w:spacing w:before="0" w:line="160" w:lineRule="exact"/>
              <w:jc w:val="center"/>
              <w:rPr>
                <w:sz w:val="16"/>
              </w:rPr>
            </w:pPr>
          </w:p>
        </w:tc>
        <w:tc>
          <w:tcPr>
            <w:tcW w:w="875" w:type="dxa"/>
            <w:tcBorders>
              <w:left w:val="single" w:sz="6" w:space="0" w:color="auto"/>
              <w:bottom w:val="single" w:sz="6" w:space="0" w:color="auto"/>
              <w:right w:val="single" w:sz="6" w:space="0" w:color="auto"/>
            </w:tcBorders>
          </w:tcPr>
          <w:p w:rsidR="006C3969" w:rsidRDefault="006C3969" w:rsidP="00BF7AE9">
            <w:pPr>
              <w:spacing w:before="0" w:line="160" w:lineRule="exact"/>
              <w:ind w:left="-57" w:right="-57"/>
              <w:jc w:val="center"/>
              <w:rPr>
                <w:sz w:val="16"/>
              </w:rPr>
            </w:pPr>
            <w:r>
              <w:rPr>
                <w:position w:val="2"/>
                <w:sz w:val="16"/>
              </w:rPr>
              <w:t>la detección</w:t>
            </w:r>
            <w:r>
              <w:rPr>
                <w:sz w:val="16"/>
              </w:rPr>
              <w:br/>
              <w:t>(Hz)</w:t>
            </w:r>
          </w:p>
        </w:tc>
        <w:tc>
          <w:tcPr>
            <w:tcW w:w="875" w:type="dxa"/>
            <w:tcBorders>
              <w:left w:val="single" w:sz="6" w:space="0" w:color="auto"/>
              <w:bottom w:val="single" w:sz="6" w:space="0" w:color="auto"/>
              <w:right w:val="single" w:sz="6" w:space="0" w:color="auto"/>
            </w:tcBorders>
          </w:tcPr>
          <w:p w:rsidR="006C3969" w:rsidRDefault="006C3969" w:rsidP="00BF7AE9">
            <w:pPr>
              <w:spacing w:before="0" w:line="160" w:lineRule="exact"/>
              <w:jc w:val="center"/>
              <w:rPr>
                <w:sz w:val="16"/>
              </w:rPr>
            </w:pPr>
            <w:r>
              <w:rPr>
                <w:position w:val="2"/>
                <w:sz w:val="16"/>
              </w:rPr>
              <w:t>la detección</w:t>
            </w:r>
            <w:r>
              <w:rPr>
                <w:sz w:val="16"/>
              </w:rPr>
              <w:br/>
              <w:t>(Hz)</w:t>
            </w:r>
          </w:p>
        </w:tc>
        <w:tc>
          <w:tcPr>
            <w:tcW w:w="2028" w:type="dxa"/>
            <w:tcBorders>
              <w:left w:val="single" w:sz="6" w:space="0" w:color="auto"/>
              <w:bottom w:val="single" w:sz="6" w:space="0" w:color="auto"/>
              <w:right w:val="single" w:sz="6" w:space="0" w:color="auto"/>
            </w:tcBorders>
          </w:tcPr>
          <w:p w:rsidR="006C3969" w:rsidRDefault="006C3969" w:rsidP="00BF7AE9">
            <w:pPr>
              <w:spacing w:before="0" w:line="160" w:lineRule="exact"/>
              <w:jc w:val="center"/>
              <w:rPr>
                <w:sz w:val="16"/>
              </w:rPr>
            </w:pPr>
          </w:p>
        </w:tc>
        <w:tc>
          <w:tcPr>
            <w:tcW w:w="1127" w:type="dxa"/>
            <w:tcBorders>
              <w:left w:val="single" w:sz="6" w:space="0" w:color="auto"/>
              <w:bottom w:val="single" w:sz="6" w:space="0" w:color="auto"/>
              <w:right w:val="single" w:sz="6" w:space="0" w:color="auto"/>
            </w:tcBorders>
          </w:tcPr>
          <w:p w:rsidR="006C3969" w:rsidRDefault="006C3969" w:rsidP="00BF7AE9">
            <w:pPr>
              <w:spacing w:before="0" w:line="160" w:lineRule="exact"/>
              <w:jc w:val="center"/>
              <w:rPr>
                <w:sz w:val="16"/>
              </w:rPr>
            </w:pPr>
            <w:r>
              <w:rPr>
                <w:sz w:val="16"/>
              </w:rPr>
              <w:t>(</w:t>
            </w:r>
            <w:r>
              <w:rPr>
                <w:position w:val="4"/>
                <w:sz w:val="12"/>
              </w:rPr>
              <w:t>1</w:t>
            </w:r>
            <w:r>
              <w:rPr>
                <w:sz w:val="16"/>
              </w:rPr>
              <w:t>)</w:t>
            </w:r>
            <w:r>
              <w:rPr>
                <w:sz w:val="16"/>
              </w:rPr>
              <w:br/>
              <w:t>(dB)</w:t>
            </w:r>
          </w:p>
        </w:tc>
        <w:tc>
          <w:tcPr>
            <w:tcW w:w="958" w:type="dxa"/>
            <w:tcBorders>
              <w:left w:val="single" w:sz="6" w:space="0" w:color="auto"/>
              <w:bottom w:val="single" w:sz="6" w:space="0" w:color="auto"/>
              <w:right w:val="single" w:sz="6" w:space="0" w:color="auto"/>
            </w:tcBorders>
          </w:tcPr>
          <w:p w:rsidR="006C3969" w:rsidRDefault="006C3969" w:rsidP="00BF7AE9">
            <w:pPr>
              <w:spacing w:before="0" w:line="160" w:lineRule="exact"/>
              <w:jc w:val="center"/>
              <w:rPr>
                <w:sz w:val="16"/>
              </w:rPr>
            </w:pPr>
          </w:p>
        </w:tc>
        <w:tc>
          <w:tcPr>
            <w:tcW w:w="958" w:type="dxa"/>
            <w:tcBorders>
              <w:top w:val="single" w:sz="6" w:space="0" w:color="auto"/>
              <w:left w:val="single" w:sz="6" w:space="0" w:color="auto"/>
              <w:bottom w:val="single" w:sz="6" w:space="0" w:color="auto"/>
              <w:right w:val="single" w:sz="6" w:space="0" w:color="auto"/>
            </w:tcBorders>
          </w:tcPr>
          <w:p w:rsidR="006C3969" w:rsidRDefault="006C3969" w:rsidP="00BF7AE9">
            <w:pPr>
              <w:spacing w:before="20" w:after="20" w:line="160" w:lineRule="exact"/>
              <w:jc w:val="center"/>
              <w:rPr>
                <w:sz w:val="16"/>
              </w:rPr>
            </w:pPr>
            <w:r>
              <w:rPr>
                <w:sz w:val="16"/>
              </w:rPr>
              <w:t xml:space="preserve">Sin </w:t>
            </w:r>
            <w:r>
              <w:rPr>
                <w:sz w:val="16"/>
              </w:rPr>
              <w:br/>
              <w:t>diversidad</w:t>
            </w:r>
          </w:p>
        </w:tc>
        <w:tc>
          <w:tcPr>
            <w:tcW w:w="958" w:type="dxa"/>
            <w:tcBorders>
              <w:top w:val="single" w:sz="6" w:space="0" w:color="auto"/>
              <w:left w:val="single" w:sz="6" w:space="0" w:color="auto"/>
              <w:bottom w:val="single" w:sz="6" w:space="0" w:color="auto"/>
              <w:right w:val="single" w:sz="6" w:space="0" w:color="auto"/>
            </w:tcBorders>
          </w:tcPr>
          <w:p w:rsidR="006C3969" w:rsidRDefault="006C3969" w:rsidP="00BF7AE9">
            <w:pPr>
              <w:spacing w:before="20" w:after="20" w:line="160" w:lineRule="exact"/>
              <w:jc w:val="center"/>
              <w:rPr>
                <w:sz w:val="16"/>
              </w:rPr>
            </w:pPr>
            <w:r>
              <w:rPr>
                <w:sz w:val="16"/>
              </w:rPr>
              <w:t xml:space="preserve">Doble </w:t>
            </w:r>
            <w:r>
              <w:rPr>
                <w:sz w:val="16"/>
              </w:rPr>
              <w:br/>
              <w:t>diversidad</w:t>
            </w:r>
          </w:p>
        </w:tc>
      </w:tr>
      <w:tr w:rsidR="006C3969">
        <w:tblPrEx>
          <w:tblCellMar>
            <w:top w:w="0" w:type="dxa"/>
            <w:left w:w="0" w:type="dxa"/>
            <w:bottom w:w="0" w:type="dxa"/>
            <w:right w:w="0" w:type="dxa"/>
          </w:tblCellMar>
        </w:tblPrEx>
        <w:trPr>
          <w:cantSplit/>
          <w:jc w:val="center"/>
        </w:trPr>
        <w:tc>
          <w:tcPr>
            <w:tcW w:w="1860" w:type="dxa"/>
            <w:tcBorders>
              <w:top w:val="single" w:sz="6" w:space="0" w:color="auto"/>
              <w:left w:val="single" w:sz="6" w:space="0" w:color="auto"/>
              <w:bottom w:val="single" w:sz="6" w:space="0" w:color="auto"/>
              <w:right w:val="single" w:sz="6" w:space="0" w:color="auto"/>
            </w:tcBorders>
          </w:tcPr>
          <w:p w:rsidR="006C3969" w:rsidRDefault="006C3969" w:rsidP="00BF7AE9">
            <w:pPr>
              <w:spacing w:before="10" w:after="10" w:line="160" w:lineRule="exact"/>
              <w:ind w:left="86" w:right="86"/>
              <w:jc w:val="left"/>
              <w:rPr>
                <w:sz w:val="16"/>
              </w:rPr>
            </w:pPr>
            <w:r>
              <w:rPr>
                <w:sz w:val="16"/>
              </w:rPr>
              <w:t xml:space="preserve">Telegrafía A1A </w:t>
            </w:r>
            <w:r>
              <w:rPr>
                <w:sz w:val="16"/>
              </w:rPr>
              <w:br/>
              <w:t xml:space="preserve">8 </w:t>
            </w:r>
            <w:r w:rsidR="00BF7AE9">
              <w:rPr>
                <w:sz w:val="16"/>
              </w:rPr>
              <w:t>Bd</w:t>
            </w:r>
          </w:p>
        </w:tc>
        <w:tc>
          <w:tcPr>
            <w:tcW w:w="875" w:type="dxa"/>
            <w:tcBorders>
              <w:top w:val="single" w:sz="6" w:space="0" w:color="auto"/>
              <w:left w:val="single" w:sz="6" w:space="0" w:color="auto"/>
              <w:bottom w:val="single" w:sz="6" w:space="0" w:color="auto"/>
              <w:right w:val="single" w:sz="6" w:space="0" w:color="auto"/>
            </w:tcBorders>
          </w:tcPr>
          <w:p w:rsidR="006C3969" w:rsidRDefault="006C3969" w:rsidP="00BF7AE9">
            <w:pPr>
              <w:spacing w:before="60" w:line="160" w:lineRule="exact"/>
              <w:jc w:val="center"/>
              <w:rPr>
                <w:sz w:val="16"/>
              </w:rPr>
            </w:pPr>
            <w:r>
              <w:rPr>
                <w:sz w:val="16"/>
              </w:rPr>
              <w:t>3</w:t>
            </w:r>
            <w:r w:rsidR="005F0E71">
              <w:rPr>
                <w:sz w:val="16"/>
              </w:rPr>
              <w:t xml:space="preserve"> </w:t>
            </w:r>
            <w:r>
              <w:rPr>
                <w:sz w:val="16"/>
              </w:rPr>
              <w:t>000</w:t>
            </w:r>
          </w:p>
        </w:tc>
        <w:tc>
          <w:tcPr>
            <w:tcW w:w="875" w:type="dxa"/>
            <w:tcBorders>
              <w:top w:val="single" w:sz="6" w:space="0" w:color="auto"/>
              <w:left w:val="single" w:sz="6" w:space="0" w:color="auto"/>
              <w:bottom w:val="single" w:sz="6" w:space="0" w:color="auto"/>
              <w:right w:val="single" w:sz="6" w:space="0" w:color="auto"/>
            </w:tcBorders>
          </w:tcPr>
          <w:p w:rsidR="006C3969" w:rsidRDefault="006C3969" w:rsidP="00BF7AE9">
            <w:pPr>
              <w:spacing w:before="60" w:line="160" w:lineRule="exact"/>
              <w:jc w:val="center"/>
              <w:rPr>
                <w:sz w:val="16"/>
              </w:rPr>
            </w:pPr>
            <w:r>
              <w:rPr>
                <w:sz w:val="16"/>
              </w:rPr>
              <w:t>1</w:t>
            </w:r>
            <w:r w:rsidR="005F0E71">
              <w:rPr>
                <w:sz w:val="16"/>
              </w:rPr>
              <w:t xml:space="preserve"> </w:t>
            </w:r>
            <w:r>
              <w:rPr>
                <w:sz w:val="16"/>
              </w:rPr>
              <w:t>500</w:t>
            </w:r>
          </w:p>
        </w:tc>
        <w:tc>
          <w:tcPr>
            <w:tcW w:w="2028" w:type="dxa"/>
            <w:tcBorders>
              <w:top w:val="single" w:sz="6" w:space="0" w:color="auto"/>
              <w:left w:val="single" w:sz="6" w:space="0" w:color="auto"/>
              <w:bottom w:val="single" w:sz="6" w:space="0" w:color="auto"/>
              <w:right w:val="single" w:sz="6" w:space="0" w:color="auto"/>
            </w:tcBorders>
          </w:tcPr>
          <w:p w:rsidR="006C3969" w:rsidRDefault="006C3969" w:rsidP="00BF7AE9">
            <w:pPr>
              <w:tabs>
                <w:tab w:val="clear" w:pos="794"/>
                <w:tab w:val="clear" w:pos="1191"/>
                <w:tab w:val="clear" w:pos="1588"/>
                <w:tab w:val="right" w:pos="1985"/>
                <w:tab w:val="right" w:pos="2127"/>
              </w:tabs>
              <w:spacing w:before="60" w:line="160" w:lineRule="exact"/>
              <w:ind w:left="113" w:right="113"/>
              <w:rPr>
                <w:sz w:val="16"/>
              </w:rPr>
            </w:pPr>
            <w:r>
              <w:rPr>
                <w:sz w:val="16"/>
              </w:rPr>
              <w:t>Recepción acústica</w:t>
            </w:r>
            <w:r>
              <w:rPr>
                <w:sz w:val="16"/>
              </w:rPr>
              <w:tab/>
              <w:t>(</w:t>
            </w:r>
            <w:r>
              <w:rPr>
                <w:position w:val="4"/>
                <w:sz w:val="12"/>
              </w:rPr>
              <w:t>6</w:t>
            </w:r>
            <w:r>
              <w:rPr>
                <w:sz w:val="16"/>
              </w:rPr>
              <w:t>)</w:t>
            </w:r>
          </w:p>
        </w:tc>
        <w:tc>
          <w:tcPr>
            <w:tcW w:w="1127" w:type="dxa"/>
            <w:tcBorders>
              <w:top w:val="single" w:sz="6" w:space="0" w:color="auto"/>
              <w:left w:val="single" w:sz="6" w:space="0" w:color="auto"/>
              <w:bottom w:val="single" w:sz="6" w:space="0" w:color="auto"/>
              <w:right w:val="single" w:sz="6" w:space="0" w:color="auto"/>
            </w:tcBorders>
          </w:tcPr>
          <w:p w:rsidR="006C3969" w:rsidRDefault="006C3969" w:rsidP="00BF7AE9">
            <w:pPr>
              <w:spacing w:before="60" w:line="160" w:lineRule="exact"/>
              <w:jc w:val="center"/>
              <w:rPr>
                <w:sz w:val="16"/>
              </w:rPr>
            </w:pPr>
            <w:r>
              <w:rPr>
                <w:sz w:val="16"/>
              </w:rPr>
              <w:t>–</w:t>
            </w:r>
            <w:r>
              <w:rPr>
                <w:sz w:val="8"/>
              </w:rPr>
              <w:t> </w:t>
            </w:r>
            <w:r>
              <w:rPr>
                <w:sz w:val="16"/>
              </w:rPr>
              <w:t>4</w:t>
            </w:r>
          </w:p>
        </w:tc>
        <w:tc>
          <w:tcPr>
            <w:tcW w:w="958" w:type="dxa"/>
            <w:tcBorders>
              <w:top w:val="single" w:sz="6" w:space="0" w:color="auto"/>
              <w:left w:val="single" w:sz="6" w:space="0" w:color="auto"/>
              <w:bottom w:val="single" w:sz="6" w:space="0" w:color="auto"/>
              <w:right w:val="single" w:sz="6" w:space="0" w:color="auto"/>
            </w:tcBorders>
          </w:tcPr>
          <w:p w:rsidR="006C3969" w:rsidRDefault="006C3969" w:rsidP="00BF7AE9">
            <w:pPr>
              <w:spacing w:before="60" w:line="160" w:lineRule="exact"/>
              <w:jc w:val="center"/>
              <w:rPr>
                <w:sz w:val="16"/>
              </w:rPr>
            </w:pPr>
            <w:r>
              <w:rPr>
                <w:sz w:val="16"/>
              </w:rPr>
              <w:t>31</w:t>
            </w:r>
          </w:p>
        </w:tc>
        <w:tc>
          <w:tcPr>
            <w:tcW w:w="958" w:type="dxa"/>
            <w:tcBorders>
              <w:top w:val="single" w:sz="6" w:space="0" w:color="auto"/>
              <w:left w:val="single" w:sz="6" w:space="0" w:color="auto"/>
              <w:bottom w:val="single" w:sz="6" w:space="0" w:color="auto"/>
              <w:right w:val="single" w:sz="6" w:space="0" w:color="auto"/>
            </w:tcBorders>
          </w:tcPr>
          <w:p w:rsidR="006C3969" w:rsidRDefault="006C3969" w:rsidP="00BF7AE9">
            <w:pPr>
              <w:spacing w:before="60" w:line="160" w:lineRule="exact"/>
              <w:jc w:val="center"/>
              <w:rPr>
                <w:sz w:val="16"/>
              </w:rPr>
            </w:pPr>
            <w:r>
              <w:rPr>
                <w:sz w:val="16"/>
              </w:rPr>
              <w:t>38</w:t>
            </w:r>
          </w:p>
        </w:tc>
        <w:tc>
          <w:tcPr>
            <w:tcW w:w="958" w:type="dxa"/>
            <w:tcBorders>
              <w:top w:val="single" w:sz="6" w:space="0" w:color="auto"/>
              <w:left w:val="single" w:sz="6" w:space="0" w:color="auto"/>
              <w:bottom w:val="single" w:sz="6" w:space="0" w:color="auto"/>
              <w:right w:val="single" w:sz="6" w:space="0" w:color="auto"/>
            </w:tcBorders>
          </w:tcPr>
          <w:p w:rsidR="006C3969" w:rsidRDefault="006C3969" w:rsidP="00BF7AE9">
            <w:pPr>
              <w:spacing w:before="60" w:line="160" w:lineRule="exact"/>
              <w:jc w:val="center"/>
              <w:rPr>
                <w:sz w:val="16"/>
              </w:rPr>
            </w:pPr>
          </w:p>
        </w:tc>
      </w:tr>
      <w:tr w:rsidR="006C3969">
        <w:tblPrEx>
          <w:tblCellMar>
            <w:top w:w="0" w:type="dxa"/>
            <w:left w:w="0" w:type="dxa"/>
            <w:bottom w:w="0" w:type="dxa"/>
            <w:right w:w="0" w:type="dxa"/>
          </w:tblCellMar>
        </w:tblPrEx>
        <w:trPr>
          <w:cantSplit/>
          <w:jc w:val="center"/>
        </w:trPr>
        <w:tc>
          <w:tcPr>
            <w:tcW w:w="1860" w:type="dxa"/>
            <w:tcBorders>
              <w:top w:val="single" w:sz="6" w:space="0" w:color="auto"/>
              <w:left w:val="single" w:sz="6" w:space="0" w:color="auto"/>
              <w:bottom w:val="single" w:sz="6" w:space="0" w:color="auto"/>
              <w:right w:val="single" w:sz="6" w:space="0" w:color="auto"/>
            </w:tcBorders>
          </w:tcPr>
          <w:p w:rsidR="006C3969" w:rsidRDefault="006C3969" w:rsidP="00BF7AE9">
            <w:pPr>
              <w:spacing w:before="10" w:after="10" w:line="160" w:lineRule="exact"/>
              <w:ind w:left="86" w:right="86"/>
              <w:jc w:val="left"/>
              <w:rPr>
                <w:sz w:val="16"/>
              </w:rPr>
            </w:pPr>
            <w:r>
              <w:rPr>
                <w:sz w:val="16"/>
              </w:rPr>
              <w:t xml:space="preserve">Telegrafía A1B teleimpresor, 50 </w:t>
            </w:r>
            <w:r w:rsidR="00BF7AE9">
              <w:rPr>
                <w:sz w:val="16"/>
              </w:rPr>
              <w:t>Bd</w:t>
            </w:r>
          </w:p>
        </w:tc>
        <w:tc>
          <w:tcPr>
            <w:tcW w:w="875" w:type="dxa"/>
            <w:tcBorders>
              <w:top w:val="single" w:sz="6" w:space="0" w:color="auto"/>
              <w:left w:val="single" w:sz="6" w:space="0" w:color="auto"/>
              <w:bottom w:val="single" w:sz="6" w:space="0" w:color="auto"/>
              <w:right w:val="single" w:sz="6" w:space="0" w:color="auto"/>
            </w:tcBorders>
          </w:tcPr>
          <w:p w:rsidR="006C3969" w:rsidRDefault="006C3969" w:rsidP="00BF7AE9">
            <w:pPr>
              <w:spacing w:before="60" w:after="60" w:line="160" w:lineRule="exact"/>
              <w:jc w:val="center"/>
              <w:rPr>
                <w:sz w:val="16"/>
              </w:rPr>
            </w:pPr>
            <w:r>
              <w:rPr>
                <w:sz w:val="16"/>
              </w:rPr>
              <w:t>250</w:t>
            </w:r>
          </w:p>
        </w:tc>
        <w:tc>
          <w:tcPr>
            <w:tcW w:w="875" w:type="dxa"/>
            <w:tcBorders>
              <w:top w:val="single" w:sz="6" w:space="0" w:color="auto"/>
              <w:left w:val="single" w:sz="6" w:space="0" w:color="auto"/>
              <w:bottom w:val="single" w:sz="6" w:space="0" w:color="auto"/>
              <w:right w:val="single" w:sz="6" w:space="0" w:color="auto"/>
            </w:tcBorders>
          </w:tcPr>
          <w:p w:rsidR="006C3969" w:rsidRDefault="006C3969" w:rsidP="00BF7AE9">
            <w:pPr>
              <w:spacing w:before="60" w:after="60" w:line="160" w:lineRule="exact"/>
              <w:jc w:val="center"/>
              <w:rPr>
                <w:sz w:val="16"/>
              </w:rPr>
            </w:pPr>
            <w:r>
              <w:rPr>
                <w:sz w:val="16"/>
              </w:rPr>
              <w:t>250</w:t>
            </w:r>
          </w:p>
        </w:tc>
        <w:tc>
          <w:tcPr>
            <w:tcW w:w="2028" w:type="dxa"/>
            <w:tcBorders>
              <w:top w:val="single" w:sz="6" w:space="0" w:color="auto"/>
              <w:left w:val="single" w:sz="6" w:space="0" w:color="auto"/>
              <w:bottom w:val="single" w:sz="6" w:space="0" w:color="auto"/>
              <w:right w:val="single" w:sz="6" w:space="0" w:color="auto"/>
            </w:tcBorders>
          </w:tcPr>
          <w:p w:rsidR="006C3969" w:rsidRDefault="006C3969" w:rsidP="00BF7AE9">
            <w:pPr>
              <w:tabs>
                <w:tab w:val="clear" w:pos="794"/>
                <w:tab w:val="clear" w:pos="1191"/>
                <w:tab w:val="clear" w:pos="1588"/>
                <w:tab w:val="right" w:pos="1985"/>
                <w:tab w:val="right" w:pos="2127"/>
              </w:tabs>
              <w:spacing w:before="60" w:after="60" w:line="160" w:lineRule="exact"/>
              <w:ind w:left="113" w:right="113"/>
              <w:rPr>
                <w:sz w:val="16"/>
              </w:rPr>
            </w:pPr>
            <w:r>
              <w:rPr>
                <w:sz w:val="16"/>
              </w:rPr>
              <w:t>Comercial</w:t>
            </w:r>
            <w:r>
              <w:rPr>
                <w:sz w:val="16"/>
              </w:rPr>
              <w:tab/>
              <w:t>(</w:t>
            </w:r>
            <w:r>
              <w:rPr>
                <w:position w:val="6"/>
                <w:sz w:val="12"/>
              </w:rPr>
              <w:t>7</w:t>
            </w:r>
            <w:r>
              <w:rPr>
                <w:sz w:val="16"/>
              </w:rPr>
              <w:t>)</w:t>
            </w:r>
          </w:p>
        </w:tc>
        <w:tc>
          <w:tcPr>
            <w:tcW w:w="1127" w:type="dxa"/>
            <w:tcBorders>
              <w:top w:val="single" w:sz="6" w:space="0" w:color="auto"/>
              <w:left w:val="single" w:sz="6" w:space="0" w:color="auto"/>
              <w:bottom w:val="single" w:sz="6" w:space="0" w:color="auto"/>
              <w:right w:val="single" w:sz="6" w:space="0" w:color="auto"/>
            </w:tcBorders>
          </w:tcPr>
          <w:p w:rsidR="006C3969" w:rsidRDefault="006C3969" w:rsidP="00BF7AE9">
            <w:pPr>
              <w:spacing w:before="60" w:after="60" w:line="160" w:lineRule="exact"/>
              <w:jc w:val="center"/>
              <w:rPr>
                <w:sz w:val="16"/>
              </w:rPr>
            </w:pPr>
            <w:r>
              <w:rPr>
                <w:sz w:val="16"/>
              </w:rPr>
              <w:t>16</w:t>
            </w:r>
          </w:p>
        </w:tc>
        <w:tc>
          <w:tcPr>
            <w:tcW w:w="958" w:type="dxa"/>
            <w:tcBorders>
              <w:top w:val="single" w:sz="6" w:space="0" w:color="auto"/>
              <w:left w:val="single" w:sz="6" w:space="0" w:color="auto"/>
              <w:bottom w:val="single" w:sz="6" w:space="0" w:color="auto"/>
              <w:right w:val="single" w:sz="6" w:space="0" w:color="auto"/>
            </w:tcBorders>
          </w:tcPr>
          <w:p w:rsidR="006C3969" w:rsidRDefault="006C3969" w:rsidP="00BF7AE9">
            <w:pPr>
              <w:spacing w:before="60" w:after="60" w:line="160" w:lineRule="exact"/>
              <w:jc w:val="center"/>
              <w:rPr>
                <w:sz w:val="16"/>
              </w:rPr>
            </w:pPr>
            <w:r>
              <w:rPr>
                <w:sz w:val="16"/>
              </w:rPr>
              <w:t>40</w:t>
            </w:r>
          </w:p>
        </w:tc>
        <w:tc>
          <w:tcPr>
            <w:tcW w:w="958" w:type="dxa"/>
            <w:tcBorders>
              <w:top w:val="single" w:sz="6" w:space="0" w:color="auto"/>
              <w:left w:val="single" w:sz="6" w:space="0" w:color="auto"/>
              <w:bottom w:val="single" w:sz="6" w:space="0" w:color="auto"/>
              <w:right w:val="single" w:sz="6" w:space="0" w:color="auto"/>
            </w:tcBorders>
          </w:tcPr>
          <w:p w:rsidR="006C3969" w:rsidRDefault="006C3969" w:rsidP="00BF7AE9">
            <w:pPr>
              <w:spacing w:before="60" w:after="60" w:line="160" w:lineRule="exact"/>
              <w:jc w:val="center"/>
              <w:rPr>
                <w:sz w:val="16"/>
              </w:rPr>
            </w:pPr>
          </w:p>
        </w:tc>
        <w:tc>
          <w:tcPr>
            <w:tcW w:w="958" w:type="dxa"/>
            <w:tcBorders>
              <w:top w:val="single" w:sz="6" w:space="0" w:color="auto"/>
              <w:left w:val="single" w:sz="6" w:space="0" w:color="auto"/>
              <w:bottom w:val="single" w:sz="6" w:space="0" w:color="auto"/>
              <w:right w:val="single" w:sz="6" w:space="0" w:color="auto"/>
            </w:tcBorders>
          </w:tcPr>
          <w:p w:rsidR="006C3969" w:rsidRDefault="006C3969" w:rsidP="00BF7AE9">
            <w:pPr>
              <w:spacing w:before="60" w:after="60" w:line="160" w:lineRule="exact"/>
              <w:jc w:val="center"/>
              <w:rPr>
                <w:sz w:val="16"/>
              </w:rPr>
            </w:pPr>
            <w:r>
              <w:rPr>
                <w:sz w:val="16"/>
              </w:rPr>
              <w:t>58</w:t>
            </w:r>
          </w:p>
        </w:tc>
      </w:tr>
      <w:tr w:rsidR="006C3969">
        <w:tblPrEx>
          <w:tblCellMar>
            <w:top w:w="0" w:type="dxa"/>
            <w:left w:w="0" w:type="dxa"/>
            <w:bottom w:w="0" w:type="dxa"/>
            <w:right w:w="0" w:type="dxa"/>
          </w:tblCellMar>
        </w:tblPrEx>
        <w:trPr>
          <w:cantSplit/>
          <w:jc w:val="center"/>
        </w:trPr>
        <w:tc>
          <w:tcPr>
            <w:tcW w:w="1860" w:type="dxa"/>
            <w:tcBorders>
              <w:top w:val="single" w:sz="6" w:space="0" w:color="auto"/>
              <w:left w:val="single" w:sz="6" w:space="0" w:color="auto"/>
              <w:bottom w:val="single" w:sz="6" w:space="0" w:color="auto"/>
              <w:right w:val="single" w:sz="6" w:space="0" w:color="auto"/>
            </w:tcBorders>
          </w:tcPr>
          <w:p w:rsidR="006C3969" w:rsidRDefault="006C3969" w:rsidP="00BF7AE9">
            <w:pPr>
              <w:spacing w:before="10" w:after="10" w:line="160" w:lineRule="exact"/>
              <w:ind w:left="86" w:right="86"/>
              <w:jc w:val="left"/>
              <w:rPr>
                <w:sz w:val="16"/>
              </w:rPr>
            </w:pPr>
            <w:r>
              <w:rPr>
                <w:sz w:val="16"/>
              </w:rPr>
              <w:t xml:space="preserve">Telegrafía A1B ondulador, 120 </w:t>
            </w:r>
            <w:r w:rsidR="00BF7AE9">
              <w:rPr>
                <w:sz w:val="16"/>
              </w:rPr>
              <w:t>Bd</w:t>
            </w:r>
          </w:p>
        </w:tc>
        <w:tc>
          <w:tcPr>
            <w:tcW w:w="875" w:type="dxa"/>
            <w:tcBorders>
              <w:top w:val="single" w:sz="6" w:space="0" w:color="auto"/>
              <w:left w:val="single" w:sz="6" w:space="0" w:color="auto"/>
              <w:bottom w:val="single" w:sz="6" w:space="0" w:color="auto"/>
              <w:right w:val="single" w:sz="6" w:space="0" w:color="auto"/>
            </w:tcBorders>
          </w:tcPr>
          <w:p w:rsidR="006C3969" w:rsidRDefault="006C3969" w:rsidP="00BF7AE9">
            <w:pPr>
              <w:spacing w:before="60" w:after="60" w:line="160" w:lineRule="exact"/>
              <w:jc w:val="center"/>
              <w:rPr>
                <w:sz w:val="16"/>
              </w:rPr>
            </w:pPr>
            <w:r>
              <w:rPr>
                <w:sz w:val="16"/>
              </w:rPr>
              <w:t>600</w:t>
            </w:r>
          </w:p>
        </w:tc>
        <w:tc>
          <w:tcPr>
            <w:tcW w:w="875" w:type="dxa"/>
            <w:tcBorders>
              <w:top w:val="single" w:sz="6" w:space="0" w:color="auto"/>
              <w:left w:val="single" w:sz="6" w:space="0" w:color="auto"/>
              <w:bottom w:val="single" w:sz="6" w:space="0" w:color="auto"/>
              <w:right w:val="single" w:sz="6" w:space="0" w:color="auto"/>
            </w:tcBorders>
          </w:tcPr>
          <w:p w:rsidR="006C3969" w:rsidRDefault="006C3969" w:rsidP="00BF7AE9">
            <w:pPr>
              <w:spacing w:before="60" w:after="60" w:line="160" w:lineRule="exact"/>
              <w:jc w:val="center"/>
              <w:rPr>
                <w:sz w:val="16"/>
              </w:rPr>
            </w:pPr>
            <w:r>
              <w:rPr>
                <w:sz w:val="16"/>
              </w:rPr>
              <w:t>600</w:t>
            </w:r>
          </w:p>
        </w:tc>
        <w:tc>
          <w:tcPr>
            <w:tcW w:w="2028" w:type="dxa"/>
            <w:tcBorders>
              <w:top w:val="single" w:sz="6" w:space="0" w:color="auto"/>
              <w:left w:val="single" w:sz="6" w:space="0" w:color="auto"/>
              <w:bottom w:val="single" w:sz="6" w:space="0" w:color="auto"/>
              <w:right w:val="single" w:sz="6" w:space="0" w:color="auto"/>
            </w:tcBorders>
          </w:tcPr>
          <w:p w:rsidR="006C3969" w:rsidRDefault="006C3969" w:rsidP="00BF7AE9">
            <w:pPr>
              <w:tabs>
                <w:tab w:val="clear" w:pos="794"/>
                <w:tab w:val="clear" w:pos="1191"/>
                <w:tab w:val="clear" w:pos="1588"/>
                <w:tab w:val="clear" w:pos="1985"/>
                <w:tab w:val="right" w:pos="2127"/>
              </w:tabs>
              <w:spacing w:before="60" w:after="60" w:line="160" w:lineRule="exact"/>
              <w:ind w:left="113" w:right="113"/>
              <w:rPr>
                <w:sz w:val="16"/>
              </w:rPr>
            </w:pPr>
          </w:p>
        </w:tc>
        <w:tc>
          <w:tcPr>
            <w:tcW w:w="1127" w:type="dxa"/>
            <w:tcBorders>
              <w:top w:val="single" w:sz="6" w:space="0" w:color="auto"/>
              <w:left w:val="single" w:sz="6" w:space="0" w:color="auto"/>
              <w:bottom w:val="single" w:sz="6" w:space="0" w:color="auto"/>
              <w:right w:val="single" w:sz="6" w:space="0" w:color="auto"/>
            </w:tcBorders>
          </w:tcPr>
          <w:p w:rsidR="006C3969" w:rsidRDefault="006C3969" w:rsidP="00BF7AE9">
            <w:pPr>
              <w:spacing w:before="60" w:after="60" w:line="160" w:lineRule="exact"/>
              <w:jc w:val="center"/>
              <w:rPr>
                <w:sz w:val="16"/>
              </w:rPr>
            </w:pPr>
            <w:r>
              <w:rPr>
                <w:sz w:val="16"/>
              </w:rPr>
              <w:t>10</w:t>
            </w:r>
          </w:p>
        </w:tc>
        <w:tc>
          <w:tcPr>
            <w:tcW w:w="958" w:type="dxa"/>
            <w:tcBorders>
              <w:top w:val="single" w:sz="6" w:space="0" w:color="auto"/>
              <w:left w:val="single" w:sz="6" w:space="0" w:color="auto"/>
              <w:bottom w:val="single" w:sz="6" w:space="0" w:color="auto"/>
              <w:right w:val="single" w:sz="6" w:space="0" w:color="auto"/>
            </w:tcBorders>
          </w:tcPr>
          <w:p w:rsidR="006C3969" w:rsidRDefault="006C3969" w:rsidP="00BF7AE9">
            <w:pPr>
              <w:spacing w:before="60" w:after="60" w:line="160" w:lineRule="exact"/>
              <w:jc w:val="center"/>
              <w:rPr>
                <w:sz w:val="16"/>
              </w:rPr>
            </w:pPr>
            <w:r>
              <w:rPr>
                <w:sz w:val="16"/>
              </w:rPr>
              <w:t>38</w:t>
            </w:r>
          </w:p>
        </w:tc>
        <w:tc>
          <w:tcPr>
            <w:tcW w:w="958" w:type="dxa"/>
            <w:tcBorders>
              <w:top w:val="single" w:sz="6" w:space="0" w:color="auto"/>
              <w:left w:val="single" w:sz="6" w:space="0" w:color="auto"/>
              <w:bottom w:val="single" w:sz="6" w:space="0" w:color="auto"/>
              <w:right w:val="single" w:sz="6" w:space="0" w:color="auto"/>
            </w:tcBorders>
          </w:tcPr>
          <w:p w:rsidR="006C3969" w:rsidRDefault="006C3969" w:rsidP="00BF7AE9">
            <w:pPr>
              <w:spacing w:before="60" w:after="60" w:line="160" w:lineRule="exact"/>
              <w:jc w:val="center"/>
              <w:rPr>
                <w:sz w:val="16"/>
              </w:rPr>
            </w:pPr>
          </w:p>
        </w:tc>
        <w:tc>
          <w:tcPr>
            <w:tcW w:w="958" w:type="dxa"/>
            <w:tcBorders>
              <w:top w:val="single" w:sz="6" w:space="0" w:color="auto"/>
              <w:left w:val="single" w:sz="6" w:space="0" w:color="auto"/>
              <w:bottom w:val="single" w:sz="6" w:space="0" w:color="auto"/>
              <w:right w:val="single" w:sz="6" w:space="0" w:color="auto"/>
            </w:tcBorders>
          </w:tcPr>
          <w:p w:rsidR="006C3969" w:rsidRDefault="006C3969" w:rsidP="00BF7AE9">
            <w:pPr>
              <w:spacing w:before="60" w:after="60" w:line="160" w:lineRule="exact"/>
              <w:jc w:val="center"/>
              <w:rPr>
                <w:sz w:val="16"/>
              </w:rPr>
            </w:pPr>
            <w:r>
              <w:rPr>
                <w:sz w:val="16"/>
              </w:rPr>
              <w:t>49</w:t>
            </w:r>
          </w:p>
        </w:tc>
      </w:tr>
      <w:tr w:rsidR="006C3969">
        <w:tblPrEx>
          <w:tblCellMar>
            <w:top w:w="0" w:type="dxa"/>
            <w:left w:w="0" w:type="dxa"/>
            <w:bottom w:w="0" w:type="dxa"/>
            <w:right w:w="0" w:type="dxa"/>
          </w:tblCellMar>
        </w:tblPrEx>
        <w:trPr>
          <w:cantSplit/>
          <w:jc w:val="center"/>
        </w:trPr>
        <w:tc>
          <w:tcPr>
            <w:tcW w:w="1860" w:type="dxa"/>
            <w:tcBorders>
              <w:top w:val="single" w:sz="6" w:space="0" w:color="auto"/>
              <w:left w:val="single" w:sz="6" w:space="0" w:color="auto"/>
              <w:bottom w:val="single" w:sz="6" w:space="0" w:color="auto"/>
              <w:right w:val="single" w:sz="6" w:space="0" w:color="auto"/>
            </w:tcBorders>
          </w:tcPr>
          <w:p w:rsidR="006C3969" w:rsidRDefault="006C3969" w:rsidP="00BF7AE9">
            <w:pPr>
              <w:spacing w:before="10" w:after="10" w:line="160" w:lineRule="exact"/>
              <w:ind w:left="86" w:right="86"/>
              <w:jc w:val="left"/>
              <w:rPr>
                <w:sz w:val="16"/>
              </w:rPr>
            </w:pPr>
            <w:r>
              <w:rPr>
                <w:sz w:val="16"/>
              </w:rPr>
              <w:t xml:space="preserve">Telegrafía A2A </w:t>
            </w:r>
            <w:r>
              <w:rPr>
                <w:sz w:val="16"/>
              </w:rPr>
              <w:br/>
              <w:t xml:space="preserve">8 </w:t>
            </w:r>
            <w:r w:rsidR="00BF7AE9">
              <w:rPr>
                <w:sz w:val="16"/>
              </w:rPr>
              <w:t>Bd</w:t>
            </w:r>
          </w:p>
        </w:tc>
        <w:tc>
          <w:tcPr>
            <w:tcW w:w="875" w:type="dxa"/>
            <w:tcBorders>
              <w:top w:val="single" w:sz="6" w:space="0" w:color="auto"/>
              <w:left w:val="single" w:sz="6" w:space="0" w:color="auto"/>
              <w:bottom w:val="single" w:sz="6" w:space="0" w:color="auto"/>
              <w:right w:val="single" w:sz="6" w:space="0" w:color="auto"/>
            </w:tcBorders>
          </w:tcPr>
          <w:p w:rsidR="006C3969" w:rsidRDefault="006C3969" w:rsidP="00BF7AE9">
            <w:pPr>
              <w:spacing w:before="60" w:after="60" w:line="160" w:lineRule="exact"/>
              <w:jc w:val="center"/>
              <w:rPr>
                <w:sz w:val="16"/>
              </w:rPr>
            </w:pPr>
            <w:r>
              <w:rPr>
                <w:sz w:val="16"/>
              </w:rPr>
              <w:t>3</w:t>
            </w:r>
            <w:r w:rsidR="005F0E71">
              <w:rPr>
                <w:sz w:val="16"/>
              </w:rPr>
              <w:t xml:space="preserve"> </w:t>
            </w:r>
            <w:r>
              <w:rPr>
                <w:sz w:val="16"/>
              </w:rPr>
              <w:t>000</w:t>
            </w:r>
          </w:p>
        </w:tc>
        <w:tc>
          <w:tcPr>
            <w:tcW w:w="875" w:type="dxa"/>
            <w:tcBorders>
              <w:top w:val="single" w:sz="6" w:space="0" w:color="auto"/>
              <w:left w:val="single" w:sz="6" w:space="0" w:color="auto"/>
              <w:bottom w:val="single" w:sz="6" w:space="0" w:color="auto"/>
              <w:right w:val="single" w:sz="6" w:space="0" w:color="auto"/>
            </w:tcBorders>
          </w:tcPr>
          <w:p w:rsidR="006C3969" w:rsidRDefault="006C3969" w:rsidP="00BF7AE9">
            <w:pPr>
              <w:spacing w:before="60" w:after="60" w:line="160" w:lineRule="exact"/>
              <w:jc w:val="center"/>
              <w:rPr>
                <w:sz w:val="16"/>
              </w:rPr>
            </w:pPr>
            <w:r>
              <w:rPr>
                <w:sz w:val="16"/>
              </w:rPr>
              <w:t>1</w:t>
            </w:r>
            <w:r w:rsidR="005F0E71">
              <w:rPr>
                <w:sz w:val="16"/>
              </w:rPr>
              <w:t xml:space="preserve"> </w:t>
            </w:r>
            <w:r>
              <w:rPr>
                <w:sz w:val="16"/>
              </w:rPr>
              <w:t>500</w:t>
            </w:r>
          </w:p>
        </w:tc>
        <w:tc>
          <w:tcPr>
            <w:tcW w:w="2028" w:type="dxa"/>
            <w:tcBorders>
              <w:top w:val="single" w:sz="6" w:space="0" w:color="auto"/>
              <w:left w:val="single" w:sz="6" w:space="0" w:color="auto"/>
              <w:bottom w:val="single" w:sz="6" w:space="0" w:color="auto"/>
              <w:right w:val="single" w:sz="6" w:space="0" w:color="auto"/>
            </w:tcBorders>
          </w:tcPr>
          <w:p w:rsidR="006C3969" w:rsidRDefault="006C3969" w:rsidP="00BF7AE9">
            <w:pPr>
              <w:tabs>
                <w:tab w:val="clear" w:pos="794"/>
                <w:tab w:val="clear" w:pos="1191"/>
                <w:tab w:val="clear" w:pos="1588"/>
                <w:tab w:val="right" w:pos="1985"/>
                <w:tab w:val="right" w:pos="2127"/>
              </w:tabs>
              <w:spacing w:before="60" w:after="60" w:line="160" w:lineRule="exact"/>
              <w:ind w:left="113" w:right="113"/>
              <w:rPr>
                <w:sz w:val="16"/>
              </w:rPr>
            </w:pPr>
            <w:r>
              <w:rPr>
                <w:sz w:val="16"/>
              </w:rPr>
              <w:t>Recepción acústica</w:t>
            </w:r>
            <w:r>
              <w:rPr>
                <w:sz w:val="16"/>
              </w:rPr>
              <w:tab/>
              <w:t>(</w:t>
            </w:r>
            <w:r>
              <w:rPr>
                <w:position w:val="4"/>
                <w:sz w:val="12"/>
              </w:rPr>
              <w:t>6</w:t>
            </w:r>
            <w:r>
              <w:rPr>
                <w:sz w:val="16"/>
              </w:rPr>
              <w:t>) (</w:t>
            </w:r>
            <w:r>
              <w:rPr>
                <w:position w:val="4"/>
                <w:sz w:val="12"/>
              </w:rPr>
              <w:t>19</w:t>
            </w:r>
            <w:r>
              <w:rPr>
                <w:sz w:val="16"/>
              </w:rPr>
              <w:t>)</w:t>
            </w:r>
          </w:p>
        </w:tc>
        <w:tc>
          <w:tcPr>
            <w:tcW w:w="1127" w:type="dxa"/>
            <w:tcBorders>
              <w:top w:val="single" w:sz="6" w:space="0" w:color="auto"/>
              <w:left w:val="single" w:sz="6" w:space="0" w:color="auto"/>
              <w:bottom w:val="single" w:sz="6" w:space="0" w:color="auto"/>
              <w:right w:val="single" w:sz="6" w:space="0" w:color="auto"/>
            </w:tcBorders>
          </w:tcPr>
          <w:p w:rsidR="006C3969" w:rsidRDefault="006C3969" w:rsidP="00BF7AE9">
            <w:pPr>
              <w:spacing w:before="60" w:after="60" w:line="160" w:lineRule="exact"/>
              <w:jc w:val="center"/>
              <w:rPr>
                <w:sz w:val="16"/>
              </w:rPr>
            </w:pPr>
            <w:r>
              <w:rPr>
                <w:sz w:val="16"/>
              </w:rPr>
              <w:t>–</w:t>
            </w:r>
            <w:r>
              <w:rPr>
                <w:sz w:val="8"/>
              </w:rPr>
              <w:t> </w:t>
            </w:r>
            <w:r>
              <w:rPr>
                <w:sz w:val="16"/>
              </w:rPr>
              <w:t>4</w:t>
            </w:r>
          </w:p>
        </w:tc>
        <w:tc>
          <w:tcPr>
            <w:tcW w:w="958" w:type="dxa"/>
            <w:tcBorders>
              <w:top w:val="single" w:sz="6" w:space="0" w:color="auto"/>
              <w:left w:val="single" w:sz="6" w:space="0" w:color="auto"/>
              <w:bottom w:val="single" w:sz="6" w:space="0" w:color="auto"/>
              <w:right w:val="single" w:sz="6" w:space="0" w:color="auto"/>
            </w:tcBorders>
          </w:tcPr>
          <w:p w:rsidR="006C3969" w:rsidRDefault="006C3969" w:rsidP="00BF7AE9">
            <w:pPr>
              <w:spacing w:before="60" w:after="60" w:line="160" w:lineRule="exact"/>
              <w:jc w:val="center"/>
              <w:rPr>
                <w:sz w:val="16"/>
              </w:rPr>
            </w:pPr>
            <w:r>
              <w:rPr>
                <w:sz w:val="16"/>
              </w:rPr>
              <w:t>35</w:t>
            </w:r>
          </w:p>
        </w:tc>
        <w:tc>
          <w:tcPr>
            <w:tcW w:w="958" w:type="dxa"/>
            <w:tcBorders>
              <w:top w:val="single" w:sz="6" w:space="0" w:color="auto"/>
              <w:left w:val="single" w:sz="6" w:space="0" w:color="auto"/>
              <w:bottom w:val="single" w:sz="6" w:space="0" w:color="auto"/>
              <w:right w:val="single" w:sz="6" w:space="0" w:color="auto"/>
            </w:tcBorders>
          </w:tcPr>
          <w:p w:rsidR="006C3969" w:rsidRDefault="006C3969" w:rsidP="00BF7AE9">
            <w:pPr>
              <w:spacing w:before="60" w:after="60" w:line="160" w:lineRule="exact"/>
              <w:jc w:val="center"/>
              <w:rPr>
                <w:sz w:val="16"/>
              </w:rPr>
            </w:pPr>
            <w:r>
              <w:rPr>
                <w:sz w:val="16"/>
              </w:rPr>
              <w:t>38</w:t>
            </w:r>
          </w:p>
        </w:tc>
        <w:tc>
          <w:tcPr>
            <w:tcW w:w="958" w:type="dxa"/>
            <w:tcBorders>
              <w:top w:val="single" w:sz="6" w:space="0" w:color="auto"/>
              <w:left w:val="single" w:sz="6" w:space="0" w:color="auto"/>
              <w:bottom w:val="single" w:sz="6" w:space="0" w:color="auto"/>
              <w:right w:val="single" w:sz="6" w:space="0" w:color="auto"/>
            </w:tcBorders>
          </w:tcPr>
          <w:p w:rsidR="006C3969" w:rsidRDefault="006C3969" w:rsidP="00BF7AE9">
            <w:pPr>
              <w:spacing w:before="60" w:after="60" w:line="160" w:lineRule="exact"/>
              <w:jc w:val="center"/>
              <w:rPr>
                <w:sz w:val="16"/>
              </w:rPr>
            </w:pPr>
          </w:p>
        </w:tc>
      </w:tr>
      <w:tr w:rsidR="006C3969">
        <w:tblPrEx>
          <w:tblCellMar>
            <w:top w:w="0" w:type="dxa"/>
            <w:left w:w="0" w:type="dxa"/>
            <w:bottom w:w="0" w:type="dxa"/>
            <w:right w:w="0" w:type="dxa"/>
          </w:tblCellMar>
        </w:tblPrEx>
        <w:trPr>
          <w:cantSplit/>
          <w:jc w:val="center"/>
        </w:trPr>
        <w:tc>
          <w:tcPr>
            <w:tcW w:w="1860" w:type="dxa"/>
            <w:tcBorders>
              <w:top w:val="single" w:sz="6" w:space="0" w:color="auto"/>
              <w:left w:val="single" w:sz="6" w:space="0" w:color="auto"/>
              <w:bottom w:val="single" w:sz="6" w:space="0" w:color="auto"/>
              <w:right w:val="single" w:sz="6" w:space="0" w:color="auto"/>
            </w:tcBorders>
          </w:tcPr>
          <w:p w:rsidR="006C3969" w:rsidRDefault="006C3969" w:rsidP="00BF7AE9">
            <w:pPr>
              <w:spacing w:before="10" w:after="10" w:line="160" w:lineRule="exact"/>
              <w:ind w:left="86" w:right="86"/>
              <w:jc w:val="left"/>
              <w:rPr>
                <w:sz w:val="16"/>
              </w:rPr>
            </w:pPr>
            <w:r>
              <w:rPr>
                <w:sz w:val="16"/>
              </w:rPr>
              <w:t xml:space="preserve">Telegrafía A2B </w:t>
            </w:r>
            <w:r>
              <w:rPr>
                <w:sz w:val="16"/>
              </w:rPr>
              <w:br/>
              <w:t xml:space="preserve">24 </w:t>
            </w:r>
            <w:r w:rsidR="00BF7AE9">
              <w:rPr>
                <w:sz w:val="16"/>
              </w:rPr>
              <w:t>Bd</w:t>
            </w:r>
          </w:p>
        </w:tc>
        <w:tc>
          <w:tcPr>
            <w:tcW w:w="875" w:type="dxa"/>
            <w:tcBorders>
              <w:top w:val="single" w:sz="6" w:space="0" w:color="auto"/>
              <w:left w:val="single" w:sz="6" w:space="0" w:color="auto"/>
              <w:bottom w:val="single" w:sz="6" w:space="0" w:color="auto"/>
              <w:right w:val="single" w:sz="6" w:space="0" w:color="auto"/>
            </w:tcBorders>
          </w:tcPr>
          <w:p w:rsidR="006C3969" w:rsidRDefault="006C3969" w:rsidP="00BF7AE9">
            <w:pPr>
              <w:spacing w:before="60" w:after="60" w:line="160" w:lineRule="exact"/>
              <w:jc w:val="center"/>
              <w:rPr>
                <w:sz w:val="16"/>
              </w:rPr>
            </w:pPr>
            <w:r>
              <w:rPr>
                <w:sz w:val="16"/>
              </w:rPr>
              <w:t>3</w:t>
            </w:r>
            <w:r w:rsidR="001E3011">
              <w:rPr>
                <w:sz w:val="16"/>
              </w:rPr>
              <w:t xml:space="preserve"> </w:t>
            </w:r>
            <w:r>
              <w:rPr>
                <w:sz w:val="16"/>
              </w:rPr>
              <w:t>000</w:t>
            </w:r>
          </w:p>
        </w:tc>
        <w:tc>
          <w:tcPr>
            <w:tcW w:w="875" w:type="dxa"/>
            <w:tcBorders>
              <w:top w:val="single" w:sz="6" w:space="0" w:color="auto"/>
              <w:left w:val="single" w:sz="6" w:space="0" w:color="auto"/>
              <w:bottom w:val="single" w:sz="6" w:space="0" w:color="auto"/>
              <w:right w:val="single" w:sz="6" w:space="0" w:color="auto"/>
            </w:tcBorders>
          </w:tcPr>
          <w:p w:rsidR="006C3969" w:rsidRDefault="006C3969" w:rsidP="00BF7AE9">
            <w:pPr>
              <w:spacing w:before="60" w:after="60" w:line="160" w:lineRule="exact"/>
              <w:jc w:val="center"/>
              <w:rPr>
                <w:sz w:val="16"/>
              </w:rPr>
            </w:pPr>
            <w:r>
              <w:rPr>
                <w:sz w:val="16"/>
              </w:rPr>
              <w:t>1</w:t>
            </w:r>
            <w:r w:rsidR="005F0E71">
              <w:rPr>
                <w:sz w:val="16"/>
              </w:rPr>
              <w:t xml:space="preserve"> </w:t>
            </w:r>
            <w:r>
              <w:rPr>
                <w:sz w:val="16"/>
              </w:rPr>
              <w:t>500</w:t>
            </w:r>
          </w:p>
        </w:tc>
        <w:tc>
          <w:tcPr>
            <w:tcW w:w="2028" w:type="dxa"/>
            <w:tcBorders>
              <w:top w:val="single" w:sz="6" w:space="0" w:color="auto"/>
              <w:left w:val="single" w:sz="6" w:space="0" w:color="auto"/>
              <w:bottom w:val="single" w:sz="6" w:space="0" w:color="auto"/>
              <w:right w:val="single" w:sz="6" w:space="0" w:color="auto"/>
            </w:tcBorders>
          </w:tcPr>
          <w:p w:rsidR="006C3969" w:rsidRDefault="006C3969" w:rsidP="00BF7AE9">
            <w:pPr>
              <w:tabs>
                <w:tab w:val="clear" w:pos="794"/>
                <w:tab w:val="clear" w:pos="1191"/>
                <w:tab w:val="clear" w:pos="1588"/>
                <w:tab w:val="right" w:pos="1985"/>
                <w:tab w:val="right" w:pos="2127"/>
              </w:tabs>
              <w:spacing w:before="60" w:after="60" w:line="160" w:lineRule="exact"/>
              <w:ind w:left="113" w:right="113"/>
              <w:rPr>
                <w:sz w:val="16"/>
              </w:rPr>
            </w:pPr>
            <w:r>
              <w:rPr>
                <w:sz w:val="16"/>
              </w:rPr>
              <w:t>Comercial</w:t>
            </w:r>
            <w:r>
              <w:rPr>
                <w:sz w:val="16"/>
              </w:rPr>
              <w:tab/>
              <w:t>(</w:t>
            </w:r>
            <w:r>
              <w:rPr>
                <w:position w:val="4"/>
                <w:sz w:val="12"/>
              </w:rPr>
              <w:t>7</w:t>
            </w:r>
            <w:r>
              <w:rPr>
                <w:sz w:val="16"/>
              </w:rPr>
              <w:t>) (</w:t>
            </w:r>
            <w:r>
              <w:rPr>
                <w:position w:val="4"/>
                <w:sz w:val="12"/>
              </w:rPr>
              <w:t>19</w:t>
            </w:r>
            <w:r>
              <w:rPr>
                <w:sz w:val="16"/>
              </w:rPr>
              <w:t>)</w:t>
            </w:r>
          </w:p>
        </w:tc>
        <w:tc>
          <w:tcPr>
            <w:tcW w:w="1127" w:type="dxa"/>
            <w:tcBorders>
              <w:top w:val="single" w:sz="6" w:space="0" w:color="auto"/>
              <w:left w:val="single" w:sz="6" w:space="0" w:color="auto"/>
              <w:bottom w:val="single" w:sz="6" w:space="0" w:color="auto"/>
              <w:right w:val="single" w:sz="6" w:space="0" w:color="auto"/>
            </w:tcBorders>
          </w:tcPr>
          <w:p w:rsidR="006C3969" w:rsidRDefault="006C3969" w:rsidP="00BF7AE9">
            <w:pPr>
              <w:spacing w:before="60" w:after="60" w:line="160" w:lineRule="exact"/>
              <w:jc w:val="center"/>
              <w:rPr>
                <w:sz w:val="16"/>
              </w:rPr>
            </w:pPr>
            <w:r>
              <w:rPr>
                <w:sz w:val="16"/>
              </w:rPr>
              <w:t>11</w:t>
            </w:r>
          </w:p>
        </w:tc>
        <w:tc>
          <w:tcPr>
            <w:tcW w:w="958" w:type="dxa"/>
            <w:tcBorders>
              <w:top w:val="single" w:sz="6" w:space="0" w:color="auto"/>
              <w:left w:val="single" w:sz="6" w:space="0" w:color="auto"/>
              <w:bottom w:val="single" w:sz="6" w:space="0" w:color="auto"/>
              <w:right w:val="single" w:sz="6" w:space="0" w:color="auto"/>
            </w:tcBorders>
          </w:tcPr>
          <w:p w:rsidR="006C3969" w:rsidRDefault="006C3969" w:rsidP="00BF7AE9">
            <w:pPr>
              <w:spacing w:before="60" w:after="60" w:line="160" w:lineRule="exact"/>
              <w:jc w:val="center"/>
              <w:rPr>
                <w:sz w:val="16"/>
              </w:rPr>
            </w:pPr>
            <w:r>
              <w:rPr>
                <w:sz w:val="16"/>
              </w:rPr>
              <w:t>50</w:t>
            </w:r>
          </w:p>
        </w:tc>
        <w:tc>
          <w:tcPr>
            <w:tcW w:w="958" w:type="dxa"/>
            <w:tcBorders>
              <w:top w:val="single" w:sz="6" w:space="0" w:color="auto"/>
              <w:left w:val="single" w:sz="6" w:space="0" w:color="auto"/>
              <w:bottom w:val="single" w:sz="6" w:space="0" w:color="auto"/>
              <w:right w:val="single" w:sz="6" w:space="0" w:color="auto"/>
            </w:tcBorders>
          </w:tcPr>
          <w:p w:rsidR="006C3969" w:rsidRDefault="006C3969" w:rsidP="00BF7AE9">
            <w:pPr>
              <w:spacing w:before="60" w:after="60" w:line="160" w:lineRule="exact"/>
              <w:jc w:val="center"/>
              <w:rPr>
                <w:sz w:val="16"/>
              </w:rPr>
            </w:pPr>
            <w:r>
              <w:rPr>
                <w:sz w:val="16"/>
              </w:rPr>
              <w:t>56</w:t>
            </w:r>
          </w:p>
        </w:tc>
        <w:tc>
          <w:tcPr>
            <w:tcW w:w="958" w:type="dxa"/>
            <w:tcBorders>
              <w:top w:val="single" w:sz="6" w:space="0" w:color="auto"/>
              <w:left w:val="single" w:sz="6" w:space="0" w:color="auto"/>
              <w:bottom w:val="single" w:sz="6" w:space="0" w:color="auto"/>
              <w:right w:val="single" w:sz="6" w:space="0" w:color="auto"/>
            </w:tcBorders>
          </w:tcPr>
          <w:p w:rsidR="006C3969" w:rsidRDefault="006C3969" w:rsidP="00BF7AE9">
            <w:pPr>
              <w:spacing w:before="60" w:after="60" w:line="160" w:lineRule="exact"/>
              <w:jc w:val="center"/>
              <w:rPr>
                <w:sz w:val="16"/>
              </w:rPr>
            </w:pPr>
          </w:p>
        </w:tc>
      </w:tr>
      <w:tr w:rsidR="006C3969">
        <w:tblPrEx>
          <w:tblCellMar>
            <w:top w:w="0" w:type="dxa"/>
            <w:left w:w="0" w:type="dxa"/>
            <w:bottom w:w="0" w:type="dxa"/>
            <w:right w:w="0" w:type="dxa"/>
          </w:tblCellMar>
        </w:tblPrEx>
        <w:trPr>
          <w:cantSplit/>
          <w:jc w:val="center"/>
        </w:trPr>
        <w:tc>
          <w:tcPr>
            <w:tcW w:w="1860" w:type="dxa"/>
            <w:tcBorders>
              <w:top w:val="single" w:sz="6" w:space="0" w:color="auto"/>
              <w:left w:val="single" w:sz="6" w:space="0" w:color="auto"/>
              <w:bottom w:val="single" w:sz="6" w:space="0" w:color="auto"/>
              <w:right w:val="single" w:sz="6" w:space="0" w:color="auto"/>
            </w:tcBorders>
          </w:tcPr>
          <w:p w:rsidR="006C3969" w:rsidRPr="006C3969" w:rsidRDefault="006C3969" w:rsidP="00BF7AE9">
            <w:pPr>
              <w:spacing w:before="10" w:after="10" w:line="190" w:lineRule="exact"/>
              <w:ind w:left="86" w:right="86"/>
              <w:jc w:val="left"/>
              <w:rPr>
                <w:sz w:val="16"/>
                <w:lang w:val="es-ES_tradnl"/>
              </w:rPr>
            </w:pPr>
            <w:r w:rsidRPr="006C3969">
              <w:rPr>
                <w:sz w:val="16"/>
                <w:lang w:val="es-ES_tradnl"/>
              </w:rPr>
              <w:t xml:space="preserve">Telegrafía F1B teleimpresor, 50 </w:t>
            </w:r>
            <w:r w:rsidR="00BF7AE9">
              <w:rPr>
                <w:sz w:val="16"/>
                <w:lang w:val="es-ES_tradnl"/>
              </w:rPr>
              <w:t>Bd</w:t>
            </w:r>
            <w:r w:rsidRPr="006C3969">
              <w:rPr>
                <w:sz w:val="16"/>
                <w:lang w:val="es-ES_tradnl"/>
              </w:rPr>
              <w:t xml:space="preserve">, </w:t>
            </w:r>
            <w:r w:rsidRPr="006C3969">
              <w:rPr>
                <w:sz w:val="16"/>
                <w:lang w:val="es-ES_tradnl"/>
              </w:rPr>
              <w:br/>
              <w:t>2</w:t>
            </w:r>
            <w:r w:rsidRPr="006C3969">
              <w:rPr>
                <w:i/>
                <w:sz w:val="16"/>
                <w:lang w:val="es-ES_tradnl"/>
              </w:rPr>
              <w:t>D</w:t>
            </w:r>
            <w:r w:rsidRPr="006C3969">
              <w:rPr>
                <w:sz w:val="16"/>
                <w:lang w:val="es-ES_tradnl"/>
              </w:rPr>
              <w:t xml:space="preserve"> </w:t>
            </w:r>
            <w:r>
              <w:rPr>
                <w:rFonts w:ascii="Symbol" w:hAnsi="Symbol"/>
                <w:sz w:val="16"/>
              </w:rPr>
              <w:t></w:t>
            </w:r>
            <w:r w:rsidRPr="006C3969">
              <w:rPr>
                <w:sz w:val="16"/>
                <w:lang w:val="es-ES_tradnl"/>
              </w:rPr>
              <w:t xml:space="preserve"> 200 a 400 Hz</w:t>
            </w:r>
          </w:p>
        </w:tc>
        <w:tc>
          <w:tcPr>
            <w:tcW w:w="875" w:type="dxa"/>
            <w:tcBorders>
              <w:top w:val="single" w:sz="6" w:space="0" w:color="auto"/>
              <w:left w:val="single" w:sz="6" w:space="0" w:color="auto"/>
              <w:bottom w:val="single" w:sz="6" w:space="0" w:color="auto"/>
              <w:right w:val="single" w:sz="6" w:space="0" w:color="auto"/>
            </w:tcBorders>
          </w:tcPr>
          <w:p w:rsidR="006C3969" w:rsidRDefault="006C3969" w:rsidP="00BF7AE9">
            <w:pPr>
              <w:spacing w:before="10" w:after="10" w:line="170" w:lineRule="exact"/>
              <w:jc w:val="center"/>
              <w:rPr>
                <w:sz w:val="16"/>
              </w:rPr>
            </w:pPr>
            <w:r w:rsidRPr="006C3969">
              <w:rPr>
                <w:sz w:val="16"/>
                <w:lang w:val="es-ES_tradnl"/>
              </w:rPr>
              <w:br/>
            </w:r>
            <w:r>
              <w:rPr>
                <w:sz w:val="16"/>
              </w:rPr>
              <w:t>1</w:t>
            </w:r>
            <w:r w:rsidR="001E3011">
              <w:rPr>
                <w:sz w:val="16"/>
              </w:rPr>
              <w:t xml:space="preserve"> </w:t>
            </w:r>
            <w:r>
              <w:rPr>
                <w:sz w:val="16"/>
              </w:rPr>
              <w:t>500</w:t>
            </w:r>
          </w:p>
        </w:tc>
        <w:tc>
          <w:tcPr>
            <w:tcW w:w="875" w:type="dxa"/>
            <w:tcBorders>
              <w:top w:val="single" w:sz="6" w:space="0" w:color="auto"/>
              <w:left w:val="single" w:sz="6" w:space="0" w:color="auto"/>
              <w:bottom w:val="single" w:sz="6" w:space="0" w:color="auto"/>
              <w:right w:val="single" w:sz="6" w:space="0" w:color="auto"/>
            </w:tcBorders>
          </w:tcPr>
          <w:p w:rsidR="006C3969" w:rsidRDefault="006C3969" w:rsidP="00BF7AE9">
            <w:pPr>
              <w:spacing w:before="10" w:after="10" w:line="170" w:lineRule="exact"/>
              <w:jc w:val="center"/>
              <w:rPr>
                <w:sz w:val="16"/>
              </w:rPr>
            </w:pPr>
            <w:r>
              <w:rPr>
                <w:sz w:val="16"/>
              </w:rPr>
              <w:br/>
              <w:t>100</w:t>
            </w:r>
          </w:p>
        </w:tc>
        <w:tc>
          <w:tcPr>
            <w:tcW w:w="2028" w:type="dxa"/>
            <w:tcBorders>
              <w:top w:val="single" w:sz="6" w:space="0" w:color="auto"/>
              <w:left w:val="single" w:sz="6" w:space="0" w:color="auto"/>
              <w:bottom w:val="single" w:sz="6" w:space="0" w:color="auto"/>
              <w:right w:val="single" w:sz="6" w:space="0" w:color="auto"/>
            </w:tcBorders>
          </w:tcPr>
          <w:p w:rsidR="006C3969" w:rsidRDefault="006C3969" w:rsidP="00BF7AE9">
            <w:pPr>
              <w:tabs>
                <w:tab w:val="clear" w:pos="794"/>
                <w:tab w:val="clear" w:pos="1191"/>
                <w:tab w:val="clear" w:pos="1588"/>
                <w:tab w:val="right" w:pos="1560"/>
              </w:tabs>
              <w:spacing w:before="10" w:after="10"/>
              <w:ind w:left="284"/>
              <w:jc w:val="left"/>
              <w:rPr>
                <w:sz w:val="16"/>
              </w:rPr>
            </w:pPr>
            <w:r>
              <w:rPr>
                <w:sz w:val="16"/>
              </w:rPr>
              <w:fldChar w:fldCharType="begin"/>
            </w:r>
            <w:r>
              <w:rPr>
                <w:sz w:val="16"/>
              </w:rPr>
              <w:instrText>eq \b\rc\}(\a\co(</w:instrText>
            </w:r>
            <w:r>
              <w:rPr>
                <w:i/>
                <w:sz w:val="16"/>
              </w:rPr>
              <w:instrText>P</w:instrText>
            </w:r>
            <w:r>
              <w:rPr>
                <w:i/>
                <w:position w:val="-4"/>
                <w:sz w:val="12"/>
              </w:rPr>
              <w:instrText>C</w:instrText>
            </w:r>
            <w:r>
              <w:rPr>
                <w:sz w:val="16"/>
              </w:rPr>
              <w:instrText xml:space="preserve"> </w:instrText>
            </w:r>
            <w:r>
              <w:rPr>
                <w:rFonts w:ascii="Symbol" w:hAnsi="Symbol"/>
                <w:sz w:val="16"/>
              </w:rPr>
              <w:instrText>=</w:instrText>
            </w:r>
            <w:r>
              <w:rPr>
                <w:sz w:val="16"/>
              </w:rPr>
              <w:instrText xml:space="preserve"> 0,01  ;</w:instrText>
            </w:r>
            <w:r>
              <w:rPr>
                <w:sz w:val="12"/>
              </w:rPr>
              <w:instrText xml:space="preserve"> </w:instrText>
            </w:r>
            <w:r>
              <w:rPr>
                <w:i/>
                <w:sz w:val="16"/>
              </w:rPr>
              <w:instrText>P</w:instrText>
            </w:r>
            <w:r>
              <w:rPr>
                <w:i/>
                <w:position w:val="-4"/>
                <w:sz w:val="12"/>
              </w:rPr>
              <w:instrText>C</w:instrText>
            </w:r>
            <w:r>
              <w:rPr>
                <w:sz w:val="16"/>
              </w:rPr>
              <w:instrText xml:space="preserve"> </w:instrText>
            </w:r>
            <w:r>
              <w:rPr>
                <w:rFonts w:ascii="Symbol" w:hAnsi="Symbol"/>
                <w:sz w:val="16"/>
              </w:rPr>
              <w:instrText>=</w:instrText>
            </w:r>
            <w:r>
              <w:rPr>
                <w:sz w:val="16"/>
              </w:rPr>
              <w:instrText xml:space="preserve"> 0,001 ;</w:instrText>
            </w:r>
            <w:r>
              <w:rPr>
                <w:sz w:val="12"/>
              </w:rPr>
              <w:instrText xml:space="preserve"> </w:instrText>
            </w:r>
            <w:r>
              <w:rPr>
                <w:i/>
                <w:sz w:val="16"/>
              </w:rPr>
              <w:instrText>P</w:instrText>
            </w:r>
            <w:r>
              <w:rPr>
                <w:i/>
                <w:position w:val="-4"/>
                <w:sz w:val="12"/>
              </w:rPr>
              <w:instrText>C</w:instrText>
            </w:r>
            <w:r>
              <w:rPr>
                <w:sz w:val="16"/>
              </w:rPr>
              <w:instrText xml:space="preserve"> </w:instrText>
            </w:r>
            <w:r>
              <w:rPr>
                <w:rFonts w:ascii="Symbol" w:hAnsi="Symbol"/>
                <w:sz w:val="16"/>
              </w:rPr>
              <w:instrText>=</w:instrText>
            </w:r>
            <w:r>
              <w:rPr>
                <w:sz w:val="16"/>
              </w:rPr>
              <w:instrText xml:space="preserve"> 0,0001) )   (</w:instrText>
            </w:r>
            <w:r>
              <w:rPr>
                <w:position w:val="4"/>
                <w:sz w:val="12"/>
              </w:rPr>
              <w:instrText>8</w:instrText>
            </w:r>
            <w:r>
              <w:rPr>
                <w:sz w:val="16"/>
              </w:rPr>
              <w:instrText>)</w:instrText>
            </w:r>
            <w:r>
              <w:rPr>
                <w:sz w:val="16"/>
              </w:rPr>
              <w:fldChar w:fldCharType="end"/>
            </w:r>
          </w:p>
        </w:tc>
        <w:tc>
          <w:tcPr>
            <w:tcW w:w="1127" w:type="dxa"/>
            <w:tcBorders>
              <w:top w:val="single" w:sz="6" w:space="0" w:color="auto"/>
              <w:left w:val="single" w:sz="6" w:space="0" w:color="auto"/>
              <w:bottom w:val="single" w:sz="6" w:space="0" w:color="auto"/>
              <w:right w:val="single" w:sz="6" w:space="0" w:color="auto"/>
            </w:tcBorders>
          </w:tcPr>
          <w:p w:rsidR="006C3969" w:rsidRDefault="006C3969" w:rsidP="00BF7AE9">
            <w:pPr>
              <w:spacing w:before="10" w:after="10"/>
              <w:jc w:val="center"/>
              <w:rPr>
                <w:sz w:val="16"/>
              </w:rPr>
            </w:pPr>
          </w:p>
        </w:tc>
        <w:tc>
          <w:tcPr>
            <w:tcW w:w="958" w:type="dxa"/>
            <w:tcBorders>
              <w:top w:val="single" w:sz="6" w:space="0" w:color="auto"/>
              <w:left w:val="single" w:sz="6" w:space="0" w:color="auto"/>
              <w:bottom w:val="single" w:sz="6" w:space="0" w:color="auto"/>
              <w:right w:val="single" w:sz="6" w:space="0" w:color="auto"/>
            </w:tcBorders>
          </w:tcPr>
          <w:p w:rsidR="006C3969" w:rsidRDefault="006C3969" w:rsidP="00BF7AE9">
            <w:pPr>
              <w:tabs>
                <w:tab w:val="right" w:pos="709"/>
              </w:tabs>
              <w:spacing w:before="10" w:after="10"/>
              <w:jc w:val="center"/>
              <w:rPr>
                <w:sz w:val="16"/>
              </w:rPr>
            </w:pPr>
            <w:r>
              <w:rPr>
                <w:sz w:val="16"/>
              </w:rPr>
              <w:fldChar w:fldCharType="begin"/>
            </w:r>
            <w:r>
              <w:rPr>
                <w:sz w:val="16"/>
              </w:rPr>
              <w:instrText>eq \b\rc\}(\a\co(45;51;56) )   (</w:instrText>
            </w:r>
            <w:r>
              <w:rPr>
                <w:position w:val="4"/>
                <w:sz w:val="12"/>
              </w:rPr>
              <w:instrText>9</w:instrText>
            </w:r>
            <w:r>
              <w:rPr>
                <w:sz w:val="16"/>
              </w:rPr>
              <w:instrText>)</w:instrText>
            </w:r>
            <w:r>
              <w:rPr>
                <w:sz w:val="16"/>
              </w:rPr>
              <w:fldChar w:fldCharType="end"/>
            </w:r>
          </w:p>
        </w:tc>
        <w:tc>
          <w:tcPr>
            <w:tcW w:w="958" w:type="dxa"/>
            <w:tcBorders>
              <w:top w:val="single" w:sz="6" w:space="0" w:color="auto"/>
              <w:left w:val="single" w:sz="6" w:space="0" w:color="auto"/>
              <w:bottom w:val="single" w:sz="6" w:space="0" w:color="auto"/>
              <w:right w:val="single" w:sz="6" w:space="0" w:color="auto"/>
            </w:tcBorders>
          </w:tcPr>
          <w:p w:rsidR="006C3969" w:rsidRDefault="006C3969" w:rsidP="00BF7AE9">
            <w:pPr>
              <w:tabs>
                <w:tab w:val="right" w:pos="709"/>
              </w:tabs>
              <w:spacing w:before="10" w:after="10"/>
              <w:jc w:val="center"/>
              <w:rPr>
                <w:sz w:val="16"/>
              </w:rPr>
            </w:pPr>
            <w:r>
              <w:rPr>
                <w:sz w:val="16"/>
              </w:rPr>
              <w:fldChar w:fldCharType="begin"/>
            </w:r>
            <w:r>
              <w:rPr>
                <w:sz w:val="16"/>
              </w:rPr>
              <w:instrText>eq \b\rc\}(\a\co(53;63;74) )   (</w:instrText>
            </w:r>
            <w:r>
              <w:rPr>
                <w:position w:val="4"/>
                <w:sz w:val="12"/>
              </w:rPr>
              <w:instrText>9</w:instrText>
            </w:r>
            <w:r>
              <w:rPr>
                <w:sz w:val="16"/>
              </w:rPr>
              <w:instrText>)</w:instrText>
            </w:r>
            <w:r>
              <w:rPr>
                <w:sz w:val="16"/>
              </w:rPr>
              <w:fldChar w:fldCharType="end"/>
            </w:r>
          </w:p>
        </w:tc>
        <w:tc>
          <w:tcPr>
            <w:tcW w:w="958" w:type="dxa"/>
            <w:tcBorders>
              <w:top w:val="single" w:sz="6" w:space="0" w:color="auto"/>
              <w:left w:val="single" w:sz="6" w:space="0" w:color="auto"/>
              <w:bottom w:val="single" w:sz="6" w:space="0" w:color="auto"/>
              <w:right w:val="single" w:sz="6" w:space="0" w:color="auto"/>
            </w:tcBorders>
          </w:tcPr>
          <w:p w:rsidR="006C3969" w:rsidRDefault="006C3969" w:rsidP="00BF7AE9">
            <w:pPr>
              <w:tabs>
                <w:tab w:val="right" w:pos="709"/>
              </w:tabs>
              <w:spacing w:before="10" w:after="10"/>
              <w:jc w:val="center"/>
              <w:rPr>
                <w:sz w:val="16"/>
              </w:rPr>
            </w:pPr>
            <w:r>
              <w:rPr>
                <w:sz w:val="16"/>
              </w:rPr>
              <w:fldChar w:fldCharType="begin"/>
            </w:r>
            <w:r>
              <w:rPr>
                <w:sz w:val="16"/>
              </w:rPr>
              <w:instrText>eq \b\rc\}(\a\co(45;52;59) )   (</w:instrText>
            </w:r>
            <w:r>
              <w:rPr>
                <w:position w:val="4"/>
                <w:sz w:val="12"/>
              </w:rPr>
              <w:instrText>9</w:instrText>
            </w:r>
            <w:r>
              <w:rPr>
                <w:sz w:val="16"/>
              </w:rPr>
              <w:instrText>)</w:instrText>
            </w:r>
            <w:r>
              <w:rPr>
                <w:sz w:val="16"/>
              </w:rPr>
              <w:fldChar w:fldCharType="end"/>
            </w:r>
          </w:p>
        </w:tc>
      </w:tr>
      <w:tr w:rsidR="006C3969">
        <w:tblPrEx>
          <w:tblCellMar>
            <w:top w:w="0" w:type="dxa"/>
            <w:left w:w="0" w:type="dxa"/>
            <w:bottom w:w="0" w:type="dxa"/>
            <w:right w:w="0" w:type="dxa"/>
          </w:tblCellMar>
        </w:tblPrEx>
        <w:trPr>
          <w:cantSplit/>
          <w:jc w:val="center"/>
        </w:trPr>
        <w:tc>
          <w:tcPr>
            <w:tcW w:w="1860" w:type="dxa"/>
            <w:tcBorders>
              <w:top w:val="single" w:sz="6" w:space="0" w:color="auto"/>
              <w:left w:val="single" w:sz="6" w:space="0" w:color="auto"/>
              <w:bottom w:val="single" w:sz="6" w:space="0" w:color="auto"/>
              <w:right w:val="single" w:sz="6" w:space="0" w:color="auto"/>
            </w:tcBorders>
          </w:tcPr>
          <w:p w:rsidR="006C3969" w:rsidRPr="006C3969" w:rsidRDefault="006C3969" w:rsidP="00BF7AE9">
            <w:pPr>
              <w:spacing w:before="10" w:after="10" w:line="160" w:lineRule="exact"/>
              <w:ind w:left="86" w:right="86"/>
              <w:jc w:val="left"/>
              <w:rPr>
                <w:sz w:val="16"/>
                <w:lang w:val="es-ES_tradnl"/>
              </w:rPr>
            </w:pPr>
            <w:r w:rsidRPr="006C3969">
              <w:rPr>
                <w:sz w:val="16"/>
                <w:lang w:val="es-ES_tradnl"/>
              </w:rPr>
              <w:t xml:space="preserve">Telegrafía F1B teleimpresor, 100 </w:t>
            </w:r>
            <w:r w:rsidR="00BF7AE9">
              <w:rPr>
                <w:sz w:val="16"/>
                <w:lang w:val="es-ES_tradnl"/>
              </w:rPr>
              <w:t>Bd</w:t>
            </w:r>
            <w:r w:rsidRPr="006C3969">
              <w:rPr>
                <w:sz w:val="16"/>
                <w:lang w:val="es-ES_tradnl"/>
              </w:rPr>
              <w:t xml:space="preserve"> </w:t>
            </w:r>
            <w:r w:rsidRPr="006C3969">
              <w:rPr>
                <w:sz w:val="16"/>
                <w:lang w:val="es-ES_tradnl"/>
              </w:rPr>
              <w:br/>
              <w:t>2</w:t>
            </w:r>
            <w:r w:rsidRPr="006C3969">
              <w:rPr>
                <w:i/>
                <w:sz w:val="16"/>
                <w:lang w:val="es-ES_tradnl"/>
              </w:rPr>
              <w:t>D</w:t>
            </w:r>
            <w:r w:rsidRPr="006C3969">
              <w:rPr>
                <w:sz w:val="16"/>
                <w:lang w:val="es-ES_tradnl"/>
              </w:rPr>
              <w:t xml:space="preserve"> </w:t>
            </w:r>
            <w:r>
              <w:rPr>
                <w:rFonts w:ascii="Symbol" w:hAnsi="Symbol"/>
                <w:sz w:val="16"/>
              </w:rPr>
              <w:t></w:t>
            </w:r>
            <w:r w:rsidRPr="006C3969">
              <w:rPr>
                <w:sz w:val="16"/>
                <w:lang w:val="es-ES_tradnl"/>
              </w:rPr>
              <w:t xml:space="preserve"> 170 Hz con ARQ</w:t>
            </w:r>
          </w:p>
        </w:tc>
        <w:tc>
          <w:tcPr>
            <w:tcW w:w="875" w:type="dxa"/>
            <w:tcBorders>
              <w:top w:val="single" w:sz="6" w:space="0" w:color="auto"/>
              <w:left w:val="single" w:sz="6" w:space="0" w:color="auto"/>
              <w:bottom w:val="single" w:sz="6" w:space="0" w:color="auto"/>
              <w:right w:val="single" w:sz="6" w:space="0" w:color="auto"/>
            </w:tcBorders>
          </w:tcPr>
          <w:p w:rsidR="006C3969" w:rsidRDefault="006C3969" w:rsidP="00BF7AE9">
            <w:pPr>
              <w:spacing w:before="10" w:after="10" w:line="160" w:lineRule="exact"/>
              <w:jc w:val="center"/>
              <w:rPr>
                <w:sz w:val="16"/>
              </w:rPr>
            </w:pPr>
            <w:r w:rsidRPr="006C3969">
              <w:rPr>
                <w:sz w:val="16"/>
                <w:lang w:val="es-ES_tradnl"/>
              </w:rPr>
              <w:br/>
            </w:r>
            <w:r>
              <w:rPr>
                <w:sz w:val="16"/>
              </w:rPr>
              <w:t>300</w:t>
            </w:r>
          </w:p>
        </w:tc>
        <w:tc>
          <w:tcPr>
            <w:tcW w:w="875" w:type="dxa"/>
            <w:tcBorders>
              <w:top w:val="single" w:sz="6" w:space="0" w:color="auto"/>
              <w:left w:val="single" w:sz="6" w:space="0" w:color="auto"/>
              <w:bottom w:val="single" w:sz="6" w:space="0" w:color="auto"/>
              <w:right w:val="single" w:sz="6" w:space="0" w:color="auto"/>
            </w:tcBorders>
          </w:tcPr>
          <w:p w:rsidR="006C3969" w:rsidRDefault="006C3969" w:rsidP="00BF7AE9">
            <w:pPr>
              <w:spacing w:before="10" w:after="10" w:line="160" w:lineRule="exact"/>
              <w:jc w:val="center"/>
              <w:rPr>
                <w:sz w:val="16"/>
              </w:rPr>
            </w:pPr>
            <w:r>
              <w:rPr>
                <w:sz w:val="16"/>
              </w:rPr>
              <w:br/>
              <w:t>300</w:t>
            </w:r>
          </w:p>
        </w:tc>
        <w:tc>
          <w:tcPr>
            <w:tcW w:w="2028" w:type="dxa"/>
            <w:tcBorders>
              <w:top w:val="single" w:sz="6" w:space="0" w:color="auto"/>
              <w:left w:val="single" w:sz="6" w:space="0" w:color="auto"/>
              <w:bottom w:val="single" w:sz="6" w:space="0" w:color="auto"/>
              <w:right w:val="single" w:sz="6" w:space="0" w:color="auto"/>
            </w:tcBorders>
          </w:tcPr>
          <w:p w:rsidR="006C3969" w:rsidRDefault="006C3969" w:rsidP="00BF7AE9">
            <w:pPr>
              <w:tabs>
                <w:tab w:val="clear" w:pos="794"/>
                <w:tab w:val="clear" w:pos="1191"/>
                <w:tab w:val="clear" w:pos="1588"/>
                <w:tab w:val="clear" w:pos="1985"/>
                <w:tab w:val="right" w:pos="2127"/>
              </w:tabs>
              <w:spacing w:before="10" w:after="10" w:line="160" w:lineRule="exact"/>
              <w:ind w:left="113" w:right="113"/>
              <w:jc w:val="right"/>
              <w:rPr>
                <w:sz w:val="16"/>
              </w:rPr>
            </w:pPr>
            <w:r>
              <w:rPr>
                <w:sz w:val="16"/>
              </w:rPr>
              <w:br/>
              <w:t>(</w:t>
            </w:r>
            <w:r>
              <w:rPr>
                <w:position w:val="4"/>
                <w:sz w:val="12"/>
              </w:rPr>
              <w:t>10</w:t>
            </w:r>
            <w:r>
              <w:rPr>
                <w:sz w:val="16"/>
              </w:rPr>
              <w:t>)</w:t>
            </w:r>
          </w:p>
        </w:tc>
        <w:tc>
          <w:tcPr>
            <w:tcW w:w="1127" w:type="dxa"/>
            <w:tcBorders>
              <w:top w:val="single" w:sz="6" w:space="0" w:color="auto"/>
              <w:left w:val="single" w:sz="6" w:space="0" w:color="auto"/>
              <w:bottom w:val="single" w:sz="6" w:space="0" w:color="auto"/>
              <w:right w:val="single" w:sz="6" w:space="0" w:color="auto"/>
            </w:tcBorders>
          </w:tcPr>
          <w:p w:rsidR="006C3969" w:rsidRDefault="006C3969" w:rsidP="00BF7AE9">
            <w:pPr>
              <w:spacing w:before="10" w:after="10" w:line="160" w:lineRule="exact"/>
              <w:jc w:val="center"/>
              <w:rPr>
                <w:sz w:val="16"/>
              </w:rPr>
            </w:pPr>
          </w:p>
        </w:tc>
        <w:tc>
          <w:tcPr>
            <w:tcW w:w="958" w:type="dxa"/>
            <w:tcBorders>
              <w:top w:val="single" w:sz="6" w:space="0" w:color="auto"/>
              <w:left w:val="single" w:sz="6" w:space="0" w:color="auto"/>
              <w:bottom w:val="single" w:sz="6" w:space="0" w:color="auto"/>
              <w:right w:val="single" w:sz="6" w:space="0" w:color="auto"/>
            </w:tcBorders>
          </w:tcPr>
          <w:p w:rsidR="006C3969" w:rsidRDefault="006C3969" w:rsidP="00BF7AE9">
            <w:pPr>
              <w:spacing w:before="10" w:after="10" w:line="160" w:lineRule="exact"/>
              <w:jc w:val="center"/>
              <w:rPr>
                <w:sz w:val="16"/>
              </w:rPr>
            </w:pPr>
            <w:r>
              <w:rPr>
                <w:sz w:val="16"/>
              </w:rPr>
              <w:br/>
              <w:t>43</w:t>
            </w:r>
          </w:p>
        </w:tc>
        <w:tc>
          <w:tcPr>
            <w:tcW w:w="958" w:type="dxa"/>
            <w:tcBorders>
              <w:top w:val="single" w:sz="6" w:space="0" w:color="auto"/>
              <w:left w:val="single" w:sz="6" w:space="0" w:color="auto"/>
              <w:bottom w:val="single" w:sz="6" w:space="0" w:color="auto"/>
              <w:right w:val="single" w:sz="6" w:space="0" w:color="auto"/>
            </w:tcBorders>
          </w:tcPr>
          <w:p w:rsidR="006C3969" w:rsidRDefault="006C3969" w:rsidP="00BF7AE9">
            <w:pPr>
              <w:spacing w:before="10" w:after="10" w:line="160" w:lineRule="exact"/>
              <w:jc w:val="center"/>
              <w:rPr>
                <w:sz w:val="16"/>
              </w:rPr>
            </w:pPr>
            <w:r>
              <w:rPr>
                <w:sz w:val="16"/>
              </w:rPr>
              <w:br/>
              <w:t>52</w:t>
            </w:r>
          </w:p>
        </w:tc>
        <w:tc>
          <w:tcPr>
            <w:tcW w:w="958" w:type="dxa"/>
            <w:tcBorders>
              <w:top w:val="single" w:sz="6" w:space="0" w:color="auto"/>
              <w:left w:val="single" w:sz="6" w:space="0" w:color="auto"/>
              <w:bottom w:val="single" w:sz="6" w:space="0" w:color="auto"/>
              <w:right w:val="single" w:sz="6" w:space="0" w:color="auto"/>
            </w:tcBorders>
          </w:tcPr>
          <w:p w:rsidR="006C3969" w:rsidRDefault="006C3969" w:rsidP="00BF7AE9">
            <w:pPr>
              <w:spacing w:before="10" w:after="10" w:line="160" w:lineRule="exact"/>
              <w:jc w:val="center"/>
              <w:rPr>
                <w:sz w:val="16"/>
              </w:rPr>
            </w:pPr>
          </w:p>
        </w:tc>
      </w:tr>
      <w:tr w:rsidR="006C3969">
        <w:tblPrEx>
          <w:tblCellMar>
            <w:top w:w="0" w:type="dxa"/>
            <w:left w:w="0" w:type="dxa"/>
            <w:bottom w:w="0" w:type="dxa"/>
            <w:right w:w="0" w:type="dxa"/>
          </w:tblCellMar>
        </w:tblPrEx>
        <w:trPr>
          <w:cantSplit/>
          <w:jc w:val="center"/>
        </w:trPr>
        <w:tc>
          <w:tcPr>
            <w:tcW w:w="1860" w:type="dxa"/>
            <w:tcBorders>
              <w:top w:val="single" w:sz="6" w:space="0" w:color="auto"/>
              <w:left w:val="single" w:sz="6" w:space="0" w:color="auto"/>
              <w:bottom w:val="single" w:sz="6" w:space="0" w:color="auto"/>
              <w:right w:val="single" w:sz="6" w:space="0" w:color="auto"/>
            </w:tcBorders>
          </w:tcPr>
          <w:p w:rsidR="006C3969" w:rsidRPr="006C3969" w:rsidRDefault="006C3969" w:rsidP="00BF7AE9">
            <w:pPr>
              <w:spacing w:before="10" w:after="10" w:line="160" w:lineRule="exact"/>
              <w:ind w:left="86" w:right="86"/>
              <w:jc w:val="left"/>
              <w:rPr>
                <w:sz w:val="16"/>
                <w:lang w:val="es-ES_tradnl"/>
              </w:rPr>
            </w:pPr>
            <w:r w:rsidRPr="006C3969">
              <w:rPr>
                <w:sz w:val="16"/>
                <w:lang w:val="es-ES_tradnl"/>
              </w:rPr>
              <w:t xml:space="preserve">Telegrafía F7B teleimpresor, 200 </w:t>
            </w:r>
            <w:r w:rsidR="00BF7AE9">
              <w:rPr>
                <w:sz w:val="16"/>
                <w:lang w:val="es-ES_tradnl"/>
              </w:rPr>
              <w:t>Bd</w:t>
            </w:r>
            <w:r w:rsidRPr="006C3969">
              <w:rPr>
                <w:sz w:val="16"/>
                <w:lang w:val="es-ES_tradnl"/>
              </w:rPr>
              <w:br/>
              <w:t>2</w:t>
            </w:r>
            <w:r w:rsidRPr="006C3969">
              <w:rPr>
                <w:i/>
                <w:sz w:val="16"/>
                <w:lang w:val="es-ES_tradnl"/>
              </w:rPr>
              <w:t>D</w:t>
            </w:r>
            <w:r w:rsidRPr="006C3969">
              <w:rPr>
                <w:sz w:val="16"/>
                <w:lang w:val="es-ES_tradnl"/>
              </w:rPr>
              <w:t xml:space="preserve"> </w:t>
            </w:r>
            <w:r>
              <w:rPr>
                <w:rFonts w:ascii="Symbol" w:hAnsi="Symbol"/>
                <w:sz w:val="16"/>
              </w:rPr>
              <w:t></w:t>
            </w:r>
            <w:r w:rsidRPr="006C3969">
              <w:rPr>
                <w:sz w:val="16"/>
                <w:lang w:val="es-ES_tradnl"/>
              </w:rPr>
              <w:t xml:space="preserve"> </w:t>
            </w:r>
            <w:r w:rsidR="00BF7AE9">
              <w:rPr>
                <w:sz w:val="16"/>
                <w:lang w:val="es-ES_tradnl"/>
              </w:rPr>
              <w:t>400 Hz</w:t>
            </w:r>
            <w:r w:rsidRPr="006C3969">
              <w:rPr>
                <w:sz w:val="16"/>
                <w:lang w:val="es-ES_tradnl"/>
              </w:rPr>
              <w:t xml:space="preserve"> con ARQ</w:t>
            </w:r>
          </w:p>
        </w:tc>
        <w:tc>
          <w:tcPr>
            <w:tcW w:w="875" w:type="dxa"/>
            <w:tcBorders>
              <w:top w:val="single" w:sz="6" w:space="0" w:color="auto"/>
              <w:left w:val="single" w:sz="6" w:space="0" w:color="auto"/>
              <w:bottom w:val="single" w:sz="6" w:space="0" w:color="auto"/>
              <w:right w:val="single" w:sz="6" w:space="0" w:color="auto"/>
            </w:tcBorders>
          </w:tcPr>
          <w:p w:rsidR="006C3969" w:rsidRPr="006C3969" w:rsidRDefault="006C3969" w:rsidP="00BF7AE9">
            <w:pPr>
              <w:spacing w:before="10" w:after="10" w:line="160" w:lineRule="exact"/>
              <w:jc w:val="center"/>
              <w:rPr>
                <w:sz w:val="16"/>
                <w:lang w:val="es-ES_tradnl"/>
              </w:rPr>
            </w:pPr>
          </w:p>
        </w:tc>
        <w:tc>
          <w:tcPr>
            <w:tcW w:w="875" w:type="dxa"/>
            <w:tcBorders>
              <w:top w:val="single" w:sz="6" w:space="0" w:color="auto"/>
              <w:left w:val="single" w:sz="6" w:space="0" w:color="auto"/>
              <w:bottom w:val="single" w:sz="6" w:space="0" w:color="auto"/>
              <w:right w:val="single" w:sz="6" w:space="0" w:color="auto"/>
            </w:tcBorders>
          </w:tcPr>
          <w:p w:rsidR="006C3969" w:rsidRPr="006C3969" w:rsidRDefault="006C3969" w:rsidP="00BF7AE9">
            <w:pPr>
              <w:spacing w:before="10" w:after="10" w:line="160" w:lineRule="exact"/>
              <w:jc w:val="center"/>
              <w:rPr>
                <w:sz w:val="16"/>
                <w:lang w:val="es-ES_tradnl"/>
              </w:rPr>
            </w:pPr>
          </w:p>
        </w:tc>
        <w:tc>
          <w:tcPr>
            <w:tcW w:w="2028" w:type="dxa"/>
            <w:tcBorders>
              <w:top w:val="single" w:sz="6" w:space="0" w:color="auto"/>
              <w:left w:val="single" w:sz="6" w:space="0" w:color="auto"/>
              <w:bottom w:val="single" w:sz="6" w:space="0" w:color="auto"/>
              <w:right w:val="single" w:sz="6" w:space="0" w:color="auto"/>
            </w:tcBorders>
          </w:tcPr>
          <w:p w:rsidR="006C3969" w:rsidRDefault="006C3969" w:rsidP="00BF7AE9">
            <w:pPr>
              <w:tabs>
                <w:tab w:val="clear" w:pos="794"/>
                <w:tab w:val="clear" w:pos="1191"/>
                <w:tab w:val="clear" w:pos="1588"/>
                <w:tab w:val="clear" w:pos="1985"/>
                <w:tab w:val="right" w:pos="2127"/>
              </w:tabs>
              <w:spacing w:before="10" w:after="10" w:line="160" w:lineRule="exact"/>
              <w:ind w:left="113" w:right="113"/>
              <w:jc w:val="right"/>
              <w:rPr>
                <w:sz w:val="16"/>
              </w:rPr>
            </w:pPr>
            <w:r w:rsidRPr="006C3969">
              <w:rPr>
                <w:sz w:val="16"/>
                <w:lang w:val="es-ES_tradnl"/>
              </w:rPr>
              <w:br/>
            </w:r>
            <w:r>
              <w:rPr>
                <w:sz w:val="16"/>
              </w:rPr>
              <w:t>(</w:t>
            </w:r>
            <w:r>
              <w:rPr>
                <w:position w:val="4"/>
                <w:sz w:val="12"/>
              </w:rPr>
              <w:t>10</w:t>
            </w:r>
            <w:r>
              <w:rPr>
                <w:sz w:val="16"/>
              </w:rPr>
              <w:t>)</w:t>
            </w:r>
          </w:p>
        </w:tc>
        <w:tc>
          <w:tcPr>
            <w:tcW w:w="1127" w:type="dxa"/>
            <w:tcBorders>
              <w:top w:val="single" w:sz="6" w:space="0" w:color="auto"/>
              <w:left w:val="single" w:sz="6" w:space="0" w:color="auto"/>
              <w:bottom w:val="single" w:sz="6" w:space="0" w:color="auto"/>
              <w:right w:val="single" w:sz="6" w:space="0" w:color="auto"/>
            </w:tcBorders>
          </w:tcPr>
          <w:p w:rsidR="006C3969" w:rsidRDefault="006C3969" w:rsidP="00BF7AE9">
            <w:pPr>
              <w:spacing w:before="10" w:after="10" w:line="160" w:lineRule="exact"/>
              <w:jc w:val="center"/>
              <w:rPr>
                <w:sz w:val="16"/>
              </w:rPr>
            </w:pPr>
          </w:p>
        </w:tc>
        <w:tc>
          <w:tcPr>
            <w:tcW w:w="958" w:type="dxa"/>
            <w:tcBorders>
              <w:top w:val="single" w:sz="6" w:space="0" w:color="auto"/>
              <w:left w:val="single" w:sz="6" w:space="0" w:color="auto"/>
              <w:bottom w:val="single" w:sz="6" w:space="0" w:color="auto"/>
              <w:right w:val="single" w:sz="6" w:space="0" w:color="auto"/>
            </w:tcBorders>
          </w:tcPr>
          <w:p w:rsidR="006C3969" w:rsidRDefault="006C3969" w:rsidP="00BF7AE9">
            <w:pPr>
              <w:spacing w:before="10" w:after="10" w:line="160" w:lineRule="exact"/>
              <w:jc w:val="center"/>
              <w:rPr>
                <w:sz w:val="16"/>
              </w:rPr>
            </w:pPr>
          </w:p>
        </w:tc>
        <w:tc>
          <w:tcPr>
            <w:tcW w:w="958" w:type="dxa"/>
            <w:tcBorders>
              <w:top w:val="single" w:sz="6" w:space="0" w:color="auto"/>
              <w:left w:val="single" w:sz="6" w:space="0" w:color="auto"/>
              <w:bottom w:val="single" w:sz="6" w:space="0" w:color="auto"/>
              <w:right w:val="single" w:sz="6" w:space="0" w:color="auto"/>
            </w:tcBorders>
          </w:tcPr>
          <w:p w:rsidR="006C3969" w:rsidRDefault="006C3969" w:rsidP="00BF7AE9">
            <w:pPr>
              <w:spacing w:before="10" w:after="10" w:line="160" w:lineRule="exact"/>
              <w:jc w:val="center"/>
              <w:rPr>
                <w:sz w:val="16"/>
              </w:rPr>
            </w:pPr>
          </w:p>
        </w:tc>
        <w:tc>
          <w:tcPr>
            <w:tcW w:w="958" w:type="dxa"/>
            <w:tcBorders>
              <w:top w:val="single" w:sz="6" w:space="0" w:color="auto"/>
              <w:left w:val="single" w:sz="6" w:space="0" w:color="auto"/>
              <w:bottom w:val="single" w:sz="6" w:space="0" w:color="auto"/>
              <w:right w:val="single" w:sz="6" w:space="0" w:color="auto"/>
            </w:tcBorders>
          </w:tcPr>
          <w:p w:rsidR="006C3969" w:rsidRDefault="006C3969" w:rsidP="00BF7AE9">
            <w:pPr>
              <w:spacing w:before="10" w:after="10" w:line="160" w:lineRule="exact"/>
              <w:jc w:val="center"/>
              <w:rPr>
                <w:sz w:val="16"/>
              </w:rPr>
            </w:pPr>
          </w:p>
        </w:tc>
      </w:tr>
      <w:tr w:rsidR="006C3969">
        <w:tblPrEx>
          <w:tblCellMar>
            <w:top w:w="0" w:type="dxa"/>
            <w:left w:w="0" w:type="dxa"/>
            <w:bottom w:w="0" w:type="dxa"/>
            <w:right w:w="0" w:type="dxa"/>
          </w:tblCellMar>
        </w:tblPrEx>
        <w:trPr>
          <w:cantSplit/>
          <w:jc w:val="center"/>
        </w:trPr>
        <w:tc>
          <w:tcPr>
            <w:tcW w:w="1860" w:type="dxa"/>
            <w:tcBorders>
              <w:top w:val="single" w:sz="6" w:space="0" w:color="auto"/>
              <w:left w:val="single" w:sz="6" w:space="0" w:color="auto"/>
              <w:bottom w:val="single" w:sz="6" w:space="0" w:color="auto"/>
              <w:right w:val="single" w:sz="6" w:space="0" w:color="auto"/>
            </w:tcBorders>
          </w:tcPr>
          <w:p w:rsidR="006C3969" w:rsidRDefault="006C3969" w:rsidP="00BF7AE9">
            <w:pPr>
              <w:spacing w:before="10" w:after="10" w:line="190" w:lineRule="exact"/>
              <w:ind w:left="86" w:right="86"/>
              <w:jc w:val="left"/>
              <w:rPr>
                <w:sz w:val="16"/>
              </w:rPr>
            </w:pPr>
            <w:r>
              <w:rPr>
                <w:sz w:val="16"/>
              </w:rPr>
              <w:t xml:space="preserve">Telegrafía F1B </w:t>
            </w:r>
            <w:r>
              <w:rPr>
                <w:sz w:val="16"/>
              </w:rPr>
              <w:br/>
              <w:t xml:space="preserve">MDF-M 33 tonos </w:t>
            </w:r>
            <w:r>
              <w:rPr>
                <w:sz w:val="16"/>
              </w:rPr>
              <w:br/>
              <w:t>AT12 10 caracteres/s</w:t>
            </w:r>
          </w:p>
        </w:tc>
        <w:tc>
          <w:tcPr>
            <w:tcW w:w="875" w:type="dxa"/>
            <w:tcBorders>
              <w:top w:val="single" w:sz="6" w:space="0" w:color="auto"/>
              <w:left w:val="single" w:sz="6" w:space="0" w:color="auto"/>
              <w:bottom w:val="single" w:sz="6" w:space="0" w:color="auto"/>
              <w:right w:val="single" w:sz="6" w:space="0" w:color="auto"/>
            </w:tcBorders>
          </w:tcPr>
          <w:p w:rsidR="006C3969" w:rsidRDefault="006C3969" w:rsidP="00BF7AE9">
            <w:pPr>
              <w:spacing w:before="10" w:after="10" w:line="190" w:lineRule="exact"/>
              <w:jc w:val="center"/>
              <w:rPr>
                <w:sz w:val="16"/>
              </w:rPr>
            </w:pPr>
            <w:r>
              <w:rPr>
                <w:sz w:val="16"/>
              </w:rPr>
              <w:br/>
              <w:t>400</w:t>
            </w:r>
          </w:p>
        </w:tc>
        <w:tc>
          <w:tcPr>
            <w:tcW w:w="875" w:type="dxa"/>
            <w:tcBorders>
              <w:top w:val="single" w:sz="6" w:space="0" w:color="auto"/>
              <w:left w:val="single" w:sz="6" w:space="0" w:color="auto"/>
              <w:bottom w:val="single" w:sz="6" w:space="0" w:color="auto"/>
              <w:right w:val="single" w:sz="6" w:space="0" w:color="auto"/>
            </w:tcBorders>
          </w:tcPr>
          <w:p w:rsidR="006C3969" w:rsidRDefault="006C3969" w:rsidP="00BF7AE9">
            <w:pPr>
              <w:spacing w:before="10" w:after="10" w:line="190" w:lineRule="exact"/>
              <w:jc w:val="center"/>
              <w:rPr>
                <w:sz w:val="16"/>
              </w:rPr>
            </w:pPr>
            <w:r>
              <w:rPr>
                <w:sz w:val="16"/>
              </w:rPr>
              <w:br/>
              <w:t>400</w:t>
            </w:r>
          </w:p>
        </w:tc>
        <w:tc>
          <w:tcPr>
            <w:tcW w:w="2028" w:type="dxa"/>
            <w:tcBorders>
              <w:top w:val="single" w:sz="6" w:space="0" w:color="auto"/>
              <w:left w:val="single" w:sz="6" w:space="0" w:color="auto"/>
              <w:bottom w:val="single" w:sz="6" w:space="0" w:color="auto"/>
              <w:right w:val="single" w:sz="6" w:space="0" w:color="auto"/>
            </w:tcBorders>
          </w:tcPr>
          <w:p w:rsidR="006C3969" w:rsidRDefault="006C3969" w:rsidP="00BF7AE9">
            <w:pPr>
              <w:tabs>
                <w:tab w:val="clear" w:pos="794"/>
                <w:tab w:val="clear" w:pos="1191"/>
                <w:tab w:val="clear" w:pos="1588"/>
                <w:tab w:val="right" w:pos="1843"/>
              </w:tabs>
              <w:spacing w:before="10" w:after="10"/>
              <w:ind w:left="284"/>
              <w:jc w:val="left"/>
              <w:rPr>
                <w:sz w:val="16"/>
              </w:rPr>
            </w:pPr>
            <w:r>
              <w:rPr>
                <w:sz w:val="16"/>
              </w:rPr>
              <w:fldChar w:fldCharType="begin"/>
            </w:r>
            <w:r>
              <w:rPr>
                <w:sz w:val="16"/>
              </w:rPr>
              <w:instrText>eq \b\rc\}(\a\co(</w:instrText>
            </w:r>
            <w:r>
              <w:rPr>
                <w:i/>
                <w:sz w:val="16"/>
              </w:rPr>
              <w:instrText>P</w:instrText>
            </w:r>
            <w:r>
              <w:rPr>
                <w:i/>
                <w:position w:val="-4"/>
                <w:sz w:val="12"/>
              </w:rPr>
              <w:instrText>C</w:instrText>
            </w:r>
            <w:r>
              <w:rPr>
                <w:sz w:val="16"/>
              </w:rPr>
              <w:instrText xml:space="preserve"> </w:instrText>
            </w:r>
            <w:r>
              <w:rPr>
                <w:rFonts w:ascii="Symbol" w:hAnsi="Symbol"/>
                <w:sz w:val="16"/>
              </w:rPr>
              <w:instrText>=</w:instrText>
            </w:r>
            <w:r>
              <w:rPr>
                <w:sz w:val="16"/>
              </w:rPr>
              <w:instrText xml:space="preserve"> 0,01  ;</w:instrText>
            </w:r>
            <w:r>
              <w:rPr>
                <w:sz w:val="12"/>
              </w:rPr>
              <w:instrText xml:space="preserve"> </w:instrText>
            </w:r>
            <w:r>
              <w:rPr>
                <w:i/>
                <w:sz w:val="16"/>
              </w:rPr>
              <w:instrText>P</w:instrText>
            </w:r>
            <w:r>
              <w:rPr>
                <w:i/>
                <w:position w:val="-4"/>
                <w:sz w:val="12"/>
              </w:rPr>
              <w:instrText>C</w:instrText>
            </w:r>
            <w:r>
              <w:rPr>
                <w:sz w:val="16"/>
              </w:rPr>
              <w:instrText xml:space="preserve"> </w:instrText>
            </w:r>
            <w:r>
              <w:rPr>
                <w:rFonts w:ascii="Symbol" w:hAnsi="Symbol"/>
                <w:sz w:val="16"/>
              </w:rPr>
              <w:instrText>=</w:instrText>
            </w:r>
            <w:r>
              <w:rPr>
                <w:sz w:val="16"/>
              </w:rPr>
              <w:instrText xml:space="preserve"> 0,001 ;</w:instrText>
            </w:r>
            <w:r>
              <w:rPr>
                <w:sz w:val="12"/>
              </w:rPr>
              <w:instrText xml:space="preserve"> </w:instrText>
            </w:r>
            <w:r>
              <w:rPr>
                <w:i/>
                <w:sz w:val="16"/>
              </w:rPr>
              <w:instrText>P</w:instrText>
            </w:r>
            <w:r>
              <w:rPr>
                <w:i/>
                <w:position w:val="-4"/>
                <w:sz w:val="12"/>
              </w:rPr>
              <w:instrText>C</w:instrText>
            </w:r>
            <w:r>
              <w:rPr>
                <w:sz w:val="16"/>
              </w:rPr>
              <w:instrText xml:space="preserve"> </w:instrText>
            </w:r>
            <w:r>
              <w:rPr>
                <w:rFonts w:ascii="Symbol" w:hAnsi="Symbol"/>
                <w:sz w:val="16"/>
              </w:rPr>
              <w:instrText>=</w:instrText>
            </w:r>
            <w:r>
              <w:rPr>
                <w:sz w:val="16"/>
              </w:rPr>
              <w:instrText xml:space="preserve"> 0,0001) )   (</w:instrText>
            </w:r>
            <w:r>
              <w:rPr>
                <w:position w:val="4"/>
                <w:sz w:val="12"/>
              </w:rPr>
              <w:instrText>8</w:instrText>
            </w:r>
            <w:r>
              <w:rPr>
                <w:sz w:val="16"/>
              </w:rPr>
              <w:instrText>)</w:instrText>
            </w:r>
            <w:r>
              <w:rPr>
                <w:sz w:val="16"/>
              </w:rPr>
              <w:fldChar w:fldCharType="end"/>
            </w:r>
          </w:p>
        </w:tc>
        <w:tc>
          <w:tcPr>
            <w:tcW w:w="1127" w:type="dxa"/>
            <w:tcBorders>
              <w:top w:val="single" w:sz="6" w:space="0" w:color="auto"/>
              <w:left w:val="single" w:sz="6" w:space="0" w:color="auto"/>
              <w:bottom w:val="single" w:sz="6" w:space="0" w:color="auto"/>
              <w:right w:val="single" w:sz="6" w:space="0" w:color="auto"/>
            </w:tcBorders>
          </w:tcPr>
          <w:p w:rsidR="006C3969" w:rsidRDefault="006C3969" w:rsidP="00BF7AE9">
            <w:pPr>
              <w:spacing w:before="10" w:after="10"/>
              <w:jc w:val="center"/>
              <w:rPr>
                <w:sz w:val="16"/>
              </w:rPr>
            </w:pPr>
          </w:p>
        </w:tc>
        <w:tc>
          <w:tcPr>
            <w:tcW w:w="958" w:type="dxa"/>
            <w:tcBorders>
              <w:top w:val="single" w:sz="6" w:space="0" w:color="auto"/>
              <w:left w:val="single" w:sz="6" w:space="0" w:color="auto"/>
              <w:bottom w:val="single" w:sz="6" w:space="0" w:color="auto"/>
              <w:right w:val="single" w:sz="6" w:space="0" w:color="auto"/>
            </w:tcBorders>
          </w:tcPr>
          <w:p w:rsidR="006C3969" w:rsidRDefault="006C3969" w:rsidP="00BF7AE9">
            <w:pPr>
              <w:spacing w:before="10" w:after="10"/>
              <w:jc w:val="center"/>
              <w:rPr>
                <w:sz w:val="16"/>
              </w:rPr>
            </w:pPr>
            <w:r>
              <w:rPr>
                <w:sz w:val="16"/>
              </w:rPr>
              <w:t>23</w:t>
            </w:r>
            <w:r>
              <w:rPr>
                <w:sz w:val="16"/>
              </w:rPr>
              <w:br/>
              <w:t>24</w:t>
            </w:r>
            <w:r>
              <w:rPr>
                <w:sz w:val="16"/>
              </w:rPr>
              <w:br/>
              <w:t>26</w:t>
            </w:r>
          </w:p>
        </w:tc>
        <w:tc>
          <w:tcPr>
            <w:tcW w:w="958" w:type="dxa"/>
            <w:tcBorders>
              <w:top w:val="single" w:sz="6" w:space="0" w:color="auto"/>
              <w:left w:val="single" w:sz="6" w:space="0" w:color="auto"/>
              <w:bottom w:val="single" w:sz="6" w:space="0" w:color="auto"/>
              <w:right w:val="single" w:sz="6" w:space="0" w:color="auto"/>
            </w:tcBorders>
          </w:tcPr>
          <w:p w:rsidR="006C3969" w:rsidRDefault="006C3969" w:rsidP="00BF7AE9">
            <w:pPr>
              <w:spacing w:before="10" w:after="10"/>
              <w:jc w:val="center"/>
              <w:rPr>
                <w:sz w:val="16"/>
              </w:rPr>
            </w:pPr>
            <w:r>
              <w:rPr>
                <w:sz w:val="16"/>
              </w:rPr>
              <w:fldChar w:fldCharType="begin"/>
            </w:r>
            <w:r>
              <w:rPr>
                <w:sz w:val="16"/>
              </w:rPr>
              <w:instrText>eq \b\rc\}(\a\co(37;45;52) )   (</w:instrText>
            </w:r>
            <w:r>
              <w:rPr>
                <w:position w:val="4"/>
                <w:sz w:val="12"/>
              </w:rPr>
              <w:instrText>25</w:instrText>
            </w:r>
            <w:r>
              <w:rPr>
                <w:sz w:val="16"/>
              </w:rPr>
              <w:instrText>)</w:instrText>
            </w:r>
            <w:r>
              <w:rPr>
                <w:sz w:val="16"/>
              </w:rPr>
              <w:fldChar w:fldCharType="end"/>
            </w:r>
          </w:p>
        </w:tc>
        <w:tc>
          <w:tcPr>
            <w:tcW w:w="958" w:type="dxa"/>
            <w:tcBorders>
              <w:top w:val="single" w:sz="6" w:space="0" w:color="auto"/>
              <w:left w:val="single" w:sz="6" w:space="0" w:color="auto"/>
              <w:bottom w:val="single" w:sz="6" w:space="0" w:color="auto"/>
              <w:right w:val="single" w:sz="6" w:space="0" w:color="auto"/>
            </w:tcBorders>
          </w:tcPr>
          <w:p w:rsidR="006C3969" w:rsidRDefault="006C3969" w:rsidP="00BF7AE9">
            <w:pPr>
              <w:spacing w:before="10" w:after="10"/>
              <w:jc w:val="center"/>
              <w:rPr>
                <w:sz w:val="16"/>
              </w:rPr>
            </w:pPr>
            <w:r>
              <w:rPr>
                <w:sz w:val="16"/>
              </w:rPr>
              <w:t>29</w:t>
            </w:r>
            <w:r>
              <w:rPr>
                <w:sz w:val="16"/>
              </w:rPr>
              <w:br/>
              <w:t>34</w:t>
            </w:r>
            <w:r>
              <w:rPr>
                <w:sz w:val="16"/>
              </w:rPr>
              <w:br/>
              <w:t>39</w:t>
            </w:r>
          </w:p>
        </w:tc>
      </w:tr>
      <w:tr w:rsidR="006C3969">
        <w:tblPrEx>
          <w:tblCellMar>
            <w:top w:w="0" w:type="dxa"/>
            <w:left w:w="0" w:type="dxa"/>
            <w:bottom w:w="0" w:type="dxa"/>
            <w:right w:w="0" w:type="dxa"/>
          </w:tblCellMar>
        </w:tblPrEx>
        <w:trPr>
          <w:cantSplit/>
          <w:jc w:val="center"/>
        </w:trPr>
        <w:tc>
          <w:tcPr>
            <w:tcW w:w="1860" w:type="dxa"/>
            <w:tcBorders>
              <w:top w:val="single" w:sz="6" w:space="0" w:color="auto"/>
              <w:left w:val="single" w:sz="6" w:space="0" w:color="auto"/>
              <w:bottom w:val="single" w:sz="6" w:space="0" w:color="auto"/>
              <w:right w:val="single" w:sz="6" w:space="0" w:color="auto"/>
            </w:tcBorders>
          </w:tcPr>
          <w:p w:rsidR="006C3969" w:rsidRDefault="006C3969" w:rsidP="00BF7AE9">
            <w:pPr>
              <w:spacing w:before="10" w:after="10" w:line="190" w:lineRule="exact"/>
              <w:ind w:left="86" w:right="86"/>
              <w:jc w:val="left"/>
              <w:rPr>
                <w:sz w:val="16"/>
              </w:rPr>
            </w:pPr>
            <w:r>
              <w:rPr>
                <w:sz w:val="16"/>
              </w:rPr>
              <w:t xml:space="preserve">Telegrafía F1B </w:t>
            </w:r>
            <w:r>
              <w:rPr>
                <w:sz w:val="16"/>
              </w:rPr>
              <w:br/>
              <w:t xml:space="preserve">MDF-M 12 tonos </w:t>
            </w:r>
            <w:r>
              <w:rPr>
                <w:sz w:val="16"/>
              </w:rPr>
              <w:br/>
              <w:t>AT15 10 caracteres/s</w:t>
            </w:r>
          </w:p>
        </w:tc>
        <w:tc>
          <w:tcPr>
            <w:tcW w:w="875" w:type="dxa"/>
            <w:tcBorders>
              <w:top w:val="single" w:sz="6" w:space="0" w:color="auto"/>
              <w:left w:val="single" w:sz="6" w:space="0" w:color="auto"/>
              <w:bottom w:val="single" w:sz="6" w:space="0" w:color="auto"/>
              <w:right w:val="single" w:sz="6" w:space="0" w:color="auto"/>
            </w:tcBorders>
          </w:tcPr>
          <w:p w:rsidR="006C3969" w:rsidRDefault="006C3969" w:rsidP="00BF7AE9">
            <w:pPr>
              <w:spacing w:before="10" w:after="10" w:line="190" w:lineRule="exact"/>
              <w:jc w:val="center"/>
              <w:rPr>
                <w:sz w:val="16"/>
              </w:rPr>
            </w:pPr>
            <w:r>
              <w:rPr>
                <w:sz w:val="16"/>
              </w:rPr>
              <w:br/>
              <w:t>300</w:t>
            </w:r>
          </w:p>
        </w:tc>
        <w:tc>
          <w:tcPr>
            <w:tcW w:w="875" w:type="dxa"/>
            <w:tcBorders>
              <w:top w:val="single" w:sz="6" w:space="0" w:color="auto"/>
              <w:left w:val="single" w:sz="6" w:space="0" w:color="auto"/>
              <w:bottom w:val="single" w:sz="6" w:space="0" w:color="auto"/>
              <w:right w:val="single" w:sz="6" w:space="0" w:color="auto"/>
            </w:tcBorders>
          </w:tcPr>
          <w:p w:rsidR="006C3969" w:rsidRDefault="006C3969" w:rsidP="00BF7AE9">
            <w:pPr>
              <w:spacing w:before="10" w:after="10" w:line="190" w:lineRule="exact"/>
              <w:jc w:val="center"/>
              <w:rPr>
                <w:sz w:val="16"/>
              </w:rPr>
            </w:pPr>
            <w:r>
              <w:rPr>
                <w:sz w:val="16"/>
              </w:rPr>
              <w:br/>
              <w:t>300</w:t>
            </w:r>
          </w:p>
        </w:tc>
        <w:tc>
          <w:tcPr>
            <w:tcW w:w="2028" w:type="dxa"/>
            <w:tcBorders>
              <w:top w:val="single" w:sz="6" w:space="0" w:color="auto"/>
              <w:left w:val="single" w:sz="6" w:space="0" w:color="auto"/>
              <w:bottom w:val="single" w:sz="6" w:space="0" w:color="auto"/>
              <w:right w:val="single" w:sz="6" w:space="0" w:color="auto"/>
            </w:tcBorders>
          </w:tcPr>
          <w:p w:rsidR="006C3969" w:rsidRDefault="006C3969" w:rsidP="00BF7AE9">
            <w:pPr>
              <w:tabs>
                <w:tab w:val="clear" w:pos="794"/>
                <w:tab w:val="clear" w:pos="1191"/>
                <w:tab w:val="clear" w:pos="1588"/>
                <w:tab w:val="right" w:pos="1843"/>
              </w:tabs>
              <w:spacing w:before="10" w:after="10"/>
              <w:ind w:left="284"/>
              <w:jc w:val="left"/>
              <w:rPr>
                <w:sz w:val="16"/>
              </w:rPr>
            </w:pPr>
            <w:r>
              <w:rPr>
                <w:sz w:val="16"/>
              </w:rPr>
              <w:fldChar w:fldCharType="begin"/>
            </w:r>
            <w:r>
              <w:rPr>
                <w:sz w:val="16"/>
              </w:rPr>
              <w:instrText>eq \b\rc\}(\a\co(</w:instrText>
            </w:r>
            <w:r>
              <w:rPr>
                <w:i/>
                <w:sz w:val="16"/>
              </w:rPr>
              <w:instrText>P</w:instrText>
            </w:r>
            <w:r>
              <w:rPr>
                <w:i/>
                <w:position w:val="-4"/>
                <w:sz w:val="12"/>
              </w:rPr>
              <w:instrText>C</w:instrText>
            </w:r>
            <w:r>
              <w:rPr>
                <w:sz w:val="16"/>
              </w:rPr>
              <w:instrText xml:space="preserve"> </w:instrText>
            </w:r>
            <w:r>
              <w:rPr>
                <w:rFonts w:ascii="Symbol" w:hAnsi="Symbol"/>
                <w:sz w:val="16"/>
              </w:rPr>
              <w:instrText>=</w:instrText>
            </w:r>
            <w:r>
              <w:rPr>
                <w:sz w:val="16"/>
              </w:rPr>
              <w:instrText xml:space="preserve"> 0,01  ;</w:instrText>
            </w:r>
            <w:r>
              <w:rPr>
                <w:sz w:val="12"/>
              </w:rPr>
              <w:instrText xml:space="preserve"> </w:instrText>
            </w:r>
            <w:r>
              <w:rPr>
                <w:i/>
                <w:sz w:val="16"/>
              </w:rPr>
              <w:instrText>P</w:instrText>
            </w:r>
            <w:r>
              <w:rPr>
                <w:i/>
                <w:position w:val="-4"/>
                <w:sz w:val="12"/>
              </w:rPr>
              <w:instrText>C</w:instrText>
            </w:r>
            <w:r>
              <w:rPr>
                <w:sz w:val="16"/>
              </w:rPr>
              <w:instrText xml:space="preserve"> </w:instrText>
            </w:r>
            <w:r>
              <w:rPr>
                <w:rFonts w:ascii="Symbol" w:hAnsi="Symbol"/>
                <w:sz w:val="16"/>
              </w:rPr>
              <w:instrText>=</w:instrText>
            </w:r>
            <w:r>
              <w:rPr>
                <w:sz w:val="16"/>
              </w:rPr>
              <w:instrText xml:space="preserve"> 0,001 ;</w:instrText>
            </w:r>
            <w:r>
              <w:rPr>
                <w:sz w:val="12"/>
              </w:rPr>
              <w:instrText xml:space="preserve"> </w:instrText>
            </w:r>
            <w:r>
              <w:rPr>
                <w:i/>
                <w:sz w:val="16"/>
              </w:rPr>
              <w:instrText>P</w:instrText>
            </w:r>
            <w:r>
              <w:rPr>
                <w:i/>
                <w:position w:val="-4"/>
                <w:sz w:val="12"/>
              </w:rPr>
              <w:instrText>C</w:instrText>
            </w:r>
            <w:r>
              <w:rPr>
                <w:sz w:val="16"/>
              </w:rPr>
              <w:instrText xml:space="preserve"> </w:instrText>
            </w:r>
            <w:r>
              <w:rPr>
                <w:rFonts w:ascii="Symbol" w:hAnsi="Symbol"/>
                <w:sz w:val="16"/>
              </w:rPr>
              <w:instrText>=</w:instrText>
            </w:r>
            <w:r>
              <w:rPr>
                <w:sz w:val="16"/>
              </w:rPr>
              <w:instrText xml:space="preserve"> 0,0001) )   (</w:instrText>
            </w:r>
            <w:r>
              <w:rPr>
                <w:position w:val="4"/>
                <w:sz w:val="12"/>
              </w:rPr>
              <w:instrText>8</w:instrText>
            </w:r>
            <w:r>
              <w:rPr>
                <w:sz w:val="16"/>
              </w:rPr>
              <w:instrText>)</w:instrText>
            </w:r>
            <w:r>
              <w:rPr>
                <w:sz w:val="16"/>
              </w:rPr>
              <w:fldChar w:fldCharType="end"/>
            </w:r>
          </w:p>
        </w:tc>
        <w:tc>
          <w:tcPr>
            <w:tcW w:w="1127" w:type="dxa"/>
            <w:tcBorders>
              <w:top w:val="single" w:sz="6" w:space="0" w:color="auto"/>
              <w:left w:val="single" w:sz="6" w:space="0" w:color="auto"/>
              <w:bottom w:val="single" w:sz="6" w:space="0" w:color="auto"/>
              <w:right w:val="single" w:sz="6" w:space="0" w:color="auto"/>
            </w:tcBorders>
          </w:tcPr>
          <w:p w:rsidR="006C3969" w:rsidRDefault="006C3969" w:rsidP="00BF7AE9">
            <w:pPr>
              <w:spacing w:before="10" w:after="10"/>
              <w:jc w:val="center"/>
              <w:rPr>
                <w:sz w:val="16"/>
              </w:rPr>
            </w:pPr>
          </w:p>
        </w:tc>
        <w:tc>
          <w:tcPr>
            <w:tcW w:w="958" w:type="dxa"/>
            <w:tcBorders>
              <w:top w:val="single" w:sz="6" w:space="0" w:color="auto"/>
              <w:left w:val="single" w:sz="6" w:space="0" w:color="auto"/>
              <w:bottom w:val="single" w:sz="6" w:space="0" w:color="auto"/>
              <w:right w:val="single" w:sz="6" w:space="0" w:color="auto"/>
            </w:tcBorders>
          </w:tcPr>
          <w:p w:rsidR="006C3969" w:rsidRDefault="006C3969" w:rsidP="00BF7AE9">
            <w:pPr>
              <w:spacing w:before="10" w:after="10"/>
              <w:jc w:val="center"/>
              <w:rPr>
                <w:sz w:val="16"/>
              </w:rPr>
            </w:pPr>
            <w:r>
              <w:rPr>
                <w:sz w:val="16"/>
              </w:rPr>
              <w:t>26</w:t>
            </w:r>
            <w:r>
              <w:rPr>
                <w:sz w:val="16"/>
              </w:rPr>
              <w:br/>
              <w:t>27</w:t>
            </w:r>
            <w:r>
              <w:rPr>
                <w:sz w:val="16"/>
              </w:rPr>
              <w:br/>
              <w:t>29</w:t>
            </w:r>
          </w:p>
        </w:tc>
        <w:tc>
          <w:tcPr>
            <w:tcW w:w="958" w:type="dxa"/>
            <w:tcBorders>
              <w:top w:val="single" w:sz="6" w:space="0" w:color="auto"/>
              <w:left w:val="single" w:sz="6" w:space="0" w:color="auto"/>
              <w:bottom w:val="single" w:sz="6" w:space="0" w:color="auto"/>
              <w:right w:val="single" w:sz="6" w:space="0" w:color="auto"/>
            </w:tcBorders>
          </w:tcPr>
          <w:p w:rsidR="006C3969" w:rsidRDefault="006C3969" w:rsidP="00BF7AE9">
            <w:pPr>
              <w:spacing w:before="10" w:after="10"/>
              <w:jc w:val="center"/>
              <w:rPr>
                <w:sz w:val="16"/>
              </w:rPr>
            </w:pPr>
            <w:r>
              <w:rPr>
                <w:sz w:val="16"/>
              </w:rPr>
              <w:fldChar w:fldCharType="begin"/>
            </w:r>
            <w:r>
              <w:rPr>
                <w:sz w:val="16"/>
              </w:rPr>
              <w:instrText>eq \b\rc\}(\a\co(42;49;56) )   (</w:instrText>
            </w:r>
            <w:r>
              <w:rPr>
                <w:position w:val="4"/>
                <w:sz w:val="12"/>
              </w:rPr>
              <w:instrText>25</w:instrText>
            </w:r>
            <w:r>
              <w:rPr>
                <w:sz w:val="16"/>
              </w:rPr>
              <w:instrText>)</w:instrText>
            </w:r>
            <w:r>
              <w:rPr>
                <w:sz w:val="16"/>
              </w:rPr>
              <w:fldChar w:fldCharType="end"/>
            </w:r>
          </w:p>
        </w:tc>
        <w:tc>
          <w:tcPr>
            <w:tcW w:w="958" w:type="dxa"/>
            <w:tcBorders>
              <w:top w:val="single" w:sz="6" w:space="0" w:color="auto"/>
              <w:left w:val="single" w:sz="6" w:space="0" w:color="auto"/>
              <w:bottom w:val="single" w:sz="6" w:space="0" w:color="auto"/>
              <w:right w:val="single" w:sz="6" w:space="0" w:color="auto"/>
            </w:tcBorders>
          </w:tcPr>
          <w:p w:rsidR="006C3969" w:rsidRDefault="006C3969" w:rsidP="00BF7AE9">
            <w:pPr>
              <w:spacing w:before="10" w:after="10"/>
              <w:jc w:val="center"/>
              <w:rPr>
                <w:sz w:val="16"/>
              </w:rPr>
            </w:pPr>
            <w:r>
              <w:rPr>
                <w:sz w:val="16"/>
              </w:rPr>
              <w:t>32</w:t>
            </w:r>
            <w:r>
              <w:rPr>
                <w:sz w:val="16"/>
              </w:rPr>
              <w:br/>
              <w:t>36</w:t>
            </w:r>
            <w:r>
              <w:rPr>
                <w:sz w:val="16"/>
              </w:rPr>
              <w:br/>
              <w:t>42</w:t>
            </w:r>
          </w:p>
        </w:tc>
      </w:tr>
      <w:tr w:rsidR="006C3969">
        <w:tblPrEx>
          <w:tblCellMar>
            <w:top w:w="0" w:type="dxa"/>
            <w:left w:w="0" w:type="dxa"/>
            <w:bottom w:w="0" w:type="dxa"/>
            <w:right w:w="0" w:type="dxa"/>
          </w:tblCellMar>
        </w:tblPrEx>
        <w:trPr>
          <w:cantSplit/>
          <w:jc w:val="center"/>
        </w:trPr>
        <w:tc>
          <w:tcPr>
            <w:tcW w:w="1860" w:type="dxa"/>
            <w:tcBorders>
              <w:top w:val="single" w:sz="6" w:space="0" w:color="auto"/>
              <w:left w:val="single" w:sz="6" w:space="0" w:color="auto"/>
              <w:bottom w:val="single" w:sz="6" w:space="0" w:color="auto"/>
              <w:right w:val="single" w:sz="6" w:space="0" w:color="auto"/>
            </w:tcBorders>
          </w:tcPr>
          <w:p w:rsidR="006C3969" w:rsidRDefault="006C3969" w:rsidP="00BF7AE9">
            <w:pPr>
              <w:spacing w:before="10" w:after="10" w:line="190" w:lineRule="exact"/>
              <w:ind w:left="86" w:right="86"/>
              <w:jc w:val="left"/>
              <w:rPr>
                <w:sz w:val="16"/>
              </w:rPr>
            </w:pPr>
            <w:r>
              <w:rPr>
                <w:sz w:val="16"/>
              </w:rPr>
              <w:t xml:space="preserve">Telegrafía F1B </w:t>
            </w:r>
            <w:r>
              <w:rPr>
                <w:sz w:val="16"/>
              </w:rPr>
              <w:br/>
              <w:t xml:space="preserve">MDF-M 6 tonos </w:t>
            </w:r>
            <w:r>
              <w:rPr>
                <w:sz w:val="16"/>
              </w:rPr>
              <w:br/>
              <w:t>AT12 10 caracteres/s</w:t>
            </w:r>
          </w:p>
        </w:tc>
        <w:tc>
          <w:tcPr>
            <w:tcW w:w="875" w:type="dxa"/>
            <w:tcBorders>
              <w:top w:val="single" w:sz="6" w:space="0" w:color="auto"/>
              <w:left w:val="single" w:sz="6" w:space="0" w:color="auto"/>
              <w:bottom w:val="single" w:sz="6" w:space="0" w:color="auto"/>
              <w:right w:val="single" w:sz="6" w:space="0" w:color="auto"/>
            </w:tcBorders>
          </w:tcPr>
          <w:p w:rsidR="006C3969" w:rsidRDefault="006C3969" w:rsidP="00BF7AE9">
            <w:pPr>
              <w:spacing w:before="10" w:after="10" w:line="190" w:lineRule="exact"/>
              <w:jc w:val="center"/>
              <w:rPr>
                <w:sz w:val="16"/>
              </w:rPr>
            </w:pPr>
            <w:r>
              <w:rPr>
                <w:sz w:val="16"/>
              </w:rPr>
              <w:br/>
              <w:t>180</w:t>
            </w:r>
          </w:p>
        </w:tc>
        <w:tc>
          <w:tcPr>
            <w:tcW w:w="875" w:type="dxa"/>
            <w:tcBorders>
              <w:top w:val="single" w:sz="6" w:space="0" w:color="auto"/>
              <w:left w:val="single" w:sz="6" w:space="0" w:color="auto"/>
              <w:bottom w:val="single" w:sz="6" w:space="0" w:color="auto"/>
              <w:right w:val="single" w:sz="6" w:space="0" w:color="auto"/>
            </w:tcBorders>
          </w:tcPr>
          <w:p w:rsidR="006C3969" w:rsidRDefault="006C3969" w:rsidP="00BF7AE9">
            <w:pPr>
              <w:spacing w:before="10" w:after="10" w:line="190" w:lineRule="exact"/>
              <w:jc w:val="center"/>
              <w:rPr>
                <w:sz w:val="16"/>
              </w:rPr>
            </w:pPr>
            <w:r>
              <w:rPr>
                <w:sz w:val="16"/>
              </w:rPr>
              <w:br/>
              <w:t>180</w:t>
            </w:r>
          </w:p>
        </w:tc>
        <w:tc>
          <w:tcPr>
            <w:tcW w:w="2028" w:type="dxa"/>
            <w:tcBorders>
              <w:top w:val="single" w:sz="6" w:space="0" w:color="auto"/>
              <w:left w:val="single" w:sz="6" w:space="0" w:color="auto"/>
              <w:bottom w:val="single" w:sz="6" w:space="0" w:color="auto"/>
              <w:right w:val="single" w:sz="6" w:space="0" w:color="auto"/>
            </w:tcBorders>
          </w:tcPr>
          <w:p w:rsidR="006C3969" w:rsidRDefault="006C3969" w:rsidP="00BF7AE9">
            <w:pPr>
              <w:tabs>
                <w:tab w:val="clear" w:pos="794"/>
                <w:tab w:val="clear" w:pos="1191"/>
                <w:tab w:val="clear" w:pos="1588"/>
                <w:tab w:val="right" w:pos="1843"/>
              </w:tabs>
              <w:spacing w:before="10" w:after="10"/>
              <w:ind w:left="284"/>
              <w:jc w:val="left"/>
              <w:rPr>
                <w:sz w:val="16"/>
              </w:rPr>
            </w:pPr>
            <w:r>
              <w:rPr>
                <w:sz w:val="16"/>
              </w:rPr>
              <w:fldChar w:fldCharType="begin"/>
            </w:r>
            <w:r>
              <w:rPr>
                <w:sz w:val="16"/>
              </w:rPr>
              <w:instrText>eq \b\rc\}(\a\co(</w:instrText>
            </w:r>
            <w:r>
              <w:rPr>
                <w:i/>
                <w:sz w:val="16"/>
              </w:rPr>
              <w:instrText>P</w:instrText>
            </w:r>
            <w:r>
              <w:rPr>
                <w:i/>
                <w:position w:val="-4"/>
                <w:sz w:val="12"/>
              </w:rPr>
              <w:instrText>C</w:instrText>
            </w:r>
            <w:r>
              <w:rPr>
                <w:sz w:val="16"/>
              </w:rPr>
              <w:instrText xml:space="preserve"> </w:instrText>
            </w:r>
            <w:r>
              <w:rPr>
                <w:rFonts w:ascii="Symbol" w:hAnsi="Symbol"/>
                <w:sz w:val="16"/>
              </w:rPr>
              <w:instrText>=</w:instrText>
            </w:r>
            <w:r>
              <w:rPr>
                <w:sz w:val="16"/>
              </w:rPr>
              <w:instrText xml:space="preserve"> 0,01  ;</w:instrText>
            </w:r>
            <w:r>
              <w:rPr>
                <w:sz w:val="12"/>
              </w:rPr>
              <w:instrText xml:space="preserve"> </w:instrText>
            </w:r>
            <w:r>
              <w:rPr>
                <w:i/>
                <w:sz w:val="16"/>
              </w:rPr>
              <w:instrText>P</w:instrText>
            </w:r>
            <w:r>
              <w:rPr>
                <w:i/>
                <w:position w:val="-4"/>
                <w:sz w:val="12"/>
              </w:rPr>
              <w:instrText>C</w:instrText>
            </w:r>
            <w:r>
              <w:rPr>
                <w:sz w:val="16"/>
              </w:rPr>
              <w:instrText xml:space="preserve"> </w:instrText>
            </w:r>
            <w:r>
              <w:rPr>
                <w:rFonts w:ascii="Symbol" w:hAnsi="Symbol"/>
                <w:sz w:val="16"/>
              </w:rPr>
              <w:instrText>=</w:instrText>
            </w:r>
            <w:r>
              <w:rPr>
                <w:sz w:val="16"/>
              </w:rPr>
              <w:instrText xml:space="preserve"> 0,001 ;</w:instrText>
            </w:r>
            <w:r>
              <w:rPr>
                <w:sz w:val="12"/>
              </w:rPr>
              <w:instrText xml:space="preserve"> </w:instrText>
            </w:r>
            <w:r>
              <w:rPr>
                <w:i/>
                <w:sz w:val="16"/>
              </w:rPr>
              <w:instrText>P</w:instrText>
            </w:r>
            <w:r>
              <w:rPr>
                <w:i/>
                <w:position w:val="-4"/>
                <w:sz w:val="12"/>
              </w:rPr>
              <w:instrText>C</w:instrText>
            </w:r>
            <w:r>
              <w:rPr>
                <w:sz w:val="16"/>
              </w:rPr>
              <w:instrText xml:space="preserve"> </w:instrText>
            </w:r>
            <w:r>
              <w:rPr>
                <w:rFonts w:ascii="Symbol" w:hAnsi="Symbol"/>
                <w:sz w:val="16"/>
              </w:rPr>
              <w:instrText>=</w:instrText>
            </w:r>
            <w:r>
              <w:rPr>
                <w:sz w:val="16"/>
              </w:rPr>
              <w:instrText xml:space="preserve"> 0,0001) )   (</w:instrText>
            </w:r>
            <w:r>
              <w:rPr>
                <w:position w:val="4"/>
                <w:sz w:val="12"/>
              </w:rPr>
              <w:instrText>8</w:instrText>
            </w:r>
            <w:r>
              <w:rPr>
                <w:sz w:val="16"/>
              </w:rPr>
              <w:instrText>)</w:instrText>
            </w:r>
            <w:r>
              <w:rPr>
                <w:sz w:val="16"/>
              </w:rPr>
              <w:fldChar w:fldCharType="end"/>
            </w:r>
          </w:p>
        </w:tc>
        <w:tc>
          <w:tcPr>
            <w:tcW w:w="1127" w:type="dxa"/>
            <w:tcBorders>
              <w:top w:val="single" w:sz="6" w:space="0" w:color="auto"/>
              <w:left w:val="single" w:sz="6" w:space="0" w:color="auto"/>
              <w:bottom w:val="single" w:sz="6" w:space="0" w:color="auto"/>
              <w:right w:val="single" w:sz="6" w:space="0" w:color="auto"/>
            </w:tcBorders>
          </w:tcPr>
          <w:p w:rsidR="006C3969" w:rsidRDefault="006C3969" w:rsidP="00BF7AE9">
            <w:pPr>
              <w:spacing w:before="10" w:after="10"/>
              <w:jc w:val="center"/>
              <w:rPr>
                <w:sz w:val="16"/>
              </w:rPr>
            </w:pPr>
          </w:p>
        </w:tc>
        <w:tc>
          <w:tcPr>
            <w:tcW w:w="958" w:type="dxa"/>
            <w:tcBorders>
              <w:top w:val="single" w:sz="6" w:space="0" w:color="auto"/>
              <w:left w:val="single" w:sz="6" w:space="0" w:color="auto"/>
              <w:bottom w:val="single" w:sz="6" w:space="0" w:color="auto"/>
              <w:right w:val="single" w:sz="6" w:space="0" w:color="auto"/>
            </w:tcBorders>
          </w:tcPr>
          <w:p w:rsidR="006C3969" w:rsidRDefault="006C3969" w:rsidP="00BF7AE9">
            <w:pPr>
              <w:spacing w:before="10" w:after="10"/>
              <w:jc w:val="center"/>
              <w:rPr>
                <w:sz w:val="16"/>
              </w:rPr>
            </w:pPr>
            <w:r>
              <w:rPr>
                <w:sz w:val="16"/>
              </w:rPr>
              <w:t>25</w:t>
            </w:r>
            <w:r>
              <w:rPr>
                <w:sz w:val="16"/>
              </w:rPr>
              <w:br/>
              <w:t>26</w:t>
            </w:r>
            <w:r>
              <w:rPr>
                <w:sz w:val="16"/>
              </w:rPr>
              <w:br/>
              <w:t>28</w:t>
            </w:r>
          </w:p>
        </w:tc>
        <w:tc>
          <w:tcPr>
            <w:tcW w:w="958" w:type="dxa"/>
            <w:tcBorders>
              <w:top w:val="single" w:sz="6" w:space="0" w:color="auto"/>
              <w:left w:val="single" w:sz="6" w:space="0" w:color="auto"/>
              <w:bottom w:val="single" w:sz="6" w:space="0" w:color="auto"/>
              <w:right w:val="single" w:sz="6" w:space="0" w:color="auto"/>
            </w:tcBorders>
          </w:tcPr>
          <w:p w:rsidR="006C3969" w:rsidRDefault="006C3969" w:rsidP="00BF7AE9">
            <w:pPr>
              <w:spacing w:before="10" w:after="10"/>
              <w:jc w:val="center"/>
              <w:rPr>
                <w:sz w:val="16"/>
              </w:rPr>
            </w:pPr>
            <w:r>
              <w:rPr>
                <w:sz w:val="16"/>
              </w:rPr>
              <w:fldChar w:fldCharType="begin"/>
            </w:r>
            <w:r>
              <w:rPr>
                <w:sz w:val="16"/>
              </w:rPr>
              <w:instrText>eq \b\rc\}(\a\co(41;48';5) )   (</w:instrText>
            </w:r>
            <w:r>
              <w:rPr>
                <w:position w:val="4"/>
                <w:sz w:val="12"/>
              </w:rPr>
              <w:instrText>25</w:instrText>
            </w:r>
            <w:r>
              <w:rPr>
                <w:sz w:val="16"/>
              </w:rPr>
              <w:instrText>)</w:instrText>
            </w:r>
            <w:r>
              <w:rPr>
                <w:sz w:val="16"/>
              </w:rPr>
              <w:fldChar w:fldCharType="end"/>
            </w:r>
          </w:p>
        </w:tc>
        <w:tc>
          <w:tcPr>
            <w:tcW w:w="958" w:type="dxa"/>
            <w:tcBorders>
              <w:top w:val="single" w:sz="6" w:space="0" w:color="auto"/>
              <w:left w:val="single" w:sz="6" w:space="0" w:color="auto"/>
              <w:bottom w:val="single" w:sz="6" w:space="0" w:color="auto"/>
              <w:right w:val="single" w:sz="6" w:space="0" w:color="auto"/>
            </w:tcBorders>
          </w:tcPr>
          <w:p w:rsidR="006C3969" w:rsidRDefault="006C3969" w:rsidP="00BF7AE9">
            <w:pPr>
              <w:spacing w:before="10" w:after="10"/>
              <w:jc w:val="center"/>
              <w:rPr>
                <w:sz w:val="16"/>
              </w:rPr>
            </w:pPr>
            <w:r>
              <w:rPr>
                <w:sz w:val="16"/>
              </w:rPr>
              <w:t>31</w:t>
            </w:r>
            <w:r>
              <w:rPr>
                <w:sz w:val="16"/>
              </w:rPr>
              <w:br/>
              <w:t>35</w:t>
            </w:r>
            <w:r>
              <w:rPr>
                <w:sz w:val="16"/>
              </w:rPr>
              <w:br/>
              <w:t>41</w:t>
            </w:r>
          </w:p>
        </w:tc>
      </w:tr>
      <w:tr w:rsidR="006C3969">
        <w:tblPrEx>
          <w:tblCellMar>
            <w:top w:w="0" w:type="dxa"/>
            <w:left w:w="0" w:type="dxa"/>
            <w:bottom w:w="0" w:type="dxa"/>
            <w:right w:w="0" w:type="dxa"/>
          </w:tblCellMar>
        </w:tblPrEx>
        <w:trPr>
          <w:cantSplit/>
          <w:jc w:val="center"/>
        </w:trPr>
        <w:tc>
          <w:tcPr>
            <w:tcW w:w="1860" w:type="dxa"/>
            <w:tcBorders>
              <w:top w:val="single" w:sz="6" w:space="0" w:color="auto"/>
              <w:left w:val="single" w:sz="6" w:space="0" w:color="auto"/>
              <w:bottom w:val="single" w:sz="6" w:space="0" w:color="auto"/>
              <w:right w:val="single" w:sz="6" w:space="0" w:color="auto"/>
            </w:tcBorders>
          </w:tcPr>
          <w:p w:rsidR="006C3969" w:rsidRDefault="006C3969" w:rsidP="00BF7AE9">
            <w:pPr>
              <w:spacing w:before="20" w:after="20" w:line="160" w:lineRule="exact"/>
              <w:ind w:left="86" w:right="86"/>
              <w:jc w:val="left"/>
              <w:rPr>
                <w:sz w:val="16"/>
              </w:rPr>
            </w:pPr>
            <w:r>
              <w:rPr>
                <w:sz w:val="16"/>
              </w:rPr>
              <w:t>Telegrafía F7B</w:t>
            </w:r>
          </w:p>
        </w:tc>
        <w:tc>
          <w:tcPr>
            <w:tcW w:w="875" w:type="dxa"/>
            <w:tcBorders>
              <w:top w:val="single" w:sz="6" w:space="0" w:color="auto"/>
              <w:left w:val="single" w:sz="6" w:space="0" w:color="auto"/>
              <w:bottom w:val="single" w:sz="6" w:space="0" w:color="auto"/>
              <w:right w:val="single" w:sz="6" w:space="0" w:color="auto"/>
            </w:tcBorders>
          </w:tcPr>
          <w:p w:rsidR="006C3969" w:rsidRDefault="006C3969" w:rsidP="00BF7AE9">
            <w:pPr>
              <w:spacing w:before="20" w:after="20" w:line="160" w:lineRule="exact"/>
              <w:jc w:val="center"/>
              <w:rPr>
                <w:sz w:val="16"/>
              </w:rPr>
            </w:pPr>
          </w:p>
        </w:tc>
        <w:tc>
          <w:tcPr>
            <w:tcW w:w="875" w:type="dxa"/>
            <w:tcBorders>
              <w:top w:val="single" w:sz="6" w:space="0" w:color="auto"/>
              <w:left w:val="single" w:sz="6" w:space="0" w:color="auto"/>
              <w:bottom w:val="single" w:sz="6" w:space="0" w:color="auto"/>
              <w:right w:val="single" w:sz="6" w:space="0" w:color="auto"/>
            </w:tcBorders>
          </w:tcPr>
          <w:p w:rsidR="006C3969" w:rsidRDefault="006C3969" w:rsidP="00BF7AE9">
            <w:pPr>
              <w:spacing w:before="20" w:after="20" w:line="160" w:lineRule="exact"/>
              <w:jc w:val="center"/>
              <w:rPr>
                <w:sz w:val="16"/>
              </w:rPr>
            </w:pPr>
          </w:p>
        </w:tc>
        <w:tc>
          <w:tcPr>
            <w:tcW w:w="2028" w:type="dxa"/>
            <w:tcBorders>
              <w:top w:val="single" w:sz="6" w:space="0" w:color="auto"/>
              <w:left w:val="single" w:sz="6" w:space="0" w:color="auto"/>
              <w:bottom w:val="single" w:sz="6" w:space="0" w:color="auto"/>
              <w:right w:val="single" w:sz="6" w:space="0" w:color="auto"/>
            </w:tcBorders>
          </w:tcPr>
          <w:p w:rsidR="006C3969" w:rsidRDefault="006C3969" w:rsidP="00BF7AE9">
            <w:pPr>
              <w:tabs>
                <w:tab w:val="clear" w:pos="794"/>
                <w:tab w:val="clear" w:pos="1191"/>
                <w:tab w:val="clear" w:pos="1588"/>
                <w:tab w:val="right" w:pos="1843"/>
              </w:tabs>
              <w:spacing w:before="20" w:after="20" w:line="160" w:lineRule="exact"/>
              <w:ind w:left="113" w:right="113"/>
              <w:rPr>
                <w:sz w:val="16"/>
              </w:rPr>
            </w:pPr>
          </w:p>
        </w:tc>
        <w:tc>
          <w:tcPr>
            <w:tcW w:w="1127" w:type="dxa"/>
            <w:tcBorders>
              <w:top w:val="single" w:sz="6" w:space="0" w:color="auto"/>
              <w:left w:val="single" w:sz="6" w:space="0" w:color="auto"/>
              <w:bottom w:val="single" w:sz="6" w:space="0" w:color="auto"/>
              <w:right w:val="single" w:sz="6" w:space="0" w:color="auto"/>
            </w:tcBorders>
          </w:tcPr>
          <w:p w:rsidR="006C3969" w:rsidRDefault="006C3969" w:rsidP="00BF7AE9">
            <w:pPr>
              <w:spacing w:before="20" w:after="20" w:line="160" w:lineRule="exact"/>
              <w:jc w:val="center"/>
              <w:rPr>
                <w:sz w:val="16"/>
              </w:rPr>
            </w:pPr>
          </w:p>
        </w:tc>
        <w:tc>
          <w:tcPr>
            <w:tcW w:w="958" w:type="dxa"/>
            <w:tcBorders>
              <w:top w:val="single" w:sz="6" w:space="0" w:color="auto"/>
              <w:left w:val="single" w:sz="6" w:space="0" w:color="auto"/>
              <w:bottom w:val="single" w:sz="6" w:space="0" w:color="auto"/>
              <w:right w:val="single" w:sz="6" w:space="0" w:color="auto"/>
            </w:tcBorders>
          </w:tcPr>
          <w:p w:rsidR="006C3969" w:rsidRDefault="006C3969" w:rsidP="00BF7AE9">
            <w:pPr>
              <w:spacing w:before="20" w:after="20" w:line="160" w:lineRule="exact"/>
              <w:jc w:val="center"/>
              <w:rPr>
                <w:sz w:val="16"/>
              </w:rPr>
            </w:pPr>
          </w:p>
        </w:tc>
        <w:tc>
          <w:tcPr>
            <w:tcW w:w="958" w:type="dxa"/>
            <w:tcBorders>
              <w:top w:val="single" w:sz="6" w:space="0" w:color="auto"/>
              <w:left w:val="single" w:sz="6" w:space="0" w:color="auto"/>
              <w:bottom w:val="single" w:sz="6" w:space="0" w:color="auto"/>
              <w:right w:val="single" w:sz="6" w:space="0" w:color="auto"/>
            </w:tcBorders>
          </w:tcPr>
          <w:p w:rsidR="006C3969" w:rsidRDefault="006C3969" w:rsidP="00BF7AE9">
            <w:pPr>
              <w:spacing w:before="20" w:after="20" w:line="160" w:lineRule="exact"/>
              <w:jc w:val="center"/>
              <w:rPr>
                <w:sz w:val="16"/>
              </w:rPr>
            </w:pPr>
          </w:p>
        </w:tc>
        <w:tc>
          <w:tcPr>
            <w:tcW w:w="958" w:type="dxa"/>
            <w:tcBorders>
              <w:top w:val="single" w:sz="6" w:space="0" w:color="auto"/>
              <w:left w:val="single" w:sz="6" w:space="0" w:color="auto"/>
              <w:bottom w:val="single" w:sz="6" w:space="0" w:color="auto"/>
              <w:right w:val="single" w:sz="6" w:space="0" w:color="auto"/>
            </w:tcBorders>
          </w:tcPr>
          <w:p w:rsidR="006C3969" w:rsidRDefault="006C3969" w:rsidP="00BF7AE9">
            <w:pPr>
              <w:spacing w:before="20" w:after="20" w:line="160" w:lineRule="exact"/>
              <w:jc w:val="center"/>
              <w:rPr>
                <w:sz w:val="16"/>
              </w:rPr>
            </w:pPr>
          </w:p>
        </w:tc>
      </w:tr>
      <w:tr w:rsidR="006C3969">
        <w:tblPrEx>
          <w:tblCellMar>
            <w:top w:w="0" w:type="dxa"/>
            <w:left w:w="0" w:type="dxa"/>
            <w:bottom w:w="0" w:type="dxa"/>
            <w:right w:w="0" w:type="dxa"/>
          </w:tblCellMar>
        </w:tblPrEx>
        <w:trPr>
          <w:cantSplit/>
          <w:jc w:val="center"/>
        </w:trPr>
        <w:tc>
          <w:tcPr>
            <w:tcW w:w="1860" w:type="dxa"/>
            <w:tcBorders>
              <w:top w:val="single" w:sz="6" w:space="0" w:color="auto"/>
              <w:left w:val="single" w:sz="6" w:space="0" w:color="auto"/>
              <w:bottom w:val="single" w:sz="6" w:space="0" w:color="auto"/>
              <w:right w:val="single" w:sz="6" w:space="0" w:color="auto"/>
            </w:tcBorders>
          </w:tcPr>
          <w:p w:rsidR="006C3969" w:rsidRDefault="006C3969" w:rsidP="00BF7AE9">
            <w:pPr>
              <w:spacing w:before="10" w:after="10" w:line="160" w:lineRule="exact"/>
              <w:ind w:left="86" w:right="86"/>
              <w:jc w:val="left"/>
              <w:rPr>
                <w:sz w:val="16"/>
              </w:rPr>
            </w:pPr>
            <w:r>
              <w:rPr>
                <w:sz w:val="16"/>
              </w:rPr>
              <w:t>Telefotografía R3C</w:t>
            </w:r>
            <w:r>
              <w:rPr>
                <w:sz w:val="16"/>
              </w:rPr>
              <w:br/>
              <w:t>60 rpm</w:t>
            </w:r>
          </w:p>
        </w:tc>
        <w:tc>
          <w:tcPr>
            <w:tcW w:w="875" w:type="dxa"/>
            <w:tcBorders>
              <w:top w:val="single" w:sz="6" w:space="0" w:color="auto"/>
              <w:left w:val="single" w:sz="6" w:space="0" w:color="auto"/>
              <w:bottom w:val="single" w:sz="6" w:space="0" w:color="auto"/>
              <w:right w:val="single" w:sz="6" w:space="0" w:color="auto"/>
            </w:tcBorders>
          </w:tcPr>
          <w:p w:rsidR="006C3969" w:rsidRDefault="006C3969" w:rsidP="00BF7AE9">
            <w:pPr>
              <w:spacing w:before="10" w:after="10" w:line="160" w:lineRule="exact"/>
              <w:jc w:val="center"/>
              <w:rPr>
                <w:sz w:val="16"/>
              </w:rPr>
            </w:pPr>
            <w:r>
              <w:rPr>
                <w:sz w:val="16"/>
              </w:rPr>
              <w:t>3</w:t>
            </w:r>
            <w:r w:rsidR="005F0E71">
              <w:rPr>
                <w:sz w:val="16"/>
              </w:rPr>
              <w:t xml:space="preserve"> </w:t>
            </w:r>
            <w:r>
              <w:rPr>
                <w:sz w:val="16"/>
              </w:rPr>
              <w:t>000</w:t>
            </w:r>
          </w:p>
        </w:tc>
        <w:tc>
          <w:tcPr>
            <w:tcW w:w="875" w:type="dxa"/>
            <w:tcBorders>
              <w:top w:val="single" w:sz="6" w:space="0" w:color="auto"/>
              <w:left w:val="single" w:sz="6" w:space="0" w:color="auto"/>
              <w:bottom w:val="single" w:sz="6" w:space="0" w:color="auto"/>
              <w:right w:val="single" w:sz="6" w:space="0" w:color="auto"/>
            </w:tcBorders>
          </w:tcPr>
          <w:p w:rsidR="006C3969" w:rsidRDefault="006C3969" w:rsidP="00BF7AE9">
            <w:pPr>
              <w:spacing w:before="10" w:after="10" w:line="160" w:lineRule="exact"/>
              <w:jc w:val="center"/>
              <w:rPr>
                <w:sz w:val="16"/>
              </w:rPr>
            </w:pPr>
            <w:r>
              <w:rPr>
                <w:sz w:val="16"/>
              </w:rPr>
              <w:t>3</w:t>
            </w:r>
            <w:r w:rsidR="005F0E71">
              <w:rPr>
                <w:sz w:val="16"/>
              </w:rPr>
              <w:t xml:space="preserve"> </w:t>
            </w:r>
            <w:r>
              <w:rPr>
                <w:sz w:val="16"/>
              </w:rPr>
              <w:t>000</w:t>
            </w:r>
          </w:p>
        </w:tc>
        <w:tc>
          <w:tcPr>
            <w:tcW w:w="2028" w:type="dxa"/>
            <w:tcBorders>
              <w:top w:val="single" w:sz="6" w:space="0" w:color="auto"/>
              <w:left w:val="single" w:sz="6" w:space="0" w:color="auto"/>
              <w:bottom w:val="single" w:sz="6" w:space="0" w:color="auto"/>
              <w:right w:val="single" w:sz="6" w:space="0" w:color="auto"/>
            </w:tcBorders>
          </w:tcPr>
          <w:p w:rsidR="006C3969" w:rsidRDefault="006C3969" w:rsidP="00BF7AE9">
            <w:pPr>
              <w:tabs>
                <w:tab w:val="clear" w:pos="794"/>
                <w:tab w:val="clear" w:pos="1191"/>
                <w:tab w:val="clear" w:pos="1588"/>
                <w:tab w:val="clear" w:pos="1985"/>
                <w:tab w:val="right" w:pos="2127"/>
              </w:tabs>
              <w:spacing w:before="10" w:after="10" w:line="160" w:lineRule="exact"/>
              <w:ind w:left="113" w:right="113"/>
              <w:rPr>
                <w:sz w:val="16"/>
              </w:rPr>
            </w:pPr>
          </w:p>
        </w:tc>
        <w:tc>
          <w:tcPr>
            <w:tcW w:w="1127" w:type="dxa"/>
            <w:tcBorders>
              <w:top w:val="single" w:sz="6" w:space="0" w:color="auto"/>
              <w:left w:val="single" w:sz="6" w:space="0" w:color="auto"/>
              <w:bottom w:val="single" w:sz="6" w:space="0" w:color="auto"/>
              <w:right w:val="single" w:sz="6" w:space="0" w:color="auto"/>
            </w:tcBorders>
          </w:tcPr>
          <w:p w:rsidR="006C3969" w:rsidRDefault="006C3969" w:rsidP="00BF7AE9">
            <w:pPr>
              <w:spacing w:before="10" w:after="10" w:line="160" w:lineRule="exact"/>
              <w:jc w:val="center"/>
              <w:rPr>
                <w:sz w:val="16"/>
              </w:rPr>
            </w:pPr>
          </w:p>
        </w:tc>
        <w:tc>
          <w:tcPr>
            <w:tcW w:w="958" w:type="dxa"/>
            <w:tcBorders>
              <w:top w:val="single" w:sz="6" w:space="0" w:color="auto"/>
              <w:left w:val="single" w:sz="6" w:space="0" w:color="auto"/>
              <w:bottom w:val="single" w:sz="6" w:space="0" w:color="auto"/>
              <w:right w:val="single" w:sz="6" w:space="0" w:color="auto"/>
            </w:tcBorders>
          </w:tcPr>
          <w:p w:rsidR="006C3969" w:rsidRDefault="006C3969" w:rsidP="00BF7AE9">
            <w:pPr>
              <w:spacing w:before="10" w:after="10" w:line="160" w:lineRule="exact"/>
              <w:jc w:val="center"/>
              <w:rPr>
                <w:sz w:val="16"/>
              </w:rPr>
            </w:pPr>
            <w:r>
              <w:rPr>
                <w:sz w:val="16"/>
              </w:rPr>
              <w:t>50</w:t>
            </w:r>
          </w:p>
        </w:tc>
        <w:tc>
          <w:tcPr>
            <w:tcW w:w="958" w:type="dxa"/>
            <w:tcBorders>
              <w:top w:val="single" w:sz="6" w:space="0" w:color="auto"/>
              <w:left w:val="single" w:sz="6" w:space="0" w:color="auto"/>
              <w:bottom w:val="single" w:sz="6" w:space="0" w:color="auto"/>
              <w:right w:val="single" w:sz="6" w:space="0" w:color="auto"/>
            </w:tcBorders>
          </w:tcPr>
          <w:p w:rsidR="006C3969" w:rsidRDefault="006C3969" w:rsidP="00BF7AE9">
            <w:pPr>
              <w:spacing w:before="10" w:after="10" w:line="160" w:lineRule="exact"/>
              <w:jc w:val="center"/>
              <w:rPr>
                <w:sz w:val="16"/>
              </w:rPr>
            </w:pPr>
            <w:r>
              <w:rPr>
                <w:sz w:val="16"/>
              </w:rPr>
              <w:t>59</w:t>
            </w:r>
          </w:p>
        </w:tc>
        <w:tc>
          <w:tcPr>
            <w:tcW w:w="958" w:type="dxa"/>
            <w:tcBorders>
              <w:top w:val="single" w:sz="6" w:space="0" w:color="auto"/>
              <w:left w:val="single" w:sz="6" w:space="0" w:color="auto"/>
              <w:bottom w:val="single" w:sz="6" w:space="0" w:color="auto"/>
              <w:right w:val="single" w:sz="6" w:space="0" w:color="auto"/>
            </w:tcBorders>
          </w:tcPr>
          <w:p w:rsidR="006C3969" w:rsidRDefault="006C3969" w:rsidP="00BF7AE9">
            <w:pPr>
              <w:spacing w:before="10" w:after="10" w:line="160" w:lineRule="exact"/>
              <w:jc w:val="center"/>
              <w:rPr>
                <w:sz w:val="16"/>
              </w:rPr>
            </w:pPr>
          </w:p>
        </w:tc>
      </w:tr>
      <w:tr w:rsidR="006C3969">
        <w:tblPrEx>
          <w:tblCellMar>
            <w:top w:w="0" w:type="dxa"/>
            <w:left w:w="0" w:type="dxa"/>
            <w:bottom w:w="0" w:type="dxa"/>
            <w:right w:w="0" w:type="dxa"/>
          </w:tblCellMar>
        </w:tblPrEx>
        <w:trPr>
          <w:cantSplit/>
          <w:jc w:val="center"/>
        </w:trPr>
        <w:tc>
          <w:tcPr>
            <w:tcW w:w="1860" w:type="dxa"/>
            <w:tcBorders>
              <w:top w:val="single" w:sz="6" w:space="0" w:color="auto"/>
              <w:left w:val="single" w:sz="6" w:space="0" w:color="auto"/>
              <w:bottom w:val="single" w:sz="6" w:space="0" w:color="auto"/>
              <w:right w:val="single" w:sz="6" w:space="0" w:color="auto"/>
            </w:tcBorders>
          </w:tcPr>
          <w:p w:rsidR="006C3969" w:rsidRDefault="006C3969" w:rsidP="00BF7AE9">
            <w:pPr>
              <w:spacing w:before="10" w:after="10" w:line="160" w:lineRule="exact"/>
              <w:ind w:left="86" w:right="86"/>
              <w:jc w:val="left"/>
              <w:rPr>
                <w:sz w:val="16"/>
              </w:rPr>
            </w:pPr>
            <w:r>
              <w:rPr>
                <w:sz w:val="16"/>
              </w:rPr>
              <w:t>Telefotografía F3C</w:t>
            </w:r>
            <w:r>
              <w:rPr>
                <w:sz w:val="16"/>
              </w:rPr>
              <w:br/>
              <w:t>60 rpm</w:t>
            </w:r>
          </w:p>
        </w:tc>
        <w:tc>
          <w:tcPr>
            <w:tcW w:w="875" w:type="dxa"/>
            <w:tcBorders>
              <w:top w:val="single" w:sz="6" w:space="0" w:color="auto"/>
              <w:left w:val="single" w:sz="6" w:space="0" w:color="auto"/>
              <w:bottom w:val="single" w:sz="6" w:space="0" w:color="auto"/>
              <w:right w:val="single" w:sz="6" w:space="0" w:color="auto"/>
            </w:tcBorders>
          </w:tcPr>
          <w:p w:rsidR="006C3969" w:rsidRDefault="006C3969" w:rsidP="00BF7AE9">
            <w:pPr>
              <w:spacing w:before="10" w:after="10" w:line="160" w:lineRule="exact"/>
              <w:jc w:val="center"/>
              <w:rPr>
                <w:sz w:val="16"/>
              </w:rPr>
            </w:pPr>
            <w:r>
              <w:rPr>
                <w:sz w:val="16"/>
              </w:rPr>
              <w:br/>
              <w:t>1</w:t>
            </w:r>
            <w:r w:rsidR="005F0E71">
              <w:rPr>
                <w:sz w:val="16"/>
              </w:rPr>
              <w:t xml:space="preserve"> </w:t>
            </w:r>
            <w:r>
              <w:rPr>
                <w:sz w:val="16"/>
              </w:rPr>
              <w:t>100</w:t>
            </w:r>
          </w:p>
        </w:tc>
        <w:tc>
          <w:tcPr>
            <w:tcW w:w="875" w:type="dxa"/>
            <w:tcBorders>
              <w:top w:val="single" w:sz="6" w:space="0" w:color="auto"/>
              <w:left w:val="single" w:sz="6" w:space="0" w:color="auto"/>
              <w:bottom w:val="single" w:sz="6" w:space="0" w:color="auto"/>
              <w:right w:val="single" w:sz="6" w:space="0" w:color="auto"/>
            </w:tcBorders>
          </w:tcPr>
          <w:p w:rsidR="006C3969" w:rsidRDefault="006C3969" w:rsidP="00BF7AE9">
            <w:pPr>
              <w:spacing w:before="10" w:after="10" w:line="160" w:lineRule="exact"/>
              <w:jc w:val="center"/>
              <w:rPr>
                <w:sz w:val="16"/>
              </w:rPr>
            </w:pPr>
            <w:r>
              <w:rPr>
                <w:sz w:val="16"/>
              </w:rPr>
              <w:br/>
              <w:t>3</w:t>
            </w:r>
            <w:r w:rsidR="005F0E71">
              <w:rPr>
                <w:sz w:val="16"/>
              </w:rPr>
              <w:t xml:space="preserve"> </w:t>
            </w:r>
            <w:r>
              <w:rPr>
                <w:sz w:val="16"/>
              </w:rPr>
              <w:t>000</w:t>
            </w:r>
          </w:p>
        </w:tc>
        <w:tc>
          <w:tcPr>
            <w:tcW w:w="2028" w:type="dxa"/>
            <w:tcBorders>
              <w:top w:val="single" w:sz="6" w:space="0" w:color="auto"/>
              <w:left w:val="single" w:sz="6" w:space="0" w:color="auto"/>
              <w:bottom w:val="single" w:sz="6" w:space="0" w:color="auto"/>
              <w:right w:val="single" w:sz="6" w:space="0" w:color="auto"/>
            </w:tcBorders>
          </w:tcPr>
          <w:p w:rsidR="006C3969" w:rsidRDefault="006C3969" w:rsidP="00BF7AE9">
            <w:pPr>
              <w:tabs>
                <w:tab w:val="clear" w:pos="794"/>
                <w:tab w:val="clear" w:pos="1191"/>
                <w:tab w:val="clear" w:pos="1588"/>
                <w:tab w:val="right" w:pos="1985"/>
                <w:tab w:val="right" w:pos="2127"/>
              </w:tabs>
              <w:spacing w:before="10" w:after="10" w:line="160" w:lineRule="exact"/>
              <w:ind w:left="113" w:right="113"/>
              <w:rPr>
                <w:sz w:val="16"/>
              </w:rPr>
            </w:pPr>
            <w:r>
              <w:rPr>
                <w:sz w:val="16"/>
              </w:rPr>
              <w:t>Difícilmente comercial</w:t>
            </w:r>
            <w:r>
              <w:rPr>
                <w:sz w:val="16"/>
              </w:rPr>
              <w:tab/>
              <w:t>(</w:t>
            </w:r>
            <w:r>
              <w:rPr>
                <w:position w:val="4"/>
                <w:sz w:val="12"/>
              </w:rPr>
              <w:t>22</w:t>
            </w:r>
            <w:r>
              <w:rPr>
                <w:sz w:val="16"/>
              </w:rPr>
              <w:t>)</w:t>
            </w:r>
            <w:r>
              <w:rPr>
                <w:sz w:val="16"/>
              </w:rPr>
              <w:br/>
              <w:t>Comercial bueno</w:t>
            </w:r>
            <w:r>
              <w:rPr>
                <w:sz w:val="16"/>
              </w:rPr>
              <w:tab/>
              <w:t>(</w:t>
            </w:r>
            <w:r>
              <w:rPr>
                <w:position w:val="4"/>
                <w:sz w:val="12"/>
              </w:rPr>
              <w:t>22</w:t>
            </w:r>
            <w:r>
              <w:rPr>
                <w:sz w:val="16"/>
              </w:rPr>
              <w:t>)</w:t>
            </w:r>
          </w:p>
        </w:tc>
        <w:tc>
          <w:tcPr>
            <w:tcW w:w="1127" w:type="dxa"/>
            <w:tcBorders>
              <w:top w:val="single" w:sz="6" w:space="0" w:color="auto"/>
              <w:left w:val="single" w:sz="6" w:space="0" w:color="auto"/>
              <w:bottom w:val="single" w:sz="6" w:space="0" w:color="auto"/>
              <w:right w:val="single" w:sz="6" w:space="0" w:color="auto"/>
            </w:tcBorders>
          </w:tcPr>
          <w:p w:rsidR="006C3969" w:rsidRDefault="006C3969" w:rsidP="00BF7AE9">
            <w:pPr>
              <w:spacing w:before="10" w:after="10" w:line="160" w:lineRule="exact"/>
              <w:jc w:val="center"/>
              <w:rPr>
                <w:sz w:val="16"/>
              </w:rPr>
            </w:pPr>
            <w:r>
              <w:rPr>
                <w:sz w:val="16"/>
              </w:rPr>
              <w:t>15</w:t>
            </w:r>
            <w:r>
              <w:rPr>
                <w:sz w:val="16"/>
              </w:rPr>
              <w:br/>
              <w:t>20</w:t>
            </w:r>
          </w:p>
        </w:tc>
        <w:tc>
          <w:tcPr>
            <w:tcW w:w="958" w:type="dxa"/>
            <w:tcBorders>
              <w:top w:val="single" w:sz="6" w:space="0" w:color="auto"/>
              <w:left w:val="single" w:sz="6" w:space="0" w:color="auto"/>
              <w:bottom w:val="single" w:sz="6" w:space="0" w:color="auto"/>
              <w:right w:val="single" w:sz="6" w:space="0" w:color="auto"/>
            </w:tcBorders>
          </w:tcPr>
          <w:p w:rsidR="006C3969" w:rsidRDefault="006C3969" w:rsidP="00BF7AE9">
            <w:pPr>
              <w:spacing w:before="10" w:after="10" w:line="160" w:lineRule="exact"/>
              <w:jc w:val="center"/>
              <w:rPr>
                <w:sz w:val="16"/>
              </w:rPr>
            </w:pPr>
            <w:r>
              <w:rPr>
                <w:sz w:val="16"/>
              </w:rPr>
              <w:t>50</w:t>
            </w:r>
            <w:r>
              <w:rPr>
                <w:sz w:val="16"/>
              </w:rPr>
              <w:br/>
              <w:t>55</w:t>
            </w:r>
          </w:p>
        </w:tc>
        <w:tc>
          <w:tcPr>
            <w:tcW w:w="958" w:type="dxa"/>
            <w:tcBorders>
              <w:top w:val="single" w:sz="6" w:space="0" w:color="auto"/>
              <w:left w:val="single" w:sz="6" w:space="0" w:color="auto"/>
              <w:bottom w:val="single" w:sz="6" w:space="0" w:color="auto"/>
              <w:right w:val="single" w:sz="6" w:space="0" w:color="auto"/>
            </w:tcBorders>
          </w:tcPr>
          <w:p w:rsidR="006C3969" w:rsidRDefault="006C3969" w:rsidP="00BF7AE9">
            <w:pPr>
              <w:spacing w:before="10" w:after="10" w:line="160" w:lineRule="exact"/>
              <w:jc w:val="center"/>
              <w:rPr>
                <w:sz w:val="16"/>
              </w:rPr>
            </w:pPr>
            <w:r>
              <w:rPr>
                <w:sz w:val="16"/>
              </w:rPr>
              <w:t>58</w:t>
            </w:r>
            <w:r>
              <w:rPr>
                <w:sz w:val="16"/>
              </w:rPr>
              <w:br/>
              <w:t>65</w:t>
            </w:r>
          </w:p>
        </w:tc>
        <w:tc>
          <w:tcPr>
            <w:tcW w:w="958" w:type="dxa"/>
            <w:tcBorders>
              <w:top w:val="single" w:sz="6" w:space="0" w:color="auto"/>
              <w:left w:val="single" w:sz="6" w:space="0" w:color="auto"/>
              <w:bottom w:val="single" w:sz="6" w:space="0" w:color="auto"/>
              <w:right w:val="single" w:sz="6" w:space="0" w:color="auto"/>
            </w:tcBorders>
          </w:tcPr>
          <w:p w:rsidR="006C3969" w:rsidRDefault="006C3969" w:rsidP="00BF7AE9">
            <w:pPr>
              <w:spacing w:before="10" w:after="10" w:line="160" w:lineRule="exact"/>
              <w:jc w:val="center"/>
              <w:rPr>
                <w:sz w:val="16"/>
              </w:rPr>
            </w:pPr>
          </w:p>
        </w:tc>
      </w:tr>
      <w:tr w:rsidR="006C3969">
        <w:tblPrEx>
          <w:tblCellMar>
            <w:top w:w="0" w:type="dxa"/>
            <w:left w:w="0" w:type="dxa"/>
            <w:bottom w:w="0" w:type="dxa"/>
            <w:right w:w="0" w:type="dxa"/>
          </w:tblCellMar>
        </w:tblPrEx>
        <w:trPr>
          <w:cantSplit/>
          <w:jc w:val="center"/>
        </w:trPr>
        <w:tc>
          <w:tcPr>
            <w:tcW w:w="1860" w:type="dxa"/>
            <w:tcBorders>
              <w:top w:val="single" w:sz="6" w:space="0" w:color="auto"/>
              <w:left w:val="single" w:sz="6" w:space="0" w:color="auto"/>
              <w:bottom w:val="single" w:sz="6" w:space="0" w:color="auto"/>
              <w:right w:val="single" w:sz="6" w:space="0" w:color="auto"/>
            </w:tcBorders>
          </w:tcPr>
          <w:p w:rsidR="006C3969" w:rsidRPr="006C3969" w:rsidRDefault="006C3969" w:rsidP="00BF7AE9">
            <w:pPr>
              <w:spacing w:before="10" w:after="10" w:line="190" w:lineRule="exact"/>
              <w:ind w:left="86" w:right="86"/>
              <w:jc w:val="left"/>
              <w:rPr>
                <w:sz w:val="16"/>
                <w:lang w:val="es-ES_tradnl"/>
              </w:rPr>
            </w:pPr>
            <w:r w:rsidRPr="006C3969">
              <w:rPr>
                <w:sz w:val="16"/>
                <w:lang w:val="es-ES_tradnl"/>
              </w:rPr>
              <w:t xml:space="preserve">Telefonía A3E </w:t>
            </w:r>
            <w:r w:rsidRPr="006C3969">
              <w:rPr>
                <w:sz w:val="16"/>
                <w:lang w:val="es-ES_tradnl"/>
              </w:rPr>
              <w:br/>
              <w:t>doble banda lateral</w:t>
            </w:r>
          </w:p>
        </w:tc>
        <w:tc>
          <w:tcPr>
            <w:tcW w:w="875" w:type="dxa"/>
            <w:tcBorders>
              <w:top w:val="single" w:sz="6" w:space="0" w:color="auto"/>
              <w:left w:val="single" w:sz="6" w:space="0" w:color="auto"/>
              <w:bottom w:val="single" w:sz="6" w:space="0" w:color="auto"/>
              <w:right w:val="single" w:sz="6" w:space="0" w:color="auto"/>
            </w:tcBorders>
          </w:tcPr>
          <w:p w:rsidR="006C3969" w:rsidRDefault="006C3969" w:rsidP="00BF7AE9">
            <w:pPr>
              <w:spacing w:before="10" w:after="10" w:line="190" w:lineRule="exact"/>
              <w:jc w:val="center"/>
              <w:rPr>
                <w:sz w:val="16"/>
              </w:rPr>
            </w:pPr>
            <w:r w:rsidRPr="006C3969">
              <w:rPr>
                <w:sz w:val="16"/>
                <w:lang w:val="es-ES_tradnl"/>
              </w:rPr>
              <w:br/>
            </w:r>
            <w:r>
              <w:rPr>
                <w:sz w:val="16"/>
              </w:rPr>
              <w:t>6</w:t>
            </w:r>
            <w:r w:rsidR="005F0E71">
              <w:rPr>
                <w:sz w:val="16"/>
              </w:rPr>
              <w:t xml:space="preserve"> </w:t>
            </w:r>
            <w:r>
              <w:rPr>
                <w:sz w:val="16"/>
              </w:rPr>
              <w:t>000</w:t>
            </w:r>
          </w:p>
        </w:tc>
        <w:tc>
          <w:tcPr>
            <w:tcW w:w="875" w:type="dxa"/>
            <w:tcBorders>
              <w:top w:val="single" w:sz="6" w:space="0" w:color="auto"/>
              <w:left w:val="single" w:sz="6" w:space="0" w:color="auto"/>
              <w:bottom w:val="single" w:sz="6" w:space="0" w:color="auto"/>
              <w:right w:val="single" w:sz="6" w:space="0" w:color="auto"/>
            </w:tcBorders>
          </w:tcPr>
          <w:p w:rsidR="006C3969" w:rsidRDefault="006C3969" w:rsidP="00BF7AE9">
            <w:pPr>
              <w:spacing w:before="10" w:after="10" w:line="190" w:lineRule="exact"/>
              <w:jc w:val="center"/>
              <w:rPr>
                <w:sz w:val="16"/>
              </w:rPr>
            </w:pPr>
            <w:r>
              <w:rPr>
                <w:sz w:val="16"/>
              </w:rPr>
              <w:br/>
              <w:t>3</w:t>
            </w:r>
            <w:r w:rsidR="005F0E71">
              <w:rPr>
                <w:sz w:val="16"/>
              </w:rPr>
              <w:t xml:space="preserve"> </w:t>
            </w:r>
            <w:r>
              <w:rPr>
                <w:sz w:val="16"/>
              </w:rPr>
              <w:t>000</w:t>
            </w:r>
          </w:p>
        </w:tc>
        <w:tc>
          <w:tcPr>
            <w:tcW w:w="2028" w:type="dxa"/>
            <w:tcBorders>
              <w:top w:val="single" w:sz="6" w:space="0" w:color="auto"/>
              <w:left w:val="single" w:sz="6" w:space="0" w:color="auto"/>
              <w:bottom w:val="single" w:sz="6" w:space="0" w:color="auto"/>
              <w:right w:val="single" w:sz="6" w:space="0" w:color="auto"/>
            </w:tcBorders>
          </w:tcPr>
          <w:p w:rsidR="006C3969" w:rsidRPr="006C3969" w:rsidRDefault="006C3969" w:rsidP="00BF7AE9">
            <w:pPr>
              <w:tabs>
                <w:tab w:val="clear" w:pos="794"/>
                <w:tab w:val="clear" w:pos="1191"/>
                <w:tab w:val="clear" w:pos="1588"/>
                <w:tab w:val="right" w:pos="1985"/>
                <w:tab w:val="right" w:pos="2127"/>
              </w:tabs>
              <w:spacing w:before="10" w:after="10" w:line="190" w:lineRule="exact"/>
              <w:ind w:left="113" w:right="113"/>
              <w:rPr>
                <w:sz w:val="16"/>
                <w:lang w:val="es-ES_tradnl"/>
              </w:rPr>
            </w:pPr>
            <w:r w:rsidRPr="006C3969">
              <w:rPr>
                <w:sz w:val="16"/>
                <w:lang w:val="es-ES_tradnl"/>
              </w:rPr>
              <w:t>Apenas utilizable</w:t>
            </w:r>
            <w:r w:rsidRPr="006C3969">
              <w:rPr>
                <w:sz w:val="16"/>
                <w:lang w:val="es-ES_tradnl"/>
              </w:rPr>
              <w:tab/>
              <w:t>(</w:t>
            </w:r>
            <w:r w:rsidRPr="006C3969">
              <w:rPr>
                <w:position w:val="4"/>
                <w:sz w:val="12"/>
                <w:lang w:val="es-ES_tradnl"/>
              </w:rPr>
              <w:t>11</w:t>
            </w:r>
            <w:r w:rsidRPr="006C3969">
              <w:rPr>
                <w:sz w:val="16"/>
                <w:lang w:val="es-ES_tradnl"/>
              </w:rPr>
              <w:t>)</w:t>
            </w:r>
            <w:r w:rsidRPr="006C3969">
              <w:rPr>
                <w:sz w:val="16"/>
                <w:lang w:val="es-ES_tradnl"/>
              </w:rPr>
              <w:br/>
              <w:t>Difícilmente comercial</w:t>
            </w:r>
            <w:r w:rsidRPr="006C3969">
              <w:rPr>
                <w:sz w:val="16"/>
                <w:lang w:val="es-ES_tradnl"/>
              </w:rPr>
              <w:tab/>
              <w:t>(</w:t>
            </w:r>
            <w:r w:rsidRPr="006C3969">
              <w:rPr>
                <w:position w:val="4"/>
                <w:sz w:val="12"/>
                <w:lang w:val="es-ES_tradnl"/>
              </w:rPr>
              <w:t>12</w:t>
            </w:r>
            <w:r w:rsidRPr="006C3969">
              <w:rPr>
                <w:sz w:val="16"/>
                <w:lang w:val="es-ES_tradnl"/>
              </w:rPr>
              <w:t>)</w:t>
            </w:r>
            <w:r w:rsidRPr="006C3969">
              <w:rPr>
                <w:sz w:val="16"/>
                <w:lang w:val="es-ES_tradnl"/>
              </w:rPr>
              <w:br/>
              <w:t>Comercial bueno</w:t>
            </w:r>
            <w:r w:rsidRPr="006C3969">
              <w:rPr>
                <w:sz w:val="16"/>
                <w:lang w:val="es-ES_tradnl"/>
              </w:rPr>
              <w:tab/>
              <w:t>(</w:t>
            </w:r>
            <w:r w:rsidRPr="006C3969">
              <w:rPr>
                <w:position w:val="4"/>
                <w:sz w:val="12"/>
                <w:lang w:val="es-ES_tradnl"/>
              </w:rPr>
              <w:t>13</w:t>
            </w:r>
            <w:r w:rsidRPr="006C3969">
              <w:rPr>
                <w:sz w:val="16"/>
                <w:lang w:val="es-ES_tradnl"/>
              </w:rPr>
              <w:t>)</w:t>
            </w:r>
          </w:p>
        </w:tc>
        <w:tc>
          <w:tcPr>
            <w:tcW w:w="1127" w:type="dxa"/>
            <w:tcBorders>
              <w:top w:val="single" w:sz="6" w:space="0" w:color="auto"/>
              <w:left w:val="single" w:sz="6" w:space="0" w:color="auto"/>
              <w:bottom w:val="single" w:sz="6" w:space="0" w:color="auto"/>
              <w:right w:val="single" w:sz="6" w:space="0" w:color="auto"/>
            </w:tcBorders>
          </w:tcPr>
          <w:p w:rsidR="006C3969" w:rsidRDefault="006C3969" w:rsidP="00BF7AE9">
            <w:pPr>
              <w:tabs>
                <w:tab w:val="right" w:pos="709"/>
              </w:tabs>
              <w:spacing w:before="10" w:after="10"/>
              <w:jc w:val="center"/>
              <w:rPr>
                <w:sz w:val="16"/>
              </w:rPr>
            </w:pPr>
            <w:r>
              <w:rPr>
                <w:sz w:val="16"/>
              </w:rPr>
              <w:fldChar w:fldCharType="begin"/>
            </w:r>
            <w:r>
              <w:rPr>
                <w:sz w:val="16"/>
              </w:rPr>
              <w:instrText>eq \b\rc\}(\a\co( 6;15;33) )   (</w:instrText>
            </w:r>
            <w:r>
              <w:rPr>
                <w:position w:val="4"/>
                <w:sz w:val="12"/>
              </w:rPr>
              <w:instrText>18</w:instrText>
            </w:r>
            <w:r>
              <w:rPr>
                <w:sz w:val="16"/>
              </w:rPr>
              <w:instrText>)</w:instrText>
            </w:r>
            <w:r>
              <w:rPr>
                <w:sz w:val="16"/>
              </w:rPr>
              <w:fldChar w:fldCharType="end"/>
            </w:r>
          </w:p>
        </w:tc>
        <w:tc>
          <w:tcPr>
            <w:tcW w:w="958" w:type="dxa"/>
            <w:tcBorders>
              <w:top w:val="single" w:sz="6" w:space="0" w:color="auto"/>
              <w:left w:val="single" w:sz="6" w:space="0" w:color="auto"/>
              <w:bottom w:val="single" w:sz="6" w:space="0" w:color="auto"/>
              <w:right w:val="single" w:sz="6" w:space="0" w:color="auto"/>
            </w:tcBorders>
          </w:tcPr>
          <w:p w:rsidR="006C3969" w:rsidRDefault="006C3969" w:rsidP="00BF7AE9">
            <w:pPr>
              <w:tabs>
                <w:tab w:val="right" w:pos="709"/>
              </w:tabs>
              <w:spacing w:before="10" w:after="10"/>
              <w:ind w:left="227"/>
              <w:jc w:val="left"/>
              <w:rPr>
                <w:sz w:val="16"/>
              </w:rPr>
            </w:pPr>
            <w:r>
              <w:rPr>
                <w:sz w:val="16"/>
              </w:rPr>
              <w:t>50</w:t>
            </w:r>
            <w:r>
              <w:rPr>
                <w:sz w:val="16"/>
              </w:rPr>
              <w:br/>
              <w:t>59</w:t>
            </w:r>
            <w:r>
              <w:rPr>
                <w:sz w:val="16"/>
              </w:rPr>
              <w:br/>
              <w:t>67(</w:t>
            </w:r>
            <w:r>
              <w:rPr>
                <w:position w:val="4"/>
                <w:sz w:val="12"/>
              </w:rPr>
              <w:t>14</w:t>
            </w:r>
            <w:r>
              <w:rPr>
                <w:sz w:val="16"/>
              </w:rPr>
              <w:t>)</w:t>
            </w:r>
          </w:p>
        </w:tc>
        <w:tc>
          <w:tcPr>
            <w:tcW w:w="958" w:type="dxa"/>
            <w:tcBorders>
              <w:top w:val="single" w:sz="6" w:space="0" w:color="auto"/>
              <w:left w:val="single" w:sz="6" w:space="0" w:color="auto"/>
              <w:bottom w:val="single" w:sz="6" w:space="0" w:color="auto"/>
              <w:right w:val="single" w:sz="6" w:space="0" w:color="auto"/>
            </w:tcBorders>
          </w:tcPr>
          <w:p w:rsidR="006C3969" w:rsidRDefault="006C3969" w:rsidP="00BF7AE9">
            <w:pPr>
              <w:tabs>
                <w:tab w:val="right" w:pos="709"/>
              </w:tabs>
              <w:spacing w:before="10" w:after="10"/>
              <w:ind w:left="57"/>
              <w:jc w:val="center"/>
              <w:rPr>
                <w:sz w:val="16"/>
              </w:rPr>
            </w:pPr>
            <w:r>
              <w:rPr>
                <w:sz w:val="16"/>
              </w:rPr>
              <w:fldChar w:fldCharType="begin"/>
            </w:r>
            <w:r>
              <w:rPr>
                <w:sz w:val="16"/>
              </w:rPr>
              <w:instrText>eq \b\rc\}(\a\co(51    ;64    ;75(</w:instrText>
            </w:r>
            <w:r>
              <w:rPr>
                <w:position w:val="4"/>
                <w:sz w:val="12"/>
              </w:rPr>
              <w:instrText>14</w:instrText>
            </w:r>
            <w:r>
              <w:rPr>
                <w:sz w:val="16"/>
              </w:rPr>
              <w:instrText>))</w:instrText>
            </w:r>
            <w:r>
              <w:rPr>
                <w:sz w:val="8"/>
              </w:rPr>
              <w:instrText xml:space="preserve"> </w:instrText>
            </w:r>
            <w:r>
              <w:rPr>
                <w:sz w:val="16"/>
              </w:rPr>
              <w:instrText>)   (</w:instrText>
            </w:r>
            <w:r>
              <w:rPr>
                <w:position w:val="4"/>
                <w:sz w:val="12"/>
              </w:rPr>
              <w:instrText>20</w:instrText>
            </w:r>
            <w:r>
              <w:rPr>
                <w:sz w:val="16"/>
              </w:rPr>
              <w:instrText>)</w:instrText>
            </w:r>
            <w:r>
              <w:rPr>
                <w:sz w:val="16"/>
              </w:rPr>
              <w:fldChar w:fldCharType="end"/>
            </w:r>
          </w:p>
        </w:tc>
        <w:tc>
          <w:tcPr>
            <w:tcW w:w="958" w:type="dxa"/>
            <w:tcBorders>
              <w:top w:val="single" w:sz="6" w:space="0" w:color="auto"/>
              <w:left w:val="single" w:sz="6" w:space="0" w:color="auto"/>
              <w:bottom w:val="single" w:sz="6" w:space="0" w:color="auto"/>
              <w:right w:val="single" w:sz="6" w:space="0" w:color="auto"/>
            </w:tcBorders>
          </w:tcPr>
          <w:p w:rsidR="006C3969" w:rsidRDefault="006C3969" w:rsidP="00BF7AE9">
            <w:pPr>
              <w:tabs>
                <w:tab w:val="right" w:pos="709"/>
              </w:tabs>
              <w:spacing w:before="10" w:after="10"/>
              <w:ind w:left="57"/>
              <w:jc w:val="center"/>
              <w:rPr>
                <w:sz w:val="16"/>
              </w:rPr>
            </w:pPr>
            <w:r>
              <w:rPr>
                <w:sz w:val="16"/>
              </w:rPr>
              <w:fldChar w:fldCharType="begin"/>
            </w:r>
            <w:r>
              <w:rPr>
                <w:sz w:val="16"/>
              </w:rPr>
              <w:instrText>eq \b\rc\}(\a\co(48    ;60    ;70(</w:instrText>
            </w:r>
            <w:r>
              <w:rPr>
                <w:position w:val="4"/>
                <w:sz w:val="12"/>
              </w:rPr>
              <w:instrText>14</w:instrText>
            </w:r>
            <w:r>
              <w:rPr>
                <w:sz w:val="16"/>
              </w:rPr>
              <w:instrText>))</w:instrText>
            </w:r>
            <w:r>
              <w:rPr>
                <w:sz w:val="8"/>
              </w:rPr>
              <w:instrText xml:space="preserve"> </w:instrText>
            </w:r>
            <w:r>
              <w:rPr>
                <w:sz w:val="16"/>
              </w:rPr>
              <w:instrText>)   \a\co ((</w:instrText>
            </w:r>
            <w:r>
              <w:rPr>
                <w:position w:val="4"/>
                <w:sz w:val="12"/>
              </w:rPr>
              <w:instrText>15</w:instrText>
            </w:r>
            <w:r>
              <w:rPr>
                <w:sz w:val="16"/>
              </w:rPr>
              <w:instrText>);(</w:instrText>
            </w:r>
            <w:r>
              <w:rPr>
                <w:position w:val="4"/>
                <w:sz w:val="12"/>
              </w:rPr>
              <w:instrText>20</w:instrText>
            </w:r>
            <w:r>
              <w:rPr>
                <w:sz w:val="16"/>
              </w:rPr>
              <w:instrText>))</w:instrText>
            </w:r>
            <w:r>
              <w:rPr>
                <w:sz w:val="16"/>
              </w:rPr>
              <w:fldChar w:fldCharType="end"/>
            </w:r>
          </w:p>
        </w:tc>
      </w:tr>
      <w:tr w:rsidR="006C3969">
        <w:tblPrEx>
          <w:tblCellMar>
            <w:top w:w="0" w:type="dxa"/>
            <w:left w:w="0" w:type="dxa"/>
            <w:bottom w:w="0" w:type="dxa"/>
            <w:right w:w="0" w:type="dxa"/>
          </w:tblCellMar>
        </w:tblPrEx>
        <w:trPr>
          <w:cantSplit/>
          <w:jc w:val="center"/>
        </w:trPr>
        <w:tc>
          <w:tcPr>
            <w:tcW w:w="1860" w:type="dxa"/>
            <w:tcBorders>
              <w:top w:val="single" w:sz="6" w:space="0" w:color="auto"/>
              <w:left w:val="single" w:sz="6" w:space="0" w:color="auto"/>
              <w:bottom w:val="single" w:sz="6" w:space="0" w:color="auto"/>
              <w:right w:val="single" w:sz="6" w:space="0" w:color="auto"/>
            </w:tcBorders>
          </w:tcPr>
          <w:p w:rsidR="006C3969" w:rsidRPr="006C3969" w:rsidRDefault="006C3969" w:rsidP="00BF7AE9">
            <w:pPr>
              <w:spacing w:before="10" w:after="10" w:line="190" w:lineRule="exact"/>
              <w:ind w:left="86" w:right="86"/>
              <w:jc w:val="left"/>
              <w:rPr>
                <w:sz w:val="16"/>
                <w:lang w:val="es-ES_tradnl"/>
              </w:rPr>
            </w:pPr>
            <w:r w:rsidRPr="006C3969">
              <w:rPr>
                <w:sz w:val="16"/>
                <w:lang w:val="es-ES_tradnl"/>
              </w:rPr>
              <w:t xml:space="preserve">Telefonía H3E </w:t>
            </w:r>
            <w:r w:rsidRPr="006C3969">
              <w:rPr>
                <w:sz w:val="16"/>
                <w:lang w:val="es-ES_tradnl"/>
              </w:rPr>
              <w:br/>
              <w:t xml:space="preserve">banda lateral única, </w:t>
            </w:r>
            <w:r w:rsidRPr="006C3969">
              <w:rPr>
                <w:sz w:val="16"/>
                <w:lang w:val="es-ES_tradnl"/>
              </w:rPr>
              <w:br/>
              <w:t>portadora completa</w:t>
            </w:r>
          </w:p>
        </w:tc>
        <w:tc>
          <w:tcPr>
            <w:tcW w:w="875" w:type="dxa"/>
            <w:tcBorders>
              <w:top w:val="single" w:sz="6" w:space="0" w:color="auto"/>
              <w:left w:val="single" w:sz="6" w:space="0" w:color="auto"/>
              <w:bottom w:val="single" w:sz="6" w:space="0" w:color="auto"/>
              <w:right w:val="single" w:sz="6" w:space="0" w:color="auto"/>
            </w:tcBorders>
          </w:tcPr>
          <w:p w:rsidR="006C3969" w:rsidRDefault="006C3969" w:rsidP="00BF7AE9">
            <w:pPr>
              <w:spacing w:before="10" w:after="10" w:line="190" w:lineRule="exact"/>
              <w:jc w:val="center"/>
              <w:rPr>
                <w:sz w:val="16"/>
              </w:rPr>
            </w:pPr>
            <w:r w:rsidRPr="006C3969">
              <w:rPr>
                <w:sz w:val="16"/>
                <w:lang w:val="es-ES_tradnl"/>
              </w:rPr>
              <w:br/>
            </w:r>
            <w:r>
              <w:rPr>
                <w:sz w:val="16"/>
              </w:rPr>
              <w:t>3</w:t>
            </w:r>
            <w:r w:rsidR="005F0E71">
              <w:rPr>
                <w:sz w:val="16"/>
              </w:rPr>
              <w:t xml:space="preserve"> </w:t>
            </w:r>
            <w:r>
              <w:rPr>
                <w:sz w:val="16"/>
              </w:rPr>
              <w:t>000</w:t>
            </w:r>
          </w:p>
        </w:tc>
        <w:tc>
          <w:tcPr>
            <w:tcW w:w="875" w:type="dxa"/>
            <w:tcBorders>
              <w:top w:val="single" w:sz="6" w:space="0" w:color="auto"/>
              <w:left w:val="single" w:sz="6" w:space="0" w:color="auto"/>
              <w:bottom w:val="single" w:sz="6" w:space="0" w:color="auto"/>
              <w:right w:val="single" w:sz="6" w:space="0" w:color="auto"/>
            </w:tcBorders>
          </w:tcPr>
          <w:p w:rsidR="006C3969" w:rsidRDefault="006C3969" w:rsidP="00BF7AE9">
            <w:pPr>
              <w:spacing w:before="10" w:after="10" w:line="190" w:lineRule="exact"/>
              <w:jc w:val="center"/>
              <w:rPr>
                <w:sz w:val="16"/>
              </w:rPr>
            </w:pPr>
            <w:r>
              <w:rPr>
                <w:sz w:val="16"/>
              </w:rPr>
              <w:br/>
              <w:t>3</w:t>
            </w:r>
            <w:r w:rsidR="005F0E71">
              <w:rPr>
                <w:sz w:val="16"/>
              </w:rPr>
              <w:t xml:space="preserve"> </w:t>
            </w:r>
            <w:r>
              <w:rPr>
                <w:sz w:val="16"/>
              </w:rPr>
              <w:t>000</w:t>
            </w:r>
          </w:p>
        </w:tc>
        <w:tc>
          <w:tcPr>
            <w:tcW w:w="2028" w:type="dxa"/>
            <w:tcBorders>
              <w:top w:val="single" w:sz="6" w:space="0" w:color="auto"/>
              <w:left w:val="single" w:sz="6" w:space="0" w:color="auto"/>
              <w:bottom w:val="single" w:sz="6" w:space="0" w:color="auto"/>
              <w:right w:val="single" w:sz="6" w:space="0" w:color="auto"/>
            </w:tcBorders>
          </w:tcPr>
          <w:p w:rsidR="006C3969" w:rsidRPr="006C3969" w:rsidRDefault="006C3969" w:rsidP="00BF7AE9">
            <w:pPr>
              <w:tabs>
                <w:tab w:val="clear" w:pos="794"/>
                <w:tab w:val="clear" w:pos="1191"/>
                <w:tab w:val="clear" w:pos="1588"/>
                <w:tab w:val="right" w:pos="1985"/>
                <w:tab w:val="right" w:pos="2127"/>
              </w:tabs>
              <w:spacing w:before="10" w:after="10" w:line="190" w:lineRule="exact"/>
              <w:ind w:left="113" w:right="113"/>
              <w:rPr>
                <w:sz w:val="16"/>
                <w:lang w:val="es-ES_tradnl"/>
              </w:rPr>
            </w:pPr>
            <w:r w:rsidRPr="006C3969">
              <w:rPr>
                <w:sz w:val="16"/>
                <w:lang w:val="es-ES_tradnl"/>
              </w:rPr>
              <w:t>Apenas utilizable</w:t>
            </w:r>
            <w:r w:rsidRPr="006C3969">
              <w:rPr>
                <w:sz w:val="16"/>
                <w:lang w:val="es-ES_tradnl"/>
              </w:rPr>
              <w:tab/>
              <w:t>(</w:t>
            </w:r>
            <w:r w:rsidRPr="006C3969">
              <w:rPr>
                <w:position w:val="4"/>
                <w:sz w:val="12"/>
                <w:lang w:val="es-ES_tradnl"/>
              </w:rPr>
              <w:t>11</w:t>
            </w:r>
            <w:r w:rsidRPr="006C3969">
              <w:rPr>
                <w:sz w:val="16"/>
                <w:lang w:val="es-ES_tradnl"/>
              </w:rPr>
              <w:t>)</w:t>
            </w:r>
            <w:r w:rsidRPr="006C3969">
              <w:rPr>
                <w:sz w:val="16"/>
                <w:lang w:val="es-ES_tradnl"/>
              </w:rPr>
              <w:br/>
              <w:t>Difícilmente comercial</w:t>
            </w:r>
            <w:r w:rsidRPr="006C3969">
              <w:rPr>
                <w:sz w:val="16"/>
                <w:lang w:val="es-ES_tradnl"/>
              </w:rPr>
              <w:tab/>
              <w:t>(</w:t>
            </w:r>
            <w:r w:rsidRPr="006C3969">
              <w:rPr>
                <w:position w:val="4"/>
                <w:sz w:val="12"/>
                <w:lang w:val="es-ES_tradnl"/>
              </w:rPr>
              <w:t>12</w:t>
            </w:r>
            <w:r w:rsidRPr="006C3969">
              <w:rPr>
                <w:sz w:val="16"/>
                <w:lang w:val="es-ES_tradnl"/>
              </w:rPr>
              <w:t>)</w:t>
            </w:r>
            <w:r w:rsidRPr="006C3969">
              <w:rPr>
                <w:sz w:val="16"/>
                <w:lang w:val="es-ES_tradnl"/>
              </w:rPr>
              <w:br/>
              <w:t>Comercial bueno</w:t>
            </w:r>
            <w:r w:rsidRPr="006C3969">
              <w:rPr>
                <w:sz w:val="16"/>
                <w:lang w:val="es-ES_tradnl"/>
              </w:rPr>
              <w:tab/>
              <w:t>(</w:t>
            </w:r>
            <w:r w:rsidRPr="006C3969">
              <w:rPr>
                <w:position w:val="4"/>
                <w:sz w:val="12"/>
                <w:lang w:val="es-ES_tradnl"/>
              </w:rPr>
              <w:t>13</w:t>
            </w:r>
            <w:r w:rsidRPr="006C3969">
              <w:rPr>
                <w:sz w:val="16"/>
                <w:lang w:val="es-ES_tradnl"/>
              </w:rPr>
              <w:t>)</w:t>
            </w:r>
          </w:p>
        </w:tc>
        <w:tc>
          <w:tcPr>
            <w:tcW w:w="1127" w:type="dxa"/>
            <w:tcBorders>
              <w:top w:val="single" w:sz="6" w:space="0" w:color="auto"/>
              <w:left w:val="single" w:sz="6" w:space="0" w:color="auto"/>
              <w:bottom w:val="single" w:sz="6" w:space="0" w:color="auto"/>
              <w:right w:val="single" w:sz="6" w:space="0" w:color="auto"/>
            </w:tcBorders>
          </w:tcPr>
          <w:p w:rsidR="006C3969" w:rsidRDefault="006C3969" w:rsidP="00BF7AE9">
            <w:pPr>
              <w:tabs>
                <w:tab w:val="right" w:pos="709"/>
              </w:tabs>
              <w:spacing w:before="10" w:after="10"/>
              <w:jc w:val="center"/>
              <w:rPr>
                <w:sz w:val="16"/>
              </w:rPr>
            </w:pPr>
            <w:r>
              <w:rPr>
                <w:sz w:val="16"/>
              </w:rPr>
              <w:fldChar w:fldCharType="begin"/>
            </w:r>
            <w:r>
              <w:rPr>
                <w:sz w:val="16"/>
              </w:rPr>
              <w:instrText>eq \b\rc\}(\a\co( 6;15;33) )   (</w:instrText>
            </w:r>
            <w:r>
              <w:rPr>
                <w:position w:val="4"/>
                <w:sz w:val="12"/>
              </w:rPr>
              <w:instrText>18</w:instrText>
            </w:r>
            <w:r>
              <w:rPr>
                <w:sz w:val="16"/>
              </w:rPr>
              <w:instrText>)</w:instrText>
            </w:r>
            <w:r>
              <w:rPr>
                <w:sz w:val="16"/>
              </w:rPr>
              <w:fldChar w:fldCharType="end"/>
            </w:r>
          </w:p>
        </w:tc>
        <w:tc>
          <w:tcPr>
            <w:tcW w:w="958" w:type="dxa"/>
            <w:tcBorders>
              <w:top w:val="single" w:sz="6" w:space="0" w:color="auto"/>
              <w:left w:val="single" w:sz="6" w:space="0" w:color="auto"/>
              <w:bottom w:val="single" w:sz="6" w:space="0" w:color="auto"/>
              <w:right w:val="single" w:sz="6" w:space="0" w:color="auto"/>
            </w:tcBorders>
          </w:tcPr>
          <w:p w:rsidR="006C3969" w:rsidRDefault="006C3969" w:rsidP="00BF7AE9">
            <w:pPr>
              <w:tabs>
                <w:tab w:val="right" w:pos="709"/>
              </w:tabs>
              <w:spacing w:before="10" w:after="10"/>
              <w:ind w:left="57"/>
              <w:jc w:val="center"/>
              <w:rPr>
                <w:sz w:val="16"/>
              </w:rPr>
            </w:pPr>
            <w:r>
              <w:rPr>
                <w:sz w:val="16"/>
              </w:rPr>
              <w:fldChar w:fldCharType="begin"/>
            </w:r>
            <w:r>
              <w:rPr>
                <w:sz w:val="16"/>
              </w:rPr>
              <w:instrText>eq \b\rc\}(\a\co(53    ;62    ;70(</w:instrText>
            </w:r>
            <w:r>
              <w:rPr>
                <w:position w:val="4"/>
                <w:sz w:val="12"/>
              </w:rPr>
              <w:instrText>14</w:instrText>
            </w:r>
            <w:r>
              <w:rPr>
                <w:sz w:val="16"/>
              </w:rPr>
              <w:instrText>))</w:instrText>
            </w:r>
            <w:r>
              <w:rPr>
                <w:sz w:val="8"/>
              </w:rPr>
              <w:instrText xml:space="preserve"> </w:instrText>
            </w:r>
            <w:r>
              <w:rPr>
                <w:sz w:val="16"/>
              </w:rPr>
              <w:instrText>)   (</w:instrText>
            </w:r>
            <w:r>
              <w:rPr>
                <w:position w:val="4"/>
                <w:sz w:val="12"/>
              </w:rPr>
              <w:instrText>23</w:instrText>
            </w:r>
            <w:r>
              <w:rPr>
                <w:sz w:val="16"/>
              </w:rPr>
              <w:instrText>)</w:instrText>
            </w:r>
            <w:r>
              <w:rPr>
                <w:sz w:val="16"/>
              </w:rPr>
              <w:fldChar w:fldCharType="end"/>
            </w:r>
          </w:p>
        </w:tc>
        <w:tc>
          <w:tcPr>
            <w:tcW w:w="958" w:type="dxa"/>
            <w:tcBorders>
              <w:top w:val="single" w:sz="6" w:space="0" w:color="auto"/>
              <w:left w:val="single" w:sz="6" w:space="0" w:color="auto"/>
              <w:bottom w:val="single" w:sz="6" w:space="0" w:color="auto"/>
              <w:right w:val="single" w:sz="6" w:space="0" w:color="auto"/>
            </w:tcBorders>
          </w:tcPr>
          <w:p w:rsidR="006C3969" w:rsidRDefault="006C3969" w:rsidP="00BF7AE9">
            <w:pPr>
              <w:tabs>
                <w:tab w:val="right" w:pos="709"/>
              </w:tabs>
              <w:spacing w:before="10" w:after="10"/>
              <w:ind w:left="57"/>
              <w:jc w:val="center"/>
              <w:rPr>
                <w:sz w:val="16"/>
              </w:rPr>
            </w:pPr>
            <w:r>
              <w:rPr>
                <w:sz w:val="16"/>
              </w:rPr>
              <w:fldChar w:fldCharType="begin"/>
            </w:r>
            <w:r>
              <w:rPr>
                <w:sz w:val="16"/>
              </w:rPr>
              <w:instrText>eq \b\rc\}(\a\co(54    ;67    ;78(</w:instrText>
            </w:r>
            <w:r>
              <w:rPr>
                <w:position w:val="4"/>
                <w:sz w:val="12"/>
              </w:rPr>
              <w:instrText>14</w:instrText>
            </w:r>
            <w:r>
              <w:rPr>
                <w:sz w:val="16"/>
              </w:rPr>
              <w:instrText>))</w:instrText>
            </w:r>
            <w:r>
              <w:rPr>
                <w:sz w:val="8"/>
              </w:rPr>
              <w:instrText xml:space="preserve"> </w:instrText>
            </w:r>
            <w:r>
              <w:rPr>
                <w:sz w:val="16"/>
              </w:rPr>
              <w:instrText>)   (</w:instrText>
            </w:r>
            <w:r>
              <w:rPr>
                <w:position w:val="4"/>
                <w:sz w:val="12"/>
              </w:rPr>
              <w:instrText>20</w:instrText>
            </w:r>
            <w:r>
              <w:rPr>
                <w:sz w:val="16"/>
              </w:rPr>
              <w:instrText>)</w:instrText>
            </w:r>
            <w:r>
              <w:rPr>
                <w:sz w:val="16"/>
              </w:rPr>
              <w:fldChar w:fldCharType="end"/>
            </w:r>
          </w:p>
        </w:tc>
        <w:tc>
          <w:tcPr>
            <w:tcW w:w="958" w:type="dxa"/>
            <w:tcBorders>
              <w:top w:val="single" w:sz="6" w:space="0" w:color="auto"/>
              <w:left w:val="single" w:sz="6" w:space="0" w:color="auto"/>
              <w:bottom w:val="single" w:sz="6" w:space="0" w:color="auto"/>
              <w:right w:val="single" w:sz="6" w:space="0" w:color="auto"/>
            </w:tcBorders>
          </w:tcPr>
          <w:p w:rsidR="006C3969" w:rsidRDefault="006C3969" w:rsidP="00BF7AE9">
            <w:pPr>
              <w:tabs>
                <w:tab w:val="right" w:pos="709"/>
              </w:tabs>
              <w:spacing w:before="10" w:after="10"/>
              <w:ind w:left="57"/>
              <w:jc w:val="center"/>
              <w:rPr>
                <w:sz w:val="16"/>
              </w:rPr>
            </w:pPr>
            <w:r>
              <w:rPr>
                <w:sz w:val="16"/>
              </w:rPr>
              <w:fldChar w:fldCharType="begin"/>
            </w:r>
            <w:r>
              <w:rPr>
                <w:sz w:val="16"/>
              </w:rPr>
              <w:instrText>eq \b\rc\}(\a\co(51    ;63    ;73(</w:instrText>
            </w:r>
            <w:r>
              <w:rPr>
                <w:position w:val="4"/>
                <w:sz w:val="12"/>
              </w:rPr>
              <w:instrText>14</w:instrText>
            </w:r>
            <w:r>
              <w:rPr>
                <w:sz w:val="16"/>
              </w:rPr>
              <w:instrText>))</w:instrText>
            </w:r>
            <w:r>
              <w:rPr>
                <w:sz w:val="8"/>
              </w:rPr>
              <w:instrText xml:space="preserve"> </w:instrText>
            </w:r>
            <w:r>
              <w:rPr>
                <w:sz w:val="16"/>
              </w:rPr>
              <w:instrText>)   \a\co ((</w:instrText>
            </w:r>
            <w:r>
              <w:rPr>
                <w:position w:val="4"/>
                <w:sz w:val="12"/>
              </w:rPr>
              <w:instrText>15</w:instrText>
            </w:r>
            <w:r>
              <w:rPr>
                <w:sz w:val="16"/>
              </w:rPr>
              <w:instrText>);(</w:instrText>
            </w:r>
            <w:r>
              <w:rPr>
                <w:position w:val="4"/>
                <w:sz w:val="12"/>
              </w:rPr>
              <w:instrText>20</w:instrText>
            </w:r>
            <w:r>
              <w:rPr>
                <w:sz w:val="16"/>
              </w:rPr>
              <w:instrText>))</w:instrText>
            </w:r>
            <w:r>
              <w:rPr>
                <w:sz w:val="16"/>
              </w:rPr>
              <w:fldChar w:fldCharType="end"/>
            </w:r>
          </w:p>
        </w:tc>
      </w:tr>
      <w:tr w:rsidR="006C3969">
        <w:tblPrEx>
          <w:tblCellMar>
            <w:top w:w="0" w:type="dxa"/>
            <w:left w:w="0" w:type="dxa"/>
            <w:bottom w:w="0" w:type="dxa"/>
            <w:right w:w="0" w:type="dxa"/>
          </w:tblCellMar>
        </w:tblPrEx>
        <w:trPr>
          <w:cantSplit/>
          <w:jc w:val="center"/>
        </w:trPr>
        <w:tc>
          <w:tcPr>
            <w:tcW w:w="1860" w:type="dxa"/>
            <w:tcBorders>
              <w:top w:val="single" w:sz="6" w:space="0" w:color="auto"/>
              <w:left w:val="single" w:sz="6" w:space="0" w:color="auto"/>
              <w:bottom w:val="single" w:sz="6" w:space="0" w:color="auto"/>
              <w:right w:val="single" w:sz="6" w:space="0" w:color="auto"/>
            </w:tcBorders>
          </w:tcPr>
          <w:p w:rsidR="006C3969" w:rsidRPr="006C3969" w:rsidRDefault="006C3969" w:rsidP="00BF7AE9">
            <w:pPr>
              <w:spacing w:before="10" w:after="10" w:line="190" w:lineRule="exact"/>
              <w:ind w:left="86" w:right="86"/>
              <w:jc w:val="left"/>
              <w:rPr>
                <w:sz w:val="16"/>
                <w:lang w:val="es-ES_tradnl"/>
              </w:rPr>
            </w:pPr>
            <w:r w:rsidRPr="006C3969">
              <w:rPr>
                <w:sz w:val="16"/>
                <w:lang w:val="es-ES_tradnl"/>
              </w:rPr>
              <w:t xml:space="preserve">Telefonía R3E </w:t>
            </w:r>
            <w:r w:rsidRPr="006C3969">
              <w:rPr>
                <w:sz w:val="16"/>
                <w:lang w:val="es-ES_tradnl"/>
              </w:rPr>
              <w:br/>
              <w:t xml:space="preserve">banda lateral única, </w:t>
            </w:r>
            <w:r w:rsidRPr="006C3969">
              <w:rPr>
                <w:sz w:val="16"/>
                <w:lang w:val="es-ES_tradnl"/>
              </w:rPr>
              <w:br/>
              <w:t>portadora reducida</w:t>
            </w:r>
          </w:p>
        </w:tc>
        <w:tc>
          <w:tcPr>
            <w:tcW w:w="875" w:type="dxa"/>
            <w:tcBorders>
              <w:top w:val="single" w:sz="6" w:space="0" w:color="auto"/>
              <w:left w:val="single" w:sz="6" w:space="0" w:color="auto"/>
              <w:bottom w:val="single" w:sz="6" w:space="0" w:color="auto"/>
              <w:right w:val="single" w:sz="6" w:space="0" w:color="auto"/>
            </w:tcBorders>
          </w:tcPr>
          <w:p w:rsidR="006C3969" w:rsidRDefault="006C3969" w:rsidP="00BF7AE9">
            <w:pPr>
              <w:spacing w:before="10" w:after="10" w:line="190" w:lineRule="exact"/>
              <w:jc w:val="center"/>
              <w:rPr>
                <w:sz w:val="16"/>
              </w:rPr>
            </w:pPr>
            <w:r w:rsidRPr="006C3969">
              <w:rPr>
                <w:sz w:val="16"/>
                <w:lang w:val="es-ES_tradnl"/>
              </w:rPr>
              <w:br/>
            </w:r>
            <w:r>
              <w:rPr>
                <w:sz w:val="16"/>
              </w:rPr>
              <w:t>3</w:t>
            </w:r>
            <w:r w:rsidR="005F0E71">
              <w:rPr>
                <w:sz w:val="16"/>
              </w:rPr>
              <w:t xml:space="preserve"> </w:t>
            </w:r>
            <w:r>
              <w:rPr>
                <w:sz w:val="16"/>
              </w:rPr>
              <w:t>000</w:t>
            </w:r>
          </w:p>
        </w:tc>
        <w:tc>
          <w:tcPr>
            <w:tcW w:w="875" w:type="dxa"/>
            <w:tcBorders>
              <w:top w:val="single" w:sz="6" w:space="0" w:color="auto"/>
              <w:left w:val="single" w:sz="6" w:space="0" w:color="auto"/>
              <w:bottom w:val="single" w:sz="6" w:space="0" w:color="auto"/>
              <w:right w:val="single" w:sz="6" w:space="0" w:color="auto"/>
            </w:tcBorders>
          </w:tcPr>
          <w:p w:rsidR="006C3969" w:rsidRDefault="006C3969" w:rsidP="00BF7AE9">
            <w:pPr>
              <w:spacing w:before="10" w:after="10" w:line="190" w:lineRule="exact"/>
              <w:jc w:val="center"/>
              <w:rPr>
                <w:sz w:val="16"/>
              </w:rPr>
            </w:pPr>
            <w:r>
              <w:rPr>
                <w:sz w:val="16"/>
              </w:rPr>
              <w:br/>
              <w:t>3</w:t>
            </w:r>
            <w:r w:rsidR="005F0E71">
              <w:rPr>
                <w:sz w:val="16"/>
              </w:rPr>
              <w:t xml:space="preserve"> </w:t>
            </w:r>
            <w:r>
              <w:rPr>
                <w:sz w:val="16"/>
              </w:rPr>
              <w:t>000</w:t>
            </w:r>
          </w:p>
        </w:tc>
        <w:tc>
          <w:tcPr>
            <w:tcW w:w="2028" w:type="dxa"/>
            <w:tcBorders>
              <w:top w:val="single" w:sz="6" w:space="0" w:color="auto"/>
              <w:left w:val="single" w:sz="6" w:space="0" w:color="auto"/>
              <w:bottom w:val="single" w:sz="6" w:space="0" w:color="auto"/>
              <w:right w:val="single" w:sz="6" w:space="0" w:color="auto"/>
            </w:tcBorders>
          </w:tcPr>
          <w:p w:rsidR="006C3969" w:rsidRPr="006C3969" w:rsidRDefault="006C3969" w:rsidP="00BF7AE9">
            <w:pPr>
              <w:tabs>
                <w:tab w:val="clear" w:pos="794"/>
                <w:tab w:val="clear" w:pos="1191"/>
                <w:tab w:val="clear" w:pos="1588"/>
                <w:tab w:val="right" w:pos="1985"/>
                <w:tab w:val="right" w:pos="2127"/>
              </w:tabs>
              <w:spacing w:before="10" w:after="10" w:line="190" w:lineRule="exact"/>
              <w:ind w:left="113" w:right="113"/>
              <w:rPr>
                <w:sz w:val="16"/>
                <w:lang w:val="es-ES_tradnl"/>
              </w:rPr>
            </w:pPr>
            <w:r w:rsidRPr="006C3969">
              <w:rPr>
                <w:sz w:val="16"/>
                <w:lang w:val="es-ES_tradnl"/>
              </w:rPr>
              <w:t>Apenas utilizable</w:t>
            </w:r>
            <w:r w:rsidRPr="006C3969">
              <w:rPr>
                <w:sz w:val="16"/>
                <w:lang w:val="es-ES_tradnl"/>
              </w:rPr>
              <w:tab/>
              <w:t>(</w:t>
            </w:r>
            <w:r w:rsidRPr="006C3969">
              <w:rPr>
                <w:position w:val="4"/>
                <w:sz w:val="12"/>
                <w:lang w:val="es-ES_tradnl"/>
              </w:rPr>
              <w:t>11</w:t>
            </w:r>
            <w:r w:rsidRPr="006C3969">
              <w:rPr>
                <w:sz w:val="16"/>
                <w:lang w:val="es-ES_tradnl"/>
              </w:rPr>
              <w:t>)</w:t>
            </w:r>
            <w:r w:rsidRPr="006C3969">
              <w:rPr>
                <w:sz w:val="16"/>
                <w:lang w:val="es-ES_tradnl"/>
              </w:rPr>
              <w:br/>
              <w:t>Difícilmente comercial</w:t>
            </w:r>
            <w:r w:rsidRPr="006C3969">
              <w:rPr>
                <w:sz w:val="16"/>
                <w:lang w:val="es-ES_tradnl"/>
              </w:rPr>
              <w:tab/>
              <w:t>(</w:t>
            </w:r>
            <w:r w:rsidRPr="006C3969">
              <w:rPr>
                <w:position w:val="4"/>
                <w:sz w:val="12"/>
                <w:lang w:val="es-ES_tradnl"/>
              </w:rPr>
              <w:t>12</w:t>
            </w:r>
            <w:r w:rsidRPr="006C3969">
              <w:rPr>
                <w:sz w:val="16"/>
                <w:lang w:val="es-ES_tradnl"/>
              </w:rPr>
              <w:t>)</w:t>
            </w:r>
            <w:r w:rsidRPr="006C3969">
              <w:rPr>
                <w:sz w:val="16"/>
                <w:lang w:val="es-ES_tradnl"/>
              </w:rPr>
              <w:br/>
              <w:t>Comercial bueno</w:t>
            </w:r>
            <w:r w:rsidRPr="006C3969">
              <w:rPr>
                <w:sz w:val="16"/>
                <w:lang w:val="es-ES_tradnl"/>
              </w:rPr>
              <w:tab/>
              <w:t>(</w:t>
            </w:r>
            <w:r w:rsidRPr="006C3969">
              <w:rPr>
                <w:position w:val="4"/>
                <w:sz w:val="12"/>
                <w:lang w:val="es-ES_tradnl"/>
              </w:rPr>
              <w:t>13</w:t>
            </w:r>
            <w:r w:rsidRPr="006C3969">
              <w:rPr>
                <w:sz w:val="16"/>
                <w:lang w:val="es-ES_tradnl"/>
              </w:rPr>
              <w:t>)</w:t>
            </w:r>
          </w:p>
        </w:tc>
        <w:tc>
          <w:tcPr>
            <w:tcW w:w="1127" w:type="dxa"/>
            <w:tcBorders>
              <w:top w:val="single" w:sz="6" w:space="0" w:color="auto"/>
              <w:left w:val="single" w:sz="6" w:space="0" w:color="auto"/>
              <w:bottom w:val="single" w:sz="6" w:space="0" w:color="auto"/>
              <w:right w:val="single" w:sz="6" w:space="0" w:color="auto"/>
            </w:tcBorders>
          </w:tcPr>
          <w:p w:rsidR="006C3969" w:rsidRDefault="006C3969" w:rsidP="00BF7AE9">
            <w:pPr>
              <w:tabs>
                <w:tab w:val="right" w:pos="709"/>
              </w:tabs>
              <w:spacing w:before="10" w:after="10"/>
              <w:jc w:val="center"/>
              <w:rPr>
                <w:sz w:val="16"/>
              </w:rPr>
            </w:pPr>
            <w:r>
              <w:rPr>
                <w:sz w:val="16"/>
              </w:rPr>
              <w:fldChar w:fldCharType="begin"/>
            </w:r>
            <w:r>
              <w:rPr>
                <w:sz w:val="16"/>
              </w:rPr>
              <w:instrText>eq \b\rc\}(\a\co( 6;15;33) )   (</w:instrText>
            </w:r>
            <w:r>
              <w:rPr>
                <w:position w:val="4"/>
                <w:sz w:val="12"/>
              </w:rPr>
              <w:instrText>18</w:instrText>
            </w:r>
            <w:r>
              <w:rPr>
                <w:sz w:val="16"/>
              </w:rPr>
              <w:instrText>)</w:instrText>
            </w:r>
            <w:r>
              <w:rPr>
                <w:sz w:val="16"/>
              </w:rPr>
              <w:fldChar w:fldCharType="end"/>
            </w:r>
          </w:p>
        </w:tc>
        <w:tc>
          <w:tcPr>
            <w:tcW w:w="958" w:type="dxa"/>
            <w:tcBorders>
              <w:top w:val="single" w:sz="6" w:space="0" w:color="auto"/>
              <w:left w:val="single" w:sz="6" w:space="0" w:color="auto"/>
              <w:bottom w:val="single" w:sz="6" w:space="0" w:color="auto"/>
              <w:right w:val="single" w:sz="6" w:space="0" w:color="auto"/>
            </w:tcBorders>
          </w:tcPr>
          <w:p w:rsidR="006C3969" w:rsidRDefault="006C3969" w:rsidP="00BF7AE9">
            <w:pPr>
              <w:tabs>
                <w:tab w:val="right" w:pos="709"/>
              </w:tabs>
              <w:spacing w:before="10" w:after="10"/>
              <w:ind w:left="57"/>
              <w:jc w:val="center"/>
              <w:rPr>
                <w:sz w:val="16"/>
              </w:rPr>
            </w:pPr>
            <w:r>
              <w:rPr>
                <w:sz w:val="16"/>
              </w:rPr>
              <w:fldChar w:fldCharType="begin"/>
            </w:r>
            <w:r>
              <w:rPr>
                <w:sz w:val="16"/>
              </w:rPr>
              <w:instrText>eq \b\rc\}(\a\co(48    ;57    ;65(</w:instrText>
            </w:r>
            <w:r>
              <w:rPr>
                <w:position w:val="4"/>
                <w:sz w:val="12"/>
              </w:rPr>
              <w:instrText>14</w:instrText>
            </w:r>
            <w:r>
              <w:rPr>
                <w:sz w:val="16"/>
              </w:rPr>
              <w:instrText>))</w:instrText>
            </w:r>
            <w:r>
              <w:rPr>
                <w:sz w:val="8"/>
              </w:rPr>
              <w:instrText xml:space="preserve"> </w:instrText>
            </w:r>
            <w:r>
              <w:rPr>
                <w:sz w:val="16"/>
              </w:rPr>
              <w:instrText>)   (</w:instrText>
            </w:r>
            <w:r>
              <w:rPr>
                <w:position w:val="4"/>
                <w:sz w:val="12"/>
              </w:rPr>
              <w:instrText>24</w:instrText>
            </w:r>
            <w:r>
              <w:rPr>
                <w:sz w:val="16"/>
              </w:rPr>
              <w:instrText>)</w:instrText>
            </w:r>
            <w:r>
              <w:rPr>
                <w:sz w:val="16"/>
              </w:rPr>
              <w:fldChar w:fldCharType="end"/>
            </w:r>
          </w:p>
        </w:tc>
        <w:tc>
          <w:tcPr>
            <w:tcW w:w="958" w:type="dxa"/>
            <w:tcBorders>
              <w:top w:val="single" w:sz="6" w:space="0" w:color="auto"/>
              <w:left w:val="single" w:sz="6" w:space="0" w:color="auto"/>
              <w:bottom w:val="single" w:sz="6" w:space="0" w:color="auto"/>
              <w:right w:val="single" w:sz="6" w:space="0" w:color="auto"/>
            </w:tcBorders>
          </w:tcPr>
          <w:p w:rsidR="006C3969" w:rsidRDefault="006C3969" w:rsidP="00BF7AE9">
            <w:pPr>
              <w:tabs>
                <w:tab w:val="right" w:pos="709"/>
              </w:tabs>
              <w:spacing w:before="10" w:after="10"/>
              <w:ind w:left="57"/>
              <w:jc w:val="center"/>
              <w:rPr>
                <w:sz w:val="16"/>
              </w:rPr>
            </w:pPr>
            <w:r>
              <w:rPr>
                <w:sz w:val="16"/>
              </w:rPr>
              <w:fldChar w:fldCharType="begin"/>
            </w:r>
            <w:r>
              <w:rPr>
                <w:sz w:val="16"/>
              </w:rPr>
              <w:instrText>eq \b\rc\}(\a\co(49    ;62    ;73(</w:instrText>
            </w:r>
            <w:r>
              <w:rPr>
                <w:position w:val="4"/>
                <w:sz w:val="12"/>
              </w:rPr>
              <w:instrText>14</w:instrText>
            </w:r>
            <w:r>
              <w:rPr>
                <w:sz w:val="16"/>
              </w:rPr>
              <w:instrText>))</w:instrText>
            </w:r>
            <w:r>
              <w:rPr>
                <w:sz w:val="8"/>
              </w:rPr>
              <w:instrText xml:space="preserve"> </w:instrText>
            </w:r>
            <w:r>
              <w:rPr>
                <w:sz w:val="16"/>
              </w:rPr>
              <w:instrText>)   (</w:instrText>
            </w:r>
            <w:r>
              <w:rPr>
                <w:position w:val="4"/>
                <w:sz w:val="12"/>
              </w:rPr>
              <w:instrText>20</w:instrText>
            </w:r>
            <w:r>
              <w:rPr>
                <w:sz w:val="16"/>
              </w:rPr>
              <w:instrText>)</w:instrText>
            </w:r>
            <w:r>
              <w:rPr>
                <w:sz w:val="16"/>
              </w:rPr>
              <w:fldChar w:fldCharType="end"/>
            </w:r>
          </w:p>
        </w:tc>
        <w:tc>
          <w:tcPr>
            <w:tcW w:w="958" w:type="dxa"/>
            <w:tcBorders>
              <w:top w:val="single" w:sz="6" w:space="0" w:color="auto"/>
              <w:left w:val="single" w:sz="6" w:space="0" w:color="auto"/>
              <w:bottom w:val="single" w:sz="6" w:space="0" w:color="auto"/>
              <w:right w:val="single" w:sz="6" w:space="0" w:color="auto"/>
            </w:tcBorders>
          </w:tcPr>
          <w:p w:rsidR="006C3969" w:rsidRDefault="006C3969" w:rsidP="00BF7AE9">
            <w:pPr>
              <w:tabs>
                <w:tab w:val="right" w:pos="709"/>
              </w:tabs>
              <w:spacing w:before="10" w:after="10"/>
              <w:ind w:left="57"/>
              <w:jc w:val="center"/>
              <w:rPr>
                <w:sz w:val="16"/>
              </w:rPr>
            </w:pPr>
            <w:r>
              <w:rPr>
                <w:sz w:val="16"/>
              </w:rPr>
              <w:fldChar w:fldCharType="begin"/>
            </w:r>
            <w:r>
              <w:rPr>
                <w:sz w:val="16"/>
              </w:rPr>
              <w:instrText>eq \b\rc\}(\a\co(46    ;58    ;68(</w:instrText>
            </w:r>
            <w:r>
              <w:rPr>
                <w:position w:val="4"/>
                <w:sz w:val="12"/>
              </w:rPr>
              <w:instrText>14</w:instrText>
            </w:r>
            <w:r>
              <w:rPr>
                <w:sz w:val="16"/>
              </w:rPr>
              <w:instrText>))</w:instrText>
            </w:r>
            <w:r>
              <w:rPr>
                <w:sz w:val="8"/>
              </w:rPr>
              <w:instrText xml:space="preserve"> </w:instrText>
            </w:r>
            <w:r>
              <w:rPr>
                <w:sz w:val="16"/>
              </w:rPr>
              <w:instrText>)   \a\co ((</w:instrText>
            </w:r>
            <w:r>
              <w:rPr>
                <w:position w:val="4"/>
                <w:sz w:val="12"/>
              </w:rPr>
              <w:instrText>15</w:instrText>
            </w:r>
            <w:r>
              <w:rPr>
                <w:sz w:val="16"/>
              </w:rPr>
              <w:instrText>);(</w:instrText>
            </w:r>
            <w:r>
              <w:rPr>
                <w:position w:val="4"/>
                <w:sz w:val="12"/>
              </w:rPr>
              <w:instrText>20</w:instrText>
            </w:r>
            <w:r>
              <w:rPr>
                <w:sz w:val="16"/>
              </w:rPr>
              <w:instrText>))</w:instrText>
            </w:r>
            <w:r>
              <w:rPr>
                <w:sz w:val="16"/>
              </w:rPr>
              <w:fldChar w:fldCharType="end"/>
            </w:r>
          </w:p>
        </w:tc>
      </w:tr>
      <w:tr w:rsidR="006C3969">
        <w:tblPrEx>
          <w:tblCellMar>
            <w:top w:w="0" w:type="dxa"/>
            <w:left w:w="0" w:type="dxa"/>
            <w:bottom w:w="0" w:type="dxa"/>
            <w:right w:w="0" w:type="dxa"/>
          </w:tblCellMar>
        </w:tblPrEx>
        <w:trPr>
          <w:cantSplit/>
          <w:jc w:val="center"/>
        </w:trPr>
        <w:tc>
          <w:tcPr>
            <w:tcW w:w="1860" w:type="dxa"/>
            <w:tcBorders>
              <w:top w:val="single" w:sz="6" w:space="0" w:color="auto"/>
              <w:left w:val="single" w:sz="6" w:space="0" w:color="auto"/>
              <w:bottom w:val="single" w:sz="6" w:space="0" w:color="auto"/>
              <w:right w:val="single" w:sz="6" w:space="0" w:color="auto"/>
            </w:tcBorders>
          </w:tcPr>
          <w:p w:rsidR="006C3969" w:rsidRPr="006C3969" w:rsidRDefault="006C3969" w:rsidP="00BF7AE9">
            <w:pPr>
              <w:spacing w:before="10" w:after="10" w:line="190" w:lineRule="exact"/>
              <w:ind w:left="86" w:right="86"/>
              <w:jc w:val="left"/>
              <w:rPr>
                <w:sz w:val="16"/>
                <w:lang w:val="es-ES_tradnl"/>
              </w:rPr>
            </w:pPr>
            <w:r w:rsidRPr="006C3969">
              <w:rPr>
                <w:sz w:val="16"/>
                <w:lang w:val="es-ES_tradnl"/>
              </w:rPr>
              <w:t xml:space="preserve">Telefonía J3E </w:t>
            </w:r>
            <w:r w:rsidRPr="006C3969">
              <w:rPr>
                <w:sz w:val="16"/>
                <w:lang w:val="es-ES_tradnl"/>
              </w:rPr>
              <w:br/>
              <w:t xml:space="preserve">banda lateral única, </w:t>
            </w:r>
            <w:r w:rsidRPr="006C3969">
              <w:rPr>
                <w:sz w:val="16"/>
                <w:lang w:val="es-ES_tradnl"/>
              </w:rPr>
              <w:br/>
              <w:t>portadora suprimida</w:t>
            </w:r>
          </w:p>
        </w:tc>
        <w:tc>
          <w:tcPr>
            <w:tcW w:w="875" w:type="dxa"/>
            <w:tcBorders>
              <w:top w:val="single" w:sz="6" w:space="0" w:color="auto"/>
              <w:left w:val="single" w:sz="6" w:space="0" w:color="auto"/>
              <w:bottom w:val="single" w:sz="6" w:space="0" w:color="auto"/>
              <w:right w:val="single" w:sz="6" w:space="0" w:color="auto"/>
            </w:tcBorders>
          </w:tcPr>
          <w:p w:rsidR="006C3969" w:rsidRDefault="006C3969" w:rsidP="00BF7AE9">
            <w:pPr>
              <w:spacing w:before="10" w:after="10" w:line="190" w:lineRule="exact"/>
              <w:jc w:val="center"/>
              <w:rPr>
                <w:sz w:val="16"/>
              </w:rPr>
            </w:pPr>
            <w:r w:rsidRPr="006C3969">
              <w:rPr>
                <w:sz w:val="16"/>
                <w:lang w:val="es-ES_tradnl"/>
              </w:rPr>
              <w:br/>
            </w:r>
            <w:r>
              <w:rPr>
                <w:sz w:val="16"/>
              </w:rPr>
              <w:t>3</w:t>
            </w:r>
            <w:r w:rsidR="005F0E71">
              <w:rPr>
                <w:sz w:val="16"/>
              </w:rPr>
              <w:t xml:space="preserve"> </w:t>
            </w:r>
            <w:r>
              <w:rPr>
                <w:sz w:val="16"/>
              </w:rPr>
              <w:t>000</w:t>
            </w:r>
          </w:p>
        </w:tc>
        <w:tc>
          <w:tcPr>
            <w:tcW w:w="875" w:type="dxa"/>
            <w:tcBorders>
              <w:top w:val="single" w:sz="6" w:space="0" w:color="auto"/>
              <w:left w:val="single" w:sz="6" w:space="0" w:color="auto"/>
              <w:bottom w:val="single" w:sz="6" w:space="0" w:color="auto"/>
              <w:right w:val="single" w:sz="6" w:space="0" w:color="auto"/>
            </w:tcBorders>
          </w:tcPr>
          <w:p w:rsidR="006C3969" w:rsidRDefault="006C3969" w:rsidP="00BF7AE9">
            <w:pPr>
              <w:spacing w:before="10" w:after="10" w:line="190" w:lineRule="exact"/>
              <w:jc w:val="center"/>
              <w:rPr>
                <w:sz w:val="16"/>
              </w:rPr>
            </w:pPr>
            <w:r>
              <w:rPr>
                <w:sz w:val="16"/>
              </w:rPr>
              <w:br/>
              <w:t>3</w:t>
            </w:r>
            <w:r w:rsidR="005F0E71">
              <w:rPr>
                <w:sz w:val="16"/>
              </w:rPr>
              <w:t xml:space="preserve"> </w:t>
            </w:r>
            <w:r>
              <w:rPr>
                <w:sz w:val="16"/>
              </w:rPr>
              <w:t>000</w:t>
            </w:r>
          </w:p>
        </w:tc>
        <w:tc>
          <w:tcPr>
            <w:tcW w:w="2028" w:type="dxa"/>
            <w:tcBorders>
              <w:top w:val="single" w:sz="6" w:space="0" w:color="auto"/>
              <w:left w:val="single" w:sz="6" w:space="0" w:color="auto"/>
              <w:bottom w:val="single" w:sz="6" w:space="0" w:color="auto"/>
              <w:right w:val="single" w:sz="6" w:space="0" w:color="auto"/>
            </w:tcBorders>
          </w:tcPr>
          <w:p w:rsidR="006C3969" w:rsidRPr="006C3969" w:rsidRDefault="006C3969" w:rsidP="00BF7AE9">
            <w:pPr>
              <w:tabs>
                <w:tab w:val="clear" w:pos="794"/>
                <w:tab w:val="clear" w:pos="1191"/>
                <w:tab w:val="clear" w:pos="1588"/>
                <w:tab w:val="right" w:pos="1985"/>
                <w:tab w:val="right" w:pos="2127"/>
              </w:tabs>
              <w:spacing w:before="10" w:after="10" w:line="190" w:lineRule="exact"/>
              <w:ind w:left="113" w:right="113"/>
              <w:rPr>
                <w:sz w:val="16"/>
                <w:lang w:val="es-ES_tradnl"/>
              </w:rPr>
            </w:pPr>
            <w:r w:rsidRPr="006C3969">
              <w:rPr>
                <w:sz w:val="16"/>
                <w:lang w:val="es-ES_tradnl"/>
              </w:rPr>
              <w:t>Apenas utilizable</w:t>
            </w:r>
            <w:r w:rsidRPr="006C3969">
              <w:rPr>
                <w:sz w:val="16"/>
                <w:lang w:val="es-ES_tradnl"/>
              </w:rPr>
              <w:tab/>
              <w:t>(</w:t>
            </w:r>
            <w:r w:rsidRPr="006C3969">
              <w:rPr>
                <w:position w:val="4"/>
                <w:sz w:val="12"/>
                <w:lang w:val="es-ES_tradnl"/>
              </w:rPr>
              <w:t>11</w:t>
            </w:r>
            <w:r w:rsidRPr="006C3969">
              <w:rPr>
                <w:sz w:val="16"/>
                <w:lang w:val="es-ES_tradnl"/>
              </w:rPr>
              <w:t>)</w:t>
            </w:r>
            <w:r w:rsidRPr="006C3969">
              <w:rPr>
                <w:sz w:val="16"/>
                <w:lang w:val="es-ES_tradnl"/>
              </w:rPr>
              <w:br/>
              <w:t>Difícilmente comercial</w:t>
            </w:r>
            <w:r w:rsidRPr="006C3969">
              <w:rPr>
                <w:sz w:val="16"/>
                <w:lang w:val="es-ES_tradnl"/>
              </w:rPr>
              <w:tab/>
              <w:t>(</w:t>
            </w:r>
            <w:r w:rsidRPr="006C3969">
              <w:rPr>
                <w:position w:val="4"/>
                <w:sz w:val="12"/>
                <w:lang w:val="es-ES_tradnl"/>
              </w:rPr>
              <w:t>12</w:t>
            </w:r>
            <w:r w:rsidRPr="006C3969">
              <w:rPr>
                <w:sz w:val="16"/>
                <w:lang w:val="es-ES_tradnl"/>
              </w:rPr>
              <w:t>)</w:t>
            </w:r>
            <w:r w:rsidRPr="006C3969">
              <w:rPr>
                <w:sz w:val="16"/>
                <w:lang w:val="es-ES_tradnl"/>
              </w:rPr>
              <w:br/>
              <w:t>Comercial bueno</w:t>
            </w:r>
            <w:r w:rsidRPr="006C3969">
              <w:rPr>
                <w:sz w:val="16"/>
                <w:lang w:val="es-ES_tradnl"/>
              </w:rPr>
              <w:tab/>
              <w:t>(</w:t>
            </w:r>
            <w:r w:rsidRPr="006C3969">
              <w:rPr>
                <w:position w:val="4"/>
                <w:sz w:val="12"/>
                <w:lang w:val="es-ES_tradnl"/>
              </w:rPr>
              <w:t>13</w:t>
            </w:r>
            <w:r w:rsidRPr="006C3969">
              <w:rPr>
                <w:sz w:val="16"/>
                <w:lang w:val="es-ES_tradnl"/>
              </w:rPr>
              <w:t>)</w:t>
            </w:r>
          </w:p>
        </w:tc>
        <w:tc>
          <w:tcPr>
            <w:tcW w:w="1127" w:type="dxa"/>
            <w:tcBorders>
              <w:top w:val="single" w:sz="6" w:space="0" w:color="auto"/>
              <w:left w:val="single" w:sz="6" w:space="0" w:color="auto"/>
              <w:bottom w:val="single" w:sz="6" w:space="0" w:color="auto"/>
              <w:right w:val="single" w:sz="6" w:space="0" w:color="auto"/>
            </w:tcBorders>
          </w:tcPr>
          <w:p w:rsidR="006C3969" w:rsidRDefault="006C3969" w:rsidP="00BF7AE9">
            <w:pPr>
              <w:tabs>
                <w:tab w:val="right" w:pos="709"/>
              </w:tabs>
              <w:spacing w:before="10" w:after="10"/>
              <w:jc w:val="center"/>
              <w:rPr>
                <w:sz w:val="16"/>
              </w:rPr>
            </w:pPr>
            <w:r>
              <w:rPr>
                <w:sz w:val="16"/>
              </w:rPr>
              <w:fldChar w:fldCharType="begin"/>
            </w:r>
            <w:r>
              <w:rPr>
                <w:sz w:val="16"/>
              </w:rPr>
              <w:instrText>eq \b\rc\}(\a\co( 6;15;33) )   (</w:instrText>
            </w:r>
            <w:r>
              <w:rPr>
                <w:position w:val="4"/>
                <w:sz w:val="12"/>
              </w:rPr>
              <w:instrText>18</w:instrText>
            </w:r>
            <w:r>
              <w:rPr>
                <w:sz w:val="16"/>
              </w:rPr>
              <w:instrText>)</w:instrText>
            </w:r>
            <w:r>
              <w:rPr>
                <w:sz w:val="16"/>
              </w:rPr>
              <w:fldChar w:fldCharType="end"/>
            </w:r>
          </w:p>
        </w:tc>
        <w:tc>
          <w:tcPr>
            <w:tcW w:w="958" w:type="dxa"/>
            <w:tcBorders>
              <w:top w:val="single" w:sz="6" w:space="0" w:color="auto"/>
              <w:left w:val="single" w:sz="6" w:space="0" w:color="auto"/>
              <w:bottom w:val="single" w:sz="6" w:space="0" w:color="auto"/>
              <w:right w:val="single" w:sz="6" w:space="0" w:color="auto"/>
            </w:tcBorders>
          </w:tcPr>
          <w:p w:rsidR="006C3969" w:rsidRDefault="006C3969" w:rsidP="00BF7AE9">
            <w:pPr>
              <w:tabs>
                <w:tab w:val="right" w:pos="709"/>
              </w:tabs>
              <w:spacing w:before="10" w:after="10"/>
              <w:ind w:left="227"/>
              <w:rPr>
                <w:sz w:val="16"/>
              </w:rPr>
            </w:pPr>
            <w:r>
              <w:rPr>
                <w:sz w:val="16"/>
              </w:rPr>
              <w:t>47</w:t>
            </w:r>
            <w:r>
              <w:rPr>
                <w:sz w:val="16"/>
              </w:rPr>
              <w:br/>
              <w:t>56</w:t>
            </w:r>
            <w:r>
              <w:rPr>
                <w:sz w:val="16"/>
              </w:rPr>
              <w:br/>
              <w:t>64(</w:t>
            </w:r>
            <w:r>
              <w:rPr>
                <w:position w:val="4"/>
                <w:sz w:val="12"/>
              </w:rPr>
              <w:t>14</w:t>
            </w:r>
            <w:r>
              <w:rPr>
                <w:sz w:val="16"/>
              </w:rPr>
              <w:t>)</w:t>
            </w:r>
          </w:p>
        </w:tc>
        <w:tc>
          <w:tcPr>
            <w:tcW w:w="958" w:type="dxa"/>
            <w:tcBorders>
              <w:top w:val="single" w:sz="6" w:space="0" w:color="auto"/>
              <w:left w:val="single" w:sz="6" w:space="0" w:color="auto"/>
              <w:bottom w:val="single" w:sz="6" w:space="0" w:color="auto"/>
              <w:right w:val="single" w:sz="6" w:space="0" w:color="auto"/>
            </w:tcBorders>
          </w:tcPr>
          <w:p w:rsidR="006C3969" w:rsidRDefault="006C3969" w:rsidP="00BF7AE9">
            <w:pPr>
              <w:tabs>
                <w:tab w:val="right" w:pos="709"/>
              </w:tabs>
              <w:spacing w:before="10" w:after="10"/>
              <w:ind w:left="57"/>
              <w:jc w:val="center"/>
              <w:rPr>
                <w:sz w:val="16"/>
              </w:rPr>
            </w:pPr>
            <w:r>
              <w:rPr>
                <w:sz w:val="16"/>
              </w:rPr>
              <w:fldChar w:fldCharType="begin"/>
            </w:r>
            <w:r>
              <w:rPr>
                <w:sz w:val="16"/>
              </w:rPr>
              <w:instrText>eq \b\rc\}(\a\co(48    ;61    ;72(</w:instrText>
            </w:r>
            <w:r>
              <w:rPr>
                <w:position w:val="4"/>
                <w:sz w:val="12"/>
              </w:rPr>
              <w:instrText>14</w:instrText>
            </w:r>
            <w:r>
              <w:rPr>
                <w:sz w:val="16"/>
              </w:rPr>
              <w:instrText>))</w:instrText>
            </w:r>
            <w:r>
              <w:rPr>
                <w:sz w:val="8"/>
              </w:rPr>
              <w:instrText xml:space="preserve"> </w:instrText>
            </w:r>
            <w:r>
              <w:rPr>
                <w:sz w:val="16"/>
              </w:rPr>
              <w:instrText>)   (</w:instrText>
            </w:r>
            <w:r>
              <w:rPr>
                <w:position w:val="4"/>
                <w:sz w:val="12"/>
              </w:rPr>
              <w:instrText>20</w:instrText>
            </w:r>
            <w:r>
              <w:rPr>
                <w:sz w:val="16"/>
              </w:rPr>
              <w:instrText>)</w:instrText>
            </w:r>
            <w:r>
              <w:rPr>
                <w:sz w:val="16"/>
              </w:rPr>
              <w:fldChar w:fldCharType="end"/>
            </w:r>
          </w:p>
        </w:tc>
        <w:tc>
          <w:tcPr>
            <w:tcW w:w="958" w:type="dxa"/>
            <w:tcBorders>
              <w:top w:val="single" w:sz="6" w:space="0" w:color="auto"/>
              <w:left w:val="single" w:sz="6" w:space="0" w:color="auto"/>
              <w:bottom w:val="single" w:sz="6" w:space="0" w:color="auto"/>
              <w:right w:val="single" w:sz="6" w:space="0" w:color="auto"/>
            </w:tcBorders>
          </w:tcPr>
          <w:p w:rsidR="006C3969" w:rsidRDefault="006C3969" w:rsidP="00BF7AE9">
            <w:pPr>
              <w:tabs>
                <w:tab w:val="right" w:pos="709"/>
              </w:tabs>
              <w:spacing w:before="10" w:after="10"/>
              <w:ind w:left="57"/>
              <w:jc w:val="center"/>
              <w:rPr>
                <w:sz w:val="16"/>
              </w:rPr>
            </w:pPr>
            <w:r>
              <w:rPr>
                <w:sz w:val="16"/>
              </w:rPr>
              <w:fldChar w:fldCharType="begin"/>
            </w:r>
            <w:r>
              <w:rPr>
                <w:sz w:val="16"/>
              </w:rPr>
              <w:instrText>eq \b\rc\}(\a\co(45    ;57    ;67(</w:instrText>
            </w:r>
            <w:r>
              <w:rPr>
                <w:position w:val="4"/>
                <w:sz w:val="12"/>
              </w:rPr>
              <w:instrText>14</w:instrText>
            </w:r>
            <w:r>
              <w:rPr>
                <w:sz w:val="16"/>
              </w:rPr>
              <w:instrText>))</w:instrText>
            </w:r>
            <w:r>
              <w:rPr>
                <w:sz w:val="8"/>
              </w:rPr>
              <w:instrText xml:space="preserve"> </w:instrText>
            </w:r>
            <w:r>
              <w:rPr>
                <w:sz w:val="16"/>
              </w:rPr>
              <w:instrText>)   \a\co ((</w:instrText>
            </w:r>
            <w:r>
              <w:rPr>
                <w:position w:val="4"/>
                <w:sz w:val="12"/>
              </w:rPr>
              <w:instrText>15</w:instrText>
            </w:r>
            <w:r>
              <w:rPr>
                <w:sz w:val="16"/>
              </w:rPr>
              <w:instrText>);(</w:instrText>
            </w:r>
            <w:r>
              <w:rPr>
                <w:position w:val="4"/>
                <w:sz w:val="12"/>
              </w:rPr>
              <w:instrText>20</w:instrText>
            </w:r>
            <w:r>
              <w:rPr>
                <w:sz w:val="16"/>
              </w:rPr>
              <w:instrText>))</w:instrText>
            </w:r>
            <w:r>
              <w:rPr>
                <w:sz w:val="16"/>
              </w:rPr>
              <w:fldChar w:fldCharType="end"/>
            </w:r>
          </w:p>
        </w:tc>
      </w:tr>
      <w:tr w:rsidR="006C3969">
        <w:tblPrEx>
          <w:tblCellMar>
            <w:top w:w="0" w:type="dxa"/>
            <w:left w:w="0" w:type="dxa"/>
            <w:bottom w:w="0" w:type="dxa"/>
            <w:right w:w="0" w:type="dxa"/>
          </w:tblCellMar>
        </w:tblPrEx>
        <w:trPr>
          <w:cantSplit/>
          <w:jc w:val="center"/>
        </w:trPr>
        <w:tc>
          <w:tcPr>
            <w:tcW w:w="1860" w:type="dxa"/>
            <w:tcBorders>
              <w:top w:val="single" w:sz="6" w:space="0" w:color="auto"/>
              <w:left w:val="single" w:sz="6" w:space="0" w:color="auto"/>
              <w:bottom w:val="single" w:sz="6" w:space="0" w:color="auto"/>
              <w:right w:val="single" w:sz="6" w:space="0" w:color="auto"/>
            </w:tcBorders>
          </w:tcPr>
          <w:p w:rsidR="006C3969" w:rsidRPr="006C3969" w:rsidRDefault="006C3969" w:rsidP="00BF7AE9">
            <w:pPr>
              <w:spacing w:before="10" w:after="10" w:line="190" w:lineRule="exact"/>
              <w:ind w:left="86" w:right="86"/>
              <w:jc w:val="left"/>
              <w:rPr>
                <w:sz w:val="16"/>
                <w:lang w:val="es-ES_tradnl"/>
              </w:rPr>
            </w:pPr>
            <w:r w:rsidRPr="006C3969">
              <w:rPr>
                <w:sz w:val="16"/>
                <w:lang w:val="es-ES_tradnl"/>
              </w:rPr>
              <w:t xml:space="preserve">Telefonía B8E </w:t>
            </w:r>
            <w:r w:rsidRPr="006C3969">
              <w:rPr>
                <w:sz w:val="16"/>
                <w:lang w:val="es-ES_tradnl"/>
              </w:rPr>
              <w:br/>
              <w:t xml:space="preserve">banda lateral </w:t>
            </w:r>
            <w:r w:rsidRPr="006C3969">
              <w:rPr>
                <w:sz w:val="16"/>
                <w:lang w:val="es-ES_tradnl"/>
              </w:rPr>
              <w:br/>
              <w:t>independiente, 2 canales</w:t>
            </w:r>
          </w:p>
        </w:tc>
        <w:tc>
          <w:tcPr>
            <w:tcW w:w="875" w:type="dxa"/>
            <w:tcBorders>
              <w:top w:val="single" w:sz="6" w:space="0" w:color="auto"/>
              <w:left w:val="single" w:sz="6" w:space="0" w:color="auto"/>
              <w:bottom w:val="single" w:sz="6" w:space="0" w:color="auto"/>
              <w:right w:val="single" w:sz="6" w:space="0" w:color="auto"/>
            </w:tcBorders>
          </w:tcPr>
          <w:p w:rsidR="006C3969" w:rsidRDefault="006C3969" w:rsidP="00BF7AE9">
            <w:pPr>
              <w:spacing w:before="10" w:after="10" w:line="190" w:lineRule="exact"/>
              <w:jc w:val="center"/>
              <w:rPr>
                <w:sz w:val="16"/>
              </w:rPr>
            </w:pPr>
            <w:r w:rsidRPr="006C3969">
              <w:rPr>
                <w:sz w:val="16"/>
                <w:lang w:val="es-ES_tradnl"/>
              </w:rPr>
              <w:br/>
            </w:r>
            <w:r>
              <w:rPr>
                <w:sz w:val="16"/>
              </w:rPr>
              <w:t>6</w:t>
            </w:r>
            <w:r w:rsidR="005F0E71">
              <w:rPr>
                <w:sz w:val="16"/>
              </w:rPr>
              <w:t xml:space="preserve"> </w:t>
            </w:r>
            <w:r>
              <w:rPr>
                <w:sz w:val="16"/>
              </w:rPr>
              <w:t>000</w:t>
            </w:r>
          </w:p>
        </w:tc>
        <w:tc>
          <w:tcPr>
            <w:tcW w:w="875" w:type="dxa"/>
            <w:tcBorders>
              <w:top w:val="single" w:sz="6" w:space="0" w:color="auto"/>
              <w:left w:val="single" w:sz="6" w:space="0" w:color="auto"/>
              <w:bottom w:val="single" w:sz="6" w:space="0" w:color="auto"/>
              <w:right w:val="single" w:sz="6" w:space="0" w:color="auto"/>
            </w:tcBorders>
          </w:tcPr>
          <w:p w:rsidR="006C3969" w:rsidRDefault="006C3969" w:rsidP="00BF7AE9">
            <w:pPr>
              <w:spacing w:before="10" w:after="10" w:line="190" w:lineRule="exact"/>
              <w:jc w:val="center"/>
              <w:rPr>
                <w:sz w:val="16"/>
              </w:rPr>
            </w:pPr>
            <w:r>
              <w:rPr>
                <w:sz w:val="16"/>
              </w:rPr>
              <w:t>3</w:t>
            </w:r>
            <w:r w:rsidR="005F0E71">
              <w:rPr>
                <w:sz w:val="16"/>
              </w:rPr>
              <w:t xml:space="preserve"> </w:t>
            </w:r>
            <w:r>
              <w:rPr>
                <w:sz w:val="16"/>
              </w:rPr>
              <w:t>000</w:t>
            </w:r>
            <w:r>
              <w:rPr>
                <w:sz w:val="16"/>
              </w:rPr>
              <w:br/>
              <w:t>cada</w:t>
            </w:r>
            <w:r>
              <w:rPr>
                <w:sz w:val="16"/>
              </w:rPr>
              <w:br/>
              <w:t>canal</w:t>
            </w:r>
          </w:p>
        </w:tc>
        <w:tc>
          <w:tcPr>
            <w:tcW w:w="2028" w:type="dxa"/>
            <w:tcBorders>
              <w:top w:val="single" w:sz="6" w:space="0" w:color="auto"/>
              <w:left w:val="single" w:sz="6" w:space="0" w:color="auto"/>
              <w:bottom w:val="single" w:sz="6" w:space="0" w:color="auto"/>
              <w:right w:val="single" w:sz="6" w:space="0" w:color="auto"/>
            </w:tcBorders>
          </w:tcPr>
          <w:p w:rsidR="006C3969" w:rsidRPr="006C3969" w:rsidRDefault="006C3969" w:rsidP="00BF7AE9">
            <w:pPr>
              <w:tabs>
                <w:tab w:val="clear" w:pos="794"/>
                <w:tab w:val="clear" w:pos="1191"/>
                <w:tab w:val="clear" w:pos="1588"/>
                <w:tab w:val="right" w:pos="1985"/>
                <w:tab w:val="right" w:pos="2127"/>
              </w:tabs>
              <w:spacing w:before="10" w:after="10" w:line="190" w:lineRule="exact"/>
              <w:ind w:left="113" w:right="113"/>
              <w:rPr>
                <w:sz w:val="16"/>
                <w:lang w:val="es-ES_tradnl"/>
              </w:rPr>
            </w:pPr>
            <w:r w:rsidRPr="006C3969">
              <w:rPr>
                <w:sz w:val="16"/>
                <w:lang w:val="es-ES_tradnl"/>
              </w:rPr>
              <w:t>Apenas utilizable</w:t>
            </w:r>
            <w:r w:rsidRPr="006C3969">
              <w:rPr>
                <w:sz w:val="16"/>
                <w:lang w:val="es-ES_tradnl"/>
              </w:rPr>
              <w:tab/>
              <w:t>(</w:t>
            </w:r>
            <w:r w:rsidRPr="006C3969">
              <w:rPr>
                <w:position w:val="4"/>
                <w:sz w:val="12"/>
                <w:lang w:val="es-ES_tradnl"/>
              </w:rPr>
              <w:t>11</w:t>
            </w:r>
            <w:r w:rsidRPr="006C3969">
              <w:rPr>
                <w:sz w:val="16"/>
                <w:lang w:val="es-ES_tradnl"/>
              </w:rPr>
              <w:t>)</w:t>
            </w:r>
            <w:r w:rsidRPr="006C3969">
              <w:rPr>
                <w:sz w:val="16"/>
                <w:lang w:val="es-ES_tradnl"/>
              </w:rPr>
              <w:br/>
              <w:t>Difícilmente comercial</w:t>
            </w:r>
            <w:r w:rsidRPr="006C3969">
              <w:rPr>
                <w:sz w:val="16"/>
                <w:lang w:val="es-ES_tradnl"/>
              </w:rPr>
              <w:tab/>
              <w:t>(</w:t>
            </w:r>
            <w:r w:rsidRPr="006C3969">
              <w:rPr>
                <w:position w:val="4"/>
                <w:sz w:val="12"/>
                <w:lang w:val="es-ES_tradnl"/>
              </w:rPr>
              <w:t>12</w:t>
            </w:r>
            <w:r w:rsidRPr="006C3969">
              <w:rPr>
                <w:sz w:val="16"/>
                <w:lang w:val="es-ES_tradnl"/>
              </w:rPr>
              <w:t>)</w:t>
            </w:r>
            <w:r w:rsidRPr="006C3969">
              <w:rPr>
                <w:sz w:val="16"/>
                <w:lang w:val="es-ES_tradnl"/>
              </w:rPr>
              <w:br/>
              <w:t>Comercial bueno</w:t>
            </w:r>
            <w:r w:rsidRPr="006C3969">
              <w:rPr>
                <w:sz w:val="16"/>
                <w:lang w:val="es-ES_tradnl"/>
              </w:rPr>
              <w:tab/>
              <w:t>(</w:t>
            </w:r>
            <w:r w:rsidRPr="006C3969">
              <w:rPr>
                <w:position w:val="4"/>
                <w:sz w:val="12"/>
                <w:lang w:val="es-ES_tradnl"/>
              </w:rPr>
              <w:t>13</w:t>
            </w:r>
            <w:r w:rsidRPr="006C3969">
              <w:rPr>
                <w:sz w:val="16"/>
                <w:lang w:val="es-ES_tradnl"/>
              </w:rPr>
              <w:t>)</w:t>
            </w:r>
          </w:p>
        </w:tc>
        <w:tc>
          <w:tcPr>
            <w:tcW w:w="1127" w:type="dxa"/>
            <w:tcBorders>
              <w:top w:val="single" w:sz="6" w:space="0" w:color="auto"/>
              <w:left w:val="single" w:sz="6" w:space="0" w:color="auto"/>
              <w:bottom w:val="single" w:sz="6" w:space="0" w:color="auto"/>
              <w:right w:val="single" w:sz="6" w:space="0" w:color="auto"/>
            </w:tcBorders>
          </w:tcPr>
          <w:p w:rsidR="006C3969" w:rsidRDefault="006C3969" w:rsidP="00BF7AE9">
            <w:pPr>
              <w:tabs>
                <w:tab w:val="right" w:pos="709"/>
              </w:tabs>
              <w:spacing w:before="10" w:after="10"/>
              <w:jc w:val="center"/>
              <w:rPr>
                <w:sz w:val="16"/>
              </w:rPr>
            </w:pPr>
            <w:r>
              <w:rPr>
                <w:sz w:val="16"/>
              </w:rPr>
              <w:fldChar w:fldCharType="begin"/>
            </w:r>
            <w:r>
              <w:rPr>
                <w:sz w:val="16"/>
              </w:rPr>
              <w:instrText>eq \b\rc\}(\a\co( 6;15;33) )   (</w:instrText>
            </w:r>
            <w:r>
              <w:rPr>
                <w:position w:val="4"/>
                <w:sz w:val="12"/>
              </w:rPr>
              <w:instrText>18</w:instrText>
            </w:r>
            <w:r>
              <w:rPr>
                <w:sz w:val="16"/>
              </w:rPr>
              <w:instrText>)</w:instrText>
            </w:r>
            <w:r>
              <w:rPr>
                <w:sz w:val="16"/>
              </w:rPr>
              <w:fldChar w:fldCharType="end"/>
            </w:r>
          </w:p>
        </w:tc>
        <w:tc>
          <w:tcPr>
            <w:tcW w:w="958" w:type="dxa"/>
            <w:tcBorders>
              <w:top w:val="single" w:sz="6" w:space="0" w:color="auto"/>
              <w:left w:val="single" w:sz="6" w:space="0" w:color="auto"/>
              <w:bottom w:val="single" w:sz="6" w:space="0" w:color="auto"/>
              <w:right w:val="single" w:sz="6" w:space="0" w:color="auto"/>
            </w:tcBorders>
          </w:tcPr>
          <w:p w:rsidR="006C3969" w:rsidRDefault="006C3969" w:rsidP="00BF7AE9">
            <w:pPr>
              <w:tabs>
                <w:tab w:val="right" w:pos="709"/>
              </w:tabs>
              <w:spacing w:before="10" w:after="10"/>
              <w:ind w:left="227"/>
              <w:rPr>
                <w:sz w:val="16"/>
              </w:rPr>
            </w:pPr>
            <w:r>
              <w:rPr>
                <w:sz w:val="16"/>
              </w:rPr>
              <w:t>49</w:t>
            </w:r>
            <w:r>
              <w:rPr>
                <w:sz w:val="16"/>
              </w:rPr>
              <w:br/>
              <w:t>58</w:t>
            </w:r>
            <w:r>
              <w:rPr>
                <w:sz w:val="16"/>
              </w:rPr>
              <w:br/>
              <w:t>66(</w:t>
            </w:r>
            <w:r>
              <w:rPr>
                <w:position w:val="4"/>
                <w:sz w:val="12"/>
              </w:rPr>
              <w:t>14</w:t>
            </w:r>
            <w:r>
              <w:rPr>
                <w:sz w:val="16"/>
              </w:rPr>
              <w:t>)</w:t>
            </w:r>
          </w:p>
        </w:tc>
        <w:tc>
          <w:tcPr>
            <w:tcW w:w="958" w:type="dxa"/>
            <w:tcBorders>
              <w:top w:val="single" w:sz="6" w:space="0" w:color="auto"/>
              <w:left w:val="single" w:sz="6" w:space="0" w:color="auto"/>
              <w:bottom w:val="single" w:sz="6" w:space="0" w:color="auto"/>
              <w:right w:val="single" w:sz="6" w:space="0" w:color="auto"/>
            </w:tcBorders>
          </w:tcPr>
          <w:p w:rsidR="006C3969" w:rsidRDefault="006C3969" w:rsidP="00BF7AE9">
            <w:pPr>
              <w:tabs>
                <w:tab w:val="right" w:pos="709"/>
              </w:tabs>
              <w:spacing w:before="10" w:after="10"/>
              <w:ind w:left="57"/>
              <w:jc w:val="center"/>
              <w:rPr>
                <w:sz w:val="16"/>
              </w:rPr>
            </w:pPr>
            <w:r>
              <w:rPr>
                <w:sz w:val="16"/>
              </w:rPr>
              <w:fldChar w:fldCharType="begin"/>
            </w:r>
            <w:r>
              <w:rPr>
                <w:sz w:val="16"/>
              </w:rPr>
              <w:instrText>eq \b\rc\}(\a\co(50    ;63    ;74(</w:instrText>
            </w:r>
            <w:r>
              <w:rPr>
                <w:position w:val="4"/>
                <w:sz w:val="12"/>
              </w:rPr>
              <w:instrText>14</w:instrText>
            </w:r>
            <w:r>
              <w:rPr>
                <w:sz w:val="16"/>
              </w:rPr>
              <w:instrText>))</w:instrText>
            </w:r>
            <w:r>
              <w:rPr>
                <w:sz w:val="8"/>
              </w:rPr>
              <w:instrText xml:space="preserve"> </w:instrText>
            </w:r>
            <w:r>
              <w:rPr>
                <w:sz w:val="16"/>
              </w:rPr>
              <w:instrText>)   (</w:instrText>
            </w:r>
            <w:r>
              <w:rPr>
                <w:position w:val="4"/>
                <w:sz w:val="12"/>
              </w:rPr>
              <w:instrText>20</w:instrText>
            </w:r>
            <w:r>
              <w:rPr>
                <w:sz w:val="16"/>
              </w:rPr>
              <w:instrText>)</w:instrText>
            </w:r>
            <w:r>
              <w:rPr>
                <w:sz w:val="16"/>
              </w:rPr>
              <w:fldChar w:fldCharType="end"/>
            </w:r>
          </w:p>
        </w:tc>
        <w:tc>
          <w:tcPr>
            <w:tcW w:w="958" w:type="dxa"/>
            <w:tcBorders>
              <w:top w:val="single" w:sz="6" w:space="0" w:color="auto"/>
              <w:left w:val="single" w:sz="6" w:space="0" w:color="auto"/>
              <w:bottom w:val="single" w:sz="6" w:space="0" w:color="auto"/>
              <w:right w:val="single" w:sz="6" w:space="0" w:color="auto"/>
            </w:tcBorders>
          </w:tcPr>
          <w:p w:rsidR="006C3969" w:rsidRDefault="006C3969" w:rsidP="00BF7AE9">
            <w:pPr>
              <w:tabs>
                <w:tab w:val="right" w:pos="709"/>
              </w:tabs>
              <w:spacing w:before="10" w:after="10"/>
              <w:ind w:left="57"/>
              <w:jc w:val="center"/>
              <w:rPr>
                <w:sz w:val="16"/>
              </w:rPr>
            </w:pPr>
            <w:r>
              <w:rPr>
                <w:sz w:val="16"/>
              </w:rPr>
              <w:fldChar w:fldCharType="begin"/>
            </w:r>
            <w:r>
              <w:rPr>
                <w:sz w:val="16"/>
              </w:rPr>
              <w:instrText>eq \b\rc\}(\a\co(47    ;59    ;69(</w:instrText>
            </w:r>
            <w:r>
              <w:rPr>
                <w:position w:val="4"/>
                <w:sz w:val="12"/>
              </w:rPr>
              <w:instrText>14</w:instrText>
            </w:r>
            <w:r>
              <w:rPr>
                <w:sz w:val="16"/>
              </w:rPr>
              <w:instrText>))</w:instrText>
            </w:r>
            <w:r>
              <w:rPr>
                <w:sz w:val="8"/>
              </w:rPr>
              <w:instrText xml:space="preserve"> </w:instrText>
            </w:r>
            <w:r>
              <w:rPr>
                <w:sz w:val="16"/>
              </w:rPr>
              <w:instrText>)   \a\co ((</w:instrText>
            </w:r>
            <w:r>
              <w:rPr>
                <w:position w:val="4"/>
                <w:sz w:val="12"/>
              </w:rPr>
              <w:instrText>15</w:instrText>
            </w:r>
            <w:r>
              <w:rPr>
                <w:sz w:val="16"/>
              </w:rPr>
              <w:instrText>);(</w:instrText>
            </w:r>
            <w:r>
              <w:rPr>
                <w:position w:val="4"/>
                <w:sz w:val="12"/>
              </w:rPr>
              <w:instrText>20</w:instrText>
            </w:r>
            <w:r>
              <w:rPr>
                <w:sz w:val="16"/>
              </w:rPr>
              <w:instrText>))</w:instrText>
            </w:r>
            <w:r>
              <w:rPr>
                <w:sz w:val="16"/>
              </w:rPr>
              <w:fldChar w:fldCharType="end"/>
            </w:r>
          </w:p>
        </w:tc>
      </w:tr>
      <w:tr w:rsidR="006C3969">
        <w:tblPrEx>
          <w:tblCellMar>
            <w:top w:w="0" w:type="dxa"/>
            <w:left w:w="0" w:type="dxa"/>
            <w:bottom w:w="0" w:type="dxa"/>
            <w:right w:w="0" w:type="dxa"/>
          </w:tblCellMar>
        </w:tblPrEx>
        <w:trPr>
          <w:cantSplit/>
          <w:jc w:val="center"/>
        </w:trPr>
        <w:tc>
          <w:tcPr>
            <w:tcW w:w="1860" w:type="dxa"/>
            <w:tcBorders>
              <w:top w:val="single" w:sz="6" w:space="0" w:color="auto"/>
              <w:left w:val="single" w:sz="6" w:space="0" w:color="auto"/>
              <w:bottom w:val="single" w:sz="6" w:space="0" w:color="auto"/>
              <w:right w:val="single" w:sz="6" w:space="0" w:color="auto"/>
            </w:tcBorders>
          </w:tcPr>
          <w:p w:rsidR="006C3969" w:rsidRPr="006C3969" w:rsidRDefault="006C3969" w:rsidP="00BF7AE9">
            <w:pPr>
              <w:spacing w:before="10" w:after="10" w:line="190" w:lineRule="exact"/>
              <w:ind w:left="86" w:right="86"/>
              <w:jc w:val="left"/>
              <w:rPr>
                <w:sz w:val="16"/>
                <w:lang w:val="es-ES_tradnl"/>
              </w:rPr>
            </w:pPr>
            <w:r w:rsidRPr="006C3969">
              <w:rPr>
                <w:sz w:val="16"/>
                <w:lang w:val="es-ES_tradnl"/>
              </w:rPr>
              <w:t xml:space="preserve">Telefonía B8E </w:t>
            </w:r>
            <w:r w:rsidRPr="006C3969">
              <w:rPr>
                <w:sz w:val="16"/>
                <w:lang w:val="es-ES_tradnl"/>
              </w:rPr>
              <w:br/>
              <w:t>banda lateral independiente, 4 canales</w:t>
            </w:r>
          </w:p>
        </w:tc>
        <w:tc>
          <w:tcPr>
            <w:tcW w:w="875" w:type="dxa"/>
            <w:tcBorders>
              <w:top w:val="single" w:sz="6" w:space="0" w:color="auto"/>
              <w:left w:val="single" w:sz="6" w:space="0" w:color="auto"/>
              <w:bottom w:val="single" w:sz="6" w:space="0" w:color="auto"/>
              <w:right w:val="single" w:sz="6" w:space="0" w:color="auto"/>
            </w:tcBorders>
          </w:tcPr>
          <w:p w:rsidR="006C3969" w:rsidRDefault="006C3969" w:rsidP="00BF7AE9">
            <w:pPr>
              <w:spacing w:before="10" w:after="10" w:line="190" w:lineRule="exact"/>
              <w:jc w:val="center"/>
              <w:rPr>
                <w:sz w:val="16"/>
              </w:rPr>
            </w:pPr>
            <w:r w:rsidRPr="006C3969">
              <w:rPr>
                <w:sz w:val="16"/>
                <w:lang w:val="es-ES_tradnl"/>
              </w:rPr>
              <w:br/>
            </w:r>
            <w:r>
              <w:rPr>
                <w:sz w:val="16"/>
              </w:rPr>
              <w:t>12</w:t>
            </w:r>
            <w:r w:rsidR="005F0E71">
              <w:rPr>
                <w:sz w:val="16"/>
              </w:rPr>
              <w:t xml:space="preserve"> </w:t>
            </w:r>
            <w:r>
              <w:rPr>
                <w:sz w:val="16"/>
              </w:rPr>
              <w:t>000</w:t>
            </w:r>
          </w:p>
        </w:tc>
        <w:tc>
          <w:tcPr>
            <w:tcW w:w="875" w:type="dxa"/>
            <w:tcBorders>
              <w:top w:val="single" w:sz="6" w:space="0" w:color="auto"/>
              <w:left w:val="single" w:sz="6" w:space="0" w:color="auto"/>
              <w:bottom w:val="single" w:sz="6" w:space="0" w:color="auto"/>
              <w:right w:val="single" w:sz="6" w:space="0" w:color="auto"/>
            </w:tcBorders>
          </w:tcPr>
          <w:p w:rsidR="006C3969" w:rsidRDefault="006C3969" w:rsidP="00BF7AE9">
            <w:pPr>
              <w:spacing w:before="10" w:after="10" w:line="190" w:lineRule="exact"/>
              <w:jc w:val="center"/>
              <w:rPr>
                <w:sz w:val="16"/>
              </w:rPr>
            </w:pPr>
            <w:r>
              <w:rPr>
                <w:sz w:val="16"/>
              </w:rPr>
              <w:t>3</w:t>
            </w:r>
            <w:r w:rsidR="005F0E71">
              <w:rPr>
                <w:sz w:val="16"/>
              </w:rPr>
              <w:t xml:space="preserve"> </w:t>
            </w:r>
            <w:r>
              <w:rPr>
                <w:sz w:val="16"/>
              </w:rPr>
              <w:t>000</w:t>
            </w:r>
            <w:r>
              <w:rPr>
                <w:sz w:val="16"/>
              </w:rPr>
              <w:br/>
              <w:t>cada</w:t>
            </w:r>
            <w:r>
              <w:rPr>
                <w:sz w:val="16"/>
              </w:rPr>
              <w:br/>
              <w:t>canal</w:t>
            </w:r>
          </w:p>
        </w:tc>
        <w:tc>
          <w:tcPr>
            <w:tcW w:w="2028" w:type="dxa"/>
            <w:tcBorders>
              <w:top w:val="single" w:sz="6" w:space="0" w:color="auto"/>
              <w:left w:val="single" w:sz="6" w:space="0" w:color="auto"/>
              <w:bottom w:val="single" w:sz="6" w:space="0" w:color="auto"/>
              <w:right w:val="single" w:sz="6" w:space="0" w:color="auto"/>
            </w:tcBorders>
          </w:tcPr>
          <w:p w:rsidR="006C3969" w:rsidRPr="006C3969" w:rsidRDefault="006C3969" w:rsidP="00BF7AE9">
            <w:pPr>
              <w:tabs>
                <w:tab w:val="clear" w:pos="794"/>
                <w:tab w:val="clear" w:pos="1191"/>
                <w:tab w:val="clear" w:pos="1588"/>
                <w:tab w:val="right" w:pos="1985"/>
                <w:tab w:val="right" w:pos="2127"/>
              </w:tabs>
              <w:spacing w:before="10" w:after="10" w:line="190" w:lineRule="exact"/>
              <w:ind w:left="113" w:right="113"/>
              <w:rPr>
                <w:sz w:val="16"/>
                <w:lang w:val="es-ES_tradnl"/>
              </w:rPr>
            </w:pPr>
            <w:r w:rsidRPr="006C3969">
              <w:rPr>
                <w:sz w:val="16"/>
                <w:lang w:val="es-ES_tradnl"/>
              </w:rPr>
              <w:t>Apenas utilizable</w:t>
            </w:r>
            <w:r w:rsidRPr="006C3969">
              <w:rPr>
                <w:sz w:val="16"/>
                <w:lang w:val="es-ES_tradnl"/>
              </w:rPr>
              <w:tab/>
              <w:t>(</w:t>
            </w:r>
            <w:r w:rsidRPr="006C3969">
              <w:rPr>
                <w:position w:val="4"/>
                <w:sz w:val="12"/>
                <w:lang w:val="es-ES_tradnl"/>
              </w:rPr>
              <w:t>11</w:t>
            </w:r>
            <w:r w:rsidRPr="006C3969">
              <w:rPr>
                <w:sz w:val="16"/>
                <w:lang w:val="es-ES_tradnl"/>
              </w:rPr>
              <w:t>)</w:t>
            </w:r>
            <w:r w:rsidRPr="006C3969">
              <w:rPr>
                <w:sz w:val="16"/>
                <w:lang w:val="es-ES_tradnl"/>
              </w:rPr>
              <w:br/>
              <w:t>Difícilmente comercial</w:t>
            </w:r>
            <w:r w:rsidRPr="006C3969">
              <w:rPr>
                <w:sz w:val="16"/>
                <w:lang w:val="es-ES_tradnl"/>
              </w:rPr>
              <w:tab/>
              <w:t>(</w:t>
            </w:r>
            <w:r w:rsidRPr="006C3969">
              <w:rPr>
                <w:position w:val="4"/>
                <w:sz w:val="12"/>
                <w:lang w:val="es-ES_tradnl"/>
              </w:rPr>
              <w:t>12</w:t>
            </w:r>
            <w:r w:rsidRPr="006C3969">
              <w:rPr>
                <w:sz w:val="16"/>
                <w:lang w:val="es-ES_tradnl"/>
              </w:rPr>
              <w:t>)</w:t>
            </w:r>
            <w:r w:rsidRPr="006C3969">
              <w:rPr>
                <w:sz w:val="16"/>
                <w:lang w:val="es-ES_tradnl"/>
              </w:rPr>
              <w:br/>
              <w:t>Comercial bueno</w:t>
            </w:r>
            <w:r w:rsidRPr="006C3969">
              <w:rPr>
                <w:sz w:val="16"/>
                <w:lang w:val="es-ES_tradnl"/>
              </w:rPr>
              <w:tab/>
              <w:t>(</w:t>
            </w:r>
            <w:r w:rsidRPr="006C3969">
              <w:rPr>
                <w:position w:val="4"/>
                <w:sz w:val="12"/>
                <w:lang w:val="es-ES_tradnl"/>
              </w:rPr>
              <w:t>13</w:t>
            </w:r>
            <w:r w:rsidRPr="006C3969">
              <w:rPr>
                <w:sz w:val="16"/>
                <w:lang w:val="es-ES_tradnl"/>
              </w:rPr>
              <w:t>)</w:t>
            </w:r>
          </w:p>
        </w:tc>
        <w:tc>
          <w:tcPr>
            <w:tcW w:w="1127" w:type="dxa"/>
            <w:tcBorders>
              <w:top w:val="single" w:sz="6" w:space="0" w:color="auto"/>
              <w:left w:val="single" w:sz="6" w:space="0" w:color="auto"/>
              <w:bottom w:val="single" w:sz="6" w:space="0" w:color="auto"/>
              <w:right w:val="single" w:sz="6" w:space="0" w:color="auto"/>
            </w:tcBorders>
          </w:tcPr>
          <w:p w:rsidR="006C3969" w:rsidRDefault="006C3969" w:rsidP="00BF7AE9">
            <w:pPr>
              <w:tabs>
                <w:tab w:val="right" w:pos="709"/>
              </w:tabs>
              <w:spacing w:before="10" w:after="10"/>
              <w:jc w:val="center"/>
              <w:rPr>
                <w:sz w:val="16"/>
              </w:rPr>
            </w:pPr>
            <w:r>
              <w:rPr>
                <w:sz w:val="16"/>
              </w:rPr>
              <w:fldChar w:fldCharType="begin"/>
            </w:r>
            <w:r>
              <w:rPr>
                <w:sz w:val="16"/>
              </w:rPr>
              <w:instrText>eq \b\rc\}(\a\co( 6;15;33) )   (</w:instrText>
            </w:r>
            <w:r>
              <w:rPr>
                <w:position w:val="4"/>
                <w:sz w:val="12"/>
              </w:rPr>
              <w:instrText>18</w:instrText>
            </w:r>
            <w:r>
              <w:rPr>
                <w:sz w:val="16"/>
              </w:rPr>
              <w:instrText>)</w:instrText>
            </w:r>
            <w:r>
              <w:rPr>
                <w:sz w:val="16"/>
              </w:rPr>
              <w:fldChar w:fldCharType="end"/>
            </w:r>
          </w:p>
        </w:tc>
        <w:tc>
          <w:tcPr>
            <w:tcW w:w="958" w:type="dxa"/>
            <w:tcBorders>
              <w:top w:val="single" w:sz="6" w:space="0" w:color="auto"/>
              <w:left w:val="single" w:sz="6" w:space="0" w:color="auto"/>
              <w:bottom w:val="single" w:sz="6" w:space="0" w:color="auto"/>
              <w:right w:val="single" w:sz="6" w:space="0" w:color="auto"/>
            </w:tcBorders>
          </w:tcPr>
          <w:p w:rsidR="006C3969" w:rsidRDefault="006C3969" w:rsidP="00BF7AE9">
            <w:pPr>
              <w:tabs>
                <w:tab w:val="right" w:pos="709"/>
              </w:tabs>
              <w:spacing w:before="10" w:after="10"/>
              <w:ind w:left="227"/>
              <w:rPr>
                <w:sz w:val="16"/>
              </w:rPr>
            </w:pPr>
            <w:r>
              <w:rPr>
                <w:sz w:val="16"/>
              </w:rPr>
              <w:t>50</w:t>
            </w:r>
            <w:r>
              <w:rPr>
                <w:sz w:val="16"/>
              </w:rPr>
              <w:br/>
              <w:t>59</w:t>
            </w:r>
            <w:r>
              <w:rPr>
                <w:sz w:val="16"/>
              </w:rPr>
              <w:br/>
              <w:t>67(</w:t>
            </w:r>
            <w:r>
              <w:rPr>
                <w:position w:val="4"/>
                <w:sz w:val="12"/>
              </w:rPr>
              <w:t>14</w:t>
            </w:r>
            <w:r>
              <w:rPr>
                <w:sz w:val="16"/>
              </w:rPr>
              <w:t>)</w:t>
            </w:r>
          </w:p>
        </w:tc>
        <w:tc>
          <w:tcPr>
            <w:tcW w:w="958" w:type="dxa"/>
            <w:tcBorders>
              <w:top w:val="single" w:sz="6" w:space="0" w:color="auto"/>
              <w:left w:val="single" w:sz="6" w:space="0" w:color="auto"/>
              <w:bottom w:val="single" w:sz="6" w:space="0" w:color="auto"/>
              <w:right w:val="single" w:sz="6" w:space="0" w:color="auto"/>
            </w:tcBorders>
          </w:tcPr>
          <w:p w:rsidR="006C3969" w:rsidRDefault="006C3969" w:rsidP="00BF7AE9">
            <w:pPr>
              <w:tabs>
                <w:tab w:val="right" w:pos="709"/>
              </w:tabs>
              <w:spacing w:before="10" w:after="10"/>
              <w:ind w:left="57"/>
              <w:jc w:val="center"/>
              <w:rPr>
                <w:sz w:val="16"/>
              </w:rPr>
            </w:pPr>
            <w:r>
              <w:rPr>
                <w:sz w:val="16"/>
              </w:rPr>
              <w:fldChar w:fldCharType="begin"/>
            </w:r>
            <w:r>
              <w:rPr>
                <w:sz w:val="16"/>
              </w:rPr>
              <w:instrText>eq \b\rc\}(\a\co(51    ;64    ;75(</w:instrText>
            </w:r>
            <w:r>
              <w:rPr>
                <w:position w:val="4"/>
                <w:sz w:val="12"/>
              </w:rPr>
              <w:instrText>14</w:instrText>
            </w:r>
            <w:r>
              <w:rPr>
                <w:sz w:val="16"/>
              </w:rPr>
              <w:instrText>))</w:instrText>
            </w:r>
            <w:r>
              <w:rPr>
                <w:sz w:val="8"/>
              </w:rPr>
              <w:instrText xml:space="preserve"> </w:instrText>
            </w:r>
            <w:r>
              <w:rPr>
                <w:sz w:val="16"/>
              </w:rPr>
              <w:instrText>)   (</w:instrText>
            </w:r>
            <w:r>
              <w:rPr>
                <w:position w:val="4"/>
                <w:sz w:val="12"/>
              </w:rPr>
              <w:instrText>20</w:instrText>
            </w:r>
            <w:r>
              <w:rPr>
                <w:sz w:val="16"/>
              </w:rPr>
              <w:instrText>)</w:instrText>
            </w:r>
            <w:r>
              <w:rPr>
                <w:sz w:val="16"/>
              </w:rPr>
              <w:fldChar w:fldCharType="end"/>
            </w:r>
          </w:p>
        </w:tc>
        <w:tc>
          <w:tcPr>
            <w:tcW w:w="958" w:type="dxa"/>
            <w:tcBorders>
              <w:top w:val="single" w:sz="6" w:space="0" w:color="auto"/>
              <w:left w:val="single" w:sz="6" w:space="0" w:color="auto"/>
              <w:bottom w:val="single" w:sz="6" w:space="0" w:color="auto"/>
              <w:right w:val="single" w:sz="6" w:space="0" w:color="auto"/>
            </w:tcBorders>
          </w:tcPr>
          <w:p w:rsidR="006C3969" w:rsidRDefault="006C3969" w:rsidP="00BF7AE9">
            <w:pPr>
              <w:tabs>
                <w:tab w:val="right" w:pos="709"/>
              </w:tabs>
              <w:spacing w:before="10" w:after="10"/>
              <w:ind w:left="57"/>
              <w:jc w:val="center"/>
              <w:rPr>
                <w:sz w:val="16"/>
              </w:rPr>
            </w:pPr>
            <w:r>
              <w:rPr>
                <w:sz w:val="16"/>
              </w:rPr>
              <w:fldChar w:fldCharType="begin"/>
            </w:r>
            <w:r>
              <w:rPr>
                <w:sz w:val="16"/>
              </w:rPr>
              <w:instrText>eq \b\rc\}(\a\co(48    ;60    ;70(</w:instrText>
            </w:r>
            <w:r>
              <w:rPr>
                <w:position w:val="4"/>
                <w:sz w:val="12"/>
              </w:rPr>
              <w:instrText>14</w:instrText>
            </w:r>
            <w:r>
              <w:rPr>
                <w:sz w:val="16"/>
              </w:rPr>
              <w:instrText>))</w:instrText>
            </w:r>
            <w:r>
              <w:rPr>
                <w:sz w:val="8"/>
              </w:rPr>
              <w:instrText xml:space="preserve"> </w:instrText>
            </w:r>
            <w:r>
              <w:rPr>
                <w:sz w:val="16"/>
              </w:rPr>
              <w:instrText>)   \a\co ((</w:instrText>
            </w:r>
            <w:r>
              <w:rPr>
                <w:position w:val="4"/>
                <w:sz w:val="12"/>
              </w:rPr>
              <w:instrText>15</w:instrText>
            </w:r>
            <w:r>
              <w:rPr>
                <w:sz w:val="16"/>
              </w:rPr>
              <w:instrText>);(</w:instrText>
            </w:r>
            <w:r>
              <w:rPr>
                <w:position w:val="4"/>
                <w:sz w:val="12"/>
              </w:rPr>
              <w:instrText>20</w:instrText>
            </w:r>
            <w:r>
              <w:rPr>
                <w:sz w:val="16"/>
              </w:rPr>
              <w:instrText>))</w:instrText>
            </w:r>
            <w:r>
              <w:rPr>
                <w:sz w:val="16"/>
              </w:rPr>
              <w:fldChar w:fldCharType="end"/>
            </w:r>
          </w:p>
        </w:tc>
      </w:tr>
    </w:tbl>
    <w:p w:rsidR="00BF7AE9" w:rsidRDefault="00BF7AE9" w:rsidP="00BF7AE9">
      <w:pPr>
        <w:pStyle w:val="Tablefin"/>
      </w:pPr>
    </w:p>
    <w:p w:rsidR="00BF7AE9" w:rsidRDefault="00BF7AE9" w:rsidP="00BF7AE9">
      <w:pPr>
        <w:pStyle w:val="TableNo"/>
        <w:rPr>
          <w:lang w:val="es-ES_tradnl"/>
        </w:rPr>
      </w:pPr>
      <w:r w:rsidRPr="006C3969">
        <w:rPr>
          <w:lang w:val="es-ES_tradnl"/>
        </w:rPr>
        <w:lastRenderedPageBreak/>
        <w:t xml:space="preserve">CUADRO  </w:t>
      </w:r>
      <w:r>
        <w:rPr>
          <w:lang w:val="es-ES_tradnl"/>
        </w:rPr>
        <w:t>1  (</w:t>
      </w:r>
      <w:r w:rsidR="00E07E29">
        <w:rPr>
          <w:i/>
          <w:lang w:val="es-ES_tradnl"/>
        </w:rPr>
        <w:t>Fin</w:t>
      </w:r>
      <w:r>
        <w:rPr>
          <w:lang w:val="es-ES_tradnl"/>
        </w:rPr>
        <w:t>)</w:t>
      </w:r>
    </w:p>
    <w:tbl>
      <w:tblPr>
        <w:tblW w:w="9639" w:type="dxa"/>
        <w:jc w:val="center"/>
        <w:tblLayout w:type="fixed"/>
        <w:tblCellMar>
          <w:left w:w="0" w:type="dxa"/>
          <w:right w:w="0" w:type="dxa"/>
        </w:tblCellMar>
        <w:tblLook w:val="0000" w:firstRow="0" w:lastRow="0" w:firstColumn="0" w:lastColumn="0" w:noHBand="0" w:noVBand="0"/>
      </w:tblPr>
      <w:tblGrid>
        <w:gridCol w:w="1860"/>
        <w:gridCol w:w="875"/>
        <w:gridCol w:w="875"/>
        <w:gridCol w:w="2028"/>
        <w:gridCol w:w="1127"/>
        <w:gridCol w:w="958"/>
        <w:gridCol w:w="958"/>
        <w:gridCol w:w="958"/>
      </w:tblGrid>
      <w:tr w:rsidR="00BF7AE9" w:rsidRPr="006C3969">
        <w:tblPrEx>
          <w:tblCellMar>
            <w:top w:w="0" w:type="dxa"/>
            <w:left w:w="0" w:type="dxa"/>
            <w:bottom w:w="0" w:type="dxa"/>
            <w:right w:w="0" w:type="dxa"/>
          </w:tblCellMar>
        </w:tblPrEx>
        <w:trPr>
          <w:cantSplit/>
          <w:jc w:val="center"/>
        </w:trPr>
        <w:tc>
          <w:tcPr>
            <w:tcW w:w="1860" w:type="dxa"/>
            <w:tcBorders>
              <w:top w:val="single" w:sz="6" w:space="0" w:color="auto"/>
              <w:left w:val="single" w:sz="6" w:space="0" w:color="auto"/>
              <w:right w:val="single" w:sz="6" w:space="0" w:color="auto"/>
            </w:tcBorders>
          </w:tcPr>
          <w:p w:rsidR="00BF7AE9" w:rsidRPr="006C3969" w:rsidRDefault="00BF7AE9" w:rsidP="00BF7AE9">
            <w:pPr>
              <w:spacing w:before="210" w:line="160" w:lineRule="exact"/>
              <w:jc w:val="center"/>
              <w:rPr>
                <w:sz w:val="16"/>
                <w:lang w:val="es-ES_tradnl"/>
              </w:rPr>
            </w:pPr>
          </w:p>
        </w:tc>
        <w:tc>
          <w:tcPr>
            <w:tcW w:w="875" w:type="dxa"/>
            <w:tcBorders>
              <w:top w:val="single" w:sz="6" w:space="0" w:color="auto"/>
              <w:left w:val="single" w:sz="6" w:space="0" w:color="auto"/>
              <w:right w:val="single" w:sz="6" w:space="0" w:color="auto"/>
            </w:tcBorders>
          </w:tcPr>
          <w:p w:rsidR="00BF7AE9" w:rsidRDefault="00BF7AE9" w:rsidP="00BF7AE9">
            <w:pPr>
              <w:spacing w:before="210" w:line="160" w:lineRule="exact"/>
              <w:ind w:left="-57" w:right="-57"/>
              <w:jc w:val="center"/>
              <w:rPr>
                <w:sz w:val="16"/>
              </w:rPr>
            </w:pPr>
            <w:r>
              <w:rPr>
                <w:sz w:val="16"/>
              </w:rPr>
              <w:t>Anchura de</w:t>
            </w:r>
          </w:p>
        </w:tc>
        <w:tc>
          <w:tcPr>
            <w:tcW w:w="875" w:type="dxa"/>
            <w:tcBorders>
              <w:top w:val="single" w:sz="6" w:space="0" w:color="auto"/>
              <w:left w:val="single" w:sz="6" w:space="0" w:color="auto"/>
              <w:right w:val="single" w:sz="6" w:space="0" w:color="auto"/>
            </w:tcBorders>
          </w:tcPr>
          <w:p w:rsidR="00BF7AE9" w:rsidRDefault="00BF7AE9" w:rsidP="00BF7AE9">
            <w:pPr>
              <w:spacing w:before="210" w:line="160" w:lineRule="exact"/>
              <w:jc w:val="center"/>
              <w:rPr>
                <w:sz w:val="16"/>
              </w:rPr>
            </w:pPr>
            <w:r>
              <w:rPr>
                <w:sz w:val="16"/>
              </w:rPr>
              <w:t>Anchura de</w:t>
            </w:r>
          </w:p>
        </w:tc>
        <w:tc>
          <w:tcPr>
            <w:tcW w:w="2028" w:type="dxa"/>
            <w:tcBorders>
              <w:top w:val="single" w:sz="6" w:space="0" w:color="auto"/>
              <w:left w:val="single" w:sz="6" w:space="0" w:color="auto"/>
              <w:right w:val="single" w:sz="6" w:space="0" w:color="auto"/>
            </w:tcBorders>
          </w:tcPr>
          <w:p w:rsidR="00BF7AE9" w:rsidRDefault="00BF7AE9" w:rsidP="00BF7AE9">
            <w:pPr>
              <w:spacing w:before="210" w:line="160" w:lineRule="exact"/>
              <w:jc w:val="center"/>
              <w:rPr>
                <w:sz w:val="16"/>
              </w:rPr>
            </w:pPr>
          </w:p>
        </w:tc>
        <w:tc>
          <w:tcPr>
            <w:tcW w:w="1127" w:type="dxa"/>
            <w:tcBorders>
              <w:top w:val="single" w:sz="6" w:space="0" w:color="auto"/>
              <w:left w:val="single" w:sz="6" w:space="0" w:color="auto"/>
              <w:right w:val="single" w:sz="6" w:space="0" w:color="auto"/>
            </w:tcBorders>
          </w:tcPr>
          <w:p w:rsidR="00BF7AE9" w:rsidRDefault="00BF7AE9" w:rsidP="00BF7AE9">
            <w:pPr>
              <w:spacing w:before="210" w:line="160" w:lineRule="exact"/>
              <w:jc w:val="center"/>
              <w:rPr>
                <w:sz w:val="16"/>
              </w:rPr>
            </w:pPr>
          </w:p>
        </w:tc>
        <w:tc>
          <w:tcPr>
            <w:tcW w:w="2874" w:type="dxa"/>
            <w:gridSpan w:val="3"/>
            <w:tcBorders>
              <w:top w:val="single" w:sz="6" w:space="0" w:color="auto"/>
              <w:left w:val="single" w:sz="6" w:space="0" w:color="auto"/>
              <w:bottom w:val="single" w:sz="6" w:space="0" w:color="auto"/>
              <w:right w:val="single" w:sz="6" w:space="0" w:color="auto"/>
            </w:tcBorders>
          </w:tcPr>
          <w:p w:rsidR="00BF7AE9" w:rsidRPr="006C3969" w:rsidRDefault="00BF7AE9" w:rsidP="00BF7AE9">
            <w:pPr>
              <w:spacing w:before="30" w:line="160" w:lineRule="exact"/>
              <w:jc w:val="center"/>
              <w:rPr>
                <w:sz w:val="16"/>
                <w:lang w:val="es-ES_tradnl"/>
              </w:rPr>
            </w:pPr>
            <w:r w:rsidRPr="006C3969">
              <w:rPr>
                <w:sz w:val="16"/>
                <w:lang w:val="es-ES_tradnl"/>
              </w:rPr>
              <w:t xml:space="preserve">Relación señal/densidad de ruido </w:t>
            </w:r>
            <w:r w:rsidRPr="006C3969">
              <w:rPr>
                <w:sz w:val="16"/>
                <w:lang w:val="es-ES_tradnl"/>
              </w:rPr>
              <w:br/>
              <w:t>en radiofrecuencia (</w:t>
            </w:r>
            <w:r w:rsidRPr="006C3969">
              <w:rPr>
                <w:position w:val="4"/>
                <w:sz w:val="12"/>
                <w:lang w:val="es-ES_tradnl"/>
              </w:rPr>
              <w:t>2</w:t>
            </w:r>
            <w:r w:rsidRPr="006C3969">
              <w:rPr>
                <w:sz w:val="16"/>
                <w:lang w:val="es-ES_tradnl"/>
              </w:rPr>
              <w:t>)(</w:t>
            </w:r>
            <w:r w:rsidRPr="006C3969">
              <w:rPr>
                <w:position w:val="4"/>
                <w:sz w:val="12"/>
                <w:lang w:val="es-ES_tradnl"/>
              </w:rPr>
              <w:t>3</w:t>
            </w:r>
            <w:r w:rsidRPr="006C3969">
              <w:rPr>
                <w:sz w:val="16"/>
                <w:lang w:val="es-ES_tradnl"/>
              </w:rPr>
              <w:t>) (dB)</w:t>
            </w:r>
          </w:p>
        </w:tc>
      </w:tr>
      <w:tr w:rsidR="00BF7AE9">
        <w:tblPrEx>
          <w:tblCellMar>
            <w:top w:w="0" w:type="dxa"/>
            <w:left w:w="0" w:type="dxa"/>
            <w:bottom w:w="0" w:type="dxa"/>
            <w:right w:w="0" w:type="dxa"/>
          </w:tblCellMar>
        </w:tblPrEx>
        <w:trPr>
          <w:cantSplit/>
          <w:jc w:val="center"/>
        </w:trPr>
        <w:tc>
          <w:tcPr>
            <w:tcW w:w="1860" w:type="dxa"/>
            <w:tcBorders>
              <w:left w:val="single" w:sz="6" w:space="0" w:color="auto"/>
              <w:right w:val="single" w:sz="6" w:space="0" w:color="auto"/>
            </w:tcBorders>
          </w:tcPr>
          <w:p w:rsidR="00BF7AE9" w:rsidRDefault="00BF7AE9" w:rsidP="00BF7AE9">
            <w:pPr>
              <w:spacing w:before="198" w:line="160" w:lineRule="exact"/>
              <w:jc w:val="center"/>
              <w:rPr>
                <w:sz w:val="16"/>
              </w:rPr>
            </w:pPr>
            <w:r>
              <w:rPr>
                <w:sz w:val="16"/>
              </w:rPr>
              <w:t>Clase de emisión</w:t>
            </w:r>
          </w:p>
        </w:tc>
        <w:tc>
          <w:tcPr>
            <w:tcW w:w="875" w:type="dxa"/>
            <w:tcBorders>
              <w:left w:val="single" w:sz="6" w:space="0" w:color="auto"/>
              <w:right w:val="single" w:sz="6" w:space="0" w:color="auto"/>
            </w:tcBorders>
          </w:tcPr>
          <w:p w:rsidR="00BF7AE9" w:rsidRPr="006C3969" w:rsidRDefault="00BF7AE9" w:rsidP="00BF7AE9">
            <w:pPr>
              <w:spacing w:before="0" w:line="160" w:lineRule="exact"/>
              <w:ind w:left="-57" w:right="-57"/>
              <w:jc w:val="center"/>
              <w:rPr>
                <w:sz w:val="16"/>
                <w:lang w:val="es-ES_tradnl"/>
              </w:rPr>
            </w:pPr>
            <w:r w:rsidRPr="006C3969">
              <w:rPr>
                <w:sz w:val="16"/>
                <w:lang w:val="es-ES_tradnl"/>
              </w:rPr>
              <w:t xml:space="preserve">banda del </w:t>
            </w:r>
            <w:r w:rsidRPr="006C3969">
              <w:rPr>
                <w:sz w:val="16"/>
                <w:lang w:val="es-ES_tradnl"/>
              </w:rPr>
              <w:br/>
              <w:t xml:space="preserve">receptor </w:t>
            </w:r>
            <w:r w:rsidRPr="006C3969">
              <w:rPr>
                <w:sz w:val="16"/>
                <w:lang w:val="es-ES_tradnl"/>
              </w:rPr>
              <w:br/>
            </w:r>
            <w:r w:rsidRPr="006C3969">
              <w:rPr>
                <w:position w:val="-2"/>
                <w:sz w:val="16"/>
                <w:lang w:val="es-ES_tradnl"/>
              </w:rPr>
              <w:t xml:space="preserve">antes de </w:t>
            </w:r>
          </w:p>
        </w:tc>
        <w:tc>
          <w:tcPr>
            <w:tcW w:w="875" w:type="dxa"/>
            <w:tcBorders>
              <w:left w:val="single" w:sz="6" w:space="0" w:color="auto"/>
              <w:right w:val="single" w:sz="6" w:space="0" w:color="auto"/>
            </w:tcBorders>
          </w:tcPr>
          <w:p w:rsidR="00BF7AE9" w:rsidRPr="006C3969" w:rsidRDefault="00BF7AE9" w:rsidP="00BF7AE9">
            <w:pPr>
              <w:spacing w:before="0" w:line="160" w:lineRule="exact"/>
              <w:ind w:left="-57" w:right="-57"/>
              <w:jc w:val="center"/>
              <w:rPr>
                <w:sz w:val="16"/>
                <w:lang w:val="es-ES_tradnl"/>
              </w:rPr>
            </w:pPr>
            <w:r w:rsidRPr="006C3969">
              <w:rPr>
                <w:sz w:val="16"/>
                <w:lang w:val="es-ES_tradnl"/>
              </w:rPr>
              <w:t xml:space="preserve">banda del receptor </w:t>
            </w:r>
            <w:r w:rsidRPr="006C3969">
              <w:rPr>
                <w:sz w:val="16"/>
                <w:lang w:val="es-ES_tradnl"/>
              </w:rPr>
              <w:br/>
            </w:r>
            <w:r w:rsidRPr="006C3969">
              <w:rPr>
                <w:position w:val="-2"/>
                <w:sz w:val="16"/>
                <w:lang w:val="es-ES_tradnl"/>
              </w:rPr>
              <w:t xml:space="preserve">después de </w:t>
            </w:r>
          </w:p>
        </w:tc>
        <w:tc>
          <w:tcPr>
            <w:tcW w:w="2028" w:type="dxa"/>
            <w:tcBorders>
              <w:left w:val="single" w:sz="6" w:space="0" w:color="auto"/>
              <w:right w:val="single" w:sz="6" w:space="0" w:color="auto"/>
            </w:tcBorders>
          </w:tcPr>
          <w:p w:rsidR="00BF7AE9" w:rsidRDefault="00BF7AE9" w:rsidP="00BF7AE9">
            <w:pPr>
              <w:spacing w:line="160" w:lineRule="exact"/>
              <w:jc w:val="center"/>
              <w:rPr>
                <w:sz w:val="16"/>
              </w:rPr>
            </w:pPr>
            <w:r w:rsidRPr="006C3969">
              <w:rPr>
                <w:sz w:val="16"/>
                <w:lang w:val="es-ES_tradnl"/>
              </w:rPr>
              <w:br/>
            </w:r>
            <w:r>
              <w:rPr>
                <w:sz w:val="16"/>
              </w:rPr>
              <w:t>Grado de servicio</w:t>
            </w:r>
          </w:p>
        </w:tc>
        <w:tc>
          <w:tcPr>
            <w:tcW w:w="1127" w:type="dxa"/>
            <w:tcBorders>
              <w:left w:val="single" w:sz="6" w:space="0" w:color="auto"/>
              <w:right w:val="single" w:sz="6" w:space="0" w:color="auto"/>
            </w:tcBorders>
          </w:tcPr>
          <w:p w:rsidR="00BF7AE9" w:rsidRDefault="00E07E29" w:rsidP="00BF7AE9">
            <w:pPr>
              <w:spacing w:before="0" w:line="160" w:lineRule="exact"/>
              <w:jc w:val="center"/>
              <w:rPr>
                <w:sz w:val="16"/>
              </w:rPr>
            </w:pPr>
            <w:r>
              <w:rPr>
                <w:sz w:val="16"/>
              </w:rPr>
              <w:t>SNR</w:t>
            </w:r>
            <w:r w:rsidR="00BF7AE9">
              <w:rPr>
                <w:sz w:val="16"/>
              </w:rPr>
              <w:br/>
              <w:t xml:space="preserve">en </w:t>
            </w:r>
            <w:r w:rsidR="00BF7AE9">
              <w:rPr>
                <w:sz w:val="16"/>
              </w:rPr>
              <w:br/>
              <w:t>audiofrecuencia</w:t>
            </w:r>
          </w:p>
        </w:tc>
        <w:tc>
          <w:tcPr>
            <w:tcW w:w="958" w:type="dxa"/>
            <w:tcBorders>
              <w:top w:val="single" w:sz="6" w:space="0" w:color="auto"/>
              <w:left w:val="single" w:sz="6" w:space="0" w:color="auto"/>
              <w:right w:val="single" w:sz="6" w:space="0" w:color="auto"/>
            </w:tcBorders>
          </w:tcPr>
          <w:p w:rsidR="00BF7AE9" w:rsidRDefault="00BF7AE9" w:rsidP="00BF7AE9">
            <w:pPr>
              <w:spacing w:before="184" w:line="160" w:lineRule="exact"/>
              <w:jc w:val="center"/>
              <w:rPr>
                <w:sz w:val="16"/>
              </w:rPr>
            </w:pPr>
            <w:r>
              <w:rPr>
                <w:sz w:val="16"/>
              </w:rPr>
              <w:t>Condición estable</w:t>
            </w:r>
          </w:p>
        </w:tc>
        <w:tc>
          <w:tcPr>
            <w:tcW w:w="1916" w:type="dxa"/>
            <w:gridSpan w:val="2"/>
            <w:tcBorders>
              <w:top w:val="single" w:sz="6" w:space="0" w:color="auto"/>
              <w:left w:val="single" w:sz="6" w:space="0" w:color="auto"/>
              <w:bottom w:val="single" w:sz="6" w:space="0" w:color="auto"/>
              <w:right w:val="single" w:sz="6" w:space="0" w:color="auto"/>
            </w:tcBorders>
          </w:tcPr>
          <w:p w:rsidR="00BF7AE9" w:rsidRDefault="00BF7AE9" w:rsidP="00BF7AE9">
            <w:pPr>
              <w:spacing w:before="20" w:line="160" w:lineRule="exact"/>
              <w:jc w:val="center"/>
              <w:rPr>
                <w:sz w:val="16"/>
              </w:rPr>
            </w:pPr>
            <w:r>
              <w:rPr>
                <w:sz w:val="16"/>
              </w:rPr>
              <w:t>Condición de desvanecimiento</w:t>
            </w:r>
          </w:p>
          <w:p w:rsidR="00BF7AE9" w:rsidRDefault="00BF7AE9" w:rsidP="00BF7AE9">
            <w:pPr>
              <w:tabs>
                <w:tab w:val="clear" w:pos="794"/>
                <w:tab w:val="clear" w:pos="1191"/>
                <w:tab w:val="left" w:pos="397"/>
                <w:tab w:val="left" w:pos="1361"/>
              </w:tabs>
              <w:spacing w:before="0" w:line="160" w:lineRule="exact"/>
              <w:rPr>
                <w:sz w:val="16"/>
              </w:rPr>
            </w:pPr>
            <w:r>
              <w:rPr>
                <w:sz w:val="16"/>
              </w:rPr>
              <w:tab/>
              <w:t>(</w:t>
            </w:r>
            <w:r>
              <w:rPr>
                <w:position w:val="4"/>
                <w:sz w:val="12"/>
              </w:rPr>
              <w:t>4</w:t>
            </w:r>
            <w:r>
              <w:rPr>
                <w:sz w:val="16"/>
              </w:rPr>
              <w:t>)</w:t>
            </w:r>
            <w:r>
              <w:rPr>
                <w:sz w:val="16"/>
              </w:rPr>
              <w:tab/>
              <w:t>(</w:t>
            </w:r>
            <w:r>
              <w:rPr>
                <w:position w:val="4"/>
                <w:sz w:val="12"/>
              </w:rPr>
              <w:t>5</w:t>
            </w:r>
            <w:r>
              <w:rPr>
                <w:sz w:val="16"/>
              </w:rPr>
              <w:t>)</w:t>
            </w:r>
          </w:p>
        </w:tc>
      </w:tr>
      <w:tr w:rsidR="00BF7AE9">
        <w:tblPrEx>
          <w:tblCellMar>
            <w:top w:w="0" w:type="dxa"/>
            <w:left w:w="0" w:type="dxa"/>
            <w:bottom w:w="0" w:type="dxa"/>
            <w:right w:w="0" w:type="dxa"/>
          </w:tblCellMar>
        </w:tblPrEx>
        <w:trPr>
          <w:cantSplit/>
          <w:jc w:val="center"/>
        </w:trPr>
        <w:tc>
          <w:tcPr>
            <w:tcW w:w="1860" w:type="dxa"/>
            <w:tcBorders>
              <w:left w:val="single" w:sz="6" w:space="0" w:color="auto"/>
              <w:bottom w:val="single" w:sz="6" w:space="0" w:color="auto"/>
              <w:right w:val="single" w:sz="6" w:space="0" w:color="auto"/>
            </w:tcBorders>
          </w:tcPr>
          <w:p w:rsidR="00BF7AE9" w:rsidRDefault="00BF7AE9" w:rsidP="00BF7AE9">
            <w:pPr>
              <w:spacing w:before="0" w:line="160" w:lineRule="exact"/>
              <w:jc w:val="center"/>
              <w:rPr>
                <w:sz w:val="16"/>
              </w:rPr>
            </w:pPr>
          </w:p>
        </w:tc>
        <w:tc>
          <w:tcPr>
            <w:tcW w:w="875" w:type="dxa"/>
            <w:tcBorders>
              <w:left w:val="single" w:sz="6" w:space="0" w:color="auto"/>
              <w:bottom w:val="single" w:sz="6" w:space="0" w:color="auto"/>
              <w:right w:val="single" w:sz="6" w:space="0" w:color="auto"/>
            </w:tcBorders>
          </w:tcPr>
          <w:p w:rsidR="00BF7AE9" w:rsidRDefault="00BF7AE9" w:rsidP="00BF7AE9">
            <w:pPr>
              <w:spacing w:before="0" w:line="160" w:lineRule="exact"/>
              <w:ind w:left="-57" w:right="-57"/>
              <w:jc w:val="center"/>
              <w:rPr>
                <w:sz w:val="16"/>
              </w:rPr>
            </w:pPr>
            <w:r>
              <w:rPr>
                <w:position w:val="2"/>
                <w:sz w:val="16"/>
              </w:rPr>
              <w:t>la detección</w:t>
            </w:r>
            <w:r>
              <w:rPr>
                <w:sz w:val="16"/>
              </w:rPr>
              <w:br/>
              <w:t>(Hz)</w:t>
            </w:r>
          </w:p>
        </w:tc>
        <w:tc>
          <w:tcPr>
            <w:tcW w:w="875" w:type="dxa"/>
            <w:tcBorders>
              <w:left w:val="single" w:sz="6" w:space="0" w:color="auto"/>
              <w:bottom w:val="single" w:sz="6" w:space="0" w:color="auto"/>
              <w:right w:val="single" w:sz="6" w:space="0" w:color="auto"/>
            </w:tcBorders>
          </w:tcPr>
          <w:p w:rsidR="00BF7AE9" w:rsidRDefault="00BF7AE9" w:rsidP="00BF7AE9">
            <w:pPr>
              <w:spacing w:before="0" w:line="160" w:lineRule="exact"/>
              <w:jc w:val="center"/>
              <w:rPr>
                <w:sz w:val="16"/>
              </w:rPr>
            </w:pPr>
            <w:r>
              <w:rPr>
                <w:position w:val="2"/>
                <w:sz w:val="16"/>
              </w:rPr>
              <w:t>la detección</w:t>
            </w:r>
            <w:r>
              <w:rPr>
                <w:sz w:val="16"/>
              </w:rPr>
              <w:br/>
              <w:t>(Hz)</w:t>
            </w:r>
          </w:p>
        </w:tc>
        <w:tc>
          <w:tcPr>
            <w:tcW w:w="2028" w:type="dxa"/>
            <w:tcBorders>
              <w:left w:val="single" w:sz="6" w:space="0" w:color="auto"/>
              <w:bottom w:val="single" w:sz="6" w:space="0" w:color="auto"/>
              <w:right w:val="single" w:sz="6" w:space="0" w:color="auto"/>
            </w:tcBorders>
          </w:tcPr>
          <w:p w:rsidR="00BF7AE9" w:rsidRDefault="00BF7AE9" w:rsidP="00BF7AE9">
            <w:pPr>
              <w:spacing w:before="0" w:line="160" w:lineRule="exact"/>
              <w:jc w:val="center"/>
              <w:rPr>
                <w:sz w:val="16"/>
              </w:rPr>
            </w:pPr>
          </w:p>
        </w:tc>
        <w:tc>
          <w:tcPr>
            <w:tcW w:w="1127" w:type="dxa"/>
            <w:tcBorders>
              <w:left w:val="single" w:sz="6" w:space="0" w:color="auto"/>
              <w:bottom w:val="single" w:sz="6" w:space="0" w:color="auto"/>
              <w:right w:val="single" w:sz="6" w:space="0" w:color="auto"/>
            </w:tcBorders>
          </w:tcPr>
          <w:p w:rsidR="00BF7AE9" w:rsidRDefault="00BF7AE9" w:rsidP="00BF7AE9">
            <w:pPr>
              <w:spacing w:before="0" w:line="160" w:lineRule="exact"/>
              <w:jc w:val="center"/>
              <w:rPr>
                <w:sz w:val="16"/>
              </w:rPr>
            </w:pPr>
            <w:r>
              <w:rPr>
                <w:sz w:val="16"/>
              </w:rPr>
              <w:t>(</w:t>
            </w:r>
            <w:r>
              <w:rPr>
                <w:position w:val="4"/>
                <w:sz w:val="12"/>
              </w:rPr>
              <w:t>1</w:t>
            </w:r>
            <w:r>
              <w:rPr>
                <w:sz w:val="16"/>
              </w:rPr>
              <w:t>)</w:t>
            </w:r>
            <w:r>
              <w:rPr>
                <w:sz w:val="16"/>
              </w:rPr>
              <w:br/>
              <w:t>(dB)</w:t>
            </w:r>
          </w:p>
        </w:tc>
        <w:tc>
          <w:tcPr>
            <w:tcW w:w="958" w:type="dxa"/>
            <w:tcBorders>
              <w:left w:val="single" w:sz="6" w:space="0" w:color="auto"/>
              <w:bottom w:val="single" w:sz="6" w:space="0" w:color="auto"/>
              <w:right w:val="single" w:sz="6" w:space="0" w:color="auto"/>
            </w:tcBorders>
          </w:tcPr>
          <w:p w:rsidR="00BF7AE9" w:rsidRDefault="00BF7AE9" w:rsidP="00BF7AE9">
            <w:pPr>
              <w:spacing w:before="0" w:line="160" w:lineRule="exact"/>
              <w:jc w:val="center"/>
              <w:rPr>
                <w:sz w:val="16"/>
              </w:rPr>
            </w:pPr>
          </w:p>
        </w:tc>
        <w:tc>
          <w:tcPr>
            <w:tcW w:w="958" w:type="dxa"/>
            <w:tcBorders>
              <w:top w:val="single" w:sz="6" w:space="0" w:color="auto"/>
              <w:left w:val="single" w:sz="6" w:space="0" w:color="auto"/>
              <w:bottom w:val="single" w:sz="6" w:space="0" w:color="auto"/>
              <w:right w:val="single" w:sz="6" w:space="0" w:color="auto"/>
            </w:tcBorders>
          </w:tcPr>
          <w:p w:rsidR="00BF7AE9" w:rsidRDefault="00BF7AE9" w:rsidP="00BF7AE9">
            <w:pPr>
              <w:spacing w:before="20" w:after="20" w:line="160" w:lineRule="exact"/>
              <w:jc w:val="center"/>
              <w:rPr>
                <w:sz w:val="16"/>
              </w:rPr>
            </w:pPr>
            <w:r>
              <w:rPr>
                <w:sz w:val="16"/>
              </w:rPr>
              <w:t xml:space="preserve">Sin </w:t>
            </w:r>
            <w:r>
              <w:rPr>
                <w:sz w:val="16"/>
              </w:rPr>
              <w:br/>
              <w:t>diversidad</w:t>
            </w:r>
          </w:p>
        </w:tc>
        <w:tc>
          <w:tcPr>
            <w:tcW w:w="958" w:type="dxa"/>
            <w:tcBorders>
              <w:top w:val="single" w:sz="6" w:space="0" w:color="auto"/>
              <w:left w:val="single" w:sz="6" w:space="0" w:color="auto"/>
              <w:bottom w:val="single" w:sz="6" w:space="0" w:color="auto"/>
              <w:right w:val="single" w:sz="6" w:space="0" w:color="auto"/>
            </w:tcBorders>
          </w:tcPr>
          <w:p w:rsidR="00BF7AE9" w:rsidRDefault="00BF7AE9" w:rsidP="00BF7AE9">
            <w:pPr>
              <w:spacing w:before="20" w:after="20" w:line="160" w:lineRule="exact"/>
              <w:jc w:val="center"/>
              <w:rPr>
                <w:sz w:val="16"/>
              </w:rPr>
            </w:pPr>
            <w:r>
              <w:rPr>
                <w:sz w:val="16"/>
              </w:rPr>
              <w:t xml:space="preserve">Doble </w:t>
            </w:r>
            <w:r>
              <w:rPr>
                <w:sz w:val="16"/>
              </w:rPr>
              <w:br/>
              <w:t>diversidad</w:t>
            </w:r>
          </w:p>
        </w:tc>
      </w:tr>
      <w:tr w:rsidR="006C3969">
        <w:tblPrEx>
          <w:tblCellMar>
            <w:top w:w="0" w:type="dxa"/>
            <w:left w:w="0" w:type="dxa"/>
            <w:bottom w:w="0" w:type="dxa"/>
            <w:right w:w="0" w:type="dxa"/>
          </w:tblCellMar>
        </w:tblPrEx>
        <w:trPr>
          <w:cantSplit/>
          <w:jc w:val="center"/>
        </w:trPr>
        <w:tc>
          <w:tcPr>
            <w:tcW w:w="1860" w:type="dxa"/>
            <w:tcBorders>
              <w:top w:val="single" w:sz="6" w:space="0" w:color="auto"/>
              <w:left w:val="single" w:sz="6" w:space="0" w:color="auto"/>
              <w:bottom w:val="single" w:sz="6" w:space="0" w:color="auto"/>
              <w:right w:val="single" w:sz="6" w:space="0" w:color="auto"/>
            </w:tcBorders>
          </w:tcPr>
          <w:p w:rsidR="006C3969" w:rsidRPr="006C3969" w:rsidRDefault="006C3969" w:rsidP="00BF7AE9">
            <w:pPr>
              <w:spacing w:before="10" w:after="10" w:line="190" w:lineRule="exact"/>
              <w:ind w:left="86" w:right="86"/>
              <w:jc w:val="left"/>
              <w:rPr>
                <w:sz w:val="16"/>
                <w:lang w:val="es-ES_tradnl"/>
              </w:rPr>
            </w:pPr>
            <w:r w:rsidRPr="006C3969">
              <w:rPr>
                <w:sz w:val="16"/>
                <w:lang w:val="es-ES_tradnl"/>
              </w:rPr>
              <w:t xml:space="preserve">Telegrafía armónica multicanal J7B </w:t>
            </w:r>
            <w:r w:rsidRPr="006C3969">
              <w:rPr>
                <w:sz w:val="16"/>
                <w:lang w:val="es-ES_tradnl"/>
              </w:rPr>
              <w:br/>
              <w:t xml:space="preserve">16 canales de 75 </w:t>
            </w:r>
            <w:r w:rsidR="00BF7AE9">
              <w:rPr>
                <w:sz w:val="16"/>
                <w:lang w:val="es-ES_tradnl"/>
              </w:rPr>
              <w:t>Bd</w:t>
            </w:r>
          </w:p>
        </w:tc>
        <w:tc>
          <w:tcPr>
            <w:tcW w:w="875" w:type="dxa"/>
            <w:tcBorders>
              <w:top w:val="single" w:sz="6" w:space="0" w:color="auto"/>
              <w:left w:val="single" w:sz="6" w:space="0" w:color="auto"/>
              <w:bottom w:val="single" w:sz="6" w:space="0" w:color="auto"/>
              <w:right w:val="single" w:sz="6" w:space="0" w:color="auto"/>
            </w:tcBorders>
          </w:tcPr>
          <w:p w:rsidR="006C3969" w:rsidRDefault="006C3969" w:rsidP="00BF7AE9">
            <w:pPr>
              <w:spacing w:before="10" w:after="10" w:line="190" w:lineRule="exact"/>
              <w:jc w:val="center"/>
              <w:rPr>
                <w:sz w:val="16"/>
              </w:rPr>
            </w:pPr>
            <w:r w:rsidRPr="006C3969">
              <w:rPr>
                <w:sz w:val="16"/>
                <w:lang w:val="es-ES_tradnl"/>
              </w:rPr>
              <w:br/>
            </w:r>
            <w:r>
              <w:rPr>
                <w:sz w:val="16"/>
              </w:rPr>
              <w:t>3</w:t>
            </w:r>
            <w:r w:rsidR="005F0E71">
              <w:rPr>
                <w:sz w:val="16"/>
              </w:rPr>
              <w:t xml:space="preserve"> </w:t>
            </w:r>
            <w:r>
              <w:rPr>
                <w:sz w:val="16"/>
              </w:rPr>
              <w:t>000</w:t>
            </w:r>
          </w:p>
        </w:tc>
        <w:tc>
          <w:tcPr>
            <w:tcW w:w="875" w:type="dxa"/>
            <w:tcBorders>
              <w:top w:val="single" w:sz="6" w:space="0" w:color="auto"/>
              <w:left w:val="single" w:sz="6" w:space="0" w:color="auto"/>
              <w:bottom w:val="single" w:sz="6" w:space="0" w:color="auto"/>
              <w:right w:val="single" w:sz="6" w:space="0" w:color="auto"/>
            </w:tcBorders>
          </w:tcPr>
          <w:p w:rsidR="006C3969" w:rsidRDefault="006C3969" w:rsidP="00BF7AE9">
            <w:pPr>
              <w:spacing w:before="10" w:after="10" w:line="190" w:lineRule="exact"/>
              <w:jc w:val="center"/>
              <w:rPr>
                <w:sz w:val="16"/>
              </w:rPr>
            </w:pPr>
            <w:r>
              <w:rPr>
                <w:sz w:val="16"/>
              </w:rPr>
              <w:t>110</w:t>
            </w:r>
            <w:r>
              <w:rPr>
                <w:sz w:val="16"/>
              </w:rPr>
              <w:br/>
              <w:t>cada</w:t>
            </w:r>
            <w:r>
              <w:rPr>
                <w:sz w:val="16"/>
              </w:rPr>
              <w:br/>
              <w:t>canal</w:t>
            </w:r>
          </w:p>
        </w:tc>
        <w:tc>
          <w:tcPr>
            <w:tcW w:w="2028" w:type="dxa"/>
            <w:tcBorders>
              <w:top w:val="single" w:sz="6" w:space="0" w:color="auto"/>
              <w:left w:val="single" w:sz="6" w:space="0" w:color="auto"/>
              <w:bottom w:val="single" w:sz="6" w:space="0" w:color="auto"/>
              <w:right w:val="single" w:sz="6" w:space="0" w:color="auto"/>
            </w:tcBorders>
          </w:tcPr>
          <w:p w:rsidR="006C3969" w:rsidRDefault="006C3969" w:rsidP="00BF7AE9">
            <w:pPr>
              <w:tabs>
                <w:tab w:val="clear" w:pos="794"/>
                <w:tab w:val="clear" w:pos="1191"/>
                <w:tab w:val="clear" w:pos="1588"/>
                <w:tab w:val="right" w:pos="1843"/>
              </w:tabs>
              <w:spacing w:before="10" w:after="10"/>
              <w:ind w:left="284"/>
              <w:jc w:val="left"/>
              <w:rPr>
                <w:sz w:val="16"/>
              </w:rPr>
            </w:pPr>
            <w:r>
              <w:rPr>
                <w:sz w:val="16"/>
              </w:rPr>
              <w:fldChar w:fldCharType="begin"/>
            </w:r>
            <w:r>
              <w:rPr>
                <w:sz w:val="16"/>
              </w:rPr>
              <w:instrText>eq \b\rc\}(\a\co(</w:instrText>
            </w:r>
            <w:r>
              <w:rPr>
                <w:i/>
                <w:sz w:val="16"/>
              </w:rPr>
              <w:instrText>P</w:instrText>
            </w:r>
            <w:r>
              <w:rPr>
                <w:i/>
                <w:position w:val="-4"/>
                <w:sz w:val="12"/>
              </w:rPr>
              <w:instrText>C</w:instrText>
            </w:r>
            <w:r>
              <w:rPr>
                <w:sz w:val="16"/>
              </w:rPr>
              <w:instrText xml:space="preserve"> </w:instrText>
            </w:r>
            <w:r>
              <w:rPr>
                <w:rFonts w:ascii="Symbol" w:hAnsi="Symbol"/>
                <w:sz w:val="16"/>
              </w:rPr>
              <w:instrText>=</w:instrText>
            </w:r>
            <w:r>
              <w:rPr>
                <w:sz w:val="16"/>
              </w:rPr>
              <w:instrText xml:space="preserve"> 0,01  ;</w:instrText>
            </w:r>
            <w:r>
              <w:rPr>
                <w:sz w:val="12"/>
              </w:rPr>
              <w:instrText xml:space="preserve"> </w:instrText>
            </w:r>
            <w:r>
              <w:rPr>
                <w:i/>
                <w:sz w:val="16"/>
              </w:rPr>
              <w:instrText>P</w:instrText>
            </w:r>
            <w:r>
              <w:rPr>
                <w:i/>
                <w:position w:val="-4"/>
                <w:sz w:val="12"/>
              </w:rPr>
              <w:instrText>C</w:instrText>
            </w:r>
            <w:r>
              <w:rPr>
                <w:sz w:val="16"/>
              </w:rPr>
              <w:instrText xml:space="preserve"> </w:instrText>
            </w:r>
            <w:r>
              <w:rPr>
                <w:rFonts w:ascii="Symbol" w:hAnsi="Symbol"/>
                <w:sz w:val="16"/>
              </w:rPr>
              <w:instrText>=</w:instrText>
            </w:r>
            <w:r>
              <w:rPr>
                <w:sz w:val="16"/>
              </w:rPr>
              <w:instrText xml:space="preserve"> 0,001 ;</w:instrText>
            </w:r>
            <w:r>
              <w:rPr>
                <w:sz w:val="12"/>
              </w:rPr>
              <w:instrText xml:space="preserve"> </w:instrText>
            </w:r>
            <w:r>
              <w:rPr>
                <w:i/>
                <w:sz w:val="16"/>
              </w:rPr>
              <w:instrText>P</w:instrText>
            </w:r>
            <w:r>
              <w:rPr>
                <w:i/>
                <w:position w:val="-4"/>
                <w:sz w:val="12"/>
              </w:rPr>
              <w:instrText>C</w:instrText>
            </w:r>
            <w:r>
              <w:rPr>
                <w:sz w:val="16"/>
              </w:rPr>
              <w:instrText xml:space="preserve"> </w:instrText>
            </w:r>
            <w:r>
              <w:rPr>
                <w:rFonts w:ascii="Symbol" w:hAnsi="Symbol"/>
                <w:sz w:val="16"/>
              </w:rPr>
              <w:instrText>=</w:instrText>
            </w:r>
            <w:r>
              <w:rPr>
                <w:sz w:val="16"/>
              </w:rPr>
              <w:instrText xml:space="preserve"> 0,0001) )   (</w:instrText>
            </w:r>
            <w:r>
              <w:rPr>
                <w:position w:val="4"/>
                <w:sz w:val="12"/>
              </w:rPr>
              <w:instrText>8</w:instrText>
            </w:r>
            <w:r>
              <w:rPr>
                <w:sz w:val="16"/>
              </w:rPr>
              <w:instrText>)</w:instrText>
            </w:r>
            <w:r>
              <w:rPr>
                <w:sz w:val="16"/>
              </w:rPr>
              <w:fldChar w:fldCharType="end"/>
            </w:r>
          </w:p>
        </w:tc>
        <w:tc>
          <w:tcPr>
            <w:tcW w:w="1127" w:type="dxa"/>
            <w:tcBorders>
              <w:top w:val="single" w:sz="6" w:space="0" w:color="auto"/>
              <w:left w:val="single" w:sz="6" w:space="0" w:color="auto"/>
              <w:bottom w:val="single" w:sz="6" w:space="0" w:color="auto"/>
              <w:right w:val="single" w:sz="6" w:space="0" w:color="auto"/>
            </w:tcBorders>
          </w:tcPr>
          <w:p w:rsidR="006C3969" w:rsidRDefault="006C3969" w:rsidP="00BF7AE9">
            <w:pPr>
              <w:spacing w:before="10" w:after="10"/>
              <w:jc w:val="center"/>
              <w:rPr>
                <w:sz w:val="16"/>
              </w:rPr>
            </w:pPr>
          </w:p>
        </w:tc>
        <w:tc>
          <w:tcPr>
            <w:tcW w:w="958" w:type="dxa"/>
            <w:tcBorders>
              <w:top w:val="single" w:sz="6" w:space="0" w:color="auto"/>
              <w:left w:val="single" w:sz="6" w:space="0" w:color="auto"/>
              <w:bottom w:val="single" w:sz="6" w:space="0" w:color="auto"/>
              <w:right w:val="single" w:sz="6" w:space="0" w:color="auto"/>
            </w:tcBorders>
          </w:tcPr>
          <w:p w:rsidR="006C3969" w:rsidRDefault="006C3969" w:rsidP="00BF7AE9">
            <w:pPr>
              <w:tabs>
                <w:tab w:val="right" w:pos="709"/>
              </w:tabs>
              <w:spacing w:before="10" w:after="10"/>
              <w:jc w:val="center"/>
              <w:rPr>
                <w:sz w:val="16"/>
              </w:rPr>
            </w:pPr>
            <w:r>
              <w:rPr>
                <w:sz w:val="16"/>
              </w:rPr>
              <w:fldChar w:fldCharType="begin"/>
            </w:r>
            <w:r>
              <w:rPr>
                <w:sz w:val="16"/>
              </w:rPr>
              <w:instrText>eq \b\rc\}(\a\co(59;65;69) )   (</w:instrText>
            </w:r>
            <w:r>
              <w:rPr>
                <w:position w:val="4"/>
                <w:sz w:val="12"/>
              </w:rPr>
              <w:instrText>21</w:instrText>
            </w:r>
            <w:r>
              <w:rPr>
                <w:sz w:val="16"/>
              </w:rPr>
              <w:instrText>)</w:instrText>
            </w:r>
            <w:r>
              <w:rPr>
                <w:sz w:val="16"/>
              </w:rPr>
              <w:fldChar w:fldCharType="end"/>
            </w:r>
          </w:p>
        </w:tc>
        <w:tc>
          <w:tcPr>
            <w:tcW w:w="958" w:type="dxa"/>
            <w:tcBorders>
              <w:top w:val="single" w:sz="6" w:space="0" w:color="auto"/>
              <w:left w:val="single" w:sz="6" w:space="0" w:color="auto"/>
              <w:bottom w:val="single" w:sz="6" w:space="0" w:color="auto"/>
              <w:right w:val="single" w:sz="6" w:space="0" w:color="auto"/>
            </w:tcBorders>
          </w:tcPr>
          <w:p w:rsidR="006C3969" w:rsidRDefault="006C3969" w:rsidP="00BF7AE9">
            <w:pPr>
              <w:tabs>
                <w:tab w:val="right" w:pos="709"/>
              </w:tabs>
              <w:spacing w:before="10" w:after="10"/>
              <w:jc w:val="center"/>
              <w:rPr>
                <w:sz w:val="16"/>
              </w:rPr>
            </w:pPr>
            <w:r>
              <w:rPr>
                <w:sz w:val="16"/>
              </w:rPr>
              <w:fldChar w:fldCharType="begin"/>
            </w:r>
            <w:r>
              <w:rPr>
                <w:sz w:val="16"/>
              </w:rPr>
              <w:instrText>eq \b\rc\}(\a\co(67;77;87) )   (</w:instrText>
            </w:r>
            <w:r>
              <w:rPr>
                <w:position w:val="4"/>
                <w:sz w:val="12"/>
              </w:rPr>
              <w:instrText>21</w:instrText>
            </w:r>
            <w:r>
              <w:rPr>
                <w:sz w:val="16"/>
              </w:rPr>
              <w:instrText>)</w:instrText>
            </w:r>
            <w:r>
              <w:rPr>
                <w:sz w:val="16"/>
              </w:rPr>
              <w:fldChar w:fldCharType="end"/>
            </w:r>
          </w:p>
        </w:tc>
        <w:tc>
          <w:tcPr>
            <w:tcW w:w="958" w:type="dxa"/>
            <w:tcBorders>
              <w:top w:val="single" w:sz="6" w:space="0" w:color="auto"/>
              <w:left w:val="single" w:sz="6" w:space="0" w:color="auto"/>
              <w:bottom w:val="single" w:sz="6" w:space="0" w:color="auto"/>
              <w:right w:val="single" w:sz="6" w:space="0" w:color="auto"/>
            </w:tcBorders>
          </w:tcPr>
          <w:p w:rsidR="006C3969" w:rsidRDefault="006C3969" w:rsidP="00BF7AE9">
            <w:pPr>
              <w:tabs>
                <w:tab w:val="right" w:pos="709"/>
              </w:tabs>
              <w:spacing w:before="10" w:after="10"/>
              <w:jc w:val="center"/>
              <w:rPr>
                <w:sz w:val="16"/>
              </w:rPr>
            </w:pPr>
            <w:r>
              <w:rPr>
                <w:sz w:val="16"/>
              </w:rPr>
              <w:fldChar w:fldCharType="begin"/>
            </w:r>
            <w:r>
              <w:rPr>
                <w:sz w:val="16"/>
              </w:rPr>
              <w:instrText>eq \b\rc\}(\a\co(59;66;72) )   (</w:instrText>
            </w:r>
            <w:r>
              <w:rPr>
                <w:position w:val="4"/>
                <w:sz w:val="12"/>
              </w:rPr>
              <w:instrText>21</w:instrText>
            </w:r>
            <w:r>
              <w:rPr>
                <w:sz w:val="16"/>
              </w:rPr>
              <w:instrText>)</w:instrText>
            </w:r>
            <w:r>
              <w:rPr>
                <w:sz w:val="16"/>
              </w:rPr>
              <w:fldChar w:fldCharType="end"/>
            </w:r>
          </w:p>
        </w:tc>
      </w:tr>
      <w:tr w:rsidR="006C3969">
        <w:tblPrEx>
          <w:tblCellMar>
            <w:top w:w="0" w:type="dxa"/>
            <w:left w:w="0" w:type="dxa"/>
            <w:bottom w:w="0" w:type="dxa"/>
            <w:right w:w="0" w:type="dxa"/>
          </w:tblCellMar>
        </w:tblPrEx>
        <w:trPr>
          <w:cantSplit/>
          <w:jc w:val="center"/>
        </w:trPr>
        <w:tc>
          <w:tcPr>
            <w:tcW w:w="1860" w:type="dxa"/>
            <w:tcBorders>
              <w:top w:val="single" w:sz="6" w:space="0" w:color="auto"/>
              <w:left w:val="single" w:sz="6" w:space="0" w:color="auto"/>
              <w:bottom w:val="single" w:sz="6" w:space="0" w:color="auto"/>
              <w:right w:val="single" w:sz="6" w:space="0" w:color="auto"/>
            </w:tcBorders>
          </w:tcPr>
          <w:p w:rsidR="006C3969" w:rsidRPr="006C3969" w:rsidRDefault="006C3969" w:rsidP="00BF7AE9">
            <w:pPr>
              <w:spacing w:before="10" w:after="10" w:line="160" w:lineRule="exact"/>
              <w:ind w:left="86" w:right="86"/>
              <w:jc w:val="left"/>
              <w:rPr>
                <w:sz w:val="16"/>
                <w:lang w:val="es-ES_tradnl"/>
              </w:rPr>
            </w:pPr>
            <w:r w:rsidRPr="006C3969">
              <w:rPr>
                <w:sz w:val="16"/>
                <w:lang w:val="es-ES_tradnl"/>
              </w:rPr>
              <w:t xml:space="preserve">Telegrafía armónica multicanal J7B </w:t>
            </w:r>
            <w:r w:rsidRPr="006C3969">
              <w:rPr>
                <w:sz w:val="16"/>
                <w:lang w:val="es-ES_tradnl"/>
              </w:rPr>
              <w:br/>
              <w:t xml:space="preserve">15 canales de 100 </w:t>
            </w:r>
            <w:r w:rsidR="00BF7AE9">
              <w:rPr>
                <w:sz w:val="16"/>
                <w:lang w:val="es-ES_tradnl"/>
              </w:rPr>
              <w:t>Bd</w:t>
            </w:r>
            <w:r w:rsidRPr="006C3969">
              <w:rPr>
                <w:sz w:val="16"/>
                <w:lang w:val="es-ES_tradnl"/>
              </w:rPr>
              <w:t xml:space="preserve"> </w:t>
            </w:r>
            <w:r w:rsidRPr="006C3969">
              <w:rPr>
                <w:sz w:val="16"/>
                <w:lang w:val="es-ES_tradnl"/>
              </w:rPr>
              <w:br/>
              <w:t>con ARQ</w:t>
            </w:r>
          </w:p>
        </w:tc>
        <w:tc>
          <w:tcPr>
            <w:tcW w:w="875" w:type="dxa"/>
            <w:tcBorders>
              <w:top w:val="single" w:sz="6" w:space="0" w:color="auto"/>
              <w:left w:val="single" w:sz="6" w:space="0" w:color="auto"/>
              <w:bottom w:val="single" w:sz="6" w:space="0" w:color="auto"/>
              <w:right w:val="single" w:sz="6" w:space="0" w:color="auto"/>
            </w:tcBorders>
          </w:tcPr>
          <w:p w:rsidR="006C3969" w:rsidRDefault="006C3969" w:rsidP="00BF7AE9">
            <w:pPr>
              <w:spacing w:before="10" w:after="10" w:line="160" w:lineRule="exact"/>
              <w:jc w:val="center"/>
              <w:rPr>
                <w:sz w:val="16"/>
              </w:rPr>
            </w:pPr>
            <w:r w:rsidRPr="006C3969">
              <w:rPr>
                <w:sz w:val="16"/>
                <w:lang w:val="es-ES_tradnl"/>
              </w:rPr>
              <w:br/>
            </w:r>
            <w:r>
              <w:rPr>
                <w:sz w:val="16"/>
              </w:rPr>
              <w:t>3</w:t>
            </w:r>
            <w:r w:rsidR="005F0E71">
              <w:rPr>
                <w:sz w:val="16"/>
              </w:rPr>
              <w:t xml:space="preserve"> </w:t>
            </w:r>
            <w:r>
              <w:rPr>
                <w:sz w:val="16"/>
              </w:rPr>
              <w:t>000</w:t>
            </w:r>
          </w:p>
        </w:tc>
        <w:tc>
          <w:tcPr>
            <w:tcW w:w="875" w:type="dxa"/>
            <w:tcBorders>
              <w:top w:val="single" w:sz="6" w:space="0" w:color="auto"/>
              <w:left w:val="single" w:sz="6" w:space="0" w:color="auto"/>
              <w:bottom w:val="single" w:sz="6" w:space="0" w:color="auto"/>
              <w:right w:val="single" w:sz="6" w:space="0" w:color="auto"/>
            </w:tcBorders>
          </w:tcPr>
          <w:p w:rsidR="006C3969" w:rsidRDefault="006C3969" w:rsidP="00BF7AE9">
            <w:pPr>
              <w:spacing w:before="10" w:after="10" w:line="160" w:lineRule="exact"/>
              <w:jc w:val="center"/>
              <w:rPr>
                <w:sz w:val="16"/>
              </w:rPr>
            </w:pPr>
            <w:r>
              <w:rPr>
                <w:sz w:val="16"/>
              </w:rPr>
              <w:t>110</w:t>
            </w:r>
            <w:r>
              <w:rPr>
                <w:sz w:val="16"/>
              </w:rPr>
              <w:br/>
              <w:t>cada</w:t>
            </w:r>
            <w:r>
              <w:rPr>
                <w:sz w:val="16"/>
              </w:rPr>
              <w:br/>
              <w:t>canal</w:t>
            </w:r>
          </w:p>
        </w:tc>
        <w:tc>
          <w:tcPr>
            <w:tcW w:w="2028" w:type="dxa"/>
            <w:tcBorders>
              <w:top w:val="single" w:sz="6" w:space="0" w:color="auto"/>
              <w:left w:val="single" w:sz="6" w:space="0" w:color="auto"/>
              <w:bottom w:val="single" w:sz="6" w:space="0" w:color="auto"/>
              <w:right w:val="single" w:sz="6" w:space="0" w:color="auto"/>
            </w:tcBorders>
          </w:tcPr>
          <w:p w:rsidR="006C3969" w:rsidRDefault="006C3969" w:rsidP="00BF7AE9">
            <w:pPr>
              <w:tabs>
                <w:tab w:val="clear" w:pos="794"/>
                <w:tab w:val="clear" w:pos="1191"/>
                <w:tab w:val="clear" w:pos="1588"/>
                <w:tab w:val="left" w:pos="2127"/>
              </w:tabs>
              <w:spacing w:before="10" w:after="10" w:line="160" w:lineRule="exact"/>
              <w:ind w:left="113" w:right="113"/>
              <w:jc w:val="right"/>
              <w:rPr>
                <w:sz w:val="16"/>
              </w:rPr>
            </w:pPr>
            <w:r>
              <w:rPr>
                <w:sz w:val="16"/>
              </w:rPr>
              <w:br/>
              <w:t>(</w:t>
            </w:r>
            <w:r>
              <w:rPr>
                <w:position w:val="4"/>
                <w:sz w:val="12"/>
              </w:rPr>
              <w:t>10</w:t>
            </w:r>
            <w:r>
              <w:rPr>
                <w:sz w:val="16"/>
              </w:rPr>
              <w:t>)</w:t>
            </w:r>
          </w:p>
        </w:tc>
        <w:tc>
          <w:tcPr>
            <w:tcW w:w="1127" w:type="dxa"/>
            <w:tcBorders>
              <w:top w:val="single" w:sz="6" w:space="0" w:color="auto"/>
              <w:left w:val="single" w:sz="6" w:space="0" w:color="auto"/>
              <w:bottom w:val="single" w:sz="6" w:space="0" w:color="auto"/>
              <w:right w:val="single" w:sz="6" w:space="0" w:color="auto"/>
            </w:tcBorders>
          </w:tcPr>
          <w:p w:rsidR="006C3969" w:rsidRDefault="006C3969" w:rsidP="00BF7AE9">
            <w:pPr>
              <w:spacing w:before="10" w:after="10" w:line="160" w:lineRule="exact"/>
              <w:jc w:val="center"/>
              <w:rPr>
                <w:sz w:val="16"/>
              </w:rPr>
            </w:pPr>
          </w:p>
        </w:tc>
        <w:tc>
          <w:tcPr>
            <w:tcW w:w="958" w:type="dxa"/>
            <w:tcBorders>
              <w:top w:val="single" w:sz="6" w:space="0" w:color="auto"/>
              <w:left w:val="single" w:sz="6" w:space="0" w:color="auto"/>
              <w:bottom w:val="single" w:sz="6" w:space="0" w:color="auto"/>
              <w:right w:val="single" w:sz="6" w:space="0" w:color="auto"/>
            </w:tcBorders>
          </w:tcPr>
          <w:p w:rsidR="006C3969" w:rsidRDefault="006C3969" w:rsidP="00BF7AE9">
            <w:pPr>
              <w:spacing w:before="10" w:after="10" w:line="160" w:lineRule="exact"/>
              <w:jc w:val="center"/>
              <w:rPr>
                <w:sz w:val="16"/>
              </w:rPr>
            </w:pPr>
          </w:p>
        </w:tc>
        <w:tc>
          <w:tcPr>
            <w:tcW w:w="958" w:type="dxa"/>
            <w:tcBorders>
              <w:top w:val="single" w:sz="6" w:space="0" w:color="auto"/>
              <w:left w:val="single" w:sz="6" w:space="0" w:color="auto"/>
              <w:bottom w:val="single" w:sz="6" w:space="0" w:color="auto"/>
              <w:right w:val="single" w:sz="6" w:space="0" w:color="auto"/>
            </w:tcBorders>
          </w:tcPr>
          <w:p w:rsidR="006C3969" w:rsidRDefault="006C3969" w:rsidP="00BF7AE9">
            <w:pPr>
              <w:spacing w:before="10" w:after="10" w:line="160" w:lineRule="exact"/>
              <w:jc w:val="center"/>
              <w:rPr>
                <w:sz w:val="16"/>
              </w:rPr>
            </w:pPr>
          </w:p>
        </w:tc>
        <w:tc>
          <w:tcPr>
            <w:tcW w:w="958" w:type="dxa"/>
            <w:tcBorders>
              <w:top w:val="single" w:sz="6" w:space="0" w:color="auto"/>
              <w:left w:val="single" w:sz="6" w:space="0" w:color="auto"/>
              <w:bottom w:val="single" w:sz="6" w:space="0" w:color="auto"/>
              <w:right w:val="single" w:sz="6" w:space="0" w:color="auto"/>
            </w:tcBorders>
          </w:tcPr>
          <w:p w:rsidR="006C3969" w:rsidRDefault="006C3969" w:rsidP="00BF7AE9">
            <w:pPr>
              <w:spacing w:before="10" w:after="10" w:line="160" w:lineRule="exact"/>
              <w:jc w:val="center"/>
              <w:rPr>
                <w:sz w:val="16"/>
              </w:rPr>
            </w:pPr>
          </w:p>
        </w:tc>
      </w:tr>
      <w:tr w:rsidR="006C3969" w:rsidRPr="006C3969">
        <w:tblPrEx>
          <w:tblCellMar>
            <w:top w:w="0" w:type="dxa"/>
            <w:left w:w="0" w:type="dxa"/>
            <w:bottom w:w="0" w:type="dxa"/>
            <w:right w:w="0" w:type="dxa"/>
          </w:tblCellMar>
        </w:tblPrEx>
        <w:trPr>
          <w:cantSplit/>
          <w:jc w:val="center"/>
        </w:trPr>
        <w:tc>
          <w:tcPr>
            <w:tcW w:w="1860" w:type="dxa"/>
            <w:tcBorders>
              <w:top w:val="single" w:sz="6" w:space="0" w:color="auto"/>
              <w:left w:val="single" w:sz="6" w:space="0" w:color="auto"/>
              <w:bottom w:val="single" w:sz="6" w:space="0" w:color="auto"/>
              <w:right w:val="single" w:sz="6" w:space="0" w:color="auto"/>
            </w:tcBorders>
          </w:tcPr>
          <w:p w:rsidR="006C3969" w:rsidRPr="006C3969" w:rsidRDefault="006C3969" w:rsidP="00BF7AE9">
            <w:pPr>
              <w:spacing w:before="10" w:after="10" w:line="160" w:lineRule="exact"/>
              <w:ind w:left="86" w:right="86"/>
              <w:jc w:val="left"/>
              <w:rPr>
                <w:sz w:val="16"/>
                <w:lang w:val="es-ES_tradnl"/>
              </w:rPr>
            </w:pPr>
            <w:r w:rsidRPr="006C3969">
              <w:rPr>
                <w:sz w:val="16"/>
                <w:lang w:val="es-ES_tradnl"/>
              </w:rPr>
              <w:t xml:space="preserve">Telegrafía armónica </w:t>
            </w:r>
            <w:r w:rsidRPr="006C3969">
              <w:rPr>
                <w:sz w:val="16"/>
                <w:lang w:val="es-ES_tradnl"/>
              </w:rPr>
              <w:br/>
              <w:t xml:space="preserve">multicanal R7B </w:t>
            </w:r>
            <w:r w:rsidRPr="006C3969">
              <w:rPr>
                <w:sz w:val="16"/>
                <w:lang w:val="es-ES_tradnl"/>
              </w:rPr>
              <w:br/>
              <w:t>portadora reducida</w:t>
            </w:r>
          </w:p>
        </w:tc>
        <w:tc>
          <w:tcPr>
            <w:tcW w:w="875" w:type="dxa"/>
            <w:tcBorders>
              <w:top w:val="single" w:sz="6" w:space="0" w:color="auto"/>
              <w:left w:val="single" w:sz="6" w:space="0" w:color="auto"/>
              <w:bottom w:val="single" w:sz="6" w:space="0" w:color="auto"/>
              <w:right w:val="single" w:sz="6" w:space="0" w:color="auto"/>
            </w:tcBorders>
          </w:tcPr>
          <w:p w:rsidR="006C3969" w:rsidRPr="006C3969" w:rsidRDefault="006C3969" w:rsidP="00BF7AE9">
            <w:pPr>
              <w:spacing w:before="10" w:after="10" w:line="160" w:lineRule="exact"/>
              <w:jc w:val="center"/>
              <w:rPr>
                <w:sz w:val="16"/>
                <w:lang w:val="es-ES_tradnl"/>
              </w:rPr>
            </w:pPr>
          </w:p>
        </w:tc>
        <w:tc>
          <w:tcPr>
            <w:tcW w:w="875" w:type="dxa"/>
            <w:tcBorders>
              <w:top w:val="single" w:sz="6" w:space="0" w:color="auto"/>
              <w:left w:val="single" w:sz="6" w:space="0" w:color="auto"/>
              <w:bottom w:val="single" w:sz="6" w:space="0" w:color="auto"/>
              <w:right w:val="single" w:sz="6" w:space="0" w:color="auto"/>
            </w:tcBorders>
          </w:tcPr>
          <w:p w:rsidR="006C3969" w:rsidRPr="006C3969" w:rsidRDefault="006C3969" w:rsidP="00BF7AE9">
            <w:pPr>
              <w:spacing w:before="10" w:after="10" w:line="160" w:lineRule="exact"/>
              <w:jc w:val="center"/>
              <w:rPr>
                <w:sz w:val="16"/>
                <w:lang w:val="es-ES_tradnl"/>
              </w:rPr>
            </w:pPr>
          </w:p>
        </w:tc>
        <w:tc>
          <w:tcPr>
            <w:tcW w:w="2028" w:type="dxa"/>
            <w:tcBorders>
              <w:top w:val="single" w:sz="6" w:space="0" w:color="auto"/>
              <w:left w:val="single" w:sz="6" w:space="0" w:color="auto"/>
              <w:bottom w:val="single" w:sz="6" w:space="0" w:color="auto"/>
              <w:right w:val="single" w:sz="6" w:space="0" w:color="auto"/>
            </w:tcBorders>
          </w:tcPr>
          <w:p w:rsidR="006C3969" w:rsidRPr="006C3969" w:rsidRDefault="006C3969" w:rsidP="00BF7AE9">
            <w:pPr>
              <w:tabs>
                <w:tab w:val="clear" w:pos="794"/>
                <w:tab w:val="clear" w:pos="1191"/>
                <w:tab w:val="clear" w:pos="1588"/>
                <w:tab w:val="right" w:pos="1843"/>
              </w:tabs>
              <w:spacing w:before="10" w:after="10" w:line="160" w:lineRule="exact"/>
              <w:ind w:left="113" w:right="113"/>
              <w:rPr>
                <w:sz w:val="16"/>
                <w:lang w:val="es-ES_tradnl"/>
              </w:rPr>
            </w:pPr>
          </w:p>
        </w:tc>
        <w:tc>
          <w:tcPr>
            <w:tcW w:w="1127" w:type="dxa"/>
            <w:tcBorders>
              <w:top w:val="single" w:sz="6" w:space="0" w:color="auto"/>
              <w:left w:val="single" w:sz="6" w:space="0" w:color="auto"/>
              <w:bottom w:val="single" w:sz="6" w:space="0" w:color="auto"/>
              <w:right w:val="single" w:sz="6" w:space="0" w:color="auto"/>
            </w:tcBorders>
          </w:tcPr>
          <w:p w:rsidR="006C3969" w:rsidRPr="006C3969" w:rsidRDefault="006C3969" w:rsidP="00BF7AE9">
            <w:pPr>
              <w:spacing w:before="10" w:after="10" w:line="160" w:lineRule="exact"/>
              <w:jc w:val="center"/>
              <w:rPr>
                <w:sz w:val="16"/>
                <w:lang w:val="es-ES_tradnl"/>
              </w:rPr>
            </w:pPr>
          </w:p>
        </w:tc>
        <w:tc>
          <w:tcPr>
            <w:tcW w:w="958" w:type="dxa"/>
            <w:tcBorders>
              <w:top w:val="single" w:sz="6" w:space="0" w:color="auto"/>
              <w:left w:val="single" w:sz="6" w:space="0" w:color="auto"/>
              <w:bottom w:val="single" w:sz="6" w:space="0" w:color="auto"/>
              <w:right w:val="single" w:sz="6" w:space="0" w:color="auto"/>
            </w:tcBorders>
          </w:tcPr>
          <w:p w:rsidR="006C3969" w:rsidRPr="006C3969" w:rsidRDefault="006C3969" w:rsidP="00BF7AE9">
            <w:pPr>
              <w:spacing w:before="10" w:after="10" w:line="160" w:lineRule="exact"/>
              <w:jc w:val="center"/>
              <w:rPr>
                <w:sz w:val="16"/>
                <w:lang w:val="es-ES_tradnl"/>
              </w:rPr>
            </w:pPr>
          </w:p>
        </w:tc>
        <w:tc>
          <w:tcPr>
            <w:tcW w:w="958" w:type="dxa"/>
            <w:tcBorders>
              <w:top w:val="single" w:sz="6" w:space="0" w:color="auto"/>
              <w:left w:val="single" w:sz="6" w:space="0" w:color="auto"/>
              <w:bottom w:val="single" w:sz="6" w:space="0" w:color="auto"/>
              <w:right w:val="single" w:sz="6" w:space="0" w:color="auto"/>
            </w:tcBorders>
          </w:tcPr>
          <w:p w:rsidR="006C3969" w:rsidRPr="006C3969" w:rsidRDefault="006C3969" w:rsidP="00BF7AE9">
            <w:pPr>
              <w:spacing w:before="10" w:after="10" w:line="160" w:lineRule="exact"/>
              <w:jc w:val="center"/>
              <w:rPr>
                <w:sz w:val="16"/>
                <w:lang w:val="es-ES_tradnl"/>
              </w:rPr>
            </w:pPr>
          </w:p>
        </w:tc>
        <w:tc>
          <w:tcPr>
            <w:tcW w:w="958" w:type="dxa"/>
            <w:tcBorders>
              <w:top w:val="single" w:sz="6" w:space="0" w:color="auto"/>
              <w:left w:val="single" w:sz="6" w:space="0" w:color="auto"/>
              <w:bottom w:val="single" w:sz="6" w:space="0" w:color="auto"/>
              <w:right w:val="single" w:sz="6" w:space="0" w:color="auto"/>
            </w:tcBorders>
          </w:tcPr>
          <w:p w:rsidR="006C3969" w:rsidRPr="006C3969" w:rsidRDefault="006C3969" w:rsidP="00BF7AE9">
            <w:pPr>
              <w:spacing w:before="10" w:after="10" w:line="160" w:lineRule="exact"/>
              <w:jc w:val="center"/>
              <w:rPr>
                <w:sz w:val="16"/>
                <w:lang w:val="es-ES_tradnl"/>
              </w:rPr>
            </w:pPr>
          </w:p>
        </w:tc>
      </w:tr>
      <w:tr w:rsidR="006C3969">
        <w:tblPrEx>
          <w:tblCellMar>
            <w:top w:w="0" w:type="dxa"/>
            <w:left w:w="0" w:type="dxa"/>
            <w:bottom w:w="0" w:type="dxa"/>
            <w:right w:w="0" w:type="dxa"/>
          </w:tblCellMar>
        </w:tblPrEx>
        <w:trPr>
          <w:cantSplit/>
          <w:jc w:val="center"/>
        </w:trPr>
        <w:tc>
          <w:tcPr>
            <w:tcW w:w="1860" w:type="dxa"/>
            <w:tcBorders>
              <w:top w:val="single" w:sz="6" w:space="0" w:color="auto"/>
              <w:left w:val="single" w:sz="6" w:space="0" w:color="auto"/>
              <w:bottom w:val="single" w:sz="6" w:space="0" w:color="auto"/>
              <w:right w:val="single" w:sz="6" w:space="0" w:color="auto"/>
            </w:tcBorders>
          </w:tcPr>
          <w:p w:rsidR="006C3969" w:rsidRPr="006C3969" w:rsidRDefault="006C3969" w:rsidP="00BF7AE9">
            <w:pPr>
              <w:spacing w:before="10" w:after="10" w:line="170" w:lineRule="exact"/>
              <w:ind w:left="86" w:right="86"/>
              <w:jc w:val="left"/>
              <w:rPr>
                <w:sz w:val="16"/>
                <w:lang w:val="es-ES_tradnl"/>
              </w:rPr>
            </w:pPr>
            <w:r w:rsidRPr="006C3969">
              <w:rPr>
                <w:sz w:val="16"/>
                <w:lang w:val="es-ES_tradnl"/>
              </w:rPr>
              <w:t>Emisión compuesta B7W</w:t>
            </w:r>
            <w:r w:rsidRPr="006C3969">
              <w:rPr>
                <w:sz w:val="16"/>
                <w:lang w:val="es-ES_tradnl"/>
              </w:rPr>
              <w:br/>
            </w:r>
            <w:r w:rsidRPr="006C3969">
              <w:rPr>
                <w:sz w:val="16"/>
                <w:lang w:val="es-ES_tradnl"/>
              </w:rPr>
              <w:br/>
              <w:t xml:space="preserve">16 canales de 75 </w:t>
            </w:r>
            <w:r w:rsidR="00BF7AE9">
              <w:rPr>
                <w:sz w:val="16"/>
                <w:lang w:val="es-ES_tradnl"/>
              </w:rPr>
              <w:t>Bd</w:t>
            </w:r>
            <w:r w:rsidRPr="006C3969">
              <w:rPr>
                <w:sz w:val="16"/>
                <w:lang w:val="es-ES_tradnl"/>
              </w:rPr>
              <w:br/>
            </w:r>
            <w:r w:rsidRPr="006C3969">
              <w:rPr>
                <w:sz w:val="16"/>
                <w:lang w:val="es-ES_tradnl"/>
              </w:rPr>
              <w:br/>
              <w:t>1 canal telefónico (</w:t>
            </w:r>
            <w:r w:rsidRPr="006C3969">
              <w:rPr>
                <w:position w:val="4"/>
                <w:sz w:val="12"/>
                <w:lang w:val="es-ES_tradnl"/>
              </w:rPr>
              <w:t>16</w:t>
            </w:r>
            <w:r w:rsidRPr="006C3969">
              <w:rPr>
                <w:sz w:val="16"/>
                <w:lang w:val="es-ES_tradnl"/>
              </w:rPr>
              <w:t>)</w:t>
            </w:r>
          </w:p>
        </w:tc>
        <w:tc>
          <w:tcPr>
            <w:tcW w:w="875" w:type="dxa"/>
            <w:tcBorders>
              <w:top w:val="single" w:sz="6" w:space="0" w:color="auto"/>
              <w:left w:val="single" w:sz="6" w:space="0" w:color="auto"/>
              <w:bottom w:val="single" w:sz="6" w:space="0" w:color="auto"/>
              <w:right w:val="single" w:sz="6" w:space="0" w:color="auto"/>
            </w:tcBorders>
          </w:tcPr>
          <w:p w:rsidR="006C3969" w:rsidRDefault="006C3969" w:rsidP="00BF7AE9">
            <w:pPr>
              <w:spacing w:before="10" w:after="10" w:line="180" w:lineRule="exact"/>
              <w:jc w:val="center"/>
              <w:rPr>
                <w:sz w:val="16"/>
              </w:rPr>
            </w:pPr>
            <w:r w:rsidRPr="006C3969">
              <w:rPr>
                <w:sz w:val="16"/>
                <w:lang w:val="es-ES_tradnl"/>
              </w:rPr>
              <w:br/>
            </w:r>
            <w:r w:rsidRPr="006C3969">
              <w:rPr>
                <w:sz w:val="16"/>
                <w:lang w:val="es-ES_tradnl"/>
              </w:rPr>
              <w:br/>
            </w:r>
            <w:r>
              <w:rPr>
                <w:sz w:val="16"/>
              </w:rPr>
              <w:t>6</w:t>
            </w:r>
            <w:r w:rsidR="005F0E71">
              <w:rPr>
                <w:sz w:val="16"/>
              </w:rPr>
              <w:t xml:space="preserve"> </w:t>
            </w:r>
            <w:r>
              <w:rPr>
                <w:sz w:val="16"/>
              </w:rPr>
              <w:t>000</w:t>
            </w:r>
          </w:p>
        </w:tc>
        <w:tc>
          <w:tcPr>
            <w:tcW w:w="875" w:type="dxa"/>
            <w:tcBorders>
              <w:top w:val="single" w:sz="6" w:space="0" w:color="auto"/>
              <w:left w:val="single" w:sz="6" w:space="0" w:color="auto"/>
              <w:bottom w:val="single" w:sz="6" w:space="0" w:color="auto"/>
              <w:right w:val="single" w:sz="6" w:space="0" w:color="auto"/>
            </w:tcBorders>
          </w:tcPr>
          <w:p w:rsidR="006C3969" w:rsidRPr="006C3969" w:rsidRDefault="006C3969" w:rsidP="00BF7AE9">
            <w:pPr>
              <w:spacing w:before="10" w:after="10" w:line="160" w:lineRule="exact"/>
              <w:jc w:val="center"/>
              <w:rPr>
                <w:sz w:val="16"/>
                <w:lang w:val="es-ES_tradnl"/>
              </w:rPr>
            </w:pPr>
            <w:r w:rsidRPr="006C3969">
              <w:rPr>
                <w:sz w:val="16"/>
                <w:lang w:val="es-ES_tradnl"/>
              </w:rPr>
              <w:t>110</w:t>
            </w:r>
            <w:r w:rsidRPr="006C3969">
              <w:rPr>
                <w:sz w:val="16"/>
                <w:lang w:val="es-ES_tradnl"/>
              </w:rPr>
              <w:br/>
              <w:t>por canal telegráfico</w:t>
            </w:r>
            <w:r w:rsidRPr="006C3969">
              <w:rPr>
                <w:sz w:val="16"/>
                <w:lang w:val="es-ES_tradnl"/>
              </w:rPr>
              <w:br/>
              <w:t>3</w:t>
            </w:r>
            <w:r w:rsidR="005F0E71">
              <w:rPr>
                <w:sz w:val="16"/>
                <w:lang w:val="es-ES_tradnl"/>
              </w:rPr>
              <w:t xml:space="preserve"> </w:t>
            </w:r>
            <w:r w:rsidRPr="006C3969">
              <w:rPr>
                <w:sz w:val="16"/>
                <w:lang w:val="es-ES_tradnl"/>
              </w:rPr>
              <w:t xml:space="preserve">000 </w:t>
            </w:r>
            <w:r w:rsidRPr="006C3969">
              <w:rPr>
                <w:sz w:val="16"/>
                <w:lang w:val="es-ES_tradnl"/>
              </w:rPr>
              <w:br/>
              <w:t>para el canal telefónico</w:t>
            </w:r>
          </w:p>
        </w:tc>
        <w:tc>
          <w:tcPr>
            <w:tcW w:w="2028" w:type="dxa"/>
            <w:tcBorders>
              <w:top w:val="single" w:sz="6" w:space="0" w:color="auto"/>
              <w:left w:val="single" w:sz="6" w:space="0" w:color="auto"/>
              <w:bottom w:val="single" w:sz="6" w:space="0" w:color="auto"/>
              <w:right w:val="single" w:sz="6" w:space="0" w:color="auto"/>
            </w:tcBorders>
          </w:tcPr>
          <w:p w:rsidR="006C3969" w:rsidRDefault="001E3011" w:rsidP="00BF7AE9">
            <w:pPr>
              <w:tabs>
                <w:tab w:val="clear" w:pos="794"/>
                <w:tab w:val="clear" w:pos="1191"/>
                <w:tab w:val="clear" w:pos="1588"/>
                <w:tab w:val="right" w:pos="1843"/>
              </w:tabs>
              <w:spacing w:before="10" w:after="10"/>
              <w:jc w:val="center"/>
              <w:rPr>
                <w:sz w:val="16"/>
              </w:rPr>
            </w:pPr>
            <w:r w:rsidRPr="00220E81">
              <w:rPr>
                <w:sz w:val="16"/>
              </w:rPr>
              <w:fldChar w:fldCharType="begin"/>
            </w:r>
            <w:r w:rsidRPr="00220E81">
              <w:rPr>
                <w:sz w:val="16"/>
              </w:rPr>
              <w:instrText>eq \b\rc\}(\a\co(</w:instrText>
            </w:r>
            <w:r w:rsidRPr="00220E81">
              <w:rPr>
                <w:i/>
                <w:sz w:val="16"/>
              </w:rPr>
              <w:instrText>P</w:instrText>
            </w:r>
            <w:r w:rsidRPr="00220E81">
              <w:rPr>
                <w:i/>
                <w:position w:val="-4"/>
                <w:sz w:val="12"/>
              </w:rPr>
              <w:instrText>C</w:instrText>
            </w:r>
            <w:r w:rsidRPr="00220E81">
              <w:rPr>
                <w:sz w:val="16"/>
              </w:rPr>
              <w:instrText xml:space="preserve"> </w:instrText>
            </w:r>
            <w:r w:rsidRPr="00220E81">
              <w:rPr>
                <w:rFonts w:ascii="Symbol" w:hAnsi="Symbol"/>
                <w:sz w:val="16"/>
              </w:rPr>
              <w:instrText>=</w:instrText>
            </w:r>
            <w:r w:rsidRPr="00220E81">
              <w:rPr>
                <w:sz w:val="16"/>
              </w:rPr>
              <w:instrText xml:space="preserve"> 0,01  ;</w:instrText>
            </w:r>
            <w:r w:rsidRPr="00220E81">
              <w:rPr>
                <w:sz w:val="10"/>
              </w:rPr>
              <w:instrText xml:space="preserve"> ;</w:instrText>
            </w:r>
            <w:r w:rsidRPr="00220E81">
              <w:rPr>
                <w:i/>
                <w:sz w:val="16"/>
              </w:rPr>
              <w:instrText>P</w:instrText>
            </w:r>
            <w:r w:rsidRPr="00220E81">
              <w:rPr>
                <w:i/>
                <w:position w:val="-4"/>
                <w:sz w:val="12"/>
              </w:rPr>
              <w:instrText>C</w:instrText>
            </w:r>
            <w:r w:rsidRPr="00220E81">
              <w:rPr>
                <w:sz w:val="16"/>
              </w:rPr>
              <w:instrText xml:space="preserve"> </w:instrText>
            </w:r>
            <w:r w:rsidRPr="00220E81">
              <w:rPr>
                <w:rFonts w:ascii="Symbol" w:hAnsi="Symbol"/>
                <w:sz w:val="16"/>
              </w:rPr>
              <w:instrText>=</w:instrText>
            </w:r>
            <w:r w:rsidRPr="00220E81">
              <w:rPr>
                <w:sz w:val="16"/>
              </w:rPr>
              <w:instrText xml:space="preserve"> 0,001 ;</w:instrText>
            </w:r>
            <w:r w:rsidRPr="00220E81">
              <w:rPr>
                <w:sz w:val="10"/>
              </w:rPr>
              <w:instrText xml:space="preserve"> ;</w:instrText>
            </w:r>
            <w:r w:rsidRPr="00220E81">
              <w:rPr>
                <w:i/>
                <w:sz w:val="16"/>
              </w:rPr>
              <w:instrText>P</w:instrText>
            </w:r>
            <w:r w:rsidRPr="00220E81">
              <w:rPr>
                <w:i/>
                <w:position w:val="-4"/>
                <w:sz w:val="12"/>
              </w:rPr>
              <w:instrText>C</w:instrText>
            </w:r>
            <w:r w:rsidRPr="00220E81">
              <w:rPr>
                <w:sz w:val="16"/>
              </w:rPr>
              <w:instrText xml:space="preserve"> </w:instrText>
            </w:r>
            <w:r w:rsidRPr="00220E81">
              <w:rPr>
                <w:rFonts w:ascii="Symbol" w:hAnsi="Symbol"/>
                <w:sz w:val="16"/>
              </w:rPr>
              <w:instrText>=</w:instrText>
            </w:r>
            <w:r w:rsidRPr="00220E81">
              <w:rPr>
                <w:sz w:val="16"/>
              </w:rPr>
              <w:instrText xml:space="preserve"> 0,0001) )   (</w:instrText>
            </w:r>
            <w:r w:rsidRPr="00220E81">
              <w:rPr>
                <w:position w:val="4"/>
                <w:sz w:val="12"/>
              </w:rPr>
              <w:instrText>8</w:instrText>
            </w:r>
            <w:r w:rsidRPr="00220E81">
              <w:rPr>
                <w:sz w:val="16"/>
              </w:rPr>
              <w:instrText>)</w:instrText>
            </w:r>
            <w:r w:rsidRPr="00220E81">
              <w:rPr>
                <w:sz w:val="16"/>
              </w:rPr>
              <w:fldChar w:fldCharType="end"/>
            </w:r>
          </w:p>
        </w:tc>
        <w:tc>
          <w:tcPr>
            <w:tcW w:w="1127" w:type="dxa"/>
            <w:tcBorders>
              <w:top w:val="single" w:sz="6" w:space="0" w:color="auto"/>
              <w:left w:val="single" w:sz="6" w:space="0" w:color="auto"/>
              <w:bottom w:val="single" w:sz="6" w:space="0" w:color="auto"/>
              <w:right w:val="single" w:sz="6" w:space="0" w:color="auto"/>
            </w:tcBorders>
          </w:tcPr>
          <w:p w:rsidR="006C3969" w:rsidRDefault="006C3969" w:rsidP="00BF7AE9">
            <w:pPr>
              <w:spacing w:before="10" w:after="10"/>
              <w:jc w:val="center"/>
              <w:rPr>
                <w:sz w:val="16"/>
              </w:rPr>
            </w:pPr>
          </w:p>
        </w:tc>
        <w:tc>
          <w:tcPr>
            <w:tcW w:w="958" w:type="dxa"/>
            <w:tcBorders>
              <w:top w:val="single" w:sz="6" w:space="0" w:color="auto"/>
              <w:left w:val="single" w:sz="6" w:space="0" w:color="auto"/>
              <w:bottom w:val="single" w:sz="6" w:space="0" w:color="auto"/>
              <w:right w:val="single" w:sz="6" w:space="0" w:color="auto"/>
            </w:tcBorders>
          </w:tcPr>
          <w:p w:rsidR="006C3969" w:rsidRDefault="006C3969" w:rsidP="00BF7AE9">
            <w:pPr>
              <w:tabs>
                <w:tab w:val="right" w:pos="709"/>
              </w:tabs>
              <w:spacing w:before="10" w:after="10"/>
              <w:jc w:val="center"/>
              <w:rPr>
                <w:sz w:val="16"/>
              </w:rPr>
            </w:pPr>
            <w:r>
              <w:rPr>
                <w:sz w:val="16"/>
              </w:rPr>
              <w:fldChar w:fldCharType="begin"/>
            </w:r>
            <w:r>
              <w:rPr>
                <w:sz w:val="16"/>
              </w:rPr>
              <w:instrText>eq \b\rc\}(\a\co(60;</w:instrText>
            </w:r>
            <w:r>
              <w:rPr>
                <w:sz w:val="10"/>
              </w:rPr>
              <w:instrText xml:space="preserve"> ;</w:instrText>
            </w:r>
            <w:r>
              <w:rPr>
                <w:sz w:val="16"/>
              </w:rPr>
              <w:instrText>66;</w:instrText>
            </w:r>
            <w:r>
              <w:rPr>
                <w:sz w:val="10"/>
              </w:rPr>
              <w:instrText xml:space="preserve"> ;</w:instrText>
            </w:r>
            <w:r>
              <w:rPr>
                <w:sz w:val="16"/>
              </w:rPr>
              <w:instrText>70) )   (</w:instrText>
            </w:r>
            <w:r>
              <w:rPr>
                <w:position w:val="4"/>
                <w:sz w:val="12"/>
              </w:rPr>
              <w:instrText>17</w:instrText>
            </w:r>
            <w:r>
              <w:rPr>
                <w:sz w:val="16"/>
              </w:rPr>
              <w:instrText>)</w:instrText>
            </w:r>
            <w:r>
              <w:rPr>
                <w:sz w:val="16"/>
              </w:rPr>
              <w:fldChar w:fldCharType="end"/>
            </w:r>
          </w:p>
        </w:tc>
        <w:tc>
          <w:tcPr>
            <w:tcW w:w="958" w:type="dxa"/>
            <w:tcBorders>
              <w:top w:val="single" w:sz="6" w:space="0" w:color="auto"/>
              <w:left w:val="single" w:sz="6" w:space="0" w:color="auto"/>
              <w:bottom w:val="single" w:sz="6" w:space="0" w:color="auto"/>
              <w:right w:val="single" w:sz="6" w:space="0" w:color="auto"/>
            </w:tcBorders>
          </w:tcPr>
          <w:p w:rsidR="006C3969" w:rsidRDefault="006C3969" w:rsidP="00BF7AE9">
            <w:pPr>
              <w:tabs>
                <w:tab w:val="right" w:pos="709"/>
              </w:tabs>
              <w:spacing w:before="10" w:after="10"/>
              <w:jc w:val="center"/>
              <w:rPr>
                <w:sz w:val="16"/>
              </w:rPr>
            </w:pPr>
            <w:r>
              <w:rPr>
                <w:sz w:val="16"/>
              </w:rPr>
              <w:fldChar w:fldCharType="begin"/>
            </w:r>
            <w:r>
              <w:rPr>
                <w:sz w:val="16"/>
              </w:rPr>
              <w:instrText>eq \b\rc\}(\a\co(68;</w:instrText>
            </w:r>
            <w:r>
              <w:rPr>
                <w:sz w:val="10"/>
              </w:rPr>
              <w:instrText xml:space="preserve"> ;</w:instrText>
            </w:r>
            <w:r>
              <w:rPr>
                <w:sz w:val="16"/>
              </w:rPr>
              <w:instrText>78;</w:instrText>
            </w:r>
            <w:r>
              <w:rPr>
                <w:sz w:val="10"/>
              </w:rPr>
              <w:instrText xml:space="preserve"> ;</w:instrText>
            </w:r>
            <w:r>
              <w:rPr>
                <w:sz w:val="16"/>
              </w:rPr>
              <w:instrText>88) )   (</w:instrText>
            </w:r>
            <w:r>
              <w:rPr>
                <w:position w:val="4"/>
                <w:sz w:val="12"/>
              </w:rPr>
              <w:instrText>17</w:instrText>
            </w:r>
            <w:r>
              <w:rPr>
                <w:sz w:val="16"/>
              </w:rPr>
              <w:instrText>)</w:instrText>
            </w:r>
            <w:r>
              <w:rPr>
                <w:sz w:val="16"/>
              </w:rPr>
              <w:fldChar w:fldCharType="end"/>
            </w:r>
          </w:p>
        </w:tc>
        <w:tc>
          <w:tcPr>
            <w:tcW w:w="958" w:type="dxa"/>
            <w:tcBorders>
              <w:top w:val="single" w:sz="6" w:space="0" w:color="auto"/>
              <w:left w:val="single" w:sz="6" w:space="0" w:color="auto"/>
              <w:bottom w:val="single" w:sz="6" w:space="0" w:color="auto"/>
              <w:right w:val="single" w:sz="6" w:space="0" w:color="auto"/>
            </w:tcBorders>
          </w:tcPr>
          <w:p w:rsidR="006C3969" w:rsidRDefault="006C3969" w:rsidP="00BF7AE9">
            <w:pPr>
              <w:tabs>
                <w:tab w:val="right" w:pos="709"/>
              </w:tabs>
              <w:spacing w:before="10" w:after="10"/>
              <w:jc w:val="center"/>
              <w:rPr>
                <w:sz w:val="16"/>
              </w:rPr>
            </w:pPr>
            <w:r>
              <w:rPr>
                <w:sz w:val="16"/>
              </w:rPr>
              <w:fldChar w:fldCharType="begin"/>
            </w:r>
            <w:r>
              <w:rPr>
                <w:sz w:val="16"/>
              </w:rPr>
              <w:instrText>eq \b\rc\}(\a\co(60;</w:instrText>
            </w:r>
            <w:r>
              <w:rPr>
                <w:sz w:val="10"/>
              </w:rPr>
              <w:instrText xml:space="preserve"> ;</w:instrText>
            </w:r>
            <w:r>
              <w:rPr>
                <w:sz w:val="16"/>
              </w:rPr>
              <w:instrText>67;</w:instrText>
            </w:r>
            <w:r>
              <w:rPr>
                <w:sz w:val="10"/>
              </w:rPr>
              <w:instrText xml:space="preserve"> ;</w:instrText>
            </w:r>
            <w:r>
              <w:rPr>
                <w:sz w:val="16"/>
              </w:rPr>
              <w:instrText>73) )   (</w:instrText>
            </w:r>
            <w:r>
              <w:rPr>
                <w:position w:val="4"/>
                <w:sz w:val="12"/>
              </w:rPr>
              <w:instrText>17</w:instrText>
            </w:r>
            <w:r>
              <w:rPr>
                <w:sz w:val="16"/>
              </w:rPr>
              <w:instrText>)</w:instrText>
            </w:r>
            <w:r>
              <w:rPr>
                <w:sz w:val="16"/>
              </w:rPr>
              <w:fldChar w:fldCharType="end"/>
            </w:r>
          </w:p>
        </w:tc>
      </w:tr>
      <w:tr w:rsidR="00E07E29" w:rsidRPr="00E07E29">
        <w:tblPrEx>
          <w:tblCellMar>
            <w:top w:w="0" w:type="dxa"/>
            <w:left w:w="0" w:type="dxa"/>
            <w:bottom w:w="0" w:type="dxa"/>
            <w:right w:w="0" w:type="dxa"/>
          </w:tblCellMar>
        </w:tblPrEx>
        <w:trPr>
          <w:cantSplit/>
          <w:jc w:val="center"/>
        </w:trPr>
        <w:tc>
          <w:tcPr>
            <w:tcW w:w="9639" w:type="dxa"/>
            <w:gridSpan w:val="8"/>
            <w:tcBorders>
              <w:top w:val="single" w:sz="6" w:space="0" w:color="auto"/>
            </w:tcBorders>
          </w:tcPr>
          <w:p w:rsidR="00E07E29" w:rsidRPr="00E07E29" w:rsidRDefault="00E07E29" w:rsidP="00E07E29">
            <w:pPr>
              <w:pStyle w:val="Tablelegend"/>
              <w:ind w:right="0" w:hanging="284"/>
              <w:rPr>
                <w:sz w:val="16"/>
                <w:szCs w:val="16"/>
                <w:lang w:val="es-ES_tradnl"/>
              </w:rPr>
            </w:pPr>
            <w:r w:rsidRPr="00E07E29">
              <w:rPr>
                <w:sz w:val="16"/>
                <w:szCs w:val="16"/>
                <w:vertAlign w:val="superscript"/>
                <w:lang w:val="es-ES_tradnl"/>
              </w:rPr>
              <w:t>(1)</w:t>
            </w:r>
            <w:r w:rsidRPr="00E07E29">
              <w:rPr>
                <w:sz w:val="16"/>
                <w:szCs w:val="16"/>
                <w:lang w:val="es-ES_tradnl"/>
              </w:rPr>
              <w:tab/>
              <w:t>Anchura de banda de ruido igual a la del receptor después de la detección. Para telefonía de banda lateral independiente, la anchura de banda de ruido es igual a la de un canal después de la detección.</w:t>
            </w:r>
          </w:p>
          <w:p w:rsidR="00E07E29" w:rsidRPr="00E07E29" w:rsidRDefault="00E07E29" w:rsidP="00E07E29">
            <w:pPr>
              <w:pStyle w:val="Tablelegend"/>
              <w:ind w:right="0" w:hanging="284"/>
              <w:rPr>
                <w:sz w:val="16"/>
                <w:szCs w:val="16"/>
                <w:lang w:val="es-ES_tradnl"/>
              </w:rPr>
            </w:pPr>
            <w:r w:rsidRPr="00E07E29">
              <w:rPr>
                <w:sz w:val="16"/>
                <w:szCs w:val="16"/>
                <w:vertAlign w:val="superscript"/>
                <w:lang w:val="es-ES_tradnl"/>
              </w:rPr>
              <w:t>(2)</w:t>
            </w:r>
            <w:r w:rsidRPr="00E07E29">
              <w:rPr>
                <w:sz w:val="16"/>
                <w:szCs w:val="16"/>
                <w:lang w:val="es-ES_tradnl"/>
              </w:rPr>
              <w:tab/>
              <w:t>Los valores en esta columna del Cuadro 1 representan la relación potencia en la cresta de la envolvente de la señal potencia media de ruido para una anchura de banda de 1 Hz, excepto para las emisiones A3E, doble banda lateral, en que los valores representan la relación potencia de portadora potencia media de ruido para una anchura de banda de 1 Hz.</w:t>
            </w:r>
          </w:p>
          <w:p w:rsidR="00E07E29" w:rsidRPr="00E07E29" w:rsidRDefault="00E07E29" w:rsidP="00E07E29">
            <w:pPr>
              <w:pStyle w:val="Tablelegend"/>
              <w:ind w:right="0" w:hanging="284"/>
              <w:rPr>
                <w:sz w:val="16"/>
                <w:szCs w:val="16"/>
                <w:lang w:val="es-ES_tradnl"/>
              </w:rPr>
            </w:pPr>
            <w:r w:rsidRPr="00E07E29">
              <w:rPr>
                <w:sz w:val="16"/>
                <w:szCs w:val="16"/>
                <w:vertAlign w:val="superscript"/>
                <w:lang w:val="es-ES_tradnl"/>
              </w:rPr>
              <w:t>(3)</w:t>
            </w:r>
            <w:r w:rsidRPr="00E07E29">
              <w:rPr>
                <w:sz w:val="16"/>
                <w:szCs w:val="16"/>
                <w:lang w:val="es-ES_tradnl"/>
              </w:rPr>
              <w:tab/>
              <w:t>Los valores de la relación señal densidad de ruido para telefonía enumerados en esta columna se aplican cuando se emplean terminales clásicos. Estos valores pueden reducirse considerablemente (en una proporción que debe aún determinarse) cuando en los terminales se aplica el principio de los compresores-expansores asociados (Lincompex) (véase la Recomendación UIT-R F.1111). Se ha comprobado que una relación señal/ruido (valor tensión cuadrática media) de 7 dB, medida en audiofrecuencia en una banda de 3 kHz, corresponde a una calidad apenas comercial a la salida del sistema, habida cuenta de la mejora introducida por el compresor-expansor.</w:t>
            </w:r>
          </w:p>
          <w:p w:rsidR="00E07E29" w:rsidRPr="00E07E29" w:rsidRDefault="00E07E29" w:rsidP="00E07E29">
            <w:pPr>
              <w:pStyle w:val="Tablelegend"/>
              <w:ind w:right="0" w:hanging="284"/>
              <w:rPr>
                <w:sz w:val="16"/>
                <w:szCs w:val="16"/>
                <w:lang w:val="es-ES_tradnl"/>
              </w:rPr>
            </w:pPr>
            <w:r w:rsidRPr="00E07E29">
              <w:rPr>
                <w:sz w:val="16"/>
                <w:szCs w:val="16"/>
                <w:vertAlign w:val="superscript"/>
                <w:lang w:val="es-ES_tradnl"/>
              </w:rPr>
              <w:t>(4)</w:t>
            </w:r>
            <w:r w:rsidRPr="00E07E29">
              <w:rPr>
                <w:sz w:val="16"/>
                <w:szCs w:val="16"/>
                <w:lang w:val="es-ES_tradnl"/>
              </w:rPr>
              <w:tab/>
              <w:t>Los valores de estas columnas representan los valores medianos de la potencia de la señal con desvanecimiento necesaria para obtener un grado de servicio equivalente, y no comprenden el factor de fluctuación de la intensidad (margen para la fluctuación diaria). En general, a los valores de estas columnas pueden añadirse 11,5 dB, como factor de fluctuación de la intensidad, para llegar a valores provisionales de la relación total señal/densidad de ruido requerida, que se pueden utilizar como guía para calcular los valores medianos mensuales necesarios de la intensidad de campo mediana horaria. Ese valor de 11,5 dB se ha obtenido como sigue:</w:t>
            </w:r>
          </w:p>
          <w:p w:rsidR="00E07E29" w:rsidRPr="00E07E29" w:rsidRDefault="00E07E29" w:rsidP="00E07E29">
            <w:pPr>
              <w:pStyle w:val="Tablelegend"/>
              <w:ind w:right="0" w:hanging="284"/>
              <w:rPr>
                <w:sz w:val="16"/>
                <w:szCs w:val="16"/>
                <w:lang w:val="es-ES_tradnl"/>
              </w:rPr>
            </w:pPr>
            <w:r w:rsidRPr="00E07E29">
              <w:rPr>
                <w:sz w:val="16"/>
                <w:szCs w:val="16"/>
                <w:lang w:val="es-ES_tradnl"/>
              </w:rPr>
              <w:tab/>
              <w:t>El factor de fluctuación de la intensidad de la señal, con relación a un ruido constante, es de 10 dB</w:t>
            </w:r>
            <w:r w:rsidR="001E3011">
              <w:rPr>
                <w:sz w:val="16"/>
                <w:szCs w:val="16"/>
                <w:lang w:val="es-ES_tradnl"/>
              </w:rPr>
              <w:t>,</w:t>
            </w:r>
            <w:r w:rsidRPr="00E07E29">
              <w:rPr>
                <w:sz w:val="16"/>
                <w:szCs w:val="16"/>
                <w:lang w:val="es-ES_tradnl"/>
              </w:rPr>
              <w:t xml:space="preserve"> el cual se considera como suficiente protección para el 90% de los días. Para las fluctuaciones de intensidad del ruido atmosférico se toman también 10 dB para el 90% de los días. Admitiendo que no exista correlación entre las fluctuaciones de la intensidad del ruido y las de la señal, una buena evaluación del factor combinado de las fluctuaciones de la intensidad de la señal y del ruido es:</w:t>
            </w:r>
          </w:p>
          <w:p w:rsidR="00E07E29" w:rsidRPr="00E07E29" w:rsidRDefault="00E07E29" w:rsidP="00E07E29">
            <w:pPr>
              <w:pStyle w:val="Blanc"/>
              <w:rPr>
                <w:szCs w:val="16"/>
                <w:lang w:val="es-ES_tradnl"/>
              </w:rPr>
            </w:pPr>
          </w:p>
          <w:p w:rsidR="00E07E29" w:rsidRPr="00E07E29" w:rsidRDefault="00E07E29" w:rsidP="00E07E29">
            <w:pPr>
              <w:pStyle w:val="Equation"/>
              <w:rPr>
                <w:sz w:val="16"/>
                <w:szCs w:val="16"/>
                <w:lang w:val="en-US"/>
              </w:rPr>
            </w:pPr>
            <w:r w:rsidRPr="00E07E29">
              <w:rPr>
                <w:sz w:val="16"/>
                <w:szCs w:val="16"/>
                <w:lang w:val="es-ES_tradnl"/>
              </w:rPr>
              <w:tab/>
            </w:r>
            <w:r w:rsidRPr="00E07E29">
              <w:rPr>
                <w:sz w:val="16"/>
                <w:szCs w:val="16"/>
                <w:lang w:val="es-ES_tradnl"/>
              </w:rPr>
              <w:tab/>
            </w:r>
            <w:r w:rsidRPr="00E07E29">
              <w:rPr>
                <w:position w:val="-22"/>
                <w:sz w:val="16"/>
                <w:szCs w:val="16"/>
              </w:rPr>
              <w:object w:dxaOrig="2020" w:dyaOrig="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8pt;height:25.8pt" o:ole="">
                  <v:imagedata r:id="rId15" o:title=""/>
                </v:shape>
                <o:OLEObject Type="Embed" ProgID="Equation.3" ShapeID="_x0000_i1025" DrawAspect="Content" ObjectID="_1367220994" r:id="rId16"/>
              </w:object>
            </w:r>
          </w:p>
          <w:p w:rsidR="00E07E29" w:rsidRPr="00E07E29" w:rsidRDefault="00E07E29" w:rsidP="00E07E29">
            <w:pPr>
              <w:pStyle w:val="Blanc"/>
              <w:rPr>
                <w:szCs w:val="16"/>
              </w:rPr>
            </w:pPr>
          </w:p>
          <w:p w:rsidR="00E07E29" w:rsidRPr="00E07E29" w:rsidRDefault="00E07E29" w:rsidP="00E07E29">
            <w:pPr>
              <w:pStyle w:val="Tablelegend"/>
              <w:ind w:right="0" w:hanging="284"/>
              <w:rPr>
                <w:sz w:val="16"/>
                <w:szCs w:val="16"/>
                <w:lang w:val="es-ES_tradnl"/>
              </w:rPr>
            </w:pPr>
            <w:r w:rsidRPr="00E07E29">
              <w:rPr>
                <w:sz w:val="16"/>
                <w:szCs w:val="16"/>
                <w:vertAlign w:val="superscript"/>
                <w:lang w:val="es-ES_tradnl"/>
              </w:rPr>
              <w:t>(5)</w:t>
            </w:r>
            <w:r w:rsidRPr="00E07E29">
              <w:rPr>
                <w:sz w:val="16"/>
                <w:szCs w:val="16"/>
                <w:lang w:val="es-ES_tradnl"/>
              </w:rPr>
              <w:tab/>
              <w:t xml:space="preserve">En el cálculo de las relaciones señal/densidad de ruido, en radiofrecuencia, para los desvanecimientos rápidos de corta duración, se ha utilizado una distribución logarítmica normal de la amplitud de la señal recibida con desvanecimiento (con un valor de 7 dB para la relación entre el nivel mediano y el nivel rebasado durante el 10% o el 90% del tiempo), salvo en el caso de los servicios telegráficos automáticos de gran velocidad, para los que se ha calculado la protección en la hipótesis de una distribución Rayleigh. Las Notas </w:t>
            </w:r>
            <w:r w:rsidRPr="00E07E29">
              <w:rPr>
                <w:sz w:val="16"/>
                <w:szCs w:val="16"/>
                <w:vertAlign w:val="superscript"/>
                <w:lang w:val="es-ES_tradnl"/>
              </w:rPr>
              <w:t>(6)</w:t>
            </w:r>
            <w:r w:rsidRPr="00E07E29">
              <w:rPr>
                <w:sz w:val="16"/>
                <w:szCs w:val="16"/>
                <w:lang w:val="es-ES_tradnl"/>
              </w:rPr>
              <w:t xml:space="preserve"> a </w:t>
            </w:r>
            <w:r w:rsidRPr="00E07E29">
              <w:rPr>
                <w:sz w:val="16"/>
                <w:szCs w:val="16"/>
                <w:vertAlign w:val="superscript"/>
                <w:lang w:val="es-ES_tradnl"/>
              </w:rPr>
              <w:t>(25)</w:t>
            </w:r>
            <w:r w:rsidRPr="00E07E29">
              <w:rPr>
                <w:sz w:val="16"/>
                <w:szCs w:val="16"/>
                <w:lang w:val="es-ES_tradnl"/>
              </w:rPr>
              <w:t xml:space="preserve"> siguientes se refieren a la protección contra el desvanecimiento rápido o de corta duración.</w:t>
            </w:r>
          </w:p>
          <w:p w:rsidR="00E07E29" w:rsidRPr="00E07E29" w:rsidRDefault="00E07E29" w:rsidP="00E07E29">
            <w:pPr>
              <w:pStyle w:val="Tablelegend"/>
              <w:ind w:left="0" w:right="0" w:firstLine="0"/>
              <w:rPr>
                <w:sz w:val="16"/>
                <w:szCs w:val="16"/>
                <w:lang w:val="es-ES_tradnl"/>
              </w:rPr>
            </w:pPr>
            <w:r w:rsidRPr="00E07E29">
              <w:rPr>
                <w:sz w:val="16"/>
                <w:szCs w:val="16"/>
                <w:vertAlign w:val="superscript"/>
                <w:lang w:val="es-ES_tradnl"/>
              </w:rPr>
              <w:t>(6)</w:t>
            </w:r>
            <w:r w:rsidRPr="00E07E29">
              <w:rPr>
                <w:sz w:val="16"/>
                <w:szCs w:val="16"/>
                <w:lang w:val="es-ES_tradnl"/>
              </w:rPr>
              <w:tab/>
              <w:t>Para una protección durante el 90% del tiempo.</w:t>
            </w:r>
          </w:p>
          <w:p w:rsidR="00E07E29" w:rsidRPr="00E07E29" w:rsidRDefault="00E07E29" w:rsidP="00E07E29">
            <w:pPr>
              <w:pStyle w:val="Tablelegend"/>
              <w:ind w:right="0" w:hanging="284"/>
              <w:rPr>
                <w:sz w:val="16"/>
                <w:szCs w:val="16"/>
                <w:lang w:val="es-ES_tradnl"/>
              </w:rPr>
            </w:pPr>
            <w:r w:rsidRPr="00E07E29">
              <w:rPr>
                <w:sz w:val="16"/>
                <w:szCs w:val="16"/>
                <w:vertAlign w:val="superscript"/>
                <w:lang w:val="es-ES_tradnl"/>
              </w:rPr>
              <w:t>(7)</w:t>
            </w:r>
            <w:r w:rsidRPr="00E07E29">
              <w:rPr>
                <w:sz w:val="16"/>
                <w:szCs w:val="16"/>
                <w:lang w:val="es-ES_tradnl"/>
              </w:rPr>
              <w:tab/>
              <w:t>Para telegrafía A1B teleimpresor a 50 Bd: para protección durante el 99,99% del tiempo. Para telegrafía A2B teleimpresor a 24 Bd: para protección durante el 98% del tiempo.</w:t>
            </w:r>
          </w:p>
          <w:p w:rsidR="00E07E29" w:rsidRPr="00E07E29" w:rsidRDefault="00E07E29" w:rsidP="00E07E29">
            <w:pPr>
              <w:pStyle w:val="Tablelegend"/>
              <w:ind w:left="0" w:right="0" w:firstLine="0"/>
              <w:rPr>
                <w:sz w:val="16"/>
                <w:szCs w:val="16"/>
                <w:lang w:val="es-ES_tradnl"/>
              </w:rPr>
            </w:pPr>
            <w:r w:rsidRPr="00E07E29">
              <w:rPr>
                <w:sz w:val="16"/>
                <w:szCs w:val="16"/>
                <w:vertAlign w:val="superscript"/>
                <w:lang w:val="es-ES_tradnl"/>
              </w:rPr>
              <w:t>(8)</w:t>
            </w:r>
            <w:r w:rsidRPr="00E07E29">
              <w:rPr>
                <w:sz w:val="16"/>
                <w:szCs w:val="16"/>
                <w:lang w:val="es-ES_tradnl"/>
              </w:rPr>
              <w:tab/>
            </w:r>
            <w:r w:rsidRPr="00E07E29">
              <w:rPr>
                <w:i/>
                <w:sz w:val="16"/>
                <w:szCs w:val="16"/>
                <w:lang w:val="es-ES_tradnl"/>
              </w:rPr>
              <w:t>P</w:t>
            </w:r>
            <w:r w:rsidRPr="00E07E29">
              <w:rPr>
                <w:i/>
                <w:position w:val="-4"/>
                <w:sz w:val="16"/>
                <w:szCs w:val="16"/>
                <w:lang w:val="es-ES_tradnl"/>
              </w:rPr>
              <w:t>C</w:t>
            </w:r>
            <w:r w:rsidRPr="00E07E29">
              <w:rPr>
                <w:sz w:val="16"/>
                <w:szCs w:val="16"/>
                <w:lang w:val="es-ES_tradnl"/>
              </w:rPr>
              <w:t xml:space="preserve"> corresponde a la probabilidad de caracteres erróneos.</w:t>
            </w:r>
          </w:p>
          <w:p w:rsidR="00E07E29" w:rsidRPr="00E07E29" w:rsidRDefault="00E07E29" w:rsidP="00E07E29">
            <w:pPr>
              <w:pStyle w:val="Tablelegend"/>
              <w:ind w:left="0" w:right="0" w:firstLine="0"/>
              <w:rPr>
                <w:sz w:val="16"/>
                <w:szCs w:val="16"/>
                <w:lang w:val="es-ES_tradnl"/>
              </w:rPr>
            </w:pPr>
            <w:r w:rsidRPr="00E07E29">
              <w:rPr>
                <w:sz w:val="16"/>
                <w:szCs w:val="16"/>
                <w:vertAlign w:val="superscript"/>
                <w:lang w:val="es-ES_tradnl"/>
              </w:rPr>
              <w:t>(9)</w:t>
            </w:r>
            <w:r w:rsidRPr="00E07E29">
              <w:rPr>
                <w:sz w:val="16"/>
                <w:szCs w:val="16"/>
                <w:lang w:val="es-ES_tradnl"/>
              </w:rPr>
              <w:tab/>
              <w:t>En la hipótesis de un ruido atmosférico (</w:t>
            </w:r>
            <w:r w:rsidRPr="00E07E29">
              <w:rPr>
                <w:i/>
                <w:sz w:val="16"/>
                <w:szCs w:val="16"/>
                <w:lang w:val="es-ES_tradnl"/>
              </w:rPr>
              <w:t>V</w:t>
            </w:r>
            <w:r w:rsidRPr="00E07E29">
              <w:rPr>
                <w:i/>
                <w:position w:val="-4"/>
                <w:sz w:val="16"/>
                <w:szCs w:val="16"/>
                <w:lang w:val="es-ES_tradnl"/>
              </w:rPr>
              <w:t>d</w:t>
            </w:r>
            <w:r w:rsidRPr="00E07E29">
              <w:rPr>
                <w:sz w:val="16"/>
                <w:szCs w:val="16"/>
                <w:lang w:val="es-ES_tradnl"/>
              </w:rPr>
              <w:t xml:space="preserve"> </w:t>
            </w:r>
            <w:r w:rsidRPr="00E07E29">
              <w:rPr>
                <w:rFonts w:ascii="Symbol" w:hAnsi="Symbol"/>
                <w:sz w:val="16"/>
                <w:szCs w:val="16"/>
              </w:rPr>
              <w:t></w:t>
            </w:r>
            <w:r w:rsidRPr="00E07E29">
              <w:rPr>
                <w:sz w:val="16"/>
                <w:szCs w:val="16"/>
                <w:lang w:val="es-ES_tradnl"/>
              </w:rPr>
              <w:t xml:space="preserve"> 6 dB).</w:t>
            </w:r>
          </w:p>
          <w:p w:rsidR="00E07E29" w:rsidRPr="00E07E29" w:rsidRDefault="00E07E29" w:rsidP="00E07E29">
            <w:pPr>
              <w:pStyle w:val="Tablelegend"/>
              <w:ind w:left="0" w:right="0" w:firstLine="0"/>
              <w:rPr>
                <w:sz w:val="16"/>
                <w:szCs w:val="16"/>
                <w:lang w:val="es-ES_tradnl"/>
              </w:rPr>
            </w:pPr>
            <w:r w:rsidRPr="00E07E29">
              <w:rPr>
                <w:sz w:val="16"/>
                <w:szCs w:val="16"/>
                <w:vertAlign w:val="superscript"/>
                <w:lang w:val="es-ES_tradnl"/>
              </w:rPr>
              <w:t>(10)</w:t>
            </w:r>
            <w:r w:rsidRPr="00E07E29">
              <w:rPr>
                <w:sz w:val="16"/>
                <w:szCs w:val="16"/>
                <w:lang w:val="es-ES_tradnl"/>
              </w:rPr>
              <w:tab/>
              <w:t>Basado en un rendimiento de transmisión del tráfico del 90%.</w:t>
            </w:r>
          </w:p>
          <w:p w:rsidR="00E07E29" w:rsidRPr="00E07E29" w:rsidRDefault="00E07E29" w:rsidP="00E07E29">
            <w:pPr>
              <w:pStyle w:val="Tablelegend"/>
              <w:ind w:left="0" w:right="0" w:firstLine="0"/>
              <w:rPr>
                <w:sz w:val="16"/>
                <w:szCs w:val="16"/>
                <w:lang w:val="es-ES_tradnl"/>
              </w:rPr>
            </w:pPr>
            <w:r w:rsidRPr="00E07E29">
              <w:rPr>
                <w:sz w:val="16"/>
                <w:szCs w:val="16"/>
                <w:vertAlign w:val="superscript"/>
                <w:lang w:val="es-ES_tradnl"/>
              </w:rPr>
              <w:t>(11)</w:t>
            </w:r>
            <w:r w:rsidRPr="00E07E29">
              <w:rPr>
                <w:sz w:val="16"/>
                <w:szCs w:val="16"/>
                <w:lang w:val="es-ES_tradnl"/>
              </w:rPr>
              <w:tab/>
              <w:t>Para una inteligibilidad del 90% de las frases.</w:t>
            </w:r>
          </w:p>
          <w:p w:rsidR="00E07E29" w:rsidRPr="00E07E29" w:rsidRDefault="00E07E29" w:rsidP="00E07E29">
            <w:pPr>
              <w:pStyle w:val="Tablelegend"/>
              <w:ind w:left="0" w:right="0" w:firstLine="0"/>
              <w:rPr>
                <w:sz w:val="16"/>
                <w:szCs w:val="16"/>
                <w:lang w:val="es-ES_tradnl"/>
              </w:rPr>
            </w:pPr>
            <w:r w:rsidRPr="00E07E29">
              <w:rPr>
                <w:sz w:val="16"/>
                <w:szCs w:val="16"/>
                <w:vertAlign w:val="superscript"/>
                <w:lang w:val="es-ES_tradnl"/>
              </w:rPr>
              <w:t>(12)</w:t>
            </w:r>
            <w:r w:rsidRPr="00E07E29">
              <w:rPr>
                <w:sz w:val="16"/>
                <w:szCs w:val="16"/>
                <w:lang w:val="es-ES_tradnl"/>
              </w:rPr>
              <w:tab/>
              <w:t>Cuando está conectado a la red del servicio público. Basado en una protección del 80%.</w:t>
            </w:r>
          </w:p>
          <w:p w:rsidR="00E07E29" w:rsidRPr="00E07E29" w:rsidRDefault="00E07E29" w:rsidP="00E07E29">
            <w:pPr>
              <w:pStyle w:val="Tablelegend"/>
              <w:ind w:left="0" w:right="0" w:firstLine="0"/>
              <w:rPr>
                <w:sz w:val="16"/>
                <w:szCs w:val="16"/>
                <w:lang w:val="es-ES_tradnl"/>
              </w:rPr>
            </w:pPr>
            <w:r w:rsidRPr="00E07E29">
              <w:rPr>
                <w:sz w:val="16"/>
                <w:szCs w:val="16"/>
                <w:vertAlign w:val="superscript"/>
                <w:lang w:val="es-ES_tradnl"/>
              </w:rPr>
              <w:t>(13)</w:t>
            </w:r>
            <w:r w:rsidRPr="00E07E29">
              <w:rPr>
                <w:sz w:val="16"/>
                <w:szCs w:val="16"/>
                <w:lang w:val="es-ES_tradnl"/>
              </w:rPr>
              <w:tab/>
              <w:t>Cuando está conectado a la red del servicio público. Basado en una protección del 90%.</w:t>
            </w:r>
          </w:p>
          <w:p w:rsidR="00E07E29" w:rsidRPr="00E07E29" w:rsidRDefault="00E07E29" w:rsidP="00E07E29">
            <w:pPr>
              <w:pStyle w:val="Tablelegend"/>
              <w:ind w:left="0" w:right="0" w:firstLine="0"/>
              <w:rPr>
                <w:sz w:val="16"/>
                <w:szCs w:val="16"/>
                <w:lang w:val="es-ES_tradnl"/>
              </w:rPr>
            </w:pPr>
            <w:r w:rsidRPr="00E07E29">
              <w:rPr>
                <w:sz w:val="16"/>
                <w:szCs w:val="16"/>
                <w:vertAlign w:val="superscript"/>
                <w:lang w:val="es-ES_tradnl"/>
              </w:rPr>
              <w:t>(14)</w:t>
            </w:r>
            <w:r w:rsidRPr="00E07E29">
              <w:rPr>
                <w:sz w:val="16"/>
                <w:szCs w:val="16"/>
                <w:lang w:val="es-ES_tradnl"/>
              </w:rPr>
              <w:tab/>
              <w:t>En la hipótesis de una mejora de 10 dB merced al uso de reductores de ruido.</w:t>
            </w:r>
          </w:p>
          <w:p w:rsidR="00E07E29" w:rsidRDefault="00E07E29" w:rsidP="00E07E29">
            <w:pPr>
              <w:pStyle w:val="Tablelegend"/>
              <w:ind w:right="0" w:hanging="284"/>
              <w:rPr>
                <w:sz w:val="16"/>
                <w:szCs w:val="16"/>
                <w:lang w:val="es-ES_tradnl"/>
              </w:rPr>
            </w:pPr>
            <w:r w:rsidRPr="00E07E29">
              <w:rPr>
                <w:sz w:val="16"/>
                <w:szCs w:val="16"/>
                <w:vertAlign w:val="superscript"/>
                <w:lang w:val="es-ES_tradnl"/>
              </w:rPr>
              <w:t>(15)</w:t>
            </w:r>
            <w:r w:rsidRPr="00E07E29">
              <w:rPr>
                <w:sz w:val="16"/>
                <w:szCs w:val="16"/>
                <w:lang w:val="es-ES_tradnl"/>
              </w:rPr>
              <w:tab/>
              <w:t>Mejora obtenida utilizando diversidad espacial con gran separación (varios km).</w:t>
            </w:r>
          </w:p>
          <w:p w:rsidR="00E07E29" w:rsidRPr="00E07E29" w:rsidRDefault="00E07E29" w:rsidP="00E07E29">
            <w:pPr>
              <w:pStyle w:val="Tablelegend"/>
              <w:ind w:right="0" w:hanging="284"/>
              <w:rPr>
                <w:sz w:val="16"/>
                <w:szCs w:val="16"/>
                <w:lang w:val="es-ES_tradnl"/>
              </w:rPr>
            </w:pPr>
            <w:r w:rsidRPr="00E07E29">
              <w:rPr>
                <w:sz w:val="16"/>
                <w:szCs w:val="16"/>
                <w:vertAlign w:val="superscript"/>
                <w:lang w:val="es-ES_tradnl"/>
              </w:rPr>
              <w:t>(16)</w:t>
            </w:r>
            <w:r w:rsidRPr="00E07E29">
              <w:rPr>
                <w:sz w:val="16"/>
                <w:szCs w:val="16"/>
                <w:lang w:val="es-ES_tradnl"/>
              </w:rPr>
              <w:tab/>
              <w:t>Se ha supuesto una carga del transmisor correspondiente al 80% de su potencia en la cresta de la envolvente cuando lo modula la señal de telegrafía multicanal.</w:t>
            </w:r>
          </w:p>
        </w:tc>
      </w:tr>
    </w:tbl>
    <w:p w:rsidR="00E07E29" w:rsidRDefault="00E07E29" w:rsidP="00E07E29">
      <w:pPr>
        <w:pStyle w:val="Tablefin"/>
        <w:rPr>
          <w:lang w:val="es-ES_tradnl"/>
        </w:rPr>
      </w:pPr>
    </w:p>
    <w:p w:rsidR="00E07E29" w:rsidRPr="00E07E29" w:rsidRDefault="00E07E29" w:rsidP="00E07E29">
      <w:pPr>
        <w:pStyle w:val="Blanc"/>
      </w:pPr>
    </w:p>
    <w:tbl>
      <w:tblPr>
        <w:tblW w:w="9639" w:type="dxa"/>
        <w:jc w:val="center"/>
        <w:tblInd w:w="-8" w:type="dxa"/>
        <w:tblLayout w:type="fixed"/>
        <w:tblCellMar>
          <w:left w:w="0" w:type="dxa"/>
          <w:right w:w="0" w:type="dxa"/>
        </w:tblCellMar>
        <w:tblLook w:val="0000" w:firstRow="0" w:lastRow="0" w:firstColumn="0" w:lastColumn="0" w:noHBand="0" w:noVBand="0"/>
      </w:tblPr>
      <w:tblGrid>
        <w:gridCol w:w="9639"/>
      </w:tblGrid>
      <w:tr w:rsidR="00E07E29" w:rsidRPr="00E07E29">
        <w:tblPrEx>
          <w:tblCellMar>
            <w:top w:w="0" w:type="dxa"/>
            <w:left w:w="0" w:type="dxa"/>
            <w:bottom w:w="0" w:type="dxa"/>
            <w:right w:w="0" w:type="dxa"/>
          </w:tblCellMar>
        </w:tblPrEx>
        <w:trPr>
          <w:cantSplit/>
          <w:jc w:val="center"/>
        </w:trPr>
        <w:tc>
          <w:tcPr>
            <w:tcW w:w="9639" w:type="dxa"/>
          </w:tcPr>
          <w:p w:rsidR="00E07E29" w:rsidRPr="00E07E29" w:rsidRDefault="00E07E29" w:rsidP="00E07E29">
            <w:pPr>
              <w:pStyle w:val="Headingi"/>
              <w:rPr>
                <w:sz w:val="16"/>
                <w:szCs w:val="16"/>
                <w:lang w:val="es-ES_tradnl"/>
              </w:rPr>
            </w:pPr>
            <w:r w:rsidRPr="00E07E29">
              <w:rPr>
                <w:sz w:val="16"/>
                <w:szCs w:val="16"/>
                <w:lang w:val="es-ES_tradnl"/>
              </w:rPr>
              <w:t xml:space="preserve">Notas relativas al Cuadro </w:t>
            </w:r>
            <w:r>
              <w:rPr>
                <w:sz w:val="16"/>
                <w:szCs w:val="16"/>
                <w:lang w:val="es-ES_tradnl"/>
              </w:rPr>
              <w:t>1 (Fin)</w:t>
            </w:r>
          </w:p>
          <w:p w:rsidR="00E07E29" w:rsidRPr="00E07E29" w:rsidRDefault="00E07E29" w:rsidP="00E07E29">
            <w:pPr>
              <w:pStyle w:val="Tablelegend"/>
              <w:ind w:right="0" w:hanging="284"/>
              <w:rPr>
                <w:sz w:val="16"/>
                <w:szCs w:val="16"/>
                <w:lang w:val="es-ES_tradnl"/>
              </w:rPr>
            </w:pPr>
            <w:r w:rsidRPr="00E07E29">
              <w:rPr>
                <w:sz w:val="16"/>
                <w:szCs w:val="16"/>
                <w:vertAlign w:val="superscript"/>
                <w:lang w:val="es-ES_tradnl"/>
              </w:rPr>
              <w:t>(17)</w:t>
            </w:r>
            <w:r w:rsidRPr="00E07E29">
              <w:rPr>
                <w:sz w:val="16"/>
                <w:szCs w:val="16"/>
                <w:lang w:val="es-ES_tradnl"/>
              </w:rPr>
              <w:tab/>
              <w:t>Relación señal/densidad de ruido requerida basada en la calidad de los canales telegráficos.</w:t>
            </w:r>
            <w:r w:rsidRPr="00E07E29">
              <w:rPr>
                <w:sz w:val="16"/>
                <w:szCs w:val="16"/>
                <w:vertAlign w:val="superscript"/>
                <w:lang w:val="es-ES_tradnl"/>
              </w:rPr>
              <w:t>(18)</w:t>
            </w:r>
            <w:r w:rsidRPr="00E07E29">
              <w:rPr>
                <w:sz w:val="16"/>
                <w:szCs w:val="16"/>
                <w:lang w:val="es-ES_tradnl"/>
              </w:rPr>
              <w:tab/>
              <w:t>Para telefonía, los valores de esta columna representan la relación entre la señal de audiofrecuencia, medida con un vúmetro normal, y el valor cuadrático medio del ruido en una anchura de banda de 3 kHz. (La potencia de cresta de la señal correspondiente, es decir, con una modulación de 100% en el transmisor, se supone 6 dB superior.)</w:t>
            </w:r>
          </w:p>
          <w:p w:rsidR="00E07E29" w:rsidRPr="00E07E29" w:rsidRDefault="00E07E29" w:rsidP="00E07E29">
            <w:pPr>
              <w:pStyle w:val="Tablelegend"/>
              <w:ind w:right="0" w:hanging="284"/>
              <w:rPr>
                <w:sz w:val="16"/>
                <w:szCs w:val="16"/>
                <w:lang w:val="es-ES_tradnl"/>
              </w:rPr>
            </w:pPr>
            <w:r w:rsidRPr="00E07E29">
              <w:rPr>
                <w:sz w:val="16"/>
                <w:szCs w:val="16"/>
                <w:vertAlign w:val="superscript"/>
                <w:lang w:val="es-ES_tradnl"/>
              </w:rPr>
              <w:t>(19)</w:t>
            </w:r>
            <w:r w:rsidRPr="00E07E29">
              <w:rPr>
                <w:sz w:val="16"/>
                <w:szCs w:val="16"/>
                <w:lang w:val="es-ES_tradnl"/>
              </w:rPr>
              <w:tab/>
              <w:t>En la hipótesis de que la potencia total de la banda lateral, junto con la portadora manipulada se traducirá en un efecto de diversidad parcial (dos elementos). Se concede un margen de 4 dB para una protección del 90% (8 Bd) y 6 dB para una protección del 98% (24 Bd).</w:t>
            </w:r>
          </w:p>
          <w:p w:rsidR="00E07E29" w:rsidRPr="00E07E29" w:rsidRDefault="00E07E29" w:rsidP="00E07E29">
            <w:pPr>
              <w:pStyle w:val="Tablelegend"/>
              <w:ind w:left="0" w:right="0" w:firstLine="0"/>
              <w:rPr>
                <w:sz w:val="16"/>
                <w:szCs w:val="16"/>
                <w:lang w:val="es-ES_tradnl"/>
              </w:rPr>
            </w:pPr>
            <w:r w:rsidRPr="00E07E29">
              <w:rPr>
                <w:sz w:val="16"/>
                <w:szCs w:val="16"/>
                <w:vertAlign w:val="superscript"/>
                <w:lang w:val="es-ES_tradnl"/>
              </w:rPr>
              <w:t>(20)</w:t>
            </w:r>
            <w:r w:rsidRPr="00E07E29">
              <w:rPr>
                <w:sz w:val="16"/>
                <w:szCs w:val="16"/>
                <w:lang w:val="es-ES_tradnl"/>
              </w:rPr>
              <w:tab/>
              <w:t>El empleo de terminales Lincompex reducirá estos valores en una proporción que está por determinar.</w:t>
            </w:r>
          </w:p>
          <w:p w:rsidR="00E07E29" w:rsidRPr="00E07E29" w:rsidRDefault="00E07E29" w:rsidP="00E07E29">
            <w:pPr>
              <w:pStyle w:val="Tablelegend"/>
              <w:ind w:right="0" w:hanging="284"/>
              <w:rPr>
                <w:sz w:val="16"/>
                <w:szCs w:val="16"/>
                <w:lang w:val="es-ES_tradnl"/>
              </w:rPr>
            </w:pPr>
            <w:r w:rsidRPr="00E07E29">
              <w:rPr>
                <w:sz w:val="16"/>
                <w:szCs w:val="16"/>
                <w:vertAlign w:val="superscript"/>
                <w:lang w:val="es-ES_tradnl"/>
              </w:rPr>
              <w:t>(21)</w:t>
            </w:r>
            <w:r w:rsidRPr="00E07E29">
              <w:rPr>
                <w:sz w:val="16"/>
                <w:szCs w:val="16"/>
                <w:lang w:val="es-ES_tradnl"/>
              </w:rPr>
              <w:tab/>
              <w:t>Para un número inferior de canales estas cifras serán diferentes. Está aún por determinar la vinculación entre el número de canales y la relación señal/ruido requerida.</w:t>
            </w:r>
          </w:p>
          <w:p w:rsidR="00E07E29" w:rsidRPr="00E07E29" w:rsidRDefault="00E07E29" w:rsidP="00E07E29">
            <w:pPr>
              <w:pStyle w:val="Tablelegend"/>
              <w:ind w:right="0" w:hanging="284"/>
              <w:rPr>
                <w:sz w:val="16"/>
                <w:szCs w:val="16"/>
                <w:lang w:val="es-ES_tradnl"/>
              </w:rPr>
            </w:pPr>
            <w:r w:rsidRPr="00E07E29">
              <w:rPr>
                <w:sz w:val="16"/>
                <w:szCs w:val="16"/>
                <w:vertAlign w:val="superscript"/>
                <w:lang w:val="es-ES_tradnl"/>
              </w:rPr>
              <w:t>(22)</w:t>
            </w:r>
            <w:r w:rsidRPr="00E07E29">
              <w:rPr>
                <w:sz w:val="16"/>
                <w:szCs w:val="16"/>
                <w:lang w:val="es-ES_tradnl"/>
              </w:rPr>
              <w:tab/>
              <w:t>Calidad juzgada de acuerdo con la Recomendación UIT-T T.22, «Imágenes patrón normalizadas para las transmisiones de documentos por facsímil».</w:t>
            </w:r>
          </w:p>
          <w:p w:rsidR="00E07E29" w:rsidRPr="00E07E29" w:rsidRDefault="00E07E29" w:rsidP="00E07E29">
            <w:pPr>
              <w:pStyle w:val="Tablelegend"/>
              <w:ind w:right="0" w:hanging="284"/>
              <w:rPr>
                <w:sz w:val="16"/>
                <w:szCs w:val="16"/>
                <w:lang w:val="es-ES_tradnl"/>
              </w:rPr>
            </w:pPr>
            <w:r w:rsidRPr="00E07E29">
              <w:rPr>
                <w:sz w:val="16"/>
                <w:szCs w:val="16"/>
                <w:vertAlign w:val="superscript"/>
                <w:lang w:val="es-ES_tradnl"/>
              </w:rPr>
              <w:t>(23)</w:t>
            </w:r>
            <w:r w:rsidRPr="00E07E29">
              <w:rPr>
                <w:sz w:val="16"/>
                <w:szCs w:val="16"/>
                <w:lang w:val="es-ES_tradnl"/>
              </w:rPr>
              <w:tab/>
              <w:t>Para la clase de emisión H3E, los niveles de la señal de las bandas laterales y de la portadora piloto, correspondientes a una modulación al 100%, están cada uno de ellos a – 6 dB en relación con la potencia en la cresta de la envolvente. Para la recepción se utiliza un receptor BLU.</w:t>
            </w:r>
          </w:p>
          <w:p w:rsidR="00E07E29" w:rsidRPr="00E07E29" w:rsidRDefault="00E07E29" w:rsidP="00E07E29">
            <w:pPr>
              <w:pStyle w:val="Tablelegend"/>
              <w:ind w:right="0" w:hanging="284"/>
              <w:rPr>
                <w:sz w:val="16"/>
                <w:szCs w:val="16"/>
                <w:lang w:val="es-ES_tradnl"/>
              </w:rPr>
            </w:pPr>
            <w:r w:rsidRPr="00E07E29">
              <w:rPr>
                <w:sz w:val="16"/>
                <w:szCs w:val="16"/>
                <w:vertAlign w:val="superscript"/>
                <w:lang w:val="es-ES_tradnl"/>
              </w:rPr>
              <w:t>(24)</w:t>
            </w:r>
            <w:r w:rsidRPr="00E07E29">
              <w:rPr>
                <w:sz w:val="16"/>
                <w:szCs w:val="16"/>
                <w:lang w:val="es-ES_tradnl"/>
              </w:rPr>
              <w:tab/>
              <w:t>Para la clase de emisión R3E, se aplica un nivel de la portadora de la señal piloto de – 20 dB en relación con la potencia en la cresta de la envolvente, y el nivel de la señal de las bandas laterales correspondiente a un 100% de modulación es 1 dB inferior a la potencia en la cresta de la envolvente.</w:t>
            </w:r>
          </w:p>
          <w:p w:rsidR="00E07E29" w:rsidRPr="00E07E29" w:rsidRDefault="00E07E29" w:rsidP="00E07E29">
            <w:pPr>
              <w:pStyle w:val="Tablelegend"/>
              <w:ind w:right="0" w:hanging="284"/>
              <w:rPr>
                <w:sz w:val="16"/>
                <w:szCs w:val="16"/>
                <w:vertAlign w:val="superscript"/>
                <w:lang w:val="es-ES_tradnl"/>
              </w:rPr>
            </w:pPr>
            <w:r w:rsidRPr="00E07E29">
              <w:rPr>
                <w:sz w:val="16"/>
                <w:szCs w:val="16"/>
                <w:vertAlign w:val="superscript"/>
                <w:lang w:val="es-ES_tradnl"/>
              </w:rPr>
              <w:t>(25)</w:t>
            </w:r>
            <w:r w:rsidRPr="00E07E29">
              <w:rPr>
                <w:sz w:val="16"/>
                <w:szCs w:val="16"/>
                <w:lang w:val="es-ES_tradnl"/>
              </w:rPr>
              <w:tab/>
              <w:t>Se indican los valores típicos, que dependen de la velocidad del desvanecimiento.</w:t>
            </w:r>
          </w:p>
        </w:tc>
      </w:tr>
    </w:tbl>
    <w:p w:rsidR="006C3969" w:rsidRPr="00E07E29" w:rsidRDefault="006C3969" w:rsidP="00BF7AE9">
      <w:pPr>
        <w:pStyle w:val="Tablefin"/>
        <w:rPr>
          <w:lang w:val="es-ES_tradnl"/>
        </w:rPr>
      </w:pPr>
    </w:p>
    <w:p w:rsidR="00BF7AE9" w:rsidRPr="00BF7AE9" w:rsidRDefault="00BF7AE9" w:rsidP="001E3011">
      <w:pPr>
        <w:pStyle w:val="TableNo"/>
        <w:rPr>
          <w:lang w:val="es-ES_tradnl"/>
        </w:rPr>
      </w:pPr>
      <w:r w:rsidRPr="00BF7AE9">
        <w:rPr>
          <w:lang w:val="es-ES_tradnl"/>
        </w:rPr>
        <w:t xml:space="preserve">CUADRO </w:t>
      </w:r>
      <w:r>
        <w:rPr>
          <w:lang w:val="es-ES_tradnl"/>
        </w:rPr>
        <w:t xml:space="preserve"> </w:t>
      </w:r>
      <w:r w:rsidRPr="00BF7AE9">
        <w:rPr>
          <w:lang w:val="es-ES_tradnl"/>
        </w:rPr>
        <w:t>2</w:t>
      </w:r>
    </w:p>
    <w:p w:rsidR="00BF7AE9" w:rsidRPr="00BF7AE9" w:rsidRDefault="00BF7AE9" w:rsidP="00BF7AE9">
      <w:pPr>
        <w:pStyle w:val="Tabletitle"/>
        <w:rPr>
          <w:lang w:val="es-ES_tradnl"/>
        </w:rPr>
      </w:pPr>
      <w:r>
        <w:rPr>
          <w:lang w:val="es-ES_tradnl"/>
        </w:rPr>
        <w:t>SNR</w:t>
      </w:r>
      <w:r w:rsidRPr="00BF7AE9">
        <w:rPr>
          <w:lang w:val="es-ES_tradnl"/>
        </w:rPr>
        <w:t xml:space="preserve"> requeridas para módems de alta frecuencia</w:t>
      </w:r>
      <w:r>
        <w:rPr>
          <w:lang w:val="es-ES_tradnl"/>
        </w:rPr>
        <w:t xml:space="preserve"> </w:t>
      </w:r>
      <w:r w:rsidRPr="00BF7AE9">
        <w:rPr>
          <w:lang w:val="es-ES_tradnl"/>
        </w:rPr>
        <w:t>con MDFDC de 39 tonos</w:t>
      </w:r>
      <w:r>
        <w:rPr>
          <w:lang w:val="es-ES_tradnl"/>
        </w:rPr>
        <w:br/>
      </w:r>
      <w:r w:rsidRPr="00BF7AE9">
        <w:rPr>
          <w:lang w:val="es-ES_tradnl"/>
        </w:rPr>
        <w:t>(clase de emisión J2D)</w:t>
      </w:r>
      <w:r w:rsidR="00E07E29">
        <w:rPr>
          <w:lang w:val="es-ES_tradnl"/>
        </w:rPr>
        <w:br/>
        <w:t>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701"/>
        <w:gridCol w:w="2268"/>
        <w:gridCol w:w="1701"/>
        <w:gridCol w:w="2268"/>
        <w:tblGridChange w:id="6">
          <w:tblGrid>
            <w:gridCol w:w="1701"/>
            <w:gridCol w:w="1701"/>
            <w:gridCol w:w="2268"/>
            <w:gridCol w:w="1701"/>
            <w:gridCol w:w="2268"/>
          </w:tblGrid>
        </w:tblGridChange>
      </w:tblGrid>
      <w:tr w:rsidR="00BF7AE9" w:rsidRPr="00E07E29">
        <w:tblPrEx>
          <w:tblCellMar>
            <w:top w:w="0" w:type="dxa"/>
            <w:bottom w:w="0" w:type="dxa"/>
          </w:tblCellMar>
        </w:tblPrEx>
        <w:trPr>
          <w:trHeight w:val="415"/>
          <w:jc w:val="center"/>
        </w:trPr>
        <w:tc>
          <w:tcPr>
            <w:tcW w:w="1701" w:type="dxa"/>
            <w:vMerge w:val="restart"/>
            <w:vAlign w:val="center"/>
          </w:tcPr>
          <w:p w:rsidR="00BF7AE9" w:rsidRPr="00712CEB" w:rsidRDefault="00BF7AE9" w:rsidP="00BF7AE9">
            <w:pPr>
              <w:pStyle w:val="Tablehead"/>
              <w:rPr>
                <w:lang w:val="es-ES_tradnl"/>
              </w:rPr>
            </w:pPr>
            <w:r w:rsidRPr="00712CEB">
              <w:rPr>
                <w:lang w:val="es-ES_tradnl"/>
              </w:rPr>
              <w:t>SNR</w:t>
            </w:r>
            <w:r w:rsidRPr="00712CEB">
              <w:rPr>
                <w:vertAlign w:val="superscript"/>
                <w:lang w:val="es-ES_tradnl"/>
              </w:rPr>
              <w:t>(</w:t>
            </w:r>
            <w:r w:rsidR="00E07E29">
              <w:rPr>
                <w:vertAlign w:val="superscript"/>
                <w:lang w:val="es-ES_tradnl"/>
              </w:rPr>
              <w:t>1</w:t>
            </w:r>
            <w:r w:rsidRPr="00712CEB">
              <w:rPr>
                <w:vertAlign w:val="superscript"/>
                <w:lang w:val="es-ES_tradnl"/>
              </w:rPr>
              <w:t>)</w:t>
            </w:r>
            <w:r w:rsidR="00E07E29">
              <w:rPr>
                <w:vertAlign w:val="superscript"/>
                <w:lang w:val="es-ES_tradnl"/>
              </w:rPr>
              <w:t xml:space="preserve"> </w:t>
            </w:r>
            <w:r w:rsidRPr="00712CEB">
              <w:rPr>
                <w:vertAlign w:val="superscript"/>
                <w:lang w:val="es-ES_tradnl"/>
              </w:rPr>
              <w:t>(2)</w:t>
            </w:r>
            <w:r w:rsidR="00E07E29">
              <w:rPr>
                <w:vertAlign w:val="superscript"/>
                <w:lang w:val="es-ES_tradnl"/>
              </w:rPr>
              <w:t xml:space="preserve"> </w:t>
            </w:r>
            <w:r w:rsidRPr="00712CEB">
              <w:rPr>
                <w:vertAlign w:val="superscript"/>
                <w:lang w:val="es-ES_tradnl"/>
              </w:rPr>
              <w:t>(</w:t>
            </w:r>
            <w:r w:rsidR="00E07E29">
              <w:rPr>
                <w:vertAlign w:val="superscript"/>
                <w:lang w:val="es-ES_tradnl"/>
              </w:rPr>
              <w:t>3</w:t>
            </w:r>
            <w:r w:rsidRPr="00712CEB">
              <w:rPr>
                <w:vertAlign w:val="superscript"/>
                <w:lang w:val="es-ES_tradnl"/>
              </w:rPr>
              <w:t>)</w:t>
            </w:r>
            <w:r w:rsidR="00E07E29">
              <w:rPr>
                <w:lang w:val="es-ES_tradnl"/>
              </w:rPr>
              <w:br/>
            </w:r>
            <w:r w:rsidRPr="00712CEB">
              <w:rPr>
                <w:lang w:val="es-ES_tradnl"/>
              </w:rPr>
              <w:t>(dB)</w:t>
            </w:r>
          </w:p>
        </w:tc>
        <w:tc>
          <w:tcPr>
            <w:tcW w:w="7938" w:type="dxa"/>
            <w:gridSpan w:val="4"/>
            <w:vAlign w:val="center"/>
          </w:tcPr>
          <w:p w:rsidR="00BF7AE9" w:rsidRPr="00712CEB" w:rsidRDefault="00BF7AE9" w:rsidP="00BF7AE9">
            <w:pPr>
              <w:pStyle w:val="Tablehead"/>
              <w:rPr>
                <w:lang w:val="es-ES_tradnl"/>
              </w:rPr>
            </w:pPr>
            <w:r w:rsidRPr="00712CEB">
              <w:rPr>
                <w:lang w:val="es-ES_tradnl"/>
              </w:rPr>
              <w:t>BER</w:t>
            </w:r>
          </w:p>
        </w:tc>
      </w:tr>
      <w:tr w:rsidR="00BF7AE9" w:rsidRPr="00BF7AE9">
        <w:tblPrEx>
          <w:tblCellMar>
            <w:top w:w="0" w:type="dxa"/>
            <w:bottom w:w="0" w:type="dxa"/>
          </w:tblCellMar>
        </w:tblPrEx>
        <w:trPr>
          <w:jc w:val="center"/>
        </w:trPr>
        <w:tc>
          <w:tcPr>
            <w:tcW w:w="1701" w:type="dxa"/>
            <w:vMerge/>
            <w:vAlign w:val="center"/>
          </w:tcPr>
          <w:p w:rsidR="00BF7AE9" w:rsidRPr="00712CEB" w:rsidRDefault="00BF7AE9" w:rsidP="00BF7AE9">
            <w:pPr>
              <w:pStyle w:val="Tablehead"/>
              <w:rPr>
                <w:lang w:val="es-ES_tradnl"/>
              </w:rPr>
            </w:pPr>
          </w:p>
        </w:tc>
        <w:tc>
          <w:tcPr>
            <w:tcW w:w="3969" w:type="dxa"/>
            <w:gridSpan w:val="2"/>
            <w:vAlign w:val="center"/>
          </w:tcPr>
          <w:p w:rsidR="00BF7AE9" w:rsidRPr="00712CEB" w:rsidRDefault="00BF7AE9" w:rsidP="00BF7AE9">
            <w:pPr>
              <w:pStyle w:val="Tablehead"/>
              <w:rPr>
                <w:lang w:val="es-ES_tradnl"/>
              </w:rPr>
            </w:pPr>
            <w:r w:rsidRPr="00712CEB">
              <w:rPr>
                <w:lang w:val="es-ES_tradnl"/>
              </w:rPr>
              <w:t>Velocidad de datos 2</w:t>
            </w:r>
            <w:r>
              <w:rPr>
                <w:lang w:val="es-ES_tradnl"/>
              </w:rPr>
              <w:t xml:space="preserve"> </w:t>
            </w:r>
            <w:r w:rsidRPr="00712CEB">
              <w:rPr>
                <w:lang w:val="es-ES_tradnl"/>
              </w:rPr>
              <w:t>400 b</w:t>
            </w:r>
            <w:r>
              <w:rPr>
                <w:lang w:val="es-ES_tradnl"/>
              </w:rPr>
              <w:t>it/</w:t>
            </w:r>
            <w:r w:rsidRPr="00712CEB">
              <w:rPr>
                <w:lang w:val="es-ES_tradnl"/>
              </w:rPr>
              <w:t>s</w:t>
            </w:r>
          </w:p>
        </w:tc>
        <w:tc>
          <w:tcPr>
            <w:tcW w:w="3969" w:type="dxa"/>
            <w:gridSpan w:val="2"/>
            <w:vAlign w:val="center"/>
          </w:tcPr>
          <w:p w:rsidR="00BF7AE9" w:rsidRPr="00712CEB" w:rsidRDefault="00BF7AE9" w:rsidP="00BF7AE9">
            <w:pPr>
              <w:pStyle w:val="Tablehead"/>
              <w:rPr>
                <w:lang w:val="es-ES_tradnl"/>
              </w:rPr>
            </w:pPr>
            <w:r w:rsidRPr="00712CEB">
              <w:rPr>
                <w:lang w:val="es-ES_tradnl"/>
              </w:rPr>
              <w:t>Velocidad de datos 1</w:t>
            </w:r>
            <w:r>
              <w:rPr>
                <w:lang w:val="es-ES_tradnl"/>
              </w:rPr>
              <w:t xml:space="preserve"> </w:t>
            </w:r>
            <w:r w:rsidRPr="00712CEB">
              <w:rPr>
                <w:lang w:val="es-ES_tradnl"/>
              </w:rPr>
              <w:t>200 b</w:t>
            </w:r>
            <w:r>
              <w:rPr>
                <w:lang w:val="es-ES_tradnl"/>
              </w:rPr>
              <w:t>it/</w:t>
            </w:r>
            <w:r w:rsidRPr="00712CEB">
              <w:rPr>
                <w:lang w:val="es-ES_tradnl"/>
              </w:rPr>
              <w:t>s</w:t>
            </w:r>
          </w:p>
        </w:tc>
      </w:tr>
      <w:tr w:rsidR="00BF7AE9" w:rsidRPr="00712CEB">
        <w:tblPrEx>
          <w:tblCellMar>
            <w:top w:w="0" w:type="dxa"/>
            <w:bottom w:w="0" w:type="dxa"/>
          </w:tblCellMar>
        </w:tblPrEx>
        <w:trPr>
          <w:jc w:val="center"/>
        </w:trPr>
        <w:tc>
          <w:tcPr>
            <w:tcW w:w="1701" w:type="dxa"/>
            <w:vMerge/>
            <w:vAlign w:val="center"/>
          </w:tcPr>
          <w:p w:rsidR="00BF7AE9" w:rsidRPr="00712CEB" w:rsidRDefault="00BF7AE9" w:rsidP="00BF7AE9">
            <w:pPr>
              <w:pStyle w:val="Tablehead"/>
              <w:rPr>
                <w:lang w:val="es-ES_tradnl"/>
              </w:rPr>
            </w:pPr>
          </w:p>
        </w:tc>
        <w:tc>
          <w:tcPr>
            <w:tcW w:w="1701" w:type="dxa"/>
            <w:vAlign w:val="center"/>
          </w:tcPr>
          <w:p w:rsidR="00BF7AE9" w:rsidRPr="00712CEB" w:rsidRDefault="00BF7AE9" w:rsidP="00BF7AE9">
            <w:pPr>
              <w:pStyle w:val="Tablehead"/>
              <w:rPr>
                <w:lang w:val="es-ES_tradnl"/>
              </w:rPr>
            </w:pPr>
            <w:r w:rsidRPr="00712CEB">
              <w:rPr>
                <w:lang w:val="es-ES_tradnl"/>
              </w:rPr>
              <w:t>Canal AWGN</w:t>
            </w:r>
          </w:p>
        </w:tc>
        <w:tc>
          <w:tcPr>
            <w:tcW w:w="2268" w:type="dxa"/>
            <w:vAlign w:val="center"/>
          </w:tcPr>
          <w:p w:rsidR="00BF7AE9" w:rsidRPr="00712CEB" w:rsidRDefault="00BF7AE9" w:rsidP="00BF7AE9">
            <w:pPr>
              <w:pStyle w:val="Tablehead"/>
              <w:rPr>
                <w:vertAlign w:val="superscript"/>
                <w:lang w:val="es-ES_tradnl"/>
              </w:rPr>
            </w:pPr>
            <w:r w:rsidRPr="00712CEB">
              <w:rPr>
                <w:lang w:val="es-ES_tradnl"/>
              </w:rPr>
              <w:t>Condición de</w:t>
            </w:r>
            <w:r w:rsidRPr="00712CEB">
              <w:rPr>
                <w:lang w:val="es-ES_tradnl"/>
              </w:rPr>
              <w:br/>
              <w:t>desvanecimiento</w:t>
            </w:r>
          </w:p>
        </w:tc>
        <w:tc>
          <w:tcPr>
            <w:tcW w:w="1701" w:type="dxa"/>
            <w:vAlign w:val="center"/>
          </w:tcPr>
          <w:p w:rsidR="00BF7AE9" w:rsidRPr="00712CEB" w:rsidRDefault="00BF7AE9" w:rsidP="00BF7AE9">
            <w:pPr>
              <w:pStyle w:val="Tablehead"/>
              <w:rPr>
                <w:lang w:val="es-ES_tradnl"/>
              </w:rPr>
            </w:pPr>
            <w:r w:rsidRPr="00712CEB">
              <w:rPr>
                <w:lang w:val="es-ES_tradnl"/>
              </w:rPr>
              <w:t>Canal AWGN</w:t>
            </w:r>
          </w:p>
        </w:tc>
        <w:tc>
          <w:tcPr>
            <w:tcW w:w="2268" w:type="dxa"/>
            <w:vAlign w:val="center"/>
          </w:tcPr>
          <w:p w:rsidR="00BF7AE9" w:rsidRPr="00712CEB" w:rsidRDefault="00BF7AE9" w:rsidP="00BF7AE9">
            <w:pPr>
              <w:pStyle w:val="Tablehead"/>
              <w:rPr>
                <w:lang w:val="es-ES_tradnl"/>
              </w:rPr>
            </w:pPr>
            <w:r w:rsidRPr="00712CEB">
              <w:rPr>
                <w:lang w:val="es-ES_tradnl"/>
              </w:rPr>
              <w:t>Condición de</w:t>
            </w:r>
            <w:r w:rsidRPr="00712CEB">
              <w:rPr>
                <w:lang w:val="es-ES_tradnl"/>
              </w:rPr>
              <w:br/>
              <w:t>desvanecimiento</w:t>
            </w:r>
          </w:p>
        </w:tc>
      </w:tr>
      <w:tr w:rsidR="00BF7AE9" w:rsidRPr="00712CEB">
        <w:tblPrEx>
          <w:tblCellMar>
            <w:top w:w="0" w:type="dxa"/>
            <w:bottom w:w="0" w:type="dxa"/>
          </w:tblCellMar>
        </w:tblPrEx>
        <w:trPr>
          <w:jc w:val="center"/>
        </w:trPr>
        <w:tc>
          <w:tcPr>
            <w:tcW w:w="1701" w:type="dxa"/>
            <w:vAlign w:val="center"/>
          </w:tcPr>
          <w:p w:rsidR="00BF7AE9" w:rsidRPr="00712CEB" w:rsidRDefault="00BF7AE9" w:rsidP="00BF7AE9">
            <w:pPr>
              <w:pStyle w:val="Tabletext"/>
              <w:jc w:val="center"/>
              <w:rPr>
                <w:lang w:val="es-ES_tradnl"/>
              </w:rPr>
            </w:pPr>
            <w:r w:rsidRPr="00712CEB">
              <w:rPr>
                <w:lang w:val="es-ES_tradnl"/>
              </w:rPr>
              <w:t>5</w:t>
            </w:r>
          </w:p>
        </w:tc>
        <w:tc>
          <w:tcPr>
            <w:tcW w:w="1701" w:type="dxa"/>
            <w:vAlign w:val="center"/>
          </w:tcPr>
          <w:p w:rsidR="00BF7AE9" w:rsidRPr="00712CEB" w:rsidRDefault="00BF7AE9" w:rsidP="00BF7AE9">
            <w:pPr>
              <w:pStyle w:val="Tabletext"/>
              <w:jc w:val="center"/>
              <w:rPr>
                <w:lang w:val="es-ES_tradnl"/>
              </w:rPr>
            </w:pPr>
          </w:p>
        </w:tc>
        <w:tc>
          <w:tcPr>
            <w:tcW w:w="2268" w:type="dxa"/>
            <w:vAlign w:val="center"/>
          </w:tcPr>
          <w:p w:rsidR="00BF7AE9" w:rsidRPr="00712CEB" w:rsidRDefault="00BF7AE9" w:rsidP="00BF7AE9">
            <w:pPr>
              <w:pStyle w:val="Tabletext"/>
              <w:jc w:val="center"/>
              <w:rPr>
                <w:lang w:val="es-ES_tradnl"/>
              </w:rPr>
            </w:pPr>
            <w:r w:rsidRPr="00712CEB">
              <w:rPr>
                <w:lang w:val="es-ES_tradnl"/>
              </w:rPr>
              <w:t>8</w:t>
            </w:r>
            <w:r>
              <w:rPr>
                <w:lang w:val="es-ES_tradnl"/>
              </w:rPr>
              <w:t>,</w:t>
            </w:r>
            <w:r w:rsidRPr="00712CEB">
              <w:rPr>
                <w:lang w:val="es-ES_tradnl"/>
              </w:rPr>
              <w:t xml:space="preserve">6 </w:t>
            </w:r>
            <w:r w:rsidRPr="00712CEB">
              <w:rPr>
                <w:rFonts w:ascii="Symbol" w:hAnsi="Symbol"/>
                <w:lang w:val="es-ES_tradnl"/>
              </w:rPr>
              <w:t></w:t>
            </w:r>
            <w:r w:rsidRPr="00712CEB">
              <w:rPr>
                <w:lang w:val="es-ES_tradnl"/>
              </w:rPr>
              <w:t> 10</w:t>
            </w:r>
            <w:r w:rsidRPr="00712CEB">
              <w:rPr>
                <w:vertAlign w:val="superscript"/>
                <w:lang w:val="es-ES_tradnl"/>
              </w:rPr>
              <w:t>–2</w:t>
            </w:r>
          </w:p>
        </w:tc>
        <w:tc>
          <w:tcPr>
            <w:tcW w:w="1701" w:type="dxa"/>
            <w:vAlign w:val="center"/>
          </w:tcPr>
          <w:p w:rsidR="00BF7AE9" w:rsidRPr="00712CEB" w:rsidRDefault="00BF7AE9" w:rsidP="00BF7AE9">
            <w:pPr>
              <w:pStyle w:val="Tabletext"/>
              <w:jc w:val="center"/>
              <w:rPr>
                <w:lang w:val="es-ES_tradnl"/>
              </w:rPr>
            </w:pPr>
          </w:p>
        </w:tc>
        <w:tc>
          <w:tcPr>
            <w:tcW w:w="2268" w:type="dxa"/>
            <w:vAlign w:val="center"/>
          </w:tcPr>
          <w:p w:rsidR="00BF7AE9" w:rsidRPr="00712CEB" w:rsidRDefault="00BF7AE9" w:rsidP="00BF7AE9">
            <w:pPr>
              <w:pStyle w:val="Tabletext"/>
              <w:jc w:val="center"/>
              <w:rPr>
                <w:lang w:val="es-ES_tradnl"/>
              </w:rPr>
            </w:pPr>
            <w:r>
              <w:rPr>
                <w:lang w:val="es-ES_tradnl"/>
              </w:rPr>
              <w:t>6,</w:t>
            </w:r>
            <w:r w:rsidRPr="00712CEB">
              <w:rPr>
                <w:lang w:val="es-ES_tradnl"/>
              </w:rPr>
              <w:t>4 </w:t>
            </w:r>
            <w:r w:rsidRPr="00712CEB">
              <w:rPr>
                <w:rFonts w:ascii="Symbol" w:hAnsi="Symbol"/>
                <w:lang w:val="es-ES_tradnl"/>
              </w:rPr>
              <w:t></w:t>
            </w:r>
            <w:r w:rsidRPr="00712CEB">
              <w:rPr>
                <w:lang w:val="es-ES_tradnl"/>
              </w:rPr>
              <w:t xml:space="preserve"> 10</w:t>
            </w:r>
            <w:r w:rsidRPr="00712CEB">
              <w:rPr>
                <w:vertAlign w:val="superscript"/>
                <w:lang w:val="es-ES_tradnl"/>
              </w:rPr>
              <w:t>–2</w:t>
            </w:r>
          </w:p>
        </w:tc>
      </w:tr>
      <w:tr w:rsidR="00BF7AE9" w:rsidRPr="00712CEB">
        <w:tblPrEx>
          <w:tblCellMar>
            <w:top w:w="0" w:type="dxa"/>
            <w:bottom w:w="0" w:type="dxa"/>
          </w:tblCellMar>
        </w:tblPrEx>
        <w:trPr>
          <w:jc w:val="center"/>
        </w:trPr>
        <w:tc>
          <w:tcPr>
            <w:tcW w:w="1701" w:type="dxa"/>
            <w:vAlign w:val="center"/>
          </w:tcPr>
          <w:p w:rsidR="00BF7AE9" w:rsidRPr="00712CEB" w:rsidRDefault="00BF7AE9" w:rsidP="00BF7AE9">
            <w:pPr>
              <w:pStyle w:val="Tabletext"/>
              <w:jc w:val="center"/>
              <w:rPr>
                <w:lang w:val="es-ES_tradnl"/>
              </w:rPr>
            </w:pPr>
            <w:r w:rsidRPr="00712CEB">
              <w:rPr>
                <w:lang w:val="es-ES_tradnl"/>
              </w:rPr>
              <w:t>10</w:t>
            </w:r>
          </w:p>
        </w:tc>
        <w:tc>
          <w:tcPr>
            <w:tcW w:w="1701" w:type="dxa"/>
            <w:vAlign w:val="center"/>
          </w:tcPr>
          <w:p w:rsidR="00BF7AE9" w:rsidRPr="00712CEB" w:rsidRDefault="00BF7AE9" w:rsidP="00BF7AE9">
            <w:pPr>
              <w:pStyle w:val="Tabletext"/>
              <w:jc w:val="center"/>
              <w:rPr>
                <w:lang w:val="es-ES_tradnl"/>
              </w:rPr>
            </w:pPr>
          </w:p>
        </w:tc>
        <w:tc>
          <w:tcPr>
            <w:tcW w:w="2268" w:type="dxa"/>
            <w:vAlign w:val="center"/>
          </w:tcPr>
          <w:p w:rsidR="00BF7AE9" w:rsidRPr="00712CEB" w:rsidRDefault="00BF7AE9" w:rsidP="00BF7AE9">
            <w:pPr>
              <w:pStyle w:val="Tabletext"/>
              <w:jc w:val="center"/>
              <w:rPr>
                <w:lang w:val="es-ES_tradnl"/>
              </w:rPr>
            </w:pPr>
            <w:r>
              <w:rPr>
                <w:lang w:val="es-ES_tradnl"/>
              </w:rPr>
              <w:t>3,</w:t>
            </w:r>
            <w:r w:rsidRPr="00712CEB">
              <w:rPr>
                <w:lang w:val="es-ES_tradnl"/>
              </w:rPr>
              <w:t xml:space="preserve">5 </w:t>
            </w:r>
            <w:r w:rsidRPr="00712CEB">
              <w:rPr>
                <w:rFonts w:ascii="Symbol" w:hAnsi="Symbol"/>
                <w:lang w:val="es-ES_tradnl"/>
              </w:rPr>
              <w:t></w:t>
            </w:r>
            <w:r w:rsidRPr="00712CEB">
              <w:rPr>
                <w:lang w:val="es-ES_tradnl"/>
              </w:rPr>
              <w:t> 10</w:t>
            </w:r>
            <w:r w:rsidRPr="00712CEB">
              <w:rPr>
                <w:vertAlign w:val="superscript"/>
                <w:lang w:val="es-ES_tradnl"/>
              </w:rPr>
              <w:t>–2</w:t>
            </w:r>
          </w:p>
        </w:tc>
        <w:tc>
          <w:tcPr>
            <w:tcW w:w="1701" w:type="dxa"/>
            <w:vAlign w:val="center"/>
          </w:tcPr>
          <w:p w:rsidR="00BF7AE9" w:rsidRPr="00712CEB" w:rsidRDefault="00BF7AE9" w:rsidP="00BF7AE9">
            <w:pPr>
              <w:pStyle w:val="Tabletext"/>
              <w:jc w:val="center"/>
              <w:rPr>
                <w:lang w:val="es-ES_tradnl"/>
              </w:rPr>
            </w:pPr>
          </w:p>
        </w:tc>
        <w:tc>
          <w:tcPr>
            <w:tcW w:w="2268" w:type="dxa"/>
            <w:vAlign w:val="center"/>
          </w:tcPr>
          <w:p w:rsidR="00BF7AE9" w:rsidRPr="00712CEB" w:rsidRDefault="00BF7AE9" w:rsidP="00BF7AE9">
            <w:pPr>
              <w:pStyle w:val="Tabletext"/>
              <w:jc w:val="center"/>
              <w:rPr>
                <w:lang w:val="es-ES_tradnl"/>
              </w:rPr>
            </w:pPr>
            <w:r w:rsidRPr="00712CEB">
              <w:rPr>
                <w:lang w:val="es-ES_tradnl"/>
              </w:rPr>
              <w:t>4</w:t>
            </w:r>
            <w:r>
              <w:rPr>
                <w:lang w:val="es-ES_tradnl"/>
              </w:rPr>
              <w:t>,</w:t>
            </w:r>
            <w:r w:rsidRPr="00712CEB">
              <w:rPr>
                <w:lang w:val="es-ES_tradnl"/>
              </w:rPr>
              <w:t xml:space="preserve">4 </w:t>
            </w:r>
            <w:r w:rsidRPr="00712CEB">
              <w:rPr>
                <w:rFonts w:ascii="Symbol" w:hAnsi="Symbol"/>
                <w:lang w:val="es-ES_tradnl"/>
              </w:rPr>
              <w:t></w:t>
            </w:r>
            <w:r w:rsidRPr="00712CEB">
              <w:rPr>
                <w:lang w:val="es-ES_tradnl"/>
              </w:rPr>
              <w:t>10</w:t>
            </w:r>
            <w:r w:rsidRPr="00712CEB">
              <w:rPr>
                <w:vertAlign w:val="superscript"/>
                <w:lang w:val="es-ES_tradnl"/>
              </w:rPr>
              <w:t>–3</w:t>
            </w:r>
          </w:p>
        </w:tc>
      </w:tr>
      <w:tr w:rsidR="00BF7AE9" w:rsidRPr="00712CEB">
        <w:tblPrEx>
          <w:tblCellMar>
            <w:top w:w="0" w:type="dxa"/>
            <w:bottom w:w="0" w:type="dxa"/>
          </w:tblCellMar>
        </w:tblPrEx>
        <w:trPr>
          <w:jc w:val="center"/>
        </w:trPr>
        <w:tc>
          <w:tcPr>
            <w:tcW w:w="1701" w:type="dxa"/>
            <w:vAlign w:val="center"/>
          </w:tcPr>
          <w:p w:rsidR="00BF7AE9" w:rsidRPr="00712CEB" w:rsidRDefault="00BF7AE9" w:rsidP="00BF7AE9">
            <w:pPr>
              <w:pStyle w:val="Tabletext"/>
              <w:jc w:val="center"/>
              <w:rPr>
                <w:lang w:val="es-ES_tradnl"/>
              </w:rPr>
            </w:pPr>
            <w:r w:rsidRPr="00712CEB">
              <w:rPr>
                <w:lang w:val="es-ES_tradnl"/>
              </w:rPr>
              <w:t>15</w:t>
            </w:r>
          </w:p>
        </w:tc>
        <w:tc>
          <w:tcPr>
            <w:tcW w:w="1701" w:type="dxa"/>
            <w:vAlign w:val="center"/>
          </w:tcPr>
          <w:p w:rsidR="00BF7AE9" w:rsidRPr="00712CEB" w:rsidRDefault="00BF7AE9" w:rsidP="00BF7AE9">
            <w:pPr>
              <w:pStyle w:val="Tabletext"/>
              <w:jc w:val="center"/>
              <w:rPr>
                <w:lang w:val="es-ES_tradnl"/>
              </w:rPr>
            </w:pPr>
          </w:p>
        </w:tc>
        <w:tc>
          <w:tcPr>
            <w:tcW w:w="2268" w:type="dxa"/>
            <w:vAlign w:val="center"/>
          </w:tcPr>
          <w:p w:rsidR="00BF7AE9" w:rsidRPr="00712CEB" w:rsidRDefault="00BF7AE9" w:rsidP="00BF7AE9">
            <w:pPr>
              <w:pStyle w:val="Tabletext"/>
              <w:jc w:val="center"/>
              <w:rPr>
                <w:lang w:val="es-ES_tradnl"/>
              </w:rPr>
            </w:pPr>
            <w:r>
              <w:rPr>
                <w:lang w:val="es-ES_tradnl"/>
              </w:rPr>
              <w:t>1,</w:t>
            </w:r>
            <w:r w:rsidRPr="00712CEB">
              <w:rPr>
                <w:lang w:val="es-ES_tradnl"/>
              </w:rPr>
              <w:t xml:space="preserve">0 </w:t>
            </w:r>
            <w:r w:rsidRPr="00712CEB">
              <w:rPr>
                <w:rFonts w:ascii="Symbol" w:hAnsi="Symbol"/>
                <w:lang w:val="es-ES_tradnl"/>
              </w:rPr>
              <w:t></w:t>
            </w:r>
            <w:r w:rsidRPr="00712CEB">
              <w:rPr>
                <w:lang w:val="es-ES_tradnl"/>
              </w:rPr>
              <w:t> 10</w:t>
            </w:r>
            <w:r w:rsidRPr="00712CEB">
              <w:rPr>
                <w:vertAlign w:val="superscript"/>
                <w:lang w:val="es-ES_tradnl"/>
              </w:rPr>
              <w:t>–2</w:t>
            </w:r>
          </w:p>
        </w:tc>
        <w:tc>
          <w:tcPr>
            <w:tcW w:w="1701" w:type="dxa"/>
            <w:vAlign w:val="center"/>
          </w:tcPr>
          <w:p w:rsidR="00BF7AE9" w:rsidRPr="00712CEB" w:rsidRDefault="00BF7AE9" w:rsidP="00BF7AE9">
            <w:pPr>
              <w:pStyle w:val="Tabletext"/>
              <w:jc w:val="center"/>
              <w:rPr>
                <w:lang w:val="es-ES_tradnl"/>
              </w:rPr>
            </w:pPr>
          </w:p>
        </w:tc>
        <w:tc>
          <w:tcPr>
            <w:tcW w:w="2268" w:type="dxa"/>
            <w:vAlign w:val="center"/>
          </w:tcPr>
          <w:p w:rsidR="00BF7AE9" w:rsidRPr="00712CEB" w:rsidRDefault="00BF7AE9" w:rsidP="00BF7AE9">
            <w:pPr>
              <w:pStyle w:val="Tabletext"/>
              <w:jc w:val="center"/>
              <w:rPr>
                <w:lang w:val="es-ES_tradnl"/>
              </w:rPr>
            </w:pPr>
            <w:r>
              <w:rPr>
                <w:lang w:val="es-ES_tradnl"/>
              </w:rPr>
              <w:t>3,</w:t>
            </w:r>
            <w:r w:rsidRPr="00712CEB">
              <w:rPr>
                <w:lang w:val="es-ES_tradnl"/>
              </w:rPr>
              <w:t xml:space="preserve">4 </w:t>
            </w:r>
            <w:r w:rsidRPr="00712CEB">
              <w:rPr>
                <w:rFonts w:ascii="Symbol" w:hAnsi="Symbol"/>
                <w:lang w:val="es-ES_tradnl"/>
              </w:rPr>
              <w:t></w:t>
            </w:r>
            <w:r w:rsidRPr="00712CEB">
              <w:rPr>
                <w:lang w:val="es-ES_tradnl"/>
              </w:rPr>
              <w:t> 10</w:t>
            </w:r>
            <w:r w:rsidRPr="00712CEB">
              <w:rPr>
                <w:vertAlign w:val="superscript"/>
                <w:lang w:val="es-ES_tradnl"/>
              </w:rPr>
              <w:t>–4</w:t>
            </w:r>
          </w:p>
        </w:tc>
      </w:tr>
      <w:tr w:rsidR="00BF7AE9" w:rsidRPr="00712CEB">
        <w:tblPrEx>
          <w:tblCellMar>
            <w:top w:w="0" w:type="dxa"/>
            <w:bottom w:w="0" w:type="dxa"/>
          </w:tblCellMar>
        </w:tblPrEx>
        <w:trPr>
          <w:jc w:val="center"/>
        </w:trPr>
        <w:tc>
          <w:tcPr>
            <w:tcW w:w="1701" w:type="dxa"/>
            <w:tcBorders>
              <w:bottom w:val="single" w:sz="4" w:space="0" w:color="auto"/>
            </w:tcBorders>
            <w:vAlign w:val="center"/>
          </w:tcPr>
          <w:p w:rsidR="00BF7AE9" w:rsidRPr="00712CEB" w:rsidRDefault="00BF7AE9" w:rsidP="00BF7AE9">
            <w:pPr>
              <w:pStyle w:val="Tabletext"/>
              <w:jc w:val="center"/>
              <w:rPr>
                <w:lang w:val="es-ES_tradnl"/>
              </w:rPr>
            </w:pPr>
            <w:r w:rsidRPr="00712CEB">
              <w:rPr>
                <w:lang w:val="es-ES_tradnl"/>
              </w:rPr>
              <w:t>20</w:t>
            </w:r>
          </w:p>
        </w:tc>
        <w:tc>
          <w:tcPr>
            <w:tcW w:w="1701" w:type="dxa"/>
            <w:tcBorders>
              <w:bottom w:val="single" w:sz="4" w:space="0" w:color="auto"/>
            </w:tcBorders>
            <w:vAlign w:val="center"/>
          </w:tcPr>
          <w:p w:rsidR="00BF7AE9" w:rsidRPr="00712CEB" w:rsidRDefault="00BF7AE9" w:rsidP="00BF7AE9">
            <w:pPr>
              <w:pStyle w:val="Tabletext"/>
              <w:jc w:val="center"/>
              <w:rPr>
                <w:lang w:val="es-ES_tradnl"/>
              </w:rPr>
            </w:pPr>
          </w:p>
        </w:tc>
        <w:tc>
          <w:tcPr>
            <w:tcW w:w="2268" w:type="dxa"/>
            <w:tcBorders>
              <w:bottom w:val="single" w:sz="4" w:space="0" w:color="auto"/>
            </w:tcBorders>
            <w:vAlign w:val="center"/>
          </w:tcPr>
          <w:p w:rsidR="00BF7AE9" w:rsidRPr="00712CEB" w:rsidRDefault="00BF7AE9" w:rsidP="00BF7AE9">
            <w:pPr>
              <w:pStyle w:val="Tabletext"/>
              <w:jc w:val="center"/>
              <w:rPr>
                <w:lang w:val="es-ES_tradnl"/>
              </w:rPr>
            </w:pPr>
            <w:r>
              <w:rPr>
                <w:lang w:val="es-ES_tradnl"/>
              </w:rPr>
              <w:t>1,</w:t>
            </w:r>
            <w:r w:rsidRPr="00712CEB">
              <w:rPr>
                <w:lang w:val="es-ES_tradnl"/>
              </w:rPr>
              <w:t>0 </w:t>
            </w:r>
            <w:r w:rsidRPr="00712CEB">
              <w:rPr>
                <w:rFonts w:ascii="Symbol" w:hAnsi="Symbol"/>
                <w:lang w:val="es-ES_tradnl"/>
              </w:rPr>
              <w:t></w:t>
            </w:r>
            <w:r w:rsidRPr="00712CEB">
              <w:rPr>
                <w:lang w:val="es-ES_tradnl"/>
              </w:rPr>
              <w:t xml:space="preserve"> 10</w:t>
            </w:r>
            <w:r w:rsidRPr="00712CEB">
              <w:rPr>
                <w:vertAlign w:val="superscript"/>
                <w:lang w:val="es-ES_tradnl"/>
              </w:rPr>
              <w:t>–3</w:t>
            </w:r>
          </w:p>
        </w:tc>
        <w:tc>
          <w:tcPr>
            <w:tcW w:w="1701" w:type="dxa"/>
            <w:tcBorders>
              <w:bottom w:val="single" w:sz="4" w:space="0" w:color="auto"/>
            </w:tcBorders>
            <w:vAlign w:val="center"/>
          </w:tcPr>
          <w:p w:rsidR="00BF7AE9" w:rsidRPr="00712CEB" w:rsidRDefault="00BF7AE9" w:rsidP="00BF7AE9">
            <w:pPr>
              <w:pStyle w:val="Tabletext"/>
              <w:jc w:val="center"/>
              <w:rPr>
                <w:lang w:val="es-ES_tradnl"/>
              </w:rPr>
            </w:pPr>
          </w:p>
        </w:tc>
        <w:tc>
          <w:tcPr>
            <w:tcW w:w="2268" w:type="dxa"/>
            <w:tcBorders>
              <w:bottom w:val="single" w:sz="4" w:space="0" w:color="auto"/>
            </w:tcBorders>
            <w:vAlign w:val="center"/>
          </w:tcPr>
          <w:p w:rsidR="00BF7AE9" w:rsidRPr="00712CEB" w:rsidRDefault="00BF7AE9" w:rsidP="00BF7AE9">
            <w:pPr>
              <w:pStyle w:val="Tabletext"/>
              <w:jc w:val="center"/>
              <w:rPr>
                <w:lang w:val="es-ES_tradnl"/>
              </w:rPr>
            </w:pPr>
            <w:r>
              <w:rPr>
                <w:lang w:val="es-ES_tradnl"/>
              </w:rPr>
              <w:t>9,</w:t>
            </w:r>
            <w:r w:rsidRPr="00712CEB">
              <w:rPr>
                <w:lang w:val="es-ES_tradnl"/>
              </w:rPr>
              <w:t xml:space="preserve">0 </w:t>
            </w:r>
            <w:r w:rsidRPr="00712CEB">
              <w:rPr>
                <w:rFonts w:ascii="Symbol" w:hAnsi="Symbol"/>
                <w:lang w:val="es-ES_tradnl"/>
              </w:rPr>
              <w:t></w:t>
            </w:r>
            <w:r w:rsidRPr="00712CEB">
              <w:rPr>
                <w:lang w:val="es-ES_tradnl"/>
              </w:rPr>
              <w:t> 10</w:t>
            </w:r>
            <w:r w:rsidRPr="00712CEB">
              <w:rPr>
                <w:vertAlign w:val="superscript"/>
                <w:lang w:val="es-ES_tradnl"/>
              </w:rPr>
              <w:t>–6</w:t>
            </w:r>
          </w:p>
        </w:tc>
      </w:tr>
      <w:tr w:rsidR="00BF7AE9" w:rsidRPr="00712CEB">
        <w:tblPrEx>
          <w:tblCellMar>
            <w:top w:w="0" w:type="dxa"/>
            <w:bottom w:w="0" w:type="dxa"/>
          </w:tblCellMar>
        </w:tblPrEx>
        <w:trPr>
          <w:trHeight w:val="307"/>
          <w:jc w:val="center"/>
        </w:trPr>
        <w:tc>
          <w:tcPr>
            <w:tcW w:w="1701" w:type="dxa"/>
            <w:tcBorders>
              <w:bottom w:val="single" w:sz="4" w:space="0" w:color="auto"/>
            </w:tcBorders>
            <w:vAlign w:val="center"/>
          </w:tcPr>
          <w:p w:rsidR="00BF7AE9" w:rsidRPr="00712CEB" w:rsidRDefault="00BF7AE9" w:rsidP="00BF7AE9">
            <w:pPr>
              <w:pStyle w:val="Tabletext"/>
              <w:jc w:val="center"/>
              <w:rPr>
                <w:lang w:val="es-ES_tradnl"/>
              </w:rPr>
            </w:pPr>
            <w:r w:rsidRPr="00712CEB">
              <w:rPr>
                <w:lang w:val="es-ES_tradnl"/>
              </w:rPr>
              <w:t>30</w:t>
            </w:r>
          </w:p>
        </w:tc>
        <w:tc>
          <w:tcPr>
            <w:tcW w:w="1701" w:type="dxa"/>
            <w:tcBorders>
              <w:bottom w:val="single" w:sz="4" w:space="0" w:color="auto"/>
            </w:tcBorders>
            <w:vAlign w:val="center"/>
          </w:tcPr>
          <w:p w:rsidR="00BF7AE9" w:rsidRPr="00712CEB" w:rsidRDefault="00BF7AE9" w:rsidP="00BF7AE9">
            <w:pPr>
              <w:pStyle w:val="Tabletext"/>
              <w:jc w:val="center"/>
              <w:rPr>
                <w:lang w:val="es-ES_tradnl"/>
              </w:rPr>
            </w:pPr>
          </w:p>
        </w:tc>
        <w:tc>
          <w:tcPr>
            <w:tcW w:w="2268" w:type="dxa"/>
            <w:tcBorders>
              <w:bottom w:val="single" w:sz="4" w:space="0" w:color="auto"/>
            </w:tcBorders>
            <w:vAlign w:val="center"/>
          </w:tcPr>
          <w:p w:rsidR="00BF7AE9" w:rsidRPr="00712CEB" w:rsidRDefault="00BF7AE9" w:rsidP="00BF7AE9">
            <w:pPr>
              <w:pStyle w:val="Tabletext"/>
              <w:jc w:val="center"/>
              <w:rPr>
                <w:lang w:val="es-ES_tradnl"/>
              </w:rPr>
            </w:pPr>
            <w:r>
              <w:rPr>
                <w:lang w:val="es-ES_tradnl"/>
              </w:rPr>
              <w:t>1,</w:t>
            </w:r>
            <w:r w:rsidRPr="00712CEB">
              <w:rPr>
                <w:lang w:val="es-ES_tradnl"/>
              </w:rPr>
              <w:t>8 </w:t>
            </w:r>
            <w:r w:rsidRPr="00712CEB">
              <w:rPr>
                <w:rFonts w:ascii="Symbol" w:hAnsi="Symbol"/>
                <w:lang w:val="es-ES_tradnl"/>
              </w:rPr>
              <w:t></w:t>
            </w:r>
            <w:r w:rsidRPr="00712CEB">
              <w:rPr>
                <w:lang w:val="es-ES_tradnl"/>
              </w:rPr>
              <w:t> 10</w:t>
            </w:r>
            <w:r w:rsidRPr="00712CEB">
              <w:rPr>
                <w:vertAlign w:val="superscript"/>
                <w:lang w:val="es-ES_tradnl"/>
              </w:rPr>
              <w:t>–4</w:t>
            </w:r>
          </w:p>
        </w:tc>
        <w:tc>
          <w:tcPr>
            <w:tcW w:w="1701" w:type="dxa"/>
            <w:tcBorders>
              <w:bottom w:val="single" w:sz="4" w:space="0" w:color="auto"/>
            </w:tcBorders>
            <w:vAlign w:val="center"/>
          </w:tcPr>
          <w:p w:rsidR="00BF7AE9" w:rsidRPr="00712CEB" w:rsidRDefault="00BF7AE9" w:rsidP="00BF7AE9">
            <w:pPr>
              <w:pStyle w:val="Tabletext"/>
              <w:jc w:val="center"/>
              <w:rPr>
                <w:lang w:val="es-ES_tradnl"/>
              </w:rPr>
            </w:pPr>
          </w:p>
        </w:tc>
        <w:tc>
          <w:tcPr>
            <w:tcW w:w="2268" w:type="dxa"/>
            <w:tcBorders>
              <w:bottom w:val="single" w:sz="4" w:space="0" w:color="auto"/>
            </w:tcBorders>
            <w:vAlign w:val="center"/>
          </w:tcPr>
          <w:p w:rsidR="00BF7AE9" w:rsidRPr="00712CEB" w:rsidRDefault="00BF7AE9" w:rsidP="00BF7AE9">
            <w:pPr>
              <w:pStyle w:val="Tabletext"/>
              <w:jc w:val="center"/>
              <w:rPr>
                <w:lang w:val="es-ES_tradnl"/>
              </w:rPr>
            </w:pPr>
            <w:r>
              <w:rPr>
                <w:lang w:val="es-ES_tradnl"/>
              </w:rPr>
              <w:t>2,</w:t>
            </w:r>
            <w:r w:rsidRPr="00712CEB">
              <w:rPr>
                <w:lang w:val="es-ES_tradnl"/>
              </w:rPr>
              <w:t xml:space="preserve">7 </w:t>
            </w:r>
            <w:r w:rsidRPr="00712CEB">
              <w:rPr>
                <w:rFonts w:ascii="Symbol" w:hAnsi="Symbol"/>
                <w:lang w:val="es-ES_tradnl"/>
              </w:rPr>
              <w:t></w:t>
            </w:r>
            <w:r w:rsidRPr="00712CEB">
              <w:rPr>
                <w:lang w:val="es-ES_tradnl"/>
              </w:rPr>
              <w:t> 10</w:t>
            </w:r>
            <w:r w:rsidRPr="00712CEB">
              <w:rPr>
                <w:vertAlign w:val="superscript"/>
                <w:lang w:val="es-ES_tradnl"/>
              </w:rPr>
              <w:t>–6</w:t>
            </w:r>
          </w:p>
        </w:tc>
      </w:tr>
    </w:tbl>
    <w:p w:rsidR="00E07E29" w:rsidRDefault="00E07E29" w:rsidP="00E07E29">
      <w:pPr>
        <w:pStyle w:val="Tablefin"/>
      </w:pPr>
    </w:p>
    <w:p w:rsidR="00E07E29" w:rsidRPr="00BF7AE9" w:rsidRDefault="00E07E29" w:rsidP="00E07E29">
      <w:pPr>
        <w:pStyle w:val="Tabletitle"/>
        <w:rPr>
          <w:lang w:val="es-ES_tradnl"/>
        </w:rPr>
      </w:pPr>
      <w:r>
        <w:rPr>
          <w:lang w:val="es-ES_tradnl"/>
        </w:rPr>
        <w:t>b)</w:t>
      </w:r>
    </w:p>
    <w:tbl>
      <w:tblPr>
        <w:tblW w:w="9639" w:type="dxa"/>
        <w:jc w:val="center"/>
        <w:tblBorders>
          <w:top w:val="doub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701"/>
        <w:gridCol w:w="2268"/>
        <w:gridCol w:w="1701"/>
        <w:gridCol w:w="2268"/>
      </w:tblGrid>
      <w:tr w:rsidR="00BF7AE9" w:rsidRPr="00E07E29">
        <w:tblPrEx>
          <w:tblCellMar>
            <w:top w:w="0" w:type="dxa"/>
            <w:bottom w:w="0" w:type="dxa"/>
          </w:tblCellMar>
        </w:tblPrEx>
        <w:trPr>
          <w:trHeight w:val="415"/>
          <w:jc w:val="center"/>
        </w:trPr>
        <w:tc>
          <w:tcPr>
            <w:tcW w:w="1701" w:type="dxa"/>
            <w:vMerge w:val="restart"/>
            <w:tcBorders>
              <w:top w:val="single" w:sz="4" w:space="0" w:color="auto"/>
            </w:tcBorders>
            <w:vAlign w:val="center"/>
          </w:tcPr>
          <w:p w:rsidR="00BF7AE9" w:rsidRPr="00712CEB" w:rsidRDefault="00BF7AE9" w:rsidP="00BF7AE9">
            <w:pPr>
              <w:pStyle w:val="Tablehead"/>
              <w:rPr>
                <w:lang w:val="es-ES_tradnl"/>
              </w:rPr>
            </w:pPr>
            <w:r w:rsidRPr="00712CEB">
              <w:rPr>
                <w:lang w:val="es-ES_tradnl"/>
              </w:rPr>
              <w:t>SNR</w:t>
            </w:r>
            <w:r w:rsidRPr="00712CEB">
              <w:rPr>
                <w:vertAlign w:val="superscript"/>
                <w:lang w:val="es-ES_tradnl"/>
              </w:rPr>
              <w:t>(</w:t>
            </w:r>
            <w:r w:rsidR="00E07E29">
              <w:rPr>
                <w:vertAlign w:val="superscript"/>
                <w:lang w:val="es-ES_tradnl"/>
              </w:rPr>
              <w:t>1</w:t>
            </w:r>
            <w:r w:rsidRPr="00712CEB">
              <w:rPr>
                <w:vertAlign w:val="superscript"/>
                <w:lang w:val="es-ES_tradnl"/>
              </w:rPr>
              <w:t>)</w:t>
            </w:r>
            <w:r w:rsidR="00E07E29">
              <w:rPr>
                <w:vertAlign w:val="superscript"/>
                <w:lang w:val="es-ES_tradnl"/>
              </w:rPr>
              <w:t xml:space="preserve"> </w:t>
            </w:r>
            <w:r w:rsidRPr="00712CEB">
              <w:rPr>
                <w:vertAlign w:val="superscript"/>
                <w:lang w:val="es-ES_tradnl"/>
              </w:rPr>
              <w:t>(</w:t>
            </w:r>
            <w:r w:rsidR="00E07E29">
              <w:rPr>
                <w:vertAlign w:val="superscript"/>
                <w:lang w:val="es-ES_tradnl"/>
              </w:rPr>
              <w:t>2</w:t>
            </w:r>
            <w:r w:rsidRPr="00712CEB">
              <w:rPr>
                <w:vertAlign w:val="superscript"/>
                <w:lang w:val="es-ES_tradnl"/>
              </w:rPr>
              <w:t>)</w:t>
            </w:r>
            <w:r w:rsidR="00E07E29">
              <w:rPr>
                <w:vertAlign w:val="superscript"/>
                <w:lang w:val="es-ES_tradnl"/>
              </w:rPr>
              <w:t xml:space="preserve"> </w:t>
            </w:r>
            <w:r w:rsidRPr="00712CEB">
              <w:rPr>
                <w:vertAlign w:val="superscript"/>
                <w:lang w:val="es-ES_tradnl"/>
              </w:rPr>
              <w:t>(</w:t>
            </w:r>
            <w:r w:rsidR="00E07E29">
              <w:rPr>
                <w:vertAlign w:val="superscript"/>
                <w:lang w:val="es-ES_tradnl"/>
              </w:rPr>
              <w:t>3</w:t>
            </w:r>
            <w:r w:rsidRPr="00712CEB">
              <w:rPr>
                <w:vertAlign w:val="superscript"/>
                <w:lang w:val="es-ES_tradnl"/>
              </w:rPr>
              <w:t>)</w:t>
            </w:r>
            <w:r w:rsidR="00E07E29">
              <w:rPr>
                <w:lang w:val="es-ES_tradnl"/>
              </w:rPr>
              <w:br/>
            </w:r>
            <w:r w:rsidRPr="00712CEB">
              <w:rPr>
                <w:lang w:val="es-ES_tradnl"/>
              </w:rPr>
              <w:t>(dB)</w:t>
            </w:r>
          </w:p>
        </w:tc>
        <w:tc>
          <w:tcPr>
            <w:tcW w:w="7938" w:type="dxa"/>
            <w:gridSpan w:val="4"/>
            <w:tcBorders>
              <w:top w:val="single" w:sz="4" w:space="0" w:color="auto"/>
            </w:tcBorders>
            <w:vAlign w:val="center"/>
          </w:tcPr>
          <w:p w:rsidR="00BF7AE9" w:rsidRPr="00712CEB" w:rsidRDefault="00BF7AE9" w:rsidP="00BF7AE9">
            <w:pPr>
              <w:pStyle w:val="Tablehead"/>
              <w:rPr>
                <w:lang w:val="es-ES_tradnl"/>
              </w:rPr>
            </w:pPr>
            <w:r w:rsidRPr="00712CEB">
              <w:rPr>
                <w:lang w:val="es-ES_tradnl"/>
              </w:rPr>
              <w:t>BER</w:t>
            </w:r>
          </w:p>
        </w:tc>
      </w:tr>
      <w:tr w:rsidR="00BF7AE9" w:rsidRPr="00BF7AE9">
        <w:tblPrEx>
          <w:tblCellMar>
            <w:top w:w="0" w:type="dxa"/>
            <w:bottom w:w="0" w:type="dxa"/>
          </w:tblCellMar>
        </w:tblPrEx>
        <w:trPr>
          <w:jc w:val="center"/>
        </w:trPr>
        <w:tc>
          <w:tcPr>
            <w:tcW w:w="1701" w:type="dxa"/>
            <w:vMerge/>
            <w:vAlign w:val="center"/>
          </w:tcPr>
          <w:p w:rsidR="00BF7AE9" w:rsidRPr="00712CEB" w:rsidRDefault="00BF7AE9" w:rsidP="00BF7AE9">
            <w:pPr>
              <w:pStyle w:val="Tablehead"/>
              <w:rPr>
                <w:vertAlign w:val="subscript"/>
                <w:lang w:val="es-ES_tradnl"/>
              </w:rPr>
            </w:pPr>
          </w:p>
        </w:tc>
        <w:tc>
          <w:tcPr>
            <w:tcW w:w="3969" w:type="dxa"/>
            <w:gridSpan w:val="2"/>
            <w:vAlign w:val="center"/>
          </w:tcPr>
          <w:p w:rsidR="00BF7AE9" w:rsidRPr="00712CEB" w:rsidRDefault="00BF7AE9" w:rsidP="00BF7AE9">
            <w:pPr>
              <w:pStyle w:val="Tablehead"/>
              <w:rPr>
                <w:lang w:val="es-ES_tradnl"/>
              </w:rPr>
            </w:pPr>
            <w:r w:rsidRPr="00712CEB">
              <w:rPr>
                <w:lang w:val="es-ES_tradnl"/>
              </w:rPr>
              <w:t xml:space="preserve">Velocidad de datos </w:t>
            </w:r>
            <w:r>
              <w:rPr>
                <w:lang w:val="es-ES_tradnl"/>
              </w:rPr>
              <w:t>3</w:t>
            </w:r>
            <w:r w:rsidRPr="00712CEB">
              <w:rPr>
                <w:lang w:val="es-ES_tradnl"/>
              </w:rPr>
              <w:t>00 b</w:t>
            </w:r>
            <w:r>
              <w:rPr>
                <w:lang w:val="es-ES_tradnl"/>
              </w:rPr>
              <w:t>it/</w:t>
            </w:r>
            <w:r w:rsidRPr="00712CEB">
              <w:rPr>
                <w:lang w:val="es-ES_tradnl"/>
              </w:rPr>
              <w:t>s</w:t>
            </w:r>
          </w:p>
        </w:tc>
        <w:tc>
          <w:tcPr>
            <w:tcW w:w="3969" w:type="dxa"/>
            <w:gridSpan w:val="2"/>
            <w:vAlign w:val="center"/>
          </w:tcPr>
          <w:p w:rsidR="00BF7AE9" w:rsidRPr="00712CEB" w:rsidRDefault="00BF7AE9" w:rsidP="00BF7AE9">
            <w:pPr>
              <w:pStyle w:val="Tablehead"/>
              <w:rPr>
                <w:lang w:val="es-ES_tradnl"/>
              </w:rPr>
            </w:pPr>
            <w:r w:rsidRPr="00712CEB">
              <w:rPr>
                <w:lang w:val="es-ES_tradnl"/>
              </w:rPr>
              <w:t xml:space="preserve">Velocidad de datos </w:t>
            </w:r>
            <w:r w:rsidR="00E07E29">
              <w:rPr>
                <w:lang w:val="es-ES_tradnl"/>
              </w:rPr>
              <w:t>75</w:t>
            </w:r>
            <w:r w:rsidRPr="00712CEB">
              <w:rPr>
                <w:lang w:val="es-ES_tradnl"/>
              </w:rPr>
              <w:t xml:space="preserve"> b</w:t>
            </w:r>
            <w:r>
              <w:rPr>
                <w:lang w:val="es-ES_tradnl"/>
              </w:rPr>
              <w:t>it/</w:t>
            </w:r>
            <w:r w:rsidRPr="00712CEB">
              <w:rPr>
                <w:lang w:val="es-ES_tradnl"/>
              </w:rPr>
              <w:t>s</w:t>
            </w:r>
          </w:p>
        </w:tc>
      </w:tr>
      <w:tr w:rsidR="00BF7AE9" w:rsidRPr="00712CEB">
        <w:tblPrEx>
          <w:tblCellMar>
            <w:top w:w="0" w:type="dxa"/>
            <w:bottom w:w="0" w:type="dxa"/>
          </w:tblCellMar>
        </w:tblPrEx>
        <w:trPr>
          <w:jc w:val="center"/>
        </w:trPr>
        <w:tc>
          <w:tcPr>
            <w:tcW w:w="1701" w:type="dxa"/>
            <w:vMerge/>
            <w:vAlign w:val="center"/>
          </w:tcPr>
          <w:p w:rsidR="00BF7AE9" w:rsidRPr="00712CEB" w:rsidRDefault="00BF7AE9" w:rsidP="00BF7AE9">
            <w:pPr>
              <w:pStyle w:val="Tablehead"/>
              <w:rPr>
                <w:lang w:val="es-ES_tradnl"/>
              </w:rPr>
            </w:pPr>
          </w:p>
        </w:tc>
        <w:tc>
          <w:tcPr>
            <w:tcW w:w="1701" w:type="dxa"/>
            <w:vAlign w:val="center"/>
          </w:tcPr>
          <w:p w:rsidR="00BF7AE9" w:rsidRPr="00712CEB" w:rsidRDefault="00BF7AE9" w:rsidP="00BF7AE9">
            <w:pPr>
              <w:pStyle w:val="Tablehead"/>
              <w:rPr>
                <w:lang w:val="es-ES_tradnl"/>
              </w:rPr>
            </w:pPr>
            <w:r w:rsidRPr="00712CEB">
              <w:rPr>
                <w:lang w:val="es-ES_tradnl"/>
              </w:rPr>
              <w:t>Canal AWGN</w:t>
            </w:r>
          </w:p>
        </w:tc>
        <w:tc>
          <w:tcPr>
            <w:tcW w:w="2268" w:type="dxa"/>
            <w:vAlign w:val="center"/>
          </w:tcPr>
          <w:p w:rsidR="00BF7AE9" w:rsidRPr="00712CEB" w:rsidRDefault="00BF7AE9" w:rsidP="00BF7AE9">
            <w:pPr>
              <w:pStyle w:val="Tablehead"/>
              <w:rPr>
                <w:vertAlign w:val="superscript"/>
                <w:lang w:val="es-ES_tradnl"/>
              </w:rPr>
            </w:pPr>
            <w:r w:rsidRPr="00712CEB">
              <w:rPr>
                <w:lang w:val="es-ES_tradnl"/>
              </w:rPr>
              <w:t>Condición de</w:t>
            </w:r>
            <w:r w:rsidRPr="00712CEB">
              <w:rPr>
                <w:lang w:val="es-ES_tradnl"/>
              </w:rPr>
              <w:br/>
              <w:t>desvanecimiento</w:t>
            </w:r>
          </w:p>
        </w:tc>
        <w:tc>
          <w:tcPr>
            <w:tcW w:w="1701" w:type="dxa"/>
            <w:vAlign w:val="center"/>
          </w:tcPr>
          <w:p w:rsidR="00BF7AE9" w:rsidRPr="00712CEB" w:rsidRDefault="00BF7AE9" w:rsidP="00BF7AE9">
            <w:pPr>
              <w:pStyle w:val="Tablehead"/>
              <w:rPr>
                <w:lang w:val="es-ES_tradnl"/>
              </w:rPr>
            </w:pPr>
            <w:r w:rsidRPr="00712CEB">
              <w:rPr>
                <w:lang w:val="es-ES_tradnl"/>
              </w:rPr>
              <w:t>Canal AWGN</w:t>
            </w:r>
          </w:p>
        </w:tc>
        <w:tc>
          <w:tcPr>
            <w:tcW w:w="2268" w:type="dxa"/>
            <w:vAlign w:val="center"/>
          </w:tcPr>
          <w:p w:rsidR="00BF7AE9" w:rsidRPr="00712CEB" w:rsidRDefault="00BF7AE9" w:rsidP="00BF7AE9">
            <w:pPr>
              <w:pStyle w:val="Tablehead"/>
              <w:rPr>
                <w:vertAlign w:val="superscript"/>
                <w:lang w:val="es-ES_tradnl"/>
              </w:rPr>
            </w:pPr>
            <w:r w:rsidRPr="00712CEB">
              <w:rPr>
                <w:lang w:val="es-ES_tradnl"/>
              </w:rPr>
              <w:t>Condición de</w:t>
            </w:r>
            <w:r w:rsidRPr="00712CEB">
              <w:rPr>
                <w:lang w:val="es-ES_tradnl"/>
              </w:rPr>
              <w:br/>
              <w:t>desvanecimiento</w:t>
            </w:r>
          </w:p>
        </w:tc>
      </w:tr>
      <w:tr w:rsidR="00BF7AE9" w:rsidRPr="00712CEB">
        <w:tblPrEx>
          <w:tblCellMar>
            <w:top w:w="0" w:type="dxa"/>
            <w:bottom w:w="0" w:type="dxa"/>
          </w:tblCellMar>
        </w:tblPrEx>
        <w:trPr>
          <w:jc w:val="center"/>
        </w:trPr>
        <w:tc>
          <w:tcPr>
            <w:tcW w:w="1701" w:type="dxa"/>
            <w:vAlign w:val="center"/>
          </w:tcPr>
          <w:p w:rsidR="00BF7AE9" w:rsidRPr="00712CEB" w:rsidRDefault="00BF7AE9" w:rsidP="00BF7AE9">
            <w:pPr>
              <w:pStyle w:val="Tabletext"/>
              <w:jc w:val="center"/>
              <w:rPr>
                <w:lang w:val="es-ES_tradnl"/>
              </w:rPr>
            </w:pPr>
            <w:r w:rsidRPr="00712CEB">
              <w:rPr>
                <w:lang w:val="es-ES_tradnl"/>
              </w:rPr>
              <w:t>0</w:t>
            </w:r>
          </w:p>
        </w:tc>
        <w:tc>
          <w:tcPr>
            <w:tcW w:w="1701" w:type="dxa"/>
            <w:vAlign w:val="center"/>
          </w:tcPr>
          <w:p w:rsidR="00BF7AE9" w:rsidRPr="00712CEB" w:rsidRDefault="00BF7AE9" w:rsidP="00BF7AE9">
            <w:pPr>
              <w:pStyle w:val="Tabletext"/>
              <w:jc w:val="center"/>
              <w:rPr>
                <w:lang w:val="es-ES_tradnl"/>
              </w:rPr>
            </w:pPr>
          </w:p>
        </w:tc>
        <w:tc>
          <w:tcPr>
            <w:tcW w:w="2268" w:type="dxa"/>
            <w:vAlign w:val="center"/>
          </w:tcPr>
          <w:p w:rsidR="00BF7AE9" w:rsidRPr="00712CEB" w:rsidRDefault="00BF7AE9" w:rsidP="00BF7AE9">
            <w:pPr>
              <w:pStyle w:val="Tabletext"/>
              <w:jc w:val="center"/>
              <w:rPr>
                <w:lang w:val="es-ES_tradnl"/>
              </w:rPr>
            </w:pPr>
            <w:r w:rsidRPr="00712CEB">
              <w:rPr>
                <w:lang w:val="es-ES_tradnl"/>
              </w:rPr>
              <w:t>1</w:t>
            </w:r>
            <w:r>
              <w:rPr>
                <w:lang w:val="es-ES_tradnl"/>
              </w:rPr>
              <w:t>,</w:t>
            </w:r>
            <w:r w:rsidRPr="00712CEB">
              <w:rPr>
                <w:lang w:val="es-ES_tradnl"/>
              </w:rPr>
              <w:t xml:space="preserve">8 </w:t>
            </w:r>
            <w:r w:rsidRPr="00712CEB">
              <w:rPr>
                <w:rFonts w:ascii="Symbol" w:hAnsi="Symbol"/>
                <w:lang w:val="es-ES_tradnl"/>
              </w:rPr>
              <w:t></w:t>
            </w:r>
            <w:r w:rsidRPr="00712CEB">
              <w:rPr>
                <w:lang w:val="es-ES_tradnl"/>
              </w:rPr>
              <w:t xml:space="preserve"> 10</w:t>
            </w:r>
            <w:r w:rsidRPr="00712CEB">
              <w:rPr>
                <w:vertAlign w:val="superscript"/>
                <w:lang w:val="es-ES_tradnl"/>
              </w:rPr>
              <w:t>–2</w:t>
            </w:r>
          </w:p>
        </w:tc>
        <w:tc>
          <w:tcPr>
            <w:tcW w:w="1701" w:type="dxa"/>
            <w:vAlign w:val="center"/>
          </w:tcPr>
          <w:p w:rsidR="00BF7AE9" w:rsidRPr="00712CEB" w:rsidRDefault="00BF7AE9" w:rsidP="00BF7AE9">
            <w:pPr>
              <w:pStyle w:val="Tabletext"/>
              <w:jc w:val="center"/>
              <w:rPr>
                <w:lang w:val="es-ES_tradnl"/>
              </w:rPr>
            </w:pPr>
          </w:p>
        </w:tc>
        <w:tc>
          <w:tcPr>
            <w:tcW w:w="2268" w:type="dxa"/>
            <w:vAlign w:val="center"/>
          </w:tcPr>
          <w:p w:rsidR="00BF7AE9" w:rsidRPr="00712CEB" w:rsidRDefault="00BF7AE9" w:rsidP="00BF7AE9">
            <w:pPr>
              <w:pStyle w:val="Tabletext"/>
              <w:jc w:val="center"/>
              <w:rPr>
                <w:lang w:val="es-ES_tradnl"/>
              </w:rPr>
            </w:pPr>
            <w:r>
              <w:rPr>
                <w:lang w:val="es-ES_tradnl"/>
              </w:rPr>
              <w:t>4,</w:t>
            </w:r>
            <w:r w:rsidRPr="00712CEB">
              <w:rPr>
                <w:lang w:val="es-ES_tradnl"/>
              </w:rPr>
              <w:t>4 </w:t>
            </w:r>
            <w:r w:rsidRPr="00712CEB">
              <w:rPr>
                <w:rFonts w:ascii="Symbol" w:hAnsi="Symbol"/>
                <w:lang w:val="es-ES_tradnl"/>
              </w:rPr>
              <w:t></w:t>
            </w:r>
            <w:r w:rsidRPr="00712CEB">
              <w:rPr>
                <w:lang w:val="es-ES_tradnl"/>
              </w:rPr>
              <w:t> 10</w:t>
            </w:r>
            <w:r w:rsidRPr="00712CEB">
              <w:rPr>
                <w:vertAlign w:val="superscript"/>
                <w:lang w:val="es-ES_tradnl"/>
              </w:rPr>
              <w:t>–4</w:t>
            </w:r>
          </w:p>
        </w:tc>
      </w:tr>
      <w:tr w:rsidR="00BF7AE9" w:rsidRPr="00712CEB">
        <w:tblPrEx>
          <w:tblCellMar>
            <w:top w:w="0" w:type="dxa"/>
            <w:bottom w:w="0" w:type="dxa"/>
          </w:tblCellMar>
        </w:tblPrEx>
        <w:trPr>
          <w:jc w:val="center"/>
        </w:trPr>
        <w:tc>
          <w:tcPr>
            <w:tcW w:w="1701" w:type="dxa"/>
            <w:vAlign w:val="center"/>
          </w:tcPr>
          <w:p w:rsidR="00BF7AE9" w:rsidRPr="00712CEB" w:rsidRDefault="00BF7AE9" w:rsidP="00BF7AE9">
            <w:pPr>
              <w:pStyle w:val="Tabletext"/>
              <w:jc w:val="center"/>
              <w:rPr>
                <w:lang w:val="es-ES_tradnl"/>
              </w:rPr>
            </w:pPr>
            <w:r w:rsidRPr="00712CEB">
              <w:rPr>
                <w:lang w:val="es-ES_tradnl"/>
              </w:rPr>
              <w:t>2</w:t>
            </w:r>
          </w:p>
        </w:tc>
        <w:tc>
          <w:tcPr>
            <w:tcW w:w="1701" w:type="dxa"/>
            <w:vAlign w:val="center"/>
          </w:tcPr>
          <w:p w:rsidR="00BF7AE9" w:rsidRPr="00712CEB" w:rsidRDefault="00BF7AE9" w:rsidP="00BF7AE9">
            <w:pPr>
              <w:pStyle w:val="Tabletext"/>
              <w:jc w:val="center"/>
              <w:rPr>
                <w:lang w:val="es-ES_tradnl"/>
              </w:rPr>
            </w:pPr>
          </w:p>
        </w:tc>
        <w:tc>
          <w:tcPr>
            <w:tcW w:w="2268" w:type="dxa"/>
            <w:vAlign w:val="center"/>
          </w:tcPr>
          <w:p w:rsidR="00BF7AE9" w:rsidRPr="00712CEB" w:rsidRDefault="00BF7AE9" w:rsidP="00BF7AE9">
            <w:pPr>
              <w:pStyle w:val="Tabletext"/>
              <w:jc w:val="center"/>
              <w:rPr>
                <w:lang w:val="es-ES_tradnl"/>
              </w:rPr>
            </w:pPr>
            <w:r>
              <w:rPr>
                <w:lang w:val="es-ES_tradnl"/>
              </w:rPr>
              <w:t>6,</w:t>
            </w:r>
            <w:r w:rsidRPr="00712CEB">
              <w:rPr>
                <w:lang w:val="es-ES_tradnl"/>
              </w:rPr>
              <w:t xml:space="preserve">4 </w:t>
            </w:r>
            <w:r w:rsidRPr="00712CEB">
              <w:rPr>
                <w:rFonts w:ascii="Symbol" w:hAnsi="Symbol"/>
                <w:lang w:val="es-ES_tradnl"/>
              </w:rPr>
              <w:t></w:t>
            </w:r>
            <w:r w:rsidRPr="00712CEB">
              <w:rPr>
                <w:lang w:val="es-ES_tradnl"/>
              </w:rPr>
              <w:t xml:space="preserve"> 10</w:t>
            </w:r>
            <w:r w:rsidRPr="00712CEB">
              <w:rPr>
                <w:vertAlign w:val="superscript"/>
                <w:lang w:val="es-ES_tradnl"/>
              </w:rPr>
              <w:t>–3</w:t>
            </w:r>
          </w:p>
        </w:tc>
        <w:tc>
          <w:tcPr>
            <w:tcW w:w="1701" w:type="dxa"/>
            <w:vAlign w:val="center"/>
          </w:tcPr>
          <w:p w:rsidR="00BF7AE9" w:rsidRPr="00712CEB" w:rsidRDefault="00BF7AE9" w:rsidP="00BF7AE9">
            <w:pPr>
              <w:pStyle w:val="Tabletext"/>
              <w:jc w:val="center"/>
              <w:rPr>
                <w:lang w:val="es-ES_tradnl"/>
              </w:rPr>
            </w:pPr>
          </w:p>
        </w:tc>
        <w:tc>
          <w:tcPr>
            <w:tcW w:w="2268" w:type="dxa"/>
            <w:vAlign w:val="center"/>
          </w:tcPr>
          <w:p w:rsidR="00BF7AE9" w:rsidRPr="00712CEB" w:rsidRDefault="00BF7AE9" w:rsidP="00BF7AE9">
            <w:pPr>
              <w:pStyle w:val="Tabletext"/>
              <w:jc w:val="center"/>
              <w:rPr>
                <w:lang w:val="es-ES_tradnl"/>
              </w:rPr>
            </w:pPr>
            <w:r>
              <w:rPr>
                <w:lang w:val="es-ES_tradnl"/>
              </w:rPr>
              <w:t>5,</w:t>
            </w:r>
            <w:r w:rsidRPr="00712CEB">
              <w:rPr>
                <w:lang w:val="es-ES_tradnl"/>
              </w:rPr>
              <w:t>0 </w:t>
            </w:r>
            <w:r w:rsidRPr="00712CEB">
              <w:rPr>
                <w:rFonts w:ascii="Symbol" w:hAnsi="Symbol"/>
                <w:lang w:val="es-ES_tradnl"/>
              </w:rPr>
              <w:t></w:t>
            </w:r>
            <w:r w:rsidRPr="00712CEB">
              <w:rPr>
                <w:lang w:val="es-ES_tradnl"/>
              </w:rPr>
              <w:t> 10</w:t>
            </w:r>
            <w:r w:rsidRPr="00712CEB">
              <w:rPr>
                <w:vertAlign w:val="superscript"/>
                <w:lang w:val="es-ES_tradnl"/>
              </w:rPr>
              <w:t>–5</w:t>
            </w:r>
          </w:p>
        </w:tc>
      </w:tr>
      <w:tr w:rsidR="00BF7AE9" w:rsidRPr="00712CEB">
        <w:tblPrEx>
          <w:tblCellMar>
            <w:top w:w="0" w:type="dxa"/>
            <w:bottom w:w="0" w:type="dxa"/>
          </w:tblCellMar>
        </w:tblPrEx>
        <w:trPr>
          <w:jc w:val="center"/>
        </w:trPr>
        <w:tc>
          <w:tcPr>
            <w:tcW w:w="1701" w:type="dxa"/>
            <w:vAlign w:val="center"/>
          </w:tcPr>
          <w:p w:rsidR="00BF7AE9" w:rsidRPr="00712CEB" w:rsidRDefault="00BF7AE9" w:rsidP="00BF7AE9">
            <w:pPr>
              <w:pStyle w:val="Tabletext"/>
              <w:jc w:val="center"/>
              <w:rPr>
                <w:lang w:val="es-ES_tradnl"/>
              </w:rPr>
            </w:pPr>
            <w:r w:rsidRPr="00712CEB">
              <w:rPr>
                <w:lang w:val="es-ES_tradnl"/>
              </w:rPr>
              <w:t>4</w:t>
            </w:r>
          </w:p>
        </w:tc>
        <w:tc>
          <w:tcPr>
            <w:tcW w:w="1701" w:type="dxa"/>
            <w:vAlign w:val="center"/>
          </w:tcPr>
          <w:p w:rsidR="00BF7AE9" w:rsidRPr="00712CEB" w:rsidRDefault="00BF7AE9" w:rsidP="00BF7AE9">
            <w:pPr>
              <w:pStyle w:val="Tabletext"/>
              <w:jc w:val="center"/>
              <w:rPr>
                <w:lang w:val="es-ES_tradnl"/>
              </w:rPr>
            </w:pPr>
          </w:p>
        </w:tc>
        <w:tc>
          <w:tcPr>
            <w:tcW w:w="2268" w:type="dxa"/>
            <w:vAlign w:val="center"/>
          </w:tcPr>
          <w:p w:rsidR="00BF7AE9" w:rsidRPr="00712CEB" w:rsidRDefault="00BF7AE9" w:rsidP="00BF7AE9">
            <w:pPr>
              <w:pStyle w:val="Tabletext"/>
              <w:jc w:val="center"/>
              <w:rPr>
                <w:lang w:val="es-ES_tradnl"/>
              </w:rPr>
            </w:pPr>
            <w:r>
              <w:rPr>
                <w:lang w:val="es-ES_tradnl"/>
              </w:rPr>
              <w:t>1,</w:t>
            </w:r>
            <w:r w:rsidRPr="00712CEB">
              <w:rPr>
                <w:lang w:val="es-ES_tradnl"/>
              </w:rPr>
              <w:t xml:space="preserve">0 </w:t>
            </w:r>
            <w:r w:rsidRPr="00712CEB">
              <w:rPr>
                <w:rFonts w:ascii="Symbol" w:hAnsi="Symbol"/>
                <w:lang w:val="es-ES_tradnl"/>
              </w:rPr>
              <w:t></w:t>
            </w:r>
            <w:r w:rsidRPr="00712CEB">
              <w:rPr>
                <w:lang w:val="es-ES_tradnl"/>
              </w:rPr>
              <w:t xml:space="preserve"> 10</w:t>
            </w:r>
            <w:r w:rsidRPr="00712CEB">
              <w:rPr>
                <w:vertAlign w:val="superscript"/>
                <w:lang w:val="es-ES_tradnl"/>
              </w:rPr>
              <w:t>–3</w:t>
            </w:r>
          </w:p>
        </w:tc>
        <w:tc>
          <w:tcPr>
            <w:tcW w:w="1701" w:type="dxa"/>
            <w:vAlign w:val="center"/>
          </w:tcPr>
          <w:p w:rsidR="00BF7AE9" w:rsidRPr="00712CEB" w:rsidRDefault="00BF7AE9" w:rsidP="00BF7AE9">
            <w:pPr>
              <w:pStyle w:val="Tabletext"/>
              <w:jc w:val="center"/>
              <w:rPr>
                <w:lang w:val="es-ES_tradnl"/>
              </w:rPr>
            </w:pPr>
          </w:p>
        </w:tc>
        <w:tc>
          <w:tcPr>
            <w:tcW w:w="2268" w:type="dxa"/>
            <w:vAlign w:val="center"/>
          </w:tcPr>
          <w:p w:rsidR="00BF7AE9" w:rsidRPr="00712CEB" w:rsidRDefault="00BF7AE9" w:rsidP="00BF7AE9">
            <w:pPr>
              <w:pStyle w:val="Tabletext"/>
              <w:jc w:val="center"/>
              <w:rPr>
                <w:lang w:val="es-ES_tradnl"/>
              </w:rPr>
            </w:pPr>
            <w:r>
              <w:rPr>
                <w:lang w:val="es-ES_tradnl"/>
              </w:rPr>
              <w:t>1,</w:t>
            </w:r>
            <w:r w:rsidRPr="00712CEB">
              <w:rPr>
                <w:lang w:val="es-ES_tradnl"/>
              </w:rPr>
              <w:t>0 </w:t>
            </w:r>
            <w:r w:rsidRPr="00712CEB">
              <w:rPr>
                <w:rFonts w:ascii="Symbol" w:hAnsi="Symbol"/>
                <w:lang w:val="es-ES_tradnl"/>
              </w:rPr>
              <w:t></w:t>
            </w:r>
            <w:r w:rsidRPr="00712CEB">
              <w:rPr>
                <w:lang w:val="es-ES_tradnl"/>
              </w:rPr>
              <w:t> 10</w:t>
            </w:r>
            <w:r w:rsidRPr="00712CEB">
              <w:rPr>
                <w:vertAlign w:val="superscript"/>
                <w:lang w:val="es-ES_tradnl"/>
              </w:rPr>
              <w:t>–6</w:t>
            </w:r>
          </w:p>
        </w:tc>
      </w:tr>
      <w:tr w:rsidR="00BF7AE9" w:rsidRPr="00712CEB">
        <w:tblPrEx>
          <w:tblCellMar>
            <w:top w:w="0" w:type="dxa"/>
            <w:bottom w:w="0" w:type="dxa"/>
          </w:tblCellMar>
        </w:tblPrEx>
        <w:trPr>
          <w:jc w:val="center"/>
        </w:trPr>
        <w:tc>
          <w:tcPr>
            <w:tcW w:w="1701" w:type="dxa"/>
            <w:vAlign w:val="center"/>
          </w:tcPr>
          <w:p w:rsidR="00BF7AE9" w:rsidRPr="00712CEB" w:rsidRDefault="00BF7AE9" w:rsidP="00BF7AE9">
            <w:pPr>
              <w:pStyle w:val="Tabletext"/>
              <w:jc w:val="center"/>
              <w:rPr>
                <w:lang w:val="es-ES_tradnl"/>
              </w:rPr>
            </w:pPr>
            <w:r w:rsidRPr="00712CEB">
              <w:rPr>
                <w:lang w:val="es-ES_tradnl"/>
              </w:rPr>
              <w:t>6</w:t>
            </w:r>
          </w:p>
        </w:tc>
        <w:tc>
          <w:tcPr>
            <w:tcW w:w="1701" w:type="dxa"/>
            <w:vAlign w:val="center"/>
          </w:tcPr>
          <w:p w:rsidR="00BF7AE9" w:rsidRPr="00712CEB" w:rsidRDefault="00BF7AE9" w:rsidP="00BF7AE9">
            <w:pPr>
              <w:pStyle w:val="Tabletext"/>
              <w:jc w:val="center"/>
              <w:rPr>
                <w:lang w:val="es-ES_tradnl"/>
              </w:rPr>
            </w:pPr>
          </w:p>
        </w:tc>
        <w:tc>
          <w:tcPr>
            <w:tcW w:w="2268" w:type="dxa"/>
            <w:vAlign w:val="center"/>
          </w:tcPr>
          <w:p w:rsidR="00BF7AE9" w:rsidRPr="00712CEB" w:rsidRDefault="00BF7AE9" w:rsidP="00BF7AE9">
            <w:pPr>
              <w:pStyle w:val="Tabletext"/>
              <w:jc w:val="center"/>
              <w:rPr>
                <w:lang w:val="es-ES_tradnl"/>
              </w:rPr>
            </w:pPr>
            <w:r>
              <w:rPr>
                <w:lang w:val="es-ES_tradnl"/>
              </w:rPr>
              <w:t>5,</w:t>
            </w:r>
            <w:r w:rsidRPr="00712CEB">
              <w:rPr>
                <w:lang w:val="es-ES_tradnl"/>
              </w:rPr>
              <w:t>0 </w:t>
            </w:r>
            <w:r w:rsidRPr="00712CEB">
              <w:rPr>
                <w:rFonts w:ascii="Symbol" w:hAnsi="Symbol"/>
                <w:lang w:val="es-ES_tradnl"/>
              </w:rPr>
              <w:t></w:t>
            </w:r>
            <w:r w:rsidRPr="00712CEB">
              <w:rPr>
                <w:lang w:val="es-ES_tradnl"/>
              </w:rPr>
              <w:t> 10</w:t>
            </w:r>
            <w:r w:rsidRPr="00712CEB">
              <w:rPr>
                <w:vertAlign w:val="superscript"/>
                <w:lang w:val="es-ES_tradnl"/>
              </w:rPr>
              <w:t>–5</w:t>
            </w:r>
          </w:p>
        </w:tc>
        <w:tc>
          <w:tcPr>
            <w:tcW w:w="1701" w:type="dxa"/>
            <w:vAlign w:val="center"/>
          </w:tcPr>
          <w:p w:rsidR="00BF7AE9" w:rsidRPr="00712CEB" w:rsidRDefault="00BF7AE9" w:rsidP="00BF7AE9">
            <w:pPr>
              <w:pStyle w:val="Tabletext"/>
              <w:jc w:val="center"/>
              <w:rPr>
                <w:lang w:val="es-ES_tradnl"/>
              </w:rPr>
            </w:pPr>
          </w:p>
        </w:tc>
        <w:tc>
          <w:tcPr>
            <w:tcW w:w="2268" w:type="dxa"/>
            <w:vAlign w:val="center"/>
          </w:tcPr>
          <w:p w:rsidR="00BF7AE9" w:rsidRPr="00712CEB" w:rsidRDefault="00BF7AE9" w:rsidP="00BF7AE9">
            <w:pPr>
              <w:pStyle w:val="Tabletext"/>
              <w:jc w:val="center"/>
              <w:rPr>
                <w:lang w:val="es-ES_tradnl"/>
              </w:rPr>
            </w:pPr>
            <w:r>
              <w:rPr>
                <w:lang w:val="es-ES_tradnl"/>
              </w:rPr>
              <w:t>1,</w:t>
            </w:r>
            <w:r w:rsidRPr="00712CEB">
              <w:rPr>
                <w:lang w:val="es-ES_tradnl"/>
              </w:rPr>
              <w:t>0 </w:t>
            </w:r>
            <w:r w:rsidRPr="00712CEB">
              <w:rPr>
                <w:rFonts w:ascii="Symbol" w:hAnsi="Symbol"/>
                <w:lang w:val="es-ES_tradnl"/>
              </w:rPr>
              <w:t></w:t>
            </w:r>
            <w:r w:rsidRPr="00712CEB">
              <w:rPr>
                <w:lang w:val="es-ES_tradnl"/>
              </w:rPr>
              <w:t> 10</w:t>
            </w:r>
            <w:r w:rsidRPr="00712CEB">
              <w:rPr>
                <w:vertAlign w:val="superscript"/>
                <w:lang w:val="es-ES_tradnl"/>
              </w:rPr>
              <w:t>–6</w:t>
            </w:r>
          </w:p>
        </w:tc>
      </w:tr>
      <w:tr w:rsidR="00BF7AE9" w:rsidRPr="00712CEB">
        <w:tblPrEx>
          <w:tblCellMar>
            <w:top w:w="0" w:type="dxa"/>
            <w:bottom w:w="0" w:type="dxa"/>
          </w:tblCellMar>
        </w:tblPrEx>
        <w:trPr>
          <w:trHeight w:val="307"/>
          <w:jc w:val="center"/>
        </w:trPr>
        <w:tc>
          <w:tcPr>
            <w:tcW w:w="1701" w:type="dxa"/>
            <w:tcBorders>
              <w:bottom w:val="single" w:sz="4" w:space="0" w:color="auto"/>
            </w:tcBorders>
            <w:vAlign w:val="center"/>
          </w:tcPr>
          <w:p w:rsidR="00BF7AE9" w:rsidRPr="00712CEB" w:rsidRDefault="00BF7AE9" w:rsidP="00BF7AE9">
            <w:pPr>
              <w:pStyle w:val="Tabletext"/>
              <w:jc w:val="center"/>
              <w:rPr>
                <w:lang w:val="es-ES_tradnl"/>
              </w:rPr>
            </w:pPr>
            <w:r w:rsidRPr="00712CEB">
              <w:rPr>
                <w:lang w:val="es-ES_tradnl"/>
              </w:rPr>
              <w:t>8</w:t>
            </w:r>
          </w:p>
        </w:tc>
        <w:tc>
          <w:tcPr>
            <w:tcW w:w="1701" w:type="dxa"/>
            <w:tcBorders>
              <w:bottom w:val="single" w:sz="4" w:space="0" w:color="auto"/>
            </w:tcBorders>
            <w:vAlign w:val="center"/>
          </w:tcPr>
          <w:p w:rsidR="00BF7AE9" w:rsidRPr="00712CEB" w:rsidRDefault="00BF7AE9" w:rsidP="00BF7AE9">
            <w:pPr>
              <w:pStyle w:val="Tabletext"/>
              <w:jc w:val="center"/>
              <w:rPr>
                <w:lang w:val="es-ES_tradnl"/>
              </w:rPr>
            </w:pPr>
          </w:p>
        </w:tc>
        <w:tc>
          <w:tcPr>
            <w:tcW w:w="2268" w:type="dxa"/>
            <w:tcBorders>
              <w:bottom w:val="single" w:sz="4" w:space="0" w:color="auto"/>
            </w:tcBorders>
            <w:vAlign w:val="center"/>
          </w:tcPr>
          <w:p w:rsidR="00BF7AE9" w:rsidRPr="00712CEB" w:rsidRDefault="00BF7AE9" w:rsidP="00BF7AE9">
            <w:pPr>
              <w:pStyle w:val="Tabletext"/>
              <w:jc w:val="center"/>
              <w:rPr>
                <w:lang w:val="es-ES_tradnl"/>
              </w:rPr>
            </w:pPr>
            <w:r>
              <w:rPr>
                <w:lang w:val="es-ES_tradnl"/>
              </w:rPr>
              <w:t>1,</w:t>
            </w:r>
            <w:r w:rsidRPr="00712CEB">
              <w:rPr>
                <w:lang w:val="es-ES_tradnl"/>
              </w:rPr>
              <w:t xml:space="preserve">5 </w:t>
            </w:r>
            <w:r w:rsidRPr="00712CEB">
              <w:rPr>
                <w:rFonts w:ascii="Symbol" w:hAnsi="Symbol"/>
                <w:lang w:val="es-ES_tradnl"/>
              </w:rPr>
              <w:t></w:t>
            </w:r>
            <w:r w:rsidRPr="00712CEB">
              <w:rPr>
                <w:lang w:val="es-ES_tradnl"/>
              </w:rPr>
              <w:t> 10</w:t>
            </w:r>
            <w:r w:rsidRPr="00712CEB">
              <w:rPr>
                <w:vertAlign w:val="superscript"/>
                <w:lang w:val="es-ES_tradnl"/>
              </w:rPr>
              <w:t>–6</w:t>
            </w:r>
          </w:p>
        </w:tc>
        <w:tc>
          <w:tcPr>
            <w:tcW w:w="1701" w:type="dxa"/>
            <w:tcBorders>
              <w:bottom w:val="single" w:sz="4" w:space="0" w:color="auto"/>
            </w:tcBorders>
            <w:vAlign w:val="center"/>
          </w:tcPr>
          <w:p w:rsidR="00BF7AE9" w:rsidRPr="00712CEB" w:rsidRDefault="00BF7AE9" w:rsidP="00BF7AE9">
            <w:pPr>
              <w:pStyle w:val="Tabletext"/>
              <w:jc w:val="center"/>
              <w:rPr>
                <w:lang w:val="es-ES_tradnl"/>
              </w:rPr>
            </w:pPr>
          </w:p>
        </w:tc>
        <w:tc>
          <w:tcPr>
            <w:tcW w:w="2268" w:type="dxa"/>
            <w:tcBorders>
              <w:bottom w:val="single" w:sz="4" w:space="0" w:color="auto"/>
            </w:tcBorders>
            <w:vAlign w:val="center"/>
          </w:tcPr>
          <w:p w:rsidR="00BF7AE9" w:rsidRPr="00712CEB" w:rsidRDefault="00BF7AE9" w:rsidP="00BF7AE9">
            <w:pPr>
              <w:pStyle w:val="Tabletext"/>
              <w:jc w:val="center"/>
              <w:rPr>
                <w:lang w:val="es-ES_tradnl"/>
              </w:rPr>
            </w:pPr>
            <w:r>
              <w:rPr>
                <w:lang w:val="es-ES_tradnl"/>
              </w:rPr>
              <w:t>1,</w:t>
            </w:r>
            <w:r w:rsidRPr="00712CEB">
              <w:rPr>
                <w:lang w:val="es-ES_tradnl"/>
              </w:rPr>
              <w:t>0 </w:t>
            </w:r>
            <w:r w:rsidRPr="00712CEB">
              <w:rPr>
                <w:rFonts w:ascii="Symbol" w:hAnsi="Symbol"/>
                <w:lang w:val="es-ES_tradnl"/>
              </w:rPr>
              <w:t></w:t>
            </w:r>
            <w:r w:rsidRPr="00712CEB">
              <w:rPr>
                <w:lang w:val="es-ES_tradnl"/>
              </w:rPr>
              <w:t> 10</w:t>
            </w:r>
            <w:r w:rsidRPr="00712CEB">
              <w:rPr>
                <w:vertAlign w:val="superscript"/>
                <w:lang w:val="es-ES_tradnl"/>
              </w:rPr>
              <w:t>–6</w:t>
            </w:r>
          </w:p>
        </w:tc>
      </w:tr>
    </w:tbl>
    <w:p w:rsidR="00E07E29" w:rsidRDefault="00E07E29" w:rsidP="00E07E29">
      <w:pPr>
        <w:pStyle w:val="Tablefin"/>
      </w:pPr>
    </w:p>
    <w:p w:rsidR="00E07E29" w:rsidRPr="00140A7C" w:rsidRDefault="00E07E29" w:rsidP="00E07E29">
      <w:pPr>
        <w:pStyle w:val="Headingi"/>
        <w:rPr>
          <w:sz w:val="22"/>
          <w:szCs w:val="22"/>
          <w:lang w:val="es-ES_tradnl"/>
        </w:rPr>
      </w:pPr>
      <w:r w:rsidRPr="00140A7C">
        <w:rPr>
          <w:sz w:val="22"/>
          <w:szCs w:val="22"/>
          <w:lang w:val="es-ES_tradnl"/>
        </w:rPr>
        <w:lastRenderedPageBreak/>
        <w:t>Notas relativas al Cuadro 2</w:t>
      </w:r>
      <w:r w:rsidR="005674E0" w:rsidRPr="00140A7C">
        <w:rPr>
          <w:sz w:val="22"/>
          <w:szCs w:val="22"/>
          <w:lang w:val="es-ES_tradnl"/>
        </w:rPr>
        <w:t>:</w:t>
      </w:r>
    </w:p>
    <w:tbl>
      <w:tblPr>
        <w:tblW w:w="9639" w:type="dxa"/>
        <w:jc w:val="center"/>
        <w:tblLayout w:type="fixed"/>
        <w:tblLook w:val="01E0" w:firstRow="1" w:lastRow="1" w:firstColumn="1" w:lastColumn="1" w:noHBand="0" w:noVBand="0"/>
      </w:tblPr>
      <w:tblGrid>
        <w:gridCol w:w="9639"/>
      </w:tblGrid>
      <w:tr w:rsidR="00E07E29" w:rsidRPr="00E07E29">
        <w:tblPrEx>
          <w:tblCellMar>
            <w:top w:w="0" w:type="dxa"/>
            <w:bottom w:w="0" w:type="dxa"/>
          </w:tblCellMar>
        </w:tblPrEx>
        <w:trPr>
          <w:trHeight w:val="307"/>
          <w:jc w:val="center"/>
        </w:trPr>
        <w:tc>
          <w:tcPr>
            <w:tcW w:w="9639" w:type="dxa"/>
            <w:vAlign w:val="center"/>
          </w:tcPr>
          <w:p w:rsidR="00E07E29" w:rsidRPr="00F6152D" w:rsidRDefault="00E07E29" w:rsidP="00E07E29">
            <w:pPr>
              <w:pStyle w:val="Tablelegend"/>
              <w:keepNext/>
              <w:rPr>
                <w:szCs w:val="22"/>
                <w:lang w:val="es-ES_tradnl"/>
              </w:rPr>
            </w:pPr>
            <w:r w:rsidRPr="00F6152D">
              <w:rPr>
                <w:szCs w:val="22"/>
                <w:vertAlign w:val="superscript"/>
                <w:lang w:val="es-ES_tradnl"/>
              </w:rPr>
              <w:t>(</w:t>
            </w:r>
            <w:r w:rsidR="005674E0">
              <w:rPr>
                <w:szCs w:val="22"/>
                <w:vertAlign w:val="superscript"/>
                <w:lang w:val="es-ES_tradnl"/>
              </w:rPr>
              <w:t>1</w:t>
            </w:r>
            <w:r w:rsidRPr="00F6152D">
              <w:rPr>
                <w:szCs w:val="22"/>
                <w:vertAlign w:val="superscript"/>
                <w:lang w:val="es-ES_tradnl"/>
              </w:rPr>
              <w:t>)</w:t>
            </w:r>
            <w:r w:rsidRPr="00F6152D">
              <w:rPr>
                <w:szCs w:val="22"/>
                <w:vertAlign w:val="superscript"/>
                <w:lang w:val="es-ES_tradnl"/>
              </w:rPr>
              <w:tab/>
            </w:r>
            <w:r w:rsidRPr="00F6152D">
              <w:rPr>
                <w:lang w:val="es-ES_tradnl"/>
              </w:rPr>
              <w:t>Las cifras representan la relación entre la potencia de portadora y la potencia de ruido media en una anchura de banda de 3 kHz.</w:t>
            </w:r>
          </w:p>
          <w:p w:rsidR="00E07E29" w:rsidRPr="00F6152D" w:rsidRDefault="00E07E29" w:rsidP="00E07E29">
            <w:pPr>
              <w:pStyle w:val="Tablelegend"/>
              <w:rPr>
                <w:lang w:val="es-ES_tradnl"/>
              </w:rPr>
            </w:pPr>
            <w:r w:rsidRPr="00F6152D">
              <w:rPr>
                <w:szCs w:val="22"/>
                <w:vertAlign w:val="superscript"/>
                <w:lang w:val="es-ES_tradnl"/>
              </w:rPr>
              <w:t>(2)</w:t>
            </w:r>
            <w:r w:rsidRPr="00F6152D">
              <w:rPr>
                <w:szCs w:val="22"/>
                <w:vertAlign w:val="superscript"/>
                <w:lang w:val="es-ES_tradnl"/>
              </w:rPr>
              <w:tab/>
            </w:r>
            <w:r w:rsidRPr="00F6152D">
              <w:rPr>
                <w:lang w:val="es-ES_tradnl"/>
              </w:rPr>
              <w:t>Dos trayectos independientes con desvanecimiento Rayleigh de igual potencia media, con un retardo fijo de 2 ms entre trayectos, con desvanecimiento de 1 Hz.</w:t>
            </w:r>
          </w:p>
          <w:p w:rsidR="00E07E29" w:rsidRPr="006C3969" w:rsidRDefault="00E07E29" w:rsidP="00E07E29">
            <w:pPr>
              <w:pStyle w:val="Tablelegend"/>
              <w:rPr>
                <w:lang w:val="es-ES_tradnl"/>
              </w:rPr>
            </w:pPr>
            <w:r w:rsidRPr="00F6152D">
              <w:rPr>
                <w:szCs w:val="22"/>
                <w:vertAlign w:val="superscript"/>
                <w:lang w:val="es-ES_tradnl"/>
              </w:rPr>
              <w:t>(</w:t>
            </w:r>
            <w:r w:rsidR="005674E0">
              <w:rPr>
                <w:szCs w:val="22"/>
                <w:vertAlign w:val="superscript"/>
                <w:lang w:val="es-ES_tradnl"/>
              </w:rPr>
              <w:t>3</w:t>
            </w:r>
            <w:r w:rsidRPr="00F6152D">
              <w:rPr>
                <w:szCs w:val="22"/>
                <w:vertAlign w:val="superscript"/>
                <w:lang w:val="es-ES_tradnl"/>
              </w:rPr>
              <w:t>)</w:t>
            </w:r>
            <w:r>
              <w:rPr>
                <w:lang w:val="es-ES_tradnl"/>
              </w:rPr>
              <w:tab/>
              <w:t>Los valores de estas columnas representan los valores medianos de la potencia de la señal con desvanecimiento necesaria para obtener un grado de servicio equivalente, y no comprenden el factor de fluctuación de la intensidad (margen para la fluctuación diaria). En general, a los valores de estas columnas pueden añadirse 11,5 dB, como factor de fluctuación de la intensidad, para llegar a valores provisionales de la relación total señal/densidad de ruido requerida, que se pueden utilizar como guía para calcular los valores medianos mensuales necesarios de la intensidad de campo mediana horaria. Ese valor de 11,5 dB se ha obtenido como sigue:</w:t>
            </w:r>
          </w:p>
          <w:p w:rsidR="00E07E29" w:rsidRPr="006C3969" w:rsidRDefault="00E07E29" w:rsidP="00E07E29">
            <w:pPr>
              <w:pStyle w:val="Tablelegend"/>
              <w:rPr>
                <w:lang w:val="es-ES_tradnl"/>
              </w:rPr>
            </w:pPr>
            <w:r>
              <w:rPr>
                <w:lang w:val="es-ES_tradnl"/>
              </w:rPr>
              <w:tab/>
              <w:t>El factor de fluctuación de la intensidad de la señal, con relación a un ruido constante, es de 10 dB</w:t>
            </w:r>
            <w:r w:rsidR="001E3011">
              <w:rPr>
                <w:lang w:val="es-ES_tradnl"/>
              </w:rPr>
              <w:t>,</w:t>
            </w:r>
            <w:r>
              <w:rPr>
                <w:lang w:val="es-ES_tradnl"/>
              </w:rPr>
              <w:t xml:space="preserve"> el cual se considera como suficiente protección para el 90% de los días. Para las fluctuaciones de intensidad del ruido atmosférico se toman también 10 dB para el 90% de los días. Admitiendo que no exista correlación entre las fluctuaciones de la intensidad del ruido y las de la señal, una buena evaluación del factor combinado de las fluctuaciones de la intensidad de la señal y del ruido es:</w:t>
            </w:r>
          </w:p>
          <w:p w:rsidR="00E07E29" w:rsidRPr="00E07E29" w:rsidRDefault="00E07E29" w:rsidP="00E07E29">
            <w:pPr>
              <w:pStyle w:val="Blanc"/>
              <w:rPr>
                <w:lang w:val="es-ES_tradnl"/>
              </w:rPr>
            </w:pPr>
          </w:p>
          <w:p w:rsidR="00E07E29" w:rsidRDefault="00E07E29" w:rsidP="00E07E29">
            <w:pPr>
              <w:pStyle w:val="Equation"/>
              <w:rPr>
                <w:lang w:val="en-US"/>
              </w:rPr>
            </w:pPr>
            <w:r w:rsidRPr="00E07E29">
              <w:rPr>
                <w:lang w:val="es-ES_tradnl"/>
              </w:rPr>
              <w:tab/>
            </w:r>
            <w:r w:rsidRPr="00E07E29">
              <w:rPr>
                <w:lang w:val="es-ES_tradnl"/>
              </w:rPr>
              <w:tab/>
            </w:r>
            <w:r w:rsidRPr="00E5148B">
              <w:rPr>
                <w:position w:val="-24"/>
                <w:sz w:val="18"/>
              </w:rPr>
              <w:object w:dxaOrig="2700" w:dyaOrig="600">
                <v:shape id="_x0000_i1026" type="#_x0000_t75" style="width:135pt;height:30pt" o:ole="">
                  <v:imagedata r:id="rId17" o:title=""/>
                </v:shape>
                <o:OLEObject Type="Embed" ProgID="Equation.3" ShapeID="_x0000_i1026" DrawAspect="Content" ObjectID="_1367220995" r:id="rId18"/>
              </w:object>
            </w:r>
          </w:p>
          <w:p w:rsidR="00E07E29" w:rsidRDefault="00E07E29" w:rsidP="00E07E29">
            <w:pPr>
              <w:pStyle w:val="Tablelegend"/>
              <w:rPr>
                <w:lang w:val="es-ES_tradnl"/>
              </w:rPr>
            </w:pPr>
          </w:p>
        </w:tc>
      </w:tr>
    </w:tbl>
    <w:p w:rsidR="00BF7AE9" w:rsidRDefault="00BF7AE9" w:rsidP="00BF7AE9">
      <w:pPr>
        <w:pStyle w:val="Tablefin"/>
        <w:rPr>
          <w:lang w:val="es-ES_tradnl"/>
        </w:rPr>
      </w:pPr>
    </w:p>
    <w:p w:rsidR="00E07E29" w:rsidRDefault="00E07E29" w:rsidP="00E07E29">
      <w:pPr>
        <w:rPr>
          <w:lang w:val="es-ES_tradnl"/>
        </w:rPr>
      </w:pPr>
    </w:p>
    <w:p w:rsidR="00E07E29" w:rsidRPr="00E07E29" w:rsidRDefault="00E07E29" w:rsidP="00E07E29">
      <w:pPr>
        <w:rPr>
          <w:lang w:val="es-ES_tradnl"/>
        </w:rPr>
      </w:pPr>
    </w:p>
    <w:p w:rsidR="00BF7AE9" w:rsidRPr="00712CEB" w:rsidRDefault="00BF7AE9" w:rsidP="00BF7AE9">
      <w:pPr>
        <w:pStyle w:val="TableNo"/>
        <w:rPr>
          <w:i/>
        </w:rPr>
      </w:pPr>
      <w:r w:rsidRPr="00712CEB">
        <w:t xml:space="preserve">CUADRO </w:t>
      </w:r>
      <w:r w:rsidR="00596FE0">
        <w:t xml:space="preserve"> </w:t>
      </w:r>
      <w:r w:rsidRPr="00712CEB">
        <w:t>3</w:t>
      </w:r>
    </w:p>
    <w:p w:rsidR="00BF7AE9" w:rsidRPr="00BF7AE9" w:rsidRDefault="00596FE0" w:rsidP="00BF7AE9">
      <w:pPr>
        <w:pStyle w:val="Tabletitle"/>
        <w:rPr>
          <w:lang w:val="es-ES_tradnl"/>
        </w:rPr>
      </w:pPr>
      <w:r>
        <w:rPr>
          <w:lang w:val="es-ES_tradnl"/>
        </w:rPr>
        <w:t>SNR</w:t>
      </w:r>
      <w:r w:rsidR="00BF7AE9" w:rsidRPr="00BF7AE9">
        <w:rPr>
          <w:lang w:val="es-ES_tradnl"/>
        </w:rPr>
        <w:t xml:space="preserve"> requeridas para velocidades de datos y modulación mostrada</w:t>
      </w:r>
      <w:r>
        <w:rPr>
          <w:lang w:val="es-ES_tradnl"/>
        </w:rPr>
        <w:br/>
      </w:r>
      <w:r w:rsidR="00BF7AE9" w:rsidRPr="00BF7AE9">
        <w:rPr>
          <w:lang w:val="es-ES_tradnl"/>
        </w:rPr>
        <w:t>(clase de emisión J2D)</w:t>
      </w:r>
      <w:r w:rsidR="00E07E29">
        <w:rPr>
          <w:lang w:val="es-ES_tradnl"/>
        </w:rPr>
        <w:br/>
        <w:t>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
        <w:gridCol w:w="1418"/>
        <w:gridCol w:w="1701"/>
        <w:gridCol w:w="1701"/>
        <w:gridCol w:w="1701"/>
        <w:gridCol w:w="1701"/>
        <w:tblGridChange w:id="7">
          <w:tblGrid>
            <w:gridCol w:w="1417"/>
            <w:gridCol w:w="1418"/>
            <w:gridCol w:w="1701"/>
            <w:gridCol w:w="1701"/>
            <w:gridCol w:w="1701"/>
            <w:gridCol w:w="1701"/>
          </w:tblGrid>
        </w:tblGridChange>
      </w:tblGrid>
      <w:tr w:rsidR="00596FE0" w:rsidRPr="00F6152D">
        <w:tblPrEx>
          <w:tblCellMar>
            <w:top w:w="0" w:type="dxa"/>
            <w:bottom w:w="0" w:type="dxa"/>
          </w:tblCellMar>
        </w:tblPrEx>
        <w:trPr>
          <w:cantSplit/>
          <w:trHeight w:val="556"/>
          <w:jc w:val="center"/>
        </w:trPr>
        <w:tc>
          <w:tcPr>
            <w:tcW w:w="1417" w:type="dxa"/>
            <w:vMerge w:val="restart"/>
            <w:vAlign w:val="center"/>
          </w:tcPr>
          <w:p w:rsidR="00596FE0" w:rsidRPr="00712CEB" w:rsidRDefault="00596FE0" w:rsidP="00596FE0">
            <w:pPr>
              <w:pStyle w:val="Tablehead"/>
              <w:rPr>
                <w:lang w:val="es-ES_tradnl"/>
              </w:rPr>
            </w:pPr>
            <w:r w:rsidRPr="00712CEB">
              <w:rPr>
                <w:lang w:val="es-ES_tradnl"/>
              </w:rPr>
              <w:t>Velocidad de datos de usuario (b</w:t>
            </w:r>
            <w:r>
              <w:rPr>
                <w:lang w:val="es-ES_tradnl"/>
              </w:rPr>
              <w:t>it/</w:t>
            </w:r>
            <w:r w:rsidRPr="00712CEB">
              <w:rPr>
                <w:lang w:val="es-ES_tradnl"/>
              </w:rPr>
              <w:t>s)</w:t>
            </w:r>
          </w:p>
        </w:tc>
        <w:tc>
          <w:tcPr>
            <w:tcW w:w="1418" w:type="dxa"/>
            <w:vMerge w:val="restart"/>
            <w:vAlign w:val="center"/>
          </w:tcPr>
          <w:p w:rsidR="00596FE0" w:rsidRPr="00712CEB" w:rsidRDefault="00596FE0" w:rsidP="00596FE0">
            <w:pPr>
              <w:pStyle w:val="Tablehead"/>
              <w:rPr>
                <w:lang w:val="es-ES_tradnl"/>
              </w:rPr>
            </w:pPr>
            <w:r w:rsidRPr="00712CEB">
              <w:rPr>
                <w:lang w:val="es-ES_tradnl"/>
              </w:rPr>
              <w:t>Modulación</w:t>
            </w:r>
          </w:p>
        </w:tc>
        <w:tc>
          <w:tcPr>
            <w:tcW w:w="6804" w:type="dxa"/>
            <w:gridSpan w:val="4"/>
            <w:tcBorders>
              <w:bottom w:val="nil"/>
            </w:tcBorders>
            <w:vAlign w:val="center"/>
          </w:tcPr>
          <w:p w:rsidR="00596FE0" w:rsidRPr="00712CEB" w:rsidRDefault="00596FE0" w:rsidP="00596FE0">
            <w:pPr>
              <w:pStyle w:val="Tablehead"/>
              <w:rPr>
                <w:lang w:val="es-ES_tradnl"/>
              </w:rPr>
            </w:pPr>
            <w:r w:rsidRPr="00712CEB">
              <w:rPr>
                <w:lang w:val="es-ES_tradnl"/>
              </w:rPr>
              <w:t>SNR</w:t>
            </w:r>
            <w:r w:rsidRPr="00712CEB">
              <w:rPr>
                <w:vertAlign w:val="superscript"/>
                <w:lang w:val="es-ES_tradnl"/>
              </w:rPr>
              <w:t>(</w:t>
            </w:r>
            <w:r w:rsidR="00E07E29">
              <w:rPr>
                <w:vertAlign w:val="superscript"/>
                <w:lang w:val="es-ES_tradnl"/>
              </w:rPr>
              <w:t>1</w:t>
            </w:r>
            <w:r w:rsidRPr="00712CEB">
              <w:rPr>
                <w:vertAlign w:val="superscript"/>
                <w:lang w:val="es-ES_tradnl"/>
              </w:rPr>
              <w:t>)</w:t>
            </w:r>
            <w:r w:rsidRPr="00712CEB">
              <w:rPr>
                <w:lang w:val="es-ES_tradnl"/>
              </w:rPr>
              <w:t xml:space="preserve"> </w:t>
            </w:r>
            <w:r>
              <w:rPr>
                <w:lang w:val="es-ES_tradnl"/>
              </w:rPr>
              <w:t>promedio</w:t>
            </w:r>
            <w:r w:rsidR="00F6152D">
              <w:rPr>
                <w:lang w:val="es-ES_tradnl"/>
              </w:rPr>
              <w:br/>
            </w:r>
            <w:r w:rsidRPr="00712CEB">
              <w:rPr>
                <w:lang w:val="es-ES_tradnl"/>
              </w:rPr>
              <w:t>(dB)</w:t>
            </w:r>
          </w:p>
        </w:tc>
      </w:tr>
      <w:tr w:rsidR="00596FE0" w:rsidRPr="00F6152D">
        <w:tblPrEx>
          <w:tblCellMar>
            <w:top w:w="0" w:type="dxa"/>
            <w:bottom w:w="0" w:type="dxa"/>
          </w:tblCellMar>
        </w:tblPrEx>
        <w:trPr>
          <w:cantSplit/>
          <w:trHeight w:val="320"/>
          <w:jc w:val="center"/>
        </w:trPr>
        <w:tc>
          <w:tcPr>
            <w:tcW w:w="1417" w:type="dxa"/>
            <w:vMerge/>
            <w:vAlign w:val="center"/>
          </w:tcPr>
          <w:p w:rsidR="00596FE0" w:rsidRPr="00712CEB" w:rsidRDefault="00596FE0" w:rsidP="00596FE0">
            <w:pPr>
              <w:pStyle w:val="Tablehead"/>
              <w:rPr>
                <w:lang w:val="es-ES_tradnl"/>
              </w:rPr>
            </w:pPr>
          </w:p>
        </w:tc>
        <w:tc>
          <w:tcPr>
            <w:tcW w:w="1418" w:type="dxa"/>
            <w:vMerge/>
            <w:vAlign w:val="center"/>
          </w:tcPr>
          <w:p w:rsidR="00596FE0" w:rsidRPr="00712CEB" w:rsidRDefault="00596FE0" w:rsidP="00596FE0">
            <w:pPr>
              <w:pStyle w:val="Tablehead"/>
              <w:rPr>
                <w:lang w:val="es-ES_tradnl"/>
              </w:rPr>
            </w:pPr>
          </w:p>
        </w:tc>
        <w:tc>
          <w:tcPr>
            <w:tcW w:w="3402" w:type="dxa"/>
            <w:gridSpan w:val="2"/>
            <w:tcBorders>
              <w:bottom w:val="nil"/>
            </w:tcBorders>
            <w:vAlign w:val="center"/>
          </w:tcPr>
          <w:p w:rsidR="00596FE0" w:rsidRPr="00712CEB" w:rsidRDefault="00596FE0" w:rsidP="00596FE0">
            <w:pPr>
              <w:pStyle w:val="Tablehead"/>
              <w:rPr>
                <w:lang w:val="es-ES_tradnl"/>
              </w:rPr>
            </w:pPr>
            <w:r w:rsidRPr="00712CEB">
              <w:rPr>
                <w:lang w:val="es-ES_tradnl"/>
              </w:rPr>
              <w:t>BER 1</w:t>
            </w:r>
            <w:r>
              <w:rPr>
                <w:lang w:val="es-ES_tradnl"/>
              </w:rPr>
              <w:t>,</w:t>
            </w:r>
            <w:r w:rsidRPr="00712CEB">
              <w:rPr>
                <w:lang w:val="es-ES_tradnl"/>
              </w:rPr>
              <w:t xml:space="preserve">0 </w:t>
            </w:r>
            <w:r w:rsidRPr="00712CEB">
              <w:rPr>
                <w:rFonts w:ascii="Symbol" w:hAnsi="Symbol"/>
                <w:lang w:val="es-ES_tradnl"/>
              </w:rPr>
              <w:t></w:t>
            </w:r>
            <w:r w:rsidRPr="00712CEB">
              <w:rPr>
                <w:lang w:val="es-ES_tradnl"/>
              </w:rPr>
              <w:t> 10</w:t>
            </w:r>
            <w:r w:rsidRPr="00712CEB">
              <w:rPr>
                <w:vertAlign w:val="superscript"/>
                <w:lang w:val="es-ES_tradnl"/>
              </w:rPr>
              <w:t>–4</w:t>
            </w:r>
            <w:r w:rsidRPr="00712CEB">
              <w:rPr>
                <w:lang w:val="es-ES_tradnl"/>
              </w:rPr>
              <w:t xml:space="preserve"> </w:t>
            </w:r>
            <w:r w:rsidRPr="00712CEB">
              <w:rPr>
                <w:vertAlign w:val="superscript"/>
                <w:lang w:val="es-ES_tradnl"/>
              </w:rPr>
              <w:t>(</w:t>
            </w:r>
            <w:r w:rsidR="00E07E29">
              <w:rPr>
                <w:vertAlign w:val="superscript"/>
                <w:lang w:val="es-ES_tradnl"/>
              </w:rPr>
              <w:t>2</w:t>
            </w:r>
            <w:r w:rsidRPr="00712CEB">
              <w:rPr>
                <w:vertAlign w:val="superscript"/>
                <w:lang w:val="es-ES_tradnl"/>
              </w:rPr>
              <w:t>)</w:t>
            </w:r>
          </w:p>
        </w:tc>
        <w:tc>
          <w:tcPr>
            <w:tcW w:w="3402" w:type="dxa"/>
            <w:gridSpan w:val="2"/>
            <w:tcBorders>
              <w:bottom w:val="nil"/>
            </w:tcBorders>
          </w:tcPr>
          <w:p w:rsidR="00596FE0" w:rsidRPr="00712CEB" w:rsidRDefault="00596FE0" w:rsidP="00596FE0">
            <w:pPr>
              <w:pStyle w:val="Tablehead"/>
              <w:rPr>
                <w:lang w:val="es-ES_tradnl"/>
              </w:rPr>
            </w:pPr>
            <w:r w:rsidRPr="00712CEB">
              <w:rPr>
                <w:lang w:val="es-ES_tradnl"/>
              </w:rPr>
              <w:t>BER 1</w:t>
            </w:r>
            <w:r>
              <w:rPr>
                <w:lang w:val="es-ES_tradnl"/>
              </w:rPr>
              <w:t>,</w:t>
            </w:r>
            <w:r w:rsidRPr="00712CEB">
              <w:rPr>
                <w:lang w:val="es-ES_tradnl"/>
              </w:rPr>
              <w:t xml:space="preserve">0 </w:t>
            </w:r>
            <w:r w:rsidRPr="00712CEB">
              <w:rPr>
                <w:rFonts w:ascii="Symbol" w:hAnsi="Symbol"/>
                <w:lang w:val="es-ES_tradnl"/>
              </w:rPr>
              <w:t></w:t>
            </w:r>
            <w:r w:rsidRPr="00712CEB">
              <w:rPr>
                <w:lang w:val="es-ES_tradnl"/>
              </w:rPr>
              <w:t> 10</w:t>
            </w:r>
            <w:r w:rsidRPr="00712CEB">
              <w:rPr>
                <w:vertAlign w:val="superscript"/>
                <w:lang w:val="es-ES_tradnl"/>
              </w:rPr>
              <w:t>–5</w:t>
            </w:r>
            <w:r w:rsidRPr="00712CEB">
              <w:rPr>
                <w:lang w:val="es-ES_tradnl"/>
              </w:rPr>
              <w:t xml:space="preserve"> </w:t>
            </w:r>
            <w:r w:rsidRPr="00712CEB">
              <w:rPr>
                <w:vertAlign w:val="superscript"/>
                <w:lang w:val="es-ES_tradnl"/>
              </w:rPr>
              <w:t>(</w:t>
            </w:r>
            <w:r w:rsidR="00E07E29">
              <w:rPr>
                <w:vertAlign w:val="superscript"/>
                <w:lang w:val="es-ES_tradnl"/>
              </w:rPr>
              <w:t>2</w:t>
            </w:r>
            <w:r w:rsidRPr="00712CEB">
              <w:rPr>
                <w:vertAlign w:val="superscript"/>
                <w:lang w:val="es-ES_tradnl"/>
              </w:rPr>
              <w:t>)</w:t>
            </w:r>
          </w:p>
        </w:tc>
      </w:tr>
      <w:tr w:rsidR="00596FE0" w:rsidRPr="00596FE0">
        <w:tblPrEx>
          <w:tblCellMar>
            <w:top w:w="0" w:type="dxa"/>
            <w:bottom w:w="0" w:type="dxa"/>
          </w:tblCellMar>
        </w:tblPrEx>
        <w:trPr>
          <w:cantSplit/>
          <w:trHeight w:val="90"/>
          <w:jc w:val="center"/>
        </w:trPr>
        <w:tc>
          <w:tcPr>
            <w:tcW w:w="1417" w:type="dxa"/>
            <w:vMerge/>
            <w:vAlign w:val="center"/>
          </w:tcPr>
          <w:p w:rsidR="00596FE0" w:rsidRPr="00712CEB" w:rsidRDefault="00596FE0" w:rsidP="00596FE0">
            <w:pPr>
              <w:pStyle w:val="Tablehead"/>
              <w:rPr>
                <w:lang w:val="es-ES_tradnl"/>
              </w:rPr>
            </w:pPr>
          </w:p>
        </w:tc>
        <w:tc>
          <w:tcPr>
            <w:tcW w:w="1418" w:type="dxa"/>
            <w:vMerge/>
            <w:vAlign w:val="center"/>
          </w:tcPr>
          <w:p w:rsidR="00596FE0" w:rsidRPr="00712CEB" w:rsidRDefault="00596FE0" w:rsidP="00596FE0">
            <w:pPr>
              <w:pStyle w:val="Tablehead"/>
              <w:rPr>
                <w:lang w:val="es-ES_tradnl"/>
              </w:rPr>
            </w:pPr>
          </w:p>
        </w:tc>
        <w:tc>
          <w:tcPr>
            <w:tcW w:w="1701" w:type="dxa"/>
            <w:vAlign w:val="center"/>
          </w:tcPr>
          <w:p w:rsidR="00596FE0" w:rsidRPr="00712CEB" w:rsidRDefault="00596FE0" w:rsidP="00596FE0">
            <w:pPr>
              <w:pStyle w:val="Tablehead"/>
              <w:rPr>
                <w:lang w:val="es-ES_tradnl"/>
              </w:rPr>
            </w:pPr>
            <w:r w:rsidRPr="00712CEB">
              <w:rPr>
                <w:lang w:val="es-ES_tradnl"/>
              </w:rPr>
              <w:t>Canal AWGN</w:t>
            </w:r>
          </w:p>
        </w:tc>
        <w:tc>
          <w:tcPr>
            <w:tcW w:w="1701" w:type="dxa"/>
          </w:tcPr>
          <w:p w:rsidR="00596FE0" w:rsidRPr="00712CEB" w:rsidRDefault="00596FE0" w:rsidP="00596FE0">
            <w:pPr>
              <w:pStyle w:val="Tablehead"/>
              <w:rPr>
                <w:lang w:val="es-ES_tradnl"/>
              </w:rPr>
            </w:pPr>
            <w:r w:rsidRPr="00712CEB">
              <w:rPr>
                <w:lang w:val="es-ES_tradnl"/>
              </w:rPr>
              <w:t>Condición</w:t>
            </w:r>
            <w:r>
              <w:rPr>
                <w:lang w:val="es-ES_tradnl"/>
              </w:rPr>
              <w:br/>
            </w:r>
            <w:r w:rsidRPr="00712CEB">
              <w:rPr>
                <w:lang w:val="es-ES_tradnl"/>
              </w:rPr>
              <w:t>de desvaneci</w:t>
            </w:r>
            <w:r>
              <w:rPr>
                <w:lang w:val="es-ES_tradnl"/>
              </w:rPr>
              <w:softHyphen/>
            </w:r>
            <w:r w:rsidRPr="00712CEB">
              <w:rPr>
                <w:lang w:val="es-ES_tradnl"/>
              </w:rPr>
              <w:t>miento</w:t>
            </w:r>
            <w:r w:rsidR="00F6152D" w:rsidRPr="00712CEB">
              <w:rPr>
                <w:vertAlign w:val="superscript"/>
                <w:lang w:val="es-ES_tradnl"/>
              </w:rPr>
              <w:t>(</w:t>
            </w:r>
            <w:r w:rsidR="00E07E29">
              <w:rPr>
                <w:vertAlign w:val="superscript"/>
                <w:lang w:val="es-ES_tradnl"/>
              </w:rPr>
              <w:t>3</w:t>
            </w:r>
            <w:r w:rsidR="00F6152D" w:rsidRPr="00712CEB">
              <w:rPr>
                <w:vertAlign w:val="superscript"/>
                <w:lang w:val="es-ES_tradnl"/>
              </w:rPr>
              <w:t>)</w:t>
            </w:r>
            <w:r w:rsidR="00E07E29">
              <w:rPr>
                <w:vertAlign w:val="superscript"/>
                <w:lang w:val="es-ES_tradnl"/>
              </w:rPr>
              <w:t xml:space="preserve"> </w:t>
            </w:r>
            <w:r w:rsidRPr="00712CEB">
              <w:rPr>
                <w:vertAlign w:val="superscript"/>
                <w:lang w:val="es-ES_tradnl"/>
              </w:rPr>
              <w:t>(</w:t>
            </w:r>
            <w:r w:rsidR="00E07E29">
              <w:rPr>
                <w:vertAlign w:val="superscript"/>
                <w:lang w:val="es-ES_tradnl"/>
              </w:rPr>
              <w:t>4</w:t>
            </w:r>
            <w:r w:rsidRPr="00712CEB">
              <w:rPr>
                <w:vertAlign w:val="superscript"/>
                <w:lang w:val="es-ES_tradnl"/>
              </w:rPr>
              <w:t>)</w:t>
            </w:r>
          </w:p>
        </w:tc>
        <w:tc>
          <w:tcPr>
            <w:tcW w:w="1701" w:type="dxa"/>
            <w:vAlign w:val="center"/>
          </w:tcPr>
          <w:p w:rsidR="00596FE0" w:rsidRPr="00712CEB" w:rsidRDefault="00596FE0" w:rsidP="00596FE0">
            <w:pPr>
              <w:pStyle w:val="Tablehead"/>
              <w:rPr>
                <w:lang w:val="es-ES_tradnl"/>
              </w:rPr>
            </w:pPr>
            <w:r w:rsidRPr="00712CEB">
              <w:rPr>
                <w:lang w:val="es-ES_tradnl"/>
              </w:rPr>
              <w:t>Canal AWGN</w:t>
            </w:r>
          </w:p>
        </w:tc>
        <w:tc>
          <w:tcPr>
            <w:tcW w:w="1701" w:type="dxa"/>
            <w:vAlign w:val="center"/>
          </w:tcPr>
          <w:p w:rsidR="00596FE0" w:rsidRPr="00712CEB" w:rsidRDefault="00F6152D" w:rsidP="00596FE0">
            <w:pPr>
              <w:pStyle w:val="Tablehead"/>
              <w:rPr>
                <w:lang w:val="es-ES_tradnl"/>
              </w:rPr>
            </w:pPr>
            <w:r w:rsidRPr="00712CEB">
              <w:rPr>
                <w:lang w:val="es-ES_tradnl"/>
              </w:rPr>
              <w:t>Condición</w:t>
            </w:r>
            <w:r>
              <w:rPr>
                <w:lang w:val="es-ES_tradnl"/>
              </w:rPr>
              <w:br/>
            </w:r>
            <w:r w:rsidRPr="00712CEB">
              <w:rPr>
                <w:lang w:val="es-ES_tradnl"/>
              </w:rPr>
              <w:t>de desvaneci</w:t>
            </w:r>
            <w:r>
              <w:rPr>
                <w:lang w:val="es-ES_tradnl"/>
              </w:rPr>
              <w:softHyphen/>
            </w:r>
            <w:r w:rsidRPr="00712CEB">
              <w:rPr>
                <w:lang w:val="es-ES_tradnl"/>
              </w:rPr>
              <w:t>miento</w:t>
            </w:r>
            <w:r w:rsidRPr="00712CEB">
              <w:rPr>
                <w:vertAlign w:val="superscript"/>
                <w:lang w:val="es-ES_tradnl"/>
              </w:rPr>
              <w:t>(</w:t>
            </w:r>
            <w:r w:rsidR="00E07E29">
              <w:rPr>
                <w:vertAlign w:val="superscript"/>
                <w:lang w:val="es-ES_tradnl"/>
              </w:rPr>
              <w:t>3</w:t>
            </w:r>
            <w:r w:rsidRPr="00712CEB">
              <w:rPr>
                <w:vertAlign w:val="superscript"/>
                <w:lang w:val="es-ES_tradnl"/>
              </w:rPr>
              <w:t>)</w:t>
            </w:r>
            <w:r w:rsidR="00E07E29">
              <w:rPr>
                <w:vertAlign w:val="superscript"/>
                <w:lang w:val="es-ES_tradnl"/>
              </w:rPr>
              <w:t xml:space="preserve"> </w:t>
            </w:r>
            <w:r w:rsidRPr="00712CEB">
              <w:rPr>
                <w:vertAlign w:val="superscript"/>
                <w:lang w:val="es-ES_tradnl"/>
              </w:rPr>
              <w:t>(</w:t>
            </w:r>
            <w:r w:rsidR="00E07E29">
              <w:rPr>
                <w:vertAlign w:val="superscript"/>
                <w:lang w:val="es-ES_tradnl"/>
              </w:rPr>
              <w:t>4</w:t>
            </w:r>
            <w:r w:rsidRPr="00712CEB">
              <w:rPr>
                <w:vertAlign w:val="superscript"/>
                <w:lang w:val="es-ES_tradnl"/>
              </w:rPr>
              <w:t>)</w:t>
            </w:r>
          </w:p>
        </w:tc>
      </w:tr>
      <w:tr w:rsidR="00BF7AE9" w:rsidRPr="00596FE0">
        <w:tblPrEx>
          <w:tblCellMar>
            <w:top w:w="0" w:type="dxa"/>
            <w:bottom w:w="0" w:type="dxa"/>
          </w:tblCellMar>
        </w:tblPrEx>
        <w:trPr>
          <w:cantSplit/>
          <w:trHeight w:val="320"/>
          <w:jc w:val="center"/>
        </w:trPr>
        <w:tc>
          <w:tcPr>
            <w:tcW w:w="1417" w:type="dxa"/>
            <w:tcBorders>
              <w:top w:val="single" w:sz="4" w:space="0" w:color="auto"/>
            </w:tcBorders>
            <w:vAlign w:val="center"/>
          </w:tcPr>
          <w:p w:rsidR="00BF7AE9" w:rsidRPr="00712CEB" w:rsidRDefault="00BF7AE9" w:rsidP="00596FE0">
            <w:pPr>
              <w:pStyle w:val="Tabletext"/>
              <w:jc w:val="center"/>
              <w:rPr>
                <w:lang w:val="es-ES_tradnl"/>
              </w:rPr>
            </w:pPr>
            <w:r w:rsidRPr="00712CEB">
              <w:rPr>
                <w:lang w:val="es-ES_tradnl"/>
              </w:rPr>
              <w:t>12</w:t>
            </w:r>
            <w:r w:rsidR="00E07E29">
              <w:rPr>
                <w:lang w:val="es-ES_tradnl"/>
              </w:rPr>
              <w:t xml:space="preserve"> </w:t>
            </w:r>
            <w:r w:rsidRPr="00712CEB">
              <w:rPr>
                <w:lang w:val="es-ES_tradnl"/>
              </w:rPr>
              <w:t>800</w:t>
            </w:r>
          </w:p>
        </w:tc>
        <w:tc>
          <w:tcPr>
            <w:tcW w:w="1418" w:type="dxa"/>
            <w:tcBorders>
              <w:top w:val="single" w:sz="4" w:space="0" w:color="auto"/>
            </w:tcBorders>
            <w:vAlign w:val="center"/>
          </w:tcPr>
          <w:p w:rsidR="00BF7AE9" w:rsidRPr="00712CEB" w:rsidRDefault="00BF7AE9" w:rsidP="00596FE0">
            <w:pPr>
              <w:pStyle w:val="Tabletext"/>
              <w:jc w:val="center"/>
              <w:rPr>
                <w:lang w:val="es-ES_tradnl"/>
              </w:rPr>
            </w:pPr>
            <w:r w:rsidRPr="00712CEB">
              <w:rPr>
                <w:lang w:val="es-ES_tradnl"/>
              </w:rPr>
              <w:t>MAQ</w:t>
            </w:r>
            <w:r w:rsidR="00E07E29">
              <w:rPr>
                <w:lang w:val="es-ES_tradnl"/>
              </w:rPr>
              <w:t>-</w:t>
            </w:r>
            <w:r w:rsidR="00E07E29" w:rsidRPr="00712CEB">
              <w:rPr>
                <w:lang w:val="es-ES_tradnl"/>
              </w:rPr>
              <w:t>64</w:t>
            </w:r>
          </w:p>
        </w:tc>
        <w:tc>
          <w:tcPr>
            <w:tcW w:w="1701" w:type="dxa"/>
            <w:tcBorders>
              <w:top w:val="single" w:sz="4" w:space="0" w:color="auto"/>
            </w:tcBorders>
            <w:vAlign w:val="center"/>
          </w:tcPr>
          <w:p w:rsidR="00BF7AE9" w:rsidRPr="00712CEB" w:rsidRDefault="00BF7AE9" w:rsidP="00596FE0">
            <w:pPr>
              <w:pStyle w:val="Tabletext"/>
              <w:jc w:val="center"/>
              <w:rPr>
                <w:lang w:val="es-ES_tradnl"/>
              </w:rPr>
            </w:pPr>
            <w:r w:rsidRPr="00712CEB">
              <w:rPr>
                <w:lang w:val="es-ES_tradnl"/>
              </w:rPr>
              <w:t>27</w:t>
            </w:r>
          </w:p>
        </w:tc>
        <w:tc>
          <w:tcPr>
            <w:tcW w:w="1701" w:type="dxa"/>
            <w:tcBorders>
              <w:top w:val="single" w:sz="4" w:space="0" w:color="auto"/>
            </w:tcBorders>
          </w:tcPr>
          <w:p w:rsidR="00BF7AE9" w:rsidRPr="00712CEB" w:rsidRDefault="00BF7AE9" w:rsidP="00596FE0">
            <w:pPr>
              <w:pStyle w:val="Tabletext"/>
              <w:jc w:val="center"/>
              <w:rPr>
                <w:lang w:val="es-ES_tradnl"/>
              </w:rPr>
            </w:pPr>
            <w:r w:rsidRPr="00712CEB">
              <w:rPr>
                <w:lang w:val="es-ES_tradnl"/>
              </w:rPr>
              <w:t>–</w:t>
            </w:r>
          </w:p>
        </w:tc>
        <w:tc>
          <w:tcPr>
            <w:tcW w:w="1701" w:type="dxa"/>
            <w:tcBorders>
              <w:top w:val="single" w:sz="4" w:space="0" w:color="auto"/>
            </w:tcBorders>
          </w:tcPr>
          <w:p w:rsidR="00BF7AE9" w:rsidRPr="00712CEB" w:rsidRDefault="00BF7AE9" w:rsidP="00596FE0">
            <w:pPr>
              <w:pStyle w:val="Tabletext"/>
              <w:jc w:val="center"/>
              <w:rPr>
                <w:lang w:val="es-ES_tradnl"/>
              </w:rPr>
            </w:pPr>
            <w:r w:rsidRPr="00712CEB">
              <w:rPr>
                <w:lang w:val="es-ES_tradnl"/>
              </w:rPr>
              <w:t>28</w:t>
            </w:r>
          </w:p>
        </w:tc>
        <w:tc>
          <w:tcPr>
            <w:tcW w:w="1701" w:type="dxa"/>
            <w:tcBorders>
              <w:top w:val="single" w:sz="4" w:space="0" w:color="auto"/>
            </w:tcBorders>
            <w:vAlign w:val="center"/>
          </w:tcPr>
          <w:p w:rsidR="00BF7AE9" w:rsidRPr="00712CEB" w:rsidRDefault="00BF7AE9" w:rsidP="00596FE0">
            <w:pPr>
              <w:pStyle w:val="Tabletext"/>
              <w:jc w:val="center"/>
              <w:rPr>
                <w:lang w:val="es-ES_tradnl"/>
              </w:rPr>
            </w:pPr>
            <w:r w:rsidRPr="00712CEB">
              <w:rPr>
                <w:i/>
                <w:lang w:val="es-ES_tradnl"/>
              </w:rPr>
              <w:t>–</w:t>
            </w:r>
          </w:p>
        </w:tc>
      </w:tr>
      <w:tr w:rsidR="00BF7AE9" w:rsidRPr="00596FE0">
        <w:tblPrEx>
          <w:tblCellMar>
            <w:top w:w="0" w:type="dxa"/>
            <w:bottom w:w="0" w:type="dxa"/>
          </w:tblCellMar>
        </w:tblPrEx>
        <w:trPr>
          <w:cantSplit/>
          <w:trHeight w:val="320"/>
          <w:jc w:val="center"/>
        </w:trPr>
        <w:tc>
          <w:tcPr>
            <w:tcW w:w="1417" w:type="dxa"/>
            <w:vAlign w:val="center"/>
          </w:tcPr>
          <w:p w:rsidR="00BF7AE9" w:rsidRPr="00712CEB" w:rsidRDefault="00BF7AE9" w:rsidP="00596FE0">
            <w:pPr>
              <w:pStyle w:val="Tabletext"/>
              <w:jc w:val="center"/>
              <w:rPr>
                <w:lang w:val="es-ES_tradnl"/>
              </w:rPr>
            </w:pPr>
            <w:r w:rsidRPr="00712CEB">
              <w:rPr>
                <w:lang w:val="es-ES_tradnl"/>
              </w:rPr>
              <w:t>9</w:t>
            </w:r>
            <w:r w:rsidR="00E07E29">
              <w:rPr>
                <w:lang w:val="es-ES_tradnl"/>
              </w:rPr>
              <w:t xml:space="preserve"> </w:t>
            </w:r>
            <w:r w:rsidRPr="00712CEB">
              <w:rPr>
                <w:lang w:val="es-ES_tradnl"/>
              </w:rPr>
              <w:t>600</w:t>
            </w:r>
          </w:p>
        </w:tc>
        <w:tc>
          <w:tcPr>
            <w:tcW w:w="1418" w:type="dxa"/>
            <w:vAlign w:val="center"/>
          </w:tcPr>
          <w:p w:rsidR="00BF7AE9" w:rsidRPr="00712CEB" w:rsidRDefault="00E07E29" w:rsidP="00596FE0">
            <w:pPr>
              <w:pStyle w:val="Tabletext"/>
              <w:jc w:val="center"/>
              <w:rPr>
                <w:lang w:val="es-ES_tradnl"/>
              </w:rPr>
            </w:pPr>
            <w:r w:rsidRPr="00712CEB">
              <w:rPr>
                <w:lang w:val="es-ES_tradnl"/>
              </w:rPr>
              <w:t>MAQ</w:t>
            </w:r>
            <w:r>
              <w:rPr>
                <w:lang w:val="es-ES_tradnl"/>
              </w:rPr>
              <w:t>-</w:t>
            </w:r>
            <w:r w:rsidRPr="00712CEB">
              <w:rPr>
                <w:lang w:val="es-ES_tradnl"/>
              </w:rPr>
              <w:t>64</w:t>
            </w:r>
          </w:p>
        </w:tc>
        <w:tc>
          <w:tcPr>
            <w:tcW w:w="1701" w:type="dxa"/>
            <w:vAlign w:val="center"/>
          </w:tcPr>
          <w:p w:rsidR="00BF7AE9" w:rsidRPr="00712CEB" w:rsidRDefault="00BF7AE9" w:rsidP="00596FE0">
            <w:pPr>
              <w:pStyle w:val="Tabletext"/>
              <w:jc w:val="center"/>
              <w:rPr>
                <w:lang w:val="es-ES_tradnl"/>
              </w:rPr>
            </w:pPr>
            <w:r w:rsidRPr="00712CEB">
              <w:rPr>
                <w:lang w:val="es-ES_tradnl"/>
              </w:rPr>
              <w:t>21</w:t>
            </w:r>
          </w:p>
        </w:tc>
        <w:tc>
          <w:tcPr>
            <w:tcW w:w="1701" w:type="dxa"/>
          </w:tcPr>
          <w:p w:rsidR="00BF7AE9" w:rsidRPr="00712CEB" w:rsidRDefault="00BF7AE9" w:rsidP="00596FE0">
            <w:pPr>
              <w:pStyle w:val="Tabletext"/>
              <w:jc w:val="center"/>
              <w:rPr>
                <w:lang w:val="es-ES_tradnl"/>
              </w:rPr>
            </w:pPr>
            <w:r w:rsidRPr="00712CEB">
              <w:rPr>
                <w:lang w:val="es-ES_tradnl"/>
              </w:rPr>
              <w:t>30</w:t>
            </w:r>
          </w:p>
        </w:tc>
        <w:tc>
          <w:tcPr>
            <w:tcW w:w="1701" w:type="dxa"/>
          </w:tcPr>
          <w:p w:rsidR="00BF7AE9" w:rsidRPr="00712CEB" w:rsidRDefault="00BF7AE9" w:rsidP="00596FE0">
            <w:pPr>
              <w:pStyle w:val="Tabletext"/>
              <w:jc w:val="center"/>
              <w:rPr>
                <w:lang w:val="es-ES_tradnl"/>
              </w:rPr>
            </w:pPr>
            <w:r w:rsidRPr="00712CEB">
              <w:rPr>
                <w:lang w:val="es-ES_tradnl"/>
              </w:rPr>
              <w:t>22</w:t>
            </w:r>
          </w:p>
        </w:tc>
        <w:tc>
          <w:tcPr>
            <w:tcW w:w="1701" w:type="dxa"/>
            <w:vAlign w:val="center"/>
          </w:tcPr>
          <w:p w:rsidR="00BF7AE9" w:rsidRPr="00712CEB" w:rsidRDefault="00BF7AE9" w:rsidP="00596FE0">
            <w:pPr>
              <w:pStyle w:val="Tabletext"/>
              <w:jc w:val="center"/>
              <w:rPr>
                <w:lang w:val="es-ES_tradnl"/>
              </w:rPr>
            </w:pPr>
            <w:r w:rsidRPr="00712CEB">
              <w:rPr>
                <w:lang w:val="es-ES_tradnl"/>
              </w:rPr>
              <w:t>32</w:t>
            </w:r>
          </w:p>
        </w:tc>
      </w:tr>
      <w:tr w:rsidR="00BF7AE9" w:rsidRPr="00596FE0">
        <w:tblPrEx>
          <w:tblCellMar>
            <w:top w:w="0" w:type="dxa"/>
            <w:bottom w:w="0" w:type="dxa"/>
          </w:tblCellMar>
        </w:tblPrEx>
        <w:trPr>
          <w:cantSplit/>
          <w:trHeight w:val="320"/>
          <w:jc w:val="center"/>
        </w:trPr>
        <w:tc>
          <w:tcPr>
            <w:tcW w:w="1417" w:type="dxa"/>
            <w:vAlign w:val="center"/>
          </w:tcPr>
          <w:p w:rsidR="00BF7AE9" w:rsidRPr="00712CEB" w:rsidRDefault="00BF7AE9" w:rsidP="00596FE0">
            <w:pPr>
              <w:pStyle w:val="Tabletext"/>
              <w:jc w:val="center"/>
              <w:rPr>
                <w:lang w:val="es-ES_tradnl"/>
              </w:rPr>
            </w:pPr>
            <w:r w:rsidRPr="00712CEB">
              <w:rPr>
                <w:lang w:val="es-ES_tradnl"/>
              </w:rPr>
              <w:t>8</w:t>
            </w:r>
            <w:r w:rsidR="00E07E29">
              <w:rPr>
                <w:lang w:val="es-ES_tradnl"/>
              </w:rPr>
              <w:t xml:space="preserve"> </w:t>
            </w:r>
            <w:r w:rsidRPr="00712CEB">
              <w:rPr>
                <w:lang w:val="es-ES_tradnl"/>
              </w:rPr>
              <w:t>000</w:t>
            </w:r>
          </w:p>
        </w:tc>
        <w:tc>
          <w:tcPr>
            <w:tcW w:w="1418" w:type="dxa"/>
            <w:vAlign w:val="center"/>
          </w:tcPr>
          <w:p w:rsidR="00BF7AE9" w:rsidRPr="00712CEB" w:rsidRDefault="00E07E29" w:rsidP="00596FE0">
            <w:pPr>
              <w:pStyle w:val="Tabletext"/>
              <w:jc w:val="center"/>
              <w:rPr>
                <w:lang w:val="es-ES_tradnl"/>
              </w:rPr>
            </w:pPr>
            <w:r w:rsidRPr="00712CEB">
              <w:rPr>
                <w:lang w:val="es-ES_tradnl"/>
              </w:rPr>
              <w:t>MAQ</w:t>
            </w:r>
            <w:r>
              <w:rPr>
                <w:lang w:val="es-ES_tradnl"/>
              </w:rPr>
              <w:t>-32</w:t>
            </w:r>
          </w:p>
        </w:tc>
        <w:tc>
          <w:tcPr>
            <w:tcW w:w="1701" w:type="dxa"/>
            <w:vAlign w:val="center"/>
          </w:tcPr>
          <w:p w:rsidR="00BF7AE9" w:rsidRPr="00712CEB" w:rsidRDefault="00BF7AE9" w:rsidP="00596FE0">
            <w:pPr>
              <w:pStyle w:val="Tabletext"/>
              <w:jc w:val="center"/>
              <w:rPr>
                <w:lang w:val="es-ES_tradnl"/>
              </w:rPr>
            </w:pPr>
            <w:r w:rsidRPr="00712CEB">
              <w:rPr>
                <w:lang w:val="es-ES_tradnl"/>
              </w:rPr>
              <w:t>19</w:t>
            </w:r>
          </w:p>
        </w:tc>
        <w:tc>
          <w:tcPr>
            <w:tcW w:w="1701" w:type="dxa"/>
          </w:tcPr>
          <w:p w:rsidR="00BF7AE9" w:rsidRPr="00712CEB" w:rsidRDefault="00BF7AE9" w:rsidP="00596FE0">
            <w:pPr>
              <w:pStyle w:val="Tabletext"/>
              <w:jc w:val="center"/>
              <w:rPr>
                <w:lang w:val="es-ES_tradnl"/>
              </w:rPr>
            </w:pPr>
            <w:r w:rsidRPr="00712CEB">
              <w:rPr>
                <w:lang w:val="es-ES_tradnl"/>
              </w:rPr>
              <w:t>26</w:t>
            </w:r>
          </w:p>
        </w:tc>
        <w:tc>
          <w:tcPr>
            <w:tcW w:w="1701" w:type="dxa"/>
          </w:tcPr>
          <w:p w:rsidR="00BF7AE9" w:rsidRPr="00712CEB" w:rsidRDefault="00BF7AE9" w:rsidP="00596FE0">
            <w:pPr>
              <w:pStyle w:val="Tabletext"/>
              <w:jc w:val="center"/>
              <w:rPr>
                <w:lang w:val="es-ES_tradnl"/>
              </w:rPr>
            </w:pPr>
            <w:r w:rsidRPr="00712CEB">
              <w:rPr>
                <w:lang w:val="es-ES_tradnl"/>
              </w:rPr>
              <w:t>19</w:t>
            </w:r>
          </w:p>
        </w:tc>
        <w:tc>
          <w:tcPr>
            <w:tcW w:w="1701" w:type="dxa"/>
            <w:vAlign w:val="center"/>
          </w:tcPr>
          <w:p w:rsidR="00BF7AE9" w:rsidRPr="00712CEB" w:rsidRDefault="00BF7AE9" w:rsidP="00596FE0">
            <w:pPr>
              <w:pStyle w:val="Tabletext"/>
              <w:jc w:val="center"/>
              <w:rPr>
                <w:lang w:val="es-ES_tradnl"/>
              </w:rPr>
            </w:pPr>
            <w:r w:rsidRPr="00712CEB">
              <w:rPr>
                <w:lang w:val="es-ES_tradnl"/>
              </w:rPr>
              <w:t>28</w:t>
            </w:r>
          </w:p>
        </w:tc>
      </w:tr>
      <w:tr w:rsidR="00BF7AE9" w:rsidRPr="00712CEB">
        <w:tblPrEx>
          <w:tblCellMar>
            <w:top w:w="0" w:type="dxa"/>
            <w:bottom w:w="0" w:type="dxa"/>
          </w:tblCellMar>
        </w:tblPrEx>
        <w:trPr>
          <w:cantSplit/>
          <w:trHeight w:val="320"/>
          <w:jc w:val="center"/>
        </w:trPr>
        <w:tc>
          <w:tcPr>
            <w:tcW w:w="1417" w:type="dxa"/>
            <w:vAlign w:val="center"/>
          </w:tcPr>
          <w:p w:rsidR="00BF7AE9" w:rsidRPr="00712CEB" w:rsidRDefault="00BF7AE9" w:rsidP="00596FE0">
            <w:pPr>
              <w:pStyle w:val="Tabletext"/>
              <w:jc w:val="center"/>
              <w:rPr>
                <w:lang w:val="es-ES_tradnl"/>
              </w:rPr>
            </w:pPr>
            <w:r w:rsidRPr="00712CEB">
              <w:rPr>
                <w:lang w:val="es-ES_tradnl"/>
              </w:rPr>
              <w:t>6</w:t>
            </w:r>
            <w:r w:rsidR="00E07E29">
              <w:rPr>
                <w:lang w:val="es-ES_tradnl"/>
              </w:rPr>
              <w:t xml:space="preserve"> </w:t>
            </w:r>
            <w:r w:rsidRPr="00712CEB">
              <w:rPr>
                <w:lang w:val="es-ES_tradnl"/>
              </w:rPr>
              <w:t>400</w:t>
            </w:r>
          </w:p>
        </w:tc>
        <w:tc>
          <w:tcPr>
            <w:tcW w:w="1418" w:type="dxa"/>
            <w:vAlign w:val="center"/>
          </w:tcPr>
          <w:p w:rsidR="00BF7AE9" w:rsidRPr="00712CEB" w:rsidRDefault="00BF7AE9" w:rsidP="00596FE0">
            <w:pPr>
              <w:pStyle w:val="Tabletext"/>
              <w:jc w:val="center"/>
              <w:rPr>
                <w:lang w:val="es-ES_tradnl"/>
              </w:rPr>
            </w:pPr>
            <w:r w:rsidRPr="00712CEB">
              <w:rPr>
                <w:lang w:val="es-ES_tradnl"/>
              </w:rPr>
              <w:t>MAQ</w:t>
            </w:r>
            <w:r w:rsidR="00E07E29">
              <w:rPr>
                <w:lang w:val="es-ES_tradnl"/>
              </w:rPr>
              <w:t>-16</w:t>
            </w:r>
          </w:p>
        </w:tc>
        <w:tc>
          <w:tcPr>
            <w:tcW w:w="1701" w:type="dxa"/>
            <w:vAlign w:val="center"/>
          </w:tcPr>
          <w:p w:rsidR="00BF7AE9" w:rsidRPr="00712CEB" w:rsidRDefault="00BF7AE9" w:rsidP="00596FE0">
            <w:pPr>
              <w:pStyle w:val="Tabletext"/>
              <w:jc w:val="center"/>
              <w:rPr>
                <w:lang w:val="es-ES_tradnl"/>
              </w:rPr>
            </w:pPr>
            <w:r w:rsidRPr="00712CEB">
              <w:rPr>
                <w:lang w:val="es-ES_tradnl"/>
              </w:rPr>
              <w:t>16</w:t>
            </w:r>
          </w:p>
        </w:tc>
        <w:tc>
          <w:tcPr>
            <w:tcW w:w="1701" w:type="dxa"/>
          </w:tcPr>
          <w:p w:rsidR="00BF7AE9" w:rsidRPr="00712CEB" w:rsidRDefault="00BF7AE9" w:rsidP="00596FE0">
            <w:pPr>
              <w:pStyle w:val="Tabletext"/>
              <w:jc w:val="center"/>
              <w:rPr>
                <w:lang w:val="es-ES_tradnl"/>
              </w:rPr>
            </w:pPr>
            <w:r w:rsidRPr="00712CEB">
              <w:rPr>
                <w:lang w:val="es-ES_tradnl"/>
              </w:rPr>
              <w:t>23</w:t>
            </w:r>
          </w:p>
        </w:tc>
        <w:tc>
          <w:tcPr>
            <w:tcW w:w="1701" w:type="dxa"/>
          </w:tcPr>
          <w:p w:rsidR="00BF7AE9" w:rsidRPr="00712CEB" w:rsidRDefault="00BF7AE9" w:rsidP="00596FE0">
            <w:pPr>
              <w:pStyle w:val="Tabletext"/>
              <w:jc w:val="center"/>
              <w:rPr>
                <w:lang w:val="es-ES_tradnl"/>
              </w:rPr>
            </w:pPr>
            <w:r w:rsidRPr="00712CEB">
              <w:rPr>
                <w:lang w:val="es-ES_tradnl"/>
              </w:rPr>
              <w:t>16</w:t>
            </w:r>
          </w:p>
        </w:tc>
        <w:tc>
          <w:tcPr>
            <w:tcW w:w="1701" w:type="dxa"/>
            <w:vAlign w:val="center"/>
          </w:tcPr>
          <w:p w:rsidR="00BF7AE9" w:rsidRPr="00712CEB" w:rsidRDefault="00BF7AE9" w:rsidP="00596FE0">
            <w:pPr>
              <w:pStyle w:val="Tabletext"/>
              <w:jc w:val="center"/>
              <w:rPr>
                <w:lang w:val="es-ES_tradnl"/>
              </w:rPr>
            </w:pPr>
            <w:r w:rsidRPr="00712CEB">
              <w:rPr>
                <w:lang w:val="es-ES_tradnl"/>
              </w:rPr>
              <w:t>24</w:t>
            </w:r>
          </w:p>
        </w:tc>
      </w:tr>
      <w:tr w:rsidR="00BF7AE9" w:rsidRPr="00712CEB">
        <w:tblPrEx>
          <w:tblCellMar>
            <w:top w:w="0" w:type="dxa"/>
            <w:bottom w:w="0" w:type="dxa"/>
          </w:tblCellMar>
        </w:tblPrEx>
        <w:trPr>
          <w:cantSplit/>
          <w:trHeight w:val="320"/>
          <w:jc w:val="center"/>
        </w:trPr>
        <w:tc>
          <w:tcPr>
            <w:tcW w:w="1417" w:type="dxa"/>
            <w:tcBorders>
              <w:bottom w:val="single" w:sz="4" w:space="0" w:color="auto"/>
            </w:tcBorders>
            <w:vAlign w:val="center"/>
          </w:tcPr>
          <w:p w:rsidR="00BF7AE9" w:rsidRPr="00712CEB" w:rsidRDefault="00BF7AE9" w:rsidP="00596FE0">
            <w:pPr>
              <w:pStyle w:val="Tabletext"/>
              <w:jc w:val="center"/>
              <w:rPr>
                <w:lang w:val="es-ES_tradnl"/>
              </w:rPr>
            </w:pPr>
            <w:r w:rsidRPr="00712CEB">
              <w:rPr>
                <w:lang w:val="es-ES_tradnl"/>
              </w:rPr>
              <w:t>4</w:t>
            </w:r>
            <w:r w:rsidR="00E07E29">
              <w:rPr>
                <w:lang w:val="es-ES_tradnl"/>
              </w:rPr>
              <w:t xml:space="preserve"> </w:t>
            </w:r>
            <w:r w:rsidRPr="00712CEB">
              <w:rPr>
                <w:lang w:val="es-ES_tradnl"/>
              </w:rPr>
              <w:t>800</w:t>
            </w:r>
          </w:p>
        </w:tc>
        <w:tc>
          <w:tcPr>
            <w:tcW w:w="1418" w:type="dxa"/>
            <w:tcBorders>
              <w:bottom w:val="single" w:sz="4" w:space="0" w:color="auto"/>
            </w:tcBorders>
            <w:vAlign w:val="center"/>
          </w:tcPr>
          <w:p w:rsidR="00BF7AE9" w:rsidRPr="00712CEB" w:rsidRDefault="00BF7AE9" w:rsidP="00596FE0">
            <w:pPr>
              <w:pStyle w:val="Tabletext"/>
              <w:jc w:val="center"/>
              <w:rPr>
                <w:lang w:val="es-ES_tradnl"/>
              </w:rPr>
            </w:pPr>
            <w:r w:rsidRPr="00712CEB">
              <w:rPr>
                <w:lang w:val="es-ES_tradnl"/>
              </w:rPr>
              <w:t>MDF</w:t>
            </w:r>
            <w:r w:rsidR="00E07E29">
              <w:rPr>
                <w:lang w:val="es-ES_tradnl"/>
              </w:rPr>
              <w:t>-8</w:t>
            </w:r>
          </w:p>
        </w:tc>
        <w:tc>
          <w:tcPr>
            <w:tcW w:w="1701" w:type="dxa"/>
            <w:tcBorders>
              <w:bottom w:val="single" w:sz="4" w:space="0" w:color="auto"/>
            </w:tcBorders>
            <w:vAlign w:val="center"/>
          </w:tcPr>
          <w:p w:rsidR="00BF7AE9" w:rsidRPr="00712CEB" w:rsidRDefault="00BF7AE9" w:rsidP="00596FE0">
            <w:pPr>
              <w:pStyle w:val="Tabletext"/>
              <w:jc w:val="center"/>
              <w:rPr>
                <w:lang w:val="es-ES_tradnl"/>
              </w:rPr>
            </w:pPr>
            <w:r w:rsidRPr="00712CEB">
              <w:rPr>
                <w:lang w:val="es-ES_tradnl"/>
              </w:rPr>
              <w:t>13</w:t>
            </w:r>
          </w:p>
        </w:tc>
        <w:tc>
          <w:tcPr>
            <w:tcW w:w="1701" w:type="dxa"/>
            <w:tcBorders>
              <w:bottom w:val="single" w:sz="4" w:space="0" w:color="auto"/>
            </w:tcBorders>
          </w:tcPr>
          <w:p w:rsidR="00BF7AE9" w:rsidRPr="00712CEB" w:rsidRDefault="00BF7AE9" w:rsidP="00596FE0">
            <w:pPr>
              <w:pStyle w:val="Tabletext"/>
              <w:jc w:val="center"/>
              <w:rPr>
                <w:lang w:val="es-ES_tradnl"/>
              </w:rPr>
            </w:pPr>
            <w:r w:rsidRPr="00712CEB">
              <w:rPr>
                <w:lang w:val="es-ES_tradnl"/>
              </w:rPr>
              <w:t>20</w:t>
            </w:r>
          </w:p>
        </w:tc>
        <w:tc>
          <w:tcPr>
            <w:tcW w:w="1701" w:type="dxa"/>
            <w:tcBorders>
              <w:bottom w:val="single" w:sz="4" w:space="0" w:color="auto"/>
            </w:tcBorders>
          </w:tcPr>
          <w:p w:rsidR="00BF7AE9" w:rsidRPr="00712CEB" w:rsidRDefault="00BF7AE9" w:rsidP="00596FE0">
            <w:pPr>
              <w:pStyle w:val="Tabletext"/>
              <w:jc w:val="center"/>
              <w:rPr>
                <w:lang w:val="es-ES_tradnl"/>
              </w:rPr>
            </w:pPr>
            <w:r w:rsidRPr="00712CEB">
              <w:rPr>
                <w:lang w:val="es-ES_tradnl"/>
              </w:rPr>
              <w:t>14</w:t>
            </w:r>
          </w:p>
        </w:tc>
        <w:tc>
          <w:tcPr>
            <w:tcW w:w="1701" w:type="dxa"/>
            <w:tcBorders>
              <w:bottom w:val="single" w:sz="4" w:space="0" w:color="auto"/>
            </w:tcBorders>
            <w:vAlign w:val="center"/>
          </w:tcPr>
          <w:p w:rsidR="00BF7AE9" w:rsidRPr="00712CEB" w:rsidRDefault="00BF7AE9" w:rsidP="00596FE0">
            <w:pPr>
              <w:pStyle w:val="Tabletext"/>
              <w:jc w:val="center"/>
              <w:rPr>
                <w:lang w:val="es-ES_tradnl"/>
              </w:rPr>
            </w:pPr>
            <w:r w:rsidRPr="00712CEB">
              <w:rPr>
                <w:lang w:val="es-ES_tradnl"/>
              </w:rPr>
              <w:t>21</w:t>
            </w:r>
          </w:p>
        </w:tc>
      </w:tr>
      <w:tr w:rsidR="00BF7AE9" w:rsidRPr="00712CEB">
        <w:tblPrEx>
          <w:tblCellMar>
            <w:top w:w="0" w:type="dxa"/>
            <w:bottom w:w="0" w:type="dxa"/>
          </w:tblCellMar>
        </w:tblPrEx>
        <w:trPr>
          <w:cantSplit/>
          <w:trHeight w:val="320"/>
          <w:jc w:val="center"/>
        </w:trPr>
        <w:tc>
          <w:tcPr>
            <w:tcW w:w="1417" w:type="dxa"/>
            <w:tcBorders>
              <w:bottom w:val="single" w:sz="4" w:space="0" w:color="auto"/>
            </w:tcBorders>
            <w:vAlign w:val="center"/>
          </w:tcPr>
          <w:p w:rsidR="00BF7AE9" w:rsidRPr="00712CEB" w:rsidRDefault="00BF7AE9" w:rsidP="00596FE0">
            <w:pPr>
              <w:pStyle w:val="Tabletext"/>
              <w:jc w:val="center"/>
              <w:rPr>
                <w:lang w:val="es-ES_tradnl"/>
              </w:rPr>
            </w:pPr>
            <w:r w:rsidRPr="00712CEB">
              <w:rPr>
                <w:lang w:val="es-ES_tradnl"/>
              </w:rPr>
              <w:t>3</w:t>
            </w:r>
            <w:r w:rsidR="00E07E29">
              <w:rPr>
                <w:lang w:val="es-ES_tradnl"/>
              </w:rPr>
              <w:t xml:space="preserve"> </w:t>
            </w:r>
            <w:r w:rsidRPr="00712CEB">
              <w:rPr>
                <w:lang w:val="es-ES_tradnl"/>
              </w:rPr>
              <w:t>200</w:t>
            </w:r>
          </w:p>
        </w:tc>
        <w:tc>
          <w:tcPr>
            <w:tcW w:w="1418" w:type="dxa"/>
            <w:tcBorders>
              <w:bottom w:val="single" w:sz="4" w:space="0" w:color="auto"/>
            </w:tcBorders>
            <w:vAlign w:val="center"/>
          </w:tcPr>
          <w:p w:rsidR="00BF7AE9" w:rsidRPr="00712CEB" w:rsidRDefault="00BF7AE9" w:rsidP="00596FE0">
            <w:pPr>
              <w:pStyle w:val="Tabletext"/>
              <w:jc w:val="center"/>
              <w:rPr>
                <w:lang w:val="es-ES_tradnl"/>
              </w:rPr>
            </w:pPr>
            <w:r w:rsidRPr="00712CEB">
              <w:rPr>
                <w:lang w:val="es-ES_tradnl"/>
              </w:rPr>
              <w:t>MDFA</w:t>
            </w:r>
          </w:p>
        </w:tc>
        <w:tc>
          <w:tcPr>
            <w:tcW w:w="1701" w:type="dxa"/>
            <w:tcBorders>
              <w:bottom w:val="single" w:sz="4" w:space="0" w:color="auto"/>
            </w:tcBorders>
            <w:vAlign w:val="center"/>
          </w:tcPr>
          <w:p w:rsidR="00BF7AE9" w:rsidRPr="00712CEB" w:rsidRDefault="00BF7AE9" w:rsidP="00596FE0">
            <w:pPr>
              <w:pStyle w:val="Tabletext"/>
              <w:jc w:val="center"/>
              <w:rPr>
                <w:lang w:val="es-ES_tradnl"/>
              </w:rPr>
            </w:pPr>
            <w:r w:rsidRPr="00712CEB">
              <w:rPr>
                <w:lang w:val="es-ES_tradnl"/>
              </w:rPr>
              <w:t>9</w:t>
            </w:r>
          </w:p>
        </w:tc>
        <w:tc>
          <w:tcPr>
            <w:tcW w:w="1701" w:type="dxa"/>
            <w:tcBorders>
              <w:bottom w:val="single" w:sz="4" w:space="0" w:color="auto"/>
            </w:tcBorders>
          </w:tcPr>
          <w:p w:rsidR="00BF7AE9" w:rsidRPr="00712CEB" w:rsidRDefault="00BF7AE9" w:rsidP="00596FE0">
            <w:pPr>
              <w:pStyle w:val="Tabletext"/>
              <w:jc w:val="center"/>
              <w:rPr>
                <w:lang w:val="es-ES_tradnl"/>
              </w:rPr>
            </w:pPr>
            <w:r w:rsidRPr="00712CEB">
              <w:rPr>
                <w:lang w:val="es-ES_tradnl"/>
              </w:rPr>
              <w:t>14</w:t>
            </w:r>
          </w:p>
        </w:tc>
        <w:tc>
          <w:tcPr>
            <w:tcW w:w="1701" w:type="dxa"/>
            <w:tcBorders>
              <w:bottom w:val="single" w:sz="4" w:space="0" w:color="auto"/>
            </w:tcBorders>
          </w:tcPr>
          <w:p w:rsidR="00BF7AE9" w:rsidRPr="00712CEB" w:rsidRDefault="00BF7AE9" w:rsidP="00596FE0">
            <w:pPr>
              <w:pStyle w:val="Tabletext"/>
              <w:jc w:val="center"/>
              <w:rPr>
                <w:lang w:val="es-ES_tradnl"/>
              </w:rPr>
            </w:pPr>
            <w:r w:rsidRPr="00712CEB">
              <w:rPr>
                <w:lang w:val="es-ES_tradnl"/>
              </w:rPr>
              <w:t>9</w:t>
            </w:r>
          </w:p>
        </w:tc>
        <w:tc>
          <w:tcPr>
            <w:tcW w:w="1701" w:type="dxa"/>
            <w:tcBorders>
              <w:bottom w:val="single" w:sz="4" w:space="0" w:color="auto"/>
            </w:tcBorders>
            <w:vAlign w:val="center"/>
          </w:tcPr>
          <w:p w:rsidR="00BF7AE9" w:rsidRPr="00712CEB" w:rsidRDefault="00BF7AE9" w:rsidP="00596FE0">
            <w:pPr>
              <w:pStyle w:val="Tabletext"/>
              <w:jc w:val="center"/>
              <w:rPr>
                <w:lang w:val="es-ES_tradnl"/>
              </w:rPr>
            </w:pPr>
            <w:r w:rsidRPr="00712CEB">
              <w:rPr>
                <w:lang w:val="es-ES_tradnl"/>
              </w:rPr>
              <w:t>15</w:t>
            </w:r>
          </w:p>
        </w:tc>
      </w:tr>
    </w:tbl>
    <w:p w:rsidR="00E07E29" w:rsidRDefault="00E07E29" w:rsidP="00E07E29">
      <w:pPr>
        <w:pStyle w:val="Tablefin"/>
      </w:pPr>
    </w:p>
    <w:p w:rsidR="00E07E29" w:rsidRPr="00712CEB" w:rsidRDefault="00E07E29" w:rsidP="00E07E29">
      <w:pPr>
        <w:pStyle w:val="TableNo"/>
        <w:rPr>
          <w:i/>
        </w:rPr>
      </w:pPr>
      <w:r w:rsidRPr="00712CEB">
        <w:lastRenderedPageBreak/>
        <w:t xml:space="preserve">CUADRO </w:t>
      </w:r>
      <w:r>
        <w:t xml:space="preserve"> </w:t>
      </w:r>
      <w:r w:rsidRPr="00712CEB">
        <w:t>3</w:t>
      </w:r>
      <w:r>
        <w:t xml:space="preserve">  (</w:t>
      </w:r>
      <w:r w:rsidRPr="00E07E29">
        <w:rPr>
          <w:i/>
        </w:rPr>
        <w:t>Fin</w:t>
      </w:r>
      <w:r>
        <w:t>)</w:t>
      </w:r>
      <w:r>
        <w:br/>
      </w:r>
      <w:r w:rsidRPr="001E3011">
        <w:rPr>
          <w:b/>
        </w:rPr>
        <w:t>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
        <w:gridCol w:w="1418"/>
        <w:gridCol w:w="1701"/>
        <w:gridCol w:w="1701"/>
        <w:gridCol w:w="1701"/>
        <w:gridCol w:w="1701"/>
      </w:tblGrid>
      <w:tr w:rsidR="00F6152D" w:rsidRPr="00F6152D">
        <w:tblPrEx>
          <w:tblCellMar>
            <w:top w:w="0" w:type="dxa"/>
            <w:bottom w:w="0" w:type="dxa"/>
          </w:tblCellMar>
        </w:tblPrEx>
        <w:trPr>
          <w:cantSplit/>
          <w:trHeight w:val="556"/>
          <w:jc w:val="center"/>
        </w:trPr>
        <w:tc>
          <w:tcPr>
            <w:tcW w:w="1417" w:type="dxa"/>
            <w:vMerge w:val="restart"/>
            <w:tcBorders>
              <w:top w:val="single" w:sz="4" w:space="0" w:color="auto"/>
            </w:tcBorders>
            <w:vAlign w:val="center"/>
          </w:tcPr>
          <w:p w:rsidR="00F6152D" w:rsidRPr="00712CEB" w:rsidRDefault="00F6152D" w:rsidP="00F6152D">
            <w:pPr>
              <w:pStyle w:val="Tablehead"/>
              <w:rPr>
                <w:lang w:val="es-ES_tradnl"/>
              </w:rPr>
            </w:pPr>
            <w:r w:rsidRPr="00712CEB">
              <w:rPr>
                <w:lang w:val="es-ES_tradnl"/>
              </w:rPr>
              <w:t>Velocidad de datos de usuario (b</w:t>
            </w:r>
            <w:r>
              <w:rPr>
                <w:lang w:val="es-ES_tradnl"/>
              </w:rPr>
              <w:t>it/</w:t>
            </w:r>
            <w:r w:rsidRPr="00712CEB">
              <w:rPr>
                <w:lang w:val="es-ES_tradnl"/>
              </w:rPr>
              <w:t>s)</w:t>
            </w:r>
          </w:p>
        </w:tc>
        <w:tc>
          <w:tcPr>
            <w:tcW w:w="1418" w:type="dxa"/>
            <w:vMerge w:val="restart"/>
            <w:tcBorders>
              <w:top w:val="single" w:sz="4" w:space="0" w:color="auto"/>
            </w:tcBorders>
            <w:vAlign w:val="center"/>
          </w:tcPr>
          <w:p w:rsidR="00F6152D" w:rsidRPr="00712CEB" w:rsidRDefault="00F6152D" w:rsidP="00F6152D">
            <w:pPr>
              <w:pStyle w:val="Tablehead"/>
              <w:rPr>
                <w:lang w:val="es-ES_tradnl"/>
              </w:rPr>
            </w:pPr>
            <w:r w:rsidRPr="00712CEB">
              <w:rPr>
                <w:lang w:val="es-ES_tradnl"/>
              </w:rPr>
              <w:t>Modulación</w:t>
            </w:r>
          </w:p>
        </w:tc>
        <w:tc>
          <w:tcPr>
            <w:tcW w:w="6804" w:type="dxa"/>
            <w:gridSpan w:val="4"/>
            <w:tcBorders>
              <w:top w:val="single" w:sz="4" w:space="0" w:color="auto"/>
              <w:bottom w:val="nil"/>
            </w:tcBorders>
            <w:vAlign w:val="center"/>
          </w:tcPr>
          <w:p w:rsidR="00F6152D" w:rsidRPr="00712CEB" w:rsidRDefault="00F6152D" w:rsidP="00F6152D">
            <w:pPr>
              <w:pStyle w:val="Tablehead"/>
              <w:rPr>
                <w:lang w:val="es-ES_tradnl"/>
              </w:rPr>
            </w:pPr>
            <w:r w:rsidRPr="00712CEB">
              <w:rPr>
                <w:lang w:val="es-ES_tradnl"/>
              </w:rPr>
              <w:t>SNR</w:t>
            </w:r>
            <w:r w:rsidRPr="00712CEB">
              <w:rPr>
                <w:vertAlign w:val="superscript"/>
                <w:lang w:val="es-ES_tradnl"/>
              </w:rPr>
              <w:t>(</w:t>
            </w:r>
            <w:r w:rsidR="00E07E29">
              <w:rPr>
                <w:vertAlign w:val="superscript"/>
                <w:lang w:val="es-ES_tradnl"/>
              </w:rPr>
              <w:t>1</w:t>
            </w:r>
            <w:r w:rsidRPr="00712CEB">
              <w:rPr>
                <w:vertAlign w:val="superscript"/>
                <w:lang w:val="es-ES_tradnl"/>
              </w:rPr>
              <w:t>)</w:t>
            </w:r>
            <w:r w:rsidRPr="00712CEB">
              <w:rPr>
                <w:lang w:val="es-ES_tradnl"/>
              </w:rPr>
              <w:t xml:space="preserve"> </w:t>
            </w:r>
            <w:r>
              <w:rPr>
                <w:lang w:val="es-ES_tradnl"/>
              </w:rPr>
              <w:t>promedio</w:t>
            </w:r>
            <w:r>
              <w:rPr>
                <w:lang w:val="es-ES_tradnl"/>
              </w:rPr>
              <w:br/>
            </w:r>
            <w:r w:rsidRPr="00712CEB">
              <w:rPr>
                <w:lang w:val="es-ES_tradnl"/>
              </w:rPr>
              <w:t>(dB)</w:t>
            </w:r>
          </w:p>
        </w:tc>
      </w:tr>
      <w:tr w:rsidR="00F6152D" w:rsidRPr="00F6152D">
        <w:tblPrEx>
          <w:tblCellMar>
            <w:top w:w="0" w:type="dxa"/>
            <w:bottom w:w="0" w:type="dxa"/>
          </w:tblCellMar>
        </w:tblPrEx>
        <w:trPr>
          <w:cantSplit/>
          <w:trHeight w:val="320"/>
          <w:jc w:val="center"/>
        </w:trPr>
        <w:tc>
          <w:tcPr>
            <w:tcW w:w="1417" w:type="dxa"/>
            <w:vMerge/>
            <w:vAlign w:val="center"/>
          </w:tcPr>
          <w:p w:rsidR="00F6152D" w:rsidRPr="00712CEB" w:rsidRDefault="00F6152D" w:rsidP="00F6152D">
            <w:pPr>
              <w:pStyle w:val="Tablehead"/>
              <w:rPr>
                <w:lang w:val="es-ES_tradnl"/>
              </w:rPr>
            </w:pPr>
          </w:p>
        </w:tc>
        <w:tc>
          <w:tcPr>
            <w:tcW w:w="1418" w:type="dxa"/>
            <w:vMerge/>
            <w:vAlign w:val="center"/>
          </w:tcPr>
          <w:p w:rsidR="00F6152D" w:rsidRPr="00712CEB" w:rsidRDefault="00F6152D" w:rsidP="00F6152D">
            <w:pPr>
              <w:pStyle w:val="Tablehead"/>
              <w:rPr>
                <w:lang w:val="es-ES_tradnl"/>
              </w:rPr>
            </w:pPr>
          </w:p>
        </w:tc>
        <w:tc>
          <w:tcPr>
            <w:tcW w:w="3402" w:type="dxa"/>
            <w:gridSpan w:val="2"/>
            <w:tcBorders>
              <w:bottom w:val="nil"/>
            </w:tcBorders>
            <w:vAlign w:val="center"/>
          </w:tcPr>
          <w:p w:rsidR="00F6152D" w:rsidRPr="00712CEB" w:rsidRDefault="00F6152D" w:rsidP="00F6152D">
            <w:pPr>
              <w:pStyle w:val="Tablehead"/>
              <w:rPr>
                <w:lang w:val="es-ES_tradnl"/>
              </w:rPr>
            </w:pPr>
            <w:r w:rsidRPr="00712CEB">
              <w:rPr>
                <w:lang w:val="es-ES_tradnl"/>
              </w:rPr>
              <w:t xml:space="preserve">BER </w:t>
            </w:r>
            <w:r>
              <w:rPr>
                <w:lang w:val="es-ES_tradnl"/>
              </w:rPr>
              <w:t xml:space="preserve">&lt; </w:t>
            </w:r>
            <w:r w:rsidRPr="00712CEB">
              <w:rPr>
                <w:lang w:val="es-ES_tradnl"/>
              </w:rPr>
              <w:t>1</w:t>
            </w:r>
            <w:r>
              <w:rPr>
                <w:lang w:val="es-ES_tradnl"/>
              </w:rPr>
              <w:t>,</w:t>
            </w:r>
            <w:r w:rsidRPr="00712CEB">
              <w:rPr>
                <w:lang w:val="es-ES_tradnl"/>
              </w:rPr>
              <w:t xml:space="preserve">0 </w:t>
            </w:r>
            <w:r w:rsidRPr="00712CEB">
              <w:rPr>
                <w:rFonts w:ascii="Symbol" w:hAnsi="Symbol"/>
                <w:lang w:val="es-ES_tradnl"/>
              </w:rPr>
              <w:t></w:t>
            </w:r>
            <w:r w:rsidRPr="00712CEB">
              <w:rPr>
                <w:lang w:val="es-ES_tradnl"/>
              </w:rPr>
              <w:t> 10</w:t>
            </w:r>
            <w:r w:rsidRPr="00712CEB">
              <w:rPr>
                <w:vertAlign w:val="superscript"/>
                <w:lang w:val="es-ES_tradnl"/>
              </w:rPr>
              <w:t>–</w:t>
            </w:r>
            <w:r>
              <w:rPr>
                <w:vertAlign w:val="superscript"/>
                <w:lang w:val="es-ES_tradnl"/>
              </w:rPr>
              <w:t>2</w:t>
            </w:r>
          </w:p>
        </w:tc>
        <w:tc>
          <w:tcPr>
            <w:tcW w:w="3402" w:type="dxa"/>
            <w:gridSpan w:val="2"/>
            <w:tcBorders>
              <w:bottom w:val="nil"/>
            </w:tcBorders>
          </w:tcPr>
          <w:p w:rsidR="00F6152D" w:rsidRPr="00712CEB" w:rsidRDefault="00F6152D" w:rsidP="00F6152D">
            <w:pPr>
              <w:pStyle w:val="Tablehead"/>
              <w:rPr>
                <w:lang w:val="es-ES_tradnl"/>
              </w:rPr>
            </w:pPr>
            <w:r>
              <w:rPr>
                <w:lang w:val="es-ES_tradnl"/>
              </w:rPr>
              <w:t>BER &lt; 1,</w:t>
            </w:r>
            <w:r w:rsidRPr="00712CEB">
              <w:rPr>
                <w:lang w:val="es-ES_tradnl"/>
              </w:rPr>
              <w:t xml:space="preserve">0 </w:t>
            </w:r>
            <w:r w:rsidRPr="00712CEB">
              <w:rPr>
                <w:rFonts w:ascii="Symbol" w:hAnsi="Symbol"/>
                <w:lang w:val="es-ES_tradnl"/>
              </w:rPr>
              <w:t></w:t>
            </w:r>
            <w:r w:rsidRPr="00712CEB">
              <w:rPr>
                <w:lang w:val="es-ES_tradnl"/>
              </w:rPr>
              <w:t> 10</w:t>
            </w:r>
            <w:r w:rsidRPr="00712CEB">
              <w:rPr>
                <w:vertAlign w:val="superscript"/>
                <w:lang w:val="es-ES_tradnl"/>
              </w:rPr>
              <w:t>–</w:t>
            </w:r>
            <w:r>
              <w:rPr>
                <w:vertAlign w:val="superscript"/>
                <w:lang w:val="es-ES_tradnl"/>
              </w:rPr>
              <w:t>3</w:t>
            </w:r>
          </w:p>
        </w:tc>
      </w:tr>
      <w:tr w:rsidR="00F6152D" w:rsidRPr="00712CEB">
        <w:tblPrEx>
          <w:tblCellMar>
            <w:top w:w="0" w:type="dxa"/>
            <w:bottom w:w="0" w:type="dxa"/>
          </w:tblCellMar>
        </w:tblPrEx>
        <w:trPr>
          <w:cantSplit/>
          <w:trHeight w:val="90"/>
          <w:jc w:val="center"/>
        </w:trPr>
        <w:tc>
          <w:tcPr>
            <w:tcW w:w="1417" w:type="dxa"/>
            <w:vMerge/>
            <w:vAlign w:val="center"/>
          </w:tcPr>
          <w:p w:rsidR="00F6152D" w:rsidRPr="00712CEB" w:rsidRDefault="00F6152D" w:rsidP="00F6152D">
            <w:pPr>
              <w:pStyle w:val="Tablehead"/>
              <w:rPr>
                <w:lang w:val="es-ES_tradnl"/>
              </w:rPr>
            </w:pPr>
          </w:p>
        </w:tc>
        <w:tc>
          <w:tcPr>
            <w:tcW w:w="1418" w:type="dxa"/>
            <w:vMerge/>
            <w:vAlign w:val="center"/>
          </w:tcPr>
          <w:p w:rsidR="00F6152D" w:rsidRPr="00712CEB" w:rsidRDefault="00F6152D" w:rsidP="00F6152D">
            <w:pPr>
              <w:pStyle w:val="Tablehead"/>
              <w:rPr>
                <w:lang w:val="es-ES_tradnl"/>
              </w:rPr>
            </w:pPr>
          </w:p>
        </w:tc>
        <w:tc>
          <w:tcPr>
            <w:tcW w:w="1701" w:type="dxa"/>
            <w:vAlign w:val="center"/>
          </w:tcPr>
          <w:p w:rsidR="00F6152D" w:rsidRPr="00712CEB" w:rsidRDefault="00F6152D" w:rsidP="00F6152D">
            <w:pPr>
              <w:pStyle w:val="Tablehead"/>
              <w:rPr>
                <w:lang w:val="es-ES_tradnl"/>
              </w:rPr>
            </w:pPr>
            <w:r w:rsidRPr="00712CEB">
              <w:rPr>
                <w:lang w:val="es-ES_tradnl"/>
              </w:rPr>
              <w:t>Canal AWGN</w:t>
            </w:r>
          </w:p>
        </w:tc>
        <w:tc>
          <w:tcPr>
            <w:tcW w:w="1701" w:type="dxa"/>
          </w:tcPr>
          <w:p w:rsidR="00F6152D" w:rsidRPr="00712CEB" w:rsidRDefault="00F6152D" w:rsidP="00F6152D">
            <w:pPr>
              <w:pStyle w:val="Tablehead"/>
              <w:rPr>
                <w:lang w:val="es-ES_tradnl"/>
              </w:rPr>
            </w:pPr>
            <w:r w:rsidRPr="00712CEB">
              <w:rPr>
                <w:lang w:val="es-ES_tradnl"/>
              </w:rPr>
              <w:t>Condición</w:t>
            </w:r>
            <w:r>
              <w:rPr>
                <w:lang w:val="es-ES_tradnl"/>
              </w:rPr>
              <w:br/>
            </w:r>
            <w:r w:rsidRPr="00712CEB">
              <w:rPr>
                <w:lang w:val="es-ES_tradnl"/>
              </w:rPr>
              <w:t>de desvaneci</w:t>
            </w:r>
            <w:r>
              <w:rPr>
                <w:lang w:val="es-ES_tradnl"/>
              </w:rPr>
              <w:softHyphen/>
            </w:r>
            <w:r w:rsidRPr="00712CEB">
              <w:rPr>
                <w:lang w:val="es-ES_tradnl"/>
              </w:rPr>
              <w:t>miento</w:t>
            </w:r>
            <w:r w:rsidRPr="00712CEB">
              <w:rPr>
                <w:vertAlign w:val="superscript"/>
                <w:lang w:val="es-ES_tradnl"/>
              </w:rPr>
              <w:t>(</w:t>
            </w:r>
            <w:r w:rsidR="00E07E29">
              <w:rPr>
                <w:vertAlign w:val="superscript"/>
                <w:lang w:val="es-ES_tradnl"/>
              </w:rPr>
              <w:t>3</w:t>
            </w:r>
            <w:r w:rsidRPr="00712CEB">
              <w:rPr>
                <w:vertAlign w:val="superscript"/>
                <w:lang w:val="es-ES_tradnl"/>
              </w:rPr>
              <w:t>)</w:t>
            </w:r>
            <w:r w:rsidR="00E07E29">
              <w:rPr>
                <w:vertAlign w:val="superscript"/>
                <w:lang w:val="es-ES_tradnl"/>
              </w:rPr>
              <w:t xml:space="preserve"> </w:t>
            </w:r>
            <w:r w:rsidRPr="00712CEB">
              <w:rPr>
                <w:vertAlign w:val="superscript"/>
                <w:lang w:val="es-ES_tradnl"/>
              </w:rPr>
              <w:t>(</w:t>
            </w:r>
            <w:r w:rsidR="00E07E29">
              <w:rPr>
                <w:vertAlign w:val="superscript"/>
                <w:lang w:val="es-ES_tradnl"/>
              </w:rPr>
              <w:t>4</w:t>
            </w:r>
            <w:r w:rsidRPr="00712CEB">
              <w:rPr>
                <w:vertAlign w:val="superscript"/>
                <w:lang w:val="es-ES_tradnl"/>
              </w:rPr>
              <w:t>)</w:t>
            </w:r>
          </w:p>
        </w:tc>
        <w:tc>
          <w:tcPr>
            <w:tcW w:w="1701" w:type="dxa"/>
            <w:vAlign w:val="center"/>
          </w:tcPr>
          <w:p w:rsidR="00F6152D" w:rsidRPr="00712CEB" w:rsidRDefault="00F6152D" w:rsidP="00F6152D">
            <w:pPr>
              <w:pStyle w:val="Tablehead"/>
              <w:rPr>
                <w:lang w:val="es-ES_tradnl"/>
              </w:rPr>
            </w:pPr>
            <w:r w:rsidRPr="00712CEB">
              <w:rPr>
                <w:lang w:val="es-ES_tradnl"/>
              </w:rPr>
              <w:t>Canal AWGN</w:t>
            </w:r>
          </w:p>
        </w:tc>
        <w:tc>
          <w:tcPr>
            <w:tcW w:w="1701" w:type="dxa"/>
            <w:vAlign w:val="center"/>
          </w:tcPr>
          <w:p w:rsidR="00F6152D" w:rsidRPr="00712CEB" w:rsidRDefault="00F6152D" w:rsidP="00F6152D">
            <w:pPr>
              <w:pStyle w:val="Tablehead"/>
              <w:rPr>
                <w:lang w:val="es-ES_tradnl"/>
              </w:rPr>
            </w:pPr>
            <w:r w:rsidRPr="00712CEB">
              <w:rPr>
                <w:lang w:val="es-ES_tradnl"/>
              </w:rPr>
              <w:t>Condición</w:t>
            </w:r>
            <w:r>
              <w:rPr>
                <w:lang w:val="es-ES_tradnl"/>
              </w:rPr>
              <w:br/>
            </w:r>
            <w:r w:rsidRPr="00712CEB">
              <w:rPr>
                <w:lang w:val="es-ES_tradnl"/>
              </w:rPr>
              <w:t>de desvaneci</w:t>
            </w:r>
            <w:r>
              <w:rPr>
                <w:lang w:val="es-ES_tradnl"/>
              </w:rPr>
              <w:softHyphen/>
            </w:r>
            <w:r w:rsidRPr="00712CEB">
              <w:rPr>
                <w:lang w:val="es-ES_tradnl"/>
              </w:rPr>
              <w:t>miento</w:t>
            </w:r>
            <w:r w:rsidRPr="00712CEB">
              <w:rPr>
                <w:vertAlign w:val="superscript"/>
                <w:lang w:val="es-ES_tradnl"/>
              </w:rPr>
              <w:t>(</w:t>
            </w:r>
            <w:r w:rsidR="00E07E29">
              <w:rPr>
                <w:vertAlign w:val="superscript"/>
                <w:lang w:val="es-ES_tradnl"/>
              </w:rPr>
              <w:t>3</w:t>
            </w:r>
            <w:r w:rsidRPr="00712CEB">
              <w:rPr>
                <w:vertAlign w:val="superscript"/>
                <w:lang w:val="es-ES_tradnl"/>
              </w:rPr>
              <w:t>)</w:t>
            </w:r>
            <w:r w:rsidR="00E07E29">
              <w:rPr>
                <w:vertAlign w:val="superscript"/>
                <w:lang w:val="es-ES_tradnl"/>
              </w:rPr>
              <w:t xml:space="preserve"> </w:t>
            </w:r>
            <w:r w:rsidRPr="00712CEB">
              <w:rPr>
                <w:vertAlign w:val="superscript"/>
                <w:lang w:val="es-ES_tradnl"/>
              </w:rPr>
              <w:t>(</w:t>
            </w:r>
            <w:r w:rsidR="00E07E29">
              <w:rPr>
                <w:vertAlign w:val="superscript"/>
                <w:lang w:val="es-ES_tradnl"/>
              </w:rPr>
              <w:t>4</w:t>
            </w:r>
            <w:r w:rsidRPr="00712CEB">
              <w:rPr>
                <w:vertAlign w:val="superscript"/>
                <w:lang w:val="es-ES_tradnl"/>
              </w:rPr>
              <w:t>)</w:t>
            </w:r>
          </w:p>
        </w:tc>
      </w:tr>
      <w:tr w:rsidR="00BF7AE9" w:rsidRPr="00712CEB">
        <w:tblPrEx>
          <w:tblCellMar>
            <w:top w:w="0" w:type="dxa"/>
            <w:bottom w:w="0" w:type="dxa"/>
          </w:tblCellMar>
        </w:tblPrEx>
        <w:trPr>
          <w:cantSplit/>
          <w:trHeight w:val="320"/>
          <w:jc w:val="center"/>
        </w:trPr>
        <w:tc>
          <w:tcPr>
            <w:tcW w:w="1417" w:type="dxa"/>
            <w:tcBorders>
              <w:top w:val="single" w:sz="4" w:space="0" w:color="auto"/>
            </w:tcBorders>
            <w:vAlign w:val="center"/>
          </w:tcPr>
          <w:p w:rsidR="00BF7AE9" w:rsidRPr="00712CEB" w:rsidRDefault="00BF7AE9" w:rsidP="00F6152D">
            <w:pPr>
              <w:pStyle w:val="Tabletext"/>
              <w:jc w:val="center"/>
              <w:rPr>
                <w:lang w:val="es-ES_tradnl"/>
              </w:rPr>
            </w:pPr>
            <w:r w:rsidRPr="00712CEB">
              <w:rPr>
                <w:lang w:val="es-ES_tradnl"/>
              </w:rPr>
              <w:t>1</w:t>
            </w:r>
            <w:r w:rsidR="00F6152D">
              <w:rPr>
                <w:lang w:val="es-ES_tradnl"/>
              </w:rPr>
              <w:t xml:space="preserve"> </w:t>
            </w:r>
            <w:r w:rsidRPr="00712CEB">
              <w:rPr>
                <w:lang w:val="es-ES_tradnl"/>
              </w:rPr>
              <w:t>200</w:t>
            </w:r>
          </w:p>
        </w:tc>
        <w:tc>
          <w:tcPr>
            <w:tcW w:w="1418" w:type="dxa"/>
            <w:tcBorders>
              <w:top w:val="single" w:sz="4" w:space="0" w:color="auto"/>
            </w:tcBorders>
            <w:vAlign w:val="center"/>
          </w:tcPr>
          <w:p w:rsidR="00BF7AE9" w:rsidRPr="00712CEB" w:rsidRDefault="00BF7AE9" w:rsidP="00F6152D">
            <w:pPr>
              <w:pStyle w:val="Tabletext"/>
              <w:jc w:val="center"/>
              <w:rPr>
                <w:lang w:val="es-ES_tradnl"/>
              </w:rPr>
            </w:pPr>
            <w:r w:rsidRPr="00712CEB">
              <w:rPr>
                <w:lang w:val="es-ES_tradnl"/>
              </w:rPr>
              <w:t>8</w:t>
            </w:r>
            <w:r w:rsidR="00F6152D">
              <w:rPr>
                <w:lang w:val="es-ES_tradnl"/>
              </w:rPr>
              <w:t xml:space="preserve"> </w:t>
            </w:r>
            <w:r>
              <w:rPr>
                <w:lang w:val="es-ES_tradnl"/>
              </w:rPr>
              <w:t>MDF</w:t>
            </w:r>
          </w:p>
        </w:tc>
        <w:tc>
          <w:tcPr>
            <w:tcW w:w="1701" w:type="dxa"/>
            <w:tcBorders>
              <w:top w:val="single" w:sz="4" w:space="0" w:color="auto"/>
            </w:tcBorders>
            <w:vAlign w:val="center"/>
          </w:tcPr>
          <w:p w:rsidR="00BF7AE9" w:rsidRPr="00712CEB" w:rsidRDefault="00BF7AE9" w:rsidP="00F6152D">
            <w:pPr>
              <w:pStyle w:val="Tabletext"/>
              <w:jc w:val="center"/>
              <w:rPr>
                <w:lang w:val="es-ES_tradnl"/>
              </w:rPr>
            </w:pPr>
            <w:r w:rsidRPr="00712CEB">
              <w:rPr>
                <w:lang w:val="es-ES_tradnl"/>
              </w:rPr>
              <w:t>9</w:t>
            </w:r>
          </w:p>
        </w:tc>
        <w:tc>
          <w:tcPr>
            <w:tcW w:w="1701" w:type="dxa"/>
            <w:tcBorders>
              <w:top w:val="single" w:sz="4" w:space="0" w:color="auto"/>
            </w:tcBorders>
            <w:vAlign w:val="center"/>
          </w:tcPr>
          <w:p w:rsidR="00BF7AE9" w:rsidRPr="00712CEB" w:rsidRDefault="00BF7AE9" w:rsidP="00F6152D">
            <w:pPr>
              <w:pStyle w:val="Tabletext"/>
              <w:jc w:val="center"/>
              <w:rPr>
                <w:lang w:val="es-ES_tradnl"/>
              </w:rPr>
            </w:pPr>
          </w:p>
        </w:tc>
        <w:tc>
          <w:tcPr>
            <w:tcW w:w="1701" w:type="dxa"/>
            <w:tcBorders>
              <w:top w:val="single" w:sz="4" w:space="0" w:color="auto"/>
            </w:tcBorders>
            <w:vAlign w:val="center"/>
          </w:tcPr>
          <w:p w:rsidR="00BF7AE9" w:rsidRPr="00712CEB" w:rsidRDefault="00BF7AE9" w:rsidP="00F6152D">
            <w:pPr>
              <w:pStyle w:val="Tabletext"/>
              <w:jc w:val="center"/>
              <w:rPr>
                <w:lang w:val="es-ES_tradnl"/>
              </w:rPr>
            </w:pPr>
            <w:r w:rsidRPr="00712CEB">
              <w:rPr>
                <w:lang w:val="es-ES_tradnl"/>
              </w:rPr>
              <w:t>10</w:t>
            </w:r>
          </w:p>
        </w:tc>
        <w:tc>
          <w:tcPr>
            <w:tcW w:w="1701" w:type="dxa"/>
            <w:tcBorders>
              <w:top w:val="single" w:sz="4" w:space="0" w:color="auto"/>
            </w:tcBorders>
            <w:vAlign w:val="center"/>
          </w:tcPr>
          <w:p w:rsidR="00BF7AE9" w:rsidRPr="00712CEB" w:rsidRDefault="00BF7AE9" w:rsidP="00F6152D">
            <w:pPr>
              <w:pStyle w:val="Tabletext"/>
              <w:jc w:val="center"/>
              <w:rPr>
                <w:lang w:val="es-ES_tradnl"/>
              </w:rPr>
            </w:pPr>
            <w:r w:rsidRPr="00712CEB">
              <w:rPr>
                <w:lang w:val="es-ES_tradnl"/>
              </w:rPr>
              <w:t>20</w:t>
            </w:r>
          </w:p>
        </w:tc>
      </w:tr>
      <w:tr w:rsidR="00BF7AE9" w:rsidRPr="00712CEB">
        <w:tblPrEx>
          <w:tblCellMar>
            <w:top w:w="0" w:type="dxa"/>
            <w:bottom w:w="0" w:type="dxa"/>
          </w:tblCellMar>
        </w:tblPrEx>
        <w:trPr>
          <w:cantSplit/>
          <w:trHeight w:val="320"/>
          <w:jc w:val="center"/>
        </w:trPr>
        <w:tc>
          <w:tcPr>
            <w:tcW w:w="1417" w:type="dxa"/>
            <w:vAlign w:val="center"/>
          </w:tcPr>
          <w:p w:rsidR="00BF7AE9" w:rsidRPr="00712CEB" w:rsidRDefault="00BF7AE9" w:rsidP="00F6152D">
            <w:pPr>
              <w:pStyle w:val="Tabletext"/>
              <w:jc w:val="center"/>
              <w:rPr>
                <w:lang w:val="es-ES_tradnl"/>
              </w:rPr>
            </w:pPr>
            <w:r w:rsidRPr="00712CEB">
              <w:rPr>
                <w:lang w:val="es-ES_tradnl"/>
              </w:rPr>
              <w:t>2</w:t>
            </w:r>
            <w:r w:rsidR="00F6152D">
              <w:rPr>
                <w:lang w:val="es-ES_tradnl"/>
              </w:rPr>
              <w:t xml:space="preserve"> </w:t>
            </w:r>
            <w:r w:rsidRPr="00712CEB">
              <w:rPr>
                <w:lang w:val="es-ES_tradnl"/>
              </w:rPr>
              <w:t>400</w:t>
            </w:r>
          </w:p>
        </w:tc>
        <w:tc>
          <w:tcPr>
            <w:tcW w:w="1418" w:type="dxa"/>
            <w:vAlign w:val="center"/>
          </w:tcPr>
          <w:p w:rsidR="00BF7AE9" w:rsidRPr="00712CEB" w:rsidRDefault="00BF7AE9" w:rsidP="00F6152D">
            <w:pPr>
              <w:pStyle w:val="Tabletext"/>
              <w:jc w:val="center"/>
              <w:rPr>
                <w:lang w:val="es-ES_tradnl"/>
              </w:rPr>
            </w:pPr>
            <w:r w:rsidRPr="00712CEB">
              <w:rPr>
                <w:lang w:val="es-ES_tradnl"/>
              </w:rPr>
              <w:t>8</w:t>
            </w:r>
            <w:r w:rsidR="00F6152D">
              <w:rPr>
                <w:lang w:val="es-ES_tradnl"/>
              </w:rPr>
              <w:t xml:space="preserve"> </w:t>
            </w:r>
            <w:r>
              <w:rPr>
                <w:lang w:val="es-ES_tradnl"/>
              </w:rPr>
              <w:t>MDF</w:t>
            </w:r>
          </w:p>
        </w:tc>
        <w:tc>
          <w:tcPr>
            <w:tcW w:w="1701" w:type="dxa"/>
            <w:vAlign w:val="center"/>
          </w:tcPr>
          <w:p w:rsidR="00BF7AE9" w:rsidRPr="00712CEB" w:rsidRDefault="00BF7AE9" w:rsidP="00F6152D">
            <w:pPr>
              <w:pStyle w:val="Tabletext"/>
              <w:jc w:val="center"/>
              <w:rPr>
                <w:lang w:val="es-ES_tradnl"/>
              </w:rPr>
            </w:pPr>
            <w:r w:rsidRPr="00712CEB">
              <w:rPr>
                <w:lang w:val="es-ES_tradnl"/>
              </w:rPr>
              <w:t>10</w:t>
            </w:r>
          </w:p>
        </w:tc>
        <w:tc>
          <w:tcPr>
            <w:tcW w:w="1701" w:type="dxa"/>
            <w:vAlign w:val="center"/>
          </w:tcPr>
          <w:p w:rsidR="00BF7AE9" w:rsidRPr="00712CEB" w:rsidRDefault="00BF7AE9" w:rsidP="00F6152D">
            <w:pPr>
              <w:pStyle w:val="Tabletext"/>
              <w:jc w:val="center"/>
              <w:rPr>
                <w:lang w:val="es-ES_tradnl"/>
              </w:rPr>
            </w:pPr>
            <w:r w:rsidRPr="00712CEB">
              <w:rPr>
                <w:lang w:val="es-ES_tradnl"/>
              </w:rPr>
              <w:t>15</w:t>
            </w:r>
          </w:p>
        </w:tc>
        <w:tc>
          <w:tcPr>
            <w:tcW w:w="1701" w:type="dxa"/>
            <w:vAlign w:val="center"/>
          </w:tcPr>
          <w:p w:rsidR="00BF7AE9" w:rsidRPr="00712CEB" w:rsidRDefault="00BF7AE9" w:rsidP="00F6152D">
            <w:pPr>
              <w:pStyle w:val="Tabletext"/>
              <w:jc w:val="center"/>
              <w:rPr>
                <w:lang w:val="es-ES_tradnl"/>
              </w:rPr>
            </w:pPr>
            <w:r w:rsidRPr="00712CEB">
              <w:rPr>
                <w:lang w:val="es-ES_tradnl"/>
              </w:rPr>
              <w:t>15</w:t>
            </w:r>
          </w:p>
        </w:tc>
        <w:tc>
          <w:tcPr>
            <w:tcW w:w="1701" w:type="dxa"/>
            <w:vAlign w:val="center"/>
          </w:tcPr>
          <w:p w:rsidR="00BF7AE9" w:rsidRPr="00712CEB" w:rsidRDefault="00BF7AE9" w:rsidP="00F6152D">
            <w:pPr>
              <w:pStyle w:val="Tabletext"/>
              <w:jc w:val="center"/>
              <w:rPr>
                <w:lang w:val="es-ES_tradnl"/>
              </w:rPr>
            </w:pPr>
            <w:r w:rsidRPr="00712CEB">
              <w:rPr>
                <w:lang w:val="es-ES_tradnl"/>
              </w:rPr>
              <w:t>25</w:t>
            </w:r>
          </w:p>
        </w:tc>
      </w:tr>
      <w:tr w:rsidR="00BF7AE9" w:rsidRPr="00712CEB">
        <w:tblPrEx>
          <w:tblCellMar>
            <w:top w:w="0" w:type="dxa"/>
            <w:bottom w:w="0" w:type="dxa"/>
          </w:tblCellMar>
        </w:tblPrEx>
        <w:trPr>
          <w:cantSplit/>
          <w:trHeight w:val="320"/>
          <w:jc w:val="center"/>
        </w:trPr>
        <w:tc>
          <w:tcPr>
            <w:tcW w:w="1417" w:type="dxa"/>
            <w:tcBorders>
              <w:bottom w:val="single" w:sz="4" w:space="0" w:color="auto"/>
            </w:tcBorders>
            <w:vAlign w:val="center"/>
          </w:tcPr>
          <w:p w:rsidR="00BF7AE9" w:rsidRPr="00712CEB" w:rsidRDefault="00BF7AE9" w:rsidP="00F6152D">
            <w:pPr>
              <w:pStyle w:val="Tabletext"/>
              <w:jc w:val="center"/>
              <w:rPr>
                <w:lang w:val="es-ES_tradnl"/>
              </w:rPr>
            </w:pPr>
            <w:r w:rsidRPr="00712CEB">
              <w:rPr>
                <w:lang w:val="es-ES_tradnl"/>
              </w:rPr>
              <w:t>3</w:t>
            </w:r>
            <w:r w:rsidR="00F6152D">
              <w:rPr>
                <w:lang w:val="es-ES_tradnl"/>
              </w:rPr>
              <w:t xml:space="preserve"> </w:t>
            </w:r>
            <w:r w:rsidRPr="00712CEB">
              <w:rPr>
                <w:lang w:val="es-ES_tradnl"/>
              </w:rPr>
              <w:t>600</w:t>
            </w:r>
          </w:p>
        </w:tc>
        <w:tc>
          <w:tcPr>
            <w:tcW w:w="1418" w:type="dxa"/>
            <w:tcBorders>
              <w:bottom w:val="single" w:sz="4" w:space="0" w:color="auto"/>
            </w:tcBorders>
            <w:vAlign w:val="center"/>
          </w:tcPr>
          <w:p w:rsidR="00BF7AE9" w:rsidRPr="00712CEB" w:rsidRDefault="00BF7AE9" w:rsidP="00F6152D">
            <w:pPr>
              <w:pStyle w:val="Tabletext"/>
              <w:jc w:val="center"/>
              <w:rPr>
                <w:lang w:val="es-ES_tradnl"/>
              </w:rPr>
            </w:pPr>
            <w:r w:rsidRPr="00712CEB">
              <w:rPr>
                <w:lang w:val="es-ES_tradnl"/>
              </w:rPr>
              <w:t>8</w:t>
            </w:r>
            <w:r w:rsidR="00F6152D">
              <w:rPr>
                <w:lang w:val="es-ES_tradnl"/>
              </w:rPr>
              <w:t xml:space="preserve"> </w:t>
            </w:r>
            <w:r>
              <w:rPr>
                <w:lang w:val="es-ES_tradnl"/>
              </w:rPr>
              <w:t>MDF</w:t>
            </w:r>
          </w:p>
        </w:tc>
        <w:tc>
          <w:tcPr>
            <w:tcW w:w="1701" w:type="dxa"/>
            <w:tcBorders>
              <w:bottom w:val="single" w:sz="4" w:space="0" w:color="auto"/>
            </w:tcBorders>
            <w:vAlign w:val="center"/>
          </w:tcPr>
          <w:p w:rsidR="00BF7AE9" w:rsidRPr="00712CEB" w:rsidRDefault="00BF7AE9" w:rsidP="00F6152D">
            <w:pPr>
              <w:pStyle w:val="Tabletext"/>
              <w:jc w:val="center"/>
              <w:rPr>
                <w:lang w:val="es-ES_tradnl"/>
              </w:rPr>
            </w:pPr>
            <w:r w:rsidRPr="00712CEB">
              <w:rPr>
                <w:lang w:val="es-ES_tradnl"/>
              </w:rPr>
              <w:t>17</w:t>
            </w:r>
          </w:p>
        </w:tc>
        <w:tc>
          <w:tcPr>
            <w:tcW w:w="1701" w:type="dxa"/>
            <w:tcBorders>
              <w:bottom w:val="single" w:sz="4" w:space="0" w:color="auto"/>
            </w:tcBorders>
            <w:vAlign w:val="center"/>
          </w:tcPr>
          <w:p w:rsidR="00BF7AE9" w:rsidRPr="00712CEB" w:rsidRDefault="00BF7AE9" w:rsidP="00F6152D">
            <w:pPr>
              <w:pStyle w:val="Tabletext"/>
              <w:jc w:val="center"/>
              <w:rPr>
                <w:lang w:val="es-ES_tradnl"/>
              </w:rPr>
            </w:pPr>
            <w:r w:rsidRPr="00712CEB">
              <w:rPr>
                <w:lang w:val="es-ES_tradnl"/>
              </w:rPr>
              <w:t>20</w:t>
            </w:r>
          </w:p>
        </w:tc>
        <w:tc>
          <w:tcPr>
            <w:tcW w:w="1701" w:type="dxa"/>
            <w:tcBorders>
              <w:bottom w:val="single" w:sz="4" w:space="0" w:color="auto"/>
            </w:tcBorders>
            <w:vAlign w:val="center"/>
          </w:tcPr>
          <w:p w:rsidR="00BF7AE9" w:rsidRPr="00712CEB" w:rsidRDefault="00BF7AE9" w:rsidP="00F6152D">
            <w:pPr>
              <w:pStyle w:val="Tabletext"/>
              <w:jc w:val="center"/>
              <w:rPr>
                <w:lang w:val="es-ES_tradnl"/>
              </w:rPr>
            </w:pPr>
            <w:r w:rsidRPr="00712CEB">
              <w:rPr>
                <w:lang w:val="es-ES_tradnl"/>
              </w:rPr>
              <w:t>19</w:t>
            </w:r>
          </w:p>
        </w:tc>
        <w:tc>
          <w:tcPr>
            <w:tcW w:w="1701" w:type="dxa"/>
            <w:tcBorders>
              <w:bottom w:val="single" w:sz="4" w:space="0" w:color="auto"/>
            </w:tcBorders>
            <w:vAlign w:val="center"/>
          </w:tcPr>
          <w:p w:rsidR="00BF7AE9" w:rsidRPr="00712CEB" w:rsidRDefault="00BF7AE9" w:rsidP="00F6152D">
            <w:pPr>
              <w:pStyle w:val="Tabletext"/>
              <w:jc w:val="center"/>
              <w:rPr>
                <w:lang w:val="es-ES_tradnl"/>
              </w:rPr>
            </w:pPr>
            <w:r w:rsidRPr="00712CEB">
              <w:rPr>
                <w:lang w:val="es-ES_tradnl"/>
              </w:rPr>
              <w:t>40</w:t>
            </w:r>
          </w:p>
        </w:tc>
      </w:tr>
      <w:tr w:rsidR="00E07E29" w:rsidRPr="00E07E29">
        <w:tblPrEx>
          <w:tblCellMar>
            <w:top w:w="0" w:type="dxa"/>
            <w:bottom w:w="0" w:type="dxa"/>
          </w:tblCellMar>
        </w:tblPrEx>
        <w:trPr>
          <w:cantSplit/>
          <w:trHeight w:val="320"/>
          <w:jc w:val="center"/>
        </w:trPr>
        <w:tc>
          <w:tcPr>
            <w:tcW w:w="9639" w:type="dxa"/>
            <w:gridSpan w:val="6"/>
            <w:tcBorders>
              <w:left w:val="nil"/>
              <w:bottom w:val="nil"/>
              <w:right w:val="nil"/>
            </w:tcBorders>
            <w:vAlign w:val="center"/>
          </w:tcPr>
          <w:p w:rsidR="00E07E29" w:rsidRDefault="00E07E29" w:rsidP="00E07E29">
            <w:pPr>
              <w:pStyle w:val="Tablelegend"/>
              <w:ind w:left="-85" w:firstLine="0"/>
              <w:rPr>
                <w:lang w:val="es-ES_tradnl"/>
              </w:rPr>
            </w:pPr>
            <w:r w:rsidRPr="00712CEB">
              <w:rPr>
                <w:lang w:val="es-ES_tradnl"/>
              </w:rPr>
              <w:t>NOTA</w:t>
            </w:r>
            <w:r>
              <w:rPr>
                <w:lang w:val="es-ES_tradnl"/>
              </w:rPr>
              <w:t> 1 </w:t>
            </w:r>
            <w:r w:rsidRPr="00712CEB">
              <w:rPr>
                <w:lang w:val="es-ES_tradnl"/>
              </w:rPr>
              <w:t>–</w:t>
            </w:r>
            <w:r>
              <w:rPr>
                <w:lang w:val="es-ES_tradnl"/>
              </w:rPr>
              <w:t> </w:t>
            </w:r>
            <w:r w:rsidRPr="00712CEB">
              <w:rPr>
                <w:lang w:val="es-ES_tradnl"/>
              </w:rPr>
              <w:t xml:space="preserve">Las técnicas de aplicación de sistemas indicadas en </w:t>
            </w:r>
            <w:r>
              <w:rPr>
                <w:lang w:val="es-ES_tradnl"/>
              </w:rPr>
              <w:t xml:space="preserve">la parte inferior de </w:t>
            </w:r>
            <w:r w:rsidRPr="00712CEB">
              <w:rPr>
                <w:lang w:val="es-ES_tradnl"/>
              </w:rPr>
              <w:t xml:space="preserve">este </w:t>
            </w:r>
            <w:r w:rsidRPr="00BF7AE9">
              <w:rPr>
                <w:lang w:val="es-ES_tradnl"/>
              </w:rPr>
              <w:t xml:space="preserve">Cuadro </w:t>
            </w:r>
            <w:r w:rsidRPr="00712CEB">
              <w:rPr>
                <w:lang w:val="es-ES_tradnl"/>
              </w:rPr>
              <w:t>preceden</w:t>
            </w:r>
            <w:r>
              <w:rPr>
                <w:lang w:val="es-ES_tradnl"/>
              </w:rPr>
              <w:t xml:space="preserve"> a</w:t>
            </w:r>
            <w:r w:rsidRPr="00712CEB">
              <w:rPr>
                <w:lang w:val="es-ES_tradnl"/>
              </w:rPr>
              <w:t xml:space="preserve"> los sistemas que figuran en </w:t>
            </w:r>
            <w:r>
              <w:rPr>
                <w:lang w:val="es-ES_tradnl"/>
              </w:rPr>
              <w:t>la parte superior del Cuadro 3a) y del Cuadro</w:t>
            </w:r>
            <w:r w:rsidRPr="00712CEB">
              <w:rPr>
                <w:lang w:val="es-ES_tradnl"/>
              </w:rPr>
              <w:t xml:space="preserve"> 2.</w:t>
            </w:r>
          </w:p>
          <w:p w:rsidR="00E07E29" w:rsidRPr="00F6152D" w:rsidRDefault="00E07E29" w:rsidP="00E07E29">
            <w:pPr>
              <w:pStyle w:val="Tablelegend"/>
              <w:rPr>
                <w:szCs w:val="22"/>
                <w:lang w:val="es-ES_tradnl"/>
              </w:rPr>
            </w:pPr>
            <w:r w:rsidRPr="00F6152D">
              <w:rPr>
                <w:szCs w:val="22"/>
                <w:vertAlign w:val="superscript"/>
                <w:lang w:val="es-ES_tradnl"/>
              </w:rPr>
              <w:t>(</w:t>
            </w:r>
            <w:r>
              <w:rPr>
                <w:szCs w:val="22"/>
                <w:vertAlign w:val="superscript"/>
                <w:lang w:val="es-ES_tradnl"/>
              </w:rPr>
              <w:t>1</w:t>
            </w:r>
            <w:r w:rsidRPr="00F6152D">
              <w:rPr>
                <w:szCs w:val="22"/>
                <w:vertAlign w:val="superscript"/>
                <w:lang w:val="es-ES_tradnl"/>
              </w:rPr>
              <w:t>)</w:t>
            </w:r>
            <w:r w:rsidRPr="00F6152D">
              <w:rPr>
                <w:szCs w:val="22"/>
                <w:vertAlign w:val="superscript"/>
                <w:lang w:val="es-ES_tradnl"/>
              </w:rPr>
              <w:tab/>
            </w:r>
            <w:r w:rsidRPr="00F6152D">
              <w:rPr>
                <w:lang w:val="es-ES_tradnl"/>
              </w:rPr>
              <w:t>Las cifras representan la relación entre la potencia de portadora y la potencia de ruido media en una anchura de banda de 3 kHz.</w:t>
            </w:r>
          </w:p>
          <w:p w:rsidR="00E07E29" w:rsidRPr="00F6152D" w:rsidRDefault="00E07E29" w:rsidP="00E07E29">
            <w:pPr>
              <w:pStyle w:val="Tablelegend"/>
              <w:rPr>
                <w:lang w:val="es-ES_tradnl"/>
              </w:rPr>
            </w:pPr>
            <w:r w:rsidRPr="00F6152D">
              <w:rPr>
                <w:szCs w:val="22"/>
                <w:vertAlign w:val="superscript"/>
                <w:lang w:val="es-ES_tradnl"/>
              </w:rPr>
              <w:t>(2)</w:t>
            </w:r>
            <w:r w:rsidRPr="00F6152D">
              <w:rPr>
                <w:szCs w:val="22"/>
                <w:vertAlign w:val="superscript"/>
                <w:lang w:val="es-ES_tradnl"/>
              </w:rPr>
              <w:tab/>
            </w:r>
            <w:r w:rsidRPr="00F6152D">
              <w:rPr>
                <w:lang w:val="es-ES_tradnl"/>
              </w:rPr>
              <w:t>Intercalador «muy largo» de 72 tramas.</w:t>
            </w:r>
          </w:p>
          <w:p w:rsidR="00E07E29" w:rsidRPr="00F6152D" w:rsidRDefault="00E07E29" w:rsidP="00E07E29">
            <w:pPr>
              <w:pStyle w:val="Tablelegend"/>
              <w:rPr>
                <w:lang w:val="es-ES_tradnl"/>
              </w:rPr>
            </w:pPr>
            <w:r w:rsidRPr="00F6152D">
              <w:rPr>
                <w:szCs w:val="22"/>
                <w:vertAlign w:val="superscript"/>
                <w:lang w:val="es-ES_tradnl"/>
              </w:rPr>
              <w:t>(</w:t>
            </w:r>
            <w:r>
              <w:rPr>
                <w:szCs w:val="22"/>
                <w:vertAlign w:val="superscript"/>
                <w:lang w:val="es-ES_tradnl"/>
              </w:rPr>
              <w:t>3</w:t>
            </w:r>
            <w:r w:rsidRPr="00F6152D">
              <w:rPr>
                <w:szCs w:val="22"/>
                <w:vertAlign w:val="superscript"/>
                <w:lang w:val="es-ES_tradnl"/>
              </w:rPr>
              <w:t>)</w:t>
            </w:r>
            <w:r w:rsidRPr="00F6152D">
              <w:rPr>
                <w:szCs w:val="22"/>
                <w:vertAlign w:val="superscript"/>
                <w:lang w:val="es-ES_tradnl"/>
              </w:rPr>
              <w:tab/>
            </w:r>
            <w:r w:rsidRPr="00F6152D">
              <w:rPr>
                <w:lang w:val="es-ES_tradnl"/>
              </w:rPr>
              <w:t>Dos trayectos independientes con desvanecimiento Rayleigh de igual potencia media, con un retardo fijo de 2 ms entre trayectos, con desvanecimiento de 1 Hz.</w:t>
            </w:r>
          </w:p>
          <w:p w:rsidR="00E07E29" w:rsidRPr="006C3969" w:rsidRDefault="00E07E29" w:rsidP="00E07E29">
            <w:pPr>
              <w:pStyle w:val="Tablelegend"/>
              <w:rPr>
                <w:lang w:val="es-ES_tradnl"/>
              </w:rPr>
            </w:pPr>
            <w:r w:rsidRPr="00F6152D">
              <w:rPr>
                <w:szCs w:val="22"/>
                <w:vertAlign w:val="superscript"/>
                <w:lang w:val="es-ES_tradnl"/>
              </w:rPr>
              <w:t>(</w:t>
            </w:r>
            <w:r>
              <w:rPr>
                <w:szCs w:val="22"/>
                <w:vertAlign w:val="superscript"/>
                <w:lang w:val="es-ES_tradnl"/>
              </w:rPr>
              <w:t>4</w:t>
            </w:r>
            <w:r w:rsidRPr="00F6152D">
              <w:rPr>
                <w:szCs w:val="22"/>
                <w:vertAlign w:val="superscript"/>
                <w:lang w:val="es-ES_tradnl"/>
              </w:rPr>
              <w:t>)</w:t>
            </w:r>
            <w:r>
              <w:rPr>
                <w:lang w:val="es-ES_tradnl"/>
              </w:rPr>
              <w:tab/>
              <w:t>Los valores de estas columnas representan los valores medianos de la potencia de la señal con desvanecimiento necesaria para obtener un grado de servicio equivalente, y no comprenden el factor de fluctuación de la intensidad (margen para la fluctuación diaria). En general, a los valores de estas columnas pueden añadirse 11,5 dB, como factor de fluctuación de la intensidad, para llegar a valores provisionales de la relación total señal/densidad de ruido requerida, que se pueden utilizar como guía para calcular los valores medianos mensuales necesarios de la intensidad de campo mediana horaria. Ese valor de 11,5 dB se ha obtenido como sigue:</w:t>
            </w:r>
          </w:p>
          <w:p w:rsidR="00E07E29" w:rsidRPr="006C3969" w:rsidRDefault="00E07E29" w:rsidP="00E07E29">
            <w:pPr>
              <w:pStyle w:val="Tablelegend"/>
              <w:rPr>
                <w:lang w:val="es-ES_tradnl"/>
              </w:rPr>
            </w:pPr>
            <w:r>
              <w:rPr>
                <w:lang w:val="es-ES_tradnl"/>
              </w:rPr>
              <w:tab/>
              <w:t>El factor de fluctuación de la intensidad de la señal, con relación a un ruido constante, es de 10 dB. el cual se considera como suficiente protección para el 90% de los días. Para las fluctuaciones de intensidad del ruido atmosférico se toman también 10 dB para el 90% de los días. Admitiendo que no exista correlación entre las fluctuaciones de la intensidad del ruido y las de la señal, una buena evaluación del factor combinado de las fluctuaciones de la intensidad de la señal y del ruido es:</w:t>
            </w:r>
          </w:p>
          <w:p w:rsidR="00E07E29" w:rsidRPr="00E07E29" w:rsidRDefault="00E07E29" w:rsidP="00E07E29">
            <w:pPr>
              <w:pStyle w:val="Blanc"/>
              <w:rPr>
                <w:lang w:val="es-ES_tradnl"/>
              </w:rPr>
            </w:pPr>
          </w:p>
          <w:p w:rsidR="00E07E29" w:rsidRDefault="00E07E29" w:rsidP="00E07E29">
            <w:pPr>
              <w:pStyle w:val="Equation"/>
              <w:rPr>
                <w:lang w:val="en-US"/>
              </w:rPr>
            </w:pPr>
            <w:r w:rsidRPr="00E07E29">
              <w:rPr>
                <w:lang w:val="es-ES_tradnl"/>
              </w:rPr>
              <w:tab/>
            </w:r>
            <w:r w:rsidRPr="00E07E29">
              <w:rPr>
                <w:lang w:val="es-ES_tradnl"/>
              </w:rPr>
              <w:tab/>
            </w:r>
            <w:r w:rsidRPr="00E5148B">
              <w:rPr>
                <w:position w:val="-24"/>
                <w:sz w:val="18"/>
              </w:rPr>
              <w:object w:dxaOrig="2700" w:dyaOrig="600">
                <v:shape id="_x0000_i1027" type="#_x0000_t75" style="width:135pt;height:30pt" o:ole="">
                  <v:imagedata r:id="rId17" o:title=""/>
                </v:shape>
                <o:OLEObject Type="Embed" ProgID="Equation.3" ShapeID="_x0000_i1027" DrawAspect="Content" ObjectID="_1367220996" r:id="rId19"/>
              </w:object>
            </w:r>
          </w:p>
          <w:p w:rsidR="00E07E29" w:rsidRDefault="00E07E29" w:rsidP="00E07E29">
            <w:pPr>
              <w:pStyle w:val="Blanc"/>
            </w:pPr>
          </w:p>
          <w:p w:rsidR="00E07E29" w:rsidRPr="00712CEB" w:rsidRDefault="00E07E29" w:rsidP="00E07E29">
            <w:pPr>
              <w:pStyle w:val="Tablelegend"/>
              <w:ind w:left="-85" w:firstLine="0"/>
              <w:rPr>
                <w:lang w:val="es-ES_tradnl"/>
              </w:rPr>
            </w:pPr>
          </w:p>
        </w:tc>
      </w:tr>
    </w:tbl>
    <w:p w:rsidR="00BF7AE9" w:rsidRPr="00E07E29" w:rsidRDefault="00BF7AE9" w:rsidP="00F6152D">
      <w:pPr>
        <w:pStyle w:val="Tablefin"/>
        <w:rPr>
          <w:lang w:val="es-ES_tradnl"/>
        </w:rPr>
      </w:pPr>
    </w:p>
    <w:p w:rsidR="006C5A32" w:rsidRPr="006C3969" w:rsidRDefault="006C5A32" w:rsidP="006C5A32">
      <w:pPr>
        <w:rPr>
          <w:lang w:val="es-ES_tradnl"/>
        </w:rPr>
      </w:pPr>
    </w:p>
    <w:p w:rsidR="00E5148B" w:rsidRPr="006C3969" w:rsidRDefault="00E5148B" w:rsidP="006C5A32">
      <w:pPr>
        <w:rPr>
          <w:lang w:val="es-ES_tradnl"/>
        </w:rPr>
      </w:pPr>
    </w:p>
    <w:p w:rsidR="006C5A32" w:rsidRPr="006C3969" w:rsidRDefault="006C5A32" w:rsidP="006C5A32">
      <w:pPr>
        <w:pStyle w:val="Line"/>
        <w:spacing w:before="120"/>
        <w:rPr>
          <w:lang w:val="es-ES_tradnl"/>
        </w:rPr>
      </w:pPr>
    </w:p>
    <w:p w:rsidR="006C5A32" w:rsidRPr="006C3969" w:rsidRDefault="006C5A32" w:rsidP="006C5A32">
      <w:pPr>
        <w:rPr>
          <w:lang w:val="es-ES_tradnl"/>
        </w:rPr>
      </w:pPr>
    </w:p>
    <w:sectPr w:rsidR="006C5A32" w:rsidRPr="006C3969" w:rsidSect="00A02169">
      <w:headerReference w:type="even" r:id="rId20"/>
      <w:headerReference w:type="default" r:id="rId2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152D" w:rsidRDefault="00F6152D">
      <w:r>
        <w:separator/>
      </w:r>
    </w:p>
  </w:endnote>
  <w:endnote w:type="continuationSeparator" w:id="0">
    <w:p w:rsidR="00F6152D" w:rsidRDefault="00F615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152D" w:rsidRDefault="00F6152D">
      <w:r>
        <w:separator/>
      </w:r>
    </w:p>
  </w:footnote>
  <w:footnote w:type="continuationSeparator" w:id="0">
    <w:p w:rsidR="00F6152D" w:rsidRDefault="00F6152D">
      <w:r>
        <w:continuationSeparator/>
      </w:r>
    </w:p>
  </w:footnote>
  <w:footnote w:id="1">
    <w:p w:rsidR="00A02169" w:rsidRPr="00A02169" w:rsidRDefault="00A02169" w:rsidP="00A02169">
      <w:pPr>
        <w:pStyle w:val="FootnoteText"/>
        <w:rPr>
          <w:lang w:val="es-ES_tradnl"/>
        </w:rPr>
      </w:pPr>
      <w:r w:rsidRPr="00A02169">
        <w:rPr>
          <w:rStyle w:val="FootnoteReference"/>
          <w:lang w:val="es-ES_tradnl"/>
        </w:rPr>
        <w:t>*</w:t>
      </w:r>
      <w:r w:rsidRPr="00A02169">
        <w:rPr>
          <w:lang w:val="es-ES_tradnl"/>
        </w:rPr>
        <w:tab/>
        <w:t>La Comisión de Estudio 9 de Radiocomunicaciones introdujo en 2000 modificaciones de redacción en esta Recomendación, de conformidad con la Resolución UIT-R 44.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169" w:rsidRDefault="00A02169">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169" w:rsidRDefault="00A02169" w:rsidP="00D62884">
    <w:pPr>
      <w:pStyle w:val="Header"/>
      <w:ind w:right="360" w:firstLine="360"/>
    </w:pPr>
    <w:r>
      <w:rPr>
        <w:noProof/>
        <w:lang w:val="en-US" w:eastAsia="zh-CN"/>
      </w:rPr>
      <w:drawing>
        <wp:anchor distT="0" distB="0" distL="114300" distR="114300" simplePos="0" relativeHeight="251659264" behindDoc="1" locked="0" layoutInCell="1" allowOverlap="1" wp14:anchorId="79380190" wp14:editId="74A0FC9A">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169" w:rsidRDefault="00A02169"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tab/>
    </w:r>
    <w:r>
      <w:fldChar w:fldCharType="begin"/>
    </w:r>
    <w:r>
      <w:instrText xml:space="preserve"> DOCPROPERTY "Header" \* MERGEFORMAT </w:instrText>
    </w:r>
    <w:r>
      <w:fldChar w:fldCharType="separate"/>
    </w:r>
    <w:r w:rsidRPr="00A02169">
      <w:rPr>
        <w:b/>
        <w:bCs/>
        <w:lang w:val="en-US"/>
      </w:rPr>
      <w:t xml:space="preserve">Rec. </w:t>
    </w:r>
    <w:r>
      <w:rPr>
        <w:b/>
        <w:bCs/>
        <w:lang w:val="en-US"/>
      </w:rPr>
      <w:fldChar w:fldCharType="end"/>
    </w:r>
    <w:r>
      <w:rPr>
        <w:b/>
        <w:bCs/>
      </w:rPr>
      <w:t xml:space="preserve"> </w:t>
    </w:r>
    <w:r>
      <w:rPr>
        <w:b/>
        <w:bCs/>
      </w:rPr>
      <w:fldChar w:fldCharType="begin"/>
    </w:r>
    <w:r>
      <w:rPr>
        <w:b/>
        <w:bCs/>
      </w:rPr>
      <w:instrText>styleref href</w:instrText>
    </w:r>
    <w:r>
      <w:rPr>
        <w:b/>
        <w:bCs/>
      </w:rPr>
      <w:fldChar w:fldCharType="separate"/>
    </w:r>
    <w:r>
      <w:rPr>
        <w:b/>
        <w:bCs/>
        <w:noProof/>
      </w:rPr>
      <w:t>UIT-R  F.339-7</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169" w:rsidRDefault="00A02169">
    <w:pPr>
      <w:pStyle w:val="Header"/>
    </w:pPr>
    <w:r>
      <w:tab/>
    </w:r>
    <w:r>
      <w:fldChar w:fldCharType="begin"/>
    </w:r>
    <w:r>
      <w:instrText xml:space="preserve"> DOCPROPERTY "Header" \* MERGEFORMAT </w:instrText>
    </w:r>
    <w:r>
      <w:fldChar w:fldCharType="separate"/>
    </w:r>
    <w:r w:rsidRPr="00A02169">
      <w:rPr>
        <w:lang w:val="en-US"/>
      </w:rPr>
      <w:t xml:space="preserve">Rec. </w:t>
    </w:r>
    <w:r>
      <w:rPr>
        <w:lang w:val="en-US"/>
      </w:rPr>
      <w:fldChar w:fldCharType="end"/>
    </w:r>
    <w:r>
      <w:rPr>
        <w:b/>
        <w:bCs/>
      </w:rPr>
      <w:t xml:space="preserve">  </w:t>
    </w:r>
    <w:r>
      <w:rPr>
        <w:b/>
        <w:bCs/>
      </w:rPr>
      <w:fldChar w:fldCharType="begin"/>
    </w:r>
    <w:r>
      <w:rPr>
        <w:b/>
        <w:bCs/>
      </w:rPr>
      <w:instrText>styleref href</w:instrText>
    </w:r>
    <w:r>
      <w:rPr>
        <w:b/>
        <w:bCs/>
      </w:rPr>
      <w:fldChar w:fldCharType="separate"/>
    </w:r>
    <w:r>
      <w:rPr>
        <w:b/>
        <w:bCs/>
        <w:noProof/>
      </w:rPr>
      <w:t>UIT-R  F.339-7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52D" w:rsidRDefault="00F6152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02169">
      <w:rPr>
        <w:rStyle w:val="PageNumber"/>
        <w:b/>
        <w:bCs/>
        <w:noProof/>
        <w:lang w:val="en-US"/>
      </w:rPr>
      <w:t>6</w:t>
    </w:r>
    <w:r>
      <w:rPr>
        <w:rStyle w:val="PageNumber"/>
        <w:b/>
        <w:bCs/>
      </w:rPr>
      <w:fldChar w:fldCharType="end"/>
    </w:r>
    <w:r>
      <w:rPr>
        <w:lang w:val="en-US"/>
      </w:rPr>
      <w:tab/>
    </w:r>
    <w:r>
      <w:rPr>
        <w:b/>
        <w:bCs/>
      </w:rPr>
      <w:fldChar w:fldCharType="begin"/>
    </w:r>
    <w:r>
      <w:rPr>
        <w:b/>
        <w:bCs/>
        <w:lang w:val="en-US"/>
      </w:rPr>
      <w:instrText xml:space="preserve"> DOCPROPERTY "Header" \* MERGEFORMAT </w:instrText>
    </w:r>
    <w:r>
      <w:rPr>
        <w:b/>
        <w:bCs/>
      </w:rPr>
      <w:fldChar w:fldCharType="separate"/>
    </w:r>
    <w:r w:rsidR="00A02169">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A02169">
      <w:rPr>
        <w:b/>
        <w:bCs/>
        <w:noProof/>
      </w:rPr>
      <w:t>UIT-R  F.339-7</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52D" w:rsidRDefault="00F6152D">
    <w:pPr>
      <w:pStyle w:val="Header"/>
    </w:pPr>
    <w:r>
      <w:tab/>
    </w:r>
    <w:r>
      <w:rPr>
        <w:b/>
        <w:bCs/>
      </w:rPr>
      <w:fldChar w:fldCharType="begin"/>
    </w:r>
    <w:r>
      <w:rPr>
        <w:b/>
        <w:bCs/>
      </w:rPr>
      <w:instrText xml:space="preserve"> DOCPROPERTY "Header" \* MERGEFORMAT </w:instrText>
    </w:r>
    <w:r>
      <w:rPr>
        <w:b/>
        <w:bCs/>
      </w:rPr>
      <w:fldChar w:fldCharType="separate"/>
    </w:r>
    <w:r w:rsidR="00A02169">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A02169">
      <w:rPr>
        <w:b/>
        <w:bCs/>
        <w:noProof/>
      </w:rPr>
      <w:t>UIT-R  F.339-7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02169">
      <w:rPr>
        <w:rStyle w:val="PageNumber"/>
        <w:b/>
        <w:bCs/>
        <w:noProof/>
      </w:rPr>
      <w:t>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1183"/>
    <w:rsid w:val="000C64D3"/>
    <w:rsid w:val="00140A7C"/>
    <w:rsid w:val="001E3011"/>
    <w:rsid w:val="003D2D74"/>
    <w:rsid w:val="0040475A"/>
    <w:rsid w:val="004120CB"/>
    <w:rsid w:val="004A00CA"/>
    <w:rsid w:val="005674E0"/>
    <w:rsid w:val="00596FE0"/>
    <w:rsid w:val="005F0E71"/>
    <w:rsid w:val="00653B26"/>
    <w:rsid w:val="006C3969"/>
    <w:rsid w:val="006C5A32"/>
    <w:rsid w:val="00950B52"/>
    <w:rsid w:val="00A02169"/>
    <w:rsid w:val="00AF1183"/>
    <w:rsid w:val="00BF7AE9"/>
    <w:rsid w:val="00E07E29"/>
    <w:rsid w:val="00E5148B"/>
    <w:rsid w:val="00E759A2"/>
    <w:rsid w:val="00F6152D"/>
    <w:rsid w:val="00F62FB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62FB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F62FB5"/>
    <w:pPr>
      <w:keepNext/>
      <w:keepLines/>
      <w:spacing w:before="480"/>
      <w:ind w:left="794" w:hanging="794"/>
      <w:outlineLvl w:val="0"/>
    </w:pPr>
    <w:rPr>
      <w:b/>
    </w:rPr>
  </w:style>
  <w:style w:type="paragraph" w:styleId="Heading2">
    <w:name w:val="heading 2"/>
    <w:basedOn w:val="Heading1"/>
    <w:next w:val="Normal"/>
    <w:qFormat/>
    <w:rsid w:val="00F62FB5"/>
    <w:pPr>
      <w:spacing w:before="320"/>
      <w:outlineLvl w:val="1"/>
    </w:pPr>
  </w:style>
  <w:style w:type="paragraph" w:styleId="Heading3">
    <w:name w:val="heading 3"/>
    <w:basedOn w:val="Heading1"/>
    <w:next w:val="Normal"/>
    <w:qFormat/>
    <w:rsid w:val="00F62FB5"/>
    <w:pPr>
      <w:spacing w:before="200"/>
      <w:outlineLvl w:val="2"/>
    </w:pPr>
  </w:style>
  <w:style w:type="paragraph" w:styleId="Heading4">
    <w:name w:val="heading 4"/>
    <w:basedOn w:val="Heading3"/>
    <w:next w:val="Normal"/>
    <w:qFormat/>
    <w:rsid w:val="00F62FB5"/>
    <w:pPr>
      <w:tabs>
        <w:tab w:val="clear" w:pos="794"/>
        <w:tab w:val="left" w:pos="992"/>
      </w:tabs>
      <w:ind w:left="992" w:hanging="992"/>
      <w:outlineLvl w:val="3"/>
    </w:pPr>
  </w:style>
  <w:style w:type="paragraph" w:styleId="Heading5">
    <w:name w:val="heading 5"/>
    <w:basedOn w:val="Heading4"/>
    <w:next w:val="Normal"/>
    <w:qFormat/>
    <w:rsid w:val="00F62FB5"/>
    <w:pPr>
      <w:outlineLvl w:val="4"/>
    </w:pPr>
  </w:style>
  <w:style w:type="paragraph" w:styleId="Heading6">
    <w:name w:val="heading 6"/>
    <w:basedOn w:val="Heading4"/>
    <w:next w:val="Normal"/>
    <w:qFormat/>
    <w:rsid w:val="00F62FB5"/>
    <w:pPr>
      <w:tabs>
        <w:tab w:val="clear" w:pos="992"/>
        <w:tab w:val="clear" w:pos="1191"/>
      </w:tabs>
      <w:ind w:left="1588" w:hanging="1588"/>
      <w:outlineLvl w:val="5"/>
    </w:pPr>
  </w:style>
  <w:style w:type="paragraph" w:styleId="Heading7">
    <w:name w:val="heading 7"/>
    <w:basedOn w:val="Heading6"/>
    <w:next w:val="Normal"/>
    <w:qFormat/>
    <w:rsid w:val="00F62FB5"/>
    <w:pPr>
      <w:outlineLvl w:val="6"/>
    </w:pPr>
  </w:style>
  <w:style w:type="paragraph" w:styleId="Heading8">
    <w:name w:val="heading 8"/>
    <w:basedOn w:val="Heading6"/>
    <w:next w:val="Normal"/>
    <w:qFormat/>
    <w:rsid w:val="00F62FB5"/>
    <w:pPr>
      <w:outlineLvl w:val="7"/>
    </w:pPr>
  </w:style>
  <w:style w:type="paragraph" w:styleId="Heading9">
    <w:name w:val="heading 9"/>
    <w:basedOn w:val="Heading6"/>
    <w:next w:val="Normal"/>
    <w:qFormat/>
    <w:rsid w:val="00F62FB5"/>
    <w:pPr>
      <w:jc w:val="left"/>
      <w:outlineLvl w:val="8"/>
    </w:pPr>
  </w:style>
  <w:style w:type="character" w:default="1" w:styleId="DefaultParagraphFont">
    <w:name w:val="Default Paragraph Font"/>
    <w:semiHidden/>
    <w:rsid w:val="00F62FB5"/>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rsid w:val="00F62FB5"/>
  </w:style>
  <w:style w:type="paragraph" w:styleId="Header">
    <w:name w:val="header"/>
    <w:basedOn w:val="Normal"/>
    <w:rsid w:val="00F62FB5"/>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F62FB5"/>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62FB5"/>
  </w:style>
  <w:style w:type="paragraph" w:customStyle="1" w:styleId="Headingb">
    <w:name w:val="Heading_b"/>
    <w:basedOn w:val="Heading3"/>
    <w:next w:val="Normal"/>
    <w:rsid w:val="00F62FB5"/>
    <w:pPr>
      <w:spacing w:before="160"/>
      <w:ind w:left="0" w:firstLine="0"/>
      <w:outlineLvl w:val="9"/>
    </w:pPr>
  </w:style>
  <w:style w:type="paragraph" w:customStyle="1" w:styleId="Headingi">
    <w:name w:val="Heading_i"/>
    <w:basedOn w:val="Heading3"/>
    <w:next w:val="Normal"/>
    <w:rsid w:val="00F62FB5"/>
    <w:pPr>
      <w:spacing w:before="160"/>
      <w:ind w:left="0" w:firstLine="0"/>
    </w:pPr>
    <w:rPr>
      <w:b w:val="0"/>
      <w:i/>
    </w:rPr>
  </w:style>
  <w:style w:type="character" w:customStyle="1" w:styleId="href">
    <w:name w:val="href"/>
    <w:basedOn w:val="DefaultParagraphFont"/>
    <w:rsid w:val="00F62FB5"/>
  </w:style>
  <w:style w:type="paragraph" w:customStyle="1" w:styleId="enumlev1">
    <w:name w:val="enumlev1"/>
    <w:basedOn w:val="Normal"/>
    <w:rsid w:val="00F62FB5"/>
    <w:pPr>
      <w:spacing w:before="80"/>
      <w:ind w:left="794" w:hanging="794"/>
    </w:pPr>
  </w:style>
  <w:style w:type="paragraph" w:customStyle="1" w:styleId="enumlev2">
    <w:name w:val="enumlev2"/>
    <w:basedOn w:val="enumlev1"/>
    <w:rsid w:val="00F62FB5"/>
    <w:pPr>
      <w:ind w:left="1191" w:hanging="397"/>
    </w:pPr>
  </w:style>
  <w:style w:type="paragraph" w:customStyle="1" w:styleId="enumlev3">
    <w:name w:val="enumlev3"/>
    <w:basedOn w:val="enumlev2"/>
    <w:rsid w:val="00F62FB5"/>
    <w:pPr>
      <w:ind w:left="1588"/>
    </w:pPr>
  </w:style>
  <w:style w:type="paragraph" w:customStyle="1" w:styleId="Normalaftertitle">
    <w:name w:val="Normal_after_title"/>
    <w:basedOn w:val="Normal"/>
    <w:next w:val="Normal"/>
    <w:rsid w:val="00F62FB5"/>
    <w:pPr>
      <w:spacing w:before="320"/>
    </w:pPr>
  </w:style>
  <w:style w:type="paragraph" w:customStyle="1" w:styleId="Note">
    <w:name w:val="Note"/>
    <w:basedOn w:val="Normal"/>
    <w:rsid w:val="00F62FB5"/>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F62FB5"/>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F62FB5"/>
    <w:pPr>
      <w:keepNext/>
      <w:keepLines/>
      <w:spacing w:before="240"/>
      <w:jc w:val="center"/>
    </w:pPr>
    <w:rPr>
      <w:b/>
      <w:sz w:val="28"/>
    </w:rPr>
  </w:style>
  <w:style w:type="paragraph" w:customStyle="1" w:styleId="Recref">
    <w:name w:val="Rec_ref"/>
    <w:basedOn w:val="Normal"/>
    <w:next w:val="Recdate"/>
    <w:rsid w:val="00F62FB5"/>
    <w:pPr>
      <w:jc w:val="center"/>
    </w:pPr>
  </w:style>
  <w:style w:type="paragraph" w:customStyle="1" w:styleId="Recdate">
    <w:name w:val="Rec_date"/>
    <w:basedOn w:val="Recref"/>
    <w:next w:val="Normal"/>
    <w:rsid w:val="00F62FB5"/>
    <w:pPr>
      <w:jc w:val="right"/>
    </w:pPr>
  </w:style>
  <w:style w:type="paragraph" w:customStyle="1" w:styleId="HeadingSum">
    <w:name w:val="Heading_Sum"/>
    <w:basedOn w:val="Headingb"/>
    <w:next w:val="Normal"/>
    <w:rsid w:val="00F62FB5"/>
    <w:pPr>
      <w:spacing w:before="240"/>
    </w:pPr>
    <w:rPr>
      <w:sz w:val="22"/>
      <w:lang w:val="es-ES_tradnl"/>
    </w:rPr>
  </w:style>
  <w:style w:type="paragraph" w:customStyle="1" w:styleId="AnnexNoTitle">
    <w:name w:val="Annex_NoTitle"/>
    <w:basedOn w:val="Normal"/>
    <w:next w:val="Normalaftertitle"/>
    <w:rsid w:val="00F62FB5"/>
    <w:pPr>
      <w:keepNext/>
      <w:keepLines/>
      <w:spacing w:before="480" w:after="80"/>
      <w:jc w:val="center"/>
    </w:pPr>
    <w:rPr>
      <w:b/>
      <w:sz w:val="28"/>
    </w:rPr>
  </w:style>
  <w:style w:type="paragraph" w:customStyle="1" w:styleId="AppendixNoTitle">
    <w:name w:val="Appendix_NoTitle"/>
    <w:basedOn w:val="AnnexNoTitle"/>
    <w:next w:val="Normal"/>
    <w:rsid w:val="00F62FB5"/>
  </w:style>
  <w:style w:type="paragraph" w:customStyle="1" w:styleId="Tablefin">
    <w:name w:val="Table_fin"/>
    <w:basedOn w:val="Normal"/>
    <w:next w:val="Normal"/>
    <w:rsid w:val="00F62FB5"/>
    <w:pPr>
      <w:spacing w:before="0"/>
    </w:pPr>
    <w:rPr>
      <w:sz w:val="20"/>
      <w:lang w:val="en-GB"/>
    </w:rPr>
  </w:style>
  <w:style w:type="paragraph" w:customStyle="1" w:styleId="Tablehead">
    <w:name w:val="Table_head"/>
    <w:basedOn w:val="Normal"/>
    <w:next w:val="Normal"/>
    <w:rsid w:val="00F62FB5"/>
    <w:pPr>
      <w:keepNext/>
      <w:tabs>
        <w:tab w:val="clear" w:pos="794"/>
        <w:tab w:val="clear" w:pos="1191"/>
        <w:tab w:val="clear" w:pos="1588"/>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F62FB5"/>
    <w:pPr>
      <w:tabs>
        <w:tab w:val="clear" w:pos="794"/>
        <w:tab w:val="clear" w:pos="1191"/>
        <w:tab w:val="clear" w:pos="1588"/>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F62FB5"/>
    <w:pPr>
      <w:keepNext/>
      <w:spacing w:before="360" w:after="120"/>
      <w:jc w:val="center"/>
    </w:pPr>
  </w:style>
  <w:style w:type="paragraph" w:customStyle="1" w:styleId="Tabletext">
    <w:name w:val="Table_text"/>
    <w:basedOn w:val="Normal"/>
    <w:rsid w:val="00F62FB5"/>
    <w:pPr>
      <w:tabs>
        <w:tab w:val="clear" w:pos="794"/>
        <w:tab w:val="clear" w:pos="1191"/>
        <w:tab w:val="clear" w:pos="1588"/>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F62FB5"/>
    <w:pPr>
      <w:tabs>
        <w:tab w:val="clear" w:pos="1191"/>
        <w:tab w:val="clear" w:pos="1588"/>
        <w:tab w:val="clear" w:pos="1985"/>
        <w:tab w:val="center" w:pos="4820"/>
        <w:tab w:val="right" w:pos="9639"/>
      </w:tabs>
    </w:pPr>
  </w:style>
  <w:style w:type="paragraph" w:customStyle="1" w:styleId="Equationlegend">
    <w:name w:val="Equation_legend"/>
    <w:basedOn w:val="NormalIndent"/>
    <w:rsid w:val="00F62FB5"/>
    <w:pPr>
      <w:tabs>
        <w:tab w:val="clear" w:pos="794"/>
        <w:tab w:val="clear" w:pos="1191"/>
        <w:tab w:val="clear" w:pos="1588"/>
        <w:tab w:val="right" w:pos="1701"/>
        <w:tab w:val="left" w:pos="1985"/>
      </w:tabs>
      <w:spacing w:before="80"/>
      <w:ind w:left="1985" w:hanging="1985"/>
    </w:pPr>
    <w:rPr>
      <w:lang w:val="en-US"/>
    </w:rPr>
  </w:style>
  <w:style w:type="paragraph" w:styleId="NormalIndent">
    <w:name w:val="Normal Indent"/>
    <w:basedOn w:val="Normal"/>
    <w:rsid w:val="00F62FB5"/>
    <w:pPr>
      <w:ind w:left="794"/>
    </w:pPr>
  </w:style>
  <w:style w:type="paragraph" w:customStyle="1" w:styleId="Figurelegend">
    <w:name w:val="Figure_legend"/>
    <w:basedOn w:val="Normal"/>
    <w:rsid w:val="00F62FB5"/>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F62FB5"/>
    <w:pPr>
      <w:keepLines/>
      <w:spacing w:before="480" w:after="80"/>
      <w:jc w:val="center"/>
    </w:pPr>
    <w:rPr>
      <w:caps/>
      <w:sz w:val="18"/>
    </w:rPr>
  </w:style>
  <w:style w:type="paragraph" w:customStyle="1" w:styleId="Figuretitle">
    <w:name w:val="Figure_title"/>
    <w:basedOn w:val="Normal"/>
    <w:next w:val="Figure"/>
    <w:rsid w:val="00F62FB5"/>
    <w:pPr>
      <w:keepNext/>
      <w:spacing w:before="0" w:after="120"/>
      <w:jc w:val="center"/>
    </w:pPr>
    <w:rPr>
      <w:rFonts w:ascii="Times New Roman Bold" w:hAnsi="Times New Roman Bold"/>
      <w:b/>
      <w:sz w:val="18"/>
    </w:rPr>
  </w:style>
  <w:style w:type="paragraph" w:customStyle="1" w:styleId="Figure">
    <w:name w:val="Figure"/>
    <w:basedOn w:val="FigureNo"/>
    <w:next w:val="Figuretitle"/>
    <w:rsid w:val="00F62FB5"/>
    <w:pPr>
      <w:spacing w:before="0" w:after="240"/>
    </w:pPr>
  </w:style>
  <w:style w:type="paragraph" w:customStyle="1" w:styleId="tocpart">
    <w:name w:val="tocpart"/>
    <w:basedOn w:val="Normal"/>
    <w:rsid w:val="00F62FB5"/>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62FB5"/>
    <w:pPr>
      <w:keepNext/>
      <w:keepLines/>
      <w:spacing w:before="480"/>
      <w:jc w:val="center"/>
    </w:pPr>
    <w:rPr>
      <w:sz w:val="28"/>
    </w:rPr>
  </w:style>
  <w:style w:type="paragraph" w:customStyle="1" w:styleId="Arttitle">
    <w:name w:val="Art_title"/>
    <w:basedOn w:val="Normal"/>
    <w:next w:val="Normalaftertitle"/>
    <w:rsid w:val="00F62FB5"/>
    <w:pPr>
      <w:keepNext/>
      <w:keepLines/>
      <w:spacing w:before="240"/>
      <w:jc w:val="center"/>
    </w:pPr>
    <w:rPr>
      <w:b/>
      <w:sz w:val="28"/>
    </w:rPr>
  </w:style>
  <w:style w:type="paragraph" w:customStyle="1" w:styleId="Blanc">
    <w:name w:val="Blanc"/>
    <w:basedOn w:val="Normal"/>
    <w:next w:val="Tabletext"/>
    <w:rsid w:val="00F62FB5"/>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62FB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62FB5"/>
    <w:pPr>
      <w:keepNext/>
      <w:keepLines/>
      <w:spacing w:before="160"/>
      <w:ind w:left="794"/>
    </w:pPr>
    <w:rPr>
      <w:i/>
    </w:rPr>
  </w:style>
  <w:style w:type="paragraph" w:customStyle="1" w:styleId="ChapNo">
    <w:name w:val="Chap_No"/>
    <w:basedOn w:val="ArtNo"/>
    <w:next w:val="Chaptitle"/>
    <w:rsid w:val="00F62FB5"/>
    <w:rPr>
      <w:b/>
    </w:rPr>
  </w:style>
  <w:style w:type="paragraph" w:customStyle="1" w:styleId="Chaptitle">
    <w:name w:val="Chap_title"/>
    <w:basedOn w:val="Arttitle"/>
    <w:next w:val="Normalaftertitle"/>
    <w:rsid w:val="00F62FB5"/>
  </w:style>
  <w:style w:type="character" w:styleId="FootnoteReference">
    <w:name w:val="footnote reference"/>
    <w:basedOn w:val="DefaultParagraphFont"/>
    <w:semiHidden/>
    <w:rsid w:val="00F62FB5"/>
    <w:rPr>
      <w:position w:val="6"/>
      <w:sz w:val="18"/>
    </w:rPr>
  </w:style>
  <w:style w:type="paragraph" w:styleId="FootnoteText">
    <w:name w:val="footnote text"/>
    <w:basedOn w:val="Normal"/>
    <w:semiHidden/>
    <w:rsid w:val="00950B52"/>
    <w:pPr>
      <w:keepLines/>
      <w:tabs>
        <w:tab w:val="left" w:pos="255"/>
      </w:tabs>
      <w:ind w:left="255" w:hanging="255"/>
    </w:pPr>
    <w:rPr>
      <w:sz w:val="22"/>
    </w:rPr>
  </w:style>
  <w:style w:type="paragraph" w:styleId="Index1">
    <w:name w:val="index 1"/>
    <w:basedOn w:val="Normal"/>
    <w:next w:val="Normal"/>
    <w:semiHidden/>
    <w:rsid w:val="00F62FB5"/>
  </w:style>
  <w:style w:type="paragraph" w:styleId="Index2">
    <w:name w:val="index 2"/>
    <w:basedOn w:val="Normal"/>
    <w:next w:val="Normal"/>
    <w:semiHidden/>
    <w:rsid w:val="00F62FB5"/>
    <w:pPr>
      <w:ind w:left="283"/>
    </w:pPr>
  </w:style>
  <w:style w:type="paragraph" w:styleId="Index3">
    <w:name w:val="index 3"/>
    <w:basedOn w:val="Normal"/>
    <w:next w:val="Normal"/>
    <w:semiHidden/>
    <w:rsid w:val="00F62FB5"/>
    <w:pPr>
      <w:ind w:left="566"/>
    </w:pPr>
  </w:style>
  <w:style w:type="paragraph" w:styleId="IndexHeading">
    <w:name w:val="index heading"/>
    <w:basedOn w:val="Normal"/>
    <w:next w:val="Index1"/>
    <w:semiHidden/>
    <w:rsid w:val="00F62FB5"/>
  </w:style>
  <w:style w:type="paragraph" w:customStyle="1" w:styleId="Line">
    <w:name w:val="Line"/>
    <w:basedOn w:val="Normal"/>
    <w:next w:val="Normal"/>
    <w:rsid w:val="00F62FB5"/>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62FB5"/>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62FB5"/>
  </w:style>
  <w:style w:type="paragraph" w:customStyle="1" w:styleId="Partref">
    <w:name w:val="Part_ref"/>
    <w:basedOn w:val="Normal"/>
    <w:next w:val="Normal"/>
    <w:rsid w:val="00F62FB5"/>
    <w:pPr>
      <w:keepNext/>
      <w:keepLines/>
      <w:spacing w:after="280"/>
      <w:jc w:val="center"/>
    </w:pPr>
  </w:style>
  <w:style w:type="paragraph" w:customStyle="1" w:styleId="Parttitle">
    <w:name w:val="Part_title"/>
    <w:basedOn w:val="Normal"/>
    <w:next w:val="Normalaftertitle"/>
    <w:rsid w:val="00F62FB5"/>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62FB5"/>
  </w:style>
  <w:style w:type="paragraph" w:customStyle="1" w:styleId="QuestionNo">
    <w:name w:val="Question_No"/>
    <w:basedOn w:val="RecNo"/>
    <w:next w:val="Normal"/>
    <w:rsid w:val="00F62FB5"/>
  </w:style>
  <w:style w:type="paragraph" w:customStyle="1" w:styleId="Questionref">
    <w:name w:val="Question_ref"/>
    <w:basedOn w:val="Recref"/>
    <w:next w:val="Questiondate"/>
    <w:rsid w:val="00F62FB5"/>
  </w:style>
  <w:style w:type="paragraph" w:customStyle="1" w:styleId="Questiontitle">
    <w:name w:val="Question_title"/>
    <w:basedOn w:val="Normal"/>
    <w:next w:val="Questionref"/>
    <w:rsid w:val="00F62FB5"/>
  </w:style>
  <w:style w:type="paragraph" w:customStyle="1" w:styleId="Reftext">
    <w:name w:val="Ref_text"/>
    <w:basedOn w:val="Normal"/>
    <w:rsid w:val="00F62FB5"/>
    <w:pPr>
      <w:ind w:left="794" w:hanging="794"/>
    </w:pPr>
    <w:rPr>
      <w:sz w:val="22"/>
    </w:rPr>
  </w:style>
  <w:style w:type="paragraph" w:customStyle="1" w:styleId="Reftitle">
    <w:name w:val="Ref_title"/>
    <w:basedOn w:val="Normal"/>
    <w:next w:val="Reftext"/>
    <w:rsid w:val="00F62FB5"/>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62FB5"/>
  </w:style>
  <w:style w:type="paragraph" w:customStyle="1" w:styleId="RepNo">
    <w:name w:val="Rep_No"/>
    <w:basedOn w:val="RecNo"/>
    <w:next w:val="Reptitle"/>
    <w:rsid w:val="00F62FB5"/>
  </w:style>
  <w:style w:type="paragraph" w:customStyle="1" w:styleId="Reptitle">
    <w:name w:val="Rep_title"/>
    <w:basedOn w:val="Rectitle"/>
    <w:next w:val="Repref"/>
    <w:rsid w:val="00F62FB5"/>
  </w:style>
  <w:style w:type="paragraph" w:customStyle="1" w:styleId="Repref">
    <w:name w:val="Rep_ref"/>
    <w:basedOn w:val="Recref"/>
    <w:next w:val="Repdate"/>
    <w:rsid w:val="00F62FB5"/>
  </w:style>
  <w:style w:type="paragraph" w:customStyle="1" w:styleId="Resdate">
    <w:name w:val="Res_date"/>
    <w:basedOn w:val="Recdate"/>
    <w:next w:val="Normalaftertitle"/>
    <w:rsid w:val="00F62FB5"/>
  </w:style>
  <w:style w:type="paragraph" w:customStyle="1" w:styleId="ResNo">
    <w:name w:val="Res_No"/>
    <w:basedOn w:val="RecNo"/>
    <w:next w:val="Normal"/>
    <w:rsid w:val="00F62FB5"/>
  </w:style>
  <w:style w:type="paragraph" w:customStyle="1" w:styleId="Resref">
    <w:name w:val="Res_ref"/>
    <w:basedOn w:val="Recref"/>
    <w:next w:val="Resdate"/>
    <w:rsid w:val="00F62FB5"/>
  </w:style>
  <w:style w:type="paragraph" w:customStyle="1" w:styleId="Restitle">
    <w:name w:val="Res_title"/>
    <w:basedOn w:val="Normal"/>
    <w:next w:val="Resref"/>
    <w:rsid w:val="00F62FB5"/>
  </w:style>
  <w:style w:type="paragraph" w:customStyle="1" w:styleId="SectionNo">
    <w:name w:val="Section_No"/>
    <w:basedOn w:val="Normal"/>
    <w:next w:val="Normal"/>
    <w:rsid w:val="00F62FB5"/>
  </w:style>
  <w:style w:type="paragraph" w:customStyle="1" w:styleId="Sectiontitle">
    <w:name w:val="Section_title"/>
    <w:basedOn w:val="Normal"/>
    <w:next w:val="Normalaftertitle"/>
    <w:rsid w:val="00F62FB5"/>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62FB5"/>
    <w:pPr>
      <w:tabs>
        <w:tab w:val="clear" w:pos="794"/>
        <w:tab w:val="clear" w:pos="1191"/>
        <w:tab w:val="clear" w:pos="1588"/>
        <w:tab w:val="clear" w:pos="1985"/>
        <w:tab w:val="right" w:pos="9611"/>
      </w:tabs>
    </w:pPr>
    <w:rPr>
      <w:i/>
    </w:rPr>
  </w:style>
  <w:style w:type="paragraph" w:styleId="TOC1">
    <w:name w:val="toc 1"/>
    <w:basedOn w:val="Normal"/>
    <w:semiHidden/>
    <w:rsid w:val="00F62FB5"/>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62FB5"/>
    <w:pPr>
      <w:tabs>
        <w:tab w:val="clear" w:pos="567"/>
        <w:tab w:val="left" w:pos="1276"/>
      </w:tabs>
      <w:spacing w:before="160"/>
      <w:ind w:left="1276" w:hanging="709"/>
    </w:pPr>
  </w:style>
  <w:style w:type="paragraph" w:styleId="TOC3">
    <w:name w:val="toc 3"/>
    <w:basedOn w:val="TOC2"/>
    <w:semiHidden/>
    <w:rsid w:val="00F62FB5"/>
    <w:pPr>
      <w:tabs>
        <w:tab w:val="clear" w:pos="1276"/>
        <w:tab w:val="left" w:pos="2155"/>
      </w:tabs>
      <w:ind w:left="2155" w:hanging="879"/>
    </w:pPr>
  </w:style>
  <w:style w:type="paragraph" w:styleId="TOC4">
    <w:name w:val="toc 4"/>
    <w:basedOn w:val="TOC3"/>
    <w:semiHidden/>
    <w:rsid w:val="00F62FB5"/>
    <w:pPr>
      <w:tabs>
        <w:tab w:val="left" w:pos="3261"/>
      </w:tabs>
      <w:spacing w:before="80"/>
      <w:ind w:left="3261" w:hanging="993"/>
    </w:pPr>
  </w:style>
  <w:style w:type="paragraph" w:styleId="TOC5">
    <w:name w:val="toc 5"/>
    <w:basedOn w:val="TOC4"/>
    <w:semiHidden/>
    <w:rsid w:val="00F62FB5"/>
  </w:style>
  <w:style w:type="paragraph" w:styleId="TOC6">
    <w:name w:val="toc 6"/>
    <w:basedOn w:val="TOC4"/>
    <w:semiHidden/>
    <w:rsid w:val="00F62FB5"/>
  </w:style>
  <w:style w:type="paragraph" w:styleId="TOC7">
    <w:name w:val="toc 7"/>
    <w:basedOn w:val="TOC4"/>
    <w:semiHidden/>
    <w:rsid w:val="00F62FB5"/>
  </w:style>
  <w:style w:type="paragraph" w:styleId="TOC8">
    <w:name w:val="toc 8"/>
    <w:basedOn w:val="TOC4"/>
    <w:semiHidden/>
    <w:rsid w:val="00F62FB5"/>
  </w:style>
  <w:style w:type="paragraph" w:customStyle="1" w:styleId="Annexref">
    <w:name w:val="Annex_ref"/>
    <w:basedOn w:val="Normal"/>
    <w:next w:val="Normalaftertitle"/>
    <w:rsid w:val="00F62FB5"/>
    <w:pPr>
      <w:keepNext/>
      <w:keepLines/>
      <w:spacing w:after="280"/>
      <w:jc w:val="center"/>
    </w:pPr>
  </w:style>
  <w:style w:type="paragraph" w:customStyle="1" w:styleId="Appendixref">
    <w:name w:val="Appendix_ref"/>
    <w:basedOn w:val="Annexref"/>
    <w:next w:val="Normalaftertitle"/>
    <w:rsid w:val="00F62FB5"/>
  </w:style>
  <w:style w:type="paragraph" w:customStyle="1" w:styleId="Tabletitle">
    <w:name w:val="Table_title"/>
    <w:basedOn w:val="Normal"/>
    <w:next w:val="Tablehead"/>
    <w:rsid w:val="00F62FB5"/>
    <w:pPr>
      <w:keepNext/>
      <w:spacing w:before="0" w:after="120"/>
      <w:jc w:val="center"/>
    </w:pPr>
    <w:rPr>
      <w:b/>
    </w:rPr>
  </w:style>
  <w:style w:type="paragraph" w:customStyle="1" w:styleId="Summary">
    <w:name w:val="Summary"/>
    <w:basedOn w:val="Normal"/>
    <w:next w:val="Normalaftertitle"/>
    <w:rsid w:val="00F62FB5"/>
    <w:pPr>
      <w:spacing w:after="480"/>
    </w:pPr>
    <w:rPr>
      <w:sz w:val="22"/>
      <w:lang w:val="es-ES_tradnl"/>
    </w:rPr>
  </w:style>
  <w:style w:type="character" w:styleId="Hyperlink">
    <w:name w:val="Hyperlink"/>
    <w:basedOn w:val="DefaultParagraphFont"/>
    <w:rsid w:val="00A02169"/>
    <w:rPr>
      <w:color w:val="0000FF"/>
      <w:u w:val="single"/>
    </w:rPr>
  </w:style>
  <w:style w:type="table" w:styleId="TableGrid">
    <w:name w:val="Table Grid"/>
    <w:basedOn w:val="TableNormal"/>
    <w:rsid w:val="00A02169"/>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62FB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F62FB5"/>
    <w:pPr>
      <w:keepNext/>
      <w:keepLines/>
      <w:spacing w:before="480"/>
      <w:ind w:left="794" w:hanging="794"/>
      <w:outlineLvl w:val="0"/>
    </w:pPr>
    <w:rPr>
      <w:b/>
    </w:rPr>
  </w:style>
  <w:style w:type="paragraph" w:styleId="Heading2">
    <w:name w:val="heading 2"/>
    <w:basedOn w:val="Heading1"/>
    <w:next w:val="Normal"/>
    <w:qFormat/>
    <w:rsid w:val="00F62FB5"/>
    <w:pPr>
      <w:spacing w:before="320"/>
      <w:outlineLvl w:val="1"/>
    </w:pPr>
  </w:style>
  <w:style w:type="paragraph" w:styleId="Heading3">
    <w:name w:val="heading 3"/>
    <w:basedOn w:val="Heading1"/>
    <w:next w:val="Normal"/>
    <w:qFormat/>
    <w:rsid w:val="00F62FB5"/>
    <w:pPr>
      <w:spacing w:before="200"/>
      <w:outlineLvl w:val="2"/>
    </w:pPr>
  </w:style>
  <w:style w:type="paragraph" w:styleId="Heading4">
    <w:name w:val="heading 4"/>
    <w:basedOn w:val="Heading3"/>
    <w:next w:val="Normal"/>
    <w:qFormat/>
    <w:rsid w:val="00F62FB5"/>
    <w:pPr>
      <w:tabs>
        <w:tab w:val="clear" w:pos="794"/>
        <w:tab w:val="left" w:pos="992"/>
      </w:tabs>
      <w:ind w:left="992" w:hanging="992"/>
      <w:outlineLvl w:val="3"/>
    </w:pPr>
  </w:style>
  <w:style w:type="paragraph" w:styleId="Heading5">
    <w:name w:val="heading 5"/>
    <w:basedOn w:val="Heading4"/>
    <w:next w:val="Normal"/>
    <w:qFormat/>
    <w:rsid w:val="00F62FB5"/>
    <w:pPr>
      <w:outlineLvl w:val="4"/>
    </w:pPr>
  </w:style>
  <w:style w:type="paragraph" w:styleId="Heading6">
    <w:name w:val="heading 6"/>
    <w:basedOn w:val="Heading4"/>
    <w:next w:val="Normal"/>
    <w:qFormat/>
    <w:rsid w:val="00F62FB5"/>
    <w:pPr>
      <w:tabs>
        <w:tab w:val="clear" w:pos="992"/>
        <w:tab w:val="clear" w:pos="1191"/>
      </w:tabs>
      <w:ind w:left="1588" w:hanging="1588"/>
      <w:outlineLvl w:val="5"/>
    </w:pPr>
  </w:style>
  <w:style w:type="paragraph" w:styleId="Heading7">
    <w:name w:val="heading 7"/>
    <w:basedOn w:val="Heading6"/>
    <w:next w:val="Normal"/>
    <w:qFormat/>
    <w:rsid w:val="00F62FB5"/>
    <w:pPr>
      <w:outlineLvl w:val="6"/>
    </w:pPr>
  </w:style>
  <w:style w:type="paragraph" w:styleId="Heading8">
    <w:name w:val="heading 8"/>
    <w:basedOn w:val="Heading6"/>
    <w:next w:val="Normal"/>
    <w:qFormat/>
    <w:rsid w:val="00F62FB5"/>
    <w:pPr>
      <w:outlineLvl w:val="7"/>
    </w:pPr>
  </w:style>
  <w:style w:type="paragraph" w:styleId="Heading9">
    <w:name w:val="heading 9"/>
    <w:basedOn w:val="Heading6"/>
    <w:next w:val="Normal"/>
    <w:qFormat/>
    <w:rsid w:val="00F62FB5"/>
    <w:pPr>
      <w:jc w:val="left"/>
      <w:outlineLvl w:val="8"/>
    </w:pPr>
  </w:style>
  <w:style w:type="character" w:default="1" w:styleId="DefaultParagraphFont">
    <w:name w:val="Default Paragraph Font"/>
    <w:semiHidden/>
    <w:rsid w:val="00F62FB5"/>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rsid w:val="00F62FB5"/>
  </w:style>
  <w:style w:type="paragraph" w:styleId="Header">
    <w:name w:val="header"/>
    <w:basedOn w:val="Normal"/>
    <w:rsid w:val="00F62FB5"/>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F62FB5"/>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62FB5"/>
  </w:style>
  <w:style w:type="paragraph" w:customStyle="1" w:styleId="Headingb">
    <w:name w:val="Heading_b"/>
    <w:basedOn w:val="Heading3"/>
    <w:next w:val="Normal"/>
    <w:rsid w:val="00F62FB5"/>
    <w:pPr>
      <w:spacing w:before="160"/>
      <w:ind w:left="0" w:firstLine="0"/>
      <w:outlineLvl w:val="9"/>
    </w:pPr>
  </w:style>
  <w:style w:type="paragraph" w:customStyle="1" w:styleId="Headingi">
    <w:name w:val="Heading_i"/>
    <w:basedOn w:val="Heading3"/>
    <w:next w:val="Normal"/>
    <w:rsid w:val="00F62FB5"/>
    <w:pPr>
      <w:spacing w:before="160"/>
      <w:ind w:left="0" w:firstLine="0"/>
    </w:pPr>
    <w:rPr>
      <w:b w:val="0"/>
      <w:i/>
    </w:rPr>
  </w:style>
  <w:style w:type="character" w:customStyle="1" w:styleId="href">
    <w:name w:val="href"/>
    <w:basedOn w:val="DefaultParagraphFont"/>
    <w:rsid w:val="00F62FB5"/>
  </w:style>
  <w:style w:type="paragraph" w:customStyle="1" w:styleId="enumlev1">
    <w:name w:val="enumlev1"/>
    <w:basedOn w:val="Normal"/>
    <w:rsid w:val="00F62FB5"/>
    <w:pPr>
      <w:spacing w:before="80"/>
      <w:ind w:left="794" w:hanging="794"/>
    </w:pPr>
  </w:style>
  <w:style w:type="paragraph" w:customStyle="1" w:styleId="enumlev2">
    <w:name w:val="enumlev2"/>
    <w:basedOn w:val="enumlev1"/>
    <w:rsid w:val="00F62FB5"/>
    <w:pPr>
      <w:ind w:left="1191" w:hanging="397"/>
    </w:pPr>
  </w:style>
  <w:style w:type="paragraph" w:customStyle="1" w:styleId="enumlev3">
    <w:name w:val="enumlev3"/>
    <w:basedOn w:val="enumlev2"/>
    <w:rsid w:val="00F62FB5"/>
    <w:pPr>
      <w:ind w:left="1588"/>
    </w:pPr>
  </w:style>
  <w:style w:type="paragraph" w:customStyle="1" w:styleId="Normalaftertitle">
    <w:name w:val="Normal_after_title"/>
    <w:basedOn w:val="Normal"/>
    <w:next w:val="Normal"/>
    <w:rsid w:val="00F62FB5"/>
    <w:pPr>
      <w:spacing w:before="320"/>
    </w:pPr>
  </w:style>
  <w:style w:type="paragraph" w:customStyle="1" w:styleId="Note">
    <w:name w:val="Note"/>
    <w:basedOn w:val="Normal"/>
    <w:rsid w:val="00F62FB5"/>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F62FB5"/>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F62FB5"/>
    <w:pPr>
      <w:keepNext/>
      <w:keepLines/>
      <w:spacing w:before="240"/>
      <w:jc w:val="center"/>
    </w:pPr>
    <w:rPr>
      <w:b/>
      <w:sz w:val="28"/>
    </w:rPr>
  </w:style>
  <w:style w:type="paragraph" w:customStyle="1" w:styleId="Recref">
    <w:name w:val="Rec_ref"/>
    <w:basedOn w:val="Normal"/>
    <w:next w:val="Recdate"/>
    <w:rsid w:val="00F62FB5"/>
    <w:pPr>
      <w:jc w:val="center"/>
    </w:pPr>
  </w:style>
  <w:style w:type="paragraph" w:customStyle="1" w:styleId="Recdate">
    <w:name w:val="Rec_date"/>
    <w:basedOn w:val="Recref"/>
    <w:next w:val="Normal"/>
    <w:rsid w:val="00F62FB5"/>
    <w:pPr>
      <w:jc w:val="right"/>
    </w:pPr>
  </w:style>
  <w:style w:type="paragraph" w:customStyle="1" w:styleId="HeadingSum">
    <w:name w:val="Heading_Sum"/>
    <w:basedOn w:val="Headingb"/>
    <w:next w:val="Normal"/>
    <w:rsid w:val="00F62FB5"/>
    <w:pPr>
      <w:spacing w:before="240"/>
    </w:pPr>
    <w:rPr>
      <w:sz w:val="22"/>
      <w:lang w:val="es-ES_tradnl"/>
    </w:rPr>
  </w:style>
  <w:style w:type="paragraph" w:customStyle="1" w:styleId="AnnexNoTitle">
    <w:name w:val="Annex_NoTitle"/>
    <w:basedOn w:val="Normal"/>
    <w:next w:val="Normalaftertitle"/>
    <w:rsid w:val="00F62FB5"/>
    <w:pPr>
      <w:keepNext/>
      <w:keepLines/>
      <w:spacing w:before="480" w:after="80"/>
      <w:jc w:val="center"/>
    </w:pPr>
    <w:rPr>
      <w:b/>
      <w:sz w:val="28"/>
    </w:rPr>
  </w:style>
  <w:style w:type="paragraph" w:customStyle="1" w:styleId="AppendixNoTitle">
    <w:name w:val="Appendix_NoTitle"/>
    <w:basedOn w:val="AnnexNoTitle"/>
    <w:next w:val="Normal"/>
    <w:rsid w:val="00F62FB5"/>
  </w:style>
  <w:style w:type="paragraph" w:customStyle="1" w:styleId="Tablefin">
    <w:name w:val="Table_fin"/>
    <w:basedOn w:val="Normal"/>
    <w:next w:val="Normal"/>
    <w:rsid w:val="00F62FB5"/>
    <w:pPr>
      <w:spacing w:before="0"/>
    </w:pPr>
    <w:rPr>
      <w:sz w:val="20"/>
      <w:lang w:val="en-GB"/>
    </w:rPr>
  </w:style>
  <w:style w:type="paragraph" w:customStyle="1" w:styleId="Tablehead">
    <w:name w:val="Table_head"/>
    <w:basedOn w:val="Normal"/>
    <w:next w:val="Normal"/>
    <w:rsid w:val="00F62FB5"/>
    <w:pPr>
      <w:keepNext/>
      <w:tabs>
        <w:tab w:val="clear" w:pos="794"/>
        <w:tab w:val="clear" w:pos="1191"/>
        <w:tab w:val="clear" w:pos="1588"/>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F62FB5"/>
    <w:pPr>
      <w:tabs>
        <w:tab w:val="clear" w:pos="794"/>
        <w:tab w:val="clear" w:pos="1191"/>
        <w:tab w:val="clear" w:pos="1588"/>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F62FB5"/>
    <w:pPr>
      <w:keepNext/>
      <w:spacing w:before="360" w:after="120"/>
      <w:jc w:val="center"/>
    </w:pPr>
  </w:style>
  <w:style w:type="paragraph" w:customStyle="1" w:styleId="Tabletext">
    <w:name w:val="Table_text"/>
    <w:basedOn w:val="Normal"/>
    <w:rsid w:val="00F62FB5"/>
    <w:pPr>
      <w:tabs>
        <w:tab w:val="clear" w:pos="794"/>
        <w:tab w:val="clear" w:pos="1191"/>
        <w:tab w:val="clear" w:pos="1588"/>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F62FB5"/>
    <w:pPr>
      <w:tabs>
        <w:tab w:val="clear" w:pos="1191"/>
        <w:tab w:val="clear" w:pos="1588"/>
        <w:tab w:val="clear" w:pos="1985"/>
        <w:tab w:val="center" w:pos="4820"/>
        <w:tab w:val="right" w:pos="9639"/>
      </w:tabs>
    </w:pPr>
  </w:style>
  <w:style w:type="paragraph" w:customStyle="1" w:styleId="Equationlegend">
    <w:name w:val="Equation_legend"/>
    <w:basedOn w:val="NormalIndent"/>
    <w:rsid w:val="00F62FB5"/>
    <w:pPr>
      <w:tabs>
        <w:tab w:val="clear" w:pos="794"/>
        <w:tab w:val="clear" w:pos="1191"/>
        <w:tab w:val="clear" w:pos="1588"/>
        <w:tab w:val="right" w:pos="1701"/>
        <w:tab w:val="left" w:pos="1985"/>
      </w:tabs>
      <w:spacing w:before="80"/>
      <w:ind w:left="1985" w:hanging="1985"/>
    </w:pPr>
    <w:rPr>
      <w:lang w:val="en-US"/>
    </w:rPr>
  </w:style>
  <w:style w:type="paragraph" w:styleId="NormalIndent">
    <w:name w:val="Normal Indent"/>
    <w:basedOn w:val="Normal"/>
    <w:rsid w:val="00F62FB5"/>
    <w:pPr>
      <w:ind w:left="794"/>
    </w:pPr>
  </w:style>
  <w:style w:type="paragraph" w:customStyle="1" w:styleId="Figurelegend">
    <w:name w:val="Figure_legend"/>
    <w:basedOn w:val="Normal"/>
    <w:rsid w:val="00F62FB5"/>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F62FB5"/>
    <w:pPr>
      <w:keepLines/>
      <w:spacing w:before="480" w:after="80"/>
      <w:jc w:val="center"/>
    </w:pPr>
    <w:rPr>
      <w:caps/>
      <w:sz w:val="18"/>
    </w:rPr>
  </w:style>
  <w:style w:type="paragraph" w:customStyle="1" w:styleId="Figuretitle">
    <w:name w:val="Figure_title"/>
    <w:basedOn w:val="Normal"/>
    <w:next w:val="Figure"/>
    <w:rsid w:val="00F62FB5"/>
    <w:pPr>
      <w:keepNext/>
      <w:spacing w:before="0" w:after="120"/>
      <w:jc w:val="center"/>
    </w:pPr>
    <w:rPr>
      <w:rFonts w:ascii="Times New Roman Bold" w:hAnsi="Times New Roman Bold"/>
      <w:b/>
      <w:sz w:val="18"/>
    </w:rPr>
  </w:style>
  <w:style w:type="paragraph" w:customStyle="1" w:styleId="Figure">
    <w:name w:val="Figure"/>
    <w:basedOn w:val="FigureNo"/>
    <w:next w:val="Figuretitle"/>
    <w:rsid w:val="00F62FB5"/>
    <w:pPr>
      <w:spacing w:before="0" w:after="240"/>
    </w:pPr>
  </w:style>
  <w:style w:type="paragraph" w:customStyle="1" w:styleId="tocpart">
    <w:name w:val="tocpart"/>
    <w:basedOn w:val="Normal"/>
    <w:rsid w:val="00F62FB5"/>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62FB5"/>
    <w:pPr>
      <w:keepNext/>
      <w:keepLines/>
      <w:spacing w:before="480"/>
      <w:jc w:val="center"/>
    </w:pPr>
    <w:rPr>
      <w:sz w:val="28"/>
    </w:rPr>
  </w:style>
  <w:style w:type="paragraph" w:customStyle="1" w:styleId="Arttitle">
    <w:name w:val="Art_title"/>
    <w:basedOn w:val="Normal"/>
    <w:next w:val="Normalaftertitle"/>
    <w:rsid w:val="00F62FB5"/>
    <w:pPr>
      <w:keepNext/>
      <w:keepLines/>
      <w:spacing w:before="240"/>
      <w:jc w:val="center"/>
    </w:pPr>
    <w:rPr>
      <w:b/>
      <w:sz w:val="28"/>
    </w:rPr>
  </w:style>
  <w:style w:type="paragraph" w:customStyle="1" w:styleId="Blanc">
    <w:name w:val="Blanc"/>
    <w:basedOn w:val="Normal"/>
    <w:next w:val="Tabletext"/>
    <w:rsid w:val="00F62FB5"/>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62FB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62FB5"/>
    <w:pPr>
      <w:keepNext/>
      <w:keepLines/>
      <w:spacing w:before="160"/>
      <w:ind w:left="794"/>
    </w:pPr>
    <w:rPr>
      <w:i/>
    </w:rPr>
  </w:style>
  <w:style w:type="paragraph" w:customStyle="1" w:styleId="ChapNo">
    <w:name w:val="Chap_No"/>
    <w:basedOn w:val="ArtNo"/>
    <w:next w:val="Chaptitle"/>
    <w:rsid w:val="00F62FB5"/>
    <w:rPr>
      <w:b/>
    </w:rPr>
  </w:style>
  <w:style w:type="paragraph" w:customStyle="1" w:styleId="Chaptitle">
    <w:name w:val="Chap_title"/>
    <w:basedOn w:val="Arttitle"/>
    <w:next w:val="Normalaftertitle"/>
    <w:rsid w:val="00F62FB5"/>
  </w:style>
  <w:style w:type="character" w:styleId="FootnoteReference">
    <w:name w:val="footnote reference"/>
    <w:basedOn w:val="DefaultParagraphFont"/>
    <w:semiHidden/>
    <w:rsid w:val="00F62FB5"/>
    <w:rPr>
      <w:position w:val="6"/>
      <w:sz w:val="18"/>
    </w:rPr>
  </w:style>
  <w:style w:type="paragraph" w:styleId="FootnoteText">
    <w:name w:val="footnote text"/>
    <w:basedOn w:val="Normal"/>
    <w:semiHidden/>
    <w:rsid w:val="00950B52"/>
    <w:pPr>
      <w:keepLines/>
      <w:tabs>
        <w:tab w:val="left" w:pos="255"/>
      </w:tabs>
      <w:ind w:left="255" w:hanging="255"/>
    </w:pPr>
    <w:rPr>
      <w:sz w:val="22"/>
    </w:rPr>
  </w:style>
  <w:style w:type="paragraph" w:styleId="Index1">
    <w:name w:val="index 1"/>
    <w:basedOn w:val="Normal"/>
    <w:next w:val="Normal"/>
    <w:semiHidden/>
    <w:rsid w:val="00F62FB5"/>
  </w:style>
  <w:style w:type="paragraph" w:styleId="Index2">
    <w:name w:val="index 2"/>
    <w:basedOn w:val="Normal"/>
    <w:next w:val="Normal"/>
    <w:semiHidden/>
    <w:rsid w:val="00F62FB5"/>
    <w:pPr>
      <w:ind w:left="283"/>
    </w:pPr>
  </w:style>
  <w:style w:type="paragraph" w:styleId="Index3">
    <w:name w:val="index 3"/>
    <w:basedOn w:val="Normal"/>
    <w:next w:val="Normal"/>
    <w:semiHidden/>
    <w:rsid w:val="00F62FB5"/>
    <w:pPr>
      <w:ind w:left="566"/>
    </w:pPr>
  </w:style>
  <w:style w:type="paragraph" w:styleId="IndexHeading">
    <w:name w:val="index heading"/>
    <w:basedOn w:val="Normal"/>
    <w:next w:val="Index1"/>
    <w:semiHidden/>
    <w:rsid w:val="00F62FB5"/>
  </w:style>
  <w:style w:type="paragraph" w:customStyle="1" w:styleId="Line">
    <w:name w:val="Line"/>
    <w:basedOn w:val="Normal"/>
    <w:next w:val="Normal"/>
    <w:rsid w:val="00F62FB5"/>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62FB5"/>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62FB5"/>
  </w:style>
  <w:style w:type="paragraph" w:customStyle="1" w:styleId="Partref">
    <w:name w:val="Part_ref"/>
    <w:basedOn w:val="Normal"/>
    <w:next w:val="Normal"/>
    <w:rsid w:val="00F62FB5"/>
    <w:pPr>
      <w:keepNext/>
      <w:keepLines/>
      <w:spacing w:after="280"/>
      <w:jc w:val="center"/>
    </w:pPr>
  </w:style>
  <w:style w:type="paragraph" w:customStyle="1" w:styleId="Parttitle">
    <w:name w:val="Part_title"/>
    <w:basedOn w:val="Normal"/>
    <w:next w:val="Normalaftertitle"/>
    <w:rsid w:val="00F62FB5"/>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62FB5"/>
  </w:style>
  <w:style w:type="paragraph" w:customStyle="1" w:styleId="QuestionNo">
    <w:name w:val="Question_No"/>
    <w:basedOn w:val="RecNo"/>
    <w:next w:val="Normal"/>
    <w:rsid w:val="00F62FB5"/>
  </w:style>
  <w:style w:type="paragraph" w:customStyle="1" w:styleId="Questionref">
    <w:name w:val="Question_ref"/>
    <w:basedOn w:val="Recref"/>
    <w:next w:val="Questiondate"/>
    <w:rsid w:val="00F62FB5"/>
  </w:style>
  <w:style w:type="paragraph" w:customStyle="1" w:styleId="Questiontitle">
    <w:name w:val="Question_title"/>
    <w:basedOn w:val="Normal"/>
    <w:next w:val="Questionref"/>
    <w:rsid w:val="00F62FB5"/>
  </w:style>
  <w:style w:type="paragraph" w:customStyle="1" w:styleId="Reftext">
    <w:name w:val="Ref_text"/>
    <w:basedOn w:val="Normal"/>
    <w:rsid w:val="00F62FB5"/>
    <w:pPr>
      <w:ind w:left="794" w:hanging="794"/>
    </w:pPr>
    <w:rPr>
      <w:sz w:val="22"/>
    </w:rPr>
  </w:style>
  <w:style w:type="paragraph" w:customStyle="1" w:styleId="Reftitle">
    <w:name w:val="Ref_title"/>
    <w:basedOn w:val="Normal"/>
    <w:next w:val="Reftext"/>
    <w:rsid w:val="00F62FB5"/>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62FB5"/>
  </w:style>
  <w:style w:type="paragraph" w:customStyle="1" w:styleId="RepNo">
    <w:name w:val="Rep_No"/>
    <w:basedOn w:val="RecNo"/>
    <w:next w:val="Reptitle"/>
    <w:rsid w:val="00F62FB5"/>
  </w:style>
  <w:style w:type="paragraph" w:customStyle="1" w:styleId="Reptitle">
    <w:name w:val="Rep_title"/>
    <w:basedOn w:val="Rectitle"/>
    <w:next w:val="Repref"/>
    <w:rsid w:val="00F62FB5"/>
  </w:style>
  <w:style w:type="paragraph" w:customStyle="1" w:styleId="Repref">
    <w:name w:val="Rep_ref"/>
    <w:basedOn w:val="Recref"/>
    <w:next w:val="Repdate"/>
    <w:rsid w:val="00F62FB5"/>
  </w:style>
  <w:style w:type="paragraph" w:customStyle="1" w:styleId="Resdate">
    <w:name w:val="Res_date"/>
    <w:basedOn w:val="Recdate"/>
    <w:next w:val="Normalaftertitle"/>
    <w:rsid w:val="00F62FB5"/>
  </w:style>
  <w:style w:type="paragraph" w:customStyle="1" w:styleId="ResNo">
    <w:name w:val="Res_No"/>
    <w:basedOn w:val="RecNo"/>
    <w:next w:val="Normal"/>
    <w:rsid w:val="00F62FB5"/>
  </w:style>
  <w:style w:type="paragraph" w:customStyle="1" w:styleId="Resref">
    <w:name w:val="Res_ref"/>
    <w:basedOn w:val="Recref"/>
    <w:next w:val="Resdate"/>
    <w:rsid w:val="00F62FB5"/>
  </w:style>
  <w:style w:type="paragraph" w:customStyle="1" w:styleId="Restitle">
    <w:name w:val="Res_title"/>
    <w:basedOn w:val="Normal"/>
    <w:next w:val="Resref"/>
    <w:rsid w:val="00F62FB5"/>
  </w:style>
  <w:style w:type="paragraph" w:customStyle="1" w:styleId="SectionNo">
    <w:name w:val="Section_No"/>
    <w:basedOn w:val="Normal"/>
    <w:next w:val="Normal"/>
    <w:rsid w:val="00F62FB5"/>
  </w:style>
  <w:style w:type="paragraph" w:customStyle="1" w:styleId="Sectiontitle">
    <w:name w:val="Section_title"/>
    <w:basedOn w:val="Normal"/>
    <w:next w:val="Normalaftertitle"/>
    <w:rsid w:val="00F62FB5"/>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62FB5"/>
    <w:pPr>
      <w:tabs>
        <w:tab w:val="clear" w:pos="794"/>
        <w:tab w:val="clear" w:pos="1191"/>
        <w:tab w:val="clear" w:pos="1588"/>
        <w:tab w:val="clear" w:pos="1985"/>
        <w:tab w:val="right" w:pos="9611"/>
      </w:tabs>
    </w:pPr>
    <w:rPr>
      <w:i/>
    </w:rPr>
  </w:style>
  <w:style w:type="paragraph" w:styleId="TOC1">
    <w:name w:val="toc 1"/>
    <w:basedOn w:val="Normal"/>
    <w:semiHidden/>
    <w:rsid w:val="00F62FB5"/>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62FB5"/>
    <w:pPr>
      <w:tabs>
        <w:tab w:val="clear" w:pos="567"/>
        <w:tab w:val="left" w:pos="1276"/>
      </w:tabs>
      <w:spacing w:before="160"/>
      <w:ind w:left="1276" w:hanging="709"/>
    </w:pPr>
  </w:style>
  <w:style w:type="paragraph" w:styleId="TOC3">
    <w:name w:val="toc 3"/>
    <w:basedOn w:val="TOC2"/>
    <w:semiHidden/>
    <w:rsid w:val="00F62FB5"/>
    <w:pPr>
      <w:tabs>
        <w:tab w:val="clear" w:pos="1276"/>
        <w:tab w:val="left" w:pos="2155"/>
      </w:tabs>
      <w:ind w:left="2155" w:hanging="879"/>
    </w:pPr>
  </w:style>
  <w:style w:type="paragraph" w:styleId="TOC4">
    <w:name w:val="toc 4"/>
    <w:basedOn w:val="TOC3"/>
    <w:semiHidden/>
    <w:rsid w:val="00F62FB5"/>
    <w:pPr>
      <w:tabs>
        <w:tab w:val="left" w:pos="3261"/>
      </w:tabs>
      <w:spacing w:before="80"/>
      <w:ind w:left="3261" w:hanging="993"/>
    </w:pPr>
  </w:style>
  <w:style w:type="paragraph" w:styleId="TOC5">
    <w:name w:val="toc 5"/>
    <w:basedOn w:val="TOC4"/>
    <w:semiHidden/>
    <w:rsid w:val="00F62FB5"/>
  </w:style>
  <w:style w:type="paragraph" w:styleId="TOC6">
    <w:name w:val="toc 6"/>
    <w:basedOn w:val="TOC4"/>
    <w:semiHidden/>
    <w:rsid w:val="00F62FB5"/>
  </w:style>
  <w:style w:type="paragraph" w:styleId="TOC7">
    <w:name w:val="toc 7"/>
    <w:basedOn w:val="TOC4"/>
    <w:semiHidden/>
    <w:rsid w:val="00F62FB5"/>
  </w:style>
  <w:style w:type="paragraph" w:styleId="TOC8">
    <w:name w:val="toc 8"/>
    <w:basedOn w:val="TOC4"/>
    <w:semiHidden/>
    <w:rsid w:val="00F62FB5"/>
  </w:style>
  <w:style w:type="paragraph" w:customStyle="1" w:styleId="Annexref">
    <w:name w:val="Annex_ref"/>
    <w:basedOn w:val="Normal"/>
    <w:next w:val="Normalaftertitle"/>
    <w:rsid w:val="00F62FB5"/>
    <w:pPr>
      <w:keepNext/>
      <w:keepLines/>
      <w:spacing w:after="280"/>
      <w:jc w:val="center"/>
    </w:pPr>
  </w:style>
  <w:style w:type="paragraph" w:customStyle="1" w:styleId="Appendixref">
    <w:name w:val="Appendix_ref"/>
    <w:basedOn w:val="Annexref"/>
    <w:next w:val="Normalaftertitle"/>
    <w:rsid w:val="00F62FB5"/>
  </w:style>
  <w:style w:type="paragraph" w:customStyle="1" w:styleId="Tabletitle">
    <w:name w:val="Table_title"/>
    <w:basedOn w:val="Normal"/>
    <w:next w:val="Tablehead"/>
    <w:rsid w:val="00F62FB5"/>
    <w:pPr>
      <w:keepNext/>
      <w:spacing w:before="0" w:after="120"/>
      <w:jc w:val="center"/>
    </w:pPr>
    <w:rPr>
      <w:b/>
    </w:rPr>
  </w:style>
  <w:style w:type="paragraph" w:customStyle="1" w:styleId="Summary">
    <w:name w:val="Summary"/>
    <w:basedOn w:val="Normal"/>
    <w:next w:val="Normalaftertitle"/>
    <w:rsid w:val="00F62FB5"/>
    <w:pPr>
      <w:spacing w:after="480"/>
    </w:pPr>
    <w:rPr>
      <w:sz w:val="22"/>
      <w:lang w:val="es-ES_tradnl"/>
    </w:rPr>
  </w:style>
  <w:style w:type="character" w:styleId="Hyperlink">
    <w:name w:val="Hyperlink"/>
    <w:basedOn w:val="DefaultParagraphFont"/>
    <w:rsid w:val="00A02169"/>
    <w:rPr>
      <w:color w:val="0000FF"/>
      <w:u w:val="single"/>
    </w:rPr>
  </w:style>
  <w:style w:type="table" w:styleId="TableGrid">
    <w:name w:val="Table Grid"/>
    <w:basedOn w:val="TableNormal"/>
    <w:rsid w:val="00A02169"/>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hyperlink" Target="http://www.itu.int/publ/R-REC/es" TargetMode="External"/><Relationship Id="rId17" Type="http://schemas.openxmlformats.org/officeDocument/2006/relationships/image" Target="media/image3.w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s" TargetMode="External"/><Relationship Id="rId5" Type="http://schemas.openxmlformats.org/officeDocument/2006/relationships/settings" Target="settings.xml"/><Relationship Id="rId15" Type="http://schemas.openxmlformats.org/officeDocument/2006/relationships/image" Target="media/image2.wmf"/><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oleObject" Target="embeddings/oleObject3.bin"/><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quickpub\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AB0B23-AA7D-4691-A3E2-888FEA2BFC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3</TotalTime>
  <Pages>8</Pages>
  <Words>3167</Words>
  <Characters>17258</Characters>
  <Application>Microsoft Office Word</Application>
  <DocSecurity>0</DocSecurity>
  <Lines>663</Lines>
  <Paragraphs>102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20323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5.05.06       SP_x000d_
1ère épreuve                 9.05.06       SP_x000d_
2è épreuve                   16.05.06      SP_x000d_
3è épreuve                   25.05.06      SP</dc:description>
  <cp:lastModifiedBy>santosbo</cp:lastModifiedBy>
  <cp:revision>3</cp:revision>
  <cp:lastPrinted>2006-06-28T14:42:00Z</cp:lastPrinted>
  <dcterms:created xsi:type="dcterms:W3CDTF">2011-05-18T08:45:00Z</dcterms:created>
  <dcterms:modified xsi:type="dcterms:W3CDTF">2011-05-18T08:48:00Z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ies>
</file>