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1E80C6" w14:textId="77777777" w:rsidR="00197749" w:rsidRDefault="00197749" w:rsidP="00242646">
      <w:pPr>
        <w:rPr>
          <w:rtl/>
          <w:lang w:bidi="ar-EG"/>
        </w:rPr>
      </w:pPr>
    </w:p>
    <w:p w14:paraId="733F368B" w14:textId="77777777" w:rsidR="005E066B" w:rsidRDefault="00744071"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5680" behindDoc="0" locked="0" layoutInCell="1" allowOverlap="1" wp14:anchorId="21FF03A4" wp14:editId="4F3B7F9F">
                <wp:simplePos x="0" y="0"/>
                <wp:positionH relativeFrom="column">
                  <wp:posOffset>150448</wp:posOffset>
                </wp:positionH>
                <wp:positionV relativeFrom="paragraph">
                  <wp:posOffset>4330976</wp:posOffset>
                </wp:positionV>
                <wp:extent cx="5830703" cy="2199047"/>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703" cy="2199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512F7" w14:textId="77777777" w:rsidR="00800944" w:rsidRPr="005F01A2" w:rsidRDefault="00800944" w:rsidP="00744071">
                            <w:pPr>
                              <w:spacing w:line="168" w:lineRule="auto"/>
                              <w:ind w:right="-125"/>
                              <w:jc w:val="right"/>
                              <w:outlineLvl w:val="0"/>
                              <w:rPr>
                                <w:rFonts w:ascii="Tahoma" w:hAnsi="Tahoma"/>
                                <w:b/>
                                <w:bCs/>
                                <w:color w:val="000068"/>
                                <w:sz w:val="40"/>
                                <w:szCs w:val="72"/>
                                <w:rtl/>
                                <w:lang w:bidi="ar-EG"/>
                              </w:rPr>
                            </w:pPr>
                            <w:r w:rsidRPr="00744071">
                              <w:rPr>
                                <w:rFonts w:ascii="Tahoma" w:hAnsi="Tahoma"/>
                                <w:b/>
                                <w:bCs/>
                                <w:color w:val="000068"/>
                                <w:sz w:val="40"/>
                                <w:szCs w:val="72"/>
                                <w:rtl/>
                                <w:lang w:bidi="ar-EG"/>
                              </w:rPr>
                              <w:t>إرشادات بشأن المعلمات التقنية ومنهجيات دراسات التقاسم</w:t>
                            </w:r>
                            <w:r w:rsidRPr="00744071">
                              <w:rPr>
                                <w:rFonts w:ascii="Tahoma" w:hAnsi="Tahoma" w:hint="cs"/>
                                <w:b/>
                                <w:bCs/>
                                <w:color w:val="000068"/>
                                <w:sz w:val="40"/>
                                <w:szCs w:val="72"/>
                                <w:rtl/>
                                <w:lang w:bidi="ar-EG"/>
                              </w:rPr>
                              <w:t xml:space="preserve"> والتوافق </w:t>
                            </w:r>
                            <w:r w:rsidRPr="00744071">
                              <w:rPr>
                                <w:rFonts w:ascii="Tahoma" w:hAnsi="Tahoma"/>
                                <w:b/>
                                <w:bCs/>
                                <w:color w:val="000068"/>
                                <w:sz w:val="40"/>
                                <w:szCs w:val="72"/>
                                <w:rtl/>
                                <w:lang w:bidi="ar-EG"/>
                              </w:rPr>
                              <w:t xml:space="preserve">المتعلقة </w:t>
                            </w:r>
                            <w:r w:rsidRPr="00744071">
                              <w:rPr>
                                <w:rFonts w:ascii="Tahoma" w:hAnsi="Tahoma" w:hint="cs"/>
                                <w:b/>
                                <w:bCs/>
                                <w:color w:val="000068"/>
                                <w:sz w:val="40"/>
                                <w:szCs w:val="72"/>
                                <w:rtl/>
                              </w:rPr>
                              <w:t>ب</w:t>
                            </w:r>
                            <w:r w:rsidRPr="00744071">
                              <w:rPr>
                                <w:rFonts w:ascii="Tahoma" w:hAnsi="Tahoma"/>
                                <w:b/>
                                <w:bCs/>
                                <w:color w:val="000068"/>
                                <w:sz w:val="40"/>
                                <w:szCs w:val="72"/>
                                <w:rtl/>
                              </w:rPr>
                              <w:t xml:space="preserve">الخدمة الثابتة والخدمة المتنقلة البرية </w:t>
                            </w:r>
                            <w:r w:rsidRPr="00744071">
                              <w:rPr>
                                <w:rFonts w:ascii="Tahoma" w:hAnsi="Tahoma" w:hint="cs"/>
                                <w:b/>
                                <w:bCs/>
                                <w:color w:val="000068"/>
                                <w:sz w:val="40"/>
                                <w:szCs w:val="72"/>
                                <w:rtl/>
                              </w:rPr>
                              <w:t>في مدى التردد </w:t>
                            </w:r>
                            <w:r w:rsidRPr="00744071">
                              <w:rPr>
                                <w:rFonts w:ascii="Tahoma" w:hAnsi="Tahoma"/>
                                <w:b/>
                                <w:bCs/>
                                <w:color w:val="000068"/>
                                <w:sz w:val="40"/>
                                <w:szCs w:val="72"/>
                                <w:lang w:bidi="ar-EG"/>
                              </w:rPr>
                              <w:t>MHz 30-1,5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F03A4" id="_x0000_t202" coordsize="21600,21600" o:spt="202" path="m,l,21600r21600,l21600,xe">
                <v:stroke joinstyle="miter"/>
                <v:path gradientshapeok="t" o:connecttype="rect"/>
              </v:shapetype>
              <v:shape id="Text Box 2859" o:spid="_x0000_s1026" type="#_x0000_t202" style="position:absolute;left:0;text-align:left;margin-left:11.85pt;margin-top:341pt;width:459.1pt;height:17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wauA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" filled="f" stroked="f">
                <v:textbox>
                  <w:txbxContent>
                    <w:p w14:paraId="40B512F7" w14:textId="77777777" w:rsidR="00800944" w:rsidRPr="005F01A2" w:rsidRDefault="00800944" w:rsidP="00744071">
                      <w:pPr>
                        <w:spacing w:line="168" w:lineRule="auto"/>
                        <w:ind w:right="-125"/>
                        <w:jc w:val="right"/>
                        <w:outlineLvl w:val="0"/>
                        <w:rPr>
                          <w:rFonts w:ascii="Tahoma" w:hAnsi="Tahoma"/>
                          <w:b/>
                          <w:bCs/>
                          <w:color w:val="000068"/>
                          <w:sz w:val="40"/>
                          <w:szCs w:val="72"/>
                          <w:rtl/>
                          <w:lang w:bidi="ar-EG"/>
                        </w:rPr>
                      </w:pPr>
                      <w:r w:rsidRPr="00744071">
                        <w:rPr>
                          <w:rFonts w:ascii="Tahoma" w:hAnsi="Tahoma"/>
                          <w:b/>
                          <w:bCs/>
                          <w:color w:val="000068"/>
                          <w:sz w:val="40"/>
                          <w:szCs w:val="72"/>
                          <w:rtl/>
                          <w:lang w:bidi="ar-EG"/>
                        </w:rPr>
                        <w:t>إرشادات بشأن المعلمات التقنية ومنهجيات دراسات التقاسم</w:t>
                      </w:r>
                      <w:r w:rsidRPr="00744071">
                        <w:rPr>
                          <w:rFonts w:ascii="Tahoma" w:hAnsi="Tahoma" w:hint="cs"/>
                          <w:b/>
                          <w:bCs/>
                          <w:color w:val="000068"/>
                          <w:sz w:val="40"/>
                          <w:szCs w:val="72"/>
                          <w:rtl/>
                          <w:lang w:bidi="ar-EG"/>
                        </w:rPr>
                        <w:t xml:space="preserve"> والتوافق </w:t>
                      </w:r>
                      <w:r w:rsidRPr="00744071">
                        <w:rPr>
                          <w:rFonts w:ascii="Tahoma" w:hAnsi="Tahoma"/>
                          <w:b/>
                          <w:bCs/>
                          <w:color w:val="000068"/>
                          <w:sz w:val="40"/>
                          <w:szCs w:val="72"/>
                          <w:rtl/>
                          <w:lang w:bidi="ar-EG"/>
                        </w:rPr>
                        <w:t xml:space="preserve">المتعلقة </w:t>
                      </w:r>
                      <w:r w:rsidRPr="00744071">
                        <w:rPr>
                          <w:rFonts w:ascii="Tahoma" w:hAnsi="Tahoma" w:hint="cs"/>
                          <w:b/>
                          <w:bCs/>
                          <w:color w:val="000068"/>
                          <w:sz w:val="40"/>
                          <w:szCs w:val="72"/>
                          <w:rtl/>
                        </w:rPr>
                        <w:t>ب</w:t>
                      </w:r>
                      <w:r w:rsidRPr="00744071">
                        <w:rPr>
                          <w:rFonts w:ascii="Tahoma" w:hAnsi="Tahoma"/>
                          <w:b/>
                          <w:bCs/>
                          <w:color w:val="000068"/>
                          <w:sz w:val="40"/>
                          <w:szCs w:val="72"/>
                          <w:rtl/>
                        </w:rPr>
                        <w:t xml:space="preserve">الخدمة الثابتة والخدمة المتنقلة البرية </w:t>
                      </w:r>
                      <w:r w:rsidRPr="00744071">
                        <w:rPr>
                          <w:rFonts w:ascii="Tahoma" w:hAnsi="Tahoma" w:hint="cs"/>
                          <w:b/>
                          <w:bCs/>
                          <w:color w:val="000068"/>
                          <w:sz w:val="40"/>
                          <w:szCs w:val="72"/>
                          <w:rtl/>
                        </w:rPr>
                        <w:t>في مدى التردد </w:t>
                      </w:r>
                      <w:r w:rsidRPr="00744071">
                        <w:rPr>
                          <w:rFonts w:ascii="Tahoma" w:hAnsi="Tahoma"/>
                          <w:b/>
                          <w:bCs/>
                          <w:color w:val="000068"/>
                          <w:sz w:val="40"/>
                          <w:szCs w:val="72"/>
                          <w:lang w:bidi="ar-EG"/>
                        </w:rPr>
                        <w:t>MHz 30-1,5</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7728" behindDoc="0" locked="0" layoutInCell="1" allowOverlap="1" wp14:anchorId="389BD6D2" wp14:editId="4D8D0AE2">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BF44C" w14:textId="77777777" w:rsidR="00800944" w:rsidRPr="009C6655" w:rsidRDefault="00800944" w:rsidP="00744071">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293551">
                              <w:rPr>
                                <w:rFonts w:ascii="Tahoma" w:hAnsi="Tahoma" w:cs="Tahoma"/>
                                <w:b/>
                                <w:bCs/>
                                <w:iCs/>
                                <w:color w:val="243285"/>
                                <w:sz w:val="36"/>
                                <w:szCs w:val="36"/>
                              </w:rPr>
                              <w:t>F.</w:t>
                            </w:r>
                            <w:r w:rsidRPr="00293551">
                              <w:rPr>
                                <w:rFonts w:ascii="Tahoma" w:hAnsi="Tahoma" w:cs="Tahoma"/>
                                <w:b/>
                                <w:bCs/>
                                <w:iCs/>
                                <w:color w:val="243285"/>
                                <w:sz w:val="36"/>
                                <w:szCs w:val="36"/>
                                <w:lang w:val="en-GB"/>
                              </w:rPr>
                              <w:t>2119-0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BD6D2"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14:paraId="4C8BF44C" w14:textId="77777777" w:rsidR="00800944" w:rsidRPr="009C6655" w:rsidRDefault="00800944" w:rsidP="00744071">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293551">
                        <w:rPr>
                          <w:rFonts w:ascii="Tahoma" w:hAnsi="Tahoma" w:cs="Tahoma"/>
                          <w:b/>
                          <w:bCs/>
                          <w:iCs/>
                          <w:color w:val="243285"/>
                          <w:sz w:val="36"/>
                          <w:szCs w:val="36"/>
                        </w:rPr>
                        <w:t>F.</w:t>
                      </w:r>
                      <w:r w:rsidRPr="00293551">
                        <w:rPr>
                          <w:rFonts w:ascii="Tahoma" w:hAnsi="Tahoma" w:cs="Tahoma"/>
                          <w:b/>
                          <w:bCs/>
                          <w:iCs/>
                          <w:color w:val="243285"/>
                          <w:sz w:val="36"/>
                          <w:szCs w:val="36"/>
                          <w:lang w:val="en-GB"/>
                        </w:rPr>
                        <w:t>2119-0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19/01</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8752" behindDoc="0" locked="0" layoutInCell="1" allowOverlap="1" wp14:anchorId="36E75CB7" wp14:editId="64DC9F70">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D8929" w14:textId="77777777" w:rsidR="00800944" w:rsidRPr="005F01A2" w:rsidRDefault="00800944" w:rsidP="0074407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14:paraId="59239A12" w14:textId="77777777" w:rsidR="00800944" w:rsidRPr="005F01A2" w:rsidRDefault="00800944"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75CB7"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14:paraId="051D8929" w14:textId="77777777" w:rsidR="00800944" w:rsidRPr="005F01A2" w:rsidRDefault="00800944" w:rsidP="0074407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14:paraId="59239A12" w14:textId="77777777" w:rsidR="00800944" w:rsidRPr="005F01A2" w:rsidRDefault="00800944"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v:textbox>
              </v:shape>
            </w:pict>
          </mc:Fallback>
        </mc:AlternateContent>
      </w:r>
    </w:p>
    <w:p w14:paraId="5B1C7432"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6DA28C2F"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FE8E81B"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51CFF30" w14:textId="77777777" w:rsidR="00AC1496" w:rsidRPr="00440F51" w:rsidRDefault="00AC1496" w:rsidP="00AC1496">
      <w:pPr>
        <w:spacing w:before="0"/>
        <w:rPr>
          <w:spacing w:val="-2"/>
          <w:sz w:val="21"/>
          <w:szCs w:val="28"/>
          <w:lang w:val="ru-RU"/>
        </w:rPr>
      </w:pPr>
    </w:p>
    <w:p w14:paraId="7476DB28"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0EC27E27"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66E51F1" w14:textId="77777777" w:rsidR="00AC1496" w:rsidRDefault="00AC1496" w:rsidP="00AC1496">
      <w:pPr>
        <w:spacing w:before="0"/>
        <w:rPr>
          <w:sz w:val="21"/>
          <w:szCs w:val="20"/>
          <w:rtl/>
          <w:lang w:bidi="ar-EG"/>
        </w:rPr>
      </w:pPr>
    </w:p>
    <w:p w14:paraId="614A7818"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2CE1B6E2" w14:textId="77777777" w:rsidTr="001E64A9">
        <w:trPr>
          <w:jc w:val="center"/>
        </w:trPr>
        <w:tc>
          <w:tcPr>
            <w:tcW w:w="9394" w:type="dxa"/>
            <w:gridSpan w:val="2"/>
            <w:tcBorders>
              <w:top w:val="single" w:sz="12" w:space="0" w:color="000080"/>
              <w:left w:val="single" w:sz="12" w:space="0" w:color="000080"/>
              <w:right w:val="single" w:sz="12" w:space="0" w:color="000080"/>
            </w:tcBorders>
          </w:tcPr>
          <w:p w14:paraId="00EE1FFE" w14:textId="77777777" w:rsidR="00AC1496" w:rsidRPr="00440F51" w:rsidRDefault="00AC1496" w:rsidP="001E64A9">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A4DFCA2" w14:textId="77777777" w:rsidR="00AC1496" w:rsidRPr="009C6655" w:rsidRDefault="00AC1496" w:rsidP="001E64A9">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5002C7E7" w14:textId="77777777" w:rsidTr="001E64A9">
        <w:trPr>
          <w:jc w:val="center"/>
        </w:trPr>
        <w:tc>
          <w:tcPr>
            <w:tcW w:w="1480" w:type="dxa"/>
            <w:tcBorders>
              <w:left w:val="single" w:sz="12" w:space="0" w:color="000080"/>
            </w:tcBorders>
          </w:tcPr>
          <w:p w14:paraId="6A31CDD9" w14:textId="77777777" w:rsidR="00AC1496" w:rsidRPr="008113E9" w:rsidRDefault="00AC1496" w:rsidP="001E64A9">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13B2DE31" w14:textId="77777777" w:rsidR="00AC1496" w:rsidRPr="008113E9" w:rsidRDefault="00AC1496" w:rsidP="001E64A9">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62DD1399" w14:textId="77777777" w:rsidTr="001E64A9">
        <w:trPr>
          <w:jc w:val="center"/>
        </w:trPr>
        <w:tc>
          <w:tcPr>
            <w:tcW w:w="9394" w:type="dxa"/>
            <w:gridSpan w:val="2"/>
            <w:tcBorders>
              <w:left w:val="single" w:sz="12" w:space="0" w:color="000080"/>
              <w:right w:val="single" w:sz="12" w:space="0" w:color="000080"/>
            </w:tcBorders>
            <w:shd w:val="clear" w:color="auto" w:fill="FFFFFF" w:themeFill="background1"/>
          </w:tcPr>
          <w:p w14:paraId="15BBDB69" w14:textId="77777777" w:rsidR="00AC1496" w:rsidRPr="00CA603A" w:rsidRDefault="00AC1496" w:rsidP="001E64A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4DF8AC19" w14:textId="77777777" w:rsidTr="001E64A9">
        <w:trPr>
          <w:jc w:val="center"/>
        </w:trPr>
        <w:tc>
          <w:tcPr>
            <w:tcW w:w="9394" w:type="dxa"/>
            <w:gridSpan w:val="2"/>
            <w:tcBorders>
              <w:left w:val="single" w:sz="12" w:space="0" w:color="000080"/>
              <w:right w:val="single" w:sz="12" w:space="0" w:color="000080"/>
            </w:tcBorders>
            <w:shd w:val="clear" w:color="auto" w:fill="FFFFFF" w:themeFill="background1"/>
          </w:tcPr>
          <w:p w14:paraId="5645C739" w14:textId="77777777" w:rsidR="00AC1496" w:rsidRPr="000D02E3" w:rsidRDefault="00AC1496" w:rsidP="001E64A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0C7DB6D4" w14:textId="77777777" w:rsidTr="001E64A9">
        <w:trPr>
          <w:jc w:val="center"/>
        </w:trPr>
        <w:tc>
          <w:tcPr>
            <w:tcW w:w="9394" w:type="dxa"/>
            <w:gridSpan w:val="2"/>
            <w:tcBorders>
              <w:left w:val="single" w:sz="12" w:space="0" w:color="000080"/>
              <w:right w:val="single" w:sz="12" w:space="0" w:color="000080"/>
            </w:tcBorders>
            <w:shd w:val="clear" w:color="auto" w:fill="FFFFFF" w:themeFill="background1"/>
          </w:tcPr>
          <w:p w14:paraId="57EF257B" w14:textId="77777777" w:rsidR="00AC1496" w:rsidRPr="00AB0789" w:rsidRDefault="00AC1496" w:rsidP="001E64A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7D964104" w14:textId="77777777" w:rsidTr="001E64A9">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4DDBA002" w14:textId="77777777" w:rsidR="00AC1496" w:rsidRPr="00AB0789" w:rsidRDefault="00AC1496" w:rsidP="001E64A9">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7DBF65CF" w14:textId="77777777" w:rsidTr="00744071">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084943EC" w14:textId="77777777" w:rsidR="00AC1496" w:rsidRPr="005C462C" w:rsidRDefault="00AC1496" w:rsidP="001E64A9">
            <w:pPr>
              <w:tabs>
                <w:tab w:val="left" w:pos="1471"/>
              </w:tabs>
              <w:spacing w:before="20" w:after="40" w:line="240" w:lineRule="exact"/>
              <w:rPr>
                <w:b/>
                <w:bCs/>
                <w:color w:val="000080"/>
                <w:sz w:val="20"/>
                <w:szCs w:val="26"/>
              </w:rPr>
            </w:pPr>
            <w:r w:rsidRPr="00744071">
              <w:rPr>
                <w:b/>
                <w:bCs/>
                <w:color w:val="000068"/>
                <w:sz w:val="20"/>
                <w:szCs w:val="26"/>
              </w:rPr>
              <w:t>F</w:t>
            </w:r>
            <w:r w:rsidR="00744071" w:rsidRPr="002775D0">
              <w:rPr>
                <w:rFonts w:hint="cs"/>
                <w:b/>
                <w:bCs/>
                <w:color w:val="000068"/>
                <w:sz w:val="20"/>
                <w:szCs w:val="26"/>
                <w:rtl/>
              </w:rPr>
              <w:tab/>
            </w:r>
            <w:r w:rsidR="00744071" w:rsidRPr="002775D0">
              <w:rPr>
                <w:rFonts w:hint="cs"/>
                <w:b/>
                <w:bCs/>
                <w:color w:val="000068"/>
                <w:sz w:val="20"/>
                <w:szCs w:val="26"/>
                <w:rtl/>
                <w:lang w:val="ru-RU"/>
              </w:rPr>
              <w:t xml:space="preserve">الخدمة </w:t>
            </w:r>
            <w:r w:rsidR="00744071" w:rsidRPr="00744071">
              <w:rPr>
                <w:rFonts w:hint="cs"/>
                <w:b/>
                <w:bCs/>
                <w:color w:val="000068"/>
                <w:sz w:val="20"/>
                <w:szCs w:val="26"/>
                <w:rtl/>
                <w:lang w:val="ru-RU"/>
              </w:rPr>
              <w:t>الثابتة</w:t>
            </w:r>
          </w:p>
        </w:tc>
      </w:tr>
      <w:tr w:rsidR="00AC1496" w:rsidRPr="00440F51" w14:paraId="668A00EB"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32B1B56E" w14:textId="77777777" w:rsidR="00AC1496" w:rsidRPr="0085112A" w:rsidRDefault="00AC1496" w:rsidP="001E64A9">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06B804C3" w14:textId="77777777" w:rsidTr="001E64A9">
        <w:trPr>
          <w:jc w:val="center"/>
        </w:trPr>
        <w:tc>
          <w:tcPr>
            <w:tcW w:w="9394" w:type="dxa"/>
            <w:gridSpan w:val="2"/>
            <w:tcBorders>
              <w:top w:val="nil"/>
              <w:left w:val="single" w:sz="12" w:space="0" w:color="000080"/>
              <w:right w:val="single" w:sz="12" w:space="0" w:color="000080"/>
            </w:tcBorders>
          </w:tcPr>
          <w:p w14:paraId="57522DE8" w14:textId="77777777" w:rsidR="00AC1496" w:rsidRPr="008113E9" w:rsidRDefault="00AC1496" w:rsidP="001E64A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4EE7BF50" w14:textId="77777777" w:rsidTr="001E64A9">
        <w:trPr>
          <w:jc w:val="center"/>
        </w:trPr>
        <w:tc>
          <w:tcPr>
            <w:tcW w:w="9394" w:type="dxa"/>
            <w:gridSpan w:val="2"/>
            <w:tcBorders>
              <w:left w:val="single" w:sz="12" w:space="0" w:color="000080"/>
              <w:right w:val="single" w:sz="12" w:space="0" w:color="000080"/>
            </w:tcBorders>
          </w:tcPr>
          <w:p w14:paraId="5C9B5A65" w14:textId="77777777" w:rsidR="00AC1496" w:rsidRPr="008113E9" w:rsidRDefault="00AC1496" w:rsidP="001E64A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32ABA52A" w14:textId="77777777" w:rsidTr="001E64A9">
        <w:trPr>
          <w:jc w:val="center"/>
        </w:trPr>
        <w:tc>
          <w:tcPr>
            <w:tcW w:w="9394" w:type="dxa"/>
            <w:gridSpan w:val="2"/>
            <w:tcBorders>
              <w:left w:val="single" w:sz="12" w:space="0" w:color="000080"/>
              <w:right w:val="single" w:sz="12" w:space="0" w:color="000080"/>
            </w:tcBorders>
          </w:tcPr>
          <w:p w14:paraId="2BA34C1C" w14:textId="77777777" w:rsidR="00AC1496" w:rsidRPr="008113E9" w:rsidRDefault="00AC1496" w:rsidP="001E64A9">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646EF662" w14:textId="77777777" w:rsidTr="001E64A9">
        <w:trPr>
          <w:jc w:val="center"/>
        </w:trPr>
        <w:tc>
          <w:tcPr>
            <w:tcW w:w="9394" w:type="dxa"/>
            <w:gridSpan w:val="2"/>
            <w:tcBorders>
              <w:left w:val="single" w:sz="12" w:space="0" w:color="000080"/>
              <w:right w:val="single" w:sz="12" w:space="0" w:color="000080"/>
            </w:tcBorders>
          </w:tcPr>
          <w:p w14:paraId="7DEC11AC" w14:textId="77777777" w:rsidR="00AC1496" w:rsidRPr="00C71576" w:rsidRDefault="00AC1496" w:rsidP="001E64A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5D1495FF" w14:textId="77777777" w:rsidTr="001E64A9">
        <w:trPr>
          <w:jc w:val="center"/>
        </w:trPr>
        <w:tc>
          <w:tcPr>
            <w:tcW w:w="9394" w:type="dxa"/>
            <w:gridSpan w:val="2"/>
            <w:tcBorders>
              <w:left w:val="single" w:sz="12" w:space="0" w:color="000080"/>
              <w:right w:val="single" w:sz="12" w:space="0" w:color="000080"/>
            </w:tcBorders>
          </w:tcPr>
          <w:p w14:paraId="0FEEF408" w14:textId="77777777" w:rsidR="00AC1496" w:rsidRPr="008113E9" w:rsidRDefault="00AC1496" w:rsidP="001E64A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02DFAAE0" w14:textId="77777777" w:rsidTr="001E64A9">
        <w:trPr>
          <w:jc w:val="center"/>
        </w:trPr>
        <w:tc>
          <w:tcPr>
            <w:tcW w:w="9394" w:type="dxa"/>
            <w:gridSpan w:val="2"/>
            <w:tcBorders>
              <w:left w:val="single" w:sz="12" w:space="0" w:color="000080"/>
              <w:right w:val="single" w:sz="12" w:space="0" w:color="000080"/>
            </w:tcBorders>
          </w:tcPr>
          <w:p w14:paraId="79CB2F3A" w14:textId="77777777" w:rsidR="00AC1496" w:rsidRPr="008113E9" w:rsidRDefault="00AC1496" w:rsidP="001E64A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12691CE8" w14:textId="77777777" w:rsidTr="001E64A9">
        <w:trPr>
          <w:jc w:val="center"/>
        </w:trPr>
        <w:tc>
          <w:tcPr>
            <w:tcW w:w="9394" w:type="dxa"/>
            <w:gridSpan w:val="2"/>
            <w:tcBorders>
              <w:left w:val="single" w:sz="12" w:space="0" w:color="000080"/>
              <w:right w:val="single" w:sz="12" w:space="0" w:color="000080"/>
            </w:tcBorders>
          </w:tcPr>
          <w:p w14:paraId="59AB0EF1" w14:textId="77777777" w:rsidR="00AC1496" w:rsidRPr="008113E9" w:rsidRDefault="00AC1496" w:rsidP="001E64A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7930FC0D" w14:textId="77777777" w:rsidTr="001E64A9">
        <w:trPr>
          <w:jc w:val="center"/>
        </w:trPr>
        <w:tc>
          <w:tcPr>
            <w:tcW w:w="9394" w:type="dxa"/>
            <w:gridSpan w:val="2"/>
            <w:tcBorders>
              <w:left w:val="single" w:sz="12" w:space="0" w:color="000080"/>
              <w:right w:val="single" w:sz="12" w:space="0" w:color="000080"/>
            </w:tcBorders>
          </w:tcPr>
          <w:p w14:paraId="6586A33B" w14:textId="77777777" w:rsidR="00AC1496" w:rsidRPr="008C733D" w:rsidRDefault="00AC1496" w:rsidP="001E64A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7B8DCD1E" w14:textId="77777777" w:rsidTr="001E64A9">
        <w:trPr>
          <w:jc w:val="center"/>
        </w:trPr>
        <w:tc>
          <w:tcPr>
            <w:tcW w:w="9394" w:type="dxa"/>
            <w:gridSpan w:val="2"/>
            <w:tcBorders>
              <w:left w:val="single" w:sz="12" w:space="0" w:color="000080"/>
              <w:right w:val="single" w:sz="12" w:space="0" w:color="000080"/>
            </w:tcBorders>
          </w:tcPr>
          <w:p w14:paraId="674274F5" w14:textId="77777777" w:rsidR="00AC1496" w:rsidRPr="008C733D" w:rsidRDefault="00AC1496" w:rsidP="001E64A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2CE10732" w14:textId="77777777" w:rsidTr="001E64A9">
        <w:trPr>
          <w:jc w:val="center"/>
        </w:trPr>
        <w:tc>
          <w:tcPr>
            <w:tcW w:w="9394" w:type="dxa"/>
            <w:gridSpan w:val="2"/>
            <w:tcBorders>
              <w:left w:val="single" w:sz="12" w:space="0" w:color="000080"/>
              <w:bottom w:val="single" w:sz="12" w:space="0" w:color="000080"/>
              <w:right w:val="single" w:sz="12" w:space="0" w:color="000080"/>
            </w:tcBorders>
          </w:tcPr>
          <w:p w14:paraId="0A02EA3E" w14:textId="77777777" w:rsidR="00AC1496" w:rsidRPr="008C733D" w:rsidRDefault="00AC1496" w:rsidP="001E64A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4FDDC542" w14:textId="77777777" w:rsidR="00AC1496" w:rsidRPr="00440F51" w:rsidRDefault="00AC1496" w:rsidP="00AC1496">
      <w:pPr>
        <w:spacing w:before="0"/>
        <w:rPr>
          <w:sz w:val="21"/>
          <w:szCs w:val="20"/>
          <w:rtl/>
        </w:rPr>
      </w:pPr>
    </w:p>
    <w:p w14:paraId="09E54262"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4756121F" w14:textId="77777777" w:rsidTr="001E64A9">
        <w:trPr>
          <w:trHeight w:val="720"/>
          <w:jc w:val="center"/>
        </w:trPr>
        <w:tc>
          <w:tcPr>
            <w:tcW w:w="9379" w:type="dxa"/>
          </w:tcPr>
          <w:p w14:paraId="3B304F11" w14:textId="77777777" w:rsidR="00AC1496" w:rsidRPr="008113E9" w:rsidRDefault="00AC1496" w:rsidP="001E64A9">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4C020C06" w14:textId="7777777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C54E76">
        <w:rPr>
          <w:sz w:val="20"/>
          <w:szCs w:val="26"/>
        </w:rPr>
        <w:t>9</w:t>
      </w:r>
    </w:p>
    <w:p w14:paraId="05941714" w14:textId="77777777" w:rsidR="00AC1496" w:rsidRPr="00440F51" w:rsidRDefault="00AC1496" w:rsidP="00AC1496">
      <w:pPr>
        <w:spacing w:before="0" w:line="120" w:lineRule="auto"/>
        <w:ind w:right="539"/>
        <w:jc w:val="right"/>
        <w:rPr>
          <w:sz w:val="21"/>
          <w:szCs w:val="28"/>
          <w:rtl/>
          <w:lang w:bidi="ar-EG"/>
        </w:rPr>
      </w:pPr>
    </w:p>
    <w:p w14:paraId="1D460607" w14:textId="7777777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C54E76">
        <w:rPr>
          <w:sz w:val="21"/>
          <w:szCs w:val="20"/>
        </w:rPr>
        <w:t>9</w:t>
      </w:r>
    </w:p>
    <w:p w14:paraId="2261F105"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22680251"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0B2DAB6E" w14:textId="77777777" w:rsidR="00AC1496" w:rsidRPr="00C54E76" w:rsidRDefault="00AC1496" w:rsidP="00744071">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744071" w:rsidRPr="00490CCB">
        <w:rPr>
          <w:rStyle w:val="href"/>
          <w:lang w:val="en-GB"/>
        </w:rPr>
        <w:t>F.2119-0</w:t>
      </w:r>
    </w:p>
    <w:p w14:paraId="721651CE" w14:textId="77777777" w:rsidR="001D4415" w:rsidRPr="001D4415" w:rsidRDefault="001D4415" w:rsidP="001D4415">
      <w:pPr>
        <w:pStyle w:val="Rectitle"/>
        <w:rPr>
          <w:rFonts w:eastAsia="SimSun"/>
          <w:rtl/>
          <w:lang w:eastAsia="zh-CN"/>
        </w:rPr>
      </w:pPr>
      <w:r w:rsidRPr="001D4415">
        <w:rPr>
          <w:rFonts w:eastAsia="SimSun"/>
          <w:rtl/>
          <w:lang w:eastAsia="zh-CN"/>
        </w:rPr>
        <w:t>إرشادات بشأن المعلمات التقنية ومنهجيات دراسات التقاسم</w:t>
      </w:r>
      <w:r w:rsidRPr="001D4415">
        <w:rPr>
          <w:rFonts w:eastAsia="SimSun" w:hint="cs"/>
          <w:rtl/>
          <w:lang w:eastAsia="zh-CN"/>
        </w:rPr>
        <w:t xml:space="preserve"> والتوافق </w:t>
      </w:r>
      <w:r>
        <w:rPr>
          <w:rFonts w:eastAsia="SimSun"/>
          <w:lang w:eastAsia="zh-CN"/>
        </w:rPr>
        <w:br/>
      </w:r>
      <w:r w:rsidRPr="001D4415">
        <w:rPr>
          <w:rFonts w:eastAsia="SimSun"/>
          <w:rtl/>
          <w:lang w:eastAsia="zh-CN"/>
        </w:rPr>
        <w:t xml:space="preserve">المتعلقة </w:t>
      </w:r>
      <w:r w:rsidRPr="001D4415">
        <w:rPr>
          <w:rFonts w:eastAsia="SimSun" w:hint="cs"/>
          <w:rtl/>
          <w:lang w:eastAsia="zh-CN" w:bidi="ar-SA"/>
        </w:rPr>
        <w:t>ب</w:t>
      </w:r>
      <w:r w:rsidRPr="001D4415">
        <w:rPr>
          <w:rFonts w:eastAsia="SimSun"/>
          <w:rtl/>
          <w:lang w:eastAsia="zh-CN" w:bidi="ar-SA"/>
        </w:rPr>
        <w:t xml:space="preserve">الخدمة الثابتة والخدمة المتنقلة البرية </w:t>
      </w:r>
      <w:r w:rsidRPr="001D4415">
        <w:rPr>
          <w:rFonts w:eastAsia="SimSun" w:hint="cs"/>
          <w:rtl/>
          <w:lang w:eastAsia="zh-CN" w:bidi="ar-SA"/>
        </w:rPr>
        <w:t>في مدى التردد </w:t>
      </w:r>
      <w:r w:rsidRPr="001D4415">
        <w:rPr>
          <w:rFonts w:eastAsia="SimSun"/>
          <w:lang w:eastAsia="zh-CN"/>
        </w:rPr>
        <w:t>MHz 30-1,5</w:t>
      </w:r>
    </w:p>
    <w:p w14:paraId="5D4D4A8A" w14:textId="77777777" w:rsidR="00AC1496" w:rsidRPr="00C54E76" w:rsidRDefault="00CE6EB7" w:rsidP="001D4415">
      <w:pPr>
        <w:pStyle w:val="Date"/>
        <w:rPr>
          <w:rtl/>
          <w:lang w:bidi="ar-EG"/>
        </w:rPr>
      </w:pPr>
      <w:r w:rsidRPr="00C54E76">
        <w:rPr>
          <w:rFonts w:eastAsia="SimSun" w:hint="cs"/>
          <w:rtl/>
        </w:rPr>
        <w:t> </w:t>
      </w:r>
      <w:r w:rsidR="00AC1496" w:rsidRPr="00C54E76">
        <w:rPr>
          <w:rFonts w:eastAsia="SimSun"/>
        </w:rPr>
        <w:t>(</w:t>
      </w:r>
      <w:r w:rsidR="001D4415">
        <w:rPr>
          <w:rFonts w:eastAsia="SimSun"/>
        </w:rPr>
        <w:t>2019</w:t>
      </w:r>
      <w:r w:rsidR="00AC1496" w:rsidRPr="00C54E76">
        <w:rPr>
          <w:rFonts w:eastAsia="SimSun"/>
        </w:rPr>
        <w:t>)</w:t>
      </w:r>
    </w:p>
    <w:p w14:paraId="79316FF7"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78A13CC8" w14:textId="77777777" w:rsidR="001D4415" w:rsidRPr="00D76555" w:rsidRDefault="001D4415" w:rsidP="00432346">
      <w:pPr>
        <w:pStyle w:val="Summary"/>
        <w:rPr>
          <w:rFonts w:eastAsia="SimSun"/>
          <w:b/>
          <w:bCs/>
          <w:lang w:eastAsia="zh-CN"/>
        </w:rPr>
      </w:pPr>
      <w:r w:rsidRPr="00D76555">
        <w:rPr>
          <w:rFonts w:eastAsia="SimSun" w:hint="cs"/>
          <w:rtl/>
          <w:lang w:eastAsia="zh-CN"/>
        </w:rPr>
        <w:t xml:space="preserve">تقدم هذه التوصية إرشادات بشأن إجراء دراسات التقاسم المتعلقة بأنظمة في </w:t>
      </w:r>
      <w:r w:rsidRPr="00D76555">
        <w:rPr>
          <w:rFonts w:eastAsia="SimSun"/>
          <w:rtl/>
          <w:lang w:eastAsia="zh-CN"/>
        </w:rPr>
        <w:t xml:space="preserve">الخدمة الثابتة والخدمة المتنقلة البرية </w:t>
      </w:r>
      <w:r w:rsidRPr="00D76555">
        <w:rPr>
          <w:rFonts w:eastAsia="SimSun" w:hint="cs"/>
          <w:rtl/>
          <w:lang w:eastAsia="zh-CN"/>
        </w:rPr>
        <w:t>في</w:t>
      </w:r>
      <w:r w:rsidRPr="00D76555">
        <w:rPr>
          <w:rFonts w:eastAsia="SimSun" w:hint="eastAsia"/>
          <w:rtl/>
          <w:lang w:eastAsia="zh-CN"/>
        </w:rPr>
        <w:t> </w:t>
      </w:r>
      <w:r w:rsidRPr="00D76555">
        <w:rPr>
          <w:rFonts w:eastAsia="SimSun" w:hint="cs"/>
          <w:rtl/>
          <w:lang w:eastAsia="zh-CN"/>
        </w:rPr>
        <w:t>مدى التردد </w:t>
      </w:r>
      <w:r w:rsidRPr="00D76555">
        <w:rPr>
          <w:rFonts w:eastAsia="SimSun"/>
          <w:lang w:eastAsia="zh-CN"/>
        </w:rPr>
        <w:t>MHz 30</w:t>
      </w:r>
      <w:r w:rsidR="00D76555" w:rsidRPr="00D76555">
        <w:rPr>
          <w:rFonts w:eastAsia="SimSun"/>
          <w:lang w:eastAsia="zh-CN"/>
        </w:rPr>
        <w:noBreakHyphen/>
      </w:r>
      <w:r w:rsidRPr="00D76555">
        <w:rPr>
          <w:rFonts w:eastAsia="SimSun"/>
          <w:lang w:eastAsia="zh-CN"/>
        </w:rPr>
        <w:t>1,5</w:t>
      </w:r>
      <w:r w:rsidRPr="00D76555">
        <w:rPr>
          <w:rFonts w:eastAsia="SimSun" w:hint="cs"/>
          <w:rtl/>
          <w:lang w:eastAsia="zh-CN"/>
        </w:rPr>
        <w:t xml:space="preserve">. </w:t>
      </w:r>
      <w:r w:rsidR="00D376AA" w:rsidRPr="00D76555">
        <w:rPr>
          <w:rFonts w:eastAsia="SimSun" w:hint="cs"/>
          <w:rtl/>
          <w:lang w:eastAsia="zh-CN"/>
        </w:rPr>
        <w:t>و</w:t>
      </w:r>
      <w:r w:rsidRPr="00D76555">
        <w:rPr>
          <w:rFonts w:eastAsia="SimSun" w:hint="cs"/>
          <w:rtl/>
          <w:lang w:eastAsia="zh-CN"/>
        </w:rPr>
        <w:t>تضع قائمة بالمعلمات التي تحدد خصائص النظام، بغية تيسير إجراء دراسات التقاسم، وتقدم معلومات عن المنهجيات التي يمكن استعمالها في تحليلات التقاسم التي</w:t>
      </w:r>
      <w:r w:rsidRPr="00D76555">
        <w:rPr>
          <w:rFonts w:eastAsia="SimSun" w:hint="eastAsia"/>
          <w:rtl/>
          <w:lang w:eastAsia="zh-CN"/>
        </w:rPr>
        <w:t> </w:t>
      </w:r>
      <w:r w:rsidRPr="00D76555">
        <w:rPr>
          <w:rFonts w:eastAsia="SimSun" w:hint="cs"/>
          <w:rtl/>
          <w:lang w:eastAsia="zh-CN"/>
        </w:rPr>
        <w:t xml:space="preserve">تشمل </w:t>
      </w:r>
      <w:r w:rsidRPr="00D76555">
        <w:rPr>
          <w:rFonts w:eastAsia="SimSun"/>
          <w:rtl/>
          <w:lang w:eastAsia="zh-CN"/>
        </w:rPr>
        <w:t>الخدمة الثابتة والخدمة المتنقلة البرية</w:t>
      </w:r>
      <w:r w:rsidRPr="00D76555">
        <w:rPr>
          <w:rFonts w:eastAsia="SimSun" w:hint="cs"/>
          <w:rtl/>
          <w:lang w:eastAsia="zh-CN"/>
        </w:rPr>
        <w:t xml:space="preserve"> في مدى التردد هذا.</w:t>
      </w:r>
      <w:r w:rsidR="00D76555">
        <w:rPr>
          <w:rFonts w:eastAsia="SimSun" w:hint="eastAsia"/>
          <w:rtl/>
          <w:lang w:eastAsia="zh-CN"/>
        </w:rPr>
        <w:t> </w:t>
      </w:r>
      <w:r w:rsidRPr="00D76555">
        <w:rPr>
          <w:rFonts w:eastAsia="SimSun" w:hint="cs"/>
          <w:rtl/>
          <w:lang w:eastAsia="zh-CN"/>
        </w:rPr>
        <w:t>وت</w:t>
      </w:r>
      <w:r w:rsidR="00CE47BC" w:rsidRPr="00D76555">
        <w:rPr>
          <w:rFonts w:eastAsia="SimSun" w:hint="cs"/>
          <w:rtl/>
          <w:lang w:eastAsia="zh-CN"/>
        </w:rPr>
        <w:t>ت</w:t>
      </w:r>
      <w:r w:rsidRPr="00D76555">
        <w:rPr>
          <w:rFonts w:eastAsia="SimSun" w:hint="cs"/>
          <w:rtl/>
          <w:lang w:eastAsia="zh-CN"/>
        </w:rPr>
        <w:t>ضم</w:t>
      </w:r>
      <w:r w:rsidR="00CE47BC" w:rsidRPr="00D76555">
        <w:rPr>
          <w:rFonts w:eastAsia="SimSun" w:hint="cs"/>
          <w:rtl/>
          <w:lang w:eastAsia="zh-CN"/>
        </w:rPr>
        <w:t>ن</w:t>
      </w:r>
      <w:r w:rsidRPr="00D76555">
        <w:rPr>
          <w:rFonts w:eastAsia="SimSun" w:hint="cs"/>
          <w:rtl/>
          <w:lang w:eastAsia="zh-CN"/>
        </w:rPr>
        <w:t xml:space="preserve"> أيضاً قائمة بالتوصيات والتقارير والكتيبات ذات الصلة الصادرة عن قطاع الاتصالات الراديوية في الاتحاد الدولي للاتصالات.</w:t>
      </w:r>
    </w:p>
    <w:p w14:paraId="5CA5ADC7" w14:textId="77777777" w:rsidR="001D4415" w:rsidRDefault="001D4415" w:rsidP="001D4415">
      <w:pPr>
        <w:pStyle w:val="Headingb"/>
        <w:rPr>
          <w:rFonts w:eastAsia="SimSun"/>
          <w:lang w:eastAsia="zh-CN"/>
        </w:rPr>
      </w:pPr>
      <w:r w:rsidRPr="00CE47BC">
        <w:rPr>
          <w:rFonts w:eastAsia="SimSun"/>
          <w:rtl/>
          <w:lang w:eastAsia="zh-CN"/>
        </w:rPr>
        <w:t>توصيات قطاع الاتصالات الراديوية وتقاريره وكتيباته ذات الصلة</w:t>
      </w:r>
    </w:p>
    <w:p w14:paraId="5B08A580" w14:textId="77777777" w:rsidR="001D4415" w:rsidRPr="001D4415" w:rsidRDefault="001D4415" w:rsidP="001D4415">
      <w:pPr>
        <w:rPr>
          <w:rFonts w:eastAsia="SimSun"/>
          <w:rtl/>
          <w:lang w:eastAsia="zh-CN" w:bidi="ar-EG"/>
        </w:rPr>
      </w:pPr>
      <w:r>
        <w:rPr>
          <w:rFonts w:eastAsia="SimSun" w:hint="cs"/>
          <w:rtl/>
          <w:lang w:eastAsia="zh-CN" w:bidi="ar-EG"/>
        </w:rPr>
        <w:t xml:space="preserve">انظر الملحق </w:t>
      </w:r>
      <w:r>
        <w:rPr>
          <w:rFonts w:eastAsia="SimSun"/>
          <w:lang w:eastAsia="zh-CN" w:bidi="ar-EG"/>
        </w:rPr>
        <w:t>3</w:t>
      </w:r>
      <w:r>
        <w:rPr>
          <w:rFonts w:eastAsia="SimSun" w:hint="cs"/>
          <w:rtl/>
          <w:lang w:eastAsia="zh-CN" w:bidi="ar-EG"/>
        </w:rPr>
        <w:t>.</w:t>
      </w:r>
    </w:p>
    <w:p w14:paraId="75C20327" w14:textId="77777777" w:rsidR="00AC1496" w:rsidRPr="00C54E76" w:rsidRDefault="00CE47BC" w:rsidP="001D4415">
      <w:pPr>
        <w:pStyle w:val="Headingb"/>
        <w:rPr>
          <w:rFonts w:eastAsia="SimSun"/>
          <w:rtl/>
          <w:lang w:eastAsia="zh-CN" w:bidi="ar-EG"/>
        </w:rPr>
      </w:pPr>
      <w:r>
        <w:rPr>
          <w:rFonts w:eastAsia="SimSun" w:hint="cs"/>
          <w:rtl/>
          <w:lang w:eastAsia="zh-CN" w:bidi="ar-EG"/>
        </w:rPr>
        <w:t>كلمات</w:t>
      </w:r>
      <w:r w:rsidR="009230F4" w:rsidRPr="00C54E76">
        <w:rPr>
          <w:rFonts w:eastAsia="SimSun" w:hint="cs"/>
          <w:rtl/>
          <w:lang w:eastAsia="zh-CN" w:bidi="ar-EG"/>
        </w:rPr>
        <w:t xml:space="preserve"> أساسية</w:t>
      </w:r>
    </w:p>
    <w:p w14:paraId="2EFFDF56" w14:textId="77777777" w:rsidR="00AC1496" w:rsidRPr="00C54E76" w:rsidRDefault="00CE47BC"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أنظمة عالية التردد في الخدمة الثابتة والخدمة المتنقلة</w:t>
      </w:r>
      <w:r w:rsidR="001D4415">
        <w:rPr>
          <w:rFonts w:eastAsia="SimSun" w:hint="cs"/>
          <w:rtl/>
          <w:lang w:eastAsia="zh-CN" w:bidi="ar-EG"/>
        </w:rPr>
        <w:t xml:space="preserve">، </w:t>
      </w:r>
      <w:r w:rsidR="0002299B">
        <w:rPr>
          <w:rFonts w:eastAsia="SimSun" w:hint="cs"/>
          <w:rtl/>
          <w:lang w:eastAsia="zh-CN" w:bidi="ar-EG"/>
        </w:rPr>
        <w:t>الخصائص التقنية للتقاسم</w:t>
      </w:r>
      <w:r w:rsidR="001D4415">
        <w:rPr>
          <w:rFonts w:eastAsia="SimSun" w:hint="cs"/>
          <w:rtl/>
          <w:lang w:eastAsia="zh-CN" w:bidi="ar-EG"/>
        </w:rPr>
        <w:t xml:space="preserve">، </w:t>
      </w:r>
      <w:r w:rsidR="0002299B">
        <w:rPr>
          <w:rFonts w:eastAsia="SimSun" w:hint="cs"/>
          <w:rtl/>
          <w:lang w:eastAsia="zh-CN" w:bidi="ar-EG"/>
        </w:rPr>
        <w:t>معايير الحماية</w:t>
      </w:r>
    </w:p>
    <w:p w14:paraId="2927BCF0" w14:textId="77777777" w:rsidR="00AC1496" w:rsidRPr="00C54E76" w:rsidRDefault="00AC1496" w:rsidP="00843DD0">
      <w:pPr>
        <w:pStyle w:val="Headingb"/>
        <w:rPr>
          <w:rFonts w:eastAsia="SimSun"/>
          <w:b w:val="0"/>
          <w:bCs w:val="0"/>
          <w:rtl/>
          <w:lang w:eastAsia="zh-CN" w:bidi="ar-SY"/>
        </w:rPr>
      </w:pPr>
      <w:r w:rsidRPr="00C54E76">
        <w:rPr>
          <w:rFonts w:eastAsia="SimSun" w:hint="cs"/>
          <w:rtl/>
          <w:lang w:eastAsia="zh-CN" w:bidi="ar-SY"/>
        </w:rPr>
        <w:t>المختصرات/الأسماء المختصرة</w:t>
      </w:r>
    </w:p>
    <w:p w14:paraId="7487FCBB" w14:textId="77777777" w:rsidR="001D4415" w:rsidRPr="001D4415" w:rsidRDefault="001D4415" w:rsidP="00540FC3">
      <w:pPr>
        <w:overflowPunct/>
        <w:autoSpaceDE/>
        <w:autoSpaceDN/>
        <w:adjustRightInd/>
        <w:ind w:left="1395" w:hanging="1395"/>
        <w:textAlignment w:val="auto"/>
        <w:rPr>
          <w:rFonts w:eastAsia="SimSun"/>
          <w:lang w:eastAsia="zh-CN" w:bidi="ar-EG"/>
        </w:rPr>
      </w:pPr>
      <w:bookmarkStart w:id="2" w:name="lt_pId066"/>
      <w:r w:rsidRPr="001D4415">
        <w:rPr>
          <w:rFonts w:eastAsia="SimSun"/>
          <w:lang w:val="en-GB" w:eastAsia="zh-CN" w:bidi="ar-EG"/>
        </w:rPr>
        <w:t>AWGN</w:t>
      </w:r>
      <w:bookmarkEnd w:id="2"/>
      <w:r w:rsidRPr="001D4415">
        <w:rPr>
          <w:rFonts w:eastAsia="SimSun"/>
          <w:lang w:val="en-GB" w:eastAsia="zh-CN" w:bidi="ar-EG"/>
        </w:rPr>
        <w:tab/>
      </w:r>
      <w:bookmarkStart w:id="3" w:name="lt_pId067"/>
      <w:r w:rsidR="00540FC3" w:rsidRPr="0002299B">
        <w:rPr>
          <w:rFonts w:eastAsia="SimSun"/>
          <w:rtl/>
          <w:lang w:val="en-GB" w:eastAsia="zh-CN"/>
        </w:rPr>
        <w:t>ضوضاء غوسية بيضاء إضافية</w:t>
      </w:r>
      <w:r w:rsidR="00540FC3">
        <w:rPr>
          <w:rFonts w:eastAsia="SimSun" w:hint="cs"/>
          <w:rtl/>
          <w:lang w:val="en-GB" w:eastAsia="zh-CN" w:bidi="ar-EG"/>
        </w:rPr>
        <w:t xml:space="preserve"> </w:t>
      </w:r>
      <w:r w:rsidRPr="001D4415">
        <w:rPr>
          <w:rFonts w:eastAsia="SimSun"/>
          <w:i/>
          <w:iCs/>
          <w:lang w:val="en-GB" w:eastAsia="zh-CN" w:bidi="ar-EG"/>
        </w:rPr>
        <w:t>(Additive white Gaussian noise</w:t>
      </w:r>
      <w:bookmarkEnd w:id="3"/>
      <w:r w:rsidRPr="001D4415">
        <w:rPr>
          <w:rFonts w:eastAsia="SimSun"/>
          <w:i/>
          <w:iCs/>
          <w:lang w:val="en-GB" w:eastAsia="zh-CN" w:bidi="ar-EG"/>
        </w:rPr>
        <w:t>)</w:t>
      </w:r>
    </w:p>
    <w:p w14:paraId="1FF77EF5" w14:textId="77777777" w:rsidR="001D4415" w:rsidRPr="001D4415" w:rsidRDefault="001D4415" w:rsidP="001161B3">
      <w:pPr>
        <w:overflowPunct/>
        <w:autoSpaceDE/>
        <w:autoSpaceDN/>
        <w:adjustRightInd/>
        <w:ind w:left="1395" w:hanging="1395"/>
        <w:textAlignment w:val="auto"/>
        <w:rPr>
          <w:rFonts w:eastAsia="SimSun"/>
          <w:lang w:val="en-GB" w:eastAsia="zh-CN" w:bidi="ar-EG"/>
        </w:rPr>
      </w:pPr>
      <w:bookmarkStart w:id="4" w:name="lt_pId068"/>
      <w:r w:rsidRPr="001D4415">
        <w:rPr>
          <w:rFonts w:eastAsia="SimSun"/>
          <w:lang w:val="en-GB" w:eastAsia="zh-CN" w:bidi="ar-EG"/>
        </w:rPr>
        <w:t>BER</w:t>
      </w:r>
      <w:bookmarkEnd w:id="4"/>
      <w:r w:rsidRPr="001D4415">
        <w:rPr>
          <w:rFonts w:eastAsia="SimSun"/>
          <w:lang w:val="en-GB" w:eastAsia="zh-CN" w:bidi="ar-EG"/>
        </w:rPr>
        <w:tab/>
      </w:r>
      <w:bookmarkStart w:id="5" w:name="lt_pId069"/>
      <w:r w:rsidR="0002299B">
        <w:rPr>
          <w:rFonts w:eastAsia="SimSun" w:hint="cs"/>
          <w:rtl/>
          <w:lang w:val="en-GB" w:eastAsia="zh-CN" w:bidi="ar-EG"/>
        </w:rPr>
        <w:t xml:space="preserve">نسبة </w:t>
      </w:r>
      <w:r w:rsidR="001161B3">
        <w:rPr>
          <w:rFonts w:eastAsia="SimSun" w:hint="cs"/>
          <w:rtl/>
          <w:lang w:val="en-GB" w:eastAsia="zh-CN" w:bidi="ar-EG"/>
        </w:rPr>
        <w:t>الخطأ في</w:t>
      </w:r>
      <w:r w:rsidR="0002299B">
        <w:rPr>
          <w:rFonts w:eastAsia="SimSun" w:hint="cs"/>
          <w:rtl/>
          <w:lang w:val="en-GB" w:eastAsia="zh-CN" w:bidi="ar-EG"/>
        </w:rPr>
        <w:t xml:space="preserve"> البتات</w:t>
      </w:r>
      <w:r w:rsidR="00540FC3">
        <w:rPr>
          <w:rFonts w:eastAsia="SimSun" w:hint="cs"/>
          <w:rtl/>
          <w:lang w:val="en-GB" w:eastAsia="zh-CN" w:bidi="ar-EG"/>
        </w:rPr>
        <w:t xml:space="preserve"> </w:t>
      </w:r>
      <w:r w:rsidRPr="001D4415">
        <w:rPr>
          <w:rFonts w:eastAsia="SimSun"/>
          <w:i/>
          <w:iCs/>
          <w:lang w:val="en-GB" w:eastAsia="zh-CN" w:bidi="ar-EG"/>
        </w:rPr>
        <w:t>(Bit error ratio</w:t>
      </w:r>
      <w:bookmarkEnd w:id="5"/>
      <w:r w:rsidRPr="001D4415">
        <w:rPr>
          <w:rFonts w:eastAsia="SimSun"/>
          <w:i/>
          <w:iCs/>
          <w:lang w:val="en-GB" w:eastAsia="zh-CN" w:bidi="ar-EG"/>
        </w:rPr>
        <w:t>)</w:t>
      </w:r>
    </w:p>
    <w:p w14:paraId="74CE3B91" w14:textId="77777777" w:rsidR="001D4415" w:rsidRPr="001D4415" w:rsidRDefault="001D4415" w:rsidP="001D4415">
      <w:pPr>
        <w:overflowPunct/>
        <w:autoSpaceDE/>
        <w:autoSpaceDN/>
        <w:adjustRightInd/>
        <w:ind w:left="1395" w:hanging="1395"/>
        <w:textAlignment w:val="auto"/>
        <w:rPr>
          <w:rFonts w:eastAsia="SimSun"/>
          <w:lang w:val="en-GB" w:eastAsia="zh-CN" w:bidi="ar-EG"/>
        </w:rPr>
      </w:pPr>
      <w:bookmarkStart w:id="6" w:name="lt_pId070"/>
      <w:r w:rsidRPr="001D4415">
        <w:rPr>
          <w:rFonts w:eastAsia="SimSun"/>
          <w:lang w:val="en-GB" w:eastAsia="zh-CN" w:bidi="ar-EG"/>
        </w:rPr>
        <w:t>FOT</w:t>
      </w:r>
      <w:bookmarkEnd w:id="6"/>
      <w:r w:rsidRPr="001D4415">
        <w:rPr>
          <w:rFonts w:eastAsia="SimSun"/>
          <w:lang w:val="en-GB" w:eastAsia="zh-CN" w:bidi="ar-EG"/>
        </w:rPr>
        <w:tab/>
      </w:r>
      <w:bookmarkStart w:id="7" w:name="lt_pId071"/>
      <w:r w:rsidR="0002299B">
        <w:rPr>
          <w:rFonts w:eastAsia="SimSun" w:hint="cs"/>
          <w:rtl/>
          <w:lang w:val="en-GB" w:eastAsia="zh-CN" w:bidi="ar-EG"/>
        </w:rPr>
        <w:t>تردد ال</w:t>
      </w:r>
      <w:r w:rsidR="00A143A2">
        <w:rPr>
          <w:rFonts w:eastAsia="SimSun" w:hint="cs"/>
          <w:rtl/>
          <w:lang w:val="en-GB" w:eastAsia="zh-CN" w:bidi="ar-EG"/>
        </w:rPr>
        <w:t>إرسال الأمثل</w:t>
      </w:r>
      <w:r w:rsidR="00540FC3">
        <w:rPr>
          <w:rFonts w:eastAsia="SimSun" w:hint="cs"/>
          <w:rtl/>
          <w:lang w:val="en-GB" w:eastAsia="zh-CN" w:bidi="ar-EG"/>
        </w:rPr>
        <w:t xml:space="preserve"> </w:t>
      </w:r>
      <w:r w:rsidR="00540FC3" w:rsidRPr="00540FC3">
        <w:rPr>
          <w:rFonts w:eastAsia="SimSun"/>
          <w:i/>
          <w:iCs/>
          <w:lang w:val="en-GB" w:eastAsia="zh-CN" w:bidi="ar-EG"/>
        </w:rPr>
        <w:t>(</w:t>
      </w:r>
      <w:r w:rsidRPr="00540FC3">
        <w:rPr>
          <w:rFonts w:eastAsia="SimSun"/>
          <w:i/>
          <w:iCs/>
          <w:lang w:val="en-GB" w:eastAsia="zh-CN" w:bidi="ar-EG"/>
        </w:rPr>
        <w:t>Frequency of optimum transmission</w:t>
      </w:r>
      <w:bookmarkEnd w:id="7"/>
      <w:r w:rsidR="00540FC3" w:rsidRPr="00540FC3">
        <w:rPr>
          <w:rFonts w:eastAsia="SimSun"/>
          <w:i/>
          <w:iCs/>
          <w:lang w:val="en-GB" w:eastAsia="zh-CN" w:bidi="ar-EG"/>
        </w:rPr>
        <w:t>)</w:t>
      </w:r>
    </w:p>
    <w:p w14:paraId="26D01D38" w14:textId="77777777" w:rsidR="001D4415" w:rsidRPr="001D4415" w:rsidRDefault="001D4415" w:rsidP="00F91A36">
      <w:pPr>
        <w:overflowPunct/>
        <w:autoSpaceDE/>
        <w:autoSpaceDN/>
        <w:adjustRightInd/>
        <w:ind w:left="1395" w:hanging="1395"/>
        <w:textAlignment w:val="auto"/>
        <w:rPr>
          <w:rFonts w:eastAsia="SimSun"/>
          <w:lang w:val="en-GB" w:eastAsia="zh-CN" w:bidi="ar-EG"/>
        </w:rPr>
      </w:pPr>
      <w:bookmarkStart w:id="8" w:name="lt_pId072"/>
      <w:r w:rsidRPr="001D4415">
        <w:rPr>
          <w:rFonts w:eastAsia="SimSun"/>
          <w:lang w:val="en-GB" w:eastAsia="zh-CN" w:bidi="ar-EG"/>
        </w:rPr>
        <w:t>HF</w:t>
      </w:r>
      <w:bookmarkEnd w:id="8"/>
      <w:r w:rsidRPr="001D4415">
        <w:rPr>
          <w:rFonts w:eastAsia="SimSun"/>
          <w:lang w:val="en-GB" w:eastAsia="zh-CN" w:bidi="ar-EG"/>
        </w:rPr>
        <w:tab/>
      </w:r>
      <w:bookmarkStart w:id="9" w:name="lt_pId073"/>
      <w:r w:rsidR="00F91A36">
        <w:rPr>
          <w:rFonts w:eastAsia="SimSun" w:hint="cs"/>
          <w:rtl/>
          <w:lang w:val="en-GB" w:eastAsia="zh-CN" w:bidi="ar-EG"/>
        </w:rPr>
        <w:t>نطاق الموجات الدي</w:t>
      </w:r>
      <w:r w:rsidR="008D4AF9">
        <w:rPr>
          <w:rFonts w:eastAsia="SimSun" w:hint="cs"/>
          <w:rtl/>
          <w:lang w:val="en-GB" w:eastAsia="zh-CN" w:bidi="ar-EG"/>
        </w:rPr>
        <w:t>كامترية</w:t>
      </w:r>
      <w:r w:rsidR="00540FC3">
        <w:rPr>
          <w:rFonts w:eastAsia="SimSun" w:hint="cs"/>
          <w:rtl/>
          <w:lang w:val="en-GB" w:eastAsia="zh-CN" w:bidi="ar-EG"/>
        </w:rPr>
        <w:t xml:space="preserve"> </w:t>
      </w:r>
      <w:r w:rsidR="00540FC3" w:rsidRPr="00540FC3">
        <w:rPr>
          <w:rFonts w:eastAsia="SimSun"/>
          <w:i/>
          <w:iCs/>
          <w:lang w:val="en-GB" w:eastAsia="zh-CN" w:bidi="ar-EG"/>
        </w:rPr>
        <w:t>(</w:t>
      </w:r>
      <w:r w:rsidRPr="00540FC3">
        <w:rPr>
          <w:rFonts w:eastAsia="SimSun"/>
          <w:i/>
          <w:iCs/>
          <w:lang w:val="en-GB" w:eastAsia="zh-CN" w:bidi="ar-EG"/>
        </w:rPr>
        <w:t>High frequency</w:t>
      </w:r>
      <w:bookmarkEnd w:id="9"/>
      <w:r w:rsidR="00540FC3" w:rsidRPr="00540FC3">
        <w:rPr>
          <w:rFonts w:eastAsia="SimSun"/>
          <w:i/>
          <w:iCs/>
          <w:lang w:val="en-GB" w:eastAsia="zh-CN" w:bidi="ar-EG"/>
        </w:rPr>
        <w:t>)</w:t>
      </w:r>
    </w:p>
    <w:p w14:paraId="18FDA46B" w14:textId="77777777" w:rsidR="001D4415" w:rsidRPr="001D4415" w:rsidRDefault="001D4415" w:rsidP="00540FC3">
      <w:pPr>
        <w:overflowPunct/>
        <w:autoSpaceDE/>
        <w:autoSpaceDN/>
        <w:adjustRightInd/>
        <w:ind w:left="1395" w:hanging="1395"/>
        <w:textAlignment w:val="auto"/>
        <w:rPr>
          <w:rFonts w:eastAsia="SimSun"/>
          <w:lang w:val="en-GB" w:eastAsia="zh-CN" w:bidi="ar-EG"/>
        </w:rPr>
      </w:pPr>
      <w:bookmarkStart w:id="10" w:name="lt_pId074"/>
      <w:r w:rsidRPr="001D4415">
        <w:rPr>
          <w:rFonts w:eastAsia="SimSun"/>
          <w:i/>
          <w:iCs/>
          <w:lang w:val="en-GB" w:eastAsia="zh-CN" w:bidi="ar-EG"/>
        </w:rPr>
        <w:t>I</w:t>
      </w:r>
      <w:r w:rsidRPr="001D4415">
        <w:rPr>
          <w:rFonts w:eastAsia="SimSun"/>
          <w:lang w:val="en-GB" w:eastAsia="zh-CN" w:bidi="ar-EG"/>
        </w:rPr>
        <w:t>/</w:t>
      </w:r>
      <w:r w:rsidRPr="001D4415">
        <w:rPr>
          <w:rFonts w:eastAsia="SimSun"/>
          <w:i/>
          <w:iCs/>
          <w:lang w:val="en-GB" w:eastAsia="zh-CN" w:bidi="ar-EG"/>
        </w:rPr>
        <w:t>N</w:t>
      </w:r>
      <w:bookmarkEnd w:id="10"/>
      <w:r w:rsidRPr="001D4415">
        <w:rPr>
          <w:rFonts w:eastAsia="SimSun"/>
          <w:lang w:val="en-GB" w:eastAsia="zh-CN" w:bidi="ar-EG"/>
        </w:rPr>
        <w:tab/>
      </w:r>
      <w:bookmarkStart w:id="11" w:name="lt_pId075"/>
      <w:r w:rsidR="00540FC3" w:rsidRPr="00A143A2">
        <w:rPr>
          <w:rFonts w:eastAsia="SimSun"/>
          <w:rtl/>
          <w:lang w:val="en-GB" w:eastAsia="zh-CN"/>
        </w:rPr>
        <w:t>نسبة التداخل إلى الضوضاء</w:t>
      </w:r>
      <w:r w:rsidR="00540FC3">
        <w:rPr>
          <w:rFonts w:eastAsia="SimSun" w:hint="cs"/>
          <w:i/>
          <w:iCs/>
          <w:rtl/>
          <w:lang w:val="en-GB" w:eastAsia="zh-CN" w:bidi="ar-EG"/>
        </w:rPr>
        <w:t xml:space="preserve"> </w:t>
      </w:r>
      <w:r w:rsidR="00540FC3" w:rsidRPr="00540FC3">
        <w:rPr>
          <w:rFonts w:eastAsia="SimSun"/>
          <w:i/>
          <w:iCs/>
          <w:lang w:val="en-GB" w:eastAsia="zh-CN" w:bidi="ar-EG"/>
        </w:rPr>
        <w:t>(</w:t>
      </w:r>
      <w:r w:rsidRPr="00540FC3">
        <w:rPr>
          <w:rFonts w:eastAsia="SimSun"/>
          <w:i/>
          <w:iCs/>
          <w:lang w:val="en-GB" w:eastAsia="zh-CN" w:bidi="ar-EG"/>
        </w:rPr>
        <w:t>Interference-to-noise ratio</w:t>
      </w:r>
      <w:bookmarkEnd w:id="11"/>
      <w:r w:rsidR="00540FC3" w:rsidRPr="00540FC3">
        <w:rPr>
          <w:rFonts w:eastAsia="SimSun"/>
          <w:i/>
          <w:iCs/>
          <w:lang w:val="en-GB" w:eastAsia="zh-CN" w:bidi="ar-EG"/>
        </w:rPr>
        <w:t>)</w:t>
      </w:r>
    </w:p>
    <w:p w14:paraId="559963C1" w14:textId="77777777" w:rsidR="001D4415" w:rsidRPr="001D4415" w:rsidRDefault="001D4415" w:rsidP="00686947">
      <w:pPr>
        <w:overflowPunct/>
        <w:autoSpaceDE/>
        <w:autoSpaceDN/>
        <w:adjustRightInd/>
        <w:ind w:left="1395" w:hanging="1395"/>
        <w:textAlignment w:val="auto"/>
        <w:rPr>
          <w:rFonts w:eastAsia="SimSun"/>
          <w:lang w:val="en-GB" w:eastAsia="zh-CN" w:bidi="ar-EG"/>
        </w:rPr>
      </w:pPr>
      <w:bookmarkStart w:id="12" w:name="lt_pId076"/>
      <w:r w:rsidRPr="001D4415">
        <w:rPr>
          <w:rFonts w:eastAsia="SimSun"/>
          <w:lang w:val="en-GB" w:eastAsia="zh-CN" w:bidi="ar-EG"/>
        </w:rPr>
        <w:t>MUF</w:t>
      </w:r>
      <w:bookmarkEnd w:id="12"/>
      <w:r w:rsidRPr="001D4415">
        <w:rPr>
          <w:rFonts w:eastAsia="SimSun"/>
          <w:lang w:val="en-GB" w:eastAsia="zh-CN" w:bidi="ar-EG"/>
        </w:rPr>
        <w:tab/>
      </w:r>
      <w:bookmarkStart w:id="13" w:name="lt_pId077"/>
      <w:r w:rsidR="00686947">
        <w:rPr>
          <w:rFonts w:eastAsia="SimSun" w:hint="cs"/>
          <w:rtl/>
          <w:lang w:val="en-GB" w:eastAsia="zh-CN"/>
        </w:rPr>
        <w:t>التردد الأقصى الممكن</w:t>
      </w:r>
      <w:r w:rsidR="00540FC3" w:rsidRPr="00A143A2">
        <w:rPr>
          <w:rFonts w:eastAsia="SimSun"/>
          <w:rtl/>
          <w:lang w:val="en-GB" w:eastAsia="zh-CN"/>
        </w:rPr>
        <w:t xml:space="preserve"> </w:t>
      </w:r>
      <w:r w:rsidR="00656F77">
        <w:rPr>
          <w:rFonts w:eastAsia="SimSun" w:hint="cs"/>
          <w:rtl/>
          <w:lang w:val="en-GB" w:eastAsia="zh-CN"/>
        </w:rPr>
        <w:t>استعماله</w:t>
      </w:r>
      <w:r w:rsidR="00540FC3">
        <w:rPr>
          <w:rFonts w:eastAsia="SimSun" w:hint="cs"/>
          <w:i/>
          <w:iCs/>
          <w:rtl/>
          <w:lang w:val="en-GB" w:eastAsia="zh-CN" w:bidi="ar-EG"/>
        </w:rPr>
        <w:t xml:space="preserve"> </w:t>
      </w:r>
      <w:r w:rsidR="00540FC3" w:rsidRPr="00540FC3">
        <w:rPr>
          <w:rFonts w:eastAsia="SimSun"/>
          <w:i/>
          <w:iCs/>
          <w:lang w:val="en-GB" w:eastAsia="zh-CN" w:bidi="ar-EG"/>
        </w:rPr>
        <w:t>(</w:t>
      </w:r>
      <w:r w:rsidRPr="00540FC3">
        <w:rPr>
          <w:rFonts w:eastAsia="SimSun"/>
          <w:i/>
          <w:iCs/>
          <w:lang w:val="en-GB" w:eastAsia="zh-CN" w:bidi="ar-EG"/>
        </w:rPr>
        <w:t>Maximum usable frequency</w:t>
      </w:r>
      <w:bookmarkEnd w:id="13"/>
      <w:r w:rsidR="00540FC3" w:rsidRPr="00540FC3">
        <w:rPr>
          <w:rFonts w:eastAsia="SimSun"/>
          <w:i/>
          <w:iCs/>
          <w:lang w:val="en-GB" w:eastAsia="zh-CN" w:bidi="ar-EG"/>
        </w:rPr>
        <w:t>)</w:t>
      </w:r>
    </w:p>
    <w:p w14:paraId="7894B681" w14:textId="77777777" w:rsidR="001D4415" w:rsidRPr="001D4415" w:rsidRDefault="001D4415" w:rsidP="00604675">
      <w:pPr>
        <w:overflowPunct/>
        <w:autoSpaceDE/>
        <w:autoSpaceDN/>
        <w:adjustRightInd/>
        <w:ind w:left="1395" w:hanging="1395"/>
        <w:textAlignment w:val="auto"/>
        <w:rPr>
          <w:rFonts w:eastAsia="SimSun"/>
          <w:lang w:val="en-GB" w:eastAsia="zh-CN" w:bidi="ar-EG"/>
        </w:rPr>
      </w:pPr>
      <w:bookmarkStart w:id="14" w:name="lt_pId078"/>
      <w:r w:rsidRPr="001D4415">
        <w:rPr>
          <w:rFonts w:eastAsia="SimSun"/>
          <w:lang w:val="en-GB" w:eastAsia="zh-CN" w:bidi="ar-EG"/>
        </w:rPr>
        <w:t>SNIR</w:t>
      </w:r>
      <w:bookmarkEnd w:id="14"/>
      <w:r w:rsidRPr="001D4415">
        <w:rPr>
          <w:rFonts w:eastAsia="SimSun"/>
          <w:lang w:val="en-GB" w:eastAsia="zh-CN" w:bidi="ar-EG"/>
        </w:rPr>
        <w:tab/>
      </w:r>
      <w:bookmarkStart w:id="15" w:name="lt_pId079"/>
      <w:r w:rsidR="00540FC3" w:rsidRPr="00604675">
        <w:rPr>
          <w:rFonts w:eastAsia="SimSun"/>
          <w:rtl/>
          <w:lang w:val="en-GB" w:eastAsia="zh-CN"/>
        </w:rPr>
        <w:t xml:space="preserve">نسبة الإشارة إلى الضوضاء </w:t>
      </w:r>
      <w:r w:rsidR="00604675" w:rsidRPr="004C72B7">
        <w:rPr>
          <w:rFonts w:eastAsia="SimSun" w:hint="cs"/>
          <w:rtl/>
          <w:lang w:val="en-GB" w:eastAsia="zh-CN"/>
        </w:rPr>
        <w:t>زائد</w:t>
      </w:r>
      <w:r w:rsidR="004C72B7">
        <w:rPr>
          <w:rFonts w:eastAsia="SimSun" w:hint="cs"/>
          <w:rtl/>
          <w:lang w:val="en-GB" w:eastAsia="zh-CN" w:bidi="ar-EG"/>
        </w:rPr>
        <w:t>اً</w:t>
      </w:r>
      <w:r w:rsidR="00604675" w:rsidRPr="00604675">
        <w:rPr>
          <w:rFonts w:eastAsia="SimSun" w:hint="cs"/>
          <w:rtl/>
          <w:lang w:val="en-GB" w:eastAsia="zh-CN"/>
        </w:rPr>
        <w:t xml:space="preserve"> </w:t>
      </w:r>
      <w:r w:rsidR="00540FC3" w:rsidRPr="00604675">
        <w:rPr>
          <w:rFonts w:eastAsia="SimSun"/>
          <w:rtl/>
          <w:lang w:val="en-GB" w:eastAsia="zh-CN"/>
        </w:rPr>
        <w:t>التداخل</w:t>
      </w:r>
      <w:r w:rsidR="00540FC3">
        <w:rPr>
          <w:rFonts w:eastAsia="SimSun" w:hint="cs"/>
          <w:i/>
          <w:iCs/>
          <w:rtl/>
          <w:lang w:val="en-GB" w:eastAsia="zh-CN" w:bidi="ar-EG"/>
        </w:rPr>
        <w:t xml:space="preserve"> </w:t>
      </w:r>
      <w:r w:rsidR="00540FC3" w:rsidRPr="00540FC3">
        <w:rPr>
          <w:rFonts w:eastAsia="SimSun"/>
          <w:i/>
          <w:iCs/>
          <w:lang w:val="en-GB" w:eastAsia="zh-CN" w:bidi="ar-EG"/>
        </w:rPr>
        <w:t>(</w:t>
      </w:r>
      <w:r w:rsidRPr="00540FC3">
        <w:rPr>
          <w:rFonts w:eastAsia="SimSun"/>
          <w:i/>
          <w:iCs/>
          <w:lang w:val="en-GB" w:eastAsia="zh-CN" w:bidi="ar-EG"/>
        </w:rPr>
        <w:t>S/(N+I), Signal-to-noise plus interference ratio</w:t>
      </w:r>
      <w:bookmarkEnd w:id="15"/>
      <w:r w:rsidR="00540FC3" w:rsidRPr="00540FC3">
        <w:rPr>
          <w:rFonts w:eastAsia="SimSun"/>
          <w:i/>
          <w:iCs/>
          <w:lang w:val="en-GB" w:eastAsia="zh-CN" w:bidi="ar-EG"/>
        </w:rPr>
        <w:t>)</w:t>
      </w:r>
    </w:p>
    <w:p w14:paraId="7C2A796E" w14:textId="77777777" w:rsidR="001D4415" w:rsidRPr="001D4415" w:rsidRDefault="001D4415" w:rsidP="00540FC3">
      <w:pPr>
        <w:overflowPunct/>
        <w:autoSpaceDE/>
        <w:autoSpaceDN/>
        <w:adjustRightInd/>
        <w:ind w:left="1395" w:hanging="1395"/>
        <w:textAlignment w:val="auto"/>
        <w:rPr>
          <w:rFonts w:eastAsia="SimSun"/>
          <w:lang w:val="en-GB" w:eastAsia="zh-CN" w:bidi="ar-EG"/>
        </w:rPr>
      </w:pPr>
      <w:bookmarkStart w:id="16" w:name="lt_pId080"/>
      <w:r w:rsidRPr="001D4415">
        <w:rPr>
          <w:rFonts w:eastAsia="SimSun"/>
          <w:lang w:val="en-GB" w:eastAsia="zh-CN" w:bidi="ar-EG"/>
        </w:rPr>
        <w:t>SNR</w:t>
      </w:r>
      <w:bookmarkEnd w:id="16"/>
      <w:r w:rsidRPr="001D4415">
        <w:rPr>
          <w:rFonts w:eastAsia="SimSun"/>
          <w:lang w:val="en-GB" w:eastAsia="zh-CN" w:bidi="ar-EG"/>
        </w:rPr>
        <w:tab/>
      </w:r>
      <w:bookmarkStart w:id="17" w:name="lt_pId081"/>
      <w:r w:rsidR="00540FC3" w:rsidRPr="00604675">
        <w:rPr>
          <w:rFonts w:eastAsia="SimSun"/>
          <w:rtl/>
          <w:lang w:val="en-GB" w:eastAsia="zh-CN"/>
        </w:rPr>
        <w:t>نسبة الإشارة إلى الضوضاء</w:t>
      </w:r>
      <w:r w:rsidR="00540FC3">
        <w:rPr>
          <w:rFonts w:eastAsia="SimSun" w:hint="cs"/>
          <w:i/>
          <w:iCs/>
          <w:rtl/>
          <w:lang w:val="en-GB" w:eastAsia="zh-CN" w:bidi="ar-EG"/>
        </w:rPr>
        <w:t xml:space="preserve"> </w:t>
      </w:r>
      <w:r w:rsidR="00540FC3" w:rsidRPr="00540FC3">
        <w:rPr>
          <w:rFonts w:eastAsia="SimSun"/>
          <w:i/>
          <w:iCs/>
          <w:lang w:val="en-GB" w:eastAsia="zh-CN" w:bidi="ar-EG"/>
        </w:rPr>
        <w:t>(</w:t>
      </w:r>
      <w:r w:rsidRPr="00540FC3">
        <w:rPr>
          <w:rFonts w:eastAsia="SimSun"/>
          <w:i/>
          <w:iCs/>
          <w:lang w:val="en-GB" w:eastAsia="zh-CN" w:bidi="ar-EG"/>
        </w:rPr>
        <w:t>S/N, Signal-to-noise ratio</w:t>
      </w:r>
      <w:bookmarkEnd w:id="17"/>
      <w:r w:rsidR="00540FC3" w:rsidRPr="00540FC3">
        <w:rPr>
          <w:rFonts w:eastAsia="SimSun"/>
          <w:i/>
          <w:iCs/>
          <w:lang w:val="en-GB" w:eastAsia="zh-CN" w:bidi="ar-EG"/>
        </w:rPr>
        <w:t>)</w:t>
      </w:r>
    </w:p>
    <w:p w14:paraId="048179DC" w14:textId="77777777" w:rsidR="001D4415" w:rsidRPr="001D4415" w:rsidRDefault="001D4415" w:rsidP="004C72B7">
      <w:pPr>
        <w:overflowPunct/>
        <w:autoSpaceDE/>
        <w:autoSpaceDN/>
        <w:adjustRightInd/>
        <w:ind w:left="1395" w:hanging="1395"/>
        <w:textAlignment w:val="auto"/>
        <w:rPr>
          <w:rFonts w:eastAsia="SimSun"/>
          <w:lang w:val="en-GB" w:eastAsia="zh-CN" w:bidi="ar-EG"/>
        </w:rPr>
      </w:pPr>
      <w:bookmarkStart w:id="18" w:name="lt_pId082"/>
      <w:r w:rsidRPr="001D4415">
        <w:rPr>
          <w:rFonts w:eastAsia="SimSun"/>
          <w:lang w:val="en-GB" w:eastAsia="zh-CN" w:bidi="ar-EG"/>
        </w:rPr>
        <w:t>SSN</w:t>
      </w:r>
      <w:bookmarkEnd w:id="18"/>
      <w:r w:rsidRPr="001D4415">
        <w:rPr>
          <w:rFonts w:eastAsia="SimSun"/>
          <w:lang w:val="en-GB" w:eastAsia="zh-CN" w:bidi="ar-EG"/>
        </w:rPr>
        <w:tab/>
      </w:r>
      <w:bookmarkStart w:id="19" w:name="lt_pId083"/>
      <w:r w:rsidR="00340059" w:rsidRPr="004C72B7">
        <w:rPr>
          <w:rFonts w:eastAsia="SimSun" w:hint="cs"/>
          <w:rtl/>
          <w:lang w:val="en-GB" w:eastAsia="zh-CN"/>
        </w:rPr>
        <w:t xml:space="preserve">عدد </w:t>
      </w:r>
      <w:r w:rsidR="004C72B7">
        <w:rPr>
          <w:rFonts w:eastAsia="SimSun" w:hint="cs"/>
          <w:rtl/>
          <w:lang w:val="en-GB" w:eastAsia="zh-CN"/>
        </w:rPr>
        <w:t>ا</w:t>
      </w:r>
      <w:r w:rsidR="00540FC3" w:rsidRPr="004C72B7">
        <w:rPr>
          <w:rFonts w:eastAsia="SimSun"/>
          <w:rtl/>
          <w:lang w:val="en-GB" w:eastAsia="zh-CN"/>
        </w:rPr>
        <w:t>لبقع الشمسية</w:t>
      </w:r>
      <w:r w:rsidR="004C72B7">
        <w:rPr>
          <w:rFonts w:eastAsia="SimSun" w:hint="cs"/>
          <w:rtl/>
          <w:lang w:val="en-GB" w:eastAsia="zh-CN"/>
        </w:rPr>
        <w:t xml:space="preserve"> </w:t>
      </w:r>
      <w:r w:rsidR="004C72B7" w:rsidRPr="004C72B7">
        <w:rPr>
          <w:rFonts w:eastAsia="SimSun" w:hint="cs"/>
          <w:rtl/>
          <w:lang w:val="en-GB" w:eastAsia="zh-CN"/>
        </w:rPr>
        <w:t>السلس</w:t>
      </w:r>
      <w:r w:rsidR="00540FC3" w:rsidRPr="00540FC3">
        <w:rPr>
          <w:rFonts w:eastAsia="SimSun"/>
          <w:rtl/>
          <w:lang w:val="en-GB" w:eastAsia="zh-CN"/>
        </w:rPr>
        <w:t xml:space="preserve"> </w:t>
      </w:r>
      <w:r w:rsidR="00540FC3" w:rsidRPr="00540FC3">
        <w:rPr>
          <w:rFonts w:eastAsia="SimSun"/>
          <w:i/>
          <w:iCs/>
          <w:lang w:val="en-GB" w:eastAsia="zh-CN" w:bidi="ar-EG"/>
        </w:rPr>
        <w:t>(</w:t>
      </w:r>
      <w:r w:rsidRPr="00540FC3">
        <w:rPr>
          <w:rFonts w:eastAsia="SimSun"/>
          <w:i/>
          <w:iCs/>
          <w:lang w:val="en-GB" w:eastAsia="zh-CN" w:bidi="ar-EG"/>
        </w:rPr>
        <w:t>Smoothed sunspot number</w:t>
      </w:r>
      <w:bookmarkEnd w:id="19"/>
      <w:r w:rsidR="00540FC3" w:rsidRPr="00540FC3">
        <w:rPr>
          <w:rFonts w:eastAsia="SimSun"/>
          <w:i/>
          <w:iCs/>
          <w:lang w:val="en-GB" w:eastAsia="zh-CN" w:bidi="ar-EG"/>
        </w:rPr>
        <w:t>)</w:t>
      </w:r>
    </w:p>
    <w:p w14:paraId="762C9B00" w14:textId="77777777" w:rsidR="00AC1496" w:rsidRPr="00C54E76" w:rsidRDefault="00AC1496" w:rsidP="00AC1496">
      <w:pPr>
        <w:pStyle w:val="Normalaftertitle0"/>
        <w:rPr>
          <w:rtl/>
        </w:rPr>
      </w:pPr>
      <w:r w:rsidRPr="00C54E76">
        <w:rPr>
          <w:rFonts w:hint="cs"/>
          <w:rtl/>
        </w:rPr>
        <w:t>إن جمعية الاتصالات الراديوية للاتحاد الدولي للاتصالات،</w:t>
      </w:r>
    </w:p>
    <w:p w14:paraId="2843440A" w14:textId="77777777" w:rsidR="00AC1496" w:rsidRPr="00C54E76" w:rsidRDefault="00AC1496" w:rsidP="00843DD0">
      <w:pPr>
        <w:pStyle w:val="Call"/>
        <w:rPr>
          <w:rFonts w:eastAsia="SimSun"/>
          <w:rtl/>
        </w:rPr>
      </w:pPr>
      <w:r w:rsidRPr="00C54E76">
        <w:rPr>
          <w:rFonts w:eastAsia="SimSun" w:hint="cs"/>
          <w:rtl/>
        </w:rPr>
        <w:t>إذ تضع في اعتبارها</w:t>
      </w:r>
    </w:p>
    <w:p w14:paraId="379602FC" w14:textId="77777777" w:rsidR="0085112A" w:rsidRDefault="00540FC3"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67112C">
        <w:rPr>
          <w:rFonts w:hint="cs"/>
          <w:rtl/>
        </w:rPr>
        <w:t xml:space="preserve">إمكانية تغير الخصائص التقنية </w:t>
      </w:r>
      <w:r w:rsidR="0067112C">
        <w:rPr>
          <w:rFonts w:hint="cs"/>
          <w:rtl/>
        </w:rPr>
        <w:t>ل</w:t>
      </w:r>
      <w:r w:rsidRPr="0067112C">
        <w:rPr>
          <w:rFonts w:hint="cs"/>
          <w:rtl/>
        </w:rPr>
        <w:t xml:space="preserve">لأنظمة </w:t>
      </w:r>
      <w:r w:rsidR="0067112C">
        <w:rPr>
          <w:rFonts w:hint="cs"/>
          <w:rtl/>
        </w:rPr>
        <w:t>العاملة في الخدمة الثابتة و</w:t>
      </w:r>
      <w:r w:rsidRPr="0067112C">
        <w:rPr>
          <w:rFonts w:hint="cs"/>
          <w:rtl/>
        </w:rPr>
        <w:t xml:space="preserve">الخدمة المتنقلة البرية في مدى التردد </w:t>
      </w:r>
      <w:r w:rsidRPr="0067112C">
        <w:t>MHz 30-1,5</w:t>
      </w:r>
      <w:r w:rsidR="0067112C">
        <w:rPr>
          <w:rFonts w:hint="cs"/>
          <w:rtl/>
        </w:rPr>
        <w:t>،</w:t>
      </w:r>
    </w:p>
    <w:p w14:paraId="10FD3EBD" w14:textId="77777777" w:rsidR="00FF7D9A" w:rsidRDefault="00FF7D9A" w:rsidP="00FF7D9A">
      <w:pPr>
        <w:pStyle w:val="Call"/>
        <w:rPr>
          <w:rtl/>
        </w:rPr>
      </w:pPr>
      <w:r>
        <w:rPr>
          <w:rFonts w:hint="cs"/>
          <w:rtl/>
        </w:rPr>
        <w:t>وإذ تحيط علماً</w:t>
      </w:r>
    </w:p>
    <w:p w14:paraId="5E5C8D2F" w14:textId="77777777" w:rsidR="00FF7D9A" w:rsidRDefault="00FF7D9A" w:rsidP="00FF7D9A">
      <w:pPr>
        <w:rPr>
          <w:rtl/>
          <w:lang w:bidi="ar-EG"/>
        </w:rPr>
      </w:pPr>
      <w:r>
        <w:rPr>
          <w:rFonts w:hint="cs"/>
          <w:rtl/>
        </w:rPr>
        <w:t xml:space="preserve">بقائمة التوصيات والتقارير والكتيبات ذات الصلة الواردة في الملحق </w:t>
      </w:r>
      <w:r>
        <w:t>3</w:t>
      </w:r>
      <w:r>
        <w:rPr>
          <w:rFonts w:hint="cs"/>
          <w:rtl/>
          <w:lang w:bidi="ar-EG"/>
        </w:rPr>
        <w:t>،</w:t>
      </w:r>
    </w:p>
    <w:p w14:paraId="1FA12A94" w14:textId="77777777" w:rsidR="00FF7D9A" w:rsidRDefault="00FF7D9A" w:rsidP="00FF7D9A">
      <w:pPr>
        <w:pStyle w:val="Call"/>
        <w:rPr>
          <w:rtl/>
        </w:rPr>
      </w:pPr>
      <w:r>
        <w:rPr>
          <w:rFonts w:hint="cs"/>
          <w:rtl/>
        </w:rPr>
        <w:lastRenderedPageBreak/>
        <w:t>توصي</w:t>
      </w:r>
    </w:p>
    <w:p w14:paraId="04EB35D4" w14:textId="77777777" w:rsidR="00FF7D9A" w:rsidRDefault="00FF7D9A" w:rsidP="004C72B7">
      <w:pPr>
        <w:rPr>
          <w:spacing w:val="-4"/>
          <w:rtl/>
          <w:lang w:bidi="ar-EG"/>
        </w:rPr>
      </w:pPr>
      <w:r w:rsidRPr="00CC30A6">
        <w:rPr>
          <w:b/>
          <w:bCs/>
          <w:spacing w:val="-4"/>
        </w:rPr>
        <w:t>1</w:t>
      </w:r>
      <w:r w:rsidRPr="00CC30A6">
        <w:rPr>
          <w:rFonts w:hint="cs"/>
          <w:spacing w:val="-4"/>
          <w:rtl/>
          <w:lang w:bidi="ar-EG"/>
        </w:rPr>
        <w:tab/>
      </w:r>
      <w:r w:rsidR="007F1552">
        <w:rPr>
          <w:rFonts w:hint="cs"/>
          <w:spacing w:val="-4"/>
          <w:rtl/>
          <w:lang w:bidi="ar-EG"/>
        </w:rPr>
        <w:t>بالاسترشاد</w:t>
      </w:r>
      <w:r>
        <w:rPr>
          <w:rFonts w:hint="cs"/>
          <w:spacing w:val="-4"/>
          <w:rtl/>
          <w:lang w:bidi="ar-EG"/>
        </w:rPr>
        <w:t xml:space="preserve"> </w:t>
      </w:r>
      <w:r w:rsidR="007F1552">
        <w:rPr>
          <w:rFonts w:hint="cs"/>
          <w:spacing w:val="-4"/>
          <w:rtl/>
          <w:lang w:bidi="ar-EG"/>
        </w:rPr>
        <w:t>ب</w:t>
      </w:r>
      <w:r>
        <w:rPr>
          <w:rFonts w:hint="cs"/>
          <w:spacing w:val="-4"/>
          <w:rtl/>
          <w:lang w:bidi="ar-EG"/>
        </w:rPr>
        <w:t xml:space="preserve">قائمة المعلمات </w:t>
      </w:r>
      <w:r w:rsidR="0067112C">
        <w:rPr>
          <w:rFonts w:hint="cs"/>
          <w:spacing w:val="-4"/>
          <w:rtl/>
          <w:lang w:bidi="ar-EG"/>
        </w:rPr>
        <w:t>الواردة في</w:t>
      </w:r>
      <w:r>
        <w:rPr>
          <w:rFonts w:hint="cs"/>
          <w:spacing w:val="-4"/>
          <w:rtl/>
          <w:lang w:bidi="ar-EG"/>
        </w:rPr>
        <w:t xml:space="preserve"> الملحق </w:t>
      </w:r>
      <w:r>
        <w:rPr>
          <w:spacing w:val="-4"/>
          <w:lang w:bidi="ar-EG"/>
        </w:rPr>
        <w:t>1</w:t>
      </w:r>
      <w:r>
        <w:rPr>
          <w:rFonts w:hint="cs"/>
          <w:spacing w:val="-4"/>
          <w:rtl/>
          <w:lang w:bidi="ar-EG"/>
        </w:rPr>
        <w:t xml:space="preserve"> </w:t>
      </w:r>
      <w:r w:rsidR="007F1552">
        <w:rPr>
          <w:rFonts w:hint="cs"/>
          <w:spacing w:val="-4"/>
          <w:rtl/>
          <w:lang w:bidi="ar-EG"/>
        </w:rPr>
        <w:t>فيما يتعلق</w:t>
      </w:r>
      <w:r>
        <w:rPr>
          <w:rFonts w:hint="cs"/>
          <w:spacing w:val="-4"/>
          <w:rtl/>
          <w:lang w:bidi="ar-EG"/>
        </w:rPr>
        <w:t xml:space="preserve"> </w:t>
      </w:r>
      <w:r w:rsidR="007F1552">
        <w:rPr>
          <w:rFonts w:hint="cs"/>
          <w:spacing w:val="-4"/>
          <w:rtl/>
          <w:lang w:bidi="ar-EG"/>
        </w:rPr>
        <w:t>ب</w:t>
      </w:r>
      <w:r>
        <w:rPr>
          <w:rFonts w:hint="cs"/>
          <w:spacing w:val="-4"/>
          <w:rtl/>
          <w:lang w:bidi="ar-EG"/>
        </w:rPr>
        <w:t xml:space="preserve">خصائص </w:t>
      </w:r>
      <w:r w:rsidRPr="0067112C">
        <w:rPr>
          <w:rFonts w:hint="cs"/>
          <w:spacing w:val="-4"/>
          <w:rtl/>
          <w:lang w:bidi="ar-EG"/>
        </w:rPr>
        <w:t xml:space="preserve">أنظمة </w:t>
      </w:r>
      <w:r w:rsidR="0067112C">
        <w:rPr>
          <w:rFonts w:hint="cs"/>
          <w:spacing w:val="-4"/>
          <w:rtl/>
          <w:lang w:bidi="ar-EG"/>
        </w:rPr>
        <w:t>الخدمة الثابتة و</w:t>
      </w:r>
      <w:r w:rsidRPr="0067112C">
        <w:rPr>
          <w:rFonts w:hint="cs"/>
          <w:spacing w:val="-4"/>
          <w:rtl/>
          <w:lang w:bidi="ar-EG"/>
        </w:rPr>
        <w:t>الخدمة المتنقلة البرية</w:t>
      </w:r>
      <w:r w:rsidR="001A5F88">
        <w:rPr>
          <w:rFonts w:hint="cs"/>
          <w:spacing w:val="-4"/>
          <w:rtl/>
          <w:lang w:bidi="ar-EG"/>
        </w:rPr>
        <w:t xml:space="preserve"> </w:t>
      </w:r>
      <w:r w:rsidR="004C72B7">
        <w:rPr>
          <w:rFonts w:hint="cs"/>
          <w:spacing w:val="-4"/>
          <w:rtl/>
          <w:lang w:bidi="ar-EG"/>
        </w:rPr>
        <w:t>المناسب</w:t>
      </w:r>
      <w:r w:rsidR="001A5F88">
        <w:rPr>
          <w:rFonts w:hint="cs"/>
          <w:spacing w:val="-4"/>
          <w:rtl/>
          <w:lang w:bidi="ar-EG"/>
        </w:rPr>
        <w:t xml:space="preserve"> </w:t>
      </w:r>
      <w:r>
        <w:rPr>
          <w:rFonts w:hint="cs"/>
          <w:spacing w:val="-4"/>
          <w:rtl/>
          <w:lang w:bidi="ar-EG"/>
        </w:rPr>
        <w:t>اس</w:t>
      </w:r>
      <w:r w:rsidR="0067112C">
        <w:rPr>
          <w:rFonts w:hint="cs"/>
          <w:spacing w:val="-4"/>
          <w:rtl/>
          <w:lang w:bidi="ar-EG"/>
        </w:rPr>
        <w:t>تخدامها في دراسات التقاسم في مدى</w:t>
      </w:r>
      <w:r>
        <w:rPr>
          <w:rFonts w:hint="cs"/>
          <w:spacing w:val="-4"/>
          <w:rtl/>
          <w:lang w:bidi="ar-EG"/>
        </w:rPr>
        <w:t xml:space="preserve"> التردد </w:t>
      </w:r>
      <w:r>
        <w:rPr>
          <w:spacing w:val="-4"/>
          <w:lang w:bidi="ar-EG"/>
        </w:rPr>
        <w:t>MHz 30-1,5</w:t>
      </w:r>
      <w:r>
        <w:rPr>
          <w:rFonts w:hint="cs"/>
          <w:spacing w:val="-4"/>
          <w:rtl/>
          <w:lang w:bidi="ar-EG"/>
        </w:rPr>
        <w:t>؛</w:t>
      </w:r>
    </w:p>
    <w:p w14:paraId="4E7CB31F" w14:textId="77777777" w:rsidR="00FF7D9A" w:rsidRPr="00F3202E" w:rsidRDefault="00FF7D9A" w:rsidP="007F1552">
      <w:pPr>
        <w:rPr>
          <w:spacing w:val="2"/>
          <w:rtl/>
          <w:lang w:bidi="ar-EG"/>
        </w:rPr>
      </w:pPr>
      <w:r>
        <w:rPr>
          <w:b/>
          <w:bCs/>
          <w:spacing w:val="2"/>
        </w:rPr>
        <w:t>2</w:t>
      </w:r>
      <w:r w:rsidRPr="00F3202E">
        <w:rPr>
          <w:rFonts w:hint="cs"/>
          <w:spacing w:val="2"/>
          <w:rtl/>
          <w:lang w:bidi="ar-EG"/>
        </w:rPr>
        <w:tab/>
      </w:r>
      <w:r w:rsidR="007F1552">
        <w:rPr>
          <w:rFonts w:hint="cs"/>
          <w:spacing w:val="2"/>
          <w:rtl/>
          <w:lang w:bidi="ar-EG"/>
        </w:rPr>
        <w:t>بالاسترشاد</w:t>
      </w:r>
      <w:r w:rsidR="0067112C">
        <w:rPr>
          <w:rFonts w:hint="cs"/>
          <w:spacing w:val="2"/>
          <w:rtl/>
          <w:lang w:bidi="ar-EG"/>
        </w:rPr>
        <w:t xml:space="preserve"> </w:t>
      </w:r>
      <w:r w:rsidR="007F1552">
        <w:rPr>
          <w:rFonts w:hint="cs"/>
          <w:spacing w:val="2"/>
          <w:rtl/>
          <w:lang w:bidi="ar-EG"/>
        </w:rPr>
        <w:t>ب</w:t>
      </w:r>
      <w:r w:rsidR="0067112C">
        <w:rPr>
          <w:rFonts w:hint="cs"/>
          <w:spacing w:val="2"/>
          <w:rtl/>
          <w:lang w:bidi="ar-EG"/>
        </w:rPr>
        <w:t xml:space="preserve">الملحق </w:t>
      </w:r>
      <w:r w:rsidR="0067112C">
        <w:rPr>
          <w:spacing w:val="2"/>
          <w:lang w:bidi="ar-EG"/>
        </w:rPr>
        <w:t>2</w:t>
      </w:r>
      <w:r w:rsidR="007F1552">
        <w:rPr>
          <w:rFonts w:hint="cs"/>
          <w:spacing w:val="2"/>
          <w:rtl/>
          <w:lang w:bidi="ar-EG"/>
        </w:rPr>
        <w:t xml:space="preserve"> فيما يتعلق بنماذج إجراء دراسات التقاسم. </w:t>
      </w:r>
    </w:p>
    <w:p w14:paraId="20F09371" w14:textId="77777777" w:rsidR="0085112A" w:rsidRDefault="0085112A"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
    <w:p w14:paraId="48550E19" w14:textId="77777777" w:rsidR="00D31283" w:rsidRDefault="00D31283"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
    <w:p w14:paraId="020AA9D4" w14:textId="77777777" w:rsidR="00F37749" w:rsidRDefault="00F37749" w:rsidP="00432346">
      <w:pPr>
        <w:pStyle w:val="AnnexNoTitle0"/>
      </w:pPr>
      <w:r>
        <w:rPr>
          <w:rFonts w:hint="cs"/>
          <w:rtl/>
        </w:rPr>
        <w:t xml:space="preserve">الملحـق </w:t>
      </w:r>
      <w:r>
        <w:t>1</w:t>
      </w:r>
      <w:r w:rsidR="00D31283">
        <w:rPr>
          <w:rtl/>
        </w:rPr>
        <w:br/>
      </w:r>
      <w:r w:rsidR="00D31283">
        <w:rPr>
          <w:rtl/>
        </w:rPr>
        <w:br/>
      </w:r>
      <w:r w:rsidRPr="007F1552">
        <w:rPr>
          <w:rFonts w:hint="cs"/>
          <w:rtl/>
        </w:rPr>
        <w:t xml:space="preserve">المعلمات التقنية لأنظمة </w:t>
      </w:r>
      <w:r w:rsidR="007F1552" w:rsidRPr="007F1552">
        <w:rPr>
          <w:rFonts w:hint="cs"/>
          <w:rtl/>
        </w:rPr>
        <w:t>الخدمة الثابتة و</w:t>
      </w:r>
      <w:r w:rsidRPr="007F1552">
        <w:rPr>
          <w:rFonts w:hint="cs"/>
          <w:rtl/>
        </w:rPr>
        <w:t xml:space="preserve">الخدمة المتنقلة البرية </w:t>
      </w:r>
      <w:r w:rsidRPr="007F1552">
        <w:br/>
      </w:r>
      <w:r w:rsidRPr="007F1552">
        <w:rPr>
          <w:rFonts w:hint="cs"/>
          <w:rtl/>
        </w:rPr>
        <w:t xml:space="preserve">في مدى التردد </w:t>
      </w:r>
      <w:r w:rsidRPr="007F1552">
        <w:t>MHz 30-1,5</w:t>
      </w:r>
      <w:r w:rsidR="007F1552" w:rsidRPr="007F1552">
        <w:rPr>
          <w:rFonts w:hint="cs"/>
          <w:rtl/>
        </w:rPr>
        <w:t xml:space="preserve"> لأغراض دراسات التقاسم</w:t>
      </w:r>
      <w:r w:rsidR="001A5F88">
        <w:rPr>
          <w:rFonts w:hint="cs"/>
          <w:rtl/>
        </w:rPr>
        <w:t xml:space="preserve"> والتوافق </w:t>
      </w:r>
    </w:p>
    <w:p w14:paraId="6E21EE33" w14:textId="77777777" w:rsidR="00F37749" w:rsidRDefault="00F37749" w:rsidP="00F37749">
      <w:pPr>
        <w:pStyle w:val="Heading1"/>
        <w:rPr>
          <w:rtl/>
          <w:lang w:bidi="ar-EG"/>
        </w:rPr>
      </w:pPr>
      <w:r>
        <w:t>1</w:t>
      </w:r>
      <w:r>
        <w:rPr>
          <w:rFonts w:hint="cs"/>
          <w:rtl/>
          <w:lang w:bidi="ar-EG"/>
        </w:rPr>
        <w:tab/>
        <w:t>مقدمة</w:t>
      </w:r>
    </w:p>
    <w:p w14:paraId="26BBFF9C" w14:textId="77777777" w:rsidR="00F37749" w:rsidRDefault="002A7443" w:rsidP="002A7443">
      <w:pPr>
        <w:rPr>
          <w:lang w:bidi="ar-EG"/>
        </w:rPr>
      </w:pPr>
      <w:r>
        <w:rPr>
          <w:rFonts w:hint="cs"/>
          <w:rtl/>
          <w:lang w:bidi="ar-EG"/>
        </w:rPr>
        <w:t xml:space="preserve">من الضروري في </w:t>
      </w:r>
      <w:r w:rsidR="00F37749">
        <w:rPr>
          <w:rFonts w:hint="cs"/>
          <w:rtl/>
          <w:lang w:bidi="ar-EG"/>
        </w:rPr>
        <w:t xml:space="preserve">كل دراسة تقاسم </w:t>
      </w:r>
      <w:r>
        <w:rPr>
          <w:rFonts w:hint="cs"/>
          <w:rtl/>
          <w:lang w:bidi="ar-EG"/>
        </w:rPr>
        <w:t>معرفة</w:t>
      </w:r>
      <w:r w:rsidR="00F37749">
        <w:rPr>
          <w:rFonts w:hint="cs"/>
          <w:rtl/>
          <w:lang w:bidi="ar-EG"/>
        </w:rPr>
        <w:t xml:space="preserve"> خصائص الأنظمة التي </w:t>
      </w:r>
      <w:r>
        <w:rPr>
          <w:rFonts w:hint="cs"/>
          <w:rtl/>
          <w:lang w:bidi="ar-EG"/>
        </w:rPr>
        <w:t xml:space="preserve">تحتاج إلى </w:t>
      </w:r>
      <w:r w:rsidR="00F37749">
        <w:rPr>
          <w:rFonts w:hint="cs"/>
          <w:rtl/>
          <w:lang w:bidi="ar-EG"/>
        </w:rPr>
        <w:t xml:space="preserve">تقاسم الطيف. وتعرض الفقرة </w:t>
      </w:r>
      <w:r w:rsidR="00F37749">
        <w:rPr>
          <w:lang w:bidi="ar-EG"/>
        </w:rPr>
        <w:t>2</w:t>
      </w:r>
      <w:r w:rsidR="00F37749">
        <w:rPr>
          <w:rFonts w:hint="cs"/>
          <w:rtl/>
          <w:lang w:bidi="ar-EG"/>
        </w:rPr>
        <w:t xml:space="preserve"> قائمة </w:t>
      </w:r>
      <w:r>
        <w:rPr>
          <w:rFonts w:hint="cs"/>
          <w:rtl/>
          <w:lang w:bidi="ar-EG"/>
        </w:rPr>
        <w:t>ب</w:t>
      </w:r>
      <w:r w:rsidR="00F37749">
        <w:rPr>
          <w:rFonts w:hint="cs"/>
          <w:rtl/>
          <w:lang w:bidi="ar-EG"/>
        </w:rPr>
        <w:t>المعلمات ذ</w:t>
      </w:r>
      <w:r>
        <w:rPr>
          <w:rFonts w:hint="cs"/>
          <w:rtl/>
          <w:lang w:bidi="ar-EG"/>
        </w:rPr>
        <w:t xml:space="preserve">ات القيم الكفيلة بتحديد خصائص </w:t>
      </w:r>
      <w:r w:rsidR="00F37749">
        <w:rPr>
          <w:rFonts w:hint="cs"/>
          <w:rtl/>
          <w:lang w:bidi="ar-EG"/>
        </w:rPr>
        <w:t>نظام</w:t>
      </w:r>
      <w:r>
        <w:rPr>
          <w:rFonts w:hint="cs"/>
          <w:rtl/>
          <w:lang w:bidi="ar-EG"/>
        </w:rPr>
        <w:t xml:space="preserve"> معين</w:t>
      </w:r>
      <w:r w:rsidR="00F37749">
        <w:rPr>
          <w:rFonts w:hint="cs"/>
          <w:rtl/>
          <w:lang w:bidi="ar-EG"/>
        </w:rPr>
        <w:t xml:space="preserve"> لأغراض</w:t>
      </w:r>
      <w:r>
        <w:rPr>
          <w:rFonts w:hint="cs"/>
          <w:rtl/>
          <w:lang w:bidi="ar-EG"/>
        </w:rPr>
        <w:t xml:space="preserve"> استخدامها في</w:t>
      </w:r>
      <w:r w:rsidR="00F37749">
        <w:rPr>
          <w:rFonts w:hint="cs"/>
          <w:rtl/>
          <w:lang w:bidi="ar-EG"/>
        </w:rPr>
        <w:t xml:space="preserve"> دراسات التقاسم.</w:t>
      </w:r>
    </w:p>
    <w:p w14:paraId="1549CF6D" w14:textId="77777777" w:rsidR="00F37749" w:rsidRPr="00D31283" w:rsidRDefault="002A7443" w:rsidP="00F37749">
      <w:pPr>
        <w:rPr>
          <w:spacing w:val="-6"/>
          <w:rtl/>
          <w:lang w:bidi="ar-EG"/>
        </w:rPr>
      </w:pPr>
      <w:r w:rsidRPr="00D31283">
        <w:rPr>
          <w:rFonts w:hint="cs"/>
          <w:spacing w:val="-6"/>
          <w:rtl/>
          <w:lang w:bidi="ar-EG"/>
        </w:rPr>
        <w:t xml:space="preserve">وتحيل الإرشادات المقدمة في هذه التوصية </w:t>
      </w:r>
      <w:r w:rsidR="00C478A1" w:rsidRPr="00D31283">
        <w:rPr>
          <w:rFonts w:hint="cs"/>
          <w:spacing w:val="-6"/>
          <w:rtl/>
          <w:lang w:bidi="ar-EG"/>
        </w:rPr>
        <w:t>أيضاً إلى مختلف توصيات قطاع الاتصالات الراديوية ذات الصلة بالتنبؤ بانتشار الموجات الراديوية</w:t>
      </w:r>
      <w:r w:rsidR="00F37749" w:rsidRPr="00832A65">
        <w:rPr>
          <w:rStyle w:val="FootnoteReference"/>
          <w:spacing w:val="-6"/>
          <w:rtl/>
          <w:lang w:bidi="ar-EG"/>
        </w:rPr>
        <w:footnoteReference w:id="1"/>
      </w:r>
      <w:r w:rsidR="00C478A1" w:rsidRPr="00D31283">
        <w:rPr>
          <w:rFonts w:hint="cs"/>
          <w:spacing w:val="-6"/>
          <w:rtl/>
          <w:lang w:bidi="ar-EG"/>
        </w:rPr>
        <w:t>.</w:t>
      </w:r>
    </w:p>
    <w:p w14:paraId="4BA75493" w14:textId="77777777" w:rsidR="00F37749" w:rsidRDefault="00F37749" w:rsidP="00F37749">
      <w:pPr>
        <w:pStyle w:val="Heading1"/>
        <w:rPr>
          <w:rtl/>
          <w:lang w:bidi="ar-EG"/>
        </w:rPr>
      </w:pPr>
      <w:r>
        <w:rPr>
          <w:lang w:bidi="ar-EG"/>
        </w:rPr>
        <w:t>2</w:t>
      </w:r>
      <w:r>
        <w:rPr>
          <w:rFonts w:hint="cs"/>
          <w:rtl/>
          <w:lang w:bidi="ar-EG"/>
        </w:rPr>
        <w:tab/>
        <w:t>قائمة عامة بالمعلمات</w:t>
      </w:r>
    </w:p>
    <w:p w14:paraId="6D646C48" w14:textId="77777777" w:rsidR="00F37749" w:rsidRPr="00832A65" w:rsidRDefault="00F37749" w:rsidP="006B4DE2">
      <w:pPr>
        <w:spacing w:after="120"/>
        <w:rPr>
          <w:spacing w:val="-4"/>
          <w:lang w:bidi="ar-EG"/>
        </w:rPr>
      </w:pPr>
      <w:r w:rsidRPr="00832A65">
        <w:rPr>
          <w:rFonts w:hint="cs"/>
          <w:spacing w:val="-4"/>
          <w:rtl/>
          <w:lang w:bidi="ar-EG"/>
        </w:rPr>
        <w:t>يستحسن استعمال خصائص</w:t>
      </w:r>
      <w:r w:rsidR="00AD3A6D" w:rsidRPr="00832A65">
        <w:rPr>
          <w:rFonts w:hint="cs"/>
          <w:spacing w:val="-4"/>
          <w:rtl/>
          <w:lang w:bidi="ar-EG"/>
        </w:rPr>
        <w:t xml:space="preserve"> الخدمة الثابتة و</w:t>
      </w:r>
      <w:r w:rsidRPr="00832A65">
        <w:rPr>
          <w:rFonts w:hint="cs"/>
          <w:spacing w:val="-4"/>
          <w:rtl/>
          <w:lang w:bidi="ar-EG"/>
        </w:rPr>
        <w:t xml:space="preserve">الخدمة المتنقلة البرية </w:t>
      </w:r>
      <w:r w:rsidR="00AD3A6D" w:rsidRPr="00832A65">
        <w:rPr>
          <w:rFonts w:hint="cs"/>
          <w:spacing w:val="-4"/>
          <w:rtl/>
          <w:lang w:bidi="ar-EG"/>
        </w:rPr>
        <w:t>الواردة</w:t>
      </w:r>
      <w:r w:rsidRPr="00832A65">
        <w:rPr>
          <w:rFonts w:hint="cs"/>
          <w:spacing w:val="-4"/>
          <w:rtl/>
          <w:lang w:bidi="ar-EG"/>
        </w:rPr>
        <w:t xml:space="preserve"> في الجدول أدناه لدراسات التقاسم في مدى التردد</w:t>
      </w:r>
      <w:r w:rsidR="006B4DE2" w:rsidRPr="00832A65">
        <w:rPr>
          <w:rFonts w:hint="eastAsia"/>
          <w:spacing w:val="-4"/>
          <w:rtl/>
          <w:lang w:bidi="ar-EG"/>
        </w:rPr>
        <w:t> </w:t>
      </w:r>
      <w:r w:rsidRPr="00832A65">
        <w:rPr>
          <w:spacing w:val="-4"/>
          <w:lang w:bidi="ar-EG"/>
        </w:rPr>
        <w:t>MHz 30</w:t>
      </w:r>
      <w:r w:rsidR="007A1291" w:rsidRPr="00832A65">
        <w:rPr>
          <w:spacing w:val="-4"/>
          <w:lang w:bidi="ar-EG"/>
        </w:rPr>
        <w:noBreakHyphen/>
      </w:r>
      <w:r w:rsidRPr="00832A65">
        <w:rPr>
          <w:spacing w:val="-4"/>
          <w:lang w:bidi="ar-EG"/>
        </w:rPr>
        <w:t>1,5</w:t>
      </w:r>
      <w:r w:rsidRPr="00832A65">
        <w:rPr>
          <w:rFonts w:hint="cs"/>
          <w:spacing w:val="-4"/>
          <w:rtl/>
          <w:lang w:bidi="ar-EG"/>
        </w:rPr>
        <w:t xml:space="preserve">. </w:t>
      </w:r>
      <w:r w:rsidR="00BC72E3" w:rsidRPr="00832A65">
        <w:rPr>
          <w:rFonts w:hint="cs"/>
          <w:spacing w:val="-4"/>
          <w:rtl/>
          <w:lang w:bidi="ar-EG"/>
        </w:rPr>
        <w:t xml:space="preserve">ومع ذلك، يجدر بالإشارة أن </w:t>
      </w:r>
      <w:r w:rsidRPr="00832A65">
        <w:rPr>
          <w:rFonts w:hint="cs"/>
          <w:spacing w:val="-4"/>
          <w:rtl/>
          <w:lang w:bidi="ar-EG"/>
        </w:rPr>
        <w:t>المعلمات المذكورة أدناه لا تتوا</w:t>
      </w:r>
      <w:r w:rsidR="00BC72E3" w:rsidRPr="00832A65">
        <w:rPr>
          <w:rFonts w:hint="cs"/>
          <w:spacing w:val="-4"/>
          <w:rtl/>
          <w:lang w:bidi="ar-EG"/>
        </w:rPr>
        <w:t>ءم جميعها مع كل نظام خدمة</w:t>
      </w:r>
      <w:r w:rsidRPr="00832A65">
        <w:rPr>
          <w:rFonts w:hint="cs"/>
          <w:spacing w:val="-4"/>
          <w:rtl/>
          <w:lang w:bidi="ar-EG"/>
        </w:rPr>
        <w:t>. ونتيجة لذلك، ينبغي توخي الحيطة عند تحديد المعلمات ذات الصلة وقيمها في دراسات التقاسم بين الأنظمة المحددة.</w:t>
      </w:r>
    </w:p>
    <w:p w14:paraId="409B010A" w14:textId="77777777" w:rsidR="0085112A" w:rsidRDefault="0085112A" w:rsidP="0085112A">
      <w:pPr>
        <w:overflowPunct/>
        <w:autoSpaceDE/>
        <w:autoSpaceDN/>
        <w:bidi w:val="0"/>
        <w:adjustRightInd/>
        <w:spacing w:before="0" w:line="240" w:lineRule="auto"/>
        <w:jc w:val="left"/>
        <w:textAlignment w:val="auto"/>
        <w:rPr>
          <w:rFonts w:eastAsia="SimSun"/>
          <w:rtl/>
          <w:lang w:eastAsia="zh-CN" w:bidi="ar-EG"/>
        </w:rPr>
      </w:pPr>
      <w:r>
        <w:rPr>
          <w:rFonts w:eastAsia="SimSun"/>
          <w:rtl/>
          <w:lang w:eastAsia="zh-CN" w:bidi="ar-EG"/>
        </w:rPr>
        <w:br w:type="page"/>
      </w:r>
    </w:p>
    <w:p w14:paraId="1583B247" w14:textId="77777777" w:rsidR="0085112A" w:rsidRDefault="00F37749" w:rsidP="00F37749">
      <w:pPr>
        <w:pStyle w:val="TableNo"/>
        <w:rPr>
          <w:rFonts w:eastAsia="SimSun"/>
          <w:lang w:eastAsia="zh-CN"/>
        </w:rPr>
      </w:pPr>
      <w:r>
        <w:rPr>
          <w:rFonts w:eastAsia="SimSun" w:hint="cs"/>
          <w:rtl/>
          <w:lang w:eastAsia="zh-CN"/>
        </w:rPr>
        <w:lastRenderedPageBreak/>
        <w:t xml:space="preserve">الجدول </w:t>
      </w:r>
      <w:r>
        <w:rPr>
          <w:rFonts w:eastAsia="SimSun"/>
          <w:lang w:eastAsia="zh-CN"/>
        </w:rPr>
        <w:t>1</w:t>
      </w:r>
    </w:p>
    <w:p w14:paraId="785B18DE" w14:textId="77777777" w:rsidR="00F37749" w:rsidRDefault="00F37749" w:rsidP="00EC4020">
      <w:pPr>
        <w:pStyle w:val="Tabletitle"/>
        <w:spacing w:before="0" w:after="0"/>
        <w:rPr>
          <w:rFonts w:eastAsia="SimSun"/>
          <w:lang w:eastAsia="zh-CN"/>
        </w:rPr>
      </w:pPr>
      <w:r w:rsidRPr="005C6633">
        <w:rPr>
          <w:rFonts w:eastAsia="SimSun" w:hint="cs"/>
          <w:rtl/>
          <w:lang w:eastAsia="zh-CN"/>
        </w:rPr>
        <w:t>قائمة عامة بالمعلمات</w:t>
      </w:r>
      <w:r w:rsidR="005C6633">
        <w:rPr>
          <w:rFonts w:eastAsia="SimSun" w:hint="cs"/>
          <w:rtl/>
          <w:lang w:eastAsia="zh-CN"/>
        </w:rPr>
        <w:t xml:space="preserve"> وقيم الأمثلة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F37749" w:rsidRPr="00861B16" w14:paraId="6A27D345" w14:textId="77777777" w:rsidTr="001E64A9">
        <w:trPr>
          <w:jc w:val="center"/>
        </w:trPr>
        <w:tc>
          <w:tcPr>
            <w:tcW w:w="9639" w:type="dxa"/>
          </w:tcPr>
          <w:p w14:paraId="59D5FD00" w14:textId="77777777" w:rsidR="00F37749" w:rsidRPr="00D31283" w:rsidRDefault="00F37749" w:rsidP="00EC4020">
            <w:pPr>
              <w:pStyle w:val="Tabletext"/>
              <w:spacing w:after="20"/>
              <w:rPr>
                <w:rtl/>
              </w:rPr>
            </w:pPr>
            <w:r w:rsidRPr="00D31283">
              <w:rPr>
                <w:rFonts w:hint="cs"/>
                <w:rtl/>
              </w:rPr>
              <w:t>معلمات عامة</w:t>
            </w:r>
          </w:p>
          <w:p w14:paraId="0157C8B0" w14:textId="77777777" w:rsidR="00F37749" w:rsidRPr="00861B16" w:rsidRDefault="00F37749" w:rsidP="00EC4020">
            <w:pPr>
              <w:pStyle w:val="Tabletext"/>
              <w:spacing w:after="20"/>
              <w:rPr>
                <w:lang w:bidi="ar-EG"/>
              </w:rPr>
            </w:pPr>
            <w:r w:rsidRPr="00861B16">
              <w:rPr>
                <w:rFonts w:hint="cs"/>
                <w:rtl/>
              </w:rPr>
              <w:t xml:space="preserve">نطاق التردد </w:t>
            </w:r>
            <w:r w:rsidRPr="00861B16">
              <w:t>(MHz</w:t>
            </w:r>
            <w:proofErr w:type="gramStart"/>
            <w:r w:rsidRPr="00861B16">
              <w:t>)</w:t>
            </w:r>
            <w:r w:rsidRPr="00861B16">
              <w:rPr>
                <w:rFonts w:hint="cs"/>
                <w:rtl/>
                <w:lang w:bidi="ar-EG"/>
              </w:rPr>
              <w:t>:من</w:t>
            </w:r>
            <w:proofErr w:type="gramEnd"/>
            <w:r w:rsidRPr="00861B16">
              <w:rPr>
                <w:rFonts w:hint="cs"/>
                <w:rtl/>
                <w:lang w:bidi="ar-EG"/>
              </w:rPr>
              <w:t xml:space="preserve"> </w:t>
            </w:r>
            <w:r w:rsidRPr="00861B16">
              <w:rPr>
                <w:lang w:bidi="ar-EG"/>
              </w:rPr>
              <w:t>1,5</w:t>
            </w:r>
            <w:r w:rsidRPr="00861B16">
              <w:rPr>
                <w:rFonts w:hint="cs"/>
                <w:rtl/>
                <w:lang w:bidi="ar-EG"/>
              </w:rPr>
              <w:t xml:space="preserve"> إلى </w:t>
            </w:r>
            <w:r w:rsidRPr="00861B16">
              <w:rPr>
                <w:lang w:bidi="ar-EG"/>
              </w:rPr>
              <w:t>30</w:t>
            </w:r>
          </w:p>
          <w:p w14:paraId="1FBAB9B1" w14:textId="77777777" w:rsidR="00F37749" w:rsidRPr="00861B16" w:rsidRDefault="00F37749" w:rsidP="00EC4020">
            <w:pPr>
              <w:pStyle w:val="Tabletext"/>
              <w:spacing w:after="20"/>
              <w:rPr>
                <w:rtl/>
              </w:rPr>
            </w:pPr>
            <w:r w:rsidRPr="005C6633">
              <w:rPr>
                <w:rFonts w:hint="cs"/>
                <w:rtl/>
              </w:rPr>
              <w:t>نمط الإرسال</w:t>
            </w:r>
            <w:r w:rsidR="00B10825" w:rsidRPr="005C6633">
              <w:rPr>
                <w:rFonts w:hint="cs"/>
                <w:rtl/>
              </w:rPr>
              <w:t xml:space="preserve">: </w:t>
            </w:r>
            <w:r w:rsidR="005C6633">
              <w:rPr>
                <w:rFonts w:hint="cs"/>
                <w:rtl/>
              </w:rPr>
              <w:t xml:space="preserve">تماثلي </w:t>
            </w:r>
            <w:r w:rsidR="005C6633" w:rsidRPr="00AD3A6D">
              <w:t>J3E</w:t>
            </w:r>
            <w:r w:rsidR="00AD3A6D" w:rsidRPr="00AD3A6D">
              <w:rPr>
                <w:rFonts w:hint="cs"/>
                <w:rtl/>
              </w:rPr>
              <w:t xml:space="preserve">، </w:t>
            </w:r>
            <w:r w:rsidR="00AD3A6D" w:rsidRPr="00AD3A6D">
              <w:t>B8E</w:t>
            </w:r>
            <w:r w:rsidR="00AD3A6D" w:rsidRPr="00AD3A6D">
              <w:rPr>
                <w:rFonts w:hint="cs"/>
                <w:rtl/>
              </w:rPr>
              <w:t xml:space="preserve"> أو رقمي </w:t>
            </w:r>
          </w:p>
          <w:p w14:paraId="59728627" w14:textId="77777777" w:rsidR="00B10825" w:rsidRPr="00861B16" w:rsidRDefault="00AD3A6D" w:rsidP="00EC4020">
            <w:pPr>
              <w:pStyle w:val="Tabletext"/>
              <w:spacing w:after="20"/>
              <w:rPr>
                <w:highlight w:val="green"/>
                <w:rtl/>
              </w:rPr>
            </w:pPr>
            <w:r>
              <w:rPr>
                <w:rFonts w:hint="cs"/>
                <w:rtl/>
              </w:rPr>
              <w:t xml:space="preserve">معدل البيانات </w:t>
            </w:r>
            <w:r>
              <w:rPr>
                <w:rFonts w:asciiTheme="majorBidi" w:hAnsiTheme="majorBidi" w:cstheme="majorBidi"/>
                <w:lang w:val="en-GB"/>
              </w:rPr>
              <w:t>(bit/s)</w:t>
            </w:r>
            <w:r w:rsidR="00B10825" w:rsidRPr="00861B16">
              <w:rPr>
                <w:rFonts w:hint="cs"/>
                <w:rtl/>
              </w:rPr>
              <w:t xml:space="preserve">: </w:t>
            </w:r>
            <w:r w:rsidR="00B10825" w:rsidRPr="00861B16">
              <w:rPr>
                <w:rFonts w:asciiTheme="majorBidi" w:hAnsiTheme="majorBidi" w:cstheme="majorBidi"/>
                <w:lang w:val="en-GB"/>
              </w:rPr>
              <w:t>2 400</w:t>
            </w:r>
            <w:r w:rsidR="00B10825" w:rsidRPr="004C72B7">
              <w:rPr>
                <w:rtl/>
              </w:rPr>
              <w:t>،</w:t>
            </w:r>
            <w:r w:rsidR="00B10825" w:rsidRPr="00861B16">
              <w:rPr>
                <w:rFonts w:asciiTheme="majorBidi" w:hAnsiTheme="majorBidi" w:cstheme="majorBidi"/>
                <w:rtl/>
                <w:lang w:val="en-GB"/>
              </w:rPr>
              <w:t xml:space="preserve"> </w:t>
            </w:r>
            <w:r w:rsidR="00B10825" w:rsidRPr="00861B16">
              <w:rPr>
                <w:rFonts w:asciiTheme="majorBidi" w:hAnsiTheme="majorBidi" w:cstheme="majorBidi"/>
                <w:lang w:val="en-GB"/>
              </w:rPr>
              <w:t>3 200</w:t>
            </w:r>
            <w:r w:rsidR="00B10825" w:rsidRPr="004C72B7">
              <w:rPr>
                <w:rtl/>
              </w:rPr>
              <w:t>،</w:t>
            </w:r>
            <w:r w:rsidR="00B10825" w:rsidRPr="00861B16">
              <w:rPr>
                <w:rFonts w:asciiTheme="majorBidi" w:hAnsiTheme="majorBidi" w:cstheme="majorBidi"/>
                <w:rtl/>
                <w:lang w:val="en-GB"/>
              </w:rPr>
              <w:t xml:space="preserve"> </w:t>
            </w:r>
            <w:r w:rsidR="00B10825" w:rsidRPr="00861B16">
              <w:rPr>
                <w:rFonts w:asciiTheme="majorBidi" w:hAnsiTheme="majorBidi" w:cstheme="majorBidi"/>
                <w:lang w:val="en-GB"/>
              </w:rPr>
              <w:t>4 800</w:t>
            </w:r>
            <w:r w:rsidR="00B10825" w:rsidRPr="004C72B7">
              <w:rPr>
                <w:rtl/>
              </w:rPr>
              <w:t>،</w:t>
            </w:r>
            <w:r w:rsidR="00B10825" w:rsidRPr="00861B16">
              <w:rPr>
                <w:rFonts w:asciiTheme="majorBidi" w:hAnsiTheme="majorBidi" w:cstheme="majorBidi"/>
                <w:rtl/>
                <w:lang w:val="en-GB"/>
              </w:rPr>
              <w:t xml:space="preserve"> </w:t>
            </w:r>
            <w:r w:rsidR="00B10825" w:rsidRPr="00861B16">
              <w:rPr>
                <w:rFonts w:asciiTheme="majorBidi" w:hAnsiTheme="majorBidi" w:cstheme="majorBidi"/>
                <w:lang w:val="en-GB"/>
              </w:rPr>
              <w:t>9 600</w:t>
            </w:r>
          </w:p>
          <w:p w14:paraId="19917D1F" w14:textId="77777777" w:rsidR="00BC72E3" w:rsidRDefault="00F37749" w:rsidP="00EC4020">
            <w:pPr>
              <w:pStyle w:val="Tabletext"/>
              <w:spacing w:after="20"/>
              <w:rPr>
                <w:rtl/>
                <w:lang w:bidi="ar-EG"/>
              </w:rPr>
            </w:pPr>
            <w:r w:rsidRPr="00AD3A6D">
              <w:rPr>
                <w:rFonts w:hint="cs"/>
                <w:rtl/>
              </w:rPr>
              <w:t xml:space="preserve">نمط </w:t>
            </w:r>
            <w:r w:rsidR="00AD3A6D">
              <w:rPr>
                <w:rFonts w:hint="cs"/>
                <w:rtl/>
              </w:rPr>
              <w:t>النشر: ثابت أو متنقل بري</w:t>
            </w:r>
          </w:p>
          <w:p w14:paraId="7D79BC1D" w14:textId="77777777" w:rsidR="00B10825" w:rsidRPr="00BC72E3" w:rsidRDefault="005F0862" w:rsidP="00EC4020">
            <w:pPr>
              <w:pStyle w:val="Tabletext"/>
              <w:spacing w:after="20"/>
              <w:rPr>
                <w:highlight w:val="green"/>
                <w:rtl/>
                <w:lang w:bidi="ar-EG"/>
              </w:rPr>
            </w:pPr>
            <w:r>
              <w:rPr>
                <w:rFonts w:hint="cs"/>
                <w:rtl/>
              </w:rPr>
              <w:t>عينات فترة التقييم</w:t>
            </w:r>
            <w:r w:rsidR="00B10825" w:rsidRPr="00861B16">
              <w:rPr>
                <w:rFonts w:hint="cs"/>
                <w:rtl/>
              </w:rPr>
              <w:t>:</w:t>
            </w:r>
            <w:r>
              <w:rPr>
                <w:rFonts w:hint="cs"/>
                <w:rtl/>
              </w:rPr>
              <w:t xml:space="preserve"> </w:t>
            </w:r>
            <w:r w:rsidR="00B10825" w:rsidRPr="00861B16">
              <w:rPr>
                <w:rFonts w:hint="cs"/>
                <w:rtl/>
                <w:lang w:bidi="ar-EG"/>
              </w:rPr>
              <w:t>يناير، أبريل، يوليو، أكتوبر</w:t>
            </w:r>
          </w:p>
          <w:p w14:paraId="4232AB08" w14:textId="77777777" w:rsidR="00B10825" w:rsidRPr="00861B16" w:rsidRDefault="005F0862" w:rsidP="00EC4020">
            <w:pPr>
              <w:pStyle w:val="Tabletext"/>
              <w:spacing w:after="20"/>
              <w:rPr>
                <w:rtl/>
                <w:lang w:bidi="ar-EG"/>
              </w:rPr>
            </w:pPr>
            <w:r>
              <w:rPr>
                <w:rFonts w:hint="cs"/>
                <w:rtl/>
              </w:rPr>
              <w:t>عينات وقت التقييم</w:t>
            </w:r>
            <w:r w:rsidR="00B10825" w:rsidRPr="00861B16">
              <w:rPr>
                <w:rFonts w:hint="cs"/>
                <w:rtl/>
              </w:rPr>
              <w:t>:</w:t>
            </w:r>
            <w:r>
              <w:rPr>
                <w:rFonts w:hint="cs"/>
                <w:rtl/>
              </w:rPr>
              <w:t xml:space="preserve"> كل </w:t>
            </w:r>
            <w:r>
              <w:t>4</w:t>
            </w:r>
            <w:r>
              <w:rPr>
                <w:rFonts w:hint="cs"/>
                <w:rtl/>
                <w:lang w:bidi="ar-EG"/>
              </w:rPr>
              <w:t xml:space="preserve"> ساعات</w:t>
            </w:r>
          </w:p>
          <w:p w14:paraId="2CD82D8C" w14:textId="36ED0ECF" w:rsidR="00B10825" w:rsidRPr="00861B16" w:rsidRDefault="005F0862" w:rsidP="00EC4020">
            <w:pPr>
              <w:pStyle w:val="Tabletext"/>
              <w:spacing w:after="20"/>
              <w:rPr>
                <w:lang w:bidi="ar-EG"/>
              </w:rPr>
            </w:pPr>
            <w:r>
              <w:rPr>
                <w:rFonts w:hint="cs"/>
                <w:rtl/>
              </w:rPr>
              <w:t xml:space="preserve">عدد البقع الشمسية </w:t>
            </w:r>
            <w:r>
              <w:t>(</w:t>
            </w:r>
            <w:r w:rsidRPr="00293551">
              <w:rPr>
                <w:rFonts w:asciiTheme="majorBidi" w:hAnsiTheme="majorBidi" w:cstheme="majorBidi"/>
                <w:lang w:val="en-GB"/>
              </w:rPr>
              <w:t>SSN</w:t>
            </w:r>
            <w:r>
              <w:t>)</w:t>
            </w:r>
            <w:r w:rsidR="00B10825" w:rsidRPr="00861B16">
              <w:rPr>
                <w:rFonts w:hint="cs"/>
                <w:rtl/>
              </w:rPr>
              <w:t>:</w:t>
            </w:r>
            <w:r w:rsidR="00432346">
              <w:rPr>
                <w:rFonts w:hint="cs"/>
                <w:rtl/>
              </w:rPr>
              <w:t xml:space="preserve"> </w:t>
            </w:r>
            <w:r w:rsidR="00B10825" w:rsidRPr="00861B16">
              <w:t>10</w:t>
            </w:r>
            <w:r w:rsidR="00B10825" w:rsidRPr="00861B16">
              <w:rPr>
                <w:rFonts w:hint="cs"/>
                <w:rtl/>
                <w:lang w:bidi="ar-EG"/>
              </w:rPr>
              <w:t xml:space="preserve">، </w:t>
            </w:r>
            <w:r w:rsidR="00B10825" w:rsidRPr="00861B16">
              <w:rPr>
                <w:lang w:bidi="ar-EG"/>
              </w:rPr>
              <w:t>100</w:t>
            </w:r>
            <w:r w:rsidR="00B10825" w:rsidRPr="00861B16">
              <w:rPr>
                <w:rFonts w:hint="cs"/>
                <w:rtl/>
                <w:lang w:bidi="ar-EG"/>
              </w:rPr>
              <w:t xml:space="preserve">، </w:t>
            </w:r>
            <w:r w:rsidR="00B10825" w:rsidRPr="00861B16">
              <w:rPr>
                <w:lang w:bidi="ar-EG"/>
              </w:rPr>
              <w:t>200</w:t>
            </w:r>
          </w:p>
          <w:p w14:paraId="7C580CF4" w14:textId="1B5C60F4" w:rsidR="006B5AF2" w:rsidRDefault="00237C00" w:rsidP="00EC4020">
            <w:pPr>
              <w:pStyle w:val="Tabletext"/>
              <w:spacing w:after="20"/>
              <w:rPr>
                <w:lang w:bidi="ar-EG"/>
              </w:rPr>
            </w:pPr>
            <w:r>
              <w:rPr>
                <w:rFonts w:hint="cs"/>
                <w:rtl/>
              </w:rPr>
              <w:t xml:space="preserve">الإيصالية الأرضية </w:t>
            </w:r>
            <w:r>
              <w:t>(</w:t>
            </w:r>
            <w:r w:rsidRPr="00293551">
              <w:rPr>
                <w:rFonts w:asciiTheme="majorBidi" w:hAnsiTheme="majorBidi" w:cstheme="majorBidi"/>
                <w:lang w:val="en-GB"/>
              </w:rPr>
              <w:t>S/m</w:t>
            </w:r>
            <w:r>
              <w:t>)</w:t>
            </w:r>
            <w:r w:rsidR="00B10825" w:rsidRPr="00861B16">
              <w:rPr>
                <w:rFonts w:hint="cs"/>
                <w:rtl/>
              </w:rPr>
              <w:t>:</w:t>
            </w:r>
            <w:r w:rsidR="00432346">
              <w:rPr>
                <w:rFonts w:hint="cs"/>
                <w:rtl/>
              </w:rPr>
              <w:t xml:space="preserve"> </w:t>
            </w:r>
            <w:r w:rsidR="00B10825" w:rsidRPr="00861B16">
              <w:t>0</w:t>
            </w:r>
            <w:r w:rsidR="00B10825" w:rsidRPr="00861B16">
              <w:rPr>
                <w:lang w:bidi="ar-EG"/>
              </w:rPr>
              <w:t>,005</w:t>
            </w:r>
          </w:p>
          <w:p w14:paraId="58F5D637" w14:textId="77777777" w:rsidR="00F37749" w:rsidRPr="00861B16" w:rsidRDefault="006B5AF2" w:rsidP="00EC4020">
            <w:pPr>
              <w:pStyle w:val="Tabletext"/>
              <w:spacing w:after="20"/>
              <w:rPr>
                <w:rtl/>
                <w:lang w:bidi="ar-EG"/>
              </w:rPr>
            </w:pPr>
            <w:r>
              <w:rPr>
                <w:rFonts w:hint="cs"/>
                <w:rtl/>
                <w:lang w:bidi="ar-EG"/>
              </w:rPr>
              <w:t xml:space="preserve">ثابت الكهرنافذية </w:t>
            </w:r>
            <w:r w:rsidR="008D6122">
              <w:rPr>
                <w:rFonts w:hint="cs"/>
                <w:rtl/>
                <w:lang w:bidi="ar-EG"/>
              </w:rPr>
              <w:t>الأرضية</w:t>
            </w:r>
            <w:r w:rsidR="00B10825" w:rsidRPr="00861B16">
              <w:rPr>
                <w:rFonts w:hint="cs"/>
                <w:rtl/>
              </w:rPr>
              <w:t>:</w:t>
            </w:r>
            <w:r w:rsidR="00B10825" w:rsidRPr="00861B16">
              <w:t>13</w:t>
            </w:r>
          </w:p>
        </w:tc>
      </w:tr>
      <w:tr w:rsidR="00F37749" w:rsidRPr="00861B16" w14:paraId="1032A1E3" w14:textId="77777777" w:rsidTr="001E64A9">
        <w:trPr>
          <w:jc w:val="center"/>
        </w:trPr>
        <w:tc>
          <w:tcPr>
            <w:tcW w:w="9639" w:type="dxa"/>
          </w:tcPr>
          <w:p w14:paraId="14E0EF5C" w14:textId="77777777" w:rsidR="00F37749" w:rsidRPr="00D31283" w:rsidRDefault="00F37749" w:rsidP="00EC4020">
            <w:pPr>
              <w:pStyle w:val="Tabletext"/>
              <w:spacing w:after="20"/>
              <w:rPr>
                <w:rtl/>
              </w:rPr>
            </w:pPr>
            <w:r w:rsidRPr="00D31283">
              <w:rPr>
                <w:rFonts w:hint="cs"/>
                <w:rtl/>
              </w:rPr>
              <w:t>معلمات النظام</w:t>
            </w:r>
          </w:p>
          <w:p w14:paraId="144B687A" w14:textId="77777777" w:rsidR="00F37749" w:rsidRPr="00861B16" w:rsidRDefault="00F37749" w:rsidP="00EC4020">
            <w:pPr>
              <w:pStyle w:val="Tabletext"/>
              <w:spacing w:after="20"/>
              <w:rPr>
                <w:rtl/>
              </w:rPr>
            </w:pPr>
            <w:r w:rsidRPr="00861B16">
              <w:rPr>
                <w:rFonts w:hint="cs"/>
                <w:rtl/>
              </w:rPr>
              <w:t xml:space="preserve">عرض نطاق القناة </w:t>
            </w:r>
            <w:r w:rsidRPr="00861B16">
              <w:t>(kHz)</w:t>
            </w:r>
            <w:r w:rsidR="00D426D8">
              <w:rPr>
                <w:rFonts w:hint="cs"/>
                <w:rtl/>
              </w:rPr>
              <w:t>:</w:t>
            </w:r>
          </w:p>
          <w:p w14:paraId="2BF3D1CF" w14:textId="77777777" w:rsidR="00B10825" w:rsidRPr="00861B16" w:rsidRDefault="00B10825" w:rsidP="00EC4020">
            <w:pPr>
              <w:pStyle w:val="Tabletext"/>
              <w:spacing w:before="0" w:after="20"/>
              <w:rPr>
                <w:rFonts w:ascii="Traditional Arabic" w:hAnsi="Traditional Arabic"/>
                <w:rtl/>
                <w:lang w:bidi="ar-EG"/>
              </w:rPr>
            </w:pPr>
            <w:r w:rsidRPr="00861B16">
              <w:rPr>
                <w:rFonts w:ascii="Traditional Arabic" w:hAnsi="Traditional Arabic"/>
              </w:rPr>
              <w:t>•</w:t>
            </w:r>
            <w:r w:rsidRPr="00861B16">
              <w:rPr>
                <w:rFonts w:ascii="Traditional Arabic" w:hAnsi="Traditional Arabic"/>
              </w:rPr>
              <w:tab/>
            </w:r>
            <w:r w:rsidR="00D426D8" w:rsidRPr="00832A65">
              <w:rPr>
                <w:rFonts w:asciiTheme="majorBidi" w:hAnsiTheme="majorBidi" w:cstheme="majorBidi"/>
                <w:lang w:bidi="ar-EG"/>
              </w:rPr>
              <w:t>3</w:t>
            </w:r>
            <w:r w:rsidR="00D426D8">
              <w:rPr>
                <w:rFonts w:ascii="Traditional Arabic" w:hAnsi="Traditional Arabic" w:hint="cs"/>
                <w:rtl/>
                <w:lang w:bidi="ar-EG"/>
              </w:rPr>
              <w:t xml:space="preserve"> للإرسالات </w:t>
            </w:r>
            <w:r w:rsidR="00D426D8" w:rsidRPr="00D426D8">
              <w:rPr>
                <w:rFonts w:ascii="Traditional Arabic" w:hAnsi="Traditional Arabic"/>
                <w:lang w:bidi="ar-EG"/>
              </w:rPr>
              <w:t>J</w:t>
            </w:r>
            <w:r w:rsidR="00D426D8" w:rsidRPr="00832A65">
              <w:rPr>
                <w:rFonts w:asciiTheme="majorBidi" w:hAnsiTheme="majorBidi" w:cstheme="majorBidi"/>
                <w:lang w:bidi="ar-EG"/>
              </w:rPr>
              <w:t>3</w:t>
            </w:r>
            <w:r w:rsidR="00D426D8" w:rsidRPr="00D426D8">
              <w:rPr>
                <w:rFonts w:ascii="Traditional Arabic" w:hAnsi="Traditional Arabic"/>
                <w:lang w:bidi="ar-EG"/>
              </w:rPr>
              <w:t>E</w:t>
            </w:r>
            <w:r w:rsidR="004504A6">
              <w:rPr>
                <w:rFonts w:ascii="Traditional Arabic" w:hAnsi="Traditional Arabic" w:hint="cs"/>
                <w:rtl/>
                <w:lang w:bidi="ar-EG"/>
              </w:rPr>
              <w:t xml:space="preserve"> بال</w:t>
            </w:r>
            <w:r w:rsidR="00D426D8" w:rsidRPr="00D426D8">
              <w:rPr>
                <w:rFonts w:ascii="Traditional Arabic" w:hAnsi="Traditional Arabic" w:hint="cs"/>
                <w:rtl/>
                <w:lang w:bidi="ar-EG"/>
              </w:rPr>
              <w:t>مهاتفة</w:t>
            </w:r>
            <w:r w:rsidR="004504A6">
              <w:rPr>
                <w:rFonts w:ascii="Traditional Arabic" w:hAnsi="Traditional Arabic" w:hint="cs"/>
                <w:rtl/>
                <w:lang w:bidi="ar-EG"/>
              </w:rPr>
              <w:t xml:space="preserve"> و</w:t>
            </w:r>
            <w:r w:rsidR="00D426D8">
              <w:rPr>
                <w:rFonts w:ascii="Traditional Arabic" w:hAnsi="Traditional Arabic" w:hint="cs"/>
                <w:rtl/>
                <w:lang w:bidi="ar-EG"/>
              </w:rPr>
              <w:t>ن</w:t>
            </w:r>
            <w:r w:rsidR="007518D2">
              <w:rPr>
                <w:rFonts w:ascii="Traditional Arabic" w:hAnsi="Traditional Arabic" w:hint="cs"/>
                <w:rtl/>
                <w:lang w:bidi="ar-EG"/>
              </w:rPr>
              <w:t xml:space="preserve">طاق </w:t>
            </w:r>
            <w:r w:rsidR="00D426D8">
              <w:rPr>
                <w:rFonts w:ascii="Traditional Arabic" w:hAnsi="Traditional Arabic" w:hint="cs"/>
                <w:rtl/>
                <w:lang w:bidi="ar-EG"/>
              </w:rPr>
              <w:t>ج</w:t>
            </w:r>
            <w:r w:rsidR="007518D2">
              <w:rPr>
                <w:rFonts w:ascii="Traditional Arabic" w:hAnsi="Traditional Arabic" w:hint="cs"/>
                <w:rtl/>
                <w:lang w:bidi="ar-EG"/>
              </w:rPr>
              <w:t xml:space="preserve">انبي </w:t>
            </w:r>
            <w:r w:rsidR="00D426D8">
              <w:rPr>
                <w:rFonts w:ascii="Traditional Arabic" w:hAnsi="Traditional Arabic" w:hint="cs"/>
                <w:rtl/>
                <w:lang w:bidi="ar-EG"/>
              </w:rPr>
              <w:t>وحيد</w:t>
            </w:r>
            <w:r w:rsidR="004504A6">
              <w:rPr>
                <w:rFonts w:ascii="Traditional Arabic" w:hAnsi="Traditional Arabic" w:hint="cs"/>
                <w:rtl/>
                <w:lang w:bidi="ar-EG"/>
              </w:rPr>
              <w:t xml:space="preserve"> و</w:t>
            </w:r>
            <w:r w:rsidR="007518D2">
              <w:rPr>
                <w:rFonts w:ascii="Traditional Arabic" w:hAnsi="Traditional Arabic" w:hint="cs"/>
                <w:rtl/>
                <w:lang w:bidi="ar-EG"/>
              </w:rPr>
              <w:t xml:space="preserve">موجة حاملة </w:t>
            </w:r>
            <w:r w:rsidR="00257046">
              <w:rPr>
                <w:rFonts w:ascii="Traditional Arabic" w:hAnsi="Traditional Arabic" w:hint="cs"/>
                <w:rtl/>
                <w:lang w:bidi="ar-EG"/>
              </w:rPr>
              <w:t>مكبوتة؛</w:t>
            </w:r>
          </w:p>
          <w:p w14:paraId="43C4C299" w14:textId="77777777" w:rsidR="00B10825" w:rsidRPr="00861B16" w:rsidRDefault="00B10825" w:rsidP="00EC4020">
            <w:pPr>
              <w:pStyle w:val="Tabletext"/>
              <w:tabs>
                <w:tab w:val="left" w:pos="794"/>
                <w:tab w:val="left" w:pos="1588"/>
                <w:tab w:val="left" w:pos="2382"/>
                <w:tab w:val="left" w:pos="3176"/>
                <w:tab w:val="left" w:pos="3970"/>
                <w:tab w:val="left" w:pos="4764"/>
              </w:tabs>
              <w:spacing w:before="0" w:after="20"/>
              <w:rPr>
                <w:rFonts w:ascii="Traditional Arabic" w:hAnsi="Traditional Arabic"/>
                <w:rtl/>
                <w:lang w:bidi="ar-EG"/>
              </w:rPr>
            </w:pPr>
            <w:r w:rsidRPr="00861B16">
              <w:rPr>
                <w:rFonts w:ascii="Traditional Arabic" w:hAnsi="Traditional Arabic"/>
                <w:lang w:bidi="ar-EG"/>
              </w:rPr>
              <w:t>•</w:t>
            </w:r>
            <w:r w:rsidRPr="00861B16">
              <w:rPr>
                <w:rFonts w:ascii="Traditional Arabic" w:hAnsi="Traditional Arabic"/>
                <w:lang w:bidi="ar-EG"/>
              </w:rPr>
              <w:tab/>
            </w:r>
            <w:r w:rsidR="007518D2" w:rsidRPr="00832A65">
              <w:rPr>
                <w:rFonts w:asciiTheme="majorBidi" w:hAnsiTheme="majorBidi" w:cstheme="majorBidi"/>
                <w:lang w:bidi="ar-EG"/>
              </w:rPr>
              <w:t>8</w:t>
            </w:r>
            <w:r w:rsidR="007518D2">
              <w:rPr>
                <w:rFonts w:ascii="Traditional Arabic" w:hAnsi="Traditional Arabic" w:hint="cs"/>
                <w:rtl/>
                <w:lang w:bidi="ar-EG"/>
              </w:rPr>
              <w:t xml:space="preserve"> </w:t>
            </w:r>
            <w:r w:rsidR="00257046">
              <w:rPr>
                <w:rFonts w:ascii="Traditional Arabic" w:hAnsi="Traditional Arabic" w:hint="cs"/>
                <w:rtl/>
                <w:lang w:bidi="ar-EG"/>
              </w:rPr>
              <w:t xml:space="preserve">للإرسالات </w:t>
            </w:r>
            <w:r w:rsidR="007518D2" w:rsidRPr="00293551">
              <w:rPr>
                <w:rFonts w:asciiTheme="majorBidi" w:eastAsiaTheme="minorHAnsi" w:hAnsiTheme="majorBidi" w:cstheme="majorBidi"/>
                <w:lang w:val="en-GB"/>
              </w:rPr>
              <w:t>B8E</w:t>
            </w:r>
            <w:r w:rsidR="004504A6">
              <w:rPr>
                <w:rFonts w:ascii="Traditional Arabic" w:hAnsi="Traditional Arabic" w:hint="cs"/>
                <w:rtl/>
                <w:lang w:bidi="ar-EG"/>
              </w:rPr>
              <w:t xml:space="preserve"> بال</w:t>
            </w:r>
            <w:r w:rsidR="00257046" w:rsidRPr="00D426D8">
              <w:rPr>
                <w:rFonts w:ascii="Traditional Arabic" w:hAnsi="Traditional Arabic" w:hint="cs"/>
                <w:rtl/>
                <w:lang w:bidi="ar-EG"/>
              </w:rPr>
              <w:t>مهاتفة</w:t>
            </w:r>
            <w:r w:rsidR="004504A6">
              <w:rPr>
                <w:rFonts w:ascii="Traditional Arabic" w:hAnsi="Traditional Arabic" w:hint="cs"/>
                <w:rtl/>
                <w:lang w:bidi="ar-EG"/>
              </w:rPr>
              <w:t xml:space="preserve"> و</w:t>
            </w:r>
            <w:r w:rsidR="00257046">
              <w:rPr>
                <w:rFonts w:ascii="Traditional Arabic" w:hAnsi="Traditional Arabic" w:hint="cs"/>
                <w:rtl/>
                <w:lang w:bidi="ar-EG"/>
              </w:rPr>
              <w:t>ن</w:t>
            </w:r>
            <w:r w:rsidR="007518D2">
              <w:rPr>
                <w:rFonts w:ascii="Traditional Arabic" w:hAnsi="Traditional Arabic" w:hint="cs"/>
                <w:rtl/>
                <w:lang w:bidi="ar-EG"/>
              </w:rPr>
              <w:t xml:space="preserve">طاق </w:t>
            </w:r>
            <w:r w:rsidR="00257046">
              <w:rPr>
                <w:rFonts w:ascii="Traditional Arabic" w:hAnsi="Traditional Arabic" w:hint="cs"/>
                <w:rtl/>
                <w:lang w:bidi="ar-EG"/>
              </w:rPr>
              <w:t>ج</w:t>
            </w:r>
            <w:r w:rsidR="007518D2">
              <w:rPr>
                <w:rFonts w:ascii="Traditional Arabic" w:hAnsi="Traditional Arabic" w:hint="cs"/>
                <w:rtl/>
                <w:lang w:bidi="ar-EG"/>
              </w:rPr>
              <w:t>انبي مستقل بقناتين</w:t>
            </w:r>
            <w:r w:rsidR="00257046">
              <w:rPr>
                <w:rFonts w:ascii="Traditional Arabic" w:hAnsi="Traditional Arabic" w:hint="cs"/>
                <w:rtl/>
                <w:lang w:bidi="ar-EG"/>
              </w:rPr>
              <w:t>؛</w:t>
            </w:r>
          </w:p>
          <w:p w14:paraId="6E6A3D99" w14:textId="77777777" w:rsidR="00B10825" w:rsidRPr="00861B16" w:rsidRDefault="00B10825" w:rsidP="00EC4020">
            <w:pPr>
              <w:pStyle w:val="Tabletext"/>
              <w:spacing w:before="0" w:after="20"/>
              <w:rPr>
                <w:rtl/>
                <w:lang w:bidi="ar-EG"/>
              </w:rPr>
            </w:pPr>
            <w:r w:rsidRPr="00861B16">
              <w:rPr>
                <w:rFonts w:ascii="Traditional Arabic" w:hAnsi="Traditional Arabic"/>
              </w:rPr>
              <w:t>•</w:t>
            </w:r>
            <w:r w:rsidRPr="00861B16">
              <w:rPr>
                <w:rFonts w:ascii="Traditional Arabic" w:hAnsi="Traditional Arabic"/>
              </w:rPr>
              <w:tab/>
            </w:r>
            <w:r w:rsidR="00254657">
              <w:rPr>
                <w:rFonts w:ascii="Traditional Arabic" w:hAnsi="Traditional Arabic" w:hint="cs"/>
                <w:rtl/>
                <w:lang w:bidi="ar-EG"/>
              </w:rPr>
              <w:t xml:space="preserve">يصل إلى </w:t>
            </w:r>
            <w:r w:rsidR="00832A65" w:rsidRPr="00832A65">
              <w:t>40</w:t>
            </w:r>
            <w:r w:rsidR="00254657">
              <w:rPr>
                <w:rFonts w:ascii="Traditional Arabic" w:hAnsi="Traditional Arabic" w:hint="cs"/>
                <w:rtl/>
                <w:lang w:bidi="ar-EG"/>
              </w:rPr>
              <w:t xml:space="preserve"> في النظام الرقمي. </w:t>
            </w:r>
          </w:p>
          <w:p w14:paraId="7CCA0480" w14:textId="77777777" w:rsidR="00F37749" w:rsidRPr="00861B16" w:rsidRDefault="00254657" w:rsidP="00EC4020">
            <w:pPr>
              <w:pStyle w:val="Tabletext"/>
              <w:spacing w:after="20"/>
              <w:rPr>
                <w:rtl/>
              </w:rPr>
            </w:pPr>
            <w:r>
              <w:rPr>
                <w:rFonts w:hint="cs"/>
                <w:rtl/>
              </w:rPr>
              <w:t>مسير الانتشار</w:t>
            </w:r>
            <w:r w:rsidR="00B10825" w:rsidRPr="00861B16">
              <w:rPr>
                <w:rFonts w:hint="cs"/>
                <w:rtl/>
              </w:rPr>
              <w:t>:</w:t>
            </w:r>
            <w:r>
              <w:rPr>
                <w:rFonts w:hint="cs"/>
                <w:rtl/>
              </w:rPr>
              <w:t xml:space="preserve"> </w:t>
            </w:r>
            <w:r w:rsidR="008D6122">
              <w:rPr>
                <w:rFonts w:hint="cs"/>
                <w:rtl/>
              </w:rPr>
              <w:t xml:space="preserve">موجات أيونوسفيرية أو موجات أرضية </w:t>
            </w:r>
          </w:p>
          <w:p w14:paraId="6D1B8E52" w14:textId="77777777" w:rsidR="00F37749" w:rsidRPr="00861B16" w:rsidRDefault="00B33601" w:rsidP="00EC4020">
            <w:pPr>
              <w:pStyle w:val="Tabletext"/>
              <w:spacing w:after="20"/>
              <w:rPr>
                <w:rtl/>
              </w:rPr>
            </w:pPr>
            <w:r>
              <w:rPr>
                <w:rFonts w:hint="cs"/>
                <w:rtl/>
              </w:rPr>
              <w:t>الرتبة النمطية للخدمة</w:t>
            </w:r>
            <w:r w:rsidR="00B10825" w:rsidRPr="00861B16">
              <w:rPr>
                <w:rFonts w:hint="cs"/>
                <w:rtl/>
              </w:rPr>
              <w:t>:</w:t>
            </w:r>
          </w:p>
          <w:p w14:paraId="552FC850" w14:textId="77777777" w:rsidR="00B10825" w:rsidRPr="00861B16" w:rsidRDefault="00B10825" w:rsidP="00EC4020">
            <w:pPr>
              <w:pStyle w:val="enumlev1"/>
              <w:spacing w:before="20" w:after="20"/>
              <w:rPr>
                <w:sz w:val="20"/>
                <w:szCs w:val="26"/>
                <w:rtl/>
                <w:lang w:bidi="ar-SA"/>
              </w:rPr>
            </w:pPr>
            <w:r w:rsidRPr="00861B16">
              <w:rPr>
                <w:sz w:val="20"/>
                <w:szCs w:val="26"/>
              </w:rPr>
              <w:t>•</w:t>
            </w:r>
            <w:r w:rsidRPr="00861B16">
              <w:rPr>
                <w:sz w:val="20"/>
                <w:szCs w:val="26"/>
              </w:rPr>
              <w:tab/>
            </w:r>
            <w:r w:rsidR="00B33601">
              <w:rPr>
                <w:rFonts w:hint="cs"/>
                <w:sz w:val="20"/>
                <w:szCs w:val="26"/>
                <w:rtl/>
                <w:lang w:bidi="ar-SA"/>
              </w:rPr>
              <w:t>الإرسال</w:t>
            </w:r>
            <w:r w:rsidR="001161B3">
              <w:rPr>
                <w:rFonts w:hint="cs"/>
                <w:sz w:val="20"/>
                <w:szCs w:val="26"/>
                <w:rtl/>
                <w:lang w:bidi="ar-SA"/>
              </w:rPr>
              <w:t>ات</w:t>
            </w:r>
            <w:r w:rsidR="00B33601" w:rsidRPr="00B33601">
              <w:rPr>
                <w:rFonts w:hint="cs"/>
                <w:sz w:val="20"/>
                <w:szCs w:val="26"/>
                <w:rtl/>
                <w:lang w:bidi="ar-SA"/>
              </w:rPr>
              <w:t xml:space="preserve"> </w:t>
            </w:r>
            <w:r w:rsidR="00B33601" w:rsidRPr="00B33601">
              <w:rPr>
                <w:sz w:val="20"/>
                <w:szCs w:val="26"/>
                <w:lang w:bidi="ar-SA"/>
              </w:rPr>
              <w:t>J3E</w:t>
            </w:r>
            <w:r w:rsidR="00B33601" w:rsidRPr="00B33601">
              <w:rPr>
                <w:rFonts w:hint="cs"/>
                <w:sz w:val="20"/>
                <w:szCs w:val="26"/>
                <w:rtl/>
                <w:lang w:bidi="ar-SA"/>
              </w:rPr>
              <w:t xml:space="preserve"> بالمهاتفة ونطاق جانبي وحيد وموجة حاملة مكبوتة</w:t>
            </w:r>
            <w:r w:rsidR="00B33601">
              <w:rPr>
                <w:rFonts w:hint="cs"/>
                <w:sz w:val="20"/>
                <w:szCs w:val="26"/>
                <w:rtl/>
                <w:lang w:bidi="ar-SA"/>
              </w:rPr>
              <w:t xml:space="preserve">: </w:t>
            </w:r>
          </w:p>
          <w:p w14:paraId="25248DE4" w14:textId="77777777" w:rsidR="00B10825" w:rsidRPr="00861B16" w:rsidRDefault="00B10825" w:rsidP="00EC4020">
            <w:pPr>
              <w:pStyle w:val="enumlev2"/>
              <w:spacing w:before="0" w:after="20"/>
              <w:rPr>
                <w:sz w:val="20"/>
                <w:szCs w:val="26"/>
                <w:lang w:val="es-ES"/>
              </w:rPr>
            </w:pPr>
            <w:r w:rsidRPr="00861B16">
              <w:rPr>
                <w:sz w:val="20"/>
                <w:szCs w:val="26"/>
                <w:lang w:val="es-ES"/>
              </w:rPr>
              <w:t>o</w:t>
            </w:r>
            <w:r w:rsidRPr="00861B16">
              <w:rPr>
                <w:sz w:val="20"/>
                <w:szCs w:val="26"/>
                <w:lang w:val="es-ES"/>
              </w:rPr>
              <w:tab/>
            </w:r>
            <w:r w:rsidRPr="00861B16">
              <w:rPr>
                <w:rFonts w:asciiTheme="majorBidi" w:hAnsiTheme="majorBidi" w:cstheme="majorBidi"/>
                <w:sz w:val="20"/>
                <w:szCs w:val="26"/>
                <w:lang w:val="es-ES"/>
              </w:rPr>
              <w:t>(dB/Hz) 47</w:t>
            </w:r>
            <w:r w:rsidRPr="00861B16">
              <w:rPr>
                <w:rFonts w:asciiTheme="majorBidi" w:hAnsiTheme="majorBidi" w:cstheme="majorBidi" w:hint="cs"/>
                <w:sz w:val="20"/>
                <w:szCs w:val="26"/>
                <w:rtl/>
              </w:rPr>
              <w:t xml:space="preserve"> </w:t>
            </w:r>
            <w:r w:rsidR="00B33601">
              <w:rPr>
                <w:rFonts w:hint="cs"/>
                <w:sz w:val="20"/>
                <w:szCs w:val="26"/>
                <w:rtl/>
              </w:rPr>
              <w:t>(يمكن استعماله فقط من أجل انتشار الموجات الأرضية)؛</w:t>
            </w:r>
          </w:p>
          <w:p w14:paraId="06641BBA" w14:textId="77777777" w:rsidR="00B33601" w:rsidRPr="00861B16" w:rsidRDefault="00B10825" w:rsidP="00EC4020">
            <w:pPr>
              <w:pStyle w:val="enumlev2"/>
              <w:spacing w:before="0" w:after="20"/>
              <w:rPr>
                <w:sz w:val="20"/>
                <w:szCs w:val="26"/>
                <w:lang w:val="es-ES"/>
              </w:rPr>
            </w:pPr>
            <w:r w:rsidRPr="00861B16">
              <w:rPr>
                <w:sz w:val="20"/>
                <w:szCs w:val="26"/>
                <w:lang w:val="es-ES"/>
              </w:rPr>
              <w:t>o</w:t>
            </w:r>
            <w:r w:rsidRPr="00861B16">
              <w:rPr>
                <w:sz w:val="20"/>
                <w:szCs w:val="26"/>
                <w:lang w:val="es-ES"/>
              </w:rPr>
              <w:tab/>
            </w:r>
            <w:r w:rsidRPr="00861B16">
              <w:rPr>
                <w:rFonts w:asciiTheme="majorBidi" w:hAnsiTheme="majorBidi" w:cstheme="majorBidi"/>
                <w:sz w:val="20"/>
                <w:szCs w:val="26"/>
                <w:lang w:val="es-ES"/>
              </w:rPr>
              <w:t>(dB/Hz) 48</w:t>
            </w:r>
            <w:r w:rsidRPr="00861B16">
              <w:rPr>
                <w:rFonts w:asciiTheme="majorBidi" w:hAnsiTheme="majorBidi" w:cstheme="majorBidi" w:hint="cs"/>
                <w:sz w:val="20"/>
                <w:szCs w:val="26"/>
                <w:rtl/>
                <w:lang w:val="es-ES"/>
              </w:rPr>
              <w:t xml:space="preserve"> </w:t>
            </w:r>
            <w:r w:rsidR="00B33601">
              <w:rPr>
                <w:rFonts w:hint="cs"/>
                <w:sz w:val="20"/>
                <w:szCs w:val="26"/>
                <w:rtl/>
              </w:rPr>
              <w:t>(يمكن استعماله فقط من أجل انتشار الموجات الأيونوسفيرية)؛</w:t>
            </w:r>
          </w:p>
          <w:p w14:paraId="49887561" w14:textId="77777777" w:rsidR="00B10825" w:rsidRPr="00861B16" w:rsidRDefault="00B10825" w:rsidP="00EC4020">
            <w:pPr>
              <w:pStyle w:val="enumlev1"/>
              <w:spacing w:before="20" w:after="20"/>
              <w:rPr>
                <w:sz w:val="20"/>
                <w:szCs w:val="26"/>
                <w:lang w:val="es-ES"/>
              </w:rPr>
            </w:pPr>
            <w:r w:rsidRPr="00861B16">
              <w:rPr>
                <w:sz w:val="20"/>
                <w:szCs w:val="26"/>
                <w:lang w:val="es-ES"/>
              </w:rPr>
              <w:t>•</w:t>
            </w:r>
            <w:r w:rsidRPr="00861B16">
              <w:rPr>
                <w:sz w:val="20"/>
                <w:szCs w:val="26"/>
                <w:lang w:val="es-ES"/>
              </w:rPr>
              <w:tab/>
            </w:r>
            <w:r w:rsidR="001161B3">
              <w:rPr>
                <w:rFonts w:hint="cs"/>
                <w:sz w:val="20"/>
                <w:szCs w:val="26"/>
                <w:rtl/>
                <w:lang w:val="es-ES"/>
              </w:rPr>
              <w:t>ا</w:t>
            </w:r>
            <w:r w:rsidR="001161B3">
              <w:rPr>
                <w:sz w:val="20"/>
                <w:szCs w:val="26"/>
                <w:rtl/>
                <w:lang w:val="es-ES"/>
              </w:rPr>
              <w:t>لإرسال</w:t>
            </w:r>
            <w:r w:rsidR="001161B3">
              <w:rPr>
                <w:rFonts w:hint="cs"/>
                <w:sz w:val="20"/>
                <w:szCs w:val="26"/>
                <w:rtl/>
                <w:lang w:val="es-ES"/>
              </w:rPr>
              <w:t>ات</w:t>
            </w:r>
            <w:r w:rsidR="001161B3" w:rsidRPr="001161B3">
              <w:rPr>
                <w:sz w:val="20"/>
                <w:szCs w:val="26"/>
                <w:rtl/>
                <w:lang w:val="es-ES"/>
              </w:rPr>
              <w:t xml:space="preserve"> </w:t>
            </w:r>
            <w:r w:rsidR="001161B3" w:rsidRPr="001161B3">
              <w:rPr>
                <w:sz w:val="20"/>
                <w:szCs w:val="26"/>
                <w:lang w:val="es-ES"/>
              </w:rPr>
              <w:t>B8E</w:t>
            </w:r>
            <w:r w:rsidR="001161B3">
              <w:rPr>
                <w:sz w:val="20"/>
                <w:szCs w:val="26"/>
                <w:rtl/>
                <w:lang w:val="es-ES"/>
              </w:rPr>
              <w:t xml:space="preserve"> </w:t>
            </w:r>
            <w:r w:rsidR="001161B3" w:rsidRPr="001161B3">
              <w:rPr>
                <w:sz w:val="20"/>
                <w:szCs w:val="26"/>
                <w:rtl/>
                <w:lang w:val="es-ES"/>
              </w:rPr>
              <w:t>بالمهاتفة ونطاق جانبي مستقل بقناتين</w:t>
            </w:r>
            <w:r w:rsidR="001161B3">
              <w:rPr>
                <w:rFonts w:hint="cs"/>
                <w:sz w:val="20"/>
                <w:szCs w:val="26"/>
                <w:rtl/>
                <w:lang w:val="es-ES"/>
              </w:rPr>
              <w:t>:</w:t>
            </w:r>
          </w:p>
          <w:p w14:paraId="130BD6AB" w14:textId="77777777" w:rsidR="00B10825" w:rsidRPr="00861B16" w:rsidRDefault="00B10825" w:rsidP="00EC4020">
            <w:pPr>
              <w:pStyle w:val="enumlev2"/>
              <w:spacing w:before="0" w:after="20"/>
              <w:rPr>
                <w:sz w:val="20"/>
                <w:szCs w:val="26"/>
                <w:lang w:val="es-ES"/>
              </w:rPr>
            </w:pPr>
            <w:r w:rsidRPr="00861B16">
              <w:rPr>
                <w:sz w:val="20"/>
                <w:szCs w:val="26"/>
                <w:lang w:val="es-ES"/>
              </w:rPr>
              <w:t>o</w:t>
            </w:r>
            <w:r w:rsidRPr="00861B16">
              <w:rPr>
                <w:sz w:val="20"/>
                <w:szCs w:val="26"/>
                <w:lang w:val="es-ES"/>
              </w:rPr>
              <w:tab/>
            </w:r>
            <w:r w:rsidRPr="00861B16">
              <w:rPr>
                <w:rFonts w:asciiTheme="majorBidi" w:hAnsiTheme="majorBidi" w:cstheme="majorBidi"/>
                <w:sz w:val="20"/>
                <w:szCs w:val="26"/>
                <w:lang w:val="es-ES"/>
              </w:rPr>
              <w:t>(dB/Hz) 49</w:t>
            </w:r>
            <w:r w:rsidRPr="00861B16">
              <w:rPr>
                <w:rFonts w:asciiTheme="majorBidi" w:hAnsiTheme="majorBidi" w:cstheme="majorBidi" w:hint="cs"/>
                <w:sz w:val="20"/>
                <w:szCs w:val="26"/>
                <w:rtl/>
                <w:lang w:val="es-ES"/>
              </w:rPr>
              <w:t xml:space="preserve"> </w:t>
            </w:r>
            <w:r w:rsidR="001161B3">
              <w:rPr>
                <w:rFonts w:hint="cs"/>
                <w:sz w:val="20"/>
                <w:szCs w:val="26"/>
                <w:rtl/>
              </w:rPr>
              <w:t>(يمكن استعماله فقط من أجل انتشار الموجات الأرضية)؛</w:t>
            </w:r>
          </w:p>
          <w:p w14:paraId="48371C16" w14:textId="77777777" w:rsidR="00B10825" w:rsidRPr="00861B16" w:rsidRDefault="00B10825" w:rsidP="00EC4020">
            <w:pPr>
              <w:pStyle w:val="enumlev2"/>
              <w:spacing w:before="0" w:after="20"/>
              <w:rPr>
                <w:sz w:val="20"/>
                <w:szCs w:val="26"/>
                <w:lang w:val="es-ES"/>
              </w:rPr>
            </w:pPr>
            <w:r w:rsidRPr="00861B16">
              <w:rPr>
                <w:sz w:val="20"/>
                <w:szCs w:val="26"/>
                <w:lang w:val="es-ES"/>
              </w:rPr>
              <w:t>o</w:t>
            </w:r>
            <w:r w:rsidRPr="00861B16">
              <w:rPr>
                <w:sz w:val="20"/>
                <w:szCs w:val="26"/>
                <w:lang w:val="es-ES"/>
              </w:rPr>
              <w:tab/>
            </w:r>
            <w:r w:rsidRPr="00861B16">
              <w:rPr>
                <w:rFonts w:asciiTheme="majorBidi" w:hAnsiTheme="majorBidi" w:cstheme="majorBidi"/>
                <w:sz w:val="20"/>
                <w:szCs w:val="26"/>
                <w:lang w:val="es-ES"/>
              </w:rPr>
              <w:t>(dB/Hz) 50</w:t>
            </w:r>
            <w:r w:rsidRPr="00861B16">
              <w:rPr>
                <w:rFonts w:asciiTheme="majorBidi" w:hAnsiTheme="majorBidi" w:cstheme="majorBidi" w:hint="cs"/>
                <w:sz w:val="20"/>
                <w:szCs w:val="26"/>
                <w:rtl/>
                <w:lang w:val="es-ES"/>
              </w:rPr>
              <w:t xml:space="preserve"> </w:t>
            </w:r>
            <w:r w:rsidR="001161B3">
              <w:rPr>
                <w:rFonts w:hint="cs"/>
                <w:sz w:val="20"/>
                <w:szCs w:val="26"/>
                <w:rtl/>
              </w:rPr>
              <w:t>(يمكن استعماله فقط من أجل انتشار الموجات الأيونوسفيرية)؛</w:t>
            </w:r>
          </w:p>
          <w:p w14:paraId="053D5A27" w14:textId="77777777" w:rsidR="00B10825" w:rsidRPr="00861B16" w:rsidRDefault="00B10825" w:rsidP="00EC4020">
            <w:pPr>
              <w:pStyle w:val="enumlev1"/>
              <w:spacing w:before="20" w:after="20"/>
              <w:rPr>
                <w:sz w:val="20"/>
                <w:szCs w:val="26"/>
                <w:rtl/>
              </w:rPr>
            </w:pPr>
            <w:r w:rsidRPr="00D376AA">
              <w:rPr>
                <w:sz w:val="20"/>
                <w:szCs w:val="26"/>
                <w:lang w:val="en-GB"/>
              </w:rPr>
              <w:t>•</w:t>
            </w:r>
            <w:r w:rsidRPr="00D376AA">
              <w:rPr>
                <w:sz w:val="20"/>
                <w:szCs w:val="26"/>
                <w:lang w:val="en-GB"/>
              </w:rPr>
              <w:tab/>
            </w:r>
            <w:r w:rsidR="001161B3">
              <w:rPr>
                <w:rFonts w:hint="cs"/>
                <w:sz w:val="20"/>
                <w:szCs w:val="26"/>
                <w:rtl/>
              </w:rPr>
              <w:t xml:space="preserve">الإرسالات من الفئة </w:t>
            </w:r>
            <w:r w:rsidR="001161B3" w:rsidRPr="001161B3">
              <w:rPr>
                <w:sz w:val="20"/>
                <w:szCs w:val="26"/>
              </w:rPr>
              <w:t>J2D</w:t>
            </w:r>
            <w:r w:rsidR="001161B3" w:rsidRPr="001161B3">
              <w:rPr>
                <w:rFonts w:hint="cs"/>
                <w:sz w:val="20"/>
                <w:szCs w:val="26"/>
                <w:rtl/>
              </w:rPr>
              <w:t xml:space="preserve"> (</w:t>
            </w:r>
            <w:r w:rsidR="001161B3">
              <w:rPr>
                <w:rFonts w:hint="cs"/>
                <w:sz w:val="20"/>
                <w:szCs w:val="26"/>
                <w:rtl/>
              </w:rPr>
              <w:t xml:space="preserve">من أجل </w:t>
            </w:r>
            <w:r w:rsidR="006B4C93" w:rsidRPr="00293551">
              <w:rPr>
                <w:rFonts w:asciiTheme="majorBidi" w:hAnsiTheme="majorBidi" w:cstheme="majorBidi"/>
                <w:sz w:val="20"/>
                <w:lang w:val="en-GB"/>
              </w:rPr>
              <w:t>BER ≤ 1</w:t>
            </w:r>
            <w:r w:rsidR="00832A65">
              <w:rPr>
                <w:rFonts w:asciiTheme="majorBidi" w:hAnsiTheme="majorBidi" w:cstheme="majorBidi"/>
                <w:sz w:val="20"/>
                <w:lang w:val="en-GB"/>
              </w:rPr>
              <w:t>,</w:t>
            </w:r>
            <w:r w:rsidR="006B4C93" w:rsidRPr="00293551">
              <w:rPr>
                <w:rFonts w:asciiTheme="majorBidi" w:hAnsiTheme="majorBidi" w:cstheme="majorBidi"/>
                <w:sz w:val="20"/>
                <w:lang w:val="en-GB"/>
              </w:rPr>
              <w:t xml:space="preserve">0 </w:t>
            </w:r>
            <w:r w:rsidR="006B4C93" w:rsidRPr="00293551">
              <w:rPr>
                <w:rFonts w:ascii="Symbol" w:hAnsi="Symbol" w:cstheme="majorBidi"/>
                <w:sz w:val="20"/>
                <w:lang w:val="en-GB"/>
              </w:rPr>
              <w:sym w:font="Symbol" w:char="F0B4"/>
            </w:r>
            <w:r w:rsidR="006B4C93" w:rsidRPr="00293551">
              <w:rPr>
                <w:rFonts w:asciiTheme="majorBidi" w:hAnsiTheme="majorBidi" w:cstheme="majorBidi"/>
                <w:sz w:val="20"/>
                <w:lang w:val="en-GB"/>
              </w:rPr>
              <w:t xml:space="preserve"> 10</w:t>
            </w:r>
            <w:r w:rsidR="006B4C93" w:rsidRPr="00293551">
              <w:rPr>
                <w:rFonts w:asciiTheme="majorBidi" w:hAnsiTheme="majorBidi" w:cstheme="majorBidi"/>
                <w:sz w:val="20"/>
                <w:vertAlign w:val="superscript"/>
                <w:lang w:val="en-GB"/>
              </w:rPr>
              <w:t>–5</w:t>
            </w:r>
            <w:r w:rsidR="006B4C93">
              <w:rPr>
                <w:rFonts w:hint="cs"/>
                <w:sz w:val="20"/>
                <w:szCs w:val="26"/>
                <w:rtl/>
              </w:rPr>
              <w:t xml:space="preserve">): </w:t>
            </w:r>
          </w:p>
          <w:p w14:paraId="1DB83BB3" w14:textId="77777777" w:rsidR="00B10825" w:rsidRPr="00861B16" w:rsidRDefault="00B10825" w:rsidP="00EC4020">
            <w:pPr>
              <w:pStyle w:val="enumlev2"/>
              <w:spacing w:before="0" w:after="20"/>
              <w:rPr>
                <w:sz w:val="20"/>
                <w:szCs w:val="26"/>
              </w:rPr>
            </w:pPr>
            <w:r w:rsidRPr="00861B16">
              <w:rPr>
                <w:sz w:val="20"/>
                <w:szCs w:val="26"/>
              </w:rPr>
              <w:t>o</w:t>
            </w:r>
            <w:r w:rsidRPr="00861B16">
              <w:rPr>
                <w:sz w:val="20"/>
                <w:szCs w:val="26"/>
              </w:rPr>
              <w:tab/>
            </w:r>
            <w:r w:rsidRPr="00861B16">
              <w:rPr>
                <w:rFonts w:asciiTheme="majorBidi" w:hAnsiTheme="majorBidi" w:cstheme="majorBidi"/>
                <w:sz w:val="20"/>
                <w:szCs w:val="26"/>
              </w:rPr>
              <w:t>bit/s</w:t>
            </w:r>
            <w:r w:rsidR="00861B16" w:rsidRPr="00861B16">
              <w:rPr>
                <w:rFonts w:asciiTheme="majorBidi" w:hAnsiTheme="majorBidi" w:cstheme="majorBidi"/>
                <w:sz w:val="20"/>
                <w:szCs w:val="26"/>
              </w:rPr>
              <w:t> 2 400</w:t>
            </w:r>
            <w:r w:rsidR="00861B16" w:rsidRPr="00861B16">
              <w:rPr>
                <w:rFonts w:asciiTheme="majorBidi" w:hAnsiTheme="majorBidi" w:cstheme="majorBidi" w:hint="cs"/>
                <w:sz w:val="20"/>
                <w:szCs w:val="26"/>
                <w:rtl/>
                <w:lang w:val="es-ES"/>
              </w:rPr>
              <w:t xml:space="preserve"> </w:t>
            </w:r>
            <w:r w:rsidR="006B4C93">
              <w:rPr>
                <w:rFonts w:hint="cs"/>
                <w:sz w:val="20"/>
                <w:szCs w:val="26"/>
                <w:rtl/>
              </w:rPr>
              <w:t>انتشار الموجات الأرضية</w:t>
            </w:r>
            <w:r w:rsidR="00861B16" w:rsidRPr="00861B16">
              <w:rPr>
                <w:rFonts w:hint="cs"/>
                <w:sz w:val="20"/>
                <w:szCs w:val="26"/>
                <w:rtl/>
              </w:rPr>
              <w:t xml:space="preserve">: </w:t>
            </w:r>
            <w:r w:rsidR="00861B16" w:rsidRPr="00861B16">
              <w:rPr>
                <w:rFonts w:asciiTheme="majorBidi" w:hAnsiTheme="majorBidi" w:cstheme="majorBidi"/>
                <w:sz w:val="20"/>
                <w:szCs w:val="26"/>
              </w:rPr>
              <w:t>(dB/Hz) 40</w:t>
            </w:r>
          </w:p>
          <w:p w14:paraId="3FD6F7FA" w14:textId="77777777" w:rsidR="00B10825" w:rsidRPr="00861B16" w:rsidRDefault="00B10825" w:rsidP="00EC4020">
            <w:pPr>
              <w:pStyle w:val="enumlev2"/>
              <w:spacing w:before="0" w:after="20"/>
              <w:rPr>
                <w:sz w:val="20"/>
                <w:szCs w:val="26"/>
              </w:rPr>
            </w:pPr>
            <w:r w:rsidRPr="00861B16">
              <w:rPr>
                <w:sz w:val="20"/>
                <w:szCs w:val="26"/>
              </w:rPr>
              <w:t>o</w:t>
            </w:r>
            <w:r w:rsidRPr="00861B16">
              <w:rPr>
                <w:sz w:val="20"/>
                <w:szCs w:val="26"/>
              </w:rPr>
              <w:tab/>
            </w:r>
            <w:r w:rsidR="00861B16" w:rsidRPr="00861B16">
              <w:rPr>
                <w:rFonts w:asciiTheme="majorBidi" w:hAnsiTheme="majorBidi" w:cstheme="majorBidi"/>
                <w:sz w:val="20"/>
                <w:szCs w:val="26"/>
              </w:rPr>
              <w:t>bit/s 2 400</w:t>
            </w:r>
            <w:r w:rsidR="00861B16" w:rsidRPr="00861B16">
              <w:rPr>
                <w:rFonts w:asciiTheme="majorBidi" w:hAnsiTheme="majorBidi" w:cstheme="majorBidi" w:hint="cs"/>
                <w:sz w:val="20"/>
                <w:szCs w:val="26"/>
                <w:rtl/>
                <w:lang w:val="es-ES"/>
              </w:rPr>
              <w:t xml:space="preserve"> </w:t>
            </w:r>
            <w:r w:rsidR="006B4C93">
              <w:rPr>
                <w:rFonts w:hint="cs"/>
                <w:sz w:val="20"/>
                <w:szCs w:val="26"/>
                <w:rtl/>
              </w:rPr>
              <w:t>انتشار الموجات الأيونوسفيرية</w:t>
            </w:r>
            <w:r w:rsidR="00861B16" w:rsidRPr="00861B16">
              <w:rPr>
                <w:rFonts w:hint="cs"/>
                <w:sz w:val="20"/>
                <w:szCs w:val="26"/>
                <w:rtl/>
              </w:rPr>
              <w:t xml:space="preserve">: </w:t>
            </w:r>
            <w:r w:rsidR="00861B16" w:rsidRPr="00861B16">
              <w:rPr>
                <w:rFonts w:asciiTheme="majorBidi" w:hAnsiTheme="majorBidi" w:cstheme="majorBidi"/>
                <w:sz w:val="20"/>
                <w:szCs w:val="26"/>
              </w:rPr>
              <w:t>(dB/Hz) 46</w:t>
            </w:r>
          </w:p>
          <w:p w14:paraId="34F40345" w14:textId="77777777" w:rsidR="00B10825" w:rsidRPr="00861B16" w:rsidRDefault="00B10825" w:rsidP="00EC4020">
            <w:pPr>
              <w:pStyle w:val="enumlev2"/>
              <w:spacing w:before="0" w:after="20"/>
              <w:rPr>
                <w:sz w:val="20"/>
                <w:szCs w:val="26"/>
              </w:rPr>
            </w:pPr>
            <w:r w:rsidRPr="00861B16">
              <w:rPr>
                <w:sz w:val="20"/>
                <w:szCs w:val="26"/>
              </w:rPr>
              <w:t>o</w:t>
            </w:r>
            <w:r w:rsidRPr="00861B16">
              <w:rPr>
                <w:sz w:val="20"/>
                <w:szCs w:val="26"/>
              </w:rPr>
              <w:tab/>
            </w:r>
            <w:r w:rsidR="00861B16" w:rsidRPr="00861B16">
              <w:rPr>
                <w:rFonts w:asciiTheme="majorBidi" w:hAnsiTheme="majorBidi" w:cstheme="majorBidi"/>
                <w:sz w:val="20"/>
                <w:szCs w:val="26"/>
              </w:rPr>
              <w:t>bit/s 3 200</w:t>
            </w:r>
            <w:r w:rsidR="00861B16" w:rsidRPr="00861B16">
              <w:rPr>
                <w:rFonts w:asciiTheme="majorBidi" w:hAnsiTheme="majorBidi" w:cstheme="majorBidi" w:hint="cs"/>
                <w:sz w:val="20"/>
                <w:szCs w:val="26"/>
                <w:rtl/>
                <w:lang w:val="es-ES"/>
              </w:rPr>
              <w:t xml:space="preserve"> </w:t>
            </w:r>
            <w:r w:rsidR="006B4C93">
              <w:rPr>
                <w:rFonts w:hint="cs"/>
                <w:sz w:val="20"/>
                <w:szCs w:val="26"/>
                <w:rtl/>
              </w:rPr>
              <w:t>انتشار الموجات الأرضية</w:t>
            </w:r>
            <w:r w:rsidR="00861B16" w:rsidRPr="00861B16">
              <w:rPr>
                <w:rFonts w:hint="cs"/>
                <w:sz w:val="20"/>
                <w:szCs w:val="26"/>
                <w:rtl/>
              </w:rPr>
              <w:t xml:space="preserve">: </w:t>
            </w:r>
            <w:r w:rsidR="00861B16" w:rsidRPr="00861B16">
              <w:rPr>
                <w:rFonts w:asciiTheme="majorBidi" w:hAnsiTheme="majorBidi" w:cstheme="majorBidi"/>
                <w:sz w:val="20"/>
                <w:szCs w:val="26"/>
              </w:rPr>
              <w:t>(dB/Hz) 43</w:t>
            </w:r>
          </w:p>
          <w:p w14:paraId="102E328E" w14:textId="77777777" w:rsidR="00B10825" w:rsidRPr="00861B16" w:rsidRDefault="00B10825" w:rsidP="00EC4020">
            <w:pPr>
              <w:pStyle w:val="enumlev2"/>
              <w:spacing w:before="0" w:after="20"/>
              <w:rPr>
                <w:sz w:val="20"/>
                <w:szCs w:val="26"/>
              </w:rPr>
            </w:pPr>
            <w:r w:rsidRPr="00861B16">
              <w:rPr>
                <w:sz w:val="20"/>
                <w:szCs w:val="26"/>
              </w:rPr>
              <w:t>o</w:t>
            </w:r>
            <w:r w:rsidRPr="00861B16">
              <w:rPr>
                <w:sz w:val="20"/>
                <w:szCs w:val="26"/>
              </w:rPr>
              <w:tab/>
            </w:r>
            <w:r w:rsidR="00861B16" w:rsidRPr="00861B16">
              <w:rPr>
                <w:rFonts w:asciiTheme="majorBidi" w:hAnsiTheme="majorBidi" w:cstheme="majorBidi"/>
                <w:sz w:val="20"/>
                <w:szCs w:val="26"/>
              </w:rPr>
              <w:t>bit/s 3 200</w:t>
            </w:r>
            <w:r w:rsidR="006B4C93">
              <w:rPr>
                <w:rFonts w:hint="cs"/>
                <w:sz w:val="20"/>
                <w:szCs w:val="26"/>
                <w:rtl/>
              </w:rPr>
              <w:t xml:space="preserve"> انتشار الموجات الأيونوسفيرية</w:t>
            </w:r>
            <w:r w:rsidR="00861B16" w:rsidRPr="00861B16">
              <w:rPr>
                <w:rFonts w:hint="cs"/>
                <w:sz w:val="20"/>
                <w:szCs w:val="26"/>
                <w:rtl/>
              </w:rPr>
              <w:t xml:space="preserve">: </w:t>
            </w:r>
            <w:r w:rsidR="00861B16" w:rsidRPr="00861B16">
              <w:rPr>
                <w:rFonts w:asciiTheme="majorBidi" w:hAnsiTheme="majorBidi" w:cstheme="majorBidi"/>
                <w:sz w:val="20"/>
                <w:szCs w:val="26"/>
              </w:rPr>
              <w:t>(dB/Hz) 49</w:t>
            </w:r>
          </w:p>
          <w:p w14:paraId="575625CF" w14:textId="77777777" w:rsidR="00B10825" w:rsidRPr="00861B16" w:rsidRDefault="00B10825" w:rsidP="00EC4020">
            <w:pPr>
              <w:pStyle w:val="enumlev2"/>
              <w:spacing w:before="0" w:after="20"/>
              <w:rPr>
                <w:sz w:val="20"/>
                <w:szCs w:val="26"/>
                <w:rtl/>
              </w:rPr>
            </w:pPr>
            <w:r w:rsidRPr="00861B16">
              <w:rPr>
                <w:sz w:val="20"/>
                <w:szCs w:val="26"/>
              </w:rPr>
              <w:t>o</w:t>
            </w:r>
            <w:r w:rsidRPr="00861B16">
              <w:rPr>
                <w:sz w:val="20"/>
                <w:szCs w:val="26"/>
              </w:rPr>
              <w:tab/>
            </w:r>
            <w:r w:rsidR="00861B16" w:rsidRPr="00861B16">
              <w:rPr>
                <w:rFonts w:asciiTheme="majorBidi" w:hAnsiTheme="majorBidi" w:cstheme="majorBidi"/>
                <w:sz w:val="20"/>
                <w:szCs w:val="26"/>
              </w:rPr>
              <w:t>bit/s 4 800</w:t>
            </w:r>
            <w:r w:rsidR="00861B16" w:rsidRPr="00861B16">
              <w:rPr>
                <w:rFonts w:asciiTheme="majorBidi" w:hAnsiTheme="majorBidi" w:cstheme="majorBidi" w:hint="cs"/>
                <w:sz w:val="20"/>
                <w:szCs w:val="26"/>
                <w:rtl/>
              </w:rPr>
              <w:t xml:space="preserve"> </w:t>
            </w:r>
            <w:r w:rsidR="006B4C93">
              <w:rPr>
                <w:rFonts w:hint="cs"/>
                <w:sz w:val="20"/>
                <w:szCs w:val="26"/>
                <w:rtl/>
              </w:rPr>
              <w:t>انتشار الموجات الأرضية</w:t>
            </w:r>
            <w:r w:rsidR="00861B16" w:rsidRPr="00861B16">
              <w:rPr>
                <w:rFonts w:hint="cs"/>
                <w:sz w:val="20"/>
                <w:szCs w:val="26"/>
                <w:rtl/>
              </w:rPr>
              <w:t xml:space="preserve">: </w:t>
            </w:r>
            <w:r w:rsidR="00861B16" w:rsidRPr="00861B16">
              <w:rPr>
                <w:rFonts w:asciiTheme="majorBidi" w:hAnsiTheme="majorBidi" w:cstheme="majorBidi"/>
                <w:sz w:val="20"/>
                <w:szCs w:val="26"/>
              </w:rPr>
              <w:t>(dB/Hz) 47</w:t>
            </w:r>
          </w:p>
          <w:p w14:paraId="1EF56732" w14:textId="77777777" w:rsidR="00B10825" w:rsidRPr="00861B16" w:rsidRDefault="00B10825" w:rsidP="00EC4020">
            <w:pPr>
              <w:pStyle w:val="enumlev2"/>
              <w:spacing w:before="0" w:after="20"/>
              <w:rPr>
                <w:sz w:val="20"/>
                <w:szCs w:val="26"/>
              </w:rPr>
            </w:pPr>
            <w:r w:rsidRPr="00861B16">
              <w:rPr>
                <w:sz w:val="20"/>
                <w:szCs w:val="26"/>
              </w:rPr>
              <w:t>o</w:t>
            </w:r>
            <w:r w:rsidRPr="00861B16">
              <w:rPr>
                <w:sz w:val="20"/>
                <w:szCs w:val="26"/>
              </w:rPr>
              <w:tab/>
            </w:r>
            <w:r w:rsidR="00861B16" w:rsidRPr="00861B16">
              <w:rPr>
                <w:rFonts w:asciiTheme="majorBidi" w:hAnsiTheme="majorBidi" w:cstheme="majorBidi"/>
                <w:sz w:val="20"/>
                <w:szCs w:val="26"/>
              </w:rPr>
              <w:t>bit/s 4 800</w:t>
            </w:r>
            <w:r w:rsidR="00861B16" w:rsidRPr="00861B16">
              <w:rPr>
                <w:rFonts w:asciiTheme="majorBidi" w:hAnsiTheme="majorBidi" w:cstheme="majorBidi" w:hint="cs"/>
                <w:sz w:val="20"/>
                <w:szCs w:val="26"/>
                <w:rtl/>
              </w:rPr>
              <w:t xml:space="preserve"> </w:t>
            </w:r>
            <w:r w:rsidR="006B4C93">
              <w:rPr>
                <w:rFonts w:hint="cs"/>
                <w:sz w:val="20"/>
                <w:szCs w:val="26"/>
                <w:rtl/>
              </w:rPr>
              <w:t>انتشار الموجات الأيونوسفيرية</w:t>
            </w:r>
            <w:r w:rsidR="00861B16" w:rsidRPr="00861B16">
              <w:rPr>
                <w:rFonts w:hint="cs"/>
                <w:sz w:val="20"/>
                <w:szCs w:val="26"/>
                <w:rtl/>
              </w:rPr>
              <w:t xml:space="preserve">: </w:t>
            </w:r>
            <w:r w:rsidR="00861B16" w:rsidRPr="00861B16">
              <w:rPr>
                <w:rFonts w:asciiTheme="majorBidi" w:hAnsiTheme="majorBidi" w:cstheme="majorBidi"/>
                <w:sz w:val="20"/>
                <w:szCs w:val="26"/>
              </w:rPr>
              <w:t>(dB/Hz) 54</w:t>
            </w:r>
          </w:p>
          <w:p w14:paraId="47849958" w14:textId="77777777" w:rsidR="00B10825" w:rsidRPr="00861B16" w:rsidRDefault="00B10825" w:rsidP="00EC4020">
            <w:pPr>
              <w:pStyle w:val="enumlev2"/>
              <w:spacing w:before="0" w:after="20"/>
              <w:rPr>
                <w:sz w:val="20"/>
                <w:szCs w:val="26"/>
              </w:rPr>
            </w:pPr>
            <w:r w:rsidRPr="00861B16">
              <w:rPr>
                <w:sz w:val="20"/>
                <w:szCs w:val="26"/>
              </w:rPr>
              <w:t>o</w:t>
            </w:r>
            <w:r w:rsidRPr="00861B16">
              <w:rPr>
                <w:sz w:val="20"/>
                <w:szCs w:val="26"/>
              </w:rPr>
              <w:tab/>
            </w:r>
            <w:r w:rsidR="00861B16" w:rsidRPr="00861B16">
              <w:rPr>
                <w:rFonts w:asciiTheme="majorBidi" w:hAnsiTheme="majorBidi" w:cstheme="majorBidi"/>
                <w:sz w:val="20"/>
                <w:szCs w:val="26"/>
              </w:rPr>
              <w:t>bit/s 9 600</w:t>
            </w:r>
            <w:r w:rsidR="00861B16" w:rsidRPr="00861B16">
              <w:rPr>
                <w:rFonts w:asciiTheme="majorBidi" w:hAnsiTheme="majorBidi" w:cstheme="majorBidi" w:hint="cs"/>
                <w:sz w:val="20"/>
                <w:szCs w:val="26"/>
                <w:rtl/>
              </w:rPr>
              <w:t xml:space="preserve"> </w:t>
            </w:r>
            <w:r w:rsidR="006B4C93">
              <w:rPr>
                <w:rFonts w:hint="cs"/>
                <w:sz w:val="20"/>
                <w:szCs w:val="26"/>
                <w:rtl/>
              </w:rPr>
              <w:t>انتشار الموجات الأرضية</w:t>
            </w:r>
            <w:r w:rsidR="00861B16" w:rsidRPr="00861B16">
              <w:rPr>
                <w:rFonts w:hint="cs"/>
                <w:sz w:val="20"/>
                <w:szCs w:val="26"/>
                <w:rtl/>
              </w:rPr>
              <w:t xml:space="preserve">: </w:t>
            </w:r>
            <w:r w:rsidR="00861B16" w:rsidRPr="00861B16">
              <w:rPr>
                <w:rFonts w:asciiTheme="majorBidi" w:hAnsiTheme="majorBidi" w:cstheme="majorBidi"/>
                <w:sz w:val="20"/>
                <w:szCs w:val="26"/>
              </w:rPr>
              <w:t>(dB/Hz) 56</w:t>
            </w:r>
          </w:p>
          <w:p w14:paraId="44FB96F1" w14:textId="77777777" w:rsidR="00B10825" w:rsidRPr="00861B16" w:rsidRDefault="00B10825" w:rsidP="00EC4020">
            <w:pPr>
              <w:pStyle w:val="enumlev2"/>
              <w:spacing w:before="0" w:after="20"/>
              <w:rPr>
                <w:sz w:val="20"/>
                <w:szCs w:val="26"/>
              </w:rPr>
            </w:pPr>
            <w:r w:rsidRPr="00861B16">
              <w:rPr>
                <w:sz w:val="20"/>
                <w:szCs w:val="26"/>
              </w:rPr>
              <w:t>o</w:t>
            </w:r>
            <w:r w:rsidRPr="00861B16">
              <w:rPr>
                <w:sz w:val="20"/>
                <w:szCs w:val="26"/>
              </w:rPr>
              <w:tab/>
            </w:r>
            <w:r w:rsidR="00861B16" w:rsidRPr="00861B16">
              <w:rPr>
                <w:rFonts w:asciiTheme="majorBidi" w:hAnsiTheme="majorBidi" w:cstheme="majorBidi"/>
                <w:sz w:val="20"/>
                <w:szCs w:val="26"/>
              </w:rPr>
              <w:t>bit/s 9 600</w:t>
            </w:r>
            <w:r w:rsidR="00861B16" w:rsidRPr="00861B16">
              <w:rPr>
                <w:rFonts w:asciiTheme="majorBidi" w:hAnsiTheme="majorBidi" w:cstheme="majorBidi" w:hint="cs"/>
                <w:sz w:val="20"/>
                <w:szCs w:val="26"/>
                <w:rtl/>
              </w:rPr>
              <w:t xml:space="preserve"> </w:t>
            </w:r>
            <w:r w:rsidR="006B4C93">
              <w:rPr>
                <w:rFonts w:hint="cs"/>
                <w:sz w:val="20"/>
                <w:szCs w:val="26"/>
                <w:rtl/>
              </w:rPr>
              <w:t>انتشار الموجات الأيونوسفيرية</w:t>
            </w:r>
            <w:r w:rsidR="00861B16" w:rsidRPr="00861B16">
              <w:rPr>
                <w:rFonts w:hint="cs"/>
                <w:sz w:val="20"/>
                <w:szCs w:val="26"/>
                <w:rtl/>
              </w:rPr>
              <w:t xml:space="preserve">: </w:t>
            </w:r>
            <w:r w:rsidR="00861B16" w:rsidRPr="00861B16">
              <w:rPr>
                <w:rFonts w:asciiTheme="majorBidi" w:hAnsiTheme="majorBidi" w:cstheme="majorBidi"/>
                <w:sz w:val="20"/>
                <w:szCs w:val="26"/>
              </w:rPr>
              <w:t>(dB/Hz) 66</w:t>
            </w:r>
          </w:p>
          <w:p w14:paraId="02DA6A74" w14:textId="77777777" w:rsidR="00F37749" w:rsidRPr="00861B16" w:rsidRDefault="006B4C93" w:rsidP="00EC4020">
            <w:pPr>
              <w:pStyle w:val="Tabletext"/>
              <w:spacing w:after="20"/>
              <w:rPr>
                <w:b/>
                <w:bCs/>
                <w:rtl/>
                <w:lang w:bidi="ar-EG"/>
              </w:rPr>
            </w:pPr>
            <w:r>
              <w:rPr>
                <w:rFonts w:hint="cs"/>
                <w:rtl/>
                <w:lang w:bidi="ar-EG"/>
              </w:rPr>
              <w:t>المسافة بين المرسِل والمستقبِل</w:t>
            </w:r>
            <w:r w:rsidR="00B10825" w:rsidRPr="00861B16">
              <w:rPr>
                <w:rFonts w:hint="cs"/>
                <w:rtl/>
                <w:lang w:bidi="ar-EG"/>
              </w:rPr>
              <w:t xml:space="preserve"> </w:t>
            </w:r>
            <w:r w:rsidR="00B10825" w:rsidRPr="00861B16">
              <w:rPr>
                <w:lang w:bidi="ar-EG"/>
              </w:rPr>
              <w:t>(km)</w:t>
            </w:r>
            <w:r w:rsidR="00B10825" w:rsidRPr="00861B16">
              <w:rPr>
                <w:rFonts w:hint="cs"/>
                <w:rtl/>
                <w:lang w:bidi="ar-EG"/>
              </w:rPr>
              <w:t xml:space="preserve">: </w:t>
            </w:r>
            <w:r w:rsidR="00B10825" w:rsidRPr="00861B16">
              <w:rPr>
                <w:lang w:bidi="ar-EG"/>
              </w:rPr>
              <w:t>100</w:t>
            </w:r>
            <w:r w:rsidR="00B10825" w:rsidRPr="00861B16">
              <w:rPr>
                <w:rFonts w:hint="cs"/>
                <w:rtl/>
                <w:lang w:bidi="ar-EG"/>
              </w:rPr>
              <w:t xml:space="preserve"> (</w:t>
            </w:r>
            <w:r>
              <w:rPr>
                <w:rFonts w:hint="cs"/>
                <w:rtl/>
                <w:lang w:bidi="ar-EG"/>
              </w:rPr>
              <w:t>قصيرة</w:t>
            </w:r>
            <w:r w:rsidR="00B10825" w:rsidRPr="00861B16">
              <w:rPr>
                <w:rFonts w:hint="cs"/>
                <w:rtl/>
                <w:lang w:bidi="ar-EG"/>
              </w:rPr>
              <w:t xml:space="preserve">)، </w:t>
            </w:r>
            <w:r w:rsidR="00B10825" w:rsidRPr="00861B16">
              <w:rPr>
                <w:lang w:bidi="ar-EG"/>
              </w:rPr>
              <w:t>1 500</w:t>
            </w:r>
            <w:r w:rsidR="00B10825" w:rsidRPr="00861B16">
              <w:rPr>
                <w:rFonts w:hint="cs"/>
                <w:rtl/>
                <w:lang w:bidi="ar-EG"/>
              </w:rPr>
              <w:t xml:space="preserve"> (</w:t>
            </w:r>
            <w:r>
              <w:rPr>
                <w:rFonts w:hint="cs"/>
                <w:rtl/>
                <w:lang w:bidi="ar-EG"/>
              </w:rPr>
              <w:t>متوسطة</w:t>
            </w:r>
            <w:r w:rsidR="00B10825" w:rsidRPr="00861B16">
              <w:rPr>
                <w:rFonts w:hint="cs"/>
                <w:rtl/>
                <w:lang w:bidi="ar-EG"/>
              </w:rPr>
              <w:t xml:space="preserve">)، </w:t>
            </w:r>
            <w:r w:rsidR="00B10825" w:rsidRPr="00861B16">
              <w:rPr>
                <w:lang w:bidi="ar-EG"/>
              </w:rPr>
              <w:t>5</w:t>
            </w:r>
            <w:r w:rsidR="00861B16">
              <w:rPr>
                <w:lang w:bidi="ar-EG"/>
              </w:rPr>
              <w:t> </w:t>
            </w:r>
            <w:r w:rsidR="00B10825" w:rsidRPr="00861B16">
              <w:rPr>
                <w:lang w:bidi="ar-EG"/>
              </w:rPr>
              <w:t>000</w:t>
            </w:r>
            <w:r>
              <w:rPr>
                <w:rFonts w:hint="cs"/>
                <w:rtl/>
                <w:lang w:bidi="ar-EG"/>
              </w:rPr>
              <w:t xml:space="preserve"> (طويلة</w:t>
            </w:r>
            <w:r w:rsidR="00B10825" w:rsidRPr="00861B16">
              <w:rPr>
                <w:rFonts w:hint="cs"/>
                <w:rtl/>
                <w:lang w:bidi="ar-EG"/>
              </w:rPr>
              <w:t>)</w:t>
            </w:r>
          </w:p>
        </w:tc>
      </w:tr>
      <w:tr w:rsidR="00F37749" w:rsidRPr="00861B16" w14:paraId="79414044" w14:textId="77777777" w:rsidTr="001E64A9">
        <w:trPr>
          <w:jc w:val="center"/>
        </w:trPr>
        <w:tc>
          <w:tcPr>
            <w:tcW w:w="9639" w:type="dxa"/>
          </w:tcPr>
          <w:p w14:paraId="0179285C" w14:textId="77777777" w:rsidR="00F37749" w:rsidRPr="00D31283" w:rsidRDefault="00F37749" w:rsidP="00EC4020">
            <w:pPr>
              <w:pStyle w:val="Tabletext"/>
              <w:spacing w:after="20"/>
              <w:rPr>
                <w:rtl/>
              </w:rPr>
            </w:pPr>
            <w:r w:rsidRPr="00D31283">
              <w:rPr>
                <w:rFonts w:hint="cs"/>
                <w:rtl/>
              </w:rPr>
              <w:t>معلمات المرس</w:t>
            </w:r>
            <w:r w:rsidR="00842A63" w:rsidRPr="00D31283">
              <w:rPr>
                <w:rFonts w:hint="cs"/>
                <w:rtl/>
              </w:rPr>
              <w:t>ِ</w:t>
            </w:r>
            <w:r w:rsidRPr="00D31283">
              <w:rPr>
                <w:rFonts w:hint="cs"/>
                <w:rtl/>
              </w:rPr>
              <w:t>ل</w:t>
            </w:r>
          </w:p>
          <w:p w14:paraId="200DFFF4" w14:textId="77777777" w:rsidR="00F37749" w:rsidRDefault="00A43FB5" w:rsidP="00EC4020">
            <w:pPr>
              <w:pStyle w:val="Tabletext"/>
              <w:spacing w:after="20"/>
              <w:rPr>
                <w:rtl/>
              </w:rPr>
            </w:pPr>
            <w:r>
              <w:rPr>
                <w:rFonts w:hint="cs"/>
                <w:rtl/>
              </w:rPr>
              <w:t>الموقع</w:t>
            </w:r>
            <w:r w:rsidR="00861B16">
              <w:rPr>
                <w:rFonts w:hint="cs"/>
                <w:rtl/>
                <w:lang w:bidi="ar-EG"/>
              </w:rPr>
              <w:t xml:space="preserve"> (</w:t>
            </w:r>
            <w:r>
              <w:rPr>
                <w:rFonts w:hint="cs"/>
                <w:rtl/>
                <w:lang w:bidi="ar-EG"/>
              </w:rPr>
              <w:t>بالنسبة إلى موقع المستقبِل المتأثر</w:t>
            </w:r>
            <w:r w:rsidR="00861B16">
              <w:rPr>
                <w:rFonts w:hint="cs"/>
                <w:rtl/>
              </w:rPr>
              <w:t>)</w:t>
            </w:r>
            <w:r w:rsidR="00861B16" w:rsidRPr="00861B16">
              <w:rPr>
                <w:rFonts w:hint="cs"/>
                <w:rtl/>
              </w:rPr>
              <w:t>:</w:t>
            </w:r>
            <w:r>
              <w:rPr>
                <w:rFonts w:hint="cs"/>
                <w:rtl/>
              </w:rPr>
              <w:t xml:space="preserve"> شمال، جنوب، شرق، غرب</w:t>
            </w:r>
          </w:p>
          <w:p w14:paraId="542105C3" w14:textId="77777777" w:rsidR="00861B16" w:rsidRDefault="00A43FB5" w:rsidP="00EC4020">
            <w:pPr>
              <w:pStyle w:val="Tabletext"/>
              <w:spacing w:after="20"/>
              <w:rPr>
                <w:lang w:bidi="ar-EG"/>
              </w:rPr>
            </w:pPr>
            <w:r>
              <w:rPr>
                <w:rFonts w:hint="cs"/>
                <w:rtl/>
              </w:rPr>
              <w:t>قدرة الخرج</w:t>
            </w:r>
            <w:r w:rsidR="00861B16">
              <w:rPr>
                <w:rFonts w:hint="cs"/>
                <w:rtl/>
              </w:rPr>
              <w:t xml:space="preserve"> </w:t>
            </w:r>
            <w:r w:rsidR="00861B16">
              <w:t>(W)</w:t>
            </w:r>
            <w:r w:rsidR="00861B16">
              <w:rPr>
                <w:rFonts w:hint="cs"/>
                <w:rtl/>
              </w:rPr>
              <w:t xml:space="preserve">: </w:t>
            </w:r>
            <w:r w:rsidR="00861B16" w:rsidRPr="00861B16">
              <w:rPr>
                <w:lang w:bidi="ar-EG"/>
              </w:rPr>
              <w:t>100</w:t>
            </w:r>
            <w:r w:rsidR="00464E68">
              <w:rPr>
                <w:rFonts w:hint="cs"/>
                <w:rtl/>
                <w:lang w:bidi="ar-EG"/>
              </w:rPr>
              <w:t xml:space="preserve"> (منخفضة</w:t>
            </w:r>
            <w:r w:rsidR="00861B16" w:rsidRPr="00861B16">
              <w:rPr>
                <w:rFonts w:hint="cs"/>
                <w:rtl/>
                <w:lang w:bidi="ar-EG"/>
              </w:rPr>
              <w:t xml:space="preserve">)، </w:t>
            </w:r>
            <w:r w:rsidR="00861B16" w:rsidRPr="00861B16">
              <w:rPr>
                <w:lang w:bidi="ar-EG"/>
              </w:rPr>
              <w:t>1 </w:t>
            </w:r>
            <w:r w:rsidR="00861B16">
              <w:rPr>
                <w:lang w:bidi="ar-EG"/>
              </w:rPr>
              <w:t>000</w:t>
            </w:r>
            <w:r w:rsidR="00464E68">
              <w:rPr>
                <w:rFonts w:hint="cs"/>
                <w:rtl/>
                <w:lang w:bidi="ar-EG"/>
              </w:rPr>
              <w:t xml:space="preserve"> (متوسطة</w:t>
            </w:r>
            <w:r w:rsidR="00861B16" w:rsidRPr="00861B16">
              <w:rPr>
                <w:rFonts w:hint="cs"/>
                <w:rtl/>
                <w:lang w:bidi="ar-EG"/>
              </w:rPr>
              <w:t xml:space="preserve">)، </w:t>
            </w:r>
            <w:r w:rsidR="00861B16">
              <w:rPr>
                <w:lang w:bidi="ar-EG"/>
              </w:rPr>
              <w:t>10 </w:t>
            </w:r>
            <w:r w:rsidR="00861B16" w:rsidRPr="00861B16">
              <w:rPr>
                <w:lang w:bidi="ar-EG"/>
              </w:rPr>
              <w:t>000</w:t>
            </w:r>
            <w:r w:rsidR="00464E68">
              <w:rPr>
                <w:rFonts w:hint="cs"/>
                <w:rtl/>
                <w:lang w:bidi="ar-EG"/>
              </w:rPr>
              <w:t xml:space="preserve"> (عالية</w:t>
            </w:r>
            <w:r w:rsidR="00861B16" w:rsidRPr="00861B16">
              <w:rPr>
                <w:rFonts w:hint="cs"/>
                <w:rtl/>
                <w:lang w:bidi="ar-EG"/>
              </w:rPr>
              <w:t>)</w:t>
            </w:r>
          </w:p>
          <w:p w14:paraId="11E6F22E" w14:textId="77777777" w:rsidR="00861B16" w:rsidRPr="00F16E9B" w:rsidRDefault="00ED1E8C" w:rsidP="00EC4020">
            <w:pPr>
              <w:pStyle w:val="Tabletext"/>
              <w:spacing w:after="20"/>
              <w:rPr>
                <w:rtl/>
                <w:lang w:bidi="ar-EG"/>
              </w:rPr>
            </w:pPr>
            <w:r>
              <w:rPr>
                <w:rFonts w:hint="cs"/>
                <w:rtl/>
                <w:lang w:bidi="ar-EG"/>
              </w:rPr>
              <w:t>خسارات خط تغذية المرسِل</w:t>
            </w:r>
            <w:r w:rsidR="00861B16">
              <w:rPr>
                <w:rFonts w:hint="cs"/>
                <w:rtl/>
                <w:lang w:bidi="ar-EG"/>
              </w:rPr>
              <w:t xml:space="preserve"> </w:t>
            </w:r>
            <w:r w:rsidR="00861B16" w:rsidRPr="00293551">
              <w:rPr>
                <w:rFonts w:asciiTheme="majorBidi" w:hAnsiTheme="majorBidi" w:cstheme="majorBidi"/>
                <w:lang w:val="en-GB"/>
              </w:rPr>
              <w:t>(dB)</w:t>
            </w:r>
            <w:r w:rsidR="00F16E9B">
              <w:rPr>
                <w:rFonts w:hint="cs"/>
                <w:rtl/>
              </w:rPr>
              <w:t xml:space="preserve">: </w:t>
            </w:r>
            <w:r w:rsidR="00F16E9B">
              <w:t>3</w:t>
            </w:r>
            <w:r w:rsidR="00F16E9B">
              <w:rPr>
                <w:rFonts w:hint="cs"/>
                <w:rtl/>
                <w:lang w:bidi="ar-EG"/>
              </w:rPr>
              <w:t xml:space="preserve">، </w:t>
            </w:r>
            <w:r w:rsidR="00F16E9B">
              <w:rPr>
                <w:lang w:bidi="ar-EG"/>
              </w:rPr>
              <w:t>6</w:t>
            </w:r>
            <w:r w:rsidR="00F16E9B">
              <w:rPr>
                <w:rFonts w:hint="cs"/>
                <w:rtl/>
                <w:lang w:bidi="ar-EG"/>
              </w:rPr>
              <w:t xml:space="preserve"> للأنظمة المجهزة بنظام هوائي عن بعد في الجزء الأعلى من نطاق التردد</w:t>
            </w:r>
          </w:p>
          <w:p w14:paraId="63E592E5" w14:textId="77777777" w:rsidR="00861B16" w:rsidRPr="00D31283" w:rsidRDefault="00F16E9B" w:rsidP="00EC4020">
            <w:pPr>
              <w:pStyle w:val="Tabletext"/>
              <w:spacing w:after="20"/>
              <w:rPr>
                <w:spacing w:val="-4"/>
                <w:rtl/>
              </w:rPr>
            </w:pPr>
            <w:r w:rsidRPr="00D31283">
              <w:rPr>
                <w:rFonts w:hint="cs"/>
                <w:spacing w:val="-4"/>
                <w:rtl/>
              </w:rPr>
              <w:t>نمط نظام (أنظمة)</w:t>
            </w:r>
            <w:r w:rsidR="00963003" w:rsidRPr="00D31283">
              <w:rPr>
                <w:rFonts w:hint="cs"/>
                <w:spacing w:val="-4"/>
                <w:rtl/>
              </w:rPr>
              <w:t xml:space="preserve"> الهوائي: </w:t>
            </w:r>
            <w:r w:rsidR="00A068A2" w:rsidRPr="00D31283">
              <w:rPr>
                <w:rFonts w:hint="cs"/>
                <w:spacing w:val="-4"/>
                <w:rtl/>
              </w:rPr>
              <w:t>هوائي ثنائي القطب أو أحادي القطب أو</w:t>
            </w:r>
            <w:r w:rsidR="00963003" w:rsidRPr="00D31283">
              <w:rPr>
                <w:rFonts w:hint="cs"/>
                <w:spacing w:val="-4"/>
                <w:rtl/>
              </w:rPr>
              <w:t xml:space="preserve"> لوغاريتمي دوري</w:t>
            </w:r>
            <w:r w:rsidR="00A068A2" w:rsidRPr="00D31283">
              <w:rPr>
                <w:rFonts w:hint="cs"/>
                <w:spacing w:val="-4"/>
                <w:rtl/>
              </w:rPr>
              <w:t xml:space="preserve"> أو</w:t>
            </w:r>
            <w:r w:rsidR="00963003" w:rsidRPr="00D31283">
              <w:rPr>
                <w:rFonts w:hint="cs"/>
                <w:spacing w:val="-4"/>
                <w:rtl/>
              </w:rPr>
              <w:t xml:space="preserve"> مُ</w:t>
            </w:r>
            <w:r w:rsidR="00A068A2" w:rsidRPr="00D31283">
              <w:rPr>
                <w:rFonts w:hint="cs"/>
                <w:spacing w:val="-4"/>
                <w:rtl/>
              </w:rPr>
              <w:t xml:space="preserve">عيَّني أو حلقي أو على شكل </w:t>
            </w:r>
            <w:r w:rsidR="00A068A2" w:rsidRPr="00D31283">
              <w:rPr>
                <w:spacing w:val="-4"/>
              </w:rPr>
              <w:t>V</w:t>
            </w:r>
            <w:r w:rsidR="00A068A2" w:rsidRPr="00D31283">
              <w:rPr>
                <w:rFonts w:hint="cs"/>
                <w:spacing w:val="-4"/>
                <w:rtl/>
              </w:rPr>
              <w:t xml:space="preserve"> (بما في ذلك الهوائي</w:t>
            </w:r>
            <w:r w:rsidR="006B4DE2">
              <w:rPr>
                <w:rFonts w:hint="eastAsia"/>
                <w:spacing w:val="-4"/>
                <w:rtl/>
              </w:rPr>
              <w:t> </w:t>
            </w:r>
            <w:r w:rsidR="00A068A2" w:rsidRPr="00D31283">
              <w:rPr>
                <w:rFonts w:asciiTheme="majorBidi" w:hAnsiTheme="majorBidi" w:cstheme="majorBidi"/>
                <w:spacing w:val="-4"/>
                <w:lang w:val="en-GB"/>
              </w:rPr>
              <w:t>EH</w:t>
            </w:r>
            <w:r w:rsidR="00A068A2" w:rsidRPr="00D31283">
              <w:rPr>
                <w:rFonts w:hint="cs"/>
                <w:spacing w:val="-4"/>
                <w:rtl/>
              </w:rPr>
              <w:t>)</w:t>
            </w:r>
          </w:p>
        </w:tc>
      </w:tr>
      <w:tr w:rsidR="00F37749" w:rsidRPr="00861B16" w14:paraId="22250395" w14:textId="77777777" w:rsidTr="001E64A9">
        <w:trPr>
          <w:jc w:val="center"/>
        </w:trPr>
        <w:tc>
          <w:tcPr>
            <w:tcW w:w="9639" w:type="dxa"/>
          </w:tcPr>
          <w:p w14:paraId="574B722E" w14:textId="77777777" w:rsidR="00F37749" w:rsidRPr="00D31283" w:rsidRDefault="00F37749" w:rsidP="00EC4020">
            <w:pPr>
              <w:pStyle w:val="Tabletext"/>
              <w:spacing w:after="20"/>
              <w:rPr>
                <w:rtl/>
              </w:rPr>
            </w:pPr>
            <w:r w:rsidRPr="00D31283">
              <w:rPr>
                <w:rFonts w:hint="cs"/>
                <w:rtl/>
              </w:rPr>
              <w:t>معلمات المستقب</w:t>
            </w:r>
            <w:r w:rsidR="00842A63" w:rsidRPr="00D31283">
              <w:rPr>
                <w:rFonts w:hint="cs"/>
                <w:rtl/>
              </w:rPr>
              <w:t>ِ</w:t>
            </w:r>
            <w:r w:rsidRPr="00D31283">
              <w:rPr>
                <w:rFonts w:hint="cs"/>
                <w:rtl/>
              </w:rPr>
              <w:t>ل</w:t>
            </w:r>
          </w:p>
          <w:p w14:paraId="046823C2" w14:textId="77777777" w:rsidR="00F37749" w:rsidRPr="00861B16" w:rsidRDefault="00861B16" w:rsidP="00EC4020">
            <w:pPr>
              <w:pStyle w:val="Tabletext"/>
              <w:spacing w:after="20"/>
            </w:pPr>
            <w:r w:rsidRPr="00B4243F">
              <w:rPr>
                <w:rFonts w:hint="cs"/>
                <w:rtl/>
              </w:rPr>
              <w:t>معايير الحماية</w:t>
            </w:r>
            <w:r w:rsidR="00F37749" w:rsidRPr="00B4243F">
              <w:rPr>
                <w:rFonts w:hint="cs"/>
                <w:rtl/>
              </w:rPr>
              <w:t xml:space="preserve"> </w:t>
            </w:r>
            <w:r w:rsidR="00F37749" w:rsidRPr="00B4243F">
              <w:t>(dB)</w:t>
            </w:r>
            <w:r w:rsidRPr="00B4243F">
              <w:rPr>
                <w:rFonts w:hint="cs"/>
                <w:rtl/>
              </w:rPr>
              <w:t>:</w:t>
            </w:r>
            <w:r w:rsidR="00B4243F">
              <w:rPr>
                <w:rFonts w:hint="cs"/>
                <w:rtl/>
              </w:rPr>
              <w:t xml:space="preserve"> </w:t>
            </w:r>
            <w:r w:rsidR="00B4243F" w:rsidRPr="00293551">
              <w:rPr>
                <w:rFonts w:asciiTheme="majorBidi" w:hAnsiTheme="majorBidi" w:cstheme="majorBidi"/>
                <w:lang w:val="en-GB"/>
              </w:rPr>
              <w:t>S/(N+I</w:t>
            </w:r>
            <w:r w:rsidR="00B4243F" w:rsidRPr="00B4243F">
              <w:t>)</w:t>
            </w:r>
            <w:r w:rsidR="00B4243F" w:rsidRPr="00B4243F">
              <w:rPr>
                <w:rFonts w:hint="cs"/>
                <w:rtl/>
              </w:rPr>
              <w:t xml:space="preserve"> (</w:t>
            </w:r>
            <w:r w:rsidR="0013090A">
              <w:rPr>
                <w:rFonts w:hint="cs"/>
                <w:rtl/>
              </w:rPr>
              <w:t>تدهور رتبة الخدمة بوجود ال</w:t>
            </w:r>
            <w:r w:rsidR="00B4243F">
              <w:rPr>
                <w:rFonts w:hint="cs"/>
                <w:rtl/>
              </w:rPr>
              <w:t>تداخل</w:t>
            </w:r>
            <w:r w:rsidR="00B4243F" w:rsidRPr="00B4243F">
              <w:rPr>
                <w:rFonts w:hint="cs"/>
                <w:rtl/>
              </w:rPr>
              <w:t>)</w:t>
            </w:r>
            <w:r w:rsidR="00B4243F">
              <w:rPr>
                <w:rFonts w:hint="cs"/>
                <w:rtl/>
              </w:rPr>
              <w:t xml:space="preserve">، </w:t>
            </w:r>
            <w:r w:rsidR="00B4243F" w:rsidRPr="001D4415">
              <w:rPr>
                <w:rFonts w:eastAsia="SimSun"/>
                <w:lang w:val="en-GB" w:eastAsia="zh-CN" w:bidi="ar-EG"/>
              </w:rPr>
              <w:t>SNR</w:t>
            </w:r>
            <w:r>
              <w:rPr>
                <w:rStyle w:val="FootnoteReference"/>
                <w:rtl/>
              </w:rPr>
              <w:footnoteReference w:id="2"/>
            </w:r>
          </w:p>
          <w:p w14:paraId="2A30832C" w14:textId="77777777" w:rsidR="00F37749" w:rsidRPr="00861B16" w:rsidRDefault="00DC51FF" w:rsidP="00EC4020">
            <w:pPr>
              <w:pStyle w:val="Tabletext"/>
              <w:spacing w:after="20"/>
              <w:rPr>
                <w:b/>
                <w:bCs/>
                <w:rtl/>
              </w:rPr>
            </w:pPr>
            <w:r>
              <w:rPr>
                <w:rFonts w:hint="cs"/>
                <w:rtl/>
              </w:rPr>
              <w:t>نمط نظام (أنظمة) الهوائي: نفس الأنماط المحدَّدة للمرسِل</w:t>
            </w:r>
          </w:p>
        </w:tc>
      </w:tr>
    </w:tbl>
    <w:p w14:paraId="01072162" w14:textId="77777777" w:rsidR="0085112A" w:rsidRDefault="00DC51FF" w:rsidP="0050490B">
      <w:pPr>
        <w:spacing w:before="240"/>
        <w:rPr>
          <w:rFonts w:eastAsia="SimSun"/>
          <w:rtl/>
          <w:lang w:eastAsia="zh-CN" w:bidi="ar-EG"/>
        </w:rPr>
      </w:pPr>
      <w:r>
        <w:rPr>
          <w:rFonts w:eastAsia="SimSun" w:hint="cs"/>
          <w:rtl/>
          <w:lang w:eastAsia="zh-CN" w:bidi="ar-EG"/>
        </w:rPr>
        <w:lastRenderedPageBreak/>
        <w:t xml:space="preserve">تأخذ أنظمة أنماط الهوائي الوارد وصفها في الجدول أعلاه في الاعتبار جميع الخصائص المحدَّدة لتشكيل </w:t>
      </w:r>
      <w:r w:rsidR="004C2E22">
        <w:rPr>
          <w:rFonts w:eastAsia="SimSun" w:hint="cs"/>
          <w:rtl/>
          <w:lang w:eastAsia="zh-CN" w:bidi="ar-EG"/>
        </w:rPr>
        <w:t>نظام</w:t>
      </w:r>
      <w:r>
        <w:rPr>
          <w:rFonts w:eastAsia="SimSun" w:hint="cs"/>
          <w:rtl/>
          <w:lang w:eastAsia="zh-CN" w:bidi="ar-EG"/>
        </w:rPr>
        <w:t xml:space="preserve"> الهوائي</w:t>
      </w:r>
      <w:r w:rsidR="004C2E22">
        <w:rPr>
          <w:rFonts w:eastAsia="SimSun" w:hint="cs"/>
          <w:rtl/>
          <w:lang w:eastAsia="zh-CN" w:bidi="ar-EG"/>
        </w:rPr>
        <w:t>، بما</w:t>
      </w:r>
      <w:r w:rsidR="00D31283">
        <w:rPr>
          <w:rFonts w:eastAsia="SimSun" w:hint="eastAsia"/>
          <w:rtl/>
          <w:lang w:eastAsia="zh-CN" w:bidi="ar-EG"/>
        </w:rPr>
        <w:t> </w:t>
      </w:r>
      <w:r w:rsidR="004C2E22">
        <w:rPr>
          <w:rFonts w:eastAsia="SimSun" w:hint="cs"/>
          <w:rtl/>
          <w:lang w:eastAsia="zh-CN" w:bidi="ar-EG"/>
        </w:rPr>
        <w:t>في</w:t>
      </w:r>
      <w:r w:rsidR="00D31283">
        <w:rPr>
          <w:rFonts w:eastAsia="SimSun" w:hint="eastAsia"/>
          <w:rtl/>
          <w:lang w:eastAsia="zh-CN" w:bidi="ar-EG"/>
        </w:rPr>
        <w:t> </w:t>
      </w:r>
      <w:r w:rsidR="004C2E22">
        <w:rPr>
          <w:rFonts w:eastAsia="SimSun" w:hint="cs"/>
          <w:rtl/>
          <w:lang w:eastAsia="zh-CN" w:bidi="ar-EG"/>
        </w:rPr>
        <w:t>ذلك ارتفاع الهوائي وكسبه والمسافة بين ا</w:t>
      </w:r>
      <w:r w:rsidR="0050490B">
        <w:rPr>
          <w:rFonts w:eastAsia="SimSun" w:hint="cs"/>
          <w:rtl/>
          <w:lang w:eastAsia="zh-CN" w:bidi="ar-EG"/>
        </w:rPr>
        <w:t>لعناصر والإيصالية الأرضية، إلخ. ويجب تصميم معلمات التشكيل هذه مجتمعةً في تردد محدد لإنتاج نمط الهوائي.</w:t>
      </w:r>
      <w:r w:rsidR="004C2E22">
        <w:rPr>
          <w:rFonts w:eastAsia="SimSun" w:hint="cs"/>
          <w:rtl/>
          <w:lang w:eastAsia="zh-CN" w:bidi="ar-EG"/>
        </w:rPr>
        <w:t xml:space="preserve"> ويمكن أن تتناول الدراسات المستقبلية لهذه الأنماط من الهوائيات أيضاً </w:t>
      </w:r>
      <w:r w:rsidR="00890BAE">
        <w:rPr>
          <w:rFonts w:eastAsia="SimSun" w:hint="cs"/>
          <w:rtl/>
          <w:lang w:eastAsia="zh-CN" w:bidi="ar-EG"/>
        </w:rPr>
        <w:t xml:space="preserve">مخططات اتجاهية الهوائي لهذه الأنظمة. </w:t>
      </w:r>
    </w:p>
    <w:p w14:paraId="09984D33" w14:textId="77777777" w:rsidR="00861B16" w:rsidRPr="00D31283" w:rsidRDefault="00890BAE" w:rsidP="006B4DE2">
      <w:pPr>
        <w:rPr>
          <w:rFonts w:eastAsia="SimSun"/>
          <w:spacing w:val="-6"/>
          <w:rtl/>
          <w:lang w:eastAsia="zh-CN" w:bidi="ar-EG"/>
        </w:rPr>
      </w:pPr>
      <w:r w:rsidRPr="00D31283">
        <w:rPr>
          <w:rFonts w:eastAsia="SimSun" w:hint="cs"/>
          <w:spacing w:val="-6"/>
          <w:rtl/>
          <w:lang w:eastAsia="zh-CN" w:bidi="ar-EG"/>
        </w:rPr>
        <w:t xml:space="preserve">وفيما يتعلق بالدراسات التي تراعي الآثار على القنوات المجاورة، </w:t>
      </w:r>
      <w:r w:rsidR="006A4990" w:rsidRPr="00D31283">
        <w:rPr>
          <w:rFonts w:eastAsia="SimSun" w:hint="cs"/>
          <w:spacing w:val="-6"/>
          <w:rtl/>
          <w:lang w:eastAsia="zh-CN" w:bidi="ar-EG"/>
        </w:rPr>
        <w:t xml:space="preserve">يمكن استنباط </w:t>
      </w:r>
      <w:r w:rsidRPr="00D31283">
        <w:rPr>
          <w:rFonts w:eastAsia="SimSun" w:hint="cs"/>
          <w:spacing w:val="-6"/>
          <w:rtl/>
          <w:lang w:eastAsia="zh-CN" w:bidi="ar-EG"/>
        </w:rPr>
        <w:t xml:space="preserve">خصائص أقنعة </w:t>
      </w:r>
      <w:r w:rsidR="006A4990" w:rsidRPr="00D31283">
        <w:rPr>
          <w:rFonts w:eastAsia="SimSun" w:hint="cs"/>
          <w:spacing w:val="-6"/>
          <w:rtl/>
          <w:lang w:eastAsia="zh-CN" w:bidi="ar-EG"/>
        </w:rPr>
        <w:t>البث والحجب من التوصية</w:t>
      </w:r>
      <w:r w:rsidR="006B4DE2">
        <w:rPr>
          <w:rFonts w:eastAsia="SimSun" w:hint="eastAsia"/>
          <w:spacing w:val="-6"/>
          <w:rtl/>
          <w:lang w:eastAsia="zh-CN" w:bidi="ar-EG"/>
        </w:rPr>
        <w:t> </w:t>
      </w:r>
      <w:r w:rsidR="006A4990" w:rsidRPr="00D31283">
        <w:rPr>
          <w:spacing w:val="-6"/>
          <w:lang w:val="en-GB"/>
        </w:rPr>
        <w:t>ITU</w:t>
      </w:r>
      <w:r w:rsidR="00D31283" w:rsidRPr="00D31283">
        <w:rPr>
          <w:spacing w:val="-6"/>
          <w:lang w:val="en-GB"/>
        </w:rPr>
        <w:noBreakHyphen/>
      </w:r>
      <w:r w:rsidR="006A4990" w:rsidRPr="00D31283">
        <w:rPr>
          <w:spacing w:val="-6"/>
          <w:lang w:val="en-GB"/>
        </w:rPr>
        <w:t>R</w:t>
      </w:r>
      <w:r w:rsidR="00D31283" w:rsidRPr="00D31283">
        <w:rPr>
          <w:spacing w:val="-6"/>
          <w:lang w:val="en-GB"/>
        </w:rPr>
        <w:t> </w:t>
      </w:r>
      <w:r w:rsidR="006A4990" w:rsidRPr="00D31283">
        <w:rPr>
          <w:spacing w:val="-6"/>
          <w:lang w:val="en-GB"/>
        </w:rPr>
        <w:t>SM.1539</w:t>
      </w:r>
      <w:r w:rsidR="006A4990" w:rsidRPr="00D31283">
        <w:rPr>
          <w:rFonts w:hint="cs"/>
          <w:spacing w:val="-6"/>
          <w:rtl/>
          <w:lang w:val="en-GB"/>
        </w:rPr>
        <w:t>.</w:t>
      </w:r>
    </w:p>
    <w:p w14:paraId="32D65188" w14:textId="77777777" w:rsidR="00861B16" w:rsidRDefault="00861B16" w:rsidP="00861B16">
      <w:pPr>
        <w:rPr>
          <w:rFonts w:eastAsia="SimSun"/>
          <w:lang w:eastAsia="zh-CN" w:bidi="ar-EG"/>
        </w:rPr>
      </w:pPr>
    </w:p>
    <w:p w14:paraId="63028FA1" w14:textId="77777777" w:rsidR="00D31283" w:rsidRDefault="00D31283" w:rsidP="00861B16">
      <w:pPr>
        <w:rPr>
          <w:rFonts w:eastAsia="SimSun"/>
          <w:rtl/>
          <w:lang w:eastAsia="zh-CN" w:bidi="ar-EG"/>
        </w:rPr>
      </w:pPr>
    </w:p>
    <w:p w14:paraId="744D050A" w14:textId="042FAA1E" w:rsidR="00CA4C4C" w:rsidRDefault="00861B16" w:rsidP="00EC4020">
      <w:pPr>
        <w:pStyle w:val="AnnexNoTitle0"/>
      </w:pPr>
      <w:r w:rsidRPr="00DF22C9">
        <w:rPr>
          <w:rFonts w:hint="cs"/>
          <w:rtl/>
          <w:lang w:eastAsia="zh-CN"/>
        </w:rPr>
        <w:t xml:space="preserve">الملحق </w:t>
      </w:r>
      <w:r w:rsidRPr="00DF22C9">
        <w:rPr>
          <w:lang w:eastAsia="zh-CN"/>
        </w:rPr>
        <w:t>2</w:t>
      </w:r>
      <w:r w:rsidR="00D31283">
        <w:rPr>
          <w:lang w:eastAsia="zh-CN"/>
        </w:rPr>
        <w:br/>
      </w:r>
      <w:r w:rsidR="00D31283">
        <w:rPr>
          <w:lang w:eastAsia="zh-CN"/>
        </w:rPr>
        <w:br/>
      </w:r>
      <w:r w:rsidR="00DF22C9">
        <w:rPr>
          <w:rFonts w:hint="cs"/>
          <w:rtl/>
        </w:rPr>
        <w:t>منهجيات دراسات</w:t>
      </w:r>
      <w:r w:rsidR="00CA4C4C" w:rsidRPr="00DF22C9">
        <w:rPr>
          <w:rFonts w:hint="cs"/>
          <w:rtl/>
        </w:rPr>
        <w:t xml:space="preserve"> التقاسم </w:t>
      </w:r>
      <w:r w:rsidR="00DF22C9">
        <w:rPr>
          <w:rFonts w:hint="cs"/>
          <w:rtl/>
        </w:rPr>
        <w:t>والتوافق المتعلقة</w:t>
      </w:r>
      <w:r w:rsidR="00CA4C4C" w:rsidRPr="00DF22C9">
        <w:rPr>
          <w:rFonts w:hint="cs"/>
          <w:rtl/>
        </w:rPr>
        <w:t xml:space="preserve"> بالأنظمة العاملة في </w:t>
      </w:r>
      <w:r w:rsidR="00DF22C9">
        <w:rPr>
          <w:rFonts w:hint="cs"/>
          <w:rtl/>
        </w:rPr>
        <w:t xml:space="preserve">الخدمة الثابتة </w:t>
      </w:r>
      <w:r w:rsidR="00CB4DB5">
        <w:rPr>
          <w:rtl/>
        </w:rPr>
        <w:br/>
      </w:r>
      <w:r w:rsidR="00DF22C9">
        <w:rPr>
          <w:rFonts w:hint="cs"/>
          <w:rtl/>
        </w:rPr>
        <w:t>و</w:t>
      </w:r>
      <w:r w:rsidR="00CA4C4C" w:rsidRPr="00DF22C9">
        <w:rPr>
          <w:rFonts w:hint="cs"/>
          <w:rtl/>
        </w:rPr>
        <w:t>الخدمة المتنقلة البرية</w:t>
      </w:r>
      <w:r w:rsidR="00DF22C9">
        <w:rPr>
          <w:rFonts w:hint="cs"/>
          <w:rtl/>
        </w:rPr>
        <w:t xml:space="preserve"> في مدى التردد </w:t>
      </w:r>
      <w:r w:rsidR="00DF22C9">
        <w:t>30-1,5</w:t>
      </w:r>
      <w:r w:rsidR="00DF22C9">
        <w:rPr>
          <w:rFonts w:hint="cs"/>
          <w:rtl/>
        </w:rPr>
        <w:t xml:space="preserve"> </w:t>
      </w:r>
      <w:r w:rsidR="00DF22C9" w:rsidRPr="00984611">
        <w:rPr>
          <w:szCs w:val="24"/>
          <w:lang w:val="en-GB"/>
        </w:rPr>
        <w:t>MHz</w:t>
      </w:r>
    </w:p>
    <w:p w14:paraId="49C74838" w14:textId="77777777" w:rsidR="00CA4C4C" w:rsidRDefault="00CA4C4C" w:rsidP="00CA4C4C">
      <w:pPr>
        <w:pStyle w:val="Heading1"/>
        <w:rPr>
          <w:rtl/>
          <w:lang w:bidi="ar-EG"/>
        </w:rPr>
      </w:pPr>
      <w:r>
        <w:t>1</w:t>
      </w:r>
      <w:r>
        <w:rPr>
          <w:rFonts w:hint="cs"/>
          <w:rtl/>
          <w:lang w:bidi="ar-EG"/>
        </w:rPr>
        <w:tab/>
        <w:t>مقدمة</w:t>
      </w:r>
    </w:p>
    <w:p w14:paraId="7D2A6248" w14:textId="77777777" w:rsidR="00CA4C4C" w:rsidRDefault="008E2DD2" w:rsidP="00F06AB1">
      <w:pPr>
        <w:rPr>
          <w:rtl/>
        </w:rPr>
      </w:pPr>
      <w:r>
        <w:rPr>
          <w:rFonts w:hint="cs"/>
          <w:rtl/>
        </w:rPr>
        <w:t xml:space="preserve">تتمثل الخطوة الأولى في أيّ دراسة </w:t>
      </w:r>
      <w:r w:rsidR="00CA4C4C">
        <w:rPr>
          <w:rFonts w:hint="cs"/>
          <w:rtl/>
        </w:rPr>
        <w:t xml:space="preserve">تقاسم في تحديد خصائص البيئة </w:t>
      </w:r>
      <w:r w:rsidR="00DF22C9" w:rsidRPr="008E2DD2">
        <w:rPr>
          <w:rFonts w:hint="cs"/>
          <w:rtl/>
        </w:rPr>
        <w:t>و</w:t>
      </w:r>
      <w:r w:rsidR="00CA4C4C" w:rsidRPr="008E2DD2">
        <w:rPr>
          <w:rFonts w:hint="cs"/>
          <w:rtl/>
        </w:rPr>
        <w:t>تشكيل</w:t>
      </w:r>
      <w:r>
        <w:rPr>
          <w:rFonts w:hint="cs"/>
          <w:rtl/>
        </w:rPr>
        <w:t>ات</w:t>
      </w:r>
      <w:r w:rsidR="00CA4C4C" w:rsidRPr="008E2DD2">
        <w:rPr>
          <w:rFonts w:hint="cs"/>
          <w:rtl/>
        </w:rPr>
        <w:t xml:space="preserve"> </w:t>
      </w:r>
      <w:r w:rsidRPr="008E2DD2">
        <w:rPr>
          <w:rFonts w:hint="cs"/>
          <w:rtl/>
        </w:rPr>
        <w:t xml:space="preserve">الأنظمة </w:t>
      </w:r>
      <w:r w:rsidR="00CA4C4C" w:rsidRPr="008E2DD2">
        <w:rPr>
          <w:rFonts w:hint="cs"/>
          <w:rtl/>
        </w:rPr>
        <w:t xml:space="preserve">قيد </w:t>
      </w:r>
      <w:r>
        <w:rPr>
          <w:rFonts w:hint="cs"/>
          <w:rtl/>
        </w:rPr>
        <w:t xml:space="preserve">التحليل </w:t>
      </w:r>
      <w:r w:rsidRPr="008E2DD2">
        <w:rPr>
          <w:rFonts w:hint="cs"/>
          <w:rtl/>
        </w:rPr>
        <w:t xml:space="preserve">وظروف </w:t>
      </w:r>
      <w:r>
        <w:rPr>
          <w:rFonts w:hint="cs"/>
          <w:rtl/>
        </w:rPr>
        <w:t>تقاسمها</w:t>
      </w:r>
      <w:r w:rsidR="00CA4C4C">
        <w:rPr>
          <w:rFonts w:hint="cs"/>
          <w:rtl/>
        </w:rPr>
        <w:t xml:space="preserve">. وثمة نوعان من </w:t>
      </w:r>
      <w:r w:rsidR="00CA4C4C" w:rsidRPr="00F06AB1">
        <w:rPr>
          <w:rFonts w:hint="cs"/>
          <w:rtl/>
        </w:rPr>
        <w:t>الظروف</w:t>
      </w:r>
      <w:r>
        <w:rPr>
          <w:rFonts w:hint="cs"/>
          <w:rtl/>
        </w:rPr>
        <w:t xml:space="preserve"> يتعين أخذهما في الحسبان</w:t>
      </w:r>
      <w:r w:rsidR="00CA4C4C">
        <w:rPr>
          <w:rFonts w:hint="cs"/>
          <w:rtl/>
        </w:rPr>
        <w:t xml:space="preserve"> وهما: التحليل داخل النطاق حيث تتقاسم الأنظمة نفس النطاق، والتحليل في</w:t>
      </w:r>
      <w:r w:rsidR="00CA4C4C">
        <w:rPr>
          <w:rFonts w:hint="eastAsia"/>
          <w:rtl/>
        </w:rPr>
        <w:t> </w:t>
      </w:r>
      <w:r w:rsidR="00F06AB1">
        <w:rPr>
          <w:rFonts w:hint="cs"/>
          <w:rtl/>
        </w:rPr>
        <w:t>النطاقات المجاورة حيث قد ت</w:t>
      </w:r>
      <w:r w:rsidR="00CA4C4C">
        <w:rPr>
          <w:rFonts w:hint="cs"/>
          <w:rtl/>
        </w:rPr>
        <w:t xml:space="preserve">ؤثر </w:t>
      </w:r>
      <w:r w:rsidR="00F06AB1" w:rsidRPr="00F06AB1">
        <w:rPr>
          <w:rFonts w:hint="cs"/>
          <w:rtl/>
        </w:rPr>
        <w:t>الإرسالات</w:t>
      </w:r>
      <w:r w:rsidR="00CA4C4C" w:rsidRPr="00F06AB1">
        <w:rPr>
          <w:rFonts w:hint="cs"/>
          <w:rtl/>
        </w:rPr>
        <w:t xml:space="preserve"> غير المطلوب</w:t>
      </w:r>
      <w:r w:rsidR="00F06AB1" w:rsidRPr="00F06AB1">
        <w:rPr>
          <w:rFonts w:hint="cs"/>
          <w:rtl/>
        </w:rPr>
        <w:t>ة</w:t>
      </w:r>
      <w:r w:rsidR="00CA4C4C">
        <w:rPr>
          <w:rFonts w:hint="cs"/>
          <w:rtl/>
        </w:rPr>
        <w:t xml:space="preserve"> لأحد الأنظمة على المستقبلات الراديوية في نطاق مجاور.</w:t>
      </w:r>
    </w:p>
    <w:p w14:paraId="5E097178" w14:textId="77777777" w:rsidR="00CA4C4C" w:rsidRPr="001F5DC4" w:rsidRDefault="00CA4C4C" w:rsidP="00F06AB1">
      <w:pPr>
        <w:rPr>
          <w:spacing w:val="-2"/>
          <w:rtl/>
          <w:lang w:bidi="ar-EG"/>
        </w:rPr>
      </w:pPr>
      <w:r w:rsidRPr="001F5DC4">
        <w:rPr>
          <w:rFonts w:hint="cs"/>
          <w:spacing w:val="-2"/>
          <w:rtl/>
        </w:rPr>
        <w:t xml:space="preserve">وتقدم الفقرة </w:t>
      </w:r>
      <w:r w:rsidRPr="001F5DC4">
        <w:rPr>
          <w:spacing w:val="-2"/>
        </w:rPr>
        <w:t>2</w:t>
      </w:r>
      <w:r w:rsidRPr="001F5DC4">
        <w:rPr>
          <w:rFonts w:hint="cs"/>
          <w:spacing w:val="-2"/>
          <w:rtl/>
          <w:lang w:bidi="ar-EG"/>
        </w:rPr>
        <w:t xml:space="preserve"> وصفاً </w:t>
      </w:r>
      <w:r w:rsidR="00F06AB1">
        <w:rPr>
          <w:rFonts w:hint="cs"/>
          <w:spacing w:val="-2"/>
          <w:rtl/>
          <w:lang w:bidi="ar-EG"/>
        </w:rPr>
        <w:t>للمنهجيات</w:t>
      </w:r>
      <w:r w:rsidRPr="001F5DC4">
        <w:rPr>
          <w:rFonts w:hint="cs"/>
          <w:spacing w:val="-2"/>
          <w:rtl/>
          <w:lang w:bidi="ar-EG"/>
        </w:rPr>
        <w:t xml:space="preserve"> التي يمكن </w:t>
      </w:r>
      <w:r w:rsidRPr="00F06AB1">
        <w:rPr>
          <w:rFonts w:hint="cs"/>
          <w:spacing w:val="-2"/>
          <w:rtl/>
          <w:lang w:bidi="ar-EG"/>
        </w:rPr>
        <w:t xml:space="preserve">استخدامها في تحليلات التقاسم التي </w:t>
      </w:r>
      <w:r w:rsidR="00F06AB1">
        <w:rPr>
          <w:rFonts w:hint="cs"/>
          <w:spacing w:val="-2"/>
          <w:rtl/>
          <w:lang w:bidi="ar-EG"/>
        </w:rPr>
        <w:t>تشمل</w:t>
      </w:r>
      <w:r w:rsidRPr="00F06AB1">
        <w:rPr>
          <w:rFonts w:hint="cs"/>
          <w:spacing w:val="-2"/>
          <w:rtl/>
          <w:lang w:bidi="ar-EG"/>
        </w:rPr>
        <w:t xml:space="preserve"> </w:t>
      </w:r>
      <w:r w:rsidR="00F06AB1">
        <w:rPr>
          <w:rFonts w:hint="cs"/>
          <w:spacing w:val="-2"/>
          <w:rtl/>
          <w:lang w:bidi="ar-EG"/>
        </w:rPr>
        <w:t>الخدمة الثابتة و</w:t>
      </w:r>
      <w:r w:rsidRPr="00F06AB1">
        <w:rPr>
          <w:rFonts w:hint="cs"/>
          <w:spacing w:val="-2"/>
          <w:rtl/>
          <w:lang w:bidi="ar-EG"/>
        </w:rPr>
        <w:t>الخدمة المتنقلة البرية.</w:t>
      </w:r>
    </w:p>
    <w:p w14:paraId="2B52F89D" w14:textId="77777777" w:rsidR="00CA4C4C" w:rsidRDefault="00CA4C4C" w:rsidP="001813F5">
      <w:pPr>
        <w:pStyle w:val="Heading1"/>
        <w:keepNext w:val="0"/>
        <w:keepLines w:val="0"/>
        <w:rPr>
          <w:rtl/>
          <w:lang w:bidi="ar-EG"/>
        </w:rPr>
      </w:pPr>
      <w:r>
        <w:t>2</w:t>
      </w:r>
      <w:r>
        <w:rPr>
          <w:rFonts w:hint="cs"/>
          <w:rtl/>
          <w:lang w:bidi="ar-EG"/>
        </w:rPr>
        <w:tab/>
      </w:r>
      <w:r w:rsidR="00F06AB1" w:rsidRPr="00F06AB1">
        <w:rPr>
          <w:rFonts w:hint="cs"/>
          <w:rtl/>
          <w:lang w:bidi="ar-EG"/>
        </w:rPr>
        <w:t>منهجيات</w:t>
      </w:r>
      <w:r w:rsidRPr="00F06AB1">
        <w:rPr>
          <w:rFonts w:hint="cs"/>
          <w:rtl/>
          <w:lang w:bidi="ar-EG"/>
        </w:rPr>
        <w:t xml:space="preserve"> دراسات التقاسم</w:t>
      </w:r>
      <w:r w:rsidR="00D31283">
        <w:rPr>
          <w:rFonts w:hint="cs"/>
          <w:rtl/>
          <w:lang w:bidi="ar-EG"/>
        </w:rPr>
        <w:t xml:space="preserve"> والتوافق</w:t>
      </w:r>
    </w:p>
    <w:p w14:paraId="291867B8" w14:textId="77777777" w:rsidR="00861B16" w:rsidRPr="00AD5128" w:rsidRDefault="00F06AB1" w:rsidP="001813F5">
      <w:pPr>
        <w:rPr>
          <w:rFonts w:eastAsia="SimSun"/>
          <w:rtl/>
          <w:lang w:eastAsia="zh-CN"/>
        </w:rPr>
      </w:pPr>
      <w:r>
        <w:rPr>
          <w:rFonts w:eastAsia="SimSun" w:hint="cs"/>
          <w:rtl/>
          <w:lang w:eastAsia="zh-CN"/>
        </w:rPr>
        <w:t xml:space="preserve">ثمة أسلوبان أساسيان للانتشار الراديوي </w:t>
      </w:r>
      <w:r w:rsidR="002A2056">
        <w:rPr>
          <w:rFonts w:eastAsia="SimSun" w:hint="cs"/>
          <w:rtl/>
          <w:lang w:eastAsia="zh-CN"/>
        </w:rPr>
        <w:t xml:space="preserve">في نطاق </w:t>
      </w:r>
      <w:r w:rsidR="00FE22F9">
        <w:rPr>
          <w:rFonts w:eastAsia="SimSun" w:hint="cs"/>
          <w:rtl/>
          <w:lang w:eastAsia="zh-CN"/>
        </w:rPr>
        <w:t>الموجات الهكتومترية/الدي</w:t>
      </w:r>
      <w:r w:rsidR="008D4AF9">
        <w:rPr>
          <w:rFonts w:eastAsia="SimSun" w:hint="cs"/>
          <w:rtl/>
          <w:lang w:eastAsia="zh-CN"/>
        </w:rPr>
        <w:t>كامترية</w:t>
      </w:r>
      <w:r w:rsidR="00FE22F9">
        <w:rPr>
          <w:rFonts w:eastAsia="SimSun" w:hint="cs"/>
          <w:rtl/>
          <w:lang w:eastAsia="zh-CN"/>
        </w:rPr>
        <w:t xml:space="preserve"> </w:t>
      </w:r>
      <w:r w:rsidR="00FE22F9">
        <w:rPr>
          <w:rFonts w:eastAsia="SimSun"/>
          <w:lang w:eastAsia="zh-CN"/>
        </w:rPr>
        <w:t>(</w:t>
      </w:r>
      <w:r w:rsidR="00FE22F9" w:rsidRPr="00984611">
        <w:rPr>
          <w:lang w:val="en-GB"/>
        </w:rPr>
        <w:t>MF/HF</w:t>
      </w:r>
      <w:r w:rsidR="00FE22F9">
        <w:rPr>
          <w:rFonts w:eastAsia="SimSun"/>
          <w:lang w:eastAsia="zh-CN"/>
        </w:rPr>
        <w:t>)</w:t>
      </w:r>
      <w:r w:rsidR="00CA4C4C">
        <w:rPr>
          <w:rStyle w:val="FootnoteReference"/>
          <w:rFonts w:eastAsia="SimSun"/>
          <w:rtl/>
          <w:lang w:eastAsia="zh-CN"/>
        </w:rPr>
        <w:footnoteReference w:id="3"/>
      </w:r>
      <w:r w:rsidR="00FE22F9">
        <w:rPr>
          <w:rFonts w:eastAsia="SimSun" w:hint="cs"/>
          <w:rtl/>
          <w:lang w:eastAsia="zh-CN"/>
        </w:rPr>
        <w:t xml:space="preserve"> مرتبطان بالإرسالات </w:t>
      </w:r>
      <w:r w:rsidR="002A2056">
        <w:rPr>
          <w:rFonts w:eastAsia="SimSun" w:hint="cs"/>
          <w:rtl/>
          <w:lang w:eastAsia="zh-CN"/>
        </w:rPr>
        <w:t>في نطاق</w:t>
      </w:r>
      <w:r w:rsidR="00FE22F9">
        <w:rPr>
          <w:rFonts w:eastAsia="SimSun" w:hint="cs"/>
          <w:rtl/>
          <w:lang w:eastAsia="zh-CN"/>
        </w:rPr>
        <w:t xml:space="preserve"> </w:t>
      </w:r>
      <w:r w:rsidR="002A2056">
        <w:rPr>
          <w:rFonts w:eastAsia="SimSun" w:hint="cs"/>
          <w:rtl/>
          <w:lang w:eastAsia="zh-CN"/>
        </w:rPr>
        <w:t xml:space="preserve">هذه </w:t>
      </w:r>
      <w:r w:rsidR="00FE22F9">
        <w:rPr>
          <w:rFonts w:eastAsia="SimSun" w:hint="cs"/>
          <w:rtl/>
          <w:lang w:eastAsia="zh-CN"/>
        </w:rPr>
        <w:t xml:space="preserve">الموجات: </w:t>
      </w:r>
      <w:r w:rsidR="002A2056">
        <w:rPr>
          <w:rFonts w:eastAsia="SimSun" w:hint="cs"/>
          <w:rtl/>
          <w:lang w:eastAsia="zh-CN"/>
        </w:rPr>
        <w:t>الانتشار ب</w:t>
      </w:r>
      <w:r w:rsidR="00FE22F9">
        <w:rPr>
          <w:rFonts w:eastAsia="SimSun" w:hint="cs"/>
          <w:rtl/>
          <w:lang w:eastAsia="zh-CN"/>
        </w:rPr>
        <w:t>الموجات الأيونوسفيرية و</w:t>
      </w:r>
      <w:r w:rsidR="002A2056">
        <w:rPr>
          <w:rFonts w:eastAsia="SimSun" w:hint="cs"/>
          <w:rtl/>
          <w:lang w:eastAsia="zh-CN"/>
        </w:rPr>
        <w:t>الانتشار ب</w:t>
      </w:r>
      <w:r w:rsidR="00FE22F9">
        <w:rPr>
          <w:rFonts w:eastAsia="SimSun" w:hint="cs"/>
          <w:rtl/>
          <w:lang w:eastAsia="zh-CN"/>
        </w:rPr>
        <w:t xml:space="preserve">الموجات الأرضية. ويعتمد </w:t>
      </w:r>
      <w:r w:rsidR="002A2056">
        <w:rPr>
          <w:rFonts w:eastAsia="SimSun" w:hint="cs"/>
          <w:rtl/>
          <w:lang w:eastAsia="zh-CN"/>
        </w:rPr>
        <w:t>أسلوبا</w:t>
      </w:r>
      <w:r w:rsidR="00FE22F9">
        <w:rPr>
          <w:rFonts w:eastAsia="SimSun" w:hint="cs"/>
          <w:rtl/>
          <w:lang w:eastAsia="zh-CN"/>
        </w:rPr>
        <w:t xml:space="preserve"> </w:t>
      </w:r>
      <w:r w:rsidR="002A2056">
        <w:rPr>
          <w:rFonts w:eastAsia="SimSun" w:hint="cs"/>
          <w:rtl/>
          <w:lang w:eastAsia="zh-CN"/>
        </w:rPr>
        <w:t>ا</w:t>
      </w:r>
      <w:r w:rsidR="00FE22F9">
        <w:rPr>
          <w:rFonts w:eastAsia="SimSun" w:hint="cs"/>
          <w:rtl/>
          <w:lang w:eastAsia="zh-CN"/>
        </w:rPr>
        <w:t xml:space="preserve">لانتشار </w:t>
      </w:r>
      <w:r w:rsidR="002A2056">
        <w:rPr>
          <w:rFonts w:eastAsia="SimSun" w:hint="cs"/>
          <w:rtl/>
          <w:lang w:eastAsia="zh-CN"/>
        </w:rPr>
        <w:t xml:space="preserve">هذان </w:t>
      </w:r>
      <w:r w:rsidR="00FE22F9">
        <w:rPr>
          <w:rFonts w:eastAsia="SimSun" w:hint="cs"/>
          <w:rtl/>
          <w:lang w:eastAsia="zh-CN"/>
        </w:rPr>
        <w:t xml:space="preserve">على </w:t>
      </w:r>
      <w:r w:rsidR="002A2056">
        <w:rPr>
          <w:rFonts w:eastAsia="SimSun" w:hint="cs"/>
          <w:rtl/>
          <w:lang w:eastAsia="zh-CN"/>
        </w:rPr>
        <w:t xml:space="preserve">مسافة الفصل بين المرسِل والمستقبِل ويمكن أن يؤثرا على الأنظمة </w:t>
      </w:r>
      <w:r w:rsidR="00AD5128">
        <w:rPr>
          <w:rFonts w:hint="cs"/>
          <w:rtl/>
          <w:lang w:val="en-GB"/>
        </w:rPr>
        <w:t xml:space="preserve">العاملة في نطاق الموجات </w:t>
      </w:r>
      <w:r w:rsidR="00AD5128">
        <w:rPr>
          <w:rFonts w:eastAsia="SimSun" w:hint="cs"/>
          <w:rtl/>
          <w:lang w:eastAsia="zh-CN"/>
        </w:rPr>
        <w:t xml:space="preserve">الهكتومترية/الديكامترية </w:t>
      </w:r>
      <w:r w:rsidR="00437DDB">
        <w:rPr>
          <w:rFonts w:hint="cs"/>
          <w:rtl/>
          <w:lang w:val="en-GB"/>
        </w:rPr>
        <w:t>التي تتقاسم ترددات التشغيل.</w:t>
      </w:r>
      <w:r w:rsidR="00D31283">
        <w:rPr>
          <w:rFonts w:hint="eastAsia"/>
          <w:rtl/>
          <w:lang w:val="en-GB"/>
        </w:rPr>
        <w:t> </w:t>
      </w:r>
      <w:r w:rsidR="008B72B2">
        <w:rPr>
          <w:rFonts w:hint="cs"/>
          <w:rtl/>
          <w:lang w:val="en-GB"/>
        </w:rPr>
        <w:t>ونظراً إلى</w:t>
      </w:r>
      <w:r w:rsidR="00437DDB">
        <w:rPr>
          <w:rFonts w:hint="cs"/>
          <w:rtl/>
          <w:lang w:val="en-GB"/>
        </w:rPr>
        <w:t xml:space="preserve"> </w:t>
      </w:r>
      <w:r w:rsidR="008B72B2">
        <w:rPr>
          <w:rFonts w:hint="cs"/>
          <w:rtl/>
          <w:lang w:val="en-GB"/>
        </w:rPr>
        <w:t xml:space="preserve">أن الإشارة المسببة للتداخل يمكن </w:t>
      </w:r>
      <w:r w:rsidR="00233C4E">
        <w:rPr>
          <w:rFonts w:hint="cs"/>
          <w:rtl/>
          <w:lang w:val="en-GB"/>
        </w:rPr>
        <w:t>أ</w:t>
      </w:r>
      <w:r w:rsidR="008B72B2">
        <w:rPr>
          <w:rFonts w:hint="cs"/>
          <w:rtl/>
          <w:lang w:val="en-GB"/>
        </w:rPr>
        <w:t>ن تتبع مسير انتشار إما بالموجات الأرضية أو</w:t>
      </w:r>
      <w:r w:rsidR="00DD5A44">
        <w:rPr>
          <w:rFonts w:hint="cs"/>
          <w:rtl/>
          <w:lang w:val="en-GB"/>
        </w:rPr>
        <w:t xml:space="preserve"> بالموجات الأيونوسفيرية، </w:t>
      </w:r>
      <w:r w:rsidR="00233C4E">
        <w:rPr>
          <w:rFonts w:hint="cs"/>
          <w:rtl/>
          <w:lang w:val="en-GB"/>
        </w:rPr>
        <w:t>فإن من الم</w:t>
      </w:r>
      <w:r w:rsidR="008D4AF9">
        <w:rPr>
          <w:rFonts w:hint="cs"/>
          <w:rtl/>
          <w:lang w:val="en-GB"/>
        </w:rPr>
        <w:t>ناسب</w:t>
      </w:r>
      <w:r w:rsidR="00D31283">
        <w:rPr>
          <w:rFonts w:hint="eastAsia"/>
          <w:rtl/>
          <w:lang w:val="en-GB"/>
        </w:rPr>
        <w:t> </w:t>
      </w:r>
      <w:r w:rsidR="008D4AF9">
        <w:rPr>
          <w:rFonts w:hint="cs"/>
          <w:rtl/>
          <w:lang w:val="en-GB"/>
        </w:rPr>
        <w:t>إجراء ال</w:t>
      </w:r>
      <w:r w:rsidR="00DD5A44">
        <w:rPr>
          <w:rFonts w:hint="cs"/>
          <w:rtl/>
          <w:lang w:val="en-GB"/>
        </w:rPr>
        <w:t xml:space="preserve">حسابات </w:t>
      </w:r>
      <w:r w:rsidR="008D4AF9">
        <w:rPr>
          <w:rFonts w:hint="cs"/>
          <w:rtl/>
          <w:lang w:val="en-GB"/>
        </w:rPr>
        <w:t>لهذين ا</w:t>
      </w:r>
      <w:r w:rsidR="007F4A93">
        <w:rPr>
          <w:rFonts w:hint="cs"/>
          <w:rtl/>
          <w:lang w:val="en-GB"/>
        </w:rPr>
        <w:t>لمسيريْن</w:t>
      </w:r>
      <w:r w:rsidR="00233C4E">
        <w:rPr>
          <w:rFonts w:hint="cs"/>
          <w:rtl/>
          <w:lang w:val="en-GB"/>
        </w:rPr>
        <w:t xml:space="preserve"> إذا كان المرسِل المسبب للتداخل ضمن مدى </w:t>
      </w:r>
      <w:r w:rsidR="008D4AF9">
        <w:rPr>
          <w:rFonts w:hint="cs"/>
          <w:rtl/>
          <w:lang w:val="en-GB"/>
        </w:rPr>
        <w:t xml:space="preserve">الموجات الأرضية. </w:t>
      </w:r>
      <w:r w:rsidR="00193956">
        <w:rPr>
          <w:rFonts w:hint="cs"/>
          <w:rtl/>
          <w:lang w:val="en-GB"/>
        </w:rPr>
        <w:t>وي</w:t>
      </w:r>
      <w:r w:rsidR="008D4AF9">
        <w:rPr>
          <w:rFonts w:hint="cs"/>
          <w:rtl/>
          <w:lang w:val="en-GB"/>
        </w:rPr>
        <w:t xml:space="preserve">تميز </w:t>
      </w:r>
      <w:r w:rsidR="00193956">
        <w:rPr>
          <w:rFonts w:hint="cs"/>
          <w:rtl/>
          <w:lang w:val="en-GB"/>
        </w:rPr>
        <w:t>طيف نطاق الموجات</w:t>
      </w:r>
      <w:r w:rsidR="007F4A93">
        <w:rPr>
          <w:rFonts w:hint="cs"/>
          <w:rtl/>
          <w:lang w:val="en-GB"/>
        </w:rPr>
        <w:t xml:space="preserve"> </w:t>
      </w:r>
      <w:r w:rsidR="00593D98">
        <w:rPr>
          <w:rFonts w:eastAsia="SimSun" w:hint="cs"/>
          <w:rtl/>
          <w:lang w:eastAsia="zh-CN"/>
        </w:rPr>
        <w:t xml:space="preserve">الهكتومترية/الديكامترية </w:t>
      </w:r>
      <w:r w:rsidR="007F4A93">
        <w:rPr>
          <w:rFonts w:hint="cs"/>
          <w:rtl/>
          <w:lang w:val="en-GB"/>
        </w:rPr>
        <w:t xml:space="preserve">بخصائص فريدة </w:t>
      </w:r>
      <w:r w:rsidR="00593D98">
        <w:rPr>
          <w:rFonts w:hint="cs"/>
          <w:rtl/>
          <w:lang w:val="en-GB"/>
        </w:rPr>
        <w:t>مقارنة</w:t>
      </w:r>
      <w:r w:rsidR="0013090A">
        <w:rPr>
          <w:rFonts w:hint="cs"/>
          <w:rtl/>
          <w:lang w:val="en-GB"/>
        </w:rPr>
        <w:t>ً</w:t>
      </w:r>
      <w:r w:rsidR="00593D98">
        <w:rPr>
          <w:rFonts w:hint="cs"/>
          <w:rtl/>
          <w:lang w:val="en-GB"/>
        </w:rPr>
        <w:t xml:space="preserve"> </w:t>
      </w:r>
      <w:r w:rsidR="0013090A">
        <w:rPr>
          <w:rFonts w:hint="cs"/>
          <w:rtl/>
          <w:lang w:val="en-GB"/>
        </w:rPr>
        <w:t xml:space="preserve">بمديات تردد </w:t>
      </w:r>
      <w:r w:rsidR="007F4A93">
        <w:rPr>
          <w:rFonts w:hint="cs"/>
          <w:rtl/>
          <w:lang w:val="en-GB"/>
        </w:rPr>
        <w:t xml:space="preserve">أعلى. </w:t>
      </w:r>
      <w:r w:rsidR="00593D98">
        <w:rPr>
          <w:rFonts w:hint="cs"/>
          <w:rtl/>
          <w:lang w:val="en-GB"/>
        </w:rPr>
        <w:t>و</w:t>
      </w:r>
      <w:r w:rsidR="008450F2">
        <w:rPr>
          <w:rFonts w:hint="cs"/>
          <w:rtl/>
          <w:lang w:val="en-GB"/>
        </w:rPr>
        <w:t xml:space="preserve">يمكن أن تُظهر </w:t>
      </w:r>
      <w:r w:rsidR="00593D98">
        <w:rPr>
          <w:rFonts w:hint="cs"/>
          <w:rtl/>
          <w:lang w:val="en-GB"/>
        </w:rPr>
        <w:t>المستويات المتوسطة لقدرة الإشارة</w:t>
      </w:r>
      <w:r w:rsidR="008450F2">
        <w:rPr>
          <w:rFonts w:hint="cs"/>
          <w:rtl/>
          <w:lang w:val="en-GB"/>
        </w:rPr>
        <w:t xml:space="preserve"> الواردة</w:t>
      </w:r>
      <w:r w:rsidR="00593D98">
        <w:rPr>
          <w:rFonts w:hint="cs"/>
          <w:rtl/>
          <w:lang w:val="en-GB"/>
        </w:rPr>
        <w:t xml:space="preserve"> أو</w:t>
      </w:r>
      <w:r w:rsidR="00D31283">
        <w:rPr>
          <w:rFonts w:hint="eastAsia"/>
          <w:rtl/>
          <w:lang w:val="en-GB"/>
        </w:rPr>
        <w:t> </w:t>
      </w:r>
      <w:r w:rsidR="00593D98">
        <w:rPr>
          <w:rFonts w:hint="cs"/>
          <w:rtl/>
          <w:lang w:val="en-GB"/>
        </w:rPr>
        <w:t>الضوضاء (أو كليهما)</w:t>
      </w:r>
      <w:r w:rsidR="008450F2">
        <w:rPr>
          <w:rFonts w:hint="cs"/>
          <w:rtl/>
          <w:lang w:val="en-GB"/>
        </w:rPr>
        <w:t xml:space="preserve"> للأنظمة</w:t>
      </w:r>
      <w:r w:rsidR="00AD5128">
        <w:rPr>
          <w:rFonts w:hint="cs"/>
          <w:rtl/>
          <w:lang w:val="en-GB"/>
        </w:rPr>
        <w:t xml:space="preserve"> العاملة في</w:t>
      </w:r>
      <w:r w:rsidR="008450F2">
        <w:rPr>
          <w:rFonts w:hint="cs"/>
          <w:rtl/>
          <w:lang w:val="en-GB"/>
        </w:rPr>
        <w:t xml:space="preserve"> </w:t>
      </w:r>
      <w:r w:rsidR="00AD5128">
        <w:rPr>
          <w:rFonts w:hint="cs"/>
          <w:rtl/>
          <w:lang w:val="en-GB"/>
        </w:rPr>
        <w:t xml:space="preserve">نطاق الموجات </w:t>
      </w:r>
      <w:r w:rsidR="00AD5128">
        <w:rPr>
          <w:rFonts w:eastAsia="SimSun" w:hint="cs"/>
          <w:rtl/>
          <w:lang w:eastAsia="zh-CN"/>
        </w:rPr>
        <w:t xml:space="preserve">الهكتومترية/الديكامترية </w:t>
      </w:r>
      <w:r w:rsidR="008450F2">
        <w:rPr>
          <w:rFonts w:hint="cs"/>
          <w:color w:val="000000"/>
          <w:rtl/>
          <w:lang w:val="en-GB" w:eastAsia="zh-CN"/>
        </w:rPr>
        <w:t xml:space="preserve">تغيرات كبيرة مع الوقت. </w:t>
      </w:r>
      <w:r w:rsidR="00AD5128">
        <w:rPr>
          <w:rFonts w:hint="cs"/>
          <w:color w:val="000000"/>
          <w:rtl/>
          <w:lang w:val="en-GB" w:eastAsia="zh-CN"/>
        </w:rPr>
        <w:t xml:space="preserve">وفيما يتعلق بتحليل الأنظمة العاملة فوق النطاق </w:t>
      </w:r>
      <w:r w:rsidR="00AD5128">
        <w:rPr>
          <w:color w:val="000000"/>
          <w:lang w:eastAsia="zh-CN"/>
        </w:rPr>
        <w:t>30</w:t>
      </w:r>
      <w:r w:rsidR="00AD5128">
        <w:rPr>
          <w:rFonts w:hint="cs"/>
          <w:color w:val="000000"/>
          <w:rtl/>
          <w:lang w:eastAsia="zh-CN" w:bidi="ar-EG"/>
        </w:rPr>
        <w:t xml:space="preserve"> </w:t>
      </w:r>
      <w:r w:rsidR="00AD5128" w:rsidRPr="000B7798">
        <w:rPr>
          <w:lang w:val="en-GB" w:eastAsia="zh-CN"/>
        </w:rPr>
        <w:t>MHz</w:t>
      </w:r>
      <w:r w:rsidR="00AD5128">
        <w:rPr>
          <w:rFonts w:hint="cs"/>
          <w:rtl/>
          <w:lang w:val="en-GB" w:eastAsia="zh-CN"/>
        </w:rPr>
        <w:t xml:space="preserve">، غالباً ما تُستعمل نسبة التداخل إلى الضوضاء </w:t>
      </w:r>
      <w:r w:rsidR="00AD5128" w:rsidRPr="000B7798">
        <w:rPr>
          <w:lang w:val="en-GB" w:eastAsia="zh-CN"/>
        </w:rPr>
        <w:t>(</w:t>
      </w:r>
      <w:r w:rsidR="00AD5128" w:rsidRPr="000B7798">
        <w:rPr>
          <w:i/>
          <w:iCs/>
          <w:lang w:val="en-GB" w:eastAsia="zh-CN"/>
        </w:rPr>
        <w:t>I</w:t>
      </w:r>
      <w:r w:rsidR="00AD5128" w:rsidRPr="000B7798">
        <w:rPr>
          <w:lang w:val="en-GB" w:eastAsia="zh-CN"/>
        </w:rPr>
        <w:t>/</w:t>
      </w:r>
      <w:r w:rsidR="00AD5128" w:rsidRPr="000B7798">
        <w:rPr>
          <w:i/>
          <w:iCs/>
          <w:lang w:val="en-GB" w:eastAsia="zh-CN"/>
        </w:rPr>
        <w:t>N</w:t>
      </w:r>
      <w:r w:rsidR="00AD5128" w:rsidRPr="008E66FE">
        <w:rPr>
          <w:lang w:val="en-GB" w:eastAsia="zh-CN"/>
        </w:rPr>
        <w:t>)</w:t>
      </w:r>
      <w:r w:rsidR="00AD5128">
        <w:rPr>
          <w:rFonts w:hint="cs"/>
          <w:i/>
          <w:iCs/>
          <w:rtl/>
          <w:lang w:val="en-GB" w:eastAsia="zh-CN"/>
        </w:rPr>
        <w:t xml:space="preserve"> </w:t>
      </w:r>
      <w:r w:rsidR="00AD5128" w:rsidRPr="00AD5128">
        <w:rPr>
          <w:rFonts w:hint="cs"/>
          <w:rtl/>
          <w:lang w:val="en-GB" w:eastAsia="zh-CN"/>
        </w:rPr>
        <w:t>كمنهجية مقبولة</w:t>
      </w:r>
      <w:r w:rsidR="00AD5128">
        <w:rPr>
          <w:rFonts w:eastAsia="SimSun" w:hint="cs"/>
          <w:rtl/>
          <w:lang w:eastAsia="zh-CN"/>
        </w:rPr>
        <w:t xml:space="preserve"> في دراسات التقاسم، بمراعاة آثار إشارة التداخل </w:t>
      </w:r>
      <w:r w:rsidR="0074679A">
        <w:rPr>
          <w:rFonts w:eastAsia="SimSun" w:hint="cs"/>
          <w:rtl/>
          <w:lang w:eastAsia="zh-CN"/>
        </w:rPr>
        <w:t xml:space="preserve">على </w:t>
      </w:r>
      <w:r w:rsidR="00E17BCA">
        <w:rPr>
          <w:rFonts w:eastAsia="SimSun" w:hint="cs"/>
          <w:rtl/>
          <w:lang w:eastAsia="zh-CN"/>
        </w:rPr>
        <w:t>تدهور</w:t>
      </w:r>
      <w:r w:rsidR="00E47354">
        <w:rPr>
          <w:rFonts w:eastAsia="SimSun" w:hint="cs"/>
          <w:rtl/>
          <w:lang w:eastAsia="zh-CN"/>
        </w:rPr>
        <w:t xml:space="preserve"> </w:t>
      </w:r>
      <w:r w:rsidR="00E17BCA">
        <w:rPr>
          <w:rFonts w:eastAsia="SimSun" w:hint="cs"/>
          <w:rtl/>
          <w:lang w:eastAsia="zh-CN"/>
        </w:rPr>
        <w:t>ضو</w:t>
      </w:r>
      <w:r w:rsidR="0074679A">
        <w:rPr>
          <w:rFonts w:eastAsia="SimSun" w:hint="cs"/>
          <w:rtl/>
          <w:lang w:eastAsia="zh-CN"/>
        </w:rPr>
        <w:t xml:space="preserve">ضاء الخلفية. </w:t>
      </w:r>
      <w:r w:rsidR="00CD4809">
        <w:rPr>
          <w:rFonts w:eastAsia="SimSun" w:hint="cs"/>
          <w:rtl/>
          <w:lang w:eastAsia="zh-CN"/>
        </w:rPr>
        <w:t xml:space="preserve">وأمّا فيما يخص الأنظمة العاملة في </w:t>
      </w:r>
      <w:r w:rsidR="00CD4809">
        <w:rPr>
          <w:rFonts w:hint="cs"/>
          <w:rtl/>
          <w:lang w:val="en-GB"/>
        </w:rPr>
        <w:t xml:space="preserve">نطاق الموجات </w:t>
      </w:r>
      <w:r w:rsidR="00CD4809">
        <w:rPr>
          <w:rFonts w:eastAsia="SimSun" w:hint="cs"/>
          <w:rtl/>
          <w:lang w:eastAsia="zh-CN"/>
        </w:rPr>
        <w:t xml:space="preserve">الهكتومترية/الديكامترية، فإن </w:t>
      </w:r>
      <w:r w:rsidR="00E17BCA">
        <w:rPr>
          <w:rFonts w:eastAsia="SimSun" w:hint="cs"/>
          <w:rtl/>
          <w:lang w:eastAsia="zh-CN"/>
        </w:rPr>
        <w:t xml:space="preserve">التحليل القائم على النسبة </w:t>
      </w:r>
      <w:r w:rsidR="00E17BCA" w:rsidRPr="000B7798">
        <w:rPr>
          <w:i/>
          <w:iCs/>
          <w:lang w:val="en-GB" w:eastAsia="zh-CN"/>
        </w:rPr>
        <w:t>I</w:t>
      </w:r>
      <w:r w:rsidR="00E17BCA" w:rsidRPr="000B7798">
        <w:rPr>
          <w:lang w:val="en-GB" w:eastAsia="zh-CN"/>
        </w:rPr>
        <w:t>/</w:t>
      </w:r>
      <w:r w:rsidR="00E17BCA" w:rsidRPr="000B7798">
        <w:rPr>
          <w:i/>
          <w:iCs/>
          <w:lang w:val="en-GB" w:eastAsia="zh-CN"/>
        </w:rPr>
        <w:t>N</w:t>
      </w:r>
      <w:r w:rsidR="00E17BCA">
        <w:rPr>
          <w:rFonts w:hint="cs"/>
          <w:i/>
          <w:iCs/>
          <w:rtl/>
          <w:lang w:val="en-GB" w:eastAsia="zh-CN"/>
        </w:rPr>
        <w:t xml:space="preserve"> </w:t>
      </w:r>
      <w:r w:rsidR="00E17BCA" w:rsidRPr="00E17BCA">
        <w:rPr>
          <w:rFonts w:eastAsia="SimSun" w:hint="cs"/>
          <w:rtl/>
          <w:lang w:eastAsia="zh-CN"/>
        </w:rPr>
        <w:t>لا يأخذ</w:t>
      </w:r>
      <w:r w:rsidR="00E17BCA">
        <w:rPr>
          <w:rFonts w:eastAsia="SimSun" w:hint="cs"/>
          <w:rtl/>
          <w:lang w:eastAsia="zh-CN"/>
        </w:rPr>
        <w:t xml:space="preserve"> في </w:t>
      </w:r>
      <w:r w:rsidR="000F5998">
        <w:rPr>
          <w:rFonts w:eastAsia="SimSun" w:hint="cs"/>
          <w:rtl/>
          <w:lang w:eastAsia="zh-CN"/>
        </w:rPr>
        <w:t>الاعتبار</w:t>
      </w:r>
      <w:r w:rsidR="00E17BCA">
        <w:rPr>
          <w:rFonts w:eastAsia="SimSun" w:hint="cs"/>
          <w:rtl/>
          <w:lang w:eastAsia="zh-CN"/>
        </w:rPr>
        <w:t xml:space="preserve"> أن بعض الوصلات الأيونوسفيرية ستعمل بهوامش وصلات كبيرة </w:t>
      </w:r>
      <w:r w:rsidR="00E47354">
        <w:rPr>
          <w:rFonts w:eastAsia="SimSun" w:hint="cs"/>
          <w:rtl/>
          <w:lang w:eastAsia="zh-CN"/>
        </w:rPr>
        <w:t xml:space="preserve">بما يكفي لكيلا تؤثر تغيرات طفيفة في ضوضاء الخلفية الفعلية تأثيراً كبيراً على </w:t>
      </w:r>
      <w:r w:rsidR="000F5998">
        <w:rPr>
          <w:rFonts w:eastAsia="SimSun" w:hint="cs"/>
          <w:rtl/>
          <w:lang w:eastAsia="zh-CN"/>
        </w:rPr>
        <w:t xml:space="preserve">رتبة </w:t>
      </w:r>
      <w:r w:rsidR="00217808">
        <w:rPr>
          <w:rFonts w:eastAsia="SimSun" w:hint="cs"/>
          <w:rtl/>
          <w:lang w:eastAsia="zh-CN"/>
        </w:rPr>
        <w:t>الخدمة الخاصة بها</w:t>
      </w:r>
      <w:r w:rsidR="00E47354">
        <w:rPr>
          <w:rFonts w:eastAsia="SimSun" w:hint="cs"/>
          <w:rtl/>
          <w:lang w:eastAsia="zh-CN"/>
        </w:rPr>
        <w:t xml:space="preserve">. </w:t>
      </w:r>
      <w:r w:rsidR="002E246B">
        <w:rPr>
          <w:rFonts w:eastAsia="SimSun" w:hint="cs"/>
          <w:rtl/>
          <w:lang w:eastAsia="zh-CN"/>
        </w:rPr>
        <w:t>و</w:t>
      </w:r>
      <w:r w:rsidR="008443F0">
        <w:rPr>
          <w:rFonts w:eastAsia="SimSun" w:hint="cs"/>
          <w:rtl/>
          <w:lang w:eastAsia="zh-CN"/>
        </w:rPr>
        <w:t>في سياق النظر في مستوى تداخل</w:t>
      </w:r>
      <w:r w:rsidR="008E66FE">
        <w:rPr>
          <w:rFonts w:eastAsia="SimSun" w:hint="eastAsia"/>
          <w:rtl/>
          <w:lang w:eastAsia="zh-CN"/>
        </w:rPr>
        <w:t> </w:t>
      </w:r>
      <w:r w:rsidR="008443F0">
        <w:rPr>
          <w:rFonts w:eastAsia="SimSun" w:hint="cs"/>
          <w:rtl/>
          <w:lang w:eastAsia="zh-CN"/>
        </w:rPr>
        <w:t>أعلى من مستوى الضوضاء، ف</w:t>
      </w:r>
      <w:r w:rsidR="002E246B" w:rsidRPr="00CD1578">
        <w:rPr>
          <w:rFonts w:eastAsia="SimSun"/>
          <w:rtl/>
          <w:lang w:eastAsia="zh-CN"/>
        </w:rPr>
        <w:t>قد لا</w:t>
      </w:r>
      <w:r w:rsidR="002E246B">
        <w:rPr>
          <w:rFonts w:eastAsia="SimSun"/>
          <w:rtl/>
          <w:lang w:eastAsia="zh-CN"/>
        </w:rPr>
        <w:t xml:space="preserve"> يكون </w:t>
      </w:r>
      <w:r w:rsidR="008443F0">
        <w:rPr>
          <w:rFonts w:eastAsia="SimSun" w:hint="cs"/>
          <w:rtl/>
          <w:lang w:eastAsia="zh-CN"/>
        </w:rPr>
        <w:t>هذا ال</w:t>
      </w:r>
      <w:r w:rsidR="00CD1578">
        <w:rPr>
          <w:rFonts w:eastAsia="SimSun" w:hint="cs"/>
          <w:rtl/>
          <w:lang w:eastAsia="zh-CN"/>
        </w:rPr>
        <w:t xml:space="preserve">تجاوز </w:t>
      </w:r>
      <w:r w:rsidR="00CD1578">
        <w:rPr>
          <w:rFonts w:eastAsia="SimSun"/>
          <w:rtl/>
          <w:lang w:eastAsia="zh-CN"/>
        </w:rPr>
        <w:t xml:space="preserve">بالضرورة </w:t>
      </w:r>
      <w:r w:rsidR="008443F0">
        <w:rPr>
          <w:rFonts w:eastAsia="SimSun" w:hint="cs"/>
          <w:rtl/>
          <w:lang w:eastAsia="zh-CN"/>
        </w:rPr>
        <w:t>كبيراً</w:t>
      </w:r>
      <w:r w:rsidR="002E246B">
        <w:rPr>
          <w:rFonts w:eastAsia="SimSun" w:hint="cs"/>
          <w:rtl/>
          <w:lang w:eastAsia="zh-CN"/>
        </w:rPr>
        <w:t xml:space="preserve"> بما يكفي</w:t>
      </w:r>
      <w:r w:rsidR="00CD1578" w:rsidRPr="00CD1578">
        <w:rPr>
          <w:rFonts w:eastAsia="SimSun"/>
          <w:rtl/>
          <w:lang w:eastAsia="zh-CN"/>
        </w:rPr>
        <w:t xml:space="preserve"> لجعل </w:t>
      </w:r>
      <w:r w:rsidR="002E246B">
        <w:rPr>
          <w:rFonts w:eastAsia="SimSun" w:hint="cs"/>
          <w:rtl/>
          <w:lang w:eastAsia="zh-CN"/>
        </w:rPr>
        <w:t xml:space="preserve">نسبة </w:t>
      </w:r>
      <w:r w:rsidR="00CD1578" w:rsidRPr="00CD1578">
        <w:rPr>
          <w:rFonts w:eastAsia="SimSun"/>
          <w:rtl/>
          <w:lang w:eastAsia="zh-CN"/>
        </w:rPr>
        <w:t xml:space="preserve">الإشارة إلى الضوضاء </w:t>
      </w:r>
      <w:r w:rsidR="002E246B">
        <w:rPr>
          <w:rFonts w:eastAsia="SimSun" w:hint="cs"/>
          <w:rtl/>
          <w:lang w:eastAsia="zh-CN"/>
        </w:rPr>
        <w:t>زائد</w:t>
      </w:r>
      <w:r w:rsidR="00217808">
        <w:rPr>
          <w:rFonts w:eastAsia="SimSun" w:hint="cs"/>
          <w:rtl/>
          <w:lang w:eastAsia="zh-CN"/>
        </w:rPr>
        <w:t>اً</w:t>
      </w:r>
      <w:r w:rsidR="002E246B">
        <w:rPr>
          <w:rFonts w:eastAsia="SimSun" w:hint="cs"/>
          <w:rtl/>
          <w:lang w:eastAsia="zh-CN"/>
        </w:rPr>
        <w:t xml:space="preserve"> التداخل</w:t>
      </w:r>
      <w:r w:rsidR="008E66FE">
        <w:rPr>
          <w:rFonts w:eastAsia="SimSun" w:hint="cs"/>
          <w:rtl/>
          <w:lang w:eastAsia="zh-CN"/>
        </w:rPr>
        <w:t> </w:t>
      </w:r>
      <w:r w:rsidR="008E66FE">
        <w:rPr>
          <w:rFonts w:eastAsia="SimSun"/>
          <w:lang w:eastAsia="zh-CN"/>
        </w:rPr>
        <w:t>(</w:t>
      </w:r>
      <w:r w:rsidR="008E66FE" w:rsidRPr="00CD1578">
        <w:rPr>
          <w:rFonts w:eastAsia="SimSun"/>
          <w:lang w:eastAsia="zh-CN"/>
        </w:rPr>
        <w:t>SNIR</w:t>
      </w:r>
      <w:r w:rsidR="008E66FE">
        <w:rPr>
          <w:rFonts w:eastAsia="SimSun"/>
          <w:lang w:eastAsia="zh-CN"/>
        </w:rPr>
        <w:t>)</w:t>
      </w:r>
      <w:r w:rsidR="00CD1578" w:rsidRPr="00CD1578">
        <w:rPr>
          <w:rFonts w:eastAsia="SimSun"/>
          <w:rtl/>
          <w:lang w:eastAsia="zh-CN"/>
        </w:rPr>
        <w:t xml:space="preserve"> تؤدي إلى تدهور أداء النظام إلى ما دون الحد الأدنى لنسبة الإشارة إلى الضوضاء </w:t>
      </w:r>
      <w:r w:rsidR="008E66FE">
        <w:rPr>
          <w:rFonts w:eastAsia="SimSun"/>
          <w:lang w:eastAsia="zh-CN"/>
        </w:rPr>
        <w:t>(</w:t>
      </w:r>
      <w:r w:rsidR="008E66FE" w:rsidRPr="00CD1578">
        <w:rPr>
          <w:rFonts w:eastAsia="SimSun"/>
          <w:lang w:eastAsia="zh-CN"/>
        </w:rPr>
        <w:t>SNR</w:t>
      </w:r>
      <w:r w:rsidR="008E66FE">
        <w:rPr>
          <w:rFonts w:eastAsia="SimSun"/>
          <w:lang w:eastAsia="zh-CN"/>
        </w:rPr>
        <w:t>)</w:t>
      </w:r>
      <w:r w:rsidR="00CD1578" w:rsidRPr="00CD1578">
        <w:rPr>
          <w:rFonts w:eastAsia="SimSun"/>
          <w:rtl/>
          <w:lang w:eastAsia="zh-CN"/>
        </w:rPr>
        <w:t xml:space="preserve"> المرتبطة ب</w:t>
      </w:r>
      <w:r w:rsidR="002E246B">
        <w:rPr>
          <w:rFonts w:eastAsia="SimSun" w:hint="cs"/>
          <w:rtl/>
          <w:lang w:eastAsia="zh-CN"/>
        </w:rPr>
        <w:t>رتبة الخدمة المرغوبة لل</w:t>
      </w:r>
      <w:r w:rsidR="00CD1578" w:rsidRPr="00CD1578">
        <w:rPr>
          <w:rFonts w:eastAsia="SimSun"/>
          <w:rtl/>
          <w:lang w:eastAsia="zh-CN"/>
        </w:rPr>
        <w:t>نظام</w:t>
      </w:r>
      <w:r w:rsidR="008E66FE">
        <w:rPr>
          <w:rFonts w:eastAsia="SimSun" w:hint="cs"/>
          <w:rtl/>
          <w:lang w:eastAsia="zh-CN"/>
        </w:rPr>
        <w:t>.</w:t>
      </w:r>
    </w:p>
    <w:p w14:paraId="284FB8AA" w14:textId="77777777" w:rsidR="00CA4C4C" w:rsidRDefault="008443F0" w:rsidP="008E66FE">
      <w:pPr>
        <w:rPr>
          <w:rFonts w:eastAsia="SimSun"/>
          <w:rtl/>
          <w:lang w:eastAsia="zh-CN"/>
        </w:rPr>
      </w:pPr>
      <w:r w:rsidRPr="008020A3">
        <w:rPr>
          <w:rFonts w:eastAsia="SimSun" w:hint="cs"/>
          <w:rtl/>
          <w:lang w:eastAsia="zh-CN"/>
        </w:rPr>
        <w:lastRenderedPageBreak/>
        <w:t>وعلاوةً على ذلك،</w:t>
      </w:r>
      <w:r>
        <w:rPr>
          <w:rFonts w:eastAsia="SimSun" w:hint="cs"/>
          <w:rtl/>
          <w:lang w:eastAsia="zh-CN"/>
        </w:rPr>
        <w:t xml:space="preserve"> </w:t>
      </w:r>
      <w:r w:rsidR="008020A3">
        <w:rPr>
          <w:rFonts w:eastAsia="SimSun" w:hint="cs"/>
          <w:rtl/>
          <w:lang w:eastAsia="zh-CN"/>
        </w:rPr>
        <w:t xml:space="preserve">لا يأخذ أيضاً تحليل النسبة </w:t>
      </w:r>
      <w:r w:rsidR="008020A3" w:rsidRPr="000B7798">
        <w:rPr>
          <w:i/>
          <w:iCs/>
          <w:lang w:val="en-GB" w:eastAsia="zh-CN"/>
        </w:rPr>
        <w:t>I</w:t>
      </w:r>
      <w:r w:rsidR="008020A3" w:rsidRPr="000B7798">
        <w:rPr>
          <w:lang w:val="en-GB" w:eastAsia="zh-CN"/>
        </w:rPr>
        <w:t>/</w:t>
      </w:r>
      <w:r w:rsidR="008020A3" w:rsidRPr="000B7798">
        <w:rPr>
          <w:i/>
          <w:iCs/>
          <w:lang w:val="en-GB" w:eastAsia="zh-CN"/>
        </w:rPr>
        <w:t>N</w:t>
      </w:r>
      <w:r w:rsidR="008020A3">
        <w:rPr>
          <w:rFonts w:hint="cs"/>
          <w:i/>
          <w:iCs/>
          <w:rtl/>
          <w:lang w:val="en-GB" w:eastAsia="zh-CN"/>
        </w:rPr>
        <w:t xml:space="preserve"> </w:t>
      </w:r>
      <w:r w:rsidR="008020A3" w:rsidRPr="008020A3">
        <w:rPr>
          <w:rFonts w:eastAsia="SimSun" w:hint="cs"/>
          <w:rtl/>
          <w:lang w:eastAsia="zh-CN"/>
        </w:rPr>
        <w:t>ف</w:t>
      </w:r>
      <w:r w:rsidR="008020A3">
        <w:rPr>
          <w:rFonts w:eastAsia="SimSun" w:hint="cs"/>
          <w:rtl/>
          <w:lang w:eastAsia="zh-CN"/>
        </w:rPr>
        <w:t>ي الاعتب</w:t>
      </w:r>
      <w:r w:rsidR="00D36A12">
        <w:rPr>
          <w:rFonts w:eastAsia="SimSun" w:hint="cs"/>
          <w:rtl/>
          <w:lang w:eastAsia="zh-CN"/>
        </w:rPr>
        <w:t xml:space="preserve">ار </w:t>
      </w:r>
      <w:r w:rsidR="008020A3">
        <w:rPr>
          <w:rFonts w:eastAsia="SimSun" w:hint="cs"/>
          <w:rtl/>
          <w:lang w:eastAsia="zh-CN"/>
        </w:rPr>
        <w:t xml:space="preserve">أن الإشارة المسببة للتداخل قد تنتشر في </w:t>
      </w:r>
      <w:r w:rsidR="002468E8">
        <w:rPr>
          <w:rFonts w:eastAsia="SimSun" w:hint="cs"/>
          <w:rtl/>
          <w:lang w:eastAsia="zh-CN"/>
        </w:rPr>
        <w:t>موقع</w:t>
      </w:r>
      <w:r w:rsidR="008020A3">
        <w:rPr>
          <w:rFonts w:eastAsia="SimSun" w:hint="cs"/>
          <w:rtl/>
          <w:lang w:eastAsia="zh-CN"/>
        </w:rPr>
        <w:t xml:space="preserve"> تتجاوز فيه النسبة</w:t>
      </w:r>
      <w:r w:rsidR="008E66FE">
        <w:rPr>
          <w:rFonts w:eastAsia="SimSun" w:hint="eastAsia"/>
          <w:rtl/>
          <w:lang w:eastAsia="zh-CN"/>
        </w:rPr>
        <w:t> </w:t>
      </w:r>
      <w:r w:rsidR="008020A3" w:rsidRPr="000B7798">
        <w:rPr>
          <w:i/>
          <w:iCs/>
          <w:lang w:val="en-GB" w:eastAsia="zh-CN"/>
        </w:rPr>
        <w:t>I</w:t>
      </w:r>
      <w:r w:rsidR="008020A3" w:rsidRPr="000B7798">
        <w:rPr>
          <w:lang w:val="en-GB" w:eastAsia="zh-CN"/>
        </w:rPr>
        <w:t>/</w:t>
      </w:r>
      <w:r w:rsidR="008020A3" w:rsidRPr="000B7798">
        <w:rPr>
          <w:i/>
          <w:iCs/>
          <w:lang w:val="en-GB" w:eastAsia="zh-CN"/>
        </w:rPr>
        <w:t>N</w:t>
      </w:r>
      <w:r w:rsidR="008020A3">
        <w:rPr>
          <w:rFonts w:eastAsia="SimSun" w:hint="cs"/>
          <w:rtl/>
          <w:lang w:eastAsia="zh-CN"/>
        </w:rPr>
        <w:t xml:space="preserve"> مستوى معيناً</w:t>
      </w:r>
      <w:r w:rsidR="00217808">
        <w:rPr>
          <w:rFonts w:eastAsia="SimSun" w:hint="cs"/>
          <w:rtl/>
          <w:lang w:eastAsia="zh-CN"/>
        </w:rPr>
        <w:t xml:space="preserve">، </w:t>
      </w:r>
      <w:r w:rsidR="00D36A12">
        <w:rPr>
          <w:rFonts w:eastAsia="SimSun" w:hint="cs"/>
          <w:rtl/>
          <w:lang w:eastAsia="zh-CN"/>
        </w:rPr>
        <w:t xml:space="preserve">بيد أن </w:t>
      </w:r>
      <w:r w:rsidR="00697F61">
        <w:rPr>
          <w:rFonts w:eastAsia="SimSun" w:hint="cs"/>
          <w:rtl/>
          <w:lang w:eastAsia="zh-CN"/>
        </w:rPr>
        <w:t xml:space="preserve">الإشارة المرغوبة للوصلة المطلوبة </w:t>
      </w:r>
      <w:r w:rsidR="002468E8">
        <w:rPr>
          <w:rFonts w:eastAsia="SimSun" w:hint="cs"/>
          <w:rtl/>
          <w:lang w:eastAsia="zh-CN"/>
        </w:rPr>
        <w:t>على التردد المعين قيد الدراسة قد لا تنتشر بالضرورة بالقدر الكافي من</w:t>
      </w:r>
      <w:r w:rsidR="008E66FE">
        <w:rPr>
          <w:rFonts w:eastAsia="SimSun" w:hint="eastAsia"/>
          <w:rtl/>
          <w:lang w:eastAsia="zh-CN"/>
        </w:rPr>
        <w:t> </w:t>
      </w:r>
      <w:r w:rsidR="002468E8">
        <w:rPr>
          <w:rFonts w:eastAsia="SimSun" w:hint="cs"/>
          <w:rtl/>
          <w:lang w:eastAsia="zh-CN"/>
        </w:rPr>
        <w:t>الموثوقية</w:t>
      </w:r>
      <w:r w:rsidR="00C47892">
        <w:rPr>
          <w:rFonts w:eastAsia="SimSun" w:hint="cs"/>
          <w:rtl/>
          <w:lang w:eastAsia="zh-CN"/>
        </w:rPr>
        <w:t xml:space="preserve"> في ذلك الموقع</w:t>
      </w:r>
      <w:r w:rsidR="002468E8">
        <w:rPr>
          <w:rFonts w:eastAsia="SimSun" w:hint="cs"/>
          <w:rtl/>
          <w:lang w:eastAsia="zh-CN"/>
        </w:rPr>
        <w:t xml:space="preserve">. </w:t>
      </w:r>
      <w:r w:rsidR="00AE1723">
        <w:rPr>
          <w:rFonts w:eastAsia="SimSun" w:hint="cs"/>
          <w:rtl/>
          <w:lang w:eastAsia="zh-CN"/>
        </w:rPr>
        <w:t xml:space="preserve">وبالتالي، على الرغم من إمكانية تجاوز المعيار </w:t>
      </w:r>
      <w:r w:rsidR="00AE1723" w:rsidRPr="000B7798">
        <w:rPr>
          <w:i/>
          <w:iCs/>
          <w:lang w:val="en-GB" w:eastAsia="zh-CN"/>
        </w:rPr>
        <w:t>I</w:t>
      </w:r>
      <w:r w:rsidR="00AE1723" w:rsidRPr="000B7798">
        <w:rPr>
          <w:lang w:val="en-GB" w:eastAsia="zh-CN"/>
        </w:rPr>
        <w:t>/</w:t>
      </w:r>
      <w:r w:rsidR="00AE1723" w:rsidRPr="000B7798">
        <w:rPr>
          <w:i/>
          <w:iCs/>
          <w:lang w:val="en-GB" w:eastAsia="zh-CN"/>
        </w:rPr>
        <w:t>N</w:t>
      </w:r>
      <w:r w:rsidR="00AE1723">
        <w:rPr>
          <w:rFonts w:eastAsia="SimSun" w:hint="cs"/>
          <w:rtl/>
          <w:lang w:eastAsia="zh-CN"/>
        </w:rPr>
        <w:t xml:space="preserve">، لن يعمل المستقبِل على التردد المسبب للتداخل لعدم قدرة هذا التردد على </w:t>
      </w:r>
      <w:r w:rsidR="00217808">
        <w:rPr>
          <w:rFonts w:eastAsia="SimSun" w:hint="cs"/>
          <w:rtl/>
          <w:lang w:eastAsia="zh-CN"/>
        </w:rPr>
        <w:t>تأمين</w:t>
      </w:r>
      <w:r w:rsidR="00AE1723">
        <w:rPr>
          <w:rFonts w:eastAsia="SimSun" w:hint="cs"/>
          <w:rtl/>
          <w:lang w:eastAsia="zh-CN"/>
        </w:rPr>
        <w:t xml:space="preserve"> </w:t>
      </w:r>
      <w:r w:rsidR="003B52DF">
        <w:rPr>
          <w:rFonts w:eastAsia="SimSun" w:hint="cs"/>
          <w:rtl/>
          <w:lang w:eastAsia="zh-CN"/>
        </w:rPr>
        <w:t>عمليات تشغيل الوصلة المطلوبة في الموقع المعين. ومع</w:t>
      </w:r>
      <w:r w:rsidR="00613628">
        <w:rPr>
          <w:rFonts w:eastAsia="SimSun" w:hint="cs"/>
          <w:rtl/>
          <w:lang w:eastAsia="zh-CN"/>
        </w:rPr>
        <w:t xml:space="preserve"> </w:t>
      </w:r>
      <w:r w:rsidR="003B52DF">
        <w:rPr>
          <w:rFonts w:eastAsia="SimSun" w:hint="cs"/>
          <w:rtl/>
          <w:lang w:eastAsia="zh-CN"/>
        </w:rPr>
        <w:t>ال</w:t>
      </w:r>
      <w:r w:rsidR="00D36A12">
        <w:rPr>
          <w:rFonts w:eastAsia="SimSun" w:hint="cs"/>
          <w:rtl/>
          <w:lang w:eastAsia="zh-CN"/>
        </w:rPr>
        <w:t>نهج</w:t>
      </w:r>
      <w:r w:rsidR="003B52DF">
        <w:rPr>
          <w:rFonts w:eastAsia="SimSun" w:hint="cs"/>
          <w:rtl/>
          <w:lang w:eastAsia="zh-CN"/>
        </w:rPr>
        <w:t xml:space="preserve"> القائم على</w:t>
      </w:r>
      <w:r w:rsidR="00D36A12">
        <w:rPr>
          <w:rFonts w:eastAsia="SimSun" w:hint="cs"/>
          <w:rtl/>
          <w:lang w:eastAsia="zh-CN"/>
        </w:rPr>
        <w:t xml:space="preserve"> النسبة </w:t>
      </w:r>
      <w:r w:rsidR="00D36A12" w:rsidRPr="000B7798">
        <w:rPr>
          <w:i/>
          <w:iCs/>
          <w:lang w:val="en-GB" w:eastAsia="zh-CN"/>
        </w:rPr>
        <w:t>I</w:t>
      </w:r>
      <w:r w:rsidR="00D36A12" w:rsidRPr="000B7798">
        <w:rPr>
          <w:lang w:val="en-GB" w:eastAsia="zh-CN"/>
        </w:rPr>
        <w:t>/</w:t>
      </w:r>
      <w:r w:rsidR="00D36A12" w:rsidRPr="000B7798">
        <w:rPr>
          <w:i/>
          <w:iCs/>
          <w:lang w:val="en-GB" w:eastAsia="zh-CN"/>
        </w:rPr>
        <w:t>N</w:t>
      </w:r>
      <w:r w:rsidR="00D36A12" w:rsidRPr="00D36A12">
        <w:rPr>
          <w:rFonts w:eastAsia="SimSun" w:hint="cs"/>
          <w:rtl/>
          <w:lang w:eastAsia="zh-CN"/>
        </w:rPr>
        <w:t xml:space="preserve">، </w:t>
      </w:r>
      <w:r w:rsidR="00613628">
        <w:rPr>
          <w:rFonts w:eastAsia="SimSun" w:hint="cs"/>
          <w:rtl/>
          <w:lang w:eastAsia="zh-CN"/>
        </w:rPr>
        <w:t>قد</w:t>
      </w:r>
      <w:r w:rsidR="00D36A12">
        <w:rPr>
          <w:rFonts w:eastAsia="SimSun" w:hint="cs"/>
          <w:rtl/>
          <w:lang w:eastAsia="zh-CN"/>
        </w:rPr>
        <w:t xml:space="preserve"> يكون التردد قيد التحليل بعيداً بالقدر الكافي عن تردد الإرسال الأمثل </w:t>
      </w:r>
      <w:r w:rsidR="008E66FE">
        <w:rPr>
          <w:lang w:val="en-GB" w:eastAsia="zh-CN"/>
        </w:rPr>
        <w:t>(FOT)</w:t>
      </w:r>
      <w:r w:rsidR="00D36A12">
        <w:rPr>
          <w:rFonts w:hint="cs"/>
          <w:rtl/>
          <w:lang w:val="en-GB" w:eastAsia="zh-CN"/>
        </w:rPr>
        <w:t xml:space="preserve"> بحيث يكون من غير المرجح </w:t>
      </w:r>
      <w:r w:rsidR="003B52DF">
        <w:rPr>
          <w:rFonts w:hint="cs"/>
          <w:rtl/>
          <w:lang w:val="en-GB" w:eastAsia="zh-CN"/>
        </w:rPr>
        <w:t>تشغيل</w:t>
      </w:r>
      <w:r w:rsidR="00613628">
        <w:rPr>
          <w:rFonts w:hint="cs"/>
          <w:rtl/>
          <w:lang w:val="en-GB" w:eastAsia="zh-CN"/>
        </w:rPr>
        <w:t xml:space="preserve"> الوصلة المطلوبة بالقرب من التردد قيد التحليل. </w:t>
      </w:r>
      <w:r w:rsidR="003B52DF">
        <w:rPr>
          <w:rFonts w:eastAsia="SimSun" w:hint="cs"/>
          <w:rtl/>
          <w:lang w:eastAsia="zh-CN"/>
        </w:rPr>
        <w:t xml:space="preserve">وبشكل عام، لا تُصمَّم </w:t>
      </w:r>
      <w:r w:rsidR="009149BE">
        <w:rPr>
          <w:rFonts w:eastAsia="SimSun" w:hint="cs"/>
          <w:rtl/>
          <w:lang w:eastAsia="zh-CN"/>
        </w:rPr>
        <w:t xml:space="preserve">وصلات الموجات الأيونوسفيرية في نطاق الموجات الهكتومترية/الديكامترية للعمل كدارات تحدها الضوضاء. ونظراً لتغير خصائص الأيونوسفير، </w:t>
      </w:r>
      <w:r w:rsidR="00A05A35">
        <w:rPr>
          <w:rFonts w:eastAsia="SimSun" w:hint="cs"/>
          <w:rtl/>
          <w:lang w:eastAsia="zh-CN"/>
        </w:rPr>
        <w:t xml:space="preserve">لا تستخدم الأنظمة </w:t>
      </w:r>
      <w:r w:rsidR="00E24039">
        <w:rPr>
          <w:rFonts w:hint="cs"/>
          <w:rtl/>
          <w:lang w:val="en-GB"/>
        </w:rPr>
        <w:t xml:space="preserve">العاملة في نطاق الموجات </w:t>
      </w:r>
      <w:r w:rsidR="00E24039">
        <w:rPr>
          <w:rFonts w:eastAsia="SimSun" w:hint="cs"/>
          <w:rtl/>
          <w:lang w:eastAsia="zh-CN"/>
        </w:rPr>
        <w:t xml:space="preserve">الهكتومترية/الديكامترية تردداً </w:t>
      </w:r>
      <w:r w:rsidR="00800944">
        <w:rPr>
          <w:rFonts w:eastAsia="SimSun" w:hint="cs"/>
          <w:rtl/>
          <w:lang w:eastAsia="zh-CN"/>
        </w:rPr>
        <w:t>واحداً</w:t>
      </w:r>
      <w:r w:rsidR="00217808">
        <w:rPr>
          <w:rFonts w:eastAsia="SimSun" w:hint="cs"/>
          <w:rtl/>
          <w:lang w:eastAsia="zh-CN"/>
        </w:rPr>
        <w:t>،</w:t>
      </w:r>
      <w:r w:rsidR="00E24039">
        <w:rPr>
          <w:rFonts w:eastAsia="SimSun" w:hint="cs"/>
          <w:rtl/>
          <w:lang w:eastAsia="zh-CN"/>
        </w:rPr>
        <w:t xml:space="preserve"> ويحدَّد نطاق التش</w:t>
      </w:r>
      <w:r w:rsidR="00217808">
        <w:rPr>
          <w:rFonts w:eastAsia="SimSun" w:hint="cs"/>
          <w:rtl/>
          <w:lang w:eastAsia="zh-CN"/>
        </w:rPr>
        <w:t>غيل المناسب استناداً إلى المعلم</w:t>
      </w:r>
      <w:r w:rsidR="00E24039">
        <w:rPr>
          <w:rFonts w:eastAsia="SimSun" w:hint="cs"/>
          <w:rtl/>
          <w:lang w:eastAsia="zh-CN"/>
        </w:rPr>
        <w:t xml:space="preserve">ات السائدة. </w:t>
      </w:r>
    </w:p>
    <w:p w14:paraId="156C1BCA" w14:textId="77777777" w:rsidR="00CA4C4C" w:rsidRDefault="00CA4C4C" w:rsidP="00CA4C4C">
      <w:pPr>
        <w:pStyle w:val="Heading2"/>
        <w:rPr>
          <w:rFonts w:eastAsia="SimSun"/>
          <w:rtl/>
          <w:lang w:eastAsia="zh-CN" w:bidi="ar-EG"/>
        </w:rPr>
      </w:pPr>
      <w:r>
        <w:rPr>
          <w:rFonts w:eastAsia="SimSun"/>
          <w:lang w:eastAsia="zh-CN"/>
        </w:rPr>
        <w:t>1.2</w:t>
      </w:r>
      <w:r>
        <w:rPr>
          <w:rFonts w:eastAsia="SimSun"/>
          <w:lang w:eastAsia="zh-CN"/>
        </w:rPr>
        <w:tab/>
      </w:r>
      <w:r w:rsidR="00E24039">
        <w:rPr>
          <w:rFonts w:eastAsia="SimSun" w:hint="cs"/>
          <w:rtl/>
          <w:lang w:eastAsia="zh-CN" w:bidi="ar-EG"/>
        </w:rPr>
        <w:t>أسلوب الانتشار بالموجات الأيونوسفيرية</w:t>
      </w:r>
    </w:p>
    <w:p w14:paraId="6F72D98A" w14:textId="77777777" w:rsidR="00CA4C4C" w:rsidRDefault="00E24039" w:rsidP="008E66FE">
      <w:pPr>
        <w:rPr>
          <w:rFonts w:eastAsia="SimSun"/>
          <w:rtl/>
          <w:lang w:eastAsia="zh-CN"/>
        </w:rPr>
      </w:pPr>
      <w:r>
        <w:rPr>
          <w:rFonts w:eastAsia="SimSun" w:hint="cs"/>
          <w:rtl/>
          <w:lang w:eastAsia="zh-CN"/>
        </w:rPr>
        <w:t xml:space="preserve">يوصى بانتهاج </w:t>
      </w:r>
      <w:r w:rsidR="00F9383C">
        <w:rPr>
          <w:rFonts w:eastAsia="SimSun" w:hint="cs"/>
          <w:rtl/>
          <w:lang w:eastAsia="zh-CN"/>
        </w:rPr>
        <w:t>الإجراء التدر</w:t>
      </w:r>
      <w:r>
        <w:rPr>
          <w:rFonts w:eastAsia="SimSun" w:hint="cs"/>
          <w:rtl/>
          <w:lang w:eastAsia="zh-CN"/>
        </w:rPr>
        <w:t xml:space="preserve">جي التالي في دراسات التقاسم والتوافق التي </w:t>
      </w:r>
      <w:r w:rsidR="00F9383C">
        <w:rPr>
          <w:rFonts w:eastAsia="SimSun" w:hint="cs"/>
          <w:rtl/>
          <w:lang w:eastAsia="zh-CN"/>
        </w:rPr>
        <w:t>ترمي إلى نمذجة عمليات تشغيل الأنظمة العاملة في</w:t>
      </w:r>
      <w:r w:rsidR="008E66FE">
        <w:rPr>
          <w:rFonts w:eastAsia="SimSun" w:hint="eastAsia"/>
          <w:rtl/>
          <w:lang w:eastAsia="zh-CN"/>
        </w:rPr>
        <w:t> </w:t>
      </w:r>
      <w:r w:rsidR="008E66FE">
        <w:rPr>
          <w:rFonts w:eastAsia="SimSun" w:hint="cs"/>
          <w:rtl/>
          <w:lang w:eastAsia="zh-CN"/>
        </w:rPr>
        <w:t>نطاق الموجات</w:t>
      </w:r>
      <w:r w:rsidR="008E66FE">
        <w:rPr>
          <w:rFonts w:eastAsia="SimSun" w:hint="eastAsia"/>
          <w:rtl/>
          <w:lang w:eastAsia="zh-CN"/>
        </w:rPr>
        <w:t> </w:t>
      </w:r>
      <w:r w:rsidR="008E66FE">
        <w:rPr>
          <w:rFonts w:eastAsia="SimSun" w:hint="cs"/>
          <w:rtl/>
          <w:lang w:eastAsia="zh-CN"/>
        </w:rPr>
        <w:t>الديكامترية.</w:t>
      </w:r>
    </w:p>
    <w:p w14:paraId="24107613" w14:textId="77777777" w:rsidR="00CA4C4C" w:rsidRPr="007A1291" w:rsidRDefault="00CA4C4C" w:rsidP="001813F5">
      <w:pPr>
        <w:rPr>
          <w:rFonts w:eastAsia="SimSun"/>
          <w:b/>
          <w:bCs/>
          <w:rtl/>
          <w:lang w:val="en-GB" w:eastAsia="zh-CN" w:bidi="ar-EG"/>
        </w:rPr>
      </w:pPr>
      <w:r w:rsidRPr="007A1291">
        <w:rPr>
          <w:rFonts w:eastAsia="SimSun" w:hint="cs"/>
          <w:i/>
          <w:iCs/>
          <w:rtl/>
          <w:lang w:eastAsia="zh-CN"/>
        </w:rPr>
        <w:t xml:space="preserve">الخطوة </w:t>
      </w:r>
      <w:r w:rsidRPr="007A1291">
        <w:rPr>
          <w:rFonts w:eastAsia="SimSun"/>
          <w:i/>
          <w:iCs/>
          <w:lang w:eastAsia="zh-CN"/>
        </w:rPr>
        <w:t>1</w:t>
      </w:r>
      <w:r w:rsidRPr="007A1291">
        <w:rPr>
          <w:rFonts w:eastAsia="SimSun" w:hint="cs"/>
          <w:i/>
          <w:iCs/>
          <w:rtl/>
          <w:lang w:eastAsia="zh-CN" w:bidi="ar-EG"/>
        </w:rPr>
        <w:t>:</w:t>
      </w:r>
      <w:r w:rsidRPr="007A1291">
        <w:rPr>
          <w:rFonts w:eastAsia="SimSun" w:hint="cs"/>
          <w:rtl/>
          <w:lang w:eastAsia="zh-CN" w:bidi="ar-EG"/>
        </w:rPr>
        <w:t xml:space="preserve"> </w:t>
      </w:r>
      <w:r w:rsidR="00F9383C" w:rsidRPr="007A1291">
        <w:rPr>
          <w:rFonts w:eastAsia="SimSun" w:hint="cs"/>
          <w:rtl/>
          <w:lang w:eastAsia="zh-CN"/>
        </w:rPr>
        <w:t>تحديد مدى ملاءمة التردد للوصلة المتأثرة باست</w:t>
      </w:r>
      <w:r w:rsidR="00217808" w:rsidRPr="007A1291">
        <w:rPr>
          <w:rFonts w:eastAsia="SimSun" w:hint="cs"/>
          <w:rtl/>
          <w:lang w:eastAsia="zh-CN"/>
        </w:rPr>
        <w:t>خدام المعلم</w:t>
      </w:r>
      <w:r w:rsidR="007469CE" w:rsidRPr="007A1291">
        <w:rPr>
          <w:rFonts w:eastAsia="SimSun" w:hint="cs"/>
          <w:rtl/>
          <w:lang w:eastAsia="zh-CN"/>
        </w:rPr>
        <w:t>ات</w:t>
      </w:r>
      <w:r w:rsidR="00F9383C" w:rsidRPr="007A1291">
        <w:rPr>
          <w:rFonts w:eastAsia="SimSun" w:hint="cs"/>
          <w:rtl/>
          <w:lang w:eastAsia="zh-CN"/>
        </w:rPr>
        <w:t xml:space="preserve"> الواردة </w:t>
      </w:r>
      <w:r w:rsidR="007469CE" w:rsidRPr="007A1291">
        <w:rPr>
          <w:rFonts w:eastAsia="SimSun" w:hint="cs"/>
          <w:rtl/>
          <w:lang w:eastAsia="zh-CN"/>
        </w:rPr>
        <w:t xml:space="preserve">في الجدول </w:t>
      </w:r>
      <w:r w:rsidR="007469CE" w:rsidRPr="007A1291">
        <w:rPr>
          <w:rFonts w:eastAsia="SimSun"/>
          <w:lang w:eastAsia="zh-CN"/>
        </w:rPr>
        <w:t>1</w:t>
      </w:r>
      <w:r w:rsidR="007469CE" w:rsidRPr="007A1291">
        <w:rPr>
          <w:rFonts w:eastAsia="SimSun" w:hint="cs"/>
          <w:rtl/>
          <w:lang w:eastAsia="zh-CN" w:bidi="ar-EG"/>
        </w:rPr>
        <w:t xml:space="preserve"> في الملحق </w:t>
      </w:r>
      <w:r w:rsidR="007469CE" w:rsidRPr="007A1291">
        <w:rPr>
          <w:rFonts w:eastAsia="SimSun"/>
          <w:lang w:eastAsia="zh-CN" w:bidi="ar-EG"/>
        </w:rPr>
        <w:t>1</w:t>
      </w:r>
      <w:r w:rsidR="007469CE" w:rsidRPr="007A1291">
        <w:rPr>
          <w:rFonts w:eastAsia="SimSun" w:hint="cs"/>
          <w:rtl/>
          <w:lang w:eastAsia="zh-CN" w:bidi="ar-EG"/>
        </w:rPr>
        <w:t xml:space="preserve">. وينبغي وضع التنبؤات المتعلقة بانتشار الإشارة بالموجات الأيونوسفيرية في مدى التردد </w:t>
      </w:r>
      <w:r w:rsidR="007469CE" w:rsidRPr="007A1291">
        <w:rPr>
          <w:rFonts w:eastAsia="SimSun"/>
          <w:lang w:eastAsia="zh-CN" w:bidi="ar-EG"/>
        </w:rPr>
        <w:t>30-2</w:t>
      </w:r>
      <w:r w:rsidR="007469CE" w:rsidRPr="007A1291">
        <w:rPr>
          <w:rFonts w:eastAsia="SimSun" w:hint="cs"/>
          <w:rtl/>
          <w:lang w:eastAsia="zh-CN" w:bidi="ar-EG"/>
        </w:rPr>
        <w:t xml:space="preserve"> </w:t>
      </w:r>
      <w:r w:rsidR="007A1291">
        <w:rPr>
          <w:lang w:val="en-GB" w:eastAsia="zh-CN"/>
        </w:rPr>
        <w:t>MHz</w:t>
      </w:r>
      <w:r w:rsidR="007469CE" w:rsidRPr="007A1291">
        <w:rPr>
          <w:rFonts w:hint="cs"/>
          <w:rtl/>
          <w:lang w:val="en-GB" w:eastAsia="zh-CN"/>
        </w:rPr>
        <w:t xml:space="preserve"> وفقاً </w:t>
      </w:r>
      <w:r w:rsidR="007469CE" w:rsidRPr="007A1291">
        <w:rPr>
          <w:rFonts w:eastAsia="SimSun" w:hint="cs"/>
          <w:rtl/>
          <w:lang w:eastAsia="zh-CN"/>
        </w:rPr>
        <w:t>ل</w:t>
      </w:r>
      <w:r w:rsidR="000B2130" w:rsidRPr="007A1291">
        <w:rPr>
          <w:rFonts w:eastAsia="SimSun" w:hint="cs"/>
          <w:rtl/>
          <w:lang w:eastAsia="zh-CN"/>
        </w:rPr>
        <w:t xml:space="preserve">لتوصية </w:t>
      </w:r>
      <w:r w:rsidR="000B2130" w:rsidRPr="007A1291">
        <w:rPr>
          <w:rFonts w:eastAsia="SimSun"/>
          <w:lang w:val="en-GB" w:eastAsia="zh-CN"/>
        </w:rPr>
        <w:t>ITU-R P.533</w:t>
      </w:r>
      <w:r w:rsidR="000B2130" w:rsidRPr="00CB4DB5">
        <w:rPr>
          <w:rFonts w:eastAsia="SimSun" w:hint="cs"/>
          <w:sz w:val="2"/>
          <w:szCs w:val="2"/>
          <w:rtl/>
          <w:lang w:val="en-GB" w:eastAsia="zh-CN" w:bidi="ar-EG"/>
        </w:rPr>
        <w:t xml:space="preserve"> </w:t>
      </w:r>
      <w:r w:rsidR="000B2130" w:rsidRPr="007A1291">
        <w:rPr>
          <w:rStyle w:val="FootnoteReference"/>
          <w:rFonts w:eastAsia="SimSun"/>
          <w:rtl/>
          <w:lang w:val="en-GB" w:eastAsia="zh-CN" w:bidi="ar-EG"/>
        </w:rPr>
        <w:footnoteReference w:id="4"/>
      </w:r>
      <w:r w:rsidR="007469CE" w:rsidRPr="007A1291">
        <w:rPr>
          <w:rFonts w:eastAsia="SimSun" w:hint="cs"/>
          <w:rtl/>
          <w:lang w:val="en-GB" w:eastAsia="zh-CN" w:bidi="ar-EG"/>
        </w:rPr>
        <w:t xml:space="preserve">. </w:t>
      </w:r>
      <w:r w:rsidR="007770F3" w:rsidRPr="007A1291">
        <w:rPr>
          <w:rFonts w:eastAsia="SimSun" w:hint="cs"/>
          <w:rtl/>
          <w:lang w:val="en-GB" w:eastAsia="zh-CN" w:bidi="ar-EG"/>
        </w:rPr>
        <w:t xml:space="preserve">وتعمل الوصلات </w:t>
      </w:r>
      <w:r w:rsidR="007770F3" w:rsidRPr="007A1291">
        <w:rPr>
          <w:rFonts w:eastAsia="SimSun" w:hint="cs"/>
          <w:spacing w:val="-4"/>
          <w:rtl/>
          <w:lang w:val="en-GB" w:eastAsia="zh-CN" w:bidi="ar-EG"/>
        </w:rPr>
        <w:t xml:space="preserve">الأيونوسفيرية للاتصالات الراديوية </w:t>
      </w:r>
      <w:r w:rsidR="00686947" w:rsidRPr="007A1291">
        <w:rPr>
          <w:rFonts w:eastAsia="SimSun" w:hint="cs"/>
          <w:spacing w:val="-4"/>
          <w:rtl/>
          <w:lang w:val="en-GB" w:eastAsia="zh-CN" w:bidi="ar-EG"/>
        </w:rPr>
        <w:t xml:space="preserve">على النحو الأفضل في الترددات بين </w:t>
      </w:r>
      <w:r w:rsidR="00686947" w:rsidRPr="007A1291">
        <w:rPr>
          <w:spacing w:val="-4"/>
          <w:lang w:val="en-GB" w:eastAsia="zh-CN"/>
        </w:rPr>
        <w:t>%25</w:t>
      </w:r>
      <w:r w:rsidR="001813F5">
        <w:rPr>
          <w:spacing w:val="-4"/>
          <w:lang w:val="en-GB" w:eastAsia="zh-CN"/>
        </w:rPr>
        <w:t>–</w:t>
      </w:r>
      <w:r w:rsidR="00686947" w:rsidRPr="007A1291">
        <w:rPr>
          <w:rFonts w:hint="cs"/>
          <w:spacing w:val="-4"/>
          <w:rtl/>
          <w:lang w:val="en-GB" w:eastAsia="zh-CN" w:bidi="ar-EG"/>
        </w:rPr>
        <w:t xml:space="preserve"> إلى </w:t>
      </w:r>
      <w:r w:rsidR="00686947" w:rsidRPr="007A1291">
        <w:rPr>
          <w:spacing w:val="-4"/>
          <w:lang w:val="en-GB" w:eastAsia="zh-CN"/>
        </w:rPr>
        <w:t>%10+</w:t>
      </w:r>
      <w:r w:rsidR="00686947" w:rsidRPr="007A1291">
        <w:rPr>
          <w:rFonts w:hint="cs"/>
          <w:spacing w:val="-4"/>
          <w:rtl/>
          <w:lang w:val="en-GB" w:eastAsia="zh-CN" w:bidi="ar-EG"/>
        </w:rPr>
        <w:t xml:space="preserve"> من التردد الأقصى الممكن استعماله </w:t>
      </w:r>
      <w:r w:rsidR="00686947" w:rsidRPr="007A1291">
        <w:rPr>
          <w:spacing w:val="-4"/>
          <w:lang w:val="en-GB" w:eastAsia="zh-CN"/>
        </w:rPr>
        <w:t>(MUF)</w:t>
      </w:r>
      <w:r w:rsidR="00686947" w:rsidRPr="007A1291">
        <w:rPr>
          <w:rFonts w:hint="cs"/>
          <w:spacing w:val="-4"/>
          <w:rtl/>
          <w:lang w:val="en-GB" w:eastAsia="zh-CN"/>
        </w:rPr>
        <w:t>. و</w:t>
      </w:r>
      <w:r w:rsidR="007C17BF" w:rsidRPr="007A1291">
        <w:rPr>
          <w:rFonts w:hint="cs"/>
          <w:spacing w:val="-4"/>
          <w:rtl/>
          <w:lang w:val="en-GB" w:eastAsia="zh-CN"/>
        </w:rPr>
        <w:t>من</w:t>
      </w:r>
      <w:r w:rsidR="007C17BF" w:rsidRPr="007A1291">
        <w:rPr>
          <w:rFonts w:hint="cs"/>
          <w:rtl/>
          <w:lang w:val="en-GB" w:eastAsia="zh-CN"/>
        </w:rPr>
        <w:t xml:space="preserve"> المرجح أن يكون أداء </w:t>
      </w:r>
      <w:r w:rsidR="00686947" w:rsidRPr="007A1291">
        <w:rPr>
          <w:rFonts w:hint="cs"/>
          <w:rtl/>
          <w:lang w:val="en-GB" w:eastAsia="zh-CN"/>
        </w:rPr>
        <w:t xml:space="preserve">التشغيل </w:t>
      </w:r>
      <w:r w:rsidR="007C17BF" w:rsidRPr="007A1291">
        <w:rPr>
          <w:rFonts w:hint="cs"/>
          <w:rtl/>
          <w:lang w:val="en-GB" w:eastAsia="zh-CN"/>
        </w:rPr>
        <w:t>فوق</w:t>
      </w:r>
      <w:r w:rsidR="00686947" w:rsidRPr="007A1291">
        <w:rPr>
          <w:rFonts w:hint="cs"/>
          <w:rtl/>
          <w:lang w:val="en-GB" w:eastAsia="zh-CN"/>
        </w:rPr>
        <w:t xml:space="preserve"> التردد </w:t>
      </w:r>
      <w:r w:rsidR="007C17BF" w:rsidRPr="007A1291">
        <w:rPr>
          <w:lang w:val="en-GB" w:eastAsia="zh-CN"/>
        </w:rPr>
        <w:t>MUF</w:t>
      </w:r>
      <w:r w:rsidR="007C17BF" w:rsidRPr="007A1291">
        <w:rPr>
          <w:rFonts w:hint="cs"/>
          <w:rtl/>
          <w:lang w:val="en-GB" w:eastAsia="zh-CN"/>
        </w:rPr>
        <w:t xml:space="preserve"> بنسبة تقل عن </w:t>
      </w:r>
      <w:r w:rsidR="007C17BF" w:rsidRPr="007A1291">
        <w:rPr>
          <w:lang w:val="en-GB" w:eastAsia="zh-CN"/>
        </w:rPr>
        <w:t>%10</w:t>
      </w:r>
      <w:r w:rsidR="007C17BF" w:rsidRPr="007A1291">
        <w:rPr>
          <w:rFonts w:hint="cs"/>
          <w:rtl/>
          <w:lang w:val="en-GB" w:eastAsia="zh-CN"/>
        </w:rPr>
        <w:t xml:space="preserve"> غير مرضٍ، بينما من المحتمل أن يؤدي التشغيل ف</w:t>
      </w:r>
      <w:r w:rsidR="00600451" w:rsidRPr="007A1291">
        <w:rPr>
          <w:rFonts w:hint="cs"/>
          <w:rtl/>
          <w:lang w:val="en-GB" w:eastAsia="zh-CN"/>
        </w:rPr>
        <w:t>ي</w:t>
      </w:r>
      <w:r w:rsidR="007A1291">
        <w:rPr>
          <w:rFonts w:hint="eastAsia"/>
          <w:rtl/>
          <w:lang w:val="en-GB" w:eastAsia="zh-CN"/>
        </w:rPr>
        <w:t> </w:t>
      </w:r>
      <w:r w:rsidR="007C17BF" w:rsidRPr="007A1291">
        <w:rPr>
          <w:rFonts w:hint="cs"/>
          <w:rtl/>
          <w:lang w:val="en-GB" w:eastAsia="zh-CN"/>
        </w:rPr>
        <w:t xml:space="preserve">ترددات تحت التردد </w:t>
      </w:r>
      <w:r w:rsidR="007C17BF" w:rsidRPr="007A1291">
        <w:rPr>
          <w:lang w:val="en-GB" w:eastAsia="zh-CN"/>
        </w:rPr>
        <w:t>MUF</w:t>
      </w:r>
      <w:r w:rsidR="007C17BF" w:rsidRPr="007A1291">
        <w:rPr>
          <w:rFonts w:hint="cs"/>
          <w:rtl/>
          <w:lang w:val="en-GB" w:eastAsia="zh-CN"/>
        </w:rPr>
        <w:t xml:space="preserve"> بنسبة </w:t>
      </w:r>
      <w:r w:rsidR="00600451" w:rsidRPr="007A1291">
        <w:rPr>
          <w:rFonts w:hint="cs"/>
          <w:rtl/>
          <w:lang w:val="en-GB" w:eastAsia="zh-CN"/>
        </w:rPr>
        <w:t xml:space="preserve">تقل عن </w:t>
      </w:r>
      <w:r w:rsidR="00600451" w:rsidRPr="007A1291">
        <w:rPr>
          <w:lang w:val="en-GB" w:eastAsia="zh-CN"/>
        </w:rPr>
        <w:t>%25</w:t>
      </w:r>
      <w:r w:rsidR="001813F5">
        <w:rPr>
          <w:lang w:val="en-GB" w:eastAsia="zh-CN"/>
        </w:rPr>
        <w:t>–</w:t>
      </w:r>
      <w:r w:rsidR="00600451" w:rsidRPr="007A1291">
        <w:rPr>
          <w:rFonts w:hint="cs"/>
          <w:rtl/>
          <w:lang w:val="en-GB" w:eastAsia="zh-CN"/>
        </w:rPr>
        <w:t xml:space="preserve"> إلى نسب غير مناسبة لل</w:t>
      </w:r>
      <w:r w:rsidR="00403E73" w:rsidRPr="007A1291">
        <w:rPr>
          <w:rFonts w:hint="cs"/>
          <w:rtl/>
          <w:lang w:val="en-GB" w:eastAsia="zh-CN"/>
        </w:rPr>
        <w:t>إشارة إلى الضوضاء.</w:t>
      </w:r>
      <w:r w:rsidR="00403E73" w:rsidRPr="007A1291">
        <w:rPr>
          <w:rFonts w:hint="cs"/>
          <w:rtl/>
          <w:lang w:val="en-GB" w:eastAsia="zh-CN" w:bidi="ar-EG"/>
        </w:rPr>
        <w:t xml:space="preserve"> ونتيجة لذلك، ينبغي أن </w:t>
      </w:r>
      <w:r w:rsidR="00C36D63" w:rsidRPr="007A1291">
        <w:rPr>
          <w:rFonts w:hint="cs"/>
          <w:rtl/>
          <w:lang w:val="en-GB" w:eastAsia="zh-CN" w:bidi="ar-EG"/>
        </w:rPr>
        <w:t>ينظر</w:t>
      </w:r>
      <w:r w:rsidR="00403E73" w:rsidRPr="007A1291">
        <w:rPr>
          <w:rFonts w:hint="cs"/>
          <w:rtl/>
          <w:lang w:val="en-GB" w:eastAsia="zh-CN" w:bidi="ar-EG"/>
        </w:rPr>
        <w:t xml:space="preserve"> تحليل التداخل من أجل دراسة التقاسم </w:t>
      </w:r>
      <w:r w:rsidR="00C36D63" w:rsidRPr="007A1291">
        <w:rPr>
          <w:rFonts w:hint="cs"/>
          <w:rtl/>
          <w:lang w:val="en-GB" w:eastAsia="zh-CN" w:bidi="ar-EG"/>
        </w:rPr>
        <w:t xml:space="preserve">في تحديد نافذةٍ لترددات التشغيل تحت وفوق التردد </w:t>
      </w:r>
      <w:r w:rsidR="00C36D63" w:rsidRPr="007A1291">
        <w:rPr>
          <w:lang w:val="en-GB" w:eastAsia="zh-CN"/>
        </w:rPr>
        <w:t>MUF</w:t>
      </w:r>
      <w:r w:rsidR="00C36D63" w:rsidRPr="007A1291">
        <w:rPr>
          <w:rFonts w:hint="cs"/>
          <w:rtl/>
          <w:lang w:val="en-GB" w:eastAsia="zh-CN"/>
        </w:rPr>
        <w:t>، على النحو المحدد أعلاه. وإذا</w:t>
      </w:r>
      <w:r w:rsidR="007A1291">
        <w:rPr>
          <w:rFonts w:hint="eastAsia"/>
          <w:rtl/>
          <w:lang w:val="en-GB" w:eastAsia="zh-CN"/>
        </w:rPr>
        <w:t> </w:t>
      </w:r>
      <w:r w:rsidR="00C36D63" w:rsidRPr="007A1291">
        <w:rPr>
          <w:rFonts w:hint="cs"/>
          <w:rtl/>
          <w:lang w:val="en-GB" w:eastAsia="zh-CN"/>
        </w:rPr>
        <w:t xml:space="preserve">كان التردد قيد النظر </w:t>
      </w:r>
      <w:r w:rsidR="00893731" w:rsidRPr="007A1291">
        <w:rPr>
          <w:rFonts w:hint="cs"/>
          <w:rtl/>
          <w:lang w:val="en-GB" w:eastAsia="zh-CN"/>
        </w:rPr>
        <w:t>للوقت والشهر وعدد البقع الشمسية ال</w:t>
      </w:r>
      <w:r w:rsidR="002A18FF" w:rsidRPr="007A1291">
        <w:rPr>
          <w:rFonts w:hint="cs"/>
          <w:rtl/>
          <w:lang w:val="en-GB" w:eastAsia="zh-CN"/>
        </w:rPr>
        <w:t xml:space="preserve">محدد لا يوجد داخل نافذة الترددات، فإنه ينبغي افتراض أن الوصلة المتأثرة لا تعمل على ذلك التردد. </w:t>
      </w:r>
    </w:p>
    <w:p w14:paraId="268E82F5" w14:textId="77777777" w:rsidR="00CA4C4C" w:rsidRPr="00E31BD1" w:rsidRDefault="00CA4C4C" w:rsidP="00170787">
      <w:pPr>
        <w:rPr>
          <w:rtl/>
          <w:lang w:eastAsia="zh-CN" w:bidi="ar-EG"/>
        </w:rPr>
      </w:pPr>
      <w:r w:rsidRPr="00CA4C4C">
        <w:rPr>
          <w:rFonts w:eastAsia="SimSun" w:hint="cs"/>
          <w:i/>
          <w:iCs/>
          <w:rtl/>
          <w:lang w:eastAsia="zh-CN"/>
        </w:rPr>
        <w:t xml:space="preserve">الخطوة </w:t>
      </w:r>
      <w:r>
        <w:rPr>
          <w:rFonts w:eastAsia="SimSun"/>
          <w:i/>
          <w:iCs/>
          <w:lang w:eastAsia="zh-CN"/>
        </w:rPr>
        <w:t>2</w:t>
      </w:r>
      <w:r w:rsidRPr="0008616B">
        <w:rPr>
          <w:rFonts w:hint="cs"/>
          <w:i/>
          <w:iCs/>
          <w:rtl/>
          <w:lang w:val="en-GB" w:eastAsia="zh-CN"/>
        </w:rPr>
        <w:t>:</w:t>
      </w:r>
      <w:r w:rsidR="002A18FF" w:rsidRPr="0008616B">
        <w:rPr>
          <w:rFonts w:hint="cs"/>
          <w:rtl/>
          <w:lang w:val="en-GB" w:eastAsia="zh-CN"/>
        </w:rPr>
        <w:t xml:space="preserve"> تحديد </w:t>
      </w:r>
      <w:r w:rsidR="0008616B">
        <w:rPr>
          <w:rFonts w:hint="cs"/>
          <w:rtl/>
          <w:lang w:val="en-GB" w:eastAsia="zh-CN"/>
        </w:rPr>
        <w:t>إمكانية تشغيل</w:t>
      </w:r>
      <w:r w:rsidR="0008616B" w:rsidRPr="0008616B">
        <w:rPr>
          <w:rFonts w:hint="cs"/>
          <w:rtl/>
          <w:lang w:val="en-GB" w:eastAsia="zh-CN"/>
        </w:rPr>
        <w:t xml:space="preserve"> الوصلة المتأثرة </w:t>
      </w:r>
      <w:r w:rsidR="0008616B">
        <w:rPr>
          <w:rFonts w:hint="cs"/>
          <w:rtl/>
          <w:lang w:val="en-GB" w:eastAsia="zh-CN"/>
        </w:rPr>
        <w:t xml:space="preserve">برتبة الخدمة المطلوبة داخل نافذة ترددات التشغيل المحددة في الخطوة </w:t>
      </w:r>
      <w:r w:rsidR="0008616B">
        <w:rPr>
          <w:lang w:eastAsia="zh-CN"/>
        </w:rPr>
        <w:t>1</w:t>
      </w:r>
      <w:r w:rsidR="0008616B">
        <w:rPr>
          <w:rFonts w:hint="cs"/>
          <w:rtl/>
          <w:lang w:eastAsia="zh-CN" w:bidi="ar-EG"/>
        </w:rPr>
        <w:t xml:space="preserve">. ويتم تقييم </w:t>
      </w:r>
      <w:r w:rsidR="00101303">
        <w:rPr>
          <w:rFonts w:hint="cs"/>
          <w:rtl/>
          <w:lang w:eastAsia="zh-CN" w:bidi="ar-EG"/>
        </w:rPr>
        <w:t xml:space="preserve">القيمة المتوسطة </w:t>
      </w:r>
      <w:r w:rsidR="0008616B">
        <w:rPr>
          <w:rFonts w:hint="cs"/>
          <w:rtl/>
          <w:lang w:eastAsia="zh-CN" w:bidi="ar-EG"/>
        </w:rPr>
        <w:t xml:space="preserve">لنسبة </w:t>
      </w:r>
      <w:r w:rsidR="00101303">
        <w:rPr>
          <w:rFonts w:hint="cs"/>
          <w:rtl/>
          <w:lang w:val="en-GB" w:eastAsia="zh-CN"/>
        </w:rPr>
        <w:t>الإشارة إلى الضوضاء</w:t>
      </w:r>
      <w:r w:rsidR="0008616B">
        <w:rPr>
          <w:rFonts w:hint="cs"/>
          <w:rtl/>
          <w:lang w:eastAsia="zh-CN" w:bidi="ar-EG"/>
        </w:rPr>
        <w:t xml:space="preserve"> </w:t>
      </w:r>
      <w:r w:rsidR="00101303">
        <w:rPr>
          <w:rFonts w:hint="cs"/>
          <w:rtl/>
          <w:lang w:eastAsia="zh-CN" w:bidi="ar-EG"/>
        </w:rPr>
        <w:t xml:space="preserve">للنظام المتأثر وفقاً للتوصية </w:t>
      </w:r>
      <w:r w:rsidR="00101303" w:rsidRPr="000B7798">
        <w:rPr>
          <w:lang w:val="en-GB" w:eastAsia="zh-CN"/>
        </w:rPr>
        <w:t>ITU-R P.533</w:t>
      </w:r>
      <w:r w:rsidR="00101303">
        <w:rPr>
          <w:rFonts w:hint="cs"/>
          <w:rtl/>
          <w:lang w:val="en-GB" w:eastAsia="zh-CN"/>
        </w:rPr>
        <w:t xml:space="preserve"> </w:t>
      </w:r>
      <w:r w:rsidR="00660600">
        <w:rPr>
          <w:rFonts w:hint="cs"/>
          <w:rtl/>
          <w:lang w:val="en-GB" w:eastAsia="zh-CN"/>
        </w:rPr>
        <w:t>فيما يتعلق</w:t>
      </w:r>
      <w:r w:rsidR="00101303">
        <w:rPr>
          <w:rFonts w:hint="cs"/>
          <w:rtl/>
          <w:lang w:val="en-GB" w:eastAsia="zh-CN"/>
        </w:rPr>
        <w:t xml:space="preserve"> </w:t>
      </w:r>
      <w:r w:rsidR="00660600">
        <w:rPr>
          <w:rFonts w:hint="cs"/>
          <w:rtl/>
          <w:lang w:val="en-GB" w:eastAsia="zh-CN"/>
        </w:rPr>
        <w:t>ب</w:t>
      </w:r>
      <w:r w:rsidR="00101303">
        <w:rPr>
          <w:rFonts w:hint="cs"/>
          <w:rtl/>
          <w:lang w:val="en-GB" w:eastAsia="zh-CN"/>
        </w:rPr>
        <w:t xml:space="preserve">عدد البقع الشمسية والمواسم </w:t>
      </w:r>
      <w:r w:rsidR="00E31BD1">
        <w:rPr>
          <w:rFonts w:hint="cs"/>
          <w:rtl/>
          <w:lang w:val="en-GB" w:eastAsia="zh-CN"/>
        </w:rPr>
        <w:t>والفترات</w:t>
      </w:r>
      <w:r w:rsidR="00101303">
        <w:rPr>
          <w:rFonts w:hint="cs"/>
          <w:rtl/>
          <w:lang w:val="en-GB" w:eastAsia="zh-CN"/>
        </w:rPr>
        <w:t xml:space="preserve"> الزمنية. </w:t>
      </w:r>
      <w:r w:rsidR="00E31BD1">
        <w:rPr>
          <w:rFonts w:hint="cs"/>
          <w:rtl/>
          <w:lang w:val="en-GB" w:eastAsia="zh-CN"/>
        </w:rPr>
        <w:t xml:space="preserve">وإذا </w:t>
      </w:r>
      <w:r w:rsidR="00170787">
        <w:rPr>
          <w:rFonts w:hint="cs"/>
          <w:rtl/>
          <w:lang w:val="en-GB" w:eastAsia="zh-CN"/>
        </w:rPr>
        <w:t>استُخلص</w:t>
      </w:r>
      <w:r w:rsidR="00E31BD1">
        <w:rPr>
          <w:rFonts w:hint="cs"/>
          <w:rtl/>
          <w:lang w:val="en-GB" w:eastAsia="zh-CN"/>
        </w:rPr>
        <w:t xml:space="preserve"> أن الوصلة المتأثرة يمكن أن </w:t>
      </w:r>
      <w:r w:rsidR="002A29BB">
        <w:rPr>
          <w:rFonts w:hint="cs"/>
          <w:rtl/>
          <w:lang w:val="en-GB" w:eastAsia="zh-CN"/>
        </w:rPr>
        <w:t>تفي</w:t>
      </w:r>
      <w:r w:rsidR="00E31BD1">
        <w:rPr>
          <w:rFonts w:hint="cs"/>
          <w:rtl/>
          <w:lang w:val="en-GB" w:eastAsia="zh-CN"/>
        </w:rPr>
        <w:t xml:space="preserve"> </w:t>
      </w:r>
      <w:r w:rsidR="002A29BB">
        <w:rPr>
          <w:rFonts w:hint="cs"/>
          <w:rtl/>
          <w:lang w:val="en-GB" w:eastAsia="zh-CN"/>
        </w:rPr>
        <w:t>ب</w:t>
      </w:r>
      <w:r w:rsidR="00E31BD1">
        <w:rPr>
          <w:rFonts w:hint="cs"/>
          <w:rtl/>
          <w:lang w:val="en-GB" w:eastAsia="zh-CN"/>
        </w:rPr>
        <w:t xml:space="preserve">رتبة الخدمة المرغوبة، فإن من الممكن التنبؤ بمستوى الإشارة المسببة للتداخل في الخطوة التالية أدناه. </w:t>
      </w:r>
    </w:p>
    <w:p w14:paraId="4442B27E" w14:textId="77777777" w:rsidR="00CA4C4C" w:rsidRPr="007A1291" w:rsidRDefault="00CA4C4C" w:rsidP="00224F9B">
      <w:pPr>
        <w:rPr>
          <w:rFonts w:eastAsia="SimSun"/>
          <w:b/>
          <w:bCs/>
          <w:spacing w:val="-2"/>
          <w:lang w:eastAsia="zh-CN" w:bidi="ar-EG"/>
        </w:rPr>
      </w:pPr>
      <w:r w:rsidRPr="007A1291">
        <w:rPr>
          <w:rFonts w:eastAsia="SimSun" w:hint="cs"/>
          <w:i/>
          <w:iCs/>
          <w:spacing w:val="-2"/>
          <w:rtl/>
          <w:lang w:eastAsia="zh-CN"/>
        </w:rPr>
        <w:t xml:space="preserve">الخطوة </w:t>
      </w:r>
      <w:r w:rsidRPr="007A1291">
        <w:rPr>
          <w:rFonts w:eastAsia="SimSun"/>
          <w:i/>
          <w:iCs/>
          <w:spacing w:val="-2"/>
          <w:lang w:eastAsia="zh-CN"/>
        </w:rPr>
        <w:t>3</w:t>
      </w:r>
      <w:r w:rsidRPr="007A1291">
        <w:rPr>
          <w:rFonts w:eastAsia="SimSun" w:hint="cs"/>
          <w:i/>
          <w:iCs/>
          <w:spacing w:val="-2"/>
          <w:rtl/>
          <w:lang w:eastAsia="zh-CN" w:bidi="ar-EG"/>
        </w:rPr>
        <w:t>:</w:t>
      </w:r>
      <w:r w:rsidRPr="007A1291">
        <w:rPr>
          <w:rFonts w:eastAsia="SimSun" w:hint="cs"/>
          <w:spacing w:val="-2"/>
          <w:rtl/>
          <w:lang w:eastAsia="zh-CN" w:bidi="ar-EG"/>
        </w:rPr>
        <w:t xml:space="preserve"> </w:t>
      </w:r>
      <w:r w:rsidR="003D7DEA" w:rsidRPr="007A1291">
        <w:rPr>
          <w:rFonts w:eastAsia="SimSun" w:hint="cs"/>
          <w:spacing w:val="-2"/>
          <w:rtl/>
          <w:lang w:eastAsia="zh-CN" w:bidi="ar-EG"/>
        </w:rPr>
        <w:t xml:space="preserve">في </w:t>
      </w:r>
      <w:r w:rsidR="00E31BD1" w:rsidRPr="007A1291">
        <w:rPr>
          <w:rFonts w:eastAsia="SimSun" w:hint="cs"/>
          <w:spacing w:val="-2"/>
          <w:rtl/>
          <w:lang w:eastAsia="zh-CN" w:bidi="ar-EG"/>
        </w:rPr>
        <w:t xml:space="preserve">الفترات الزمنية التي </w:t>
      </w:r>
      <w:r w:rsidR="002A29BB" w:rsidRPr="007A1291">
        <w:rPr>
          <w:rFonts w:eastAsia="SimSun" w:hint="cs"/>
          <w:spacing w:val="-2"/>
          <w:rtl/>
          <w:lang w:eastAsia="zh-CN" w:bidi="ar-EG"/>
        </w:rPr>
        <w:t>يمكن</w:t>
      </w:r>
      <w:r w:rsidR="003D7DEA" w:rsidRPr="007A1291">
        <w:rPr>
          <w:rFonts w:eastAsia="SimSun" w:hint="cs"/>
          <w:spacing w:val="-2"/>
          <w:rtl/>
          <w:lang w:eastAsia="zh-CN" w:bidi="ar-EG"/>
        </w:rPr>
        <w:t xml:space="preserve"> خلالها</w:t>
      </w:r>
      <w:r w:rsidR="00E31BD1" w:rsidRPr="007A1291">
        <w:rPr>
          <w:rFonts w:eastAsia="SimSun" w:hint="cs"/>
          <w:spacing w:val="-2"/>
          <w:rtl/>
          <w:lang w:eastAsia="zh-CN" w:bidi="ar-EG"/>
        </w:rPr>
        <w:t xml:space="preserve"> </w:t>
      </w:r>
      <w:r w:rsidR="003D7DEA" w:rsidRPr="007A1291">
        <w:rPr>
          <w:rFonts w:eastAsia="SimSun" w:hint="cs"/>
          <w:spacing w:val="-2"/>
          <w:rtl/>
          <w:lang w:eastAsia="zh-CN" w:bidi="ar-EG"/>
        </w:rPr>
        <w:t>ل</w:t>
      </w:r>
      <w:r w:rsidR="00E31BD1" w:rsidRPr="007A1291">
        <w:rPr>
          <w:rFonts w:eastAsia="SimSun" w:hint="cs"/>
          <w:spacing w:val="-2"/>
          <w:rtl/>
          <w:lang w:eastAsia="zh-CN" w:bidi="ar-EG"/>
        </w:rPr>
        <w:t xml:space="preserve">لوصلة المتأثرة </w:t>
      </w:r>
      <w:r w:rsidR="003D7DEA" w:rsidRPr="007A1291">
        <w:rPr>
          <w:rFonts w:eastAsia="SimSun" w:hint="cs"/>
          <w:spacing w:val="-2"/>
          <w:rtl/>
          <w:lang w:eastAsia="zh-CN" w:bidi="ar-EG"/>
        </w:rPr>
        <w:t xml:space="preserve">أن تعمل </w:t>
      </w:r>
      <w:r w:rsidR="007C6A75" w:rsidRPr="007A1291">
        <w:rPr>
          <w:rFonts w:eastAsia="SimSun" w:hint="cs"/>
          <w:spacing w:val="-2"/>
          <w:rtl/>
          <w:lang w:eastAsia="zh-CN" w:bidi="ar-EG"/>
        </w:rPr>
        <w:t xml:space="preserve">بالرتبة المرغوبة للخدمة أو </w:t>
      </w:r>
      <w:r w:rsidR="002A29BB" w:rsidRPr="007A1291">
        <w:rPr>
          <w:rFonts w:eastAsia="SimSun" w:hint="cs"/>
          <w:spacing w:val="-2"/>
          <w:rtl/>
          <w:lang w:eastAsia="zh-CN" w:bidi="ar-EG"/>
        </w:rPr>
        <w:t xml:space="preserve">برتبة </w:t>
      </w:r>
      <w:r w:rsidR="007C6A75" w:rsidRPr="007A1291">
        <w:rPr>
          <w:rFonts w:eastAsia="SimSun" w:hint="cs"/>
          <w:spacing w:val="-2"/>
          <w:rtl/>
          <w:lang w:eastAsia="zh-CN" w:bidi="ar-EG"/>
        </w:rPr>
        <w:t>أعلى منها</w:t>
      </w:r>
      <w:r w:rsidR="002A29BB" w:rsidRPr="007A1291">
        <w:rPr>
          <w:rFonts w:eastAsia="SimSun" w:hint="cs"/>
          <w:spacing w:val="-2"/>
          <w:rtl/>
          <w:lang w:eastAsia="zh-CN" w:bidi="ar-EG"/>
        </w:rPr>
        <w:t xml:space="preserve">، تحديد قدرة التداخل </w:t>
      </w:r>
      <w:r w:rsidR="003D7DEA" w:rsidRPr="007A1291">
        <w:rPr>
          <w:rFonts w:eastAsia="SimSun" w:hint="cs"/>
          <w:spacing w:val="-2"/>
          <w:rtl/>
          <w:lang w:eastAsia="zh-CN" w:bidi="ar-EG"/>
        </w:rPr>
        <w:t>على مستوى</w:t>
      </w:r>
      <w:r w:rsidR="002A29BB" w:rsidRPr="007A1291">
        <w:rPr>
          <w:rFonts w:eastAsia="SimSun" w:hint="cs"/>
          <w:spacing w:val="-2"/>
          <w:rtl/>
          <w:lang w:eastAsia="zh-CN" w:bidi="ar-EG"/>
        </w:rPr>
        <w:t xml:space="preserve"> المستقبِل المتأثر باتباع الإجراء الوارد وصفه في التوصية </w:t>
      </w:r>
      <w:r w:rsidR="002A29BB" w:rsidRPr="007A1291">
        <w:rPr>
          <w:spacing w:val="-2"/>
          <w:lang w:val="en-GB"/>
        </w:rPr>
        <w:t>ITU-R P.533</w:t>
      </w:r>
      <w:r w:rsidR="002A29BB" w:rsidRPr="007A1291">
        <w:rPr>
          <w:rFonts w:hint="cs"/>
          <w:spacing w:val="-2"/>
          <w:rtl/>
          <w:lang w:val="en-GB"/>
        </w:rPr>
        <w:t xml:space="preserve">. </w:t>
      </w:r>
      <w:r w:rsidR="003D7DEA" w:rsidRPr="007A1291">
        <w:rPr>
          <w:rFonts w:hint="cs"/>
          <w:spacing w:val="-2"/>
          <w:rtl/>
          <w:lang w:val="en-GB"/>
        </w:rPr>
        <w:t>وبعد ذلك، تقييم نسبة الإشارة إلى الضوضاء زائد</w:t>
      </w:r>
      <w:r w:rsidR="00170787" w:rsidRPr="007A1291">
        <w:rPr>
          <w:rFonts w:hint="cs"/>
          <w:spacing w:val="-2"/>
          <w:rtl/>
          <w:lang w:val="en-GB"/>
        </w:rPr>
        <w:t>اً</w:t>
      </w:r>
      <w:r w:rsidR="003D7DEA" w:rsidRPr="007A1291">
        <w:rPr>
          <w:rFonts w:hint="cs"/>
          <w:spacing w:val="-2"/>
          <w:rtl/>
          <w:lang w:val="en-GB"/>
        </w:rPr>
        <w:t xml:space="preserve"> التداخل </w:t>
      </w:r>
      <w:r w:rsidR="003D7DEA" w:rsidRPr="007A1291">
        <w:rPr>
          <w:spacing w:val="-2"/>
        </w:rPr>
        <w:t>(</w:t>
      </w:r>
      <w:r w:rsidR="003D7DEA" w:rsidRPr="007A1291">
        <w:rPr>
          <w:spacing w:val="-2"/>
          <w:lang w:val="en-GB"/>
        </w:rPr>
        <w:t>SNIR</w:t>
      </w:r>
      <w:r w:rsidR="003D7DEA" w:rsidRPr="007A1291">
        <w:rPr>
          <w:spacing w:val="-2"/>
        </w:rPr>
        <w:t>)</w:t>
      </w:r>
      <w:r w:rsidR="003D7DEA" w:rsidRPr="007A1291">
        <w:rPr>
          <w:rFonts w:hint="cs"/>
          <w:spacing w:val="-2"/>
          <w:rtl/>
          <w:lang w:bidi="ar-EG"/>
        </w:rPr>
        <w:t xml:space="preserve"> لتحديد الفترات ال</w:t>
      </w:r>
      <w:r w:rsidR="005432A9" w:rsidRPr="007A1291">
        <w:rPr>
          <w:rFonts w:hint="cs"/>
          <w:spacing w:val="-2"/>
          <w:rtl/>
          <w:lang w:bidi="ar-EG"/>
        </w:rPr>
        <w:t xml:space="preserve">زمنية التي يكون فيها أداء الوصلة دون رتبة الخدمة المرغوبة. وترد في التوصية </w:t>
      </w:r>
      <w:r w:rsidR="00125806" w:rsidRPr="007A1291">
        <w:rPr>
          <w:spacing w:val="-2"/>
          <w:lang w:val="en-GB"/>
        </w:rPr>
        <w:t>ITU-R F.339</w:t>
      </w:r>
      <w:r w:rsidR="00125806" w:rsidRPr="007A1291">
        <w:rPr>
          <w:rFonts w:hint="cs"/>
          <w:spacing w:val="-2"/>
          <w:rtl/>
          <w:lang w:val="en-GB"/>
        </w:rPr>
        <w:t xml:space="preserve"> (في ظروف الخبو) قيم نسبة الإشارة إلى الضوضاء لمسير الانتشار بالموجات الأيونوسفيرية</w:t>
      </w:r>
      <w:r w:rsidR="00C53C9D" w:rsidRPr="007A1291">
        <w:rPr>
          <w:rFonts w:hint="cs"/>
          <w:spacing w:val="-2"/>
          <w:rtl/>
          <w:lang w:val="en-GB"/>
        </w:rPr>
        <w:t xml:space="preserve"> المطلوبة لمختلف أنواع الإرسالات ور</w:t>
      </w:r>
      <w:r w:rsidR="00170787" w:rsidRPr="007A1291">
        <w:rPr>
          <w:rFonts w:hint="cs"/>
          <w:spacing w:val="-2"/>
          <w:rtl/>
          <w:lang w:val="en-GB"/>
        </w:rPr>
        <w:t>ُ</w:t>
      </w:r>
      <w:r w:rsidR="00C53C9D" w:rsidRPr="007A1291">
        <w:rPr>
          <w:rFonts w:hint="cs"/>
          <w:spacing w:val="-2"/>
          <w:rtl/>
          <w:lang w:val="en-GB"/>
        </w:rPr>
        <w:t xml:space="preserve">تب الخدمة. وينبغي </w:t>
      </w:r>
      <w:r w:rsidR="006567E5" w:rsidRPr="007A1291">
        <w:rPr>
          <w:rFonts w:hint="cs"/>
          <w:spacing w:val="-2"/>
          <w:rtl/>
          <w:lang w:val="en-GB"/>
        </w:rPr>
        <w:t>أن يكون</w:t>
      </w:r>
      <w:r w:rsidR="00C53C9D" w:rsidRPr="007A1291">
        <w:rPr>
          <w:rFonts w:hint="cs"/>
          <w:spacing w:val="-2"/>
          <w:rtl/>
          <w:lang w:val="en-GB"/>
        </w:rPr>
        <w:t xml:space="preserve"> المرسِل </w:t>
      </w:r>
      <w:r w:rsidR="006567E5" w:rsidRPr="007A1291">
        <w:rPr>
          <w:rFonts w:hint="cs"/>
          <w:spacing w:val="-2"/>
          <w:rtl/>
          <w:lang w:val="en-GB"/>
        </w:rPr>
        <w:t>موجهاً نحو</w:t>
      </w:r>
      <w:r w:rsidR="00C53C9D" w:rsidRPr="007A1291">
        <w:rPr>
          <w:rFonts w:hint="cs"/>
          <w:spacing w:val="-2"/>
          <w:rtl/>
          <w:lang w:val="en-GB"/>
        </w:rPr>
        <w:t xml:space="preserve"> الشمال والجنوب </w:t>
      </w:r>
      <w:r w:rsidR="006567E5" w:rsidRPr="007A1291">
        <w:rPr>
          <w:rFonts w:hint="cs"/>
          <w:spacing w:val="-2"/>
          <w:rtl/>
          <w:lang w:val="en-GB"/>
        </w:rPr>
        <w:t>وبعيداً عن المستقبِل</w:t>
      </w:r>
      <w:r w:rsidR="00C53C9D" w:rsidRPr="007A1291">
        <w:rPr>
          <w:rFonts w:hint="cs"/>
          <w:spacing w:val="-2"/>
          <w:rtl/>
          <w:lang w:val="en-GB"/>
        </w:rPr>
        <w:t xml:space="preserve"> </w:t>
      </w:r>
      <w:r w:rsidR="006567E5" w:rsidRPr="007A1291">
        <w:rPr>
          <w:rFonts w:hint="cs"/>
          <w:spacing w:val="-2"/>
          <w:rtl/>
          <w:lang w:val="en-GB"/>
        </w:rPr>
        <w:t>ب</w:t>
      </w:r>
      <w:r w:rsidR="00C53C9D" w:rsidRPr="007A1291">
        <w:rPr>
          <w:rFonts w:hint="cs"/>
          <w:spacing w:val="-2"/>
          <w:rtl/>
          <w:lang w:val="en-GB"/>
        </w:rPr>
        <w:t xml:space="preserve">مسافات قصيرة ومتوسطة وطويلة. وينبغي أيضاً وضع مصدر الإشارة المسببة للتداخل </w:t>
      </w:r>
      <w:r w:rsidR="006567E5" w:rsidRPr="007A1291">
        <w:rPr>
          <w:rFonts w:hint="cs"/>
          <w:spacing w:val="-2"/>
          <w:rtl/>
          <w:lang w:val="en-GB"/>
        </w:rPr>
        <w:t>في اتجاهات البوصلة الأربعة</w:t>
      </w:r>
      <w:r w:rsidR="00C53C9D" w:rsidRPr="007A1291">
        <w:rPr>
          <w:rFonts w:hint="cs"/>
          <w:spacing w:val="-2"/>
          <w:rtl/>
          <w:lang w:val="en-GB"/>
        </w:rPr>
        <w:t xml:space="preserve"> ب</w:t>
      </w:r>
      <w:r w:rsidR="00C3508A" w:rsidRPr="007A1291">
        <w:rPr>
          <w:rFonts w:hint="cs"/>
          <w:spacing w:val="-2"/>
          <w:rtl/>
          <w:lang w:val="en-GB"/>
        </w:rPr>
        <w:t xml:space="preserve">النسبة إلى </w:t>
      </w:r>
      <w:r w:rsidR="00C53C9D" w:rsidRPr="007A1291">
        <w:rPr>
          <w:rFonts w:hint="cs"/>
          <w:spacing w:val="-2"/>
          <w:rtl/>
          <w:lang w:val="en-GB"/>
        </w:rPr>
        <w:t xml:space="preserve">المستقبِل المتأثر </w:t>
      </w:r>
      <w:r w:rsidR="006567E5" w:rsidRPr="007A1291">
        <w:rPr>
          <w:rFonts w:hint="cs"/>
          <w:spacing w:val="-2"/>
          <w:rtl/>
          <w:lang w:val="en-GB"/>
        </w:rPr>
        <w:t xml:space="preserve">وعلى مسافات فصل قصيرة ومتوسطة وطويلة حسب الحالة التي يجري تحليلها. </w:t>
      </w:r>
      <w:r w:rsidR="00C3508A" w:rsidRPr="007A1291">
        <w:rPr>
          <w:rFonts w:hint="cs"/>
          <w:spacing w:val="-2"/>
          <w:rtl/>
          <w:lang w:val="en-GB"/>
        </w:rPr>
        <w:t>وينبغي تكرار التحليلات على القيم المنخفضة والمرتفعة للبقع الشمسية و</w:t>
      </w:r>
      <w:r w:rsidR="00170787" w:rsidRPr="007A1291">
        <w:rPr>
          <w:rFonts w:hint="cs"/>
          <w:spacing w:val="-2"/>
          <w:rtl/>
          <w:lang w:val="en-GB"/>
        </w:rPr>
        <w:t xml:space="preserve">باستخدام </w:t>
      </w:r>
      <w:r w:rsidR="00AE03C1" w:rsidRPr="007A1291">
        <w:rPr>
          <w:rFonts w:hint="cs"/>
          <w:spacing w:val="-2"/>
          <w:rtl/>
          <w:lang w:val="en-GB"/>
        </w:rPr>
        <w:t xml:space="preserve">عينات </w:t>
      </w:r>
      <w:r w:rsidR="00585394" w:rsidRPr="007A1291">
        <w:rPr>
          <w:rFonts w:hint="cs"/>
          <w:spacing w:val="-2"/>
          <w:rtl/>
          <w:lang w:val="en-GB"/>
        </w:rPr>
        <w:t xml:space="preserve">الموسم والوقت </w:t>
      </w:r>
      <w:r w:rsidR="00224F9B" w:rsidRPr="007A1291">
        <w:rPr>
          <w:rFonts w:hint="cs"/>
          <w:spacing w:val="-2"/>
          <w:rtl/>
          <w:lang w:val="en-GB"/>
        </w:rPr>
        <w:t>خلال</w:t>
      </w:r>
      <w:r w:rsidR="007A1291" w:rsidRPr="007A1291">
        <w:rPr>
          <w:rFonts w:hint="cs"/>
          <w:spacing w:val="-2"/>
          <w:rtl/>
          <w:lang w:val="en-GB"/>
        </w:rPr>
        <w:t xml:space="preserve"> اليوم.</w:t>
      </w:r>
    </w:p>
    <w:p w14:paraId="4DC65C2C" w14:textId="77777777" w:rsidR="00CA4C4C" w:rsidRDefault="00CA4C4C" w:rsidP="003A2EA9">
      <w:pPr>
        <w:rPr>
          <w:rFonts w:eastAsia="SimSun"/>
          <w:lang w:eastAsia="zh-CN" w:bidi="ar-EG"/>
        </w:rPr>
      </w:pPr>
      <w:r w:rsidRPr="00CA4C4C">
        <w:rPr>
          <w:rFonts w:eastAsia="SimSun" w:hint="cs"/>
          <w:i/>
          <w:iCs/>
          <w:rtl/>
          <w:lang w:eastAsia="zh-CN"/>
        </w:rPr>
        <w:t xml:space="preserve">الخطوة </w:t>
      </w:r>
      <w:r>
        <w:rPr>
          <w:rFonts w:eastAsia="SimSun"/>
          <w:i/>
          <w:iCs/>
          <w:lang w:eastAsia="zh-CN"/>
        </w:rPr>
        <w:t>4</w:t>
      </w:r>
      <w:r w:rsidRPr="00CA4C4C">
        <w:rPr>
          <w:rFonts w:eastAsia="SimSun" w:hint="cs"/>
          <w:i/>
          <w:iCs/>
          <w:rtl/>
          <w:lang w:eastAsia="zh-CN" w:bidi="ar-EG"/>
        </w:rPr>
        <w:t>:</w:t>
      </w:r>
      <w:r>
        <w:rPr>
          <w:rFonts w:eastAsia="SimSun" w:hint="cs"/>
          <w:rtl/>
          <w:lang w:eastAsia="zh-CN" w:bidi="ar-EG"/>
        </w:rPr>
        <w:t xml:space="preserve"> </w:t>
      </w:r>
      <w:r w:rsidR="00585394">
        <w:rPr>
          <w:rFonts w:eastAsia="SimSun" w:hint="cs"/>
          <w:rtl/>
          <w:lang w:eastAsia="zh-CN" w:bidi="ar-EG"/>
        </w:rPr>
        <w:t>حساب تيس</w:t>
      </w:r>
      <w:r w:rsidR="00170787">
        <w:rPr>
          <w:rFonts w:eastAsia="SimSun" w:hint="cs"/>
          <w:rtl/>
          <w:lang w:eastAsia="zh-CN" w:bidi="ar-EG"/>
        </w:rPr>
        <w:t>ُّ</w:t>
      </w:r>
      <w:r w:rsidR="00585394">
        <w:rPr>
          <w:rFonts w:eastAsia="SimSun" w:hint="cs"/>
          <w:rtl/>
          <w:lang w:eastAsia="zh-CN" w:bidi="ar-EG"/>
        </w:rPr>
        <w:t xml:space="preserve">ر الوصلة المتأثرة في حالة وجود التداخل </w:t>
      </w:r>
      <w:r w:rsidR="00B26BC1">
        <w:rPr>
          <w:rFonts w:eastAsia="SimSun" w:hint="cs"/>
          <w:rtl/>
          <w:lang w:eastAsia="zh-CN" w:bidi="ar-EG"/>
        </w:rPr>
        <w:t>وعدم وجوده</w:t>
      </w:r>
      <w:r w:rsidR="00585394">
        <w:rPr>
          <w:rFonts w:eastAsia="SimSun" w:hint="cs"/>
          <w:rtl/>
          <w:lang w:eastAsia="zh-CN" w:bidi="ar-EG"/>
        </w:rPr>
        <w:t xml:space="preserve">. </w:t>
      </w:r>
      <w:r w:rsidR="00B26BC1">
        <w:rPr>
          <w:rFonts w:eastAsia="SimSun" w:hint="cs"/>
          <w:rtl/>
          <w:lang w:eastAsia="zh-CN" w:bidi="ar-EG"/>
        </w:rPr>
        <w:t xml:space="preserve">وتقدم التنبؤات المتعلقة بالانتشار الموضوعة وفقاً للتوصية </w:t>
      </w:r>
      <w:r w:rsidR="00B26BC1" w:rsidRPr="00293551">
        <w:rPr>
          <w:lang w:val="en-GB" w:eastAsia="zh-CN"/>
        </w:rPr>
        <w:t>ITU-R P.533</w:t>
      </w:r>
      <w:r w:rsidR="00B26BC1">
        <w:rPr>
          <w:rFonts w:hint="cs"/>
          <w:rtl/>
          <w:lang w:val="en-GB" w:eastAsia="zh-CN"/>
        </w:rPr>
        <w:t xml:space="preserve"> التيسر كاحتمال لمستوى الإشارة في حيز زمني </w:t>
      </w:r>
      <w:r w:rsidR="00C74453">
        <w:rPr>
          <w:rFonts w:hint="cs"/>
          <w:rtl/>
          <w:lang w:val="en-GB" w:eastAsia="zh-CN"/>
        </w:rPr>
        <w:t>مدته</w:t>
      </w:r>
      <w:r w:rsidR="00B26BC1">
        <w:rPr>
          <w:rFonts w:hint="cs"/>
          <w:rtl/>
          <w:lang w:val="en-GB" w:eastAsia="zh-CN"/>
        </w:rPr>
        <w:t xml:space="preserve"> ساعة في اليوم خلال شهر واحد. </w:t>
      </w:r>
      <w:r w:rsidR="00C74453">
        <w:rPr>
          <w:rFonts w:hint="cs"/>
          <w:rtl/>
          <w:lang w:val="en-GB" w:eastAsia="zh-CN"/>
        </w:rPr>
        <w:t>وينبغي افتراض أن إرسالات الوصلة المتأثرة و</w:t>
      </w:r>
      <w:r w:rsidR="00F363A0">
        <w:rPr>
          <w:rFonts w:hint="cs"/>
          <w:rtl/>
          <w:lang w:val="en-GB" w:eastAsia="zh-CN"/>
        </w:rPr>
        <w:t xml:space="preserve">الوصلة </w:t>
      </w:r>
      <w:r w:rsidR="00C74453">
        <w:rPr>
          <w:rFonts w:hint="cs"/>
          <w:rtl/>
          <w:lang w:val="en-GB" w:eastAsia="zh-CN"/>
        </w:rPr>
        <w:t xml:space="preserve">المسببة للتداخل مستقلة وأن </w:t>
      </w:r>
      <w:r w:rsidR="00F363A0">
        <w:rPr>
          <w:rFonts w:hint="cs"/>
          <w:rtl/>
          <w:lang w:val="en-GB" w:eastAsia="zh-CN"/>
        </w:rPr>
        <w:t>ال</w:t>
      </w:r>
      <w:r w:rsidR="00C74453">
        <w:rPr>
          <w:rFonts w:hint="cs"/>
          <w:rtl/>
          <w:lang w:val="en-GB" w:eastAsia="zh-CN"/>
        </w:rPr>
        <w:t xml:space="preserve">احتمال المشترك </w:t>
      </w:r>
      <w:r w:rsidR="00F363A0">
        <w:rPr>
          <w:rFonts w:hint="cs"/>
          <w:rtl/>
          <w:lang w:val="en-GB" w:eastAsia="zh-CN"/>
        </w:rPr>
        <w:t>بينهما سيُستخدم لتحديد مدة التداخل. فعلى سبيل المثال، إذا تم</w:t>
      </w:r>
      <w:r w:rsidR="003506DE">
        <w:rPr>
          <w:rFonts w:hint="cs"/>
          <w:rtl/>
          <w:lang w:val="en-GB" w:eastAsia="zh-CN"/>
        </w:rPr>
        <w:t xml:space="preserve"> تقييم الوصلة المتأثرة</w:t>
      </w:r>
      <w:r w:rsidR="00F363A0">
        <w:rPr>
          <w:rFonts w:hint="cs"/>
          <w:rtl/>
          <w:lang w:val="en-GB" w:eastAsia="zh-CN"/>
        </w:rPr>
        <w:t xml:space="preserve">، في ساعة معينة خلال شهر معين، </w:t>
      </w:r>
      <w:r w:rsidR="003506DE">
        <w:rPr>
          <w:rFonts w:hint="cs"/>
          <w:rtl/>
          <w:lang w:val="en-GB" w:eastAsia="zh-CN"/>
        </w:rPr>
        <w:t xml:space="preserve">بأنها متيسرة بنسبة احتمال </w:t>
      </w:r>
      <w:r w:rsidR="003506DE">
        <w:rPr>
          <w:rFonts w:hint="cs"/>
          <w:rtl/>
          <w:lang w:eastAsia="zh-CN" w:bidi="ar-EG"/>
        </w:rPr>
        <w:t xml:space="preserve">تساوي </w:t>
      </w:r>
      <w:r w:rsidR="003506DE" w:rsidRPr="005744D2">
        <w:rPr>
          <w:lang w:val="en-GB" w:eastAsia="zh-CN"/>
        </w:rPr>
        <w:t>%</w:t>
      </w:r>
      <w:r w:rsidR="003506DE">
        <w:rPr>
          <w:lang w:val="en-GB" w:eastAsia="zh-CN"/>
        </w:rPr>
        <w:t>50</w:t>
      </w:r>
      <w:r w:rsidR="003506DE">
        <w:rPr>
          <w:rFonts w:hint="cs"/>
          <w:rtl/>
          <w:lang w:val="en-GB" w:eastAsia="zh-CN" w:bidi="ar-EG"/>
        </w:rPr>
        <w:t xml:space="preserve">، وأن الإشارة </w:t>
      </w:r>
      <w:r w:rsidR="003506DE">
        <w:rPr>
          <w:rFonts w:hint="cs"/>
          <w:rtl/>
          <w:lang w:val="en-GB" w:eastAsia="zh-CN" w:bidi="ar-EG"/>
        </w:rPr>
        <w:lastRenderedPageBreak/>
        <w:t xml:space="preserve">المسببة للتداخل تصل إلى المستقبِل المتأثر </w:t>
      </w:r>
      <w:r w:rsidR="003506DE">
        <w:rPr>
          <w:rFonts w:hint="cs"/>
          <w:rtl/>
          <w:lang w:val="en-GB" w:eastAsia="zh-CN"/>
        </w:rPr>
        <w:t xml:space="preserve">بنسبة احتمال </w:t>
      </w:r>
      <w:r w:rsidR="003506DE">
        <w:rPr>
          <w:rFonts w:hint="cs"/>
          <w:rtl/>
          <w:lang w:eastAsia="zh-CN" w:bidi="ar-EG"/>
        </w:rPr>
        <w:t xml:space="preserve">تساوي </w:t>
      </w:r>
      <w:r w:rsidR="003506DE" w:rsidRPr="005744D2">
        <w:rPr>
          <w:lang w:val="en-GB" w:eastAsia="zh-CN"/>
        </w:rPr>
        <w:t>%</w:t>
      </w:r>
      <w:r w:rsidR="003506DE">
        <w:rPr>
          <w:lang w:val="en-GB" w:eastAsia="zh-CN"/>
        </w:rPr>
        <w:t>50</w:t>
      </w:r>
      <w:r w:rsidR="003506DE">
        <w:rPr>
          <w:rFonts w:hint="cs"/>
          <w:rtl/>
          <w:lang w:val="en-GB" w:eastAsia="zh-CN"/>
        </w:rPr>
        <w:t xml:space="preserve">، فإن المدة الزمنية التي ستتدهور خلالها الوصلة المتأثرة بفعل المرسِل المسبب للتداخل </w:t>
      </w:r>
      <w:r w:rsidR="002720FE">
        <w:rPr>
          <w:rFonts w:hint="cs"/>
          <w:rtl/>
          <w:lang w:val="en-GB" w:eastAsia="zh-CN"/>
        </w:rPr>
        <w:t>تحدَّد باستخدام</w:t>
      </w:r>
      <w:r w:rsidR="00C345C2">
        <w:rPr>
          <w:rFonts w:hint="cs"/>
          <w:rtl/>
          <w:lang w:val="en-GB" w:eastAsia="zh-CN"/>
        </w:rPr>
        <w:t xml:space="preserve"> الاحتمال المشترك </w:t>
      </w:r>
      <w:r w:rsidR="002720FE">
        <w:rPr>
          <w:rFonts w:hint="cs"/>
          <w:rtl/>
          <w:lang w:val="en-GB" w:eastAsia="zh-CN"/>
        </w:rPr>
        <w:t xml:space="preserve">وتساوي </w:t>
      </w:r>
      <w:r w:rsidR="00C345C2" w:rsidRPr="005744D2">
        <w:rPr>
          <w:lang w:val="en-GB" w:eastAsia="zh-CN"/>
        </w:rPr>
        <w:t>%</w:t>
      </w:r>
      <w:r w:rsidR="00C345C2">
        <w:rPr>
          <w:lang w:val="en-GB" w:eastAsia="zh-CN"/>
        </w:rPr>
        <w:t>25</w:t>
      </w:r>
      <w:r w:rsidR="002720FE">
        <w:rPr>
          <w:rFonts w:hint="cs"/>
          <w:rtl/>
          <w:lang w:val="en-GB" w:eastAsia="zh-CN"/>
        </w:rPr>
        <w:t xml:space="preserve"> في هذا المثال. وفي حالة عدم وجود المرسِل المسبب للتداخل، ستكون الوصلة المتأثرة قادرة على </w:t>
      </w:r>
      <w:r w:rsidR="000913F8">
        <w:rPr>
          <w:rFonts w:hint="cs"/>
          <w:rtl/>
          <w:lang w:val="en-GB" w:eastAsia="zh-CN"/>
        </w:rPr>
        <w:t xml:space="preserve">العمل لمدة </w:t>
      </w:r>
      <w:r w:rsidR="000913F8">
        <w:rPr>
          <w:lang w:eastAsia="zh-CN"/>
        </w:rPr>
        <w:t>15</w:t>
      </w:r>
      <w:r w:rsidR="000913F8">
        <w:rPr>
          <w:rFonts w:hint="cs"/>
          <w:rtl/>
          <w:lang w:eastAsia="zh-CN" w:bidi="ar-EG"/>
        </w:rPr>
        <w:t xml:space="preserve"> ساعة </w:t>
      </w:r>
      <w:r w:rsidR="00BD1D3F">
        <w:rPr>
          <w:rFonts w:hint="cs"/>
          <w:rtl/>
          <w:lang w:eastAsia="zh-CN" w:bidi="ar-EG"/>
        </w:rPr>
        <w:t xml:space="preserve">من أصل </w:t>
      </w:r>
      <w:r w:rsidR="00BD1D3F">
        <w:rPr>
          <w:lang w:eastAsia="zh-CN" w:bidi="ar-EG"/>
        </w:rPr>
        <w:t>30</w:t>
      </w:r>
      <w:r w:rsidR="00BD1D3F">
        <w:rPr>
          <w:rFonts w:hint="cs"/>
          <w:rtl/>
          <w:lang w:eastAsia="zh-CN" w:bidi="ar-EG"/>
        </w:rPr>
        <w:t xml:space="preserve"> ساعة ممكنة خلال هذا الشهر وهذا الحيز الزمني. </w:t>
      </w:r>
      <w:r w:rsidR="00BD1D3F">
        <w:rPr>
          <w:rFonts w:hint="cs"/>
          <w:rtl/>
          <w:lang w:val="en-GB" w:eastAsia="zh-CN"/>
        </w:rPr>
        <w:t>وفي حالة وجود المرسِل المسبب للتداخل، سيتدهور تيسر الوصلة المتأثرة</w:t>
      </w:r>
      <w:r w:rsidR="003A2EA9">
        <w:rPr>
          <w:rFonts w:hint="cs"/>
          <w:rtl/>
          <w:lang w:val="en-GB" w:eastAsia="zh-CN"/>
        </w:rPr>
        <w:t xml:space="preserve"> ليصل إلى </w:t>
      </w:r>
      <w:r w:rsidR="003A2EA9">
        <w:rPr>
          <w:lang w:eastAsia="zh-CN"/>
        </w:rPr>
        <w:t>7,5</w:t>
      </w:r>
      <w:r w:rsidR="003A2EA9">
        <w:rPr>
          <w:rFonts w:hint="cs"/>
          <w:rtl/>
          <w:lang w:eastAsia="zh-CN" w:bidi="ar-EG"/>
        </w:rPr>
        <w:t xml:space="preserve"> ساعة في الشهر والحيز الزمني المعينيْن. </w:t>
      </w:r>
    </w:p>
    <w:p w14:paraId="4DCADA00" w14:textId="77777777" w:rsidR="00CA4C4C" w:rsidRDefault="00170787" w:rsidP="00224F9B">
      <w:pPr>
        <w:rPr>
          <w:rtl/>
          <w:lang w:val="en-GB" w:eastAsia="zh-CN"/>
        </w:rPr>
      </w:pPr>
      <w:r>
        <w:rPr>
          <w:rFonts w:hint="cs"/>
          <w:rtl/>
          <w:lang w:val="en-GB" w:eastAsia="zh-CN"/>
        </w:rPr>
        <w:t>ولأغراض</w:t>
      </w:r>
      <w:r w:rsidR="003A2EA9" w:rsidRPr="003A2EA9">
        <w:rPr>
          <w:rFonts w:hint="cs"/>
          <w:rtl/>
          <w:lang w:val="en-GB" w:eastAsia="zh-CN"/>
        </w:rPr>
        <w:t xml:space="preserve"> دراسات التقاسم في هذا النطاق،</w:t>
      </w:r>
      <w:r w:rsidR="003A2EA9">
        <w:rPr>
          <w:rFonts w:hint="cs"/>
          <w:rtl/>
          <w:lang w:val="en-GB" w:eastAsia="zh-CN"/>
        </w:rPr>
        <w:t xml:space="preserve"> </w:t>
      </w:r>
      <w:r>
        <w:rPr>
          <w:rFonts w:hint="cs"/>
          <w:rtl/>
          <w:lang w:val="en-GB" w:eastAsia="zh-CN"/>
        </w:rPr>
        <w:t>باستخدام</w:t>
      </w:r>
      <w:r w:rsidR="003A2EA9">
        <w:rPr>
          <w:rFonts w:hint="cs"/>
          <w:rtl/>
          <w:lang w:val="en-GB" w:eastAsia="zh-CN"/>
        </w:rPr>
        <w:t xml:space="preserve"> أسلوب الانتشار بالموجات الأيونوسفيرية، تتوقف تغطية مناطق التداخل على الوقت </w:t>
      </w:r>
      <w:r w:rsidR="00224F9B">
        <w:rPr>
          <w:rFonts w:hint="cs"/>
          <w:rtl/>
          <w:lang w:val="en-GB" w:eastAsia="zh-CN"/>
        </w:rPr>
        <w:t>خلال</w:t>
      </w:r>
      <w:r w:rsidR="003A2EA9">
        <w:rPr>
          <w:rFonts w:hint="cs"/>
          <w:rtl/>
          <w:lang w:val="en-GB" w:eastAsia="zh-CN"/>
        </w:rPr>
        <w:t xml:space="preserve"> اليوم والموسم ودورة الأنشطة الشمسية التي تدوم </w:t>
      </w:r>
      <w:r w:rsidR="003A2EA9">
        <w:rPr>
          <w:lang w:eastAsia="zh-CN"/>
        </w:rPr>
        <w:t>11</w:t>
      </w:r>
      <w:r w:rsidR="003A2EA9">
        <w:rPr>
          <w:rFonts w:hint="cs"/>
          <w:rtl/>
          <w:lang w:eastAsia="zh-CN" w:bidi="ar-EG"/>
        </w:rPr>
        <w:t xml:space="preserve"> عاماً.</w:t>
      </w:r>
      <w:r w:rsidR="00800944">
        <w:rPr>
          <w:rFonts w:hint="cs"/>
          <w:rtl/>
          <w:lang w:eastAsia="zh-CN" w:bidi="ar-EG"/>
        </w:rPr>
        <w:t xml:space="preserve"> ويُستنتج من ذلك أن أنظمة الإرسال في نطاق الموجات الديكامترية قادرة على تغيير </w:t>
      </w:r>
      <w:r w:rsidR="007A1291">
        <w:rPr>
          <w:rFonts w:hint="cs"/>
          <w:rtl/>
          <w:lang w:eastAsia="zh-CN" w:bidi="ar-EG"/>
        </w:rPr>
        <w:t>التردد أكثر من مرة في يوم واحد.</w:t>
      </w:r>
      <w:r w:rsidR="00800944">
        <w:rPr>
          <w:rFonts w:hint="cs"/>
          <w:rtl/>
          <w:lang w:eastAsia="zh-CN" w:bidi="ar-EG"/>
        </w:rPr>
        <w:t xml:space="preserve"> وبالتالي، سيكون من الضروري إعادة تحديد معلمات الدراسة </w:t>
      </w:r>
      <w:r w:rsidR="00660600">
        <w:rPr>
          <w:rFonts w:hint="cs"/>
          <w:rtl/>
          <w:lang w:eastAsia="zh-CN" w:bidi="ar-EG"/>
        </w:rPr>
        <w:t>بانتظام (كل أربع ساعات مثلاً)</w:t>
      </w:r>
      <w:r w:rsidR="00800944">
        <w:rPr>
          <w:rFonts w:hint="cs"/>
          <w:rtl/>
          <w:lang w:eastAsia="zh-CN" w:bidi="ar-EG"/>
        </w:rPr>
        <w:t xml:space="preserve">. </w:t>
      </w:r>
    </w:p>
    <w:p w14:paraId="7A1A1FEB" w14:textId="77777777" w:rsidR="00CA4C4C" w:rsidRDefault="00CA4C4C" w:rsidP="00CA4C4C">
      <w:pPr>
        <w:pStyle w:val="Heading2"/>
        <w:rPr>
          <w:rFonts w:eastAsia="SimSun"/>
          <w:rtl/>
          <w:lang w:eastAsia="zh-CN" w:bidi="ar-EG"/>
        </w:rPr>
      </w:pPr>
      <w:r>
        <w:rPr>
          <w:rFonts w:eastAsia="SimSun"/>
          <w:lang w:eastAsia="zh-CN"/>
        </w:rPr>
        <w:t>2.2</w:t>
      </w:r>
      <w:r>
        <w:rPr>
          <w:rFonts w:eastAsia="SimSun"/>
          <w:lang w:eastAsia="zh-CN"/>
        </w:rPr>
        <w:tab/>
      </w:r>
      <w:r w:rsidR="00660600">
        <w:rPr>
          <w:rFonts w:eastAsia="SimSun" w:hint="cs"/>
          <w:rtl/>
          <w:lang w:eastAsia="zh-CN" w:bidi="ar-EG"/>
        </w:rPr>
        <w:t>أسلوب الانتشار بالموجات الأرضية</w:t>
      </w:r>
    </w:p>
    <w:p w14:paraId="5747661E" w14:textId="77777777" w:rsidR="00CA4C4C" w:rsidRPr="00F73369" w:rsidRDefault="00660600" w:rsidP="00F73369">
      <w:pPr>
        <w:rPr>
          <w:rFonts w:eastAsia="SimSun"/>
          <w:rtl/>
          <w:lang w:eastAsia="zh-CN" w:bidi="ar-EG"/>
        </w:rPr>
      </w:pPr>
      <w:r w:rsidRPr="00660600">
        <w:rPr>
          <w:rFonts w:eastAsia="SimSun" w:hint="cs"/>
          <w:rtl/>
          <w:lang w:eastAsia="zh-CN"/>
        </w:rPr>
        <w:t>يتم تقييم القيمة المتوسطة لنسبة الإشارة إلى الضوضاء</w:t>
      </w:r>
      <w:r w:rsidR="00DC670F">
        <w:rPr>
          <w:rFonts w:eastAsia="SimSun" w:hint="cs"/>
          <w:rtl/>
          <w:lang w:eastAsia="zh-CN"/>
        </w:rPr>
        <w:t xml:space="preserve"> </w:t>
      </w:r>
      <w:r w:rsidR="00DC670F">
        <w:rPr>
          <w:rFonts w:eastAsia="SimSun"/>
          <w:lang w:eastAsia="zh-CN"/>
        </w:rPr>
        <w:t>(</w:t>
      </w:r>
      <w:r w:rsidR="00DC670F" w:rsidRPr="00293551">
        <w:rPr>
          <w:lang w:val="en-GB" w:eastAsia="zh-CN"/>
        </w:rPr>
        <w:t>SNR</w:t>
      </w:r>
      <w:r w:rsidR="00DC670F">
        <w:rPr>
          <w:rFonts w:eastAsia="SimSun"/>
          <w:lang w:eastAsia="zh-CN"/>
        </w:rPr>
        <w:t>)</w:t>
      </w:r>
      <w:r w:rsidRPr="00660600">
        <w:rPr>
          <w:rFonts w:eastAsia="SimSun" w:hint="cs"/>
          <w:rtl/>
          <w:lang w:eastAsia="zh-CN"/>
        </w:rPr>
        <w:t xml:space="preserve"> وفقاً </w:t>
      </w:r>
      <w:r>
        <w:rPr>
          <w:rFonts w:eastAsia="SimSun" w:hint="cs"/>
          <w:rtl/>
          <w:lang w:eastAsia="zh-CN"/>
        </w:rPr>
        <w:t>ل</w:t>
      </w:r>
      <w:r w:rsidR="00BF6F5B">
        <w:rPr>
          <w:rFonts w:eastAsia="SimSun" w:hint="cs"/>
          <w:rtl/>
          <w:lang w:eastAsia="zh-CN"/>
        </w:rPr>
        <w:t xml:space="preserve">لتوصية </w:t>
      </w:r>
      <w:r w:rsidR="00BF6F5B" w:rsidRPr="00BF6F5B">
        <w:rPr>
          <w:rFonts w:eastAsia="SimSun"/>
          <w:lang w:val="en-GB" w:eastAsia="zh-CN"/>
        </w:rPr>
        <w:t>ITU-R P.368</w:t>
      </w:r>
      <w:r w:rsidR="00CE0AE1">
        <w:rPr>
          <w:rStyle w:val="FootnoteReference"/>
          <w:rFonts w:eastAsia="SimSun"/>
          <w:rtl/>
          <w:lang w:eastAsia="zh-CN"/>
        </w:rPr>
        <w:footnoteReference w:id="5"/>
      </w:r>
      <w:r>
        <w:rPr>
          <w:rFonts w:eastAsia="SimSun" w:hint="cs"/>
          <w:rtl/>
          <w:lang w:val="en-GB" w:eastAsia="zh-CN"/>
        </w:rPr>
        <w:t xml:space="preserve"> فيما يتعلق بالمواسم </w:t>
      </w:r>
      <w:r w:rsidR="00C643A2">
        <w:rPr>
          <w:rFonts w:eastAsia="SimSun" w:hint="cs"/>
          <w:rtl/>
          <w:lang w:val="en-GB" w:eastAsia="zh-CN"/>
        </w:rPr>
        <w:t>والفترات</w:t>
      </w:r>
      <w:r>
        <w:rPr>
          <w:rFonts w:eastAsia="SimSun" w:hint="cs"/>
          <w:rtl/>
          <w:lang w:val="en-GB" w:eastAsia="zh-CN"/>
        </w:rPr>
        <w:t xml:space="preserve"> الزمنية </w:t>
      </w:r>
      <w:r w:rsidR="00224F9B">
        <w:rPr>
          <w:rFonts w:eastAsia="SimSun" w:hint="cs"/>
          <w:rtl/>
          <w:lang w:val="en-GB" w:eastAsia="zh-CN"/>
        </w:rPr>
        <w:t>على مدى سن</w:t>
      </w:r>
      <w:r w:rsidR="00C643A2">
        <w:rPr>
          <w:rFonts w:eastAsia="SimSun" w:hint="cs"/>
          <w:rtl/>
          <w:lang w:val="en-GB" w:eastAsia="zh-CN"/>
        </w:rPr>
        <w:t>ة واحدة، و</w:t>
      </w:r>
      <w:r w:rsidR="00224F9B">
        <w:rPr>
          <w:rFonts w:eastAsia="SimSun" w:hint="cs"/>
          <w:rtl/>
          <w:lang w:val="en-GB" w:eastAsia="zh-CN"/>
        </w:rPr>
        <w:t>يتم</w:t>
      </w:r>
      <w:r w:rsidR="00C643A2">
        <w:rPr>
          <w:rFonts w:eastAsia="SimSun" w:hint="cs"/>
          <w:rtl/>
          <w:lang w:val="en-GB" w:eastAsia="zh-CN"/>
        </w:rPr>
        <w:t xml:space="preserve"> بعد ذلك حساب نسبة الإشارة إلى الضوضاء زائد</w:t>
      </w:r>
      <w:r w:rsidR="00224F9B">
        <w:rPr>
          <w:rFonts w:eastAsia="SimSun" w:hint="cs"/>
          <w:rtl/>
          <w:lang w:val="en-GB" w:eastAsia="zh-CN"/>
        </w:rPr>
        <w:t>اً</w:t>
      </w:r>
      <w:r w:rsidR="00C643A2">
        <w:rPr>
          <w:rFonts w:eastAsia="SimSun" w:hint="cs"/>
          <w:rtl/>
          <w:lang w:val="en-GB" w:eastAsia="zh-CN"/>
        </w:rPr>
        <w:t xml:space="preserve"> التداخل</w:t>
      </w:r>
      <w:r w:rsidR="00DC670F">
        <w:rPr>
          <w:rFonts w:eastAsia="SimSun" w:hint="cs"/>
          <w:rtl/>
          <w:lang w:val="en-GB" w:eastAsia="zh-CN"/>
        </w:rPr>
        <w:t xml:space="preserve"> </w:t>
      </w:r>
      <w:r w:rsidR="00DC670F">
        <w:rPr>
          <w:rFonts w:eastAsia="SimSun"/>
          <w:lang w:eastAsia="zh-CN"/>
        </w:rPr>
        <w:t>(</w:t>
      </w:r>
      <w:r w:rsidR="00DC670F" w:rsidRPr="000B7798">
        <w:rPr>
          <w:lang w:val="en-GB" w:eastAsia="zh-CN"/>
        </w:rPr>
        <w:t>SNIR</w:t>
      </w:r>
      <w:r w:rsidR="00DC670F">
        <w:rPr>
          <w:rFonts w:eastAsia="SimSun"/>
          <w:lang w:eastAsia="zh-CN"/>
        </w:rPr>
        <w:t>)</w:t>
      </w:r>
      <w:r w:rsidR="00C643A2">
        <w:rPr>
          <w:rFonts w:eastAsia="SimSun" w:hint="cs"/>
          <w:rtl/>
          <w:lang w:val="en-GB" w:eastAsia="zh-CN"/>
        </w:rPr>
        <w:t xml:space="preserve">. </w:t>
      </w:r>
      <w:r w:rsidR="00224F9B">
        <w:rPr>
          <w:rFonts w:eastAsia="SimSun" w:hint="cs"/>
          <w:rtl/>
          <w:lang w:val="en-GB" w:eastAsia="zh-CN"/>
        </w:rPr>
        <w:t>و</w:t>
      </w:r>
      <w:r w:rsidR="00C643A2">
        <w:rPr>
          <w:rFonts w:eastAsia="SimSun" w:hint="cs"/>
          <w:rtl/>
          <w:lang w:val="en-GB" w:eastAsia="zh-CN"/>
        </w:rPr>
        <w:t xml:space="preserve">يُحسب مستوى الضوضاء وفقاً للتوصية </w:t>
      </w:r>
      <w:r w:rsidR="00C643A2" w:rsidRPr="00293551">
        <w:rPr>
          <w:lang w:val="en-GB" w:eastAsia="zh-CN"/>
        </w:rPr>
        <w:t>ITU-R P.372</w:t>
      </w:r>
      <w:r w:rsidR="00C643A2">
        <w:rPr>
          <w:rFonts w:hint="cs"/>
          <w:rtl/>
          <w:lang w:val="en-GB" w:eastAsia="zh-CN"/>
        </w:rPr>
        <w:t xml:space="preserve">. وفي الفترات التي </w:t>
      </w:r>
      <w:r w:rsidR="00DC670F">
        <w:rPr>
          <w:rFonts w:hint="cs"/>
          <w:rtl/>
          <w:lang w:val="en-GB" w:eastAsia="zh-CN"/>
        </w:rPr>
        <w:t xml:space="preserve">تكون فيها الوصلة المتأثرة قد حققت نسبة إشارة إلى الضوضاء أكبر من العتبة المطلوبة لرتبة الخدمة المرغوبة، يتم تقييم النسبة </w:t>
      </w:r>
      <w:r w:rsidR="00DC670F" w:rsidRPr="000B7798">
        <w:rPr>
          <w:lang w:val="en-GB" w:eastAsia="zh-CN"/>
        </w:rPr>
        <w:t>SNIR</w:t>
      </w:r>
      <w:r w:rsidR="00DC670F">
        <w:rPr>
          <w:rFonts w:hint="cs"/>
          <w:rtl/>
          <w:lang w:val="en-GB" w:eastAsia="zh-CN" w:bidi="ar-EG"/>
        </w:rPr>
        <w:t xml:space="preserve"> لتحديد الفترة الزمنية التي يتدهور خلالها أداء الوصلة إلى ما دون المستوى المطلوب. وترد قيم النسبة </w:t>
      </w:r>
      <w:r w:rsidR="00DC670F" w:rsidRPr="00293551">
        <w:rPr>
          <w:lang w:val="en-GB" w:eastAsia="zh-CN"/>
        </w:rPr>
        <w:t>SNR</w:t>
      </w:r>
      <w:r w:rsidR="00DC670F">
        <w:rPr>
          <w:rFonts w:hint="cs"/>
          <w:rtl/>
          <w:lang w:val="en-GB" w:eastAsia="zh-CN"/>
        </w:rPr>
        <w:t xml:space="preserve"> </w:t>
      </w:r>
      <w:r w:rsidR="00F73369">
        <w:rPr>
          <w:rFonts w:hint="cs"/>
          <w:rtl/>
          <w:lang w:val="en-GB" w:eastAsia="zh-CN"/>
        </w:rPr>
        <w:t xml:space="preserve">في نطاق التردد </w:t>
      </w:r>
      <w:r w:rsidR="00F73369">
        <w:rPr>
          <w:lang w:eastAsia="zh-CN"/>
        </w:rPr>
        <w:t>30-3</w:t>
      </w:r>
      <w:r w:rsidR="00F73369">
        <w:rPr>
          <w:rFonts w:hint="cs"/>
          <w:rtl/>
          <w:lang w:eastAsia="zh-CN" w:bidi="ar-EG"/>
        </w:rPr>
        <w:t xml:space="preserve"> </w:t>
      </w:r>
      <w:r w:rsidR="00F73369" w:rsidRPr="000B7798">
        <w:rPr>
          <w:lang w:val="en-GB" w:eastAsia="zh-CN"/>
        </w:rPr>
        <w:t>MHz</w:t>
      </w:r>
      <w:r w:rsidR="00F73369">
        <w:rPr>
          <w:rFonts w:hint="cs"/>
          <w:rtl/>
          <w:lang w:val="en-GB" w:eastAsia="zh-CN"/>
        </w:rPr>
        <w:t xml:space="preserve"> في التوصية </w:t>
      </w:r>
      <w:r w:rsidR="00F73369" w:rsidRPr="000B7798">
        <w:rPr>
          <w:lang w:val="en-GB" w:eastAsia="zh-CN"/>
        </w:rPr>
        <w:t>ITU-R F.339</w:t>
      </w:r>
      <w:r w:rsidR="007A1291">
        <w:rPr>
          <w:rFonts w:hint="cs"/>
          <w:rtl/>
          <w:lang w:val="en-GB" w:eastAsia="zh-CN"/>
        </w:rPr>
        <w:t xml:space="preserve"> في الظروف المستقرة.</w:t>
      </w:r>
    </w:p>
    <w:p w14:paraId="69256E87" w14:textId="77777777" w:rsidR="00CA4C4C" w:rsidRDefault="00F73369" w:rsidP="00996E44">
      <w:pPr>
        <w:rPr>
          <w:rFonts w:eastAsia="SimSun"/>
          <w:rtl/>
          <w:lang w:eastAsia="zh-CN"/>
        </w:rPr>
      </w:pPr>
      <w:r>
        <w:rPr>
          <w:rFonts w:eastAsia="SimSun" w:hint="cs"/>
          <w:rtl/>
          <w:lang w:eastAsia="zh-CN"/>
        </w:rPr>
        <w:t xml:space="preserve">ويمكن أن تتبع الإشارة المسببة للتداخل مسير انتشار بالموجات الأرضية أو الأيونوسفيرية، مع إجراء الحسابات وفقاً لذلك. </w:t>
      </w:r>
      <w:r w:rsidR="008A67F8">
        <w:rPr>
          <w:rFonts w:eastAsia="SimSun" w:hint="cs"/>
          <w:rtl/>
          <w:lang w:eastAsia="zh-CN"/>
        </w:rPr>
        <w:t xml:space="preserve">وينبغي أن تكون المسافات بين المرسِل والمستقبِل في النظام المتأثر ضمن مسافات الانتشار بالموجات الأرضية، ويمكن أن يكون مصدر الإشارة المسببة للتداخل منحصراً بين </w:t>
      </w:r>
      <w:r w:rsidR="00CC29CE">
        <w:rPr>
          <w:rFonts w:eastAsia="SimSun" w:hint="cs"/>
          <w:rtl/>
          <w:lang w:eastAsia="zh-CN"/>
        </w:rPr>
        <w:t xml:space="preserve">مدى الموجات الأرضية ومسافات الفصل القصيرة والمتوسطة </w:t>
      </w:r>
      <w:r w:rsidR="007A1291">
        <w:rPr>
          <w:rFonts w:eastAsia="SimSun" w:hint="cs"/>
          <w:rtl/>
          <w:lang w:eastAsia="zh-CN"/>
        </w:rPr>
        <w:t>والطويلة للموجات الأيونوسفيرية.</w:t>
      </w:r>
    </w:p>
    <w:p w14:paraId="5C0E24E1" w14:textId="77777777" w:rsidR="00CA4C4C" w:rsidRDefault="00CA4C4C" w:rsidP="00E51914">
      <w:pPr>
        <w:pStyle w:val="Heading1"/>
        <w:rPr>
          <w:rFonts w:eastAsia="SimSun"/>
          <w:rtl/>
          <w:lang w:eastAsia="zh-CN" w:bidi="ar-EG"/>
        </w:rPr>
      </w:pPr>
      <w:r>
        <w:rPr>
          <w:rFonts w:eastAsia="SimSun"/>
          <w:lang w:eastAsia="zh-CN" w:bidi="ar-EG"/>
        </w:rPr>
        <w:t>3</w:t>
      </w:r>
      <w:r>
        <w:rPr>
          <w:rFonts w:eastAsia="SimSun"/>
          <w:lang w:eastAsia="zh-CN" w:bidi="ar-EG"/>
        </w:rPr>
        <w:tab/>
      </w:r>
      <w:r w:rsidR="00CC29CE">
        <w:rPr>
          <w:rFonts w:eastAsia="SimSun" w:hint="cs"/>
          <w:rtl/>
          <w:lang w:eastAsia="zh-CN" w:bidi="ar-EG"/>
        </w:rPr>
        <w:t xml:space="preserve">تحليل التداخل الناجم عن الأنظمة </w:t>
      </w:r>
      <w:r w:rsidR="00E51914">
        <w:rPr>
          <w:rFonts w:eastAsia="SimSun" w:hint="cs"/>
          <w:rtl/>
          <w:lang w:eastAsia="zh-CN" w:bidi="ar-EG"/>
        </w:rPr>
        <w:t>التكي</w:t>
      </w:r>
      <w:r w:rsidR="00224F9B">
        <w:rPr>
          <w:rFonts w:eastAsia="SimSun" w:hint="cs"/>
          <w:rtl/>
          <w:lang w:eastAsia="zh-CN" w:bidi="ar-EG"/>
        </w:rPr>
        <w:t>ّ</w:t>
      </w:r>
      <w:r w:rsidR="00E51914">
        <w:rPr>
          <w:rFonts w:eastAsia="SimSun" w:hint="cs"/>
          <w:rtl/>
          <w:lang w:eastAsia="zh-CN" w:bidi="ar-EG"/>
        </w:rPr>
        <w:t>فية</w:t>
      </w:r>
    </w:p>
    <w:p w14:paraId="25A9C4E6" w14:textId="77777777" w:rsidR="00CA4C4C" w:rsidRPr="00FE16C3" w:rsidRDefault="00E51914" w:rsidP="004E1848">
      <w:pPr>
        <w:rPr>
          <w:rFonts w:eastAsia="SimSun"/>
          <w:rtl/>
          <w:lang w:eastAsia="zh-CN" w:bidi="ar-EG"/>
        </w:rPr>
      </w:pPr>
      <w:r>
        <w:rPr>
          <w:rFonts w:eastAsia="SimSun" w:hint="cs"/>
          <w:rtl/>
          <w:lang w:eastAsia="zh-CN" w:bidi="ar-EG"/>
        </w:rPr>
        <w:t>في الح</w:t>
      </w:r>
      <w:r w:rsidR="00224F9B">
        <w:rPr>
          <w:rFonts w:eastAsia="SimSun" w:hint="cs"/>
          <w:rtl/>
          <w:lang w:eastAsia="zh-CN" w:bidi="ar-EG"/>
        </w:rPr>
        <w:t>الات التي يكون فيها التداخل ناجم</w:t>
      </w:r>
      <w:r>
        <w:rPr>
          <w:rFonts w:eastAsia="SimSun" w:hint="cs"/>
          <w:rtl/>
          <w:lang w:eastAsia="zh-CN" w:bidi="ar-EG"/>
        </w:rPr>
        <w:t xml:space="preserve">اً عن نظام تكيفي يعمل وفقاً للتوصية </w:t>
      </w:r>
      <w:r w:rsidRPr="00293551">
        <w:rPr>
          <w:lang w:val="en-GB" w:eastAsia="zh-CN"/>
        </w:rPr>
        <w:t>ITU-R F.1778</w:t>
      </w:r>
      <w:r>
        <w:rPr>
          <w:rFonts w:hint="cs"/>
          <w:rtl/>
          <w:lang w:val="en-GB" w:eastAsia="zh-CN"/>
        </w:rPr>
        <w:t>، يمكن إجراء ال</w:t>
      </w:r>
      <w:r w:rsidR="00FE16C3">
        <w:rPr>
          <w:rFonts w:hint="cs"/>
          <w:rtl/>
          <w:lang w:val="en-GB" w:eastAsia="zh-CN"/>
        </w:rPr>
        <w:t xml:space="preserve">تحليل اللازم لدراسة التقاسم على النحو الوارد وصفه في الفقرة </w:t>
      </w:r>
      <w:r w:rsidR="00FE16C3">
        <w:rPr>
          <w:lang w:eastAsia="zh-CN"/>
        </w:rPr>
        <w:t>2</w:t>
      </w:r>
      <w:r w:rsidR="00FE16C3">
        <w:rPr>
          <w:rFonts w:hint="cs"/>
          <w:rtl/>
          <w:lang w:eastAsia="zh-CN" w:bidi="ar-EG"/>
        </w:rPr>
        <w:t xml:space="preserve"> أعلاه. </w:t>
      </w:r>
      <w:r w:rsidR="00791DDE">
        <w:rPr>
          <w:rFonts w:hint="cs"/>
          <w:rtl/>
          <w:lang w:eastAsia="zh-CN" w:bidi="ar-EG"/>
        </w:rPr>
        <w:t xml:space="preserve">وإذا تلقى النظام التكيفي إشارة الوصلة المتأثرة عند مستوى أعلى من العتبة المحددة في التوصية </w:t>
      </w:r>
      <w:r w:rsidR="00791DDE" w:rsidRPr="00293551">
        <w:rPr>
          <w:lang w:val="en-GB" w:eastAsia="zh-CN"/>
        </w:rPr>
        <w:t>ITU-R F.1778</w:t>
      </w:r>
      <w:r w:rsidR="00791DDE">
        <w:rPr>
          <w:rFonts w:hint="cs"/>
          <w:rtl/>
          <w:lang w:val="en-GB" w:eastAsia="zh-CN"/>
        </w:rPr>
        <w:t xml:space="preserve">، فإن من الممكن افتراض </w:t>
      </w:r>
      <w:r w:rsidR="008D3503">
        <w:rPr>
          <w:rFonts w:hint="cs"/>
          <w:rtl/>
          <w:lang w:val="en-GB" w:eastAsia="zh-CN"/>
        </w:rPr>
        <w:t>أن النظام التكيفي ن</w:t>
      </w:r>
      <w:r w:rsidR="004E1848">
        <w:rPr>
          <w:rFonts w:hint="cs"/>
          <w:rtl/>
          <w:lang w:val="en-GB" w:eastAsia="zh-CN" w:bidi="ar-EG"/>
        </w:rPr>
        <w:t>ج</w:t>
      </w:r>
      <w:r w:rsidR="008D3503">
        <w:rPr>
          <w:rFonts w:hint="cs"/>
          <w:rtl/>
          <w:lang w:val="en-GB" w:eastAsia="zh-CN"/>
        </w:rPr>
        <w:t>ح في كشف إشارة الوصلة المتأثرة وأن</w:t>
      </w:r>
      <w:r w:rsidR="007A1291">
        <w:rPr>
          <w:rFonts w:hint="eastAsia"/>
          <w:rtl/>
          <w:lang w:val="en-GB" w:eastAsia="zh-CN"/>
        </w:rPr>
        <w:t> </w:t>
      </w:r>
      <w:r w:rsidR="008D3503">
        <w:rPr>
          <w:rFonts w:hint="cs"/>
          <w:rtl/>
          <w:lang w:val="en-GB" w:eastAsia="zh-CN"/>
        </w:rPr>
        <w:t xml:space="preserve">تغييراً للتردد قد أجري لمنع الوصلة المتأثرة من التعرض للتداخل. ومع ذلك، إذا كان مستوى الإشارة المتلقاة </w:t>
      </w:r>
      <w:r w:rsidR="00224F9B">
        <w:rPr>
          <w:rFonts w:hint="cs"/>
          <w:rtl/>
          <w:lang w:val="en-GB" w:eastAsia="zh-CN"/>
        </w:rPr>
        <w:t>تحت</w:t>
      </w:r>
      <w:r w:rsidR="008D3503">
        <w:rPr>
          <w:rFonts w:hint="cs"/>
          <w:rtl/>
          <w:lang w:val="en-GB" w:eastAsia="zh-CN"/>
        </w:rPr>
        <w:t xml:space="preserve"> مستويات العتبة المحددة في التوصية </w:t>
      </w:r>
      <w:r w:rsidR="008D3503" w:rsidRPr="00293551">
        <w:rPr>
          <w:lang w:val="en-GB" w:eastAsia="zh-CN"/>
        </w:rPr>
        <w:t>ITU-R F.1778</w:t>
      </w:r>
      <w:r w:rsidR="008D3503">
        <w:rPr>
          <w:rFonts w:hint="cs"/>
          <w:rtl/>
          <w:lang w:val="en-GB" w:eastAsia="zh-CN"/>
        </w:rPr>
        <w:t xml:space="preserve">، فإن </w:t>
      </w:r>
      <w:r w:rsidR="00996E44">
        <w:rPr>
          <w:rFonts w:hint="cs"/>
          <w:rtl/>
          <w:lang w:val="en-GB" w:eastAsia="zh-CN"/>
        </w:rPr>
        <w:t xml:space="preserve">من الممكن اعتبار </w:t>
      </w:r>
      <w:r w:rsidR="008D3503">
        <w:rPr>
          <w:rFonts w:hint="cs"/>
          <w:rtl/>
          <w:lang w:val="en-GB" w:eastAsia="zh-CN"/>
        </w:rPr>
        <w:t xml:space="preserve">الإرسالات الناجمة عن </w:t>
      </w:r>
      <w:r w:rsidR="00996E44">
        <w:rPr>
          <w:rFonts w:hint="cs"/>
          <w:rtl/>
          <w:lang w:val="en-GB" w:eastAsia="zh-CN"/>
        </w:rPr>
        <w:t>النظام التكيفي تداخلاً ويمكن تحليل آثارها وفقاً لأسلوب الانتشار المناسب (بالموجات الأيونوسفيرية أو الأرضية).</w:t>
      </w:r>
    </w:p>
    <w:p w14:paraId="7CF37A60" w14:textId="77777777" w:rsidR="00F867E4" w:rsidRDefault="00F867E4" w:rsidP="00F867E4">
      <w:pPr>
        <w:overflowPunct/>
        <w:autoSpaceDE/>
        <w:autoSpaceDN/>
        <w:adjustRightInd/>
        <w:spacing w:before="0" w:line="240" w:lineRule="auto"/>
        <w:jc w:val="left"/>
        <w:textAlignment w:val="auto"/>
        <w:rPr>
          <w:rFonts w:eastAsia="SimSun"/>
          <w:rtl/>
          <w:lang w:eastAsia="zh-CN" w:bidi="ar-EG"/>
        </w:rPr>
      </w:pPr>
      <w:r>
        <w:rPr>
          <w:rFonts w:eastAsia="SimSun"/>
          <w:rtl/>
          <w:lang w:eastAsia="zh-CN" w:bidi="ar-EG"/>
        </w:rPr>
        <w:br w:type="page"/>
      </w:r>
    </w:p>
    <w:p w14:paraId="23AAB860" w14:textId="77777777" w:rsidR="00CA4C4C" w:rsidRDefault="00CA4C4C" w:rsidP="00EC4020">
      <w:pPr>
        <w:pStyle w:val="AnnexNoTitle0"/>
        <w:rPr>
          <w:rtl/>
          <w:lang w:eastAsia="zh-CN"/>
        </w:rPr>
      </w:pPr>
      <w:r>
        <w:rPr>
          <w:rFonts w:hint="cs"/>
          <w:rtl/>
          <w:lang w:eastAsia="zh-CN"/>
        </w:rPr>
        <w:lastRenderedPageBreak/>
        <w:t xml:space="preserve">الملحق </w:t>
      </w:r>
      <w:r>
        <w:rPr>
          <w:lang w:eastAsia="zh-CN"/>
        </w:rPr>
        <w:t>3</w:t>
      </w:r>
      <w:r w:rsidR="007A1291">
        <w:rPr>
          <w:rtl/>
          <w:lang w:eastAsia="zh-CN"/>
        </w:rPr>
        <w:br/>
      </w:r>
      <w:r w:rsidR="007A1291">
        <w:rPr>
          <w:rtl/>
          <w:lang w:eastAsia="zh-CN"/>
        </w:rPr>
        <w:br/>
      </w:r>
      <w:r>
        <w:rPr>
          <w:rFonts w:hint="cs"/>
          <w:rtl/>
          <w:lang w:eastAsia="zh-CN"/>
        </w:rPr>
        <w:t>المراجع</w:t>
      </w:r>
    </w:p>
    <w:p w14:paraId="67700C52" w14:textId="77777777" w:rsidR="00CA4C4C" w:rsidRDefault="00CA4C4C" w:rsidP="00EC4020">
      <w:pPr>
        <w:pStyle w:val="Normalaftertitle"/>
        <w:rPr>
          <w:rtl/>
          <w:lang w:bidi="ar-EG"/>
        </w:rPr>
      </w:pPr>
      <w:r>
        <w:rPr>
          <w:rFonts w:hint="cs"/>
          <w:rtl/>
        </w:rPr>
        <w:t>تقدم التوصيات</w:t>
      </w:r>
      <w:r w:rsidR="00996E44">
        <w:rPr>
          <w:rFonts w:hint="cs"/>
          <w:rtl/>
        </w:rPr>
        <w:t xml:space="preserve"> والتقارير التالية الصادرة عن </w:t>
      </w:r>
      <w:r>
        <w:rPr>
          <w:rFonts w:hint="cs"/>
          <w:rtl/>
        </w:rPr>
        <w:t xml:space="preserve">قطاع </w:t>
      </w:r>
      <w:r w:rsidR="00996E44">
        <w:rPr>
          <w:rFonts w:hint="cs"/>
          <w:rtl/>
        </w:rPr>
        <w:t>الاتصالات الراديوية</w:t>
      </w:r>
      <w:r>
        <w:rPr>
          <w:rFonts w:hint="cs"/>
          <w:rtl/>
          <w:lang w:bidi="ar-EG"/>
        </w:rPr>
        <w:t xml:space="preserve"> </w:t>
      </w:r>
      <w:r w:rsidRPr="00996E44">
        <w:rPr>
          <w:rFonts w:hint="cs"/>
          <w:rtl/>
          <w:lang w:bidi="ar-EG"/>
        </w:rPr>
        <w:t xml:space="preserve">خصائص </w:t>
      </w:r>
      <w:r w:rsidR="00996E44">
        <w:rPr>
          <w:rFonts w:hint="cs"/>
          <w:rtl/>
          <w:lang w:bidi="ar-EG"/>
        </w:rPr>
        <w:t xml:space="preserve">أنظمة </w:t>
      </w:r>
      <w:r w:rsidR="006D01F7">
        <w:rPr>
          <w:rFonts w:hint="cs"/>
          <w:rtl/>
          <w:lang w:bidi="ar-EG"/>
        </w:rPr>
        <w:t xml:space="preserve">الخدمة </w:t>
      </w:r>
      <w:r w:rsidR="00996E44">
        <w:rPr>
          <w:rFonts w:hint="cs"/>
          <w:rtl/>
          <w:lang w:bidi="ar-EG"/>
        </w:rPr>
        <w:t>الثابتة و</w:t>
      </w:r>
      <w:r w:rsidRPr="00996E44">
        <w:rPr>
          <w:rFonts w:hint="cs"/>
          <w:rtl/>
          <w:lang w:bidi="ar-EG"/>
        </w:rPr>
        <w:t>المتنقل</w:t>
      </w:r>
      <w:r w:rsidR="00996E44">
        <w:rPr>
          <w:rFonts w:hint="cs"/>
          <w:rtl/>
          <w:lang w:bidi="ar-EG"/>
        </w:rPr>
        <w:t>ة</w:t>
      </w:r>
      <w:r w:rsidRPr="00996E44">
        <w:rPr>
          <w:rFonts w:hint="cs"/>
          <w:rtl/>
          <w:lang w:bidi="ar-EG"/>
        </w:rPr>
        <w:t xml:space="preserve"> البري</w:t>
      </w:r>
      <w:r w:rsidR="00996E44">
        <w:rPr>
          <w:rFonts w:hint="cs"/>
          <w:rtl/>
          <w:lang w:bidi="ar-EG"/>
        </w:rPr>
        <w:t>ة</w:t>
      </w:r>
      <w:r w:rsidRPr="00996E44">
        <w:rPr>
          <w:rFonts w:hint="cs"/>
          <w:rtl/>
          <w:lang w:bidi="ar-EG"/>
        </w:rPr>
        <w:t xml:space="preserve"> </w:t>
      </w:r>
      <w:r w:rsidR="00996E44">
        <w:rPr>
          <w:rFonts w:hint="cs"/>
          <w:rtl/>
          <w:lang w:bidi="ar-EG"/>
        </w:rPr>
        <w:t>العاملة في</w:t>
      </w:r>
      <w:r w:rsidR="007A1291">
        <w:rPr>
          <w:rFonts w:hint="eastAsia"/>
          <w:rtl/>
          <w:lang w:bidi="ar-EG"/>
        </w:rPr>
        <w:t> </w:t>
      </w:r>
      <w:r w:rsidR="00996E44">
        <w:rPr>
          <w:rFonts w:hint="cs"/>
          <w:rtl/>
          <w:lang w:bidi="ar-EG"/>
        </w:rPr>
        <w:t xml:space="preserve">مدى التردد </w:t>
      </w:r>
      <w:r w:rsidR="00996E44">
        <w:rPr>
          <w:lang w:bidi="ar-EG"/>
        </w:rPr>
        <w:t>30-1,5</w:t>
      </w:r>
      <w:r w:rsidRPr="00996E44">
        <w:rPr>
          <w:rFonts w:hint="cs"/>
          <w:rtl/>
          <w:lang w:bidi="ar-EG"/>
        </w:rPr>
        <w:t xml:space="preserve"> </w:t>
      </w:r>
      <w:r w:rsidR="00996E44" w:rsidRPr="00843815">
        <w:t>MHz</w:t>
      </w:r>
      <w:r w:rsidR="00996E44">
        <w:rPr>
          <w:rFonts w:hint="cs"/>
          <w:rtl/>
          <w:lang w:bidi="ar-EG"/>
        </w:rPr>
        <w:t xml:space="preserve"> اللازم استخدامها </w:t>
      </w:r>
      <w:r w:rsidRPr="00996E44">
        <w:rPr>
          <w:rFonts w:hint="cs"/>
          <w:rtl/>
          <w:lang w:bidi="ar-EG"/>
        </w:rPr>
        <w:t>في دراسات التقاسم.</w:t>
      </w:r>
      <w:r>
        <w:rPr>
          <w:rFonts w:hint="cs"/>
          <w:rtl/>
          <w:lang w:bidi="ar-EG"/>
        </w:rPr>
        <w:t xml:space="preserve"> </w:t>
      </w:r>
      <w:r w:rsidR="006D01F7">
        <w:rPr>
          <w:rFonts w:hint="cs"/>
          <w:rtl/>
          <w:lang w:bidi="ar-EG"/>
        </w:rPr>
        <w:t xml:space="preserve">ويمكن أيضاً استخدام توصيات وتقارير أخرى. </w:t>
      </w:r>
    </w:p>
    <w:p w14:paraId="509590A3" w14:textId="6C3B363C" w:rsidR="00CA4C4C" w:rsidRPr="007A1291" w:rsidRDefault="00CA4C4C" w:rsidP="00D744AA">
      <w:pPr>
        <w:pStyle w:val="Reftext"/>
        <w:rPr>
          <w:rtl/>
        </w:rPr>
      </w:pPr>
      <w:r w:rsidRPr="007A1291">
        <w:rPr>
          <w:rFonts w:hint="cs"/>
          <w:rtl/>
        </w:rPr>
        <w:t xml:space="preserve">التوصية </w:t>
      </w:r>
      <w:r w:rsidRPr="007A1291">
        <w:rPr>
          <w:lang w:val="en-GB"/>
        </w:rPr>
        <w:t>ITU-R F.2</w:t>
      </w:r>
      <w:bookmarkStart w:id="20" w:name="_GoBack"/>
      <w:bookmarkEnd w:id="20"/>
      <w:r w:rsidRPr="007A1291">
        <w:rPr>
          <w:lang w:val="en-GB"/>
        </w:rPr>
        <w:t>40</w:t>
      </w:r>
      <w:r w:rsidRPr="007A1291">
        <w:rPr>
          <w:rFonts w:hint="cs"/>
          <w:rtl/>
        </w:rPr>
        <w:t xml:space="preserve"> - </w:t>
      </w:r>
      <w:r w:rsidRPr="007A1291">
        <w:rPr>
          <w:rtl/>
        </w:rPr>
        <w:t>نسبة حماية الإشارة إلى التداخل لمختلف أصناف البث في الخدمة الثابتة أدنى من حوالي</w:t>
      </w:r>
      <w:r w:rsidR="007A1291">
        <w:rPr>
          <w:rFonts w:hint="cs"/>
          <w:rtl/>
        </w:rPr>
        <w:t> </w:t>
      </w:r>
      <w:r w:rsidRPr="007A1291">
        <w:t>MHz 30</w:t>
      </w:r>
      <w:r w:rsidRPr="007A1291">
        <w:rPr>
          <w:rFonts w:hint="cs"/>
          <w:rtl/>
        </w:rPr>
        <w:t>.</w:t>
      </w:r>
    </w:p>
    <w:p w14:paraId="14DA97CE" w14:textId="40558ACC" w:rsidR="00843815" w:rsidRPr="00843815" w:rsidRDefault="00843815" w:rsidP="00D744AA">
      <w:pPr>
        <w:pStyle w:val="Reftext"/>
        <w:rPr>
          <w:rtl/>
        </w:rPr>
      </w:pPr>
      <w:r>
        <w:rPr>
          <w:rFonts w:hint="cs"/>
          <w:rtl/>
        </w:rPr>
        <w:t xml:space="preserve">التوصية </w:t>
      </w:r>
      <w:r w:rsidRPr="00843815">
        <w:rPr>
          <w:lang w:val="en-GB"/>
        </w:rPr>
        <w:t>ITU-R F.339</w:t>
      </w:r>
      <w:r>
        <w:rPr>
          <w:rFonts w:hint="cs"/>
          <w:rtl/>
        </w:rPr>
        <w:t xml:space="preserve"> - </w:t>
      </w:r>
      <w:r w:rsidRPr="00843815">
        <w:rPr>
          <w:rFonts w:hint="cs"/>
          <w:rtl/>
        </w:rPr>
        <w:t>عروض النطاق ونسب الإشارة إلى الضوضاء وهوامش الخبو في أنظمة الاتصالات الراديوية العاملة في الخدمة الثابتة وفي الخدمة المتنقلة البرية في نطاق الموجات</w:t>
      </w:r>
      <w:r w:rsidRPr="00843815">
        <w:rPr>
          <w:rFonts w:hint="eastAsia"/>
          <w:rtl/>
        </w:rPr>
        <w:t> </w:t>
      </w:r>
      <w:r w:rsidRPr="00843815">
        <w:rPr>
          <w:rFonts w:hint="cs"/>
          <w:rtl/>
        </w:rPr>
        <w:t>الديكامترية.</w:t>
      </w:r>
    </w:p>
    <w:p w14:paraId="20FE8477" w14:textId="0F6E6A52" w:rsidR="00843815" w:rsidRPr="007A1291" w:rsidRDefault="00843815" w:rsidP="00D744AA">
      <w:pPr>
        <w:pStyle w:val="Reftext"/>
        <w:rPr>
          <w:rtl/>
        </w:rPr>
      </w:pPr>
      <w:r w:rsidRPr="007A1291">
        <w:rPr>
          <w:rFonts w:hint="cs"/>
          <w:rtl/>
        </w:rPr>
        <w:t xml:space="preserve">التوصية </w:t>
      </w:r>
      <w:r w:rsidRPr="007A1291">
        <w:rPr>
          <w:lang w:val="en-GB"/>
        </w:rPr>
        <w:t>ITU-R F.1778</w:t>
      </w:r>
      <w:r w:rsidRPr="007A1291">
        <w:rPr>
          <w:rFonts w:hint="cs"/>
          <w:rtl/>
        </w:rPr>
        <w:t xml:space="preserve"> - متطلبات النفاذ إلى القنوات للأنظمة عالية التردد التكييفية في الخدمتين الثابتة والمتنقلة البرية.</w:t>
      </w:r>
    </w:p>
    <w:p w14:paraId="5F2C9FC5" w14:textId="1C248EF8" w:rsidR="00843815" w:rsidRPr="00843815" w:rsidRDefault="00843815" w:rsidP="00D744AA">
      <w:pPr>
        <w:pStyle w:val="Reftext"/>
        <w:rPr>
          <w:rtl/>
        </w:rPr>
      </w:pPr>
      <w:r w:rsidRPr="00843815">
        <w:rPr>
          <w:rFonts w:hint="cs"/>
          <w:rtl/>
        </w:rPr>
        <w:t xml:space="preserve">التوصية </w:t>
      </w:r>
      <w:r w:rsidRPr="00843815">
        <w:rPr>
          <w:lang w:val="en-GB"/>
        </w:rPr>
        <w:t>ITU-R F.1821</w:t>
      </w:r>
      <w:r w:rsidRPr="00843815">
        <w:rPr>
          <w:rFonts w:hint="cs"/>
          <w:rtl/>
        </w:rPr>
        <w:t xml:space="preserve"> - خصائص أنظمة الاتصالات الراديوية الرقمية المتقدمة عالية التردد </w:t>
      </w:r>
      <w:r w:rsidRPr="00843815">
        <w:t>(HF)</w:t>
      </w:r>
      <w:r w:rsidRPr="00843815">
        <w:rPr>
          <w:rFonts w:hint="cs"/>
          <w:rtl/>
        </w:rPr>
        <w:t>.</w:t>
      </w:r>
    </w:p>
    <w:p w14:paraId="4DFA40E7" w14:textId="76770367" w:rsidR="00843815" w:rsidRPr="008D5194" w:rsidRDefault="00843815" w:rsidP="00D744AA">
      <w:pPr>
        <w:pStyle w:val="Reftext"/>
        <w:rPr>
          <w:rtl/>
        </w:rPr>
      </w:pPr>
      <w:r w:rsidRPr="008D5194">
        <w:rPr>
          <w:rFonts w:hint="cs"/>
          <w:rtl/>
        </w:rPr>
        <w:t xml:space="preserve">التوصية </w:t>
      </w:r>
      <w:r w:rsidRPr="008D5194">
        <w:rPr>
          <w:lang w:val="en-GB"/>
        </w:rPr>
        <w:t>ITU-R P.368</w:t>
      </w:r>
      <w:r w:rsidRPr="008D5194">
        <w:rPr>
          <w:rFonts w:hint="cs"/>
          <w:rtl/>
        </w:rPr>
        <w:t xml:space="preserve"> - </w:t>
      </w:r>
      <w:r w:rsidR="008D5194" w:rsidRPr="008D5194">
        <w:rPr>
          <w:rtl/>
        </w:rPr>
        <w:t>منحنيات انتشار الموجة الأرضية للترددات</w:t>
      </w:r>
      <w:r w:rsidR="008D5194">
        <w:rPr>
          <w:rFonts w:hint="cs"/>
          <w:rtl/>
        </w:rPr>
        <w:t xml:space="preserve"> </w:t>
      </w:r>
      <w:r w:rsidR="008D5194" w:rsidRPr="008D5194">
        <w:rPr>
          <w:rtl/>
        </w:rPr>
        <w:t xml:space="preserve">ما بين </w:t>
      </w:r>
      <w:r w:rsidR="008D5194" w:rsidRPr="008D5194">
        <w:t>kHz 10</w:t>
      </w:r>
      <w:r w:rsidR="008D5194" w:rsidRPr="008D5194">
        <w:rPr>
          <w:rtl/>
        </w:rPr>
        <w:t xml:space="preserve"> و</w:t>
      </w:r>
      <w:r w:rsidR="008D5194" w:rsidRPr="008D5194">
        <w:t>MHz 30</w:t>
      </w:r>
      <w:r w:rsidRPr="008D5194">
        <w:rPr>
          <w:rFonts w:hint="cs"/>
          <w:rtl/>
        </w:rPr>
        <w:t>.</w:t>
      </w:r>
    </w:p>
    <w:p w14:paraId="1498ACD2" w14:textId="10BF5AD2" w:rsidR="00843815" w:rsidRPr="008D5194" w:rsidRDefault="00843815" w:rsidP="00D744AA">
      <w:pPr>
        <w:pStyle w:val="Reftext"/>
        <w:rPr>
          <w:rtl/>
        </w:rPr>
      </w:pPr>
      <w:r w:rsidRPr="008D5194">
        <w:rPr>
          <w:rFonts w:hint="cs"/>
          <w:rtl/>
        </w:rPr>
        <w:t xml:space="preserve">التوصية </w:t>
      </w:r>
      <w:r w:rsidRPr="008D5194">
        <w:rPr>
          <w:lang w:val="fr-CH"/>
        </w:rPr>
        <w:t>ITU-R P.372</w:t>
      </w:r>
      <w:r w:rsidRPr="008D5194">
        <w:rPr>
          <w:rFonts w:hint="cs"/>
          <w:rtl/>
        </w:rPr>
        <w:t xml:space="preserve"> - </w:t>
      </w:r>
      <w:bookmarkStart w:id="21" w:name="_Toc490472179"/>
      <w:r w:rsidR="008D5194" w:rsidRPr="008D5194">
        <w:rPr>
          <w:rFonts w:hint="cs"/>
          <w:rtl/>
        </w:rPr>
        <w:t>الضوضاء الراديوية</w:t>
      </w:r>
      <w:bookmarkEnd w:id="21"/>
      <w:r w:rsidRPr="008D5194">
        <w:rPr>
          <w:rFonts w:hint="cs"/>
          <w:rtl/>
        </w:rPr>
        <w:t>.</w:t>
      </w:r>
    </w:p>
    <w:p w14:paraId="402AB208" w14:textId="3B0F4846" w:rsidR="00843815" w:rsidRPr="008D5194" w:rsidRDefault="00843815" w:rsidP="00D744AA">
      <w:pPr>
        <w:pStyle w:val="Reftext"/>
        <w:rPr>
          <w:rtl/>
        </w:rPr>
      </w:pPr>
      <w:r w:rsidRPr="008D5194">
        <w:rPr>
          <w:rFonts w:hint="cs"/>
          <w:rtl/>
        </w:rPr>
        <w:t xml:space="preserve">التوصية </w:t>
      </w:r>
      <w:r w:rsidRPr="008D5194">
        <w:rPr>
          <w:lang w:val="en-GB"/>
        </w:rPr>
        <w:t>ITU-R P.533</w:t>
      </w:r>
      <w:r w:rsidRPr="008D5194">
        <w:rPr>
          <w:rFonts w:hint="cs"/>
          <w:rtl/>
          <w:lang w:val="en-GB"/>
        </w:rPr>
        <w:t xml:space="preserve"> </w:t>
      </w:r>
      <w:r w:rsidRPr="008D5194">
        <w:rPr>
          <w:rFonts w:hint="cs"/>
          <w:rtl/>
        </w:rPr>
        <w:t>-</w:t>
      </w:r>
      <w:r w:rsidR="008D5194" w:rsidRPr="008D5194">
        <w:rPr>
          <w:rFonts w:hint="cs"/>
          <w:rtl/>
        </w:rPr>
        <w:t xml:space="preserve"> طريقة التنبؤ بأداء الدارات العاملة</w:t>
      </w:r>
      <w:r w:rsidR="008D5194">
        <w:rPr>
          <w:rFonts w:hint="cs"/>
          <w:rtl/>
        </w:rPr>
        <w:t xml:space="preserve"> </w:t>
      </w:r>
      <w:r w:rsidR="008D5194" w:rsidRPr="008D5194">
        <w:rPr>
          <w:rFonts w:hint="cs"/>
          <w:rtl/>
        </w:rPr>
        <w:t xml:space="preserve">بالموجات الديكامترية </w:t>
      </w:r>
      <w:r w:rsidR="008D5194" w:rsidRPr="008D5194">
        <w:t>(HF)</w:t>
      </w:r>
      <w:r w:rsidRPr="008D5194">
        <w:rPr>
          <w:rFonts w:hint="cs"/>
          <w:rtl/>
        </w:rPr>
        <w:t>.</w:t>
      </w:r>
    </w:p>
    <w:p w14:paraId="40FCAA28" w14:textId="173A3E84" w:rsidR="008D5194" w:rsidRDefault="008D5194" w:rsidP="00D744AA">
      <w:pPr>
        <w:pStyle w:val="Reftext"/>
        <w:rPr>
          <w:spacing w:val="-4"/>
          <w:rtl/>
        </w:rPr>
      </w:pPr>
      <w:r>
        <w:rPr>
          <w:rFonts w:hint="cs"/>
          <w:spacing w:val="-4"/>
          <w:rtl/>
        </w:rPr>
        <w:t xml:space="preserve">التوصية </w:t>
      </w:r>
      <w:r>
        <w:rPr>
          <w:lang w:val="en-GB"/>
        </w:rPr>
        <w:t>ITU-R SM.1539</w:t>
      </w:r>
      <w:r>
        <w:rPr>
          <w:rFonts w:hint="cs"/>
          <w:rtl/>
          <w:lang w:val="en-GB"/>
        </w:rPr>
        <w:t xml:space="preserve"> - </w:t>
      </w:r>
      <w:r w:rsidRPr="004B291C">
        <w:rPr>
          <w:rtl/>
        </w:rPr>
        <w:t>التغي</w:t>
      </w:r>
      <w:r>
        <w:rPr>
          <w:rFonts w:hint="cs"/>
          <w:rtl/>
        </w:rPr>
        <w:t>ّ</w:t>
      </w:r>
      <w:r w:rsidRPr="004B291C">
        <w:rPr>
          <w:rtl/>
        </w:rPr>
        <w:t>ر المتعلق بالحدود بين الميدان خارج النطاق والميدان الهامشي واللازم لتطبيق التوصيتين</w:t>
      </w:r>
      <w:r>
        <w:rPr>
          <w:rFonts w:hint="eastAsia"/>
          <w:rtl/>
        </w:rPr>
        <w:t> </w:t>
      </w:r>
      <w:r>
        <w:t>ITU-R </w:t>
      </w:r>
      <w:r w:rsidRPr="004B291C">
        <w:t>SM.1541</w:t>
      </w:r>
      <w:r w:rsidRPr="004B291C">
        <w:rPr>
          <w:rtl/>
        </w:rPr>
        <w:t xml:space="preserve"> و</w:t>
      </w:r>
      <w:r>
        <w:t>ITU-R </w:t>
      </w:r>
      <w:r w:rsidRPr="004B291C">
        <w:t>SM.329</w:t>
      </w:r>
    </w:p>
    <w:p w14:paraId="3818A4C9" w14:textId="69E5B91F" w:rsidR="00CA4C4C" w:rsidRDefault="008D5194" w:rsidP="00D744AA">
      <w:pPr>
        <w:pStyle w:val="Reftext"/>
        <w:rPr>
          <w:rFonts w:eastAsia="SimSun"/>
          <w:rtl/>
          <w:lang w:val="en-GB" w:eastAsia="zh-CN"/>
        </w:rPr>
      </w:pPr>
      <w:r>
        <w:rPr>
          <w:rFonts w:eastAsia="SimSun" w:hint="cs"/>
          <w:rtl/>
          <w:lang w:eastAsia="zh-CN"/>
        </w:rPr>
        <w:t xml:space="preserve">التقرير </w:t>
      </w:r>
      <w:r w:rsidRPr="008D5194">
        <w:rPr>
          <w:rFonts w:eastAsia="SimSun"/>
          <w:lang w:val="en-GB" w:eastAsia="zh-CN"/>
        </w:rPr>
        <w:t>ITU-R F.2263</w:t>
      </w:r>
      <w:r w:rsidR="004F1CE9">
        <w:rPr>
          <w:rFonts w:eastAsia="SimSun" w:hint="cs"/>
          <w:rtl/>
          <w:lang w:val="en-GB" w:eastAsia="zh-CN"/>
        </w:rPr>
        <w:t xml:space="preserve"> - حسابات الموثوقية للشبكات التكيفية في نطاق الموجات الديكامترية للخدمة الثابتة. </w:t>
      </w:r>
    </w:p>
    <w:p w14:paraId="24768E36" w14:textId="1055B36D" w:rsidR="008D5194" w:rsidRDefault="004F1CE9" w:rsidP="00D744AA">
      <w:pPr>
        <w:pStyle w:val="Reftext"/>
        <w:rPr>
          <w:rtl/>
          <w:lang w:bidi="ar-SY"/>
        </w:rPr>
      </w:pPr>
      <w:r w:rsidRPr="007A1291">
        <w:rPr>
          <w:rFonts w:hint="cs"/>
          <w:rtl/>
          <w:lang w:bidi="ar-SY"/>
        </w:rPr>
        <w:t>كتيب</w:t>
      </w:r>
      <w:r w:rsidR="008D5194" w:rsidRPr="007A1291">
        <w:rPr>
          <w:rFonts w:hint="cs"/>
          <w:rtl/>
          <w:lang w:bidi="ar-SY"/>
        </w:rPr>
        <w:t xml:space="preserve"> قطاع الاتصالات الراديوية </w:t>
      </w:r>
      <w:r w:rsidR="008D5194" w:rsidRPr="007A1291">
        <w:rPr>
          <w:rtl/>
          <w:lang w:bidi="ar-SY"/>
        </w:rPr>
        <w:t>–</w:t>
      </w:r>
      <w:r w:rsidR="008D5194" w:rsidRPr="007A1291">
        <w:rPr>
          <w:rFonts w:hint="cs"/>
          <w:rtl/>
          <w:lang w:bidi="ar-SY"/>
        </w:rPr>
        <w:t xml:space="preserve"> أنظمة وشبكات اتصالات الترددات التكييفية في ال</w:t>
      </w:r>
      <w:r w:rsidR="00CE0AE1" w:rsidRPr="007A1291">
        <w:rPr>
          <w:rFonts w:hint="cs"/>
          <w:rtl/>
          <w:lang w:bidi="ar-SY"/>
        </w:rPr>
        <w:t>نطاقات الهكتومترية/الديكامترية</w:t>
      </w:r>
    </w:p>
    <w:p w14:paraId="733A6343" w14:textId="77777777" w:rsidR="007A1291" w:rsidRDefault="007A1291" w:rsidP="007A1291">
      <w:pPr>
        <w:spacing w:before="600"/>
        <w:jc w:val="center"/>
        <w:rPr>
          <w:lang w:bidi="ar-SY"/>
        </w:rPr>
      </w:pPr>
      <w:r>
        <w:rPr>
          <w:rFonts w:hint="cs"/>
          <w:rtl/>
          <w:lang w:bidi="ar-SY"/>
        </w:rPr>
        <w:t>___________</w:t>
      </w:r>
    </w:p>
    <w:sectPr w:rsidR="007A1291"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C3B89" w14:textId="77777777" w:rsidR="00DA7D0D" w:rsidRDefault="00DA7D0D">
      <w:r>
        <w:separator/>
      </w:r>
    </w:p>
  </w:endnote>
  <w:endnote w:type="continuationSeparator" w:id="0">
    <w:p w14:paraId="4CC7E797" w14:textId="77777777" w:rsidR="00DA7D0D" w:rsidRDefault="00DA7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E99E6" w14:textId="77777777" w:rsidR="00800944" w:rsidRDefault="008009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00B36" w14:textId="77777777" w:rsidR="00800944" w:rsidRPr="005E066B" w:rsidRDefault="00800944"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434C3" w14:textId="5FEC82ED" w:rsidR="00800944" w:rsidRPr="002845BF" w:rsidRDefault="00800944">
    <w:pPr>
      <w:pStyle w:val="Footer"/>
    </w:pPr>
    <w:r>
      <w:fldChar w:fldCharType="begin"/>
    </w:r>
    <w:r w:rsidRPr="002845BF">
      <w:instrText xml:space="preserve"> FILENAME \p \* MERGEFORMAT </w:instrText>
    </w:r>
    <w:r>
      <w:fldChar w:fldCharType="separate"/>
    </w:r>
    <w:r w:rsidR="006B4DE2">
      <w:t>C:\Users\alyabdul\Desktop\New folder\1900203(T)\19-00203A.docx</w:t>
    </w:r>
    <w:r>
      <w:fldChar w:fldCharType="end"/>
    </w:r>
    <w:r w:rsidRPr="002845BF">
      <w:tab/>
    </w:r>
    <w:r>
      <w:fldChar w:fldCharType="begin"/>
    </w:r>
    <w:r>
      <w:instrText xml:space="preserve"> savedate \@ dd.MM.yy </w:instrText>
    </w:r>
    <w:r>
      <w:fldChar w:fldCharType="separate"/>
    </w:r>
    <w:r w:rsidR="007331AC">
      <w:t>27.08.19</w:t>
    </w:r>
    <w:r>
      <w:fldChar w:fldCharType="end"/>
    </w:r>
    <w:r w:rsidRPr="002845BF">
      <w:tab/>
    </w:r>
    <w:r>
      <w:fldChar w:fldCharType="begin"/>
    </w:r>
    <w:r>
      <w:instrText xml:space="preserve"> printdate \@ dd.MM.yy </w:instrText>
    </w:r>
    <w:r>
      <w:fldChar w:fldCharType="separate"/>
    </w:r>
    <w:r w:rsidR="006B4DE2">
      <w:t>25.01.17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0DCD0" w14:textId="77777777" w:rsidR="00DA7D0D" w:rsidRDefault="00DA7D0D" w:rsidP="00E1601B">
      <w:pPr>
        <w:spacing w:line="240" w:lineRule="auto"/>
      </w:pPr>
      <w:r>
        <w:t>____________________</w:t>
      </w:r>
    </w:p>
  </w:footnote>
  <w:footnote w:type="continuationSeparator" w:id="0">
    <w:p w14:paraId="612FC086" w14:textId="77777777" w:rsidR="00DA7D0D" w:rsidRDefault="00DA7D0D">
      <w:r>
        <w:continuationSeparator/>
      </w:r>
    </w:p>
  </w:footnote>
  <w:footnote w:id="1">
    <w:p w14:paraId="60E4E55C" w14:textId="77777777" w:rsidR="00800944" w:rsidRDefault="00800944" w:rsidP="00D31283">
      <w:pPr>
        <w:pStyle w:val="FootnoteText"/>
        <w:rPr>
          <w:lang w:bidi="ar-EG"/>
        </w:rPr>
      </w:pPr>
      <w:r>
        <w:rPr>
          <w:rStyle w:val="FootnoteReference"/>
        </w:rPr>
        <w:footnoteRef/>
      </w:r>
      <w:r>
        <w:rPr>
          <w:rtl/>
        </w:rPr>
        <w:tab/>
      </w:r>
      <w:r>
        <w:rPr>
          <w:rFonts w:hint="cs"/>
          <w:rtl/>
        </w:rPr>
        <w:t xml:space="preserve">يمكن أن تكون الروابط التي تحيل إلى نماذج البرمجيات المرتبطة ببعض توصيات قطاع الاتصالات الراديوية بشأن </w:t>
      </w:r>
      <w:r w:rsidRPr="00340059">
        <w:rPr>
          <w:rFonts w:hint="cs"/>
          <w:rtl/>
        </w:rPr>
        <w:t>الانتشار الوارد وصفها</w:t>
      </w:r>
      <w:r>
        <w:rPr>
          <w:rFonts w:hint="cs"/>
          <w:rtl/>
        </w:rPr>
        <w:t xml:space="preserve"> في</w:t>
      </w:r>
      <w:r w:rsidR="00D31283">
        <w:rPr>
          <w:rFonts w:hint="eastAsia"/>
          <w:rtl/>
        </w:rPr>
        <w:t> </w:t>
      </w:r>
      <w:r>
        <w:rPr>
          <w:rFonts w:hint="cs"/>
          <w:rtl/>
        </w:rPr>
        <w:t xml:space="preserve">هذه التوصية متاحة في الموقع الإلكتروني للاتحاد المخصص للبرمجيات والبيانات وأمثلة التحقق للانتشار الأيونوسفيري والتروبوسفيري للموجات الراديوية والضوضاء الراديوية </w:t>
      </w:r>
      <w:r w:rsidRPr="00F37749">
        <w:t>(</w:t>
      </w:r>
      <w:hyperlink r:id="rId1" w:history="1">
        <w:r w:rsidRPr="00F37749">
          <w:rPr>
            <w:rStyle w:val="Hyperlink"/>
            <w:lang w:val="en-GB"/>
          </w:rPr>
          <w:t>https://www.itu.int/en/ITU-R/study-groups/rsg3/Pages/iono-tropo-spheric.aspx</w:t>
        </w:r>
      </w:hyperlink>
      <w:r w:rsidRPr="00F37749">
        <w:rPr>
          <w:lang w:val="en-GB"/>
        </w:rPr>
        <w:t>)</w:t>
      </w:r>
      <w:r>
        <w:rPr>
          <w:rFonts w:hint="cs"/>
          <w:rtl/>
          <w:lang w:val="en-GB"/>
        </w:rPr>
        <w:t>.</w:t>
      </w:r>
    </w:p>
  </w:footnote>
  <w:footnote w:id="2">
    <w:p w14:paraId="483FEABD" w14:textId="77777777" w:rsidR="00800944" w:rsidRDefault="00800944" w:rsidP="008E66FE">
      <w:pPr>
        <w:pStyle w:val="FootnoteText"/>
        <w:rPr>
          <w:rtl/>
          <w:lang w:bidi="ar-EG"/>
        </w:rPr>
      </w:pPr>
      <w:r>
        <w:rPr>
          <w:rStyle w:val="FootnoteReference"/>
        </w:rPr>
        <w:footnoteRef/>
      </w:r>
      <w:r>
        <w:rPr>
          <w:rtl/>
        </w:rPr>
        <w:tab/>
      </w:r>
      <w:r>
        <w:rPr>
          <w:rFonts w:hint="cs"/>
          <w:rtl/>
        </w:rPr>
        <w:t xml:space="preserve">ترد في التوصية </w:t>
      </w:r>
      <w:r w:rsidRPr="008E66FE">
        <w:rPr>
          <w:rStyle w:val="Hyperlink"/>
          <w:color w:val="auto"/>
          <w:u w:val="none"/>
          <w:lang w:val="en-CA"/>
        </w:rPr>
        <w:t>ITU-R F.339</w:t>
      </w:r>
      <w:r w:rsidRPr="003D4A4E">
        <w:rPr>
          <w:rFonts w:eastAsia="SimSun" w:hint="cs"/>
          <w:rtl/>
          <w:lang w:val="en-GB" w:eastAsia="zh-CN"/>
        </w:rPr>
        <w:t xml:space="preserve"> قيم </w:t>
      </w:r>
      <w:r w:rsidRPr="00604675">
        <w:rPr>
          <w:rFonts w:eastAsia="SimSun"/>
          <w:rtl/>
          <w:lang w:val="en-GB" w:eastAsia="zh-CN"/>
        </w:rPr>
        <w:t>نسبة الإشارة إلى الضوضاء</w:t>
      </w:r>
      <w:r>
        <w:rPr>
          <w:rFonts w:eastAsia="SimSun" w:hint="cs"/>
          <w:rtl/>
          <w:lang w:val="en-GB" w:eastAsia="zh-CN"/>
        </w:rPr>
        <w:t xml:space="preserve"> </w:t>
      </w:r>
      <w:r>
        <w:rPr>
          <w:rFonts w:eastAsia="SimSun"/>
          <w:lang w:eastAsia="zh-CN"/>
        </w:rPr>
        <w:t>(</w:t>
      </w:r>
      <w:r w:rsidRPr="009366F9">
        <w:t>SNR</w:t>
      </w:r>
      <w:r>
        <w:rPr>
          <w:rFonts w:eastAsia="SimSun"/>
          <w:lang w:eastAsia="zh-CN"/>
        </w:rPr>
        <w:t>)</w:t>
      </w:r>
      <w:r>
        <w:rPr>
          <w:rFonts w:hint="cs"/>
          <w:rtl/>
        </w:rPr>
        <w:t xml:space="preserve"> لرتبة الخدمة المرغوبة لمسيرات الموجات الأرضية "الظروف المستقرة" أو</w:t>
      </w:r>
      <w:r w:rsidR="008E66FE">
        <w:rPr>
          <w:rFonts w:hint="eastAsia"/>
          <w:rtl/>
        </w:rPr>
        <w:t> </w:t>
      </w:r>
      <w:r>
        <w:rPr>
          <w:rFonts w:hint="cs"/>
          <w:rtl/>
        </w:rPr>
        <w:t xml:space="preserve">"قناة </w:t>
      </w:r>
      <w:r w:rsidRPr="00EC6857">
        <w:rPr>
          <w:lang w:val="en-CA"/>
        </w:rPr>
        <w:t>AWGN</w:t>
      </w:r>
      <w:r>
        <w:rPr>
          <w:rFonts w:hint="cs"/>
          <w:rtl/>
        </w:rPr>
        <w:t>" ولمسيرات الموجات الأيونوسفيرية "ظروف الخبو"</w:t>
      </w:r>
      <w:r>
        <w:rPr>
          <w:rFonts w:hint="cs"/>
          <w:rtl/>
          <w:lang w:bidi="ar-EG"/>
        </w:rPr>
        <w:t>.</w:t>
      </w:r>
    </w:p>
  </w:footnote>
  <w:footnote w:id="3">
    <w:p w14:paraId="571D3936" w14:textId="77777777" w:rsidR="00800944" w:rsidRPr="00437DDB" w:rsidRDefault="00800944" w:rsidP="008E66FE">
      <w:pPr>
        <w:pStyle w:val="FootnoteText"/>
        <w:rPr>
          <w:rtl/>
          <w:lang w:bidi="ar-EG"/>
        </w:rPr>
      </w:pPr>
      <w:r>
        <w:rPr>
          <w:rStyle w:val="FootnoteReference"/>
        </w:rPr>
        <w:footnoteRef/>
      </w:r>
      <w:r>
        <w:rPr>
          <w:rtl/>
        </w:rPr>
        <w:tab/>
      </w:r>
      <w:r>
        <w:rPr>
          <w:rFonts w:hint="cs"/>
          <w:rtl/>
          <w:lang w:bidi="ar-EG"/>
        </w:rPr>
        <w:t>يشير المصطلح "</w:t>
      </w:r>
      <w:r w:rsidRPr="00F13A4F">
        <w:rPr>
          <w:lang w:val="en-CA"/>
        </w:rPr>
        <w:t>MF</w:t>
      </w:r>
      <w:r>
        <w:rPr>
          <w:rFonts w:hint="cs"/>
          <w:rtl/>
          <w:lang w:bidi="ar-EG"/>
        </w:rPr>
        <w:t xml:space="preserve">" في لوائح الراديو لقطاع الاتصالات الراديوية بالاتحاد إلى مدى التردد </w:t>
      </w:r>
      <w:r>
        <w:rPr>
          <w:lang w:bidi="ar-EG"/>
        </w:rPr>
        <w:t>3 000-300</w:t>
      </w:r>
      <w:r>
        <w:rPr>
          <w:rFonts w:hint="cs"/>
          <w:rtl/>
          <w:lang w:bidi="ar-EG"/>
        </w:rPr>
        <w:t xml:space="preserve"> </w:t>
      </w:r>
      <w:r w:rsidRPr="00293551">
        <w:rPr>
          <w:lang w:val="en-CA"/>
        </w:rPr>
        <w:t>kHz</w:t>
      </w:r>
      <w:r>
        <w:rPr>
          <w:rFonts w:hint="cs"/>
          <w:rtl/>
          <w:lang w:val="en-CA"/>
        </w:rPr>
        <w:t>، والمصطلح "</w:t>
      </w:r>
      <w:r w:rsidRPr="00293551">
        <w:rPr>
          <w:lang w:val="en-CA"/>
        </w:rPr>
        <w:t>HF</w:t>
      </w:r>
      <w:r>
        <w:rPr>
          <w:rFonts w:hint="cs"/>
          <w:rtl/>
          <w:lang w:val="en-CA"/>
        </w:rPr>
        <w:t xml:space="preserve">" إلى مدى التردد </w:t>
      </w:r>
      <w:r>
        <w:t>30-3</w:t>
      </w:r>
      <w:r>
        <w:rPr>
          <w:rFonts w:hint="cs"/>
          <w:rtl/>
          <w:lang w:bidi="ar-EG"/>
        </w:rPr>
        <w:t xml:space="preserve"> </w:t>
      </w:r>
      <w:r w:rsidRPr="00293551">
        <w:rPr>
          <w:lang w:val="en-CA"/>
        </w:rPr>
        <w:t>MHz</w:t>
      </w:r>
      <w:r>
        <w:rPr>
          <w:rFonts w:hint="cs"/>
          <w:rtl/>
          <w:lang w:val="en-CA"/>
        </w:rPr>
        <w:t>. وتقتصر ا</w:t>
      </w:r>
      <w:r>
        <w:rPr>
          <w:rFonts w:hint="cs"/>
          <w:rtl/>
          <w:lang w:val="en-CA" w:bidi="ar-EG"/>
        </w:rPr>
        <w:t>لإ</w:t>
      </w:r>
      <w:r>
        <w:rPr>
          <w:rFonts w:hint="cs"/>
          <w:rtl/>
          <w:lang w:val="en-CA"/>
        </w:rPr>
        <w:t xml:space="preserve">رشادات المتعلقة بالأنظمة </w:t>
      </w:r>
      <w:r w:rsidRPr="00293551">
        <w:rPr>
          <w:lang w:val="en-CA"/>
        </w:rPr>
        <w:t>MF/HF</w:t>
      </w:r>
      <w:r>
        <w:rPr>
          <w:rFonts w:hint="cs"/>
          <w:rtl/>
          <w:lang w:val="en-CA"/>
        </w:rPr>
        <w:t xml:space="preserve"> الواردة في هذه التوصية على مدى التردد </w:t>
      </w:r>
      <w:r>
        <w:t>30-1,5</w:t>
      </w:r>
      <w:r>
        <w:rPr>
          <w:rFonts w:hint="cs"/>
          <w:rtl/>
          <w:lang w:bidi="ar-EG"/>
        </w:rPr>
        <w:t xml:space="preserve"> </w:t>
      </w:r>
      <w:r w:rsidRPr="00293551">
        <w:rPr>
          <w:lang w:val="en-CA"/>
        </w:rPr>
        <w:t>MHz</w:t>
      </w:r>
      <w:r w:rsidR="008E66FE">
        <w:rPr>
          <w:rFonts w:hint="cs"/>
          <w:rtl/>
          <w:lang w:val="en-CA"/>
        </w:rPr>
        <w:t>.</w:t>
      </w:r>
    </w:p>
  </w:footnote>
  <w:footnote w:id="4">
    <w:p w14:paraId="1728C3AE" w14:textId="77777777" w:rsidR="00800944" w:rsidRDefault="00800944" w:rsidP="008E66FE">
      <w:pPr>
        <w:pStyle w:val="FootnoteText"/>
        <w:rPr>
          <w:lang w:bidi="ar-EG"/>
        </w:rPr>
      </w:pPr>
      <w:r>
        <w:rPr>
          <w:rStyle w:val="FootnoteReference"/>
        </w:rPr>
        <w:footnoteRef/>
      </w:r>
      <w:r>
        <w:rPr>
          <w:rtl/>
          <w:lang w:bidi="ar-EG"/>
        </w:rPr>
        <w:tab/>
      </w:r>
      <w:r w:rsidRPr="00293551">
        <w:rPr>
          <w:lang w:val="en-GB"/>
        </w:rPr>
        <w:t>REC533</w:t>
      </w:r>
      <w:r>
        <w:rPr>
          <w:rFonts w:hint="cs"/>
          <w:rtl/>
          <w:lang w:val="en-GB"/>
        </w:rPr>
        <w:t xml:space="preserve"> و</w:t>
      </w:r>
      <w:r w:rsidRPr="00293551">
        <w:rPr>
          <w:lang w:val="en-GB"/>
        </w:rPr>
        <w:t>ITURHFPROP</w:t>
      </w:r>
      <w:r w:rsidR="00FE16C3">
        <w:rPr>
          <w:rFonts w:hint="cs"/>
          <w:rtl/>
          <w:lang w:val="en-GB"/>
        </w:rPr>
        <w:t xml:space="preserve"> هما نموذجا </w:t>
      </w:r>
      <w:r>
        <w:rPr>
          <w:rFonts w:hint="cs"/>
          <w:rtl/>
          <w:lang w:val="en-GB"/>
        </w:rPr>
        <w:t xml:space="preserve">برمجيات </w:t>
      </w:r>
      <w:r w:rsidR="00FE16C3">
        <w:rPr>
          <w:rFonts w:hint="cs"/>
          <w:rtl/>
          <w:lang w:val="en-GB"/>
        </w:rPr>
        <w:t>مرتبطان</w:t>
      </w:r>
      <w:r>
        <w:rPr>
          <w:rFonts w:hint="cs"/>
          <w:rtl/>
          <w:lang w:val="en-GB"/>
        </w:rPr>
        <w:t xml:space="preserve"> ب</w:t>
      </w:r>
      <w:r>
        <w:rPr>
          <w:rFonts w:hint="cs"/>
          <w:rtl/>
          <w:lang w:bidi="ar-EG"/>
        </w:rPr>
        <w:t xml:space="preserve">التوصية </w:t>
      </w:r>
      <w:r w:rsidRPr="000B2130">
        <w:rPr>
          <w:lang w:val="en-GB" w:bidi="ar-EG"/>
        </w:rPr>
        <w:t>ITU-R P.533</w:t>
      </w:r>
      <w:r>
        <w:rPr>
          <w:rFonts w:hint="cs"/>
          <w:rtl/>
          <w:lang w:val="en-GB" w:bidi="ar-EG"/>
        </w:rPr>
        <w:t>.</w:t>
      </w:r>
    </w:p>
  </w:footnote>
  <w:footnote w:id="5">
    <w:p w14:paraId="11E7B5BE" w14:textId="77777777" w:rsidR="00800944" w:rsidRDefault="00800944" w:rsidP="007A1291">
      <w:pPr>
        <w:pStyle w:val="FootnoteText"/>
        <w:rPr>
          <w:rtl/>
          <w:lang w:bidi="ar-EG"/>
        </w:rPr>
      </w:pPr>
      <w:r>
        <w:rPr>
          <w:rStyle w:val="FootnoteReference"/>
        </w:rPr>
        <w:footnoteRef/>
      </w:r>
      <w:r>
        <w:rPr>
          <w:rtl/>
          <w:lang w:bidi="ar-EG"/>
        </w:rPr>
        <w:tab/>
      </w:r>
      <w:r w:rsidR="00FE16C3" w:rsidRPr="009322C3">
        <w:rPr>
          <w:lang w:val="en-GB"/>
        </w:rPr>
        <w:t>GRWAVE</w:t>
      </w:r>
      <w:r w:rsidR="00FE16C3">
        <w:rPr>
          <w:rFonts w:hint="cs"/>
          <w:rtl/>
          <w:lang w:val="en-GB"/>
        </w:rPr>
        <w:t xml:space="preserve"> هو نموذج برمجيات مرتبط ب</w:t>
      </w:r>
      <w:r w:rsidR="00FE16C3">
        <w:rPr>
          <w:rFonts w:hint="cs"/>
          <w:rtl/>
          <w:lang w:bidi="ar-EG"/>
        </w:rPr>
        <w:t>ا</w:t>
      </w:r>
      <w:r>
        <w:rPr>
          <w:rFonts w:hint="cs"/>
          <w:rtl/>
          <w:lang w:bidi="ar-EG"/>
        </w:rPr>
        <w:t xml:space="preserve">لتوصية </w:t>
      </w:r>
      <w:r w:rsidRPr="000B2130">
        <w:rPr>
          <w:lang w:val="en-GB" w:bidi="ar-EG"/>
        </w:rPr>
        <w:t>ITU-R P.368</w:t>
      </w:r>
      <w:r>
        <w:rPr>
          <w:rFonts w:hint="cs"/>
          <w:rtl/>
          <w:lang w:val="en-GB"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8F43F" w14:textId="77777777" w:rsidR="00800944" w:rsidRPr="003D017C" w:rsidRDefault="0080094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06073" w14:textId="77777777" w:rsidR="00800944" w:rsidRDefault="00800944">
    <w:pPr>
      <w:pStyle w:val="Header"/>
    </w:pPr>
    <w:r>
      <w:rPr>
        <w:noProof/>
        <w:lang w:val="en-GB" w:eastAsia="en-GB"/>
      </w:rPr>
      <w:drawing>
        <wp:anchor distT="0" distB="0" distL="114300" distR="114300" simplePos="0" relativeHeight="251658240" behindDoc="1" locked="0" layoutInCell="1" allowOverlap="0" wp14:anchorId="05D48FC2" wp14:editId="469BC517">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94E3D" w14:textId="1374BE78" w:rsidR="00800944" w:rsidRPr="003D017C" w:rsidRDefault="0080094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D744AA">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D744AA">
      <w:rPr>
        <w:noProof/>
      </w:rPr>
      <w:t>ITU-R  F.2119-0</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39F4D" w14:textId="77777777" w:rsidR="00800944" w:rsidRPr="00AC1496" w:rsidRDefault="00800944"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AF28C" w14:textId="612D9D33" w:rsidR="00800944" w:rsidRPr="003D017C" w:rsidRDefault="00800944"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D744AA">
      <w:rPr>
        <w:rFonts w:cs="Times New Roman Bold"/>
        <w:noProof/>
        <w:szCs w:val="22"/>
        <w:rtl/>
      </w:rPr>
      <w:t>6</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D744AA">
      <w:rPr>
        <w:noProof/>
      </w:rPr>
      <w:t>ITU-R  F.2119-0</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04018" w14:textId="3C6A3ED0" w:rsidR="00800944" w:rsidRPr="00AE3E36" w:rsidRDefault="00800944"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744AA">
      <w:rPr>
        <w:rFonts w:ascii="Times New Roman Bold" w:hAnsi="Times New Roman Bold"/>
        <w:b/>
        <w:bCs/>
        <w:noProof/>
      </w:rPr>
      <w:t>ITU-R  F.2119-0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D744AA">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5B7DF" w14:textId="77777777" w:rsidR="00800944" w:rsidRDefault="008009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846BA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002D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25E7C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15A6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6420F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8E3C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F25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62B7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6435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B639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ctiveWritingStyle w:appName="MSWord" w:lang="ar-SA" w:vendorID="64" w:dllVersion="131078" w:nlCheck="1" w:checkStyle="0"/>
  <w:activeWritingStyle w:appName="MSWord" w:lang="en-US" w:vendorID="64" w:dllVersion="131078" w:nlCheck="1" w:checkStyle="1"/>
  <w:activeWritingStyle w:appName="MSWord" w:lang="ar-EG" w:vendorID="64" w:dllVersion="131078" w:nlCheck="1" w:checkStyle="0"/>
  <w:activeWritingStyle w:appName="MSWord" w:lang="ar-SY" w:vendorID="64" w:dllVersion="131078" w:nlCheck="1" w:checkStyle="0"/>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071"/>
    <w:rsid w:val="00002849"/>
    <w:rsid w:val="00003D39"/>
    <w:rsid w:val="00004474"/>
    <w:rsid w:val="00006739"/>
    <w:rsid w:val="0002299B"/>
    <w:rsid w:val="00027907"/>
    <w:rsid w:val="000473FF"/>
    <w:rsid w:val="000522D1"/>
    <w:rsid w:val="00067954"/>
    <w:rsid w:val="00081122"/>
    <w:rsid w:val="0008616B"/>
    <w:rsid w:val="000913F8"/>
    <w:rsid w:val="00096F01"/>
    <w:rsid w:val="000A079C"/>
    <w:rsid w:val="000B2130"/>
    <w:rsid w:val="000B30D7"/>
    <w:rsid w:val="000B4F10"/>
    <w:rsid w:val="000B55B6"/>
    <w:rsid w:val="000E5798"/>
    <w:rsid w:val="000F312E"/>
    <w:rsid w:val="000F5998"/>
    <w:rsid w:val="000F6D38"/>
    <w:rsid w:val="00101303"/>
    <w:rsid w:val="00102C19"/>
    <w:rsid w:val="001048FC"/>
    <w:rsid w:val="00113EE4"/>
    <w:rsid w:val="001161B3"/>
    <w:rsid w:val="001231D6"/>
    <w:rsid w:val="00125806"/>
    <w:rsid w:val="00125932"/>
    <w:rsid w:val="0013090A"/>
    <w:rsid w:val="00132731"/>
    <w:rsid w:val="001402C0"/>
    <w:rsid w:val="00140B98"/>
    <w:rsid w:val="001568ED"/>
    <w:rsid w:val="00170787"/>
    <w:rsid w:val="0017413D"/>
    <w:rsid w:val="00174247"/>
    <w:rsid w:val="001813F5"/>
    <w:rsid w:val="00182385"/>
    <w:rsid w:val="00183CAB"/>
    <w:rsid w:val="00193956"/>
    <w:rsid w:val="00196389"/>
    <w:rsid w:val="00197749"/>
    <w:rsid w:val="001A5F88"/>
    <w:rsid w:val="001B03B8"/>
    <w:rsid w:val="001C119C"/>
    <w:rsid w:val="001D2146"/>
    <w:rsid w:val="001D2176"/>
    <w:rsid w:val="001D4415"/>
    <w:rsid w:val="001E0B6B"/>
    <w:rsid w:val="001E64A9"/>
    <w:rsid w:val="001F23C7"/>
    <w:rsid w:val="001F264B"/>
    <w:rsid w:val="00201143"/>
    <w:rsid w:val="002137FD"/>
    <w:rsid w:val="002144CB"/>
    <w:rsid w:val="00217808"/>
    <w:rsid w:val="00224F9B"/>
    <w:rsid w:val="00227073"/>
    <w:rsid w:val="00230502"/>
    <w:rsid w:val="00233C4E"/>
    <w:rsid w:val="00237C00"/>
    <w:rsid w:val="00242646"/>
    <w:rsid w:val="002434E6"/>
    <w:rsid w:val="002468E8"/>
    <w:rsid w:val="00247DCE"/>
    <w:rsid w:val="00254657"/>
    <w:rsid w:val="00257046"/>
    <w:rsid w:val="00271843"/>
    <w:rsid w:val="002720FE"/>
    <w:rsid w:val="00284682"/>
    <w:rsid w:val="002971E7"/>
    <w:rsid w:val="002A18FF"/>
    <w:rsid w:val="002A2056"/>
    <w:rsid w:val="002A29BB"/>
    <w:rsid w:val="002A7443"/>
    <w:rsid w:val="002B261D"/>
    <w:rsid w:val="002C0F17"/>
    <w:rsid w:val="002C1FE8"/>
    <w:rsid w:val="002D3483"/>
    <w:rsid w:val="002E246B"/>
    <w:rsid w:val="002E6ECC"/>
    <w:rsid w:val="002E7058"/>
    <w:rsid w:val="002F4285"/>
    <w:rsid w:val="00303491"/>
    <w:rsid w:val="00304728"/>
    <w:rsid w:val="0030719D"/>
    <w:rsid w:val="00307D29"/>
    <w:rsid w:val="00314E5F"/>
    <w:rsid w:val="00340059"/>
    <w:rsid w:val="00340205"/>
    <w:rsid w:val="003506DE"/>
    <w:rsid w:val="00351106"/>
    <w:rsid w:val="00357119"/>
    <w:rsid w:val="00380511"/>
    <w:rsid w:val="003864B4"/>
    <w:rsid w:val="00393745"/>
    <w:rsid w:val="003A174E"/>
    <w:rsid w:val="003A2EA9"/>
    <w:rsid w:val="003B52DF"/>
    <w:rsid w:val="003C3D18"/>
    <w:rsid w:val="003D017C"/>
    <w:rsid w:val="003D307E"/>
    <w:rsid w:val="003D40E1"/>
    <w:rsid w:val="003D4A4E"/>
    <w:rsid w:val="003D7DEA"/>
    <w:rsid w:val="003F15D8"/>
    <w:rsid w:val="00402F6B"/>
    <w:rsid w:val="00403E73"/>
    <w:rsid w:val="00422D17"/>
    <w:rsid w:val="0042647B"/>
    <w:rsid w:val="00432346"/>
    <w:rsid w:val="00437DDB"/>
    <w:rsid w:val="0044201D"/>
    <w:rsid w:val="004504A6"/>
    <w:rsid w:val="00453468"/>
    <w:rsid w:val="00454B79"/>
    <w:rsid w:val="00464E68"/>
    <w:rsid w:val="00475725"/>
    <w:rsid w:val="00482D16"/>
    <w:rsid w:val="00490CCB"/>
    <w:rsid w:val="004910A2"/>
    <w:rsid w:val="004B094A"/>
    <w:rsid w:val="004C2E22"/>
    <w:rsid w:val="004C72B7"/>
    <w:rsid w:val="004C7781"/>
    <w:rsid w:val="004D79B4"/>
    <w:rsid w:val="004E1620"/>
    <w:rsid w:val="004E1848"/>
    <w:rsid w:val="004E7D1E"/>
    <w:rsid w:val="004F1AC3"/>
    <w:rsid w:val="004F1CE9"/>
    <w:rsid w:val="004F2588"/>
    <w:rsid w:val="005007FB"/>
    <w:rsid w:val="0050490B"/>
    <w:rsid w:val="00506547"/>
    <w:rsid w:val="00511801"/>
    <w:rsid w:val="0052017F"/>
    <w:rsid w:val="00527EAF"/>
    <w:rsid w:val="00540FC3"/>
    <w:rsid w:val="005432A9"/>
    <w:rsid w:val="005514CA"/>
    <w:rsid w:val="005570BF"/>
    <w:rsid w:val="0056060A"/>
    <w:rsid w:val="00561D91"/>
    <w:rsid w:val="00575822"/>
    <w:rsid w:val="00577803"/>
    <w:rsid w:val="00584B8F"/>
    <w:rsid w:val="00585394"/>
    <w:rsid w:val="0059020C"/>
    <w:rsid w:val="00591053"/>
    <w:rsid w:val="00593D98"/>
    <w:rsid w:val="005960C8"/>
    <w:rsid w:val="005A018F"/>
    <w:rsid w:val="005B0704"/>
    <w:rsid w:val="005B530B"/>
    <w:rsid w:val="005C397A"/>
    <w:rsid w:val="005C43CD"/>
    <w:rsid w:val="005C6633"/>
    <w:rsid w:val="005D6161"/>
    <w:rsid w:val="005D6A35"/>
    <w:rsid w:val="005E066B"/>
    <w:rsid w:val="005E0894"/>
    <w:rsid w:val="005E7306"/>
    <w:rsid w:val="005F01A2"/>
    <w:rsid w:val="005F0862"/>
    <w:rsid w:val="005F24EB"/>
    <w:rsid w:val="005F3E06"/>
    <w:rsid w:val="005F3FD2"/>
    <w:rsid w:val="00600451"/>
    <w:rsid w:val="00604675"/>
    <w:rsid w:val="00605C8C"/>
    <w:rsid w:val="00607FA9"/>
    <w:rsid w:val="00613628"/>
    <w:rsid w:val="00621244"/>
    <w:rsid w:val="006338BF"/>
    <w:rsid w:val="006567E5"/>
    <w:rsid w:val="00656F77"/>
    <w:rsid w:val="00660600"/>
    <w:rsid w:val="00667C08"/>
    <w:rsid w:val="0067112C"/>
    <w:rsid w:val="00680CA6"/>
    <w:rsid w:val="00686947"/>
    <w:rsid w:val="00686ACA"/>
    <w:rsid w:val="006969DE"/>
    <w:rsid w:val="00697F61"/>
    <w:rsid w:val="006A4990"/>
    <w:rsid w:val="006B4C93"/>
    <w:rsid w:val="006B4DE2"/>
    <w:rsid w:val="006B5AF2"/>
    <w:rsid w:val="006D01F7"/>
    <w:rsid w:val="006F0DD4"/>
    <w:rsid w:val="006F245A"/>
    <w:rsid w:val="007018B4"/>
    <w:rsid w:val="00710B41"/>
    <w:rsid w:val="007331AC"/>
    <w:rsid w:val="00733CDF"/>
    <w:rsid w:val="007362CE"/>
    <w:rsid w:val="00744071"/>
    <w:rsid w:val="0074679A"/>
    <w:rsid w:val="007469CE"/>
    <w:rsid w:val="007518D2"/>
    <w:rsid w:val="00751ACF"/>
    <w:rsid w:val="007770F3"/>
    <w:rsid w:val="00791DDE"/>
    <w:rsid w:val="00794E1C"/>
    <w:rsid w:val="00796F0C"/>
    <w:rsid w:val="007A1291"/>
    <w:rsid w:val="007B1739"/>
    <w:rsid w:val="007C0C46"/>
    <w:rsid w:val="007C17BF"/>
    <w:rsid w:val="007C58FE"/>
    <w:rsid w:val="007C6A75"/>
    <w:rsid w:val="007D7E68"/>
    <w:rsid w:val="007F1552"/>
    <w:rsid w:val="007F2D7A"/>
    <w:rsid w:val="007F4A93"/>
    <w:rsid w:val="00800944"/>
    <w:rsid w:val="008020A3"/>
    <w:rsid w:val="00802B34"/>
    <w:rsid w:val="00805233"/>
    <w:rsid w:val="00811188"/>
    <w:rsid w:val="008113E9"/>
    <w:rsid w:val="00815E12"/>
    <w:rsid w:val="0081778C"/>
    <w:rsid w:val="0082253F"/>
    <w:rsid w:val="0083115C"/>
    <w:rsid w:val="00832A65"/>
    <w:rsid w:val="00842A63"/>
    <w:rsid w:val="00843815"/>
    <w:rsid w:val="00843DD0"/>
    <w:rsid w:val="008443F0"/>
    <w:rsid w:val="008450F2"/>
    <w:rsid w:val="00846C0D"/>
    <w:rsid w:val="0085112A"/>
    <w:rsid w:val="00861B16"/>
    <w:rsid w:val="008656C3"/>
    <w:rsid w:val="0087705A"/>
    <w:rsid w:val="0088271D"/>
    <w:rsid w:val="00890BAE"/>
    <w:rsid w:val="00893731"/>
    <w:rsid w:val="00893F9C"/>
    <w:rsid w:val="00894394"/>
    <w:rsid w:val="00894DB4"/>
    <w:rsid w:val="008A67F8"/>
    <w:rsid w:val="008B11B0"/>
    <w:rsid w:val="008B203E"/>
    <w:rsid w:val="008B72B2"/>
    <w:rsid w:val="008B76A0"/>
    <w:rsid w:val="008C5CCB"/>
    <w:rsid w:val="008C6A66"/>
    <w:rsid w:val="008C733D"/>
    <w:rsid w:val="008D3503"/>
    <w:rsid w:val="008D4AF9"/>
    <w:rsid w:val="008D5194"/>
    <w:rsid w:val="008D6122"/>
    <w:rsid w:val="008E2DD2"/>
    <w:rsid w:val="008E66FE"/>
    <w:rsid w:val="008F6524"/>
    <w:rsid w:val="00904910"/>
    <w:rsid w:val="009067BA"/>
    <w:rsid w:val="00912A86"/>
    <w:rsid w:val="009149BE"/>
    <w:rsid w:val="009230F4"/>
    <w:rsid w:val="00925FAA"/>
    <w:rsid w:val="0092641A"/>
    <w:rsid w:val="00930F9D"/>
    <w:rsid w:val="009352F6"/>
    <w:rsid w:val="009367E2"/>
    <w:rsid w:val="00936CB4"/>
    <w:rsid w:val="009533AE"/>
    <w:rsid w:val="0096112A"/>
    <w:rsid w:val="00962771"/>
    <w:rsid w:val="00962AC4"/>
    <w:rsid w:val="00963003"/>
    <w:rsid w:val="009643BD"/>
    <w:rsid w:val="00964A11"/>
    <w:rsid w:val="00970B2D"/>
    <w:rsid w:val="009719C7"/>
    <w:rsid w:val="00972570"/>
    <w:rsid w:val="009845C0"/>
    <w:rsid w:val="00996E44"/>
    <w:rsid w:val="00997D66"/>
    <w:rsid w:val="009A40EF"/>
    <w:rsid w:val="009C6655"/>
    <w:rsid w:val="009E6D79"/>
    <w:rsid w:val="00A0453F"/>
    <w:rsid w:val="00A05A35"/>
    <w:rsid w:val="00A068A2"/>
    <w:rsid w:val="00A143A2"/>
    <w:rsid w:val="00A163C1"/>
    <w:rsid w:val="00A177D7"/>
    <w:rsid w:val="00A2420C"/>
    <w:rsid w:val="00A43FB5"/>
    <w:rsid w:val="00A56CCF"/>
    <w:rsid w:val="00A70D90"/>
    <w:rsid w:val="00A96D62"/>
    <w:rsid w:val="00AB28A0"/>
    <w:rsid w:val="00AB2BD9"/>
    <w:rsid w:val="00AC1496"/>
    <w:rsid w:val="00AD3A6D"/>
    <w:rsid w:val="00AD5128"/>
    <w:rsid w:val="00AE03C1"/>
    <w:rsid w:val="00AE09F4"/>
    <w:rsid w:val="00AE1723"/>
    <w:rsid w:val="00AE20DD"/>
    <w:rsid w:val="00AE2234"/>
    <w:rsid w:val="00AE46C8"/>
    <w:rsid w:val="00AE7C5A"/>
    <w:rsid w:val="00AF19DE"/>
    <w:rsid w:val="00AF5F81"/>
    <w:rsid w:val="00AF6ABB"/>
    <w:rsid w:val="00B10825"/>
    <w:rsid w:val="00B16E8C"/>
    <w:rsid w:val="00B22D33"/>
    <w:rsid w:val="00B244FA"/>
    <w:rsid w:val="00B26BC1"/>
    <w:rsid w:val="00B33601"/>
    <w:rsid w:val="00B4243F"/>
    <w:rsid w:val="00B452E5"/>
    <w:rsid w:val="00B60FFE"/>
    <w:rsid w:val="00B66E0B"/>
    <w:rsid w:val="00B71581"/>
    <w:rsid w:val="00B978E1"/>
    <w:rsid w:val="00B97F45"/>
    <w:rsid w:val="00BC4A1C"/>
    <w:rsid w:val="00BC6301"/>
    <w:rsid w:val="00BC72E3"/>
    <w:rsid w:val="00BD1D3F"/>
    <w:rsid w:val="00BD27D1"/>
    <w:rsid w:val="00BE0ABF"/>
    <w:rsid w:val="00BE0D0E"/>
    <w:rsid w:val="00BE5AAE"/>
    <w:rsid w:val="00BF3DD6"/>
    <w:rsid w:val="00BF6F5B"/>
    <w:rsid w:val="00C04244"/>
    <w:rsid w:val="00C1100F"/>
    <w:rsid w:val="00C345C2"/>
    <w:rsid w:val="00C3508A"/>
    <w:rsid w:val="00C36D63"/>
    <w:rsid w:val="00C46925"/>
    <w:rsid w:val="00C47892"/>
    <w:rsid w:val="00C478A1"/>
    <w:rsid w:val="00C50B28"/>
    <w:rsid w:val="00C53C9D"/>
    <w:rsid w:val="00C53F27"/>
    <w:rsid w:val="00C54E76"/>
    <w:rsid w:val="00C643A2"/>
    <w:rsid w:val="00C71576"/>
    <w:rsid w:val="00C74453"/>
    <w:rsid w:val="00C93F89"/>
    <w:rsid w:val="00C94B6E"/>
    <w:rsid w:val="00CA2096"/>
    <w:rsid w:val="00CA4C4C"/>
    <w:rsid w:val="00CA6DBE"/>
    <w:rsid w:val="00CB4BE8"/>
    <w:rsid w:val="00CB4DB5"/>
    <w:rsid w:val="00CC29CE"/>
    <w:rsid w:val="00CC4092"/>
    <w:rsid w:val="00CC48AA"/>
    <w:rsid w:val="00CC6EA6"/>
    <w:rsid w:val="00CD1578"/>
    <w:rsid w:val="00CD2E0B"/>
    <w:rsid w:val="00CD4809"/>
    <w:rsid w:val="00CD71D4"/>
    <w:rsid w:val="00CE0AE1"/>
    <w:rsid w:val="00CE240B"/>
    <w:rsid w:val="00CE47BC"/>
    <w:rsid w:val="00CE6EB7"/>
    <w:rsid w:val="00CF545E"/>
    <w:rsid w:val="00CF73A8"/>
    <w:rsid w:val="00D14F93"/>
    <w:rsid w:val="00D2107D"/>
    <w:rsid w:val="00D23D39"/>
    <w:rsid w:val="00D30A6C"/>
    <w:rsid w:val="00D30FE6"/>
    <w:rsid w:val="00D31283"/>
    <w:rsid w:val="00D34703"/>
    <w:rsid w:val="00D36A12"/>
    <w:rsid w:val="00D376AA"/>
    <w:rsid w:val="00D426D8"/>
    <w:rsid w:val="00D53994"/>
    <w:rsid w:val="00D744AA"/>
    <w:rsid w:val="00D76555"/>
    <w:rsid w:val="00D85FA6"/>
    <w:rsid w:val="00DA348F"/>
    <w:rsid w:val="00DA7D0D"/>
    <w:rsid w:val="00DB3D2A"/>
    <w:rsid w:val="00DC51FF"/>
    <w:rsid w:val="00DC670F"/>
    <w:rsid w:val="00DC7E91"/>
    <w:rsid w:val="00DD5088"/>
    <w:rsid w:val="00DD5A44"/>
    <w:rsid w:val="00DD670F"/>
    <w:rsid w:val="00DE149B"/>
    <w:rsid w:val="00DE22FE"/>
    <w:rsid w:val="00DF22C9"/>
    <w:rsid w:val="00DF4BE4"/>
    <w:rsid w:val="00DF4E37"/>
    <w:rsid w:val="00E103BB"/>
    <w:rsid w:val="00E12EB0"/>
    <w:rsid w:val="00E1601B"/>
    <w:rsid w:val="00E16062"/>
    <w:rsid w:val="00E17BCA"/>
    <w:rsid w:val="00E24039"/>
    <w:rsid w:val="00E3032C"/>
    <w:rsid w:val="00E31BD1"/>
    <w:rsid w:val="00E33FA2"/>
    <w:rsid w:val="00E45AFF"/>
    <w:rsid w:val="00E45CFF"/>
    <w:rsid w:val="00E47354"/>
    <w:rsid w:val="00E51914"/>
    <w:rsid w:val="00E577A6"/>
    <w:rsid w:val="00E6418C"/>
    <w:rsid w:val="00E650A3"/>
    <w:rsid w:val="00E721FD"/>
    <w:rsid w:val="00E726E9"/>
    <w:rsid w:val="00E736B4"/>
    <w:rsid w:val="00E9048A"/>
    <w:rsid w:val="00E964C9"/>
    <w:rsid w:val="00EC2BCA"/>
    <w:rsid w:val="00EC4020"/>
    <w:rsid w:val="00ED1E8C"/>
    <w:rsid w:val="00EF0744"/>
    <w:rsid w:val="00EF7CB5"/>
    <w:rsid w:val="00F06AB1"/>
    <w:rsid w:val="00F1320B"/>
    <w:rsid w:val="00F16E9B"/>
    <w:rsid w:val="00F22C87"/>
    <w:rsid w:val="00F244F0"/>
    <w:rsid w:val="00F3359B"/>
    <w:rsid w:val="00F34C39"/>
    <w:rsid w:val="00F35D43"/>
    <w:rsid w:val="00F363A0"/>
    <w:rsid w:val="00F37749"/>
    <w:rsid w:val="00F40BC5"/>
    <w:rsid w:val="00F615CE"/>
    <w:rsid w:val="00F73369"/>
    <w:rsid w:val="00F7560F"/>
    <w:rsid w:val="00F75D16"/>
    <w:rsid w:val="00F82120"/>
    <w:rsid w:val="00F82FD6"/>
    <w:rsid w:val="00F867E4"/>
    <w:rsid w:val="00F91A36"/>
    <w:rsid w:val="00F9383C"/>
    <w:rsid w:val="00F939BC"/>
    <w:rsid w:val="00F95755"/>
    <w:rsid w:val="00F97C53"/>
    <w:rsid w:val="00FA3938"/>
    <w:rsid w:val="00FC3300"/>
    <w:rsid w:val="00FD462C"/>
    <w:rsid w:val="00FE16C3"/>
    <w:rsid w:val="00FE22F9"/>
    <w:rsid w:val="00FE473D"/>
    <w:rsid w:val="00FF1B80"/>
    <w:rsid w:val="00FF755F"/>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A73FE05"/>
  <w15:docId w15:val="{19220D0A-B7DD-47F2-9566-4E07F97C0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en/ITU-R/study-groups/rsg3/Pages/iono-tropo-spheric.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C713F-6A9E-40E1-864D-7BC319FA2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9</Pages>
  <Words>2640</Words>
  <Characters>14654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17260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Tahawi, Hiba</dc:creator>
  <cp:keywords/>
  <dc:description/>
  <cp:lastModifiedBy>Al-Yammouni, Hala</cp:lastModifiedBy>
  <cp:revision>4</cp:revision>
  <cp:lastPrinted>2017-01-25T13:50:00Z</cp:lastPrinted>
  <dcterms:created xsi:type="dcterms:W3CDTF">2019-08-27T13:45:00Z</dcterms:created>
  <dcterms:modified xsi:type="dcterms:W3CDTF">2019-08-27T14:37:00Z</dcterms:modified>
</cp:coreProperties>
</file>