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D65" w:rsidRDefault="001A6D65">
      <w:pPr>
        <w:rPr>
          <w:lang w:eastAsia="zh-CN"/>
        </w:rPr>
      </w:pPr>
      <w:bookmarkStart w:id="0" w:name="Doc_title"/>
    </w:p>
    <w:p w:rsidR="001A6D65" w:rsidRDefault="001A6D65"/>
    <w:p w:rsidR="001A6D65" w:rsidRDefault="001A6D65"/>
    <w:p w:rsidR="001A6D65" w:rsidRDefault="001A6D65"/>
    <w:p w:rsidR="001A6D65" w:rsidRDefault="001A6D65"/>
    <w:p w:rsidR="001A6D65" w:rsidRDefault="001A6D65"/>
    <w:p w:rsidR="001A6D65" w:rsidRDefault="001A6D65"/>
    <w:p w:rsidR="001A6D65" w:rsidRDefault="001A6D65"/>
    <w:p w:rsidR="001A6D65" w:rsidRDefault="001A6D65"/>
    <w:p w:rsidR="001A6D65" w:rsidRDefault="001A6D65"/>
    <w:p w:rsidR="001A6D65" w:rsidRDefault="001A6D65"/>
    <w:p w:rsidR="001A6D65" w:rsidRDefault="001A6D65"/>
    <w:tbl>
      <w:tblPr>
        <w:tblW w:w="10089" w:type="dxa"/>
        <w:tblLayout w:type="fixed"/>
        <w:tblLook w:val="04A0" w:firstRow="1" w:lastRow="0" w:firstColumn="1" w:lastColumn="0" w:noHBand="0" w:noVBand="1"/>
      </w:tblPr>
      <w:tblGrid>
        <w:gridCol w:w="10089"/>
      </w:tblGrid>
      <w:tr w:rsidR="001A6D65">
        <w:tc>
          <w:tcPr>
            <w:tcW w:w="10089" w:type="dxa"/>
          </w:tcPr>
          <w:p w:rsidR="001A6D65" w:rsidRDefault="001A6D65">
            <w:pPr>
              <w:spacing w:before="380"/>
              <w:jc w:val="right"/>
              <w:rPr>
                <w:rFonts w:ascii="Tahoma" w:hAnsi="Tahoma" w:cs="Tahoma"/>
                <w:b/>
                <w:bCs/>
                <w:iCs/>
                <w:color w:val="243285"/>
                <w:sz w:val="32"/>
                <w:szCs w:val="32"/>
                <w:lang w:val="en-US"/>
              </w:rPr>
            </w:pPr>
          </w:p>
          <w:p w:rsidR="001A6D65" w:rsidRDefault="00236EB7">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Pr>
                <w:rFonts w:ascii="Tahoma" w:hAnsi="Tahoma" w:cs="Tahoma"/>
                <w:b/>
                <w:bCs/>
                <w:iCs/>
                <w:color w:val="243285"/>
                <w:sz w:val="36"/>
                <w:szCs w:val="36"/>
              </w:rPr>
              <w:t>.</w:t>
            </w:r>
            <w:r>
              <w:rPr>
                <w:rFonts w:ascii="Tahoma" w:hAnsi="Tahoma" w:cs="Tahoma" w:hint="eastAsia"/>
                <w:b/>
                <w:bCs/>
                <w:iCs/>
                <w:color w:val="243285"/>
                <w:sz w:val="36"/>
                <w:szCs w:val="36"/>
                <w:lang w:eastAsia="zh-CN"/>
              </w:rPr>
              <w:t>20</w:t>
            </w:r>
            <w:r>
              <w:rPr>
                <w:rFonts w:ascii="Tahoma" w:hAnsi="Tahoma" w:cs="Tahoma"/>
                <w:b/>
                <w:bCs/>
                <w:iCs/>
                <w:color w:val="243285"/>
                <w:sz w:val="36"/>
                <w:szCs w:val="36"/>
                <w:lang w:eastAsia="zh-CN"/>
              </w:rPr>
              <w:t>86-0</w:t>
            </w:r>
            <w:r>
              <w:rPr>
                <w:rFonts w:ascii="Tahoma" w:hAnsi="Tahoma" w:cs="Tahoma" w:hint="eastAsi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p>
          <w:p w:rsidR="001A6D65" w:rsidRDefault="00236EB7">
            <w:pPr>
              <w:spacing w:before="80"/>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rPr>
              <w:t>9</w:t>
            </w:r>
            <w:r w:rsidR="00BF7D38" w:rsidRPr="0069330E">
              <w:rPr>
                <w:rFonts w:ascii="Tahoma" w:hAnsi="Tahoma" w:cs="Tahoma"/>
                <w:b/>
                <w:bCs/>
                <w:iCs/>
                <w:color w:val="243285"/>
                <w:szCs w:val="24"/>
                <w:lang w:val="en-GB"/>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5</w:t>
            </w:r>
            <w:r>
              <w:rPr>
                <w:rFonts w:ascii="Tahoma" w:hAnsi="Tahoma" w:cs="Tahoma"/>
                <w:b/>
                <w:bCs/>
                <w:iCs/>
                <w:color w:val="243285"/>
                <w:szCs w:val="24"/>
              </w:rPr>
              <w:t>)</w:t>
            </w:r>
          </w:p>
        </w:tc>
      </w:tr>
      <w:tr w:rsidR="001A6D65">
        <w:tc>
          <w:tcPr>
            <w:tcW w:w="10089" w:type="dxa"/>
          </w:tcPr>
          <w:p w:rsidR="001A6D65" w:rsidRDefault="001A6D65">
            <w:pPr>
              <w:spacing w:before="80"/>
              <w:jc w:val="right"/>
              <w:rPr>
                <w:rFonts w:ascii="Tahoma" w:hAnsi="Tahoma" w:cs="Tahoma"/>
                <w:b/>
                <w:bCs/>
                <w:iCs/>
                <w:color w:val="243285"/>
                <w:sz w:val="44"/>
                <w:szCs w:val="44"/>
                <w:lang w:eastAsia="zh-CN"/>
              </w:rPr>
            </w:pPr>
          </w:p>
          <w:p w:rsidR="001A6D65" w:rsidRPr="0093102B" w:rsidRDefault="00236EB7">
            <w:pPr>
              <w:spacing w:before="80"/>
              <w:jc w:val="right"/>
              <w:rPr>
                <w:rFonts w:ascii="Tahoma" w:eastAsia="SimHei" w:hAnsi="Tahoma" w:cs="Tahoma"/>
                <w:b/>
                <w:bCs/>
                <w:color w:val="243285"/>
                <w:sz w:val="40"/>
                <w:szCs w:val="40"/>
                <w:lang w:val="en-US" w:eastAsia="zh-CN"/>
              </w:rPr>
            </w:pPr>
            <w:r w:rsidRPr="0093102B">
              <w:rPr>
                <w:rFonts w:ascii="Tahoma" w:eastAsia="SimHei" w:hAnsi="Tahoma" w:cs="Tahoma" w:hint="eastAsia"/>
                <w:b/>
                <w:bCs/>
                <w:color w:val="243285"/>
                <w:sz w:val="40"/>
                <w:szCs w:val="40"/>
                <w:lang w:val="en-US" w:eastAsia="zh-CN"/>
              </w:rPr>
              <w:t>固定业务点到点系统的部署方案</w:t>
            </w:r>
          </w:p>
          <w:p w:rsidR="001A6D65" w:rsidRDefault="00236EB7">
            <w:pPr>
              <w:spacing w:before="80"/>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1A6D65">
        <w:tc>
          <w:tcPr>
            <w:tcW w:w="10089" w:type="dxa"/>
          </w:tcPr>
          <w:p w:rsidR="001A6D65" w:rsidRDefault="001A6D65">
            <w:pPr>
              <w:spacing w:before="80"/>
              <w:ind w:right="640"/>
              <w:rPr>
                <w:rFonts w:ascii="Tahoma" w:hAnsi="Tahoma" w:cs="Tahoma"/>
                <w:b/>
                <w:bCs/>
                <w:iCs/>
                <w:color w:val="243285"/>
                <w:sz w:val="32"/>
                <w:szCs w:val="32"/>
                <w:lang w:val="en-US" w:eastAsia="zh-CN"/>
              </w:rPr>
            </w:pPr>
          </w:p>
          <w:p w:rsidR="001A6D65" w:rsidRDefault="001A6D65">
            <w:pPr>
              <w:spacing w:before="80"/>
              <w:ind w:right="640"/>
              <w:rPr>
                <w:rFonts w:ascii="Tahoma" w:hAnsi="Tahoma" w:cs="Tahoma"/>
                <w:b/>
                <w:bCs/>
                <w:iCs/>
                <w:color w:val="243285"/>
                <w:sz w:val="32"/>
                <w:szCs w:val="32"/>
                <w:lang w:val="en-US" w:eastAsia="zh-CN"/>
              </w:rPr>
            </w:pPr>
          </w:p>
          <w:p w:rsidR="001A6D65" w:rsidRDefault="001A6D65">
            <w:pPr>
              <w:spacing w:before="80" w:after="180"/>
              <w:ind w:right="720"/>
              <w:rPr>
                <w:rFonts w:ascii="Tahoma" w:hAnsi="Tahoma" w:cs="Tahoma"/>
                <w:b/>
                <w:bCs/>
                <w:iCs/>
                <w:color w:val="243285"/>
                <w:sz w:val="36"/>
                <w:szCs w:val="36"/>
                <w:lang w:val="en-US" w:eastAsia="zh-CN"/>
              </w:rPr>
            </w:pPr>
          </w:p>
          <w:p w:rsidR="001A6D65" w:rsidRDefault="00236EB7">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1A6D65" w:rsidRDefault="00236EB7">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A6D65" w:rsidRDefault="001A6D65">
            <w:pPr>
              <w:spacing w:before="80"/>
              <w:jc w:val="right"/>
              <w:rPr>
                <w:rFonts w:ascii="Tahoma" w:hAnsi="Tahoma" w:cs="Tahoma"/>
                <w:b/>
                <w:bCs/>
                <w:iCs/>
                <w:color w:val="243285"/>
                <w:sz w:val="32"/>
                <w:szCs w:val="32"/>
                <w:lang w:val="en-US" w:eastAsia="zh-CN"/>
              </w:rPr>
            </w:pPr>
          </w:p>
        </w:tc>
      </w:tr>
    </w:tbl>
    <w:p w:rsidR="001A6D65" w:rsidRDefault="001A6D65">
      <w:pPr>
        <w:spacing w:before="80"/>
        <w:rPr>
          <w:i/>
          <w:sz w:val="22"/>
          <w:lang w:val="en-US" w:eastAsia="zh-CN"/>
        </w:rPr>
      </w:pPr>
    </w:p>
    <w:p w:rsidR="001A6D65" w:rsidRDefault="001A6D65">
      <w:pPr>
        <w:spacing w:before="80"/>
        <w:rPr>
          <w:i/>
          <w:sz w:val="22"/>
          <w:lang w:val="en-US" w:eastAsia="zh-CN"/>
        </w:rPr>
      </w:pPr>
    </w:p>
    <w:p w:rsidR="001A6D65" w:rsidRDefault="001A6D65">
      <w:pPr>
        <w:spacing w:before="80"/>
        <w:rPr>
          <w:i/>
          <w:sz w:val="22"/>
          <w:lang w:val="en-US" w:eastAsia="zh-CN"/>
        </w:rPr>
      </w:pPr>
    </w:p>
    <w:p w:rsidR="001A6D65" w:rsidRDefault="001A6D65">
      <w:pPr>
        <w:spacing w:before="80"/>
        <w:rPr>
          <w:i/>
          <w:sz w:val="22"/>
          <w:lang w:val="en-US" w:eastAsia="zh-CN"/>
        </w:rPr>
      </w:pPr>
    </w:p>
    <w:p w:rsidR="001A6D65" w:rsidRDefault="001A6D65">
      <w:pPr>
        <w:spacing w:before="80"/>
        <w:rPr>
          <w:i/>
          <w:sz w:val="22"/>
          <w:lang w:val="en-US" w:eastAsia="zh-CN"/>
        </w:rPr>
      </w:pPr>
    </w:p>
    <w:p w:rsidR="001A6D65" w:rsidRDefault="001A6D65">
      <w:pPr>
        <w:pStyle w:val="RecNoBR"/>
        <w:spacing w:before="240"/>
        <w:rPr>
          <w:lang w:val="en-US" w:eastAsia="zh-CN"/>
        </w:rPr>
        <w:sectPr w:rsidR="001A6D65">
          <w:headerReference w:type="even" r:id="rId9"/>
          <w:headerReference w:type="default" r:id="rId10"/>
          <w:pgSz w:w="11907" w:h="16834"/>
          <w:pgMar w:top="1089" w:right="1089" w:bottom="284" w:left="1089" w:header="567" w:footer="284" w:gutter="0"/>
          <w:paperSrc w:first="15" w:other="15"/>
          <w:cols w:space="720"/>
        </w:sectPr>
      </w:pPr>
    </w:p>
    <w:p w:rsidR="001A6D65" w:rsidRDefault="001A6D65">
      <w:pPr>
        <w:spacing w:before="0"/>
        <w:rPr>
          <w:sz w:val="4"/>
          <w:szCs w:val="4"/>
          <w:lang w:val="fr-CH" w:eastAsia="zh-CN"/>
        </w:rPr>
      </w:pPr>
    </w:p>
    <w:p w:rsidR="001A6D65" w:rsidRDefault="00236EB7" w:rsidP="00082C8F">
      <w:pPr>
        <w:pStyle w:val="Heading1"/>
        <w:spacing w:before="0"/>
        <w:ind w:left="0" w:firstLine="0"/>
        <w:jc w:val="center"/>
        <w:rPr>
          <w:lang w:val="en-US" w:eastAsia="zh-CN"/>
        </w:rPr>
      </w:pPr>
      <w:bookmarkStart w:id="1" w:name="_Toc8945"/>
      <w:bookmarkStart w:id="2" w:name="_Toc469306641"/>
      <w:r>
        <w:rPr>
          <w:rFonts w:hint="eastAsia"/>
          <w:lang w:val="fr-CH" w:eastAsia="zh-CN"/>
        </w:rPr>
        <w:t>前言</w:t>
      </w:r>
      <w:bookmarkEnd w:id="1"/>
      <w:bookmarkEnd w:id="2"/>
    </w:p>
    <w:p w:rsidR="001A6D65" w:rsidRDefault="00236EB7">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A6D65" w:rsidRPr="0093102B" w:rsidRDefault="00236EB7" w:rsidP="0093102B">
      <w:pPr>
        <w:ind w:firstLineChars="200" w:firstLine="380"/>
        <w:jc w:val="left"/>
        <w:rPr>
          <w:spacing w:val="-10"/>
          <w:sz w:val="20"/>
          <w:lang w:val="en-US" w:eastAsia="zh-CN"/>
        </w:rPr>
      </w:pPr>
      <w:r w:rsidRPr="0093102B">
        <w:rPr>
          <w:rFonts w:hint="eastAsia"/>
          <w:spacing w:val="-10"/>
          <w:sz w:val="20"/>
          <w:lang w:val="en-US" w:eastAsia="zh-CN"/>
        </w:rPr>
        <w:t>无线电通信部门的规则和政策职能由世界或区域无线电通信大会以及无线电通信全会在研究组的支持下履行。</w:t>
      </w:r>
    </w:p>
    <w:p w:rsidR="001A6D65" w:rsidRDefault="00236EB7" w:rsidP="0093102B">
      <w:pPr>
        <w:spacing w:before="6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1A6D65" w:rsidRDefault="00236EB7">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1"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1A6D65" w:rsidRDefault="001A6D65" w:rsidP="00C54E2E">
      <w:pPr>
        <w:spacing w:line="240" w:lineRule="auto"/>
        <w:jc w:val="center"/>
        <w:rPr>
          <w:sz w:val="22"/>
          <w:lang w:val="en-US" w:eastAsia="zh-CN"/>
        </w:rPr>
      </w:pPr>
    </w:p>
    <w:p w:rsidR="001A6D65" w:rsidRDefault="001A6D65" w:rsidP="00C54E2E">
      <w:pPr>
        <w:spacing w:line="240" w:lineRule="auto"/>
        <w:jc w:val="center"/>
        <w:rPr>
          <w:sz w:val="22"/>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1A6D65" w:rsidTr="00082C8F">
        <w:tc>
          <w:tcPr>
            <w:tcW w:w="9529" w:type="dxa"/>
            <w:gridSpan w:val="2"/>
          </w:tcPr>
          <w:p w:rsidR="001A6D65" w:rsidRDefault="00236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 xml:space="preserve">ITU-R </w:t>
            </w:r>
            <w:r>
              <w:rPr>
                <w:rFonts w:hint="eastAsia"/>
                <w:bCs/>
                <w:lang w:val="en-US" w:eastAsia="zh-CN"/>
              </w:rPr>
              <w:t>系列建议书</w:t>
            </w:r>
          </w:p>
          <w:p w:rsidR="001A6D65" w:rsidRDefault="00236EB7">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2" w:history="1">
              <w:r>
                <w:rPr>
                  <w:rStyle w:val="Hyperlink"/>
                  <w:bCs/>
                  <w:sz w:val="18"/>
                  <w:szCs w:val="18"/>
                  <w:lang w:val="en-US" w:eastAsia="zh-CN"/>
                </w:rPr>
                <w:t>http://www.itu.int/publ/R-REC/en</w:t>
              </w:r>
            </w:hyperlink>
            <w:r>
              <w:rPr>
                <w:rFonts w:hint="eastAsia"/>
                <w:sz w:val="18"/>
                <w:szCs w:val="18"/>
                <w:lang w:val="en-US" w:eastAsia="zh-CN"/>
              </w:rPr>
              <w:t>）</w:t>
            </w:r>
          </w:p>
        </w:tc>
      </w:tr>
      <w:tr w:rsidR="001A6D65" w:rsidTr="00082C8F">
        <w:tc>
          <w:tcPr>
            <w:tcW w:w="957" w:type="dxa"/>
          </w:tcPr>
          <w:p w:rsidR="001A6D65" w:rsidRDefault="00236EB7">
            <w:pPr>
              <w:spacing w:after="40"/>
              <w:ind w:left="57"/>
              <w:rPr>
                <w:b/>
                <w:bCs/>
                <w:sz w:val="20"/>
                <w:lang w:val="en-US"/>
              </w:rPr>
            </w:pPr>
            <w:r>
              <w:rPr>
                <w:rFonts w:ascii="SimSun" w:hAnsi="SimSun" w:hint="eastAsia"/>
                <w:b/>
                <w:bCs/>
                <w:sz w:val="20"/>
                <w:lang w:val="en-US" w:eastAsia="zh-CN"/>
              </w:rPr>
              <w:t>系列</w:t>
            </w:r>
          </w:p>
        </w:tc>
        <w:tc>
          <w:tcPr>
            <w:tcW w:w="8572" w:type="dxa"/>
          </w:tcPr>
          <w:p w:rsidR="001A6D65" w:rsidRDefault="00236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BO</w:t>
            </w:r>
          </w:p>
        </w:tc>
        <w:tc>
          <w:tcPr>
            <w:tcW w:w="8572" w:type="dxa"/>
          </w:tcPr>
          <w:p w:rsidR="001A6D65" w:rsidRDefault="00236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BR</w:t>
            </w:r>
          </w:p>
        </w:tc>
        <w:tc>
          <w:tcPr>
            <w:tcW w:w="8572" w:type="dxa"/>
          </w:tcPr>
          <w:p w:rsidR="001A6D65" w:rsidRDefault="00236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BS</w:t>
            </w:r>
          </w:p>
        </w:tc>
        <w:tc>
          <w:tcPr>
            <w:tcW w:w="8572" w:type="dxa"/>
          </w:tcPr>
          <w:p w:rsidR="001A6D65" w:rsidRDefault="00236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BT</w:t>
            </w:r>
          </w:p>
        </w:tc>
        <w:tc>
          <w:tcPr>
            <w:tcW w:w="8572" w:type="dxa"/>
          </w:tcPr>
          <w:p w:rsidR="001A6D65" w:rsidRDefault="00236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1A6D65" w:rsidTr="00082C8F">
        <w:tc>
          <w:tcPr>
            <w:tcW w:w="957" w:type="dxa"/>
            <w:shd w:val="clear" w:color="auto" w:fill="F2F2F2" w:themeFill="background1" w:themeFillShade="F2"/>
          </w:tcPr>
          <w:p w:rsidR="001A6D65" w:rsidRDefault="00236EB7">
            <w:pPr>
              <w:spacing w:before="30" w:after="30"/>
              <w:ind w:left="57"/>
              <w:jc w:val="left"/>
              <w:rPr>
                <w:b/>
                <w:bCs/>
                <w:color w:val="000080"/>
                <w:sz w:val="20"/>
                <w:lang w:val="en-US"/>
              </w:rPr>
            </w:pPr>
            <w:r>
              <w:rPr>
                <w:b/>
                <w:bCs/>
                <w:color w:val="000080"/>
                <w:sz w:val="20"/>
                <w:lang w:val="en-US"/>
              </w:rPr>
              <w:t>F</w:t>
            </w:r>
          </w:p>
        </w:tc>
        <w:tc>
          <w:tcPr>
            <w:tcW w:w="8572" w:type="dxa"/>
            <w:shd w:val="clear" w:color="auto" w:fill="F2F2F2" w:themeFill="background1" w:themeFillShade="F2"/>
          </w:tcPr>
          <w:p w:rsidR="001A6D65" w:rsidRDefault="00236EB7">
            <w:pPr>
              <w:spacing w:before="30" w:after="30"/>
              <w:ind w:left="57" w:hanging="61"/>
              <w:jc w:val="left"/>
              <w:rPr>
                <w:b/>
                <w:bCs/>
                <w:color w:val="000080"/>
                <w:sz w:val="20"/>
                <w:lang w:val="en-US"/>
              </w:rPr>
            </w:pPr>
            <w:r>
              <w:rPr>
                <w:rFonts w:hint="eastAsia"/>
                <w:b/>
                <w:bCs/>
                <w:color w:val="000080"/>
                <w:sz w:val="20"/>
                <w:lang w:val="en-US"/>
              </w:rPr>
              <w:t>固定业务</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M</w:t>
            </w:r>
          </w:p>
        </w:tc>
        <w:tc>
          <w:tcPr>
            <w:tcW w:w="8572" w:type="dxa"/>
          </w:tcPr>
          <w:p w:rsidR="001A6D65" w:rsidRDefault="00236E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1A6D65" w:rsidTr="00082C8F">
        <w:tc>
          <w:tcPr>
            <w:tcW w:w="957" w:type="dxa"/>
            <w:shd w:val="clear" w:color="auto" w:fill="FFFFFF" w:themeFill="background1"/>
          </w:tcPr>
          <w:p w:rsidR="001A6D65" w:rsidRDefault="00236EB7">
            <w:pPr>
              <w:spacing w:before="30" w:after="30"/>
              <w:ind w:left="57"/>
              <w:jc w:val="left"/>
              <w:rPr>
                <w:b/>
                <w:bCs/>
                <w:sz w:val="20"/>
                <w:lang w:val="en-US"/>
              </w:rPr>
            </w:pPr>
            <w:r>
              <w:rPr>
                <w:b/>
                <w:bCs/>
                <w:sz w:val="20"/>
                <w:lang w:val="en-US"/>
              </w:rPr>
              <w:t>P</w:t>
            </w:r>
          </w:p>
        </w:tc>
        <w:tc>
          <w:tcPr>
            <w:tcW w:w="8572" w:type="dxa"/>
            <w:shd w:val="clear" w:color="auto" w:fill="FFFFFF" w:themeFill="background1"/>
          </w:tcPr>
          <w:p w:rsidR="001A6D65" w:rsidRDefault="00236EB7">
            <w:pPr>
              <w:spacing w:before="30" w:after="30"/>
              <w:ind w:left="57" w:hanging="61"/>
              <w:jc w:val="left"/>
              <w:rPr>
                <w:sz w:val="20"/>
                <w:lang w:val="en-US"/>
              </w:rPr>
            </w:pPr>
            <w:r>
              <w:rPr>
                <w:rFonts w:hint="eastAsia"/>
                <w:sz w:val="20"/>
                <w:lang w:val="en-US"/>
              </w:rPr>
              <w:t>无线电波传播</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RA</w:t>
            </w:r>
          </w:p>
        </w:tc>
        <w:tc>
          <w:tcPr>
            <w:tcW w:w="8572" w:type="dxa"/>
          </w:tcPr>
          <w:p w:rsidR="001A6D65" w:rsidRDefault="00236E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RS</w:t>
            </w:r>
          </w:p>
        </w:tc>
        <w:tc>
          <w:tcPr>
            <w:tcW w:w="8572" w:type="dxa"/>
          </w:tcPr>
          <w:p w:rsidR="001A6D65" w:rsidRDefault="00236E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1A6D65" w:rsidTr="00082C8F">
        <w:tc>
          <w:tcPr>
            <w:tcW w:w="957" w:type="dxa"/>
            <w:shd w:val="clear" w:color="auto" w:fill="FFFFFF" w:themeFill="background1"/>
          </w:tcPr>
          <w:p w:rsidR="001A6D65" w:rsidRDefault="00236EB7">
            <w:pPr>
              <w:spacing w:before="30" w:after="30"/>
              <w:ind w:left="57"/>
              <w:jc w:val="left"/>
              <w:rPr>
                <w:b/>
                <w:bCs/>
                <w:sz w:val="20"/>
                <w:lang w:val="en-US"/>
              </w:rPr>
            </w:pPr>
            <w:r>
              <w:rPr>
                <w:b/>
                <w:bCs/>
                <w:sz w:val="20"/>
                <w:lang w:val="en-US"/>
              </w:rPr>
              <w:t>S</w:t>
            </w:r>
          </w:p>
        </w:tc>
        <w:tc>
          <w:tcPr>
            <w:tcW w:w="8572" w:type="dxa"/>
            <w:shd w:val="clear" w:color="auto" w:fill="FFFFFF" w:themeFill="background1"/>
          </w:tcPr>
          <w:p w:rsidR="001A6D65" w:rsidRDefault="00236EB7">
            <w:pPr>
              <w:spacing w:before="30" w:after="30"/>
              <w:jc w:val="left"/>
              <w:rPr>
                <w:sz w:val="20"/>
                <w:lang w:val="en-US"/>
              </w:rPr>
            </w:pPr>
            <w:r>
              <w:rPr>
                <w:rFonts w:hint="eastAsia"/>
                <w:sz w:val="20"/>
                <w:lang w:val="en-US"/>
              </w:rPr>
              <w:t>卫星固定业务</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SA</w:t>
            </w:r>
          </w:p>
        </w:tc>
        <w:tc>
          <w:tcPr>
            <w:tcW w:w="8572" w:type="dxa"/>
          </w:tcPr>
          <w:p w:rsidR="001A6D65" w:rsidRDefault="00236EB7">
            <w:pPr>
              <w:spacing w:before="30" w:after="30"/>
              <w:jc w:val="left"/>
              <w:rPr>
                <w:sz w:val="20"/>
                <w:lang w:val="en-US"/>
              </w:rPr>
            </w:pPr>
            <w:r>
              <w:rPr>
                <w:rFonts w:hint="eastAsia"/>
                <w:sz w:val="20"/>
                <w:lang w:val="en-US" w:eastAsia="zh-CN"/>
              </w:rPr>
              <w:t>空间应用和气象</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SF</w:t>
            </w:r>
          </w:p>
        </w:tc>
        <w:tc>
          <w:tcPr>
            <w:tcW w:w="8572" w:type="dxa"/>
          </w:tcPr>
          <w:p w:rsidR="001A6D65" w:rsidRDefault="00236EB7">
            <w:pPr>
              <w:spacing w:before="30" w:after="30"/>
              <w:jc w:val="left"/>
              <w:rPr>
                <w:sz w:val="20"/>
                <w:lang w:val="en-US" w:eastAsia="zh-CN"/>
              </w:rPr>
            </w:pPr>
            <w:r>
              <w:rPr>
                <w:rFonts w:hint="eastAsia"/>
                <w:sz w:val="20"/>
                <w:lang w:val="en-US" w:eastAsia="zh-CN"/>
              </w:rPr>
              <w:t>卫星固定业务和固定业务系统间的频率共用和协调</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SM</w:t>
            </w:r>
          </w:p>
        </w:tc>
        <w:tc>
          <w:tcPr>
            <w:tcW w:w="8572" w:type="dxa"/>
          </w:tcPr>
          <w:p w:rsidR="001A6D65" w:rsidRDefault="00236E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SNG</w:t>
            </w:r>
          </w:p>
        </w:tc>
        <w:tc>
          <w:tcPr>
            <w:tcW w:w="8572" w:type="dxa"/>
          </w:tcPr>
          <w:p w:rsidR="001A6D65" w:rsidRDefault="00236EB7">
            <w:pPr>
              <w:spacing w:before="30" w:after="30"/>
              <w:jc w:val="left"/>
              <w:rPr>
                <w:sz w:val="20"/>
                <w:lang w:val="en-US"/>
              </w:rPr>
            </w:pPr>
            <w:r>
              <w:rPr>
                <w:rFonts w:hint="eastAsia"/>
                <w:sz w:val="20"/>
                <w:lang w:val="en-US" w:eastAsia="zh-CN"/>
              </w:rPr>
              <w:t>卫星新闻采集</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TF</w:t>
            </w:r>
          </w:p>
        </w:tc>
        <w:tc>
          <w:tcPr>
            <w:tcW w:w="8572" w:type="dxa"/>
          </w:tcPr>
          <w:p w:rsidR="001A6D65" w:rsidRDefault="00236EB7">
            <w:pPr>
              <w:spacing w:before="30" w:after="30"/>
              <w:jc w:val="left"/>
              <w:rPr>
                <w:sz w:val="20"/>
                <w:lang w:val="en-US" w:eastAsia="zh-CN"/>
              </w:rPr>
            </w:pPr>
            <w:r>
              <w:rPr>
                <w:rFonts w:hint="eastAsia"/>
                <w:sz w:val="20"/>
                <w:lang w:val="en-US" w:eastAsia="zh-CN"/>
              </w:rPr>
              <w:t>时间信号和频率标准发射</w:t>
            </w:r>
          </w:p>
        </w:tc>
      </w:tr>
      <w:tr w:rsidR="001A6D65" w:rsidTr="00082C8F">
        <w:tc>
          <w:tcPr>
            <w:tcW w:w="957" w:type="dxa"/>
          </w:tcPr>
          <w:p w:rsidR="001A6D65" w:rsidRDefault="00236EB7">
            <w:pPr>
              <w:spacing w:before="30" w:after="30"/>
              <w:ind w:left="57"/>
              <w:jc w:val="left"/>
              <w:rPr>
                <w:b/>
                <w:bCs/>
                <w:sz w:val="20"/>
                <w:lang w:val="en-US"/>
              </w:rPr>
            </w:pPr>
            <w:r>
              <w:rPr>
                <w:b/>
                <w:bCs/>
                <w:sz w:val="20"/>
                <w:lang w:val="en-US"/>
              </w:rPr>
              <w:t>V</w:t>
            </w:r>
          </w:p>
        </w:tc>
        <w:tc>
          <w:tcPr>
            <w:tcW w:w="8572" w:type="dxa"/>
          </w:tcPr>
          <w:p w:rsidR="001A6D65" w:rsidRDefault="00236EB7">
            <w:pPr>
              <w:spacing w:before="30" w:after="180"/>
              <w:jc w:val="left"/>
              <w:rPr>
                <w:sz w:val="20"/>
                <w:lang w:val="en-US"/>
              </w:rPr>
            </w:pPr>
            <w:r>
              <w:rPr>
                <w:rFonts w:hint="eastAsia"/>
                <w:sz w:val="20"/>
                <w:lang w:val="en-US" w:eastAsia="zh-CN"/>
              </w:rPr>
              <w:t>词汇和相关问题</w:t>
            </w:r>
          </w:p>
        </w:tc>
      </w:tr>
    </w:tbl>
    <w:p w:rsidR="001A6D65" w:rsidRDefault="001A6D65" w:rsidP="00C54E2E">
      <w:pPr>
        <w:rPr>
          <w:rFonts w:ascii="STKaiti" w:eastAsia="STKaiti" w:hAnsi="STKaiti"/>
          <w:b/>
          <w:sz w:val="20"/>
          <w:lang w:eastAsia="zh-CN"/>
        </w:rPr>
      </w:pPr>
    </w:p>
    <w:tbl>
      <w:tblPr>
        <w:tblStyle w:val="TableGrid"/>
        <w:tblW w:w="9529" w:type="dxa"/>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ayout w:type="fixed"/>
        <w:tblLook w:val="04A0" w:firstRow="1" w:lastRow="0" w:firstColumn="1" w:lastColumn="0" w:noHBand="0" w:noVBand="1"/>
      </w:tblPr>
      <w:tblGrid>
        <w:gridCol w:w="9529"/>
      </w:tblGrid>
      <w:tr w:rsidR="001A6D65" w:rsidTr="00082C8F">
        <w:tc>
          <w:tcPr>
            <w:tcW w:w="9529" w:type="dxa"/>
          </w:tcPr>
          <w:p w:rsidR="001A6D65" w:rsidRPr="0093102B" w:rsidRDefault="00082C8F">
            <w:pPr>
              <w:spacing w:after="120"/>
              <w:rPr>
                <w:rFonts w:ascii="KaiTi_GB2312" w:eastAsia="KaiTi_GB2312"/>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1A6D65" w:rsidRDefault="00236EB7" w:rsidP="00082C8F">
      <w:pPr>
        <w:tabs>
          <w:tab w:val="left" w:pos="9540"/>
        </w:tabs>
        <w:spacing w:before="360"/>
        <w:ind w:right="99"/>
        <w:jc w:val="right"/>
        <w:rPr>
          <w:sz w:val="20"/>
          <w:lang w:eastAsia="zh-CN"/>
        </w:rPr>
      </w:pPr>
      <w:r w:rsidRPr="0093102B">
        <w:rPr>
          <w:rFonts w:ascii="KaiTi_GB2312" w:eastAsia="KaiTi_GB2312" w:hAnsi="STKaiti" w:hint="eastAsia"/>
          <w:sz w:val="20"/>
          <w:lang w:eastAsia="zh-CN"/>
        </w:rPr>
        <w:t>电子出版</w:t>
      </w:r>
      <w:r>
        <w:rPr>
          <w:rFonts w:ascii="STKaiti" w:eastAsia="STKaiti" w:hAnsi="STKaiti"/>
          <w:sz w:val="20"/>
          <w:lang w:eastAsia="zh-CN"/>
        </w:rPr>
        <w:br/>
      </w:r>
      <w:r>
        <w:rPr>
          <w:rFonts w:hint="eastAsia"/>
          <w:sz w:val="20"/>
          <w:lang w:eastAsia="zh-CN"/>
        </w:rPr>
        <w:t>201</w:t>
      </w:r>
      <w:r w:rsidR="00082C8F">
        <w:rPr>
          <w:sz w:val="20"/>
          <w:lang w:eastAsia="zh-CN"/>
        </w:rPr>
        <w:t>6</w:t>
      </w:r>
      <w:r>
        <w:rPr>
          <w:rFonts w:hint="eastAsia"/>
          <w:sz w:val="20"/>
          <w:lang w:eastAsia="zh-CN"/>
        </w:rPr>
        <w:t>年，日内瓦</w:t>
      </w:r>
    </w:p>
    <w:p w:rsidR="001A6D65" w:rsidRDefault="001A6D65" w:rsidP="00C54E2E">
      <w:pPr>
        <w:spacing w:line="240" w:lineRule="auto"/>
        <w:jc w:val="center"/>
        <w:rPr>
          <w:szCs w:val="24"/>
          <w:lang w:eastAsia="zh-CN"/>
        </w:rPr>
      </w:pPr>
    </w:p>
    <w:p w:rsidR="001A6D65" w:rsidRDefault="00236EB7" w:rsidP="00082C8F">
      <w:pPr>
        <w:jc w:val="center"/>
        <w:rPr>
          <w:sz w:val="20"/>
          <w:lang w:val="en-US" w:eastAsia="zh-CN"/>
        </w:rPr>
      </w:pPr>
      <w:r>
        <w:rPr>
          <w:sz w:val="20"/>
          <w:lang w:val="en-US"/>
        </w:rPr>
        <w:sym w:font="Symbol" w:char="F0E3"/>
      </w:r>
      <w:r>
        <w:rPr>
          <w:sz w:val="20"/>
          <w:lang w:val="en-US" w:eastAsia="zh-CN"/>
        </w:rPr>
        <w:t xml:space="preserve"> ITU </w:t>
      </w:r>
      <w:bookmarkStart w:id="3" w:name="iiannee"/>
      <w:bookmarkEnd w:id="3"/>
      <w:r>
        <w:rPr>
          <w:sz w:val="20"/>
          <w:lang w:val="en-US" w:eastAsia="zh-CN"/>
        </w:rPr>
        <w:t>20</w:t>
      </w:r>
      <w:r>
        <w:rPr>
          <w:rFonts w:hint="eastAsia"/>
          <w:sz w:val="20"/>
          <w:lang w:val="en-US" w:eastAsia="zh-CN"/>
        </w:rPr>
        <w:t>1</w:t>
      </w:r>
      <w:r w:rsidR="00082C8F">
        <w:rPr>
          <w:sz w:val="20"/>
          <w:lang w:val="en-US" w:eastAsia="zh-CN"/>
        </w:rPr>
        <w:t>6</w:t>
      </w:r>
    </w:p>
    <w:p w:rsidR="001A6D65" w:rsidRDefault="00236EB7" w:rsidP="00C54E2E">
      <w:pPr>
        <w:ind w:firstLineChars="200" w:firstLine="360"/>
        <w:jc w:val="left"/>
        <w:rPr>
          <w:i/>
          <w:sz w:val="20"/>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A6D65" w:rsidRDefault="001A6D65">
      <w:pPr>
        <w:spacing w:before="160"/>
        <w:rPr>
          <w:i/>
          <w:sz w:val="20"/>
          <w:lang w:val="en-US" w:eastAsia="zh-CN"/>
        </w:rPr>
        <w:sectPr w:rsidR="001A6D65">
          <w:headerReference w:type="even" r:id="rId13"/>
          <w:headerReference w:type="default" r:id="rId14"/>
          <w:footerReference w:type="default" r:id="rId15"/>
          <w:pgSz w:w="11907" w:h="16834"/>
          <w:pgMar w:top="1418" w:right="1134" w:bottom="1134" w:left="1134" w:header="720" w:footer="482" w:gutter="0"/>
          <w:paperSrc w:first="15" w:other="15"/>
          <w:pgNumType w:fmt="lowerRoman" w:start="2"/>
          <w:cols w:space="720"/>
        </w:sectPr>
      </w:pPr>
    </w:p>
    <w:p w:rsidR="001A6D65" w:rsidRDefault="00236EB7" w:rsidP="00082C8F">
      <w:pPr>
        <w:pStyle w:val="RecNoBR"/>
        <w:spacing w:before="0"/>
        <w:rPr>
          <w:lang w:eastAsia="zh-CN"/>
        </w:rPr>
      </w:pPr>
      <w:bookmarkStart w:id="4" w:name="irecnoe"/>
      <w:bookmarkStart w:id="5" w:name="OLE_LINK5"/>
      <w:bookmarkStart w:id="6" w:name="OLE_LINK6"/>
      <w:bookmarkEnd w:id="0"/>
      <w:bookmarkEnd w:id="4"/>
      <w:r>
        <w:rPr>
          <w:lang w:eastAsia="zh-CN"/>
        </w:rPr>
        <w:lastRenderedPageBreak/>
        <w:t xml:space="preserve">ITU-R </w:t>
      </w:r>
      <w:r>
        <w:rPr>
          <w:rFonts w:hint="eastAsia"/>
          <w:lang w:eastAsia="zh-CN"/>
        </w:rPr>
        <w:t xml:space="preserve"> </w:t>
      </w:r>
      <w:r>
        <w:rPr>
          <w:lang w:eastAsia="zh-CN"/>
        </w:rPr>
        <w:t>F.</w:t>
      </w:r>
      <w:r>
        <w:rPr>
          <w:rFonts w:hint="eastAsia"/>
          <w:lang w:eastAsia="zh-CN"/>
        </w:rPr>
        <w:t>20</w:t>
      </w:r>
      <w:r>
        <w:rPr>
          <w:lang w:eastAsia="zh-CN"/>
        </w:rPr>
        <w:t>86-0</w:t>
      </w:r>
      <w:r>
        <w:rPr>
          <w:rFonts w:hint="eastAsia"/>
          <w:lang w:eastAsia="zh-CN"/>
        </w:rPr>
        <w:t>建议书</w:t>
      </w:r>
      <w:bookmarkEnd w:id="5"/>
      <w:bookmarkEnd w:id="6"/>
    </w:p>
    <w:p w:rsidR="001A6D65" w:rsidRDefault="00236EB7" w:rsidP="0093102B">
      <w:pPr>
        <w:pStyle w:val="Rectitle"/>
        <w:rPr>
          <w:lang w:val="en-US" w:eastAsia="zh-CN"/>
        </w:rPr>
      </w:pPr>
      <w:r>
        <w:rPr>
          <w:rFonts w:hint="eastAsia"/>
          <w:lang w:val="en-US" w:eastAsia="zh-CN"/>
        </w:rPr>
        <w:t>固定业务点到点系统的部署方案</w:t>
      </w:r>
    </w:p>
    <w:p w:rsidR="001A6D65" w:rsidRDefault="001A6D65">
      <w:pPr>
        <w:pStyle w:val="Recdate"/>
        <w:rPr>
          <w:lang w:val="en-US" w:eastAsia="zh-CN"/>
        </w:rPr>
      </w:pPr>
      <w:bookmarkStart w:id="7" w:name="Revision_history"/>
    </w:p>
    <w:p w:rsidR="001A6D65" w:rsidRDefault="00236EB7">
      <w:pPr>
        <w:pStyle w:val="Recdate"/>
        <w:rPr>
          <w:lang w:val="en-US" w:eastAsia="zh-CN"/>
        </w:rPr>
      </w:pPr>
      <w:r>
        <w:rPr>
          <w:rFonts w:hint="eastAsia"/>
          <w:lang w:val="en-US" w:eastAsia="zh-CN"/>
        </w:rPr>
        <w:t>（</w:t>
      </w:r>
      <w:r>
        <w:rPr>
          <w:rFonts w:hint="eastAsia"/>
          <w:lang w:val="en-US" w:eastAsia="zh-CN"/>
        </w:rPr>
        <w:t>201</w:t>
      </w:r>
      <w:r>
        <w:rPr>
          <w:lang w:val="en-US" w:eastAsia="zh-CN"/>
        </w:rPr>
        <w:t>5</w:t>
      </w:r>
      <w:r>
        <w:rPr>
          <w:rFonts w:hint="eastAsia"/>
          <w:lang w:val="en-US" w:eastAsia="zh-CN"/>
        </w:rPr>
        <w:t>年</w:t>
      </w:r>
      <w:bookmarkEnd w:id="7"/>
      <w:r>
        <w:rPr>
          <w:rFonts w:hint="eastAsia"/>
          <w:lang w:val="en-US" w:eastAsia="zh-CN"/>
        </w:rPr>
        <w:t>）</w:t>
      </w:r>
    </w:p>
    <w:p w:rsidR="001A6D65" w:rsidRDefault="00236EB7" w:rsidP="0093102B">
      <w:pPr>
        <w:pStyle w:val="HeadingSum"/>
        <w:rPr>
          <w:lang w:eastAsia="ko-KR"/>
        </w:rPr>
      </w:pPr>
      <w:r>
        <w:rPr>
          <w:rFonts w:hint="eastAsia"/>
          <w:lang w:eastAsia="zh-CN"/>
        </w:rPr>
        <w:t>范围</w:t>
      </w:r>
    </w:p>
    <w:p w:rsidR="001A6D65" w:rsidRDefault="00236EB7" w:rsidP="00082C8F">
      <w:pPr>
        <w:pStyle w:val="Summary"/>
        <w:ind w:firstLine="510"/>
        <w:rPr>
          <w:rFonts w:eastAsia="Batang"/>
          <w:lang w:eastAsia="ko-KR"/>
        </w:rPr>
      </w:pPr>
      <w:r>
        <w:rPr>
          <w:rFonts w:hint="eastAsia"/>
          <w:lang w:eastAsia="zh-CN"/>
        </w:rPr>
        <w:t>此建议书含有关于在</w:t>
      </w:r>
      <w:r>
        <w:rPr>
          <w:lang w:eastAsia="zh-CN"/>
        </w:rPr>
        <w:t>1.4-86 GHz</w:t>
      </w:r>
      <w:r>
        <w:rPr>
          <w:rFonts w:hint="eastAsia"/>
          <w:lang w:eastAsia="zh-CN"/>
        </w:rPr>
        <w:t>频率范围内操作的固定业务一些点到点固定无线系统的部署情形信息及相关统计数字。此信息</w:t>
      </w:r>
      <w:r>
        <w:rPr>
          <w:lang w:eastAsia="zh-CN"/>
        </w:rPr>
        <w:t>可用于</w:t>
      </w:r>
      <w:r>
        <w:rPr>
          <w:rFonts w:hint="eastAsia"/>
          <w:lang w:eastAsia="zh-CN"/>
        </w:rPr>
        <w:t>固定业务中</w:t>
      </w:r>
      <w:r>
        <w:rPr>
          <w:lang w:eastAsia="zh-CN"/>
        </w:rPr>
        <w:t>这些系统与其它业务</w:t>
      </w:r>
      <w:r>
        <w:rPr>
          <w:rFonts w:hint="eastAsia"/>
          <w:lang w:eastAsia="zh-CN"/>
        </w:rPr>
        <w:t>中系统之间的</w:t>
      </w:r>
      <w:r>
        <w:rPr>
          <w:lang w:eastAsia="zh-CN"/>
        </w:rPr>
        <w:t>共用和干扰研究</w:t>
      </w:r>
      <w:r>
        <w:rPr>
          <w:rFonts w:hint="eastAsia"/>
          <w:lang w:eastAsia="zh-CN"/>
        </w:rPr>
        <w:t>。此建议书</w:t>
      </w:r>
      <w:r>
        <w:rPr>
          <w:lang w:eastAsia="zh-CN"/>
        </w:rPr>
        <w:t>旨在与</w:t>
      </w:r>
      <w:r>
        <w:rPr>
          <w:lang w:eastAsia="zh-CN"/>
        </w:rPr>
        <w:t>ITU-R F.758</w:t>
      </w:r>
      <w:r>
        <w:rPr>
          <w:lang w:eastAsia="zh-CN"/>
        </w:rPr>
        <w:t>建议书一并使用。</w:t>
      </w:r>
    </w:p>
    <w:p w:rsidR="001A6D65" w:rsidRDefault="00236EB7">
      <w:pPr>
        <w:pStyle w:val="Headingb"/>
        <w:rPr>
          <w:lang w:val="en-GB" w:eastAsia="zh-CN"/>
        </w:rPr>
      </w:pPr>
      <w:r>
        <w:rPr>
          <w:rFonts w:hint="eastAsia"/>
          <w:lang w:val="en-US" w:eastAsia="zh-CN"/>
        </w:rPr>
        <w:t>关键词</w:t>
      </w:r>
    </w:p>
    <w:p w:rsidR="001A6D65" w:rsidRDefault="00236EB7">
      <w:pPr>
        <w:rPr>
          <w:lang w:val="en-US" w:eastAsia="zh-CN"/>
        </w:rPr>
      </w:pPr>
      <w:r>
        <w:rPr>
          <w:rFonts w:hint="eastAsia"/>
          <w:lang w:val="en-US" w:eastAsia="zh-CN"/>
        </w:rPr>
        <w:t>部署、点到点、共用、仰角、链路长度、天线高度</w:t>
      </w:r>
    </w:p>
    <w:p w:rsidR="001A6D65" w:rsidRDefault="00236EB7">
      <w:pPr>
        <w:pStyle w:val="Normalaftertitle"/>
        <w:rPr>
          <w:lang w:val="en-GB" w:eastAsia="zh-CN"/>
        </w:rPr>
      </w:pPr>
      <w:r>
        <w:rPr>
          <w:rFonts w:hint="eastAsia"/>
          <w:lang w:eastAsia="zh-CN"/>
        </w:rPr>
        <w:t>国际电联无线电通信全会，</w:t>
      </w:r>
    </w:p>
    <w:p w:rsidR="001A6D65" w:rsidRPr="0093102B" w:rsidRDefault="00236EB7">
      <w:pPr>
        <w:pStyle w:val="Call"/>
        <w:rPr>
          <w:rFonts w:ascii="KaiTi_GB2312" w:eastAsia="KaiTi_GB2312" w:hAnsi="STKaiti"/>
          <w:i w:val="0"/>
          <w:iCs/>
          <w:lang w:eastAsia="zh-CN"/>
        </w:rPr>
      </w:pPr>
      <w:r w:rsidRPr="0093102B">
        <w:rPr>
          <w:rFonts w:ascii="KaiTi_GB2312" w:eastAsia="KaiTi_GB2312" w:hAnsi="STKaiti" w:hint="eastAsia"/>
          <w:i w:val="0"/>
          <w:iCs/>
          <w:lang w:eastAsia="zh-CN"/>
        </w:rPr>
        <w:t>考虑到</w:t>
      </w:r>
    </w:p>
    <w:p w:rsidR="001A6D65" w:rsidRDefault="00236EB7">
      <w:pPr>
        <w:rPr>
          <w:lang w:val="en-GB" w:eastAsia="zh-CN"/>
        </w:rPr>
      </w:pPr>
      <w:r>
        <w:rPr>
          <w:rFonts w:hint="eastAsia"/>
          <w:i/>
          <w:iCs/>
          <w:lang w:val="en-US" w:eastAsia="zh-CN"/>
        </w:rPr>
        <w:t>a)</w:t>
      </w:r>
      <w:r>
        <w:rPr>
          <w:rFonts w:hint="eastAsia"/>
          <w:i/>
          <w:iCs/>
          <w:lang w:val="en-US" w:eastAsia="zh-CN"/>
        </w:rPr>
        <w:tab/>
      </w:r>
      <w:r>
        <w:rPr>
          <w:rFonts w:hint="eastAsia"/>
          <w:lang w:val="en-US" w:eastAsia="zh-CN"/>
        </w:rPr>
        <w:t>研究频段中固定业务（</w:t>
      </w:r>
      <w:r>
        <w:rPr>
          <w:rFonts w:hint="eastAsia"/>
          <w:lang w:val="en-US" w:eastAsia="zh-CN"/>
        </w:rPr>
        <w:t>FS</w:t>
      </w:r>
      <w:r>
        <w:rPr>
          <w:rFonts w:hint="eastAsia"/>
          <w:lang w:val="en-US" w:eastAsia="zh-CN"/>
        </w:rPr>
        <w:t>）点到点（</w:t>
      </w:r>
      <w:r>
        <w:rPr>
          <w:rFonts w:hint="eastAsia"/>
          <w:lang w:val="en-US" w:eastAsia="zh-CN"/>
        </w:rPr>
        <w:t>P-P</w:t>
      </w:r>
      <w:r>
        <w:rPr>
          <w:rFonts w:hint="eastAsia"/>
          <w:lang w:val="en-US" w:eastAsia="zh-CN"/>
        </w:rPr>
        <w:t>）系统和其他业务系统之间的共用通常很有必要，这两类业务具有相等的权利分得该等频段；</w:t>
      </w:r>
    </w:p>
    <w:p w:rsidR="001A6D65" w:rsidRDefault="00236EB7">
      <w:pPr>
        <w:rPr>
          <w:lang w:val="en-GB" w:eastAsia="zh-CN"/>
        </w:rPr>
      </w:pPr>
      <w:r>
        <w:rPr>
          <w:rFonts w:hint="eastAsia"/>
          <w:i/>
          <w:iCs/>
          <w:lang w:val="en-US" w:eastAsia="zh-CN"/>
        </w:rPr>
        <w:t>b)</w:t>
      </w:r>
      <w:r>
        <w:rPr>
          <w:rFonts w:hint="eastAsia"/>
          <w:i/>
          <w:iCs/>
          <w:lang w:val="en-US" w:eastAsia="zh-CN"/>
        </w:rPr>
        <w:tab/>
      </w:r>
      <w:r>
        <w:rPr>
          <w:rFonts w:hint="eastAsia"/>
          <w:lang w:val="en-US" w:eastAsia="zh-CN"/>
        </w:rPr>
        <w:t>同样需要考虑的是：来自相同频段中运行的其他业务系统的非原发干扰、来自在分配给固定业务的频段外运行的其他业务系统的无用发射，以及来自无线电业务以外的信号源的发射；</w:t>
      </w:r>
    </w:p>
    <w:p w:rsidR="001A6D65" w:rsidRDefault="00236EB7" w:rsidP="00082C8F">
      <w:pPr>
        <w:rPr>
          <w:lang w:val="en-GB" w:eastAsia="zh-CN"/>
        </w:rPr>
      </w:pPr>
      <w:r>
        <w:rPr>
          <w:rFonts w:hint="eastAsia"/>
          <w:i/>
          <w:iCs/>
          <w:lang w:val="en-US" w:eastAsia="zh-CN"/>
        </w:rPr>
        <w:t>c)</w:t>
      </w:r>
      <w:r>
        <w:rPr>
          <w:rFonts w:hint="eastAsia"/>
          <w:i/>
          <w:iCs/>
          <w:lang w:val="en-US" w:eastAsia="zh-CN"/>
        </w:rPr>
        <w:tab/>
      </w:r>
      <w:r>
        <w:rPr>
          <w:rFonts w:hint="eastAsia"/>
          <w:lang w:val="en-US" w:eastAsia="zh-CN"/>
        </w:rPr>
        <w:t>应对每项业务中的系统部署方案予以了解，以便创建共用模型以供研究</w:t>
      </w:r>
      <w:r w:rsidR="00082C8F">
        <w:rPr>
          <w:rFonts w:hint="eastAsia"/>
          <w:lang w:val="en-US" w:eastAsia="zh-CN"/>
        </w:rPr>
        <w:t>；</w:t>
      </w:r>
    </w:p>
    <w:p w:rsidR="001A6D65" w:rsidRDefault="00236EB7">
      <w:pPr>
        <w:rPr>
          <w:lang w:val="en-US" w:eastAsia="zh-CN"/>
        </w:rPr>
      </w:pPr>
      <w:r>
        <w:rPr>
          <w:rFonts w:hint="eastAsia"/>
          <w:i/>
          <w:iCs/>
          <w:lang w:val="en-US" w:eastAsia="zh-CN"/>
        </w:rPr>
        <w:t>d)</w:t>
      </w:r>
      <w:r>
        <w:rPr>
          <w:rFonts w:hint="eastAsia"/>
          <w:i/>
          <w:iCs/>
          <w:lang w:val="en-US" w:eastAsia="zh-CN"/>
        </w:rPr>
        <w:tab/>
      </w:r>
      <w:r>
        <w:rPr>
          <w:rFonts w:hint="eastAsia"/>
          <w:lang w:val="en-US" w:eastAsia="zh-CN"/>
        </w:rPr>
        <w:t>FS</w:t>
      </w:r>
      <w:r>
        <w:rPr>
          <w:rFonts w:hint="eastAsia"/>
          <w:lang w:val="en-US" w:eastAsia="zh-CN"/>
        </w:rPr>
        <w:t>点到点部署的基本信息的可用性，能够助力</w:t>
      </w:r>
      <w:r>
        <w:rPr>
          <w:rFonts w:hint="eastAsia"/>
          <w:lang w:val="en-US" w:eastAsia="zh-CN"/>
        </w:rPr>
        <w:t>FS</w:t>
      </w:r>
      <w:r>
        <w:rPr>
          <w:rFonts w:hint="eastAsia"/>
          <w:lang w:val="en-US" w:eastAsia="zh-CN"/>
        </w:rPr>
        <w:t>和其他业务的共用和干扰研究，</w:t>
      </w:r>
    </w:p>
    <w:p w:rsidR="001A6D65" w:rsidRPr="0093102B" w:rsidRDefault="00236EB7">
      <w:pPr>
        <w:pStyle w:val="Call"/>
        <w:rPr>
          <w:rFonts w:ascii="KaiTi_GB2312" w:eastAsia="KaiTi_GB2312" w:hAnsi="STKaiti"/>
          <w:i w:val="0"/>
          <w:iCs/>
          <w:lang w:eastAsia="zh-CN"/>
        </w:rPr>
      </w:pPr>
      <w:r w:rsidRPr="0093102B">
        <w:rPr>
          <w:rFonts w:ascii="KaiTi_GB2312" w:eastAsia="KaiTi_GB2312" w:hAnsi="STKaiti" w:hint="eastAsia"/>
          <w:i w:val="0"/>
          <w:iCs/>
          <w:lang w:eastAsia="zh-CN"/>
        </w:rPr>
        <w:t>注意到</w:t>
      </w:r>
    </w:p>
    <w:p w:rsidR="001A6D65" w:rsidRDefault="00236EB7">
      <w:pPr>
        <w:rPr>
          <w:lang w:val="en-GB" w:eastAsia="zh-CN"/>
        </w:rPr>
      </w:pPr>
      <w:r>
        <w:rPr>
          <w:i/>
          <w:iCs/>
          <w:lang w:val="en-GB" w:eastAsia="zh-CN"/>
        </w:rPr>
        <w:t>a)</w:t>
      </w:r>
      <w:r>
        <w:rPr>
          <w:lang w:val="en-GB" w:eastAsia="zh-CN"/>
        </w:rPr>
        <w:tab/>
      </w:r>
      <w:r>
        <w:rPr>
          <w:rFonts w:hint="eastAsia"/>
          <w:lang w:eastAsia="zh-CN"/>
        </w:rPr>
        <w:t>固定业务与其他业务及来自其他信号源的干扰之间频率共用标准的建立和干扰情况的评估应该按照附件</w:t>
      </w:r>
      <w:r>
        <w:rPr>
          <w:rFonts w:hint="eastAsia"/>
          <w:lang w:eastAsia="zh-CN"/>
        </w:rPr>
        <w:t>1</w:t>
      </w:r>
      <w:r>
        <w:rPr>
          <w:rFonts w:hint="eastAsia"/>
          <w:lang w:eastAsia="zh-CN"/>
        </w:rPr>
        <w:t>中所说明的那些原则来考虑；</w:t>
      </w:r>
    </w:p>
    <w:p w:rsidR="001A6D65" w:rsidRDefault="00236EB7">
      <w:pPr>
        <w:rPr>
          <w:lang w:eastAsia="zh-CN"/>
        </w:rPr>
      </w:pPr>
      <w:r>
        <w:rPr>
          <w:i/>
          <w:iCs/>
          <w:lang w:val="en-GB" w:eastAsia="zh-CN"/>
        </w:rPr>
        <w:t>b)</w:t>
      </w:r>
      <w:r>
        <w:rPr>
          <w:lang w:val="en-GB" w:eastAsia="zh-CN"/>
        </w:rPr>
        <w:tab/>
      </w:r>
      <w:r>
        <w:rPr>
          <w:rFonts w:hint="eastAsia"/>
          <w:lang w:eastAsia="zh-CN"/>
        </w:rPr>
        <w:t>应该考虑将附件</w:t>
      </w:r>
      <w:r>
        <w:rPr>
          <w:rFonts w:hint="eastAsia"/>
          <w:lang w:eastAsia="zh-CN"/>
        </w:rPr>
        <w:t>2</w:t>
      </w:r>
      <w:r>
        <w:rPr>
          <w:rFonts w:hint="eastAsia"/>
          <w:lang w:eastAsia="zh-CN"/>
        </w:rPr>
        <w:t>中所提供的资料作为制定与其他业务的频率共用标准时必须要考虑的数字固定无线固定业务的技术特性和典型系统参数的指导；</w:t>
      </w:r>
    </w:p>
    <w:p w:rsidR="001A6D65" w:rsidRDefault="00236EB7" w:rsidP="00082C8F">
      <w:pPr>
        <w:rPr>
          <w:lang w:val="en-GB" w:eastAsia="zh-CN"/>
        </w:rPr>
      </w:pPr>
      <w:r>
        <w:rPr>
          <w:i/>
          <w:iCs/>
          <w:lang w:val="en-GB" w:eastAsia="zh-CN"/>
        </w:rPr>
        <w:t>c)</w:t>
      </w:r>
      <w:r>
        <w:rPr>
          <w:lang w:val="en-GB" w:eastAsia="zh-CN"/>
        </w:rPr>
        <w:tab/>
        <w:t>ITU-R F.699</w:t>
      </w:r>
      <w:r>
        <w:rPr>
          <w:rFonts w:hint="eastAsia"/>
          <w:lang w:val="en-US" w:eastAsia="zh-CN"/>
        </w:rPr>
        <w:t>和</w:t>
      </w:r>
      <w:r>
        <w:rPr>
          <w:lang w:val="en-GB" w:eastAsia="zh-CN"/>
        </w:rPr>
        <w:t>ITU-R F.1245</w:t>
      </w:r>
      <w:r>
        <w:rPr>
          <w:rFonts w:hint="eastAsia"/>
          <w:lang w:val="en-US" w:eastAsia="zh-CN"/>
        </w:rPr>
        <w:t>建议书分别为峰值旁瓣和平均旁瓣提供了</w:t>
      </w:r>
      <w:r>
        <w:rPr>
          <w:lang w:val="en-GB" w:eastAsia="zh-CN"/>
        </w:rPr>
        <w:t>FS P-P</w:t>
      </w:r>
      <w:r>
        <w:rPr>
          <w:rFonts w:hint="eastAsia"/>
          <w:lang w:val="en-US" w:eastAsia="zh-CN"/>
        </w:rPr>
        <w:t>天线参考辐射方向图</w:t>
      </w:r>
      <w:r w:rsidR="00082C8F">
        <w:rPr>
          <w:rFonts w:hint="eastAsia"/>
          <w:lang w:val="en-US" w:eastAsia="zh-CN"/>
        </w:rPr>
        <w:t>，</w:t>
      </w:r>
    </w:p>
    <w:p w:rsidR="001A6D65" w:rsidRPr="0093102B" w:rsidRDefault="00236EB7">
      <w:pPr>
        <w:pStyle w:val="Call"/>
        <w:rPr>
          <w:rFonts w:ascii="KaiTi_GB2312" w:eastAsia="KaiTi_GB2312"/>
          <w:i w:val="0"/>
          <w:lang w:val="en-GB" w:eastAsia="zh-CN"/>
        </w:rPr>
      </w:pPr>
      <w:r w:rsidRPr="0093102B">
        <w:rPr>
          <w:rFonts w:ascii="KaiTi_GB2312" w:eastAsia="KaiTi_GB2312" w:hAnsi="STKaiti" w:hint="eastAsia"/>
          <w:i w:val="0"/>
          <w:iCs/>
          <w:lang w:eastAsia="zh-CN"/>
        </w:rPr>
        <w:t>建议</w:t>
      </w:r>
    </w:p>
    <w:p w:rsidR="001A6D65" w:rsidRDefault="00236EB7">
      <w:pPr>
        <w:ind w:firstLineChars="200" w:firstLine="480"/>
        <w:rPr>
          <w:lang w:val="en-GB" w:eastAsia="zh-CN"/>
        </w:rPr>
      </w:pPr>
      <w:r>
        <w:rPr>
          <w:rFonts w:hint="eastAsia"/>
          <w:lang w:val="en-US" w:eastAsia="zh-CN"/>
        </w:rPr>
        <w:t>具体信息不可用时，附件</w:t>
      </w:r>
      <w:r>
        <w:rPr>
          <w:rFonts w:hint="eastAsia"/>
          <w:lang w:val="en-US" w:eastAsia="zh-CN"/>
        </w:rPr>
        <w:t>1</w:t>
      </w:r>
      <w:r>
        <w:rPr>
          <w:rFonts w:hint="eastAsia"/>
          <w:lang w:val="en-US" w:eastAsia="zh-CN"/>
        </w:rPr>
        <w:t>中的信息应和附件</w:t>
      </w:r>
      <w:r>
        <w:rPr>
          <w:rFonts w:hint="eastAsia"/>
          <w:lang w:val="en-US" w:eastAsia="zh-CN"/>
        </w:rPr>
        <w:t>2</w:t>
      </w:r>
      <w:r>
        <w:rPr>
          <w:rFonts w:hint="eastAsia"/>
          <w:lang w:val="en-US" w:eastAsia="zh-CN"/>
        </w:rPr>
        <w:t>中的统计数据应一并用来研究</w:t>
      </w:r>
      <w:r>
        <w:rPr>
          <w:rFonts w:hint="eastAsia"/>
          <w:lang w:val="en-US" w:eastAsia="zh-CN"/>
        </w:rPr>
        <w:t>FS</w:t>
      </w:r>
      <w:r>
        <w:rPr>
          <w:rFonts w:hint="eastAsia"/>
          <w:lang w:val="en-US" w:eastAsia="zh-CN"/>
        </w:rPr>
        <w:t>点对点部署方案，附件</w:t>
      </w:r>
      <w:r>
        <w:rPr>
          <w:rFonts w:hint="eastAsia"/>
          <w:lang w:val="en-US" w:eastAsia="zh-CN"/>
        </w:rPr>
        <w:t>2</w:t>
      </w:r>
      <w:r>
        <w:rPr>
          <w:rFonts w:hint="eastAsia"/>
          <w:lang w:val="en-US" w:eastAsia="zh-CN"/>
        </w:rPr>
        <w:t>中的统计数据可以在研究</w:t>
      </w:r>
      <w:r>
        <w:rPr>
          <w:rFonts w:hint="eastAsia"/>
          <w:lang w:val="en-US" w:eastAsia="zh-CN"/>
        </w:rPr>
        <w:t>FS</w:t>
      </w:r>
      <w:r>
        <w:rPr>
          <w:rFonts w:hint="eastAsia"/>
          <w:lang w:val="en-US" w:eastAsia="zh-CN"/>
        </w:rPr>
        <w:t>点到点系统和</w:t>
      </w:r>
      <w:r>
        <w:rPr>
          <w:rFonts w:hint="eastAsia"/>
          <w:lang w:val="en-US" w:eastAsia="zh-CN"/>
        </w:rPr>
        <w:t>FS</w:t>
      </w:r>
      <w:r>
        <w:rPr>
          <w:rFonts w:hint="eastAsia"/>
          <w:lang w:val="en-US" w:eastAsia="zh-CN"/>
        </w:rPr>
        <w:t>及其他业务的其他系统</w:t>
      </w:r>
      <w:r>
        <w:rPr>
          <w:rFonts w:hint="eastAsia"/>
          <w:lang w:val="en-US" w:eastAsia="zh-CN"/>
        </w:rPr>
        <w:t>/</w:t>
      </w:r>
      <w:r>
        <w:rPr>
          <w:rFonts w:hint="eastAsia"/>
          <w:lang w:val="en-US" w:eastAsia="zh-CN"/>
        </w:rPr>
        <w:t>应用的共用和干扰时予以使用。</w:t>
      </w:r>
    </w:p>
    <w:p w:rsidR="001A6D65" w:rsidRDefault="00236EB7">
      <w:pPr>
        <w:pStyle w:val="AnnexNoTitle"/>
        <w:ind w:left="720"/>
        <w:outlineLvl w:val="0"/>
        <w:rPr>
          <w:lang w:val="en-GB" w:eastAsia="zh-CN"/>
        </w:rPr>
      </w:pPr>
      <w:bookmarkStart w:id="8" w:name="_Toc31270"/>
      <w:bookmarkStart w:id="9" w:name="_Toc469306642"/>
      <w:r>
        <w:rPr>
          <w:rFonts w:hint="eastAsia"/>
          <w:lang w:val="en-GB" w:eastAsia="zh-CN"/>
        </w:rPr>
        <w:lastRenderedPageBreak/>
        <w:t>附件</w:t>
      </w:r>
      <w:r>
        <w:rPr>
          <w:lang w:val="en-GB" w:eastAsia="zh-CN"/>
        </w:rPr>
        <w:t>1</w:t>
      </w:r>
      <w:r>
        <w:rPr>
          <w:lang w:val="en-GB" w:eastAsia="zh-CN"/>
        </w:rPr>
        <w:br/>
      </w:r>
      <w:r>
        <w:rPr>
          <w:lang w:val="en-GB" w:eastAsia="zh-CN"/>
        </w:rPr>
        <w:br/>
      </w:r>
      <w:r>
        <w:rPr>
          <w:rFonts w:hint="eastAsia"/>
          <w:lang w:val="en-US" w:eastAsia="zh-CN"/>
        </w:rPr>
        <w:t>固定业务点到点系统的部署方案</w:t>
      </w:r>
      <w:bookmarkEnd w:id="8"/>
      <w:bookmarkEnd w:id="9"/>
    </w:p>
    <w:p w:rsidR="001A6D65" w:rsidRDefault="00236EB7">
      <w:pPr>
        <w:pStyle w:val="Heading1"/>
        <w:rPr>
          <w:lang w:val="en-GB" w:eastAsia="zh-CN"/>
        </w:rPr>
      </w:pPr>
      <w:bookmarkStart w:id="10" w:name="_Toc105236001"/>
      <w:bookmarkStart w:id="11" w:name="_Toc107644706"/>
      <w:bookmarkStart w:id="12" w:name="_Toc17112"/>
      <w:bookmarkStart w:id="13" w:name="_Toc469306643"/>
      <w:r>
        <w:rPr>
          <w:lang w:val="en-GB" w:eastAsia="zh-CN"/>
        </w:rPr>
        <w:t>1</w:t>
      </w:r>
      <w:r>
        <w:rPr>
          <w:lang w:val="en-GB" w:eastAsia="zh-CN"/>
        </w:rPr>
        <w:tab/>
      </w:r>
      <w:bookmarkEnd w:id="10"/>
      <w:bookmarkEnd w:id="11"/>
      <w:r>
        <w:rPr>
          <w:rFonts w:hint="eastAsia"/>
          <w:lang w:val="en-US" w:eastAsia="zh-CN"/>
        </w:rPr>
        <w:t>引言</w:t>
      </w:r>
      <w:bookmarkEnd w:id="12"/>
      <w:bookmarkEnd w:id="13"/>
    </w:p>
    <w:p w:rsidR="001A6D65" w:rsidRDefault="00236EB7" w:rsidP="00082C8F">
      <w:pPr>
        <w:ind w:firstLineChars="200" w:firstLine="480"/>
        <w:rPr>
          <w:lang w:val="en-GB" w:eastAsia="zh-CN"/>
        </w:rPr>
      </w:pPr>
      <w:r>
        <w:rPr>
          <w:rFonts w:hint="eastAsia"/>
          <w:lang w:val="en-US" w:eastAsia="zh-CN"/>
        </w:rPr>
        <w:t>若默认无更加具体的信息，对于在约</w:t>
      </w:r>
      <w:r>
        <w:rPr>
          <w:lang w:val="en-GB" w:eastAsia="zh-CN"/>
        </w:rPr>
        <w:t>1 GHz</w:t>
      </w:r>
      <w:r w:rsidR="00082C8F">
        <w:rPr>
          <w:rStyle w:val="FootnoteReference"/>
          <w:lang w:val="en-GB" w:eastAsia="zh-CN"/>
        </w:rPr>
        <w:footnoteReference w:id="1"/>
      </w:r>
      <w:r>
        <w:rPr>
          <w:rFonts w:hint="eastAsia"/>
          <w:lang w:val="en-US" w:eastAsia="zh-CN"/>
        </w:rPr>
        <w:t>以上频段的</w:t>
      </w:r>
      <w:r>
        <w:rPr>
          <w:rFonts w:hint="eastAsia"/>
          <w:lang w:val="en-US" w:eastAsia="zh-CN"/>
        </w:rPr>
        <w:t>FS P-P</w:t>
      </w:r>
      <w:r>
        <w:rPr>
          <w:rFonts w:hint="eastAsia"/>
          <w:lang w:val="en-US" w:eastAsia="zh-CN"/>
        </w:rPr>
        <w:t>系统的共用和干扰进行技术研究时，建议使用本建议书的各项参数和假设。</w:t>
      </w:r>
    </w:p>
    <w:p w:rsidR="001A6D65" w:rsidRDefault="00236EB7">
      <w:pPr>
        <w:ind w:firstLineChars="200" w:firstLine="480"/>
        <w:rPr>
          <w:lang w:val="en-US" w:eastAsia="zh-CN"/>
        </w:rPr>
      </w:pPr>
      <w:r>
        <w:rPr>
          <w:rFonts w:hint="eastAsia"/>
          <w:lang w:val="en-US" w:eastAsia="zh-CN"/>
        </w:rPr>
        <w:t>为简单起见，在本建议书中，某些案例对频段的假设应用于大范围频率区间。这是为简单起见而设，并非意指任何分配问题。</w:t>
      </w:r>
    </w:p>
    <w:p w:rsidR="001A6D65" w:rsidRDefault="00236EB7">
      <w:pPr>
        <w:pStyle w:val="Heading1"/>
        <w:rPr>
          <w:lang w:val="en-GB" w:eastAsia="zh-CN"/>
        </w:rPr>
      </w:pPr>
      <w:bookmarkStart w:id="14" w:name="_Toc15168"/>
      <w:bookmarkStart w:id="15" w:name="_Toc469306644"/>
      <w:r>
        <w:rPr>
          <w:lang w:val="en-GB" w:eastAsia="zh-CN"/>
        </w:rPr>
        <w:t>2</w:t>
      </w:r>
      <w:r>
        <w:rPr>
          <w:lang w:val="en-GB" w:eastAsia="zh-CN"/>
        </w:rPr>
        <w:tab/>
      </w:r>
      <w:r>
        <w:rPr>
          <w:rFonts w:hint="eastAsia"/>
          <w:lang w:val="en-US" w:eastAsia="zh-CN"/>
        </w:rPr>
        <w:t>FS</w:t>
      </w:r>
      <w:r>
        <w:rPr>
          <w:rFonts w:hint="eastAsia"/>
          <w:lang w:val="en-US" w:eastAsia="zh-CN"/>
        </w:rPr>
        <w:t>点到点系统部署方案</w:t>
      </w:r>
      <w:bookmarkEnd w:id="14"/>
      <w:bookmarkEnd w:id="15"/>
    </w:p>
    <w:p w:rsidR="001A6D65" w:rsidRDefault="00236EB7">
      <w:pPr>
        <w:ind w:firstLineChars="200" w:firstLine="480"/>
        <w:rPr>
          <w:lang w:val="en-US" w:eastAsia="zh-CN"/>
        </w:rPr>
      </w:pPr>
      <w:r>
        <w:rPr>
          <w:rFonts w:hint="eastAsia"/>
          <w:lang w:val="en-US" w:eastAsia="zh-CN"/>
        </w:rPr>
        <w:t>使用</w:t>
      </w:r>
      <w:r>
        <w:rPr>
          <w:rFonts w:hint="eastAsia"/>
          <w:lang w:val="en-US" w:eastAsia="zh-CN"/>
        </w:rPr>
        <w:t>FS P-P</w:t>
      </w:r>
      <w:r>
        <w:rPr>
          <w:rFonts w:hint="eastAsia"/>
          <w:lang w:val="en-US" w:eastAsia="zh-CN"/>
        </w:rPr>
        <w:t>系统的应用类型，以及系统的部署方式将依各主管部门所在区域的不同频率区间和地理环境而显现巨大差异。</w:t>
      </w:r>
    </w:p>
    <w:p w:rsidR="001A6D65" w:rsidRDefault="00236EB7">
      <w:pPr>
        <w:pStyle w:val="enumlev1"/>
        <w:rPr>
          <w:lang w:val="en-GB" w:eastAsia="zh-CN"/>
        </w:rPr>
      </w:pPr>
      <w:r>
        <w:rPr>
          <w:lang w:val="en-GB" w:eastAsia="zh-CN"/>
        </w:rPr>
        <w:t>–</w:t>
      </w:r>
      <w:r>
        <w:rPr>
          <w:lang w:val="en-GB" w:eastAsia="zh-CN"/>
        </w:rPr>
        <w:tab/>
      </w:r>
      <w:r>
        <w:rPr>
          <w:rFonts w:hint="eastAsia"/>
          <w:lang w:val="en-US" w:eastAsia="zh-CN"/>
        </w:rPr>
        <w:t>约低于</w:t>
      </w:r>
      <w:r>
        <w:rPr>
          <w:rFonts w:hint="eastAsia"/>
          <w:lang w:val="en-US" w:eastAsia="zh-CN"/>
        </w:rPr>
        <w:t>11</w:t>
      </w:r>
      <w:r>
        <w:rPr>
          <w:lang w:val="en-GB" w:eastAsia="zh-CN"/>
        </w:rPr>
        <w:t>GHz</w:t>
      </w:r>
      <w:r>
        <w:rPr>
          <w:rFonts w:hint="eastAsia"/>
          <w:lang w:val="en-US" w:eastAsia="zh-CN"/>
        </w:rPr>
        <w:t>的低微波频段考虑了长跳，但是它提供了高达</w:t>
      </w:r>
      <w:r>
        <w:rPr>
          <w:lang w:val="en-GB" w:eastAsia="zh-CN"/>
        </w:rPr>
        <w:t>28/40 MHz</w:t>
      </w:r>
      <w:r>
        <w:rPr>
          <w:rFonts w:hint="eastAsia"/>
          <w:lang w:val="en-US" w:eastAsia="zh-CN"/>
        </w:rPr>
        <w:t>的信道宽度，并且可能通过双信道汇集翻倍。这些特征尤其适用于长距离城际路由（例如沿公路、铁路、输电走廊和其他道路用地）。这些频段的系统可以用作光纤或冗余的替代物，适用于难以部署光纤的崎岖地带或需要低延迟时间的情况。这些频段的链路不常在城市中心部署（或部署密度较低），这些频段的链路总数比频率较高的情况少。应注意的是，这些频段的无线电链路很可能在汇聚于城市中心</w:t>
      </w:r>
      <w:r>
        <w:rPr>
          <w:rFonts w:hint="eastAsia"/>
          <w:lang w:val="en-US" w:eastAsia="zh-CN"/>
        </w:rPr>
        <w:t>FS</w:t>
      </w:r>
      <w:r>
        <w:rPr>
          <w:rFonts w:hint="eastAsia"/>
          <w:lang w:val="en-US" w:eastAsia="zh-CN"/>
        </w:rPr>
        <w:t>站的星形配置中部署。</w:t>
      </w:r>
    </w:p>
    <w:p w:rsidR="001A6D65" w:rsidRDefault="00236EB7">
      <w:pPr>
        <w:pStyle w:val="enumlev1"/>
        <w:rPr>
          <w:lang w:val="en-GB" w:eastAsia="zh-CN"/>
        </w:rPr>
      </w:pPr>
      <w:r>
        <w:rPr>
          <w:lang w:val="en-GB" w:eastAsia="zh-CN"/>
        </w:rPr>
        <w:t>–</w:t>
      </w:r>
      <w:r>
        <w:rPr>
          <w:lang w:val="en-GB" w:eastAsia="zh-CN"/>
        </w:rPr>
        <w:tab/>
      </w:r>
      <w:r>
        <w:rPr>
          <w:rFonts w:hint="eastAsia"/>
          <w:lang w:val="en-US" w:eastAsia="zh-CN"/>
        </w:rPr>
        <w:t>约</w:t>
      </w:r>
      <w:r>
        <w:rPr>
          <w:rFonts w:hint="eastAsia"/>
          <w:lang w:val="en-US" w:eastAsia="zh-CN"/>
        </w:rPr>
        <w:t>11-23</w:t>
      </w:r>
      <w:r>
        <w:rPr>
          <w:lang w:val="en-GB" w:eastAsia="zh-CN"/>
        </w:rPr>
        <w:t>GHz</w:t>
      </w:r>
      <w:r>
        <w:rPr>
          <w:rFonts w:hint="eastAsia"/>
          <w:lang w:val="en-US" w:eastAsia="zh-CN"/>
        </w:rPr>
        <w:t>的中微波频段考虑了相对长跳，提供了与较低频段相比更宽的信道。这些频段通常用于城市或城郊区域移动基础设施的回传业务，常常使用环状或星型配置。这些频段的链路数量以及部署密度可能很高。</w:t>
      </w:r>
    </w:p>
    <w:p w:rsidR="001A6D65" w:rsidRDefault="00236EB7">
      <w:pPr>
        <w:pStyle w:val="enumlev1"/>
        <w:rPr>
          <w:lang w:val="en-GB" w:eastAsia="zh-CN"/>
        </w:rPr>
      </w:pPr>
      <w:r>
        <w:rPr>
          <w:lang w:val="en-GB" w:eastAsia="zh-CN"/>
        </w:rPr>
        <w:t>–</w:t>
      </w:r>
      <w:r>
        <w:rPr>
          <w:lang w:val="en-GB" w:eastAsia="zh-CN"/>
        </w:rPr>
        <w:tab/>
      </w:r>
      <w:r>
        <w:rPr>
          <w:rFonts w:hint="eastAsia"/>
          <w:lang w:val="en-US" w:eastAsia="zh-CN"/>
        </w:rPr>
        <w:t>约高于</w:t>
      </w:r>
      <w:r>
        <w:rPr>
          <w:lang w:val="en-GB" w:eastAsia="zh-CN"/>
        </w:rPr>
        <w:t>23 GHz</w:t>
      </w:r>
      <w:r>
        <w:rPr>
          <w:rFonts w:hint="eastAsia"/>
          <w:lang w:val="en-US" w:eastAsia="zh-CN"/>
        </w:rPr>
        <w:t>但低于</w:t>
      </w:r>
      <w:r>
        <w:rPr>
          <w:lang w:val="en-GB" w:eastAsia="zh-CN"/>
        </w:rPr>
        <w:t>30 GHz</w:t>
      </w:r>
      <w:r>
        <w:rPr>
          <w:rFonts w:hint="eastAsia"/>
          <w:lang w:val="en-US" w:eastAsia="zh-CN"/>
        </w:rPr>
        <w:t>的高微波频段适用于短跳，但可提供大带宽。这些频段在城市区域最常用作光纤的替代物，用以连接校园或者为基站尤其是小基站提供回传。通常，系统仅适用于一跳或两跳。在人口稠密的城市区域，这些频段的链路数量以及部署密度可能会非常高，对这些频段的使用量正快速增长。</w:t>
      </w:r>
    </w:p>
    <w:p w:rsidR="001A6D65" w:rsidRDefault="00236EB7">
      <w:pPr>
        <w:pStyle w:val="enumlev1"/>
        <w:rPr>
          <w:lang w:val="en-GB" w:eastAsia="zh-CN"/>
        </w:rPr>
      </w:pPr>
      <w:r>
        <w:rPr>
          <w:lang w:val="en-GB" w:eastAsia="zh-CN"/>
        </w:rPr>
        <w:t>–</w:t>
      </w:r>
      <w:r>
        <w:rPr>
          <w:lang w:val="en-GB" w:eastAsia="zh-CN"/>
        </w:rPr>
        <w:tab/>
      </w:r>
      <w:r>
        <w:rPr>
          <w:rFonts w:hint="eastAsia"/>
          <w:lang w:val="en-US" w:eastAsia="zh-CN"/>
        </w:rPr>
        <w:t>高于</w:t>
      </w:r>
      <w:r>
        <w:rPr>
          <w:lang w:val="en-GB" w:eastAsia="zh-CN"/>
        </w:rPr>
        <w:t>30 GHz</w:t>
      </w:r>
      <w:r>
        <w:rPr>
          <w:rFonts w:hint="eastAsia"/>
          <w:lang w:val="en-US" w:eastAsia="zh-CN"/>
        </w:rPr>
        <w:t>频率的毫米波频段适用于短跳，并且因其效率高而大受欢迎（其带宽极大且数据速率高）。其传播特性和天线方向性极适用于具有高级频率复用的高密度短距离点到点链路构架。毫米波固定业务链路能够提供多千兆能力，与光纤类似。某些链路能够以不协调的方式进行部署。毫米波固定业务链路的潜在应用包括为以下各项提供传输：无线局域网（</w:t>
      </w:r>
      <w:r>
        <w:rPr>
          <w:rFonts w:hint="eastAsia"/>
          <w:lang w:val="en-US" w:eastAsia="zh-CN"/>
        </w:rPr>
        <w:t>WLANs</w:t>
      </w:r>
      <w:r>
        <w:rPr>
          <w:rFonts w:hint="eastAsia"/>
          <w:lang w:val="en-US" w:eastAsia="zh-CN"/>
        </w:rPr>
        <w:t>）、无线个人局域网（</w:t>
      </w:r>
      <w:r>
        <w:rPr>
          <w:rFonts w:hint="eastAsia"/>
          <w:lang w:val="en-US" w:eastAsia="zh-CN"/>
        </w:rPr>
        <w:t>WPANs</w:t>
      </w:r>
      <w:r>
        <w:rPr>
          <w:rFonts w:hint="eastAsia"/>
          <w:lang w:val="en-US" w:eastAsia="zh-CN"/>
        </w:rPr>
        <w:t>）、移动宽带（即回传）、高清游牧式多媒体应用和无线视频分配系统。对这些频段的使用量将随着技术的研发和成熟不断增加。</w:t>
      </w:r>
      <w:r>
        <w:rPr>
          <w:lang w:val="en-GB" w:eastAsia="zh-CN"/>
        </w:rPr>
        <w:t xml:space="preserve"> </w:t>
      </w:r>
    </w:p>
    <w:p w:rsidR="00C54E2E" w:rsidRDefault="00C54E2E">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Pr>
          <w:lang w:val="en-US" w:eastAsia="zh-CN"/>
        </w:rPr>
        <w:br w:type="page"/>
      </w:r>
    </w:p>
    <w:p w:rsidR="001A6D65" w:rsidRDefault="00236EB7">
      <w:pPr>
        <w:overflowPunct/>
        <w:autoSpaceDE/>
        <w:autoSpaceDN/>
        <w:adjustRightInd/>
        <w:ind w:firstLineChars="200" w:firstLine="480"/>
        <w:textAlignment w:val="auto"/>
        <w:rPr>
          <w:lang w:val="en-US" w:eastAsia="zh-CN"/>
        </w:rPr>
      </w:pPr>
      <w:r>
        <w:rPr>
          <w:rFonts w:hint="eastAsia"/>
          <w:lang w:val="en-US" w:eastAsia="zh-CN"/>
        </w:rPr>
        <w:lastRenderedPageBreak/>
        <w:t>这些说明具有普遍适用性，在实际操作中，这些频谱范围的一般类别和相应应用间存在大量模糊边界和重叠之处。</w:t>
      </w:r>
    </w:p>
    <w:p w:rsidR="001A6D65" w:rsidRDefault="00236EB7">
      <w:pPr>
        <w:overflowPunct/>
        <w:autoSpaceDE/>
        <w:autoSpaceDN/>
        <w:adjustRightInd/>
        <w:ind w:firstLineChars="200" w:firstLine="480"/>
        <w:textAlignment w:val="auto"/>
        <w:rPr>
          <w:lang w:val="en-GB" w:eastAsia="zh-CN"/>
        </w:rPr>
      </w:pPr>
      <w:r>
        <w:rPr>
          <w:rFonts w:hint="eastAsia"/>
          <w:lang w:val="en-GB" w:eastAsia="zh-CN"/>
        </w:rPr>
        <w:t>应注意的是，就毫米波固定业务应用而言，一些频段在本建议书中并未予以进一步探讨。这尤其包括</w:t>
      </w:r>
      <w:r>
        <w:rPr>
          <w:lang w:val="en-GB" w:eastAsia="zh-CN"/>
        </w:rPr>
        <w:t>92-94GHz</w:t>
      </w:r>
      <w:r>
        <w:rPr>
          <w:rFonts w:hint="eastAsia"/>
          <w:lang w:val="en-GB" w:eastAsia="zh-CN"/>
        </w:rPr>
        <w:t>及以上的固定业务频段。因此本建议书中凡提及“高于</w:t>
      </w:r>
      <w:r>
        <w:rPr>
          <w:rFonts w:hint="eastAsia"/>
          <w:lang w:val="en-US" w:eastAsia="zh-CN"/>
        </w:rPr>
        <w:t>23</w:t>
      </w:r>
      <w:r>
        <w:rPr>
          <w:lang w:val="en-GB" w:eastAsia="zh-CN"/>
        </w:rPr>
        <w:t>GHz</w:t>
      </w:r>
      <w:r>
        <w:rPr>
          <w:rFonts w:hint="eastAsia"/>
          <w:lang w:val="en-GB" w:eastAsia="zh-CN"/>
        </w:rPr>
        <w:t>”的参考，并不包括这些用于固定业务分配的更高频率毫米波频段。</w:t>
      </w:r>
    </w:p>
    <w:p w:rsidR="001A6D65" w:rsidRDefault="00236EB7">
      <w:pPr>
        <w:pStyle w:val="Heading1"/>
        <w:rPr>
          <w:lang w:val="en-GB" w:eastAsia="zh-CN"/>
        </w:rPr>
      </w:pPr>
      <w:bookmarkStart w:id="16" w:name="_Toc25151"/>
      <w:bookmarkStart w:id="17" w:name="_Toc469306645"/>
      <w:r>
        <w:rPr>
          <w:lang w:val="en-GB" w:eastAsia="zh-CN"/>
        </w:rPr>
        <w:t>3</w:t>
      </w:r>
      <w:r>
        <w:rPr>
          <w:lang w:val="en-GB" w:eastAsia="zh-CN"/>
        </w:rPr>
        <w:tab/>
      </w:r>
      <w:r>
        <w:rPr>
          <w:rFonts w:hint="eastAsia"/>
          <w:lang w:val="en-US" w:eastAsia="zh-CN"/>
        </w:rPr>
        <w:t>用于技术研究的</w:t>
      </w:r>
      <w:r>
        <w:rPr>
          <w:rFonts w:hint="eastAsia"/>
          <w:lang w:val="en-US" w:eastAsia="zh-CN"/>
        </w:rPr>
        <w:t>FS</w:t>
      </w:r>
      <w:r>
        <w:rPr>
          <w:rFonts w:hint="eastAsia"/>
          <w:lang w:val="en-US" w:eastAsia="zh-CN"/>
        </w:rPr>
        <w:t>点到点参数</w:t>
      </w:r>
      <w:bookmarkEnd w:id="16"/>
      <w:bookmarkEnd w:id="17"/>
    </w:p>
    <w:p w:rsidR="001A6D65" w:rsidRDefault="00236EB7">
      <w:pPr>
        <w:pStyle w:val="Heading2"/>
        <w:rPr>
          <w:lang w:val="en-GB" w:eastAsia="zh-CN"/>
        </w:rPr>
      </w:pPr>
      <w:bookmarkStart w:id="18" w:name="_Toc25999"/>
      <w:bookmarkStart w:id="19" w:name="_Toc469306646"/>
      <w:r>
        <w:rPr>
          <w:lang w:val="en-GB" w:eastAsia="zh-CN"/>
        </w:rPr>
        <w:t>3.1</w:t>
      </w:r>
      <w:r>
        <w:rPr>
          <w:lang w:val="en-GB" w:eastAsia="zh-CN"/>
        </w:rPr>
        <w:tab/>
      </w:r>
      <w:r>
        <w:rPr>
          <w:rFonts w:hint="eastAsia"/>
          <w:lang w:val="en-US" w:eastAsia="zh-CN"/>
        </w:rPr>
        <w:t>干扰标准</w:t>
      </w:r>
      <w:bookmarkEnd w:id="18"/>
      <w:bookmarkEnd w:id="19"/>
    </w:p>
    <w:p w:rsidR="001A6D65" w:rsidRDefault="00236EB7">
      <w:pPr>
        <w:ind w:firstLineChars="200" w:firstLine="480"/>
        <w:rPr>
          <w:lang w:val="en-GB" w:eastAsia="zh-CN"/>
        </w:rPr>
      </w:pPr>
      <w:r>
        <w:rPr>
          <w:rFonts w:hint="eastAsia"/>
          <w:lang w:val="en-GB" w:eastAsia="zh-CN"/>
        </w:rPr>
        <w:t>关于技术研究干扰标准的一般信息和指南，需参考</w:t>
      </w:r>
      <w:r>
        <w:rPr>
          <w:lang w:val="en-GB" w:eastAsia="zh-CN"/>
        </w:rPr>
        <w:t>ITU-R F.758</w:t>
      </w:r>
      <w:r>
        <w:rPr>
          <w:rFonts w:hint="eastAsia"/>
          <w:lang w:val="en-GB" w:eastAsia="zh-CN"/>
        </w:rPr>
        <w:t>建议书。</w:t>
      </w:r>
    </w:p>
    <w:p w:rsidR="001A6D65" w:rsidRDefault="00236EB7">
      <w:pPr>
        <w:pStyle w:val="Heading2"/>
        <w:rPr>
          <w:lang w:val="en-GB" w:eastAsia="zh-CN"/>
        </w:rPr>
      </w:pPr>
      <w:bookmarkStart w:id="20" w:name="_Toc14305"/>
      <w:bookmarkStart w:id="21" w:name="_Toc469306647"/>
      <w:r>
        <w:rPr>
          <w:lang w:val="en-GB" w:eastAsia="zh-CN"/>
        </w:rPr>
        <w:t>3.2</w:t>
      </w:r>
      <w:r>
        <w:rPr>
          <w:lang w:val="en-GB" w:eastAsia="zh-CN"/>
        </w:rPr>
        <w:tab/>
      </w:r>
      <w:r>
        <w:rPr>
          <w:rFonts w:hint="eastAsia"/>
          <w:lang w:val="en-US" w:eastAsia="zh-CN"/>
        </w:rPr>
        <w:t>FS</w:t>
      </w:r>
      <w:r>
        <w:rPr>
          <w:rFonts w:hint="eastAsia"/>
          <w:lang w:val="en-US" w:eastAsia="zh-CN"/>
        </w:rPr>
        <w:t>点到点设备参数</w:t>
      </w:r>
      <w:bookmarkEnd w:id="20"/>
      <w:bookmarkEnd w:id="21"/>
    </w:p>
    <w:p w:rsidR="001A6D65" w:rsidRDefault="00236EB7">
      <w:pPr>
        <w:ind w:firstLineChars="200" w:firstLine="480"/>
        <w:rPr>
          <w:lang w:val="en-GB" w:eastAsia="zh-CN"/>
        </w:rPr>
      </w:pPr>
      <w:r>
        <w:rPr>
          <w:rFonts w:hint="eastAsia"/>
          <w:lang w:val="en-GB" w:eastAsia="zh-CN"/>
        </w:rPr>
        <w:t>关于</w:t>
      </w:r>
      <w:r>
        <w:rPr>
          <w:rFonts w:hint="eastAsia"/>
          <w:lang w:val="en-US" w:eastAsia="zh-CN"/>
        </w:rPr>
        <w:t>FS</w:t>
      </w:r>
      <w:r>
        <w:rPr>
          <w:rFonts w:hint="eastAsia"/>
          <w:lang w:val="en-US" w:eastAsia="zh-CN"/>
        </w:rPr>
        <w:t>设备参数假设的主要参考参见</w:t>
      </w:r>
      <w:r>
        <w:rPr>
          <w:lang w:val="en-GB" w:eastAsia="zh-CN"/>
        </w:rPr>
        <w:t>ITU-R F.758</w:t>
      </w:r>
      <w:r>
        <w:rPr>
          <w:rFonts w:hint="eastAsia"/>
          <w:lang w:val="en-GB" w:eastAsia="zh-CN"/>
        </w:rPr>
        <w:t>建议书的附件</w:t>
      </w:r>
      <w:r>
        <w:rPr>
          <w:rFonts w:hint="eastAsia"/>
          <w:lang w:val="en-US" w:eastAsia="zh-CN"/>
        </w:rPr>
        <w:t>2</w:t>
      </w:r>
      <w:r>
        <w:rPr>
          <w:rFonts w:hint="eastAsia"/>
          <w:lang w:val="en-US" w:eastAsia="zh-CN"/>
        </w:rPr>
        <w:t>。如果其中并无所需率范围的信息，可于</w:t>
      </w:r>
      <w:r>
        <w:rPr>
          <w:lang w:val="en-GB" w:eastAsia="zh-CN"/>
        </w:rPr>
        <w:t>ITU-R F.758</w:t>
      </w:r>
      <w:r>
        <w:rPr>
          <w:rFonts w:hint="eastAsia"/>
          <w:lang w:val="en-GB" w:eastAsia="zh-CN"/>
        </w:rPr>
        <w:t>建议书的附件</w:t>
      </w:r>
      <w:r>
        <w:rPr>
          <w:rFonts w:hint="eastAsia"/>
          <w:lang w:val="en-US" w:eastAsia="zh-CN"/>
        </w:rPr>
        <w:t>3</w:t>
      </w:r>
      <w:r>
        <w:rPr>
          <w:rFonts w:hint="eastAsia"/>
          <w:lang w:val="en-US" w:eastAsia="zh-CN"/>
        </w:rPr>
        <w:t>中查找其他信息。</w:t>
      </w:r>
    </w:p>
    <w:p w:rsidR="001A6D65" w:rsidRDefault="00236EB7">
      <w:pPr>
        <w:ind w:firstLineChars="200" w:firstLine="480"/>
        <w:rPr>
          <w:lang w:val="en-GB" w:eastAsia="zh-CN"/>
        </w:rPr>
      </w:pPr>
      <w:r>
        <w:rPr>
          <w:rFonts w:hint="eastAsia"/>
          <w:lang w:val="en-GB" w:eastAsia="zh-CN"/>
        </w:rPr>
        <w:t>如果上述两份附件中均无相关信息，并且如果</w:t>
      </w:r>
      <w:r>
        <w:rPr>
          <w:rFonts w:hint="eastAsia"/>
          <w:lang w:val="en-US" w:eastAsia="zh-CN"/>
        </w:rPr>
        <w:t>仍</w:t>
      </w:r>
      <w:r>
        <w:rPr>
          <w:rFonts w:hint="eastAsia"/>
          <w:lang w:val="en-GB" w:eastAsia="zh-CN"/>
        </w:rPr>
        <w:t>希望分析类似系统，可于</w:t>
      </w:r>
      <w:r>
        <w:rPr>
          <w:lang w:val="en-GB" w:eastAsia="zh-CN"/>
        </w:rPr>
        <w:t>ITU-R F.2108</w:t>
      </w:r>
      <w:r>
        <w:rPr>
          <w:rFonts w:hint="eastAsia"/>
          <w:lang w:val="en-GB" w:eastAsia="zh-CN"/>
        </w:rPr>
        <w:t>报告中查找其他设备信息档案（该等信息可能已经过时）。</w:t>
      </w:r>
    </w:p>
    <w:p w:rsidR="001A6D65" w:rsidRDefault="00236EB7">
      <w:pPr>
        <w:pStyle w:val="Heading2"/>
        <w:rPr>
          <w:lang w:val="en-GB" w:eastAsia="zh-CN"/>
        </w:rPr>
      </w:pPr>
      <w:bookmarkStart w:id="22" w:name="_Toc7321"/>
      <w:bookmarkStart w:id="23" w:name="_Toc469306648"/>
      <w:r>
        <w:rPr>
          <w:lang w:val="en-GB" w:eastAsia="zh-CN"/>
        </w:rPr>
        <w:t>3.3</w:t>
      </w:r>
      <w:r>
        <w:rPr>
          <w:lang w:val="en-GB" w:eastAsia="zh-CN"/>
        </w:rPr>
        <w:tab/>
      </w:r>
      <w:r>
        <w:rPr>
          <w:rFonts w:hint="eastAsia"/>
          <w:lang w:val="en-US" w:eastAsia="zh-CN"/>
        </w:rPr>
        <w:t>参考天线方向图</w:t>
      </w:r>
      <w:bookmarkEnd w:id="22"/>
      <w:bookmarkEnd w:id="23"/>
    </w:p>
    <w:p w:rsidR="001A6D65" w:rsidRDefault="00236EB7">
      <w:pPr>
        <w:ind w:firstLineChars="200" w:firstLine="480"/>
        <w:rPr>
          <w:lang w:val="en-GB" w:eastAsia="zh-CN"/>
        </w:rPr>
      </w:pPr>
      <w:r>
        <w:rPr>
          <w:rFonts w:hint="eastAsia"/>
          <w:lang w:val="en-GB" w:eastAsia="zh-CN"/>
        </w:rPr>
        <w:t>为进行涉及</w:t>
      </w:r>
      <w:r>
        <w:rPr>
          <w:rFonts w:hint="eastAsia"/>
          <w:lang w:val="en-US" w:eastAsia="zh-CN"/>
        </w:rPr>
        <w:t>FS</w:t>
      </w:r>
      <w:r>
        <w:rPr>
          <w:rFonts w:hint="eastAsia"/>
          <w:lang w:val="en-US" w:eastAsia="zh-CN"/>
        </w:rPr>
        <w:t>点到点系统的分析工作而选择的适当天线方向图，应以所研究的情境为准。</w:t>
      </w:r>
    </w:p>
    <w:p w:rsidR="001A6D65" w:rsidRDefault="00236EB7">
      <w:pPr>
        <w:pStyle w:val="enumlev1"/>
        <w:rPr>
          <w:lang w:val="en-GB" w:eastAsia="zh-CN"/>
        </w:rPr>
      </w:pPr>
      <w:r>
        <w:rPr>
          <w:lang w:val="en-GB" w:eastAsia="zh-CN"/>
        </w:rPr>
        <w:t>–</w:t>
      </w:r>
      <w:r>
        <w:rPr>
          <w:lang w:val="en-GB" w:eastAsia="zh-CN"/>
        </w:rPr>
        <w:tab/>
      </w:r>
      <w:r>
        <w:rPr>
          <w:rFonts w:hint="eastAsia"/>
          <w:lang w:val="en-GB" w:eastAsia="zh-CN"/>
        </w:rPr>
        <w:t>如果存在单一（或有限数量的）干扰源和静态集合体，建议使用峰值旁瓣模式（如</w:t>
      </w:r>
      <w:r>
        <w:rPr>
          <w:lang w:val="en-GB" w:eastAsia="zh-CN"/>
        </w:rPr>
        <w:t>ITU-R F.699</w:t>
      </w:r>
      <w:r>
        <w:rPr>
          <w:rFonts w:hint="eastAsia"/>
          <w:lang w:val="en-GB" w:eastAsia="zh-CN"/>
        </w:rPr>
        <w:t>建议书所述之峰值旁瓣模式）。</w:t>
      </w:r>
    </w:p>
    <w:p w:rsidR="001A6D65" w:rsidRDefault="00236EB7">
      <w:pPr>
        <w:pStyle w:val="enumlev1"/>
        <w:rPr>
          <w:lang w:val="en-GB" w:eastAsia="zh-CN"/>
        </w:rPr>
      </w:pPr>
      <w:r>
        <w:rPr>
          <w:lang w:val="en-GB" w:eastAsia="zh-CN"/>
        </w:rPr>
        <w:t>–</w:t>
      </w:r>
      <w:r>
        <w:rPr>
          <w:lang w:val="en-GB" w:eastAsia="zh-CN"/>
        </w:rPr>
        <w:tab/>
      </w:r>
      <w:r>
        <w:rPr>
          <w:rFonts w:hint="eastAsia"/>
          <w:lang w:val="en-GB" w:eastAsia="zh-CN"/>
        </w:rPr>
        <w:t>对于统计和时变分析及存在大量干扰源的情况而言，以及对于空间统计分析而言，使用峰值旁瓣模式常常会高估干扰等级。在这些情况下，建议另行使用平均旁瓣模式（如</w:t>
      </w:r>
      <w:r>
        <w:rPr>
          <w:lang w:val="en-GB" w:eastAsia="zh-CN"/>
        </w:rPr>
        <w:t>ITU-R F.1245</w:t>
      </w:r>
      <w:r>
        <w:rPr>
          <w:rFonts w:hint="eastAsia"/>
          <w:lang w:val="en-GB" w:eastAsia="zh-CN"/>
        </w:rPr>
        <w:t>建议书所述</w:t>
      </w:r>
      <w:bookmarkStart w:id="24" w:name="_GoBack"/>
      <w:bookmarkEnd w:id="24"/>
      <w:r>
        <w:rPr>
          <w:rFonts w:hint="eastAsia"/>
          <w:lang w:val="en-GB" w:eastAsia="zh-CN"/>
        </w:rPr>
        <w:t>之平均旁瓣模式）。</w:t>
      </w:r>
    </w:p>
    <w:p w:rsidR="001A6D65" w:rsidRDefault="00236EB7">
      <w:pPr>
        <w:pStyle w:val="Heading2"/>
        <w:rPr>
          <w:lang w:val="en-GB" w:eastAsia="zh-CN"/>
        </w:rPr>
      </w:pPr>
      <w:bookmarkStart w:id="25" w:name="_Toc18973"/>
      <w:bookmarkStart w:id="26" w:name="_Toc469306649"/>
      <w:r>
        <w:rPr>
          <w:lang w:val="en-GB" w:eastAsia="zh-CN"/>
        </w:rPr>
        <w:t>3.4</w:t>
      </w:r>
      <w:r>
        <w:rPr>
          <w:lang w:val="en-GB" w:eastAsia="zh-CN"/>
        </w:rPr>
        <w:tab/>
      </w:r>
      <w:r>
        <w:rPr>
          <w:rFonts w:hint="eastAsia"/>
          <w:lang w:val="en-US" w:eastAsia="zh-CN"/>
        </w:rPr>
        <w:t>传播模式</w:t>
      </w:r>
      <w:bookmarkEnd w:id="25"/>
      <w:bookmarkEnd w:id="26"/>
    </w:p>
    <w:p w:rsidR="001A6D65" w:rsidRDefault="00236EB7">
      <w:pPr>
        <w:ind w:firstLineChars="200" w:firstLine="480"/>
        <w:rPr>
          <w:lang w:val="en-GB" w:eastAsia="zh-CN"/>
        </w:rPr>
      </w:pPr>
      <w:r>
        <w:rPr>
          <w:rFonts w:hint="eastAsia"/>
          <w:lang w:val="en-GB" w:eastAsia="zh-CN"/>
        </w:rPr>
        <w:t>以用于进行干扰分析的</w:t>
      </w:r>
      <w:r>
        <w:rPr>
          <w:rFonts w:hint="eastAsia"/>
          <w:lang w:val="en-US" w:eastAsia="zh-CN"/>
        </w:rPr>
        <w:t>适用</w:t>
      </w:r>
      <w:r>
        <w:rPr>
          <w:rFonts w:hint="eastAsia"/>
          <w:lang w:val="en-US" w:eastAsia="zh-CN"/>
        </w:rPr>
        <w:t>P</w:t>
      </w:r>
      <w:r>
        <w:rPr>
          <w:rFonts w:hint="eastAsia"/>
          <w:lang w:val="en-US" w:eastAsia="zh-CN"/>
        </w:rPr>
        <w:t>系列建议书为准。</w:t>
      </w:r>
    </w:p>
    <w:p w:rsidR="001A6D65" w:rsidRDefault="00236EB7" w:rsidP="00E205FE">
      <w:pPr>
        <w:pStyle w:val="Heading2"/>
        <w:rPr>
          <w:lang w:val="en-GB" w:eastAsia="zh-CN"/>
        </w:rPr>
      </w:pPr>
      <w:r>
        <w:rPr>
          <w:lang w:val="en-GB" w:eastAsia="zh-CN"/>
        </w:rPr>
        <w:t>3.5</w:t>
      </w:r>
      <w:r>
        <w:rPr>
          <w:lang w:val="en-GB" w:eastAsia="zh-CN"/>
        </w:rPr>
        <w:tab/>
      </w:r>
      <w:r>
        <w:rPr>
          <w:rFonts w:hint="eastAsia"/>
          <w:lang w:val="en-US" w:eastAsia="zh-CN"/>
        </w:rPr>
        <w:t>与部署有关参数</w:t>
      </w:r>
    </w:p>
    <w:p w:rsidR="001A6D65" w:rsidRDefault="00236EB7">
      <w:pPr>
        <w:ind w:firstLineChars="200" w:firstLine="480"/>
        <w:rPr>
          <w:lang w:val="en-GB" w:eastAsia="zh-CN"/>
        </w:rPr>
      </w:pPr>
      <w:r>
        <w:rPr>
          <w:rFonts w:hint="eastAsia"/>
          <w:lang w:val="en-GB" w:eastAsia="zh-CN"/>
        </w:rPr>
        <w:t>在本附件探讨了以下与部署有关的参数，以之作为用于固定业务</w:t>
      </w:r>
      <w:r>
        <w:rPr>
          <w:rFonts w:hint="eastAsia"/>
          <w:lang w:val="en-US" w:eastAsia="zh-CN"/>
        </w:rPr>
        <w:t>P-P</w:t>
      </w:r>
      <w:r>
        <w:rPr>
          <w:rFonts w:hint="eastAsia"/>
          <w:lang w:val="en-US" w:eastAsia="zh-CN"/>
        </w:rPr>
        <w:t>系统之</w:t>
      </w:r>
      <w:r>
        <w:rPr>
          <w:rFonts w:hint="eastAsia"/>
          <w:lang w:val="en-GB" w:eastAsia="zh-CN"/>
        </w:rPr>
        <w:t>共用和干扰研究的典型要素。</w:t>
      </w:r>
    </w:p>
    <w:p w:rsidR="001A6D65" w:rsidRDefault="00236EB7">
      <w:pPr>
        <w:pStyle w:val="enumlev1"/>
        <w:keepNext/>
        <w:rPr>
          <w:lang w:val="en-GB" w:eastAsia="zh-CN"/>
        </w:rPr>
      </w:pPr>
      <w:r>
        <w:rPr>
          <w:lang w:val="en-GB" w:eastAsia="zh-CN"/>
        </w:rPr>
        <w:t>–</w:t>
      </w:r>
      <w:r>
        <w:rPr>
          <w:lang w:val="en-GB" w:eastAsia="zh-CN"/>
        </w:rPr>
        <w:tab/>
      </w:r>
      <w:r>
        <w:rPr>
          <w:rFonts w:hint="eastAsia"/>
          <w:lang w:val="en-US" w:eastAsia="zh-CN"/>
        </w:rPr>
        <w:t>链路长度；</w:t>
      </w:r>
    </w:p>
    <w:p w:rsidR="001A6D65" w:rsidRDefault="00236EB7">
      <w:pPr>
        <w:pStyle w:val="enumlev1"/>
        <w:rPr>
          <w:lang w:val="en-GB" w:eastAsia="zh-CN"/>
        </w:rPr>
      </w:pPr>
      <w:r>
        <w:rPr>
          <w:lang w:val="en-GB" w:eastAsia="zh-CN"/>
        </w:rPr>
        <w:t>–</w:t>
      </w:r>
      <w:r>
        <w:rPr>
          <w:lang w:val="en-GB" w:eastAsia="zh-CN"/>
        </w:rPr>
        <w:tab/>
      </w:r>
      <w:r>
        <w:rPr>
          <w:rFonts w:hint="eastAsia"/>
          <w:lang w:val="en-US" w:eastAsia="zh-CN"/>
        </w:rPr>
        <w:t>天线仰角；</w:t>
      </w:r>
    </w:p>
    <w:p w:rsidR="001A6D65" w:rsidRDefault="00236EB7">
      <w:pPr>
        <w:pStyle w:val="enumlev1"/>
        <w:rPr>
          <w:lang w:val="en-GB" w:eastAsia="zh-CN"/>
        </w:rPr>
      </w:pPr>
      <w:r>
        <w:rPr>
          <w:lang w:val="en-GB" w:eastAsia="zh-CN"/>
        </w:rPr>
        <w:t>–</w:t>
      </w:r>
      <w:r>
        <w:rPr>
          <w:lang w:val="en-GB" w:eastAsia="zh-CN"/>
        </w:rPr>
        <w:tab/>
      </w:r>
      <w:r>
        <w:rPr>
          <w:rFonts w:hint="eastAsia"/>
          <w:lang w:val="en-US" w:eastAsia="zh-CN"/>
        </w:rPr>
        <w:t>地平面以上的天线高度</w:t>
      </w:r>
      <w:r w:rsidR="00BF7D38">
        <w:rPr>
          <w:rFonts w:hint="eastAsia"/>
          <w:lang w:val="en-US" w:eastAsia="zh-CN"/>
        </w:rPr>
        <w:t>。</w:t>
      </w:r>
    </w:p>
    <w:p w:rsidR="00C54E2E" w:rsidRDefault="00C54E2E">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rsidR="001A6D65" w:rsidRDefault="00236EB7">
      <w:pPr>
        <w:ind w:firstLineChars="200" w:firstLine="480"/>
        <w:rPr>
          <w:lang w:val="en-GB" w:eastAsia="zh-CN"/>
        </w:rPr>
      </w:pPr>
      <w:r>
        <w:rPr>
          <w:rFonts w:hint="eastAsia"/>
          <w:lang w:val="en-GB" w:eastAsia="zh-CN"/>
        </w:rPr>
        <w:lastRenderedPageBreak/>
        <w:t>相关主管部门就上述参数提供的统计数据见附件</w:t>
      </w:r>
      <w:r>
        <w:rPr>
          <w:rFonts w:hint="eastAsia"/>
          <w:lang w:val="en-US" w:eastAsia="zh-CN"/>
        </w:rPr>
        <w:t>2</w:t>
      </w:r>
      <w:r>
        <w:rPr>
          <w:rFonts w:hint="eastAsia"/>
          <w:lang w:val="en-US" w:eastAsia="zh-CN"/>
        </w:rPr>
        <w:t>的数据汇总。</w:t>
      </w:r>
    </w:p>
    <w:p w:rsidR="001A6D65" w:rsidRDefault="00236EB7">
      <w:pPr>
        <w:ind w:firstLineChars="200" w:firstLine="480"/>
        <w:rPr>
          <w:lang w:val="en-GB" w:eastAsia="zh-CN"/>
        </w:rPr>
      </w:pPr>
      <w:r>
        <w:rPr>
          <w:rFonts w:hint="eastAsia"/>
          <w:lang w:val="en-GB" w:eastAsia="zh-CN"/>
        </w:rPr>
        <w:t>用运行于特定频段固定业务中的</w:t>
      </w:r>
      <w:r>
        <w:rPr>
          <w:rFonts w:hint="eastAsia"/>
          <w:lang w:val="en-US" w:eastAsia="zh-CN"/>
        </w:rPr>
        <w:t>P-P</w:t>
      </w:r>
      <w:r>
        <w:rPr>
          <w:rFonts w:hint="eastAsia"/>
          <w:lang w:val="en-US" w:eastAsia="zh-CN"/>
        </w:rPr>
        <w:t>系统来进行共用研究时，表</w:t>
      </w:r>
      <w:r>
        <w:rPr>
          <w:lang w:val="en-GB" w:eastAsia="zh-CN"/>
        </w:rPr>
        <w:t>A1-1</w:t>
      </w:r>
      <w:r>
        <w:rPr>
          <w:rFonts w:hint="eastAsia"/>
          <w:lang w:val="en-GB" w:eastAsia="zh-CN"/>
        </w:rPr>
        <w:t>到表</w:t>
      </w:r>
      <w:r>
        <w:rPr>
          <w:lang w:val="en-GB" w:eastAsia="zh-CN"/>
        </w:rPr>
        <w:t>A1-4</w:t>
      </w:r>
      <w:r>
        <w:rPr>
          <w:rFonts w:hint="eastAsia"/>
          <w:lang w:val="en-GB" w:eastAsia="zh-CN"/>
        </w:rPr>
        <w:t>的指南或可提供帮助，这表明，附件</w:t>
      </w:r>
      <w:r>
        <w:rPr>
          <w:rFonts w:hint="eastAsia"/>
          <w:lang w:val="en-US" w:eastAsia="zh-CN"/>
        </w:rPr>
        <w:t>2</w:t>
      </w:r>
      <w:r>
        <w:rPr>
          <w:rFonts w:hint="eastAsia"/>
          <w:lang w:val="en-US" w:eastAsia="zh-CN"/>
        </w:rPr>
        <w:t>中与部署相关的参数的统计数据，和</w:t>
      </w:r>
      <w:r>
        <w:rPr>
          <w:lang w:val="en-GB" w:eastAsia="zh-CN"/>
        </w:rPr>
        <w:t>ITU-R F.758</w:t>
      </w:r>
      <w:r>
        <w:rPr>
          <w:rFonts w:hint="eastAsia"/>
          <w:lang w:val="en-GB" w:eastAsia="zh-CN"/>
        </w:rPr>
        <w:t>建议书中明确的相应频段间存在联系。</w:t>
      </w:r>
    </w:p>
    <w:p w:rsidR="001A6D65" w:rsidRDefault="00236EB7">
      <w:pPr>
        <w:ind w:firstLineChars="200" w:firstLine="480"/>
        <w:rPr>
          <w:lang w:val="en-GB" w:eastAsia="zh-CN"/>
        </w:rPr>
      </w:pPr>
      <w:r>
        <w:rPr>
          <w:rFonts w:hint="eastAsia"/>
          <w:lang w:val="en-GB" w:eastAsia="zh-CN"/>
        </w:rPr>
        <w:t>就下表左栏未显示的频段而言，建议使用近似频段中的统计数据。</w:t>
      </w:r>
    </w:p>
    <w:p w:rsidR="001A6D65" w:rsidRDefault="00236EB7">
      <w:pPr>
        <w:pStyle w:val="TableNo"/>
        <w:rPr>
          <w:lang w:val="en-GB" w:eastAsia="zh-CN"/>
        </w:rPr>
      </w:pPr>
      <w:r>
        <w:rPr>
          <w:rFonts w:hint="eastAsia"/>
          <w:lang w:val="en-US" w:eastAsia="zh-CN"/>
        </w:rPr>
        <w:t>表</w:t>
      </w:r>
      <w:r>
        <w:rPr>
          <w:rFonts w:hint="eastAsia"/>
          <w:lang w:val="en-US" w:eastAsia="zh-CN"/>
        </w:rPr>
        <w:t>A1-1</w:t>
      </w:r>
    </w:p>
    <w:p w:rsidR="001A6D65" w:rsidRDefault="00236EB7" w:rsidP="00C54E2E">
      <w:pPr>
        <w:pStyle w:val="Tabletitle"/>
        <w:rPr>
          <w:lang w:val="en-GB" w:eastAsia="zh-CN"/>
        </w:rPr>
      </w:pPr>
      <w:r>
        <w:rPr>
          <w:lang w:val="en-GB" w:eastAsia="zh-CN"/>
        </w:rPr>
        <w:t>ITU-R F.758</w:t>
      </w:r>
      <w:r>
        <w:rPr>
          <w:rFonts w:hint="eastAsia"/>
          <w:lang w:val="en-GB" w:eastAsia="zh-CN"/>
        </w:rPr>
        <w:t>建议书</w:t>
      </w:r>
      <w:r>
        <w:rPr>
          <w:rFonts w:hint="eastAsia"/>
          <w:lang w:val="en-US" w:eastAsia="zh-CN"/>
        </w:rPr>
        <w:t>确定</w:t>
      </w:r>
      <w:r>
        <w:rPr>
          <w:rFonts w:hint="eastAsia"/>
          <w:lang w:val="en-GB" w:eastAsia="zh-CN"/>
        </w:rPr>
        <w:t>与部署有关参数的统计数据及</w:t>
      </w:r>
      <w:r w:rsidR="00C54E2E">
        <w:rPr>
          <w:lang w:val="en-GB" w:eastAsia="zh-CN"/>
        </w:rPr>
        <w:br/>
      </w:r>
      <w:r>
        <w:rPr>
          <w:rFonts w:hint="eastAsia"/>
          <w:lang w:val="en-GB" w:eastAsia="zh-CN"/>
        </w:rPr>
        <w:t>对应频段（频段不高于</w:t>
      </w:r>
      <w:r>
        <w:rPr>
          <w:rFonts w:hint="eastAsia"/>
          <w:lang w:val="en-US" w:eastAsia="zh-CN"/>
        </w:rPr>
        <w:t>6</w:t>
      </w:r>
      <w:r>
        <w:rPr>
          <w:lang w:val="en-GB" w:eastAsia="zh-CN"/>
        </w:rPr>
        <w:t>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828"/>
        <w:gridCol w:w="3550"/>
      </w:tblGrid>
      <w:tr w:rsidR="001A6D65">
        <w:trPr>
          <w:jc w:val="center"/>
        </w:trPr>
        <w:tc>
          <w:tcPr>
            <w:tcW w:w="3261" w:type="dxa"/>
          </w:tcPr>
          <w:p w:rsidR="001A6D65" w:rsidRDefault="00236EB7" w:rsidP="00082C8F">
            <w:pPr>
              <w:pStyle w:val="Tablehead"/>
              <w:rPr>
                <w:lang w:val="en-GB" w:eastAsia="zh-CN"/>
              </w:rPr>
            </w:pPr>
            <w:r>
              <w:rPr>
                <w:lang w:val="en-GB" w:eastAsia="zh-CN"/>
              </w:rPr>
              <w:t>ITU-R F.758</w:t>
            </w:r>
            <w:r>
              <w:rPr>
                <w:rFonts w:hint="eastAsia"/>
                <w:lang w:val="en-GB" w:eastAsia="zh-CN"/>
              </w:rPr>
              <w:t>建议书</w:t>
            </w:r>
            <w:r>
              <w:rPr>
                <w:rFonts w:hint="eastAsia"/>
                <w:lang w:val="en-US" w:eastAsia="zh-CN"/>
              </w:rPr>
              <w:t>确定</w:t>
            </w:r>
            <w:r>
              <w:rPr>
                <w:rFonts w:hint="eastAsia"/>
                <w:lang w:val="en-GB" w:eastAsia="zh-CN"/>
              </w:rPr>
              <w:t>的频段（单位：</w:t>
            </w:r>
            <w:r>
              <w:rPr>
                <w:rFonts w:hint="eastAsia"/>
                <w:lang w:val="en-US" w:eastAsia="zh-CN"/>
              </w:rPr>
              <w:t>GHz</w:t>
            </w:r>
            <w:r>
              <w:rPr>
                <w:rFonts w:hint="eastAsia"/>
                <w:lang w:val="en-GB" w:eastAsia="zh-CN"/>
              </w:rPr>
              <w:t>）</w:t>
            </w:r>
          </w:p>
        </w:tc>
        <w:tc>
          <w:tcPr>
            <w:tcW w:w="6378" w:type="dxa"/>
            <w:gridSpan w:val="2"/>
          </w:tcPr>
          <w:p w:rsidR="001A6D65" w:rsidRDefault="00236EB7" w:rsidP="00082C8F">
            <w:pPr>
              <w:pStyle w:val="Tablehead"/>
              <w:rPr>
                <w:lang w:val="en-GB" w:eastAsia="zh-CN"/>
              </w:rPr>
            </w:pPr>
            <w:r>
              <w:rPr>
                <w:rFonts w:hint="eastAsia"/>
                <w:lang w:val="en-GB" w:eastAsia="zh-CN"/>
              </w:rPr>
              <w:t>用于左栏频段</w:t>
            </w:r>
            <w:r>
              <w:rPr>
                <w:rFonts w:hint="eastAsia"/>
                <w:lang w:val="en-US" w:eastAsia="zh-CN"/>
              </w:rPr>
              <w:t>的</w:t>
            </w:r>
            <w:r>
              <w:rPr>
                <w:rFonts w:hint="eastAsia"/>
                <w:lang w:val="en-GB" w:eastAsia="zh-CN"/>
              </w:rPr>
              <w:t>与部署有关参数的统计数据</w:t>
            </w:r>
          </w:p>
        </w:tc>
      </w:tr>
      <w:tr w:rsidR="001A6D65">
        <w:trPr>
          <w:jc w:val="center"/>
        </w:trPr>
        <w:tc>
          <w:tcPr>
            <w:tcW w:w="3261" w:type="dxa"/>
            <w:vAlign w:val="center"/>
          </w:tcPr>
          <w:p w:rsidR="001A6D65" w:rsidRDefault="00236EB7">
            <w:pPr>
              <w:pStyle w:val="Tabletext"/>
              <w:jc w:val="center"/>
              <w:rPr>
                <w:lang w:val="en-GB" w:eastAsia="ja-JP"/>
              </w:rPr>
            </w:pPr>
            <w:r>
              <w:rPr>
                <w:lang w:val="en-GB"/>
              </w:rPr>
              <w:t>1.350-1.530</w:t>
            </w:r>
          </w:p>
        </w:tc>
        <w:tc>
          <w:tcPr>
            <w:tcW w:w="2828" w:type="dxa"/>
            <w:vMerge w:val="restart"/>
            <w:vAlign w:val="center"/>
          </w:tcPr>
          <w:p w:rsidR="001A6D65" w:rsidRPr="00082C8F" w:rsidRDefault="00236EB7" w:rsidP="00082C8F">
            <w:pPr>
              <w:pStyle w:val="Tabletext"/>
              <w:jc w:val="center"/>
              <w:rPr>
                <w:lang w:val="es-ES" w:eastAsia="zh-CN"/>
              </w:rPr>
            </w:pPr>
            <w:r>
              <w:rPr>
                <w:rFonts w:hint="eastAsia"/>
                <w:lang w:val="en-GB" w:eastAsia="zh-CN"/>
              </w:rPr>
              <w:t>附件</w:t>
            </w:r>
            <w:r w:rsidRPr="00082C8F">
              <w:rPr>
                <w:rFonts w:hint="eastAsia"/>
                <w:lang w:val="es-ES" w:eastAsia="zh-CN"/>
              </w:rPr>
              <w:t>2</w:t>
            </w:r>
            <w:r>
              <w:rPr>
                <w:rFonts w:hint="eastAsia"/>
                <w:lang w:val="en-US" w:eastAsia="zh-CN"/>
              </w:rPr>
              <w:t>中的表</w:t>
            </w:r>
            <w:r w:rsidRPr="00082C8F">
              <w:rPr>
                <w:lang w:val="es-ES" w:eastAsia="ja-JP"/>
              </w:rPr>
              <w:t>A2-1A</w:t>
            </w:r>
            <w:r w:rsidR="00082C8F">
              <w:rPr>
                <w:lang w:val="en-US" w:eastAsia="ja-JP"/>
              </w:rPr>
              <w:t xml:space="preserve">, </w:t>
            </w:r>
            <w:r w:rsidR="00082C8F" w:rsidRPr="00082C8F">
              <w:rPr>
                <w:lang w:val="es-ES" w:eastAsia="zh-CN"/>
              </w:rPr>
              <w:br/>
            </w:r>
            <w:r w:rsidRPr="00082C8F">
              <w:rPr>
                <w:lang w:val="es-ES" w:eastAsia="ja-JP"/>
              </w:rPr>
              <w:t>A2-1B</w:t>
            </w:r>
            <w:r>
              <w:rPr>
                <w:rFonts w:hint="eastAsia"/>
                <w:lang w:val="en-GB" w:eastAsia="zh-CN"/>
              </w:rPr>
              <w:t>和</w:t>
            </w:r>
            <w:r w:rsidRPr="00082C8F">
              <w:rPr>
                <w:lang w:val="es-ES" w:eastAsia="ja-JP"/>
              </w:rPr>
              <w:t>A2-1C</w:t>
            </w:r>
          </w:p>
        </w:tc>
        <w:tc>
          <w:tcPr>
            <w:tcW w:w="3550" w:type="dxa"/>
            <w:vAlign w:val="center"/>
          </w:tcPr>
          <w:p w:rsidR="001A6D65" w:rsidRDefault="00236EB7">
            <w:pPr>
              <w:pStyle w:val="Tabletext"/>
              <w:jc w:val="center"/>
              <w:rPr>
                <w:bCs/>
                <w:lang w:val="en-GB" w:eastAsia="ja-JP"/>
              </w:rPr>
            </w:pPr>
            <w:r>
              <w:rPr>
                <w:rFonts w:hint="eastAsia"/>
                <w:bCs/>
                <w:lang w:val="en-GB" w:eastAsia="zh-CN"/>
              </w:rPr>
              <w:t>频段</w:t>
            </w:r>
            <w:r>
              <w:rPr>
                <w:bCs/>
                <w:lang w:val="en-GB" w:eastAsia="ja-JP"/>
              </w:rPr>
              <w:t>1.375-1.400/1.427-1.452 GHz</w:t>
            </w:r>
          </w:p>
        </w:tc>
      </w:tr>
      <w:tr w:rsidR="001A6D65">
        <w:trPr>
          <w:jc w:val="center"/>
        </w:trPr>
        <w:tc>
          <w:tcPr>
            <w:tcW w:w="3261" w:type="dxa"/>
            <w:vAlign w:val="center"/>
          </w:tcPr>
          <w:p w:rsidR="001A6D65" w:rsidRDefault="00236EB7">
            <w:pPr>
              <w:pStyle w:val="Tabletext"/>
              <w:jc w:val="center"/>
              <w:rPr>
                <w:lang w:val="en-GB"/>
              </w:rPr>
            </w:pPr>
            <w:r>
              <w:rPr>
                <w:lang w:val="en-GB"/>
              </w:rPr>
              <w:t>1.700-2.100/1.900-2.300</w:t>
            </w:r>
          </w:p>
        </w:tc>
        <w:tc>
          <w:tcPr>
            <w:tcW w:w="2828" w:type="dxa"/>
            <w:vMerge/>
            <w:vAlign w:val="center"/>
          </w:tcPr>
          <w:p w:rsidR="001A6D65" w:rsidRDefault="001A6D65">
            <w:pPr>
              <w:pStyle w:val="Tabletext"/>
              <w:jc w:val="center"/>
              <w:rPr>
                <w:lang w:val="en-GB"/>
              </w:rPr>
            </w:pPr>
          </w:p>
        </w:tc>
        <w:tc>
          <w:tcPr>
            <w:tcW w:w="3550" w:type="dxa"/>
            <w:vAlign w:val="center"/>
          </w:tcPr>
          <w:p w:rsidR="001A6D65" w:rsidRDefault="00236EB7">
            <w:pPr>
              <w:pStyle w:val="Tabletext"/>
              <w:jc w:val="center"/>
              <w:rPr>
                <w:bCs/>
                <w:lang w:val="en-GB" w:eastAsia="ja-JP"/>
              </w:rPr>
            </w:pPr>
            <w:r>
              <w:rPr>
                <w:rFonts w:hint="eastAsia"/>
                <w:bCs/>
                <w:lang w:val="en-GB" w:eastAsia="zh-CN"/>
              </w:rPr>
              <w:t>频段</w:t>
            </w:r>
            <w:r>
              <w:rPr>
                <w:bCs/>
                <w:lang w:val="en-GB" w:eastAsia="ja-JP"/>
              </w:rPr>
              <w:t>2.025-2.110/2.200-2.285 GHz</w:t>
            </w:r>
          </w:p>
        </w:tc>
      </w:tr>
      <w:tr w:rsidR="001A6D65">
        <w:trPr>
          <w:jc w:val="center"/>
        </w:trPr>
        <w:tc>
          <w:tcPr>
            <w:tcW w:w="3261" w:type="dxa"/>
            <w:vAlign w:val="center"/>
          </w:tcPr>
          <w:p w:rsidR="001A6D65" w:rsidRDefault="00236EB7">
            <w:pPr>
              <w:pStyle w:val="Tabletext"/>
              <w:jc w:val="center"/>
              <w:rPr>
                <w:lang w:val="en-GB" w:eastAsia="ja-JP"/>
              </w:rPr>
            </w:pPr>
            <w:r>
              <w:rPr>
                <w:lang w:val="en-GB"/>
              </w:rPr>
              <w:t>2.290-2.670</w:t>
            </w:r>
          </w:p>
        </w:tc>
        <w:tc>
          <w:tcPr>
            <w:tcW w:w="2828" w:type="dxa"/>
            <w:vMerge/>
            <w:vAlign w:val="center"/>
          </w:tcPr>
          <w:p w:rsidR="001A6D65" w:rsidRDefault="001A6D65">
            <w:pPr>
              <w:pStyle w:val="Tabletext"/>
              <w:jc w:val="center"/>
              <w:rPr>
                <w:lang w:val="en-GB"/>
              </w:rPr>
            </w:pPr>
          </w:p>
        </w:tc>
        <w:tc>
          <w:tcPr>
            <w:tcW w:w="3550" w:type="dxa"/>
            <w:vAlign w:val="center"/>
          </w:tcPr>
          <w:p w:rsidR="001A6D65" w:rsidRDefault="00236EB7">
            <w:pPr>
              <w:pStyle w:val="Tabletext"/>
              <w:jc w:val="center"/>
              <w:rPr>
                <w:bCs/>
                <w:lang w:val="en-GB" w:eastAsia="ja-JP"/>
              </w:rPr>
            </w:pPr>
            <w:r>
              <w:rPr>
                <w:rFonts w:hint="eastAsia"/>
                <w:bCs/>
                <w:lang w:val="en-GB" w:eastAsia="zh-CN"/>
              </w:rPr>
              <w:t>频段</w:t>
            </w:r>
            <w:r>
              <w:rPr>
                <w:bCs/>
                <w:lang w:val="en-GB" w:eastAsia="ja-JP"/>
              </w:rPr>
              <w:t>2.025-2.110/2.200-2.285 GHz</w:t>
            </w:r>
          </w:p>
        </w:tc>
      </w:tr>
      <w:tr w:rsidR="001A6D65">
        <w:trPr>
          <w:jc w:val="center"/>
        </w:trPr>
        <w:tc>
          <w:tcPr>
            <w:tcW w:w="3261" w:type="dxa"/>
            <w:vAlign w:val="center"/>
          </w:tcPr>
          <w:p w:rsidR="001A6D65" w:rsidRDefault="00236EB7">
            <w:pPr>
              <w:pStyle w:val="Tabletext"/>
              <w:jc w:val="center"/>
              <w:rPr>
                <w:lang w:val="en-GB" w:eastAsia="ja-JP"/>
              </w:rPr>
            </w:pPr>
            <w:r>
              <w:rPr>
                <w:lang w:val="en-GB"/>
              </w:rPr>
              <w:t>3.600-4.200</w:t>
            </w:r>
          </w:p>
        </w:tc>
        <w:tc>
          <w:tcPr>
            <w:tcW w:w="2828" w:type="dxa"/>
            <w:vMerge/>
            <w:vAlign w:val="center"/>
          </w:tcPr>
          <w:p w:rsidR="001A6D65" w:rsidRDefault="001A6D65">
            <w:pPr>
              <w:pStyle w:val="Tabletext"/>
              <w:jc w:val="center"/>
              <w:rPr>
                <w:lang w:val="en-GB"/>
              </w:rPr>
            </w:pPr>
          </w:p>
        </w:tc>
        <w:tc>
          <w:tcPr>
            <w:tcW w:w="3550" w:type="dxa"/>
            <w:vAlign w:val="center"/>
          </w:tcPr>
          <w:p w:rsidR="001A6D65" w:rsidRDefault="00236EB7">
            <w:pPr>
              <w:pStyle w:val="Tabletext"/>
              <w:jc w:val="center"/>
              <w:rPr>
                <w:bCs/>
                <w:lang w:val="en-GB" w:eastAsia="ja-JP"/>
              </w:rPr>
            </w:pPr>
            <w:r>
              <w:rPr>
                <w:rFonts w:hint="eastAsia"/>
                <w:bCs/>
                <w:lang w:val="en-GB" w:eastAsia="zh-CN"/>
              </w:rPr>
              <w:t>频段</w:t>
            </w:r>
            <w:r>
              <w:rPr>
                <w:bCs/>
                <w:lang w:val="en-GB" w:eastAsia="ja-JP"/>
              </w:rPr>
              <w:t>3.7-4.2 GHz</w:t>
            </w:r>
          </w:p>
        </w:tc>
      </w:tr>
      <w:tr w:rsidR="001A6D65">
        <w:trPr>
          <w:jc w:val="center"/>
        </w:trPr>
        <w:tc>
          <w:tcPr>
            <w:tcW w:w="3261" w:type="dxa"/>
            <w:tcBorders>
              <w:bottom w:val="single" w:sz="4" w:space="0" w:color="auto"/>
            </w:tcBorders>
            <w:vAlign w:val="center"/>
          </w:tcPr>
          <w:p w:rsidR="001A6D65" w:rsidRDefault="00236EB7">
            <w:pPr>
              <w:pStyle w:val="Tabletext"/>
              <w:jc w:val="center"/>
              <w:rPr>
                <w:lang w:val="en-GB" w:eastAsia="ja-JP"/>
              </w:rPr>
            </w:pPr>
            <w:r>
              <w:rPr>
                <w:lang w:val="en-GB"/>
              </w:rPr>
              <w:t>4.400-5.000</w:t>
            </w:r>
          </w:p>
        </w:tc>
        <w:tc>
          <w:tcPr>
            <w:tcW w:w="2828" w:type="dxa"/>
            <w:vMerge/>
            <w:tcBorders>
              <w:bottom w:val="single" w:sz="4" w:space="0" w:color="auto"/>
            </w:tcBorders>
            <w:vAlign w:val="center"/>
          </w:tcPr>
          <w:p w:rsidR="001A6D65" w:rsidRDefault="001A6D65">
            <w:pPr>
              <w:pStyle w:val="Tabletext"/>
              <w:jc w:val="center"/>
              <w:rPr>
                <w:lang w:val="en-GB"/>
              </w:rPr>
            </w:pPr>
          </w:p>
        </w:tc>
        <w:tc>
          <w:tcPr>
            <w:tcW w:w="3550" w:type="dxa"/>
            <w:tcBorders>
              <w:bottom w:val="single" w:sz="4" w:space="0" w:color="auto"/>
            </w:tcBorders>
            <w:vAlign w:val="center"/>
          </w:tcPr>
          <w:p w:rsidR="001A6D65" w:rsidRDefault="00236EB7">
            <w:pPr>
              <w:pStyle w:val="Tabletext"/>
              <w:jc w:val="center"/>
              <w:rPr>
                <w:bCs/>
                <w:lang w:val="en-GB" w:eastAsia="zh-CN"/>
              </w:rPr>
            </w:pPr>
            <w:r>
              <w:rPr>
                <w:rFonts w:hint="eastAsia"/>
                <w:bCs/>
                <w:lang w:val="en-US" w:eastAsia="zh-CN"/>
              </w:rPr>
              <w:t>见</w:t>
            </w:r>
            <w:r>
              <w:rPr>
                <w:rFonts w:hint="eastAsia"/>
                <w:bCs/>
                <w:lang w:val="en-GB" w:eastAsia="zh-CN"/>
              </w:rPr>
              <w:t>注释</w:t>
            </w:r>
          </w:p>
        </w:tc>
      </w:tr>
      <w:tr w:rsidR="001A6D65">
        <w:trPr>
          <w:jc w:val="center"/>
        </w:trPr>
        <w:tc>
          <w:tcPr>
            <w:tcW w:w="9639" w:type="dxa"/>
            <w:gridSpan w:val="3"/>
            <w:tcBorders>
              <w:top w:val="single" w:sz="4" w:space="0" w:color="auto"/>
              <w:left w:val="nil"/>
              <w:bottom w:val="nil"/>
              <w:right w:val="nil"/>
            </w:tcBorders>
            <w:vAlign w:val="center"/>
          </w:tcPr>
          <w:p w:rsidR="001A6D65" w:rsidRDefault="00236EB7">
            <w:pPr>
              <w:pStyle w:val="Tablelegend"/>
              <w:rPr>
                <w:lang w:eastAsia="zh-CN"/>
              </w:rPr>
            </w:pPr>
            <w:r>
              <w:rPr>
                <w:rFonts w:hint="eastAsia"/>
                <w:lang w:eastAsia="zh-CN"/>
              </w:rPr>
              <w:t>注释</w:t>
            </w:r>
            <w:r>
              <w:rPr>
                <w:lang w:eastAsia="zh-CN"/>
              </w:rPr>
              <w:t xml:space="preserve"> – </w:t>
            </w:r>
            <w:r>
              <w:rPr>
                <w:rFonts w:hint="eastAsia"/>
                <w:lang w:eastAsia="zh-CN"/>
              </w:rPr>
              <w:t>目前尚无数据。</w:t>
            </w:r>
          </w:p>
        </w:tc>
      </w:tr>
    </w:tbl>
    <w:p w:rsidR="001A6D65" w:rsidRDefault="001A6D65">
      <w:pPr>
        <w:pStyle w:val="Tablefin"/>
        <w:rPr>
          <w:lang w:eastAsia="zh-CN"/>
        </w:rPr>
      </w:pPr>
    </w:p>
    <w:p w:rsidR="001A6D65" w:rsidRDefault="00236EB7">
      <w:pPr>
        <w:pStyle w:val="TableNo"/>
        <w:rPr>
          <w:lang w:val="en-GB" w:eastAsia="zh-CN"/>
        </w:rPr>
      </w:pPr>
      <w:r>
        <w:rPr>
          <w:rFonts w:hint="eastAsia"/>
          <w:lang w:val="en-US" w:eastAsia="zh-CN"/>
        </w:rPr>
        <w:t>表</w:t>
      </w:r>
      <w:r>
        <w:rPr>
          <w:lang w:val="en-GB" w:eastAsia="zh-CN"/>
        </w:rPr>
        <w:t>A1-2</w:t>
      </w:r>
    </w:p>
    <w:p w:rsidR="001A6D65" w:rsidRDefault="00236EB7" w:rsidP="00C54E2E">
      <w:pPr>
        <w:pStyle w:val="Tabletitle"/>
        <w:rPr>
          <w:lang w:val="en-GB" w:eastAsia="zh-CN"/>
        </w:rPr>
      </w:pPr>
      <w:r>
        <w:rPr>
          <w:lang w:val="en-GB" w:eastAsia="zh-CN"/>
        </w:rPr>
        <w:t>ITU-R F.758</w:t>
      </w:r>
      <w:r>
        <w:rPr>
          <w:rFonts w:hint="eastAsia"/>
          <w:lang w:val="en-GB" w:eastAsia="zh-CN"/>
        </w:rPr>
        <w:t>建议书</w:t>
      </w:r>
      <w:r>
        <w:rPr>
          <w:rFonts w:hint="eastAsia"/>
          <w:lang w:val="en-US" w:eastAsia="zh-CN"/>
        </w:rPr>
        <w:t>确定</w:t>
      </w:r>
      <w:r>
        <w:rPr>
          <w:rFonts w:hint="eastAsia"/>
          <w:lang w:val="en-GB" w:eastAsia="zh-CN"/>
        </w:rPr>
        <w:t>与部署有关参数的统计数据及</w:t>
      </w:r>
      <w:r w:rsidR="00C54E2E">
        <w:rPr>
          <w:lang w:val="en-GB" w:eastAsia="zh-CN"/>
        </w:rPr>
        <w:br/>
      </w:r>
      <w:r>
        <w:rPr>
          <w:rFonts w:hint="eastAsia"/>
          <w:lang w:val="en-GB" w:eastAsia="zh-CN"/>
        </w:rPr>
        <w:t>对应频段（频段为</w:t>
      </w:r>
      <w:r>
        <w:rPr>
          <w:rFonts w:hint="eastAsia"/>
          <w:lang w:val="en-US" w:eastAsia="zh-CN"/>
        </w:rPr>
        <w:t>6-10</w:t>
      </w:r>
      <w:r>
        <w:rPr>
          <w:lang w:val="en-GB" w:eastAsia="zh-CN"/>
        </w:rPr>
        <w:t>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828"/>
        <w:gridCol w:w="3550"/>
      </w:tblGrid>
      <w:tr w:rsidR="001A6D65">
        <w:trPr>
          <w:jc w:val="center"/>
        </w:trPr>
        <w:tc>
          <w:tcPr>
            <w:tcW w:w="3261" w:type="dxa"/>
          </w:tcPr>
          <w:p w:rsidR="001A6D65" w:rsidRDefault="00236EB7" w:rsidP="00082C8F">
            <w:pPr>
              <w:pStyle w:val="Tablehead"/>
              <w:rPr>
                <w:lang w:val="en-GB" w:eastAsia="zh-CN"/>
              </w:rPr>
            </w:pPr>
            <w:r>
              <w:rPr>
                <w:lang w:val="en-GB" w:eastAsia="zh-CN"/>
              </w:rPr>
              <w:t>ITU-R F.758</w:t>
            </w:r>
            <w:r>
              <w:rPr>
                <w:rFonts w:hint="eastAsia"/>
                <w:lang w:val="en-GB" w:eastAsia="zh-CN"/>
              </w:rPr>
              <w:t>建议书</w:t>
            </w:r>
            <w:r>
              <w:rPr>
                <w:rFonts w:hint="eastAsia"/>
                <w:lang w:val="en-US" w:eastAsia="zh-CN"/>
              </w:rPr>
              <w:t>确定</w:t>
            </w:r>
            <w:r>
              <w:rPr>
                <w:rFonts w:hint="eastAsia"/>
                <w:lang w:val="en-GB" w:eastAsia="zh-CN"/>
              </w:rPr>
              <w:t>的频段（单位：</w:t>
            </w:r>
            <w:r>
              <w:rPr>
                <w:rFonts w:hint="eastAsia"/>
                <w:lang w:val="en-US" w:eastAsia="zh-CN"/>
              </w:rPr>
              <w:t>GHz</w:t>
            </w:r>
            <w:r>
              <w:rPr>
                <w:rFonts w:hint="eastAsia"/>
                <w:lang w:val="en-GB" w:eastAsia="zh-CN"/>
              </w:rPr>
              <w:t>）</w:t>
            </w:r>
          </w:p>
        </w:tc>
        <w:tc>
          <w:tcPr>
            <w:tcW w:w="6378" w:type="dxa"/>
            <w:gridSpan w:val="2"/>
          </w:tcPr>
          <w:p w:rsidR="001A6D65" w:rsidRDefault="00236EB7" w:rsidP="00082C8F">
            <w:pPr>
              <w:pStyle w:val="Tablehead"/>
              <w:rPr>
                <w:lang w:val="en-GB" w:eastAsia="zh-CN"/>
              </w:rPr>
            </w:pPr>
            <w:r>
              <w:rPr>
                <w:rFonts w:hint="eastAsia"/>
                <w:lang w:val="en-GB" w:eastAsia="zh-CN"/>
              </w:rPr>
              <w:t>用于左栏频段</w:t>
            </w:r>
            <w:r>
              <w:rPr>
                <w:rFonts w:hint="eastAsia"/>
                <w:lang w:val="en-US" w:eastAsia="zh-CN"/>
              </w:rPr>
              <w:t>的</w:t>
            </w:r>
            <w:r>
              <w:rPr>
                <w:rFonts w:hint="eastAsia"/>
                <w:lang w:val="en-GB" w:eastAsia="zh-CN"/>
              </w:rPr>
              <w:t>与部署有关参数的统计数据</w:t>
            </w:r>
          </w:p>
        </w:tc>
      </w:tr>
      <w:tr w:rsidR="001A6D65">
        <w:trPr>
          <w:jc w:val="center"/>
        </w:trPr>
        <w:tc>
          <w:tcPr>
            <w:tcW w:w="3261" w:type="dxa"/>
            <w:vAlign w:val="center"/>
          </w:tcPr>
          <w:p w:rsidR="001A6D65" w:rsidRDefault="00236EB7">
            <w:pPr>
              <w:pStyle w:val="Tabletext"/>
              <w:jc w:val="center"/>
              <w:rPr>
                <w:lang w:val="en-GB" w:eastAsia="ja-JP"/>
              </w:rPr>
            </w:pPr>
            <w:r>
              <w:rPr>
                <w:lang w:val="en-GB" w:eastAsia="zh-CN"/>
              </w:rPr>
              <w:t>5.925-6.425</w:t>
            </w:r>
          </w:p>
        </w:tc>
        <w:tc>
          <w:tcPr>
            <w:tcW w:w="2828" w:type="dxa"/>
            <w:vMerge w:val="restart"/>
            <w:vAlign w:val="center"/>
          </w:tcPr>
          <w:p w:rsidR="001A6D65" w:rsidRDefault="00236EB7">
            <w:pPr>
              <w:pStyle w:val="Tabletext"/>
              <w:jc w:val="center"/>
              <w:rPr>
                <w:lang w:val="en-GB" w:eastAsia="ja-JP"/>
              </w:rPr>
            </w:pPr>
            <w:r>
              <w:rPr>
                <w:rFonts w:hint="eastAsia"/>
                <w:lang w:val="en-GB" w:eastAsia="zh-CN"/>
              </w:rPr>
              <w:t>附件</w:t>
            </w:r>
            <w:r>
              <w:rPr>
                <w:rFonts w:hint="eastAsia"/>
                <w:lang w:val="en-US" w:eastAsia="zh-CN"/>
              </w:rPr>
              <w:t>2</w:t>
            </w:r>
            <w:r>
              <w:rPr>
                <w:rFonts w:hint="eastAsia"/>
                <w:lang w:val="en-US" w:eastAsia="zh-CN"/>
              </w:rPr>
              <w:t>中的表</w:t>
            </w:r>
            <w:r>
              <w:rPr>
                <w:lang w:val="en-GB" w:eastAsia="ja-JP"/>
              </w:rPr>
              <w:t>A2-2A, A2-2B</w:t>
            </w:r>
            <w:r>
              <w:rPr>
                <w:rFonts w:hint="eastAsia"/>
                <w:lang w:val="en-GB" w:eastAsia="zh-CN"/>
              </w:rPr>
              <w:t>和</w:t>
            </w:r>
            <w:r>
              <w:rPr>
                <w:lang w:val="en-GB" w:eastAsia="ja-JP"/>
              </w:rPr>
              <w:t>A2-2C</w:t>
            </w:r>
          </w:p>
        </w:tc>
        <w:tc>
          <w:tcPr>
            <w:tcW w:w="3550" w:type="dxa"/>
            <w:vAlign w:val="center"/>
          </w:tcPr>
          <w:p w:rsidR="001A6D65" w:rsidRDefault="00236EB7">
            <w:pPr>
              <w:pStyle w:val="Tabletext"/>
              <w:jc w:val="center"/>
              <w:rPr>
                <w:bCs/>
                <w:lang w:val="en-GB" w:eastAsia="zh-CN"/>
              </w:rPr>
            </w:pPr>
            <w:r>
              <w:rPr>
                <w:rFonts w:hint="eastAsia"/>
                <w:bCs/>
                <w:lang w:val="en-GB" w:eastAsia="zh-CN"/>
              </w:rPr>
              <w:t>频段</w:t>
            </w:r>
            <w:r>
              <w:rPr>
                <w:bCs/>
                <w:lang w:val="en-GB" w:eastAsia="zh-CN"/>
              </w:rPr>
              <w:t xml:space="preserve"> 5.925-6.425 GHz</w:t>
            </w:r>
          </w:p>
          <w:p w:rsidR="001A6D65" w:rsidRDefault="00236EB7">
            <w:pPr>
              <w:pStyle w:val="Tabletext"/>
              <w:jc w:val="center"/>
              <w:rPr>
                <w:bCs/>
                <w:lang w:val="en-GB" w:eastAsia="zh-CN"/>
              </w:rPr>
            </w:pPr>
            <w:r>
              <w:rPr>
                <w:rFonts w:hint="eastAsia"/>
                <w:bCs/>
                <w:lang w:val="en-GB" w:eastAsia="zh-CN"/>
              </w:rPr>
              <w:t>频段</w:t>
            </w:r>
            <w:r>
              <w:rPr>
                <w:bCs/>
                <w:lang w:val="en-GB" w:eastAsia="zh-CN"/>
              </w:rPr>
              <w:t xml:space="preserve"> 6 GHz</w:t>
            </w:r>
          </w:p>
        </w:tc>
      </w:tr>
      <w:tr w:rsidR="001A6D65">
        <w:trPr>
          <w:jc w:val="center"/>
        </w:trPr>
        <w:tc>
          <w:tcPr>
            <w:tcW w:w="3261" w:type="dxa"/>
            <w:vAlign w:val="center"/>
          </w:tcPr>
          <w:p w:rsidR="001A6D65" w:rsidRDefault="00236EB7">
            <w:pPr>
              <w:pStyle w:val="Tabletext"/>
              <w:jc w:val="center"/>
              <w:rPr>
                <w:lang w:val="en-GB" w:eastAsia="zh-CN"/>
              </w:rPr>
            </w:pPr>
            <w:r>
              <w:rPr>
                <w:lang w:val="en-GB" w:eastAsia="zh-CN"/>
              </w:rPr>
              <w:t>6.425-7.125</w:t>
            </w:r>
          </w:p>
        </w:tc>
        <w:tc>
          <w:tcPr>
            <w:tcW w:w="2828" w:type="dxa"/>
            <w:vMerge/>
            <w:vAlign w:val="center"/>
          </w:tcPr>
          <w:p w:rsidR="001A6D65" w:rsidRDefault="001A6D65">
            <w:pPr>
              <w:pStyle w:val="Tabletext"/>
              <w:jc w:val="center"/>
              <w:rPr>
                <w:lang w:val="en-GB" w:eastAsia="zh-CN"/>
              </w:rPr>
            </w:pPr>
          </w:p>
        </w:tc>
        <w:tc>
          <w:tcPr>
            <w:tcW w:w="3550" w:type="dxa"/>
            <w:vAlign w:val="center"/>
          </w:tcPr>
          <w:p w:rsidR="001A6D65" w:rsidRDefault="00236EB7">
            <w:pPr>
              <w:pStyle w:val="Tabletext"/>
              <w:jc w:val="center"/>
              <w:rPr>
                <w:bCs/>
                <w:lang w:val="en-GB" w:eastAsia="zh-CN"/>
              </w:rPr>
            </w:pPr>
            <w:r>
              <w:rPr>
                <w:rFonts w:hint="eastAsia"/>
                <w:bCs/>
                <w:lang w:val="en-GB" w:eastAsia="zh-CN"/>
              </w:rPr>
              <w:t>频段</w:t>
            </w:r>
            <w:r>
              <w:rPr>
                <w:bCs/>
                <w:lang w:val="en-GB" w:eastAsia="zh-CN"/>
              </w:rPr>
              <w:t xml:space="preserve"> 6.425-7.125 GHz</w:t>
            </w:r>
          </w:p>
          <w:p w:rsidR="001A6D65" w:rsidRDefault="00236EB7">
            <w:pPr>
              <w:pStyle w:val="Tabletext"/>
              <w:jc w:val="center"/>
              <w:rPr>
                <w:bCs/>
                <w:lang w:val="en-GB" w:eastAsia="zh-CN"/>
              </w:rPr>
            </w:pPr>
            <w:r>
              <w:rPr>
                <w:rFonts w:hint="eastAsia"/>
                <w:bCs/>
                <w:lang w:val="en-GB" w:eastAsia="zh-CN"/>
              </w:rPr>
              <w:t>频段</w:t>
            </w:r>
            <w:r>
              <w:rPr>
                <w:bCs/>
                <w:lang w:val="en-GB" w:eastAsia="zh-CN"/>
              </w:rPr>
              <w:t xml:space="preserve"> 7 GHz</w:t>
            </w:r>
          </w:p>
        </w:tc>
      </w:tr>
      <w:tr w:rsidR="001A6D65">
        <w:trPr>
          <w:jc w:val="center"/>
        </w:trPr>
        <w:tc>
          <w:tcPr>
            <w:tcW w:w="3261" w:type="dxa"/>
            <w:vAlign w:val="center"/>
          </w:tcPr>
          <w:p w:rsidR="001A6D65" w:rsidRDefault="00236EB7">
            <w:pPr>
              <w:pStyle w:val="Tabletext"/>
              <w:jc w:val="center"/>
              <w:rPr>
                <w:lang w:val="en-GB"/>
              </w:rPr>
            </w:pPr>
            <w:r>
              <w:rPr>
                <w:lang w:val="en-GB"/>
              </w:rPr>
              <w:t>7.110-7.900</w:t>
            </w:r>
          </w:p>
        </w:tc>
        <w:tc>
          <w:tcPr>
            <w:tcW w:w="2828" w:type="dxa"/>
            <w:vMerge/>
            <w:vAlign w:val="center"/>
          </w:tcPr>
          <w:p w:rsidR="001A6D65" w:rsidRDefault="001A6D65">
            <w:pPr>
              <w:pStyle w:val="Tabletext"/>
              <w:jc w:val="center"/>
              <w:rPr>
                <w:lang w:val="en-GB"/>
              </w:rPr>
            </w:pPr>
          </w:p>
        </w:tc>
        <w:tc>
          <w:tcPr>
            <w:tcW w:w="3550" w:type="dxa"/>
            <w:vAlign w:val="center"/>
          </w:tcPr>
          <w:p w:rsidR="001A6D65" w:rsidRDefault="00236EB7">
            <w:pPr>
              <w:pStyle w:val="Tabletext"/>
              <w:jc w:val="center"/>
              <w:rPr>
                <w:bCs/>
                <w:lang w:val="de-CH" w:eastAsia="zh-CN"/>
              </w:rPr>
            </w:pPr>
            <w:r>
              <w:rPr>
                <w:rFonts w:hint="eastAsia"/>
                <w:bCs/>
                <w:lang w:val="en-GB" w:eastAsia="zh-CN"/>
              </w:rPr>
              <w:t>频段</w:t>
            </w:r>
            <w:r>
              <w:rPr>
                <w:bCs/>
                <w:lang w:val="de-CH" w:eastAsia="zh-CN"/>
              </w:rPr>
              <w:t xml:space="preserve"> 7 GHz</w:t>
            </w:r>
          </w:p>
          <w:p w:rsidR="001A6D65" w:rsidRDefault="00236EB7">
            <w:pPr>
              <w:pStyle w:val="Tabletext"/>
              <w:jc w:val="center"/>
              <w:rPr>
                <w:bCs/>
                <w:lang w:val="de-CH" w:eastAsia="zh-CN"/>
              </w:rPr>
            </w:pPr>
            <w:r>
              <w:rPr>
                <w:rFonts w:hint="eastAsia"/>
                <w:bCs/>
                <w:lang w:val="en-GB" w:eastAsia="zh-CN"/>
              </w:rPr>
              <w:t>频段</w:t>
            </w:r>
            <w:r>
              <w:rPr>
                <w:bCs/>
                <w:lang w:val="de-CH" w:eastAsia="zh-CN"/>
              </w:rPr>
              <w:t xml:space="preserve"> 7.125-7.725 GHz</w:t>
            </w:r>
          </w:p>
          <w:p w:rsidR="001A6D65" w:rsidRDefault="00236EB7">
            <w:pPr>
              <w:pStyle w:val="Tabletext"/>
              <w:jc w:val="center"/>
              <w:rPr>
                <w:bCs/>
                <w:lang w:val="de-CH" w:eastAsia="zh-CN"/>
              </w:rPr>
            </w:pPr>
            <w:r>
              <w:rPr>
                <w:rFonts w:hint="eastAsia"/>
                <w:bCs/>
                <w:lang w:val="en-GB" w:eastAsia="zh-CN"/>
              </w:rPr>
              <w:t>频段</w:t>
            </w:r>
            <w:r>
              <w:rPr>
                <w:bCs/>
                <w:lang w:val="de-CH" w:eastAsia="zh-CN"/>
              </w:rPr>
              <w:t xml:space="preserve"> 7.425-7.75 GHz</w:t>
            </w:r>
          </w:p>
        </w:tc>
      </w:tr>
      <w:tr w:rsidR="001A6D65">
        <w:trPr>
          <w:jc w:val="center"/>
        </w:trPr>
        <w:tc>
          <w:tcPr>
            <w:tcW w:w="3261" w:type="dxa"/>
            <w:vAlign w:val="center"/>
          </w:tcPr>
          <w:p w:rsidR="001A6D65" w:rsidRDefault="00236EB7">
            <w:pPr>
              <w:pStyle w:val="Tabletext"/>
              <w:jc w:val="center"/>
              <w:rPr>
                <w:lang w:val="en-GB"/>
              </w:rPr>
            </w:pPr>
            <w:r>
              <w:rPr>
                <w:lang w:val="en-GB"/>
              </w:rPr>
              <w:t>7.725-8.500</w:t>
            </w:r>
          </w:p>
        </w:tc>
        <w:tc>
          <w:tcPr>
            <w:tcW w:w="2828" w:type="dxa"/>
            <w:vMerge/>
            <w:vAlign w:val="center"/>
          </w:tcPr>
          <w:p w:rsidR="001A6D65" w:rsidRDefault="001A6D65">
            <w:pPr>
              <w:pStyle w:val="Tabletext"/>
              <w:jc w:val="center"/>
              <w:rPr>
                <w:lang w:val="en-GB"/>
              </w:rPr>
            </w:pPr>
          </w:p>
        </w:tc>
        <w:tc>
          <w:tcPr>
            <w:tcW w:w="3550" w:type="dxa"/>
            <w:vAlign w:val="center"/>
          </w:tcPr>
          <w:p w:rsidR="001A6D65" w:rsidRDefault="00236EB7">
            <w:pPr>
              <w:pStyle w:val="Tabletext"/>
              <w:jc w:val="center"/>
              <w:rPr>
                <w:bCs/>
                <w:lang w:val="de-CH" w:eastAsia="zh-CN"/>
              </w:rPr>
            </w:pPr>
            <w:r>
              <w:rPr>
                <w:rFonts w:hint="eastAsia"/>
                <w:bCs/>
                <w:lang w:val="en-GB" w:eastAsia="zh-CN"/>
              </w:rPr>
              <w:t>频段</w:t>
            </w:r>
            <w:r>
              <w:rPr>
                <w:bCs/>
                <w:lang w:val="de-CH" w:eastAsia="zh-CN"/>
              </w:rPr>
              <w:t xml:space="preserve"> 7.725-8.275 GHz</w:t>
            </w:r>
          </w:p>
          <w:p w:rsidR="001A6D65" w:rsidRDefault="00236EB7">
            <w:pPr>
              <w:pStyle w:val="Tabletext"/>
              <w:jc w:val="center"/>
              <w:rPr>
                <w:bCs/>
                <w:lang w:val="de-CH" w:eastAsia="zh-CN"/>
              </w:rPr>
            </w:pPr>
            <w:r>
              <w:rPr>
                <w:rFonts w:hint="eastAsia"/>
                <w:bCs/>
                <w:lang w:val="en-GB" w:eastAsia="zh-CN"/>
              </w:rPr>
              <w:t>频段</w:t>
            </w:r>
            <w:r>
              <w:rPr>
                <w:bCs/>
                <w:lang w:val="de-CH" w:eastAsia="zh-CN"/>
              </w:rPr>
              <w:t xml:space="preserve"> 8.025-8.500 GHz</w:t>
            </w:r>
          </w:p>
          <w:p w:rsidR="001A6D65" w:rsidRDefault="00236EB7">
            <w:pPr>
              <w:pStyle w:val="Tabletext"/>
              <w:jc w:val="center"/>
              <w:rPr>
                <w:bCs/>
                <w:lang w:val="de-CH" w:eastAsia="zh-CN"/>
              </w:rPr>
            </w:pPr>
            <w:r>
              <w:rPr>
                <w:rFonts w:hint="eastAsia"/>
                <w:bCs/>
                <w:lang w:val="en-GB" w:eastAsia="zh-CN"/>
              </w:rPr>
              <w:t>频段</w:t>
            </w:r>
            <w:r>
              <w:rPr>
                <w:bCs/>
                <w:lang w:val="de-CH" w:eastAsia="zh-CN"/>
              </w:rPr>
              <w:t xml:space="preserve"> 8 GHz</w:t>
            </w:r>
          </w:p>
        </w:tc>
      </w:tr>
      <w:tr w:rsidR="001A6D65">
        <w:trPr>
          <w:jc w:val="center"/>
        </w:trPr>
        <w:tc>
          <w:tcPr>
            <w:tcW w:w="3261" w:type="dxa"/>
            <w:vAlign w:val="center"/>
          </w:tcPr>
          <w:p w:rsidR="001A6D65" w:rsidRDefault="00236EB7">
            <w:pPr>
              <w:pStyle w:val="Tabletext"/>
              <w:jc w:val="center"/>
              <w:rPr>
                <w:lang w:val="en-GB"/>
              </w:rPr>
            </w:pPr>
            <w:r>
              <w:rPr>
                <w:lang w:val="en-GB"/>
              </w:rPr>
              <w:t>10.5-10.68</w:t>
            </w:r>
          </w:p>
        </w:tc>
        <w:tc>
          <w:tcPr>
            <w:tcW w:w="2828" w:type="dxa"/>
            <w:vMerge/>
            <w:vAlign w:val="center"/>
          </w:tcPr>
          <w:p w:rsidR="001A6D65" w:rsidRDefault="001A6D65">
            <w:pPr>
              <w:pStyle w:val="Tabletext"/>
              <w:jc w:val="center"/>
              <w:rPr>
                <w:lang w:val="en-GB"/>
              </w:rPr>
            </w:pPr>
          </w:p>
        </w:tc>
        <w:tc>
          <w:tcPr>
            <w:tcW w:w="3550" w:type="dxa"/>
            <w:vAlign w:val="center"/>
          </w:tcPr>
          <w:p w:rsidR="001A6D65" w:rsidRDefault="00236EB7">
            <w:pPr>
              <w:pStyle w:val="Tabletext"/>
              <w:jc w:val="center"/>
              <w:rPr>
                <w:bCs/>
                <w:lang w:val="en-GB" w:eastAsia="ja-JP"/>
              </w:rPr>
            </w:pPr>
            <w:r>
              <w:rPr>
                <w:rFonts w:hint="eastAsia"/>
                <w:bCs/>
                <w:lang w:val="en-GB" w:eastAsia="zh-CN"/>
              </w:rPr>
              <w:t>频段</w:t>
            </w:r>
            <w:r>
              <w:rPr>
                <w:bCs/>
                <w:lang w:val="en-GB" w:eastAsia="ja-JP"/>
              </w:rPr>
              <w:t xml:space="preserve"> 10 GHz</w:t>
            </w:r>
          </w:p>
        </w:tc>
      </w:tr>
    </w:tbl>
    <w:p w:rsidR="001A6D65" w:rsidRDefault="001A6D65">
      <w:pPr>
        <w:pStyle w:val="Tablefin"/>
      </w:pPr>
    </w:p>
    <w:p w:rsidR="00C54E2E" w:rsidRDefault="00C54E2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6D65" w:rsidRDefault="00236EB7">
      <w:pPr>
        <w:pStyle w:val="TableNo"/>
        <w:rPr>
          <w:lang w:val="en-GB"/>
        </w:rPr>
      </w:pPr>
      <w:r>
        <w:rPr>
          <w:rFonts w:hint="eastAsia"/>
          <w:lang w:val="en-US" w:eastAsia="zh-CN"/>
        </w:rPr>
        <w:lastRenderedPageBreak/>
        <w:t>表</w:t>
      </w:r>
      <w:r>
        <w:rPr>
          <w:lang w:val="en-GB"/>
        </w:rPr>
        <w:t>A1-3</w:t>
      </w:r>
    </w:p>
    <w:p w:rsidR="001A6D65" w:rsidRDefault="00236EB7" w:rsidP="00C54E2E">
      <w:pPr>
        <w:pStyle w:val="Tabletitle"/>
        <w:rPr>
          <w:lang w:val="en-GB" w:eastAsia="zh-CN"/>
        </w:rPr>
      </w:pPr>
      <w:r>
        <w:rPr>
          <w:lang w:val="en-GB" w:eastAsia="zh-CN"/>
        </w:rPr>
        <w:t>ITU-R F.758</w:t>
      </w:r>
      <w:r>
        <w:rPr>
          <w:rFonts w:hint="eastAsia"/>
          <w:lang w:val="en-GB" w:eastAsia="zh-CN"/>
        </w:rPr>
        <w:t>建议书</w:t>
      </w:r>
      <w:r>
        <w:rPr>
          <w:rFonts w:hint="eastAsia"/>
          <w:lang w:val="en-US" w:eastAsia="zh-CN"/>
        </w:rPr>
        <w:t>确定</w:t>
      </w:r>
      <w:r>
        <w:rPr>
          <w:rFonts w:hint="eastAsia"/>
          <w:lang w:val="en-GB" w:eastAsia="zh-CN"/>
        </w:rPr>
        <w:t>与部署有关参数的统计数据及</w:t>
      </w:r>
      <w:r w:rsidR="00C54E2E">
        <w:rPr>
          <w:lang w:val="en-GB" w:eastAsia="zh-CN"/>
        </w:rPr>
        <w:br/>
      </w:r>
      <w:r>
        <w:rPr>
          <w:rFonts w:hint="eastAsia"/>
          <w:lang w:val="en-GB" w:eastAsia="zh-CN"/>
        </w:rPr>
        <w:t>对应频段（频段为</w:t>
      </w:r>
      <w:r>
        <w:rPr>
          <w:rFonts w:hint="eastAsia"/>
          <w:lang w:val="en-US" w:eastAsia="zh-CN"/>
        </w:rPr>
        <w:t>11-23</w:t>
      </w:r>
      <w:r>
        <w:rPr>
          <w:lang w:val="en-GB" w:eastAsia="zh-CN"/>
        </w:rPr>
        <w:t>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4"/>
        <w:gridCol w:w="2752"/>
        <w:gridCol w:w="3543"/>
      </w:tblGrid>
      <w:tr w:rsidR="001A6D65">
        <w:trPr>
          <w:jc w:val="center"/>
        </w:trPr>
        <w:tc>
          <w:tcPr>
            <w:tcW w:w="3344" w:type="dxa"/>
          </w:tcPr>
          <w:p w:rsidR="001A6D65" w:rsidRDefault="00236EB7" w:rsidP="00082C8F">
            <w:pPr>
              <w:pStyle w:val="Tablehead"/>
              <w:rPr>
                <w:lang w:val="en-GB" w:eastAsia="zh-CN"/>
              </w:rPr>
            </w:pPr>
            <w:r>
              <w:rPr>
                <w:lang w:val="en-GB" w:eastAsia="zh-CN"/>
              </w:rPr>
              <w:t>ITU-R F.758</w:t>
            </w:r>
            <w:r>
              <w:rPr>
                <w:rFonts w:hint="eastAsia"/>
                <w:lang w:val="en-GB" w:eastAsia="zh-CN"/>
              </w:rPr>
              <w:t>建议书</w:t>
            </w:r>
            <w:r>
              <w:rPr>
                <w:rFonts w:hint="eastAsia"/>
                <w:lang w:val="en-US" w:eastAsia="zh-CN"/>
              </w:rPr>
              <w:t>确定</w:t>
            </w:r>
            <w:r>
              <w:rPr>
                <w:rFonts w:hint="eastAsia"/>
                <w:lang w:val="en-GB" w:eastAsia="zh-CN"/>
              </w:rPr>
              <w:t>的频段（单位：</w:t>
            </w:r>
            <w:r>
              <w:rPr>
                <w:rFonts w:hint="eastAsia"/>
                <w:lang w:val="en-US" w:eastAsia="zh-CN"/>
              </w:rPr>
              <w:t>GHz</w:t>
            </w:r>
            <w:r>
              <w:rPr>
                <w:rFonts w:hint="eastAsia"/>
                <w:lang w:val="en-GB" w:eastAsia="zh-CN"/>
              </w:rPr>
              <w:t>）</w:t>
            </w:r>
          </w:p>
        </w:tc>
        <w:tc>
          <w:tcPr>
            <w:tcW w:w="6295" w:type="dxa"/>
            <w:gridSpan w:val="2"/>
          </w:tcPr>
          <w:p w:rsidR="001A6D65" w:rsidRDefault="00236EB7" w:rsidP="00082C8F">
            <w:pPr>
              <w:pStyle w:val="Tablehead"/>
              <w:rPr>
                <w:lang w:val="en-GB" w:eastAsia="zh-CN"/>
              </w:rPr>
            </w:pPr>
            <w:r>
              <w:rPr>
                <w:rFonts w:hint="eastAsia"/>
                <w:lang w:val="en-GB" w:eastAsia="zh-CN"/>
              </w:rPr>
              <w:t>用于左栏频段的与部署有关参数的统计数据</w:t>
            </w:r>
          </w:p>
        </w:tc>
      </w:tr>
      <w:tr w:rsidR="001A6D65">
        <w:trPr>
          <w:jc w:val="center"/>
        </w:trPr>
        <w:tc>
          <w:tcPr>
            <w:tcW w:w="3344" w:type="dxa"/>
            <w:vAlign w:val="center"/>
          </w:tcPr>
          <w:p w:rsidR="001A6D65" w:rsidRDefault="00236EB7">
            <w:pPr>
              <w:pStyle w:val="Tabletext"/>
              <w:jc w:val="center"/>
              <w:rPr>
                <w:lang w:val="en-GB" w:eastAsia="zh-CN"/>
              </w:rPr>
            </w:pPr>
            <w:r>
              <w:rPr>
                <w:lang w:val="en-GB" w:eastAsia="zh-CN"/>
              </w:rPr>
              <w:t>10.7-11.7</w:t>
            </w:r>
          </w:p>
        </w:tc>
        <w:tc>
          <w:tcPr>
            <w:tcW w:w="2752" w:type="dxa"/>
            <w:vAlign w:val="center"/>
          </w:tcPr>
          <w:p w:rsidR="001A6D65" w:rsidRDefault="001A6D65">
            <w:pPr>
              <w:pStyle w:val="Tabletext"/>
              <w:jc w:val="center"/>
              <w:rPr>
                <w:lang w:val="en-GB" w:eastAsia="ja-JP"/>
              </w:rPr>
            </w:pPr>
          </w:p>
        </w:tc>
        <w:tc>
          <w:tcPr>
            <w:tcW w:w="3543" w:type="dxa"/>
            <w:vAlign w:val="center"/>
          </w:tcPr>
          <w:p w:rsidR="001A6D65" w:rsidRDefault="00236EB7">
            <w:pPr>
              <w:pStyle w:val="Tabletext"/>
              <w:jc w:val="center"/>
              <w:rPr>
                <w:lang w:val="en-GB" w:eastAsia="zh-CN"/>
              </w:rPr>
            </w:pPr>
            <w:r>
              <w:rPr>
                <w:rFonts w:hint="eastAsia"/>
                <w:lang w:val="en-GB" w:eastAsia="zh-CN"/>
              </w:rPr>
              <w:t>频段</w:t>
            </w:r>
            <w:r>
              <w:rPr>
                <w:lang w:val="en-GB" w:eastAsia="zh-CN"/>
              </w:rPr>
              <w:t xml:space="preserve"> 11 GHz</w:t>
            </w:r>
          </w:p>
          <w:p w:rsidR="001A6D65" w:rsidRDefault="00236EB7">
            <w:pPr>
              <w:pStyle w:val="Tabletext"/>
              <w:jc w:val="center"/>
              <w:rPr>
                <w:lang w:val="en-GB" w:eastAsia="zh-CN"/>
              </w:rPr>
            </w:pPr>
            <w:r>
              <w:rPr>
                <w:rFonts w:hint="eastAsia"/>
                <w:lang w:val="en-GB" w:eastAsia="zh-CN"/>
              </w:rPr>
              <w:t>频段</w:t>
            </w:r>
            <w:r>
              <w:rPr>
                <w:lang w:val="en-GB" w:eastAsia="zh-CN"/>
              </w:rPr>
              <w:t xml:space="preserve"> 10.7-11.7 GHz</w:t>
            </w:r>
          </w:p>
        </w:tc>
      </w:tr>
      <w:tr w:rsidR="001A6D65">
        <w:trPr>
          <w:jc w:val="center"/>
        </w:trPr>
        <w:tc>
          <w:tcPr>
            <w:tcW w:w="3344" w:type="dxa"/>
            <w:vAlign w:val="center"/>
          </w:tcPr>
          <w:p w:rsidR="001A6D65" w:rsidRDefault="00236EB7">
            <w:pPr>
              <w:pStyle w:val="Tabletext"/>
              <w:jc w:val="center"/>
              <w:rPr>
                <w:lang w:val="en-GB" w:eastAsia="zh-CN"/>
              </w:rPr>
            </w:pPr>
            <w:r>
              <w:rPr>
                <w:lang w:val="en-GB" w:eastAsia="zh-CN"/>
              </w:rPr>
              <w:t>12.75-13.25</w:t>
            </w:r>
          </w:p>
        </w:tc>
        <w:tc>
          <w:tcPr>
            <w:tcW w:w="2752" w:type="dxa"/>
            <w:vMerge w:val="restart"/>
            <w:vAlign w:val="center"/>
          </w:tcPr>
          <w:p w:rsidR="001A6D65" w:rsidRDefault="00236EB7">
            <w:pPr>
              <w:pStyle w:val="Tabletext"/>
              <w:jc w:val="center"/>
              <w:rPr>
                <w:lang w:val="en-GB" w:eastAsia="ja-JP"/>
              </w:rPr>
            </w:pPr>
            <w:r>
              <w:rPr>
                <w:rFonts w:hint="eastAsia"/>
                <w:lang w:val="en-GB" w:eastAsia="zh-CN"/>
              </w:rPr>
              <w:t>附件</w:t>
            </w:r>
            <w:r>
              <w:rPr>
                <w:rFonts w:hint="eastAsia"/>
                <w:lang w:val="en-US" w:eastAsia="zh-CN"/>
              </w:rPr>
              <w:t>2</w:t>
            </w:r>
            <w:r>
              <w:rPr>
                <w:rFonts w:hint="eastAsia"/>
                <w:lang w:val="en-US" w:eastAsia="zh-CN"/>
              </w:rPr>
              <w:t>中的表</w:t>
            </w:r>
            <w:r>
              <w:rPr>
                <w:lang w:val="en-GB" w:eastAsia="ja-JP"/>
              </w:rPr>
              <w:t>A2-3A, A2-3B</w:t>
            </w:r>
            <w:r>
              <w:rPr>
                <w:rFonts w:hint="eastAsia"/>
                <w:lang w:val="en-GB" w:eastAsia="zh-CN"/>
              </w:rPr>
              <w:t>和</w:t>
            </w:r>
            <w:r>
              <w:rPr>
                <w:lang w:val="en-GB" w:eastAsia="ja-JP"/>
              </w:rPr>
              <w:t>A2-3C</w:t>
            </w:r>
          </w:p>
        </w:tc>
        <w:tc>
          <w:tcPr>
            <w:tcW w:w="3543" w:type="dxa"/>
            <w:vAlign w:val="center"/>
          </w:tcPr>
          <w:p w:rsidR="001A6D65" w:rsidRDefault="00236EB7">
            <w:pPr>
              <w:pStyle w:val="Tabletext"/>
              <w:jc w:val="center"/>
              <w:rPr>
                <w:lang w:val="en-GB" w:eastAsia="ja-JP"/>
              </w:rPr>
            </w:pPr>
            <w:r>
              <w:rPr>
                <w:rFonts w:hint="eastAsia"/>
                <w:lang w:val="en-GB" w:eastAsia="zh-CN"/>
              </w:rPr>
              <w:t>频段</w:t>
            </w:r>
            <w:r>
              <w:rPr>
                <w:lang w:val="en-GB" w:eastAsia="ja-JP"/>
              </w:rPr>
              <w:t xml:space="preserve"> 13 GHz</w:t>
            </w:r>
          </w:p>
        </w:tc>
      </w:tr>
      <w:tr w:rsidR="001A6D65">
        <w:trPr>
          <w:jc w:val="center"/>
        </w:trPr>
        <w:tc>
          <w:tcPr>
            <w:tcW w:w="3344" w:type="dxa"/>
            <w:vAlign w:val="center"/>
          </w:tcPr>
          <w:p w:rsidR="001A6D65" w:rsidRDefault="00236EB7">
            <w:pPr>
              <w:pStyle w:val="Tabletext"/>
              <w:jc w:val="center"/>
              <w:rPr>
                <w:lang w:val="en-GB"/>
              </w:rPr>
            </w:pPr>
            <w:r>
              <w:rPr>
                <w:lang w:val="en-GB"/>
              </w:rPr>
              <w:t>14.4-15.35</w:t>
            </w:r>
          </w:p>
        </w:tc>
        <w:tc>
          <w:tcPr>
            <w:tcW w:w="2752" w:type="dxa"/>
            <w:vMerge/>
            <w:vAlign w:val="center"/>
          </w:tcPr>
          <w:p w:rsidR="001A6D65" w:rsidRDefault="001A6D65">
            <w:pPr>
              <w:pStyle w:val="Tabletext"/>
              <w:jc w:val="center"/>
              <w:rPr>
                <w:lang w:val="en-GB"/>
              </w:rPr>
            </w:pPr>
          </w:p>
        </w:tc>
        <w:tc>
          <w:tcPr>
            <w:tcW w:w="3543" w:type="dxa"/>
            <w:vAlign w:val="center"/>
          </w:tcPr>
          <w:p w:rsidR="001A6D65" w:rsidRDefault="00236EB7">
            <w:pPr>
              <w:pStyle w:val="Tabletext"/>
              <w:jc w:val="center"/>
              <w:rPr>
                <w:lang w:val="de-CH" w:eastAsia="zh-CN"/>
              </w:rPr>
            </w:pPr>
            <w:r>
              <w:rPr>
                <w:rFonts w:hint="eastAsia"/>
                <w:lang w:val="en-GB" w:eastAsia="zh-CN"/>
              </w:rPr>
              <w:t>频段</w:t>
            </w:r>
            <w:r>
              <w:rPr>
                <w:lang w:val="de-CH" w:eastAsia="zh-CN"/>
              </w:rPr>
              <w:t xml:space="preserve"> 14.25-14.5 GHz</w:t>
            </w:r>
          </w:p>
          <w:p w:rsidR="001A6D65" w:rsidRDefault="00236EB7">
            <w:pPr>
              <w:pStyle w:val="Tabletext"/>
              <w:jc w:val="center"/>
              <w:rPr>
                <w:lang w:val="de-CH" w:eastAsia="zh-CN"/>
              </w:rPr>
            </w:pPr>
            <w:r>
              <w:rPr>
                <w:rFonts w:hint="eastAsia"/>
                <w:lang w:val="en-GB" w:eastAsia="zh-CN"/>
              </w:rPr>
              <w:t>频段</w:t>
            </w:r>
            <w:r>
              <w:rPr>
                <w:lang w:val="de-CH" w:eastAsia="zh-CN"/>
              </w:rPr>
              <w:t xml:space="preserve"> 15 GHz</w:t>
            </w:r>
          </w:p>
          <w:p w:rsidR="001A6D65" w:rsidRDefault="00236EB7">
            <w:pPr>
              <w:pStyle w:val="Tabletext"/>
              <w:jc w:val="center"/>
              <w:rPr>
                <w:lang w:val="de-CH" w:eastAsia="zh-CN"/>
              </w:rPr>
            </w:pPr>
            <w:r>
              <w:rPr>
                <w:rFonts w:hint="eastAsia"/>
                <w:lang w:val="en-GB" w:eastAsia="zh-CN"/>
              </w:rPr>
              <w:t>频段</w:t>
            </w:r>
            <w:r>
              <w:rPr>
                <w:lang w:val="de-CH" w:eastAsia="zh-CN"/>
              </w:rPr>
              <w:t xml:space="preserve"> 14.4-15.23 GHz</w:t>
            </w:r>
          </w:p>
          <w:p w:rsidR="001A6D65" w:rsidRDefault="00236EB7">
            <w:pPr>
              <w:pStyle w:val="Tabletext"/>
              <w:jc w:val="center"/>
              <w:rPr>
                <w:lang w:val="en-GB" w:eastAsia="ja-JP"/>
              </w:rPr>
            </w:pPr>
            <w:r>
              <w:rPr>
                <w:rFonts w:hint="eastAsia"/>
                <w:lang w:val="en-GB" w:eastAsia="zh-CN"/>
              </w:rPr>
              <w:t>频段</w:t>
            </w:r>
            <w:r>
              <w:rPr>
                <w:lang w:val="en-GB" w:eastAsia="ja-JP"/>
              </w:rPr>
              <w:t xml:space="preserve"> 14.5-15.35 GHz</w:t>
            </w:r>
          </w:p>
        </w:tc>
      </w:tr>
      <w:tr w:rsidR="001A6D65">
        <w:trPr>
          <w:jc w:val="center"/>
        </w:trPr>
        <w:tc>
          <w:tcPr>
            <w:tcW w:w="3344" w:type="dxa"/>
            <w:vAlign w:val="center"/>
          </w:tcPr>
          <w:p w:rsidR="001A6D65" w:rsidRDefault="00236EB7">
            <w:pPr>
              <w:pStyle w:val="Tabletext"/>
              <w:jc w:val="center"/>
              <w:rPr>
                <w:lang w:val="en-GB"/>
              </w:rPr>
            </w:pPr>
            <w:r>
              <w:rPr>
                <w:lang w:val="en-GB"/>
              </w:rPr>
              <w:t>17.7-19.7</w:t>
            </w:r>
          </w:p>
        </w:tc>
        <w:tc>
          <w:tcPr>
            <w:tcW w:w="2752" w:type="dxa"/>
            <w:vMerge/>
            <w:vAlign w:val="center"/>
          </w:tcPr>
          <w:p w:rsidR="001A6D65" w:rsidRDefault="001A6D65">
            <w:pPr>
              <w:pStyle w:val="Tabletext"/>
              <w:jc w:val="center"/>
              <w:rPr>
                <w:lang w:val="en-GB"/>
              </w:rPr>
            </w:pPr>
          </w:p>
        </w:tc>
        <w:tc>
          <w:tcPr>
            <w:tcW w:w="3543" w:type="dxa"/>
            <w:vAlign w:val="center"/>
          </w:tcPr>
          <w:p w:rsidR="001A6D65" w:rsidRDefault="00236EB7">
            <w:pPr>
              <w:pStyle w:val="Tabletext"/>
              <w:jc w:val="center"/>
              <w:rPr>
                <w:lang w:val="de-CH" w:eastAsia="zh-CN"/>
              </w:rPr>
            </w:pPr>
            <w:r>
              <w:rPr>
                <w:rFonts w:hint="eastAsia"/>
                <w:lang w:val="en-GB" w:eastAsia="zh-CN"/>
              </w:rPr>
              <w:t>频段</w:t>
            </w:r>
            <w:r>
              <w:rPr>
                <w:lang w:val="de-CH" w:eastAsia="zh-CN"/>
              </w:rPr>
              <w:t xml:space="preserve"> 17.7-19.7 GHz</w:t>
            </w:r>
          </w:p>
          <w:p w:rsidR="001A6D65" w:rsidRDefault="00236EB7">
            <w:pPr>
              <w:pStyle w:val="Tabletext"/>
              <w:jc w:val="center"/>
              <w:rPr>
                <w:lang w:val="de-CH" w:eastAsia="zh-CN"/>
              </w:rPr>
            </w:pPr>
            <w:r>
              <w:rPr>
                <w:rFonts w:hint="eastAsia"/>
                <w:lang w:val="en-GB" w:eastAsia="zh-CN"/>
              </w:rPr>
              <w:t>频段</w:t>
            </w:r>
            <w:r>
              <w:rPr>
                <w:lang w:val="de-CH" w:eastAsia="zh-CN"/>
              </w:rPr>
              <w:t xml:space="preserve"> 18 GHz</w:t>
            </w:r>
          </w:p>
          <w:p w:rsidR="001A6D65" w:rsidRDefault="00236EB7">
            <w:pPr>
              <w:pStyle w:val="Tabletext"/>
              <w:jc w:val="center"/>
              <w:rPr>
                <w:lang w:val="de-CH" w:eastAsia="zh-CN"/>
              </w:rPr>
            </w:pPr>
            <w:r>
              <w:rPr>
                <w:rFonts w:hint="eastAsia"/>
                <w:lang w:val="en-GB" w:eastAsia="zh-CN"/>
              </w:rPr>
              <w:t>频段</w:t>
            </w:r>
            <w:r>
              <w:rPr>
                <w:lang w:val="de-CH" w:eastAsia="zh-CN"/>
              </w:rPr>
              <w:t xml:space="preserve"> 17.8-18.3/19.3-19.7 GHz</w:t>
            </w:r>
          </w:p>
          <w:p w:rsidR="001A6D65" w:rsidRDefault="00236EB7">
            <w:pPr>
              <w:pStyle w:val="Tabletext"/>
              <w:jc w:val="center"/>
              <w:rPr>
                <w:lang w:val="en-GB" w:eastAsia="ja-JP"/>
              </w:rPr>
            </w:pPr>
            <w:r>
              <w:rPr>
                <w:rFonts w:hint="eastAsia"/>
                <w:lang w:val="en-GB" w:eastAsia="zh-CN"/>
              </w:rPr>
              <w:t>频段</w:t>
            </w:r>
            <w:r>
              <w:rPr>
                <w:lang w:val="en-GB" w:eastAsia="ja-JP"/>
              </w:rPr>
              <w:t xml:space="preserve"> 17.82-18.72 GHz</w:t>
            </w:r>
          </w:p>
        </w:tc>
      </w:tr>
      <w:tr w:rsidR="001A6D65">
        <w:trPr>
          <w:jc w:val="center"/>
        </w:trPr>
        <w:tc>
          <w:tcPr>
            <w:tcW w:w="3344" w:type="dxa"/>
            <w:vAlign w:val="center"/>
          </w:tcPr>
          <w:p w:rsidR="001A6D65" w:rsidRDefault="00236EB7">
            <w:pPr>
              <w:pStyle w:val="Tabletext"/>
              <w:jc w:val="center"/>
              <w:rPr>
                <w:lang w:val="en-GB"/>
              </w:rPr>
            </w:pPr>
            <w:r>
              <w:rPr>
                <w:lang w:val="en-GB"/>
              </w:rPr>
              <w:t>21.2-23.6</w:t>
            </w:r>
          </w:p>
        </w:tc>
        <w:tc>
          <w:tcPr>
            <w:tcW w:w="2752" w:type="dxa"/>
            <w:vMerge/>
            <w:vAlign w:val="center"/>
          </w:tcPr>
          <w:p w:rsidR="001A6D65" w:rsidRDefault="001A6D65">
            <w:pPr>
              <w:pStyle w:val="Tabletext"/>
              <w:jc w:val="center"/>
              <w:rPr>
                <w:lang w:val="en-GB"/>
              </w:rPr>
            </w:pPr>
          </w:p>
        </w:tc>
        <w:tc>
          <w:tcPr>
            <w:tcW w:w="3543" w:type="dxa"/>
            <w:vAlign w:val="center"/>
          </w:tcPr>
          <w:p w:rsidR="001A6D65" w:rsidRDefault="00236EB7">
            <w:pPr>
              <w:pStyle w:val="Tabletext"/>
              <w:jc w:val="center"/>
              <w:rPr>
                <w:lang w:val="de-CH" w:eastAsia="zh-CN"/>
              </w:rPr>
            </w:pPr>
            <w:r>
              <w:rPr>
                <w:rFonts w:hint="eastAsia"/>
                <w:lang w:val="en-GB" w:eastAsia="zh-CN"/>
              </w:rPr>
              <w:t>频段</w:t>
            </w:r>
            <w:r>
              <w:rPr>
                <w:lang w:val="de-CH" w:eastAsia="zh-CN"/>
              </w:rPr>
              <w:t xml:space="preserve"> 23 GHz</w:t>
            </w:r>
          </w:p>
          <w:p w:rsidR="001A6D65" w:rsidRDefault="00236EB7">
            <w:pPr>
              <w:pStyle w:val="Tabletext"/>
              <w:jc w:val="center"/>
              <w:rPr>
                <w:lang w:val="de-CH" w:eastAsia="zh-CN"/>
              </w:rPr>
            </w:pPr>
            <w:r>
              <w:rPr>
                <w:rFonts w:hint="eastAsia"/>
                <w:lang w:val="en-GB" w:eastAsia="zh-CN"/>
              </w:rPr>
              <w:t>频段</w:t>
            </w:r>
            <w:r>
              <w:rPr>
                <w:lang w:val="de-CH" w:eastAsia="zh-CN"/>
              </w:rPr>
              <w:t xml:space="preserve"> 22-23.6 GHz</w:t>
            </w:r>
          </w:p>
          <w:p w:rsidR="001A6D65" w:rsidRDefault="00236EB7">
            <w:pPr>
              <w:pStyle w:val="Tabletext"/>
              <w:jc w:val="center"/>
              <w:rPr>
                <w:lang w:val="de-CH" w:eastAsia="zh-CN"/>
              </w:rPr>
            </w:pPr>
            <w:r>
              <w:rPr>
                <w:rFonts w:hint="eastAsia"/>
                <w:lang w:val="en-GB" w:eastAsia="zh-CN"/>
              </w:rPr>
              <w:t>频段</w:t>
            </w:r>
            <w:r>
              <w:rPr>
                <w:lang w:val="de-CH" w:eastAsia="zh-CN"/>
              </w:rPr>
              <w:t xml:space="preserve"> 22.4-22.6/23.0-23.2 GHz</w:t>
            </w:r>
          </w:p>
        </w:tc>
      </w:tr>
    </w:tbl>
    <w:p w:rsidR="001A6D65" w:rsidRDefault="001A6D65">
      <w:pPr>
        <w:pStyle w:val="Tablefin"/>
        <w:rPr>
          <w:lang w:val="de-CH" w:eastAsia="zh-CN"/>
        </w:rPr>
      </w:pPr>
    </w:p>
    <w:p w:rsidR="00C54E2E" w:rsidRPr="00C54E2E" w:rsidRDefault="00C54E2E" w:rsidP="00C54E2E">
      <w:pPr>
        <w:pStyle w:val="TableNo"/>
        <w:rPr>
          <w:lang w:val="de-CH" w:eastAsia="zh-CN"/>
        </w:rPr>
      </w:pPr>
      <w:r>
        <w:rPr>
          <w:rFonts w:hint="eastAsia"/>
          <w:lang w:val="en-US" w:eastAsia="zh-CN"/>
        </w:rPr>
        <w:t>表</w:t>
      </w:r>
      <w:r>
        <w:rPr>
          <w:lang w:val="en-GB"/>
        </w:rPr>
        <w:t>A1-4</w:t>
      </w:r>
    </w:p>
    <w:p w:rsidR="001A6D65" w:rsidRDefault="00236EB7" w:rsidP="00C54E2E">
      <w:pPr>
        <w:pStyle w:val="Tabletitle"/>
        <w:rPr>
          <w:lang w:val="en-GB" w:eastAsia="zh-CN"/>
        </w:rPr>
      </w:pPr>
      <w:r>
        <w:rPr>
          <w:lang w:val="en-GB" w:eastAsia="zh-CN"/>
        </w:rPr>
        <w:t>ITU-R F.758</w:t>
      </w:r>
      <w:r>
        <w:rPr>
          <w:rFonts w:hint="eastAsia"/>
          <w:lang w:val="en-GB" w:eastAsia="zh-CN"/>
        </w:rPr>
        <w:t>建议书</w:t>
      </w:r>
      <w:r>
        <w:rPr>
          <w:rFonts w:hint="eastAsia"/>
          <w:lang w:val="en-US" w:eastAsia="zh-CN"/>
        </w:rPr>
        <w:t>确定</w:t>
      </w:r>
      <w:r>
        <w:rPr>
          <w:rFonts w:hint="eastAsia"/>
          <w:lang w:val="en-GB" w:eastAsia="zh-CN"/>
        </w:rPr>
        <w:t>与部署有关参数的统计数据及</w:t>
      </w:r>
      <w:r w:rsidR="00C54E2E">
        <w:rPr>
          <w:lang w:val="en-GB" w:eastAsia="zh-CN"/>
        </w:rPr>
        <w:br/>
      </w:r>
      <w:r>
        <w:rPr>
          <w:rFonts w:hint="eastAsia"/>
          <w:lang w:val="en-GB" w:eastAsia="zh-CN"/>
        </w:rPr>
        <w:t>对应频段（频段大于</w:t>
      </w:r>
      <w:r>
        <w:rPr>
          <w:rFonts w:hint="eastAsia"/>
          <w:lang w:val="en-US" w:eastAsia="zh-CN"/>
        </w:rPr>
        <w:t>23</w:t>
      </w:r>
      <w:r>
        <w:rPr>
          <w:lang w:val="en-GB" w:eastAsia="zh-CN"/>
        </w:rPr>
        <w:t>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7"/>
        <w:gridCol w:w="2739"/>
        <w:gridCol w:w="3543"/>
      </w:tblGrid>
      <w:tr w:rsidR="001A6D65">
        <w:trPr>
          <w:jc w:val="center"/>
        </w:trPr>
        <w:tc>
          <w:tcPr>
            <w:tcW w:w="3357" w:type="dxa"/>
          </w:tcPr>
          <w:p w:rsidR="001A6D65" w:rsidRDefault="00236EB7" w:rsidP="00CD3FF9">
            <w:pPr>
              <w:pStyle w:val="Tablehead"/>
              <w:rPr>
                <w:lang w:val="en-GB" w:eastAsia="zh-CN"/>
              </w:rPr>
            </w:pPr>
            <w:r>
              <w:rPr>
                <w:lang w:val="en-GB" w:eastAsia="zh-CN"/>
              </w:rPr>
              <w:t>ITU-R F.758</w:t>
            </w:r>
            <w:r>
              <w:rPr>
                <w:rFonts w:hint="eastAsia"/>
                <w:lang w:val="en-GB" w:eastAsia="zh-CN"/>
              </w:rPr>
              <w:t>建议书</w:t>
            </w:r>
            <w:r>
              <w:rPr>
                <w:rFonts w:hint="eastAsia"/>
                <w:lang w:val="en-US" w:eastAsia="zh-CN"/>
              </w:rPr>
              <w:t>确定</w:t>
            </w:r>
            <w:r>
              <w:rPr>
                <w:rFonts w:hint="eastAsia"/>
                <w:lang w:val="en-GB" w:eastAsia="zh-CN"/>
              </w:rPr>
              <w:t>的频段（单位：</w:t>
            </w:r>
            <w:r>
              <w:rPr>
                <w:rFonts w:hint="eastAsia"/>
                <w:lang w:val="en-US" w:eastAsia="zh-CN"/>
              </w:rPr>
              <w:t>GHz</w:t>
            </w:r>
            <w:r>
              <w:rPr>
                <w:rFonts w:hint="eastAsia"/>
                <w:lang w:val="en-GB" w:eastAsia="zh-CN"/>
              </w:rPr>
              <w:t>）</w:t>
            </w:r>
          </w:p>
        </w:tc>
        <w:tc>
          <w:tcPr>
            <w:tcW w:w="6282" w:type="dxa"/>
            <w:gridSpan w:val="2"/>
          </w:tcPr>
          <w:p w:rsidR="001A6D65" w:rsidRDefault="00236EB7" w:rsidP="00CD3FF9">
            <w:pPr>
              <w:pStyle w:val="Tablehead"/>
              <w:rPr>
                <w:lang w:val="en-GB" w:eastAsia="zh-CN"/>
              </w:rPr>
            </w:pPr>
            <w:r>
              <w:rPr>
                <w:rFonts w:hint="eastAsia"/>
                <w:lang w:val="en-GB" w:eastAsia="zh-CN"/>
              </w:rPr>
              <w:t>用于左栏频段的与部署有关参数的统计数据</w:t>
            </w:r>
          </w:p>
        </w:tc>
      </w:tr>
      <w:tr w:rsidR="001A6D65">
        <w:trPr>
          <w:jc w:val="center"/>
        </w:trPr>
        <w:tc>
          <w:tcPr>
            <w:tcW w:w="3357" w:type="dxa"/>
            <w:vAlign w:val="center"/>
          </w:tcPr>
          <w:p w:rsidR="001A6D65" w:rsidRDefault="00236EB7">
            <w:pPr>
              <w:pStyle w:val="Tabletext"/>
              <w:keepNext/>
              <w:jc w:val="center"/>
              <w:rPr>
                <w:lang w:val="en-GB" w:eastAsia="zh-CN"/>
              </w:rPr>
            </w:pPr>
            <w:r>
              <w:rPr>
                <w:lang w:val="en-GB" w:eastAsia="zh-CN"/>
              </w:rPr>
              <w:t>24.25-29.50</w:t>
            </w:r>
          </w:p>
        </w:tc>
        <w:tc>
          <w:tcPr>
            <w:tcW w:w="2739" w:type="dxa"/>
            <w:vMerge w:val="restart"/>
            <w:vAlign w:val="center"/>
          </w:tcPr>
          <w:p w:rsidR="001A6D65" w:rsidRDefault="00236EB7">
            <w:pPr>
              <w:pStyle w:val="Tabletext"/>
              <w:keepNext/>
              <w:jc w:val="center"/>
              <w:rPr>
                <w:lang w:val="en-GB" w:eastAsia="zh-CN"/>
              </w:rPr>
            </w:pPr>
            <w:r>
              <w:rPr>
                <w:rFonts w:hint="eastAsia"/>
                <w:lang w:val="en-GB" w:eastAsia="zh-CN"/>
              </w:rPr>
              <w:t>附件</w:t>
            </w:r>
            <w:r>
              <w:rPr>
                <w:rFonts w:hint="eastAsia"/>
                <w:lang w:val="en-US" w:eastAsia="zh-CN"/>
              </w:rPr>
              <w:t>2</w:t>
            </w:r>
            <w:r>
              <w:rPr>
                <w:rFonts w:hint="eastAsia"/>
                <w:lang w:val="en-US" w:eastAsia="zh-CN"/>
              </w:rPr>
              <w:t>中的</w:t>
            </w:r>
            <w:r>
              <w:rPr>
                <w:rFonts w:hint="eastAsia"/>
                <w:lang w:val="en-GB" w:eastAsia="zh-CN"/>
              </w:rPr>
              <w:t>表</w:t>
            </w:r>
            <w:r>
              <w:rPr>
                <w:lang w:val="en-GB" w:eastAsia="ja-JP"/>
              </w:rPr>
              <w:t>A2-4A, A2-4B</w:t>
            </w:r>
            <w:r>
              <w:rPr>
                <w:rFonts w:hint="eastAsia"/>
                <w:lang w:val="en-GB" w:eastAsia="zh-CN"/>
              </w:rPr>
              <w:t>和</w:t>
            </w:r>
            <w:r>
              <w:rPr>
                <w:lang w:val="en-GB" w:eastAsia="ja-JP"/>
              </w:rPr>
              <w:t>A2-4C</w:t>
            </w:r>
          </w:p>
        </w:tc>
        <w:tc>
          <w:tcPr>
            <w:tcW w:w="3543" w:type="dxa"/>
            <w:vAlign w:val="center"/>
          </w:tcPr>
          <w:p w:rsidR="001A6D65" w:rsidRDefault="00236EB7">
            <w:pPr>
              <w:pStyle w:val="Tabletext"/>
              <w:keepNext/>
              <w:jc w:val="center"/>
              <w:rPr>
                <w:bCs/>
                <w:lang w:val="de-CH" w:eastAsia="zh-CN"/>
              </w:rPr>
            </w:pPr>
            <w:r>
              <w:rPr>
                <w:rFonts w:hint="eastAsia"/>
                <w:bCs/>
                <w:lang w:val="de-CH" w:eastAsia="zh-CN"/>
              </w:rPr>
              <w:t>频段</w:t>
            </w:r>
            <w:r>
              <w:rPr>
                <w:bCs/>
                <w:lang w:val="de-CH" w:eastAsia="zh-CN"/>
              </w:rPr>
              <w:t xml:space="preserve"> 26 GHz</w:t>
            </w:r>
          </w:p>
          <w:p w:rsidR="001A6D65" w:rsidRDefault="00236EB7">
            <w:pPr>
              <w:pStyle w:val="Tabletext"/>
              <w:keepNext/>
              <w:ind w:left="-57" w:right="-57"/>
              <w:jc w:val="center"/>
              <w:rPr>
                <w:bCs/>
                <w:lang w:val="de-CH" w:eastAsia="zh-CN"/>
              </w:rPr>
            </w:pPr>
            <w:r>
              <w:rPr>
                <w:rFonts w:hint="eastAsia"/>
                <w:bCs/>
                <w:lang w:val="de-CH" w:eastAsia="zh-CN"/>
              </w:rPr>
              <w:t>频段</w:t>
            </w:r>
            <w:r>
              <w:rPr>
                <w:bCs/>
                <w:lang w:val="de-CH" w:eastAsia="zh-CN"/>
              </w:rPr>
              <w:t xml:space="preserve"> 25.053-25.431/</w:t>
            </w:r>
            <w:r>
              <w:rPr>
                <w:bCs/>
                <w:lang w:val="de-CH" w:eastAsia="zh-CN"/>
              </w:rPr>
              <w:br/>
              <w:t>26.061-26.439 GHz</w:t>
            </w:r>
          </w:p>
          <w:p w:rsidR="001A6D65" w:rsidRDefault="00236EB7">
            <w:pPr>
              <w:pStyle w:val="Tabletext"/>
              <w:keepNext/>
              <w:jc w:val="center"/>
              <w:rPr>
                <w:bCs/>
                <w:lang w:val="de-CH" w:eastAsia="zh-CN"/>
              </w:rPr>
            </w:pPr>
            <w:r>
              <w:rPr>
                <w:rFonts w:hint="eastAsia"/>
                <w:bCs/>
                <w:lang w:val="de-CH" w:eastAsia="zh-CN"/>
              </w:rPr>
              <w:t>频段</w:t>
            </w:r>
            <w:r>
              <w:rPr>
                <w:bCs/>
                <w:lang w:val="de-CH" w:eastAsia="zh-CN"/>
              </w:rPr>
              <w:t xml:space="preserve"> 28 GHz</w:t>
            </w:r>
          </w:p>
        </w:tc>
      </w:tr>
      <w:tr w:rsidR="001A6D65">
        <w:trPr>
          <w:jc w:val="center"/>
        </w:trPr>
        <w:tc>
          <w:tcPr>
            <w:tcW w:w="3357" w:type="dxa"/>
            <w:vAlign w:val="center"/>
          </w:tcPr>
          <w:p w:rsidR="001A6D65" w:rsidRDefault="00236EB7">
            <w:pPr>
              <w:pStyle w:val="Tabletext"/>
              <w:keepNext/>
              <w:jc w:val="center"/>
              <w:rPr>
                <w:lang w:val="en-GB"/>
              </w:rPr>
            </w:pPr>
            <w:r>
              <w:rPr>
                <w:lang w:val="en-GB"/>
              </w:rPr>
              <w:t>31.8-33.4</w:t>
            </w:r>
          </w:p>
        </w:tc>
        <w:tc>
          <w:tcPr>
            <w:tcW w:w="2739" w:type="dxa"/>
            <w:vMerge/>
            <w:vAlign w:val="center"/>
          </w:tcPr>
          <w:p w:rsidR="001A6D65" w:rsidRDefault="001A6D65">
            <w:pPr>
              <w:pStyle w:val="Tabletext"/>
              <w:keepNext/>
              <w:jc w:val="center"/>
              <w:rPr>
                <w:lang w:val="en-GB"/>
              </w:rPr>
            </w:pPr>
          </w:p>
        </w:tc>
        <w:tc>
          <w:tcPr>
            <w:tcW w:w="3543" w:type="dxa"/>
            <w:vAlign w:val="center"/>
          </w:tcPr>
          <w:p w:rsidR="001A6D65" w:rsidRDefault="00236EB7">
            <w:pPr>
              <w:pStyle w:val="Tabletext"/>
              <w:keepNext/>
              <w:jc w:val="center"/>
              <w:rPr>
                <w:bCs/>
                <w:lang w:val="en-GB" w:eastAsia="ja-JP"/>
              </w:rPr>
            </w:pPr>
            <w:r>
              <w:rPr>
                <w:rFonts w:hint="eastAsia"/>
                <w:bCs/>
                <w:lang w:val="de-CH" w:eastAsia="zh-CN"/>
              </w:rPr>
              <w:t>频段</w:t>
            </w:r>
            <w:r>
              <w:rPr>
                <w:bCs/>
                <w:lang w:val="en-GB" w:eastAsia="ja-JP"/>
              </w:rPr>
              <w:t xml:space="preserve"> 32 GHz</w:t>
            </w:r>
          </w:p>
        </w:tc>
      </w:tr>
      <w:tr w:rsidR="001A6D65">
        <w:trPr>
          <w:jc w:val="center"/>
        </w:trPr>
        <w:tc>
          <w:tcPr>
            <w:tcW w:w="3357" w:type="dxa"/>
            <w:vAlign w:val="center"/>
          </w:tcPr>
          <w:p w:rsidR="001A6D65" w:rsidRDefault="00236EB7">
            <w:pPr>
              <w:pStyle w:val="Tabletext"/>
              <w:keepNext/>
              <w:jc w:val="center"/>
              <w:rPr>
                <w:lang w:val="en-GB"/>
              </w:rPr>
            </w:pPr>
            <w:r>
              <w:rPr>
                <w:lang w:val="en-GB"/>
              </w:rPr>
              <w:t>36.0-40.5</w:t>
            </w:r>
          </w:p>
        </w:tc>
        <w:tc>
          <w:tcPr>
            <w:tcW w:w="2739" w:type="dxa"/>
            <w:vMerge/>
            <w:vAlign w:val="center"/>
          </w:tcPr>
          <w:p w:rsidR="001A6D65" w:rsidRDefault="001A6D65">
            <w:pPr>
              <w:pStyle w:val="Tabletext"/>
              <w:keepNext/>
              <w:jc w:val="center"/>
              <w:rPr>
                <w:lang w:val="en-GB"/>
              </w:rPr>
            </w:pPr>
          </w:p>
        </w:tc>
        <w:tc>
          <w:tcPr>
            <w:tcW w:w="3543" w:type="dxa"/>
            <w:vAlign w:val="center"/>
          </w:tcPr>
          <w:p w:rsidR="001A6D65" w:rsidRDefault="00236EB7">
            <w:pPr>
              <w:pStyle w:val="Tabletext"/>
              <w:keepNext/>
              <w:jc w:val="center"/>
              <w:rPr>
                <w:bCs/>
                <w:lang w:val="en-GB" w:eastAsia="ja-JP"/>
              </w:rPr>
            </w:pPr>
            <w:r>
              <w:rPr>
                <w:rFonts w:hint="eastAsia"/>
                <w:bCs/>
                <w:lang w:val="de-CH" w:eastAsia="zh-CN"/>
              </w:rPr>
              <w:t>频段</w:t>
            </w:r>
            <w:r>
              <w:rPr>
                <w:bCs/>
                <w:lang w:val="en-GB" w:eastAsia="ja-JP"/>
              </w:rPr>
              <w:t xml:space="preserve"> 38 GHz</w:t>
            </w:r>
          </w:p>
        </w:tc>
      </w:tr>
      <w:tr w:rsidR="001A6D65">
        <w:trPr>
          <w:jc w:val="center"/>
        </w:trPr>
        <w:tc>
          <w:tcPr>
            <w:tcW w:w="3357" w:type="dxa"/>
            <w:vAlign w:val="center"/>
          </w:tcPr>
          <w:p w:rsidR="001A6D65" w:rsidRDefault="00236EB7">
            <w:pPr>
              <w:pStyle w:val="Tabletext"/>
              <w:keepNext/>
              <w:jc w:val="center"/>
              <w:rPr>
                <w:lang w:val="en-GB"/>
              </w:rPr>
            </w:pPr>
            <w:r>
              <w:rPr>
                <w:lang w:val="en-GB"/>
              </w:rPr>
              <w:t>51.4-52.6</w:t>
            </w:r>
          </w:p>
        </w:tc>
        <w:tc>
          <w:tcPr>
            <w:tcW w:w="2739" w:type="dxa"/>
            <w:vMerge/>
            <w:vAlign w:val="center"/>
          </w:tcPr>
          <w:p w:rsidR="001A6D65" w:rsidRDefault="001A6D65">
            <w:pPr>
              <w:pStyle w:val="Tabletext"/>
              <w:keepNext/>
              <w:jc w:val="center"/>
              <w:rPr>
                <w:lang w:val="en-GB"/>
              </w:rPr>
            </w:pPr>
          </w:p>
        </w:tc>
        <w:tc>
          <w:tcPr>
            <w:tcW w:w="3543" w:type="dxa"/>
            <w:vAlign w:val="center"/>
          </w:tcPr>
          <w:p w:rsidR="001A6D65" w:rsidRDefault="00236EB7">
            <w:pPr>
              <w:pStyle w:val="Tabletext"/>
              <w:keepNext/>
              <w:jc w:val="center"/>
              <w:rPr>
                <w:bCs/>
                <w:lang w:val="en-GB" w:eastAsia="ja-JP"/>
              </w:rPr>
            </w:pPr>
            <w:r>
              <w:rPr>
                <w:rFonts w:hint="eastAsia"/>
                <w:bCs/>
                <w:lang w:val="en-US" w:eastAsia="zh-CN"/>
              </w:rPr>
              <w:t>见</w:t>
            </w:r>
            <w:r>
              <w:rPr>
                <w:rFonts w:hint="eastAsia"/>
                <w:bCs/>
                <w:lang w:val="en-GB" w:eastAsia="zh-CN"/>
              </w:rPr>
              <w:t>注释</w:t>
            </w:r>
            <w:r>
              <w:rPr>
                <w:bCs/>
                <w:lang w:val="en-GB" w:eastAsia="ja-JP"/>
              </w:rPr>
              <w:t xml:space="preserve"> </w:t>
            </w:r>
          </w:p>
        </w:tc>
      </w:tr>
      <w:tr w:rsidR="001A6D65">
        <w:trPr>
          <w:jc w:val="center"/>
        </w:trPr>
        <w:tc>
          <w:tcPr>
            <w:tcW w:w="3357" w:type="dxa"/>
            <w:vAlign w:val="center"/>
          </w:tcPr>
          <w:p w:rsidR="001A6D65" w:rsidRDefault="00236EB7">
            <w:pPr>
              <w:pStyle w:val="Tabletext"/>
              <w:keepNext/>
              <w:jc w:val="center"/>
              <w:rPr>
                <w:lang w:val="en-GB"/>
              </w:rPr>
            </w:pPr>
            <w:r>
              <w:rPr>
                <w:lang w:val="en-GB"/>
              </w:rPr>
              <w:t>55.78-59.0</w:t>
            </w:r>
          </w:p>
        </w:tc>
        <w:tc>
          <w:tcPr>
            <w:tcW w:w="2739" w:type="dxa"/>
            <w:vMerge/>
            <w:vAlign w:val="center"/>
          </w:tcPr>
          <w:p w:rsidR="001A6D65" w:rsidRDefault="001A6D65">
            <w:pPr>
              <w:pStyle w:val="Tabletext"/>
              <w:keepNext/>
              <w:jc w:val="center"/>
              <w:rPr>
                <w:lang w:val="en-GB"/>
              </w:rPr>
            </w:pPr>
          </w:p>
        </w:tc>
        <w:tc>
          <w:tcPr>
            <w:tcW w:w="3543" w:type="dxa"/>
            <w:vAlign w:val="center"/>
          </w:tcPr>
          <w:p w:rsidR="001A6D65" w:rsidRDefault="00236EB7">
            <w:pPr>
              <w:pStyle w:val="Tabletext"/>
              <w:keepNext/>
              <w:jc w:val="center"/>
              <w:rPr>
                <w:bCs/>
                <w:lang w:val="en-GB" w:eastAsia="ja-JP"/>
              </w:rPr>
            </w:pPr>
            <w:r>
              <w:rPr>
                <w:rFonts w:hint="eastAsia"/>
                <w:bCs/>
                <w:lang w:val="en-US" w:eastAsia="zh-CN"/>
              </w:rPr>
              <w:t>见</w:t>
            </w:r>
            <w:r>
              <w:rPr>
                <w:rFonts w:hint="eastAsia"/>
                <w:bCs/>
                <w:lang w:val="en-GB" w:eastAsia="zh-CN"/>
              </w:rPr>
              <w:t>注释</w:t>
            </w:r>
            <w:r>
              <w:rPr>
                <w:bCs/>
                <w:lang w:val="en-GB" w:eastAsia="ja-JP"/>
              </w:rPr>
              <w:t xml:space="preserve"> </w:t>
            </w:r>
          </w:p>
        </w:tc>
      </w:tr>
      <w:tr w:rsidR="001A6D65">
        <w:trPr>
          <w:jc w:val="center"/>
        </w:trPr>
        <w:tc>
          <w:tcPr>
            <w:tcW w:w="3357" w:type="dxa"/>
            <w:tcBorders>
              <w:bottom w:val="single" w:sz="4" w:space="0" w:color="auto"/>
            </w:tcBorders>
            <w:vAlign w:val="center"/>
          </w:tcPr>
          <w:p w:rsidR="001A6D65" w:rsidRDefault="00236EB7">
            <w:pPr>
              <w:pStyle w:val="Tabletext"/>
              <w:keepNext/>
              <w:jc w:val="center"/>
              <w:rPr>
                <w:lang w:val="en-GB" w:eastAsia="ja-JP"/>
              </w:rPr>
            </w:pPr>
            <w:r>
              <w:rPr>
                <w:lang w:val="en-GB" w:eastAsia="ja-JP"/>
              </w:rPr>
              <w:t>71-76/81-86</w:t>
            </w:r>
          </w:p>
        </w:tc>
        <w:tc>
          <w:tcPr>
            <w:tcW w:w="2739" w:type="dxa"/>
            <w:vMerge/>
            <w:tcBorders>
              <w:bottom w:val="single" w:sz="4" w:space="0" w:color="auto"/>
            </w:tcBorders>
            <w:vAlign w:val="center"/>
          </w:tcPr>
          <w:p w:rsidR="001A6D65" w:rsidRDefault="001A6D65">
            <w:pPr>
              <w:pStyle w:val="Tabletext"/>
              <w:keepNext/>
              <w:jc w:val="center"/>
              <w:rPr>
                <w:lang w:val="en-GB"/>
              </w:rPr>
            </w:pPr>
          </w:p>
        </w:tc>
        <w:tc>
          <w:tcPr>
            <w:tcW w:w="3543" w:type="dxa"/>
            <w:tcBorders>
              <w:bottom w:val="single" w:sz="4" w:space="0" w:color="auto"/>
            </w:tcBorders>
            <w:vAlign w:val="center"/>
          </w:tcPr>
          <w:p w:rsidR="001A6D65" w:rsidRDefault="00236EB7">
            <w:pPr>
              <w:pStyle w:val="Tabletext"/>
              <w:keepNext/>
              <w:jc w:val="center"/>
              <w:rPr>
                <w:bCs/>
                <w:lang w:val="en-GB" w:eastAsia="zh-CN"/>
              </w:rPr>
            </w:pPr>
            <w:r>
              <w:rPr>
                <w:rFonts w:hint="eastAsia"/>
                <w:bCs/>
                <w:lang w:val="de-CH" w:eastAsia="zh-CN"/>
              </w:rPr>
              <w:t>频段</w:t>
            </w:r>
            <w:r>
              <w:rPr>
                <w:bCs/>
                <w:lang w:val="en-GB" w:eastAsia="zh-CN"/>
              </w:rPr>
              <w:t xml:space="preserve"> 75 GHz</w:t>
            </w:r>
          </w:p>
          <w:p w:rsidR="001A6D65" w:rsidRDefault="00236EB7">
            <w:pPr>
              <w:pStyle w:val="Tabletext"/>
              <w:keepNext/>
              <w:jc w:val="center"/>
              <w:rPr>
                <w:bCs/>
                <w:lang w:val="en-GB" w:eastAsia="zh-CN"/>
              </w:rPr>
            </w:pPr>
            <w:r>
              <w:rPr>
                <w:rFonts w:hint="eastAsia"/>
                <w:bCs/>
                <w:lang w:val="de-CH" w:eastAsia="zh-CN"/>
              </w:rPr>
              <w:t>频段</w:t>
            </w:r>
            <w:r>
              <w:rPr>
                <w:bCs/>
                <w:lang w:val="en-GB" w:eastAsia="zh-CN"/>
              </w:rPr>
              <w:t xml:space="preserve"> 71-76/81-86 GHz</w:t>
            </w:r>
          </w:p>
        </w:tc>
      </w:tr>
      <w:tr w:rsidR="001A6D65">
        <w:trPr>
          <w:jc w:val="center"/>
        </w:trPr>
        <w:tc>
          <w:tcPr>
            <w:tcW w:w="9639" w:type="dxa"/>
            <w:gridSpan w:val="3"/>
            <w:tcBorders>
              <w:top w:val="single" w:sz="4" w:space="0" w:color="auto"/>
              <w:left w:val="nil"/>
              <w:bottom w:val="nil"/>
              <w:right w:val="nil"/>
            </w:tcBorders>
            <w:vAlign w:val="center"/>
          </w:tcPr>
          <w:p w:rsidR="001A6D65" w:rsidRDefault="00236EB7">
            <w:pPr>
              <w:pStyle w:val="Tablelegend"/>
              <w:rPr>
                <w:lang w:eastAsia="zh-CN"/>
              </w:rPr>
            </w:pPr>
            <w:r>
              <w:rPr>
                <w:rFonts w:hint="eastAsia"/>
                <w:lang w:eastAsia="zh-CN"/>
              </w:rPr>
              <w:t>注释</w:t>
            </w:r>
            <w:r>
              <w:rPr>
                <w:lang w:eastAsia="ja-JP"/>
              </w:rPr>
              <w:t xml:space="preserve"> – </w:t>
            </w:r>
            <w:r>
              <w:rPr>
                <w:rFonts w:hint="eastAsia"/>
                <w:lang w:eastAsia="zh-CN"/>
              </w:rPr>
              <w:t>目前尚无数据</w:t>
            </w:r>
          </w:p>
        </w:tc>
      </w:tr>
    </w:tbl>
    <w:p w:rsidR="001A6D65" w:rsidRDefault="001A6D65">
      <w:pPr>
        <w:pStyle w:val="Tablefin"/>
      </w:pPr>
    </w:p>
    <w:p w:rsidR="00C54E2E" w:rsidRDefault="00C54E2E">
      <w:pPr>
        <w:tabs>
          <w:tab w:val="clear" w:pos="794"/>
          <w:tab w:val="clear" w:pos="1191"/>
          <w:tab w:val="clear" w:pos="1588"/>
          <w:tab w:val="clear" w:pos="1985"/>
        </w:tabs>
        <w:overflowPunct/>
        <w:autoSpaceDE/>
        <w:autoSpaceDN/>
        <w:adjustRightInd/>
        <w:spacing w:before="0" w:line="240" w:lineRule="auto"/>
        <w:jc w:val="left"/>
        <w:textAlignment w:val="auto"/>
        <w:rPr>
          <w:b/>
          <w:lang w:val="en-GB" w:eastAsia="ja-JP"/>
        </w:rPr>
      </w:pPr>
      <w:bookmarkStart w:id="27" w:name="_Toc8829"/>
      <w:bookmarkStart w:id="28" w:name="_Toc469306650"/>
      <w:r>
        <w:rPr>
          <w:lang w:val="en-GB" w:eastAsia="ja-JP"/>
        </w:rPr>
        <w:br w:type="page"/>
      </w:r>
    </w:p>
    <w:p w:rsidR="001A6D65" w:rsidRDefault="00236EB7">
      <w:pPr>
        <w:pStyle w:val="Heading3"/>
        <w:rPr>
          <w:lang w:val="en-GB" w:eastAsia="ja-JP"/>
        </w:rPr>
      </w:pPr>
      <w:r>
        <w:rPr>
          <w:lang w:val="en-GB" w:eastAsia="ja-JP"/>
        </w:rPr>
        <w:lastRenderedPageBreak/>
        <w:t>3.5.1</w:t>
      </w:r>
      <w:r>
        <w:rPr>
          <w:lang w:val="en-GB"/>
        </w:rPr>
        <w:tab/>
      </w:r>
      <w:r>
        <w:rPr>
          <w:rFonts w:hint="eastAsia"/>
          <w:lang w:val="en-US" w:eastAsia="zh-CN"/>
        </w:rPr>
        <w:t>链路长度</w:t>
      </w:r>
      <w:bookmarkEnd w:id="27"/>
      <w:bookmarkEnd w:id="28"/>
    </w:p>
    <w:p w:rsidR="001A6D65" w:rsidRDefault="00236EB7">
      <w:pPr>
        <w:ind w:firstLineChars="200" w:firstLine="480"/>
        <w:rPr>
          <w:lang w:val="en-US" w:eastAsia="zh-CN"/>
        </w:rPr>
      </w:pPr>
      <w:r>
        <w:rPr>
          <w:rFonts w:hint="eastAsia"/>
          <w:lang w:val="en-US" w:eastAsia="zh-CN"/>
        </w:rPr>
        <w:t>可以在使用</w:t>
      </w:r>
      <w:r>
        <w:rPr>
          <w:rFonts w:hint="eastAsia"/>
          <w:lang w:val="en-US" w:eastAsia="zh-CN"/>
        </w:rPr>
        <w:t>FS P-P</w:t>
      </w:r>
      <w:r>
        <w:rPr>
          <w:rFonts w:hint="eastAsia"/>
          <w:lang w:val="en-US" w:eastAsia="zh-CN"/>
        </w:rPr>
        <w:t>系统的应用中判定固定业务的链路长度，同时要考虑如下因素（参见本附件</w:t>
      </w:r>
      <w:r>
        <w:rPr>
          <w:lang w:val="en-GB" w:eastAsia="zh-CN"/>
        </w:rPr>
        <w:t>§2</w:t>
      </w:r>
      <w:r>
        <w:rPr>
          <w:rFonts w:hint="eastAsia"/>
          <w:lang w:val="en-GB" w:eastAsia="zh-CN"/>
        </w:rPr>
        <w:t>：</w:t>
      </w:r>
      <w:r>
        <w:rPr>
          <w:rFonts w:hint="eastAsia"/>
          <w:lang w:val="en-US" w:eastAsia="zh-CN"/>
        </w:rPr>
        <w:t>点对点系统部署方案）：</w:t>
      </w:r>
    </w:p>
    <w:p w:rsidR="001A6D65" w:rsidRDefault="00236EB7">
      <w:pPr>
        <w:pStyle w:val="enumlev1"/>
        <w:rPr>
          <w:lang w:val="en-GB" w:eastAsia="zh-CN"/>
        </w:rPr>
      </w:pPr>
      <w:r>
        <w:rPr>
          <w:lang w:val="en-GB" w:eastAsia="zh-CN"/>
        </w:rPr>
        <w:t>–</w:t>
      </w:r>
      <w:r>
        <w:rPr>
          <w:lang w:val="en-GB" w:eastAsia="zh-CN"/>
        </w:rPr>
        <w:tab/>
      </w:r>
      <w:r>
        <w:rPr>
          <w:rFonts w:hint="eastAsia"/>
          <w:lang w:val="en-US" w:eastAsia="zh-CN"/>
        </w:rPr>
        <w:t>所需的链路性能（或可用性）</w:t>
      </w:r>
    </w:p>
    <w:p w:rsidR="001A6D65" w:rsidRDefault="00236EB7">
      <w:pPr>
        <w:pStyle w:val="enumlev1"/>
        <w:rPr>
          <w:lang w:val="en-GB" w:eastAsia="zh-CN"/>
        </w:rPr>
      </w:pPr>
      <w:r>
        <w:rPr>
          <w:lang w:val="en-GB" w:eastAsia="zh-CN"/>
        </w:rPr>
        <w:t>–</w:t>
      </w:r>
      <w:r>
        <w:rPr>
          <w:lang w:val="en-GB" w:eastAsia="zh-CN"/>
        </w:rPr>
        <w:tab/>
      </w:r>
      <w:r>
        <w:rPr>
          <w:rFonts w:hint="eastAsia"/>
          <w:lang w:val="en-US" w:eastAsia="zh-CN"/>
        </w:rPr>
        <w:t>视距条件</w:t>
      </w:r>
    </w:p>
    <w:p w:rsidR="001A6D65" w:rsidRDefault="00236EB7">
      <w:pPr>
        <w:ind w:firstLineChars="200" w:firstLine="480"/>
        <w:rPr>
          <w:lang w:val="en-US" w:eastAsia="zh-CN"/>
        </w:rPr>
      </w:pPr>
      <w:r>
        <w:rPr>
          <w:rFonts w:hint="eastAsia"/>
          <w:lang w:val="en-US" w:eastAsia="zh-CN"/>
        </w:rPr>
        <w:t>在移动基础设施回传的情况下，移动基站间或移动基站和高级别节点（核心网络站）间的距离将成为基本要素。</w:t>
      </w:r>
    </w:p>
    <w:p w:rsidR="001A6D65" w:rsidRDefault="00236EB7">
      <w:pPr>
        <w:pStyle w:val="Heading3"/>
        <w:rPr>
          <w:lang w:val="en-GB" w:eastAsia="zh-CN"/>
        </w:rPr>
      </w:pPr>
      <w:bookmarkStart w:id="29" w:name="_Toc23243"/>
      <w:bookmarkStart w:id="30" w:name="_Toc469306651"/>
      <w:r>
        <w:rPr>
          <w:lang w:val="en-GB" w:eastAsia="zh-CN"/>
        </w:rPr>
        <w:t>3.5.2</w:t>
      </w:r>
      <w:r>
        <w:rPr>
          <w:lang w:val="en-GB" w:eastAsia="zh-CN"/>
        </w:rPr>
        <w:tab/>
      </w:r>
      <w:r>
        <w:rPr>
          <w:rFonts w:hint="eastAsia"/>
          <w:lang w:val="en-US" w:eastAsia="zh-CN"/>
        </w:rPr>
        <w:t>天线指向</w:t>
      </w:r>
      <w:bookmarkEnd w:id="29"/>
      <w:bookmarkEnd w:id="30"/>
    </w:p>
    <w:p w:rsidR="001A6D65" w:rsidRDefault="00236EB7">
      <w:pPr>
        <w:ind w:firstLineChars="200" w:firstLine="480"/>
        <w:rPr>
          <w:lang w:val="en-US" w:eastAsia="zh-CN"/>
        </w:rPr>
      </w:pPr>
      <w:r>
        <w:rPr>
          <w:rFonts w:hint="eastAsia"/>
          <w:lang w:val="en-US" w:eastAsia="zh-CN"/>
        </w:rPr>
        <w:t>在高于</w:t>
      </w:r>
      <w:r>
        <w:rPr>
          <w:lang w:val="en-GB" w:eastAsia="zh-CN"/>
        </w:rPr>
        <w:t>1GHz</w:t>
      </w:r>
      <w:r>
        <w:rPr>
          <w:rFonts w:hint="eastAsia"/>
          <w:lang w:val="en-US" w:eastAsia="zh-CN"/>
        </w:rPr>
        <w:t>的且与空间业务共享的某些频段中，根据</w:t>
      </w:r>
      <w:r>
        <w:rPr>
          <w:lang w:val="en-GB" w:eastAsia="zh-CN"/>
        </w:rPr>
        <w:t>RR</w:t>
      </w:r>
      <w:r>
        <w:rPr>
          <w:rFonts w:hint="eastAsia"/>
          <w:lang w:val="en-US" w:eastAsia="zh-CN"/>
        </w:rPr>
        <w:t>第</w:t>
      </w:r>
      <w:r>
        <w:rPr>
          <w:rFonts w:hint="eastAsia"/>
          <w:lang w:val="en-US" w:eastAsia="zh-CN"/>
        </w:rPr>
        <w:t>21</w:t>
      </w:r>
      <w:r>
        <w:rPr>
          <w:rFonts w:hint="eastAsia"/>
          <w:lang w:val="en-US" w:eastAsia="zh-CN"/>
        </w:rPr>
        <w:t>条的有关规定（如适用），超过特定有效全向辐射功率（</w:t>
      </w:r>
      <w:r>
        <w:rPr>
          <w:lang w:val="en-GB" w:eastAsia="zh-CN"/>
        </w:rPr>
        <w:t>e.i.r.p</w:t>
      </w:r>
      <w:r>
        <w:rPr>
          <w:rFonts w:hint="eastAsia"/>
          <w:lang w:val="en-US" w:eastAsia="zh-CN"/>
        </w:rPr>
        <w:t>）限额的</w:t>
      </w:r>
      <w:r>
        <w:rPr>
          <w:rFonts w:hint="eastAsia"/>
          <w:lang w:val="en-US" w:eastAsia="zh-CN"/>
        </w:rPr>
        <w:t>FS</w:t>
      </w:r>
      <w:r>
        <w:rPr>
          <w:rFonts w:hint="eastAsia"/>
          <w:lang w:val="en-US" w:eastAsia="zh-CN"/>
        </w:rPr>
        <w:t>天线的最大辐射方向和地球静止卫星轨道间存在</w:t>
      </w:r>
      <w:r>
        <w:rPr>
          <w:rFonts w:hint="eastAsia"/>
          <w:lang w:val="en-US" w:eastAsia="zh-CN"/>
        </w:rPr>
        <w:t>1.5</w:t>
      </w:r>
      <w:r>
        <w:rPr>
          <w:rFonts w:hint="eastAsia"/>
          <w:lang w:val="en-US" w:eastAsia="zh-CN"/>
        </w:rPr>
        <w:t>至</w:t>
      </w:r>
      <w:r>
        <w:rPr>
          <w:rFonts w:hint="eastAsia"/>
          <w:lang w:val="en-US" w:eastAsia="zh-CN"/>
        </w:rPr>
        <w:t>2</w:t>
      </w:r>
      <w:r>
        <w:rPr>
          <w:rFonts w:hint="eastAsia"/>
          <w:lang w:val="en-US" w:eastAsia="zh-CN"/>
        </w:rPr>
        <w:t>度的偏差。在固定业务和空间业务间进行的共用研究中，要明确上述弧段距离是否已经（或者继续）应用于所述频段中的</w:t>
      </w:r>
      <w:r>
        <w:rPr>
          <w:rFonts w:hint="eastAsia"/>
          <w:lang w:val="en-US" w:eastAsia="zh-CN"/>
        </w:rPr>
        <w:t>FS</w:t>
      </w:r>
      <w:r>
        <w:rPr>
          <w:rFonts w:hint="eastAsia"/>
          <w:lang w:val="en-US" w:eastAsia="zh-CN"/>
        </w:rPr>
        <w:t>部署方案，这一点十分重要。</w:t>
      </w:r>
    </w:p>
    <w:p w:rsidR="001A6D65" w:rsidRDefault="00236EB7">
      <w:pPr>
        <w:pStyle w:val="Heading4"/>
        <w:rPr>
          <w:lang w:val="en-GB" w:eastAsia="zh-CN"/>
        </w:rPr>
      </w:pPr>
      <w:r>
        <w:rPr>
          <w:lang w:val="en-GB" w:eastAsia="zh-CN"/>
        </w:rPr>
        <w:t>3.5.2.1</w:t>
      </w:r>
      <w:r>
        <w:rPr>
          <w:lang w:val="en-GB" w:eastAsia="zh-CN"/>
        </w:rPr>
        <w:tab/>
      </w:r>
      <w:r>
        <w:rPr>
          <w:rFonts w:hint="eastAsia"/>
          <w:lang w:val="en-US" w:eastAsia="zh-CN"/>
        </w:rPr>
        <w:t>天线方位角</w:t>
      </w:r>
    </w:p>
    <w:p w:rsidR="001A6D65" w:rsidRDefault="00236EB7">
      <w:pPr>
        <w:ind w:firstLineChars="200" w:firstLine="480"/>
        <w:rPr>
          <w:lang w:val="en-US" w:eastAsia="zh-CN"/>
        </w:rPr>
      </w:pPr>
      <w:r>
        <w:rPr>
          <w:rFonts w:hint="eastAsia"/>
          <w:lang w:val="en-US" w:eastAsia="zh-CN"/>
        </w:rPr>
        <w:t>对于通用型共用研究而言，人们假设方位角（由正北沿顺时针方向形成的角度）在</w:t>
      </w:r>
      <w:r>
        <w:rPr>
          <w:rFonts w:hint="eastAsia"/>
          <w:lang w:val="en-US" w:eastAsia="zh-CN"/>
        </w:rPr>
        <w:t>0</w:t>
      </w:r>
      <w:r>
        <w:rPr>
          <w:rFonts w:hint="eastAsia"/>
          <w:lang w:val="en-US" w:eastAsia="zh-CN"/>
        </w:rPr>
        <w:t>至</w:t>
      </w:r>
      <w:r>
        <w:rPr>
          <w:rFonts w:hint="eastAsia"/>
          <w:lang w:val="en-US" w:eastAsia="zh-CN"/>
        </w:rPr>
        <w:t>360</w:t>
      </w:r>
      <w:r>
        <w:rPr>
          <w:rFonts w:hint="eastAsia"/>
          <w:lang w:val="en-US" w:eastAsia="zh-CN"/>
        </w:rPr>
        <w:t>度之间均匀变化。如果可能，最好以链路为基准而非以站点为基准而对其进行使用，但是，如果方位角受到所用模拟或分析方法的制约因素限制，则或许适宜按站点进行应用。</w:t>
      </w:r>
    </w:p>
    <w:p w:rsidR="001A6D65" w:rsidRDefault="00236EB7">
      <w:pPr>
        <w:pStyle w:val="Heading4"/>
        <w:rPr>
          <w:lang w:val="en-GB" w:eastAsia="zh-CN"/>
        </w:rPr>
      </w:pPr>
      <w:r>
        <w:rPr>
          <w:lang w:val="en-GB" w:eastAsia="zh-CN"/>
        </w:rPr>
        <w:t>3.5.2.2</w:t>
      </w:r>
      <w:r>
        <w:rPr>
          <w:lang w:val="en-GB" w:eastAsia="zh-CN"/>
        </w:rPr>
        <w:tab/>
      </w:r>
      <w:r>
        <w:rPr>
          <w:rFonts w:hint="eastAsia"/>
          <w:lang w:val="en-US" w:eastAsia="zh-CN"/>
        </w:rPr>
        <w:t>天线仰角</w:t>
      </w:r>
    </w:p>
    <w:p w:rsidR="001A6D65" w:rsidRDefault="00236EB7">
      <w:pPr>
        <w:overflowPunct/>
        <w:autoSpaceDE/>
        <w:autoSpaceDN/>
        <w:adjustRightInd/>
        <w:ind w:firstLineChars="200" w:firstLine="480"/>
        <w:textAlignment w:val="auto"/>
        <w:rPr>
          <w:lang w:val="en-US" w:eastAsia="zh-CN"/>
        </w:rPr>
      </w:pPr>
      <w:r>
        <w:rPr>
          <w:rFonts w:hint="eastAsia"/>
          <w:lang w:val="en-US" w:eastAsia="zh-CN"/>
        </w:rPr>
        <w:t>该参数是用于分析对空间站的干扰或来自空间站的干扰的一个重要因子。就该参数而言，应注意的是，由于受地球曲率周围的大气折射影响，负中值仰角（</w:t>
      </w:r>
      <w:r>
        <w:rPr>
          <w:lang w:val="en-GB" w:eastAsia="zh-CN"/>
        </w:rPr>
        <w:t>negative median elevation angle</w:t>
      </w:r>
      <w:r>
        <w:rPr>
          <w:rFonts w:hint="eastAsia"/>
          <w:lang w:val="en-US" w:eastAsia="zh-CN"/>
        </w:rPr>
        <w:t>）是可以预测的，对长链路而言尤为如此。</w:t>
      </w:r>
    </w:p>
    <w:p w:rsidR="001A6D65" w:rsidRDefault="00236EB7">
      <w:pPr>
        <w:pStyle w:val="Heading3"/>
        <w:rPr>
          <w:lang w:val="en-GB" w:eastAsia="zh-CN"/>
        </w:rPr>
      </w:pPr>
      <w:bookmarkStart w:id="31" w:name="_Toc262"/>
      <w:bookmarkStart w:id="32" w:name="_Toc469306652"/>
      <w:r>
        <w:rPr>
          <w:lang w:val="en-GB" w:eastAsia="zh-CN"/>
        </w:rPr>
        <w:t>3.5.3</w:t>
      </w:r>
      <w:r>
        <w:rPr>
          <w:lang w:val="en-GB" w:eastAsia="zh-CN"/>
        </w:rPr>
        <w:tab/>
      </w:r>
      <w:r>
        <w:rPr>
          <w:rFonts w:hint="eastAsia"/>
          <w:lang w:val="en-US" w:eastAsia="zh-CN"/>
        </w:rPr>
        <w:t>地平面以上的天线高度</w:t>
      </w:r>
      <w:bookmarkEnd w:id="31"/>
      <w:bookmarkEnd w:id="32"/>
    </w:p>
    <w:p w:rsidR="001A6D65" w:rsidRDefault="00236EB7">
      <w:pPr>
        <w:ind w:firstLineChars="200" w:firstLine="480"/>
        <w:rPr>
          <w:lang w:val="en-US" w:eastAsia="zh-CN"/>
        </w:rPr>
      </w:pPr>
      <w:r>
        <w:rPr>
          <w:rFonts w:hint="eastAsia"/>
          <w:lang w:val="en-US" w:eastAsia="zh-CN"/>
        </w:rPr>
        <w:t>该参数是用于分析城市环境下地物损耗、评价视距条件、评价对其他地面电台的干扰或来自该等电台的干扰的一个重要因子（该等电台包括空间业务的地球站）。</w:t>
      </w:r>
    </w:p>
    <w:p w:rsidR="001A6D65" w:rsidRDefault="00236EB7">
      <w:pPr>
        <w:pStyle w:val="Heading3"/>
        <w:rPr>
          <w:lang w:val="en-GB" w:eastAsia="zh-CN"/>
        </w:rPr>
      </w:pPr>
      <w:bookmarkStart w:id="33" w:name="_Toc9876"/>
      <w:bookmarkStart w:id="34" w:name="_Toc469306653"/>
      <w:r>
        <w:rPr>
          <w:lang w:val="en-GB" w:eastAsia="zh-CN"/>
        </w:rPr>
        <w:t>3.5.4</w:t>
      </w:r>
      <w:r>
        <w:rPr>
          <w:lang w:val="en-GB" w:eastAsia="zh-CN"/>
        </w:rPr>
        <w:tab/>
      </w:r>
      <w:r>
        <w:rPr>
          <w:rFonts w:hint="eastAsia"/>
          <w:lang w:val="en-US" w:eastAsia="zh-CN"/>
        </w:rPr>
        <w:t>极化</w:t>
      </w:r>
      <w:bookmarkEnd w:id="33"/>
      <w:bookmarkEnd w:id="34"/>
    </w:p>
    <w:p w:rsidR="001A6D65" w:rsidRDefault="00236EB7">
      <w:pPr>
        <w:ind w:firstLineChars="200" w:firstLine="480"/>
        <w:rPr>
          <w:lang w:val="en-US" w:eastAsia="zh-CN"/>
        </w:rPr>
      </w:pPr>
      <w:r>
        <w:rPr>
          <w:rFonts w:hint="eastAsia"/>
          <w:lang w:val="en-US" w:eastAsia="zh-CN"/>
        </w:rPr>
        <w:t>固定点到点系统使用水平和</w:t>
      </w:r>
      <w:r>
        <w:rPr>
          <w:rFonts w:hint="eastAsia"/>
          <w:lang w:val="en-US" w:eastAsia="zh-CN"/>
        </w:rPr>
        <w:t>/</w:t>
      </w:r>
      <w:r>
        <w:rPr>
          <w:rFonts w:hint="eastAsia"/>
          <w:lang w:val="en-US" w:eastAsia="zh-CN"/>
        </w:rPr>
        <w:t>或垂直极化。当利用圆极化研究对系统的影响或来自系统的影响时（如卫星系统），并不需要指明所使用的具体极化。</w:t>
      </w:r>
    </w:p>
    <w:p w:rsidR="001A6D65" w:rsidRDefault="00236EB7">
      <w:pPr>
        <w:ind w:firstLineChars="200" w:firstLine="480"/>
        <w:rPr>
          <w:rFonts w:asciiTheme="minorEastAsia" w:eastAsiaTheme="minorEastAsia" w:hAnsiTheme="minorEastAsia" w:cstheme="minorEastAsia"/>
          <w:lang w:val="en-US" w:eastAsia="zh-CN"/>
        </w:rPr>
      </w:pPr>
      <w:r>
        <w:rPr>
          <w:rFonts w:asciiTheme="minorEastAsia" w:eastAsiaTheme="minorEastAsia" w:hAnsiTheme="minorEastAsia" w:cstheme="minorEastAsia" w:hint="eastAsia"/>
          <w:lang w:val="en-US" w:eastAsia="zh-CN"/>
        </w:rPr>
        <w:t>如果需要辨别水平和垂直极化，要做到明确使用哪种技术（例如同频双极化（CCDP））来增加系统性能。传统的点到点系统通常在水平极化链路和垂直极化链路间变动，并且两类极化间存在大致均等的分割，每条链路可使用任一极化。使用CCDP的系统在每条链路上可对水平和垂直极化二者一并使用。</w:t>
      </w:r>
    </w:p>
    <w:p w:rsidR="001A6D65" w:rsidRDefault="00236EB7">
      <w:pPr>
        <w:pStyle w:val="Heading2"/>
        <w:rPr>
          <w:lang w:val="en-GB" w:eastAsia="zh-CN"/>
        </w:rPr>
      </w:pPr>
      <w:bookmarkStart w:id="35" w:name="_Toc7195"/>
      <w:bookmarkStart w:id="36" w:name="_Toc469306654"/>
      <w:r>
        <w:rPr>
          <w:lang w:val="en-GB" w:eastAsia="zh-CN"/>
        </w:rPr>
        <w:t>3.6</w:t>
      </w:r>
      <w:r>
        <w:rPr>
          <w:lang w:val="en-GB" w:eastAsia="zh-CN"/>
        </w:rPr>
        <w:tab/>
      </w:r>
      <w:r>
        <w:rPr>
          <w:rFonts w:hint="eastAsia"/>
          <w:lang w:val="en-US" w:eastAsia="zh-CN"/>
        </w:rPr>
        <w:t>参数间的相关性</w:t>
      </w:r>
      <w:bookmarkEnd w:id="35"/>
      <w:bookmarkEnd w:id="36"/>
    </w:p>
    <w:p w:rsidR="001A6D65" w:rsidRDefault="00236EB7">
      <w:pPr>
        <w:ind w:firstLineChars="200" w:firstLine="480"/>
        <w:rPr>
          <w:lang w:val="en-US" w:eastAsia="zh-CN"/>
        </w:rPr>
      </w:pPr>
      <w:r>
        <w:rPr>
          <w:rFonts w:hint="eastAsia"/>
          <w:lang w:val="en-US" w:eastAsia="zh-CN"/>
        </w:rPr>
        <w:t>应注意是，链路长度、仰角和天线高度是相互关联的参数。给出任何两个参数，可求出第三个参数。这需要考虑创建共用方案的时间。</w:t>
      </w:r>
    </w:p>
    <w:p w:rsidR="001A6D65" w:rsidRDefault="00236EB7">
      <w:pPr>
        <w:keepNext/>
        <w:keepLines/>
        <w:ind w:firstLineChars="200" w:firstLine="480"/>
        <w:rPr>
          <w:lang w:val="en-US" w:eastAsia="zh-CN"/>
        </w:rPr>
      </w:pPr>
      <w:r>
        <w:rPr>
          <w:rFonts w:hint="eastAsia"/>
          <w:lang w:val="en-US" w:eastAsia="zh-CN"/>
        </w:rPr>
        <w:lastRenderedPageBreak/>
        <w:t>例如，就一个特定方案而言，一定数量的随机链路可根据链路长度和天线高度的具体统计分布进行明确。在这种情况下，应针对每条链路而非使用本建议书规定的统计资料计算相关天线仰角。</w:t>
      </w:r>
    </w:p>
    <w:p w:rsidR="001A6D65" w:rsidRDefault="00236EB7">
      <w:pPr>
        <w:ind w:firstLineChars="200" w:firstLine="480"/>
        <w:rPr>
          <w:lang w:val="en-US" w:eastAsia="zh-CN"/>
        </w:rPr>
      </w:pPr>
      <w:r>
        <w:rPr>
          <w:rFonts w:hint="eastAsia"/>
          <w:lang w:val="en-US" w:eastAsia="zh-CN"/>
        </w:rPr>
        <w:t>再如，若在链接关系未经建立的情况下创建随机电台安置方案，则可忽略链路长度数据，天线高度和仰角分布应适用于每个随机安置的电台。</w:t>
      </w:r>
    </w:p>
    <w:p w:rsidR="001A6D65" w:rsidRDefault="001A6D65">
      <w:pPr>
        <w:rPr>
          <w:lang w:val="en-GB" w:eastAsia="zh-CN"/>
        </w:rPr>
      </w:pPr>
    </w:p>
    <w:p w:rsidR="001A6D65" w:rsidRDefault="001A6D65">
      <w:pPr>
        <w:rPr>
          <w:lang w:val="en-GB" w:eastAsia="zh-CN"/>
        </w:rPr>
      </w:pPr>
    </w:p>
    <w:p w:rsidR="001A6D65" w:rsidRDefault="00236EB7" w:rsidP="00AA1E39">
      <w:pPr>
        <w:pStyle w:val="AnnexNoTitle"/>
        <w:rPr>
          <w:lang w:val="en-US" w:eastAsia="zh-CN"/>
        </w:rPr>
      </w:pPr>
      <w:bookmarkStart w:id="37" w:name="_Toc15391"/>
      <w:bookmarkStart w:id="38" w:name="_Toc469306655"/>
      <w:r>
        <w:rPr>
          <w:rFonts w:hint="eastAsia"/>
          <w:lang w:val="en-US" w:eastAsia="zh-CN" w:bidi="he-IL"/>
        </w:rPr>
        <w:t>附件</w:t>
      </w:r>
      <w:r>
        <w:rPr>
          <w:rFonts w:hint="eastAsia"/>
          <w:lang w:val="en-US" w:eastAsia="zh-CN" w:bidi="he-IL"/>
        </w:rPr>
        <w:t>2</w:t>
      </w:r>
      <w:r>
        <w:rPr>
          <w:lang w:val="en-GB" w:eastAsia="zh-CN" w:bidi="he-IL"/>
        </w:rPr>
        <w:br/>
      </w:r>
      <w:r>
        <w:rPr>
          <w:lang w:val="en-GB" w:eastAsia="zh-CN" w:bidi="he-IL"/>
        </w:rPr>
        <w:br/>
      </w:r>
      <w:bookmarkEnd w:id="37"/>
      <w:r>
        <w:rPr>
          <w:rFonts w:hint="eastAsia"/>
          <w:lang w:val="en-US" w:eastAsia="zh-CN"/>
        </w:rPr>
        <w:t>运行于多种频段固定业务中的</w:t>
      </w:r>
      <w:r>
        <w:rPr>
          <w:rFonts w:hint="eastAsia"/>
          <w:lang w:val="en-US" w:eastAsia="zh-CN"/>
        </w:rPr>
        <w:t>P-P</w:t>
      </w:r>
      <w:r>
        <w:rPr>
          <w:rFonts w:hint="eastAsia"/>
          <w:lang w:val="en-US" w:eastAsia="zh-CN"/>
        </w:rPr>
        <w:t>系统之与部署</w:t>
      </w:r>
      <w:r w:rsidR="00C54E2E">
        <w:rPr>
          <w:lang w:val="en-US" w:eastAsia="zh-CN"/>
        </w:rPr>
        <w:br/>
      </w:r>
      <w:r>
        <w:rPr>
          <w:rFonts w:hint="eastAsia"/>
          <w:lang w:val="en-US" w:eastAsia="zh-CN"/>
        </w:rPr>
        <w:t>相关参数的统计数据汇总</w:t>
      </w:r>
      <w:bookmarkEnd w:id="38"/>
    </w:p>
    <w:p w:rsidR="001A6D65" w:rsidRDefault="00236EB7">
      <w:pPr>
        <w:pStyle w:val="Heading1"/>
        <w:rPr>
          <w:bCs/>
          <w:lang w:val="en-GB" w:eastAsia="zh-CN"/>
        </w:rPr>
      </w:pPr>
      <w:bookmarkStart w:id="39" w:name="_Toc189"/>
      <w:bookmarkStart w:id="40" w:name="_Toc469306656"/>
      <w:r>
        <w:rPr>
          <w:bCs/>
          <w:szCs w:val="24"/>
          <w:lang w:val="en-GB" w:eastAsia="zh-CN"/>
        </w:rPr>
        <w:t>1</w:t>
      </w:r>
      <w:r>
        <w:rPr>
          <w:bCs/>
          <w:szCs w:val="24"/>
          <w:lang w:val="en-GB" w:eastAsia="zh-CN"/>
        </w:rPr>
        <w:tab/>
      </w:r>
      <w:r>
        <w:rPr>
          <w:rFonts w:hint="eastAsia"/>
          <w:lang w:val="en-US" w:eastAsia="zh-CN"/>
        </w:rPr>
        <w:t>引言</w:t>
      </w:r>
      <w:bookmarkEnd w:id="39"/>
      <w:bookmarkEnd w:id="40"/>
    </w:p>
    <w:p w:rsidR="001A6D65" w:rsidRDefault="00236EB7">
      <w:pPr>
        <w:ind w:firstLineChars="200" w:firstLine="480"/>
        <w:rPr>
          <w:lang w:val="en-US" w:eastAsia="zh-CN"/>
        </w:rPr>
      </w:pPr>
      <w:r>
        <w:rPr>
          <w:rFonts w:hint="eastAsia"/>
          <w:lang w:val="en-US" w:eastAsia="zh-CN"/>
        </w:rPr>
        <w:t>本附件基于多个主管部门提供的资料，汇总了有关天线仰角、链路长度和地平面以上天线高度的统计数据，以之作为</w:t>
      </w:r>
      <w:r>
        <w:rPr>
          <w:rFonts w:hint="eastAsia"/>
          <w:lang w:val="en-US" w:eastAsia="zh-CN"/>
        </w:rPr>
        <w:t>FS P-P</w:t>
      </w:r>
      <w:r>
        <w:rPr>
          <w:rFonts w:hint="eastAsia"/>
          <w:lang w:val="en-US" w:eastAsia="zh-CN"/>
        </w:rPr>
        <w:t>系统的典型部署相关参数，可用于涉及</w:t>
      </w:r>
      <w:r>
        <w:rPr>
          <w:rFonts w:hint="eastAsia"/>
          <w:lang w:val="en-US" w:eastAsia="zh-CN"/>
        </w:rPr>
        <w:t>FS P-P</w:t>
      </w:r>
      <w:r>
        <w:rPr>
          <w:rFonts w:hint="eastAsia"/>
          <w:lang w:val="en-US" w:eastAsia="zh-CN"/>
        </w:rPr>
        <w:t>系统的共用和干扰研究。</w:t>
      </w:r>
    </w:p>
    <w:p w:rsidR="001A6D65" w:rsidRDefault="00236EB7">
      <w:pPr>
        <w:pStyle w:val="Heading1"/>
        <w:rPr>
          <w:lang w:val="en-GB" w:eastAsia="zh-CN"/>
        </w:rPr>
      </w:pPr>
      <w:bookmarkStart w:id="41" w:name="_Toc4497"/>
      <w:bookmarkStart w:id="42" w:name="_Toc469306657"/>
      <w:r>
        <w:rPr>
          <w:szCs w:val="28"/>
          <w:lang w:val="en-GB" w:eastAsia="zh-CN" w:bidi="he-IL"/>
        </w:rPr>
        <w:t>2</w:t>
      </w:r>
      <w:r>
        <w:rPr>
          <w:szCs w:val="28"/>
          <w:lang w:val="en-GB" w:eastAsia="zh-CN" w:bidi="he-IL"/>
        </w:rPr>
        <w:tab/>
      </w:r>
      <w:r>
        <w:rPr>
          <w:rFonts w:hint="eastAsia"/>
          <w:lang w:val="en-US" w:eastAsia="zh-CN" w:bidi="he-IL"/>
        </w:rPr>
        <w:t>统计数据汇总</w:t>
      </w:r>
      <w:bookmarkEnd w:id="41"/>
      <w:bookmarkEnd w:id="42"/>
    </w:p>
    <w:p w:rsidR="001A6D65" w:rsidRDefault="00236EB7">
      <w:pPr>
        <w:pStyle w:val="Heading2"/>
        <w:rPr>
          <w:lang w:val="en-GB" w:eastAsia="zh-CN"/>
        </w:rPr>
      </w:pPr>
      <w:bookmarkStart w:id="43" w:name="_Toc7420"/>
      <w:bookmarkStart w:id="44" w:name="_Toc469306658"/>
      <w:r>
        <w:rPr>
          <w:lang w:val="en-GB" w:eastAsia="zh-CN"/>
        </w:rPr>
        <w:t>2.1</w:t>
      </w:r>
      <w:r>
        <w:rPr>
          <w:lang w:val="en-GB" w:eastAsia="zh-CN"/>
        </w:rPr>
        <w:tab/>
      </w:r>
      <w:r>
        <w:rPr>
          <w:rFonts w:hint="eastAsia"/>
          <w:lang w:val="en-US" w:eastAsia="zh-CN"/>
        </w:rPr>
        <w:t>频段低于</w:t>
      </w:r>
      <w:r>
        <w:rPr>
          <w:lang w:val="en-GB" w:eastAsia="zh-CN"/>
        </w:rPr>
        <w:t>6GHz</w:t>
      </w:r>
      <w:r>
        <w:rPr>
          <w:rFonts w:hint="eastAsia"/>
          <w:lang w:val="en-US" w:eastAsia="zh-CN"/>
        </w:rPr>
        <w:t>时</w:t>
      </w:r>
      <w:bookmarkEnd w:id="43"/>
      <w:bookmarkEnd w:id="44"/>
    </w:p>
    <w:p w:rsidR="001A6D65" w:rsidRDefault="00236EB7">
      <w:pPr>
        <w:pStyle w:val="TableNo"/>
        <w:rPr>
          <w:lang w:val="en-GB"/>
        </w:rPr>
      </w:pPr>
      <w:r>
        <w:rPr>
          <w:rFonts w:hint="eastAsia"/>
          <w:lang w:val="en-US" w:eastAsia="zh-CN"/>
        </w:rPr>
        <w:t>表</w:t>
      </w:r>
      <w:r>
        <w:rPr>
          <w:lang w:val="en-GB"/>
        </w:rPr>
        <w:t>A2-1A</w:t>
      </w:r>
    </w:p>
    <w:p w:rsidR="001A6D65" w:rsidRDefault="00236EB7">
      <w:pPr>
        <w:pStyle w:val="Tabletitle"/>
        <w:rPr>
          <w:lang w:val="en-GB"/>
        </w:rPr>
      </w:pPr>
      <w:r>
        <w:rPr>
          <w:rFonts w:hint="eastAsia"/>
          <w:lang w:val="en-US" w:eastAsia="zh-CN"/>
        </w:rPr>
        <w:t>仰角（单位：度）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1651"/>
        <w:gridCol w:w="1334"/>
        <w:gridCol w:w="1094"/>
        <w:gridCol w:w="1044"/>
        <w:gridCol w:w="1019"/>
        <w:gridCol w:w="1054"/>
        <w:gridCol w:w="1348"/>
      </w:tblGrid>
      <w:tr w:rsidR="001A6D65">
        <w:trPr>
          <w:cantSplit/>
          <w:tblHeader/>
          <w:jc w:val="center"/>
        </w:trPr>
        <w:tc>
          <w:tcPr>
            <w:tcW w:w="1095" w:type="dxa"/>
            <w:vMerge w:val="restart"/>
          </w:tcPr>
          <w:p w:rsidR="001A6D65" w:rsidRDefault="001A6D65">
            <w:pPr>
              <w:pStyle w:val="Tablehead"/>
              <w:rPr>
                <w:lang w:val="en-GB"/>
              </w:rPr>
            </w:pPr>
          </w:p>
        </w:tc>
        <w:tc>
          <w:tcPr>
            <w:tcW w:w="1651" w:type="dxa"/>
            <w:vMerge w:val="restart"/>
            <w:shd w:val="clear" w:color="auto" w:fill="auto"/>
          </w:tcPr>
          <w:p w:rsidR="001A6D65" w:rsidRDefault="00236EB7">
            <w:pPr>
              <w:pStyle w:val="Tablehead"/>
              <w:rPr>
                <w:lang w:val="en-GB"/>
              </w:rPr>
            </w:pPr>
            <w:r>
              <w:rPr>
                <w:rFonts w:hint="eastAsia"/>
                <w:lang w:val="en-US" w:eastAsia="zh-CN"/>
              </w:rPr>
              <w:t>频段</w:t>
            </w:r>
            <w:r>
              <w:rPr>
                <w:lang w:val="en-GB"/>
              </w:rPr>
              <w:t xml:space="preserve"> </w:t>
            </w:r>
            <w:r>
              <w:rPr>
                <w:lang w:val="en-GB"/>
              </w:rPr>
              <w:br/>
              <w:t>(GHz)</w:t>
            </w:r>
          </w:p>
        </w:tc>
        <w:tc>
          <w:tcPr>
            <w:tcW w:w="1334" w:type="dxa"/>
            <w:vMerge w:val="restart"/>
            <w:shd w:val="clear" w:color="auto" w:fill="auto"/>
          </w:tcPr>
          <w:p w:rsidR="001A6D65" w:rsidRDefault="00236EB7">
            <w:pPr>
              <w:pStyle w:val="Tablehead"/>
              <w:rPr>
                <w:lang w:val="en-GB" w:eastAsia="zh-CN"/>
              </w:rPr>
            </w:pPr>
            <w:r>
              <w:rPr>
                <w:rFonts w:hint="eastAsia"/>
                <w:lang w:val="en-US" w:eastAsia="zh-CN"/>
              </w:rPr>
              <w:t>记录数</w:t>
            </w:r>
            <w:r>
              <w:rPr>
                <w:rFonts w:hint="eastAsia"/>
                <w:lang w:val="en-US" w:eastAsia="zh-CN"/>
              </w:rPr>
              <w:t xml:space="preserve"> </w:t>
            </w:r>
          </w:p>
        </w:tc>
        <w:tc>
          <w:tcPr>
            <w:tcW w:w="3157" w:type="dxa"/>
            <w:gridSpan w:val="3"/>
            <w:shd w:val="clear" w:color="auto" w:fill="auto"/>
          </w:tcPr>
          <w:p w:rsidR="001A6D65" w:rsidRDefault="00236EB7">
            <w:pPr>
              <w:pStyle w:val="Tablehead"/>
              <w:rPr>
                <w:lang w:val="en-GB" w:eastAsia="zh-CN"/>
              </w:rPr>
            </w:pPr>
            <w:r>
              <w:rPr>
                <w:rFonts w:hint="eastAsia"/>
                <w:lang w:val="en-US" w:eastAsia="zh-CN"/>
              </w:rPr>
              <w:t>百分位数</w:t>
            </w:r>
          </w:p>
        </w:tc>
        <w:tc>
          <w:tcPr>
            <w:tcW w:w="1054" w:type="dxa"/>
            <w:vMerge w:val="restart"/>
            <w:shd w:val="clear" w:color="auto" w:fill="auto"/>
          </w:tcPr>
          <w:p w:rsidR="001A6D65" w:rsidRDefault="00236EB7">
            <w:pPr>
              <w:pStyle w:val="Tablehead"/>
              <w:rPr>
                <w:lang w:val="en-GB"/>
              </w:rPr>
            </w:pPr>
            <w:r>
              <w:rPr>
                <w:rFonts w:hint="eastAsia"/>
                <w:lang w:val="en-US" w:eastAsia="zh-CN"/>
              </w:rPr>
              <w:t>中值</w:t>
            </w:r>
            <w:r>
              <w:rPr>
                <w:rStyle w:val="FootnoteReference"/>
                <w:b w:val="0"/>
                <w:bCs/>
                <w:lang w:val="en-GB"/>
              </w:rPr>
              <w:footnoteReference w:id="2"/>
            </w:r>
          </w:p>
        </w:tc>
        <w:tc>
          <w:tcPr>
            <w:tcW w:w="1348" w:type="dxa"/>
            <w:vMerge w:val="restart"/>
            <w:shd w:val="clear" w:color="auto" w:fill="auto"/>
          </w:tcPr>
          <w:p w:rsidR="001A6D65" w:rsidRDefault="00236EB7">
            <w:pPr>
              <w:pStyle w:val="Tablehead"/>
              <w:rPr>
                <w:lang w:val="en-GB" w:eastAsia="zh-CN"/>
              </w:rPr>
            </w:pPr>
            <w:r>
              <w:rPr>
                <w:rFonts w:hint="eastAsia"/>
                <w:lang w:val="en-US" w:eastAsia="zh-CN"/>
              </w:rPr>
              <w:t>标准偏差</w:t>
            </w:r>
          </w:p>
        </w:tc>
      </w:tr>
      <w:tr w:rsidR="001A6D65">
        <w:trPr>
          <w:cantSplit/>
          <w:trHeight w:val="239"/>
          <w:tblHeader/>
          <w:jc w:val="center"/>
        </w:trPr>
        <w:tc>
          <w:tcPr>
            <w:tcW w:w="1095" w:type="dxa"/>
            <w:vMerge/>
          </w:tcPr>
          <w:p w:rsidR="001A6D65" w:rsidRDefault="001A6D65">
            <w:pPr>
              <w:rPr>
                <w:b/>
                <w:lang w:val="en-GB"/>
              </w:rPr>
            </w:pPr>
          </w:p>
        </w:tc>
        <w:tc>
          <w:tcPr>
            <w:tcW w:w="1651" w:type="dxa"/>
            <w:vMerge/>
            <w:shd w:val="clear" w:color="auto" w:fill="auto"/>
          </w:tcPr>
          <w:p w:rsidR="001A6D65" w:rsidRDefault="001A6D65">
            <w:pPr>
              <w:rPr>
                <w:b/>
                <w:lang w:val="en-GB"/>
              </w:rPr>
            </w:pPr>
          </w:p>
        </w:tc>
        <w:tc>
          <w:tcPr>
            <w:tcW w:w="1334" w:type="dxa"/>
            <w:vMerge/>
            <w:shd w:val="clear" w:color="auto" w:fill="auto"/>
          </w:tcPr>
          <w:p w:rsidR="001A6D65" w:rsidRDefault="001A6D65">
            <w:pPr>
              <w:jc w:val="center"/>
              <w:rPr>
                <w:b/>
                <w:lang w:val="en-GB"/>
              </w:rPr>
            </w:pPr>
          </w:p>
        </w:tc>
        <w:tc>
          <w:tcPr>
            <w:tcW w:w="1094" w:type="dxa"/>
            <w:shd w:val="clear" w:color="auto" w:fill="auto"/>
          </w:tcPr>
          <w:p w:rsidR="001A6D65" w:rsidRDefault="00236EB7">
            <w:pPr>
              <w:pStyle w:val="Tablehead"/>
              <w:rPr>
                <w:lang w:val="en-GB"/>
              </w:rPr>
            </w:pPr>
            <w:r>
              <w:rPr>
                <w:lang w:val="en-GB"/>
              </w:rPr>
              <w:t>5:95</w:t>
            </w:r>
          </w:p>
        </w:tc>
        <w:tc>
          <w:tcPr>
            <w:tcW w:w="1044" w:type="dxa"/>
            <w:shd w:val="clear" w:color="auto" w:fill="auto"/>
          </w:tcPr>
          <w:p w:rsidR="001A6D65" w:rsidRDefault="00236EB7">
            <w:pPr>
              <w:pStyle w:val="Tablehead"/>
              <w:rPr>
                <w:lang w:val="en-GB"/>
              </w:rPr>
            </w:pPr>
            <w:r>
              <w:rPr>
                <w:lang w:val="en-GB"/>
              </w:rPr>
              <w:t>10:90</w:t>
            </w:r>
          </w:p>
        </w:tc>
        <w:tc>
          <w:tcPr>
            <w:tcW w:w="1019" w:type="dxa"/>
            <w:shd w:val="clear" w:color="auto" w:fill="auto"/>
          </w:tcPr>
          <w:p w:rsidR="001A6D65" w:rsidRDefault="00236EB7">
            <w:pPr>
              <w:pStyle w:val="Tablehead"/>
              <w:rPr>
                <w:lang w:val="en-GB"/>
              </w:rPr>
            </w:pPr>
            <w:r>
              <w:rPr>
                <w:lang w:val="en-GB"/>
              </w:rPr>
              <w:t>25:75</w:t>
            </w:r>
          </w:p>
        </w:tc>
        <w:tc>
          <w:tcPr>
            <w:tcW w:w="1054" w:type="dxa"/>
            <w:vMerge/>
            <w:shd w:val="clear" w:color="auto" w:fill="auto"/>
          </w:tcPr>
          <w:p w:rsidR="001A6D65" w:rsidRDefault="001A6D65">
            <w:pPr>
              <w:jc w:val="center"/>
              <w:rPr>
                <w:lang w:val="en-GB"/>
              </w:rPr>
            </w:pPr>
          </w:p>
        </w:tc>
        <w:tc>
          <w:tcPr>
            <w:tcW w:w="1348" w:type="dxa"/>
            <w:vMerge/>
            <w:shd w:val="clear" w:color="auto" w:fill="auto"/>
          </w:tcPr>
          <w:p w:rsidR="001A6D65" w:rsidRDefault="001A6D65">
            <w:pPr>
              <w:jc w:val="center"/>
              <w:rPr>
                <w:lang w:val="en-GB"/>
              </w:rPr>
            </w:pPr>
          </w:p>
        </w:tc>
      </w:tr>
      <w:tr w:rsidR="001A6D65">
        <w:trPr>
          <w:cantSplit/>
          <w:jc w:val="center"/>
        </w:trPr>
        <w:tc>
          <w:tcPr>
            <w:tcW w:w="1095" w:type="dxa"/>
          </w:tcPr>
          <w:p w:rsidR="001A6D65" w:rsidRDefault="00236EB7">
            <w:pPr>
              <w:pStyle w:val="Tabletext"/>
              <w:rPr>
                <w:lang w:val="en-GB" w:eastAsia="zh-CN"/>
              </w:rPr>
            </w:pPr>
            <w:r>
              <w:rPr>
                <w:rFonts w:hint="eastAsia"/>
                <w:lang w:val="en-US" w:eastAsia="zh-CN"/>
              </w:rPr>
              <w:t>法国</w:t>
            </w:r>
          </w:p>
        </w:tc>
        <w:tc>
          <w:tcPr>
            <w:tcW w:w="1651" w:type="dxa"/>
            <w:shd w:val="clear" w:color="auto" w:fill="auto"/>
          </w:tcPr>
          <w:p w:rsidR="001A6D65" w:rsidRDefault="00236EB7">
            <w:pPr>
              <w:pStyle w:val="Tabletext"/>
              <w:jc w:val="center"/>
              <w:rPr>
                <w:lang w:val="en-GB"/>
              </w:rPr>
            </w:pPr>
            <w:r>
              <w:rPr>
                <w:lang w:val="en-GB"/>
              </w:rPr>
              <w:t>1</w:t>
            </w:r>
            <w:r>
              <w:rPr>
                <w:lang w:val="en-GB" w:eastAsia="ja-JP"/>
              </w:rPr>
              <w:t>.</w:t>
            </w:r>
            <w:r>
              <w:rPr>
                <w:lang w:val="en-GB"/>
              </w:rPr>
              <w:t>375</w:t>
            </w:r>
            <w:r>
              <w:rPr>
                <w:lang w:val="en-GB" w:eastAsia="ja-JP"/>
              </w:rPr>
              <w:t>-</w:t>
            </w:r>
            <w:r>
              <w:rPr>
                <w:lang w:val="en-GB"/>
              </w:rPr>
              <w:t>1</w:t>
            </w:r>
            <w:r>
              <w:rPr>
                <w:lang w:val="en-GB" w:eastAsia="ja-JP"/>
              </w:rPr>
              <w:t>.</w:t>
            </w:r>
            <w:r>
              <w:rPr>
                <w:lang w:val="en-GB"/>
              </w:rPr>
              <w:t>400/</w:t>
            </w:r>
            <w:r>
              <w:rPr>
                <w:lang w:val="en-GB"/>
              </w:rPr>
              <w:br/>
              <w:t>1</w:t>
            </w:r>
            <w:r>
              <w:rPr>
                <w:lang w:val="en-GB" w:eastAsia="ja-JP"/>
              </w:rPr>
              <w:t>.</w:t>
            </w:r>
            <w:r>
              <w:rPr>
                <w:lang w:val="en-GB"/>
              </w:rPr>
              <w:t>427-1</w:t>
            </w:r>
            <w:r>
              <w:rPr>
                <w:lang w:val="en-GB" w:eastAsia="ja-JP"/>
              </w:rPr>
              <w:t>.</w:t>
            </w:r>
            <w:r>
              <w:rPr>
                <w:lang w:val="en-GB"/>
              </w:rPr>
              <w:t>452</w:t>
            </w:r>
          </w:p>
        </w:tc>
        <w:tc>
          <w:tcPr>
            <w:tcW w:w="1334" w:type="dxa"/>
            <w:shd w:val="clear" w:color="auto" w:fill="auto"/>
          </w:tcPr>
          <w:p w:rsidR="001A6D65" w:rsidRDefault="00236EB7">
            <w:pPr>
              <w:pStyle w:val="Tabletext"/>
              <w:jc w:val="center"/>
              <w:rPr>
                <w:lang w:val="en-GB"/>
              </w:rPr>
            </w:pPr>
            <w:r>
              <w:rPr>
                <w:lang w:val="en-GB"/>
              </w:rPr>
              <w:t>1 6</w:t>
            </w:r>
            <w:r>
              <w:rPr>
                <w:lang w:val="en-GB" w:eastAsia="ja-JP"/>
              </w:rPr>
              <w:t>14</w:t>
            </w:r>
          </w:p>
        </w:tc>
        <w:tc>
          <w:tcPr>
            <w:tcW w:w="1094" w:type="dxa"/>
            <w:shd w:val="clear" w:color="auto" w:fill="auto"/>
          </w:tcPr>
          <w:p w:rsidR="001A6D65" w:rsidRDefault="00236EB7">
            <w:pPr>
              <w:pStyle w:val="Tabletext"/>
              <w:jc w:val="center"/>
              <w:rPr>
                <w:lang w:val="en-GB"/>
              </w:rPr>
            </w:pPr>
            <w:r>
              <w:rPr>
                <w:lang w:val="en-GB"/>
              </w:rPr>
              <w:t>–3.8:4.4</w:t>
            </w:r>
          </w:p>
        </w:tc>
        <w:tc>
          <w:tcPr>
            <w:tcW w:w="1044" w:type="dxa"/>
            <w:shd w:val="clear" w:color="auto" w:fill="auto"/>
          </w:tcPr>
          <w:p w:rsidR="001A6D65" w:rsidRDefault="00236EB7">
            <w:pPr>
              <w:pStyle w:val="Tabletext"/>
              <w:jc w:val="center"/>
              <w:rPr>
                <w:lang w:val="en-GB"/>
              </w:rPr>
            </w:pPr>
            <w:r>
              <w:rPr>
                <w:lang w:val="en-GB"/>
              </w:rPr>
              <w:t>–1.9:2.2</w:t>
            </w:r>
          </w:p>
        </w:tc>
        <w:tc>
          <w:tcPr>
            <w:tcW w:w="1019" w:type="dxa"/>
            <w:shd w:val="clear" w:color="auto" w:fill="auto"/>
          </w:tcPr>
          <w:p w:rsidR="001A6D65" w:rsidRDefault="00236EB7">
            <w:pPr>
              <w:pStyle w:val="Tabletext"/>
              <w:jc w:val="center"/>
              <w:rPr>
                <w:lang w:val="en-GB"/>
              </w:rPr>
            </w:pPr>
            <w:r>
              <w:rPr>
                <w:lang w:val="en-GB"/>
              </w:rPr>
              <w:t>–0.4:0.4</w:t>
            </w:r>
          </w:p>
        </w:tc>
        <w:tc>
          <w:tcPr>
            <w:tcW w:w="1054" w:type="dxa"/>
            <w:shd w:val="clear" w:color="auto" w:fill="auto"/>
          </w:tcPr>
          <w:p w:rsidR="001A6D65" w:rsidRDefault="00236EB7">
            <w:pPr>
              <w:pStyle w:val="Tabletext"/>
              <w:jc w:val="center"/>
              <w:rPr>
                <w:lang w:val="en-GB"/>
              </w:rPr>
            </w:pPr>
            <w:r>
              <w:rPr>
                <w:lang w:val="en-GB"/>
              </w:rPr>
              <w:t>–0.01</w:t>
            </w:r>
          </w:p>
        </w:tc>
        <w:tc>
          <w:tcPr>
            <w:tcW w:w="1348" w:type="dxa"/>
            <w:shd w:val="clear" w:color="auto" w:fill="auto"/>
          </w:tcPr>
          <w:p w:rsidR="001A6D65" w:rsidRDefault="00236EB7">
            <w:pPr>
              <w:pStyle w:val="Tabletext"/>
              <w:jc w:val="center"/>
              <w:rPr>
                <w:lang w:val="en-GB"/>
              </w:rPr>
            </w:pPr>
            <w:r>
              <w:rPr>
                <w:lang w:val="en-GB"/>
              </w:rPr>
              <w:t>3.37</w:t>
            </w:r>
          </w:p>
        </w:tc>
      </w:tr>
      <w:tr w:rsidR="001A6D65">
        <w:trPr>
          <w:cantSplit/>
          <w:jc w:val="center"/>
        </w:trPr>
        <w:tc>
          <w:tcPr>
            <w:tcW w:w="1095" w:type="dxa"/>
          </w:tcPr>
          <w:p w:rsidR="001A6D65" w:rsidRDefault="00236EB7">
            <w:pPr>
              <w:pStyle w:val="Tabletext"/>
              <w:rPr>
                <w:lang w:val="en-GB" w:eastAsia="zh-CN"/>
              </w:rPr>
            </w:pPr>
            <w:r>
              <w:rPr>
                <w:rFonts w:hint="eastAsia"/>
                <w:lang w:val="en-US" w:eastAsia="zh-CN"/>
              </w:rPr>
              <w:t>加拿大</w:t>
            </w:r>
          </w:p>
        </w:tc>
        <w:tc>
          <w:tcPr>
            <w:tcW w:w="1651" w:type="dxa"/>
            <w:shd w:val="clear" w:color="auto" w:fill="auto"/>
          </w:tcPr>
          <w:p w:rsidR="001A6D65" w:rsidRDefault="00236EB7">
            <w:pPr>
              <w:pStyle w:val="Tabletext"/>
              <w:jc w:val="center"/>
              <w:rPr>
                <w:lang w:val="en-GB"/>
              </w:rPr>
            </w:pPr>
            <w:r>
              <w:rPr>
                <w:lang w:val="en-GB"/>
              </w:rPr>
              <w:t>2.025-2.110/</w:t>
            </w:r>
            <w:r>
              <w:rPr>
                <w:lang w:val="en-GB"/>
              </w:rPr>
              <w:br/>
              <w:t>2.200-2.285</w:t>
            </w:r>
          </w:p>
        </w:tc>
        <w:tc>
          <w:tcPr>
            <w:tcW w:w="1334" w:type="dxa"/>
            <w:shd w:val="clear" w:color="auto" w:fill="auto"/>
          </w:tcPr>
          <w:p w:rsidR="001A6D65" w:rsidRDefault="00236EB7">
            <w:pPr>
              <w:pStyle w:val="Tabletext"/>
              <w:jc w:val="center"/>
              <w:rPr>
                <w:lang w:val="en-GB"/>
              </w:rPr>
            </w:pPr>
            <w:r>
              <w:rPr>
                <w:lang w:val="en-GB"/>
              </w:rPr>
              <w:t>6 350</w:t>
            </w:r>
          </w:p>
        </w:tc>
        <w:tc>
          <w:tcPr>
            <w:tcW w:w="1094" w:type="dxa"/>
            <w:shd w:val="clear" w:color="auto" w:fill="auto"/>
          </w:tcPr>
          <w:p w:rsidR="001A6D65" w:rsidRDefault="00236EB7">
            <w:pPr>
              <w:pStyle w:val="Tabletext"/>
              <w:jc w:val="center"/>
              <w:rPr>
                <w:lang w:val="en-GB"/>
              </w:rPr>
            </w:pPr>
            <w:r>
              <w:rPr>
                <w:lang w:val="en-GB"/>
              </w:rPr>
              <w:t>–0.9:0.3</w:t>
            </w:r>
          </w:p>
        </w:tc>
        <w:tc>
          <w:tcPr>
            <w:tcW w:w="1044" w:type="dxa"/>
            <w:shd w:val="clear" w:color="auto" w:fill="auto"/>
          </w:tcPr>
          <w:p w:rsidR="001A6D65" w:rsidRDefault="00236EB7">
            <w:pPr>
              <w:pStyle w:val="Tabletext"/>
              <w:jc w:val="center"/>
              <w:rPr>
                <w:lang w:val="en-GB"/>
              </w:rPr>
            </w:pPr>
            <w:r>
              <w:rPr>
                <w:lang w:val="en-GB"/>
              </w:rPr>
              <w:t>–0.6:0.1</w:t>
            </w:r>
          </w:p>
        </w:tc>
        <w:tc>
          <w:tcPr>
            <w:tcW w:w="1019" w:type="dxa"/>
            <w:shd w:val="clear" w:color="auto" w:fill="auto"/>
          </w:tcPr>
          <w:p w:rsidR="001A6D65" w:rsidRDefault="00236EB7">
            <w:pPr>
              <w:pStyle w:val="Tabletext"/>
              <w:jc w:val="center"/>
              <w:rPr>
                <w:lang w:val="en-GB"/>
              </w:rPr>
            </w:pPr>
            <w:r>
              <w:rPr>
                <w:lang w:val="en-GB"/>
              </w:rPr>
              <w:t>–0.3:0</w:t>
            </w:r>
          </w:p>
        </w:tc>
        <w:tc>
          <w:tcPr>
            <w:tcW w:w="1054" w:type="dxa"/>
            <w:shd w:val="clear" w:color="auto" w:fill="auto"/>
          </w:tcPr>
          <w:p w:rsidR="001A6D65" w:rsidRDefault="00236EB7">
            <w:pPr>
              <w:pStyle w:val="Tabletext"/>
              <w:jc w:val="center"/>
              <w:rPr>
                <w:lang w:val="en-GB"/>
              </w:rPr>
            </w:pPr>
            <w:r>
              <w:rPr>
                <w:lang w:val="en-GB"/>
              </w:rPr>
              <w:t>–0.2</w:t>
            </w:r>
          </w:p>
        </w:tc>
        <w:tc>
          <w:tcPr>
            <w:tcW w:w="1348" w:type="dxa"/>
            <w:shd w:val="clear" w:color="auto" w:fill="auto"/>
          </w:tcPr>
          <w:p w:rsidR="001A6D65" w:rsidRDefault="00236EB7">
            <w:pPr>
              <w:pStyle w:val="Tabletext"/>
              <w:jc w:val="center"/>
              <w:rPr>
                <w:lang w:val="en-GB"/>
              </w:rPr>
            </w:pPr>
            <w:r>
              <w:rPr>
                <w:lang w:val="en-GB"/>
              </w:rPr>
              <w:t>0.9</w:t>
            </w:r>
          </w:p>
        </w:tc>
      </w:tr>
      <w:tr w:rsidR="001A6D65">
        <w:trPr>
          <w:cantSplit/>
          <w:jc w:val="center"/>
        </w:trPr>
        <w:tc>
          <w:tcPr>
            <w:tcW w:w="1095" w:type="dxa"/>
          </w:tcPr>
          <w:p w:rsidR="001A6D65" w:rsidRDefault="00236EB7">
            <w:pPr>
              <w:pStyle w:val="Tabletext"/>
              <w:rPr>
                <w:lang w:val="en-GB"/>
              </w:rPr>
            </w:pPr>
            <w:r>
              <w:rPr>
                <w:rFonts w:hint="eastAsia"/>
                <w:lang w:val="en-US" w:eastAsia="zh-CN"/>
              </w:rPr>
              <w:t>加拿大</w:t>
            </w:r>
          </w:p>
        </w:tc>
        <w:tc>
          <w:tcPr>
            <w:tcW w:w="1651" w:type="dxa"/>
            <w:shd w:val="clear" w:color="auto" w:fill="auto"/>
          </w:tcPr>
          <w:p w:rsidR="001A6D65" w:rsidRDefault="00236EB7">
            <w:pPr>
              <w:pStyle w:val="Tabletext"/>
              <w:jc w:val="center"/>
              <w:rPr>
                <w:lang w:val="en-GB"/>
              </w:rPr>
            </w:pPr>
            <w:r>
              <w:rPr>
                <w:lang w:val="en-GB"/>
              </w:rPr>
              <w:t>3.7-4.2</w:t>
            </w:r>
          </w:p>
        </w:tc>
        <w:tc>
          <w:tcPr>
            <w:tcW w:w="1334" w:type="dxa"/>
            <w:shd w:val="clear" w:color="auto" w:fill="auto"/>
          </w:tcPr>
          <w:p w:rsidR="001A6D65" w:rsidRDefault="00236EB7">
            <w:pPr>
              <w:pStyle w:val="Tabletext"/>
              <w:jc w:val="center"/>
              <w:rPr>
                <w:lang w:val="en-GB"/>
              </w:rPr>
            </w:pPr>
            <w:r>
              <w:rPr>
                <w:lang w:val="en-GB"/>
              </w:rPr>
              <w:t>1 580</w:t>
            </w:r>
          </w:p>
        </w:tc>
        <w:tc>
          <w:tcPr>
            <w:tcW w:w="1094" w:type="dxa"/>
            <w:shd w:val="clear" w:color="auto" w:fill="auto"/>
          </w:tcPr>
          <w:p w:rsidR="001A6D65" w:rsidRDefault="00236EB7">
            <w:pPr>
              <w:pStyle w:val="Tabletext"/>
              <w:jc w:val="center"/>
              <w:rPr>
                <w:lang w:val="en-GB"/>
              </w:rPr>
            </w:pPr>
            <w:r>
              <w:rPr>
                <w:lang w:val="en-GB"/>
              </w:rPr>
              <w:t>–1.4:0.7</w:t>
            </w:r>
          </w:p>
        </w:tc>
        <w:tc>
          <w:tcPr>
            <w:tcW w:w="1044" w:type="dxa"/>
            <w:shd w:val="clear" w:color="auto" w:fill="auto"/>
          </w:tcPr>
          <w:p w:rsidR="001A6D65" w:rsidRDefault="00236EB7">
            <w:pPr>
              <w:pStyle w:val="Tabletext"/>
              <w:jc w:val="center"/>
              <w:rPr>
                <w:lang w:val="en-GB"/>
              </w:rPr>
            </w:pPr>
            <w:r>
              <w:rPr>
                <w:lang w:val="en-GB"/>
              </w:rPr>
              <w:t>–0.7:0.4</w:t>
            </w:r>
          </w:p>
        </w:tc>
        <w:tc>
          <w:tcPr>
            <w:tcW w:w="1019" w:type="dxa"/>
            <w:shd w:val="clear" w:color="auto" w:fill="auto"/>
          </w:tcPr>
          <w:p w:rsidR="001A6D65" w:rsidRDefault="00236EB7">
            <w:pPr>
              <w:pStyle w:val="Tabletext"/>
              <w:jc w:val="center"/>
              <w:rPr>
                <w:lang w:val="en-GB"/>
              </w:rPr>
            </w:pPr>
            <w:r>
              <w:rPr>
                <w:lang w:val="en-GB"/>
              </w:rPr>
              <w:t>–0.3:0</w:t>
            </w:r>
          </w:p>
        </w:tc>
        <w:tc>
          <w:tcPr>
            <w:tcW w:w="1054" w:type="dxa"/>
            <w:shd w:val="clear" w:color="auto" w:fill="auto"/>
          </w:tcPr>
          <w:p w:rsidR="001A6D65" w:rsidRDefault="00236EB7">
            <w:pPr>
              <w:pStyle w:val="Tabletext"/>
              <w:jc w:val="center"/>
              <w:rPr>
                <w:lang w:val="en-GB"/>
              </w:rPr>
            </w:pPr>
            <w:r>
              <w:rPr>
                <w:lang w:val="en-GB"/>
              </w:rPr>
              <w:t>–0.2</w:t>
            </w:r>
          </w:p>
        </w:tc>
        <w:tc>
          <w:tcPr>
            <w:tcW w:w="1348" w:type="dxa"/>
            <w:shd w:val="clear" w:color="auto" w:fill="auto"/>
          </w:tcPr>
          <w:p w:rsidR="001A6D65" w:rsidRDefault="00236EB7">
            <w:pPr>
              <w:pStyle w:val="Tabletext"/>
              <w:jc w:val="center"/>
              <w:rPr>
                <w:lang w:val="en-GB"/>
              </w:rPr>
            </w:pPr>
            <w:r>
              <w:rPr>
                <w:lang w:val="en-GB"/>
              </w:rPr>
              <w:t>0.8</w:t>
            </w:r>
          </w:p>
        </w:tc>
      </w:tr>
    </w:tbl>
    <w:p w:rsidR="001A6D65" w:rsidRDefault="001A6D65">
      <w:pPr>
        <w:pStyle w:val="Tablefin"/>
      </w:pPr>
    </w:p>
    <w:p w:rsidR="001A6D65" w:rsidRDefault="00236EB7">
      <w:pPr>
        <w:pStyle w:val="TableNo"/>
        <w:rPr>
          <w:lang w:val="en-GB"/>
        </w:rPr>
      </w:pPr>
      <w:r>
        <w:rPr>
          <w:rFonts w:hint="eastAsia"/>
          <w:lang w:val="en-US" w:eastAsia="zh-CN"/>
        </w:rPr>
        <w:lastRenderedPageBreak/>
        <w:t>表</w:t>
      </w:r>
      <w:r>
        <w:rPr>
          <w:lang w:val="en-GB"/>
        </w:rPr>
        <w:t>A2-1B</w:t>
      </w:r>
    </w:p>
    <w:p w:rsidR="001A6D65" w:rsidRDefault="00236EB7">
      <w:pPr>
        <w:pStyle w:val="Tabletitle"/>
        <w:rPr>
          <w:lang w:val="en-GB" w:eastAsia="zh-CN"/>
        </w:rPr>
      </w:pPr>
      <w:r>
        <w:rPr>
          <w:rFonts w:hint="eastAsia"/>
          <w:lang w:val="en-US" w:eastAsia="zh-CN"/>
        </w:rPr>
        <w:t>链路长度（单位：</w:t>
      </w:r>
      <w:r>
        <w:rPr>
          <w:rFonts w:hint="eastAsia"/>
          <w:lang w:val="en-US" w:eastAsia="zh-CN"/>
        </w:rPr>
        <w:t>km</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783"/>
        <w:gridCol w:w="1337"/>
        <w:gridCol w:w="955"/>
        <w:gridCol w:w="1040"/>
        <w:gridCol w:w="977"/>
        <w:gridCol w:w="1166"/>
        <w:gridCol w:w="1275"/>
      </w:tblGrid>
      <w:tr w:rsidR="001A6D65">
        <w:trPr>
          <w:cantSplit/>
          <w:tblHeader/>
          <w:jc w:val="center"/>
        </w:trPr>
        <w:tc>
          <w:tcPr>
            <w:tcW w:w="1106" w:type="dxa"/>
            <w:vMerge w:val="restart"/>
          </w:tcPr>
          <w:p w:rsidR="001A6D65" w:rsidRDefault="001A6D65" w:rsidP="00C46DA9">
            <w:pPr>
              <w:pStyle w:val="Tablehead"/>
              <w:spacing w:before="40" w:after="40"/>
              <w:rPr>
                <w:lang w:val="en-GB" w:eastAsia="zh-CN"/>
              </w:rPr>
            </w:pPr>
          </w:p>
        </w:tc>
        <w:tc>
          <w:tcPr>
            <w:tcW w:w="1783" w:type="dxa"/>
            <w:vMerge w:val="restart"/>
            <w:shd w:val="clear" w:color="auto" w:fill="auto"/>
          </w:tcPr>
          <w:p w:rsidR="001A6D65" w:rsidRDefault="00236EB7" w:rsidP="00C46DA9">
            <w:pPr>
              <w:pStyle w:val="Tablehead"/>
              <w:spacing w:before="40" w:after="40"/>
              <w:rPr>
                <w:lang w:val="en-GB"/>
              </w:rPr>
            </w:pPr>
            <w:r>
              <w:rPr>
                <w:rFonts w:hint="eastAsia"/>
                <w:lang w:val="en-US" w:eastAsia="zh-CN"/>
              </w:rPr>
              <w:t>频段</w:t>
            </w:r>
            <w:r>
              <w:rPr>
                <w:lang w:val="en-GB"/>
              </w:rPr>
              <w:t xml:space="preserve"> </w:t>
            </w:r>
            <w:r>
              <w:rPr>
                <w:lang w:val="en-GB"/>
              </w:rPr>
              <w:br/>
              <w:t>(GHz)</w:t>
            </w:r>
          </w:p>
        </w:tc>
        <w:tc>
          <w:tcPr>
            <w:tcW w:w="1337" w:type="dxa"/>
            <w:vMerge w:val="restart"/>
            <w:shd w:val="clear" w:color="auto" w:fill="auto"/>
          </w:tcPr>
          <w:p w:rsidR="001A6D65" w:rsidRDefault="00236EB7" w:rsidP="00C46DA9">
            <w:pPr>
              <w:pStyle w:val="Tablehead"/>
              <w:spacing w:before="40" w:after="40"/>
              <w:rPr>
                <w:lang w:val="en-GB"/>
              </w:rPr>
            </w:pPr>
            <w:r>
              <w:rPr>
                <w:rFonts w:hint="eastAsia"/>
                <w:lang w:val="en-US" w:eastAsia="zh-CN"/>
              </w:rPr>
              <w:t>记录数</w:t>
            </w:r>
            <w:r>
              <w:rPr>
                <w:lang w:val="en-GB"/>
              </w:rPr>
              <w:t xml:space="preserve"> </w:t>
            </w:r>
          </w:p>
        </w:tc>
        <w:tc>
          <w:tcPr>
            <w:tcW w:w="2972" w:type="dxa"/>
            <w:gridSpan w:val="3"/>
            <w:shd w:val="clear" w:color="auto" w:fill="auto"/>
          </w:tcPr>
          <w:p w:rsidR="001A6D65" w:rsidRDefault="00236EB7" w:rsidP="00C46DA9">
            <w:pPr>
              <w:pStyle w:val="Tablehead"/>
              <w:spacing w:before="40" w:after="40"/>
              <w:rPr>
                <w:lang w:val="en-GB"/>
              </w:rPr>
            </w:pPr>
            <w:r>
              <w:rPr>
                <w:rFonts w:hint="eastAsia"/>
                <w:lang w:val="en-US" w:eastAsia="zh-CN"/>
              </w:rPr>
              <w:t>百分位数</w:t>
            </w:r>
          </w:p>
        </w:tc>
        <w:tc>
          <w:tcPr>
            <w:tcW w:w="1166" w:type="dxa"/>
            <w:vMerge w:val="restart"/>
            <w:shd w:val="clear" w:color="auto" w:fill="auto"/>
          </w:tcPr>
          <w:p w:rsidR="001A6D65" w:rsidRDefault="00236EB7" w:rsidP="00C46DA9">
            <w:pPr>
              <w:pStyle w:val="Tablehead"/>
              <w:spacing w:before="40" w:after="40"/>
              <w:rPr>
                <w:lang w:val="en-US" w:eastAsia="zh-CN"/>
              </w:rPr>
            </w:pPr>
            <w:r>
              <w:rPr>
                <w:rFonts w:hint="eastAsia"/>
                <w:lang w:val="en-US" w:eastAsia="zh-CN"/>
              </w:rPr>
              <w:t>中值</w:t>
            </w:r>
          </w:p>
        </w:tc>
        <w:tc>
          <w:tcPr>
            <w:tcW w:w="1275" w:type="dxa"/>
            <w:vMerge w:val="restart"/>
            <w:shd w:val="clear" w:color="auto" w:fill="auto"/>
          </w:tcPr>
          <w:p w:rsidR="001A6D65" w:rsidRDefault="00236EB7" w:rsidP="00C46DA9">
            <w:pPr>
              <w:pStyle w:val="Tablehead"/>
              <w:spacing w:before="40" w:after="40"/>
              <w:rPr>
                <w:lang w:val="en-GB" w:eastAsia="ja-JP"/>
              </w:rPr>
            </w:pPr>
            <w:r>
              <w:rPr>
                <w:rFonts w:hint="eastAsia"/>
                <w:lang w:val="en-US" w:eastAsia="zh-CN"/>
              </w:rPr>
              <w:t>标准偏差</w:t>
            </w:r>
          </w:p>
        </w:tc>
      </w:tr>
      <w:tr w:rsidR="001A6D65">
        <w:trPr>
          <w:cantSplit/>
          <w:tblHeader/>
          <w:jc w:val="center"/>
        </w:trPr>
        <w:tc>
          <w:tcPr>
            <w:tcW w:w="1106" w:type="dxa"/>
            <w:vMerge/>
          </w:tcPr>
          <w:p w:rsidR="001A6D65" w:rsidRDefault="001A6D65" w:rsidP="00C46DA9">
            <w:pPr>
              <w:pStyle w:val="Tablehead"/>
              <w:spacing w:before="40" w:after="40"/>
              <w:rPr>
                <w:lang w:val="en-GB"/>
              </w:rPr>
            </w:pPr>
          </w:p>
        </w:tc>
        <w:tc>
          <w:tcPr>
            <w:tcW w:w="1783" w:type="dxa"/>
            <w:vMerge/>
            <w:shd w:val="clear" w:color="auto" w:fill="auto"/>
          </w:tcPr>
          <w:p w:rsidR="001A6D65" w:rsidRDefault="001A6D65" w:rsidP="00C46DA9">
            <w:pPr>
              <w:pStyle w:val="Tablehead"/>
              <w:spacing w:before="40" w:after="40"/>
              <w:rPr>
                <w:lang w:val="en-GB"/>
              </w:rPr>
            </w:pPr>
          </w:p>
        </w:tc>
        <w:tc>
          <w:tcPr>
            <w:tcW w:w="1337" w:type="dxa"/>
            <w:vMerge/>
            <w:shd w:val="clear" w:color="auto" w:fill="auto"/>
          </w:tcPr>
          <w:p w:rsidR="001A6D65" w:rsidRDefault="001A6D65" w:rsidP="00C46DA9">
            <w:pPr>
              <w:pStyle w:val="Tablehead"/>
              <w:spacing w:before="40" w:after="40"/>
              <w:rPr>
                <w:lang w:val="en-GB"/>
              </w:rPr>
            </w:pPr>
          </w:p>
        </w:tc>
        <w:tc>
          <w:tcPr>
            <w:tcW w:w="955" w:type="dxa"/>
            <w:shd w:val="clear" w:color="auto" w:fill="auto"/>
          </w:tcPr>
          <w:p w:rsidR="001A6D65" w:rsidRDefault="00236EB7" w:rsidP="00C46DA9">
            <w:pPr>
              <w:pStyle w:val="Tablehead"/>
              <w:spacing w:before="40" w:after="40"/>
              <w:rPr>
                <w:lang w:val="en-GB"/>
              </w:rPr>
            </w:pPr>
            <w:r>
              <w:rPr>
                <w:lang w:val="en-GB"/>
              </w:rPr>
              <w:t>5:95</w:t>
            </w:r>
          </w:p>
        </w:tc>
        <w:tc>
          <w:tcPr>
            <w:tcW w:w="1040" w:type="dxa"/>
            <w:shd w:val="clear" w:color="auto" w:fill="auto"/>
          </w:tcPr>
          <w:p w:rsidR="001A6D65" w:rsidRDefault="00236EB7" w:rsidP="00C46DA9">
            <w:pPr>
              <w:pStyle w:val="Tablehead"/>
              <w:spacing w:before="40" w:after="40"/>
              <w:rPr>
                <w:lang w:val="en-GB"/>
              </w:rPr>
            </w:pPr>
            <w:r>
              <w:rPr>
                <w:lang w:val="en-GB"/>
              </w:rPr>
              <w:t>10:90</w:t>
            </w:r>
          </w:p>
        </w:tc>
        <w:tc>
          <w:tcPr>
            <w:tcW w:w="977" w:type="dxa"/>
            <w:shd w:val="clear" w:color="auto" w:fill="auto"/>
          </w:tcPr>
          <w:p w:rsidR="001A6D65" w:rsidRDefault="00236EB7" w:rsidP="00C46DA9">
            <w:pPr>
              <w:pStyle w:val="Tablehead"/>
              <w:spacing w:before="40" w:after="40"/>
              <w:rPr>
                <w:lang w:val="en-GB"/>
              </w:rPr>
            </w:pPr>
            <w:r>
              <w:rPr>
                <w:lang w:val="en-GB"/>
              </w:rPr>
              <w:t>25:75</w:t>
            </w:r>
          </w:p>
        </w:tc>
        <w:tc>
          <w:tcPr>
            <w:tcW w:w="1166" w:type="dxa"/>
            <w:vMerge/>
            <w:shd w:val="clear" w:color="auto" w:fill="auto"/>
          </w:tcPr>
          <w:p w:rsidR="001A6D65" w:rsidRDefault="001A6D65" w:rsidP="00C46DA9">
            <w:pPr>
              <w:pStyle w:val="Tablehead"/>
              <w:spacing w:before="40" w:after="40"/>
              <w:rPr>
                <w:lang w:val="en-GB"/>
              </w:rPr>
            </w:pPr>
          </w:p>
        </w:tc>
        <w:tc>
          <w:tcPr>
            <w:tcW w:w="1275" w:type="dxa"/>
            <w:vMerge/>
            <w:shd w:val="clear" w:color="auto" w:fill="auto"/>
          </w:tcPr>
          <w:p w:rsidR="001A6D65" w:rsidRDefault="001A6D65" w:rsidP="00C46DA9">
            <w:pPr>
              <w:pStyle w:val="Tablehead"/>
              <w:spacing w:before="40" w:after="40"/>
              <w:rPr>
                <w:lang w:val="en-GB"/>
              </w:rPr>
            </w:pPr>
          </w:p>
        </w:tc>
      </w:tr>
      <w:tr w:rsidR="001A6D65">
        <w:trPr>
          <w:cantSplit/>
          <w:jc w:val="center"/>
        </w:trPr>
        <w:tc>
          <w:tcPr>
            <w:tcW w:w="1106" w:type="dxa"/>
          </w:tcPr>
          <w:p w:rsidR="001A6D65" w:rsidRDefault="00236EB7">
            <w:pPr>
              <w:pStyle w:val="Tabletext"/>
              <w:rPr>
                <w:lang w:val="en-GB"/>
              </w:rPr>
            </w:pPr>
            <w:r>
              <w:rPr>
                <w:rFonts w:hint="eastAsia"/>
                <w:lang w:val="en-US" w:eastAsia="zh-CN"/>
              </w:rPr>
              <w:t>法国</w:t>
            </w:r>
          </w:p>
        </w:tc>
        <w:tc>
          <w:tcPr>
            <w:tcW w:w="1783" w:type="dxa"/>
            <w:shd w:val="clear" w:color="auto" w:fill="auto"/>
          </w:tcPr>
          <w:p w:rsidR="001A6D65" w:rsidRDefault="00236EB7">
            <w:pPr>
              <w:pStyle w:val="Tabletext"/>
              <w:jc w:val="center"/>
              <w:rPr>
                <w:lang w:val="en-GB" w:eastAsia="ja-JP"/>
              </w:rPr>
            </w:pPr>
            <w:r>
              <w:rPr>
                <w:lang w:val="en-GB"/>
              </w:rPr>
              <w:t>1</w:t>
            </w:r>
            <w:r>
              <w:rPr>
                <w:lang w:val="en-GB" w:eastAsia="ja-JP"/>
              </w:rPr>
              <w:t>.</w:t>
            </w:r>
            <w:r>
              <w:rPr>
                <w:lang w:val="en-GB"/>
              </w:rPr>
              <w:t>375-1</w:t>
            </w:r>
            <w:r>
              <w:rPr>
                <w:lang w:val="en-GB" w:eastAsia="ja-JP"/>
              </w:rPr>
              <w:t>.</w:t>
            </w:r>
            <w:r>
              <w:rPr>
                <w:lang w:val="en-GB"/>
              </w:rPr>
              <w:t>400/</w:t>
            </w:r>
            <w:r>
              <w:rPr>
                <w:lang w:val="en-GB"/>
              </w:rPr>
              <w:br/>
              <w:t>1</w:t>
            </w:r>
            <w:r>
              <w:rPr>
                <w:lang w:val="en-GB" w:eastAsia="ja-JP"/>
              </w:rPr>
              <w:t>.</w:t>
            </w:r>
            <w:r>
              <w:rPr>
                <w:lang w:val="en-GB"/>
              </w:rPr>
              <w:t>427-1</w:t>
            </w:r>
            <w:r>
              <w:rPr>
                <w:lang w:val="en-GB" w:eastAsia="ja-JP"/>
              </w:rPr>
              <w:t>.</w:t>
            </w:r>
            <w:r>
              <w:rPr>
                <w:lang w:val="en-GB"/>
              </w:rPr>
              <w:t>452</w:t>
            </w:r>
          </w:p>
        </w:tc>
        <w:tc>
          <w:tcPr>
            <w:tcW w:w="1337" w:type="dxa"/>
            <w:shd w:val="clear" w:color="auto" w:fill="auto"/>
          </w:tcPr>
          <w:p w:rsidR="001A6D65" w:rsidRDefault="00236EB7">
            <w:pPr>
              <w:pStyle w:val="Tabletext"/>
              <w:jc w:val="center"/>
              <w:rPr>
                <w:lang w:val="en-GB"/>
              </w:rPr>
            </w:pPr>
            <w:r>
              <w:rPr>
                <w:lang w:val="en-GB"/>
              </w:rPr>
              <w:t>1 6</w:t>
            </w:r>
            <w:r>
              <w:rPr>
                <w:lang w:val="en-GB" w:eastAsia="ja-JP"/>
              </w:rPr>
              <w:t>14</w:t>
            </w:r>
          </w:p>
        </w:tc>
        <w:tc>
          <w:tcPr>
            <w:tcW w:w="955" w:type="dxa"/>
            <w:shd w:val="clear" w:color="auto" w:fill="auto"/>
          </w:tcPr>
          <w:p w:rsidR="001A6D65" w:rsidRDefault="00236EB7">
            <w:pPr>
              <w:pStyle w:val="Tabletext"/>
              <w:jc w:val="center"/>
              <w:rPr>
                <w:lang w:val="en-GB"/>
              </w:rPr>
            </w:pPr>
            <w:r>
              <w:rPr>
                <w:lang w:val="en-GB"/>
              </w:rPr>
              <w:t>2.2:44</w:t>
            </w:r>
          </w:p>
        </w:tc>
        <w:tc>
          <w:tcPr>
            <w:tcW w:w="1040" w:type="dxa"/>
            <w:shd w:val="clear" w:color="auto" w:fill="auto"/>
          </w:tcPr>
          <w:p w:rsidR="001A6D65" w:rsidRDefault="00236EB7">
            <w:pPr>
              <w:pStyle w:val="Tabletext"/>
              <w:jc w:val="center"/>
              <w:rPr>
                <w:lang w:val="en-GB"/>
              </w:rPr>
            </w:pPr>
            <w:r>
              <w:rPr>
                <w:lang w:val="en-GB"/>
              </w:rPr>
              <w:t>3.6:37</w:t>
            </w:r>
          </w:p>
        </w:tc>
        <w:tc>
          <w:tcPr>
            <w:tcW w:w="977" w:type="dxa"/>
            <w:shd w:val="clear" w:color="auto" w:fill="auto"/>
          </w:tcPr>
          <w:p w:rsidR="001A6D65" w:rsidRDefault="00236EB7">
            <w:pPr>
              <w:pStyle w:val="Tabletext"/>
              <w:jc w:val="center"/>
              <w:rPr>
                <w:lang w:val="en-GB"/>
              </w:rPr>
            </w:pPr>
            <w:r>
              <w:rPr>
                <w:lang w:val="en-GB"/>
              </w:rPr>
              <w:t>8.3:27</w:t>
            </w:r>
          </w:p>
        </w:tc>
        <w:tc>
          <w:tcPr>
            <w:tcW w:w="1166" w:type="dxa"/>
            <w:shd w:val="clear" w:color="auto" w:fill="auto"/>
          </w:tcPr>
          <w:p w:rsidR="001A6D65" w:rsidRDefault="00236EB7">
            <w:pPr>
              <w:pStyle w:val="Tabletext"/>
              <w:jc w:val="center"/>
              <w:rPr>
                <w:lang w:val="en-GB"/>
              </w:rPr>
            </w:pPr>
            <w:r>
              <w:rPr>
                <w:lang w:val="en-GB"/>
              </w:rPr>
              <w:t>17.3</w:t>
            </w:r>
          </w:p>
        </w:tc>
        <w:tc>
          <w:tcPr>
            <w:tcW w:w="1275" w:type="dxa"/>
            <w:shd w:val="clear" w:color="auto" w:fill="auto"/>
          </w:tcPr>
          <w:p w:rsidR="001A6D65" w:rsidRDefault="00236EB7">
            <w:pPr>
              <w:pStyle w:val="Tabletext"/>
              <w:jc w:val="center"/>
              <w:rPr>
                <w:lang w:val="en-GB"/>
              </w:rPr>
            </w:pPr>
            <w:r>
              <w:rPr>
                <w:lang w:val="en-GB"/>
              </w:rPr>
              <w:t>14.6</w:t>
            </w:r>
          </w:p>
        </w:tc>
      </w:tr>
      <w:tr w:rsidR="001A6D65">
        <w:trPr>
          <w:cantSplit/>
          <w:jc w:val="center"/>
        </w:trPr>
        <w:tc>
          <w:tcPr>
            <w:tcW w:w="1106" w:type="dxa"/>
          </w:tcPr>
          <w:p w:rsidR="001A6D65" w:rsidRDefault="00236EB7">
            <w:pPr>
              <w:pStyle w:val="Tabletext"/>
              <w:rPr>
                <w:lang w:val="en-GB"/>
              </w:rPr>
            </w:pPr>
            <w:r>
              <w:rPr>
                <w:rFonts w:hint="eastAsia"/>
                <w:lang w:val="en-US" w:eastAsia="zh-CN"/>
              </w:rPr>
              <w:t>加拿大</w:t>
            </w:r>
          </w:p>
        </w:tc>
        <w:tc>
          <w:tcPr>
            <w:tcW w:w="1783" w:type="dxa"/>
            <w:shd w:val="clear" w:color="auto" w:fill="auto"/>
          </w:tcPr>
          <w:p w:rsidR="001A6D65" w:rsidRDefault="00236EB7">
            <w:pPr>
              <w:pStyle w:val="Tabletext"/>
              <w:jc w:val="center"/>
              <w:rPr>
                <w:lang w:val="en-GB"/>
              </w:rPr>
            </w:pPr>
            <w:r>
              <w:rPr>
                <w:lang w:val="en-GB"/>
              </w:rPr>
              <w:t>2.025-2.110/</w:t>
            </w:r>
            <w:r>
              <w:rPr>
                <w:lang w:val="en-GB"/>
              </w:rPr>
              <w:br/>
              <w:t>2.200-2.285</w:t>
            </w:r>
          </w:p>
        </w:tc>
        <w:tc>
          <w:tcPr>
            <w:tcW w:w="1337" w:type="dxa"/>
            <w:shd w:val="clear" w:color="auto" w:fill="auto"/>
          </w:tcPr>
          <w:p w:rsidR="001A6D65" w:rsidRDefault="00236EB7">
            <w:pPr>
              <w:pStyle w:val="Tabletext"/>
              <w:jc w:val="center"/>
              <w:rPr>
                <w:lang w:val="en-GB"/>
              </w:rPr>
            </w:pPr>
            <w:r>
              <w:rPr>
                <w:lang w:val="en-GB"/>
              </w:rPr>
              <w:t>6 350</w:t>
            </w:r>
          </w:p>
        </w:tc>
        <w:tc>
          <w:tcPr>
            <w:tcW w:w="955" w:type="dxa"/>
            <w:shd w:val="clear" w:color="auto" w:fill="auto"/>
          </w:tcPr>
          <w:p w:rsidR="001A6D65" w:rsidRDefault="00236EB7">
            <w:pPr>
              <w:pStyle w:val="Tabletext"/>
              <w:jc w:val="center"/>
              <w:rPr>
                <w:lang w:val="en-GB"/>
              </w:rPr>
            </w:pPr>
            <w:r>
              <w:rPr>
                <w:lang w:val="en-GB"/>
              </w:rPr>
              <w:t>1:83</w:t>
            </w:r>
          </w:p>
        </w:tc>
        <w:tc>
          <w:tcPr>
            <w:tcW w:w="1040" w:type="dxa"/>
            <w:shd w:val="clear" w:color="auto" w:fill="auto"/>
          </w:tcPr>
          <w:p w:rsidR="001A6D65" w:rsidRDefault="00236EB7">
            <w:pPr>
              <w:pStyle w:val="Tabletext"/>
              <w:jc w:val="center"/>
              <w:rPr>
                <w:lang w:val="en-GB"/>
              </w:rPr>
            </w:pPr>
            <w:r>
              <w:rPr>
                <w:lang w:val="en-GB"/>
              </w:rPr>
              <w:t>1:67</w:t>
            </w:r>
          </w:p>
        </w:tc>
        <w:tc>
          <w:tcPr>
            <w:tcW w:w="977" w:type="dxa"/>
            <w:shd w:val="clear" w:color="auto" w:fill="auto"/>
          </w:tcPr>
          <w:p w:rsidR="001A6D65" w:rsidRDefault="00236EB7">
            <w:pPr>
              <w:pStyle w:val="Tabletext"/>
              <w:jc w:val="center"/>
              <w:rPr>
                <w:lang w:val="en-GB"/>
              </w:rPr>
            </w:pPr>
            <w:r>
              <w:rPr>
                <w:lang w:val="en-GB"/>
              </w:rPr>
              <w:t>15:53</w:t>
            </w:r>
          </w:p>
        </w:tc>
        <w:tc>
          <w:tcPr>
            <w:tcW w:w="1166" w:type="dxa"/>
            <w:shd w:val="clear" w:color="auto" w:fill="auto"/>
          </w:tcPr>
          <w:p w:rsidR="001A6D65" w:rsidRDefault="00236EB7">
            <w:pPr>
              <w:pStyle w:val="Tabletext"/>
              <w:jc w:val="center"/>
              <w:rPr>
                <w:lang w:val="en-GB"/>
              </w:rPr>
            </w:pPr>
            <w:r>
              <w:rPr>
                <w:lang w:val="en-GB"/>
              </w:rPr>
              <w:t>39</w:t>
            </w:r>
          </w:p>
        </w:tc>
        <w:tc>
          <w:tcPr>
            <w:tcW w:w="1275" w:type="dxa"/>
            <w:shd w:val="clear" w:color="auto" w:fill="auto"/>
          </w:tcPr>
          <w:p w:rsidR="001A6D65" w:rsidRDefault="00236EB7">
            <w:pPr>
              <w:pStyle w:val="Tabletext"/>
              <w:jc w:val="center"/>
              <w:rPr>
                <w:lang w:val="en-GB"/>
              </w:rPr>
            </w:pPr>
            <w:r>
              <w:rPr>
                <w:lang w:val="en-GB"/>
              </w:rPr>
              <w:t>29</w:t>
            </w:r>
          </w:p>
        </w:tc>
      </w:tr>
      <w:tr w:rsidR="001A6D65">
        <w:trPr>
          <w:cantSplit/>
          <w:jc w:val="center"/>
        </w:trPr>
        <w:tc>
          <w:tcPr>
            <w:tcW w:w="1106" w:type="dxa"/>
          </w:tcPr>
          <w:p w:rsidR="001A6D65" w:rsidRDefault="00236EB7">
            <w:pPr>
              <w:pStyle w:val="Tabletext"/>
              <w:rPr>
                <w:lang w:val="en-GB"/>
              </w:rPr>
            </w:pPr>
            <w:r>
              <w:rPr>
                <w:rFonts w:hint="eastAsia"/>
                <w:lang w:val="en-US" w:eastAsia="zh-CN"/>
              </w:rPr>
              <w:t>加拿大</w:t>
            </w:r>
          </w:p>
        </w:tc>
        <w:tc>
          <w:tcPr>
            <w:tcW w:w="1783" w:type="dxa"/>
            <w:shd w:val="clear" w:color="auto" w:fill="auto"/>
          </w:tcPr>
          <w:p w:rsidR="001A6D65" w:rsidRDefault="00236EB7">
            <w:pPr>
              <w:pStyle w:val="Tabletext"/>
              <w:jc w:val="center"/>
              <w:rPr>
                <w:lang w:val="en-GB"/>
              </w:rPr>
            </w:pPr>
            <w:r>
              <w:rPr>
                <w:lang w:val="en-GB"/>
              </w:rPr>
              <w:t>3.7-4.2</w:t>
            </w:r>
          </w:p>
        </w:tc>
        <w:tc>
          <w:tcPr>
            <w:tcW w:w="1337" w:type="dxa"/>
            <w:shd w:val="clear" w:color="auto" w:fill="auto"/>
          </w:tcPr>
          <w:p w:rsidR="001A6D65" w:rsidRDefault="00236EB7">
            <w:pPr>
              <w:pStyle w:val="Tabletext"/>
              <w:jc w:val="center"/>
              <w:rPr>
                <w:lang w:val="en-GB"/>
              </w:rPr>
            </w:pPr>
            <w:r>
              <w:rPr>
                <w:lang w:val="en-GB"/>
              </w:rPr>
              <w:t>1 580</w:t>
            </w:r>
          </w:p>
        </w:tc>
        <w:tc>
          <w:tcPr>
            <w:tcW w:w="955" w:type="dxa"/>
            <w:shd w:val="clear" w:color="auto" w:fill="auto"/>
          </w:tcPr>
          <w:p w:rsidR="001A6D65" w:rsidRDefault="00236EB7">
            <w:pPr>
              <w:pStyle w:val="Tabletext"/>
              <w:jc w:val="center"/>
              <w:rPr>
                <w:lang w:val="en-GB"/>
              </w:rPr>
            </w:pPr>
            <w:r>
              <w:rPr>
                <w:lang w:val="en-GB"/>
              </w:rPr>
              <w:t>1:84</w:t>
            </w:r>
          </w:p>
        </w:tc>
        <w:tc>
          <w:tcPr>
            <w:tcW w:w="1040" w:type="dxa"/>
            <w:shd w:val="clear" w:color="auto" w:fill="auto"/>
          </w:tcPr>
          <w:p w:rsidR="001A6D65" w:rsidRDefault="00236EB7">
            <w:pPr>
              <w:pStyle w:val="Tabletext"/>
              <w:jc w:val="center"/>
              <w:rPr>
                <w:lang w:val="en-GB"/>
              </w:rPr>
            </w:pPr>
            <w:r>
              <w:rPr>
                <w:lang w:val="en-GB"/>
              </w:rPr>
              <w:t>2:72</w:t>
            </w:r>
          </w:p>
        </w:tc>
        <w:tc>
          <w:tcPr>
            <w:tcW w:w="977" w:type="dxa"/>
            <w:shd w:val="clear" w:color="auto" w:fill="auto"/>
          </w:tcPr>
          <w:p w:rsidR="001A6D65" w:rsidRDefault="00236EB7">
            <w:pPr>
              <w:pStyle w:val="Tabletext"/>
              <w:jc w:val="center"/>
              <w:rPr>
                <w:lang w:val="en-GB"/>
              </w:rPr>
            </w:pPr>
            <w:r>
              <w:rPr>
                <w:lang w:val="en-GB"/>
              </w:rPr>
              <w:t>7:57</w:t>
            </w:r>
          </w:p>
        </w:tc>
        <w:tc>
          <w:tcPr>
            <w:tcW w:w="1166" w:type="dxa"/>
            <w:shd w:val="clear" w:color="auto" w:fill="auto"/>
          </w:tcPr>
          <w:p w:rsidR="001A6D65" w:rsidRDefault="00236EB7">
            <w:pPr>
              <w:pStyle w:val="Tabletext"/>
              <w:jc w:val="center"/>
              <w:rPr>
                <w:lang w:val="en-GB"/>
              </w:rPr>
            </w:pPr>
            <w:r>
              <w:rPr>
                <w:lang w:val="en-GB"/>
              </w:rPr>
              <w:t>41</w:t>
            </w:r>
          </w:p>
        </w:tc>
        <w:tc>
          <w:tcPr>
            <w:tcW w:w="1275" w:type="dxa"/>
            <w:shd w:val="clear" w:color="auto" w:fill="auto"/>
          </w:tcPr>
          <w:p w:rsidR="001A6D65" w:rsidRDefault="00236EB7">
            <w:pPr>
              <w:pStyle w:val="Tabletext"/>
              <w:jc w:val="center"/>
              <w:rPr>
                <w:lang w:val="en-GB"/>
              </w:rPr>
            </w:pPr>
            <w:r>
              <w:rPr>
                <w:lang w:val="en-GB"/>
              </w:rPr>
              <w:t>28</w:t>
            </w:r>
          </w:p>
        </w:tc>
      </w:tr>
    </w:tbl>
    <w:p w:rsidR="001A6D65" w:rsidRPr="00C54E2E" w:rsidRDefault="001A6D65">
      <w:pPr>
        <w:pStyle w:val="Tablefin"/>
        <w:rPr>
          <w:sz w:val="10"/>
          <w:szCs w:val="10"/>
        </w:rPr>
      </w:pPr>
    </w:p>
    <w:p w:rsidR="001A6D65" w:rsidRDefault="00236EB7">
      <w:pPr>
        <w:pStyle w:val="TableNo"/>
        <w:rPr>
          <w:lang w:val="en-GB"/>
        </w:rPr>
      </w:pPr>
      <w:r>
        <w:rPr>
          <w:rFonts w:hint="eastAsia"/>
          <w:lang w:val="en-US" w:eastAsia="zh-CN"/>
        </w:rPr>
        <w:t>表</w:t>
      </w:r>
      <w:r>
        <w:rPr>
          <w:lang w:val="en-GB"/>
        </w:rPr>
        <w:t xml:space="preserve"> A2-1C</w:t>
      </w:r>
    </w:p>
    <w:p w:rsidR="001A6D65" w:rsidRDefault="00236EB7">
      <w:pPr>
        <w:pStyle w:val="Tabletitle"/>
        <w:rPr>
          <w:lang w:val="en-GB" w:eastAsia="zh-CN"/>
        </w:rPr>
      </w:pPr>
      <w:r>
        <w:rPr>
          <w:rFonts w:hint="eastAsia"/>
          <w:lang w:val="en-US" w:eastAsia="zh-CN"/>
        </w:rPr>
        <w:t>（地平面以上）天线高度（单位：</w:t>
      </w:r>
      <w:r>
        <w:rPr>
          <w:rFonts w:hint="eastAsia"/>
          <w:lang w:val="en-US" w:eastAsia="zh-CN"/>
        </w:rPr>
        <w:t>m</w:t>
      </w:r>
      <w:r>
        <w:rPr>
          <w:rFonts w:hint="eastAsia"/>
          <w:lang w:val="en-US" w:eastAsia="zh-CN"/>
        </w:rPr>
        <w:t>）</w:t>
      </w:r>
      <w:r>
        <w:rPr>
          <w:rStyle w:val="FootnoteReference"/>
          <w:rFonts w:hint="eastAsia"/>
          <w:b w:val="0"/>
          <w:bCs/>
          <w:lang w:val="en-GB"/>
        </w:rPr>
        <w:footnoteReference w:id="3"/>
      </w:r>
      <w:r>
        <w:rPr>
          <w:rFonts w:hint="eastAsia"/>
          <w:lang w:val="en-US"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792"/>
        <w:gridCol w:w="1330"/>
        <w:gridCol w:w="1002"/>
        <w:gridCol w:w="996"/>
        <w:gridCol w:w="995"/>
        <w:gridCol w:w="1150"/>
        <w:gridCol w:w="1268"/>
      </w:tblGrid>
      <w:tr w:rsidR="001A6D65">
        <w:trPr>
          <w:jc w:val="center"/>
        </w:trPr>
        <w:tc>
          <w:tcPr>
            <w:tcW w:w="1106" w:type="dxa"/>
            <w:vMerge w:val="restart"/>
          </w:tcPr>
          <w:p w:rsidR="001A6D65" w:rsidRDefault="001A6D65" w:rsidP="00C46DA9">
            <w:pPr>
              <w:pStyle w:val="Tablehead"/>
              <w:spacing w:before="40" w:after="40"/>
              <w:rPr>
                <w:lang w:val="en-GB" w:eastAsia="zh-CN"/>
              </w:rPr>
            </w:pPr>
          </w:p>
        </w:tc>
        <w:tc>
          <w:tcPr>
            <w:tcW w:w="1792" w:type="dxa"/>
            <w:vMerge w:val="restart"/>
          </w:tcPr>
          <w:p w:rsidR="001A6D65" w:rsidRDefault="00236EB7" w:rsidP="00C46DA9">
            <w:pPr>
              <w:pStyle w:val="Tablehead"/>
              <w:spacing w:before="40" w:after="40"/>
              <w:rPr>
                <w:lang w:val="en-GB"/>
              </w:rPr>
            </w:pPr>
            <w:r>
              <w:rPr>
                <w:rFonts w:hint="eastAsia"/>
                <w:lang w:val="en-US" w:eastAsia="zh-CN"/>
              </w:rPr>
              <w:t>频段</w:t>
            </w:r>
            <w:r>
              <w:rPr>
                <w:lang w:val="en-GB"/>
              </w:rPr>
              <w:br/>
              <w:t>(GHz)</w:t>
            </w:r>
          </w:p>
        </w:tc>
        <w:tc>
          <w:tcPr>
            <w:tcW w:w="1330" w:type="dxa"/>
            <w:vMerge w:val="restart"/>
          </w:tcPr>
          <w:p w:rsidR="001A6D65" w:rsidRDefault="00236EB7" w:rsidP="00C46DA9">
            <w:pPr>
              <w:pStyle w:val="Tablehead"/>
              <w:spacing w:before="40" w:after="40"/>
              <w:rPr>
                <w:lang w:val="en-GB"/>
              </w:rPr>
            </w:pPr>
            <w:r>
              <w:rPr>
                <w:rFonts w:hint="eastAsia"/>
                <w:lang w:val="en-US" w:eastAsia="zh-CN"/>
              </w:rPr>
              <w:t>记录数</w:t>
            </w:r>
            <w:r>
              <w:rPr>
                <w:lang w:val="en-GB"/>
              </w:rPr>
              <w:t xml:space="preserve"> </w:t>
            </w:r>
          </w:p>
        </w:tc>
        <w:tc>
          <w:tcPr>
            <w:tcW w:w="2993" w:type="dxa"/>
            <w:gridSpan w:val="3"/>
          </w:tcPr>
          <w:p w:rsidR="001A6D65" w:rsidRDefault="00236EB7" w:rsidP="00C46DA9">
            <w:pPr>
              <w:pStyle w:val="Tablehead"/>
              <w:spacing w:before="40" w:after="40"/>
              <w:rPr>
                <w:lang w:val="en-GB"/>
              </w:rPr>
            </w:pPr>
            <w:r>
              <w:rPr>
                <w:rFonts w:hint="eastAsia"/>
                <w:lang w:val="en-US" w:eastAsia="zh-CN"/>
              </w:rPr>
              <w:t>百分位数</w:t>
            </w:r>
          </w:p>
        </w:tc>
        <w:tc>
          <w:tcPr>
            <w:tcW w:w="1150" w:type="dxa"/>
            <w:vMerge w:val="restart"/>
          </w:tcPr>
          <w:p w:rsidR="001A6D65" w:rsidRDefault="00236EB7" w:rsidP="00C46DA9">
            <w:pPr>
              <w:pStyle w:val="Tablehead"/>
              <w:spacing w:before="40" w:after="40"/>
              <w:rPr>
                <w:lang w:val="en-GB"/>
              </w:rPr>
            </w:pPr>
            <w:r>
              <w:rPr>
                <w:rFonts w:hint="eastAsia"/>
                <w:lang w:val="en-US" w:eastAsia="zh-CN"/>
              </w:rPr>
              <w:t>中值</w:t>
            </w:r>
            <w:r>
              <w:rPr>
                <w:rStyle w:val="FootnoteReference"/>
                <w:b w:val="0"/>
                <w:bCs/>
                <w:lang w:val="en-GB"/>
              </w:rPr>
              <w:t>3</w:t>
            </w:r>
          </w:p>
        </w:tc>
        <w:tc>
          <w:tcPr>
            <w:tcW w:w="1268" w:type="dxa"/>
            <w:vMerge w:val="restart"/>
          </w:tcPr>
          <w:p w:rsidR="001A6D65" w:rsidRDefault="00236EB7" w:rsidP="00C46DA9">
            <w:pPr>
              <w:pStyle w:val="Tablehead"/>
              <w:spacing w:before="40" w:after="40"/>
              <w:rPr>
                <w:lang w:val="en-GB" w:eastAsia="ja-JP"/>
              </w:rPr>
            </w:pPr>
            <w:r>
              <w:rPr>
                <w:rFonts w:hint="eastAsia"/>
                <w:lang w:val="en-US" w:eastAsia="zh-CN"/>
              </w:rPr>
              <w:t>标准偏差</w:t>
            </w:r>
          </w:p>
        </w:tc>
      </w:tr>
      <w:tr w:rsidR="001A6D65">
        <w:trPr>
          <w:jc w:val="center"/>
        </w:trPr>
        <w:tc>
          <w:tcPr>
            <w:tcW w:w="1106" w:type="dxa"/>
            <w:vMerge/>
          </w:tcPr>
          <w:p w:rsidR="001A6D65" w:rsidRDefault="001A6D65" w:rsidP="00C46DA9">
            <w:pPr>
              <w:spacing w:after="40"/>
              <w:rPr>
                <w:b/>
                <w:lang w:val="en-GB"/>
              </w:rPr>
            </w:pPr>
          </w:p>
        </w:tc>
        <w:tc>
          <w:tcPr>
            <w:tcW w:w="1792" w:type="dxa"/>
            <w:vMerge/>
          </w:tcPr>
          <w:p w:rsidR="001A6D65" w:rsidRDefault="001A6D65" w:rsidP="00C46DA9">
            <w:pPr>
              <w:spacing w:after="40"/>
              <w:rPr>
                <w:b/>
                <w:lang w:val="en-GB"/>
              </w:rPr>
            </w:pPr>
          </w:p>
        </w:tc>
        <w:tc>
          <w:tcPr>
            <w:tcW w:w="1330" w:type="dxa"/>
            <w:vMerge/>
          </w:tcPr>
          <w:p w:rsidR="001A6D65" w:rsidRDefault="001A6D65" w:rsidP="00C46DA9">
            <w:pPr>
              <w:spacing w:after="40"/>
              <w:jc w:val="center"/>
              <w:rPr>
                <w:b/>
                <w:lang w:val="en-GB"/>
              </w:rPr>
            </w:pPr>
          </w:p>
        </w:tc>
        <w:tc>
          <w:tcPr>
            <w:tcW w:w="1002" w:type="dxa"/>
          </w:tcPr>
          <w:p w:rsidR="001A6D65" w:rsidRDefault="00236EB7" w:rsidP="00C46DA9">
            <w:pPr>
              <w:pStyle w:val="Tablehead"/>
              <w:spacing w:after="40"/>
              <w:rPr>
                <w:lang w:val="en-GB"/>
              </w:rPr>
            </w:pPr>
            <w:r>
              <w:rPr>
                <w:lang w:val="en-GB"/>
              </w:rPr>
              <w:t>5:95</w:t>
            </w:r>
          </w:p>
        </w:tc>
        <w:tc>
          <w:tcPr>
            <w:tcW w:w="996" w:type="dxa"/>
          </w:tcPr>
          <w:p w:rsidR="001A6D65" w:rsidRDefault="00236EB7" w:rsidP="00C46DA9">
            <w:pPr>
              <w:pStyle w:val="Tablehead"/>
              <w:spacing w:after="40"/>
              <w:rPr>
                <w:lang w:val="en-GB"/>
              </w:rPr>
            </w:pPr>
            <w:r>
              <w:rPr>
                <w:lang w:val="en-GB"/>
              </w:rPr>
              <w:t>10:90</w:t>
            </w:r>
          </w:p>
        </w:tc>
        <w:tc>
          <w:tcPr>
            <w:tcW w:w="995" w:type="dxa"/>
          </w:tcPr>
          <w:p w:rsidR="001A6D65" w:rsidRDefault="00236EB7" w:rsidP="00C46DA9">
            <w:pPr>
              <w:pStyle w:val="Tablehead"/>
              <w:spacing w:after="40"/>
              <w:rPr>
                <w:lang w:val="en-GB"/>
              </w:rPr>
            </w:pPr>
            <w:r>
              <w:rPr>
                <w:lang w:val="en-GB"/>
              </w:rPr>
              <w:t>25:75</w:t>
            </w:r>
          </w:p>
        </w:tc>
        <w:tc>
          <w:tcPr>
            <w:tcW w:w="1150" w:type="dxa"/>
            <w:vMerge/>
          </w:tcPr>
          <w:p w:rsidR="001A6D65" w:rsidRDefault="001A6D65" w:rsidP="00C46DA9">
            <w:pPr>
              <w:spacing w:after="40"/>
              <w:jc w:val="center"/>
              <w:rPr>
                <w:lang w:val="en-GB"/>
              </w:rPr>
            </w:pPr>
          </w:p>
        </w:tc>
        <w:tc>
          <w:tcPr>
            <w:tcW w:w="1268" w:type="dxa"/>
            <w:vMerge/>
          </w:tcPr>
          <w:p w:rsidR="001A6D65" w:rsidRDefault="001A6D65" w:rsidP="00C46DA9">
            <w:pPr>
              <w:spacing w:after="40"/>
              <w:jc w:val="center"/>
              <w:rPr>
                <w:lang w:val="en-GB"/>
              </w:rPr>
            </w:pPr>
          </w:p>
        </w:tc>
      </w:tr>
      <w:tr w:rsidR="001A6D65">
        <w:trPr>
          <w:jc w:val="center"/>
        </w:trPr>
        <w:tc>
          <w:tcPr>
            <w:tcW w:w="1106" w:type="dxa"/>
          </w:tcPr>
          <w:p w:rsidR="001A6D65" w:rsidRDefault="00236EB7">
            <w:pPr>
              <w:pStyle w:val="Tabletext"/>
              <w:rPr>
                <w:lang w:val="en-GB"/>
              </w:rPr>
            </w:pPr>
            <w:r>
              <w:rPr>
                <w:rFonts w:hint="eastAsia"/>
                <w:lang w:val="en-US" w:eastAsia="zh-CN"/>
              </w:rPr>
              <w:t>法国</w:t>
            </w:r>
          </w:p>
        </w:tc>
        <w:tc>
          <w:tcPr>
            <w:tcW w:w="1792" w:type="dxa"/>
          </w:tcPr>
          <w:p w:rsidR="001A6D65" w:rsidRDefault="00236EB7">
            <w:pPr>
              <w:pStyle w:val="Tabletext"/>
              <w:jc w:val="center"/>
              <w:rPr>
                <w:lang w:val="en-GB"/>
              </w:rPr>
            </w:pPr>
            <w:r>
              <w:rPr>
                <w:lang w:val="en-GB"/>
              </w:rPr>
              <w:t>1</w:t>
            </w:r>
            <w:r>
              <w:rPr>
                <w:lang w:val="en-GB" w:eastAsia="ja-JP"/>
              </w:rPr>
              <w:t>.</w:t>
            </w:r>
            <w:r>
              <w:rPr>
                <w:lang w:val="en-GB"/>
              </w:rPr>
              <w:t>375-1</w:t>
            </w:r>
            <w:r>
              <w:rPr>
                <w:lang w:val="en-GB" w:eastAsia="ja-JP"/>
              </w:rPr>
              <w:t>.</w:t>
            </w:r>
            <w:r>
              <w:rPr>
                <w:lang w:val="en-GB"/>
              </w:rPr>
              <w:t>400/</w:t>
            </w:r>
            <w:r>
              <w:rPr>
                <w:lang w:val="en-GB"/>
              </w:rPr>
              <w:br/>
              <w:t>1</w:t>
            </w:r>
            <w:r>
              <w:rPr>
                <w:lang w:val="en-GB" w:eastAsia="ja-JP"/>
              </w:rPr>
              <w:t>.</w:t>
            </w:r>
            <w:r>
              <w:rPr>
                <w:lang w:val="en-GB"/>
              </w:rPr>
              <w:t>427</w:t>
            </w:r>
            <w:r>
              <w:rPr>
                <w:lang w:val="en-GB"/>
              </w:rPr>
              <w:noBreakHyphen/>
              <w:t>1</w:t>
            </w:r>
            <w:r>
              <w:rPr>
                <w:lang w:val="en-GB" w:eastAsia="ja-JP"/>
              </w:rPr>
              <w:t>.</w:t>
            </w:r>
            <w:r>
              <w:rPr>
                <w:lang w:val="en-GB"/>
              </w:rPr>
              <w:t>452</w:t>
            </w:r>
          </w:p>
        </w:tc>
        <w:tc>
          <w:tcPr>
            <w:tcW w:w="1330" w:type="dxa"/>
          </w:tcPr>
          <w:p w:rsidR="001A6D65" w:rsidRDefault="00236EB7">
            <w:pPr>
              <w:pStyle w:val="Tabletext"/>
              <w:jc w:val="center"/>
              <w:rPr>
                <w:lang w:val="en-GB"/>
              </w:rPr>
            </w:pPr>
            <w:r>
              <w:rPr>
                <w:lang w:val="en-GB"/>
              </w:rPr>
              <w:t>1 6</w:t>
            </w:r>
            <w:r>
              <w:rPr>
                <w:lang w:val="en-GB" w:eastAsia="ja-JP"/>
              </w:rPr>
              <w:t>14</w:t>
            </w:r>
          </w:p>
        </w:tc>
        <w:tc>
          <w:tcPr>
            <w:tcW w:w="1002" w:type="dxa"/>
          </w:tcPr>
          <w:p w:rsidR="001A6D65" w:rsidRDefault="00236EB7">
            <w:pPr>
              <w:pStyle w:val="Tabletext"/>
              <w:jc w:val="center"/>
              <w:rPr>
                <w:lang w:val="en-GB"/>
              </w:rPr>
            </w:pPr>
            <w:r>
              <w:rPr>
                <w:lang w:val="en-GB"/>
              </w:rPr>
              <w:t>5:53</w:t>
            </w:r>
          </w:p>
        </w:tc>
        <w:tc>
          <w:tcPr>
            <w:tcW w:w="996" w:type="dxa"/>
          </w:tcPr>
          <w:p w:rsidR="001A6D65" w:rsidRDefault="00236EB7">
            <w:pPr>
              <w:pStyle w:val="Tabletext"/>
              <w:jc w:val="center"/>
              <w:rPr>
                <w:lang w:val="en-GB"/>
              </w:rPr>
            </w:pPr>
            <w:r>
              <w:rPr>
                <w:lang w:val="en-GB"/>
              </w:rPr>
              <w:t>6:45</w:t>
            </w:r>
          </w:p>
        </w:tc>
        <w:tc>
          <w:tcPr>
            <w:tcW w:w="995" w:type="dxa"/>
          </w:tcPr>
          <w:p w:rsidR="001A6D65" w:rsidRDefault="00236EB7">
            <w:pPr>
              <w:pStyle w:val="Tabletext"/>
              <w:jc w:val="center"/>
              <w:rPr>
                <w:lang w:val="en-GB"/>
              </w:rPr>
            </w:pPr>
            <w:r>
              <w:rPr>
                <w:lang w:val="en-GB"/>
              </w:rPr>
              <w:t>10:33</w:t>
            </w:r>
          </w:p>
        </w:tc>
        <w:tc>
          <w:tcPr>
            <w:tcW w:w="1150" w:type="dxa"/>
          </w:tcPr>
          <w:p w:rsidR="001A6D65" w:rsidRDefault="00236EB7">
            <w:pPr>
              <w:pStyle w:val="Tabletext"/>
              <w:jc w:val="center"/>
              <w:rPr>
                <w:lang w:val="en-GB"/>
              </w:rPr>
            </w:pPr>
            <w:r>
              <w:rPr>
                <w:lang w:val="en-GB"/>
              </w:rPr>
              <w:t>20</w:t>
            </w:r>
          </w:p>
        </w:tc>
        <w:tc>
          <w:tcPr>
            <w:tcW w:w="1268" w:type="dxa"/>
          </w:tcPr>
          <w:p w:rsidR="001A6D65" w:rsidRDefault="00236EB7">
            <w:pPr>
              <w:pStyle w:val="Tabletext"/>
              <w:jc w:val="center"/>
              <w:rPr>
                <w:lang w:val="en-GB"/>
              </w:rPr>
            </w:pPr>
            <w:r>
              <w:rPr>
                <w:lang w:val="en-GB"/>
              </w:rPr>
              <w:t>16.8</w:t>
            </w:r>
          </w:p>
        </w:tc>
      </w:tr>
      <w:tr w:rsidR="001A6D65">
        <w:trPr>
          <w:jc w:val="center"/>
        </w:trPr>
        <w:tc>
          <w:tcPr>
            <w:tcW w:w="1106" w:type="dxa"/>
          </w:tcPr>
          <w:p w:rsidR="001A6D65" w:rsidRDefault="00236EB7">
            <w:pPr>
              <w:pStyle w:val="Tabletext"/>
              <w:rPr>
                <w:lang w:val="en-GB"/>
              </w:rPr>
            </w:pPr>
            <w:r>
              <w:rPr>
                <w:rFonts w:hint="eastAsia"/>
                <w:lang w:val="en-US" w:eastAsia="zh-CN"/>
              </w:rPr>
              <w:t>加拿大</w:t>
            </w:r>
          </w:p>
        </w:tc>
        <w:tc>
          <w:tcPr>
            <w:tcW w:w="1792" w:type="dxa"/>
          </w:tcPr>
          <w:p w:rsidR="001A6D65" w:rsidRDefault="00236EB7">
            <w:pPr>
              <w:pStyle w:val="Tabletext"/>
              <w:jc w:val="center"/>
              <w:rPr>
                <w:lang w:val="en-GB"/>
              </w:rPr>
            </w:pPr>
            <w:r>
              <w:rPr>
                <w:lang w:val="en-GB"/>
              </w:rPr>
              <w:t>2.025-2.110/</w:t>
            </w:r>
            <w:r>
              <w:rPr>
                <w:lang w:val="en-GB"/>
              </w:rPr>
              <w:br/>
              <w:t>2.200</w:t>
            </w:r>
            <w:r>
              <w:rPr>
                <w:lang w:val="en-GB"/>
              </w:rPr>
              <w:noBreakHyphen/>
              <w:t>2.285</w:t>
            </w:r>
          </w:p>
        </w:tc>
        <w:tc>
          <w:tcPr>
            <w:tcW w:w="1330" w:type="dxa"/>
          </w:tcPr>
          <w:p w:rsidR="001A6D65" w:rsidRDefault="00236EB7">
            <w:pPr>
              <w:pStyle w:val="Tabletext"/>
              <w:jc w:val="center"/>
              <w:rPr>
                <w:lang w:val="en-GB"/>
              </w:rPr>
            </w:pPr>
            <w:r>
              <w:rPr>
                <w:lang w:val="en-GB"/>
              </w:rPr>
              <w:t>6 350</w:t>
            </w:r>
          </w:p>
        </w:tc>
        <w:tc>
          <w:tcPr>
            <w:tcW w:w="1002" w:type="dxa"/>
          </w:tcPr>
          <w:p w:rsidR="001A6D65" w:rsidRDefault="00236EB7">
            <w:pPr>
              <w:pStyle w:val="Tabletext"/>
              <w:jc w:val="center"/>
              <w:rPr>
                <w:lang w:val="en-GB"/>
              </w:rPr>
            </w:pPr>
            <w:r>
              <w:rPr>
                <w:lang w:val="en-GB"/>
              </w:rPr>
              <w:t>3:127</w:t>
            </w:r>
          </w:p>
        </w:tc>
        <w:tc>
          <w:tcPr>
            <w:tcW w:w="996" w:type="dxa"/>
          </w:tcPr>
          <w:p w:rsidR="001A6D65" w:rsidRDefault="00236EB7">
            <w:pPr>
              <w:pStyle w:val="Tabletext"/>
              <w:jc w:val="center"/>
              <w:rPr>
                <w:lang w:val="en-GB"/>
              </w:rPr>
            </w:pPr>
            <w:r>
              <w:rPr>
                <w:lang w:val="en-GB"/>
              </w:rPr>
              <w:t>5:105</w:t>
            </w:r>
          </w:p>
        </w:tc>
        <w:tc>
          <w:tcPr>
            <w:tcW w:w="995" w:type="dxa"/>
          </w:tcPr>
          <w:p w:rsidR="001A6D65" w:rsidRDefault="00236EB7">
            <w:pPr>
              <w:pStyle w:val="Tabletext"/>
              <w:jc w:val="center"/>
              <w:rPr>
                <w:lang w:val="en-GB"/>
              </w:rPr>
            </w:pPr>
            <w:r>
              <w:rPr>
                <w:lang w:val="en-GB"/>
              </w:rPr>
              <w:t>15:80</w:t>
            </w:r>
          </w:p>
        </w:tc>
        <w:tc>
          <w:tcPr>
            <w:tcW w:w="1150" w:type="dxa"/>
          </w:tcPr>
          <w:p w:rsidR="001A6D65" w:rsidRDefault="00236EB7">
            <w:pPr>
              <w:pStyle w:val="Tabletext"/>
              <w:jc w:val="center"/>
              <w:rPr>
                <w:lang w:val="en-GB"/>
              </w:rPr>
            </w:pPr>
            <w:r>
              <w:rPr>
                <w:lang w:val="en-GB"/>
              </w:rPr>
              <w:t>47</w:t>
            </w:r>
          </w:p>
        </w:tc>
        <w:tc>
          <w:tcPr>
            <w:tcW w:w="1268" w:type="dxa"/>
          </w:tcPr>
          <w:p w:rsidR="001A6D65" w:rsidRDefault="00236EB7">
            <w:pPr>
              <w:pStyle w:val="Tabletext"/>
              <w:jc w:val="center"/>
              <w:rPr>
                <w:lang w:val="en-GB"/>
              </w:rPr>
            </w:pPr>
            <w:r>
              <w:rPr>
                <w:lang w:val="en-GB"/>
              </w:rPr>
              <w:t>42</w:t>
            </w:r>
          </w:p>
        </w:tc>
      </w:tr>
      <w:tr w:rsidR="001A6D65">
        <w:trPr>
          <w:jc w:val="center"/>
        </w:trPr>
        <w:tc>
          <w:tcPr>
            <w:tcW w:w="1106" w:type="dxa"/>
          </w:tcPr>
          <w:p w:rsidR="001A6D65" w:rsidRDefault="00236EB7">
            <w:pPr>
              <w:pStyle w:val="Tabletext"/>
              <w:rPr>
                <w:lang w:val="en-GB"/>
              </w:rPr>
            </w:pPr>
            <w:r>
              <w:rPr>
                <w:rFonts w:hint="eastAsia"/>
                <w:lang w:val="en-US" w:eastAsia="zh-CN"/>
              </w:rPr>
              <w:t>加拿大</w:t>
            </w:r>
          </w:p>
        </w:tc>
        <w:tc>
          <w:tcPr>
            <w:tcW w:w="1792" w:type="dxa"/>
          </w:tcPr>
          <w:p w:rsidR="001A6D65" w:rsidRDefault="00236EB7">
            <w:pPr>
              <w:pStyle w:val="Tabletext"/>
              <w:jc w:val="center"/>
              <w:rPr>
                <w:lang w:val="en-GB"/>
              </w:rPr>
            </w:pPr>
            <w:r>
              <w:rPr>
                <w:lang w:val="en-GB"/>
              </w:rPr>
              <w:t>3.7-4.2</w:t>
            </w:r>
          </w:p>
        </w:tc>
        <w:tc>
          <w:tcPr>
            <w:tcW w:w="1330" w:type="dxa"/>
          </w:tcPr>
          <w:p w:rsidR="001A6D65" w:rsidRDefault="00236EB7">
            <w:pPr>
              <w:pStyle w:val="Tabletext"/>
              <w:jc w:val="center"/>
              <w:rPr>
                <w:lang w:val="en-GB"/>
              </w:rPr>
            </w:pPr>
            <w:r>
              <w:rPr>
                <w:lang w:val="en-GB"/>
              </w:rPr>
              <w:t>1 580</w:t>
            </w:r>
          </w:p>
        </w:tc>
        <w:tc>
          <w:tcPr>
            <w:tcW w:w="1002" w:type="dxa"/>
          </w:tcPr>
          <w:p w:rsidR="001A6D65" w:rsidRDefault="00236EB7">
            <w:pPr>
              <w:pStyle w:val="Tabletext"/>
              <w:jc w:val="center"/>
              <w:rPr>
                <w:lang w:val="en-GB"/>
              </w:rPr>
            </w:pPr>
            <w:r>
              <w:rPr>
                <w:lang w:val="en-GB"/>
              </w:rPr>
              <w:t>15:140</w:t>
            </w:r>
          </w:p>
        </w:tc>
        <w:tc>
          <w:tcPr>
            <w:tcW w:w="996" w:type="dxa"/>
          </w:tcPr>
          <w:p w:rsidR="001A6D65" w:rsidRDefault="00236EB7">
            <w:pPr>
              <w:pStyle w:val="Tabletext"/>
              <w:jc w:val="center"/>
              <w:rPr>
                <w:lang w:val="en-GB"/>
              </w:rPr>
            </w:pPr>
            <w:r>
              <w:rPr>
                <w:lang w:val="en-GB"/>
              </w:rPr>
              <w:t>20:131</w:t>
            </w:r>
          </w:p>
        </w:tc>
        <w:tc>
          <w:tcPr>
            <w:tcW w:w="995" w:type="dxa"/>
          </w:tcPr>
          <w:p w:rsidR="001A6D65" w:rsidRDefault="00236EB7">
            <w:pPr>
              <w:pStyle w:val="Tabletext"/>
              <w:jc w:val="center"/>
              <w:rPr>
                <w:lang w:val="en-GB"/>
              </w:rPr>
            </w:pPr>
            <w:r>
              <w:rPr>
                <w:lang w:val="en-GB"/>
              </w:rPr>
              <w:t>20:85</w:t>
            </w:r>
          </w:p>
        </w:tc>
        <w:tc>
          <w:tcPr>
            <w:tcW w:w="1150" w:type="dxa"/>
          </w:tcPr>
          <w:p w:rsidR="001A6D65" w:rsidRDefault="00236EB7">
            <w:pPr>
              <w:pStyle w:val="Tabletext"/>
              <w:jc w:val="center"/>
              <w:rPr>
                <w:lang w:val="en-GB"/>
              </w:rPr>
            </w:pPr>
            <w:r>
              <w:rPr>
                <w:lang w:val="en-GB"/>
              </w:rPr>
              <w:t>39</w:t>
            </w:r>
          </w:p>
        </w:tc>
        <w:tc>
          <w:tcPr>
            <w:tcW w:w="1268" w:type="dxa"/>
          </w:tcPr>
          <w:p w:rsidR="001A6D65" w:rsidRDefault="00236EB7">
            <w:pPr>
              <w:pStyle w:val="Tabletext"/>
              <w:jc w:val="center"/>
              <w:rPr>
                <w:lang w:val="en-GB"/>
              </w:rPr>
            </w:pPr>
            <w:r>
              <w:rPr>
                <w:lang w:val="en-GB"/>
              </w:rPr>
              <w:t>42</w:t>
            </w:r>
          </w:p>
        </w:tc>
      </w:tr>
    </w:tbl>
    <w:p w:rsidR="001A6D65" w:rsidRPr="00C54E2E" w:rsidRDefault="001A6D65">
      <w:pPr>
        <w:pStyle w:val="Tablefin"/>
        <w:rPr>
          <w:sz w:val="10"/>
          <w:szCs w:val="10"/>
          <w:lang w:eastAsia="ja-JP"/>
        </w:rPr>
      </w:pPr>
    </w:p>
    <w:p w:rsidR="001A6D65" w:rsidRDefault="00236EB7">
      <w:pPr>
        <w:pStyle w:val="Heading2"/>
        <w:rPr>
          <w:lang w:val="en-GB" w:eastAsia="ja-JP"/>
        </w:rPr>
      </w:pPr>
      <w:bookmarkStart w:id="45" w:name="_Toc29494"/>
      <w:bookmarkStart w:id="46" w:name="_Toc469306659"/>
      <w:r>
        <w:rPr>
          <w:lang w:val="en-GB" w:eastAsia="ja-JP"/>
        </w:rPr>
        <w:t>2.2</w:t>
      </w:r>
      <w:r>
        <w:rPr>
          <w:lang w:val="en-GB" w:eastAsia="ja-JP"/>
        </w:rPr>
        <w:tab/>
      </w:r>
      <w:r>
        <w:rPr>
          <w:rFonts w:hint="eastAsia"/>
          <w:lang w:val="en-US" w:eastAsia="zh-CN"/>
        </w:rPr>
        <w:t>频段为</w:t>
      </w:r>
      <w:r>
        <w:rPr>
          <w:rFonts w:hint="eastAsia"/>
          <w:lang w:val="en-US" w:eastAsia="zh-CN"/>
        </w:rPr>
        <w:t>6-11</w:t>
      </w:r>
      <w:r>
        <w:rPr>
          <w:lang w:val="en-GB" w:eastAsia="ja-JP"/>
        </w:rPr>
        <w:t>GHz</w:t>
      </w:r>
      <w:r>
        <w:rPr>
          <w:rFonts w:hint="eastAsia"/>
          <w:lang w:val="en-US" w:eastAsia="zh-CN"/>
        </w:rPr>
        <w:t>左右时</w:t>
      </w:r>
      <w:bookmarkEnd w:id="45"/>
      <w:bookmarkEnd w:id="46"/>
    </w:p>
    <w:p w:rsidR="001A6D65" w:rsidRDefault="00236EB7">
      <w:pPr>
        <w:pStyle w:val="TableNo"/>
        <w:rPr>
          <w:lang w:val="en-GB"/>
        </w:rPr>
      </w:pPr>
      <w:r>
        <w:rPr>
          <w:rFonts w:hint="eastAsia"/>
          <w:lang w:val="en-US" w:eastAsia="zh-CN"/>
        </w:rPr>
        <w:t>表</w:t>
      </w:r>
      <w:r>
        <w:rPr>
          <w:lang w:val="en-GB"/>
        </w:rPr>
        <w:t xml:space="preserve"> A2-2A</w:t>
      </w:r>
    </w:p>
    <w:p w:rsidR="001A6D65" w:rsidRDefault="00236EB7">
      <w:pPr>
        <w:pStyle w:val="Tabletitle"/>
        <w:rPr>
          <w:lang w:val="en-GB"/>
        </w:rPr>
      </w:pPr>
      <w:r>
        <w:rPr>
          <w:rFonts w:hint="eastAsia"/>
          <w:lang w:val="en-US" w:eastAsia="zh-CN"/>
        </w:rPr>
        <w:t>仰角</w:t>
      </w:r>
      <w:r>
        <w:rPr>
          <w:rFonts w:hint="eastAsia"/>
          <w:lang w:val="en-GB" w:eastAsia="zh-CN"/>
        </w:rPr>
        <w:t>（</w:t>
      </w:r>
      <w:r>
        <w:rPr>
          <w:rFonts w:hint="eastAsia"/>
          <w:lang w:val="en-US" w:eastAsia="zh-CN"/>
        </w:rPr>
        <w:t>单位：度</w:t>
      </w:r>
      <w:r>
        <w:rPr>
          <w:rFonts w:hint="eastAsia"/>
          <w:lang w:val="en-GB" w:eastAsia="zh-CN"/>
        </w:rPr>
        <w:t>）</w:t>
      </w:r>
      <w:r>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384"/>
        <w:gridCol w:w="1247"/>
        <w:gridCol w:w="1185"/>
        <w:gridCol w:w="1219"/>
        <w:gridCol w:w="1317"/>
        <w:gridCol w:w="1009"/>
        <w:gridCol w:w="1217"/>
      </w:tblGrid>
      <w:tr w:rsidR="001A6D65" w:rsidTr="00C54E2E">
        <w:trPr>
          <w:cantSplit/>
          <w:jc w:val="center"/>
        </w:trPr>
        <w:tc>
          <w:tcPr>
            <w:tcW w:w="1061" w:type="dxa"/>
            <w:vMerge w:val="restart"/>
          </w:tcPr>
          <w:p w:rsidR="001A6D65" w:rsidRDefault="001A6D65" w:rsidP="00C46DA9">
            <w:pPr>
              <w:pStyle w:val="Tablehead"/>
              <w:spacing w:before="40" w:after="40"/>
              <w:rPr>
                <w:lang w:val="en-GB"/>
              </w:rPr>
            </w:pPr>
          </w:p>
        </w:tc>
        <w:tc>
          <w:tcPr>
            <w:tcW w:w="1384" w:type="dxa"/>
            <w:vMerge w:val="restart"/>
            <w:shd w:val="clear" w:color="auto" w:fill="auto"/>
          </w:tcPr>
          <w:p w:rsidR="001A6D65" w:rsidRDefault="00236EB7" w:rsidP="00C46DA9">
            <w:pPr>
              <w:pStyle w:val="Tablehead"/>
              <w:spacing w:before="40" w:after="40"/>
              <w:rPr>
                <w:lang w:val="en-GB"/>
              </w:rPr>
            </w:pPr>
            <w:r>
              <w:rPr>
                <w:rFonts w:hint="eastAsia"/>
                <w:lang w:val="en-US" w:eastAsia="zh-CN"/>
              </w:rPr>
              <w:t>频段</w:t>
            </w:r>
            <w:r>
              <w:rPr>
                <w:lang w:val="en-GB"/>
              </w:rPr>
              <w:br/>
              <w:t>(GHz)</w:t>
            </w:r>
          </w:p>
        </w:tc>
        <w:tc>
          <w:tcPr>
            <w:tcW w:w="1247" w:type="dxa"/>
            <w:vMerge w:val="restart"/>
            <w:shd w:val="clear" w:color="auto" w:fill="auto"/>
          </w:tcPr>
          <w:p w:rsidR="001A6D65" w:rsidRDefault="00236EB7" w:rsidP="00C46DA9">
            <w:pPr>
              <w:pStyle w:val="Tablehead"/>
              <w:spacing w:before="40" w:after="40"/>
              <w:rPr>
                <w:lang w:val="en-GB" w:eastAsia="zh-CN"/>
              </w:rPr>
            </w:pPr>
            <w:r>
              <w:rPr>
                <w:rFonts w:hint="eastAsia"/>
                <w:lang w:val="en-US" w:eastAsia="zh-CN"/>
              </w:rPr>
              <w:t>记录数</w:t>
            </w:r>
          </w:p>
        </w:tc>
        <w:tc>
          <w:tcPr>
            <w:tcW w:w="3721" w:type="dxa"/>
            <w:gridSpan w:val="3"/>
            <w:shd w:val="clear" w:color="auto" w:fill="auto"/>
          </w:tcPr>
          <w:p w:rsidR="001A6D65" w:rsidRDefault="00236EB7" w:rsidP="00C46DA9">
            <w:pPr>
              <w:pStyle w:val="Tablehead"/>
              <w:spacing w:before="40" w:after="40"/>
              <w:rPr>
                <w:lang w:val="en-GB"/>
              </w:rPr>
            </w:pPr>
            <w:r>
              <w:rPr>
                <w:rFonts w:hint="eastAsia"/>
                <w:lang w:val="en-US" w:eastAsia="zh-CN"/>
              </w:rPr>
              <w:t>百分位数</w:t>
            </w:r>
          </w:p>
        </w:tc>
        <w:tc>
          <w:tcPr>
            <w:tcW w:w="1009" w:type="dxa"/>
            <w:vMerge w:val="restart"/>
            <w:shd w:val="clear" w:color="auto" w:fill="auto"/>
          </w:tcPr>
          <w:p w:rsidR="001A6D65" w:rsidRDefault="00236EB7" w:rsidP="00C46DA9">
            <w:pPr>
              <w:pStyle w:val="Tablehead"/>
              <w:spacing w:before="40" w:after="40"/>
              <w:ind w:left="-57" w:right="-57"/>
              <w:rPr>
                <w:lang w:val="en-GB"/>
              </w:rPr>
            </w:pPr>
            <w:r>
              <w:rPr>
                <w:rFonts w:hint="eastAsia"/>
                <w:lang w:val="en-US" w:eastAsia="zh-CN"/>
              </w:rPr>
              <w:t>中值</w:t>
            </w:r>
            <w:r>
              <w:rPr>
                <w:rStyle w:val="FootnoteReference"/>
                <w:b w:val="0"/>
                <w:bCs/>
                <w:lang w:val="en-GB"/>
              </w:rPr>
              <w:footnoteReference w:id="4"/>
            </w:r>
          </w:p>
        </w:tc>
        <w:tc>
          <w:tcPr>
            <w:tcW w:w="1217" w:type="dxa"/>
            <w:vMerge w:val="restart"/>
            <w:shd w:val="clear" w:color="auto" w:fill="auto"/>
          </w:tcPr>
          <w:p w:rsidR="001A6D65" w:rsidRDefault="00236EB7" w:rsidP="00C46DA9">
            <w:pPr>
              <w:pStyle w:val="Tablehead"/>
              <w:spacing w:before="40" w:after="40"/>
              <w:rPr>
                <w:lang w:val="en-GB" w:eastAsia="ja-JP"/>
              </w:rPr>
            </w:pPr>
            <w:r>
              <w:rPr>
                <w:rFonts w:hint="eastAsia"/>
                <w:lang w:val="en-US" w:eastAsia="zh-CN"/>
              </w:rPr>
              <w:t>标准偏差</w:t>
            </w:r>
          </w:p>
        </w:tc>
      </w:tr>
      <w:tr w:rsidR="001A6D65" w:rsidTr="00C54E2E">
        <w:trPr>
          <w:cantSplit/>
          <w:jc w:val="center"/>
        </w:trPr>
        <w:tc>
          <w:tcPr>
            <w:tcW w:w="1061" w:type="dxa"/>
            <w:vMerge/>
          </w:tcPr>
          <w:p w:rsidR="001A6D65" w:rsidRDefault="001A6D65" w:rsidP="00C46DA9">
            <w:pPr>
              <w:spacing w:before="40" w:after="40"/>
              <w:rPr>
                <w:b/>
                <w:lang w:val="en-GB"/>
              </w:rPr>
            </w:pPr>
          </w:p>
        </w:tc>
        <w:tc>
          <w:tcPr>
            <w:tcW w:w="1384" w:type="dxa"/>
            <w:vMerge/>
            <w:shd w:val="clear" w:color="auto" w:fill="auto"/>
          </w:tcPr>
          <w:p w:rsidR="001A6D65" w:rsidRDefault="001A6D65" w:rsidP="00C46DA9">
            <w:pPr>
              <w:spacing w:before="40" w:after="40"/>
              <w:rPr>
                <w:b/>
                <w:lang w:val="en-GB"/>
              </w:rPr>
            </w:pPr>
          </w:p>
        </w:tc>
        <w:tc>
          <w:tcPr>
            <w:tcW w:w="1247" w:type="dxa"/>
            <w:vMerge/>
            <w:shd w:val="clear" w:color="auto" w:fill="auto"/>
          </w:tcPr>
          <w:p w:rsidR="001A6D65" w:rsidRDefault="001A6D65" w:rsidP="00C46DA9">
            <w:pPr>
              <w:spacing w:before="40" w:after="40"/>
              <w:jc w:val="center"/>
              <w:rPr>
                <w:b/>
                <w:lang w:val="en-GB"/>
              </w:rPr>
            </w:pPr>
          </w:p>
        </w:tc>
        <w:tc>
          <w:tcPr>
            <w:tcW w:w="1185" w:type="dxa"/>
            <w:shd w:val="clear" w:color="auto" w:fill="auto"/>
          </w:tcPr>
          <w:p w:rsidR="001A6D65" w:rsidRDefault="00236EB7" w:rsidP="00C46DA9">
            <w:pPr>
              <w:pStyle w:val="Tablehead"/>
              <w:spacing w:before="40" w:after="40"/>
              <w:rPr>
                <w:lang w:val="en-GB"/>
              </w:rPr>
            </w:pPr>
            <w:r>
              <w:rPr>
                <w:lang w:val="en-GB"/>
              </w:rPr>
              <w:t>5:95</w:t>
            </w:r>
          </w:p>
        </w:tc>
        <w:tc>
          <w:tcPr>
            <w:tcW w:w="1219" w:type="dxa"/>
            <w:shd w:val="clear" w:color="auto" w:fill="auto"/>
          </w:tcPr>
          <w:p w:rsidR="001A6D65" w:rsidRDefault="00236EB7" w:rsidP="00C46DA9">
            <w:pPr>
              <w:pStyle w:val="Tablehead"/>
              <w:spacing w:before="40" w:after="40"/>
              <w:rPr>
                <w:lang w:val="en-GB"/>
              </w:rPr>
            </w:pPr>
            <w:r>
              <w:rPr>
                <w:lang w:val="en-GB"/>
              </w:rPr>
              <w:t>10:90</w:t>
            </w:r>
          </w:p>
        </w:tc>
        <w:tc>
          <w:tcPr>
            <w:tcW w:w="1317" w:type="dxa"/>
            <w:shd w:val="clear" w:color="auto" w:fill="auto"/>
          </w:tcPr>
          <w:p w:rsidR="001A6D65" w:rsidRDefault="00236EB7" w:rsidP="00C46DA9">
            <w:pPr>
              <w:pStyle w:val="Tablehead"/>
              <w:spacing w:before="40" w:after="40"/>
              <w:rPr>
                <w:lang w:val="en-GB"/>
              </w:rPr>
            </w:pPr>
            <w:r>
              <w:rPr>
                <w:lang w:val="en-GB"/>
              </w:rPr>
              <w:t>25:75</w:t>
            </w:r>
          </w:p>
        </w:tc>
        <w:tc>
          <w:tcPr>
            <w:tcW w:w="1009" w:type="dxa"/>
            <w:vMerge/>
            <w:shd w:val="clear" w:color="auto" w:fill="auto"/>
          </w:tcPr>
          <w:p w:rsidR="001A6D65" w:rsidRDefault="001A6D65" w:rsidP="00C46DA9">
            <w:pPr>
              <w:spacing w:before="40" w:after="40"/>
              <w:jc w:val="center"/>
              <w:rPr>
                <w:lang w:val="en-GB"/>
              </w:rPr>
            </w:pPr>
          </w:p>
        </w:tc>
        <w:tc>
          <w:tcPr>
            <w:tcW w:w="1217" w:type="dxa"/>
            <w:vMerge/>
            <w:shd w:val="clear" w:color="auto" w:fill="auto"/>
          </w:tcPr>
          <w:p w:rsidR="001A6D65" w:rsidRDefault="001A6D65" w:rsidP="00C46DA9">
            <w:pPr>
              <w:spacing w:before="40" w:after="40"/>
              <w:jc w:val="center"/>
              <w:rPr>
                <w:lang w:val="en-GB"/>
              </w:rPr>
            </w:pPr>
          </w:p>
        </w:tc>
      </w:tr>
      <w:tr w:rsidR="001A6D65" w:rsidTr="00C54E2E">
        <w:trPr>
          <w:cantSplit/>
          <w:jc w:val="center"/>
        </w:trPr>
        <w:tc>
          <w:tcPr>
            <w:tcW w:w="1061" w:type="dxa"/>
          </w:tcPr>
          <w:p w:rsidR="001A6D65" w:rsidRDefault="00236EB7">
            <w:pPr>
              <w:pStyle w:val="Tabletext"/>
              <w:rPr>
                <w:lang w:val="en-GB" w:eastAsia="zh-CN"/>
              </w:rPr>
            </w:pPr>
            <w:r>
              <w:rPr>
                <w:rFonts w:hint="eastAsia"/>
                <w:lang w:val="en-US" w:eastAsia="zh-CN"/>
              </w:rPr>
              <w:t>加拿大</w:t>
            </w:r>
          </w:p>
        </w:tc>
        <w:tc>
          <w:tcPr>
            <w:tcW w:w="1384" w:type="dxa"/>
            <w:shd w:val="clear" w:color="auto" w:fill="auto"/>
          </w:tcPr>
          <w:p w:rsidR="001A6D65" w:rsidRDefault="00236EB7">
            <w:pPr>
              <w:pStyle w:val="Tabletext"/>
              <w:jc w:val="center"/>
              <w:rPr>
                <w:lang w:val="en-GB"/>
              </w:rPr>
            </w:pPr>
            <w:r>
              <w:rPr>
                <w:lang w:val="en-GB"/>
              </w:rPr>
              <w:t>5.925-6.425</w:t>
            </w:r>
          </w:p>
        </w:tc>
        <w:tc>
          <w:tcPr>
            <w:tcW w:w="1247" w:type="dxa"/>
            <w:shd w:val="clear" w:color="auto" w:fill="auto"/>
          </w:tcPr>
          <w:p w:rsidR="001A6D65" w:rsidRDefault="00236EB7">
            <w:pPr>
              <w:pStyle w:val="Tabletext"/>
              <w:jc w:val="center"/>
              <w:rPr>
                <w:lang w:val="en-GB"/>
              </w:rPr>
            </w:pPr>
            <w:r>
              <w:rPr>
                <w:lang w:val="en-GB"/>
              </w:rPr>
              <w:t>31 423</w:t>
            </w:r>
          </w:p>
        </w:tc>
        <w:tc>
          <w:tcPr>
            <w:tcW w:w="1185" w:type="dxa"/>
            <w:shd w:val="clear" w:color="auto" w:fill="auto"/>
          </w:tcPr>
          <w:p w:rsidR="001A6D65" w:rsidRDefault="00236EB7">
            <w:pPr>
              <w:pStyle w:val="Tabletext"/>
              <w:jc w:val="center"/>
              <w:rPr>
                <w:lang w:val="en-GB"/>
              </w:rPr>
            </w:pPr>
            <w:r>
              <w:rPr>
                <w:lang w:val="en-GB"/>
              </w:rPr>
              <w:t>–0.8:0.5</w:t>
            </w:r>
          </w:p>
        </w:tc>
        <w:tc>
          <w:tcPr>
            <w:tcW w:w="1219" w:type="dxa"/>
            <w:shd w:val="clear" w:color="auto" w:fill="auto"/>
          </w:tcPr>
          <w:p w:rsidR="001A6D65" w:rsidRDefault="00236EB7">
            <w:pPr>
              <w:pStyle w:val="Tabletext"/>
              <w:jc w:val="center"/>
              <w:rPr>
                <w:lang w:val="en-GB"/>
              </w:rPr>
            </w:pPr>
            <w:r>
              <w:rPr>
                <w:lang w:val="en-GB"/>
              </w:rPr>
              <w:t>–0.5:0.1</w:t>
            </w:r>
          </w:p>
        </w:tc>
        <w:tc>
          <w:tcPr>
            <w:tcW w:w="1317" w:type="dxa"/>
            <w:shd w:val="clear" w:color="auto" w:fill="auto"/>
          </w:tcPr>
          <w:p w:rsidR="001A6D65" w:rsidRDefault="00236EB7">
            <w:pPr>
              <w:pStyle w:val="Tabletext"/>
              <w:jc w:val="center"/>
              <w:rPr>
                <w:lang w:val="en-GB"/>
              </w:rPr>
            </w:pPr>
            <w:r>
              <w:rPr>
                <w:lang w:val="en-GB"/>
              </w:rPr>
              <w:t>–0.3:0</w:t>
            </w:r>
          </w:p>
        </w:tc>
        <w:tc>
          <w:tcPr>
            <w:tcW w:w="1009" w:type="dxa"/>
            <w:shd w:val="clear" w:color="auto" w:fill="auto"/>
          </w:tcPr>
          <w:p w:rsidR="001A6D65" w:rsidRDefault="00236EB7">
            <w:pPr>
              <w:pStyle w:val="Tabletext"/>
              <w:jc w:val="center"/>
              <w:rPr>
                <w:lang w:val="en-GB"/>
              </w:rPr>
            </w:pPr>
            <w:r>
              <w:rPr>
                <w:lang w:val="en-GB"/>
              </w:rPr>
              <w:t>–0.2</w:t>
            </w:r>
          </w:p>
        </w:tc>
        <w:tc>
          <w:tcPr>
            <w:tcW w:w="1217" w:type="dxa"/>
            <w:shd w:val="clear" w:color="auto" w:fill="auto"/>
          </w:tcPr>
          <w:p w:rsidR="001A6D65" w:rsidRDefault="00236EB7">
            <w:pPr>
              <w:pStyle w:val="Tabletext"/>
              <w:jc w:val="center"/>
              <w:rPr>
                <w:lang w:val="en-GB"/>
              </w:rPr>
            </w:pPr>
            <w:r>
              <w:rPr>
                <w:lang w:val="en-GB"/>
              </w:rPr>
              <w:t>1.4</w:t>
            </w:r>
          </w:p>
        </w:tc>
      </w:tr>
      <w:tr w:rsidR="001A6D65" w:rsidTr="00C54E2E">
        <w:trPr>
          <w:cantSplit/>
          <w:jc w:val="center"/>
        </w:trPr>
        <w:tc>
          <w:tcPr>
            <w:tcW w:w="1061" w:type="dxa"/>
          </w:tcPr>
          <w:p w:rsidR="001A6D65" w:rsidRDefault="00236EB7">
            <w:pPr>
              <w:pStyle w:val="Tabletext"/>
              <w:rPr>
                <w:lang w:val="en-GB"/>
              </w:rPr>
            </w:pPr>
            <w:r>
              <w:rPr>
                <w:rFonts w:hint="eastAsia"/>
                <w:lang w:val="en-US" w:eastAsia="zh-CN"/>
              </w:rPr>
              <w:t>加拿大</w:t>
            </w:r>
          </w:p>
        </w:tc>
        <w:tc>
          <w:tcPr>
            <w:tcW w:w="1384" w:type="dxa"/>
            <w:shd w:val="clear" w:color="auto" w:fill="auto"/>
          </w:tcPr>
          <w:p w:rsidR="001A6D65" w:rsidRDefault="00236EB7">
            <w:pPr>
              <w:pStyle w:val="Tabletext"/>
              <w:jc w:val="center"/>
              <w:rPr>
                <w:lang w:val="en-GB"/>
              </w:rPr>
            </w:pPr>
            <w:r>
              <w:rPr>
                <w:lang w:val="en-GB"/>
              </w:rPr>
              <w:t>6.425-6.930</w:t>
            </w:r>
          </w:p>
        </w:tc>
        <w:tc>
          <w:tcPr>
            <w:tcW w:w="1247" w:type="dxa"/>
            <w:shd w:val="clear" w:color="auto" w:fill="auto"/>
          </w:tcPr>
          <w:p w:rsidR="001A6D65" w:rsidRDefault="00236EB7">
            <w:pPr>
              <w:pStyle w:val="Tabletext"/>
              <w:jc w:val="center"/>
              <w:rPr>
                <w:lang w:val="en-GB"/>
              </w:rPr>
            </w:pPr>
            <w:r>
              <w:rPr>
                <w:lang w:val="en-GB"/>
              </w:rPr>
              <w:t>21 126</w:t>
            </w:r>
          </w:p>
        </w:tc>
        <w:tc>
          <w:tcPr>
            <w:tcW w:w="1185" w:type="dxa"/>
            <w:shd w:val="clear" w:color="auto" w:fill="auto"/>
          </w:tcPr>
          <w:p w:rsidR="001A6D65" w:rsidRDefault="00236EB7">
            <w:pPr>
              <w:pStyle w:val="Tabletext"/>
              <w:jc w:val="center"/>
              <w:rPr>
                <w:lang w:val="en-GB"/>
              </w:rPr>
            </w:pPr>
            <w:r>
              <w:rPr>
                <w:lang w:val="en-GB"/>
              </w:rPr>
              <w:t>–0.7:0.5</w:t>
            </w:r>
          </w:p>
        </w:tc>
        <w:tc>
          <w:tcPr>
            <w:tcW w:w="1219" w:type="dxa"/>
            <w:shd w:val="clear" w:color="auto" w:fill="auto"/>
          </w:tcPr>
          <w:p w:rsidR="001A6D65" w:rsidRDefault="00236EB7">
            <w:pPr>
              <w:pStyle w:val="Tabletext"/>
              <w:jc w:val="center"/>
              <w:rPr>
                <w:lang w:val="en-GB"/>
              </w:rPr>
            </w:pPr>
            <w:r>
              <w:rPr>
                <w:lang w:val="en-GB"/>
              </w:rPr>
              <w:t>–0.5:0.2</w:t>
            </w:r>
          </w:p>
        </w:tc>
        <w:tc>
          <w:tcPr>
            <w:tcW w:w="1317" w:type="dxa"/>
            <w:shd w:val="clear" w:color="auto" w:fill="auto"/>
          </w:tcPr>
          <w:p w:rsidR="001A6D65" w:rsidRDefault="00236EB7">
            <w:pPr>
              <w:pStyle w:val="Tabletext"/>
              <w:jc w:val="center"/>
              <w:rPr>
                <w:lang w:val="en-GB"/>
              </w:rPr>
            </w:pPr>
            <w:r>
              <w:rPr>
                <w:lang w:val="en-GB"/>
              </w:rPr>
              <w:t>–0.2:0</w:t>
            </w:r>
          </w:p>
        </w:tc>
        <w:tc>
          <w:tcPr>
            <w:tcW w:w="1009" w:type="dxa"/>
            <w:shd w:val="clear" w:color="auto" w:fill="auto"/>
          </w:tcPr>
          <w:p w:rsidR="001A6D65" w:rsidRDefault="00236EB7">
            <w:pPr>
              <w:pStyle w:val="Tabletext"/>
              <w:jc w:val="center"/>
              <w:rPr>
                <w:lang w:val="en-GB"/>
              </w:rPr>
            </w:pPr>
            <w:r>
              <w:rPr>
                <w:lang w:val="en-GB"/>
              </w:rPr>
              <w:t>–0.1</w:t>
            </w:r>
          </w:p>
        </w:tc>
        <w:tc>
          <w:tcPr>
            <w:tcW w:w="1217" w:type="dxa"/>
            <w:shd w:val="clear" w:color="auto" w:fill="auto"/>
          </w:tcPr>
          <w:p w:rsidR="001A6D65" w:rsidRDefault="00236EB7">
            <w:pPr>
              <w:pStyle w:val="Tabletext"/>
              <w:jc w:val="center"/>
              <w:rPr>
                <w:lang w:val="en-GB"/>
              </w:rPr>
            </w:pPr>
            <w:r>
              <w:rPr>
                <w:lang w:val="en-GB"/>
              </w:rPr>
              <w:t>1.1</w:t>
            </w:r>
          </w:p>
        </w:tc>
      </w:tr>
      <w:tr w:rsidR="001A6D65" w:rsidTr="00C54E2E">
        <w:trPr>
          <w:cantSplit/>
          <w:jc w:val="center"/>
        </w:trPr>
        <w:tc>
          <w:tcPr>
            <w:tcW w:w="1061" w:type="dxa"/>
          </w:tcPr>
          <w:p w:rsidR="001A6D65" w:rsidRDefault="00236EB7">
            <w:pPr>
              <w:pStyle w:val="Tabletext"/>
              <w:rPr>
                <w:lang w:val="en-GB" w:eastAsia="zh-CN"/>
              </w:rPr>
            </w:pPr>
            <w:r>
              <w:rPr>
                <w:rFonts w:hint="eastAsia"/>
                <w:lang w:val="en-US" w:eastAsia="zh-CN"/>
              </w:rPr>
              <w:t>法国</w:t>
            </w:r>
          </w:p>
        </w:tc>
        <w:tc>
          <w:tcPr>
            <w:tcW w:w="1384" w:type="dxa"/>
            <w:shd w:val="clear" w:color="auto" w:fill="auto"/>
          </w:tcPr>
          <w:p w:rsidR="001A6D65" w:rsidRDefault="00236EB7">
            <w:pPr>
              <w:pStyle w:val="Tabletext"/>
              <w:jc w:val="center"/>
              <w:rPr>
                <w:lang w:val="en-GB"/>
              </w:rPr>
            </w:pPr>
            <w:r>
              <w:rPr>
                <w:lang w:val="en-GB"/>
              </w:rPr>
              <w:t>5</w:t>
            </w:r>
            <w:r>
              <w:rPr>
                <w:lang w:val="en-GB" w:eastAsia="ja-JP"/>
              </w:rPr>
              <w:t>.</w:t>
            </w:r>
            <w:r>
              <w:rPr>
                <w:lang w:val="en-GB"/>
              </w:rPr>
              <w:t>925-6</w:t>
            </w:r>
            <w:r>
              <w:rPr>
                <w:lang w:val="en-GB" w:eastAsia="ja-JP"/>
              </w:rPr>
              <w:t>.</w:t>
            </w:r>
            <w:r>
              <w:rPr>
                <w:lang w:val="en-GB"/>
              </w:rPr>
              <w:t>425</w:t>
            </w:r>
          </w:p>
        </w:tc>
        <w:tc>
          <w:tcPr>
            <w:tcW w:w="1247" w:type="dxa"/>
            <w:shd w:val="clear" w:color="auto" w:fill="auto"/>
          </w:tcPr>
          <w:p w:rsidR="001A6D65" w:rsidRDefault="00236EB7">
            <w:pPr>
              <w:pStyle w:val="Tabletext"/>
              <w:jc w:val="center"/>
              <w:rPr>
                <w:lang w:val="en-GB"/>
              </w:rPr>
            </w:pPr>
            <w:r>
              <w:rPr>
                <w:lang w:val="en-GB"/>
              </w:rPr>
              <w:t>1 937</w:t>
            </w:r>
          </w:p>
        </w:tc>
        <w:tc>
          <w:tcPr>
            <w:tcW w:w="1185" w:type="dxa"/>
            <w:shd w:val="clear" w:color="auto" w:fill="auto"/>
          </w:tcPr>
          <w:p w:rsidR="001A6D65" w:rsidRDefault="00236EB7">
            <w:pPr>
              <w:pStyle w:val="Tabletext"/>
              <w:jc w:val="center"/>
              <w:rPr>
                <w:lang w:val="en-GB"/>
              </w:rPr>
            </w:pPr>
            <w:r>
              <w:rPr>
                <w:lang w:val="en-GB"/>
              </w:rPr>
              <w:t>–1.5:1.6</w:t>
            </w:r>
          </w:p>
        </w:tc>
        <w:tc>
          <w:tcPr>
            <w:tcW w:w="1219" w:type="dxa"/>
            <w:shd w:val="clear" w:color="auto" w:fill="auto"/>
          </w:tcPr>
          <w:p w:rsidR="001A6D65" w:rsidRDefault="00236EB7">
            <w:pPr>
              <w:pStyle w:val="Tabletext"/>
              <w:jc w:val="center"/>
              <w:rPr>
                <w:lang w:val="en-GB"/>
              </w:rPr>
            </w:pPr>
            <w:r>
              <w:rPr>
                <w:lang w:val="en-GB"/>
              </w:rPr>
              <w:t>–0.7:0.9</w:t>
            </w:r>
          </w:p>
        </w:tc>
        <w:tc>
          <w:tcPr>
            <w:tcW w:w="1317" w:type="dxa"/>
            <w:shd w:val="clear" w:color="auto" w:fill="auto"/>
          </w:tcPr>
          <w:p w:rsidR="001A6D65" w:rsidRDefault="00236EB7">
            <w:pPr>
              <w:pStyle w:val="Tabletext"/>
              <w:jc w:val="center"/>
              <w:rPr>
                <w:lang w:val="en-GB"/>
              </w:rPr>
            </w:pPr>
            <w:r>
              <w:rPr>
                <w:lang w:val="en-GB"/>
              </w:rPr>
              <w:t>–0.1:0.2</w:t>
            </w:r>
          </w:p>
        </w:tc>
        <w:tc>
          <w:tcPr>
            <w:tcW w:w="1009" w:type="dxa"/>
            <w:shd w:val="clear" w:color="auto" w:fill="auto"/>
          </w:tcPr>
          <w:p w:rsidR="001A6D65" w:rsidRDefault="00236EB7">
            <w:pPr>
              <w:pStyle w:val="Tabletext"/>
              <w:jc w:val="center"/>
              <w:rPr>
                <w:lang w:val="en-GB"/>
              </w:rPr>
            </w:pPr>
            <w:r>
              <w:rPr>
                <w:lang w:val="en-GB"/>
              </w:rPr>
              <w:t>0.03</w:t>
            </w:r>
          </w:p>
        </w:tc>
        <w:tc>
          <w:tcPr>
            <w:tcW w:w="1217" w:type="dxa"/>
            <w:shd w:val="clear" w:color="auto" w:fill="auto"/>
          </w:tcPr>
          <w:p w:rsidR="001A6D65" w:rsidRDefault="00236EB7">
            <w:pPr>
              <w:pStyle w:val="Tabletext"/>
              <w:jc w:val="center"/>
              <w:rPr>
                <w:lang w:val="en-GB"/>
              </w:rPr>
            </w:pPr>
            <w:r>
              <w:rPr>
                <w:lang w:val="en-GB"/>
              </w:rPr>
              <w:t>1.13</w:t>
            </w:r>
          </w:p>
        </w:tc>
      </w:tr>
      <w:tr w:rsidR="001A6D65" w:rsidTr="00C54E2E">
        <w:trPr>
          <w:cantSplit/>
          <w:jc w:val="center"/>
        </w:trPr>
        <w:tc>
          <w:tcPr>
            <w:tcW w:w="1061" w:type="dxa"/>
          </w:tcPr>
          <w:p w:rsidR="001A6D65" w:rsidRDefault="00236EB7">
            <w:pPr>
              <w:pStyle w:val="Tabletext"/>
              <w:rPr>
                <w:lang w:val="en-GB" w:eastAsia="zh-CN"/>
              </w:rPr>
            </w:pPr>
            <w:r>
              <w:rPr>
                <w:rFonts w:hint="eastAsia"/>
                <w:lang w:val="en-US" w:eastAsia="zh-CN"/>
              </w:rPr>
              <w:t>法国</w:t>
            </w:r>
          </w:p>
        </w:tc>
        <w:tc>
          <w:tcPr>
            <w:tcW w:w="1384" w:type="dxa"/>
            <w:shd w:val="clear" w:color="auto" w:fill="auto"/>
          </w:tcPr>
          <w:p w:rsidR="001A6D65" w:rsidRDefault="00236EB7">
            <w:pPr>
              <w:pStyle w:val="Tabletext"/>
              <w:jc w:val="center"/>
              <w:rPr>
                <w:lang w:val="en-GB"/>
              </w:rPr>
            </w:pPr>
            <w:r>
              <w:rPr>
                <w:lang w:val="en-GB"/>
              </w:rPr>
              <w:t>6</w:t>
            </w:r>
            <w:r>
              <w:rPr>
                <w:lang w:val="en-GB" w:eastAsia="ja-JP"/>
              </w:rPr>
              <w:t>.</w:t>
            </w:r>
            <w:r>
              <w:rPr>
                <w:lang w:val="en-GB"/>
              </w:rPr>
              <w:t>425-7</w:t>
            </w:r>
            <w:r>
              <w:rPr>
                <w:lang w:val="en-GB" w:eastAsia="ja-JP"/>
              </w:rPr>
              <w:t>.</w:t>
            </w:r>
            <w:r>
              <w:rPr>
                <w:lang w:val="en-GB"/>
              </w:rPr>
              <w:t>125</w:t>
            </w:r>
          </w:p>
        </w:tc>
        <w:tc>
          <w:tcPr>
            <w:tcW w:w="1247" w:type="dxa"/>
            <w:shd w:val="clear" w:color="auto" w:fill="auto"/>
          </w:tcPr>
          <w:p w:rsidR="001A6D65" w:rsidRDefault="00236EB7">
            <w:pPr>
              <w:pStyle w:val="Tabletext"/>
              <w:jc w:val="center"/>
              <w:rPr>
                <w:lang w:val="en-GB"/>
              </w:rPr>
            </w:pPr>
            <w:r>
              <w:rPr>
                <w:lang w:val="en-GB"/>
              </w:rPr>
              <w:t>2 756</w:t>
            </w:r>
          </w:p>
        </w:tc>
        <w:tc>
          <w:tcPr>
            <w:tcW w:w="1185" w:type="dxa"/>
            <w:shd w:val="clear" w:color="auto" w:fill="auto"/>
            <w:vAlign w:val="bottom"/>
          </w:tcPr>
          <w:p w:rsidR="001A6D65" w:rsidRDefault="00236EB7">
            <w:pPr>
              <w:pStyle w:val="Tabletext"/>
              <w:jc w:val="center"/>
              <w:rPr>
                <w:lang w:val="en-GB"/>
              </w:rPr>
            </w:pPr>
            <w:r>
              <w:rPr>
                <w:lang w:val="en-GB"/>
              </w:rPr>
              <w:t>–2.3:2.3</w:t>
            </w:r>
          </w:p>
        </w:tc>
        <w:tc>
          <w:tcPr>
            <w:tcW w:w="1219" w:type="dxa"/>
            <w:shd w:val="clear" w:color="auto" w:fill="auto"/>
            <w:vAlign w:val="bottom"/>
          </w:tcPr>
          <w:p w:rsidR="001A6D65" w:rsidRDefault="00236EB7">
            <w:pPr>
              <w:pStyle w:val="Tabletext"/>
              <w:jc w:val="center"/>
              <w:rPr>
                <w:lang w:val="en-GB"/>
              </w:rPr>
            </w:pPr>
            <w:r>
              <w:rPr>
                <w:lang w:val="en-GB"/>
              </w:rPr>
              <w:t>–1:1.3</w:t>
            </w:r>
          </w:p>
        </w:tc>
        <w:tc>
          <w:tcPr>
            <w:tcW w:w="1317" w:type="dxa"/>
            <w:shd w:val="clear" w:color="auto" w:fill="auto"/>
            <w:vAlign w:val="bottom"/>
          </w:tcPr>
          <w:p w:rsidR="001A6D65" w:rsidRDefault="00236EB7">
            <w:pPr>
              <w:pStyle w:val="Tabletext"/>
              <w:jc w:val="center"/>
              <w:rPr>
                <w:lang w:val="en-GB"/>
              </w:rPr>
            </w:pPr>
            <w:r>
              <w:rPr>
                <w:lang w:val="en-GB"/>
              </w:rPr>
              <w:t>–0.2:0.2</w:t>
            </w:r>
          </w:p>
        </w:tc>
        <w:tc>
          <w:tcPr>
            <w:tcW w:w="1009" w:type="dxa"/>
            <w:shd w:val="clear" w:color="auto" w:fill="auto"/>
            <w:vAlign w:val="bottom"/>
          </w:tcPr>
          <w:p w:rsidR="001A6D65" w:rsidRDefault="00236EB7">
            <w:pPr>
              <w:pStyle w:val="Tabletext"/>
              <w:jc w:val="center"/>
              <w:rPr>
                <w:lang w:val="en-GB"/>
              </w:rPr>
            </w:pPr>
            <w:r>
              <w:rPr>
                <w:lang w:val="en-GB"/>
              </w:rPr>
              <w:t>0.01</w:t>
            </w:r>
          </w:p>
        </w:tc>
        <w:tc>
          <w:tcPr>
            <w:tcW w:w="1217" w:type="dxa"/>
            <w:shd w:val="clear" w:color="auto" w:fill="auto"/>
            <w:vAlign w:val="bottom"/>
          </w:tcPr>
          <w:p w:rsidR="001A6D65" w:rsidRDefault="00236EB7">
            <w:pPr>
              <w:pStyle w:val="Tabletext"/>
              <w:jc w:val="center"/>
              <w:rPr>
                <w:lang w:val="en-GB"/>
              </w:rPr>
            </w:pPr>
            <w:r>
              <w:rPr>
                <w:lang w:val="en-GB"/>
              </w:rPr>
              <w:t>1.5</w:t>
            </w:r>
          </w:p>
        </w:tc>
      </w:tr>
      <w:tr w:rsidR="001A6D65" w:rsidTr="00C54E2E">
        <w:trPr>
          <w:cantSplit/>
          <w:jc w:val="center"/>
        </w:trPr>
        <w:tc>
          <w:tcPr>
            <w:tcW w:w="1061" w:type="dxa"/>
          </w:tcPr>
          <w:p w:rsidR="001A6D65" w:rsidRDefault="00236EB7">
            <w:pPr>
              <w:pStyle w:val="Tabletext"/>
              <w:rPr>
                <w:lang w:val="en-GB" w:eastAsia="zh-CN"/>
              </w:rPr>
            </w:pPr>
            <w:r>
              <w:rPr>
                <w:rFonts w:hint="eastAsia"/>
                <w:lang w:val="en-US" w:eastAsia="zh-CN"/>
              </w:rPr>
              <w:t>波兰</w:t>
            </w:r>
          </w:p>
        </w:tc>
        <w:tc>
          <w:tcPr>
            <w:tcW w:w="1384" w:type="dxa"/>
            <w:shd w:val="clear" w:color="auto" w:fill="auto"/>
          </w:tcPr>
          <w:p w:rsidR="001A6D65" w:rsidRDefault="00236EB7">
            <w:pPr>
              <w:pStyle w:val="Tabletext"/>
              <w:jc w:val="center"/>
              <w:rPr>
                <w:lang w:val="en-GB"/>
              </w:rPr>
            </w:pPr>
            <w:r>
              <w:rPr>
                <w:lang w:val="en-GB"/>
              </w:rPr>
              <w:t>6</w:t>
            </w:r>
          </w:p>
        </w:tc>
        <w:tc>
          <w:tcPr>
            <w:tcW w:w="1247" w:type="dxa"/>
            <w:shd w:val="clear" w:color="auto" w:fill="auto"/>
          </w:tcPr>
          <w:p w:rsidR="001A6D65" w:rsidRDefault="00236EB7">
            <w:pPr>
              <w:pStyle w:val="Tabletext"/>
              <w:jc w:val="center"/>
              <w:rPr>
                <w:lang w:val="en-GB"/>
              </w:rPr>
            </w:pPr>
            <w:r>
              <w:rPr>
                <w:lang w:val="en-GB"/>
              </w:rPr>
              <w:t>1 262</w:t>
            </w:r>
          </w:p>
        </w:tc>
        <w:tc>
          <w:tcPr>
            <w:tcW w:w="1185" w:type="dxa"/>
            <w:shd w:val="clear" w:color="auto" w:fill="auto"/>
            <w:vAlign w:val="bottom"/>
          </w:tcPr>
          <w:p w:rsidR="001A6D65" w:rsidRDefault="00236EB7">
            <w:pPr>
              <w:pStyle w:val="Tabletext"/>
              <w:jc w:val="center"/>
              <w:rPr>
                <w:lang w:val="en-GB"/>
              </w:rPr>
            </w:pPr>
            <w:r>
              <w:rPr>
                <w:lang w:val="en-GB"/>
              </w:rPr>
              <w:t>–0.62:0.42</w:t>
            </w:r>
          </w:p>
        </w:tc>
        <w:tc>
          <w:tcPr>
            <w:tcW w:w="1219" w:type="dxa"/>
            <w:shd w:val="clear" w:color="auto" w:fill="auto"/>
            <w:vAlign w:val="bottom"/>
          </w:tcPr>
          <w:p w:rsidR="001A6D65" w:rsidRDefault="00236EB7">
            <w:pPr>
              <w:pStyle w:val="Tabletext"/>
              <w:jc w:val="center"/>
              <w:rPr>
                <w:lang w:val="en-GB"/>
              </w:rPr>
            </w:pPr>
            <w:r>
              <w:rPr>
                <w:lang w:val="en-GB"/>
              </w:rPr>
              <w:t>–0.35:0.13</w:t>
            </w:r>
          </w:p>
        </w:tc>
        <w:tc>
          <w:tcPr>
            <w:tcW w:w="1317" w:type="dxa"/>
            <w:shd w:val="clear" w:color="auto" w:fill="auto"/>
            <w:vAlign w:val="bottom"/>
          </w:tcPr>
          <w:p w:rsidR="001A6D65" w:rsidRDefault="00236EB7">
            <w:pPr>
              <w:pStyle w:val="Tabletext"/>
              <w:ind w:left="-57" w:right="-57"/>
              <w:jc w:val="center"/>
              <w:rPr>
                <w:lang w:val="en-GB"/>
              </w:rPr>
            </w:pPr>
            <w:r>
              <w:rPr>
                <w:lang w:val="en-GB"/>
              </w:rPr>
              <w:t>–0.19:–0.03</w:t>
            </w:r>
          </w:p>
        </w:tc>
        <w:tc>
          <w:tcPr>
            <w:tcW w:w="1009" w:type="dxa"/>
            <w:shd w:val="clear" w:color="auto" w:fill="auto"/>
            <w:vAlign w:val="bottom"/>
          </w:tcPr>
          <w:p w:rsidR="001A6D65" w:rsidRDefault="00236EB7">
            <w:pPr>
              <w:pStyle w:val="Tabletext"/>
              <w:jc w:val="center"/>
              <w:rPr>
                <w:lang w:val="en-GB"/>
              </w:rPr>
            </w:pPr>
            <w:r>
              <w:rPr>
                <w:lang w:val="en-GB"/>
              </w:rPr>
              <w:t>–0.106</w:t>
            </w:r>
          </w:p>
        </w:tc>
        <w:tc>
          <w:tcPr>
            <w:tcW w:w="1217" w:type="dxa"/>
            <w:shd w:val="clear" w:color="auto" w:fill="auto"/>
            <w:vAlign w:val="bottom"/>
          </w:tcPr>
          <w:p w:rsidR="001A6D65" w:rsidRDefault="00236EB7">
            <w:pPr>
              <w:pStyle w:val="Tabletext"/>
              <w:jc w:val="center"/>
              <w:rPr>
                <w:lang w:val="en-GB"/>
              </w:rPr>
            </w:pPr>
            <w:r>
              <w:rPr>
                <w:lang w:val="en-GB"/>
              </w:rPr>
              <w:t>0.487</w:t>
            </w:r>
          </w:p>
        </w:tc>
      </w:tr>
      <w:tr w:rsidR="001A6D65" w:rsidTr="00C54E2E">
        <w:trPr>
          <w:cantSplit/>
          <w:jc w:val="center"/>
        </w:trPr>
        <w:tc>
          <w:tcPr>
            <w:tcW w:w="1061" w:type="dxa"/>
          </w:tcPr>
          <w:p w:rsidR="001A6D65" w:rsidRDefault="00236EB7">
            <w:pPr>
              <w:pStyle w:val="Tabletext"/>
              <w:rPr>
                <w:lang w:val="en-GB" w:eastAsia="zh-CN"/>
              </w:rPr>
            </w:pPr>
            <w:r>
              <w:rPr>
                <w:rFonts w:hint="eastAsia"/>
                <w:lang w:val="en-US" w:eastAsia="zh-CN"/>
              </w:rPr>
              <w:t>波兰</w:t>
            </w:r>
          </w:p>
        </w:tc>
        <w:tc>
          <w:tcPr>
            <w:tcW w:w="1384" w:type="dxa"/>
            <w:shd w:val="clear" w:color="auto" w:fill="auto"/>
          </w:tcPr>
          <w:p w:rsidR="001A6D65" w:rsidRDefault="00236EB7">
            <w:pPr>
              <w:pStyle w:val="Tabletext"/>
              <w:jc w:val="center"/>
              <w:rPr>
                <w:lang w:val="en-GB"/>
              </w:rPr>
            </w:pPr>
            <w:r>
              <w:rPr>
                <w:lang w:val="en-GB"/>
              </w:rPr>
              <w:t>7</w:t>
            </w:r>
          </w:p>
        </w:tc>
        <w:tc>
          <w:tcPr>
            <w:tcW w:w="1247" w:type="dxa"/>
            <w:shd w:val="clear" w:color="auto" w:fill="auto"/>
          </w:tcPr>
          <w:p w:rsidR="001A6D65" w:rsidRDefault="00236EB7">
            <w:pPr>
              <w:pStyle w:val="Tabletext"/>
              <w:jc w:val="center"/>
              <w:rPr>
                <w:lang w:val="en-GB"/>
              </w:rPr>
            </w:pPr>
            <w:r>
              <w:rPr>
                <w:lang w:val="en-GB"/>
              </w:rPr>
              <w:t>1 280</w:t>
            </w:r>
          </w:p>
        </w:tc>
        <w:tc>
          <w:tcPr>
            <w:tcW w:w="1185" w:type="dxa"/>
            <w:shd w:val="clear" w:color="auto" w:fill="auto"/>
            <w:vAlign w:val="bottom"/>
          </w:tcPr>
          <w:p w:rsidR="001A6D65" w:rsidRDefault="00236EB7">
            <w:pPr>
              <w:pStyle w:val="Tabletext"/>
              <w:jc w:val="center"/>
              <w:rPr>
                <w:lang w:val="en-GB"/>
              </w:rPr>
            </w:pPr>
            <w:r>
              <w:rPr>
                <w:lang w:val="en-GB"/>
              </w:rPr>
              <w:t>–0.45:0.29</w:t>
            </w:r>
          </w:p>
        </w:tc>
        <w:tc>
          <w:tcPr>
            <w:tcW w:w="1219" w:type="dxa"/>
            <w:shd w:val="clear" w:color="auto" w:fill="auto"/>
            <w:vAlign w:val="bottom"/>
          </w:tcPr>
          <w:p w:rsidR="001A6D65" w:rsidRDefault="00236EB7">
            <w:pPr>
              <w:pStyle w:val="Tabletext"/>
              <w:jc w:val="center"/>
              <w:rPr>
                <w:lang w:val="en-GB"/>
              </w:rPr>
            </w:pPr>
            <w:r>
              <w:rPr>
                <w:lang w:val="en-GB"/>
              </w:rPr>
              <w:t>–0.29:0.16</w:t>
            </w:r>
          </w:p>
        </w:tc>
        <w:tc>
          <w:tcPr>
            <w:tcW w:w="1317" w:type="dxa"/>
            <w:shd w:val="clear" w:color="auto" w:fill="auto"/>
            <w:vAlign w:val="bottom"/>
          </w:tcPr>
          <w:p w:rsidR="001A6D65" w:rsidRDefault="00236EB7">
            <w:pPr>
              <w:pStyle w:val="Tabletext"/>
              <w:jc w:val="center"/>
              <w:rPr>
                <w:lang w:val="en-GB"/>
              </w:rPr>
            </w:pPr>
            <w:r>
              <w:rPr>
                <w:lang w:val="en-GB"/>
              </w:rPr>
              <w:t>–0.15:0.01</w:t>
            </w:r>
          </w:p>
        </w:tc>
        <w:tc>
          <w:tcPr>
            <w:tcW w:w="1009" w:type="dxa"/>
            <w:shd w:val="clear" w:color="auto" w:fill="auto"/>
            <w:vAlign w:val="bottom"/>
          </w:tcPr>
          <w:p w:rsidR="001A6D65" w:rsidRDefault="00236EB7">
            <w:pPr>
              <w:pStyle w:val="Tabletext"/>
              <w:jc w:val="center"/>
              <w:rPr>
                <w:lang w:val="en-GB"/>
              </w:rPr>
            </w:pPr>
            <w:r>
              <w:rPr>
                <w:lang w:val="en-GB"/>
              </w:rPr>
              <w:t>–0.080</w:t>
            </w:r>
          </w:p>
        </w:tc>
        <w:tc>
          <w:tcPr>
            <w:tcW w:w="1217" w:type="dxa"/>
            <w:shd w:val="clear" w:color="auto" w:fill="auto"/>
            <w:vAlign w:val="bottom"/>
          </w:tcPr>
          <w:p w:rsidR="001A6D65" w:rsidRDefault="00236EB7">
            <w:pPr>
              <w:pStyle w:val="Tabletext"/>
              <w:jc w:val="center"/>
              <w:rPr>
                <w:lang w:val="en-GB"/>
              </w:rPr>
            </w:pPr>
            <w:r>
              <w:rPr>
                <w:lang w:val="en-GB"/>
              </w:rPr>
              <w:t>4.739</w:t>
            </w:r>
          </w:p>
        </w:tc>
      </w:tr>
      <w:tr w:rsidR="00C46DA9" w:rsidTr="00A625CF">
        <w:trPr>
          <w:cantSplit/>
          <w:jc w:val="center"/>
        </w:trPr>
        <w:tc>
          <w:tcPr>
            <w:tcW w:w="1061" w:type="dxa"/>
          </w:tcPr>
          <w:p w:rsidR="00C46DA9" w:rsidRDefault="00C46DA9" w:rsidP="00C46DA9">
            <w:pPr>
              <w:pStyle w:val="Tabletext"/>
              <w:rPr>
                <w:lang w:val="en-GB" w:eastAsia="zh-CN"/>
              </w:rPr>
            </w:pPr>
            <w:r>
              <w:rPr>
                <w:rFonts w:hint="eastAsia"/>
                <w:lang w:val="en-US" w:eastAsia="zh-CN"/>
              </w:rPr>
              <w:t>加拿大</w:t>
            </w:r>
          </w:p>
        </w:tc>
        <w:tc>
          <w:tcPr>
            <w:tcW w:w="1384" w:type="dxa"/>
            <w:shd w:val="clear" w:color="auto" w:fill="auto"/>
          </w:tcPr>
          <w:p w:rsidR="00C46DA9" w:rsidRDefault="00C46DA9" w:rsidP="00C46DA9">
            <w:pPr>
              <w:pStyle w:val="Tabletext"/>
              <w:jc w:val="center"/>
              <w:rPr>
                <w:lang w:val="en-GB"/>
              </w:rPr>
            </w:pPr>
            <w:r>
              <w:rPr>
                <w:lang w:val="en-GB"/>
              </w:rPr>
              <w:t>7.125-7.725</w:t>
            </w:r>
          </w:p>
        </w:tc>
        <w:tc>
          <w:tcPr>
            <w:tcW w:w="1247" w:type="dxa"/>
            <w:shd w:val="clear" w:color="auto" w:fill="auto"/>
          </w:tcPr>
          <w:p w:rsidR="00C46DA9" w:rsidRDefault="00C46DA9" w:rsidP="00C46DA9">
            <w:pPr>
              <w:pStyle w:val="Tabletext"/>
              <w:jc w:val="center"/>
              <w:rPr>
                <w:lang w:val="en-GB"/>
              </w:rPr>
            </w:pPr>
            <w:r>
              <w:rPr>
                <w:lang w:val="en-GB"/>
              </w:rPr>
              <w:t>20 684</w:t>
            </w:r>
          </w:p>
        </w:tc>
        <w:tc>
          <w:tcPr>
            <w:tcW w:w="1185" w:type="dxa"/>
            <w:shd w:val="clear" w:color="auto" w:fill="auto"/>
          </w:tcPr>
          <w:p w:rsidR="00C46DA9" w:rsidRDefault="00C46DA9" w:rsidP="00C46DA9">
            <w:pPr>
              <w:pStyle w:val="Tabletext"/>
              <w:jc w:val="center"/>
              <w:rPr>
                <w:lang w:val="en-GB"/>
              </w:rPr>
            </w:pPr>
            <w:r>
              <w:rPr>
                <w:lang w:val="en-GB"/>
              </w:rPr>
              <w:t>–1.4:0.8</w:t>
            </w:r>
          </w:p>
        </w:tc>
        <w:tc>
          <w:tcPr>
            <w:tcW w:w="1219" w:type="dxa"/>
            <w:shd w:val="clear" w:color="auto" w:fill="auto"/>
          </w:tcPr>
          <w:p w:rsidR="00C46DA9" w:rsidRDefault="00C46DA9" w:rsidP="00C46DA9">
            <w:pPr>
              <w:pStyle w:val="Tabletext"/>
              <w:jc w:val="center"/>
              <w:rPr>
                <w:lang w:val="en-GB"/>
              </w:rPr>
            </w:pPr>
            <w:r>
              <w:rPr>
                <w:lang w:val="en-GB"/>
              </w:rPr>
              <w:t>–0.9:0.3</w:t>
            </w:r>
          </w:p>
        </w:tc>
        <w:tc>
          <w:tcPr>
            <w:tcW w:w="1317" w:type="dxa"/>
            <w:shd w:val="clear" w:color="auto" w:fill="auto"/>
          </w:tcPr>
          <w:p w:rsidR="00C46DA9" w:rsidRDefault="00C46DA9" w:rsidP="00C46DA9">
            <w:pPr>
              <w:pStyle w:val="Tabletext"/>
              <w:jc w:val="center"/>
              <w:rPr>
                <w:lang w:val="en-GB"/>
              </w:rPr>
            </w:pPr>
            <w:r>
              <w:rPr>
                <w:lang w:val="en-GB"/>
              </w:rPr>
              <w:t>–0.4:0</w:t>
            </w:r>
          </w:p>
        </w:tc>
        <w:tc>
          <w:tcPr>
            <w:tcW w:w="1009" w:type="dxa"/>
            <w:shd w:val="clear" w:color="auto" w:fill="auto"/>
          </w:tcPr>
          <w:p w:rsidR="00C46DA9" w:rsidRDefault="00C46DA9" w:rsidP="00C46DA9">
            <w:pPr>
              <w:pStyle w:val="Tabletext"/>
              <w:jc w:val="center"/>
              <w:rPr>
                <w:lang w:val="en-GB"/>
              </w:rPr>
            </w:pPr>
            <w:r>
              <w:rPr>
                <w:lang w:val="en-GB"/>
              </w:rPr>
              <w:t>–0.2</w:t>
            </w:r>
          </w:p>
        </w:tc>
        <w:tc>
          <w:tcPr>
            <w:tcW w:w="1217" w:type="dxa"/>
            <w:shd w:val="clear" w:color="auto" w:fill="auto"/>
          </w:tcPr>
          <w:p w:rsidR="00C46DA9" w:rsidRDefault="00C46DA9" w:rsidP="00C46DA9">
            <w:pPr>
              <w:pStyle w:val="Tabletext"/>
              <w:jc w:val="center"/>
              <w:rPr>
                <w:lang w:val="en-GB"/>
              </w:rPr>
            </w:pPr>
            <w:r>
              <w:rPr>
                <w:lang w:val="en-GB"/>
              </w:rPr>
              <w:t>1.5</w:t>
            </w:r>
          </w:p>
        </w:tc>
      </w:tr>
    </w:tbl>
    <w:p w:rsidR="001A6D65" w:rsidRDefault="00236EB7">
      <w:pPr>
        <w:pStyle w:val="TableNo"/>
        <w:rPr>
          <w:lang w:val="en-GB"/>
        </w:rPr>
      </w:pPr>
      <w:r>
        <w:rPr>
          <w:rFonts w:hint="eastAsia"/>
          <w:lang w:val="en-US" w:eastAsia="zh-CN"/>
        </w:rPr>
        <w:lastRenderedPageBreak/>
        <w:t>表</w:t>
      </w:r>
      <w:r>
        <w:rPr>
          <w:lang w:val="en-GB"/>
        </w:rPr>
        <w:t xml:space="preserve"> A2-2A</w:t>
      </w:r>
      <w:r>
        <w:rPr>
          <w:rFonts w:hint="eastAsia"/>
          <w:lang w:val="en-GB" w:eastAsia="zh-CN"/>
        </w:rPr>
        <w:t>（</w:t>
      </w:r>
      <w:r w:rsidRPr="00AA1E39">
        <w:rPr>
          <w:rFonts w:ascii="KaiTi_GB2312" w:eastAsia="KaiTi_GB2312" w:hint="eastAsia"/>
          <w:iCs/>
          <w:lang w:val="en-US" w:eastAsia="zh-CN"/>
        </w:rPr>
        <w:t>结束</w:t>
      </w:r>
      <w:r>
        <w:rPr>
          <w:rFonts w:hint="eastAsia"/>
          <w:i/>
          <w:iCs/>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783"/>
        <w:gridCol w:w="602"/>
        <w:gridCol w:w="1247"/>
        <w:gridCol w:w="1185"/>
        <w:gridCol w:w="1219"/>
        <w:gridCol w:w="1317"/>
        <w:gridCol w:w="1009"/>
        <w:gridCol w:w="1217"/>
      </w:tblGrid>
      <w:tr w:rsidR="001A6D65">
        <w:trPr>
          <w:cantSplit/>
          <w:tblHeader/>
          <w:jc w:val="center"/>
        </w:trPr>
        <w:tc>
          <w:tcPr>
            <w:tcW w:w="1060" w:type="dxa"/>
            <w:vMerge w:val="restart"/>
          </w:tcPr>
          <w:p w:rsidR="001A6D65" w:rsidRDefault="001A6D65" w:rsidP="00C46DA9">
            <w:pPr>
              <w:pStyle w:val="Tablehead"/>
              <w:spacing w:before="40" w:after="40"/>
              <w:rPr>
                <w:lang w:val="en-GB"/>
              </w:rPr>
            </w:pPr>
          </w:p>
        </w:tc>
        <w:tc>
          <w:tcPr>
            <w:tcW w:w="1385" w:type="dxa"/>
            <w:gridSpan w:val="2"/>
            <w:vMerge w:val="restart"/>
            <w:shd w:val="clear" w:color="auto" w:fill="auto"/>
          </w:tcPr>
          <w:p w:rsidR="001A6D65" w:rsidRDefault="00236EB7" w:rsidP="00C46DA9">
            <w:pPr>
              <w:pStyle w:val="Tablehead"/>
              <w:spacing w:before="40" w:after="40"/>
              <w:rPr>
                <w:lang w:val="en-GB"/>
              </w:rPr>
            </w:pPr>
            <w:r>
              <w:rPr>
                <w:rFonts w:hint="eastAsia"/>
                <w:lang w:val="en-US" w:eastAsia="zh-CN"/>
              </w:rPr>
              <w:t>频段</w:t>
            </w:r>
            <w:r>
              <w:rPr>
                <w:lang w:val="en-GB"/>
              </w:rPr>
              <w:br/>
              <w:t>(GHz)</w:t>
            </w:r>
          </w:p>
        </w:tc>
        <w:tc>
          <w:tcPr>
            <w:tcW w:w="1247" w:type="dxa"/>
            <w:vMerge w:val="restart"/>
            <w:shd w:val="clear" w:color="auto" w:fill="auto"/>
          </w:tcPr>
          <w:p w:rsidR="001A6D65" w:rsidRDefault="00236EB7" w:rsidP="00C46DA9">
            <w:pPr>
              <w:pStyle w:val="Tablehead"/>
              <w:spacing w:before="40" w:after="40"/>
              <w:rPr>
                <w:lang w:val="en-GB"/>
              </w:rPr>
            </w:pPr>
            <w:r>
              <w:rPr>
                <w:rFonts w:hint="eastAsia"/>
                <w:lang w:val="en-US" w:eastAsia="zh-CN"/>
              </w:rPr>
              <w:t>记录数</w:t>
            </w:r>
            <w:r>
              <w:rPr>
                <w:lang w:val="en-GB"/>
              </w:rPr>
              <w:t xml:space="preserve"> </w:t>
            </w:r>
          </w:p>
        </w:tc>
        <w:tc>
          <w:tcPr>
            <w:tcW w:w="3721" w:type="dxa"/>
            <w:gridSpan w:val="3"/>
            <w:shd w:val="clear" w:color="auto" w:fill="auto"/>
          </w:tcPr>
          <w:p w:rsidR="001A6D65" w:rsidRDefault="00236EB7" w:rsidP="00C46DA9">
            <w:pPr>
              <w:pStyle w:val="Tablehead"/>
              <w:spacing w:before="40" w:after="40"/>
              <w:rPr>
                <w:lang w:val="en-GB"/>
              </w:rPr>
            </w:pPr>
            <w:r>
              <w:rPr>
                <w:rFonts w:hint="eastAsia"/>
                <w:lang w:val="en-US" w:eastAsia="zh-CN"/>
              </w:rPr>
              <w:t>百分位数</w:t>
            </w:r>
          </w:p>
        </w:tc>
        <w:tc>
          <w:tcPr>
            <w:tcW w:w="1009" w:type="dxa"/>
            <w:vMerge w:val="restart"/>
            <w:shd w:val="clear" w:color="auto" w:fill="auto"/>
          </w:tcPr>
          <w:p w:rsidR="001A6D65" w:rsidRDefault="00236EB7" w:rsidP="00C46DA9">
            <w:pPr>
              <w:pStyle w:val="Tablehead"/>
              <w:spacing w:before="40" w:after="40"/>
              <w:ind w:left="-57" w:right="-57"/>
              <w:rPr>
                <w:lang w:val="en-GB"/>
              </w:rPr>
            </w:pPr>
            <w:r>
              <w:rPr>
                <w:rFonts w:hint="eastAsia"/>
                <w:lang w:val="en-US" w:eastAsia="zh-CN"/>
              </w:rPr>
              <w:t>中值</w:t>
            </w:r>
            <w:r>
              <w:rPr>
                <w:rStyle w:val="FootnoteReference"/>
                <w:b w:val="0"/>
                <w:bCs/>
              </w:rPr>
              <w:t>4</w:t>
            </w:r>
          </w:p>
        </w:tc>
        <w:tc>
          <w:tcPr>
            <w:tcW w:w="1217" w:type="dxa"/>
            <w:vMerge w:val="restart"/>
            <w:shd w:val="clear" w:color="auto" w:fill="auto"/>
          </w:tcPr>
          <w:p w:rsidR="001A6D65" w:rsidRDefault="00236EB7" w:rsidP="00C46DA9">
            <w:pPr>
              <w:pStyle w:val="Tablehead"/>
              <w:spacing w:before="40" w:after="40"/>
              <w:rPr>
                <w:lang w:val="en-GB" w:eastAsia="ja-JP"/>
              </w:rPr>
            </w:pPr>
            <w:r>
              <w:rPr>
                <w:rFonts w:hint="eastAsia"/>
                <w:lang w:val="en-US" w:eastAsia="zh-CN"/>
              </w:rPr>
              <w:t>标准偏差</w:t>
            </w:r>
          </w:p>
        </w:tc>
      </w:tr>
      <w:tr w:rsidR="001A6D65">
        <w:trPr>
          <w:cantSplit/>
          <w:tblHeader/>
          <w:jc w:val="center"/>
        </w:trPr>
        <w:tc>
          <w:tcPr>
            <w:tcW w:w="1060" w:type="dxa"/>
            <w:vMerge/>
          </w:tcPr>
          <w:p w:rsidR="001A6D65" w:rsidRDefault="001A6D65" w:rsidP="00C46DA9">
            <w:pPr>
              <w:spacing w:before="40" w:after="40"/>
              <w:rPr>
                <w:b/>
                <w:lang w:val="en-GB"/>
              </w:rPr>
            </w:pPr>
          </w:p>
        </w:tc>
        <w:tc>
          <w:tcPr>
            <w:tcW w:w="1385" w:type="dxa"/>
            <w:gridSpan w:val="2"/>
            <w:vMerge/>
            <w:shd w:val="clear" w:color="auto" w:fill="auto"/>
          </w:tcPr>
          <w:p w:rsidR="001A6D65" w:rsidRDefault="001A6D65" w:rsidP="00C46DA9">
            <w:pPr>
              <w:spacing w:before="40" w:after="40"/>
              <w:rPr>
                <w:b/>
                <w:lang w:val="en-GB"/>
              </w:rPr>
            </w:pPr>
          </w:p>
        </w:tc>
        <w:tc>
          <w:tcPr>
            <w:tcW w:w="1247" w:type="dxa"/>
            <w:vMerge/>
            <w:shd w:val="clear" w:color="auto" w:fill="auto"/>
          </w:tcPr>
          <w:p w:rsidR="001A6D65" w:rsidRDefault="001A6D65" w:rsidP="00C46DA9">
            <w:pPr>
              <w:spacing w:before="40" w:after="40"/>
              <w:jc w:val="center"/>
              <w:rPr>
                <w:b/>
                <w:lang w:val="en-GB"/>
              </w:rPr>
            </w:pPr>
          </w:p>
        </w:tc>
        <w:tc>
          <w:tcPr>
            <w:tcW w:w="1185" w:type="dxa"/>
            <w:shd w:val="clear" w:color="auto" w:fill="auto"/>
          </w:tcPr>
          <w:p w:rsidR="001A6D65" w:rsidRDefault="00236EB7" w:rsidP="00C46DA9">
            <w:pPr>
              <w:pStyle w:val="Tablehead"/>
              <w:spacing w:before="40" w:after="40"/>
              <w:rPr>
                <w:lang w:val="en-GB"/>
              </w:rPr>
            </w:pPr>
            <w:r>
              <w:rPr>
                <w:lang w:val="en-GB"/>
              </w:rPr>
              <w:t>5:95</w:t>
            </w:r>
          </w:p>
        </w:tc>
        <w:tc>
          <w:tcPr>
            <w:tcW w:w="1219" w:type="dxa"/>
            <w:shd w:val="clear" w:color="auto" w:fill="auto"/>
          </w:tcPr>
          <w:p w:rsidR="001A6D65" w:rsidRDefault="00236EB7" w:rsidP="00C46DA9">
            <w:pPr>
              <w:pStyle w:val="Tablehead"/>
              <w:spacing w:before="40" w:after="40"/>
              <w:rPr>
                <w:lang w:val="en-GB"/>
              </w:rPr>
            </w:pPr>
            <w:r>
              <w:rPr>
                <w:lang w:val="en-GB"/>
              </w:rPr>
              <w:t>10:90</w:t>
            </w:r>
          </w:p>
        </w:tc>
        <w:tc>
          <w:tcPr>
            <w:tcW w:w="1317" w:type="dxa"/>
            <w:shd w:val="clear" w:color="auto" w:fill="auto"/>
          </w:tcPr>
          <w:p w:rsidR="001A6D65" w:rsidRDefault="00236EB7" w:rsidP="00C46DA9">
            <w:pPr>
              <w:pStyle w:val="Tablehead"/>
              <w:spacing w:before="40" w:after="40"/>
              <w:rPr>
                <w:lang w:val="en-GB"/>
              </w:rPr>
            </w:pPr>
            <w:r>
              <w:rPr>
                <w:lang w:val="en-GB"/>
              </w:rPr>
              <w:t>25:75</w:t>
            </w:r>
          </w:p>
        </w:tc>
        <w:tc>
          <w:tcPr>
            <w:tcW w:w="1009" w:type="dxa"/>
            <w:vMerge/>
            <w:shd w:val="clear" w:color="auto" w:fill="auto"/>
          </w:tcPr>
          <w:p w:rsidR="001A6D65" w:rsidRDefault="001A6D65" w:rsidP="00C46DA9">
            <w:pPr>
              <w:spacing w:before="40" w:after="40"/>
              <w:jc w:val="center"/>
              <w:rPr>
                <w:lang w:val="en-GB"/>
              </w:rPr>
            </w:pPr>
          </w:p>
        </w:tc>
        <w:tc>
          <w:tcPr>
            <w:tcW w:w="1217" w:type="dxa"/>
            <w:vMerge/>
            <w:shd w:val="clear" w:color="auto" w:fill="auto"/>
          </w:tcPr>
          <w:p w:rsidR="001A6D65" w:rsidRDefault="001A6D65" w:rsidP="00C46DA9">
            <w:pPr>
              <w:spacing w:before="40" w:after="40"/>
              <w:jc w:val="center"/>
              <w:rPr>
                <w:lang w:val="en-GB"/>
              </w:rPr>
            </w:pPr>
          </w:p>
        </w:tc>
      </w:tr>
      <w:tr w:rsidR="00C54E2E" w:rsidTr="005927C4">
        <w:trPr>
          <w:cantSplit/>
          <w:jc w:val="center"/>
        </w:trPr>
        <w:tc>
          <w:tcPr>
            <w:tcW w:w="1060" w:type="dxa"/>
          </w:tcPr>
          <w:p w:rsidR="00C54E2E" w:rsidRDefault="00C54E2E" w:rsidP="00C54E2E">
            <w:pPr>
              <w:pStyle w:val="Tabletext"/>
              <w:rPr>
                <w:lang w:val="en-GB" w:eastAsia="zh-CN"/>
              </w:rPr>
            </w:pPr>
            <w:r>
              <w:rPr>
                <w:rFonts w:hint="eastAsia"/>
                <w:lang w:val="en-US" w:eastAsia="zh-CN"/>
              </w:rPr>
              <w:t>加拿大</w:t>
            </w:r>
          </w:p>
        </w:tc>
        <w:tc>
          <w:tcPr>
            <w:tcW w:w="1385" w:type="dxa"/>
            <w:gridSpan w:val="2"/>
            <w:shd w:val="clear" w:color="auto" w:fill="auto"/>
          </w:tcPr>
          <w:p w:rsidR="00C54E2E" w:rsidRDefault="00C54E2E" w:rsidP="00C54E2E">
            <w:pPr>
              <w:pStyle w:val="Tabletext"/>
              <w:jc w:val="center"/>
              <w:rPr>
                <w:lang w:val="en-GB"/>
              </w:rPr>
            </w:pPr>
            <w:r>
              <w:rPr>
                <w:lang w:val="en-GB"/>
              </w:rPr>
              <w:t>7.725-8.275</w:t>
            </w:r>
          </w:p>
        </w:tc>
        <w:tc>
          <w:tcPr>
            <w:tcW w:w="1247" w:type="dxa"/>
            <w:shd w:val="clear" w:color="auto" w:fill="auto"/>
          </w:tcPr>
          <w:p w:rsidR="00C54E2E" w:rsidRDefault="00C54E2E" w:rsidP="00C54E2E">
            <w:pPr>
              <w:pStyle w:val="Tabletext"/>
              <w:jc w:val="center"/>
              <w:rPr>
                <w:lang w:val="en-GB"/>
              </w:rPr>
            </w:pPr>
            <w:r>
              <w:rPr>
                <w:lang w:val="en-GB"/>
              </w:rPr>
              <w:t>7 772</w:t>
            </w:r>
          </w:p>
        </w:tc>
        <w:tc>
          <w:tcPr>
            <w:tcW w:w="1185" w:type="dxa"/>
            <w:shd w:val="clear" w:color="auto" w:fill="auto"/>
          </w:tcPr>
          <w:p w:rsidR="00C54E2E" w:rsidRDefault="00C54E2E" w:rsidP="00C54E2E">
            <w:pPr>
              <w:pStyle w:val="Tabletext"/>
              <w:jc w:val="center"/>
              <w:rPr>
                <w:lang w:val="en-GB"/>
              </w:rPr>
            </w:pPr>
            <w:r>
              <w:rPr>
                <w:lang w:val="en-GB"/>
              </w:rPr>
              <w:t>–1.0:0.5</w:t>
            </w:r>
          </w:p>
        </w:tc>
        <w:tc>
          <w:tcPr>
            <w:tcW w:w="1219" w:type="dxa"/>
            <w:shd w:val="clear" w:color="auto" w:fill="auto"/>
          </w:tcPr>
          <w:p w:rsidR="00C54E2E" w:rsidRDefault="00C54E2E" w:rsidP="00C54E2E">
            <w:pPr>
              <w:pStyle w:val="Tabletext"/>
              <w:jc w:val="center"/>
              <w:rPr>
                <w:lang w:val="en-GB"/>
              </w:rPr>
            </w:pPr>
            <w:r>
              <w:rPr>
                <w:lang w:val="en-GB"/>
              </w:rPr>
              <w:t>–0.6:0.2</w:t>
            </w:r>
          </w:p>
        </w:tc>
        <w:tc>
          <w:tcPr>
            <w:tcW w:w="1317" w:type="dxa"/>
            <w:shd w:val="clear" w:color="auto" w:fill="auto"/>
          </w:tcPr>
          <w:p w:rsidR="00C54E2E" w:rsidRDefault="00C54E2E" w:rsidP="00C54E2E">
            <w:pPr>
              <w:pStyle w:val="Tabletext"/>
              <w:jc w:val="center"/>
              <w:rPr>
                <w:lang w:val="en-GB"/>
              </w:rPr>
            </w:pPr>
            <w:r>
              <w:rPr>
                <w:lang w:val="en-GB"/>
              </w:rPr>
              <w:t>–0.2:0</w:t>
            </w:r>
          </w:p>
        </w:tc>
        <w:tc>
          <w:tcPr>
            <w:tcW w:w="1009" w:type="dxa"/>
            <w:shd w:val="clear" w:color="auto" w:fill="auto"/>
          </w:tcPr>
          <w:p w:rsidR="00C54E2E" w:rsidRDefault="00C54E2E" w:rsidP="00C54E2E">
            <w:pPr>
              <w:pStyle w:val="Tabletext"/>
              <w:jc w:val="center"/>
              <w:rPr>
                <w:lang w:val="en-GB"/>
              </w:rPr>
            </w:pPr>
            <w:r>
              <w:rPr>
                <w:lang w:val="en-GB"/>
              </w:rPr>
              <w:t>–0.1</w:t>
            </w:r>
          </w:p>
        </w:tc>
        <w:tc>
          <w:tcPr>
            <w:tcW w:w="1217" w:type="dxa"/>
            <w:shd w:val="clear" w:color="auto" w:fill="auto"/>
          </w:tcPr>
          <w:p w:rsidR="00C54E2E" w:rsidRDefault="00C54E2E" w:rsidP="00C54E2E">
            <w:pPr>
              <w:pStyle w:val="Tabletext"/>
              <w:jc w:val="center"/>
              <w:rPr>
                <w:lang w:val="en-GB"/>
              </w:rPr>
            </w:pPr>
            <w:r>
              <w:rPr>
                <w:lang w:val="en-GB"/>
              </w:rPr>
              <w:t>0.8</w:t>
            </w:r>
          </w:p>
        </w:tc>
      </w:tr>
      <w:tr w:rsidR="00C54E2E">
        <w:trPr>
          <w:cantSplit/>
          <w:jc w:val="center"/>
        </w:trPr>
        <w:tc>
          <w:tcPr>
            <w:tcW w:w="1060" w:type="dxa"/>
          </w:tcPr>
          <w:p w:rsidR="00C54E2E" w:rsidRDefault="00C54E2E" w:rsidP="00C54E2E">
            <w:pPr>
              <w:pStyle w:val="Tabletext"/>
              <w:rPr>
                <w:lang w:val="en-GB" w:eastAsia="zh-CN"/>
              </w:rPr>
            </w:pPr>
            <w:r>
              <w:rPr>
                <w:rFonts w:hint="eastAsia"/>
                <w:lang w:val="en-US" w:eastAsia="zh-CN"/>
              </w:rPr>
              <w:t>日本</w:t>
            </w:r>
          </w:p>
        </w:tc>
        <w:tc>
          <w:tcPr>
            <w:tcW w:w="1385" w:type="dxa"/>
            <w:gridSpan w:val="2"/>
            <w:shd w:val="clear" w:color="auto" w:fill="auto"/>
          </w:tcPr>
          <w:p w:rsidR="00C54E2E" w:rsidRDefault="00C54E2E" w:rsidP="00C54E2E">
            <w:pPr>
              <w:pStyle w:val="Tabletext"/>
              <w:jc w:val="center"/>
              <w:rPr>
                <w:lang w:val="en-GB"/>
              </w:rPr>
            </w:pPr>
            <w:r>
              <w:rPr>
                <w:lang w:val="en-GB"/>
              </w:rPr>
              <w:t>7.425-7.75</w:t>
            </w:r>
          </w:p>
        </w:tc>
        <w:tc>
          <w:tcPr>
            <w:tcW w:w="1247" w:type="dxa"/>
            <w:shd w:val="clear" w:color="auto" w:fill="auto"/>
          </w:tcPr>
          <w:p w:rsidR="00C54E2E" w:rsidRDefault="00C54E2E" w:rsidP="00C54E2E">
            <w:pPr>
              <w:pStyle w:val="Tabletext"/>
              <w:jc w:val="center"/>
              <w:rPr>
                <w:lang w:val="en-GB"/>
              </w:rPr>
            </w:pPr>
            <w:r>
              <w:rPr>
                <w:lang w:val="en-GB"/>
              </w:rPr>
              <w:t>16 380</w:t>
            </w:r>
          </w:p>
        </w:tc>
        <w:tc>
          <w:tcPr>
            <w:tcW w:w="1185" w:type="dxa"/>
            <w:shd w:val="clear" w:color="auto" w:fill="auto"/>
            <w:vAlign w:val="bottom"/>
          </w:tcPr>
          <w:p w:rsidR="00C54E2E" w:rsidRDefault="00C54E2E" w:rsidP="00C54E2E">
            <w:pPr>
              <w:pStyle w:val="Tabletext"/>
              <w:jc w:val="center"/>
              <w:rPr>
                <w:lang w:val="en-GB"/>
              </w:rPr>
            </w:pPr>
            <w:r>
              <w:rPr>
                <w:lang w:val="en-GB"/>
              </w:rPr>
              <w:t>–7.29:7.26</w:t>
            </w:r>
          </w:p>
        </w:tc>
        <w:tc>
          <w:tcPr>
            <w:tcW w:w="1219" w:type="dxa"/>
            <w:shd w:val="clear" w:color="auto" w:fill="auto"/>
            <w:vAlign w:val="bottom"/>
          </w:tcPr>
          <w:p w:rsidR="00C54E2E" w:rsidRDefault="00C54E2E" w:rsidP="00C54E2E">
            <w:pPr>
              <w:pStyle w:val="Tabletext"/>
              <w:jc w:val="center"/>
              <w:rPr>
                <w:lang w:val="en-GB"/>
              </w:rPr>
            </w:pPr>
            <w:r>
              <w:rPr>
                <w:lang w:val="en-GB"/>
              </w:rPr>
              <w:t>–4.50:4.45</w:t>
            </w:r>
          </w:p>
        </w:tc>
        <w:tc>
          <w:tcPr>
            <w:tcW w:w="1317" w:type="dxa"/>
            <w:shd w:val="clear" w:color="auto" w:fill="auto"/>
            <w:vAlign w:val="bottom"/>
          </w:tcPr>
          <w:p w:rsidR="00C54E2E" w:rsidRDefault="00C54E2E" w:rsidP="00C54E2E">
            <w:pPr>
              <w:pStyle w:val="Tabletext"/>
              <w:jc w:val="center"/>
              <w:rPr>
                <w:lang w:val="en-GB"/>
              </w:rPr>
            </w:pPr>
            <w:r>
              <w:rPr>
                <w:lang w:val="en-GB"/>
              </w:rPr>
              <w:t>–1.41:1.32</w:t>
            </w:r>
          </w:p>
        </w:tc>
        <w:tc>
          <w:tcPr>
            <w:tcW w:w="1009" w:type="dxa"/>
            <w:shd w:val="clear" w:color="auto" w:fill="auto"/>
            <w:vAlign w:val="bottom"/>
          </w:tcPr>
          <w:p w:rsidR="00C54E2E" w:rsidRDefault="00C54E2E" w:rsidP="00C54E2E">
            <w:pPr>
              <w:pStyle w:val="Tabletext"/>
              <w:jc w:val="center"/>
              <w:rPr>
                <w:lang w:val="en-GB"/>
              </w:rPr>
            </w:pPr>
            <w:r>
              <w:rPr>
                <w:lang w:val="en-GB"/>
              </w:rPr>
              <w:t>–0.119</w:t>
            </w:r>
          </w:p>
        </w:tc>
        <w:tc>
          <w:tcPr>
            <w:tcW w:w="1217" w:type="dxa"/>
            <w:shd w:val="clear" w:color="auto" w:fill="auto"/>
            <w:vAlign w:val="bottom"/>
          </w:tcPr>
          <w:p w:rsidR="00C54E2E" w:rsidRDefault="00C54E2E" w:rsidP="00C54E2E">
            <w:pPr>
              <w:pStyle w:val="Tabletext"/>
              <w:jc w:val="center"/>
              <w:rPr>
                <w:lang w:val="en-GB"/>
              </w:rPr>
            </w:pPr>
            <w:r>
              <w:rPr>
                <w:lang w:val="en-GB"/>
              </w:rPr>
              <w:t>6.472</w:t>
            </w:r>
          </w:p>
        </w:tc>
      </w:tr>
      <w:tr w:rsidR="00C54E2E">
        <w:trPr>
          <w:cantSplit/>
          <w:jc w:val="center"/>
        </w:trPr>
        <w:tc>
          <w:tcPr>
            <w:tcW w:w="1060" w:type="dxa"/>
          </w:tcPr>
          <w:p w:rsidR="00C54E2E" w:rsidRDefault="00C54E2E" w:rsidP="00C54E2E">
            <w:pPr>
              <w:pStyle w:val="Tabletext"/>
              <w:rPr>
                <w:lang w:val="en-GB" w:eastAsia="zh-CN"/>
              </w:rPr>
            </w:pPr>
            <w:r>
              <w:rPr>
                <w:rFonts w:hint="eastAsia"/>
                <w:lang w:val="en-US" w:eastAsia="zh-CN"/>
              </w:rPr>
              <w:t>法国</w:t>
            </w:r>
          </w:p>
        </w:tc>
        <w:tc>
          <w:tcPr>
            <w:tcW w:w="1385" w:type="dxa"/>
            <w:gridSpan w:val="2"/>
            <w:shd w:val="clear" w:color="auto" w:fill="auto"/>
          </w:tcPr>
          <w:p w:rsidR="00C54E2E" w:rsidRDefault="00C54E2E" w:rsidP="00C54E2E">
            <w:pPr>
              <w:pStyle w:val="Tabletext"/>
              <w:jc w:val="center"/>
              <w:rPr>
                <w:lang w:val="en-GB" w:eastAsia="ja-JP"/>
              </w:rPr>
            </w:pPr>
            <w:r>
              <w:rPr>
                <w:lang w:val="en-GB"/>
              </w:rPr>
              <w:t>8</w:t>
            </w:r>
            <w:r>
              <w:rPr>
                <w:lang w:val="en-GB" w:eastAsia="ja-JP"/>
              </w:rPr>
              <w:t>.025-8.500</w:t>
            </w:r>
          </w:p>
        </w:tc>
        <w:tc>
          <w:tcPr>
            <w:tcW w:w="1247" w:type="dxa"/>
            <w:shd w:val="clear" w:color="auto" w:fill="auto"/>
          </w:tcPr>
          <w:p w:rsidR="00C54E2E" w:rsidRDefault="00C54E2E" w:rsidP="00C54E2E">
            <w:pPr>
              <w:pStyle w:val="Tabletext"/>
              <w:jc w:val="center"/>
              <w:rPr>
                <w:lang w:val="en-GB"/>
              </w:rPr>
            </w:pPr>
            <w:r>
              <w:rPr>
                <w:lang w:val="en-GB"/>
              </w:rPr>
              <w:t xml:space="preserve">2 </w:t>
            </w:r>
            <w:r>
              <w:rPr>
                <w:lang w:val="en-GB" w:eastAsia="ja-JP"/>
              </w:rPr>
              <w:t>257</w:t>
            </w:r>
          </w:p>
        </w:tc>
        <w:tc>
          <w:tcPr>
            <w:tcW w:w="1185" w:type="dxa"/>
            <w:shd w:val="clear" w:color="auto" w:fill="auto"/>
          </w:tcPr>
          <w:p w:rsidR="00C54E2E" w:rsidRDefault="00C54E2E" w:rsidP="00C54E2E">
            <w:pPr>
              <w:pStyle w:val="Tabletext"/>
              <w:jc w:val="center"/>
              <w:rPr>
                <w:lang w:val="en-GB"/>
              </w:rPr>
            </w:pPr>
            <w:r>
              <w:rPr>
                <w:lang w:val="en-GB"/>
              </w:rPr>
              <w:t>–2.4:5.8</w:t>
            </w:r>
          </w:p>
        </w:tc>
        <w:tc>
          <w:tcPr>
            <w:tcW w:w="1219" w:type="dxa"/>
            <w:shd w:val="clear" w:color="auto" w:fill="auto"/>
          </w:tcPr>
          <w:p w:rsidR="00C54E2E" w:rsidRDefault="00C54E2E" w:rsidP="00C54E2E">
            <w:pPr>
              <w:pStyle w:val="Tabletext"/>
              <w:jc w:val="center"/>
              <w:rPr>
                <w:lang w:val="en-GB"/>
              </w:rPr>
            </w:pPr>
            <w:r>
              <w:rPr>
                <w:lang w:val="en-GB"/>
              </w:rPr>
              <w:t>–1.5:3.5</w:t>
            </w:r>
          </w:p>
        </w:tc>
        <w:tc>
          <w:tcPr>
            <w:tcW w:w="1317" w:type="dxa"/>
            <w:shd w:val="clear" w:color="auto" w:fill="auto"/>
          </w:tcPr>
          <w:p w:rsidR="00C54E2E" w:rsidRDefault="00C54E2E" w:rsidP="00C54E2E">
            <w:pPr>
              <w:pStyle w:val="Tabletext"/>
              <w:jc w:val="center"/>
              <w:rPr>
                <w:lang w:val="en-GB"/>
              </w:rPr>
            </w:pPr>
            <w:r>
              <w:rPr>
                <w:lang w:val="en-GB"/>
              </w:rPr>
              <w:t>–0.25:1.12</w:t>
            </w:r>
          </w:p>
        </w:tc>
        <w:tc>
          <w:tcPr>
            <w:tcW w:w="1009" w:type="dxa"/>
            <w:shd w:val="clear" w:color="auto" w:fill="auto"/>
          </w:tcPr>
          <w:p w:rsidR="00C54E2E" w:rsidRDefault="00C54E2E" w:rsidP="00C54E2E">
            <w:pPr>
              <w:pStyle w:val="Tabletext"/>
              <w:jc w:val="center"/>
              <w:rPr>
                <w:lang w:val="en-GB"/>
              </w:rPr>
            </w:pPr>
            <w:r>
              <w:rPr>
                <w:lang w:val="en-GB"/>
              </w:rPr>
              <w:t>0.13</w:t>
            </w:r>
          </w:p>
        </w:tc>
        <w:tc>
          <w:tcPr>
            <w:tcW w:w="1217" w:type="dxa"/>
            <w:shd w:val="clear" w:color="auto" w:fill="auto"/>
          </w:tcPr>
          <w:p w:rsidR="00C54E2E" w:rsidRDefault="00C54E2E" w:rsidP="00C54E2E">
            <w:pPr>
              <w:pStyle w:val="Tabletext"/>
              <w:jc w:val="center"/>
              <w:rPr>
                <w:lang w:val="en-GB"/>
              </w:rPr>
            </w:pPr>
            <w:r>
              <w:rPr>
                <w:lang w:val="en-GB"/>
              </w:rPr>
              <w:t>3.24</w:t>
            </w:r>
          </w:p>
        </w:tc>
      </w:tr>
      <w:tr w:rsidR="00C54E2E">
        <w:trPr>
          <w:cantSplit/>
          <w:jc w:val="center"/>
        </w:trPr>
        <w:tc>
          <w:tcPr>
            <w:tcW w:w="1060" w:type="dxa"/>
          </w:tcPr>
          <w:p w:rsidR="00C54E2E" w:rsidRDefault="00C54E2E" w:rsidP="00C54E2E">
            <w:pPr>
              <w:pStyle w:val="Tabletext"/>
              <w:rPr>
                <w:lang w:val="en-US" w:eastAsia="zh-CN"/>
              </w:rPr>
            </w:pPr>
            <w:r>
              <w:rPr>
                <w:rFonts w:hint="eastAsia"/>
                <w:lang w:val="en-US" w:eastAsia="zh-CN"/>
              </w:rPr>
              <w:t>波兰</w:t>
            </w:r>
          </w:p>
        </w:tc>
        <w:tc>
          <w:tcPr>
            <w:tcW w:w="1385" w:type="dxa"/>
            <w:gridSpan w:val="2"/>
            <w:shd w:val="clear" w:color="auto" w:fill="auto"/>
          </w:tcPr>
          <w:p w:rsidR="00C54E2E" w:rsidRDefault="00C54E2E" w:rsidP="00C54E2E">
            <w:pPr>
              <w:pStyle w:val="Tabletext"/>
              <w:jc w:val="center"/>
              <w:rPr>
                <w:lang w:val="en-GB"/>
              </w:rPr>
            </w:pPr>
            <w:r>
              <w:rPr>
                <w:lang w:val="en-GB"/>
              </w:rPr>
              <w:t>8</w:t>
            </w:r>
          </w:p>
        </w:tc>
        <w:tc>
          <w:tcPr>
            <w:tcW w:w="1247" w:type="dxa"/>
            <w:shd w:val="clear" w:color="auto" w:fill="auto"/>
          </w:tcPr>
          <w:p w:rsidR="00C54E2E" w:rsidRDefault="00C54E2E" w:rsidP="00C54E2E">
            <w:pPr>
              <w:pStyle w:val="Tabletext"/>
              <w:jc w:val="center"/>
              <w:rPr>
                <w:lang w:val="en-GB"/>
              </w:rPr>
            </w:pPr>
            <w:r>
              <w:rPr>
                <w:lang w:val="en-GB"/>
              </w:rPr>
              <w:t>1 856</w:t>
            </w:r>
          </w:p>
        </w:tc>
        <w:tc>
          <w:tcPr>
            <w:tcW w:w="1185" w:type="dxa"/>
            <w:shd w:val="clear" w:color="auto" w:fill="auto"/>
            <w:vAlign w:val="bottom"/>
          </w:tcPr>
          <w:p w:rsidR="00C54E2E" w:rsidRDefault="00C54E2E" w:rsidP="00C54E2E">
            <w:pPr>
              <w:pStyle w:val="Tabletext"/>
              <w:jc w:val="center"/>
              <w:rPr>
                <w:lang w:val="en-GB"/>
              </w:rPr>
            </w:pPr>
            <w:r>
              <w:rPr>
                <w:lang w:val="en-GB"/>
              </w:rPr>
              <w:t>–0.37:0.20</w:t>
            </w:r>
          </w:p>
        </w:tc>
        <w:tc>
          <w:tcPr>
            <w:tcW w:w="1219" w:type="dxa"/>
            <w:shd w:val="clear" w:color="auto" w:fill="auto"/>
            <w:vAlign w:val="bottom"/>
          </w:tcPr>
          <w:p w:rsidR="00C54E2E" w:rsidRDefault="00C54E2E" w:rsidP="00C54E2E">
            <w:pPr>
              <w:pStyle w:val="Tabletext"/>
              <w:jc w:val="center"/>
              <w:rPr>
                <w:lang w:val="en-GB"/>
              </w:rPr>
            </w:pPr>
            <w:r>
              <w:rPr>
                <w:lang w:val="en-GB"/>
              </w:rPr>
              <w:t>–0.27:0.06</w:t>
            </w:r>
          </w:p>
        </w:tc>
        <w:tc>
          <w:tcPr>
            <w:tcW w:w="1317" w:type="dxa"/>
            <w:shd w:val="clear" w:color="auto" w:fill="auto"/>
            <w:vAlign w:val="bottom"/>
          </w:tcPr>
          <w:p w:rsidR="00C54E2E" w:rsidRDefault="00C54E2E" w:rsidP="00C54E2E">
            <w:pPr>
              <w:pStyle w:val="Tabletext"/>
              <w:jc w:val="center"/>
              <w:rPr>
                <w:lang w:val="en-GB"/>
              </w:rPr>
            </w:pPr>
            <w:r>
              <w:rPr>
                <w:lang w:val="en-GB"/>
              </w:rPr>
              <w:t>–0.18:–0.03</w:t>
            </w:r>
          </w:p>
        </w:tc>
        <w:tc>
          <w:tcPr>
            <w:tcW w:w="1009" w:type="dxa"/>
            <w:shd w:val="clear" w:color="auto" w:fill="auto"/>
            <w:vAlign w:val="bottom"/>
          </w:tcPr>
          <w:p w:rsidR="00C54E2E" w:rsidRDefault="00C54E2E" w:rsidP="00C54E2E">
            <w:pPr>
              <w:pStyle w:val="Tabletext"/>
              <w:jc w:val="center"/>
              <w:rPr>
                <w:lang w:val="en-GB"/>
              </w:rPr>
            </w:pPr>
            <w:r>
              <w:rPr>
                <w:lang w:val="en-GB"/>
              </w:rPr>
              <w:t>–0.114</w:t>
            </w:r>
          </w:p>
        </w:tc>
        <w:tc>
          <w:tcPr>
            <w:tcW w:w="1217" w:type="dxa"/>
            <w:shd w:val="clear" w:color="auto" w:fill="auto"/>
            <w:vAlign w:val="bottom"/>
          </w:tcPr>
          <w:p w:rsidR="00C54E2E" w:rsidRDefault="00C54E2E" w:rsidP="00C54E2E">
            <w:pPr>
              <w:pStyle w:val="Tabletext"/>
              <w:jc w:val="center"/>
              <w:rPr>
                <w:highlight w:val="yellow"/>
                <w:lang w:val="en-GB"/>
              </w:rPr>
            </w:pPr>
            <w:r>
              <w:rPr>
                <w:lang w:val="en-GB"/>
              </w:rPr>
              <w:t>.347</w:t>
            </w:r>
          </w:p>
        </w:tc>
      </w:tr>
      <w:tr w:rsidR="00C54E2E">
        <w:trPr>
          <w:cantSplit/>
          <w:jc w:val="center"/>
        </w:trPr>
        <w:tc>
          <w:tcPr>
            <w:tcW w:w="1060" w:type="dxa"/>
          </w:tcPr>
          <w:p w:rsidR="00C54E2E" w:rsidRDefault="00C54E2E" w:rsidP="00C54E2E">
            <w:pPr>
              <w:pStyle w:val="Tabletext"/>
              <w:rPr>
                <w:lang w:val="en-GB" w:eastAsia="zh-CN"/>
              </w:rPr>
            </w:pPr>
            <w:r>
              <w:rPr>
                <w:rFonts w:hint="eastAsia"/>
                <w:lang w:val="en-US" w:eastAsia="zh-CN"/>
              </w:rPr>
              <w:t>加拿大</w:t>
            </w:r>
          </w:p>
        </w:tc>
        <w:tc>
          <w:tcPr>
            <w:tcW w:w="1385" w:type="dxa"/>
            <w:gridSpan w:val="2"/>
            <w:shd w:val="clear" w:color="auto" w:fill="auto"/>
          </w:tcPr>
          <w:p w:rsidR="00C54E2E" w:rsidRDefault="00C54E2E" w:rsidP="00C54E2E">
            <w:pPr>
              <w:pStyle w:val="Tabletext"/>
              <w:jc w:val="center"/>
              <w:rPr>
                <w:lang w:val="en-GB"/>
              </w:rPr>
            </w:pPr>
            <w:r>
              <w:rPr>
                <w:lang w:val="en-GB"/>
              </w:rPr>
              <w:t>10.55-10.68</w:t>
            </w:r>
          </w:p>
        </w:tc>
        <w:tc>
          <w:tcPr>
            <w:tcW w:w="1247" w:type="dxa"/>
            <w:shd w:val="clear" w:color="auto" w:fill="auto"/>
          </w:tcPr>
          <w:p w:rsidR="00C54E2E" w:rsidRDefault="00C54E2E" w:rsidP="00C54E2E">
            <w:pPr>
              <w:pStyle w:val="Tabletext"/>
              <w:jc w:val="center"/>
              <w:rPr>
                <w:lang w:val="en-GB"/>
              </w:rPr>
            </w:pPr>
            <w:r>
              <w:rPr>
                <w:lang w:val="en-GB"/>
              </w:rPr>
              <w:t>1 272</w:t>
            </w:r>
          </w:p>
        </w:tc>
        <w:tc>
          <w:tcPr>
            <w:tcW w:w="1185" w:type="dxa"/>
            <w:shd w:val="clear" w:color="auto" w:fill="auto"/>
          </w:tcPr>
          <w:p w:rsidR="00C54E2E" w:rsidRDefault="00C54E2E" w:rsidP="00C54E2E">
            <w:pPr>
              <w:pStyle w:val="Tabletext"/>
              <w:jc w:val="center"/>
              <w:rPr>
                <w:lang w:val="en-GB"/>
              </w:rPr>
            </w:pPr>
            <w:r>
              <w:rPr>
                <w:lang w:val="en-GB"/>
              </w:rPr>
              <w:t>–1.0:0.86</w:t>
            </w:r>
          </w:p>
        </w:tc>
        <w:tc>
          <w:tcPr>
            <w:tcW w:w="1219" w:type="dxa"/>
            <w:shd w:val="clear" w:color="auto" w:fill="auto"/>
          </w:tcPr>
          <w:p w:rsidR="00C54E2E" w:rsidRDefault="00C54E2E" w:rsidP="00C54E2E">
            <w:pPr>
              <w:pStyle w:val="Tabletext"/>
              <w:jc w:val="center"/>
              <w:rPr>
                <w:lang w:val="en-GB"/>
              </w:rPr>
            </w:pPr>
            <w:r>
              <w:rPr>
                <w:lang w:val="en-GB"/>
              </w:rPr>
              <w:t>–0.56:0.43</w:t>
            </w:r>
          </w:p>
        </w:tc>
        <w:tc>
          <w:tcPr>
            <w:tcW w:w="1317" w:type="dxa"/>
            <w:shd w:val="clear" w:color="auto" w:fill="auto"/>
          </w:tcPr>
          <w:p w:rsidR="00C54E2E" w:rsidRDefault="00C54E2E" w:rsidP="00C54E2E">
            <w:pPr>
              <w:pStyle w:val="Tabletext"/>
              <w:jc w:val="center"/>
              <w:rPr>
                <w:lang w:val="en-GB"/>
              </w:rPr>
            </w:pPr>
            <w:r>
              <w:rPr>
                <w:lang w:val="en-GB"/>
              </w:rPr>
              <w:t>–0.22:0.11</w:t>
            </w:r>
          </w:p>
        </w:tc>
        <w:tc>
          <w:tcPr>
            <w:tcW w:w="1009" w:type="dxa"/>
            <w:shd w:val="clear" w:color="auto" w:fill="auto"/>
          </w:tcPr>
          <w:p w:rsidR="00C54E2E" w:rsidRDefault="00C54E2E" w:rsidP="00C54E2E">
            <w:pPr>
              <w:pStyle w:val="Tabletext"/>
              <w:jc w:val="center"/>
              <w:rPr>
                <w:lang w:val="en-GB"/>
              </w:rPr>
            </w:pPr>
            <w:r>
              <w:rPr>
                <w:lang w:val="en-GB"/>
              </w:rPr>
              <w:t>–0.05</w:t>
            </w:r>
          </w:p>
        </w:tc>
        <w:tc>
          <w:tcPr>
            <w:tcW w:w="1217" w:type="dxa"/>
            <w:shd w:val="clear" w:color="auto" w:fill="auto"/>
          </w:tcPr>
          <w:p w:rsidR="00C54E2E" w:rsidRDefault="00C54E2E" w:rsidP="00C54E2E">
            <w:pPr>
              <w:pStyle w:val="Tabletext"/>
              <w:jc w:val="center"/>
              <w:rPr>
                <w:lang w:val="en-GB"/>
              </w:rPr>
            </w:pPr>
            <w:r>
              <w:rPr>
                <w:lang w:val="en-GB"/>
              </w:rPr>
              <w:t>0.87</w:t>
            </w:r>
          </w:p>
        </w:tc>
      </w:tr>
      <w:tr w:rsidR="00C54E2E">
        <w:trPr>
          <w:cantSplit/>
          <w:jc w:val="center"/>
        </w:trPr>
        <w:tc>
          <w:tcPr>
            <w:tcW w:w="1060" w:type="dxa"/>
          </w:tcPr>
          <w:p w:rsidR="00C54E2E" w:rsidRDefault="00C54E2E" w:rsidP="00C54E2E">
            <w:pPr>
              <w:pStyle w:val="Tabletext"/>
              <w:rPr>
                <w:lang w:val="en-GB" w:eastAsia="zh-CN"/>
              </w:rPr>
            </w:pPr>
            <w:r>
              <w:rPr>
                <w:rFonts w:hint="eastAsia"/>
                <w:lang w:val="en-US" w:eastAsia="zh-CN"/>
              </w:rPr>
              <w:t>加拿大</w:t>
            </w:r>
          </w:p>
        </w:tc>
        <w:tc>
          <w:tcPr>
            <w:tcW w:w="1385" w:type="dxa"/>
            <w:gridSpan w:val="2"/>
            <w:shd w:val="clear" w:color="auto" w:fill="auto"/>
          </w:tcPr>
          <w:p w:rsidR="00C54E2E" w:rsidRDefault="00C54E2E" w:rsidP="00C54E2E">
            <w:pPr>
              <w:pStyle w:val="Tabletext"/>
              <w:jc w:val="center"/>
              <w:rPr>
                <w:lang w:val="en-GB"/>
              </w:rPr>
            </w:pPr>
            <w:r>
              <w:rPr>
                <w:lang w:val="en-GB"/>
              </w:rPr>
              <w:t>10.7-11.7</w:t>
            </w:r>
          </w:p>
        </w:tc>
        <w:tc>
          <w:tcPr>
            <w:tcW w:w="1247" w:type="dxa"/>
            <w:shd w:val="clear" w:color="auto" w:fill="auto"/>
          </w:tcPr>
          <w:p w:rsidR="00C54E2E" w:rsidRDefault="00C54E2E" w:rsidP="00C54E2E">
            <w:pPr>
              <w:pStyle w:val="Tabletext"/>
              <w:jc w:val="center"/>
              <w:rPr>
                <w:lang w:val="en-GB"/>
              </w:rPr>
            </w:pPr>
            <w:r>
              <w:rPr>
                <w:lang w:val="en-GB"/>
              </w:rPr>
              <w:t>24 571</w:t>
            </w:r>
          </w:p>
        </w:tc>
        <w:tc>
          <w:tcPr>
            <w:tcW w:w="1185" w:type="dxa"/>
            <w:shd w:val="clear" w:color="auto" w:fill="auto"/>
          </w:tcPr>
          <w:p w:rsidR="00C54E2E" w:rsidRDefault="00C54E2E" w:rsidP="00C54E2E">
            <w:pPr>
              <w:pStyle w:val="Tabletext"/>
              <w:jc w:val="center"/>
              <w:rPr>
                <w:lang w:val="en-GB"/>
              </w:rPr>
            </w:pPr>
            <w:r>
              <w:rPr>
                <w:lang w:val="en-GB"/>
              </w:rPr>
              <w:t>–1.7:1.1</w:t>
            </w:r>
          </w:p>
        </w:tc>
        <w:tc>
          <w:tcPr>
            <w:tcW w:w="1219" w:type="dxa"/>
            <w:shd w:val="clear" w:color="auto" w:fill="auto"/>
          </w:tcPr>
          <w:p w:rsidR="00C54E2E" w:rsidRDefault="00C54E2E" w:rsidP="00C54E2E">
            <w:pPr>
              <w:pStyle w:val="Tabletext"/>
              <w:jc w:val="center"/>
              <w:rPr>
                <w:lang w:val="en-GB"/>
              </w:rPr>
            </w:pPr>
            <w:r>
              <w:rPr>
                <w:lang w:val="en-GB"/>
              </w:rPr>
              <w:t>–0.8:0.5</w:t>
            </w:r>
          </w:p>
        </w:tc>
        <w:tc>
          <w:tcPr>
            <w:tcW w:w="1317" w:type="dxa"/>
            <w:shd w:val="clear" w:color="auto" w:fill="auto"/>
          </w:tcPr>
          <w:p w:rsidR="00C54E2E" w:rsidRDefault="00C54E2E" w:rsidP="00C54E2E">
            <w:pPr>
              <w:pStyle w:val="Tabletext"/>
              <w:jc w:val="center"/>
              <w:rPr>
                <w:lang w:val="en-GB"/>
              </w:rPr>
            </w:pPr>
            <w:r>
              <w:rPr>
                <w:lang w:val="en-GB"/>
              </w:rPr>
              <w:t>–0.3:0.1</w:t>
            </w:r>
          </w:p>
        </w:tc>
        <w:tc>
          <w:tcPr>
            <w:tcW w:w="1009" w:type="dxa"/>
            <w:shd w:val="clear" w:color="auto" w:fill="auto"/>
          </w:tcPr>
          <w:p w:rsidR="00C54E2E" w:rsidRDefault="00C54E2E" w:rsidP="00C54E2E">
            <w:pPr>
              <w:pStyle w:val="Tabletext"/>
              <w:jc w:val="center"/>
              <w:rPr>
                <w:lang w:val="en-GB"/>
              </w:rPr>
            </w:pPr>
            <w:r>
              <w:rPr>
                <w:lang w:val="en-GB"/>
              </w:rPr>
              <w:t>–0.1</w:t>
            </w:r>
          </w:p>
        </w:tc>
        <w:tc>
          <w:tcPr>
            <w:tcW w:w="1217" w:type="dxa"/>
            <w:shd w:val="clear" w:color="auto" w:fill="auto"/>
          </w:tcPr>
          <w:p w:rsidR="00C54E2E" w:rsidRDefault="00C54E2E" w:rsidP="00C54E2E">
            <w:pPr>
              <w:pStyle w:val="Tabletext"/>
              <w:jc w:val="center"/>
              <w:rPr>
                <w:lang w:val="en-GB"/>
              </w:rPr>
            </w:pPr>
            <w:r>
              <w:rPr>
                <w:lang w:val="en-GB"/>
              </w:rPr>
              <w:t>1.4</w:t>
            </w:r>
          </w:p>
        </w:tc>
      </w:tr>
      <w:tr w:rsidR="00C54E2E">
        <w:trPr>
          <w:cantSplit/>
          <w:jc w:val="center"/>
        </w:trPr>
        <w:tc>
          <w:tcPr>
            <w:tcW w:w="1060" w:type="dxa"/>
          </w:tcPr>
          <w:p w:rsidR="00C54E2E" w:rsidRDefault="00C54E2E" w:rsidP="00C54E2E">
            <w:pPr>
              <w:pStyle w:val="Tabletext"/>
              <w:rPr>
                <w:lang w:val="en-GB" w:eastAsia="zh-CN"/>
              </w:rPr>
            </w:pPr>
            <w:r>
              <w:rPr>
                <w:rFonts w:hint="eastAsia"/>
                <w:lang w:val="en-US" w:eastAsia="zh-CN"/>
              </w:rPr>
              <w:t>法国</w:t>
            </w:r>
          </w:p>
        </w:tc>
        <w:tc>
          <w:tcPr>
            <w:tcW w:w="1385" w:type="dxa"/>
            <w:gridSpan w:val="2"/>
            <w:shd w:val="clear" w:color="auto" w:fill="auto"/>
          </w:tcPr>
          <w:p w:rsidR="00C54E2E" w:rsidRDefault="00C54E2E" w:rsidP="00C54E2E">
            <w:pPr>
              <w:pStyle w:val="Tabletext"/>
              <w:jc w:val="center"/>
              <w:rPr>
                <w:lang w:val="en-GB" w:eastAsia="ja-JP"/>
              </w:rPr>
            </w:pPr>
            <w:r>
              <w:rPr>
                <w:lang w:val="en-GB"/>
              </w:rPr>
              <w:t>10</w:t>
            </w:r>
            <w:r>
              <w:rPr>
                <w:lang w:val="en-GB" w:eastAsia="ja-JP"/>
              </w:rPr>
              <w:t>.7-</w:t>
            </w:r>
            <w:r>
              <w:rPr>
                <w:lang w:val="en-GB"/>
              </w:rPr>
              <w:t>11</w:t>
            </w:r>
            <w:r>
              <w:rPr>
                <w:lang w:val="en-GB" w:eastAsia="ja-JP"/>
              </w:rPr>
              <w:t>.7</w:t>
            </w:r>
          </w:p>
        </w:tc>
        <w:tc>
          <w:tcPr>
            <w:tcW w:w="1247" w:type="dxa"/>
            <w:shd w:val="clear" w:color="auto" w:fill="auto"/>
          </w:tcPr>
          <w:p w:rsidR="00C54E2E" w:rsidRDefault="00C54E2E" w:rsidP="00C54E2E">
            <w:pPr>
              <w:pStyle w:val="Tabletext"/>
              <w:jc w:val="center"/>
              <w:rPr>
                <w:lang w:val="en-GB"/>
              </w:rPr>
            </w:pPr>
            <w:r>
              <w:rPr>
                <w:lang w:val="en-GB" w:eastAsia="ja-JP"/>
              </w:rPr>
              <w:t>2 491</w:t>
            </w:r>
          </w:p>
        </w:tc>
        <w:tc>
          <w:tcPr>
            <w:tcW w:w="1185" w:type="dxa"/>
            <w:shd w:val="clear" w:color="auto" w:fill="auto"/>
          </w:tcPr>
          <w:p w:rsidR="00C54E2E" w:rsidRDefault="00C54E2E" w:rsidP="00C54E2E">
            <w:pPr>
              <w:pStyle w:val="Tabletext"/>
              <w:jc w:val="center"/>
              <w:rPr>
                <w:lang w:val="en-GB"/>
              </w:rPr>
            </w:pPr>
            <w:r>
              <w:rPr>
                <w:lang w:val="en-GB"/>
              </w:rPr>
              <w:t>–2.7:3</w:t>
            </w:r>
          </w:p>
        </w:tc>
        <w:tc>
          <w:tcPr>
            <w:tcW w:w="1219" w:type="dxa"/>
            <w:shd w:val="clear" w:color="auto" w:fill="auto"/>
          </w:tcPr>
          <w:p w:rsidR="00C54E2E" w:rsidRDefault="00C54E2E" w:rsidP="00C54E2E">
            <w:pPr>
              <w:pStyle w:val="Tabletext"/>
              <w:jc w:val="center"/>
              <w:rPr>
                <w:lang w:val="en-GB"/>
              </w:rPr>
            </w:pPr>
            <w:r>
              <w:rPr>
                <w:lang w:val="en-GB"/>
              </w:rPr>
              <w:t>–1.45:1.5</w:t>
            </w:r>
          </w:p>
        </w:tc>
        <w:tc>
          <w:tcPr>
            <w:tcW w:w="1317" w:type="dxa"/>
            <w:shd w:val="clear" w:color="auto" w:fill="auto"/>
          </w:tcPr>
          <w:p w:rsidR="00C54E2E" w:rsidRDefault="00C54E2E" w:rsidP="00C54E2E">
            <w:pPr>
              <w:pStyle w:val="Tabletext"/>
              <w:jc w:val="center"/>
              <w:rPr>
                <w:lang w:val="en-GB"/>
              </w:rPr>
            </w:pPr>
            <w:r>
              <w:rPr>
                <w:lang w:val="en-GB"/>
              </w:rPr>
              <w:t>–0.35:0.42</w:t>
            </w:r>
          </w:p>
        </w:tc>
        <w:tc>
          <w:tcPr>
            <w:tcW w:w="1009" w:type="dxa"/>
            <w:shd w:val="clear" w:color="auto" w:fill="auto"/>
          </w:tcPr>
          <w:p w:rsidR="00C54E2E" w:rsidRDefault="00C54E2E" w:rsidP="00C54E2E">
            <w:pPr>
              <w:pStyle w:val="Tabletext"/>
              <w:jc w:val="center"/>
              <w:rPr>
                <w:lang w:val="en-GB"/>
              </w:rPr>
            </w:pPr>
            <w:r>
              <w:rPr>
                <w:lang w:val="en-GB"/>
              </w:rPr>
              <w:t>0.0</w:t>
            </w:r>
          </w:p>
        </w:tc>
        <w:tc>
          <w:tcPr>
            <w:tcW w:w="1217" w:type="dxa"/>
            <w:shd w:val="clear" w:color="auto" w:fill="auto"/>
          </w:tcPr>
          <w:p w:rsidR="00C54E2E" w:rsidRDefault="00C54E2E" w:rsidP="00C54E2E">
            <w:pPr>
              <w:pStyle w:val="Tabletext"/>
              <w:jc w:val="center"/>
              <w:rPr>
                <w:lang w:val="en-GB"/>
              </w:rPr>
            </w:pPr>
            <w:r>
              <w:rPr>
                <w:lang w:val="en-GB"/>
              </w:rPr>
              <w:t>1.92</w:t>
            </w:r>
          </w:p>
        </w:tc>
      </w:tr>
      <w:tr w:rsidR="00C54E2E">
        <w:trPr>
          <w:cantSplit/>
          <w:jc w:val="center"/>
        </w:trPr>
        <w:tc>
          <w:tcPr>
            <w:tcW w:w="1060" w:type="dxa"/>
          </w:tcPr>
          <w:p w:rsidR="00C54E2E" w:rsidRDefault="00C54E2E" w:rsidP="00C54E2E">
            <w:pPr>
              <w:pStyle w:val="Tabletext"/>
              <w:rPr>
                <w:lang w:val="en-GB" w:eastAsia="zh-CN"/>
              </w:rPr>
            </w:pPr>
            <w:r>
              <w:rPr>
                <w:rFonts w:hint="eastAsia"/>
                <w:lang w:val="en-US" w:eastAsia="zh-CN"/>
              </w:rPr>
              <w:t>日本</w:t>
            </w:r>
          </w:p>
        </w:tc>
        <w:tc>
          <w:tcPr>
            <w:tcW w:w="1385" w:type="dxa"/>
            <w:gridSpan w:val="2"/>
            <w:shd w:val="clear" w:color="auto" w:fill="auto"/>
          </w:tcPr>
          <w:p w:rsidR="00C54E2E" w:rsidRDefault="00C54E2E" w:rsidP="00C54E2E">
            <w:pPr>
              <w:pStyle w:val="Tabletext"/>
              <w:jc w:val="center"/>
              <w:rPr>
                <w:lang w:val="en-GB"/>
              </w:rPr>
            </w:pPr>
            <w:r>
              <w:rPr>
                <w:lang w:val="en-GB"/>
              </w:rPr>
              <w:t>10.7-11.7</w:t>
            </w:r>
          </w:p>
        </w:tc>
        <w:tc>
          <w:tcPr>
            <w:tcW w:w="1247" w:type="dxa"/>
            <w:shd w:val="clear" w:color="auto" w:fill="auto"/>
          </w:tcPr>
          <w:p w:rsidR="00C54E2E" w:rsidRDefault="00C54E2E" w:rsidP="00C54E2E">
            <w:pPr>
              <w:pStyle w:val="Tabletext"/>
              <w:jc w:val="center"/>
              <w:rPr>
                <w:lang w:val="en-GB"/>
              </w:rPr>
            </w:pPr>
            <w:r>
              <w:rPr>
                <w:lang w:val="en-GB"/>
              </w:rPr>
              <w:t>23 448</w:t>
            </w:r>
          </w:p>
        </w:tc>
        <w:tc>
          <w:tcPr>
            <w:tcW w:w="1185" w:type="dxa"/>
            <w:shd w:val="clear" w:color="auto" w:fill="auto"/>
            <w:vAlign w:val="bottom"/>
          </w:tcPr>
          <w:p w:rsidR="00C54E2E" w:rsidRDefault="00C54E2E" w:rsidP="00C54E2E">
            <w:pPr>
              <w:pStyle w:val="Tabletext"/>
              <w:jc w:val="center"/>
              <w:rPr>
                <w:lang w:val="en-GB"/>
              </w:rPr>
            </w:pPr>
            <w:r>
              <w:rPr>
                <w:lang w:val="en-GB"/>
              </w:rPr>
              <w:t>–3.10:3.07</w:t>
            </w:r>
          </w:p>
        </w:tc>
        <w:tc>
          <w:tcPr>
            <w:tcW w:w="1219" w:type="dxa"/>
            <w:shd w:val="clear" w:color="auto" w:fill="auto"/>
            <w:vAlign w:val="bottom"/>
          </w:tcPr>
          <w:p w:rsidR="00C54E2E" w:rsidRDefault="00C54E2E" w:rsidP="00C54E2E">
            <w:pPr>
              <w:pStyle w:val="Tabletext"/>
              <w:jc w:val="center"/>
              <w:rPr>
                <w:lang w:val="en-GB"/>
              </w:rPr>
            </w:pPr>
            <w:r>
              <w:rPr>
                <w:lang w:val="en-GB"/>
              </w:rPr>
              <w:t>–1.85:1.80</w:t>
            </w:r>
          </w:p>
        </w:tc>
        <w:tc>
          <w:tcPr>
            <w:tcW w:w="1317" w:type="dxa"/>
            <w:shd w:val="clear" w:color="auto" w:fill="auto"/>
            <w:vAlign w:val="bottom"/>
          </w:tcPr>
          <w:p w:rsidR="00C54E2E" w:rsidRDefault="00C54E2E" w:rsidP="00C54E2E">
            <w:pPr>
              <w:pStyle w:val="Tabletext"/>
              <w:jc w:val="center"/>
              <w:rPr>
                <w:lang w:val="en-GB"/>
              </w:rPr>
            </w:pPr>
            <w:r>
              <w:rPr>
                <w:lang w:val="en-GB"/>
              </w:rPr>
              <w:t>–0.60:0.55</w:t>
            </w:r>
          </w:p>
        </w:tc>
        <w:tc>
          <w:tcPr>
            <w:tcW w:w="1009" w:type="dxa"/>
            <w:shd w:val="clear" w:color="auto" w:fill="auto"/>
            <w:vAlign w:val="bottom"/>
          </w:tcPr>
          <w:p w:rsidR="00C54E2E" w:rsidRDefault="00C54E2E" w:rsidP="00C54E2E">
            <w:pPr>
              <w:pStyle w:val="Tabletext"/>
              <w:jc w:val="center"/>
              <w:rPr>
                <w:lang w:val="en-GB"/>
              </w:rPr>
            </w:pPr>
            <w:r>
              <w:rPr>
                <w:lang w:val="en-GB"/>
              </w:rPr>
              <w:t>–0.027</w:t>
            </w:r>
          </w:p>
        </w:tc>
        <w:tc>
          <w:tcPr>
            <w:tcW w:w="1217" w:type="dxa"/>
            <w:shd w:val="clear" w:color="auto" w:fill="auto"/>
            <w:vAlign w:val="bottom"/>
          </w:tcPr>
          <w:p w:rsidR="00C54E2E" w:rsidRDefault="00C54E2E" w:rsidP="00C54E2E">
            <w:pPr>
              <w:pStyle w:val="Tabletext"/>
              <w:jc w:val="center"/>
              <w:rPr>
                <w:lang w:val="en-GB"/>
              </w:rPr>
            </w:pPr>
            <w:r>
              <w:rPr>
                <w:lang w:val="en-GB"/>
              </w:rPr>
              <w:t>2.078</w:t>
            </w:r>
          </w:p>
        </w:tc>
      </w:tr>
      <w:tr w:rsidR="00C54E2E">
        <w:trPr>
          <w:cantSplit/>
          <w:jc w:val="center"/>
        </w:trPr>
        <w:tc>
          <w:tcPr>
            <w:tcW w:w="1060" w:type="dxa"/>
            <w:vMerge w:val="restart"/>
          </w:tcPr>
          <w:p w:rsidR="00C54E2E" w:rsidRDefault="00C54E2E" w:rsidP="00C54E2E">
            <w:pPr>
              <w:pStyle w:val="Tabletext"/>
              <w:rPr>
                <w:lang w:val="en-GB" w:eastAsia="zh-CN"/>
              </w:rPr>
            </w:pPr>
            <w:r>
              <w:rPr>
                <w:rFonts w:hint="eastAsia"/>
                <w:lang w:val="en-US" w:eastAsia="zh-CN"/>
              </w:rPr>
              <w:t>波兰</w:t>
            </w:r>
          </w:p>
        </w:tc>
        <w:tc>
          <w:tcPr>
            <w:tcW w:w="783" w:type="dxa"/>
            <w:vMerge w:val="restart"/>
            <w:shd w:val="clear" w:color="auto" w:fill="auto"/>
            <w:vAlign w:val="center"/>
          </w:tcPr>
          <w:p w:rsidR="00C54E2E" w:rsidRDefault="00C54E2E" w:rsidP="00C54E2E">
            <w:pPr>
              <w:pStyle w:val="Tabletext"/>
              <w:jc w:val="center"/>
              <w:rPr>
                <w:lang w:val="en-GB"/>
              </w:rPr>
            </w:pPr>
            <w:r>
              <w:rPr>
                <w:lang w:val="en-GB"/>
              </w:rPr>
              <w:t>10</w:t>
            </w:r>
          </w:p>
        </w:tc>
        <w:tc>
          <w:tcPr>
            <w:tcW w:w="602" w:type="dxa"/>
            <w:shd w:val="clear" w:color="auto" w:fill="auto"/>
          </w:tcPr>
          <w:p w:rsidR="00C54E2E" w:rsidRDefault="00C54E2E" w:rsidP="00C54E2E">
            <w:pPr>
              <w:pStyle w:val="Tabletext"/>
              <w:jc w:val="center"/>
              <w:rPr>
                <w:lang w:val="en-GB"/>
              </w:rPr>
            </w:pPr>
            <w:r>
              <w:rPr>
                <w:lang w:val="en-GB"/>
              </w:rPr>
              <w:t>Tx</w:t>
            </w:r>
          </w:p>
        </w:tc>
        <w:tc>
          <w:tcPr>
            <w:tcW w:w="1247" w:type="dxa"/>
            <w:shd w:val="clear" w:color="auto" w:fill="auto"/>
          </w:tcPr>
          <w:p w:rsidR="00C54E2E" w:rsidRDefault="00C54E2E" w:rsidP="00C54E2E">
            <w:pPr>
              <w:pStyle w:val="Tabletext"/>
              <w:jc w:val="center"/>
              <w:rPr>
                <w:lang w:val="en-GB"/>
              </w:rPr>
            </w:pPr>
            <w:r>
              <w:rPr>
                <w:lang w:val="en-GB"/>
              </w:rPr>
              <w:t>78</w:t>
            </w:r>
          </w:p>
        </w:tc>
        <w:tc>
          <w:tcPr>
            <w:tcW w:w="1185" w:type="dxa"/>
            <w:shd w:val="clear" w:color="auto" w:fill="auto"/>
            <w:vAlign w:val="bottom"/>
          </w:tcPr>
          <w:p w:rsidR="00C54E2E" w:rsidRDefault="00C54E2E" w:rsidP="00C54E2E">
            <w:pPr>
              <w:pStyle w:val="Tabletext"/>
              <w:jc w:val="center"/>
              <w:rPr>
                <w:lang w:val="en-GB"/>
              </w:rPr>
            </w:pPr>
            <w:r>
              <w:rPr>
                <w:lang w:val="en-GB"/>
              </w:rPr>
              <w:t>–0.52:4.08</w:t>
            </w:r>
          </w:p>
        </w:tc>
        <w:tc>
          <w:tcPr>
            <w:tcW w:w="1219" w:type="dxa"/>
            <w:shd w:val="clear" w:color="auto" w:fill="auto"/>
            <w:vAlign w:val="bottom"/>
          </w:tcPr>
          <w:p w:rsidR="00C54E2E" w:rsidRDefault="00C54E2E" w:rsidP="00C54E2E">
            <w:pPr>
              <w:pStyle w:val="Tabletext"/>
              <w:jc w:val="center"/>
              <w:rPr>
                <w:lang w:val="en-GB"/>
              </w:rPr>
            </w:pPr>
            <w:r>
              <w:rPr>
                <w:lang w:val="en-GB"/>
              </w:rPr>
              <w:t>–0.26:2.80</w:t>
            </w:r>
          </w:p>
        </w:tc>
        <w:tc>
          <w:tcPr>
            <w:tcW w:w="1317" w:type="dxa"/>
            <w:shd w:val="clear" w:color="auto" w:fill="auto"/>
            <w:vAlign w:val="bottom"/>
          </w:tcPr>
          <w:p w:rsidR="00C54E2E" w:rsidRDefault="00C54E2E" w:rsidP="00C54E2E">
            <w:pPr>
              <w:pStyle w:val="Tabletext"/>
              <w:jc w:val="center"/>
              <w:rPr>
                <w:lang w:val="en-GB"/>
              </w:rPr>
            </w:pPr>
            <w:r>
              <w:rPr>
                <w:lang w:val="en-GB"/>
              </w:rPr>
              <w:t>–0.01:1.28</w:t>
            </w:r>
          </w:p>
        </w:tc>
        <w:tc>
          <w:tcPr>
            <w:tcW w:w="1009" w:type="dxa"/>
            <w:shd w:val="clear" w:color="auto" w:fill="auto"/>
            <w:vAlign w:val="bottom"/>
          </w:tcPr>
          <w:p w:rsidR="00C54E2E" w:rsidRDefault="00C54E2E" w:rsidP="00C54E2E">
            <w:pPr>
              <w:pStyle w:val="Tabletext"/>
              <w:jc w:val="center"/>
              <w:rPr>
                <w:lang w:val="en-GB"/>
              </w:rPr>
            </w:pPr>
            <w:r>
              <w:rPr>
                <w:lang w:val="en-GB"/>
              </w:rPr>
              <w:t>0.525</w:t>
            </w:r>
          </w:p>
        </w:tc>
        <w:tc>
          <w:tcPr>
            <w:tcW w:w="1217" w:type="dxa"/>
            <w:shd w:val="clear" w:color="auto" w:fill="auto"/>
            <w:vAlign w:val="bottom"/>
          </w:tcPr>
          <w:p w:rsidR="00C54E2E" w:rsidRDefault="00C54E2E" w:rsidP="00C54E2E">
            <w:pPr>
              <w:pStyle w:val="Tabletext"/>
              <w:jc w:val="center"/>
              <w:rPr>
                <w:lang w:val="en-GB"/>
              </w:rPr>
            </w:pPr>
            <w:r>
              <w:rPr>
                <w:lang w:val="en-GB"/>
              </w:rPr>
              <w:t>1.392</w:t>
            </w:r>
          </w:p>
        </w:tc>
      </w:tr>
      <w:tr w:rsidR="00C54E2E">
        <w:trPr>
          <w:cantSplit/>
          <w:trHeight w:val="309"/>
          <w:jc w:val="center"/>
        </w:trPr>
        <w:tc>
          <w:tcPr>
            <w:tcW w:w="1060" w:type="dxa"/>
            <w:vMerge/>
          </w:tcPr>
          <w:p w:rsidR="00C54E2E" w:rsidRDefault="00C54E2E" w:rsidP="00C54E2E">
            <w:pPr>
              <w:pStyle w:val="Tabletext"/>
              <w:rPr>
                <w:lang w:val="en-GB"/>
              </w:rPr>
            </w:pPr>
          </w:p>
        </w:tc>
        <w:tc>
          <w:tcPr>
            <w:tcW w:w="783" w:type="dxa"/>
            <w:vMerge/>
            <w:shd w:val="clear" w:color="auto" w:fill="auto"/>
          </w:tcPr>
          <w:p w:rsidR="00C54E2E" w:rsidRDefault="00C54E2E" w:rsidP="00C54E2E">
            <w:pPr>
              <w:pStyle w:val="Tabletext"/>
              <w:jc w:val="center"/>
              <w:rPr>
                <w:lang w:val="en-GB"/>
              </w:rPr>
            </w:pPr>
          </w:p>
        </w:tc>
        <w:tc>
          <w:tcPr>
            <w:tcW w:w="602" w:type="dxa"/>
            <w:shd w:val="clear" w:color="auto" w:fill="auto"/>
          </w:tcPr>
          <w:p w:rsidR="00C54E2E" w:rsidRDefault="00C54E2E" w:rsidP="00C54E2E">
            <w:pPr>
              <w:pStyle w:val="Tabletext"/>
              <w:jc w:val="center"/>
              <w:rPr>
                <w:lang w:val="en-GB"/>
              </w:rPr>
            </w:pPr>
            <w:r>
              <w:rPr>
                <w:lang w:val="en-GB"/>
              </w:rPr>
              <w:t>Rx</w:t>
            </w:r>
          </w:p>
        </w:tc>
        <w:tc>
          <w:tcPr>
            <w:tcW w:w="1247" w:type="dxa"/>
            <w:shd w:val="clear" w:color="auto" w:fill="auto"/>
          </w:tcPr>
          <w:p w:rsidR="00C54E2E" w:rsidRDefault="00C54E2E" w:rsidP="00C54E2E">
            <w:pPr>
              <w:pStyle w:val="Tabletext"/>
              <w:jc w:val="center"/>
              <w:rPr>
                <w:lang w:val="en-GB"/>
              </w:rPr>
            </w:pPr>
            <w:r>
              <w:rPr>
                <w:lang w:val="en-GB"/>
              </w:rPr>
              <w:t>78</w:t>
            </w:r>
          </w:p>
        </w:tc>
        <w:tc>
          <w:tcPr>
            <w:tcW w:w="1185" w:type="dxa"/>
            <w:shd w:val="clear" w:color="auto" w:fill="auto"/>
            <w:vAlign w:val="bottom"/>
          </w:tcPr>
          <w:p w:rsidR="00C54E2E" w:rsidRDefault="00C54E2E" w:rsidP="00C54E2E">
            <w:pPr>
              <w:pStyle w:val="Tabletext"/>
              <w:jc w:val="center"/>
              <w:rPr>
                <w:lang w:val="en-GB"/>
              </w:rPr>
            </w:pPr>
            <w:r>
              <w:rPr>
                <w:lang w:val="en-GB"/>
              </w:rPr>
              <w:t>–4.08:0.30</w:t>
            </w:r>
          </w:p>
        </w:tc>
        <w:tc>
          <w:tcPr>
            <w:tcW w:w="1219" w:type="dxa"/>
            <w:shd w:val="clear" w:color="auto" w:fill="auto"/>
            <w:vAlign w:val="bottom"/>
          </w:tcPr>
          <w:p w:rsidR="00C54E2E" w:rsidRDefault="00C54E2E" w:rsidP="00C54E2E">
            <w:pPr>
              <w:pStyle w:val="Tabletext"/>
              <w:jc w:val="center"/>
              <w:rPr>
                <w:lang w:val="en-GB"/>
              </w:rPr>
            </w:pPr>
            <w:r>
              <w:rPr>
                <w:lang w:val="en-GB"/>
              </w:rPr>
              <w:t>–2.81:0.21</w:t>
            </w:r>
          </w:p>
        </w:tc>
        <w:tc>
          <w:tcPr>
            <w:tcW w:w="1317" w:type="dxa"/>
            <w:shd w:val="clear" w:color="auto" w:fill="auto"/>
            <w:vAlign w:val="bottom"/>
          </w:tcPr>
          <w:p w:rsidR="00C54E2E" w:rsidRDefault="00C54E2E" w:rsidP="00C54E2E">
            <w:pPr>
              <w:pStyle w:val="Tabletext"/>
              <w:jc w:val="center"/>
              <w:rPr>
                <w:lang w:val="en-GB"/>
              </w:rPr>
            </w:pPr>
            <w:r>
              <w:rPr>
                <w:lang w:val="en-GB"/>
              </w:rPr>
              <w:t>–1.32:-0.17</w:t>
            </w:r>
          </w:p>
        </w:tc>
        <w:tc>
          <w:tcPr>
            <w:tcW w:w="1009" w:type="dxa"/>
            <w:shd w:val="clear" w:color="auto" w:fill="auto"/>
            <w:vAlign w:val="bottom"/>
          </w:tcPr>
          <w:p w:rsidR="00C54E2E" w:rsidRDefault="00C54E2E" w:rsidP="00C54E2E">
            <w:pPr>
              <w:pStyle w:val="Tabletext"/>
              <w:jc w:val="center"/>
              <w:rPr>
                <w:lang w:val="en-GB"/>
              </w:rPr>
            </w:pPr>
            <w:r>
              <w:rPr>
                <w:lang w:val="en-GB"/>
              </w:rPr>
              <w:t>–0.579</w:t>
            </w:r>
          </w:p>
        </w:tc>
        <w:tc>
          <w:tcPr>
            <w:tcW w:w="1217" w:type="dxa"/>
            <w:shd w:val="clear" w:color="auto" w:fill="auto"/>
            <w:vAlign w:val="bottom"/>
          </w:tcPr>
          <w:p w:rsidR="00C54E2E" w:rsidRDefault="00C54E2E" w:rsidP="00C54E2E">
            <w:pPr>
              <w:pStyle w:val="Tabletext"/>
              <w:jc w:val="center"/>
              <w:rPr>
                <w:lang w:val="en-GB"/>
              </w:rPr>
            </w:pPr>
            <w:r>
              <w:rPr>
                <w:lang w:val="en-GB"/>
              </w:rPr>
              <w:t>1.373</w:t>
            </w:r>
          </w:p>
        </w:tc>
      </w:tr>
      <w:tr w:rsidR="00C54E2E">
        <w:trPr>
          <w:cantSplit/>
          <w:jc w:val="center"/>
        </w:trPr>
        <w:tc>
          <w:tcPr>
            <w:tcW w:w="1060" w:type="dxa"/>
          </w:tcPr>
          <w:p w:rsidR="00C54E2E" w:rsidRDefault="00C54E2E" w:rsidP="00C54E2E">
            <w:pPr>
              <w:pStyle w:val="Tabletext"/>
              <w:rPr>
                <w:lang w:val="en-GB" w:eastAsia="zh-CN"/>
              </w:rPr>
            </w:pPr>
            <w:r>
              <w:rPr>
                <w:rFonts w:hint="eastAsia"/>
                <w:lang w:val="en-US" w:eastAsia="zh-CN"/>
              </w:rPr>
              <w:t>波兰</w:t>
            </w:r>
          </w:p>
        </w:tc>
        <w:tc>
          <w:tcPr>
            <w:tcW w:w="1385" w:type="dxa"/>
            <w:gridSpan w:val="2"/>
            <w:shd w:val="clear" w:color="auto" w:fill="auto"/>
          </w:tcPr>
          <w:p w:rsidR="00C54E2E" w:rsidRDefault="00C54E2E" w:rsidP="00C54E2E">
            <w:pPr>
              <w:pStyle w:val="Tabletext"/>
              <w:jc w:val="center"/>
              <w:rPr>
                <w:lang w:val="en-GB"/>
              </w:rPr>
            </w:pPr>
            <w:r>
              <w:rPr>
                <w:lang w:val="en-GB"/>
              </w:rPr>
              <w:t>11</w:t>
            </w:r>
          </w:p>
        </w:tc>
        <w:tc>
          <w:tcPr>
            <w:tcW w:w="1247" w:type="dxa"/>
            <w:shd w:val="clear" w:color="auto" w:fill="auto"/>
          </w:tcPr>
          <w:p w:rsidR="00C54E2E" w:rsidRDefault="00C54E2E" w:rsidP="00C54E2E">
            <w:pPr>
              <w:pStyle w:val="Tabletext"/>
              <w:jc w:val="center"/>
              <w:rPr>
                <w:lang w:val="en-GB"/>
              </w:rPr>
            </w:pPr>
            <w:r>
              <w:rPr>
                <w:lang w:val="en-GB"/>
              </w:rPr>
              <w:t>1 431</w:t>
            </w:r>
          </w:p>
        </w:tc>
        <w:tc>
          <w:tcPr>
            <w:tcW w:w="1185" w:type="dxa"/>
            <w:shd w:val="clear" w:color="auto" w:fill="auto"/>
            <w:vAlign w:val="bottom"/>
          </w:tcPr>
          <w:p w:rsidR="00C54E2E" w:rsidRDefault="00C54E2E" w:rsidP="00C54E2E">
            <w:pPr>
              <w:pStyle w:val="Tabletext"/>
              <w:jc w:val="center"/>
              <w:rPr>
                <w:lang w:val="en-GB"/>
              </w:rPr>
            </w:pPr>
            <w:r>
              <w:rPr>
                <w:lang w:val="en-GB"/>
              </w:rPr>
              <w:t>–0.38:0.29</w:t>
            </w:r>
          </w:p>
        </w:tc>
        <w:tc>
          <w:tcPr>
            <w:tcW w:w="1219" w:type="dxa"/>
            <w:shd w:val="clear" w:color="auto" w:fill="auto"/>
            <w:vAlign w:val="bottom"/>
          </w:tcPr>
          <w:p w:rsidR="00C54E2E" w:rsidRDefault="00C54E2E" w:rsidP="00C54E2E">
            <w:pPr>
              <w:pStyle w:val="Tabletext"/>
              <w:jc w:val="center"/>
              <w:rPr>
                <w:lang w:val="en-GB"/>
              </w:rPr>
            </w:pPr>
            <w:r>
              <w:rPr>
                <w:lang w:val="en-GB"/>
              </w:rPr>
              <w:t>–0.29:0.17</w:t>
            </w:r>
          </w:p>
        </w:tc>
        <w:tc>
          <w:tcPr>
            <w:tcW w:w="1317" w:type="dxa"/>
            <w:shd w:val="clear" w:color="auto" w:fill="auto"/>
            <w:vAlign w:val="bottom"/>
          </w:tcPr>
          <w:p w:rsidR="00C54E2E" w:rsidRDefault="00C54E2E" w:rsidP="00C54E2E">
            <w:pPr>
              <w:pStyle w:val="Tabletext"/>
              <w:jc w:val="center"/>
              <w:rPr>
                <w:lang w:val="en-GB"/>
              </w:rPr>
            </w:pPr>
            <w:r>
              <w:rPr>
                <w:lang w:val="en-GB"/>
              </w:rPr>
              <w:t>–0.17:0.00</w:t>
            </w:r>
          </w:p>
        </w:tc>
        <w:tc>
          <w:tcPr>
            <w:tcW w:w="1009" w:type="dxa"/>
            <w:shd w:val="clear" w:color="auto" w:fill="auto"/>
            <w:vAlign w:val="bottom"/>
          </w:tcPr>
          <w:p w:rsidR="00C54E2E" w:rsidRDefault="00C54E2E" w:rsidP="00C54E2E">
            <w:pPr>
              <w:pStyle w:val="Tabletext"/>
              <w:jc w:val="center"/>
              <w:rPr>
                <w:lang w:val="en-GB"/>
              </w:rPr>
            </w:pPr>
            <w:r>
              <w:rPr>
                <w:lang w:val="en-GB"/>
              </w:rPr>
              <w:t>–0.076</w:t>
            </w:r>
          </w:p>
        </w:tc>
        <w:tc>
          <w:tcPr>
            <w:tcW w:w="1217" w:type="dxa"/>
            <w:shd w:val="clear" w:color="auto" w:fill="auto"/>
            <w:vAlign w:val="bottom"/>
          </w:tcPr>
          <w:p w:rsidR="00C54E2E" w:rsidRDefault="00C54E2E" w:rsidP="00C54E2E">
            <w:pPr>
              <w:pStyle w:val="Tabletext"/>
              <w:jc w:val="center"/>
              <w:rPr>
                <w:lang w:val="en-GB"/>
              </w:rPr>
            </w:pPr>
            <w:r>
              <w:rPr>
                <w:lang w:val="en-GB"/>
              </w:rPr>
              <w:t>0.354</w:t>
            </w:r>
          </w:p>
        </w:tc>
      </w:tr>
    </w:tbl>
    <w:p w:rsidR="001A6D65" w:rsidRPr="00C54E2E" w:rsidRDefault="001A6D65">
      <w:pPr>
        <w:pStyle w:val="Tablefin"/>
        <w:rPr>
          <w:sz w:val="10"/>
          <w:szCs w:val="10"/>
        </w:rPr>
      </w:pPr>
    </w:p>
    <w:p w:rsidR="001A6D65" w:rsidRDefault="00236EB7">
      <w:pPr>
        <w:pStyle w:val="TableNo"/>
        <w:rPr>
          <w:lang w:val="en-GB"/>
        </w:rPr>
      </w:pPr>
      <w:r>
        <w:rPr>
          <w:rFonts w:hint="eastAsia"/>
          <w:lang w:val="en-US" w:eastAsia="zh-CN"/>
        </w:rPr>
        <w:t>表</w:t>
      </w:r>
      <w:r>
        <w:rPr>
          <w:lang w:val="en-GB"/>
        </w:rPr>
        <w:t xml:space="preserve"> A2-2B</w:t>
      </w:r>
    </w:p>
    <w:p w:rsidR="001A6D65" w:rsidRDefault="00236EB7">
      <w:pPr>
        <w:pStyle w:val="Tabletitle"/>
        <w:rPr>
          <w:lang w:val="en-GB" w:eastAsia="zh-CN"/>
        </w:rPr>
      </w:pPr>
      <w:r>
        <w:rPr>
          <w:rFonts w:hint="eastAsia"/>
          <w:lang w:val="en-US" w:eastAsia="zh-CN"/>
        </w:rPr>
        <w:t>链路长度（单位：</w:t>
      </w:r>
      <w:r>
        <w:rPr>
          <w:rFonts w:hint="eastAsia"/>
          <w:lang w:val="en-US" w:eastAsia="zh-CN"/>
        </w:rPr>
        <w:t>km</w:t>
      </w:r>
      <w:r>
        <w:rPr>
          <w:rFonts w:hint="eastAsia"/>
          <w:lang w:val="en-US" w:eastAsia="zh-CN"/>
        </w:rPr>
        <w:t>）</w:t>
      </w:r>
      <w:r>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418"/>
        <w:gridCol w:w="1388"/>
        <w:gridCol w:w="1175"/>
        <w:gridCol w:w="1175"/>
        <w:gridCol w:w="1150"/>
        <w:gridCol w:w="1006"/>
        <w:gridCol w:w="1301"/>
      </w:tblGrid>
      <w:tr w:rsidR="001A6D65">
        <w:trPr>
          <w:cantSplit/>
          <w:tblHeader/>
          <w:jc w:val="center"/>
        </w:trPr>
        <w:tc>
          <w:tcPr>
            <w:tcW w:w="1026" w:type="dxa"/>
            <w:vMerge w:val="restart"/>
          </w:tcPr>
          <w:p w:rsidR="001A6D65" w:rsidRDefault="001A6D65" w:rsidP="00C46DA9">
            <w:pPr>
              <w:pStyle w:val="Tablehead"/>
              <w:spacing w:before="40" w:after="40" w:line="240" w:lineRule="auto"/>
              <w:rPr>
                <w:lang w:val="en-GB" w:eastAsia="zh-CN"/>
              </w:rPr>
            </w:pPr>
          </w:p>
        </w:tc>
        <w:tc>
          <w:tcPr>
            <w:tcW w:w="1418" w:type="dxa"/>
            <w:vMerge w:val="restart"/>
            <w:shd w:val="clear" w:color="auto" w:fill="auto"/>
          </w:tcPr>
          <w:p w:rsidR="001A6D65" w:rsidRDefault="00236EB7" w:rsidP="00C46DA9">
            <w:pPr>
              <w:pStyle w:val="Tablehead"/>
              <w:spacing w:before="40" w:after="40" w:line="240" w:lineRule="auto"/>
              <w:rPr>
                <w:lang w:val="en-GB"/>
              </w:rPr>
            </w:pPr>
            <w:r>
              <w:rPr>
                <w:rFonts w:hint="eastAsia"/>
                <w:lang w:val="en-US" w:eastAsia="zh-CN"/>
              </w:rPr>
              <w:t>频段</w:t>
            </w:r>
            <w:r>
              <w:rPr>
                <w:lang w:val="en-GB"/>
              </w:rPr>
              <w:t xml:space="preserve"> </w:t>
            </w:r>
            <w:r>
              <w:rPr>
                <w:lang w:val="en-GB"/>
              </w:rPr>
              <w:br/>
              <w:t>(GHz)</w:t>
            </w:r>
          </w:p>
        </w:tc>
        <w:tc>
          <w:tcPr>
            <w:tcW w:w="1388" w:type="dxa"/>
            <w:vMerge w:val="restart"/>
            <w:shd w:val="clear" w:color="auto" w:fill="auto"/>
          </w:tcPr>
          <w:p w:rsidR="001A6D65" w:rsidRDefault="00236EB7" w:rsidP="00C46DA9">
            <w:pPr>
              <w:pStyle w:val="Tablehead"/>
              <w:spacing w:before="40" w:after="40" w:line="240" w:lineRule="auto"/>
              <w:rPr>
                <w:lang w:val="en-GB"/>
              </w:rPr>
            </w:pPr>
            <w:r>
              <w:rPr>
                <w:rFonts w:hint="eastAsia"/>
                <w:lang w:val="en-US" w:eastAsia="zh-CN"/>
              </w:rPr>
              <w:t>记录数</w:t>
            </w:r>
            <w:r>
              <w:rPr>
                <w:lang w:val="en-GB"/>
              </w:rPr>
              <w:t xml:space="preserve"> </w:t>
            </w:r>
          </w:p>
        </w:tc>
        <w:tc>
          <w:tcPr>
            <w:tcW w:w="3500" w:type="dxa"/>
            <w:gridSpan w:val="3"/>
            <w:shd w:val="clear" w:color="auto" w:fill="auto"/>
          </w:tcPr>
          <w:p w:rsidR="001A6D65" w:rsidRDefault="00236EB7" w:rsidP="00C46DA9">
            <w:pPr>
              <w:pStyle w:val="Tablehead"/>
              <w:spacing w:before="40" w:after="40" w:line="240" w:lineRule="auto"/>
              <w:rPr>
                <w:lang w:val="en-GB"/>
              </w:rPr>
            </w:pPr>
            <w:r>
              <w:rPr>
                <w:rFonts w:hint="eastAsia"/>
                <w:lang w:val="en-US" w:eastAsia="zh-CN"/>
              </w:rPr>
              <w:t>百分位数</w:t>
            </w:r>
          </w:p>
        </w:tc>
        <w:tc>
          <w:tcPr>
            <w:tcW w:w="1006" w:type="dxa"/>
            <w:vMerge w:val="restart"/>
            <w:shd w:val="clear" w:color="auto" w:fill="auto"/>
          </w:tcPr>
          <w:p w:rsidR="001A6D65" w:rsidRDefault="00236EB7" w:rsidP="00C46DA9">
            <w:pPr>
              <w:pStyle w:val="Tablehead"/>
              <w:spacing w:before="40" w:after="40" w:line="240" w:lineRule="auto"/>
              <w:rPr>
                <w:lang w:val="en-GB"/>
              </w:rPr>
            </w:pPr>
            <w:r>
              <w:rPr>
                <w:rFonts w:hint="eastAsia"/>
                <w:lang w:val="en-US" w:eastAsia="zh-CN"/>
              </w:rPr>
              <w:t>中值</w:t>
            </w:r>
          </w:p>
        </w:tc>
        <w:tc>
          <w:tcPr>
            <w:tcW w:w="1301" w:type="dxa"/>
            <w:vMerge w:val="restart"/>
            <w:shd w:val="clear" w:color="auto" w:fill="auto"/>
          </w:tcPr>
          <w:p w:rsidR="001A6D65" w:rsidRDefault="00236EB7" w:rsidP="00C46DA9">
            <w:pPr>
              <w:pStyle w:val="Tablehead"/>
              <w:spacing w:before="40" w:after="40" w:line="240" w:lineRule="auto"/>
              <w:rPr>
                <w:lang w:val="en-GB" w:eastAsia="ja-JP"/>
              </w:rPr>
            </w:pPr>
            <w:r>
              <w:rPr>
                <w:rFonts w:hint="eastAsia"/>
                <w:lang w:val="en-US" w:eastAsia="zh-CN"/>
              </w:rPr>
              <w:t>标准偏差</w:t>
            </w:r>
          </w:p>
        </w:tc>
      </w:tr>
      <w:tr w:rsidR="001A6D65">
        <w:trPr>
          <w:cantSplit/>
          <w:tblHeader/>
          <w:jc w:val="center"/>
        </w:trPr>
        <w:tc>
          <w:tcPr>
            <w:tcW w:w="1026" w:type="dxa"/>
            <w:vMerge/>
          </w:tcPr>
          <w:p w:rsidR="001A6D65" w:rsidRDefault="001A6D65" w:rsidP="00C46DA9">
            <w:pPr>
              <w:spacing w:before="40" w:after="40" w:line="240" w:lineRule="auto"/>
              <w:rPr>
                <w:b/>
                <w:lang w:val="en-GB"/>
              </w:rPr>
            </w:pPr>
          </w:p>
        </w:tc>
        <w:tc>
          <w:tcPr>
            <w:tcW w:w="1418" w:type="dxa"/>
            <w:vMerge/>
            <w:shd w:val="clear" w:color="auto" w:fill="auto"/>
          </w:tcPr>
          <w:p w:rsidR="001A6D65" w:rsidRDefault="001A6D65" w:rsidP="00C46DA9">
            <w:pPr>
              <w:spacing w:before="40" w:after="40" w:line="240" w:lineRule="auto"/>
              <w:rPr>
                <w:b/>
                <w:lang w:val="en-GB"/>
              </w:rPr>
            </w:pPr>
          </w:p>
        </w:tc>
        <w:tc>
          <w:tcPr>
            <w:tcW w:w="1388" w:type="dxa"/>
            <w:vMerge/>
            <w:shd w:val="clear" w:color="auto" w:fill="auto"/>
          </w:tcPr>
          <w:p w:rsidR="001A6D65" w:rsidRDefault="001A6D65" w:rsidP="00C46DA9">
            <w:pPr>
              <w:spacing w:before="40" w:after="40" w:line="240" w:lineRule="auto"/>
              <w:jc w:val="center"/>
              <w:rPr>
                <w:b/>
                <w:lang w:val="en-GB"/>
              </w:rPr>
            </w:pPr>
          </w:p>
        </w:tc>
        <w:tc>
          <w:tcPr>
            <w:tcW w:w="1175" w:type="dxa"/>
            <w:shd w:val="clear" w:color="auto" w:fill="auto"/>
          </w:tcPr>
          <w:p w:rsidR="001A6D65" w:rsidRDefault="00236EB7" w:rsidP="00C46DA9">
            <w:pPr>
              <w:pStyle w:val="Tablehead"/>
              <w:spacing w:before="40" w:after="40" w:line="240" w:lineRule="auto"/>
              <w:rPr>
                <w:lang w:val="en-GB"/>
              </w:rPr>
            </w:pPr>
            <w:r>
              <w:rPr>
                <w:lang w:val="en-GB"/>
              </w:rPr>
              <w:t>5:95</w:t>
            </w:r>
          </w:p>
        </w:tc>
        <w:tc>
          <w:tcPr>
            <w:tcW w:w="1175" w:type="dxa"/>
            <w:shd w:val="clear" w:color="auto" w:fill="auto"/>
          </w:tcPr>
          <w:p w:rsidR="001A6D65" w:rsidRDefault="00236EB7" w:rsidP="00C46DA9">
            <w:pPr>
              <w:pStyle w:val="Tablehead"/>
              <w:spacing w:before="40" w:after="40" w:line="240" w:lineRule="auto"/>
              <w:rPr>
                <w:lang w:val="en-GB"/>
              </w:rPr>
            </w:pPr>
            <w:r>
              <w:rPr>
                <w:lang w:val="en-GB"/>
              </w:rPr>
              <w:t>10:90</w:t>
            </w:r>
          </w:p>
        </w:tc>
        <w:tc>
          <w:tcPr>
            <w:tcW w:w="1150" w:type="dxa"/>
            <w:shd w:val="clear" w:color="auto" w:fill="auto"/>
          </w:tcPr>
          <w:p w:rsidR="001A6D65" w:rsidRDefault="00236EB7" w:rsidP="00C46DA9">
            <w:pPr>
              <w:pStyle w:val="Tablehead"/>
              <w:spacing w:before="40" w:after="40" w:line="240" w:lineRule="auto"/>
              <w:rPr>
                <w:lang w:val="en-GB"/>
              </w:rPr>
            </w:pPr>
            <w:r>
              <w:rPr>
                <w:lang w:val="en-GB"/>
              </w:rPr>
              <w:t>25:75</w:t>
            </w:r>
          </w:p>
        </w:tc>
        <w:tc>
          <w:tcPr>
            <w:tcW w:w="1006" w:type="dxa"/>
            <w:vMerge/>
            <w:shd w:val="clear" w:color="auto" w:fill="auto"/>
          </w:tcPr>
          <w:p w:rsidR="001A6D65" w:rsidRDefault="001A6D65" w:rsidP="00C46DA9">
            <w:pPr>
              <w:spacing w:before="40" w:after="40" w:line="240" w:lineRule="auto"/>
              <w:jc w:val="center"/>
              <w:rPr>
                <w:lang w:val="en-GB"/>
              </w:rPr>
            </w:pPr>
          </w:p>
        </w:tc>
        <w:tc>
          <w:tcPr>
            <w:tcW w:w="1301" w:type="dxa"/>
            <w:vMerge/>
            <w:shd w:val="clear" w:color="auto" w:fill="auto"/>
          </w:tcPr>
          <w:p w:rsidR="001A6D65" w:rsidRDefault="001A6D65" w:rsidP="00C46DA9">
            <w:pPr>
              <w:spacing w:before="40" w:after="40" w:line="240" w:lineRule="auto"/>
              <w:jc w:val="center"/>
              <w:rPr>
                <w:lang w:val="en-GB"/>
              </w:rPr>
            </w:pP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加拿大</w:t>
            </w:r>
          </w:p>
        </w:tc>
        <w:tc>
          <w:tcPr>
            <w:tcW w:w="1418" w:type="dxa"/>
            <w:shd w:val="clear" w:color="auto" w:fill="auto"/>
          </w:tcPr>
          <w:p w:rsidR="001A6D65" w:rsidRDefault="00236EB7">
            <w:pPr>
              <w:pStyle w:val="Tabletext"/>
              <w:jc w:val="center"/>
              <w:rPr>
                <w:lang w:val="en-GB"/>
              </w:rPr>
            </w:pPr>
            <w:r>
              <w:rPr>
                <w:lang w:val="en-GB"/>
              </w:rPr>
              <w:t>5.925-6.425</w:t>
            </w:r>
          </w:p>
        </w:tc>
        <w:tc>
          <w:tcPr>
            <w:tcW w:w="1388" w:type="dxa"/>
            <w:shd w:val="clear" w:color="auto" w:fill="auto"/>
          </w:tcPr>
          <w:p w:rsidR="001A6D65" w:rsidRDefault="00236EB7">
            <w:pPr>
              <w:pStyle w:val="Tabletext"/>
              <w:jc w:val="center"/>
              <w:rPr>
                <w:lang w:val="en-GB"/>
              </w:rPr>
            </w:pPr>
            <w:r>
              <w:rPr>
                <w:lang w:val="en-GB"/>
              </w:rPr>
              <w:t>31 423</w:t>
            </w:r>
          </w:p>
        </w:tc>
        <w:tc>
          <w:tcPr>
            <w:tcW w:w="1175" w:type="dxa"/>
            <w:shd w:val="clear" w:color="auto" w:fill="auto"/>
          </w:tcPr>
          <w:p w:rsidR="001A6D65" w:rsidRDefault="00236EB7">
            <w:pPr>
              <w:pStyle w:val="Tabletext"/>
              <w:jc w:val="center"/>
              <w:rPr>
                <w:lang w:val="en-GB"/>
              </w:rPr>
            </w:pPr>
            <w:r>
              <w:rPr>
                <w:lang w:val="en-GB"/>
              </w:rPr>
              <w:t>9:74</w:t>
            </w:r>
          </w:p>
        </w:tc>
        <w:tc>
          <w:tcPr>
            <w:tcW w:w="1175" w:type="dxa"/>
            <w:shd w:val="clear" w:color="auto" w:fill="auto"/>
          </w:tcPr>
          <w:p w:rsidR="001A6D65" w:rsidRDefault="00236EB7">
            <w:pPr>
              <w:pStyle w:val="Tabletext"/>
              <w:jc w:val="center"/>
              <w:rPr>
                <w:lang w:val="en-GB"/>
              </w:rPr>
            </w:pPr>
            <w:r>
              <w:rPr>
                <w:lang w:val="en-GB"/>
              </w:rPr>
              <w:t>15:64</w:t>
            </w:r>
          </w:p>
        </w:tc>
        <w:tc>
          <w:tcPr>
            <w:tcW w:w="1150" w:type="dxa"/>
            <w:shd w:val="clear" w:color="auto" w:fill="auto"/>
          </w:tcPr>
          <w:p w:rsidR="001A6D65" w:rsidRDefault="00236EB7">
            <w:pPr>
              <w:pStyle w:val="Tabletext"/>
              <w:jc w:val="center"/>
              <w:rPr>
                <w:lang w:val="en-GB"/>
              </w:rPr>
            </w:pPr>
            <w:r>
              <w:rPr>
                <w:lang w:val="en-GB"/>
              </w:rPr>
              <w:t>28:51</w:t>
            </w:r>
          </w:p>
        </w:tc>
        <w:tc>
          <w:tcPr>
            <w:tcW w:w="1006" w:type="dxa"/>
            <w:shd w:val="clear" w:color="auto" w:fill="auto"/>
          </w:tcPr>
          <w:p w:rsidR="001A6D65" w:rsidRDefault="00236EB7">
            <w:pPr>
              <w:pStyle w:val="Tabletext"/>
              <w:jc w:val="center"/>
              <w:rPr>
                <w:lang w:val="en-GB"/>
              </w:rPr>
            </w:pPr>
            <w:r>
              <w:rPr>
                <w:lang w:val="en-GB"/>
              </w:rPr>
              <w:t>40</w:t>
            </w:r>
          </w:p>
        </w:tc>
        <w:tc>
          <w:tcPr>
            <w:tcW w:w="1301" w:type="dxa"/>
            <w:shd w:val="clear" w:color="auto" w:fill="auto"/>
          </w:tcPr>
          <w:p w:rsidR="001A6D65" w:rsidRDefault="00236EB7">
            <w:pPr>
              <w:pStyle w:val="Tabletext"/>
              <w:jc w:val="center"/>
              <w:rPr>
                <w:lang w:val="en-GB"/>
              </w:rPr>
            </w:pPr>
            <w:r>
              <w:rPr>
                <w:lang w:val="en-GB"/>
              </w:rPr>
              <w:t>18</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加拿大</w:t>
            </w:r>
          </w:p>
        </w:tc>
        <w:tc>
          <w:tcPr>
            <w:tcW w:w="1418" w:type="dxa"/>
            <w:shd w:val="clear" w:color="auto" w:fill="auto"/>
          </w:tcPr>
          <w:p w:rsidR="001A6D65" w:rsidRDefault="00236EB7">
            <w:pPr>
              <w:pStyle w:val="Tabletext"/>
              <w:jc w:val="center"/>
              <w:rPr>
                <w:lang w:val="en-GB"/>
              </w:rPr>
            </w:pPr>
            <w:r>
              <w:rPr>
                <w:lang w:val="en-GB"/>
              </w:rPr>
              <w:t>6.425-6.930</w:t>
            </w:r>
          </w:p>
        </w:tc>
        <w:tc>
          <w:tcPr>
            <w:tcW w:w="1388" w:type="dxa"/>
            <w:shd w:val="clear" w:color="auto" w:fill="auto"/>
          </w:tcPr>
          <w:p w:rsidR="001A6D65" w:rsidRDefault="00236EB7">
            <w:pPr>
              <w:pStyle w:val="Tabletext"/>
              <w:jc w:val="center"/>
              <w:rPr>
                <w:lang w:val="en-GB"/>
              </w:rPr>
            </w:pPr>
            <w:r>
              <w:rPr>
                <w:lang w:val="en-GB"/>
              </w:rPr>
              <w:t>21 126</w:t>
            </w:r>
          </w:p>
        </w:tc>
        <w:tc>
          <w:tcPr>
            <w:tcW w:w="1175" w:type="dxa"/>
            <w:shd w:val="clear" w:color="auto" w:fill="auto"/>
          </w:tcPr>
          <w:p w:rsidR="001A6D65" w:rsidRDefault="00236EB7">
            <w:pPr>
              <w:pStyle w:val="Tabletext"/>
              <w:jc w:val="center"/>
              <w:rPr>
                <w:lang w:val="en-GB"/>
              </w:rPr>
            </w:pPr>
            <w:r>
              <w:rPr>
                <w:lang w:val="en-GB"/>
              </w:rPr>
              <w:t>5:68</w:t>
            </w:r>
          </w:p>
        </w:tc>
        <w:tc>
          <w:tcPr>
            <w:tcW w:w="1175" w:type="dxa"/>
            <w:shd w:val="clear" w:color="auto" w:fill="auto"/>
          </w:tcPr>
          <w:p w:rsidR="001A6D65" w:rsidRDefault="00236EB7">
            <w:pPr>
              <w:pStyle w:val="Tabletext"/>
              <w:jc w:val="center"/>
              <w:rPr>
                <w:lang w:val="en-GB"/>
              </w:rPr>
            </w:pPr>
            <w:r>
              <w:rPr>
                <w:lang w:val="en-GB"/>
              </w:rPr>
              <w:t>8:59</w:t>
            </w:r>
          </w:p>
        </w:tc>
        <w:tc>
          <w:tcPr>
            <w:tcW w:w="1150" w:type="dxa"/>
            <w:shd w:val="clear" w:color="auto" w:fill="auto"/>
          </w:tcPr>
          <w:p w:rsidR="001A6D65" w:rsidRDefault="00236EB7">
            <w:pPr>
              <w:pStyle w:val="Tabletext"/>
              <w:jc w:val="center"/>
              <w:rPr>
                <w:lang w:val="en-GB"/>
              </w:rPr>
            </w:pPr>
            <w:r>
              <w:rPr>
                <w:lang w:val="en-GB"/>
              </w:rPr>
              <w:t>17:45</w:t>
            </w:r>
          </w:p>
        </w:tc>
        <w:tc>
          <w:tcPr>
            <w:tcW w:w="1006" w:type="dxa"/>
            <w:shd w:val="clear" w:color="auto" w:fill="auto"/>
          </w:tcPr>
          <w:p w:rsidR="001A6D65" w:rsidRDefault="00236EB7">
            <w:pPr>
              <w:pStyle w:val="Tabletext"/>
              <w:jc w:val="center"/>
              <w:rPr>
                <w:lang w:val="en-GB"/>
              </w:rPr>
            </w:pPr>
            <w:r>
              <w:rPr>
                <w:lang w:val="en-GB"/>
              </w:rPr>
              <w:t>30</w:t>
            </w:r>
          </w:p>
        </w:tc>
        <w:tc>
          <w:tcPr>
            <w:tcW w:w="1301" w:type="dxa"/>
            <w:shd w:val="clear" w:color="auto" w:fill="auto"/>
          </w:tcPr>
          <w:p w:rsidR="001A6D65" w:rsidRDefault="00236EB7">
            <w:pPr>
              <w:pStyle w:val="Tabletext"/>
              <w:jc w:val="center"/>
              <w:rPr>
                <w:lang w:val="en-GB"/>
              </w:rPr>
            </w:pPr>
            <w:r>
              <w:rPr>
                <w:lang w:val="en-GB"/>
              </w:rPr>
              <w:t>20</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法国</w:t>
            </w:r>
          </w:p>
        </w:tc>
        <w:tc>
          <w:tcPr>
            <w:tcW w:w="1418" w:type="dxa"/>
            <w:shd w:val="clear" w:color="auto" w:fill="auto"/>
          </w:tcPr>
          <w:p w:rsidR="001A6D65" w:rsidRDefault="00236EB7">
            <w:pPr>
              <w:pStyle w:val="Tabletext"/>
              <w:jc w:val="center"/>
              <w:rPr>
                <w:lang w:val="en-GB"/>
              </w:rPr>
            </w:pPr>
            <w:r>
              <w:rPr>
                <w:lang w:val="en-GB"/>
              </w:rPr>
              <w:t>5</w:t>
            </w:r>
            <w:r>
              <w:rPr>
                <w:lang w:val="en-GB" w:eastAsia="ja-JP"/>
              </w:rPr>
              <w:t>.</w:t>
            </w:r>
            <w:r>
              <w:rPr>
                <w:lang w:val="en-GB"/>
              </w:rPr>
              <w:t>925-6</w:t>
            </w:r>
            <w:r>
              <w:rPr>
                <w:lang w:val="en-GB" w:eastAsia="ja-JP"/>
              </w:rPr>
              <w:t>.</w:t>
            </w:r>
            <w:r>
              <w:rPr>
                <w:lang w:val="en-GB"/>
              </w:rPr>
              <w:t>425</w:t>
            </w:r>
          </w:p>
        </w:tc>
        <w:tc>
          <w:tcPr>
            <w:tcW w:w="1388" w:type="dxa"/>
            <w:shd w:val="clear" w:color="auto" w:fill="auto"/>
          </w:tcPr>
          <w:p w:rsidR="001A6D65" w:rsidRDefault="00236EB7">
            <w:pPr>
              <w:pStyle w:val="Tabletext"/>
              <w:jc w:val="center"/>
              <w:rPr>
                <w:lang w:val="en-GB"/>
              </w:rPr>
            </w:pPr>
            <w:r>
              <w:rPr>
                <w:lang w:val="en-GB"/>
              </w:rPr>
              <w:t>1 937</w:t>
            </w:r>
          </w:p>
        </w:tc>
        <w:tc>
          <w:tcPr>
            <w:tcW w:w="1175" w:type="dxa"/>
            <w:shd w:val="clear" w:color="auto" w:fill="auto"/>
          </w:tcPr>
          <w:p w:rsidR="001A6D65" w:rsidRDefault="00236EB7">
            <w:pPr>
              <w:pStyle w:val="Tabletext"/>
              <w:jc w:val="center"/>
              <w:rPr>
                <w:lang w:val="en-GB"/>
              </w:rPr>
            </w:pPr>
            <w:r>
              <w:rPr>
                <w:lang w:val="en-GB"/>
              </w:rPr>
              <w:t>12:49</w:t>
            </w:r>
          </w:p>
        </w:tc>
        <w:tc>
          <w:tcPr>
            <w:tcW w:w="1175" w:type="dxa"/>
            <w:shd w:val="clear" w:color="auto" w:fill="auto"/>
          </w:tcPr>
          <w:p w:rsidR="001A6D65" w:rsidRDefault="00236EB7">
            <w:pPr>
              <w:pStyle w:val="Tabletext"/>
              <w:jc w:val="center"/>
              <w:rPr>
                <w:lang w:val="en-GB"/>
              </w:rPr>
            </w:pPr>
            <w:r>
              <w:rPr>
                <w:lang w:val="en-GB"/>
              </w:rPr>
              <w:t>14:43</w:t>
            </w:r>
          </w:p>
        </w:tc>
        <w:tc>
          <w:tcPr>
            <w:tcW w:w="1150" w:type="dxa"/>
            <w:shd w:val="clear" w:color="auto" w:fill="auto"/>
          </w:tcPr>
          <w:p w:rsidR="001A6D65" w:rsidRDefault="00236EB7">
            <w:pPr>
              <w:pStyle w:val="Tabletext"/>
              <w:jc w:val="center"/>
              <w:rPr>
                <w:lang w:val="en-GB"/>
              </w:rPr>
            </w:pPr>
            <w:r>
              <w:rPr>
                <w:lang w:val="en-GB"/>
              </w:rPr>
              <w:t>19:37</w:t>
            </w:r>
          </w:p>
        </w:tc>
        <w:tc>
          <w:tcPr>
            <w:tcW w:w="1006" w:type="dxa"/>
            <w:shd w:val="clear" w:color="auto" w:fill="auto"/>
          </w:tcPr>
          <w:p w:rsidR="001A6D65" w:rsidRDefault="00236EB7">
            <w:pPr>
              <w:pStyle w:val="Tabletext"/>
              <w:jc w:val="center"/>
              <w:rPr>
                <w:lang w:val="en-GB"/>
              </w:rPr>
            </w:pPr>
            <w:r>
              <w:rPr>
                <w:lang w:val="en-GB"/>
              </w:rPr>
              <w:t>28</w:t>
            </w:r>
          </w:p>
        </w:tc>
        <w:tc>
          <w:tcPr>
            <w:tcW w:w="1301" w:type="dxa"/>
            <w:shd w:val="clear" w:color="auto" w:fill="auto"/>
          </w:tcPr>
          <w:p w:rsidR="001A6D65" w:rsidRDefault="00236EB7">
            <w:pPr>
              <w:pStyle w:val="Tabletext"/>
              <w:jc w:val="center"/>
              <w:rPr>
                <w:lang w:val="en-GB"/>
              </w:rPr>
            </w:pPr>
            <w:r>
              <w:rPr>
                <w:lang w:val="en-GB"/>
              </w:rPr>
              <w:t>12.6</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法国</w:t>
            </w:r>
          </w:p>
        </w:tc>
        <w:tc>
          <w:tcPr>
            <w:tcW w:w="1418" w:type="dxa"/>
            <w:shd w:val="clear" w:color="auto" w:fill="auto"/>
          </w:tcPr>
          <w:p w:rsidR="001A6D65" w:rsidRDefault="00236EB7">
            <w:pPr>
              <w:pStyle w:val="Tabletext"/>
              <w:jc w:val="center"/>
              <w:rPr>
                <w:lang w:val="en-GB"/>
              </w:rPr>
            </w:pPr>
            <w:r>
              <w:rPr>
                <w:lang w:val="en-GB"/>
              </w:rPr>
              <w:t>6</w:t>
            </w:r>
            <w:r>
              <w:rPr>
                <w:lang w:val="en-GB" w:eastAsia="ja-JP"/>
              </w:rPr>
              <w:t>.</w:t>
            </w:r>
            <w:r>
              <w:rPr>
                <w:lang w:val="en-GB"/>
              </w:rPr>
              <w:t>425-7</w:t>
            </w:r>
            <w:r>
              <w:rPr>
                <w:lang w:val="en-GB" w:eastAsia="ja-JP"/>
              </w:rPr>
              <w:t>.</w:t>
            </w:r>
            <w:r>
              <w:rPr>
                <w:lang w:val="en-GB"/>
              </w:rPr>
              <w:t>125</w:t>
            </w:r>
          </w:p>
        </w:tc>
        <w:tc>
          <w:tcPr>
            <w:tcW w:w="1388" w:type="dxa"/>
            <w:shd w:val="clear" w:color="auto" w:fill="auto"/>
          </w:tcPr>
          <w:p w:rsidR="001A6D65" w:rsidRDefault="00236EB7">
            <w:pPr>
              <w:pStyle w:val="Tabletext"/>
              <w:jc w:val="center"/>
              <w:rPr>
                <w:lang w:val="en-GB"/>
              </w:rPr>
            </w:pPr>
            <w:r>
              <w:rPr>
                <w:lang w:val="en-GB"/>
              </w:rPr>
              <w:t>2 756</w:t>
            </w:r>
          </w:p>
        </w:tc>
        <w:tc>
          <w:tcPr>
            <w:tcW w:w="1175" w:type="dxa"/>
            <w:shd w:val="clear" w:color="auto" w:fill="auto"/>
          </w:tcPr>
          <w:p w:rsidR="001A6D65" w:rsidRDefault="00236EB7">
            <w:pPr>
              <w:pStyle w:val="Tabletext"/>
              <w:jc w:val="center"/>
              <w:rPr>
                <w:lang w:val="en-GB"/>
              </w:rPr>
            </w:pPr>
            <w:r>
              <w:rPr>
                <w:lang w:val="en-GB"/>
              </w:rPr>
              <w:t>8.2:46</w:t>
            </w:r>
          </w:p>
        </w:tc>
        <w:tc>
          <w:tcPr>
            <w:tcW w:w="1175" w:type="dxa"/>
            <w:shd w:val="clear" w:color="auto" w:fill="auto"/>
          </w:tcPr>
          <w:p w:rsidR="001A6D65" w:rsidRDefault="00236EB7">
            <w:pPr>
              <w:pStyle w:val="Tabletext"/>
              <w:jc w:val="center"/>
              <w:rPr>
                <w:lang w:val="en-GB"/>
              </w:rPr>
            </w:pPr>
            <w:r>
              <w:rPr>
                <w:lang w:val="en-GB"/>
              </w:rPr>
              <w:t>10:42</w:t>
            </w:r>
          </w:p>
        </w:tc>
        <w:tc>
          <w:tcPr>
            <w:tcW w:w="1150" w:type="dxa"/>
            <w:shd w:val="clear" w:color="auto" w:fill="auto"/>
          </w:tcPr>
          <w:p w:rsidR="001A6D65" w:rsidRDefault="00236EB7">
            <w:pPr>
              <w:pStyle w:val="Tabletext"/>
              <w:jc w:val="center"/>
              <w:rPr>
                <w:lang w:val="en-GB"/>
              </w:rPr>
            </w:pPr>
            <w:r>
              <w:rPr>
                <w:lang w:val="en-GB"/>
              </w:rPr>
              <w:t>15:30</w:t>
            </w:r>
          </w:p>
        </w:tc>
        <w:tc>
          <w:tcPr>
            <w:tcW w:w="1006" w:type="dxa"/>
            <w:shd w:val="clear" w:color="auto" w:fill="auto"/>
          </w:tcPr>
          <w:p w:rsidR="001A6D65" w:rsidRDefault="00236EB7">
            <w:pPr>
              <w:pStyle w:val="Tabletext"/>
              <w:jc w:val="center"/>
              <w:rPr>
                <w:lang w:val="en-GB"/>
              </w:rPr>
            </w:pPr>
            <w:r>
              <w:rPr>
                <w:lang w:val="en-GB"/>
              </w:rPr>
              <w:t>21.7</w:t>
            </w:r>
          </w:p>
        </w:tc>
        <w:tc>
          <w:tcPr>
            <w:tcW w:w="1301" w:type="dxa"/>
            <w:shd w:val="clear" w:color="auto" w:fill="auto"/>
          </w:tcPr>
          <w:p w:rsidR="001A6D65" w:rsidRDefault="00236EB7">
            <w:pPr>
              <w:pStyle w:val="Tabletext"/>
              <w:jc w:val="center"/>
              <w:rPr>
                <w:lang w:val="en-GB"/>
              </w:rPr>
            </w:pPr>
            <w:r>
              <w:rPr>
                <w:lang w:val="en-GB"/>
              </w:rPr>
              <w:t>12.5</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波兰</w:t>
            </w:r>
          </w:p>
        </w:tc>
        <w:tc>
          <w:tcPr>
            <w:tcW w:w="1418" w:type="dxa"/>
            <w:shd w:val="clear" w:color="auto" w:fill="auto"/>
          </w:tcPr>
          <w:p w:rsidR="001A6D65" w:rsidRDefault="00236EB7">
            <w:pPr>
              <w:pStyle w:val="Tabletext"/>
              <w:jc w:val="center"/>
              <w:rPr>
                <w:lang w:val="en-GB"/>
              </w:rPr>
            </w:pPr>
            <w:r>
              <w:rPr>
                <w:lang w:val="en-GB"/>
              </w:rPr>
              <w:t>6</w:t>
            </w:r>
          </w:p>
        </w:tc>
        <w:tc>
          <w:tcPr>
            <w:tcW w:w="1388" w:type="dxa"/>
            <w:shd w:val="clear" w:color="auto" w:fill="auto"/>
          </w:tcPr>
          <w:p w:rsidR="001A6D65" w:rsidRDefault="00236EB7">
            <w:pPr>
              <w:pStyle w:val="Tabletext"/>
              <w:jc w:val="center"/>
              <w:rPr>
                <w:lang w:val="en-GB"/>
              </w:rPr>
            </w:pPr>
            <w:r>
              <w:rPr>
                <w:lang w:val="en-GB"/>
              </w:rPr>
              <w:t>1 262</w:t>
            </w:r>
          </w:p>
        </w:tc>
        <w:tc>
          <w:tcPr>
            <w:tcW w:w="1175" w:type="dxa"/>
            <w:shd w:val="clear" w:color="auto" w:fill="auto"/>
          </w:tcPr>
          <w:p w:rsidR="001A6D65" w:rsidRDefault="00236EB7">
            <w:pPr>
              <w:pStyle w:val="Tabletext"/>
              <w:jc w:val="center"/>
              <w:rPr>
                <w:lang w:val="en-GB"/>
              </w:rPr>
            </w:pPr>
            <w:r>
              <w:rPr>
                <w:lang w:val="en-GB"/>
              </w:rPr>
              <w:t>19.6:51.4</w:t>
            </w:r>
          </w:p>
        </w:tc>
        <w:tc>
          <w:tcPr>
            <w:tcW w:w="1175" w:type="dxa"/>
            <w:shd w:val="clear" w:color="auto" w:fill="auto"/>
          </w:tcPr>
          <w:p w:rsidR="001A6D65" w:rsidRDefault="00236EB7">
            <w:pPr>
              <w:pStyle w:val="Tabletext"/>
              <w:jc w:val="center"/>
              <w:rPr>
                <w:lang w:val="en-GB"/>
              </w:rPr>
            </w:pPr>
            <w:r>
              <w:rPr>
                <w:lang w:val="en-GB"/>
              </w:rPr>
              <w:t>21.9:46.5</w:t>
            </w:r>
          </w:p>
        </w:tc>
        <w:tc>
          <w:tcPr>
            <w:tcW w:w="1150" w:type="dxa"/>
            <w:shd w:val="clear" w:color="auto" w:fill="auto"/>
          </w:tcPr>
          <w:p w:rsidR="001A6D65" w:rsidRDefault="00236EB7">
            <w:pPr>
              <w:pStyle w:val="Tabletext"/>
              <w:jc w:val="center"/>
              <w:rPr>
                <w:lang w:val="en-GB"/>
              </w:rPr>
            </w:pPr>
            <w:r>
              <w:rPr>
                <w:lang w:val="en-GB"/>
              </w:rPr>
              <w:t>27.2:38.6</w:t>
            </w:r>
          </w:p>
        </w:tc>
        <w:tc>
          <w:tcPr>
            <w:tcW w:w="1006" w:type="dxa"/>
            <w:shd w:val="clear" w:color="auto" w:fill="auto"/>
          </w:tcPr>
          <w:p w:rsidR="001A6D65" w:rsidRDefault="00236EB7">
            <w:pPr>
              <w:pStyle w:val="Tabletext"/>
              <w:jc w:val="center"/>
              <w:rPr>
                <w:lang w:val="en-GB"/>
              </w:rPr>
            </w:pPr>
            <w:r>
              <w:rPr>
                <w:lang w:val="en-GB"/>
              </w:rPr>
              <w:t>33.3</w:t>
            </w:r>
          </w:p>
        </w:tc>
        <w:tc>
          <w:tcPr>
            <w:tcW w:w="1301" w:type="dxa"/>
            <w:shd w:val="clear" w:color="auto" w:fill="auto"/>
          </w:tcPr>
          <w:p w:rsidR="001A6D65" w:rsidRDefault="00236EB7">
            <w:pPr>
              <w:pStyle w:val="Tabletext"/>
              <w:jc w:val="center"/>
              <w:rPr>
                <w:lang w:val="en-GB"/>
              </w:rPr>
            </w:pPr>
            <w:r>
              <w:rPr>
                <w:lang w:val="en-GB"/>
              </w:rPr>
              <w:t>10.08</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波兰</w:t>
            </w:r>
          </w:p>
        </w:tc>
        <w:tc>
          <w:tcPr>
            <w:tcW w:w="1418" w:type="dxa"/>
            <w:shd w:val="clear" w:color="auto" w:fill="auto"/>
          </w:tcPr>
          <w:p w:rsidR="001A6D65" w:rsidRDefault="00236EB7">
            <w:pPr>
              <w:pStyle w:val="Tabletext"/>
              <w:jc w:val="center"/>
              <w:rPr>
                <w:lang w:val="en-GB"/>
              </w:rPr>
            </w:pPr>
            <w:r>
              <w:rPr>
                <w:lang w:val="en-GB"/>
              </w:rPr>
              <w:t>7</w:t>
            </w:r>
          </w:p>
        </w:tc>
        <w:tc>
          <w:tcPr>
            <w:tcW w:w="1388" w:type="dxa"/>
            <w:shd w:val="clear" w:color="auto" w:fill="auto"/>
          </w:tcPr>
          <w:p w:rsidR="001A6D65" w:rsidRDefault="00236EB7">
            <w:pPr>
              <w:pStyle w:val="Tabletext"/>
              <w:jc w:val="center"/>
              <w:rPr>
                <w:lang w:val="en-GB"/>
              </w:rPr>
            </w:pPr>
            <w:r>
              <w:rPr>
                <w:lang w:val="en-GB"/>
              </w:rPr>
              <w:t>1 280</w:t>
            </w:r>
          </w:p>
        </w:tc>
        <w:tc>
          <w:tcPr>
            <w:tcW w:w="1175" w:type="dxa"/>
            <w:shd w:val="clear" w:color="auto" w:fill="auto"/>
            <w:vAlign w:val="bottom"/>
          </w:tcPr>
          <w:p w:rsidR="001A6D65" w:rsidRDefault="00236EB7">
            <w:pPr>
              <w:pStyle w:val="Tabletext"/>
              <w:jc w:val="center"/>
              <w:rPr>
                <w:lang w:val="en-GB"/>
              </w:rPr>
            </w:pPr>
            <w:r>
              <w:rPr>
                <w:lang w:val="en-GB"/>
              </w:rPr>
              <w:t>11.7:41.1</w:t>
            </w:r>
          </w:p>
        </w:tc>
        <w:tc>
          <w:tcPr>
            <w:tcW w:w="1175" w:type="dxa"/>
            <w:shd w:val="clear" w:color="auto" w:fill="auto"/>
            <w:vAlign w:val="bottom"/>
          </w:tcPr>
          <w:p w:rsidR="001A6D65" w:rsidRDefault="00236EB7">
            <w:pPr>
              <w:pStyle w:val="Tabletext"/>
              <w:jc w:val="center"/>
              <w:rPr>
                <w:lang w:val="en-GB"/>
              </w:rPr>
            </w:pPr>
            <w:r>
              <w:rPr>
                <w:lang w:val="en-GB"/>
              </w:rPr>
              <w:t>14.4:34.0</w:t>
            </w:r>
          </w:p>
        </w:tc>
        <w:tc>
          <w:tcPr>
            <w:tcW w:w="1150" w:type="dxa"/>
            <w:shd w:val="clear" w:color="auto" w:fill="auto"/>
            <w:vAlign w:val="bottom"/>
          </w:tcPr>
          <w:p w:rsidR="001A6D65" w:rsidRDefault="00236EB7">
            <w:pPr>
              <w:pStyle w:val="Tabletext"/>
              <w:jc w:val="center"/>
              <w:rPr>
                <w:lang w:val="en-GB"/>
              </w:rPr>
            </w:pPr>
            <w:r>
              <w:rPr>
                <w:lang w:val="en-GB"/>
              </w:rPr>
              <w:t>17.1:26.8</w:t>
            </w:r>
          </w:p>
        </w:tc>
        <w:tc>
          <w:tcPr>
            <w:tcW w:w="1006" w:type="dxa"/>
            <w:shd w:val="clear" w:color="auto" w:fill="auto"/>
            <w:vAlign w:val="bottom"/>
          </w:tcPr>
          <w:p w:rsidR="001A6D65" w:rsidRDefault="00236EB7">
            <w:pPr>
              <w:pStyle w:val="Tabletext"/>
              <w:jc w:val="center"/>
              <w:rPr>
                <w:lang w:val="en-GB"/>
              </w:rPr>
            </w:pPr>
            <w:r>
              <w:rPr>
                <w:lang w:val="en-GB"/>
              </w:rPr>
              <w:t>21.2</w:t>
            </w:r>
          </w:p>
        </w:tc>
        <w:tc>
          <w:tcPr>
            <w:tcW w:w="1301" w:type="dxa"/>
            <w:shd w:val="clear" w:color="auto" w:fill="auto"/>
            <w:vAlign w:val="bottom"/>
          </w:tcPr>
          <w:p w:rsidR="001A6D65" w:rsidRDefault="00236EB7">
            <w:pPr>
              <w:pStyle w:val="Tabletext"/>
              <w:jc w:val="center"/>
              <w:rPr>
                <w:lang w:val="en-GB"/>
              </w:rPr>
            </w:pPr>
            <w:r>
              <w:rPr>
                <w:lang w:val="en-GB"/>
              </w:rPr>
              <w:t>9.06</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加拿大</w:t>
            </w:r>
          </w:p>
        </w:tc>
        <w:tc>
          <w:tcPr>
            <w:tcW w:w="1418" w:type="dxa"/>
            <w:shd w:val="clear" w:color="auto" w:fill="auto"/>
          </w:tcPr>
          <w:p w:rsidR="001A6D65" w:rsidRDefault="00236EB7">
            <w:pPr>
              <w:pStyle w:val="Tabletext"/>
              <w:jc w:val="center"/>
              <w:rPr>
                <w:lang w:val="en-GB"/>
              </w:rPr>
            </w:pPr>
            <w:r>
              <w:rPr>
                <w:lang w:val="en-GB"/>
              </w:rPr>
              <w:t>7.125-7.725</w:t>
            </w:r>
          </w:p>
        </w:tc>
        <w:tc>
          <w:tcPr>
            <w:tcW w:w="1388" w:type="dxa"/>
            <w:shd w:val="clear" w:color="auto" w:fill="auto"/>
          </w:tcPr>
          <w:p w:rsidR="001A6D65" w:rsidRDefault="00236EB7">
            <w:pPr>
              <w:pStyle w:val="Tabletext"/>
              <w:jc w:val="center"/>
              <w:rPr>
                <w:lang w:val="en-GB"/>
              </w:rPr>
            </w:pPr>
            <w:r>
              <w:rPr>
                <w:lang w:val="en-GB"/>
              </w:rPr>
              <w:t>20 684</w:t>
            </w:r>
          </w:p>
        </w:tc>
        <w:tc>
          <w:tcPr>
            <w:tcW w:w="1175" w:type="dxa"/>
            <w:shd w:val="clear" w:color="auto" w:fill="auto"/>
          </w:tcPr>
          <w:p w:rsidR="001A6D65" w:rsidRDefault="00236EB7">
            <w:pPr>
              <w:pStyle w:val="Tabletext"/>
              <w:jc w:val="center"/>
              <w:rPr>
                <w:lang w:val="en-GB"/>
              </w:rPr>
            </w:pPr>
            <w:r>
              <w:rPr>
                <w:lang w:val="en-GB"/>
              </w:rPr>
              <w:t>6:75</w:t>
            </w:r>
          </w:p>
        </w:tc>
        <w:tc>
          <w:tcPr>
            <w:tcW w:w="1175" w:type="dxa"/>
            <w:shd w:val="clear" w:color="auto" w:fill="auto"/>
          </w:tcPr>
          <w:p w:rsidR="001A6D65" w:rsidRDefault="00236EB7">
            <w:pPr>
              <w:pStyle w:val="Tabletext"/>
              <w:jc w:val="center"/>
              <w:rPr>
                <w:lang w:val="en-GB"/>
              </w:rPr>
            </w:pPr>
            <w:r>
              <w:rPr>
                <w:lang w:val="en-GB"/>
              </w:rPr>
              <w:t>11:70</w:t>
            </w:r>
          </w:p>
        </w:tc>
        <w:tc>
          <w:tcPr>
            <w:tcW w:w="1150" w:type="dxa"/>
            <w:shd w:val="clear" w:color="auto" w:fill="auto"/>
          </w:tcPr>
          <w:p w:rsidR="001A6D65" w:rsidRDefault="00236EB7">
            <w:pPr>
              <w:pStyle w:val="Tabletext"/>
              <w:jc w:val="center"/>
              <w:rPr>
                <w:lang w:val="en-GB"/>
              </w:rPr>
            </w:pPr>
            <w:r>
              <w:rPr>
                <w:lang w:val="en-GB"/>
              </w:rPr>
              <w:t>20:53</w:t>
            </w:r>
          </w:p>
        </w:tc>
        <w:tc>
          <w:tcPr>
            <w:tcW w:w="1006" w:type="dxa"/>
            <w:shd w:val="clear" w:color="auto" w:fill="auto"/>
          </w:tcPr>
          <w:p w:rsidR="001A6D65" w:rsidRDefault="00236EB7">
            <w:pPr>
              <w:pStyle w:val="Tabletext"/>
              <w:jc w:val="center"/>
              <w:rPr>
                <w:lang w:val="en-GB"/>
              </w:rPr>
            </w:pPr>
            <w:r>
              <w:rPr>
                <w:lang w:val="en-GB"/>
              </w:rPr>
              <w:t>38</w:t>
            </w:r>
          </w:p>
        </w:tc>
        <w:tc>
          <w:tcPr>
            <w:tcW w:w="1301" w:type="dxa"/>
            <w:shd w:val="clear" w:color="auto" w:fill="auto"/>
          </w:tcPr>
          <w:p w:rsidR="001A6D65" w:rsidRDefault="00236EB7">
            <w:pPr>
              <w:pStyle w:val="Tabletext"/>
              <w:jc w:val="center"/>
              <w:rPr>
                <w:lang w:val="en-GB"/>
              </w:rPr>
            </w:pPr>
            <w:r>
              <w:rPr>
                <w:lang w:val="en-GB"/>
              </w:rPr>
              <w:t>23</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加拿大</w:t>
            </w:r>
          </w:p>
        </w:tc>
        <w:tc>
          <w:tcPr>
            <w:tcW w:w="1418" w:type="dxa"/>
            <w:shd w:val="clear" w:color="auto" w:fill="auto"/>
          </w:tcPr>
          <w:p w:rsidR="001A6D65" w:rsidRDefault="00236EB7">
            <w:pPr>
              <w:pStyle w:val="Tabletext"/>
              <w:jc w:val="center"/>
              <w:rPr>
                <w:lang w:val="en-GB"/>
              </w:rPr>
            </w:pPr>
            <w:r>
              <w:rPr>
                <w:lang w:val="en-GB"/>
              </w:rPr>
              <w:t>7.725-8.275</w:t>
            </w:r>
          </w:p>
        </w:tc>
        <w:tc>
          <w:tcPr>
            <w:tcW w:w="1388" w:type="dxa"/>
            <w:shd w:val="clear" w:color="auto" w:fill="auto"/>
          </w:tcPr>
          <w:p w:rsidR="001A6D65" w:rsidRDefault="00236EB7">
            <w:pPr>
              <w:pStyle w:val="Tabletext"/>
              <w:jc w:val="center"/>
              <w:rPr>
                <w:lang w:val="en-GB"/>
              </w:rPr>
            </w:pPr>
            <w:r>
              <w:rPr>
                <w:lang w:val="en-GB"/>
              </w:rPr>
              <w:t>7 772</w:t>
            </w:r>
          </w:p>
        </w:tc>
        <w:tc>
          <w:tcPr>
            <w:tcW w:w="1175" w:type="dxa"/>
            <w:shd w:val="clear" w:color="auto" w:fill="auto"/>
          </w:tcPr>
          <w:p w:rsidR="001A6D65" w:rsidRDefault="00236EB7">
            <w:pPr>
              <w:pStyle w:val="Tabletext"/>
              <w:jc w:val="center"/>
              <w:rPr>
                <w:lang w:val="en-GB"/>
              </w:rPr>
            </w:pPr>
            <w:r>
              <w:rPr>
                <w:lang w:val="en-GB"/>
              </w:rPr>
              <w:t>5:59</w:t>
            </w:r>
          </w:p>
        </w:tc>
        <w:tc>
          <w:tcPr>
            <w:tcW w:w="1175" w:type="dxa"/>
            <w:shd w:val="clear" w:color="auto" w:fill="auto"/>
          </w:tcPr>
          <w:p w:rsidR="001A6D65" w:rsidRDefault="00236EB7">
            <w:pPr>
              <w:pStyle w:val="Tabletext"/>
              <w:jc w:val="center"/>
              <w:rPr>
                <w:lang w:val="en-GB"/>
              </w:rPr>
            </w:pPr>
            <w:r>
              <w:rPr>
                <w:lang w:val="en-GB"/>
              </w:rPr>
              <w:t>6:47</w:t>
            </w:r>
          </w:p>
        </w:tc>
        <w:tc>
          <w:tcPr>
            <w:tcW w:w="1150" w:type="dxa"/>
            <w:shd w:val="clear" w:color="auto" w:fill="auto"/>
          </w:tcPr>
          <w:p w:rsidR="001A6D65" w:rsidRDefault="00236EB7">
            <w:pPr>
              <w:pStyle w:val="Tabletext"/>
              <w:jc w:val="center"/>
              <w:rPr>
                <w:lang w:val="en-GB"/>
              </w:rPr>
            </w:pPr>
            <w:r>
              <w:rPr>
                <w:lang w:val="en-GB"/>
              </w:rPr>
              <w:t>13:35</w:t>
            </w:r>
          </w:p>
        </w:tc>
        <w:tc>
          <w:tcPr>
            <w:tcW w:w="1006" w:type="dxa"/>
            <w:shd w:val="clear" w:color="auto" w:fill="auto"/>
          </w:tcPr>
          <w:p w:rsidR="001A6D65" w:rsidRDefault="00236EB7">
            <w:pPr>
              <w:pStyle w:val="Tabletext"/>
              <w:jc w:val="center"/>
              <w:rPr>
                <w:lang w:val="en-GB"/>
              </w:rPr>
            </w:pPr>
            <w:r>
              <w:rPr>
                <w:lang w:val="en-GB"/>
              </w:rPr>
              <w:t>22</w:t>
            </w:r>
          </w:p>
        </w:tc>
        <w:tc>
          <w:tcPr>
            <w:tcW w:w="1301" w:type="dxa"/>
            <w:shd w:val="clear" w:color="auto" w:fill="auto"/>
          </w:tcPr>
          <w:p w:rsidR="001A6D65" w:rsidRDefault="00236EB7">
            <w:pPr>
              <w:pStyle w:val="Tabletext"/>
              <w:jc w:val="center"/>
              <w:rPr>
                <w:lang w:val="en-GB"/>
              </w:rPr>
            </w:pPr>
            <w:r>
              <w:rPr>
                <w:lang w:val="en-GB"/>
              </w:rPr>
              <w:t>17</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日本</w:t>
            </w:r>
          </w:p>
        </w:tc>
        <w:tc>
          <w:tcPr>
            <w:tcW w:w="1418" w:type="dxa"/>
            <w:shd w:val="clear" w:color="auto" w:fill="auto"/>
          </w:tcPr>
          <w:p w:rsidR="001A6D65" w:rsidRDefault="00236EB7">
            <w:pPr>
              <w:pStyle w:val="Tabletext"/>
              <w:jc w:val="center"/>
              <w:rPr>
                <w:lang w:val="en-GB"/>
              </w:rPr>
            </w:pPr>
            <w:r>
              <w:rPr>
                <w:lang w:val="en-GB"/>
              </w:rPr>
              <w:t>7.425-7.75</w:t>
            </w:r>
          </w:p>
        </w:tc>
        <w:tc>
          <w:tcPr>
            <w:tcW w:w="1388" w:type="dxa"/>
            <w:shd w:val="clear" w:color="auto" w:fill="auto"/>
          </w:tcPr>
          <w:p w:rsidR="001A6D65" w:rsidRDefault="00236EB7">
            <w:pPr>
              <w:pStyle w:val="Tabletext"/>
              <w:jc w:val="center"/>
              <w:rPr>
                <w:lang w:val="en-GB"/>
              </w:rPr>
            </w:pPr>
            <w:r>
              <w:rPr>
                <w:lang w:val="en-GB"/>
              </w:rPr>
              <w:t>8 570</w:t>
            </w:r>
          </w:p>
        </w:tc>
        <w:tc>
          <w:tcPr>
            <w:tcW w:w="1175" w:type="dxa"/>
            <w:shd w:val="clear" w:color="auto" w:fill="auto"/>
            <w:vAlign w:val="bottom"/>
          </w:tcPr>
          <w:p w:rsidR="001A6D65" w:rsidRDefault="00236EB7">
            <w:pPr>
              <w:pStyle w:val="Tabletext"/>
              <w:jc w:val="center"/>
              <w:rPr>
                <w:lang w:val="en-GB"/>
              </w:rPr>
            </w:pPr>
            <w:r>
              <w:rPr>
                <w:lang w:val="en-GB"/>
              </w:rPr>
              <w:t>1.7:48.8</w:t>
            </w:r>
          </w:p>
        </w:tc>
        <w:tc>
          <w:tcPr>
            <w:tcW w:w="1175" w:type="dxa"/>
            <w:shd w:val="clear" w:color="auto" w:fill="auto"/>
            <w:vAlign w:val="bottom"/>
          </w:tcPr>
          <w:p w:rsidR="001A6D65" w:rsidRDefault="00236EB7">
            <w:pPr>
              <w:pStyle w:val="Tabletext"/>
              <w:jc w:val="center"/>
              <w:rPr>
                <w:lang w:val="en-GB"/>
              </w:rPr>
            </w:pPr>
            <w:r>
              <w:rPr>
                <w:lang w:val="en-GB"/>
              </w:rPr>
              <w:t>3.5:39.8</w:t>
            </w:r>
          </w:p>
        </w:tc>
        <w:tc>
          <w:tcPr>
            <w:tcW w:w="1150" w:type="dxa"/>
            <w:shd w:val="clear" w:color="auto" w:fill="auto"/>
            <w:vAlign w:val="bottom"/>
          </w:tcPr>
          <w:p w:rsidR="001A6D65" w:rsidRDefault="00236EB7">
            <w:pPr>
              <w:pStyle w:val="Tabletext"/>
              <w:jc w:val="center"/>
              <w:rPr>
                <w:lang w:val="en-GB"/>
              </w:rPr>
            </w:pPr>
            <w:r>
              <w:rPr>
                <w:lang w:val="en-GB"/>
              </w:rPr>
              <w:t>8.6:26.0</w:t>
            </w:r>
          </w:p>
        </w:tc>
        <w:tc>
          <w:tcPr>
            <w:tcW w:w="1006" w:type="dxa"/>
            <w:shd w:val="clear" w:color="auto" w:fill="auto"/>
            <w:vAlign w:val="bottom"/>
          </w:tcPr>
          <w:p w:rsidR="001A6D65" w:rsidRDefault="00236EB7">
            <w:pPr>
              <w:pStyle w:val="Tabletext"/>
              <w:jc w:val="center"/>
              <w:rPr>
                <w:lang w:val="en-GB"/>
              </w:rPr>
            </w:pPr>
            <w:r>
              <w:rPr>
                <w:lang w:val="en-GB"/>
              </w:rPr>
              <w:t>14.8</w:t>
            </w:r>
          </w:p>
        </w:tc>
        <w:tc>
          <w:tcPr>
            <w:tcW w:w="1301" w:type="dxa"/>
            <w:shd w:val="clear" w:color="auto" w:fill="auto"/>
            <w:vAlign w:val="bottom"/>
          </w:tcPr>
          <w:p w:rsidR="001A6D65" w:rsidRDefault="00236EB7">
            <w:pPr>
              <w:pStyle w:val="Tabletext"/>
              <w:jc w:val="center"/>
              <w:rPr>
                <w:lang w:val="en-GB"/>
              </w:rPr>
            </w:pPr>
            <w:r>
              <w:rPr>
                <w:lang w:val="en-GB"/>
              </w:rPr>
              <w:t>14.684</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法国</w:t>
            </w:r>
          </w:p>
        </w:tc>
        <w:tc>
          <w:tcPr>
            <w:tcW w:w="1418" w:type="dxa"/>
            <w:shd w:val="clear" w:color="auto" w:fill="auto"/>
          </w:tcPr>
          <w:p w:rsidR="001A6D65" w:rsidRDefault="00236EB7">
            <w:pPr>
              <w:pStyle w:val="Tabletext"/>
              <w:jc w:val="center"/>
              <w:rPr>
                <w:lang w:val="en-GB" w:eastAsia="ja-JP"/>
              </w:rPr>
            </w:pPr>
            <w:r>
              <w:rPr>
                <w:lang w:val="en-GB"/>
              </w:rPr>
              <w:t>8</w:t>
            </w:r>
            <w:r>
              <w:rPr>
                <w:lang w:val="en-GB" w:eastAsia="ja-JP"/>
              </w:rPr>
              <w:t>.025-8.500</w:t>
            </w:r>
          </w:p>
        </w:tc>
        <w:tc>
          <w:tcPr>
            <w:tcW w:w="1388" w:type="dxa"/>
            <w:shd w:val="clear" w:color="auto" w:fill="auto"/>
          </w:tcPr>
          <w:p w:rsidR="001A6D65" w:rsidRDefault="00236EB7">
            <w:pPr>
              <w:pStyle w:val="Tabletext"/>
              <w:jc w:val="center"/>
              <w:rPr>
                <w:lang w:val="en-GB"/>
              </w:rPr>
            </w:pPr>
            <w:r>
              <w:rPr>
                <w:lang w:val="en-GB"/>
              </w:rPr>
              <w:t xml:space="preserve">2 </w:t>
            </w:r>
            <w:r>
              <w:rPr>
                <w:lang w:val="en-GB" w:eastAsia="ja-JP"/>
              </w:rPr>
              <w:t>257</w:t>
            </w:r>
          </w:p>
        </w:tc>
        <w:tc>
          <w:tcPr>
            <w:tcW w:w="1175" w:type="dxa"/>
            <w:shd w:val="clear" w:color="auto" w:fill="auto"/>
          </w:tcPr>
          <w:p w:rsidR="001A6D65" w:rsidRDefault="00236EB7">
            <w:pPr>
              <w:pStyle w:val="Tabletext"/>
              <w:jc w:val="center"/>
              <w:rPr>
                <w:lang w:val="en-GB"/>
              </w:rPr>
            </w:pPr>
            <w:r>
              <w:rPr>
                <w:lang w:val="en-GB"/>
              </w:rPr>
              <w:t>2.7:50</w:t>
            </w:r>
          </w:p>
        </w:tc>
        <w:tc>
          <w:tcPr>
            <w:tcW w:w="1175" w:type="dxa"/>
            <w:shd w:val="clear" w:color="auto" w:fill="auto"/>
          </w:tcPr>
          <w:p w:rsidR="001A6D65" w:rsidRDefault="00236EB7">
            <w:pPr>
              <w:pStyle w:val="Tabletext"/>
              <w:jc w:val="center"/>
              <w:rPr>
                <w:lang w:val="en-GB"/>
              </w:rPr>
            </w:pPr>
            <w:r>
              <w:rPr>
                <w:lang w:val="en-GB"/>
              </w:rPr>
              <w:t>4.8:41</w:t>
            </w:r>
          </w:p>
        </w:tc>
        <w:tc>
          <w:tcPr>
            <w:tcW w:w="1150" w:type="dxa"/>
            <w:shd w:val="clear" w:color="auto" w:fill="auto"/>
          </w:tcPr>
          <w:p w:rsidR="001A6D65" w:rsidRDefault="00236EB7">
            <w:pPr>
              <w:pStyle w:val="Tabletext"/>
              <w:jc w:val="center"/>
              <w:rPr>
                <w:lang w:val="en-GB"/>
              </w:rPr>
            </w:pPr>
            <w:r>
              <w:rPr>
                <w:lang w:val="en-GB"/>
              </w:rPr>
              <w:t>10:28</w:t>
            </w:r>
          </w:p>
        </w:tc>
        <w:tc>
          <w:tcPr>
            <w:tcW w:w="1006" w:type="dxa"/>
            <w:shd w:val="clear" w:color="auto" w:fill="auto"/>
          </w:tcPr>
          <w:p w:rsidR="001A6D65" w:rsidRDefault="00236EB7">
            <w:pPr>
              <w:pStyle w:val="Tabletext"/>
              <w:jc w:val="center"/>
              <w:rPr>
                <w:lang w:val="en-GB"/>
              </w:rPr>
            </w:pPr>
            <w:r>
              <w:rPr>
                <w:lang w:val="en-GB"/>
              </w:rPr>
              <w:t>17.43</w:t>
            </w:r>
          </w:p>
        </w:tc>
        <w:tc>
          <w:tcPr>
            <w:tcW w:w="1301" w:type="dxa"/>
            <w:shd w:val="clear" w:color="auto" w:fill="auto"/>
          </w:tcPr>
          <w:p w:rsidR="001A6D65" w:rsidRDefault="00236EB7">
            <w:pPr>
              <w:pStyle w:val="Tabletext"/>
              <w:jc w:val="center"/>
              <w:rPr>
                <w:lang w:val="en-GB"/>
              </w:rPr>
            </w:pPr>
            <w:r>
              <w:rPr>
                <w:lang w:val="en-GB"/>
              </w:rPr>
              <w:t>14.9</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波兰</w:t>
            </w:r>
          </w:p>
        </w:tc>
        <w:tc>
          <w:tcPr>
            <w:tcW w:w="1418" w:type="dxa"/>
            <w:shd w:val="clear" w:color="auto" w:fill="auto"/>
          </w:tcPr>
          <w:p w:rsidR="001A6D65" w:rsidRDefault="00236EB7">
            <w:pPr>
              <w:pStyle w:val="Tabletext"/>
              <w:jc w:val="center"/>
              <w:rPr>
                <w:lang w:val="en-GB"/>
              </w:rPr>
            </w:pPr>
            <w:r>
              <w:rPr>
                <w:lang w:val="en-GB"/>
              </w:rPr>
              <w:t>8</w:t>
            </w:r>
          </w:p>
        </w:tc>
        <w:tc>
          <w:tcPr>
            <w:tcW w:w="1388" w:type="dxa"/>
            <w:shd w:val="clear" w:color="auto" w:fill="auto"/>
          </w:tcPr>
          <w:p w:rsidR="001A6D65" w:rsidRDefault="00236EB7">
            <w:pPr>
              <w:pStyle w:val="Tabletext"/>
              <w:jc w:val="center"/>
              <w:rPr>
                <w:lang w:val="en-GB"/>
              </w:rPr>
            </w:pPr>
            <w:r>
              <w:rPr>
                <w:lang w:val="en-GB"/>
              </w:rPr>
              <w:t>1 856</w:t>
            </w:r>
          </w:p>
        </w:tc>
        <w:tc>
          <w:tcPr>
            <w:tcW w:w="1175" w:type="dxa"/>
            <w:shd w:val="clear" w:color="auto" w:fill="auto"/>
            <w:vAlign w:val="bottom"/>
          </w:tcPr>
          <w:p w:rsidR="001A6D65" w:rsidRDefault="00236EB7">
            <w:pPr>
              <w:pStyle w:val="Tabletext"/>
              <w:jc w:val="center"/>
              <w:rPr>
                <w:lang w:val="en-GB"/>
              </w:rPr>
            </w:pPr>
            <w:r>
              <w:rPr>
                <w:lang w:val="en-GB"/>
              </w:rPr>
              <w:t>15.9:47.0</w:t>
            </w:r>
          </w:p>
        </w:tc>
        <w:tc>
          <w:tcPr>
            <w:tcW w:w="1175" w:type="dxa"/>
            <w:shd w:val="clear" w:color="auto" w:fill="auto"/>
            <w:vAlign w:val="bottom"/>
          </w:tcPr>
          <w:p w:rsidR="001A6D65" w:rsidRDefault="00236EB7">
            <w:pPr>
              <w:pStyle w:val="Tabletext"/>
              <w:jc w:val="center"/>
              <w:rPr>
                <w:lang w:val="en-GB"/>
              </w:rPr>
            </w:pPr>
            <w:r>
              <w:rPr>
                <w:lang w:val="en-GB"/>
              </w:rPr>
              <w:t>19.0:44.6</w:t>
            </w:r>
          </w:p>
        </w:tc>
        <w:tc>
          <w:tcPr>
            <w:tcW w:w="1150" w:type="dxa"/>
            <w:shd w:val="clear" w:color="auto" w:fill="auto"/>
            <w:vAlign w:val="bottom"/>
          </w:tcPr>
          <w:p w:rsidR="001A6D65" w:rsidRDefault="00236EB7">
            <w:pPr>
              <w:pStyle w:val="Tabletext"/>
              <w:jc w:val="center"/>
              <w:rPr>
                <w:lang w:val="en-GB"/>
              </w:rPr>
            </w:pPr>
            <w:r>
              <w:rPr>
                <w:lang w:val="en-GB"/>
              </w:rPr>
              <w:t>25.7:39.5</w:t>
            </w:r>
          </w:p>
        </w:tc>
        <w:tc>
          <w:tcPr>
            <w:tcW w:w="1006" w:type="dxa"/>
            <w:shd w:val="clear" w:color="auto" w:fill="auto"/>
            <w:vAlign w:val="bottom"/>
          </w:tcPr>
          <w:p w:rsidR="001A6D65" w:rsidRDefault="00236EB7">
            <w:pPr>
              <w:pStyle w:val="Tabletext"/>
              <w:jc w:val="center"/>
              <w:rPr>
                <w:lang w:val="en-GB"/>
              </w:rPr>
            </w:pPr>
            <w:r>
              <w:rPr>
                <w:lang w:val="en-GB"/>
              </w:rPr>
              <w:t>33.4</w:t>
            </w:r>
          </w:p>
        </w:tc>
        <w:tc>
          <w:tcPr>
            <w:tcW w:w="1301" w:type="dxa"/>
            <w:shd w:val="clear" w:color="auto" w:fill="auto"/>
            <w:vAlign w:val="bottom"/>
          </w:tcPr>
          <w:p w:rsidR="001A6D65" w:rsidRDefault="00236EB7">
            <w:pPr>
              <w:pStyle w:val="Tabletext"/>
              <w:jc w:val="center"/>
              <w:rPr>
                <w:lang w:val="en-GB"/>
              </w:rPr>
            </w:pPr>
            <w:r>
              <w:rPr>
                <w:lang w:val="en-GB"/>
              </w:rPr>
              <w:t>9.91</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加拿大</w:t>
            </w:r>
          </w:p>
        </w:tc>
        <w:tc>
          <w:tcPr>
            <w:tcW w:w="1418" w:type="dxa"/>
            <w:shd w:val="clear" w:color="auto" w:fill="auto"/>
          </w:tcPr>
          <w:p w:rsidR="001A6D65" w:rsidRDefault="00236EB7">
            <w:pPr>
              <w:pStyle w:val="Tabletext"/>
              <w:jc w:val="center"/>
              <w:rPr>
                <w:lang w:val="en-GB"/>
              </w:rPr>
            </w:pPr>
            <w:r>
              <w:rPr>
                <w:lang w:val="en-GB"/>
              </w:rPr>
              <w:t>10.55-10.68</w:t>
            </w:r>
          </w:p>
        </w:tc>
        <w:tc>
          <w:tcPr>
            <w:tcW w:w="1388" w:type="dxa"/>
            <w:shd w:val="clear" w:color="auto" w:fill="auto"/>
          </w:tcPr>
          <w:p w:rsidR="001A6D65" w:rsidRDefault="00236EB7">
            <w:pPr>
              <w:pStyle w:val="Tabletext"/>
              <w:jc w:val="center"/>
              <w:rPr>
                <w:lang w:val="en-GB"/>
              </w:rPr>
            </w:pPr>
            <w:r>
              <w:rPr>
                <w:lang w:val="en-GB"/>
              </w:rPr>
              <w:t>1 272</w:t>
            </w:r>
          </w:p>
        </w:tc>
        <w:tc>
          <w:tcPr>
            <w:tcW w:w="1175" w:type="dxa"/>
            <w:shd w:val="clear" w:color="auto" w:fill="auto"/>
          </w:tcPr>
          <w:p w:rsidR="001A6D65" w:rsidRDefault="00236EB7">
            <w:pPr>
              <w:pStyle w:val="Tabletext"/>
              <w:jc w:val="center"/>
              <w:rPr>
                <w:lang w:val="en-GB"/>
              </w:rPr>
            </w:pPr>
            <w:r>
              <w:rPr>
                <w:lang w:val="en-GB"/>
              </w:rPr>
              <w:t>6:27</w:t>
            </w:r>
          </w:p>
        </w:tc>
        <w:tc>
          <w:tcPr>
            <w:tcW w:w="1175" w:type="dxa"/>
            <w:shd w:val="clear" w:color="auto" w:fill="auto"/>
          </w:tcPr>
          <w:p w:rsidR="001A6D65" w:rsidRDefault="00236EB7">
            <w:pPr>
              <w:pStyle w:val="Tabletext"/>
              <w:jc w:val="center"/>
              <w:rPr>
                <w:lang w:val="en-GB"/>
              </w:rPr>
            </w:pPr>
            <w:r>
              <w:rPr>
                <w:lang w:val="en-GB"/>
              </w:rPr>
              <w:t>7:22</w:t>
            </w:r>
          </w:p>
        </w:tc>
        <w:tc>
          <w:tcPr>
            <w:tcW w:w="1150" w:type="dxa"/>
            <w:shd w:val="clear" w:color="auto" w:fill="auto"/>
          </w:tcPr>
          <w:p w:rsidR="001A6D65" w:rsidRDefault="00236EB7">
            <w:pPr>
              <w:pStyle w:val="Tabletext"/>
              <w:jc w:val="center"/>
              <w:rPr>
                <w:lang w:val="en-GB"/>
              </w:rPr>
            </w:pPr>
            <w:r>
              <w:rPr>
                <w:lang w:val="en-GB"/>
              </w:rPr>
              <w:t>10:17</w:t>
            </w:r>
          </w:p>
        </w:tc>
        <w:tc>
          <w:tcPr>
            <w:tcW w:w="1006" w:type="dxa"/>
            <w:shd w:val="clear" w:color="auto" w:fill="auto"/>
          </w:tcPr>
          <w:p w:rsidR="001A6D65" w:rsidRDefault="00236EB7">
            <w:pPr>
              <w:pStyle w:val="Tabletext"/>
              <w:jc w:val="center"/>
              <w:rPr>
                <w:lang w:val="en-GB"/>
              </w:rPr>
            </w:pPr>
            <w:r>
              <w:rPr>
                <w:lang w:val="en-GB"/>
              </w:rPr>
              <w:t>13</w:t>
            </w:r>
          </w:p>
        </w:tc>
        <w:tc>
          <w:tcPr>
            <w:tcW w:w="1301" w:type="dxa"/>
            <w:shd w:val="clear" w:color="auto" w:fill="auto"/>
          </w:tcPr>
          <w:p w:rsidR="001A6D65" w:rsidRDefault="00236EB7">
            <w:pPr>
              <w:pStyle w:val="Tabletext"/>
              <w:jc w:val="center"/>
              <w:rPr>
                <w:lang w:val="en-GB"/>
              </w:rPr>
            </w:pPr>
            <w:r>
              <w:rPr>
                <w:lang w:val="en-GB"/>
              </w:rPr>
              <w:t>6.41</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加拿大</w:t>
            </w:r>
          </w:p>
        </w:tc>
        <w:tc>
          <w:tcPr>
            <w:tcW w:w="1418" w:type="dxa"/>
            <w:shd w:val="clear" w:color="auto" w:fill="auto"/>
          </w:tcPr>
          <w:p w:rsidR="001A6D65" w:rsidRDefault="00236EB7">
            <w:pPr>
              <w:pStyle w:val="Tabletext"/>
              <w:jc w:val="center"/>
              <w:rPr>
                <w:lang w:val="en-GB"/>
              </w:rPr>
            </w:pPr>
            <w:r>
              <w:rPr>
                <w:lang w:val="en-GB"/>
              </w:rPr>
              <w:t>10.7-11.7</w:t>
            </w:r>
          </w:p>
        </w:tc>
        <w:tc>
          <w:tcPr>
            <w:tcW w:w="1388" w:type="dxa"/>
            <w:shd w:val="clear" w:color="auto" w:fill="auto"/>
          </w:tcPr>
          <w:p w:rsidR="001A6D65" w:rsidRDefault="00236EB7">
            <w:pPr>
              <w:pStyle w:val="Tabletext"/>
              <w:jc w:val="center"/>
              <w:rPr>
                <w:lang w:val="en-GB"/>
              </w:rPr>
            </w:pPr>
            <w:r>
              <w:rPr>
                <w:lang w:val="en-GB"/>
              </w:rPr>
              <w:t>24 571</w:t>
            </w:r>
          </w:p>
        </w:tc>
        <w:tc>
          <w:tcPr>
            <w:tcW w:w="1175" w:type="dxa"/>
            <w:shd w:val="clear" w:color="auto" w:fill="auto"/>
          </w:tcPr>
          <w:p w:rsidR="001A6D65" w:rsidRDefault="00236EB7">
            <w:pPr>
              <w:pStyle w:val="Tabletext"/>
              <w:jc w:val="center"/>
              <w:rPr>
                <w:lang w:val="en-GB"/>
              </w:rPr>
            </w:pPr>
            <w:r>
              <w:rPr>
                <w:lang w:val="en-GB"/>
              </w:rPr>
              <w:t>3:45</w:t>
            </w:r>
          </w:p>
        </w:tc>
        <w:tc>
          <w:tcPr>
            <w:tcW w:w="1175" w:type="dxa"/>
            <w:shd w:val="clear" w:color="auto" w:fill="auto"/>
          </w:tcPr>
          <w:p w:rsidR="001A6D65" w:rsidRDefault="00236EB7">
            <w:pPr>
              <w:pStyle w:val="Tabletext"/>
              <w:jc w:val="center"/>
              <w:rPr>
                <w:lang w:val="en-GB"/>
              </w:rPr>
            </w:pPr>
            <w:r>
              <w:rPr>
                <w:lang w:val="en-GB"/>
              </w:rPr>
              <w:t>4:34</w:t>
            </w:r>
          </w:p>
        </w:tc>
        <w:tc>
          <w:tcPr>
            <w:tcW w:w="1150" w:type="dxa"/>
            <w:shd w:val="clear" w:color="auto" w:fill="auto"/>
          </w:tcPr>
          <w:p w:rsidR="001A6D65" w:rsidRDefault="00236EB7">
            <w:pPr>
              <w:pStyle w:val="Tabletext"/>
              <w:jc w:val="center"/>
              <w:rPr>
                <w:lang w:val="en-GB"/>
              </w:rPr>
            </w:pPr>
            <w:r>
              <w:rPr>
                <w:lang w:val="en-GB"/>
              </w:rPr>
              <w:t>7:21</w:t>
            </w:r>
          </w:p>
        </w:tc>
        <w:tc>
          <w:tcPr>
            <w:tcW w:w="1006" w:type="dxa"/>
            <w:shd w:val="clear" w:color="auto" w:fill="auto"/>
          </w:tcPr>
          <w:p w:rsidR="001A6D65" w:rsidRDefault="00236EB7">
            <w:pPr>
              <w:pStyle w:val="Tabletext"/>
              <w:jc w:val="center"/>
              <w:rPr>
                <w:lang w:val="en-GB"/>
              </w:rPr>
            </w:pPr>
            <w:r>
              <w:rPr>
                <w:lang w:val="en-GB"/>
              </w:rPr>
              <w:t>13</w:t>
            </w:r>
          </w:p>
        </w:tc>
        <w:tc>
          <w:tcPr>
            <w:tcW w:w="1301" w:type="dxa"/>
            <w:shd w:val="clear" w:color="auto" w:fill="auto"/>
          </w:tcPr>
          <w:p w:rsidR="001A6D65" w:rsidRDefault="00236EB7">
            <w:pPr>
              <w:pStyle w:val="Tabletext"/>
              <w:jc w:val="center"/>
              <w:rPr>
                <w:lang w:val="en-GB"/>
              </w:rPr>
            </w:pPr>
            <w:r>
              <w:rPr>
                <w:lang w:val="en-GB"/>
              </w:rPr>
              <w:t>14</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法国</w:t>
            </w:r>
          </w:p>
        </w:tc>
        <w:tc>
          <w:tcPr>
            <w:tcW w:w="1418" w:type="dxa"/>
            <w:shd w:val="clear" w:color="auto" w:fill="auto"/>
          </w:tcPr>
          <w:p w:rsidR="001A6D65" w:rsidRDefault="00236EB7">
            <w:pPr>
              <w:pStyle w:val="Tabletext"/>
              <w:jc w:val="center"/>
              <w:rPr>
                <w:lang w:val="en-GB" w:eastAsia="ja-JP"/>
              </w:rPr>
            </w:pPr>
            <w:r>
              <w:rPr>
                <w:lang w:val="en-GB"/>
              </w:rPr>
              <w:t>10</w:t>
            </w:r>
            <w:r>
              <w:rPr>
                <w:lang w:val="en-GB" w:eastAsia="ja-JP"/>
              </w:rPr>
              <w:t>.7-</w:t>
            </w:r>
            <w:r>
              <w:rPr>
                <w:lang w:val="en-GB"/>
              </w:rPr>
              <w:t>11</w:t>
            </w:r>
            <w:r>
              <w:rPr>
                <w:lang w:val="en-GB" w:eastAsia="ja-JP"/>
              </w:rPr>
              <w:t>.7</w:t>
            </w:r>
          </w:p>
        </w:tc>
        <w:tc>
          <w:tcPr>
            <w:tcW w:w="1388" w:type="dxa"/>
            <w:shd w:val="clear" w:color="auto" w:fill="auto"/>
          </w:tcPr>
          <w:p w:rsidR="001A6D65" w:rsidRDefault="00236EB7">
            <w:pPr>
              <w:pStyle w:val="Tabletext"/>
              <w:jc w:val="center"/>
              <w:rPr>
                <w:lang w:val="en-GB"/>
              </w:rPr>
            </w:pPr>
            <w:r>
              <w:rPr>
                <w:lang w:val="en-GB" w:eastAsia="ja-JP"/>
              </w:rPr>
              <w:t>2 491</w:t>
            </w:r>
          </w:p>
        </w:tc>
        <w:tc>
          <w:tcPr>
            <w:tcW w:w="1175" w:type="dxa"/>
            <w:shd w:val="clear" w:color="auto" w:fill="auto"/>
          </w:tcPr>
          <w:p w:rsidR="001A6D65" w:rsidRDefault="00236EB7">
            <w:pPr>
              <w:pStyle w:val="Tabletext"/>
              <w:jc w:val="center"/>
              <w:rPr>
                <w:lang w:val="en-GB"/>
              </w:rPr>
            </w:pPr>
            <w:r>
              <w:rPr>
                <w:lang w:val="en-GB"/>
              </w:rPr>
              <w:t>4.8:26</w:t>
            </w:r>
          </w:p>
        </w:tc>
        <w:tc>
          <w:tcPr>
            <w:tcW w:w="1175" w:type="dxa"/>
            <w:shd w:val="clear" w:color="auto" w:fill="auto"/>
          </w:tcPr>
          <w:p w:rsidR="001A6D65" w:rsidRDefault="00236EB7">
            <w:pPr>
              <w:pStyle w:val="Tabletext"/>
              <w:jc w:val="center"/>
              <w:rPr>
                <w:lang w:val="en-GB"/>
              </w:rPr>
            </w:pPr>
            <w:r>
              <w:rPr>
                <w:lang w:val="en-GB"/>
              </w:rPr>
              <w:t>6.4:22</w:t>
            </w:r>
          </w:p>
        </w:tc>
        <w:tc>
          <w:tcPr>
            <w:tcW w:w="1150" w:type="dxa"/>
            <w:shd w:val="clear" w:color="auto" w:fill="auto"/>
          </w:tcPr>
          <w:p w:rsidR="001A6D65" w:rsidRDefault="00236EB7">
            <w:pPr>
              <w:pStyle w:val="Tabletext"/>
              <w:jc w:val="center"/>
              <w:rPr>
                <w:lang w:val="en-GB"/>
              </w:rPr>
            </w:pPr>
            <w:r>
              <w:rPr>
                <w:lang w:val="en-GB"/>
              </w:rPr>
              <w:t>9.2:17</w:t>
            </w:r>
          </w:p>
        </w:tc>
        <w:tc>
          <w:tcPr>
            <w:tcW w:w="1006" w:type="dxa"/>
            <w:shd w:val="clear" w:color="auto" w:fill="auto"/>
          </w:tcPr>
          <w:p w:rsidR="001A6D65" w:rsidRDefault="00236EB7">
            <w:pPr>
              <w:pStyle w:val="Tabletext"/>
              <w:jc w:val="center"/>
              <w:rPr>
                <w:lang w:val="en-GB"/>
              </w:rPr>
            </w:pPr>
            <w:r>
              <w:rPr>
                <w:lang w:val="en-GB"/>
              </w:rPr>
              <w:t>12.51</w:t>
            </w:r>
          </w:p>
        </w:tc>
        <w:tc>
          <w:tcPr>
            <w:tcW w:w="1301" w:type="dxa"/>
            <w:shd w:val="clear" w:color="auto" w:fill="auto"/>
          </w:tcPr>
          <w:p w:rsidR="001A6D65" w:rsidRDefault="00236EB7">
            <w:pPr>
              <w:pStyle w:val="Tabletext"/>
              <w:jc w:val="center"/>
              <w:rPr>
                <w:lang w:val="en-GB"/>
              </w:rPr>
            </w:pPr>
            <w:r>
              <w:rPr>
                <w:lang w:val="en-GB"/>
              </w:rPr>
              <w:t>6.71</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日本</w:t>
            </w:r>
          </w:p>
        </w:tc>
        <w:tc>
          <w:tcPr>
            <w:tcW w:w="1418" w:type="dxa"/>
            <w:shd w:val="clear" w:color="auto" w:fill="auto"/>
          </w:tcPr>
          <w:p w:rsidR="001A6D65" w:rsidRDefault="00236EB7">
            <w:pPr>
              <w:pStyle w:val="Tabletext"/>
              <w:jc w:val="center"/>
              <w:rPr>
                <w:lang w:val="en-GB"/>
              </w:rPr>
            </w:pPr>
            <w:r>
              <w:rPr>
                <w:lang w:val="en-GB"/>
              </w:rPr>
              <w:t>10.7-11.7</w:t>
            </w:r>
          </w:p>
        </w:tc>
        <w:tc>
          <w:tcPr>
            <w:tcW w:w="1388" w:type="dxa"/>
            <w:shd w:val="clear" w:color="auto" w:fill="auto"/>
          </w:tcPr>
          <w:p w:rsidR="001A6D65" w:rsidRDefault="00236EB7">
            <w:pPr>
              <w:pStyle w:val="Tabletext"/>
              <w:jc w:val="center"/>
              <w:rPr>
                <w:lang w:val="en-GB"/>
              </w:rPr>
            </w:pPr>
            <w:r>
              <w:rPr>
                <w:lang w:val="en-GB"/>
              </w:rPr>
              <w:t>11 724</w:t>
            </w:r>
          </w:p>
        </w:tc>
        <w:tc>
          <w:tcPr>
            <w:tcW w:w="1175" w:type="dxa"/>
            <w:shd w:val="clear" w:color="auto" w:fill="auto"/>
            <w:vAlign w:val="bottom"/>
          </w:tcPr>
          <w:p w:rsidR="001A6D65" w:rsidRDefault="00236EB7">
            <w:pPr>
              <w:pStyle w:val="Tabletext"/>
              <w:jc w:val="center"/>
              <w:rPr>
                <w:lang w:val="en-GB"/>
              </w:rPr>
            </w:pPr>
            <w:r>
              <w:rPr>
                <w:lang w:val="en-GB"/>
              </w:rPr>
              <w:t>2.14:14.05</w:t>
            </w:r>
          </w:p>
        </w:tc>
        <w:tc>
          <w:tcPr>
            <w:tcW w:w="1175" w:type="dxa"/>
            <w:shd w:val="clear" w:color="auto" w:fill="auto"/>
            <w:vAlign w:val="bottom"/>
          </w:tcPr>
          <w:p w:rsidR="001A6D65" w:rsidRDefault="00236EB7">
            <w:pPr>
              <w:pStyle w:val="Tabletext"/>
              <w:jc w:val="center"/>
              <w:rPr>
                <w:lang w:val="en-GB"/>
              </w:rPr>
            </w:pPr>
            <w:r>
              <w:rPr>
                <w:lang w:val="en-GB"/>
              </w:rPr>
              <w:t>2.97:12.24</w:t>
            </w:r>
          </w:p>
        </w:tc>
        <w:tc>
          <w:tcPr>
            <w:tcW w:w="1150" w:type="dxa"/>
            <w:shd w:val="clear" w:color="auto" w:fill="auto"/>
            <w:vAlign w:val="bottom"/>
          </w:tcPr>
          <w:p w:rsidR="001A6D65" w:rsidRDefault="00236EB7">
            <w:pPr>
              <w:pStyle w:val="Tabletext"/>
              <w:jc w:val="center"/>
              <w:rPr>
                <w:lang w:val="en-GB"/>
              </w:rPr>
            </w:pPr>
            <w:r>
              <w:rPr>
                <w:lang w:val="en-GB"/>
              </w:rPr>
              <w:t>4.85:9.47</w:t>
            </w:r>
          </w:p>
        </w:tc>
        <w:tc>
          <w:tcPr>
            <w:tcW w:w="1006" w:type="dxa"/>
            <w:shd w:val="clear" w:color="auto" w:fill="auto"/>
            <w:vAlign w:val="bottom"/>
          </w:tcPr>
          <w:p w:rsidR="001A6D65" w:rsidRDefault="00236EB7">
            <w:pPr>
              <w:pStyle w:val="Tabletext"/>
              <w:jc w:val="center"/>
              <w:rPr>
                <w:lang w:val="en-GB"/>
              </w:rPr>
            </w:pPr>
            <w:r>
              <w:rPr>
                <w:lang w:val="en-GB"/>
              </w:rPr>
              <w:t>6.994</w:t>
            </w:r>
          </w:p>
        </w:tc>
        <w:tc>
          <w:tcPr>
            <w:tcW w:w="1301" w:type="dxa"/>
            <w:shd w:val="clear" w:color="auto" w:fill="auto"/>
            <w:vAlign w:val="bottom"/>
          </w:tcPr>
          <w:p w:rsidR="001A6D65" w:rsidRDefault="00236EB7">
            <w:pPr>
              <w:pStyle w:val="Tabletext"/>
              <w:jc w:val="center"/>
              <w:rPr>
                <w:lang w:val="en-GB"/>
              </w:rPr>
            </w:pPr>
            <w:r>
              <w:rPr>
                <w:lang w:val="en-GB"/>
              </w:rPr>
              <w:t>3.666</w:t>
            </w:r>
          </w:p>
        </w:tc>
      </w:tr>
      <w:tr w:rsidR="001A6D65">
        <w:trPr>
          <w:cantSplit/>
          <w:trHeight w:val="309"/>
          <w:jc w:val="center"/>
        </w:trPr>
        <w:tc>
          <w:tcPr>
            <w:tcW w:w="1026" w:type="dxa"/>
          </w:tcPr>
          <w:p w:rsidR="001A6D65" w:rsidRDefault="00236EB7">
            <w:pPr>
              <w:pStyle w:val="Tabletext"/>
              <w:rPr>
                <w:lang w:val="en-GB" w:eastAsia="zh-CN"/>
              </w:rPr>
            </w:pPr>
            <w:r>
              <w:rPr>
                <w:rFonts w:hint="eastAsia"/>
                <w:lang w:val="en-US" w:eastAsia="zh-CN"/>
              </w:rPr>
              <w:t>波兰</w:t>
            </w:r>
          </w:p>
        </w:tc>
        <w:tc>
          <w:tcPr>
            <w:tcW w:w="1418" w:type="dxa"/>
            <w:shd w:val="clear" w:color="auto" w:fill="auto"/>
          </w:tcPr>
          <w:p w:rsidR="001A6D65" w:rsidRDefault="00236EB7">
            <w:pPr>
              <w:pStyle w:val="Tabletext"/>
              <w:jc w:val="center"/>
              <w:rPr>
                <w:lang w:val="en-GB"/>
              </w:rPr>
            </w:pPr>
            <w:r>
              <w:rPr>
                <w:lang w:val="en-GB"/>
              </w:rPr>
              <w:t>10</w:t>
            </w:r>
          </w:p>
        </w:tc>
        <w:tc>
          <w:tcPr>
            <w:tcW w:w="1388" w:type="dxa"/>
            <w:shd w:val="clear" w:color="auto" w:fill="auto"/>
          </w:tcPr>
          <w:p w:rsidR="001A6D65" w:rsidRDefault="00236EB7">
            <w:pPr>
              <w:pStyle w:val="Tabletext"/>
              <w:jc w:val="center"/>
              <w:rPr>
                <w:lang w:val="en-GB"/>
              </w:rPr>
            </w:pPr>
            <w:r>
              <w:rPr>
                <w:lang w:val="en-GB"/>
              </w:rPr>
              <w:t>78</w:t>
            </w:r>
          </w:p>
        </w:tc>
        <w:tc>
          <w:tcPr>
            <w:tcW w:w="1175" w:type="dxa"/>
            <w:shd w:val="clear" w:color="auto" w:fill="auto"/>
            <w:vAlign w:val="bottom"/>
          </w:tcPr>
          <w:p w:rsidR="001A6D65" w:rsidRDefault="00236EB7">
            <w:pPr>
              <w:pStyle w:val="Tabletext"/>
              <w:jc w:val="center"/>
              <w:rPr>
                <w:lang w:val="en-GB"/>
              </w:rPr>
            </w:pPr>
            <w:r>
              <w:rPr>
                <w:lang w:val="en-GB"/>
              </w:rPr>
              <w:t>1.1:39.2</w:t>
            </w:r>
          </w:p>
        </w:tc>
        <w:tc>
          <w:tcPr>
            <w:tcW w:w="1175" w:type="dxa"/>
            <w:shd w:val="clear" w:color="auto" w:fill="auto"/>
            <w:vAlign w:val="bottom"/>
          </w:tcPr>
          <w:p w:rsidR="001A6D65" w:rsidRDefault="00236EB7">
            <w:pPr>
              <w:pStyle w:val="Tabletext"/>
              <w:jc w:val="center"/>
              <w:rPr>
                <w:lang w:val="en-GB"/>
              </w:rPr>
            </w:pPr>
            <w:r>
              <w:rPr>
                <w:lang w:val="en-GB"/>
              </w:rPr>
              <w:t>1.7:20.5</w:t>
            </w:r>
          </w:p>
        </w:tc>
        <w:tc>
          <w:tcPr>
            <w:tcW w:w="1150" w:type="dxa"/>
            <w:shd w:val="clear" w:color="auto" w:fill="auto"/>
            <w:vAlign w:val="bottom"/>
          </w:tcPr>
          <w:p w:rsidR="001A6D65" w:rsidRDefault="00236EB7">
            <w:pPr>
              <w:pStyle w:val="Tabletext"/>
              <w:jc w:val="center"/>
              <w:rPr>
                <w:lang w:val="en-GB"/>
              </w:rPr>
            </w:pPr>
            <w:r>
              <w:rPr>
                <w:lang w:val="en-GB"/>
              </w:rPr>
              <w:t>3.6:12.6</w:t>
            </w:r>
          </w:p>
        </w:tc>
        <w:tc>
          <w:tcPr>
            <w:tcW w:w="1006" w:type="dxa"/>
            <w:shd w:val="clear" w:color="auto" w:fill="auto"/>
            <w:vAlign w:val="bottom"/>
          </w:tcPr>
          <w:p w:rsidR="001A6D65" w:rsidRDefault="00236EB7">
            <w:pPr>
              <w:pStyle w:val="Tabletext"/>
              <w:jc w:val="center"/>
              <w:rPr>
                <w:lang w:val="en-GB"/>
              </w:rPr>
            </w:pPr>
            <w:r>
              <w:rPr>
                <w:lang w:val="en-GB"/>
              </w:rPr>
              <w:t>6.9</w:t>
            </w:r>
          </w:p>
        </w:tc>
        <w:tc>
          <w:tcPr>
            <w:tcW w:w="1301" w:type="dxa"/>
            <w:shd w:val="clear" w:color="auto" w:fill="auto"/>
            <w:vAlign w:val="bottom"/>
          </w:tcPr>
          <w:p w:rsidR="001A6D65" w:rsidRDefault="00236EB7">
            <w:pPr>
              <w:pStyle w:val="Tabletext"/>
              <w:jc w:val="center"/>
              <w:rPr>
                <w:lang w:val="en-GB"/>
              </w:rPr>
            </w:pPr>
            <w:r>
              <w:rPr>
                <w:lang w:val="en-GB"/>
              </w:rPr>
              <w:t>10.97</w:t>
            </w:r>
          </w:p>
        </w:tc>
      </w:tr>
      <w:tr w:rsidR="001A6D65">
        <w:trPr>
          <w:cantSplit/>
          <w:jc w:val="center"/>
        </w:trPr>
        <w:tc>
          <w:tcPr>
            <w:tcW w:w="1026" w:type="dxa"/>
          </w:tcPr>
          <w:p w:rsidR="001A6D65" w:rsidRDefault="00236EB7">
            <w:pPr>
              <w:pStyle w:val="Tabletext"/>
              <w:rPr>
                <w:lang w:val="en-GB" w:eastAsia="zh-CN"/>
              </w:rPr>
            </w:pPr>
            <w:r>
              <w:rPr>
                <w:rFonts w:hint="eastAsia"/>
                <w:lang w:val="en-US" w:eastAsia="zh-CN"/>
              </w:rPr>
              <w:t>波兰</w:t>
            </w:r>
          </w:p>
        </w:tc>
        <w:tc>
          <w:tcPr>
            <w:tcW w:w="1418" w:type="dxa"/>
            <w:shd w:val="clear" w:color="auto" w:fill="auto"/>
          </w:tcPr>
          <w:p w:rsidR="001A6D65" w:rsidRDefault="00236EB7">
            <w:pPr>
              <w:pStyle w:val="Tabletext"/>
              <w:jc w:val="center"/>
              <w:rPr>
                <w:lang w:val="en-GB"/>
              </w:rPr>
            </w:pPr>
            <w:r>
              <w:rPr>
                <w:lang w:val="en-GB"/>
              </w:rPr>
              <w:t>11</w:t>
            </w:r>
          </w:p>
        </w:tc>
        <w:tc>
          <w:tcPr>
            <w:tcW w:w="1388" w:type="dxa"/>
            <w:shd w:val="clear" w:color="auto" w:fill="auto"/>
          </w:tcPr>
          <w:p w:rsidR="001A6D65" w:rsidRDefault="00236EB7">
            <w:pPr>
              <w:pStyle w:val="Tabletext"/>
              <w:jc w:val="center"/>
              <w:rPr>
                <w:lang w:val="en-GB"/>
              </w:rPr>
            </w:pPr>
            <w:r>
              <w:rPr>
                <w:lang w:val="en-GB"/>
              </w:rPr>
              <w:t>1 431</w:t>
            </w:r>
          </w:p>
        </w:tc>
        <w:tc>
          <w:tcPr>
            <w:tcW w:w="1175" w:type="dxa"/>
            <w:shd w:val="clear" w:color="auto" w:fill="auto"/>
            <w:vAlign w:val="bottom"/>
          </w:tcPr>
          <w:p w:rsidR="001A6D65" w:rsidRDefault="00236EB7">
            <w:pPr>
              <w:pStyle w:val="Tabletext"/>
              <w:jc w:val="center"/>
              <w:rPr>
                <w:lang w:val="en-GB"/>
              </w:rPr>
            </w:pPr>
            <w:r>
              <w:rPr>
                <w:lang w:val="en-GB"/>
              </w:rPr>
              <w:t>8.0:39.0</w:t>
            </w:r>
          </w:p>
        </w:tc>
        <w:tc>
          <w:tcPr>
            <w:tcW w:w="1175" w:type="dxa"/>
            <w:shd w:val="clear" w:color="auto" w:fill="auto"/>
            <w:vAlign w:val="bottom"/>
          </w:tcPr>
          <w:p w:rsidR="001A6D65" w:rsidRDefault="00236EB7">
            <w:pPr>
              <w:pStyle w:val="Tabletext"/>
              <w:jc w:val="center"/>
              <w:rPr>
                <w:lang w:val="en-GB"/>
              </w:rPr>
            </w:pPr>
            <w:r>
              <w:rPr>
                <w:lang w:val="en-GB"/>
              </w:rPr>
              <w:t>11.0:36.0</w:t>
            </w:r>
          </w:p>
        </w:tc>
        <w:tc>
          <w:tcPr>
            <w:tcW w:w="1150" w:type="dxa"/>
            <w:shd w:val="clear" w:color="auto" w:fill="auto"/>
            <w:vAlign w:val="bottom"/>
          </w:tcPr>
          <w:p w:rsidR="001A6D65" w:rsidRDefault="00236EB7">
            <w:pPr>
              <w:pStyle w:val="Tabletext"/>
              <w:jc w:val="center"/>
              <w:rPr>
                <w:lang w:val="en-GB"/>
              </w:rPr>
            </w:pPr>
            <w:r>
              <w:rPr>
                <w:lang w:val="en-GB"/>
              </w:rPr>
              <w:t>14.7:30.4</w:t>
            </w:r>
          </w:p>
        </w:tc>
        <w:tc>
          <w:tcPr>
            <w:tcW w:w="1006" w:type="dxa"/>
            <w:shd w:val="clear" w:color="auto" w:fill="auto"/>
            <w:vAlign w:val="bottom"/>
          </w:tcPr>
          <w:p w:rsidR="001A6D65" w:rsidRDefault="00236EB7">
            <w:pPr>
              <w:pStyle w:val="Tabletext"/>
              <w:jc w:val="center"/>
              <w:rPr>
                <w:lang w:val="en-GB"/>
              </w:rPr>
            </w:pPr>
            <w:r>
              <w:rPr>
                <w:lang w:val="en-GB"/>
              </w:rPr>
              <w:t>21.3</w:t>
            </w:r>
          </w:p>
        </w:tc>
        <w:tc>
          <w:tcPr>
            <w:tcW w:w="1301" w:type="dxa"/>
            <w:shd w:val="clear" w:color="auto" w:fill="auto"/>
            <w:vAlign w:val="bottom"/>
          </w:tcPr>
          <w:p w:rsidR="001A6D65" w:rsidRDefault="00236EB7">
            <w:pPr>
              <w:pStyle w:val="Tabletext"/>
              <w:jc w:val="center"/>
              <w:rPr>
                <w:lang w:val="en-GB"/>
              </w:rPr>
            </w:pPr>
            <w:r>
              <w:rPr>
                <w:lang w:val="en-GB"/>
              </w:rPr>
              <w:t>9.70</w:t>
            </w:r>
          </w:p>
        </w:tc>
      </w:tr>
    </w:tbl>
    <w:p w:rsidR="001A6D65" w:rsidRDefault="001A6D65">
      <w:pPr>
        <w:pStyle w:val="Tablefin"/>
      </w:pPr>
    </w:p>
    <w:p w:rsidR="001A6D65" w:rsidRDefault="00236EB7">
      <w:pPr>
        <w:overflowPunct/>
        <w:autoSpaceDE/>
        <w:autoSpaceDN/>
        <w:adjustRightInd/>
        <w:spacing w:before="0"/>
        <w:textAlignment w:val="auto"/>
        <w:rPr>
          <w:caps/>
          <w:sz w:val="20"/>
          <w:lang w:val="en-GB"/>
        </w:rPr>
      </w:pPr>
      <w:r>
        <w:rPr>
          <w:lang w:val="en-GB"/>
        </w:rPr>
        <w:br w:type="page"/>
      </w:r>
    </w:p>
    <w:p w:rsidR="001A6D65" w:rsidRDefault="00236EB7">
      <w:pPr>
        <w:pStyle w:val="TableNo"/>
        <w:rPr>
          <w:lang w:val="en-GB"/>
        </w:rPr>
      </w:pPr>
      <w:r>
        <w:rPr>
          <w:rFonts w:hint="eastAsia"/>
          <w:lang w:val="en-US" w:eastAsia="zh-CN"/>
        </w:rPr>
        <w:lastRenderedPageBreak/>
        <w:t>表</w:t>
      </w:r>
      <w:r>
        <w:rPr>
          <w:lang w:val="en-GB"/>
        </w:rPr>
        <w:t xml:space="preserve"> A2-2C</w:t>
      </w:r>
    </w:p>
    <w:p w:rsidR="001A6D65" w:rsidRDefault="00236EB7">
      <w:pPr>
        <w:pStyle w:val="Tabletitle"/>
        <w:rPr>
          <w:lang w:val="en-GB" w:eastAsia="zh-CN"/>
        </w:rPr>
      </w:pPr>
      <w:r>
        <w:rPr>
          <w:rFonts w:hint="eastAsia"/>
          <w:lang w:val="en-US" w:eastAsia="zh-CN"/>
        </w:rPr>
        <w:t>（地平面以上）天线高度（单位：</w:t>
      </w:r>
      <w:r>
        <w:rPr>
          <w:rFonts w:hint="eastAsia"/>
          <w:lang w:val="en-US" w:eastAsia="zh-CN"/>
        </w:rPr>
        <w:t>m</w:t>
      </w:r>
      <w:r>
        <w:rPr>
          <w:rFonts w:hint="eastAsia"/>
          <w:lang w:val="en-US" w:eastAsia="zh-CN"/>
        </w:rPr>
        <w:t>）</w:t>
      </w:r>
      <w:r>
        <w:rPr>
          <w:rStyle w:val="FootnoteReference"/>
          <w:b w:val="0"/>
          <w:bCs/>
          <w:lang w:val="en-GB"/>
        </w:rPr>
        <w:footnoteReference w:id="5"/>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622"/>
        <w:gridCol w:w="783"/>
        <w:gridCol w:w="1341"/>
        <w:gridCol w:w="1174"/>
        <w:gridCol w:w="1174"/>
        <w:gridCol w:w="1226"/>
        <w:gridCol w:w="1072"/>
        <w:gridCol w:w="1275"/>
      </w:tblGrid>
      <w:tr w:rsidR="001A6D65">
        <w:trPr>
          <w:cantSplit/>
          <w:tblHeader/>
          <w:jc w:val="center"/>
        </w:trPr>
        <w:tc>
          <w:tcPr>
            <w:tcW w:w="972" w:type="dxa"/>
            <w:vMerge w:val="restart"/>
          </w:tcPr>
          <w:p w:rsidR="001A6D65" w:rsidRDefault="001A6D65" w:rsidP="00C46DA9">
            <w:pPr>
              <w:pStyle w:val="Tablehead"/>
              <w:spacing w:before="40" w:after="40"/>
              <w:rPr>
                <w:lang w:val="en-GB" w:eastAsia="zh-CN"/>
              </w:rPr>
            </w:pPr>
          </w:p>
        </w:tc>
        <w:tc>
          <w:tcPr>
            <w:tcW w:w="1405" w:type="dxa"/>
            <w:gridSpan w:val="2"/>
            <w:vMerge w:val="restart"/>
            <w:shd w:val="clear" w:color="auto" w:fill="auto"/>
          </w:tcPr>
          <w:p w:rsidR="001A6D65" w:rsidRDefault="00236EB7" w:rsidP="00C46DA9">
            <w:pPr>
              <w:pStyle w:val="Tablehead"/>
              <w:spacing w:before="40" w:after="40"/>
              <w:rPr>
                <w:lang w:val="en-GB"/>
              </w:rPr>
            </w:pPr>
            <w:r>
              <w:rPr>
                <w:rFonts w:hint="eastAsia"/>
                <w:lang w:val="en-US" w:eastAsia="zh-CN"/>
              </w:rPr>
              <w:t>频段</w:t>
            </w:r>
            <w:r>
              <w:rPr>
                <w:lang w:val="en-GB"/>
              </w:rPr>
              <w:t xml:space="preserve"> </w:t>
            </w:r>
            <w:r>
              <w:rPr>
                <w:lang w:val="en-GB"/>
              </w:rPr>
              <w:br/>
              <w:t>(GHz)</w:t>
            </w:r>
          </w:p>
        </w:tc>
        <w:tc>
          <w:tcPr>
            <w:tcW w:w="1341" w:type="dxa"/>
            <w:vMerge w:val="restart"/>
            <w:shd w:val="clear" w:color="auto" w:fill="auto"/>
          </w:tcPr>
          <w:p w:rsidR="001A6D65" w:rsidRDefault="00236EB7" w:rsidP="00C46DA9">
            <w:pPr>
              <w:pStyle w:val="Tablehead"/>
              <w:spacing w:before="40" w:after="40"/>
              <w:rPr>
                <w:lang w:val="en-GB"/>
              </w:rPr>
            </w:pPr>
            <w:r>
              <w:rPr>
                <w:rFonts w:hint="eastAsia"/>
                <w:lang w:val="en-US" w:eastAsia="zh-CN"/>
              </w:rPr>
              <w:t>记录数</w:t>
            </w:r>
            <w:r>
              <w:rPr>
                <w:lang w:val="en-GB"/>
              </w:rPr>
              <w:t xml:space="preserve"> </w:t>
            </w:r>
          </w:p>
        </w:tc>
        <w:tc>
          <w:tcPr>
            <w:tcW w:w="3574" w:type="dxa"/>
            <w:gridSpan w:val="3"/>
            <w:shd w:val="clear" w:color="auto" w:fill="auto"/>
          </w:tcPr>
          <w:p w:rsidR="001A6D65" w:rsidRDefault="00236EB7" w:rsidP="00C46DA9">
            <w:pPr>
              <w:pStyle w:val="Tablehead"/>
              <w:spacing w:before="40" w:after="40"/>
              <w:rPr>
                <w:lang w:val="en-GB"/>
              </w:rPr>
            </w:pPr>
            <w:r>
              <w:rPr>
                <w:rFonts w:hint="eastAsia"/>
                <w:lang w:val="en-US" w:eastAsia="zh-CN"/>
              </w:rPr>
              <w:t>百分位数</w:t>
            </w:r>
          </w:p>
        </w:tc>
        <w:tc>
          <w:tcPr>
            <w:tcW w:w="1072" w:type="dxa"/>
            <w:vMerge w:val="restart"/>
            <w:shd w:val="clear" w:color="auto" w:fill="auto"/>
          </w:tcPr>
          <w:p w:rsidR="001A6D65" w:rsidRDefault="00236EB7" w:rsidP="00C46DA9">
            <w:pPr>
              <w:pStyle w:val="Tablehead"/>
              <w:spacing w:before="40" w:after="40"/>
              <w:rPr>
                <w:lang w:val="en-GB"/>
              </w:rPr>
            </w:pPr>
            <w:r>
              <w:rPr>
                <w:rFonts w:hint="eastAsia"/>
                <w:lang w:val="en-US" w:eastAsia="zh-CN"/>
              </w:rPr>
              <w:t>中值</w:t>
            </w:r>
            <w:r>
              <w:rPr>
                <w:rStyle w:val="FootnoteReference"/>
                <w:b w:val="0"/>
                <w:bCs/>
              </w:rPr>
              <w:t>5</w:t>
            </w:r>
          </w:p>
        </w:tc>
        <w:tc>
          <w:tcPr>
            <w:tcW w:w="1275" w:type="dxa"/>
            <w:vMerge w:val="restart"/>
            <w:shd w:val="clear" w:color="auto" w:fill="auto"/>
          </w:tcPr>
          <w:p w:rsidR="001A6D65" w:rsidRDefault="00236EB7" w:rsidP="00C46DA9">
            <w:pPr>
              <w:pStyle w:val="Tablehead"/>
              <w:spacing w:before="40" w:after="40"/>
              <w:rPr>
                <w:lang w:val="en-GB" w:eastAsia="ja-JP"/>
              </w:rPr>
            </w:pPr>
            <w:r>
              <w:rPr>
                <w:rFonts w:hint="eastAsia"/>
                <w:lang w:val="en-US" w:eastAsia="zh-CN"/>
              </w:rPr>
              <w:t>标准偏差</w:t>
            </w:r>
          </w:p>
        </w:tc>
      </w:tr>
      <w:tr w:rsidR="001A6D65">
        <w:trPr>
          <w:cantSplit/>
          <w:tblHeader/>
          <w:jc w:val="center"/>
        </w:trPr>
        <w:tc>
          <w:tcPr>
            <w:tcW w:w="972" w:type="dxa"/>
            <w:vMerge/>
          </w:tcPr>
          <w:p w:rsidR="001A6D65" w:rsidRDefault="001A6D65" w:rsidP="00C46DA9">
            <w:pPr>
              <w:spacing w:before="40" w:after="40"/>
              <w:rPr>
                <w:b/>
                <w:lang w:val="en-GB"/>
              </w:rPr>
            </w:pPr>
          </w:p>
        </w:tc>
        <w:tc>
          <w:tcPr>
            <w:tcW w:w="1405" w:type="dxa"/>
            <w:gridSpan w:val="2"/>
            <w:vMerge/>
            <w:shd w:val="clear" w:color="auto" w:fill="auto"/>
          </w:tcPr>
          <w:p w:rsidR="001A6D65" w:rsidRDefault="001A6D65" w:rsidP="00C46DA9">
            <w:pPr>
              <w:spacing w:before="40" w:after="40"/>
              <w:rPr>
                <w:b/>
                <w:lang w:val="en-GB"/>
              </w:rPr>
            </w:pPr>
          </w:p>
        </w:tc>
        <w:tc>
          <w:tcPr>
            <w:tcW w:w="1341" w:type="dxa"/>
            <w:vMerge/>
            <w:shd w:val="clear" w:color="auto" w:fill="auto"/>
          </w:tcPr>
          <w:p w:rsidR="001A6D65" w:rsidRDefault="001A6D65" w:rsidP="00C46DA9">
            <w:pPr>
              <w:spacing w:before="40" w:after="40"/>
              <w:jc w:val="center"/>
              <w:rPr>
                <w:b/>
                <w:lang w:val="en-GB"/>
              </w:rPr>
            </w:pPr>
          </w:p>
        </w:tc>
        <w:tc>
          <w:tcPr>
            <w:tcW w:w="1174" w:type="dxa"/>
            <w:shd w:val="clear" w:color="auto" w:fill="auto"/>
          </w:tcPr>
          <w:p w:rsidR="001A6D65" w:rsidRDefault="00236EB7" w:rsidP="00C46DA9">
            <w:pPr>
              <w:pStyle w:val="Tablehead"/>
              <w:spacing w:before="40" w:after="40"/>
              <w:rPr>
                <w:lang w:val="en-GB"/>
              </w:rPr>
            </w:pPr>
            <w:r>
              <w:rPr>
                <w:lang w:val="en-GB"/>
              </w:rPr>
              <w:t>5:95</w:t>
            </w:r>
          </w:p>
        </w:tc>
        <w:tc>
          <w:tcPr>
            <w:tcW w:w="1174" w:type="dxa"/>
            <w:shd w:val="clear" w:color="auto" w:fill="auto"/>
          </w:tcPr>
          <w:p w:rsidR="001A6D65" w:rsidRDefault="00236EB7" w:rsidP="00C46DA9">
            <w:pPr>
              <w:pStyle w:val="Tablehead"/>
              <w:spacing w:before="40" w:after="40"/>
              <w:rPr>
                <w:lang w:val="en-GB"/>
              </w:rPr>
            </w:pPr>
            <w:r>
              <w:rPr>
                <w:lang w:val="en-GB"/>
              </w:rPr>
              <w:t>10:90</w:t>
            </w:r>
          </w:p>
        </w:tc>
        <w:tc>
          <w:tcPr>
            <w:tcW w:w="1226" w:type="dxa"/>
            <w:shd w:val="clear" w:color="auto" w:fill="auto"/>
          </w:tcPr>
          <w:p w:rsidR="001A6D65" w:rsidRDefault="00236EB7" w:rsidP="00C46DA9">
            <w:pPr>
              <w:pStyle w:val="Tablehead"/>
              <w:spacing w:before="40" w:after="40"/>
              <w:rPr>
                <w:lang w:val="en-GB"/>
              </w:rPr>
            </w:pPr>
            <w:r>
              <w:rPr>
                <w:lang w:val="en-GB"/>
              </w:rPr>
              <w:t>25:75</w:t>
            </w:r>
          </w:p>
        </w:tc>
        <w:tc>
          <w:tcPr>
            <w:tcW w:w="1072" w:type="dxa"/>
            <w:vMerge/>
            <w:shd w:val="clear" w:color="auto" w:fill="auto"/>
          </w:tcPr>
          <w:p w:rsidR="001A6D65" w:rsidRDefault="001A6D65" w:rsidP="00C46DA9">
            <w:pPr>
              <w:spacing w:before="40" w:after="40"/>
              <w:jc w:val="center"/>
              <w:rPr>
                <w:lang w:val="en-GB"/>
              </w:rPr>
            </w:pPr>
          </w:p>
        </w:tc>
        <w:tc>
          <w:tcPr>
            <w:tcW w:w="1275" w:type="dxa"/>
            <w:vMerge/>
            <w:shd w:val="clear" w:color="auto" w:fill="auto"/>
          </w:tcPr>
          <w:p w:rsidR="001A6D65" w:rsidRDefault="001A6D65" w:rsidP="00C46DA9">
            <w:pPr>
              <w:spacing w:before="40" w:after="40"/>
              <w:jc w:val="center"/>
              <w:rPr>
                <w:lang w:val="en-GB"/>
              </w:rPr>
            </w:pP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加拿大</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5.925-6.425</w:t>
            </w:r>
          </w:p>
        </w:tc>
        <w:tc>
          <w:tcPr>
            <w:tcW w:w="1341" w:type="dxa"/>
            <w:shd w:val="clear" w:color="auto" w:fill="auto"/>
          </w:tcPr>
          <w:p w:rsidR="001A6D65" w:rsidRDefault="00236EB7" w:rsidP="00C46DA9">
            <w:pPr>
              <w:pStyle w:val="Tabletext"/>
              <w:spacing w:before="20" w:after="20"/>
              <w:jc w:val="center"/>
              <w:rPr>
                <w:lang w:val="en-GB"/>
              </w:rPr>
            </w:pPr>
            <w:r>
              <w:rPr>
                <w:lang w:val="en-GB"/>
              </w:rPr>
              <w:t>31 423</w:t>
            </w:r>
          </w:p>
        </w:tc>
        <w:tc>
          <w:tcPr>
            <w:tcW w:w="1174" w:type="dxa"/>
            <w:shd w:val="clear" w:color="auto" w:fill="auto"/>
          </w:tcPr>
          <w:p w:rsidR="001A6D65" w:rsidRDefault="00236EB7" w:rsidP="00C46DA9">
            <w:pPr>
              <w:pStyle w:val="Tabletext"/>
              <w:spacing w:before="20" w:after="20"/>
              <w:jc w:val="center"/>
              <w:rPr>
                <w:lang w:val="en-GB"/>
              </w:rPr>
            </w:pPr>
            <w:r>
              <w:rPr>
                <w:lang w:val="en-GB"/>
              </w:rPr>
              <w:t>14:105</w:t>
            </w:r>
          </w:p>
        </w:tc>
        <w:tc>
          <w:tcPr>
            <w:tcW w:w="1174" w:type="dxa"/>
            <w:shd w:val="clear" w:color="auto" w:fill="auto"/>
          </w:tcPr>
          <w:p w:rsidR="001A6D65" w:rsidRDefault="00236EB7" w:rsidP="00C46DA9">
            <w:pPr>
              <w:pStyle w:val="Tabletext"/>
              <w:spacing w:before="20" w:after="20"/>
              <w:jc w:val="center"/>
              <w:rPr>
                <w:lang w:val="en-GB"/>
              </w:rPr>
            </w:pPr>
            <w:r>
              <w:rPr>
                <w:lang w:val="en-GB"/>
              </w:rPr>
              <w:t>20:95</w:t>
            </w:r>
          </w:p>
        </w:tc>
        <w:tc>
          <w:tcPr>
            <w:tcW w:w="1226" w:type="dxa"/>
            <w:shd w:val="clear" w:color="auto" w:fill="auto"/>
          </w:tcPr>
          <w:p w:rsidR="001A6D65" w:rsidRDefault="00236EB7" w:rsidP="00C46DA9">
            <w:pPr>
              <w:pStyle w:val="Tabletext"/>
              <w:spacing w:before="20" w:after="20"/>
              <w:jc w:val="center"/>
              <w:rPr>
                <w:lang w:val="en-GB"/>
              </w:rPr>
            </w:pPr>
            <w:r>
              <w:rPr>
                <w:lang w:val="en-GB"/>
              </w:rPr>
              <w:t>35:78</w:t>
            </w:r>
          </w:p>
        </w:tc>
        <w:tc>
          <w:tcPr>
            <w:tcW w:w="1072" w:type="dxa"/>
            <w:shd w:val="clear" w:color="auto" w:fill="auto"/>
          </w:tcPr>
          <w:p w:rsidR="001A6D65" w:rsidRDefault="00236EB7" w:rsidP="00C46DA9">
            <w:pPr>
              <w:pStyle w:val="Tabletext"/>
              <w:spacing w:before="20" w:after="20"/>
              <w:jc w:val="center"/>
              <w:rPr>
                <w:lang w:val="en-GB"/>
              </w:rPr>
            </w:pPr>
            <w:r>
              <w:rPr>
                <w:lang w:val="en-GB"/>
              </w:rPr>
              <w:t>55</w:t>
            </w:r>
          </w:p>
        </w:tc>
        <w:tc>
          <w:tcPr>
            <w:tcW w:w="1275" w:type="dxa"/>
            <w:shd w:val="clear" w:color="auto" w:fill="auto"/>
          </w:tcPr>
          <w:p w:rsidR="001A6D65" w:rsidRDefault="00236EB7" w:rsidP="00C46DA9">
            <w:pPr>
              <w:pStyle w:val="Tabletext"/>
              <w:spacing w:before="20" w:after="20"/>
              <w:jc w:val="center"/>
              <w:rPr>
                <w:lang w:val="en-GB"/>
              </w:rPr>
            </w:pPr>
            <w:r>
              <w:rPr>
                <w:lang w:val="en-GB"/>
              </w:rPr>
              <w:t>41</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加拿大</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6.425-6.930</w:t>
            </w:r>
          </w:p>
        </w:tc>
        <w:tc>
          <w:tcPr>
            <w:tcW w:w="1341" w:type="dxa"/>
            <w:shd w:val="clear" w:color="auto" w:fill="auto"/>
          </w:tcPr>
          <w:p w:rsidR="001A6D65" w:rsidRDefault="00236EB7" w:rsidP="00C46DA9">
            <w:pPr>
              <w:pStyle w:val="Tabletext"/>
              <w:spacing w:before="20" w:after="20"/>
              <w:jc w:val="center"/>
              <w:rPr>
                <w:lang w:val="en-GB"/>
              </w:rPr>
            </w:pPr>
            <w:r>
              <w:rPr>
                <w:lang w:val="en-GB"/>
              </w:rPr>
              <w:t>21 126</w:t>
            </w:r>
          </w:p>
        </w:tc>
        <w:tc>
          <w:tcPr>
            <w:tcW w:w="1174" w:type="dxa"/>
            <w:shd w:val="clear" w:color="auto" w:fill="auto"/>
          </w:tcPr>
          <w:p w:rsidR="001A6D65" w:rsidRDefault="00236EB7" w:rsidP="00C46DA9">
            <w:pPr>
              <w:pStyle w:val="Tabletext"/>
              <w:spacing w:before="20" w:after="20"/>
              <w:jc w:val="center"/>
              <w:rPr>
                <w:lang w:val="en-GB"/>
              </w:rPr>
            </w:pPr>
            <w:r>
              <w:rPr>
                <w:lang w:val="en-GB"/>
              </w:rPr>
              <w:t>15:115</w:t>
            </w:r>
          </w:p>
        </w:tc>
        <w:tc>
          <w:tcPr>
            <w:tcW w:w="1174" w:type="dxa"/>
            <w:shd w:val="clear" w:color="auto" w:fill="auto"/>
          </w:tcPr>
          <w:p w:rsidR="001A6D65" w:rsidRDefault="00236EB7" w:rsidP="00C46DA9">
            <w:pPr>
              <w:pStyle w:val="Tabletext"/>
              <w:spacing w:before="20" w:after="20"/>
              <w:jc w:val="center"/>
              <w:rPr>
                <w:lang w:val="en-GB"/>
              </w:rPr>
            </w:pPr>
            <w:r>
              <w:rPr>
                <w:lang w:val="en-GB"/>
              </w:rPr>
              <w:t>20:102</w:t>
            </w:r>
          </w:p>
        </w:tc>
        <w:tc>
          <w:tcPr>
            <w:tcW w:w="1226" w:type="dxa"/>
            <w:shd w:val="clear" w:color="auto" w:fill="auto"/>
          </w:tcPr>
          <w:p w:rsidR="001A6D65" w:rsidRDefault="00236EB7" w:rsidP="00C46DA9">
            <w:pPr>
              <w:pStyle w:val="Tabletext"/>
              <w:spacing w:before="20" w:after="20"/>
              <w:jc w:val="center"/>
              <w:rPr>
                <w:lang w:val="en-GB"/>
              </w:rPr>
            </w:pPr>
            <w:r>
              <w:rPr>
                <w:lang w:val="en-GB"/>
              </w:rPr>
              <w:t>36:81</w:t>
            </w:r>
          </w:p>
        </w:tc>
        <w:tc>
          <w:tcPr>
            <w:tcW w:w="1072" w:type="dxa"/>
            <w:shd w:val="clear" w:color="auto" w:fill="auto"/>
          </w:tcPr>
          <w:p w:rsidR="001A6D65" w:rsidRDefault="00236EB7" w:rsidP="00C46DA9">
            <w:pPr>
              <w:pStyle w:val="Tabletext"/>
              <w:spacing w:before="20" w:after="20"/>
              <w:jc w:val="center"/>
              <w:rPr>
                <w:lang w:val="en-GB"/>
              </w:rPr>
            </w:pPr>
            <w:r>
              <w:rPr>
                <w:lang w:val="en-GB"/>
              </w:rPr>
              <w:t>54</w:t>
            </w:r>
          </w:p>
        </w:tc>
        <w:tc>
          <w:tcPr>
            <w:tcW w:w="1275" w:type="dxa"/>
            <w:shd w:val="clear" w:color="auto" w:fill="auto"/>
          </w:tcPr>
          <w:p w:rsidR="001A6D65" w:rsidRDefault="00236EB7" w:rsidP="00C46DA9">
            <w:pPr>
              <w:pStyle w:val="Tabletext"/>
              <w:spacing w:before="20" w:after="20"/>
              <w:jc w:val="center"/>
              <w:rPr>
                <w:lang w:val="en-GB"/>
              </w:rPr>
            </w:pPr>
            <w:r>
              <w:rPr>
                <w:lang w:val="en-GB"/>
              </w:rPr>
              <w:t>32</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法国</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5</w:t>
            </w:r>
            <w:r>
              <w:rPr>
                <w:lang w:val="en-GB" w:eastAsia="ja-JP"/>
              </w:rPr>
              <w:t>.</w:t>
            </w:r>
            <w:r>
              <w:rPr>
                <w:lang w:val="en-GB"/>
              </w:rPr>
              <w:t>925-6</w:t>
            </w:r>
            <w:r>
              <w:rPr>
                <w:lang w:val="en-GB" w:eastAsia="ja-JP"/>
              </w:rPr>
              <w:t>.</w:t>
            </w:r>
            <w:r>
              <w:rPr>
                <w:lang w:val="en-GB"/>
              </w:rPr>
              <w:t>425</w:t>
            </w:r>
          </w:p>
        </w:tc>
        <w:tc>
          <w:tcPr>
            <w:tcW w:w="1341" w:type="dxa"/>
            <w:shd w:val="clear" w:color="auto" w:fill="auto"/>
          </w:tcPr>
          <w:p w:rsidR="001A6D65" w:rsidRDefault="00236EB7" w:rsidP="00C46DA9">
            <w:pPr>
              <w:pStyle w:val="Tabletext"/>
              <w:spacing w:before="20" w:after="20"/>
              <w:jc w:val="center"/>
              <w:rPr>
                <w:lang w:val="en-GB"/>
              </w:rPr>
            </w:pPr>
            <w:r>
              <w:rPr>
                <w:lang w:val="en-GB"/>
              </w:rPr>
              <w:t>1 937</w:t>
            </w:r>
          </w:p>
        </w:tc>
        <w:tc>
          <w:tcPr>
            <w:tcW w:w="1174" w:type="dxa"/>
            <w:shd w:val="clear" w:color="auto" w:fill="auto"/>
          </w:tcPr>
          <w:p w:rsidR="001A6D65" w:rsidRDefault="00236EB7" w:rsidP="00C46DA9">
            <w:pPr>
              <w:pStyle w:val="Tabletext"/>
              <w:spacing w:before="20" w:after="20"/>
              <w:jc w:val="center"/>
              <w:rPr>
                <w:lang w:val="en-GB"/>
              </w:rPr>
            </w:pPr>
            <w:r>
              <w:rPr>
                <w:lang w:val="en-GB"/>
              </w:rPr>
              <w:t>5:53</w:t>
            </w:r>
          </w:p>
        </w:tc>
        <w:tc>
          <w:tcPr>
            <w:tcW w:w="1174" w:type="dxa"/>
            <w:shd w:val="clear" w:color="auto" w:fill="auto"/>
          </w:tcPr>
          <w:p w:rsidR="001A6D65" w:rsidRDefault="00236EB7" w:rsidP="00C46DA9">
            <w:pPr>
              <w:pStyle w:val="Tabletext"/>
              <w:spacing w:before="20" w:after="20"/>
              <w:jc w:val="center"/>
              <w:rPr>
                <w:lang w:val="en-GB"/>
              </w:rPr>
            </w:pPr>
            <w:r>
              <w:rPr>
                <w:lang w:val="en-GB"/>
              </w:rPr>
              <w:t>6:45</w:t>
            </w:r>
          </w:p>
        </w:tc>
        <w:tc>
          <w:tcPr>
            <w:tcW w:w="1226" w:type="dxa"/>
            <w:shd w:val="clear" w:color="auto" w:fill="auto"/>
          </w:tcPr>
          <w:p w:rsidR="001A6D65" w:rsidRDefault="00236EB7" w:rsidP="00C46DA9">
            <w:pPr>
              <w:pStyle w:val="Tabletext"/>
              <w:spacing w:before="20" w:after="20"/>
              <w:jc w:val="center"/>
              <w:rPr>
                <w:lang w:val="en-GB"/>
              </w:rPr>
            </w:pPr>
            <w:r>
              <w:rPr>
                <w:lang w:val="en-GB"/>
              </w:rPr>
              <w:t>10:33</w:t>
            </w:r>
          </w:p>
        </w:tc>
        <w:tc>
          <w:tcPr>
            <w:tcW w:w="1072" w:type="dxa"/>
            <w:shd w:val="clear" w:color="auto" w:fill="auto"/>
          </w:tcPr>
          <w:p w:rsidR="001A6D65" w:rsidRDefault="00236EB7" w:rsidP="00C46DA9">
            <w:pPr>
              <w:pStyle w:val="Tabletext"/>
              <w:spacing w:before="20" w:after="20"/>
              <w:jc w:val="center"/>
              <w:rPr>
                <w:lang w:val="en-GB"/>
              </w:rPr>
            </w:pPr>
            <w:r>
              <w:rPr>
                <w:lang w:val="en-GB"/>
              </w:rPr>
              <w:t>33</w:t>
            </w:r>
          </w:p>
        </w:tc>
        <w:tc>
          <w:tcPr>
            <w:tcW w:w="1275" w:type="dxa"/>
            <w:shd w:val="clear" w:color="auto" w:fill="auto"/>
          </w:tcPr>
          <w:p w:rsidR="001A6D65" w:rsidRDefault="00236EB7" w:rsidP="00C46DA9">
            <w:pPr>
              <w:pStyle w:val="Tabletext"/>
              <w:spacing w:before="20" w:after="20"/>
              <w:jc w:val="center"/>
              <w:rPr>
                <w:lang w:val="en-GB"/>
              </w:rPr>
            </w:pPr>
            <w:r>
              <w:rPr>
                <w:lang w:val="en-GB"/>
              </w:rPr>
              <w:t>22.8</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法国</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6</w:t>
            </w:r>
            <w:r>
              <w:rPr>
                <w:lang w:val="en-GB" w:eastAsia="ja-JP"/>
              </w:rPr>
              <w:t>.</w:t>
            </w:r>
            <w:r>
              <w:rPr>
                <w:lang w:val="en-GB"/>
              </w:rPr>
              <w:t>425-7</w:t>
            </w:r>
            <w:r>
              <w:rPr>
                <w:lang w:val="en-GB" w:eastAsia="ja-JP"/>
              </w:rPr>
              <w:t>.</w:t>
            </w:r>
            <w:r>
              <w:rPr>
                <w:lang w:val="en-GB"/>
              </w:rPr>
              <w:t>125</w:t>
            </w:r>
          </w:p>
        </w:tc>
        <w:tc>
          <w:tcPr>
            <w:tcW w:w="1341" w:type="dxa"/>
            <w:shd w:val="clear" w:color="auto" w:fill="auto"/>
          </w:tcPr>
          <w:p w:rsidR="001A6D65" w:rsidRDefault="00236EB7" w:rsidP="00C46DA9">
            <w:pPr>
              <w:pStyle w:val="Tabletext"/>
              <w:spacing w:before="20" w:after="20"/>
              <w:jc w:val="center"/>
              <w:rPr>
                <w:lang w:val="en-GB"/>
              </w:rPr>
            </w:pPr>
            <w:r>
              <w:rPr>
                <w:lang w:val="en-GB"/>
              </w:rPr>
              <w:t>2 756</w:t>
            </w:r>
          </w:p>
        </w:tc>
        <w:tc>
          <w:tcPr>
            <w:tcW w:w="1174" w:type="dxa"/>
            <w:shd w:val="clear" w:color="auto" w:fill="auto"/>
          </w:tcPr>
          <w:p w:rsidR="001A6D65" w:rsidRDefault="00236EB7" w:rsidP="00C46DA9">
            <w:pPr>
              <w:pStyle w:val="Tabletext"/>
              <w:spacing w:before="20" w:after="20"/>
              <w:jc w:val="center"/>
              <w:rPr>
                <w:lang w:val="en-GB"/>
              </w:rPr>
            </w:pPr>
            <w:r>
              <w:rPr>
                <w:lang w:val="en-GB"/>
              </w:rPr>
              <w:t>8:64</w:t>
            </w:r>
          </w:p>
        </w:tc>
        <w:tc>
          <w:tcPr>
            <w:tcW w:w="1174" w:type="dxa"/>
            <w:shd w:val="clear" w:color="auto" w:fill="auto"/>
          </w:tcPr>
          <w:p w:rsidR="001A6D65" w:rsidRDefault="00236EB7" w:rsidP="00C46DA9">
            <w:pPr>
              <w:pStyle w:val="Tabletext"/>
              <w:spacing w:before="20" w:after="20"/>
              <w:jc w:val="center"/>
              <w:rPr>
                <w:lang w:val="en-GB"/>
              </w:rPr>
            </w:pPr>
            <w:r>
              <w:rPr>
                <w:lang w:val="en-GB"/>
              </w:rPr>
              <w:t>10:55</w:t>
            </w:r>
          </w:p>
        </w:tc>
        <w:tc>
          <w:tcPr>
            <w:tcW w:w="1226" w:type="dxa"/>
            <w:shd w:val="clear" w:color="auto" w:fill="auto"/>
          </w:tcPr>
          <w:p w:rsidR="001A6D65" w:rsidRDefault="00236EB7" w:rsidP="00C46DA9">
            <w:pPr>
              <w:pStyle w:val="Tabletext"/>
              <w:spacing w:before="20" w:after="20"/>
              <w:jc w:val="center"/>
              <w:rPr>
                <w:lang w:val="en-GB"/>
              </w:rPr>
            </w:pPr>
            <w:r>
              <w:rPr>
                <w:lang w:val="en-GB"/>
              </w:rPr>
              <w:t>17:43</w:t>
            </w:r>
          </w:p>
        </w:tc>
        <w:tc>
          <w:tcPr>
            <w:tcW w:w="1072" w:type="dxa"/>
            <w:shd w:val="clear" w:color="auto" w:fill="auto"/>
          </w:tcPr>
          <w:p w:rsidR="001A6D65" w:rsidRDefault="00236EB7" w:rsidP="00C46DA9">
            <w:pPr>
              <w:pStyle w:val="Tabletext"/>
              <w:spacing w:before="20" w:after="20"/>
              <w:jc w:val="center"/>
              <w:rPr>
                <w:lang w:val="en-GB"/>
              </w:rPr>
            </w:pPr>
            <w:r>
              <w:rPr>
                <w:lang w:val="en-GB"/>
              </w:rPr>
              <w:t>30</w:t>
            </w:r>
          </w:p>
        </w:tc>
        <w:tc>
          <w:tcPr>
            <w:tcW w:w="1275" w:type="dxa"/>
            <w:shd w:val="clear" w:color="auto" w:fill="auto"/>
          </w:tcPr>
          <w:p w:rsidR="001A6D65" w:rsidRDefault="00236EB7" w:rsidP="00C46DA9">
            <w:pPr>
              <w:pStyle w:val="Tabletext"/>
              <w:spacing w:before="20" w:after="20"/>
              <w:jc w:val="center"/>
              <w:rPr>
                <w:lang w:val="en-GB"/>
              </w:rPr>
            </w:pPr>
            <w:r>
              <w:rPr>
                <w:lang w:val="en-GB"/>
              </w:rPr>
              <w:t>19.6</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波兰</w:t>
            </w:r>
          </w:p>
        </w:tc>
        <w:tc>
          <w:tcPr>
            <w:tcW w:w="1405" w:type="dxa"/>
            <w:gridSpan w:val="2"/>
            <w:shd w:val="clear" w:color="auto" w:fill="auto"/>
            <w:vAlign w:val="center"/>
          </w:tcPr>
          <w:p w:rsidR="001A6D65" w:rsidRDefault="00236EB7" w:rsidP="00C46DA9">
            <w:pPr>
              <w:pStyle w:val="Tabletext"/>
              <w:spacing w:before="20" w:after="20"/>
              <w:jc w:val="center"/>
              <w:rPr>
                <w:lang w:val="en-GB" w:eastAsia="ja-JP"/>
              </w:rPr>
            </w:pPr>
            <w:r>
              <w:rPr>
                <w:lang w:val="en-GB"/>
              </w:rPr>
              <w:t>6</w:t>
            </w:r>
          </w:p>
        </w:tc>
        <w:tc>
          <w:tcPr>
            <w:tcW w:w="1341" w:type="dxa"/>
            <w:shd w:val="clear" w:color="auto" w:fill="auto"/>
          </w:tcPr>
          <w:p w:rsidR="001A6D65" w:rsidRDefault="00236EB7" w:rsidP="00C46DA9">
            <w:pPr>
              <w:pStyle w:val="Tabletext"/>
              <w:spacing w:before="20" w:after="20"/>
              <w:jc w:val="center"/>
              <w:rPr>
                <w:lang w:val="en-GB"/>
              </w:rPr>
            </w:pPr>
            <w:r>
              <w:rPr>
                <w:lang w:val="en-GB"/>
              </w:rPr>
              <w:t>1 262</w:t>
            </w:r>
          </w:p>
        </w:tc>
        <w:tc>
          <w:tcPr>
            <w:tcW w:w="1174" w:type="dxa"/>
            <w:shd w:val="clear" w:color="auto" w:fill="auto"/>
          </w:tcPr>
          <w:p w:rsidR="001A6D65" w:rsidRDefault="00236EB7" w:rsidP="00C46DA9">
            <w:pPr>
              <w:pStyle w:val="Tabletext"/>
              <w:spacing w:before="20" w:after="20"/>
              <w:jc w:val="center"/>
              <w:rPr>
                <w:lang w:val="en-GB"/>
              </w:rPr>
            </w:pPr>
            <w:r>
              <w:rPr>
                <w:lang w:val="en-GB"/>
              </w:rPr>
              <w:t>24.2:115.0</w:t>
            </w:r>
          </w:p>
        </w:tc>
        <w:tc>
          <w:tcPr>
            <w:tcW w:w="1174" w:type="dxa"/>
            <w:shd w:val="clear" w:color="auto" w:fill="auto"/>
          </w:tcPr>
          <w:p w:rsidR="001A6D65" w:rsidRDefault="00236EB7" w:rsidP="00C46DA9">
            <w:pPr>
              <w:pStyle w:val="Tabletext"/>
              <w:spacing w:before="20" w:after="20"/>
              <w:jc w:val="center"/>
              <w:rPr>
                <w:lang w:val="en-GB"/>
              </w:rPr>
            </w:pPr>
            <w:r>
              <w:rPr>
                <w:lang w:val="en-GB"/>
              </w:rPr>
              <w:t>29.2:88.5</w:t>
            </w:r>
          </w:p>
        </w:tc>
        <w:tc>
          <w:tcPr>
            <w:tcW w:w="1226" w:type="dxa"/>
            <w:shd w:val="clear" w:color="auto" w:fill="auto"/>
          </w:tcPr>
          <w:p w:rsidR="001A6D65" w:rsidRDefault="00236EB7" w:rsidP="00C46DA9">
            <w:pPr>
              <w:pStyle w:val="Tabletext"/>
              <w:spacing w:before="20" w:after="20"/>
              <w:jc w:val="center"/>
              <w:rPr>
                <w:lang w:val="en-GB"/>
              </w:rPr>
            </w:pPr>
            <w:r>
              <w:rPr>
                <w:lang w:val="en-GB"/>
              </w:rPr>
              <w:t>39.1:69.3</w:t>
            </w:r>
          </w:p>
        </w:tc>
        <w:tc>
          <w:tcPr>
            <w:tcW w:w="1072" w:type="dxa"/>
            <w:shd w:val="clear" w:color="auto" w:fill="auto"/>
          </w:tcPr>
          <w:p w:rsidR="001A6D65" w:rsidRDefault="00236EB7" w:rsidP="00C46DA9">
            <w:pPr>
              <w:pStyle w:val="Tabletext"/>
              <w:spacing w:before="20" w:after="20"/>
              <w:jc w:val="center"/>
              <w:rPr>
                <w:lang w:val="en-GB"/>
              </w:rPr>
            </w:pPr>
            <w:r>
              <w:rPr>
                <w:lang w:val="en-GB"/>
              </w:rPr>
              <w:t>55.0</w:t>
            </w:r>
          </w:p>
        </w:tc>
        <w:tc>
          <w:tcPr>
            <w:tcW w:w="1275" w:type="dxa"/>
            <w:shd w:val="clear" w:color="auto" w:fill="auto"/>
          </w:tcPr>
          <w:p w:rsidR="001A6D65" w:rsidRDefault="00236EB7" w:rsidP="00C46DA9">
            <w:pPr>
              <w:pStyle w:val="Tabletext"/>
              <w:spacing w:before="20" w:after="20"/>
              <w:jc w:val="center"/>
              <w:rPr>
                <w:lang w:val="en-GB"/>
              </w:rPr>
            </w:pPr>
            <w:r>
              <w:rPr>
                <w:lang w:val="en-GB"/>
              </w:rPr>
              <w:t>27.9</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波兰</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7</w:t>
            </w:r>
          </w:p>
        </w:tc>
        <w:tc>
          <w:tcPr>
            <w:tcW w:w="1341" w:type="dxa"/>
            <w:shd w:val="clear" w:color="auto" w:fill="auto"/>
          </w:tcPr>
          <w:p w:rsidR="001A6D65" w:rsidRDefault="00236EB7" w:rsidP="00C46DA9">
            <w:pPr>
              <w:pStyle w:val="Tabletext"/>
              <w:spacing w:before="20" w:after="20"/>
              <w:jc w:val="center"/>
              <w:rPr>
                <w:lang w:val="en-GB"/>
              </w:rPr>
            </w:pPr>
            <w:r>
              <w:rPr>
                <w:lang w:val="en-GB"/>
              </w:rPr>
              <w:t>1 280</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23.0:89.9</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33.5:75.0</w:t>
            </w:r>
          </w:p>
        </w:tc>
        <w:tc>
          <w:tcPr>
            <w:tcW w:w="1226" w:type="dxa"/>
            <w:shd w:val="clear" w:color="auto" w:fill="auto"/>
            <w:vAlign w:val="bottom"/>
          </w:tcPr>
          <w:p w:rsidR="001A6D65" w:rsidRDefault="00236EB7" w:rsidP="00C46DA9">
            <w:pPr>
              <w:pStyle w:val="Tabletext"/>
              <w:spacing w:before="20" w:after="20"/>
              <w:jc w:val="center"/>
              <w:rPr>
                <w:lang w:val="en-GB"/>
              </w:rPr>
            </w:pPr>
            <w:r>
              <w:rPr>
                <w:lang w:val="en-GB"/>
              </w:rPr>
              <w:t>41.2:62.0</w:t>
            </w:r>
          </w:p>
        </w:tc>
        <w:tc>
          <w:tcPr>
            <w:tcW w:w="1072" w:type="dxa"/>
            <w:shd w:val="clear" w:color="auto" w:fill="auto"/>
            <w:vAlign w:val="bottom"/>
          </w:tcPr>
          <w:p w:rsidR="001A6D65" w:rsidRDefault="00236EB7" w:rsidP="00C46DA9">
            <w:pPr>
              <w:pStyle w:val="Tabletext"/>
              <w:spacing w:before="20" w:after="20"/>
              <w:jc w:val="center"/>
              <w:rPr>
                <w:lang w:val="en-GB"/>
              </w:rPr>
            </w:pPr>
            <w:r>
              <w:rPr>
                <w:lang w:val="en-GB"/>
              </w:rPr>
              <w:t>52.0</w:t>
            </w:r>
          </w:p>
        </w:tc>
        <w:tc>
          <w:tcPr>
            <w:tcW w:w="1275" w:type="dxa"/>
            <w:shd w:val="clear" w:color="auto" w:fill="auto"/>
            <w:vAlign w:val="bottom"/>
          </w:tcPr>
          <w:p w:rsidR="001A6D65" w:rsidRDefault="00236EB7" w:rsidP="00C46DA9">
            <w:pPr>
              <w:pStyle w:val="Tabletext"/>
              <w:spacing w:before="20" w:after="20"/>
              <w:jc w:val="center"/>
              <w:rPr>
                <w:lang w:val="en-GB"/>
              </w:rPr>
            </w:pPr>
            <w:r>
              <w:rPr>
                <w:lang w:val="en-GB"/>
              </w:rPr>
              <w:t>22.7</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加拿大</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7.125-7.725</w:t>
            </w:r>
          </w:p>
        </w:tc>
        <w:tc>
          <w:tcPr>
            <w:tcW w:w="1341" w:type="dxa"/>
            <w:shd w:val="clear" w:color="auto" w:fill="auto"/>
          </w:tcPr>
          <w:p w:rsidR="001A6D65" w:rsidRDefault="00236EB7" w:rsidP="00C46DA9">
            <w:pPr>
              <w:pStyle w:val="Tabletext"/>
              <w:spacing w:before="20" w:after="20"/>
              <w:jc w:val="center"/>
              <w:rPr>
                <w:lang w:val="en-GB"/>
              </w:rPr>
            </w:pPr>
            <w:r>
              <w:rPr>
                <w:lang w:val="en-GB"/>
              </w:rPr>
              <w:t>20 684</w:t>
            </w:r>
          </w:p>
        </w:tc>
        <w:tc>
          <w:tcPr>
            <w:tcW w:w="1174" w:type="dxa"/>
            <w:shd w:val="clear" w:color="auto" w:fill="auto"/>
          </w:tcPr>
          <w:p w:rsidR="001A6D65" w:rsidRDefault="00236EB7" w:rsidP="00C46DA9">
            <w:pPr>
              <w:pStyle w:val="Tabletext"/>
              <w:spacing w:before="20" w:after="20"/>
              <w:jc w:val="center"/>
              <w:rPr>
                <w:lang w:val="en-GB"/>
              </w:rPr>
            </w:pPr>
            <w:r>
              <w:rPr>
                <w:lang w:val="en-GB"/>
              </w:rPr>
              <w:t>11:119</w:t>
            </w:r>
          </w:p>
        </w:tc>
        <w:tc>
          <w:tcPr>
            <w:tcW w:w="1174" w:type="dxa"/>
            <w:shd w:val="clear" w:color="auto" w:fill="auto"/>
          </w:tcPr>
          <w:p w:rsidR="001A6D65" w:rsidRDefault="00236EB7" w:rsidP="00C46DA9">
            <w:pPr>
              <w:pStyle w:val="Tabletext"/>
              <w:spacing w:before="20" w:after="20"/>
              <w:jc w:val="center"/>
              <w:rPr>
                <w:lang w:val="en-GB"/>
              </w:rPr>
            </w:pPr>
            <w:r>
              <w:rPr>
                <w:lang w:val="en-GB"/>
              </w:rPr>
              <w:t>15:105</w:t>
            </w:r>
          </w:p>
        </w:tc>
        <w:tc>
          <w:tcPr>
            <w:tcW w:w="1226" w:type="dxa"/>
            <w:shd w:val="clear" w:color="auto" w:fill="auto"/>
          </w:tcPr>
          <w:p w:rsidR="001A6D65" w:rsidRDefault="00236EB7" w:rsidP="00C46DA9">
            <w:pPr>
              <w:pStyle w:val="Tabletext"/>
              <w:spacing w:before="20" w:after="20"/>
              <w:jc w:val="center"/>
              <w:rPr>
                <w:lang w:val="en-GB"/>
              </w:rPr>
            </w:pPr>
            <w:r>
              <w:rPr>
                <w:lang w:val="en-GB"/>
              </w:rPr>
              <w:t>24:76</w:t>
            </w:r>
          </w:p>
        </w:tc>
        <w:tc>
          <w:tcPr>
            <w:tcW w:w="1072" w:type="dxa"/>
            <w:shd w:val="clear" w:color="auto" w:fill="auto"/>
          </w:tcPr>
          <w:p w:rsidR="001A6D65" w:rsidRDefault="00236EB7" w:rsidP="00C46DA9">
            <w:pPr>
              <w:pStyle w:val="Tabletext"/>
              <w:spacing w:before="20" w:after="20"/>
              <w:jc w:val="center"/>
              <w:rPr>
                <w:lang w:val="en-GB"/>
              </w:rPr>
            </w:pPr>
            <w:r>
              <w:rPr>
                <w:lang w:val="en-GB"/>
              </w:rPr>
              <w:t>45</w:t>
            </w:r>
          </w:p>
        </w:tc>
        <w:tc>
          <w:tcPr>
            <w:tcW w:w="1275" w:type="dxa"/>
            <w:shd w:val="clear" w:color="auto" w:fill="auto"/>
          </w:tcPr>
          <w:p w:rsidR="001A6D65" w:rsidRDefault="00236EB7" w:rsidP="00C46DA9">
            <w:pPr>
              <w:pStyle w:val="Tabletext"/>
              <w:spacing w:before="20" w:after="20"/>
              <w:jc w:val="center"/>
              <w:rPr>
                <w:lang w:val="en-GB"/>
              </w:rPr>
            </w:pPr>
            <w:r>
              <w:rPr>
                <w:lang w:val="en-GB"/>
              </w:rPr>
              <w:t>34</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加拿大</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7.725-8.275</w:t>
            </w:r>
          </w:p>
        </w:tc>
        <w:tc>
          <w:tcPr>
            <w:tcW w:w="1341" w:type="dxa"/>
            <w:shd w:val="clear" w:color="auto" w:fill="auto"/>
          </w:tcPr>
          <w:p w:rsidR="001A6D65" w:rsidRDefault="00236EB7" w:rsidP="00C46DA9">
            <w:pPr>
              <w:pStyle w:val="Tabletext"/>
              <w:spacing w:before="20" w:after="20"/>
              <w:jc w:val="center"/>
              <w:rPr>
                <w:lang w:val="en-GB"/>
              </w:rPr>
            </w:pPr>
            <w:r>
              <w:rPr>
                <w:lang w:val="en-GB"/>
              </w:rPr>
              <w:t>7 772</w:t>
            </w:r>
          </w:p>
        </w:tc>
        <w:tc>
          <w:tcPr>
            <w:tcW w:w="1174" w:type="dxa"/>
            <w:shd w:val="clear" w:color="auto" w:fill="auto"/>
          </w:tcPr>
          <w:p w:rsidR="001A6D65" w:rsidRDefault="00236EB7" w:rsidP="00C46DA9">
            <w:pPr>
              <w:pStyle w:val="Tabletext"/>
              <w:spacing w:before="20" w:after="20"/>
              <w:jc w:val="center"/>
              <w:rPr>
                <w:lang w:val="en-GB"/>
              </w:rPr>
            </w:pPr>
            <w:r>
              <w:rPr>
                <w:lang w:val="en-GB"/>
              </w:rPr>
              <w:t>19:110</w:t>
            </w:r>
          </w:p>
        </w:tc>
        <w:tc>
          <w:tcPr>
            <w:tcW w:w="1174" w:type="dxa"/>
            <w:shd w:val="clear" w:color="auto" w:fill="auto"/>
          </w:tcPr>
          <w:p w:rsidR="001A6D65" w:rsidRDefault="00236EB7" w:rsidP="00C46DA9">
            <w:pPr>
              <w:pStyle w:val="Tabletext"/>
              <w:spacing w:before="20" w:after="20"/>
              <w:jc w:val="center"/>
              <w:rPr>
                <w:lang w:val="en-GB"/>
              </w:rPr>
            </w:pPr>
            <w:r>
              <w:rPr>
                <w:lang w:val="en-GB"/>
              </w:rPr>
              <w:t>23:89</w:t>
            </w:r>
          </w:p>
        </w:tc>
        <w:tc>
          <w:tcPr>
            <w:tcW w:w="1226" w:type="dxa"/>
            <w:shd w:val="clear" w:color="auto" w:fill="auto"/>
          </w:tcPr>
          <w:p w:rsidR="001A6D65" w:rsidRDefault="00236EB7" w:rsidP="00C46DA9">
            <w:pPr>
              <w:pStyle w:val="Tabletext"/>
              <w:spacing w:before="20" w:after="20"/>
              <w:jc w:val="center"/>
              <w:rPr>
                <w:lang w:val="en-GB"/>
              </w:rPr>
            </w:pPr>
            <w:r>
              <w:rPr>
                <w:lang w:val="en-GB"/>
              </w:rPr>
              <w:t>37:73</w:t>
            </w:r>
          </w:p>
        </w:tc>
        <w:tc>
          <w:tcPr>
            <w:tcW w:w="1072" w:type="dxa"/>
            <w:shd w:val="clear" w:color="auto" w:fill="auto"/>
          </w:tcPr>
          <w:p w:rsidR="001A6D65" w:rsidRDefault="00236EB7" w:rsidP="00C46DA9">
            <w:pPr>
              <w:pStyle w:val="Tabletext"/>
              <w:spacing w:before="20" w:after="20"/>
              <w:jc w:val="center"/>
              <w:rPr>
                <w:lang w:val="en-GB"/>
              </w:rPr>
            </w:pPr>
            <w:r>
              <w:rPr>
                <w:lang w:val="en-GB"/>
              </w:rPr>
              <w:t>52</w:t>
            </w:r>
          </w:p>
        </w:tc>
        <w:tc>
          <w:tcPr>
            <w:tcW w:w="1275" w:type="dxa"/>
            <w:shd w:val="clear" w:color="auto" w:fill="auto"/>
          </w:tcPr>
          <w:p w:rsidR="001A6D65" w:rsidRDefault="00236EB7" w:rsidP="00C46DA9">
            <w:pPr>
              <w:pStyle w:val="Tabletext"/>
              <w:spacing w:before="20" w:after="20"/>
              <w:jc w:val="center"/>
              <w:rPr>
                <w:lang w:val="en-GB"/>
              </w:rPr>
            </w:pPr>
            <w:r>
              <w:rPr>
                <w:lang w:val="en-GB"/>
              </w:rPr>
              <w:t>27</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日本</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eastAsia="ja-JP"/>
              </w:rPr>
              <w:t>7.425-7.75</w:t>
            </w:r>
          </w:p>
        </w:tc>
        <w:tc>
          <w:tcPr>
            <w:tcW w:w="1341" w:type="dxa"/>
            <w:shd w:val="clear" w:color="auto" w:fill="auto"/>
          </w:tcPr>
          <w:p w:rsidR="001A6D65" w:rsidRDefault="00236EB7" w:rsidP="00C46DA9">
            <w:pPr>
              <w:pStyle w:val="Tabletext"/>
              <w:spacing w:before="20" w:after="20"/>
              <w:jc w:val="center"/>
              <w:rPr>
                <w:lang w:val="en-GB" w:eastAsia="ja-JP"/>
              </w:rPr>
            </w:pPr>
            <w:r>
              <w:rPr>
                <w:lang w:val="en-GB" w:eastAsia="ja-JP"/>
              </w:rPr>
              <w:t>9 152</w:t>
            </w:r>
          </w:p>
        </w:tc>
        <w:tc>
          <w:tcPr>
            <w:tcW w:w="1174"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10.8:82.0</w:t>
            </w:r>
          </w:p>
        </w:tc>
        <w:tc>
          <w:tcPr>
            <w:tcW w:w="1174"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13.8:58.5</w:t>
            </w:r>
          </w:p>
        </w:tc>
        <w:tc>
          <w:tcPr>
            <w:tcW w:w="1226"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19.2:40.93</w:t>
            </w:r>
          </w:p>
        </w:tc>
        <w:tc>
          <w:tcPr>
            <w:tcW w:w="1072"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27.2</w:t>
            </w:r>
          </w:p>
        </w:tc>
        <w:tc>
          <w:tcPr>
            <w:tcW w:w="1275"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31.163</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法国</w:t>
            </w:r>
          </w:p>
        </w:tc>
        <w:tc>
          <w:tcPr>
            <w:tcW w:w="1405" w:type="dxa"/>
            <w:gridSpan w:val="2"/>
            <w:shd w:val="clear" w:color="auto" w:fill="auto"/>
            <w:vAlign w:val="center"/>
          </w:tcPr>
          <w:p w:rsidR="001A6D65" w:rsidRDefault="00236EB7" w:rsidP="00C46DA9">
            <w:pPr>
              <w:pStyle w:val="Tabletext"/>
              <w:spacing w:before="20" w:after="20"/>
              <w:jc w:val="center"/>
              <w:rPr>
                <w:lang w:val="en-GB" w:eastAsia="ja-JP"/>
              </w:rPr>
            </w:pPr>
            <w:r>
              <w:rPr>
                <w:lang w:val="en-GB"/>
              </w:rPr>
              <w:t>8</w:t>
            </w:r>
            <w:r>
              <w:rPr>
                <w:lang w:val="en-GB" w:eastAsia="ja-JP"/>
              </w:rPr>
              <w:t>.025-8.500</w:t>
            </w:r>
          </w:p>
        </w:tc>
        <w:tc>
          <w:tcPr>
            <w:tcW w:w="1341" w:type="dxa"/>
            <w:shd w:val="clear" w:color="auto" w:fill="auto"/>
          </w:tcPr>
          <w:p w:rsidR="001A6D65" w:rsidRDefault="00236EB7" w:rsidP="00C46DA9">
            <w:pPr>
              <w:pStyle w:val="Tabletext"/>
              <w:spacing w:before="20" w:after="20"/>
              <w:jc w:val="center"/>
              <w:rPr>
                <w:lang w:val="en-GB"/>
              </w:rPr>
            </w:pPr>
            <w:r>
              <w:rPr>
                <w:lang w:val="en-GB"/>
              </w:rPr>
              <w:t xml:space="preserve">2 </w:t>
            </w:r>
            <w:r>
              <w:rPr>
                <w:lang w:val="en-GB" w:eastAsia="ja-JP"/>
              </w:rPr>
              <w:t>257</w:t>
            </w:r>
          </w:p>
        </w:tc>
        <w:tc>
          <w:tcPr>
            <w:tcW w:w="1174" w:type="dxa"/>
            <w:shd w:val="clear" w:color="auto" w:fill="auto"/>
          </w:tcPr>
          <w:p w:rsidR="001A6D65" w:rsidRDefault="00236EB7" w:rsidP="00C46DA9">
            <w:pPr>
              <w:pStyle w:val="Tabletext"/>
              <w:spacing w:before="20" w:after="20"/>
              <w:jc w:val="center"/>
              <w:rPr>
                <w:lang w:val="en-GB"/>
              </w:rPr>
            </w:pPr>
            <w:r>
              <w:rPr>
                <w:lang w:val="en-GB"/>
              </w:rPr>
              <w:t>5.5:72</w:t>
            </w:r>
          </w:p>
        </w:tc>
        <w:tc>
          <w:tcPr>
            <w:tcW w:w="1174" w:type="dxa"/>
            <w:shd w:val="clear" w:color="auto" w:fill="auto"/>
          </w:tcPr>
          <w:p w:rsidR="001A6D65" w:rsidRDefault="00236EB7" w:rsidP="00C46DA9">
            <w:pPr>
              <w:pStyle w:val="Tabletext"/>
              <w:spacing w:before="20" w:after="20"/>
              <w:jc w:val="center"/>
              <w:rPr>
                <w:lang w:val="en-GB"/>
              </w:rPr>
            </w:pPr>
            <w:r>
              <w:rPr>
                <w:lang w:val="en-GB"/>
              </w:rPr>
              <w:t>8:58</w:t>
            </w:r>
          </w:p>
        </w:tc>
        <w:tc>
          <w:tcPr>
            <w:tcW w:w="1226" w:type="dxa"/>
            <w:shd w:val="clear" w:color="auto" w:fill="auto"/>
          </w:tcPr>
          <w:p w:rsidR="001A6D65" w:rsidRDefault="00236EB7" w:rsidP="00C46DA9">
            <w:pPr>
              <w:pStyle w:val="Tabletext"/>
              <w:spacing w:before="20" w:after="20"/>
              <w:jc w:val="center"/>
              <w:rPr>
                <w:lang w:val="en-GB"/>
              </w:rPr>
            </w:pPr>
            <w:r>
              <w:rPr>
                <w:lang w:val="en-GB"/>
              </w:rPr>
              <w:t>12:36</w:t>
            </w:r>
          </w:p>
        </w:tc>
        <w:tc>
          <w:tcPr>
            <w:tcW w:w="1072" w:type="dxa"/>
            <w:shd w:val="clear" w:color="auto" w:fill="auto"/>
          </w:tcPr>
          <w:p w:rsidR="001A6D65" w:rsidRDefault="00236EB7" w:rsidP="00C46DA9">
            <w:pPr>
              <w:pStyle w:val="Tabletext"/>
              <w:spacing w:before="20" w:after="20"/>
              <w:jc w:val="center"/>
              <w:rPr>
                <w:lang w:val="en-GB"/>
              </w:rPr>
            </w:pPr>
            <w:r>
              <w:rPr>
                <w:lang w:val="en-GB"/>
              </w:rPr>
              <w:t>21</w:t>
            </w:r>
          </w:p>
        </w:tc>
        <w:tc>
          <w:tcPr>
            <w:tcW w:w="1275" w:type="dxa"/>
            <w:shd w:val="clear" w:color="auto" w:fill="auto"/>
          </w:tcPr>
          <w:p w:rsidR="001A6D65" w:rsidRDefault="00236EB7" w:rsidP="00C46DA9">
            <w:pPr>
              <w:pStyle w:val="Tabletext"/>
              <w:spacing w:before="20" w:after="20"/>
              <w:jc w:val="center"/>
              <w:rPr>
                <w:lang w:val="en-GB"/>
              </w:rPr>
            </w:pPr>
            <w:r>
              <w:rPr>
                <w:lang w:val="en-GB"/>
              </w:rPr>
              <w:t>25</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波兰</w:t>
            </w:r>
          </w:p>
        </w:tc>
        <w:tc>
          <w:tcPr>
            <w:tcW w:w="1405" w:type="dxa"/>
            <w:gridSpan w:val="2"/>
            <w:shd w:val="clear" w:color="auto" w:fill="auto"/>
            <w:vAlign w:val="center"/>
          </w:tcPr>
          <w:p w:rsidR="001A6D65" w:rsidRDefault="00236EB7" w:rsidP="00C46DA9">
            <w:pPr>
              <w:pStyle w:val="Tabletext"/>
              <w:spacing w:before="20" w:after="20"/>
              <w:jc w:val="center"/>
              <w:rPr>
                <w:lang w:val="en-GB" w:eastAsia="ja-JP"/>
              </w:rPr>
            </w:pPr>
            <w:r>
              <w:rPr>
                <w:lang w:val="en-GB"/>
              </w:rPr>
              <w:t>8</w:t>
            </w:r>
          </w:p>
        </w:tc>
        <w:tc>
          <w:tcPr>
            <w:tcW w:w="1341" w:type="dxa"/>
            <w:shd w:val="clear" w:color="auto" w:fill="auto"/>
          </w:tcPr>
          <w:p w:rsidR="001A6D65" w:rsidRDefault="00236EB7" w:rsidP="00C46DA9">
            <w:pPr>
              <w:pStyle w:val="Tabletext"/>
              <w:spacing w:before="20" w:after="20"/>
              <w:jc w:val="center"/>
              <w:rPr>
                <w:lang w:val="en-GB"/>
              </w:rPr>
            </w:pPr>
            <w:r>
              <w:rPr>
                <w:lang w:val="en-GB"/>
              </w:rPr>
              <w:t>1 856</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30.0:88.0</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35.4:80.0</w:t>
            </w:r>
          </w:p>
        </w:tc>
        <w:tc>
          <w:tcPr>
            <w:tcW w:w="1226" w:type="dxa"/>
            <w:shd w:val="clear" w:color="auto" w:fill="auto"/>
            <w:vAlign w:val="bottom"/>
          </w:tcPr>
          <w:p w:rsidR="001A6D65" w:rsidRDefault="00236EB7" w:rsidP="00C46DA9">
            <w:pPr>
              <w:pStyle w:val="Tabletext"/>
              <w:spacing w:before="20" w:after="20"/>
              <w:jc w:val="center"/>
              <w:rPr>
                <w:lang w:val="en-GB"/>
              </w:rPr>
            </w:pPr>
            <w:r>
              <w:rPr>
                <w:lang w:val="en-GB"/>
              </w:rPr>
              <w:t>46.0:68.0</w:t>
            </w:r>
          </w:p>
        </w:tc>
        <w:tc>
          <w:tcPr>
            <w:tcW w:w="1072" w:type="dxa"/>
            <w:shd w:val="clear" w:color="auto" w:fill="auto"/>
            <w:vAlign w:val="bottom"/>
          </w:tcPr>
          <w:p w:rsidR="001A6D65" w:rsidRDefault="00236EB7" w:rsidP="00C46DA9">
            <w:pPr>
              <w:pStyle w:val="Tabletext"/>
              <w:spacing w:before="20" w:after="20"/>
              <w:jc w:val="center"/>
              <w:rPr>
                <w:lang w:val="en-GB"/>
              </w:rPr>
            </w:pPr>
            <w:r>
              <w:rPr>
                <w:lang w:val="en-GB"/>
              </w:rPr>
              <w:t>58.9</w:t>
            </w:r>
          </w:p>
        </w:tc>
        <w:tc>
          <w:tcPr>
            <w:tcW w:w="1275" w:type="dxa"/>
            <w:shd w:val="clear" w:color="auto" w:fill="auto"/>
            <w:vAlign w:val="bottom"/>
          </w:tcPr>
          <w:p w:rsidR="001A6D65" w:rsidRDefault="00236EB7" w:rsidP="00C46DA9">
            <w:pPr>
              <w:pStyle w:val="Tabletext"/>
              <w:spacing w:before="20" w:after="20"/>
              <w:jc w:val="center"/>
              <w:rPr>
                <w:lang w:val="en-GB"/>
              </w:rPr>
            </w:pPr>
            <w:r>
              <w:rPr>
                <w:lang w:val="en-GB"/>
              </w:rPr>
              <w:t>16.8</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加拿大</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10.55-10.68</w:t>
            </w:r>
          </w:p>
        </w:tc>
        <w:tc>
          <w:tcPr>
            <w:tcW w:w="1341" w:type="dxa"/>
            <w:shd w:val="clear" w:color="auto" w:fill="auto"/>
          </w:tcPr>
          <w:p w:rsidR="001A6D65" w:rsidRDefault="00236EB7" w:rsidP="00C46DA9">
            <w:pPr>
              <w:pStyle w:val="Tabletext"/>
              <w:spacing w:before="20" w:after="20"/>
              <w:jc w:val="center"/>
              <w:rPr>
                <w:lang w:val="en-GB"/>
              </w:rPr>
            </w:pPr>
            <w:r>
              <w:rPr>
                <w:lang w:val="en-GB"/>
              </w:rPr>
              <w:t>1 272</w:t>
            </w:r>
          </w:p>
        </w:tc>
        <w:tc>
          <w:tcPr>
            <w:tcW w:w="1174" w:type="dxa"/>
            <w:shd w:val="clear" w:color="auto" w:fill="auto"/>
          </w:tcPr>
          <w:p w:rsidR="001A6D65" w:rsidRDefault="00236EB7" w:rsidP="00C46DA9">
            <w:pPr>
              <w:pStyle w:val="Tabletext"/>
              <w:spacing w:before="20" w:after="20"/>
              <w:jc w:val="center"/>
              <w:rPr>
                <w:lang w:val="en-GB"/>
              </w:rPr>
            </w:pPr>
            <w:r>
              <w:rPr>
                <w:lang w:val="en-GB"/>
              </w:rPr>
              <w:t>15:82</w:t>
            </w:r>
          </w:p>
        </w:tc>
        <w:tc>
          <w:tcPr>
            <w:tcW w:w="1174" w:type="dxa"/>
            <w:shd w:val="clear" w:color="auto" w:fill="auto"/>
          </w:tcPr>
          <w:p w:rsidR="001A6D65" w:rsidRDefault="00236EB7" w:rsidP="00C46DA9">
            <w:pPr>
              <w:pStyle w:val="Tabletext"/>
              <w:spacing w:before="20" w:after="20"/>
              <w:jc w:val="center"/>
              <w:rPr>
                <w:lang w:val="en-GB"/>
              </w:rPr>
            </w:pPr>
            <w:r>
              <w:rPr>
                <w:lang w:val="en-GB"/>
              </w:rPr>
              <w:t>20:66</w:t>
            </w:r>
          </w:p>
        </w:tc>
        <w:tc>
          <w:tcPr>
            <w:tcW w:w="1226" w:type="dxa"/>
            <w:shd w:val="clear" w:color="auto" w:fill="auto"/>
          </w:tcPr>
          <w:p w:rsidR="001A6D65" w:rsidRDefault="00236EB7" w:rsidP="00C46DA9">
            <w:pPr>
              <w:pStyle w:val="Tabletext"/>
              <w:spacing w:before="20" w:after="20"/>
              <w:jc w:val="center"/>
              <w:rPr>
                <w:lang w:val="en-GB"/>
              </w:rPr>
            </w:pPr>
            <w:r>
              <w:rPr>
                <w:lang w:val="en-GB"/>
              </w:rPr>
              <w:t>30:50</w:t>
            </w:r>
          </w:p>
        </w:tc>
        <w:tc>
          <w:tcPr>
            <w:tcW w:w="1072" w:type="dxa"/>
            <w:shd w:val="clear" w:color="auto" w:fill="auto"/>
          </w:tcPr>
          <w:p w:rsidR="001A6D65" w:rsidRDefault="00236EB7" w:rsidP="00C46DA9">
            <w:pPr>
              <w:pStyle w:val="Tabletext"/>
              <w:spacing w:before="20" w:after="20"/>
              <w:jc w:val="center"/>
              <w:rPr>
                <w:lang w:val="en-GB"/>
              </w:rPr>
            </w:pPr>
            <w:r>
              <w:rPr>
                <w:lang w:val="en-GB"/>
              </w:rPr>
              <w:t>40</w:t>
            </w:r>
          </w:p>
        </w:tc>
        <w:tc>
          <w:tcPr>
            <w:tcW w:w="1275" w:type="dxa"/>
            <w:shd w:val="clear" w:color="auto" w:fill="auto"/>
          </w:tcPr>
          <w:p w:rsidR="001A6D65" w:rsidRDefault="00236EB7" w:rsidP="00C46DA9">
            <w:pPr>
              <w:pStyle w:val="Tabletext"/>
              <w:spacing w:before="20" w:after="20"/>
              <w:jc w:val="center"/>
              <w:rPr>
                <w:lang w:val="en-GB"/>
              </w:rPr>
            </w:pPr>
            <w:r>
              <w:rPr>
                <w:lang w:val="en-GB"/>
              </w:rPr>
              <w:t>24.1</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加拿大</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rPr>
              <w:t>10.7-11.7</w:t>
            </w:r>
          </w:p>
        </w:tc>
        <w:tc>
          <w:tcPr>
            <w:tcW w:w="1341" w:type="dxa"/>
            <w:shd w:val="clear" w:color="auto" w:fill="auto"/>
          </w:tcPr>
          <w:p w:rsidR="001A6D65" w:rsidRDefault="00236EB7" w:rsidP="00C46DA9">
            <w:pPr>
              <w:pStyle w:val="Tabletext"/>
              <w:spacing w:before="20" w:after="20"/>
              <w:jc w:val="center"/>
              <w:rPr>
                <w:lang w:val="en-GB"/>
              </w:rPr>
            </w:pPr>
            <w:r>
              <w:rPr>
                <w:lang w:val="en-GB"/>
              </w:rPr>
              <w:t>24 571</w:t>
            </w:r>
          </w:p>
        </w:tc>
        <w:tc>
          <w:tcPr>
            <w:tcW w:w="1174" w:type="dxa"/>
            <w:shd w:val="clear" w:color="auto" w:fill="auto"/>
          </w:tcPr>
          <w:p w:rsidR="001A6D65" w:rsidRDefault="00236EB7" w:rsidP="00C46DA9">
            <w:pPr>
              <w:pStyle w:val="Tabletext"/>
              <w:spacing w:before="20" w:after="20"/>
              <w:jc w:val="center"/>
              <w:rPr>
                <w:lang w:val="en-GB"/>
              </w:rPr>
            </w:pPr>
            <w:r>
              <w:rPr>
                <w:lang w:val="en-GB"/>
              </w:rPr>
              <w:t>15:92</w:t>
            </w:r>
          </w:p>
        </w:tc>
        <w:tc>
          <w:tcPr>
            <w:tcW w:w="1174" w:type="dxa"/>
            <w:shd w:val="clear" w:color="auto" w:fill="auto"/>
          </w:tcPr>
          <w:p w:rsidR="001A6D65" w:rsidRDefault="00236EB7" w:rsidP="00C46DA9">
            <w:pPr>
              <w:pStyle w:val="Tabletext"/>
              <w:spacing w:before="20" w:after="20"/>
              <w:jc w:val="center"/>
              <w:rPr>
                <w:lang w:val="en-GB"/>
              </w:rPr>
            </w:pPr>
            <w:r>
              <w:rPr>
                <w:lang w:val="en-GB"/>
              </w:rPr>
              <w:t>23:80</w:t>
            </w:r>
          </w:p>
        </w:tc>
        <w:tc>
          <w:tcPr>
            <w:tcW w:w="1226" w:type="dxa"/>
            <w:shd w:val="clear" w:color="auto" w:fill="auto"/>
          </w:tcPr>
          <w:p w:rsidR="001A6D65" w:rsidRDefault="00236EB7" w:rsidP="00C46DA9">
            <w:pPr>
              <w:pStyle w:val="Tabletext"/>
              <w:spacing w:before="20" w:after="20"/>
              <w:jc w:val="center"/>
              <w:rPr>
                <w:lang w:val="en-GB"/>
              </w:rPr>
            </w:pPr>
            <w:r>
              <w:rPr>
                <w:lang w:val="en-GB"/>
              </w:rPr>
              <w:t>33:59</w:t>
            </w:r>
          </w:p>
        </w:tc>
        <w:tc>
          <w:tcPr>
            <w:tcW w:w="1072" w:type="dxa"/>
            <w:shd w:val="clear" w:color="auto" w:fill="auto"/>
          </w:tcPr>
          <w:p w:rsidR="001A6D65" w:rsidRDefault="00236EB7" w:rsidP="00C46DA9">
            <w:pPr>
              <w:pStyle w:val="Tabletext"/>
              <w:spacing w:before="20" w:after="20"/>
              <w:jc w:val="center"/>
              <w:rPr>
                <w:lang w:val="en-GB"/>
              </w:rPr>
            </w:pPr>
            <w:r>
              <w:rPr>
                <w:lang w:val="en-GB"/>
              </w:rPr>
              <w:t>44</w:t>
            </w:r>
          </w:p>
        </w:tc>
        <w:tc>
          <w:tcPr>
            <w:tcW w:w="1275" w:type="dxa"/>
            <w:shd w:val="clear" w:color="auto" w:fill="auto"/>
          </w:tcPr>
          <w:p w:rsidR="001A6D65" w:rsidRDefault="00236EB7" w:rsidP="00C46DA9">
            <w:pPr>
              <w:pStyle w:val="Tabletext"/>
              <w:spacing w:before="20" w:after="20"/>
              <w:jc w:val="center"/>
              <w:rPr>
                <w:lang w:val="en-GB"/>
              </w:rPr>
            </w:pPr>
            <w:r>
              <w:rPr>
                <w:lang w:val="en-GB"/>
              </w:rPr>
              <w:t>25</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法国</w:t>
            </w:r>
          </w:p>
        </w:tc>
        <w:tc>
          <w:tcPr>
            <w:tcW w:w="1405" w:type="dxa"/>
            <w:gridSpan w:val="2"/>
            <w:shd w:val="clear" w:color="auto" w:fill="auto"/>
            <w:vAlign w:val="center"/>
          </w:tcPr>
          <w:p w:rsidR="001A6D65" w:rsidRDefault="00236EB7" w:rsidP="00C46DA9">
            <w:pPr>
              <w:pStyle w:val="Tabletext"/>
              <w:spacing w:before="20" w:after="20"/>
              <w:jc w:val="center"/>
              <w:rPr>
                <w:lang w:val="en-GB" w:eastAsia="ja-JP"/>
              </w:rPr>
            </w:pPr>
            <w:r>
              <w:rPr>
                <w:lang w:val="en-GB"/>
              </w:rPr>
              <w:t>10</w:t>
            </w:r>
            <w:r>
              <w:rPr>
                <w:lang w:val="en-GB" w:eastAsia="ja-JP"/>
              </w:rPr>
              <w:t>.7-</w:t>
            </w:r>
            <w:r>
              <w:rPr>
                <w:lang w:val="en-GB"/>
              </w:rPr>
              <w:t>11</w:t>
            </w:r>
            <w:r>
              <w:rPr>
                <w:lang w:val="en-GB" w:eastAsia="ja-JP"/>
              </w:rPr>
              <w:t>.7</w:t>
            </w:r>
          </w:p>
        </w:tc>
        <w:tc>
          <w:tcPr>
            <w:tcW w:w="1341" w:type="dxa"/>
            <w:shd w:val="clear" w:color="auto" w:fill="auto"/>
          </w:tcPr>
          <w:p w:rsidR="001A6D65" w:rsidRDefault="00236EB7" w:rsidP="00C46DA9">
            <w:pPr>
              <w:pStyle w:val="Tabletext"/>
              <w:spacing w:before="20" w:after="20"/>
              <w:jc w:val="center"/>
              <w:rPr>
                <w:lang w:val="en-GB"/>
              </w:rPr>
            </w:pPr>
            <w:r>
              <w:rPr>
                <w:lang w:val="en-GB" w:eastAsia="ja-JP"/>
              </w:rPr>
              <w:t>2 491</w:t>
            </w:r>
          </w:p>
        </w:tc>
        <w:tc>
          <w:tcPr>
            <w:tcW w:w="1174" w:type="dxa"/>
            <w:shd w:val="clear" w:color="auto" w:fill="auto"/>
          </w:tcPr>
          <w:p w:rsidR="001A6D65" w:rsidRDefault="00236EB7" w:rsidP="00C46DA9">
            <w:pPr>
              <w:pStyle w:val="Tabletext"/>
              <w:spacing w:before="20" w:after="20"/>
              <w:jc w:val="center"/>
              <w:rPr>
                <w:lang w:val="en-GB"/>
              </w:rPr>
            </w:pPr>
            <w:r>
              <w:rPr>
                <w:lang w:val="en-GB"/>
              </w:rPr>
              <w:t>8:55</w:t>
            </w:r>
          </w:p>
        </w:tc>
        <w:tc>
          <w:tcPr>
            <w:tcW w:w="1174" w:type="dxa"/>
            <w:shd w:val="clear" w:color="auto" w:fill="auto"/>
          </w:tcPr>
          <w:p w:rsidR="001A6D65" w:rsidRDefault="00236EB7" w:rsidP="00C46DA9">
            <w:pPr>
              <w:pStyle w:val="Tabletext"/>
              <w:spacing w:before="20" w:after="20"/>
              <w:jc w:val="center"/>
              <w:rPr>
                <w:lang w:val="en-GB"/>
              </w:rPr>
            </w:pPr>
            <w:r>
              <w:rPr>
                <w:lang w:val="en-GB"/>
              </w:rPr>
              <w:t>10:48</w:t>
            </w:r>
          </w:p>
        </w:tc>
        <w:tc>
          <w:tcPr>
            <w:tcW w:w="1226" w:type="dxa"/>
            <w:shd w:val="clear" w:color="auto" w:fill="auto"/>
          </w:tcPr>
          <w:p w:rsidR="001A6D65" w:rsidRDefault="00236EB7" w:rsidP="00C46DA9">
            <w:pPr>
              <w:pStyle w:val="Tabletext"/>
              <w:spacing w:before="20" w:after="20"/>
              <w:jc w:val="center"/>
              <w:rPr>
                <w:lang w:val="en-GB"/>
              </w:rPr>
            </w:pPr>
            <w:r>
              <w:rPr>
                <w:lang w:val="en-GB"/>
              </w:rPr>
              <w:t>17.5:39</w:t>
            </w:r>
          </w:p>
        </w:tc>
        <w:tc>
          <w:tcPr>
            <w:tcW w:w="1072" w:type="dxa"/>
            <w:shd w:val="clear" w:color="auto" w:fill="auto"/>
          </w:tcPr>
          <w:p w:rsidR="001A6D65" w:rsidRDefault="00236EB7" w:rsidP="00C46DA9">
            <w:pPr>
              <w:pStyle w:val="Tabletext"/>
              <w:spacing w:before="20" w:after="20"/>
              <w:jc w:val="center"/>
              <w:rPr>
                <w:lang w:val="en-GB"/>
              </w:rPr>
            </w:pPr>
            <w:r>
              <w:rPr>
                <w:lang w:val="en-GB"/>
              </w:rPr>
              <w:t>29</w:t>
            </w:r>
          </w:p>
        </w:tc>
        <w:tc>
          <w:tcPr>
            <w:tcW w:w="1275" w:type="dxa"/>
            <w:shd w:val="clear" w:color="auto" w:fill="auto"/>
          </w:tcPr>
          <w:p w:rsidR="001A6D65" w:rsidRDefault="00236EB7" w:rsidP="00C46DA9">
            <w:pPr>
              <w:pStyle w:val="Tabletext"/>
              <w:spacing w:before="20" w:after="20"/>
              <w:jc w:val="center"/>
              <w:rPr>
                <w:lang w:val="en-GB"/>
              </w:rPr>
            </w:pPr>
            <w:r>
              <w:rPr>
                <w:lang w:val="en-GB"/>
              </w:rPr>
              <w:t>17.11</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日本</w:t>
            </w:r>
          </w:p>
        </w:tc>
        <w:tc>
          <w:tcPr>
            <w:tcW w:w="1405" w:type="dxa"/>
            <w:gridSpan w:val="2"/>
            <w:shd w:val="clear" w:color="auto" w:fill="auto"/>
            <w:vAlign w:val="center"/>
          </w:tcPr>
          <w:p w:rsidR="001A6D65" w:rsidRDefault="00236EB7" w:rsidP="00C46DA9">
            <w:pPr>
              <w:pStyle w:val="Tabletext"/>
              <w:spacing w:before="20" w:after="20"/>
              <w:jc w:val="center"/>
              <w:rPr>
                <w:lang w:val="en-GB"/>
              </w:rPr>
            </w:pPr>
            <w:r>
              <w:rPr>
                <w:lang w:val="en-GB" w:eastAsia="ja-JP"/>
              </w:rPr>
              <w:t>10.7-11.7</w:t>
            </w:r>
          </w:p>
        </w:tc>
        <w:tc>
          <w:tcPr>
            <w:tcW w:w="1341" w:type="dxa"/>
            <w:shd w:val="clear" w:color="auto" w:fill="auto"/>
          </w:tcPr>
          <w:p w:rsidR="001A6D65" w:rsidRDefault="00236EB7" w:rsidP="00C46DA9">
            <w:pPr>
              <w:pStyle w:val="Tabletext"/>
              <w:spacing w:before="20" w:after="20"/>
              <w:jc w:val="center"/>
              <w:rPr>
                <w:lang w:val="en-GB" w:eastAsia="ja-JP"/>
              </w:rPr>
            </w:pPr>
            <w:r>
              <w:rPr>
                <w:lang w:val="en-GB" w:eastAsia="ja-JP"/>
              </w:rPr>
              <w:t>23 448</w:t>
            </w:r>
          </w:p>
        </w:tc>
        <w:tc>
          <w:tcPr>
            <w:tcW w:w="1174"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17.0:84.0</w:t>
            </w:r>
          </w:p>
        </w:tc>
        <w:tc>
          <w:tcPr>
            <w:tcW w:w="1174"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21.4:69.3</w:t>
            </w:r>
          </w:p>
        </w:tc>
        <w:tc>
          <w:tcPr>
            <w:tcW w:w="1226"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28.0:51.1</w:t>
            </w:r>
          </w:p>
        </w:tc>
        <w:tc>
          <w:tcPr>
            <w:tcW w:w="1072"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40.5</w:t>
            </w:r>
          </w:p>
        </w:tc>
        <w:tc>
          <w:tcPr>
            <w:tcW w:w="1275" w:type="dxa"/>
            <w:shd w:val="clear" w:color="auto" w:fill="auto"/>
            <w:vAlign w:val="bottom"/>
          </w:tcPr>
          <w:p w:rsidR="001A6D65" w:rsidRDefault="00236EB7" w:rsidP="00C46DA9">
            <w:pPr>
              <w:pStyle w:val="Tabletext"/>
              <w:spacing w:before="20" w:after="20"/>
              <w:jc w:val="center"/>
              <w:rPr>
                <w:lang w:val="en-GB" w:eastAsia="ja-JP"/>
              </w:rPr>
            </w:pPr>
            <w:r>
              <w:rPr>
                <w:lang w:val="en-GB" w:eastAsia="ja-JP"/>
              </w:rPr>
              <w:t>23.435</w:t>
            </w:r>
          </w:p>
        </w:tc>
      </w:tr>
      <w:tr w:rsidR="001A6D65">
        <w:trPr>
          <w:cantSplit/>
          <w:trHeight w:val="309"/>
          <w:jc w:val="center"/>
        </w:trPr>
        <w:tc>
          <w:tcPr>
            <w:tcW w:w="972" w:type="dxa"/>
            <w:vMerge w:val="restart"/>
          </w:tcPr>
          <w:p w:rsidR="001A6D65" w:rsidRDefault="00236EB7" w:rsidP="00C46DA9">
            <w:pPr>
              <w:pStyle w:val="Tabletext"/>
              <w:spacing w:before="20" w:after="20"/>
              <w:rPr>
                <w:lang w:val="en-GB" w:eastAsia="zh-CN"/>
              </w:rPr>
            </w:pPr>
            <w:r>
              <w:rPr>
                <w:rFonts w:hint="eastAsia"/>
                <w:lang w:val="en-US" w:eastAsia="zh-CN"/>
              </w:rPr>
              <w:t>波兰</w:t>
            </w:r>
          </w:p>
        </w:tc>
        <w:tc>
          <w:tcPr>
            <w:tcW w:w="622" w:type="dxa"/>
            <w:vMerge w:val="restart"/>
            <w:shd w:val="clear" w:color="auto" w:fill="auto"/>
            <w:vAlign w:val="center"/>
          </w:tcPr>
          <w:p w:rsidR="001A6D65" w:rsidRDefault="00236EB7" w:rsidP="00C46DA9">
            <w:pPr>
              <w:pStyle w:val="Tabletext"/>
              <w:spacing w:before="20" w:after="20" w:line="280" w:lineRule="exact"/>
              <w:jc w:val="center"/>
              <w:rPr>
                <w:lang w:val="en-GB"/>
              </w:rPr>
            </w:pPr>
            <w:r>
              <w:rPr>
                <w:lang w:val="en-GB"/>
              </w:rPr>
              <w:t>10</w:t>
            </w:r>
          </w:p>
        </w:tc>
        <w:tc>
          <w:tcPr>
            <w:tcW w:w="783" w:type="dxa"/>
            <w:shd w:val="clear" w:color="auto" w:fill="auto"/>
            <w:vAlign w:val="center"/>
          </w:tcPr>
          <w:p w:rsidR="001A6D65" w:rsidRDefault="00236EB7" w:rsidP="00C46DA9">
            <w:pPr>
              <w:pStyle w:val="Tabletext"/>
              <w:spacing w:before="20" w:after="20" w:line="280" w:lineRule="exact"/>
              <w:jc w:val="center"/>
              <w:rPr>
                <w:lang w:val="en-GB" w:eastAsia="zh-CN"/>
              </w:rPr>
            </w:pPr>
            <w:r>
              <w:rPr>
                <w:rFonts w:hint="eastAsia"/>
                <w:lang w:val="en-US" w:eastAsia="zh-CN"/>
              </w:rPr>
              <w:t>传送</w:t>
            </w:r>
          </w:p>
        </w:tc>
        <w:tc>
          <w:tcPr>
            <w:tcW w:w="1341" w:type="dxa"/>
            <w:shd w:val="clear" w:color="auto" w:fill="auto"/>
          </w:tcPr>
          <w:p w:rsidR="001A6D65" w:rsidRDefault="00236EB7" w:rsidP="00C46DA9">
            <w:pPr>
              <w:pStyle w:val="Tabletext"/>
              <w:spacing w:before="20" w:after="20" w:line="280" w:lineRule="exact"/>
              <w:jc w:val="center"/>
              <w:rPr>
                <w:lang w:val="en-GB"/>
              </w:rPr>
            </w:pPr>
            <w:r>
              <w:rPr>
                <w:lang w:val="en-GB"/>
              </w:rPr>
              <w:t>78</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7.9:82.0</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10.0:80.0</w:t>
            </w:r>
          </w:p>
        </w:tc>
        <w:tc>
          <w:tcPr>
            <w:tcW w:w="1226" w:type="dxa"/>
            <w:shd w:val="clear" w:color="auto" w:fill="auto"/>
            <w:vAlign w:val="bottom"/>
          </w:tcPr>
          <w:p w:rsidR="001A6D65" w:rsidRDefault="00236EB7" w:rsidP="00C46DA9">
            <w:pPr>
              <w:pStyle w:val="Tabletext"/>
              <w:spacing w:before="20" w:after="20"/>
              <w:jc w:val="center"/>
              <w:rPr>
                <w:lang w:val="en-GB"/>
              </w:rPr>
            </w:pPr>
            <w:r>
              <w:rPr>
                <w:lang w:val="en-GB"/>
              </w:rPr>
              <w:t>16.0:45.8</w:t>
            </w:r>
          </w:p>
        </w:tc>
        <w:tc>
          <w:tcPr>
            <w:tcW w:w="1072" w:type="dxa"/>
            <w:shd w:val="clear" w:color="auto" w:fill="auto"/>
            <w:vAlign w:val="bottom"/>
          </w:tcPr>
          <w:p w:rsidR="001A6D65" w:rsidRDefault="00236EB7" w:rsidP="00C46DA9">
            <w:pPr>
              <w:pStyle w:val="Tabletext"/>
              <w:spacing w:before="20" w:after="20"/>
              <w:jc w:val="center"/>
              <w:rPr>
                <w:lang w:val="en-GB"/>
              </w:rPr>
            </w:pPr>
            <w:r>
              <w:rPr>
                <w:lang w:val="en-GB"/>
              </w:rPr>
              <w:t>25.5</w:t>
            </w:r>
          </w:p>
        </w:tc>
        <w:tc>
          <w:tcPr>
            <w:tcW w:w="1275" w:type="dxa"/>
            <w:shd w:val="clear" w:color="auto" w:fill="auto"/>
            <w:vAlign w:val="bottom"/>
          </w:tcPr>
          <w:p w:rsidR="001A6D65" w:rsidRDefault="00236EB7" w:rsidP="00C46DA9">
            <w:pPr>
              <w:pStyle w:val="Tabletext"/>
              <w:spacing w:before="20" w:after="20"/>
              <w:jc w:val="center"/>
              <w:rPr>
                <w:lang w:val="en-GB"/>
              </w:rPr>
            </w:pPr>
            <w:r>
              <w:rPr>
                <w:lang w:val="en-GB"/>
              </w:rPr>
              <w:t>27.9</w:t>
            </w:r>
          </w:p>
        </w:tc>
      </w:tr>
      <w:tr w:rsidR="001A6D65">
        <w:trPr>
          <w:cantSplit/>
          <w:trHeight w:val="309"/>
          <w:jc w:val="center"/>
        </w:trPr>
        <w:tc>
          <w:tcPr>
            <w:tcW w:w="972" w:type="dxa"/>
            <w:vMerge/>
          </w:tcPr>
          <w:p w:rsidR="001A6D65" w:rsidRDefault="001A6D65" w:rsidP="00C46DA9">
            <w:pPr>
              <w:pStyle w:val="Tabletext"/>
              <w:spacing w:before="20" w:after="20"/>
              <w:rPr>
                <w:lang w:val="en-GB"/>
              </w:rPr>
            </w:pPr>
          </w:p>
        </w:tc>
        <w:tc>
          <w:tcPr>
            <w:tcW w:w="622" w:type="dxa"/>
            <w:vMerge/>
            <w:shd w:val="clear" w:color="auto" w:fill="auto"/>
            <w:vAlign w:val="center"/>
          </w:tcPr>
          <w:p w:rsidR="001A6D65" w:rsidRDefault="001A6D65" w:rsidP="00C46DA9">
            <w:pPr>
              <w:pStyle w:val="Tabletext"/>
              <w:spacing w:before="20" w:after="20" w:line="280" w:lineRule="exact"/>
              <w:jc w:val="center"/>
              <w:rPr>
                <w:lang w:val="en-GB"/>
              </w:rPr>
            </w:pPr>
          </w:p>
        </w:tc>
        <w:tc>
          <w:tcPr>
            <w:tcW w:w="783" w:type="dxa"/>
            <w:shd w:val="clear" w:color="auto" w:fill="auto"/>
            <w:vAlign w:val="center"/>
          </w:tcPr>
          <w:p w:rsidR="001A6D65" w:rsidRDefault="00236EB7" w:rsidP="00C46DA9">
            <w:pPr>
              <w:pStyle w:val="Tabletext"/>
              <w:spacing w:before="20" w:after="20" w:line="280" w:lineRule="exact"/>
              <w:jc w:val="center"/>
              <w:rPr>
                <w:lang w:val="en-GB" w:eastAsia="zh-CN"/>
              </w:rPr>
            </w:pPr>
            <w:r>
              <w:rPr>
                <w:rFonts w:hint="eastAsia"/>
                <w:lang w:val="en-US" w:eastAsia="zh-CN"/>
              </w:rPr>
              <w:t>接收</w:t>
            </w:r>
          </w:p>
        </w:tc>
        <w:tc>
          <w:tcPr>
            <w:tcW w:w="1341" w:type="dxa"/>
            <w:shd w:val="clear" w:color="auto" w:fill="auto"/>
          </w:tcPr>
          <w:p w:rsidR="001A6D65" w:rsidRDefault="00236EB7" w:rsidP="00C46DA9">
            <w:pPr>
              <w:pStyle w:val="Tabletext"/>
              <w:spacing w:before="20" w:after="20" w:line="280" w:lineRule="exact"/>
              <w:jc w:val="center"/>
              <w:rPr>
                <w:lang w:val="en-GB"/>
              </w:rPr>
            </w:pPr>
            <w:r>
              <w:rPr>
                <w:lang w:val="en-GB"/>
              </w:rPr>
              <w:t>78</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14.9:161.8</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18.8:142.0</w:t>
            </w:r>
          </w:p>
        </w:tc>
        <w:tc>
          <w:tcPr>
            <w:tcW w:w="1226" w:type="dxa"/>
            <w:shd w:val="clear" w:color="auto" w:fill="auto"/>
            <w:vAlign w:val="bottom"/>
          </w:tcPr>
          <w:p w:rsidR="001A6D65" w:rsidRDefault="00236EB7" w:rsidP="00C46DA9">
            <w:pPr>
              <w:pStyle w:val="Tabletext"/>
              <w:spacing w:before="20" w:after="20"/>
              <w:jc w:val="center"/>
              <w:rPr>
                <w:lang w:val="en-GB"/>
              </w:rPr>
            </w:pPr>
            <w:r>
              <w:rPr>
                <w:lang w:val="en-GB"/>
              </w:rPr>
              <w:t>33.8:80.8</w:t>
            </w:r>
          </w:p>
        </w:tc>
        <w:tc>
          <w:tcPr>
            <w:tcW w:w="1072" w:type="dxa"/>
            <w:shd w:val="clear" w:color="auto" w:fill="auto"/>
            <w:vAlign w:val="bottom"/>
          </w:tcPr>
          <w:p w:rsidR="001A6D65" w:rsidRDefault="00236EB7" w:rsidP="00C46DA9">
            <w:pPr>
              <w:pStyle w:val="Tabletext"/>
              <w:spacing w:before="20" w:after="20"/>
              <w:jc w:val="center"/>
              <w:rPr>
                <w:lang w:val="en-GB"/>
              </w:rPr>
            </w:pPr>
            <w:r>
              <w:rPr>
                <w:lang w:val="en-GB"/>
              </w:rPr>
              <w:t>50.0</w:t>
            </w:r>
          </w:p>
        </w:tc>
        <w:tc>
          <w:tcPr>
            <w:tcW w:w="1275" w:type="dxa"/>
            <w:shd w:val="clear" w:color="auto" w:fill="auto"/>
            <w:vAlign w:val="bottom"/>
          </w:tcPr>
          <w:p w:rsidR="001A6D65" w:rsidRDefault="00236EB7" w:rsidP="00C46DA9">
            <w:pPr>
              <w:pStyle w:val="Tabletext"/>
              <w:spacing w:before="20" w:after="20"/>
              <w:jc w:val="center"/>
              <w:rPr>
                <w:lang w:val="en-GB"/>
              </w:rPr>
            </w:pPr>
            <w:r>
              <w:rPr>
                <w:lang w:val="en-GB"/>
              </w:rPr>
              <w:t>48.0</w:t>
            </w:r>
          </w:p>
        </w:tc>
      </w:tr>
      <w:tr w:rsidR="001A6D65">
        <w:trPr>
          <w:cantSplit/>
          <w:jc w:val="center"/>
        </w:trPr>
        <w:tc>
          <w:tcPr>
            <w:tcW w:w="972" w:type="dxa"/>
          </w:tcPr>
          <w:p w:rsidR="001A6D65" w:rsidRDefault="00236EB7" w:rsidP="00C46DA9">
            <w:pPr>
              <w:pStyle w:val="Tabletext"/>
              <w:spacing w:before="20" w:after="20"/>
              <w:rPr>
                <w:lang w:val="en-GB" w:eastAsia="zh-CN"/>
              </w:rPr>
            </w:pPr>
            <w:r>
              <w:rPr>
                <w:rFonts w:hint="eastAsia"/>
                <w:lang w:val="en-US" w:eastAsia="zh-CN"/>
              </w:rPr>
              <w:t>波兰</w:t>
            </w:r>
          </w:p>
        </w:tc>
        <w:tc>
          <w:tcPr>
            <w:tcW w:w="1405" w:type="dxa"/>
            <w:gridSpan w:val="2"/>
            <w:shd w:val="clear" w:color="auto" w:fill="auto"/>
            <w:vAlign w:val="center"/>
          </w:tcPr>
          <w:p w:rsidR="001A6D65" w:rsidRDefault="00236EB7" w:rsidP="00C46DA9">
            <w:pPr>
              <w:pStyle w:val="Tabletext"/>
              <w:spacing w:before="20" w:after="20" w:line="280" w:lineRule="exact"/>
              <w:jc w:val="center"/>
              <w:rPr>
                <w:lang w:val="en-GB" w:eastAsia="ja-JP"/>
              </w:rPr>
            </w:pPr>
            <w:r>
              <w:rPr>
                <w:lang w:val="en-GB"/>
              </w:rPr>
              <w:t>11</w:t>
            </w:r>
          </w:p>
        </w:tc>
        <w:tc>
          <w:tcPr>
            <w:tcW w:w="1341" w:type="dxa"/>
            <w:shd w:val="clear" w:color="auto" w:fill="auto"/>
          </w:tcPr>
          <w:p w:rsidR="001A6D65" w:rsidRDefault="00236EB7" w:rsidP="00C46DA9">
            <w:pPr>
              <w:pStyle w:val="Tabletext"/>
              <w:spacing w:before="20" w:after="20"/>
              <w:jc w:val="center"/>
              <w:rPr>
                <w:lang w:val="en-GB"/>
              </w:rPr>
            </w:pPr>
            <w:r>
              <w:rPr>
                <w:lang w:val="en-GB"/>
              </w:rPr>
              <w:t>1 431</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27.6:105.0</w:t>
            </w:r>
          </w:p>
        </w:tc>
        <w:tc>
          <w:tcPr>
            <w:tcW w:w="1174" w:type="dxa"/>
            <w:shd w:val="clear" w:color="auto" w:fill="auto"/>
            <w:vAlign w:val="bottom"/>
          </w:tcPr>
          <w:p w:rsidR="001A6D65" w:rsidRDefault="00236EB7" w:rsidP="00C46DA9">
            <w:pPr>
              <w:pStyle w:val="Tabletext"/>
              <w:spacing w:before="20" w:after="20"/>
              <w:jc w:val="center"/>
              <w:rPr>
                <w:lang w:val="en-GB"/>
              </w:rPr>
            </w:pPr>
            <w:r>
              <w:rPr>
                <w:lang w:val="en-GB"/>
              </w:rPr>
              <w:t>35.0:86.0</w:t>
            </w:r>
          </w:p>
        </w:tc>
        <w:tc>
          <w:tcPr>
            <w:tcW w:w="1226" w:type="dxa"/>
            <w:shd w:val="clear" w:color="auto" w:fill="auto"/>
            <w:vAlign w:val="bottom"/>
          </w:tcPr>
          <w:p w:rsidR="001A6D65" w:rsidRDefault="00236EB7" w:rsidP="00C46DA9">
            <w:pPr>
              <w:pStyle w:val="Tabletext"/>
              <w:spacing w:before="20" w:after="20"/>
              <w:jc w:val="center"/>
              <w:rPr>
                <w:lang w:val="en-GB"/>
              </w:rPr>
            </w:pPr>
            <w:r>
              <w:rPr>
                <w:lang w:val="en-GB"/>
              </w:rPr>
              <w:t>44.0:69.6</w:t>
            </w:r>
          </w:p>
        </w:tc>
        <w:tc>
          <w:tcPr>
            <w:tcW w:w="1072" w:type="dxa"/>
            <w:shd w:val="clear" w:color="auto" w:fill="auto"/>
            <w:vAlign w:val="bottom"/>
          </w:tcPr>
          <w:p w:rsidR="001A6D65" w:rsidRDefault="00236EB7" w:rsidP="00C46DA9">
            <w:pPr>
              <w:pStyle w:val="Tabletext"/>
              <w:spacing w:before="20" w:after="20"/>
              <w:jc w:val="center"/>
              <w:rPr>
                <w:lang w:val="en-GB"/>
              </w:rPr>
            </w:pPr>
            <w:r>
              <w:rPr>
                <w:lang w:val="en-GB"/>
              </w:rPr>
              <w:t>58.0</w:t>
            </w:r>
          </w:p>
        </w:tc>
        <w:tc>
          <w:tcPr>
            <w:tcW w:w="1275" w:type="dxa"/>
            <w:shd w:val="clear" w:color="auto" w:fill="auto"/>
            <w:vAlign w:val="bottom"/>
          </w:tcPr>
          <w:p w:rsidR="001A6D65" w:rsidRDefault="00236EB7" w:rsidP="00C46DA9">
            <w:pPr>
              <w:pStyle w:val="Tabletext"/>
              <w:spacing w:before="20" w:after="20"/>
              <w:jc w:val="center"/>
              <w:rPr>
                <w:lang w:val="en-GB"/>
              </w:rPr>
            </w:pPr>
            <w:r>
              <w:rPr>
                <w:lang w:val="en-GB"/>
              </w:rPr>
              <w:t>23.8</w:t>
            </w:r>
          </w:p>
        </w:tc>
      </w:tr>
    </w:tbl>
    <w:p w:rsidR="001A6D65" w:rsidRPr="00C46DA9" w:rsidRDefault="001A6D65">
      <w:pPr>
        <w:pStyle w:val="Tablefin"/>
        <w:rPr>
          <w:sz w:val="10"/>
          <w:szCs w:val="10"/>
        </w:rPr>
      </w:pPr>
    </w:p>
    <w:p w:rsidR="001A6D65" w:rsidRDefault="00236EB7">
      <w:pPr>
        <w:pStyle w:val="Heading2"/>
        <w:rPr>
          <w:lang w:val="en-GB" w:eastAsia="ja-JP"/>
        </w:rPr>
      </w:pPr>
      <w:bookmarkStart w:id="47" w:name="_Toc12422"/>
      <w:bookmarkStart w:id="48" w:name="_Toc469306660"/>
      <w:r>
        <w:rPr>
          <w:lang w:val="en-GB" w:eastAsia="ja-JP"/>
        </w:rPr>
        <w:t>2.3</w:t>
      </w:r>
      <w:r>
        <w:rPr>
          <w:lang w:val="en-GB" w:eastAsia="ja-JP"/>
        </w:rPr>
        <w:tab/>
      </w:r>
      <w:r>
        <w:rPr>
          <w:rFonts w:hint="eastAsia"/>
          <w:lang w:val="en-US" w:eastAsia="zh-CN"/>
        </w:rPr>
        <w:t>频段为</w:t>
      </w:r>
      <w:r>
        <w:rPr>
          <w:rFonts w:hint="eastAsia"/>
          <w:lang w:val="en-US" w:eastAsia="zh-CN"/>
        </w:rPr>
        <w:t>12-23</w:t>
      </w:r>
      <w:r>
        <w:rPr>
          <w:lang w:val="en-GB" w:eastAsia="ja-JP"/>
        </w:rPr>
        <w:t>GHz</w:t>
      </w:r>
      <w:r>
        <w:rPr>
          <w:rFonts w:hint="eastAsia"/>
          <w:lang w:val="en-US" w:eastAsia="zh-CN"/>
        </w:rPr>
        <w:t>时</w:t>
      </w:r>
      <w:bookmarkEnd w:id="47"/>
      <w:bookmarkEnd w:id="48"/>
    </w:p>
    <w:p w:rsidR="001A6D65" w:rsidRDefault="00236EB7">
      <w:pPr>
        <w:pStyle w:val="TableNo"/>
        <w:rPr>
          <w:lang w:val="en-GB" w:eastAsia="ja-JP"/>
        </w:rPr>
      </w:pPr>
      <w:r>
        <w:rPr>
          <w:rFonts w:hint="eastAsia"/>
          <w:lang w:val="en-US" w:eastAsia="zh-CN"/>
        </w:rPr>
        <w:t>表</w:t>
      </w:r>
      <w:r>
        <w:rPr>
          <w:lang w:val="en-GB" w:eastAsia="ja-JP"/>
        </w:rPr>
        <w:t>A2-3A</w:t>
      </w:r>
    </w:p>
    <w:p w:rsidR="001A6D65" w:rsidRDefault="00236EB7" w:rsidP="00C46DA9">
      <w:pPr>
        <w:pStyle w:val="Tabletitle"/>
        <w:rPr>
          <w:lang w:val="en-GB" w:eastAsia="ja-JP"/>
        </w:rPr>
      </w:pPr>
      <w:r>
        <w:rPr>
          <w:rFonts w:hint="eastAsia"/>
          <w:lang w:val="en-US" w:eastAsia="zh-CN"/>
        </w:rPr>
        <w:t>仰角（单位：度）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441"/>
        <w:gridCol w:w="1298"/>
        <w:gridCol w:w="1152"/>
        <w:gridCol w:w="1217"/>
        <w:gridCol w:w="1153"/>
        <w:gridCol w:w="1031"/>
        <w:gridCol w:w="1275"/>
      </w:tblGrid>
      <w:tr w:rsidR="001A6D65">
        <w:trPr>
          <w:cantSplit/>
          <w:tblHeader/>
          <w:jc w:val="center"/>
        </w:trPr>
        <w:tc>
          <w:tcPr>
            <w:tcW w:w="1072" w:type="dxa"/>
            <w:vMerge w:val="restart"/>
          </w:tcPr>
          <w:p w:rsidR="001A6D65" w:rsidRDefault="001A6D65" w:rsidP="00C46DA9">
            <w:pPr>
              <w:pStyle w:val="Tablehead"/>
              <w:spacing w:before="40" w:after="40"/>
              <w:rPr>
                <w:lang w:val="en-GB"/>
              </w:rPr>
            </w:pPr>
          </w:p>
        </w:tc>
        <w:tc>
          <w:tcPr>
            <w:tcW w:w="1441" w:type="dxa"/>
            <w:vMerge w:val="restart"/>
            <w:shd w:val="clear" w:color="auto" w:fill="auto"/>
          </w:tcPr>
          <w:p w:rsidR="001A6D65" w:rsidRDefault="00236EB7" w:rsidP="00C46DA9">
            <w:pPr>
              <w:pStyle w:val="Tablehead"/>
              <w:spacing w:before="40" w:after="40"/>
              <w:ind w:left="-57" w:right="-57"/>
              <w:rPr>
                <w:lang w:val="en-GB"/>
              </w:rPr>
            </w:pPr>
            <w:r>
              <w:rPr>
                <w:rFonts w:hint="eastAsia"/>
                <w:lang w:val="en-US" w:eastAsia="zh-CN"/>
              </w:rPr>
              <w:t>频段</w:t>
            </w:r>
            <w:r>
              <w:rPr>
                <w:lang w:val="en-GB"/>
              </w:rPr>
              <w:br/>
              <w:t>(GHz)</w:t>
            </w:r>
          </w:p>
        </w:tc>
        <w:tc>
          <w:tcPr>
            <w:tcW w:w="1298" w:type="dxa"/>
            <w:vMerge w:val="restart"/>
            <w:shd w:val="clear" w:color="auto" w:fill="auto"/>
          </w:tcPr>
          <w:p w:rsidR="001A6D65" w:rsidRDefault="00236EB7" w:rsidP="00C46DA9">
            <w:pPr>
              <w:pStyle w:val="Tablehead"/>
              <w:spacing w:before="40" w:after="40"/>
              <w:ind w:left="-57" w:right="-57"/>
              <w:rPr>
                <w:lang w:val="en-GB"/>
              </w:rPr>
            </w:pPr>
            <w:r>
              <w:rPr>
                <w:rFonts w:hint="eastAsia"/>
                <w:lang w:val="en-US" w:eastAsia="zh-CN"/>
              </w:rPr>
              <w:t>记录数</w:t>
            </w:r>
            <w:r>
              <w:rPr>
                <w:lang w:val="en-GB"/>
              </w:rPr>
              <w:t xml:space="preserve"> </w:t>
            </w:r>
          </w:p>
        </w:tc>
        <w:tc>
          <w:tcPr>
            <w:tcW w:w="3522" w:type="dxa"/>
            <w:gridSpan w:val="3"/>
            <w:shd w:val="clear" w:color="auto" w:fill="auto"/>
          </w:tcPr>
          <w:p w:rsidR="001A6D65" w:rsidRDefault="00236EB7" w:rsidP="00C46DA9">
            <w:pPr>
              <w:pStyle w:val="Tablehead"/>
              <w:spacing w:before="40" w:after="40"/>
              <w:ind w:left="-57" w:right="-57"/>
              <w:rPr>
                <w:lang w:val="en-GB"/>
              </w:rPr>
            </w:pPr>
            <w:r>
              <w:rPr>
                <w:rFonts w:hint="eastAsia"/>
                <w:lang w:val="en-US" w:eastAsia="zh-CN"/>
              </w:rPr>
              <w:t>百分位数</w:t>
            </w:r>
          </w:p>
        </w:tc>
        <w:tc>
          <w:tcPr>
            <w:tcW w:w="1031" w:type="dxa"/>
            <w:vMerge w:val="restart"/>
            <w:shd w:val="clear" w:color="auto" w:fill="auto"/>
          </w:tcPr>
          <w:p w:rsidR="001A6D65" w:rsidRDefault="00236EB7" w:rsidP="00C46DA9">
            <w:pPr>
              <w:pStyle w:val="Tablehead"/>
              <w:spacing w:before="40" w:after="40"/>
              <w:ind w:left="-57" w:right="-57"/>
              <w:rPr>
                <w:lang w:val="en-GB"/>
              </w:rPr>
            </w:pPr>
            <w:r>
              <w:rPr>
                <w:rFonts w:hint="eastAsia"/>
                <w:lang w:val="en-US" w:eastAsia="zh-CN"/>
              </w:rPr>
              <w:t>中值</w:t>
            </w:r>
            <w:r>
              <w:rPr>
                <w:rStyle w:val="FootnoteReference"/>
                <w:b w:val="0"/>
                <w:lang w:val="en-GB"/>
              </w:rPr>
              <w:footnoteReference w:id="6"/>
            </w:r>
          </w:p>
        </w:tc>
        <w:tc>
          <w:tcPr>
            <w:tcW w:w="1275" w:type="dxa"/>
            <w:vMerge w:val="restart"/>
            <w:shd w:val="clear" w:color="auto" w:fill="auto"/>
          </w:tcPr>
          <w:p w:rsidR="001A6D65" w:rsidRDefault="00236EB7" w:rsidP="00C46DA9">
            <w:pPr>
              <w:pStyle w:val="Tablehead"/>
              <w:spacing w:before="40" w:after="40"/>
              <w:ind w:left="-57" w:right="-57"/>
              <w:rPr>
                <w:lang w:val="en-GB" w:eastAsia="ja-JP"/>
              </w:rPr>
            </w:pPr>
            <w:r>
              <w:rPr>
                <w:rFonts w:hint="eastAsia"/>
                <w:lang w:val="en-US" w:eastAsia="zh-CN"/>
              </w:rPr>
              <w:t>标准偏差</w:t>
            </w:r>
          </w:p>
        </w:tc>
      </w:tr>
      <w:tr w:rsidR="001A6D65">
        <w:trPr>
          <w:cantSplit/>
          <w:tblHeader/>
          <w:jc w:val="center"/>
        </w:trPr>
        <w:tc>
          <w:tcPr>
            <w:tcW w:w="1072" w:type="dxa"/>
            <w:vMerge/>
          </w:tcPr>
          <w:p w:rsidR="001A6D65" w:rsidRDefault="001A6D65" w:rsidP="00C46DA9">
            <w:pPr>
              <w:spacing w:before="40" w:after="40"/>
              <w:rPr>
                <w:b/>
                <w:lang w:val="en-GB"/>
              </w:rPr>
            </w:pPr>
          </w:p>
        </w:tc>
        <w:tc>
          <w:tcPr>
            <w:tcW w:w="1441" w:type="dxa"/>
            <w:vMerge/>
            <w:shd w:val="clear" w:color="auto" w:fill="auto"/>
          </w:tcPr>
          <w:p w:rsidR="001A6D65" w:rsidRDefault="001A6D65" w:rsidP="00C46DA9">
            <w:pPr>
              <w:spacing w:before="40" w:after="40"/>
              <w:ind w:left="-57" w:right="-57"/>
              <w:rPr>
                <w:b/>
                <w:lang w:val="en-GB"/>
              </w:rPr>
            </w:pPr>
          </w:p>
        </w:tc>
        <w:tc>
          <w:tcPr>
            <w:tcW w:w="1298" w:type="dxa"/>
            <w:vMerge/>
            <w:shd w:val="clear" w:color="auto" w:fill="auto"/>
          </w:tcPr>
          <w:p w:rsidR="001A6D65" w:rsidRDefault="001A6D65" w:rsidP="00C46DA9">
            <w:pPr>
              <w:spacing w:before="40" w:after="40"/>
              <w:ind w:left="-57" w:right="-57"/>
              <w:jc w:val="center"/>
              <w:rPr>
                <w:b/>
                <w:lang w:val="en-GB"/>
              </w:rPr>
            </w:pPr>
          </w:p>
        </w:tc>
        <w:tc>
          <w:tcPr>
            <w:tcW w:w="1152" w:type="dxa"/>
            <w:shd w:val="clear" w:color="auto" w:fill="auto"/>
          </w:tcPr>
          <w:p w:rsidR="001A6D65" w:rsidRDefault="00236EB7" w:rsidP="00C46DA9">
            <w:pPr>
              <w:pStyle w:val="Tablehead"/>
              <w:spacing w:before="40" w:after="40"/>
              <w:ind w:left="-57" w:right="-57"/>
              <w:rPr>
                <w:lang w:val="en-GB"/>
              </w:rPr>
            </w:pPr>
            <w:r>
              <w:rPr>
                <w:lang w:val="en-GB"/>
              </w:rPr>
              <w:t>5:95</w:t>
            </w:r>
          </w:p>
        </w:tc>
        <w:tc>
          <w:tcPr>
            <w:tcW w:w="1217" w:type="dxa"/>
            <w:shd w:val="clear" w:color="auto" w:fill="auto"/>
          </w:tcPr>
          <w:p w:rsidR="001A6D65" w:rsidRDefault="00236EB7" w:rsidP="00C46DA9">
            <w:pPr>
              <w:pStyle w:val="Tablehead"/>
              <w:spacing w:before="40" w:after="40"/>
              <w:ind w:left="-57" w:right="-57"/>
              <w:rPr>
                <w:lang w:val="en-GB"/>
              </w:rPr>
            </w:pPr>
            <w:r>
              <w:rPr>
                <w:lang w:val="en-GB"/>
              </w:rPr>
              <w:t>10:90</w:t>
            </w:r>
          </w:p>
        </w:tc>
        <w:tc>
          <w:tcPr>
            <w:tcW w:w="1153" w:type="dxa"/>
            <w:shd w:val="clear" w:color="auto" w:fill="auto"/>
          </w:tcPr>
          <w:p w:rsidR="001A6D65" w:rsidRDefault="00236EB7" w:rsidP="00C46DA9">
            <w:pPr>
              <w:pStyle w:val="Tablehead"/>
              <w:spacing w:before="40" w:after="40"/>
              <w:ind w:left="-57" w:right="-57"/>
              <w:rPr>
                <w:lang w:val="en-GB"/>
              </w:rPr>
            </w:pPr>
            <w:r>
              <w:rPr>
                <w:lang w:val="en-GB"/>
              </w:rPr>
              <w:t>25:75</w:t>
            </w:r>
          </w:p>
        </w:tc>
        <w:tc>
          <w:tcPr>
            <w:tcW w:w="1031" w:type="dxa"/>
            <w:vMerge/>
            <w:shd w:val="clear" w:color="auto" w:fill="auto"/>
          </w:tcPr>
          <w:p w:rsidR="001A6D65" w:rsidRDefault="001A6D65" w:rsidP="00C46DA9">
            <w:pPr>
              <w:spacing w:before="40" w:after="40"/>
              <w:ind w:left="-57" w:right="-57"/>
              <w:jc w:val="center"/>
              <w:rPr>
                <w:lang w:val="en-GB"/>
              </w:rPr>
            </w:pPr>
          </w:p>
        </w:tc>
        <w:tc>
          <w:tcPr>
            <w:tcW w:w="1275" w:type="dxa"/>
            <w:vMerge/>
            <w:shd w:val="clear" w:color="auto" w:fill="auto"/>
          </w:tcPr>
          <w:p w:rsidR="001A6D65" w:rsidRDefault="001A6D65" w:rsidP="00C46DA9">
            <w:pPr>
              <w:spacing w:before="40" w:after="40"/>
              <w:ind w:left="-57" w:right="-57"/>
              <w:jc w:val="center"/>
              <w:rPr>
                <w:lang w:val="en-GB"/>
              </w:rPr>
            </w:pPr>
          </w:p>
        </w:tc>
      </w:tr>
      <w:tr w:rsidR="001A6D65">
        <w:trPr>
          <w:cantSplit/>
          <w:jc w:val="center"/>
        </w:trPr>
        <w:tc>
          <w:tcPr>
            <w:tcW w:w="1072" w:type="dxa"/>
          </w:tcPr>
          <w:p w:rsidR="001A6D65" w:rsidRDefault="00236EB7">
            <w:pPr>
              <w:pStyle w:val="Tabletext"/>
              <w:rPr>
                <w:lang w:val="en-US" w:eastAsia="zh-CN"/>
              </w:rPr>
            </w:pPr>
            <w:r>
              <w:rPr>
                <w:rFonts w:hint="eastAsia"/>
                <w:lang w:val="en-US" w:eastAsia="zh-CN"/>
              </w:rPr>
              <w:t>法国</w:t>
            </w:r>
          </w:p>
        </w:tc>
        <w:tc>
          <w:tcPr>
            <w:tcW w:w="1441" w:type="dxa"/>
            <w:shd w:val="clear" w:color="auto" w:fill="auto"/>
          </w:tcPr>
          <w:p w:rsidR="001A6D65" w:rsidRDefault="00236EB7">
            <w:pPr>
              <w:pStyle w:val="Tabletext"/>
              <w:ind w:left="-57" w:right="-57"/>
              <w:jc w:val="center"/>
              <w:rPr>
                <w:lang w:val="en-GB" w:eastAsia="ja-JP"/>
              </w:rPr>
            </w:pPr>
            <w:r>
              <w:rPr>
                <w:lang w:val="en-GB" w:eastAsia="ja-JP"/>
              </w:rPr>
              <w:t>12.75-</w:t>
            </w:r>
            <w:r>
              <w:rPr>
                <w:lang w:val="en-GB"/>
              </w:rPr>
              <w:t>13</w:t>
            </w:r>
            <w:r>
              <w:rPr>
                <w:lang w:val="en-GB" w:eastAsia="ja-JP"/>
              </w:rPr>
              <w:t>.25</w:t>
            </w:r>
          </w:p>
        </w:tc>
        <w:tc>
          <w:tcPr>
            <w:tcW w:w="1298" w:type="dxa"/>
            <w:shd w:val="clear" w:color="auto" w:fill="auto"/>
          </w:tcPr>
          <w:p w:rsidR="001A6D65" w:rsidRDefault="00236EB7">
            <w:pPr>
              <w:pStyle w:val="Tabletext"/>
              <w:ind w:left="-57" w:right="-57"/>
              <w:jc w:val="center"/>
              <w:rPr>
                <w:lang w:val="en-GB"/>
              </w:rPr>
            </w:pPr>
            <w:r>
              <w:rPr>
                <w:lang w:val="en-GB" w:eastAsia="ja-JP"/>
              </w:rPr>
              <w:t>8 323</w:t>
            </w:r>
          </w:p>
        </w:tc>
        <w:tc>
          <w:tcPr>
            <w:tcW w:w="1152" w:type="dxa"/>
            <w:shd w:val="clear" w:color="auto" w:fill="auto"/>
          </w:tcPr>
          <w:p w:rsidR="001A6D65" w:rsidRDefault="00236EB7">
            <w:pPr>
              <w:pStyle w:val="Tabletext"/>
              <w:ind w:left="-57" w:right="-57"/>
              <w:jc w:val="center"/>
              <w:rPr>
                <w:lang w:val="en-GB"/>
              </w:rPr>
            </w:pPr>
            <w:r>
              <w:rPr>
                <w:lang w:val="en-GB"/>
              </w:rPr>
              <w:t>–2.7:2.8</w:t>
            </w:r>
          </w:p>
        </w:tc>
        <w:tc>
          <w:tcPr>
            <w:tcW w:w="1217" w:type="dxa"/>
            <w:shd w:val="clear" w:color="auto" w:fill="auto"/>
          </w:tcPr>
          <w:p w:rsidR="001A6D65" w:rsidRDefault="00236EB7">
            <w:pPr>
              <w:pStyle w:val="Tabletext"/>
              <w:ind w:left="-57" w:right="-57"/>
              <w:jc w:val="center"/>
              <w:rPr>
                <w:lang w:val="en-GB"/>
              </w:rPr>
            </w:pPr>
            <w:r>
              <w:rPr>
                <w:lang w:val="en-GB"/>
              </w:rPr>
              <w:t>–1.4:1.4</w:t>
            </w:r>
          </w:p>
        </w:tc>
        <w:tc>
          <w:tcPr>
            <w:tcW w:w="1153" w:type="dxa"/>
            <w:shd w:val="clear" w:color="auto" w:fill="auto"/>
          </w:tcPr>
          <w:p w:rsidR="001A6D65" w:rsidRDefault="00236EB7">
            <w:pPr>
              <w:pStyle w:val="Tabletext"/>
              <w:ind w:left="-57" w:right="-57"/>
              <w:jc w:val="center"/>
              <w:rPr>
                <w:lang w:val="en-GB"/>
              </w:rPr>
            </w:pPr>
            <w:r>
              <w:rPr>
                <w:lang w:val="en-GB"/>
              </w:rPr>
              <w:t>–0.35:0.33</w:t>
            </w:r>
          </w:p>
        </w:tc>
        <w:tc>
          <w:tcPr>
            <w:tcW w:w="1031" w:type="dxa"/>
            <w:shd w:val="clear" w:color="auto" w:fill="auto"/>
          </w:tcPr>
          <w:p w:rsidR="001A6D65" w:rsidRDefault="00236EB7">
            <w:pPr>
              <w:pStyle w:val="Tabletext"/>
              <w:ind w:left="-57" w:right="-57"/>
              <w:jc w:val="center"/>
              <w:rPr>
                <w:lang w:val="en-GB"/>
              </w:rPr>
            </w:pPr>
            <w:r>
              <w:rPr>
                <w:lang w:val="en-GB"/>
              </w:rPr>
              <w:t>–0.01</w:t>
            </w:r>
          </w:p>
        </w:tc>
        <w:tc>
          <w:tcPr>
            <w:tcW w:w="1275" w:type="dxa"/>
            <w:shd w:val="clear" w:color="auto" w:fill="auto"/>
          </w:tcPr>
          <w:p w:rsidR="001A6D65" w:rsidRDefault="00236EB7">
            <w:pPr>
              <w:pStyle w:val="Tabletext"/>
              <w:ind w:left="-57" w:right="-57"/>
              <w:jc w:val="center"/>
              <w:rPr>
                <w:lang w:val="en-GB"/>
              </w:rPr>
            </w:pPr>
            <w:r>
              <w:rPr>
                <w:lang w:val="en-GB"/>
              </w:rPr>
              <w:t>2.31</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波兰</w:t>
            </w:r>
          </w:p>
        </w:tc>
        <w:tc>
          <w:tcPr>
            <w:tcW w:w="1441" w:type="dxa"/>
            <w:shd w:val="clear" w:color="auto" w:fill="auto"/>
          </w:tcPr>
          <w:p w:rsidR="001A6D65" w:rsidRDefault="00236EB7">
            <w:pPr>
              <w:pStyle w:val="Tabletext"/>
              <w:ind w:left="-57" w:right="-57"/>
              <w:jc w:val="center"/>
              <w:rPr>
                <w:lang w:val="en-GB" w:eastAsia="ja-JP"/>
              </w:rPr>
            </w:pPr>
            <w:r>
              <w:rPr>
                <w:lang w:val="en-GB"/>
              </w:rPr>
              <w:t>13</w:t>
            </w:r>
          </w:p>
        </w:tc>
        <w:tc>
          <w:tcPr>
            <w:tcW w:w="1298" w:type="dxa"/>
            <w:shd w:val="clear" w:color="auto" w:fill="auto"/>
          </w:tcPr>
          <w:p w:rsidR="001A6D65" w:rsidRDefault="00236EB7">
            <w:pPr>
              <w:pStyle w:val="Tabletext"/>
              <w:ind w:left="-57" w:right="-57"/>
              <w:jc w:val="center"/>
              <w:rPr>
                <w:lang w:val="en-GB"/>
              </w:rPr>
            </w:pPr>
            <w:r>
              <w:rPr>
                <w:lang w:val="en-GB"/>
              </w:rPr>
              <w:t>7 136</w:t>
            </w:r>
          </w:p>
        </w:tc>
        <w:tc>
          <w:tcPr>
            <w:tcW w:w="1152" w:type="dxa"/>
            <w:shd w:val="clear" w:color="auto" w:fill="auto"/>
            <w:vAlign w:val="bottom"/>
          </w:tcPr>
          <w:p w:rsidR="001A6D65" w:rsidRDefault="00236EB7">
            <w:pPr>
              <w:pStyle w:val="Tabletext"/>
              <w:ind w:left="-57" w:right="-57"/>
              <w:jc w:val="center"/>
              <w:rPr>
                <w:lang w:val="en-GB"/>
              </w:rPr>
            </w:pPr>
            <w:r>
              <w:rPr>
                <w:lang w:val="en-GB"/>
              </w:rPr>
              <w:t>–0.60:0.48</w:t>
            </w:r>
          </w:p>
        </w:tc>
        <w:tc>
          <w:tcPr>
            <w:tcW w:w="1217" w:type="dxa"/>
            <w:shd w:val="clear" w:color="auto" w:fill="auto"/>
            <w:vAlign w:val="bottom"/>
          </w:tcPr>
          <w:p w:rsidR="001A6D65" w:rsidRDefault="00236EB7">
            <w:pPr>
              <w:pStyle w:val="Tabletext"/>
              <w:ind w:left="-57" w:right="-57"/>
              <w:jc w:val="center"/>
              <w:rPr>
                <w:lang w:val="en-GB"/>
              </w:rPr>
            </w:pPr>
            <w:r>
              <w:rPr>
                <w:lang w:val="en-GB"/>
              </w:rPr>
              <w:t>–0.38:0.27</w:t>
            </w:r>
          </w:p>
        </w:tc>
        <w:tc>
          <w:tcPr>
            <w:tcW w:w="1153" w:type="dxa"/>
            <w:shd w:val="clear" w:color="auto" w:fill="auto"/>
            <w:vAlign w:val="bottom"/>
          </w:tcPr>
          <w:p w:rsidR="001A6D65" w:rsidRDefault="00236EB7">
            <w:pPr>
              <w:pStyle w:val="Tabletext"/>
              <w:ind w:left="-57" w:right="-57"/>
              <w:jc w:val="center"/>
              <w:rPr>
                <w:lang w:val="en-GB"/>
              </w:rPr>
            </w:pPr>
            <w:r>
              <w:rPr>
                <w:lang w:val="en-GB"/>
              </w:rPr>
              <w:t>–0.19:0.06</w:t>
            </w:r>
          </w:p>
        </w:tc>
        <w:tc>
          <w:tcPr>
            <w:tcW w:w="1031" w:type="dxa"/>
            <w:shd w:val="clear" w:color="auto" w:fill="auto"/>
            <w:vAlign w:val="bottom"/>
          </w:tcPr>
          <w:p w:rsidR="001A6D65" w:rsidRDefault="00236EB7">
            <w:pPr>
              <w:pStyle w:val="Tabletext"/>
              <w:ind w:left="-57" w:right="-57"/>
              <w:jc w:val="center"/>
              <w:rPr>
                <w:lang w:val="en-GB"/>
              </w:rPr>
            </w:pPr>
            <w:r>
              <w:rPr>
                <w:lang w:val="en-GB"/>
              </w:rPr>
              <w:t>–0.064</w:t>
            </w:r>
          </w:p>
        </w:tc>
        <w:tc>
          <w:tcPr>
            <w:tcW w:w="1275" w:type="dxa"/>
            <w:shd w:val="clear" w:color="auto" w:fill="auto"/>
            <w:vAlign w:val="bottom"/>
          </w:tcPr>
          <w:p w:rsidR="001A6D65" w:rsidRDefault="00236EB7">
            <w:pPr>
              <w:pStyle w:val="Tabletext"/>
              <w:ind w:left="-57" w:right="-57"/>
              <w:jc w:val="center"/>
              <w:rPr>
                <w:lang w:val="en-GB"/>
              </w:rPr>
            </w:pPr>
            <w:r>
              <w:rPr>
                <w:lang w:val="en-GB"/>
              </w:rPr>
              <w:t>0.543</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法国</w:t>
            </w:r>
          </w:p>
        </w:tc>
        <w:tc>
          <w:tcPr>
            <w:tcW w:w="1441" w:type="dxa"/>
            <w:shd w:val="clear" w:color="auto" w:fill="auto"/>
          </w:tcPr>
          <w:p w:rsidR="001A6D65" w:rsidRDefault="00236EB7">
            <w:pPr>
              <w:pStyle w:val="Tabletext"/>
              <w:ind w:left="-57" w:right="-57"/>
              <w:jc w:val="center"/>
              <w:rPr>
                <w:lang w:val="en-GB" w:eastAsia="ja-JP"/>
              </w:rPr>
            </w:pPr>
            <w:r>
              <w:rPr>
                <w:lang w:val="en-GB"/>
              </w:rPr>
              <w:t>14</w:t>
            </w:r>
            <w:r>
              <w:rPr>
                <w:lang w:val="en-GB" w:eastAsia="ja-JP"/>
              </w:rPr>
              <w:t>.25-14.5</w:t>
            </w:r>
          </w:p>
        </w:tc>
        <w:tc>
          <w:tcPr>
            <w:tcW w:w="1298" w:type="dxa"/>
            <w:shd w:val="clear" w:color="auto" w:fill="auto"/>
          </w:tcPr>
          <w:p w:rsidR="001A6D65" w:rsidRDefault="00236EB7">
            <w:pPr>
              <w:pStyle w:val="Tabletext"/>
              <w:ind w:left="-57" w:right="-57"/>
              <w:jc w:val="center"/>
              <w:rPr>
                <w:lang w:val="en-GB"/>
              </w:rPr>
            </w:pPr>
            <w:r>
              <w:rPr>
                <w:lang w:val="en-GB" w:eastAsia="ja-JP"/>
              </w:rPr>
              <w:t>186</w:t>
            </w:r>
          </w:p>
        </w:tc>
        <w:tc>
          <w:tcPr>
            <w:tcW w:w="1152" w:type="dxa"/>
            <w:shd w:val="clear" w:color="auto" w:fill="auto"/>
          </w:tcPr>
          <w:p w:rsidR="001A6D65" w:rsidRDefault="00236EB7">
            <w:pPr>
              <w:pStyle w:val="Tabletext"/>
              <w:ind w:left="-57" w:right="-57"/>
              <w:jc w:val="center"/>
              <w:rPr>
                <w:lang w:val="en-GB"/>
              </w:rPr>
            </w:pPr>
            <w:r>
              <w:rPr>
                <w:lang w:val="en-GB"/>
              </w:rPr>
              <w:t>–7.35:12.9</w:t>
            </w:r>
          </w:p>
        </w:tc>
        <w:tc>
          <w:tcPr>
            <w:tcW w:w="1217" w:type="dxa"/>
            <w:shd w:val="clear" w:color="auto" w:fill="auto"/>
          </w:tcPr>
          <w:p w:rsidR="001A6D65" w:rsidRDefault="00236EB7">
            <w:pPr>
              <w:pStyle w:val="Tabletext"/>
              <w:ind w:left="-57" w:right="-57"/>
              <w:jc w:val="center"/>
              <w:rPr>
                <w:lang w:val="en-GB"/>
              </w:rPr>
            </w:pPr>
            <w:r>
              <w:rPr>
                <w:lang w:val="en-GB"/>
              </w:rPr>
              <w:t>–3.02:7.32</w:t>
            </w:r>
          </w:p>
        </w:tc>
        <w:tc>
          <w:tcPr>
            <w:tcW w:w="1153" w:type="dxa"/>
            <w:shd w:val="clear" w:color="auto" w:fill="auto"/>
          </w:tcPr>
          <w:p w:rsidR="001A6D65" w:rsidRDefault="00236EB7">
            <w:pPr>
              <w:pStyle w:val="Tabletext"/>
              <w:ind w:left="-57" w:right="-57"/>
              <w:jc w:val="center"/>
              <w:rPr>
                <w:lang w:val="en-GB"/>
              </w:rPr>
            </w:pPr>
            <w:r>
              <w:rPr>
                <w:lang w:val="en-GB"/>
              </w:rPr>
              <w:t>–0.41:2.6</w:t>
            </w:r>
          </w:p>
        </w:tc>
        <w:tc>
          <w:tcPr>
            <w:tcW w:w="1031" w:type="dxa"/>
            <w:shd w:val="clear" w:color="auto" w:fill="auto"/>
          </w:tcPr>
          <w:p w:rsidR="001A6D65" w:rsidRDefault="00236EB7">
            <w:pPr>
              <w:pStyle w:val="Tabletext"/>
              <w:ind w:left="-57" w:right="-57"/>
              <w:jc w:val="center"/>
              <w:rPr>
                <w:lang w:val="en-GB"/>
              </w:rPr>
            </w:pPr>
            <w:r>
              <w:rPr>
                <w:lang w:val="en-GB"/>
              </w:rPr>
              <w:t>0.14</w:t>
            </w:r>
          </w:p>
        </w:tc>
        <w:tc>
          <w:tcPr>
            <w:tcW w:w="1275" w:type="dxa"/>
            <w:shd w:val="clear" w:color="auto" w:fill="auto"/>
          </w:tcPr>
          <w:p w:rsidR="001A6D65" w:rsidRDefault="00236EB7">
            <w:pPr>
              <w:pStyle w:val="Tabletext"/>
              <w:ind w:left="-57" w:right="-57"/>
              <w:jc w:val="center"/>
              <w:rPr>
                <w:lang w:val="en-GB"/>
              </w:rPr>
            </w:pPr>
            <w:r>
              <w:rPr>
                <w:lang w:val="en-GB"/>
              </w:rPr>
              <w:t>6.61</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加拿大</w:t>
            </w:r>
          </w:p>
        </w:tc>
        <w:tc>
          <w:tcPr>
            <w:tcW w:w="1441" w:type="dxa"/>
            <w:shd w:val="clear" w:color="auto" w:fill="auto"/>
          </w:tcPr>
          <w:p w:rsidR="001A6D65" w:rsidRDefault="00236EB7">
            <w:pPr>
              <w:pStyle w:val="Tabletext"/>
              <w:ind w:left="-57" w:right="-57"/>
              <w:jc w:val="center"/>
              <w:rPr>
                <w:lang w:val="en-GB"/>
              </w:rPr>
            </w:pPr>
            <w:r>
              <w:rPr>
                <w:lang w:val="en-GB"/>
              </w:rPr>
              <w:t>14.5-15.35</w:t>
            </w:r>
          </w:p>
        </w:tc>
        <w:tc>
          <w:tcPr>
            <w:tcW w:w="1298" w:type="dxa"/>
            <w:shd w:val="clear" w:color="auto" w:fill="auto"/>
          </w:tcPr>
          <w:p w:rsidR="001A6D65" w:rsidRDefault="00236EB7">
            <w:pPr>
              <w:pStyle w:val="Tabletext"/>
              <w:ind w:left="-57" w:right="-57"/>
              <w:jc w:val="center"/>
              <w:rPr>
                <w:lang w:val="en-GB"/>
              </w:rPr>
            </w:pPr>
            <w:r>
              <w:rPr>
                <w:lang w:val="en-GB"/>
              </w:rPr>
              <w:t>16 152</w:t>
            </w:r>
          </w:p>
        </w:tc>
        <w:tc>
          <w:tcPr>
            <w:tcW w:w="1152" w:type="dxa"/>
            <w:shd w:val="clear" w:color="auto" w:fill="auto"/>
          </w:tcPr>
          <w:p w:rsidR="001A6D65" w:rsidRDefault="00236EB7">
            <w:pPr>
              <w:pStyle w:val="Tabletext"/>
              <w:ind w:left="-57" w:right="-57"/>
              <w:jc w:val="center"/>
              <w:rPr>
                <w:lang w:val="en-GB"/>
              </w:rPr>
            </w:pPr>
            <w:r>
              <w:rPr>
                <w:lang w:val="en-GB"/>
              </w:rPr>
              <w:t>–1.3:0.8</w:t>
            </w:r>
          </w:p>
        </w:tc>
        <w:tc>
          <w:tcPr>
            <w:tcW w:w="1217" w:type="dxa"/>
            <w:shd w:val="clear" w:color="auto" w:fill="auto"/>
          </w:tcPr>
          <w:p w:rsidR="001A6D65" w:rsidRDefault="00236EB7">
            <w:pPr>
              <w:pStyle w:val="Tabletext"/>
              <w:ind w:left="-57" w:right="-57"/>
              <w:jc w:val="center"/>
              <w:rPr>
                <w:lang w:val="en-GB"/>
              </w:rPr>
            </w:pPr>
            <w:r>
              <w:rPr>
                <w:lang w:val="en-GB"/>
              </w:rPr>
              <w:t>–0.9:0.5</w:t>
            </w:r>
          </w:p>
        </w:tc>
        <w:tc>
          <w:tcPr>
            <w:tcW w:w="1153" w:type="dxa"/>
            <w:shd w:val="clear" w:color="auto" w:fill="auto"/>
          </w:tcPr>
          <w:p w:rsidR="001A6D65" w:rsidRDefault="00236EB7">
            <w:pPr>
              <w:pStyle w:val="Tabletext"/>
              <w:ind w:left="-57" w:right="-57"/>
              <w:jc w:val="center"/>
              <w:rPr>
                <w:lang w:val="en-GB"/>
              </w:rPr>
            </w:pPr>
            <w:r>
              <w:rPr>
                <w:lang w:val="en-GB"/>
              </w:rPr>
              <w:t>–0.3:0.1</w:t>
            </w:r>
          </w:p>
        </w:tc>
        <w:tc>
          <w:tcPr>
            <w:tcW w:w="1031" w:type="dxa"/>
            <w:shd w:val="clear" w:color="auto" w:fill="auto"/>
          </w:tcPr>
          <w:p w:rsidR="001A6D65" w:rsidRDefault="00236EB7">
            <w:pPr>
              <w:pStyle w:val="Tabletext"/>
              <w:ind w:left="-57" w:right="-57"/>
              <w:jc w:val="center"/>
              <w:rPr>
                <w:lang w:val="en-GB"/>
              </w:rPr>
            </w:pPr>
            <w:r>
              <w:rPr>
                <w:lang w:val="en-GB"/>
              </w:rPr>
              <w:t>–0.1</w:t>
            </w:r>
          </w:p>
        </w:tc>
        <w:tc>
          <w:tcPr>
            <w:tcW w:w="1275" w:type="dxa"/>
            <w:shd w:val="clear" w:color="auto" w:fill="auto"/>
          </w:tcPr>
          <w:p w:rsidR="001A6D65" w:rsidRDefault="00236EB7">
            <w:pPr>
              <w:pStyle w:val="Tabletext"/>
              <w:ind w:left="-57" w:right="-57"/>
              <w:jc w:val="center"/>
              <w:rPr>
                <w:lang w:val="en-GB"/>
              </w:rPr>
            </w:pPr>
            <w:r>
              <w:rPr>
                <w:lang w:val="en-GB"/>
              </w:rPr>
              <w:t>1.1</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日本</w:t>
            </w:r>
          </w:p>
        </w:tc>
        <w:tc>
          <w:tcPr>
            <w:tcW w:w="1441" w:type="dxa"/>
            <w:shd w:val="clear" w:color="auto" w:fill="auto"/>
          </w:tcPr>
          <w:p w:rsidR="001A6D65" w:rsidRDefault="00236EB7">
            <w:pPr>
              <w:pStyle w:val="Tabletext"/>
              <w:ind w:left="-57" w:right="-57"/>
              <w:jc w:val="center"/>
              <w:rPr>
                <w:lang w:val="en-GB"/>
              </w:rPr>
            </w:pPr>
            <w:r>
              <w:rPr>
                <w:lang w:val="en-GB"/>
              </w:rPr>
              <w:t>14.4-15.23</w:t>
            </w:r>
          </w:p>
        </w:tc>
        <w:tc>
          <w:tcPr>
            <w:tcW w:w="1298" w:type="dxa"/>
            <w:shd w:val="clear" w:color="auto" w:fill="auto"/>
          </w:tcPr>
          <w:p w:rsidR="001A6D65" w:rsidRDefault="00236EB7">
            <w:pPr>
              <w:pStyle w:val="Tabletext"/>
              <w:ind w:left="-57" w:right="-57"/>
              <w:jc w:val="center"/>
              <w:rPr>
                <w:lang w:val="en-GB" w:eastAsia="ja-JP"/>
              </w:rPr>
            </w:pPr>
            <w:r>
              <w:rPr>
                <w:lang w:val="en-GB" w:eastAsia="ja-JP"/>
              </w:rPr>
              <w:t>10 316</w:t>
            </w:r>
          </w:p>
        </w:tc>
        <w:tc>
          <w:tcPr>
            <w:tcW w:w="1152" w:type="dxa"/>
            <w:shd w:val="clear" w:color="auto" w:fill="auto"/>
            <w:vAlign w:val="bottom"/>
          </w:tcPr>
          <w:p w:rsidR="001A6D65" w:rsidRDefault="00236EB7">
            <w:pPr>
              <w:pStyle w:val="Tabletext"/>
              <w:ind w:left="-57" w:right="-57"/>
              <w:jc w:val="center"/>
              <w:rPr>
                <w:lang w:val="en-GB" w:eastAsia="ja-JP"/>
              </w:rPr>
            </w:pPr>
            <w:r>
              <w:rPr>
                <w:lang w:val="en-GB"/>
              </w:rPr>
              <w:t>–</w:t>
            </w:r>
            <w:r>
              <w:rPr>
                <w:lang w:val="en-GB" w:eastAsia="ja-JP"/>
              </w:rPr>
              <w:t>3.30:3.27</w:t>
            </w:r>
          </w:p>
        </w:tc>
        <w:tc>
          <w:tcPr>
            <w:tcW w:w="1217" w:type="dxa"/>
            <w:shd w:val="clear" w:color="auto" w:fill="auto"/>
            <w:vAlign w:val="bottom"/>
          </w:tcPr>
          <w:p w:rsidR="001A6D65" w:rsidRDefault="00236EB7">
            <w:pPr>
              <w:pStyle w:val="Tabletext"/>
              <w:ind w:left="-57" w:right="-57"/>
              <w:jc w:val="center"/>
              <w:rPr>
                <w:lang w:val="en-GB" w:eastAsia="ja-JP"/>
              </w:rPr>
            </w:pPr>
            <w:r>
              <w:rPr>
                <w:lang w:val="en-GB"/>
              </w:rPr>
              <w:t>–</w:t>
            </w:r>
            <w:r>
              <w:rPr>
                <w:lang w:val="en-GB" w:eastAsia="ja-JP"/>
              </w:rPr>
              <w:t>1.92:1.89</w:t>
            </w:r>
          </w:p>
        </w:tc>
        <w:tc>
          <w:tcPr>
            <w:tcW w:w="1153" w:type="dxa"/>
            <w:shd w:val="clear" w:color="auto" w:fill="auto"/>
            <w:vAlign w:val="bottom"/>
          </w:tcPr>
          <w:p w:rsidR="001A6D65" w:rsidRDefault="00236EB7">
            <w:pPr>
              <w:pStyle w:val="Tabletext"/>
              <w:ind w:left="-57" w:right="-57"/>
              <w:jc w:val="center"/>
              <w:rPr>
                <w:lang w:val="en-GB" w:eastAsia="ja-JP"/>
              </w:rPr>
            </w:pPr>
            <w:r>
              <w:rPr>
                <w:lang w:val="en-GB"/>
              </w:rPr>
              <w:t>–</w:t>
            </w:r>
            <w:r>
              <w:rPr>
                <w:lang w:val="en-GB" w:eastAsia="ja-JP"/>
              </w:rPr>
              <w:t>0.60:0.60</w:t>
            </w:r>
          </w:p>
        </w:tc>
        <w:tc>
          <w:tcPr>
            <w:tcW w:w="1031" w:type="dxa"/>
            <w:shd w:val="clear" w:color="auto" w:fill="auto"/>
            <w:vAlign w:val="bottom"/>
          </w:tcPr>
          <w:p w:rsidR="001A6D65" w:rsidRDefault="00236EB7">
            <w:pPr>
              <w:pStyle w:val="Tabletext"/>
              <w:ind w:left="-57" w:right="-57"/>
              <w:jc w:val="center"/>
              <w:rPr>
                <w:lang w:val="en-GB" w:eastAsia="ja-JP"/>
              </w:rPr>
            </w:pPr>
            <w:r>
              <w:rPr>
                <w:lang w:val="en-GB"/>
              </w:rPr>
              <w:t>–</w:t>
            </w:r>
            <w:r>
              <w:rPr>
                <w:lang w:val="en-GB" w:eastAsia="ja-JP"/>
              </w:rPr>
              <w:t>0.018</w:t>
            </w:r>
          </w:p>
        </w:tc>
        <w:tc>
          <w:tcPr>
            <w:tcW w:w="1275" w:type="dxa"/>
            <w:shd w:val="clear" w:color="auto" w:fill="auto"/>
            <w:vAlign w:val="bottom"/>
          </w:tcPr>
          <w:p w:rsidR="001A6D65" w:rsidRDefault="00236EB7">
            <w:pPr>
              <w:pStyle w:val="Tabletext"/>
              <w:ind w:left="-57" w:right="-57"/>
              <w:jc w:val="center"/>
              <w:rPr>
                <w:lang w:val="en-GB" w:eastAsia="ja-JP"/>
              </w:rPr>
            </w:pPr>
            <w:r>
              <w:rPr>
                <w:lang w:val="en-GB" w:eastAsia="ja-JP"/>
              </w:rPr>
              <w:t>2.123</w:t>
            </w:r>
          </w:p>
        </w:tc>
      </w:tr>
    </w:tbl>
    <w:p w:rsidR="001A6D65" w:rsidRDefault="00236EB7">
      <w:pPr>
        <w:pStyle w:val="TableNo"/>
        <w:rPr>
          <w:lang w:val="en-GB" w:eastAsia="ja-JP"/>
        </w:rPr>
      </w:pPr>
      <w:r>
        <w:rPr>
          <w:rFonts w:hint="eastAsia"/>
          <w:lang w:val="en-US" w:eastAsia="zh-CN"/>
        </w:rPr>
        <w:lastRenderedPageBreak/>
        <w:t>表</w:t>
      </w:r>
      <w:r>
        <w:rPr>
          <w:lang w:val="en-GB" w:eastAsia="ja-JP"/>
        </w:rPr>
        <w:t xml:space="preserve"> A2-3A</w:t>
      </w:r>
      <w:r>
        <w:rPr>
          <w:rFonts w:hint="eastAsia"/>
          <w:lang w:val="en-GB" w:eastAsia="zh-CN"/>
        </w:rPr>
        <w:t>（</w:t>
      </w:r>
      <w:r w:rsidRPr="00AA1E39">
        <w:rPr>
          <w:rFonts w:ascii="KaiTi_GB2312" w:eastAsia="KaiTi_GB2312" w:hint="eastAsia"/>
          <w:iCs/>
          <w:lang w:val="en-US" w:eastAsia="zh-CN"/>
        </w:rPr>
        <w:t>结束</w:t>
      </w:r>
      <w:r>
        <w:rPr>
          <w:rFonts w:hint="eastAsia"/>
          <w:i/>
          <w:iCs/>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441"/>
        <w:gridCol w:w="1298"/>
        <w:gridCol w:w="1152"/>
        <w:gridCol w:w="1217"/>
        <w:gridCol w:w="1153"/>
        <w:gridCol w:w="1089"/>
        <w:gridCol w:w="1217"/>
      </w:tblGrid>
      <w:tr w:rsidR="001A6D65">
        <w:trPr>
          <w:cantSplit/>
          <w:tblHeader/>
          <w:jc w:val="center"/>
        </w:trPr>
        <w:tc>
          <w:tcPr>
            <w:tcW w:w="1072" w:type="dxa"/>
            <w:vMerge w:val="restart"/>
          </w:tcPr>
          <w:p w:rsidR="001A6D65" w:rsidRDefault="001A6D65" w:rsidP="00C46DA9">
            <w:pPr>
              <w:pStyle w:val="Tablehead"/>
              <w:spacing w:before="40" w:after="40"/>
              <w:rPr>
                <w:lang w:val="en-GB"/>
              </w:rPr>
            </w:pPr>
          </w:p>
        </w:tc>
        <w:tc>
          <w:tcPr>
            <w:tcW w:w="1441" w:type="dxa"/>
            <w:vMerge w:val="restart"/>
            <w:shd w:val="clear" w:color="auto" w:fill="auto"/>
          </w:tcPr>
          <w:p w:rsidR="001A6D65" w:rsidRDefault="00236EB7" w:rsidP="00C46DA9">
            <w:pPr>
              <w:pStyle w:val="Tablehead"/>
              <w:spacing w:before="40" w:after="40"/>
              <w:ind w:left="-57" w:right="-57"/>
              <w:rPr>
                <w:lang w:val="en-GB"/>
              </w:rPr>
            </w:pPr>
            <w:r>
              <w:rPr>
                <w:rFonts w:hint="eastAsia"/>
                <w:lang w:val="en-US" w:eastAsia="zh-CN"/>
              </w:rPr>
              <w:t>频段</w:t>
            </w:r>
            <w:r>
              <w:rPr>
                <w:lang w:val="en-GB"/>
              </w:rPr>
              <w:t xml:space="preserve"> </w:t>
            </w:r>
            <w:r>
              <w:rPr>
                <w:lang w:val="en-GB"/>
              </w:rPr>
              <w:br/>
              <w:t>(GHz)</w:t>
            </w:r>
          </w:p>
        </w:tc>
        <w:tc>
          <w:tcPr>
            <w:tcW w:w="1298" w:type="dxa"/>
            <w:vMerge w:val="restart"/>
            <w:shd w:val="clear" w:color="auto" w:fill="auto"/>
          </w:tcPr>
          <w:p w:rsidR="001A6D65" w:rsidRDefault="00236EB7" w:rsidP="00C46DA9">
            <w:pPr>
              <w:pStyle w:val="Tablehead"/>
              <w:spacing w:before="40" w:after="40"/>
              <w:ind w:left="-57" w:right="-57"/>
              <w:rPr>
                <w:lang w:val="en-GB" w:eastAsia="zh-CN"/>
              </w:rPr>
            </w:pPr>
            <w:r>
              <w:rPr>
                <w:rFonts w:hint="eastAsia"/>
                <w:lang w:val="en-US" w:eastAsia="zh-CN"/>
              </w:rPr>
              <w:t>记录数</w:t>
            </w:r>
          </w:p>
        </w:tc>
        <w:tc>
          <w:tcPr>
            <w:tcW w:w="3522" w:type="dxa"/>
            <w:gridSpan w:val="3"/>
            <w:shd w:val="clear" w:color="auto" w:fill="auto"/>
          </w:tcPr>
          <w:p w:rsidR="001A6D65" w:rsidRDefault="00236EB7" w:rsidP="00C46DA9">
            <w:pPr>
              <w:pStyle w:val="Tablehead"/>
              <w:spacing w:before="40" w:after="40"/>
              <w:ind w:left="-57" w:right="-57"/>
              <w:rPr>
                <w:lang w:val="en-GB" w:eastAsia="zh-CN"/>
              </w:rPr>
            </w:pPr>
            <w:r>
              <w:rPr>
                <w:rFonts w:hint="eastAsia"/>
                <w:lang w:val="en-US" w:eastAsia="zh-CN"/>
              </w:rPr>
              <w:t>百分位数</w:t>
            </w:r>
          </w:p>
        </w:tc>
        <w:tc>
          <w:tcPr>
            <w:tcW w:w="1089" w:type="dxa"/>
            <w:vMerge w:val="restart"/>
            <w:shd w:val="clear" w:color="auto" w:fill="auto"/>
          </w:tcPr>
          <w:p w:rsidR="001A6D65" w:rsidRDefault="00236EB7" w:rsidP="00C46DA9">
            <w:pPr>
              <w:pStyle w:val="Tablehead"/>
              <w:spacing w:before="40" w:after="40"/>
              <w:ind w:left="-57" w:right="-57"/>
              <w:rPr>
                <w:lang w:val="en-GB"/>
              </w:rPr>
            </w:pPr>
            <w:r>
              <w:rPr>
                <w:rFonts w:hint="eastAsia"/>
                <w:lang w:val="en-US" w:eastAsia="zh-CN"/>
              </w:rPr>
              <w:t>中值</w:t>
            </w:r>
            <w:r>
              <w:rPr>
                <w:rStyle w:val="FootnoteReference"/>
                <w:b w:val="0"/>
                <w:bCs/>
              </w:rPr>
              <w:t>6</w:t>
            </w:r>
          </w:p>
        </w:tc>
        <w:tc>
          <w:tcPr>
            <w:tcW w:w="1217" w:type="dxa"/>
            <w:vMerge w:val="restart"/>
            <w:shd w:val="clear" w:color="auto" w:fill="auto"/>
          </w:tcPr>
          <w:p w:rsidR="001A6D65" w:rsidRDefault="00236EB7" w:rsidP="00C46DA9">
            <w:pPr>
              <w:pStyle w:val="Tablehead"/>
              <w:spacing w:before="40" w:after="40"/>
              <w:ind w:left="-57" w:right="-57"/>
              <w:rPr>
                <w:lang w:val="en-GB" w:eastAsia="zh-CN"/>
              </w:rPr>
            </w:pPr>
            <w:r>
              <w:rPr>
                <w:rFonts w:hint="eastAsia"/>
                <w:lang w:val="en-US" w:eastAsia="zh-CN"/>
              </w:rPr>
              <w:t>标准偏差</w:t>
            </w:r>
          </w:p>
        </w:tc>
      </w:tr>
      <w:tr w:rsidR="001A6D65">
        <w:trPr>
          <w:cantSplit/>
          <w:tblHeader/>
          <w:jc w:val="center"/>
        </w:trPr>
        <w:tc>
          <w:tcPr>
            <w:tcW w:w="1072" w:type="dxa"/>
            <w:vMerge/>
          </w:tcPr>
          <w:p w:rsidR="001A6D65" w:rsidRDefault="001A6D65" w:rsidP="00C46DA9">
            <w:pPr>
              <w:spacing w:before="40" w:after="40"/>
              <w:rPr>
                <w:b/>
                <w:lang w:val="en-GB"/>
              </w:rPr>
            </w:pPr>
          </w:p>
        </w:tc>
        <w:tc>
          <w:tcPr>
            <w:tcW w:w="1441" w:type="dxa"/>
            <w:vMerge/>
            <w:shd w:val="clear" w:color="auto" w:fill="auto"/>
          </w:tcPr>
          <w:p w:rsidR="001A6D65" w:rsidRDefault="001A6D65" w:rsidP="00C46DA9">
            <w:pPr>
              <w:spacing w:before="40" w:after="40"/>
              <w:ind w:left="-57" w:right="-57"/>
              <w:rPr>
                <w:b/>
                <w:lang w:val="en-GB"/>
              </w:rPr>
            </w:pPr>
          </w:p>
        </w:tc>
        <w:tc>
          <w:tcPr>
            <w:tcW w:w="1298" w:type="dxa"/>
            <w:vMerge/>
            <w:shd w:val="clear" w:color="auto" w:fill="auto"/>
          </w:tcPr>
          <w:p w:rsidR="001A6D65" w:rsidRDefault="001A6D65" w:rsidP="00C46DA9">
            <w:pPr>
              <w:spacing w:before="40" w:after="40"/>
              <w:ind w:left="-57" w:right="-57"/>
              <w:jc w:val="center"/>
              <w:rPr>
                <w:b/>
                <w:lang w:val="en-GB"/>
              </w:rPr>
            </w:pPr>
          </w:p>
        </w:tc>
        <w:tc>
          <w:tcPr>
            <w:tcW w:w="1152" w:type="dxa"/>
            <w:shd w:val="clear" w:color="auto" w:fill="auto"/>
          </w:tcPr>
          <w:p w:rsidR="001A6D65" w:rsidRDefault="00236EB7" w:rsidP="00C46DA9">
            <w:pPr>
              <w:pStyle w:val="Tablehead"/>
              <w:spacing w:before="40" w:after="40"/>
              <w:ind w:left="-57" w:right="-57"/>
              <w:rPr>
                <w:lang w:val="en-GB"/>
              </w:rPr>
            </w:pPr>
            <w:r>
              <w:rPr>
                <w:lang w:val="en-GB"/>
              </w:rPr>
              <w:t>5:95</w:t>
            </w:r>
          </w:p>
        </w:tc>
        <w:tc>
          <w:tcPr>
            <w:tcW w:w="1217" w:type="dxa"/>
            <w:shd w:val="clear" w:color="auto" w:fill="auto"/>
          </w:tcPr>
          <w:p w:rsidR="001A6D65" w:rsidRDefault="00236EB7" w:rsidP="00C46DA9">
            <w:pPr>
              <w:pStyle w:val="Tablehead"/>
              <w:spacing w:before="40" w:after="40"/>
              <w:ind w:left="-57" w:right="-57"/>
              <w:rPr>
                <w:lang w:val="en-GB"/>
              </w:rPr>
            </w:pPr>
            <w:r>
              <w:rPr>
                <w:lang w:val="en-GB"/>
              </w:rPr>
              <w:t>10:90</w:t>
            </w:r>
          </w:p>
        </w:tc>
        <w:tc>
          <w:tcPr>
            <w:tcW w:w="1153" w:type="dxa"/>
            <w:shd w:val="clear" w:color="auto" w:fill="auto"/>
          </w:tcPr>
          <w:p w:rsidR="001A6D65" w:rsidRDefault="00236EB7" w:rsidP="00C46DA9">
            <w:pPr>
              <w:pStyle w:val="Tablehead"/>
              <w:spacing w:before="40" w:after="40"/>
              <w:ind w:left="-57" w:right="-57"/>
              <w:rPr>
                <w:lang w:val="en-GB"/>
              </w:rPr>
            </w:pPr>
            <w:r>
              <w:rPr>
                <w:lang w:val="en-GB"/>
              </w:rPr>
              <w:t>25:75</w:t>
            </w:r>
          </w:p>
        </w:tc>
        <w:tc>
          <w:tcPr>
            <w:tcW w:w="1089" w:type="dxa"/>
            <w:vMerge/>
            <w:shd w:val="clear" w:color="auto" w:fill="auto"/>
          </w:tcPr>
          <w:p w:rsidR="001A6D65" w:rsidRDefault="001A6D65" w:rsidP="00C46DA9">
            <w:pPr>
              <w:spacing w:before="40" w:after="40"/>
              <w:ind w:left="-57" w:right="-57"/>
              <w:jc w:val="center"/>
              <w:rPr>
                <w:lang w:val="en-GB"/>
              </w:rPr>
            </w:pPr>
          </w:p>
        </w:tc>
        <w:tc>
          <w:tcPr>
            <w:tcW w:w="1217" w:type="dxa"/>
            <w:vMerge/>
            <w:shd w:val="clear" w:color="auto" w:fill="auto"/>
          </w:tcPr>
          <w:p w:rsidR="001A6D65" w:rsidRDefault="001A6D65" w:rsidP="00C46DA9">
            <w:pPr>
              <w:spacing w:before="40" w:after="40"/>
              <w:ind w:left="-57" w:right="-57"/>
              <w:jc w:val="center"/>
              <w:rPr>
                <w:lang w:val="en-GB"/>
              </w:rPr>
            </w:pP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波兰</w:t>
            </w:r>
          </w:p>
        </w:tc>
        <w:tc>
          <w:tcPr>
            <w:tcW w:w="1441" w:type="dxa"/>
            <w:shd w:val="clear" w:color="auto" w:fill="auto"/>
          </w:tcPr>
          <w:p w:rsidR="001A6D65" w:rsidRDefault="00236EB7">
            <w:pPr>
              <w:pStyle w:val="Tabletext"/>
              <w:ind w:left="-57" w:right="-57"/>
              <w:jc w:val="center"/>
              <w:rPr>
                <w:lang w:val="en-GB"/>
              </w:rPr>
            </w:pPr>
            <w:r>
              <w:rPr>
                <w:lang w:val="en-GB"/>
              </w:rPr>
              <w:t>15</w:t>
            </w:r>
          </w:p>
        </w:tc>
        <w:tc>
          <w:tcPr>
            <w:tcW w:w="1298" w:type="dxa"/>
            <w:shd w:val="clear" w:color="auto" w:fill="auto"/>
          </w:tcPr>
          <w:p w:rsidR="001A6D65" w:rsidRDefault="00236EB7">
            <w:pPr>
              <w:pStyle w:val="Tabletext"/>
              <w:ind w:left="-57" w:right="-57"/>
              <w:jc w:val="center"/>
              <w:rPr>
                <w:lang w:val="en-GB"/>
              </w:rPr>
            </w:pPr>
            <w:r>
              <w:rPr>
                <w:lang w:val="en-GB"/>
              </w:rPr>
              <w:t>5 836</w:t>
            </w:r>
          </w:p>
        </w:tc>
        <w:tc>
          <w:tcPr>
            <w:tcW w:w="1152" w:type="dxa"/>
            <w:shd w:val="clear" w:color="auto" w:fill="auto"/>
            <w:vAlign w:val="bottom"/>
          </w:tcPr>
          <w:p w:rsidR="001A6D65" w:rsidRDefault="00236EB7">
            <w:pPr>
              <w:pStyle w:val="Tabletext"/>
              <w:ind w:left="-57" w:right="-57"/>
              <w:jc w:val="center"/>
              <w:rPr>
                <w:lang w:val="en-GB"/>
              </w:rPr>
            </w:pPr>
            <w:r>
              <w:rPr>
                <w:lang w:val="en-GB"/>
              </w:rPr>
              <w:t>–0.55:0.47</w:t>
            </w:r>
          </w:p>
        </w:tc>
        <w:tc>
          <w:tcPr>
            <w:tcW w:w="1217" w:type="dxa"/>
            <w:shd w:val="clear" w:color="auto" w:fill="auto"/>
            <w:vAlign w:val="bottom"/>
          </w:tcPr>
          <w:p w:rsidR="001A6D65" w:rsidRDefault="00236EB7">
            <w:pPr>
              <w:pStyle w:val="Tabletext"/>
              <w:ind w:left="-57" w:right="-57"/>
              <w:jc w:val="center"/>
              <w:rPr>
                <w:lang w:val="en-GB"/>
              </w:rPr>
            </w:pPr>
            <w:r>
              <w:rPr>
                <w:lang w:val="en-GB"/>
              </w:rPr>
              <w:t>–0.35:0.25</w:t>
            </w:r>
          </w:p>
        </w:tc>
        <w:tc>
          <w:tcPr>
            <w:tcW w:w="1153" w:type="dxa"/>
            <w:shd w:val="clear" w:color="auto" w:fill="auto"/>
            <w:vAlign w:val="bottom"/>
          </w:tcPr>
          <w:p w:rsidR="001A6D65" w:rsidRDefault="00236EB7">
            <w:pPr>
              <w:pStyle w:val="Tabletext"/>
              <w:ind w:left="-57" w:right="-57"/>
              <w:jc w:val="center"/>
              <w:rPr>
                <w:lang w:val="en-GB"/>
              </w:rPr>
            </w:pPr>
            <w:r>
              <w:rPr>
                <w:lang w:val="en-GB"/>
              </w:rPr>
              <w:t>–0.18:0.08</w:t>
            </w:r>
          </w:p>
        </w:tc>
        <w:tc>
          <w:tcPr>
            <w:tcW w:w="1089" w:type="dxa"/>
            <w:shd w:val="clear" w:color="auto" w:fill="auto"/>
            <w:vAlign w:val="bottom"/>
          </w:tcPr>
          <w:p w:rsidR="001A6D65" w:rsidRDefault="00236EB7">
            <w:pPr>
              <w:pStyle w:val="Tabletext"/>
              <w:ind w:left="-57" w:right="-57"/>
              <w:jc w:val="center"/>
              <w:rPr>
                <w:lang w:val="en-GB"/>
              </w:rPr>
            </w:pPr>
            <w:r>
              <w:rPr>
                <w:lang w:val="en-GB"/>
              </w:rPr>
              <w:t>–0.049</w:t>
            </w:r>
          </w:p>
        </w:tc>
        <w:tc>
          <w:tcPr>
            <w:tcW w:w="1217" w:type="dxa"/>
            <w:shd w:val="clear" w:color="auto" w:fill="auto"/>
            <w:vAlign w:val="bottom"/>
          </w:tcPr>
          <w:p w:rsidR="001A6D65" w:rsidRDefault="00236EB7">
            <w:pPr>
              <w:pStyle w:val="Tabletext"/>
              <w:ind w:left="-57" w:right="-57"/>
              <w:jc w:val="center"/>
              <w:rPr>
                <w:lang w:val="en-GB"/>
              </w:rPr>
            </w:pPr>
            <w:r>
              <w:rPr>
                <w:lang w:val="en-GB"/>
              </w:rPr>
              <w:t>0.446</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法国</w:t>
            </w:r>
          </w:p>
        </w:tc>
        <w:tc>
          <w:tcPr>
            <w:tcW w:w="1441" w:type="dxa"/>
            <w:shd w:val="clear" w:color="auto" w:fill="auto"/>
          </w:tcPr>
          <w:p w:rsidR="001A6D65" w:rsidRDefault="00236EB7">
            <w:pPr>
              <w:pStyle w:val="Tabletext"/>
              <w:ind w:left="-57" w:right="-57"/>
              <w:jc w:val="center"/>
              <w:rPr>
                <w:lang w:val="en-GB" w:eastAsia="ja-JP"/>
              </w:rPr>
            </w:pPr>
            <w:r>
              <w:rPr>
                <w:lang w:val="en-GB"/>
              </w:rPr>
              <w:t>17</w:t>
            </w:r>
            <w:r>
              <w:rPr>
                <w:lang w:val="en-GB" w:eastAsia="ja-JP"/>
              </w:rPr>
              <w:t>.7-19.7</w:t>
            </w:r>
          </w:p>
        </w:tc>
        <w:tc>
          <w:tcPr>
            <w:tcW w:w="1298" w:type="dxa"/>
            <w:shd w:val="clear" w:color="auto" w:fill="auto"/>
          </w:tcPr>
          <w:p w:rsidR="001A6D65" w:rsidRDefault="00236EB7">
            <w:pPr>
              <w:pStyle w:val="Tabletext"/>
              <w:ind w:left="-57" w:right="-57"/>
              <w:jc w:val="center"/>
              <w:rPr>
                <w:lang w:val="en-GB"/>
              </w:rPr>
            </w:pPr>
            <w:r>
              <w:rPr>
                <w:lang w:val="en-GB" w:eastAsia="ja-JP"/>
              </w:rPr>
              <w:t>7 127</w:t>
            </w:r>
          </w:p>
        </w:tc>
        <w:tc>
          <w:tcPr>
            <w:tcW w:w="1152" w:type="dxa"/>
            <w:shd w:val="clear" w:color="auto" w:fill="auto"/>
          </w:tcPr>
          <w:p w:rsidR="001A6D65" w:rsidRDefault="00236EB7">
            <w:pPr>
              <w:pStyle w:val="Tabletext"/>
              <w:ind w:left="-57" w:right="-57"/>
              <w:jc w:val="center"/>
              <w:rPr>
                <w:lang w:val="en-GB"/>
              </w:rPr>
            </w:pPr>
            <w:r>
              <w:rPr>
                <w:lang w:val="en-GB"/>
              </w:rPr>
              <w:t>–3.3:3.37</w:t>
            </w:r>
          </w:p>
        </w:tc>
        <w:tc>
          <w:tcPr>
            <w:tcW w:w="1217" w:type="dxa"/>
            <w:shd w:val="clear" w:color="auto" w:fill="auto"/>
          </w:tcPr>
          <w:p w:rsidR="001A6D65" w:rsidRDefault="00236EB7">
            <w:pPr>
              <w:pStyle w:val="Tabletext"/>
              <w:ind w:left="-57" w:right="-57"/>
              <w:jc w:val="center"/>
              <w:rPr>
                <w:lang w:val="en-GB"/>
              </w:rPr>
            </w:pPr>
            <w:r>
              <w:rPr>
                <w:lang w:val="en-GB"/>
              </w:rPr>
              <w:t>–1.57:1.79</w:t>
            </w:r>
          </w:p>
        </w:tc>
        <w:tc>
          <w:tcPr>
            <w:tcW w:w="1153" w:type="dxa"/>
            <w:shd w:val="clear" w:color="auto" w:fill="auto"/>
          </w:tcPr>
          <w:p w:rsidR="001A6D65" w:rsidRDefault="00236EB7">
            <w:pPr>
              <w:pStyle w:val="Tabletext"/>
              <w:ind w:left="-57" w:right="-57"/>
              <w:jc w:val="center"/>
              <w:rPr>
                <w:lang w:val="en-GB"/>
              </w:rPr>
            </w:pPr>
            <w:r>
              <w:rPr>
                <w:lang w:val="en-GB"/>
              </w:rPr>
              <w:t>–0.38:0.48</w:t>
            </w:r>
          </w:p>
        </w:tc>
        <w:tc>
          <w:tcPr>
            <w:tcW w:w="1089" w:type="dxa"/>
            <w:shd w:val="clear" w:color="auto" w:fill="auto"/>
          </w:tcPr>
          <w:p w:rsidR="001A6D65" w:rsidRDefault="00236EB7">
            <w:pPr>
              <w:pStyle w:val="Tabletext"/>
              <w:ind w:left="-57" w:right="-57"/>
              <w:jc w:val="center"/>
              <w:rPr>
                <w:lang w:val="en-GB"/>
              </w:rPr>
            </w:pPr>
            <w:r>
              <w:rPr>
                <w:lang w:val="en-GB"/>
              </w:rPr>
              <w:t>0.02</w:t>
            </w:r>
          </w:p>
        </w:tc>
        <w:tc>
          <w:tcPr>
            <w:tcW w:w="1217" w:type="dxa"/>
            <w:shd w:val="clear" w:color="auto" w:fill="auto"/>
          </w:tcPr>
          <w:p w:rsidR="001A6D65" w:rsidRDefault="00236EB7">
            <w:pPr>
              <w:pStyle w:val="Tabletext"/>
              <w:ind w:left="-57" w:right="-57"/>
              <w:jc w:val="center"/>
              <w:rPr>
                <w:lang w:val="en-GB"/>
              </w:rPr>
            </w:pPr>
            <w:r>
              <w:rPr>
                <w:lang w:val="en-GB"/>
              </w:rPr>
              <w:t>2.69</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加拿大</w:t>
            </w:r>
          </w:p>
        </w:tc>
        <w:tc>
          <w:tcPr>
            <w:tcW w:w="1441" w:type="dxa"/>
            <w:shd w:val="clear" w:color="auto" w:fill="auto"/>
          </w:tcPr>
          <w:p w:rsidR="001A6D65" w:rsidRDefault="00236EB7">
            <w:pPr>
              <w:pStyle w:val="Tabletext"/>
              <w:ind w:left="-57" w:right="-57"/>
              <w:jc w:val="center"/>
              <w:rPr>
                <w:lang w:val="en-GB"/>
              </w:rPr>
            </w:pPr>
            <w:r>
              <w:rPr>
                <w:lang w:val="en-GB"/>
              </w:rPr>
              <w:t>17.8-18.3/</w:t>
            </w:r>
            <w:r>
              <w:rPr>
                <w:lang w:val="en-GB"/>
              </w:rPr>
              <w:br/>
              <w:t>19.3</w:t>
            </w:r>
            <w:r>
              <w:rPr>
                <w:lang w:val="en-GB"/>
              </w:rPr>
              <w:noBreakHyphen/>
              <w:t>19.7</w:t>
            </w:r>
          </w:p>
        </w:tc>
        <w:tc>
          <w:tcPr>
            <w:tcW w:w="1298" w:type="dxa"/>
            <w:shd w:val="clear" w:color="auto" w:fill="auto"/>
          </w:tcPr>
          <w:p w:rsidR="001A6D65" w:rsidRDefault="00236EB7">
            <w:pPr>
              <w:pStyle w:val="Tabletext"/>
              <w:ind w:left="-57" w:right="-57"/>
              <w:jc w:val="center"/>
              <w:rPr>
                <w:lang w:val="en-GB"/>
              </w:rPr>
            </w:pPr>
            <w:r>
              <w:rPr>
                <w:lang w:val="en-GB"/>
              </w:rPr>
              <w:t>19 448</w:t>
            </w:r>
          </w:p>
        </w:tc>
        <w:tc>
          <w:tcPr>
            <w:tcW w:w="1152" w:type="dxa"/>
            <w:shd w:val="clear" w:color="auto" w:fill="auto"/>
          </w:tcPr>
          <w:p w:rsidR="001A6D65" w:rsidRDefault="00236EB7">
            <w:pPr>
              <w:pStyle w:val="Tabletext"/>
              <w:ind w:left="-57" w:right="-57"/>
              <w:jc w:val="center"/>
              <w:rPr>
                <w:lang w:val="en-GB"/>
              </w:rPr>
            </w:pPr>
            <w:r>
              <w:rPr>
                <w:lang w:val="en-GB"/>
              </w:rPr>
              <w:t>–1.9:1.0</w:t>
            </w:r>
          </w:p>
        </w:tc>
        <w:tc>
          <w:tcPr>
            <w:tcW w:w="1217" w:type="dxa"/>
            <w:shd w:val="clear" w:color="auto" w:fill="auto"/>
          </w:tcPr>
          <w:p w:rsidR="001A6D65" w:rsidRDefault="00236EB7">
            <w:pPr>
              <w:pStyle w:val="Tabletext"/>
              <w:ind w:left="-57" w:right="-57"/>
              <w:jc w:val="center"/>
              <w:rPr>
                <w:lang w:val="en-GB"/>
              </w:rPr>
            </w:pPr>
            <w:r>
              <w:rPr>
                <w:lang w:val="en-GB"/>
              </w:rPr>
              <w:t>–1.1:0.6</w:t>
            </w:r>
          </w:p>
        </w:tc>
        <w:tc>
          <w:tcPr>
            <w:tcW w:w="1153" w:type="dxa"/>
            <w:shd w:val="clear" w:color="auto" w:fill="auto"/>
          </w:tcPr>
          <w:p w:rsidR="001A6D65" w:rsidRDefault="00236EB7">
            <w:pPr>
              <w:pStyle w:val="Tabletext"/>
              <w:ind w:left="-57" w:right="-57"/>
              <w:jc w:val="center"/>
              <w:rPr>
                <w:lang w:val="en-GB"/>
              </w:rPr>
            </w:pPr>
            <w:r>
              <w:rPr>
                <w:lang w:val="en-GB"/>
              </w:rPr>
              <w:t>–0.5:0.2</w:t>
            </w:r>
          </w:p>
        </w:tc>
        <w:tc>
          <w:tcPr>
            <w:tcW w:w="1089" w:type="dxa"/>
            <w:shd w:val="clear" w:color="auto" w:fill="auto"/>
          </w:tcPr>
          <w:p w:rsidR="001A6D65" w:rsidRDefault="00236EB7">
            <w:pPr>
              <w:pStyle w:val="Tabletext"/>
              <w:ind w:left="-57" w:right="-57"/>
              <w:jc w:val="center"/>
              <w:rPr>
                <w:lang w:val="en-GB"/>
              </w:rPr>
            </w:pPr>
            <w:r>
              <w:rPr>
                <w:lang w:val="en-GB"/>
              </w:rPr>
              <w:t>–0.1</w:t>
            </w:r>
          </w:p>
        </w:tc>
        <w:tc>
          <w:tcPr>
            <w:tcW w:w="1217" w:type="dxa"/>
            <w:shd w:val="clear" w:color="auto" w:fill="auto"/>
          </w:tcPr>
          <w:p w:rsidR="001A6D65" w:rsidRDefault="00236EB7">
            <w:pPr>
              <w:pStyle w:val="Tabletext"/>
              <w:ind w:left="-57" w:right="-57"/>
              <w:jc w:val="center"/>
              <w:rPr>
                <w:lang w:val="en-GB"/>
              </w:rPr>
            </w:pPr>
            <w:r>
              <w:rPr>
                <w:lang w:val="en-GB"/>
              </w:rPr>
              <w:t>2.2</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日本</w:t>
            </w:r>
          </w:p>
        </w:tc>
        <w:tc>
          <w:tcPr>
            <w:tcW w:w="1441" w:type="dxa"/>
            <w:shd w:val="clear" w:color="auto" w:fill="auto"/>
          </w:tcPr>
          <w:p w:rsidR="001A6D65" w:rsidRDefault="00236EB7">
            <w:pPr>
              <w:pStyle w:val="Tabletext"/>
              <w:ind w:left="-57" w:right="-57"/>
              <w:jc w:val="center"/>
              <w:rPr>
                <w:lang w:val="en-GB"/>
              </w:rPr>
            </w:pPr>
            <w:r>
              <w:rPr>
                <w:lang w:val="en-GB" w:eastAsia="ja-JP"/>
              </w:rPr>
              <w:t>17.82-18.72</w:t>
            </w:r>
          </w:p>
        </w:tc>
        <w:tc>
          <w:tcPr>
            <w:tcW w:w="1298" w:type="dxa"/>
            <w:shd w:val="clear" w:color="auto" w:fill="auto"/>
          </w:tcPr>
          <w:p w:rsidR="001A6D65" w:rsidRDefault="00236EB7">
            <w:pPr>
              <w:pStyle w:val="Tabletext"/>
              <w:ind w:left="-57" w:right="-57"/>
              <w:jc w:val="center"/>
              <w:rPr>
                <w:lang w:val="en-GB" w:eastAsia="ja-JP"/>
              </w:rPr>
            </w:pPr>
            <w:r>
              <w:rPr>
                <w:lang w:val="en-GB" w:eastAsia="ja-JP"/>
              </w:rPr>
              <w:t>15 892</w:t>
            </w:r>
          </w:p>
        </w:tc>
        <w:tc>
          <w:tcPr>
            <w:tcW w:w="1152" w:type="dxa"/>
            <w:shd w:val="clear" w:color="auto" w:fill="auto"/>
            <w:vAlign w:val="bottom"/>
          </w:tcPr>
          <w:p w:rsidR="001A6D65" w:rsidRDefault="00236EB7">
            <w:pPr>
              <w:pStyle w:val="Tabletext"/>
              <w:ind w:left="-57" w:right="-57"/>
              <w:jc w:val="center"/>
              <w:rPr>
                <w:lang w:val="en-GB" w:eastAsia="ja-JP"/>
              </w:rPr>
            </w:pPr>
            <w:r>
              <w:rPr>
                <w:lang w:val="en-GB"/>
              </w:rPr>
              <w:t>–</w:t>
            </w:r>
            <w:r>
              <w:rPr>
                <w:lang w:val="en-GB" w:eastAsia="ja-JP"/>
              </w:rPr>
              <w:t>9.22:9.22</w:t>
            </w:r>
          </w:p>
        </w:tc>
        <w:tc>
          <w:tcPr>
            <w:tcW w:w="1217" w:type="dxa"/>
            <w:shd w:val="clear" w:color="auto" w:fill="auto"/>
            <w:vAlign w:val="bottom"/>
          </w:tcPr>
          <w:p w:rsidR="001A6D65" w:rsidRDefault="00236EB7">
            <w:pPr>
              <w:pStyle w:val="Tabletext"/>
              <w:ind w:left="-57" w:right="-57"/>
              <w:jc w:val="center"/>
              <w:rPr>
                <w:lang w:val="en-GB" w:eastAsia="ja-JP"/>
              </w:rPr>
            </w:pPr>
            <w:r>
              <w:rPr>
                <w:lang w:val="en-GB"/>
              </w:rPr>
              <w:t>–</w:t>
            </w:r>
            <w:r>
              <w:rPr>
                <w:lang w:val="en-GB" w:eastAsia="ja-JP"/>
              </w:rPr>
              <w:t>5.04:5.02</w:t>
            </w:r>
          </w:p>
        </w:tc>
        <w:tc>
          <w:tcPr>
            <w:tcW w:w="1153" w:type="dxa"/>
            <w:shd w:val="clear" w:color="auto" w:fill="auto"/>
            <w:vAlign w:val="bottom"/>
          </w:tcPr>
          <w:p w:rsidR="001A6D65" w:rsidRDefault="00236EB7">
            <w:pPr>
              <w:pStyle w:val="Tabletext"/>
              <w:ind w:left="-57" w:right="-57"/>
              <w:jc w:val="center"/>
              <w:rPr>
                <w:lang w:val="en-GB" w:eastAsia="ja-JP"/>
              </w:rPr>
            </w:pPr>
            <w:r>
              <w:rPr>
                <w:lang w:val="en-GB"/>
              </w:rPr>
              <w:t>–</w:t>
            </w:r>
            <w:r>
              <w:rPr>
                <w:lang w:val="en-GB" w:eastAsia="ja-JP"/>
              </w:rPr>
              <w:t>1.35:1.34</w:t>
            </w:r>
          </w:p>
        </w:tc>
        <w:tc>
          <w:tcPr>
            <w:tcW w:w="1089" w:type="dxa"/>
            <w:shd w:val="clear" w:color="auto" w:fill="auto"/>
            <w:vAlign w:val="bottom"/>
          </w:tcPr>
          <w:p w:rsidR="001A6D65" w:rsidRDefault="00236EB7">
            <w:pPr>
              <w:pStyle w:val="Tabletext"/>
              <w:ind w:left="-57" w:right="-57"/>
              <w:jc w:val="center"/>
              <w:rPr>
                <w:lang w:val="en-GB" w:eastAsia="ja-JP"/>
              </w:rPr>
            </w:pPr>
            <w:r>
              <w:rPr>
                <w:lang w:val="en-GB"/>
              </w:rPr>
              <w:t>–</w:t>
            </w:r>
            <w:r>
              <w:rPr>
                <w:lang w:val="en-GB" w:eastAsia="ja-JP"/>
              </w:rPr>
              <w:t>0.040</w:t>
            </w:r>
          </w:p>
        </w:tc>
        <w:tc>
          <w:tcPr>
            <w:tcW w:w="1217" w:type="dxa"/>
            <w:shd w:val="clear" w:color="auto" w:fill="auto"/>
            <w:vAlign w:val="bottom"/>
          </w:tcPr>
          <w:p w:rsidR="001A6D65" w:rsidRDefault="00236EB7">
            <w:pPr>
              <w:pStyle w:val="Tabletext"/>
              <w:ind w:left="-57" w:right="-57"/>
              <w:jc w:val="center"/>
              <w:rPr>
                <w:lang w:val="en-GB" w:eastAsia="ja-JP"/>
              </w:rPr>
            </w:pPr>
            <w:r>
              <w:rPr>
                <w:lang w:val="en-GB" w:eastAsia="ja-JP"/>
              </w:rPr>
              <w:t>6.563</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波兰</w:t>
            </w:r>
          </w:p>
        </w:tc>
        <w:tc>
          <w:tcPr>
            <w:tcW w:w="1441" w:type="dxa"/>
            <w:shd w:val="clear" w:color="auto" w:fill="auto"/>
          </w:tcPr>
          <w:p w:rsidR="001A6D65" w:rsidRDefault="00236EB7">
            <w:pPr>
              <w:pStyle w:val="Tabletext"/>
              <w:ind w:left="-57" w:right="-57"/>
              <w:jc w:val="center"/>
              <w:rPr>
                <w:lang w:val="en-GB"/>
              </w:rPr>
            </w:pPr>
            <w:r>
              <w:rPr>
                <w:lang w:val="en-GB"/>
              </w:rPr>
              <w:t>18</w:t>
            </w:r>
          </w:p>
        </w:tc>
        <w:tc>
          <w:tcPr>
            <w:tcW w:w="1298" w:type="dxa"/>
            <w:shd w:val="clear" w:color="auto" w:fill="auto"/>
          </w:tcPr>
          <w:p w:rsidR="001A6D65" w:rsidRDefault="00236EB7">
            <w:pPr>
              <w:pStyle w:val="Tabletext"/>
              <w:ind w:left="-57" w:right="-57"/>
              <w:jc w:val="center"/>
              <w:rPr>
                <w:lang w:val="en-GB"/>
              </w:rPr>
            </w:pPr>
            <w:r>
              <w:rPr>
                <w:lang w:val="en-GB"/>
              </w:rPr>
              <w:t>9 137</w:t>
            </w:r>
          </w:p>
        </w:tc>
        <w:tc>
          <w:tcPr>
            <w:tcW w:w="1152" w:type="dxa"/>
            <w:shd w:val="clear" w:color="auto" w:fill="auto"/>
            <w:vAlign w:val="bottom"/>
          </w:tcPr>
          <w:p w:rsidR="001A6D65" w:rsidRDefault="00236EB7">
            <w:pPr>
              <w:pStyle w:val="Tabletext"/>
              <w:ind w:left="-57" w:right="-57"/>
              <w:jc w:val="center"/>
              <w:rPr>
                <w:lang w:val="en-GB"/>
              </w:rPr>
            </w:pPr>
            <w:r>
              <w:rPr>
                <w:lang w:val="en-GB"/>
              </w:rPr>
              <w:t>–0.79:0.73</w:t>
            </w:r>
          </w:p>
        </w:tc>
        <w:tc>
          <w:tcPr>
            <w:tcW w:w="1217" w:type="dxa"/>
            <w:shd w:val="clear" w:color="auto" w:fill="auto"/>
            <w:vAlign w:val="bottom"/>
          </w:tcPr>
          <w:p w:rsidR="001A6D65" w:rsidRDefault="00236EB7">
            <w:pPr>
              <w:pStyle w:val="Tabletext"/>
              <w:ind w:left="-57" w:right="-57"/>
              <w:jc w:val="center"/>
              <w:rPr>
                <w:lang w:val="en-GB"/>
              </w:rPr>
            </w:pPr>
            <w:r>
              <w:rPr>
                <w:lang w:val="en-GB"/>
              </w:rPr>
              <w:t>–0.44:0.38</w:t>
            </w:r>
          </w:p>
        </w:tc>
        <w:tc>
          <w:tcPr>
            <w:tcW w:w="1153" w:type="dxa"/>
            <w:shd w:val="clear" w:color="auto" w:fill="auto"/>
            <w:vAlign w:val="bottom"/>
          </w:tcPr>
          <w:p w:rsidR="001A6D65" w:rsidRDefault="00236EB7">
            <w:pPr>
              <w:pStyle w:val="Tabletext"/>
              <w:ind w:left="-57" w:right="-57"/>
              <w:jc w:val="center"/>
              <w:rPr>
                <w:lang w:val="en-GB"/>
              </w:rPr>
            </w:pPr>
            <w:r>
              <w:rPr>
                <w:lang w:val="en-GB"/>
              </w:rPr>
              <w:t>–0.18:0.10</w:t>
            </w:r>
          </w:p>
        </w:tc>
        <w:tc>
          <w:tcPr>
            <w:tcW w:w="1089" w:type="dxa"/>
            <w:shd w:val="clear" w:color="auto" w:fill="auto"/>
            <w:vAlign w:val="bottom"/>
          </w:tcPr>
          <w:p w:rsidR="001A6D65" w:rsidRDefault="00236EB7">
            <w:pPr>
              <w:pStyle w:val="Tabletext"/>
              <w:ind w:left="-57" w:right="-57"/>
              <w:jc w:val="center"/>
              <w:rPr>
                <w:lang w:val="en-GB"/>
              </w:rPr>
            </w:pPr>
            <w:r>
              <w:rPr>
                <w:lang w:val="en-GB"/>
              </w:rPr>
              <w:t>–0.041</w:t>
            </w:r>
          </w:p>
        </w:tc>
        <w:tc>
          <w:tcPr>
            <w:tcW w:w="1217" w:type="dxa"/>
            <w:shd w:val="clear" w:color="auto" w:fill="auto"/>
            <w:vAlign w:val="bottom"/>
          </w:tcPr>
          <w:p w:rsidR="001A6D65" w:rsidRDefault="00236EB7">
            <w:pPr>
              <w:pStyle w:val="Tabletext"/>
              <w:ind w:left="-57" w:right="-57"/>
              <w:jc w:val="center"/>
              <w:rPr>
                <w:lang w:val="en-GB"/>
              </w:rPr>
            </w:pPr>
            <w:r>
              <w:rPr>
                <w:lang w:val="en-GB"/>
              </w:rPr>
              <w:t>1.226</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加拿大</w:t>
            </w:r>
          </w:p>
        </w:tc>
        <w:tc>
          <w:tcPr>
            <w:tcW w:w="1441" w:type="dxa"/>
            <w:shd w:val="clear" w:color="auto" w:fill="auto"/>
          </w:tcPr>
          <w:p w:rsidR="001A6D65" w:rsidRDefault="00236EB7">
            <w:pPr>
              <w:pStyle w:val="Tabletext"/>
              <w:ind w:left="-57" w:right="-57"/>
              <w:jc w:val="center"/>
              <w:rPr>
                <w:lang w:val="en-GB" w:eastAsia="ja-JP"/>
              </w:rPr>
            </w:pPr>
            <w:r>
              <w:rPr>
                <w:lang w:val="en-GB"/>
              </w:rPr>
              <w:t>21.6-22.4/</w:t>
            </w:r>
            <w:r>
              <w:rPr>
                <w:lang w:val="en-GB"/>
              </w:rPr>
              <w:br/>
              <w:t>23.0</w:t>
            </w:r>
            <w:r>
              <w:rPr>
                <w:lang w:val="en-GB"/>
              </w:rPr>
              <w:noBreakHyphen/>
              <w:t>23.6</w:t>
            </w:r>
          </w:p>
        </w:tc>
        <w:tc>
          <w:tcPr>
            <w:tcW w:w="1298" w:type="dxa"/>
            <w:shd w:val="clear" w:color="auto" w:fill="auto"/>
          </w:tcPr>
          <w:p w:rsidR="001A6D65" w:rsidRDefault="00236EB7">
            <w:pPr>
              <w:pStyle w:val="Tabletext"/>
              <w:ind w:left="-57" w:right="-57"/>
              <w:jc w:val="center"/>
              <w:rPr>
                <w:lang w:val="en-GB"/>
              </w:rPr>
            </w:pPr>
            <w:r>
              <w:rPr>
                <w:lang w:val="en-GB"/>
              </w:rPr>
              <w:t>13 345</w:t>
            </w:r>
          </w:p>
        </w:tc>
        <w:tc>
          <w:tcPr>
            <w:tcW w:w="1152" w:type="dxa"/>
            <w:shd w:val="clear" w:color="auto" w:fill="auto"/>
          </w:tcPr>
          <w:p w:rsidR="001A6D65" w:rsidRDefault="00236EB7">
            <w:pPr>
              <w:pStyle w:val="Tabletext"/>
              <w:ind w:left="-57" w:right="-57"/>
              <w:jc w:val="center"/>
              <w:rPr>
                <w:lang w:val="en-GB" w:eastAsia="ja-JP"/>
              </w:rPr>
            </w:pPr>
            <w:r>
              <w:rPr>
                <w:lang w:val="en-GB"/>
              </w:rPr>
              <w:t>–1.95:1.92</w:t>
            </w:r>
          </w:p>
        </w:tc>
        <w:tc>
          <w:tcPr>
            <w:tcW w:w="1217" w:type="dxa"/>
            <w:shd w:val="clear" w:color="auto" w:fill="auto"/>
          </w:tcPr>
          <w:p w:rsidR="001A6D65" w:rsidRDefault="00236EB7">
            <w:pPr>
              <w:pStyle w:val="Tabletext"/>
              <w:ind w:left="-57" w:right="-57"/>
              <w:jc w:val="center"/>
              <w:rPr>
                <w:lang w:val="en-GB" w:eastAsia="ja-JP"/>
              </w:rPr>
            </w:pPr>
            <w:r>
              <w:rPr>
                <w:lang w:val="en-GB"/>
              </w:rPr>
              <w:t>–1.19:1.27</w:t>
            </w:r>
          </w:p>
        </w:tc>
        <w:tc>
          <w:tcPr>
            <w:tcW w:w="1153" w:type="dxa"/>
            <w:shd w:val="clear" w:color="auto" w:fill="auto"/>
          </w:tcPr>
          <w:p w:rsidR="001A6D65" w:rsidRDefault="00236EB7">
            <w:pPr>
              <w:pStyle w:val="Tabletext"/>
              <w:ind w:left="-57" w:right="-57"/>
              <w:jc w:val="center"/>
              <w:rPr>
                <w:lang w:val="en-GB" w:eastAsia="ja-JP"/>
              </w:rPr>
            </w:pPr>
            <w:r>
              <w:rPr>
                <w:lang w:val="en-GB"/>
              </w:rPr>
              <w:t>–0.46:0.43</w:t>
            </w:r>
          </w:p>
        </w:tc>
        <w:tc>
          <w:tcPr>
            <w:tcW w:w="1089" w:type="dxa"/>
            <w:shd w:val="clear" w:color="auto" w:fill="auto"/>
          </w:tcPr>
          <w:p w:rsidR="001A6D65" w:rsidRDefault="00236EB7">
            <w:pPr>
              <w:pStyle w:val="Tabletext"/>
              <w:ind w:left="-57" w:right="-57"/>
              <w:jc w:val="center"/>
              <w:rPr>
                <w:lang w:val="en-GB" w:eastAsia="ja-JP"/>
              </w:rPr>
            </w:pPr>
            <w:r>
              <w:rPr>
                <w:lang w:val="en-GB"/>
              </w:rPr>
              <w:t>–0.01</w:t>
            </w:r>
          </w:p>
        </w:tc>
        <w:tc>
          <w:tcPr>
            <w:tcW w:w="1217" w:type="dxa"/>
            <w:shd w:val="clear" w:color="auto" w:fill="auto"/>
          </w:tcPr>
          <w:p w:rsidR="001A6D65" w:rsidRDefault="00236EB7">
            <w:pPr>
              <w:pStyle w:val="Tabletext"/>
              <w:ind w:left="-57" w:right="-57"/>
              <w:jc w:val="center"/>
              <w:rPr>
                <w:lang w:val="en-GB" w:eastAsia="ja-JP"/>
              </w:rPr>
            </w:pPr>
            <w:r>
              <w:rPr>
                <w:lang w:val="en-GB"/>
              </w:rPr>
              <w:t>2.07</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日本</w:t>
            </w:r>
          </w:p>
        </w:tc>
        <w:tc>
          <w:tcPr>
            <w:tcW w:w="1441" w:type="dxa"/>
            <w:shd w:val="clear" w:color="auto" w:fill="auto"/>
          </w:tcPr>
          <w:p w:rsidR="001A6D65" w:rsidRDefault="00236EB7">
            <w:pPr>
              <w:pStyle w:val="Tabletext"/>
              <w:ind w:left="-57" w:right="-57"/>
              <w:jc w:val="center"/>
              <w:rPr>
                <w:lang w:val="en-GB"/>
              </w:rPr>
            </w:pPr>
            <w:r>
              <w:rPr>
                <w:lang w:val="en-GB" w:eastAsia="ja-JP"/>
              </w:rPr>
              <w:t>22.4-22.6/</w:t>
            </w:r>
            <w:r>
              <w:rPr>
                <w:lang w:val="en-GB" w:eastAsia="ja-JP"/>
              </w:rPr>
              <w:br/>
              <w:t>23.0</w:t>
            </w:r>
            <w:r>
              <w:rPr>
                <w:lang w:val="en-GB" w:eastAsia="ja-JP"/>
              </w:rPr>
              <w:noBreakHyphen/>
              <w:t>23.2</w:t>
            </w:r>
          </w:p>
        </w:tc>
        <w:tc>
          <w:tcPr>
            <w:tcW w:w="1298" w:type="dxa"/>
            <w:shd w:val="clear" w:color="auto" w:fill="auto"/>
          </w:tcPr>
          <w:p w:rsidR="001A6D65" w:rsidRDefault="00236EB7">
            <w:pPr>
              <w:pStyle w:val="Tabletext"/>
              <w:ind w:left="-57" w:right="-57"/>
              <w:jc w:val="center"/>
              <w:rPr>
                <w:lang w:val="en-GB" w:eastAsia="ja-JP"/>
              </w:rPr>
            </w:pPr>
            <w:r>
              <w:rPr>
                <w:lang w:val="en-GB" w:eastAsia="ja-JP"/>
              </w:rPr>
              <w:t>1 148</w:t>
            </w:r>
          </w:p>
        </w:tc>
        <w:tc>
          <w:tcPr>
            <w:tcW w:w="1152" w:type="dxa"/>
            <w:shd w:val="clear" w:color="auto" w:fill="auto"/>
          </w:tcPr>
          <w:p w:rsidR="001A6D65" w:rsidRDefault="00236EB7">
            <w:pPr>
              <w:pStyle w:val="Tabletext"/>
              <w:ind w:left="-57" w:right="-57"/>
              <w:jc w:val="center"/>
              <w:rPr>
                <w:lang w:val="en-GB" w:eastAsia="ja-JP"/>
              </w:rPr>
            </w:pPr>
            <w:r>
              <w:rPr>
                <w:lang w:val="en-GB"/>
              </w:rPr>
              <w:t>–</w:t>
            </w:r>
            <w:r>
              <w:rPr>
                <w:lang w:val="en-GB" w:eastAsia="ja-JP"/>
              </w:rPr>
              <w:t>20.7:20.7</w:t>
            </w:r>
          </w:p>
        </w:tc>
        <w:tc>
          <w:tcPr>
            <w:tcW w:w="1217" w:type="dxa"/>
            <w:shd w:val="clear" w:color="auto" w:fill="auto"/>
          </w:tcPr>
          <w:p w:rsidR="001A6D65" w:rsidRDefault="00236EB7">
            <w:pPr>
              <w:pStyle w:val="Tabletext"/>
              <w:ind w:left="-57" w:right="-57"/>
              <w:jc w:val="center"/>
              <w:rPr>
                <w:lang w:val="en-GB" w:eastAsia="ja-JP"/>
              </w:rPr>
            </w:pPr>
            <w:r>
              <w:rPr>
                <w:lang w:val="en-GB"/>
              </w:rPr>
              <w:t>–</w:t>
            </w:r>
            <w:r>
              <w:rPr>
                <w:lang w:val="en-GB" w:eastAsia="ja-JP"/>
              </w:rPr>
              <w:t>13.7:13.7</w:t>
            </w:r>
          </w:p>
        </w:tc>
        <w:tc>
          <w:tcPr>
            <w:tcW w:w="1153" w:type="dxa"/>
            <w:shd w:val="clear" w:color="auto" w:fill="auto"/>
          </w:tcPr>
          <w:p w:rsidR="001A6D65" w:rsidRDefault="00236EB7">
            <w:pPr>
              <w:pStyle w:val="Tabletext"/>
              <w:ind w:left="-57" w:right="-57"/>
              <w:jc w:val="center"/>
              <w:rPr>
                <w:lang w:val="en-GB" w:eastAsia="ja-JP"/>
              </w:rPr>
            </w:pPr>
            <w:r>
              <w:rPr>
                <w:lang w:val="en-GB"/>
              </w:rPr>
              <w:t>–</w:t>
            </w:r>
            <w:r>
              <w:rPr>
                <w:lang w:val="en-GB" w:eastAsia="ja-JP"/>
              </w:rPr>
              <w:t>3.69:3.68</w:t>
            </w:r>
          </w:p>
        </w:tc>
        <w:tc>
          <w:tcPr>
            <w:tcW w:w="1089" w:type="dxa"/>
            <w:shd w:val="clear" w:color="auto" w:fill="auto"/>
          </w:tcPr>
          <w:p w:rsidR="001A6D65" w:rsidRDefault="00236EB7">
            <w:pPr>
              <w:pStyle w:val="Tabletext"/>
              <w:ind w:left="-57" w:right="-57"/>
              <w:jc w:val="center"/>
              <w:rPr>
                <w:lang w:val="en-GB" w:eastAsia="ja-JP"/>
              </w:rPr>
            </w:pPr>
            <w:r>
              <w:rPr>
                <w:lang w:val="en-GB"/>
              </w:rPr>
              <w:t>–</w:t>
            </w:r>
            <w:r>
              <w:rPr>
                <w:lang w:val="en-GB" w:eastAsia="ja-JP"/>
              </w:rPr>
              <w:t>0.098</w:t>
            </w:r>
          </w:p>
        </w:tc>
        <w:tc>
          <w:tcPr>
            <w:tcW w:w="1217" w:type="dxa"/>
            <w:shd w:val="clear" w:color="auto" w:fill="auto"/>
          </w:tcPr>
          <w:p w:rsidR="001A6D65" w:rsidRDefault="00236EB7">
            <w:pPr>
              <w:pStyle w:val="Tabletext"/>
              <w:ind w:left="-57" w:right="-57"/>
              <w:jc w:val="center"/>
              <w:rPr>
                <w:lang w:val="en-GB" w:eastAsia="ja-JP"/>
              </w:rPr>
            </w:pPr>
            <w:r>
              <w:rPr>
                <w:lang w:val="en-GB" w:eastAsia="ja-JP"/>
              </w:rPr>
              <w:t>11.864</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法国</w:t>
            </w:r>
          </w:p>
        </w:tc>
        <w:tc>
          <w:tcPr>
            <w:tcW w:w="1441" w:type="dxa"/>
            <w:shd w:val="clear" w:color="auto" w:fill="auto"/>
          </w:tcPr>
          <w:p w:rsidR="001A6D65" w:rsidRDefault="00236EB7">
            <w:pPr>
              <w:pStyle w:val="Tabletext"/>
              <w:ind w:left="-57" w:right="-57"/>
              <w:jc w:val="center"/>
              <w:rPr>
                <w:lang w:val="en-GB" w:eastAsia="ja-JP"/>
              </w:rPr>
            </w:pPr>
            <w:r>
              <w:rPr>
                <w:lang w:val="en-GB" w:eastAsia="ja-JP"/>
              </w:rPr>
              <w:t>22-</w:t>
            </w:r>
            <w:r>
              <w:rPr>
                <w:lang w:val="en-GB"/>
              </w:rPr>
              <w:t>23</w:t>
            </w:r>
            <w:r>
              <w:rPr>
                <w:lang w:val="en-GB" w:eastAsia="ja-JP"/>
              </w:rPr>
              <w:t>.6</w:t>
            </w:r>
          </w:p>
        </w:tc>
        <w:tc>
          <w:tcPr>
            <w:tcW w:w="1298" w:type="dxa"/>
            <w:shd w:val="clear" w:color="auto" w:fill="auto"/>
          </w:tcPr>
          <w:p w:rsidR="001A6D65" w:rsidRDefault="00236EB7">
            <w:pPr>
              <w:pStyle w:val="Tabletext"/>
              <w:ind w:left="-57" w:right="-57"/>
              <w:jc w:val="center"/>
              <w:rPr>
                <w:lang w:val="en-GB"/>
              </w:rPr>
            </w:pPr>
            <w:r>
              <w:rPr>
                <w:lang w:val="en-GB"/>
              </w:rPr>
              <w:t>1</w:t>
            </w:r>
            <w:r>
              <w:rPr>
                <w:lang w:val="en-GB" w:eastAsia="ja-JP"/>
              </w:rPr>
              <w:t>3 303</w:t>
            </w:r>
          </w:p>
        </w:tc>
        <w:tc>
          <w:tcPr>
            <w:tcW w:w="1152" w:type="dxa"/>
            <w:shd w:val="clear" w:color="auto" w:fill="auto"/>
          </w:tcPr>
          <w:p w:rsidR="001A6D65" w:rsidRDefault="00236EB7">
            <w:pPr>
              <w:pStyle w:val="Tabletext"/>
              <w:ind w:left="-57" w:right="-57"/>
              <w:jc w:val="center"/>
              <w:rPr>
                <w:lang w:val="en-GB"/>
              </w:rPr>
            </w:pPr>
            <w:r>
              <w:rPr>
                <w:lang w:val="en-GB"/>
              </w:rPr>
              <w:t>–3.2:3.1</w:t>
            </w:r>
          </w:p>
        </w:tc>
        <w:tc>
          <w:tcPr>
            <w:tcW w:w="1217" w:type="dxa"/>
            <w:shd w:val="clear" w:color="auto" w:fill="auto"/>
          </w:tcPr>
          <w:p w:rsidR="001A6D65" w:rsidRDefault="00236EB7">
            <w:pPr>
              <w:pStyle w:val="Tabletext"/>
              <w:ind w:left="-57" w:right="-57"/>
              <w:jc w:val="center"/>
              <w:rPr>
                <w:lang w:val="en-GB"/>
              </w:rPr>
            </w:pPr>
            <w:r>
              <w:rPr>
                <w:lang w:val="en-GB"/>
              </w:rPr>
              <w:t>–1.55:1.53</w:t>
            </w:r>
          </w:p>
        </w:tc>
        <w:tc>
          <w:tcPr>
            <w:tcW w:w="1153" w:type="dxa"/>
            <w:shd w:val="clear" w:color="auto" w:fill="auto"/>
          </w:tcPr>
          <w:p w:rsidR="001A6D65" w:rsidRDefault="00236EB7">
            <w:pPr>
              <w:pStyle w:val="Tabletext"/>
              <w:ind w:left="-57" w:right="-57"/>
              <w:jc w:val="center"/>
              <w:rPr>
                <w:lang w:val="en-GB"/>
              </w:rPr>
            </w:pPr>
            <w:r>
              <w:rPr>
                <w:lang w:val="en-GB"/>
              </w:rPr>
              <w:t>–0.42:0.41</w:t>
            </w:r>
          </w:p>
        </w:tc>
        <w:tc>
          <w:tcPr>
            <w:tcW w:w="1089" w:type="dxa"/>
            <w:shd w:val="clear" w:color="auto" w:fill="auto"/>
          </w:tcPr>
          <w:p w:rsidR="001A6D65" w:rsidRDefault="00236EB7">
            <w:pPr>
              <w:pStyle w:val="Tabletext"/>
              <w:ind w:left="-57" w:right="-57"/>
              <w:jc w:val="center"/>
              <w:rPr>
                <w:lang w:val="en-GB"/>
              </w:rPr>
            </w:pPr>
            <w:r>
              <w:rPr>
                <w:lang w:val="en-GB"/>
              </w:rPr>
              <w:t>0.0</w:t>
            </w:r>
          </w:p>
        </w:tc>
        <w:tc>
          <w:tcPr>
            <w:tcW w:w="1217" w:type="dxa"/>
            <w:shd w:val="clear" w:color="auto" w:fill="auto"/>
          </w:tcPr>
          <w:p w:rsidR="001A6D65" w:rsidRDefault="00236EB7">
            <w:pPr>
              <w:pStyle w:val="Tabletext"/>
              <w:ind w:left="-57" w:right="-57"/>
              <w:jc w:val="center"/>
              <w:rPr>
                <w:lang w:val="en-GB"/>
              </w:rPr>
            </w:pPr>
            <w:r>
              <w:rPr>
                <w:lang w:val="en-GB"/>
              </w:rPr>
              <w:t>2.78</w:t>
            </w:r>
          </w:p>
        </w:tc>
      </w:tr>
      <w:tr w:rsidR="001A6D65">
        <w:trPr>
          <w:cantSplit/>
          <w:jc w:val="center"/>
        </w:trPr>
        <w:tc>
          <w:tcPr>
            <w:tcW w:w="1072" w:type="dxa"/>
          </w:tcPr>
          <w:p w:rsidR="001A6D65" w:rsidRDefault="00236EB7">
            <w:pPr>
              <w:pStyle w:val="Tabletext"/>
              <w:rPr>
                <w:lang w:val="en-GB" w:eastAsia="zh-CN"/>
              </w:rPr>
            </w:pPr>
            <w:r>
              <w:rPr>
                <w:rFonts w:hint="eastAsia"/>
                <w:lang w:val="en-US" w:eastAsia="zh-CN"/>
              </w:rPr>
              <w:t>波兰</w:t>
            </w:r>
          </w:p>
        </w:tc>
        <w:tc>
          <w:tcPr>
            <w:tcW w:w="1441" w:type="dxa"/>
            <w:shd w:val="clear" w:color="auto" w:fill="auto"/>
          </w:tcPr>
          <w:p w:rsidR="001A6D65" w:rsidRDefault="00236EB7">
            <w:pPr>
              <w:pStyle w:val="Tabletext"/>
              <w:ind w:left="-57" w:right="-57"/>
              <w:jc w:val="center"/>
              <w:rPr>
                <w:lang w:val="en-GB" w:eastAsia="ja-JP"/>
              </w:rPr>
            </w:pPr>
            <w:r>
              <w:rPr>
                <w:lang w:val="en-GB"/>
              </w:rPr>
              <w:t>23</w:t>
            </w:r>
          </w:p>
        </w:tc>
        <w:tc>
          <w:tcPr>
            <w:tcW w:w="1298" w:type="dxa"/>
            <w:shd w:val="clear" w:color="auto" w:fill="auto"/>
          </w:tcPr>
          <w:p w:rsidR="001A6D65" w:rsidRDefault="00236EB7">
            <w:pPr>
              <w:pStyle w:val="Tabletext"/>
              <w:ind w:left="-57" w:right="-57"/>
              <w:jc w:val="center"/>
              <w:rPr>
                <w:lang w:val="en-GB"/>
              </w:rPr>
            </w:pPr>
            <w:r>
              <w:rPr>
                <w:lang w:val="en-GB"/>
              </w:rPr>
              <w:t>24 344</w:t>
            </w:r>
          </w:p>
        </w:tc>
        <w:tc>
          <w:tcPr>
            <w:tcW w:w="1152" w:type="dxa"/>
            <w:shd w:val="clear" w:color="auto" w:fill="auto"/>
            <w:vAlign w:val="bottom"/>
          </w:tcPr>
          <w:p w:rsidR="001A6D65" w:rsidRDefault="00236EB7">
            <w:pPr>
              <w:pStyle w:val="Tabletext"/>
              <w:ind w:left="-57" w:right="-57"/>
              <w:jc w:val="center"/>
              <w:rPr>
                <w:lang w:val="en-GB"/>
              </w:rPr>
            </w:pPr>
            <w:r>
              <w:rPr>
                <w:lang w:val="en-GB"/>
              </w:rPr>
              <w:t>–1.09:1.06</w:t>
            </w:r>
          </w:p>
        </w:tc>
        <w:tc>
          <w:tcPr>
            <w:tcW w:w="1217" w:type="dxa"/>
            <w:shd w:val="clear" w:color="auto" w:fill="auto"/>
            <w:vAlign w:val="bottom"/>
          </w:tcPr>
          <w:p w:rsidR="001A6D65" w:rsidRDefault="00236EB7">
            <w:pPr>
              <w:pStyle w:val="Tabletext"/>
              <w:ind w:left="-57" w:right="-57"/>
              <w:jc w:val="center"/>
              <w:rPr>
                <w:lang w:val="en-GB"/>
              </w:rPr>
            </w:pPr>
            <w:r>
              <w:rPr>
                <w:lang w:val="en-GB"/>
              </w:rPr>
              <w:t>–0.65:0.61</w:t>
            </w:r>
          </w:p>
        </w:tc>
        <w:tc>
          <w:tcPr>
            <w:tcW w:w="1153" w:type="dxa"/>
            <w:shd w:val="clear" w:color="auto" w:fill="auto"/>
            <w:vAlign w:val="bottom"/>
          </w:tcPr>
          <w:p w:rsidR="001A6D65" w:rsidRDefault="00236EB7">
            <w:pPr>
              <w:pStyle w:val="Tabletext"/>
              <w:ind w:left="-57" w:right="-57"/>
              <w:jc w:val="center"/>
              <w:rPr>
                <w:lang w:val="en-GB"/>
              </w:rPr>
            </w:pPr>
            <w:r>
              <w:rPr>
                <w:lang w:val="en-GB"/>
              </w:rPr>
              <w:t>–0.24:0.19</w:t>
            </w:r>
          </w:p>
        </w:tc>
        <w:tc>
          <w:tcPr>
            <w:tcW w:w="1089" w:type="dxa"/>
            <w:shd w:val="clear" w:color="auto" w:fill="auto"/>
            <w:vAlign w:val="bottom"/>
          </w:tcPr>
          <w:p w:rsidR="001A6D65" w:rsidRDefault="00236EB7">
            <w:pPr>
              <w:pStyle w:val="Tabletext"/>
              <w:ind w:left="-57" w:right="-57"/>
              <w:jc w:val="center"/>
              <w:rPr>
                <w:lang w:val="en-GB"/>
              </w:rPr>
            </w:pPr>
            <w:r>
              <w:rPr>
                <w:lang w:val="en-GB"/>
              </w:rPr>
              <w:t>–0.030</w:t>
            </w:r>
          </w:p>
        </w:tc>
        <w:tc>
          <w:tcPr>
            <w:tcW w:w="1217" w:type="dxa"/>
            <w:shd w:val="clear" w:color="auto" w:fill="auto"/>
            <w:vAlign w:val="bottom"/>
          </w:tcPr>
          <w:p w:rsidR="001A6D65" w:rsidRDefault="00236EB7">
            <w:pPr>
              <w:pStyle w:val="Tabletext"/>
              <w:ind w:left="-57" w:right="-57"/>
              <w:jc w:val="center"/>
              <w:rPr>
                <w:lang w:val="en-GB"/>
              </w:rPr>
            </w:pPr>
            <w:r>
              <w:rPr>
                <w:lang w:val="en-GB"/>
              </w:rPr>
              <w:t>1.064</w:t>
            </w:r>
          </w:p>
        </w:tc>
      </w:tr>
    </w:tbl>
    <w:p w:rsidR="001A6D65" w:rsidRDefault="001A6D65">
      <w:pPr>
        <w:pStyle w:val="Tablefin"/>
        <w:rPr>
          <w:lang w:eastAsia="ja-JP"/>
        </w:rPr>
      </w:pPr>
    </w:p>
    <w:p w:rsidR="001A6D65" w:rsidRDefault="00236EB7">
      <w:pPr>
        <w:pStyle w:val="TableNo"/>
        <w:rPr>
          <w:lang w:val="en-GB"/>
        </w:rPr>
      </w:pPr>
      <w:r>
        <w:rPr>
          <w:rFonts w:hint="eastAsia"/>
          <w:lang w:val="en-US" w:eastAsia="zh-CN"/>
        </w:rPr>
        <w:t>表</w:t>
      </w:r>
      <w:r>
        <w:rPr>
          <w:lang w:val="en-GB"/>
        </w:rPr>
        <w:t>A2-3B</w:t>
      </w:r>
    </w:p>
    <w:p w:rsidR="001A6D65" w:rsidRDefault="00236EB7">
      <w:pPr>
        <w:pStyle w:val="Tabletitle"/>
        <w:rPr>
          <w:lang w:val="en-GB" w:eastAsia="zh-CN"/>
        </w:rPr>
      </w:pPr>
      <w:r>
        <w:rPr>
          <w:rFonts w:hint="eastAsia"/>
          <w:lang w:val="en-US" w:eastAsia="zh-CN"/>
        </w:rPr>
        <w:t>链路长度（单位：</w:t>
      </w:r>
      <w:r>
        <w:rPr>
          <w:rFonts w:hint="eastAsia"/>
          <w:lang w:val="en-US" w:eastAsia="zh-CN"/>
        </w:rPr>
        <w:t>km</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1428"/>
        <w:gridCol w:w="1427"/>
        <w:gridCol w:w="984"/>
        <w:gridCol w:w="1210"/>
        <w:gridCol w:w="1090"/>
        <w:gridCol w:w="999"/>
        <w:gridCol w:w="1427"/>
      </w:tblGrid>
      <w:tr w:rsidR="001A6D65">
        <w:trPr>
          <w:cantSplit/>
          <w:tblHeader/>
          <w:jc w:val="center"/>
        </w:trPr>
        <w:tc>
          <w:tcPr>
            <w:tcW w:w="1074" w:type="dxa"/>
            <w:vMerge w:val="restart"/>
          </w:tcPr>
          <w:p w:rsidR="001A6D65" w:rsidRDefault="001A6D65" w:rsidP="00C46DA9">
            <w:pPr>
              <w:pStyle w:val="Tablehead"/>
              <w:spacing w:before="40" w:after="40"/>
              <w:rPr>
                <w:lang w:val="en-GB" w:eastAsia="zh-CN"/>
              </w:rPr>
            </w:pPr>
          </w:p>
        </w:tc>
        <w:tc>
          <w:tcPr>
            <w:tcW w:w="1428" w:type="dxa"/>
            <w:vMerge w:val="restart"/>
            <w:shd w:val="clear" w:color="auto" w:fill="auto"/>
          </w:tcPr>
          <w:p w:rsidR="001A6D65" w:rsidRDefault="00236EB7" w:rsidP="00C46DA9">
            <w:pPr>
              <w:pStyle w:val="Tablehead"/>
              <w:spacing w:before="40" w:after="40"/>
              <w:rPr>
                <w:lang w:val="en-GB"/>
              </w:rPr>
            </w:pPr>
            <w:r>
              <w:rPr>
                <w:rFonts w:hint="eastAsia"/>
                <w:lang w:val="en-US" w:eastAsia="zh-CN"/>
              </w:rPr>
              <w:t>频段</w:t>
            </w:r>
            <w:r>
              <w:rPr>
                <w:lang w:val="en-GB"/>
              </w:rPr>
              <w:t xml:space="preserve"> </w:t>
            </w:r>
            <w:r>
              <w:rPr>
                <w:lang w:val="en-GB"/>
              </w:rPr>
              <w:br/>
              <w:t>(GHz)</w:t>
            </w:r>
          </w:p>
        </w:tc>
        <w:tc>
          <w:tcPr>
            <w:tcW w:w="1427" w:type="dxa"/>
            <w:vMerge w:val="restart"/>
            <w:shd w:val="clear" w:color="auto" w:fill="auto"/>
          </w:tcPr>
          <w:p w:rsidR="001A6D65" w:rsidRDefault="00236EB7" w:rsidP="00C46DA9">
            <w:pPr>
              <w:pStyle w:val="Tablehead"/>
              <w:spacing w:before="40" w:after="40"/>
              <w:rPr>
                <w:lang w:val="en-GB" w:eastAsia="zh-CN"/>
              </w:rPr>
            </w:pPr>
            <w:r>
              <w:rPr>
                <w:rFonts w:hint="eastAsia"/>
                <w:lang w:val="en-US" w:eastAsia="zh-CN"/>
              </w:rPr>
              <w:t>记录数</w:t>
            </w:r>
          </w:p>
        </w:tc>
        <w:tc>
          <w:tcPr>
            <w:tcW w:w="3284" w:type="dxa"/>
            <w:gridSpan w:val="3"/>
            <w:shd w:val="clear" w:color="auto" w:fill="auto"/>
          </w:tcPr>
          <w:p w:rsidR="001A6D65" w:rsidRDefault="00236EB7" w:rsidP="00C46DA9">
            <w:pPr>
              <w:pStyle w:val="Tablehead"/>
              <w:spacing w:before="40" w:after="40"/>
              <w:rPr>
                <w:lang w:val="en-GB" w:eastAsia="zh-CN"/>
              </w:rPr>
            </w:pPr>
            <w:r>
              <w:rPr>
                <w:rFonts w:hint="eastAsia"/>
                <w:lang w:val="en-US" w:eastAsia="zh-CN"/>
              </w:rPr>
              <w:t>百分位数</w:t>
            </w:r>
          </w:p>
        </w:tc>
        <w:tc>
          <w:tcPr>
            <w:tcW w:w="999" w:type="dxa"/>
            <w:vMerge w:val="restart"/>
            <w:shd w:val="clear" w:color="auto" w:fill="auto"/>
          </w:tcPr>
          <w:p w:rsidR="001A6D65" w:rsidRDefault="00236EB7" w:rsidP="00C46DA9">
            <w:pPr>
              <w:pStyle w:val="Tablehead"/>
              <w:spacing w:before="40" w:after="40"/>
              <w:rPr>
                <w:lang w:val="en-GB" w:eastAsia="zh-CN"/>
              </w:rPr>
            </w:pPr>
            <w:r>
              <w:rPr>
                <w:rFonts w:hint="eastAsia"/>
                <w:lang w:val="en-US" w:eastAsia="zh-CN"/>
              </w:rPr>
              <w:t>中值</w:t>
            </w:r>
          </w:p>
        </w:tc>
        <w:tc>
          <w:tcPr>
            <w:tcW w:w="1427" w:type="dxa"/>
            <w:vMerge w:val="restart"/>
            <w:shd w:val="clear" w:color="auto" w:fill="auto"/>
          </w:tcPr>
          <w:p w:rsidR="001A6D65" w:rsidRDefault="00236EB7" w:rsidP="00C46DA9">
            <w:pPr>
              <w:pStyle w:val="Tablehead"/>
              <w:spacing w:before="40" w:after="40"/>
              <w:rPr>
                <w:lang w:val="en-GB" w:eastAsia="zh-CN"/>
              </w:rPr>
            </w:pPr>
            <w:r>
              <w:rPr>
                <w:rFonts w:hint="eastAsia"/>
                <w:lang w:val="en-US" w:eastAsia="zh-CN"/>
              </w:rPr>
              <w:t>标准偏差</w:t>
            </w:r>
          </w:p>
        </w:tc>
      </w:tr>
      <w:tr w:rsidR="001A6D65">
        <w:trPr>
          <w:cantSplit/>
          <w:tblHeader/>
          <w:jc w:val="center"/>
        </w:trPr>
        <w:tc>
          <w:tcPr>
            <w:tcW w:w="1074" w:type="dxa"/>
            <w:vMerge/>
          </w:tcPr>
          <w:p w:rsidR="001A6D65" w:rsidRDefault="001A6D65" w:rsidP="00C46DA9">
            <w:pPr>
              <w:pStyle w:val="Tablehead"/>
              <w:spacing w:before="40" w:after="40"/>
              <w:rPr>
                <w:lang w:val="en-GB"/>
              </w:rPr>
            </w:pPr>
          </w:p>
        </w:tc>
        <w:tc>
          <w:tcPr>
            <w:tcW w:w="1428" w:type="dxa"/>
            <w:vMerge/>
            <w:shd w:val="clear" w:color="auto" w:fill="auto"/>
          </w:tcPr>
          <w:p w:rsidR="001A6D65" w:rsidRDefault="001A6D65" w:rsidP="00C46DA9">
            <w:pPr>
              <w:pStyle w:val="Tablehead"/>
              <w:spacing w:before="40" w:after="40"/>
              <w:rPr>
                <w:lang w:val="en-GB"/>
              </w:rPr>
            </w:pPr>
          </w:p>
        </w:tc>
        <w:tc>
          <w:tcPr>
            <w:tcW w:w="1427" w:type="dxa"/>
            <w:vMerge/>
            <w:shd w:val="clear" w:color="auto" w:fill="auto"/>
          </w:tcPr>
          <w:p w:rsidR="001A6D65" w:rsidRDefault="001A6D65" w:rsidP="00C46DA9">
            <w:pPr>
              <w:pStyle w:val="Tablehead"/>
              <w:spacing w:before="40" w:after="40"/>
              <w:rPr>
                <w:lang w:val="en-GB"/>
              </w:rPr>
            </w:pPr>
          </w:p>
        </w:tc>
        <w:tc>
          <w:tcPr>
            <w:tcW w:w="984" w:type="dxa"/>
            <w:shd w:val="clear" w:color="auto" w:fill="auto"/>
          </w:tcPr>
          <w:p w:rsidR="001A6D65" w:rsidRDefault="00236EB7" w:rsidP="00C46DA9">
            <w:pPr>
              <w:pStyle w:val="Tablehead"/>
              <w:spacing w:before="40" w:after="40"/>
              <w:rPr>
                <w:lang w:val="en-GB"/>
              </w:rPr>
            </w:pPr>
            <w:r>
              <w:rPr>
                <w:lang w:val="en-GB"/>
              </w:rPr>
              <w:t>5:95</w:t>
            </w:r>
          </w:p>
        </w:tc>
        <w:tc>
          <w:tcPr>
            <w:tcW w:w="1210" w:type="dxa"/>
            <w:shd w:val="clear" w:color="auto" w:fill="auto"/>
          </w:tcPr>
          <w:p w:rsidR="001A6D65" w:rsidRDefault="00236EB7" w:rsidP="00C46DA9">
            <w:pPr>
              <w:pStyle w:val="Tablehead"/>
              <w:spacing w:before="40" w:after="40"/>
              <w:rPr>
                <w:lang w:val="en-GB"/>
              </w:rPr>
            </w:pPr>
            <w:r>
              <w:rPr>
                <w:lang w:val="en-GB"/>
              </w:rPr>
              <w:t>10:90</w:t>
            </w:r>
          </w:p>
        </w:tc>
        <w:tc>
          <w:tcPr>
            <w:tcW w:w="1090" w:type="dxa"/>
            <w:shd w:val="clear" w:color="auto" w:fill="auto"/>
          </w:tcPr>
          <w:p w:rsidR="001A6D65" w:rsidRDefault="00236EB7" w:rsidP="00C46DA9">
            <w:pPr>
              <w:pStyle w:val="Tablehead"/>
              <w:spacing w:before="40" w:after="40"/>
              <w:rPr>
                <w:lang w:val="en-GB"/>
              </w:rPr>
            </w:pPr>
            <w:r>
              <w:rPr>
                <w:lang w:val="en-GB"/>
              </w:rPr>
              <w:t>25:75</w:t>
            </w:r>
          </w:p>
        </w:tc>
        <w:tc>
          <w:tcPr>
            <w:tcW w:w="999" w:type="dxa"/>
            <w:vMerge/>
            <w:shd w:val="clear" w:color="auto" w:fill="auto"/>
          </w:tcPr>
          <w:p w:rsidR="001A6D65" w:rsidRDefault="001A6D65" w:rsidP="00C46DA9">
            <w:pPr>
              <w:pStyle w:val="Tablehead"/>
              <w:spacing w:before="40" w:after="40"/>
              <w:rPr>
                <w:lang w:val="en-GB"/>
              </w:rPr>
            </w:pPr>
          </w:p>
        </w:tc>
        <w:tc>
          <w:tcPr>
            <w:tcW w:w="1427" w:type="dxa"/>
            <w:vMerge/>
            <w:shd w:val="clear" w:color="auto" w:fill="auto"/>
          </w:tcPr>
          <w:p w:rsidR="001A6D65" w:rsidRDefault="001A6D65" w:rsidP="00C46DA9">
            <w:pPr>
              <w:pStyle w:val="Tablehead"/>
              <w:spacing w:before="40" w:after="40"/>
              <w:rPr>
                <w:lang w:val="en-GB"/>
              </w:rPr>
            </w:pP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法国</w:t>
            </w:r>
          </w:p>
        </w:tc>
        <w:tc>
          <w:tcPr>
            <w:tcW w:w="1428" w:type="dxa"/>
            <w:shd w:val="clear" w:color="auto" w:fill="auto"/>
          </w:tcPr>
          <w:p w:rsidR="001A6D65" w:rsidRDefault="00236EB7">
            <w:pPr>
              <w:pStyle w:val="Tabletext"/>
              <w:ind w:left="-57" w:right="-57"/>
              <w:jc w:val="center"/>
              <w:rPr>
                <w:lang w:val="en-GB" w:eastAsia="ja-JP"/>
              </w:rPr>
            </w:pPr>
            <w:r>
              <w:rPr>
                <w:lang w:val="en-GB" w:eastAsia="ja-JP"/>
              </w:rPr>
              <w:t>12.75-</w:t>
            </w:r>
            <w:r>
              <w:rPr>
                <w:lang w:val="en-GB"/>
              </w:rPr>
              <w:t>13</w:t>
            </w:r>
            <w:r>
              <w:rPr>
                <w:lang w:val="en-GB" w:eastAsia="ja-JP"/>
              </w:rPr>
              <w:t>.25</w:t>
            </w:r>
          </w:p>
        </w:tc>
        <w:tc>
          <w:tcPr>
            <w:tcW w:w="1427" w:type="dxa"/>
            <w:shd w:val="clear" w:color="auto" w:fill="auto"/>
          </w:tcPr>
          <w:p w:rsidR="001A6D65" w:rsidRDefault="00236EB7">
            <w:pPr>
              <w:pStyle w:val="Tabletext"/>
              <w:ind w:left="-57" w:right="-57"/>
              <w:jc w:val="center"/>
              <w:rPr>
                <w:lang w:val="en-GB"/>
              </w:rPr>
            </w:pPr>
            <w:r>
              <w:rPr>
                <w:lang w:val="en-GB" w:eastAsia="ja-JP"/>
              </w:rPr>
              <w:t>8 323</w:t>
            </w:r>
          </w:p>
        </w:tc>
        <w:tc>
          <w:tcPr>
            <w:tcW w:w="984" w:type="dxa"/>
            <w:shd w:val="clear" w:color="auto" w:fill="auto"/>
          </w:tcPr>
          <w:p w:rsidR="001A6D65" w:rsidRDefault="00236EB7">
            <w:pPr>
              <w:pStyle w:val="Tabletext"/>
              <w:ind w:left="-57" w:right="-57"/>
              <w:jc w:val="center"/>
              <w:rPr>
                <w:lang w:val="en-GB"/>
              </w:rPr>
            </w:pPr>
            <w:r>
              <w:rPr>
                <w:lang w:val="en-GB"/>
              </w:rPr>
              <w:t>4:28</w:t>
            </w:r>
          </w:p>
        </w:tc>
        <w:tc>
          <w:tcPr>
            <w:tcW w:w="1210" w:type="dxa"/>
            <w:shd w:val="clear" w:color="auto" w:fill="auto"/>
          </w:tcPr>
          <w:p w:rsidR="001A6D65" w:rsidRDefault="00236EB7">
            <w:pPr>
              <w:pStyle w:val="Tabletext"/>
              <w:ind w:left="-57" w:right="-57"/>
              <w:jc w:val="center"/>
              <w:rPr>
                <w:lang w:val="en-GB"/>
              </w:rPr>
            </w:pPr>
            <w:r>
              <w:rPr>
                <w:lang w:val="en-GB"/>
              </w:rPr>
              <w:t>5.7:24</w:t>
            </w:r>
          </w:p>
        </w:tc>
        <w:tc>
          <w:tcPr>
            <w:tcW w:w="1090" w:type="dxa"/>
            <w:shd w:val="clear" w:color="auto" w:fill="auto"/>
          </w:tcPr>
          <w:p w:rsidR="001A6D65" w:rsidRDefault="00236EB7">
            <w:pPr>
              <w:pStyle w:val="Tabletext"/>
              <w:ind w:left="-57" w:right="-57"/>
              <w:jc w:val="center"/>
              <w:rPr>
                <w:lang w:val="en-GB"/>
              </w:rPr>
            </w:pPr>
            <w:r>
              <w:rPr>
                <w:lang w:val="en-GB"/>
              </w:rPr>
              <w:t>8.5:18</w:t>
            </w:r>
          </w:p>
        </w:tc>
        <w:tc>
          <w:tcPr>
            <w:tcW w:w="999" w:type="dxa"/>
            <w:shd w:val="clear" w:color="auto" w:fill="auto"/>
          </w:tcPr>
          <w:p w:rsidR="001A6D65" w:rsidRDefault="00236EB7">
            <w:pPr>
              <w:pStyle w:val="Tabletext"/>
              <w:ind w:left="-57" w:right="-57"/>
              <w:jc w:val="center"/>
              <w:rPr>
                <w:lang w:val="en-GB"/>
              </w:rPr>
            </w:pPr>
            <w:r>
              <w:rPr>
                <w:lang w:val="en-GB"/>
              </w:rPr>
              <w:t>12.7</w:t>
            </w:r>
          </w:p>
        </w:tc>
        <w:tc>
          <w:tcPr>
            <w:tcW w:w="1427" w:type="dxa"/>
            <w:shd w:val="clear" w:color="auto" w:fill="auto"/>
          </w:tcPr>
          <w:p w:rsidR="001A6D65" w:rsidRDefault="00236EB7">
            <w:pPr>
              <w:pStyle w:val="Tabletext"/>
              <w:ind w:left="-57" w:right="-57"/>
              <w:jc w:val="center"/>
              <w:rPr>
                <w:lang w:val="en-GB"/>
              </w:rPr>
            </w:pPr>
            <w:r>
              <w:rPr>
                <w:lang w:val="en-GB"/>
              </w:rPr>
              <w:t>8.08</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波兰</w:t>
            </w:r>
          </w:p>
        </w:tc>
        <w:tc>
          <w:tcPr>
            <w:tcW w:w="1428" w:type="dxa"/>
            <w:shd w:val="clear" w:color="auto" w:fill="auto"/>
          </w:tcPr>
          <w:p w:rsidR="001A6D65" w:rsidRDefault="00236EB7">
            <w:pPr>
              <w:pStyle w:val="Tabletext"/>
              <w:ind w:left="-57" w:right="-57"/>
              <w:jc w:val="center"/>
              <w:rPr>
                <w:lang w:val="en-GB"/>
              </w:rPr>
            </w:pPr>
            <w:r>
              <w:rPr>
                <w:lang w:val="en-GB"/>
              </w:rPr>
              <w:t>13</w:t>
            </w:r>
          </w:p>
        </w:tc>
        <w:tc>
          <w:tcPr>
            <w:tcW w:w="1427" w:type="dxa"/>
            <w:shd w:val="clear" w:color="auto" w:fill="auto"/>
          </w:tcPr>
          <w:p w:rsidR="001A6D65" w:rsidRDefault="00236EB7">
            <w:pPr>
              <w:pStyle w:val="Tabletext"/>
              <w:ind w:left="-57" w:right="-57"/>
              <w:jc w:val="center"/>
              <w:rPr>
                <w:lang w:val="en-GB"/>
              </w:rPr>
            </w:pPr>
            <w:r>
              <w:rPr>
                <w:lang w:val="en-GB"/>
              </w:rPr>
              <w:t>7 136</w:t>
            </w:r>
          </w:p>
        </w:tc>
        <w:tc>
          <w:tcPr>
            <w:tcW w:w="984" w:type="dxa"/>
            <w:shd w:val="clear" w:color="auto" w:fill="auto"/>
            <w:vAlign w:val="bottom"/>
          </w:tcPr>
          <w:p w:rsidR="001A6D65" w:rsidRDefault="00236EB7">
            <w:pPr>
              <w:pStyle w:val="Tabletext"/>
              <w:ind w:left="-57" w:right="-57"/>
              <w:jc w:val="center"/>
              <w:rPr>
                <w:lang w:val="en-GB"/>
              </w:rPr>
            </w:pPr>
            <w:r>
              <w:rPr>
                <w:lang w:val="en-GB"/>
              </w:rPr>
              <w:t>8.8:31.5</w:t>
            </w:r>
          </w:p>
        </w:tc>
        <w:tc>
          <w:tcPr>
            <w:tcW w:w="1210" w:type="dxa"/>
            <w:shd w:val="clear" w:color="auto" w:fill="auto"/>
            <w:vAlign w:val="bottom"/>
          </w:tcPr>
          <w:p w:rsidR="001A6D65" w:rsidRDefault="00236EB7">
            <w:pPr>
              <w:pStyle w:val="Tabletext"/>
              <w:ind w:left="-57" w:right="-57"/>
              <w:jc w:val="center"/>
              <w:rPr>
                <w:lang w:val="en-GB"/>
              </w:rPr>
            </w:pPr>
            <w:r>
              <w:rPr>
                <w:lang w:val="en-GB"/>
              </w:rPr>
              <w:t>10.6:28.6</w:t>
            </w:r>
          </w:p>
        </w:tc>
        <w:tc>
          <w:tcPr>
            <w:tcW w:w="1090" w:type="dxa"/>
            <w:shd w:val="clear" w:color="auto" w:fill="auto"/>
            <w:vAlign w:val="bottom"/>
          </w:tcPr>
          <w:p w:rsidR="001A6D65" w:rsidRDefault="00236EB7">
            <w:pPr>
              <w:pStyle w:val="Tabletext"/>
              <w:ind w:left="-57" w:right="-57"/>
              <w:jc w:val="center"/>
              <w:rPr>
                <w:lang w:val="en-GB"/>
              </w:rPr>
            </w:pPr>
            <w:r>
              <w:rPr>
                <w:lang w:val="en-GB"/>
              </w:rPr>
              <w:t>13.8:23.2</w:t>
            </w:r>
          </w:p>
        </w:tc>
        <w:tc>
          <w:tcPr>
            <w:tcW w:w="999" w:type="dxa"/>
            <w:shd w:val="clear" w:color="auto" w:fill="auto"/>
            <w:vAlign w:val="bottom"/>
          </w:tcPr>
          <w:p w:rsidR="001A6D65" w:rsidRDefault="00236EB7">
            <w:pPr>
              <w:pStyle w:val="Tabletext"/>
              <w:ind w:left="-57" w:right="-57"/>
              <w:jc w:val="center"/>
              <w:rPr>
                <w:lang w:val="en-GB"/>
              </w:rPr>
            </w:pPr>
            <w:r>
              <w:rPr>
                <w:lang w:val="en-GB"/>
              </w:rPr>
              <w:t>17.7</w:t>
            </w:r>
          </w:p>
        </w:tc>
        <w:tc>
          <w:tcPr>
            <w:tcW w:w="1427" w:type="dxa"/>
            <w:shd w:val="clear" w:color="auto" w:fill="auto"/>
            <w:vAlign w:val="bottom"/>
          </w:tcPr>
          <w:p w:rsidR="001A6D65" w:rsidRDefault="00236EB7">
            <w:pPr>
              <w:pStyle w:val="Tabletext"/>
              <w:ind w:left="-57" w:right="-57"/>
              <w:jc w:val="center"/>
              <w:rPr>
                <w:lang w:val="en-GB"/>
              </w:rPr>
            </w:pPr>
            <w:r>
              <w:rPr>
                <w:lang w:val="en-GB"/>
              </w:rPr>
              <w:t>7.26</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法国</w:t>
            </w:r>
          </w:p>
        </w:tc>
        <w:tc>
          <w:tcPr>
            <w:tcW w:w="1428" w:type="dxa"/>
            <w:shd w:val="clear" w:color="auto" w:fill="auto"/>
          </w:tcPr>
          <w:p w:rsidR="001A6D65" w:rsidRDefault="00236EB7">
            <w:pPr>
              <w:pStyle w:val="Tabletext"/>
              <w:ind w:left="-57" w:right="-57"/>
              <w:jc w:val="center"/>
              <w:rPr>
                <w:lang w:val="en-GB" w:eastAsia="ja-JP"/>
              </w:rPr>
            </w:pPr>
            <w:r>
              <w:rPr>
                <w:lang w:val="en-GB"/>
              </w:rPr>
              <w:t>14</w:t>
            </w:r>
            <w:r>
              <w:rPr>
                <w:lang w:val="en-GB" w:eastAsia="ja-JP"/>
              </w:rPr>
              <w:t>.25-14.5</w:t>
            </w:r>
          </w:p>
        </w:tc>
        <w:tc>
          <w:tcPr>
            <w:tcW w:w="1427" w:type="dxa"/>
            <w:shd w:val="clear" w:color="auto" w:fill="auto"/>
          </w:tcPr>
          <w:p w:rsidR="001A6D65" w:rsidRDefault="00236EB7">
            <w:pPr>
              <w:pStyle w:val="Tabletext"/>
              <w:ind w:left="-57" w:right="-57"/>
              <w:jc w:val="center"/>
              <w:rPr>
                <w:lang w:val="en-GB"/>
              </w:rPr>
            </w:pPr>
            <w:r>
              <w:rPr>
                <w:lang w:val="en-GB" w:eastAsia="ja-JP"/>
              </w:rPr>
              <w:t>186</w:t>
            </w:r>
          </w:p>
        </w:tc>
        <w:tc>
          <w:tcPr>
            <w:tcW w:w="984" w:type="dxa"/>
            <w:shd w:val="clear" w:color="auto" w:fill="auto"/>
          </w:tcPr>
          <w:p w:rsidR="001A6D65" w:rsidRDefault="00236EB7">
            <w:pPr>
              <w:pStyle w:val="Tabletext"/>
              <w:ind w:left="-57" w:right="-57"/>
              <w:jc w:val="center"/>
              <w:rPr>
                <w:lang w:val="en-GB"/>
              </w:rPr>
            </w:pPr>
            <w:r>
              <w:rPr>
                <w:lang w:val="en-GB"/>
              </w:rPr>
              <w:t>2:25</w:t>
            </w:r>
          </w:p>
        </w:tc>
        <w:tc>
          <w:tcPr>
            <w:tcW w:w="1210" w:type="dxa"/>
            <w:shd w:val="clear" w:color="auto" w:fill="auto"/>
          </w:tcPr>
          <w:p w:rsidR="001A6D65" w:rsidRDefault="00236EB7">
            <w:pPr>
              <w:pStyle w:val="Tabletext"/>
              <w:ind w:left="-57" w:right="-57"/>
              <w:jc w:val="center"/>
              <w:rPr>
                <w:lang w:val="en-GB"/>
              </w:rPr>
            </w:pPr>
            <w:r>
              <w:rPr>
                <w:lang w:val="en-GB"/>
              </w:rPr>
              <w:t>3.7:22</w:t>
            </w:r>
          </w:p>
        </w:tc>
        <w:tc>
          <w:tcPr>
            <w:tcW w:w="1090" w:type="dxa"/>
            <w:shd w:val="clear" w:color="auto" w:fill="auto"/>
          </w:tcPr>
          <w:p w:rsidR="001A6D65" w:rsidRDefault="00236EB7">
            <w:pPr>
              <w:pStyle w:val="Tabletext"/>
              <w:ind w:left="-57" w:right="-57"/>
              <w:jc w:val="center"/>
              <w:rPr>
                <w:lang w:val="en-GB"/>
              </w:rPr>
            </w:pPr>
            <w:r>
              <w:rPr>
                <w:lang w:val="en-GB"/>
              </w:rPr>
              <w:t>7:16</w:t>
            </w:r>
          </w:p>
        </w:tc>
        <w:tc>
          <w:tcPr>
            <w:tcW w:w="999" w:type="dxa"/>
            <w:shd w:val="clear" w:color="auto" w:fill="auto"/>
          </w:tcPr>
          <w:p w:rsidR="001A6D65" w:rsidRDefault="00236EB7">
            <w:pPr>
              <w:pStyle w:val="Tabletext"/>
              <w:ind w:left="-57" w:right="-57"/>
              <w:jc w:val="center"/>
              <w:rPr>
                <w:lang w:val="en-GB"/>
              </w:rPr>
            </w:pPr>
            <w:r>
              <w:rPr>
                <w:lang w:val="en-GB"/>
              </w:rPr>
              <w:t>10.7</w:t>
            </w:r>
          </w:p>
        </w:tc>
        <w:tc>
          <w:tcPr>
            <w:tcW w:w="1427" w:type="dxa"/>
            <w:shd w:val="clear" w:color="auto" w:fill="auto"/>
          </w:tcPr>
          <w:p w:rsidR="001A6D65" w:rsidRDefault="00236EB7">
            <w:pPr>
              <w:pStyle w:val="Tabletext"/>
              <w:ind w:left="-57" w:right="-57"/>
              <w:jc w:val="center"/>
              <w:rPr>
                <w:lang w:val="en-GB"/>
              </w:rPr>
            </w:pPr>
            <w:r>
              <w:rPr>
                <w:lang w:val="en-GB"/>
              </w:rPr>
              <w:t>7.13</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加拿大</w:t>
            </w:r>
          </w:p>
        </w:tc>
        <w:tc>
          <w:tcPr>
            <w:tcW w:w="1428" w:type="dxa"/>
            <w:shd w:val="clear" w:color="auto" w:fill="auto"/>
          </w:tcPr>
          <w:p w:rsidR="001A6D65" w:rsidRDefault="00236EB7">
            <w:pPr>
              <w:pStyle w:val="Tabletext"/>
              <w:ind w:left="-57" w:right="-57"/>
              <w:jc w:val="center"/>
              <w:rPr>
                <w:lang w:val="en-GB"/>
              </w:rPr>
            </w:pPr>
            <w:r>
              <w:rPr>
                <w:lang w:val="en-GB"/>
              </w:rPr>
              <w:t>14.5-15.35</w:t>
            </w:r>
          </w:p>
        </w:tc>
        <w:tc>
          <w:tcPr>
            <w:tcW w:w="1427" w:type="dxa"/>
            <w:shd w:val="clear" w:color="auto" w:fill="auto"/>
          </w:tcPr>
          <w:p w:rsidR="001A6D65" w:rsidRDefault="00236EB7">
            <w:pPr>
              <w:pStyle w:val="Tabletext"/>
              <w:ind w:left="-57" w:right="-57"/>
              <w:jc w:val="center"/>
              <w:rPr>
                <w:lang w:val="en-GB"/>
              </w:rPr>
            </w:pPr>
            <w:r>
              <w:rPr>
                <w:lang w:val="en-GB"/>
              </w:rPr>
              <w:t>16 152</w:t>
            </w:r>
          </w:p>
        </w:tc>
        <w:tc>
          <w:tcPr>
            <w:tcW w:w="984" w:type="dxa"/>
            <w:shd w:val="clear" w:color="auto" w:fill="auto"/>
          </w:tcPr>
          <w:p w:rsidR="001A6D65" w:rsidRDefault="00236EB7">
            <w:pPr>
              <w:pStyle w:val="Tabletext"/>
              <w:ind w:left="-57" w:right="-57"/>
              <w:jc w:val="center"/>
              <w:rPr>
                <w:lang w:val="en-GB"/>
              </w:rPr>
            </w:pPr>
            <w:r>
              <w:rPr>
                <w:lang w:val="en-GB"/>
              </w:rPr>
              <w:t>2:32</w:t>
            </w:r>
          </w:p>
        </w:tc>
        <w:tc>
          <w:tcPr>
            <w:tcW w:w="1210" w:type="dxa"/>
            <w:shd w:val="clear" w:color="auto" w:fill="auto"/>
          </w:tcPr>
          <w:p w:rsidR="001A6D65" w:rsidRDefault="00236EB7">
            <w:pPr>
              <w:pStyle w:val="Tabletext"/>
              <w:ind w:left="-57" w:right="-57"/>
              <w:jc w:val="center"/>
              <w:rPr>
                <w:lang w:val="en-GB"/>
              </w:rPr>
            </w:pPr>
            <w:r>
              <w:rPr>
                <w:lang w:val="en-GB"/>
              </w:rPr>
              <w:t>3:25</w:t>
            </w:r>
          </w:p>
        </w:tc>
        <w:tc>
          <w:tcPr>
            <w:tcW w:w="1090" w:type="dxa"/>
            <w:shd w:val="clear" w:color="auto" w:fill="auto"/>
          </w:tcPr>
          <w:p w:rsidR="001A6D65" w:rsidRDefault="00236EB7">
            <w:pPr>
              <w:pStyle w:val="Tabletext"/>
              <w:ind w:left="-57" w:right="-57"/>
              <w:jc w:val="center"/>
              <w:rPr>
                <w:lang w:val="en-GB"/>
              </w:rPr>
            </w:pPr>
            <w:r>
              <w:rPr>
                <w:lang w:val="en-GB"/>
              </w:rPr>
              <w:t>5:15</w:t>
            </w:r>
          </w:p>
        </w:tc>
        <w:tc>
          <w:tcPr>
            <w:tcW w:w="999" w:type="dxa"/>
            <w:shd w:val="clear" w:color="auto" w:fill="auto"/>
          </w:tcPr>
          <w:p w:rsidR="001A6D65" w:rsidRDefault="00236EB7">
            <w:pPr>
              <w:pStyle w:val="Tabletext"/>
              <w:ind w:left="-57" w:right="-57"/>
              <w:jc w:val="center"/>
              <w:rPr>
                <w:lang w:val="en-GB"/>
              </w:rPr>
            </w:pPr>
            <w:r>
              <w:rPr>
                <w:lang w:val="en-GB"/>
              </w:rPr>
              <w:t>9</w:t>
            </w:r>
          </w:p>
        </w:tc>
        <w:tc>
          <w:tcPr>
            <w:tcW w:w="1427" w:type="dxa"/>
            <w:shd w:val="clear" w:color="auto" w:fill="auto"/>
          </w:tcPr>
          <w:p w:rsidR="001A6D65" w:rsidRDefault="00236EB7">
            <w:pPr>
              <w:pStyle w:val="Tabletext"/>
              <w:ind w:left="-57" w:right="-57"/>
              <w:jc w:val="center"/>
              <w:rPr>
                <w:lang w:val="en-GB"/>
              </w:rPr>
            </w:pPr>
            <w:r>
              <w:rPr>
                <w:lang w:val="en-GB"/>
              </w:rPr>
              <w:t>11</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日本</w:t>
            </w:r>
          </w:p>
        </w:tc>
        <w:tc>
          <w:tcPr>
            <w:tcW w:w="1428" w:type="dxa"/>
            <w:shd w:val="clear" w:color="auto" w:fill="auto"/>
          </w:tcPr>
          <w:p w:rsidR="001A6D65" w:rsidRDefault="00236EB7">
            <w:pPr>
              <w:pStyle w:val="Tabletext"/>
              <w:ind w:left="-57" w:right="-57"/>
              <w:jc w:val="center"/>
              <w:rPr>
                <w:lang w:val="en-GB"/>
              </w:rPr>
            </w:pPr>
            <w:r>
              <w:rPr>
                <w:lang w:val="en-GB"/>
              </w:rPr>
              <w:t>14.4-15.23</w:t>
            </w:r>
          </w:p>
        </w:tc>
        <w:tc>
          <w:tcPr>
            <w:tcW w:w="1427" w:type="dxa"/>
            <w:shd w:val="clear" w:color="auto" w:fill="auto"/>
          </w:tcPr>
          <w:p w:rsidR="001A6D65" w:rsidRDefault="00236EB7">
            <w:pPr>
              <w:pStyle w:val="Tabletext"/>
              <w:ind w:left="-57" w:right="-57"/>
              <w:jc w:val="center"/>
              <w:rPr>
                <w:lang w:val="en-GB"/>
              </w:rPr>
            </w:pPr>
            <w:r>
              <w:rPr>
                <w:lang w:val="en-GB"/>
              </w:rPr>
              <w:t>5 158</w:t>
            </w:r>
          </w:p>
        </w:tc>
        <w:tc>
          <w:tcPr>
            <w:tcW w:w="984" w:type="dxa"/>
            <w:shd w:val="clear" w:color="auto" w:fill="auto"/>
            <w:vAlign w:val="bottom"/>
          </w:tcPr>
          <w:p w:rsidR="001A6D65" w:rsidRDefault="00236EB7">
            <w:pPr>
              <w:pStyle w:val="Tabletext"/>
              <w:ind w:left="-57" w:right="-57"/>
              <w:jc w:val="center"/>
              <w:rPr>
                <w:lang w:val="en-GB"/>
              </w:rPr>
            </w:pPr>
            <w:r>
              <w:rPr>
                <w:lang w:val="en-GB"/>
              </w:rPr>
              <w:t>1.83:7.42</w:t>
            </w:r>
          </w:p>
        </w:tc>
        <w:tc>
          <w:tcPr>
            <w:tcW w:w="1210" w:type="dxa"/>
            <w:shd w:val="clear" w:color="auto" w:fill="auto"/>
            <w:vAlign w:val="bottom"/>
          </w:tcPr>
          <w:p w:rsidR="001A6D65" w:rsidRDefault="00236EB7">
            <w:pPr>
              <w:pStyle w:val="Tabletext"/>
              <w:ind w:left="-57" w:right="-57"/>
              <w:jc w:val="center"/>
              <w:rPr>
                <w:lang w:val="en-GB"/>
              </w:rPr>
            </w:pPr>
            <w:r>
              <w:rPr>
                <w:lang w:val="en-GB"/>
              </w:rPr>
              <w:t>2.38:6.52</w:t>
            </w:r>
          </w:p>
        </w:tc>
        <w:tc>
          <w:tcPr>
            <w:tcW w:w="1090" w:type="dxa"/>
            <w:shd w:val="clear" w:color="auto" w:fill="auto"/>
            <w:vAlign w:val="bottom"/>
          </w:tcPr>
          <w:p w:rsidR="001A6D65" w:rsidRDefault="00236EB7">
            <w:pPr>
              <w:pStyle w:val="Tabletext"/>
              <w:ind w:left="-57" w:right="-57"/>
              <w:jc w:val="center"/>
              <w:rPr>
                <w:lang w:val="en-GB"/>
              </w:rPr>
            </w:pPr>
            <w:r>
              <w:rPr>
                <w:lang w:val="en-GB"/>
              </w:rPr>
              <w:t>3.24:5.39</w:t>
            </w:r>
          </w:p>
        </w:tc>
        <w:tc>
          <w:tcPr>
            <w:tcW w:w="999" w:type="dxa"/>
            <w:shd w:val="clear" w:color="auto" w:fill="auto"/>
            <w:vAlign w:val="bottom"/>
          </w:tcPr>
          <w:p w:rsidR="001A6D65" w:rsidRDefault="00236EB7">
            <w:pPr>
              <w:pStyle w:val="Tabletext"/>
              <w:ind w:left="-57" w:right="-57"/>
              <w:jc w:val="center"/>
              <w:rPr>
                <w:lang w:val="en-GB"/>
              </w:rPr>
            </w:pPr>
            <w:r>
              <w:rPr>
                <w:lang w:val="en-GB"/>
              </w:rPr>
              <w:t>4.211</w:t>
            </w:r>
          </w:p>
        </w:tc>
        <w:tc>
          <w:tcPr>
            <w:tcW w:w="1427" w:type="dxa"/>
            <w:shd w:val="clear" w:color="auto" w:fill="auto"/>
            <w:vAlign w:val="bottom"/>
          </w:tcPr>
          <w:p w:rsidR="001A6D65" w:rsidRDefault="00236EB7">
            <w:pPr>
              <w:pStyle w:val="Tabletext"/>
              <w:ind w:left="-57" w:right="-57"/>
              <w:jc w:val="center"/>
              <w:rPr>
                <w:lang w:val="en-GB"/>
              </w:rPr>
            </w:pPr>
            <w:r>
              <w:rPr>
                <w:lang w:val="en-GB"/>
              </w:rPr>
              <w:t>1.878</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波兰</w:t>
            </w:r>
          </w:p>
        </w:tc>
        <w:tc>
          <w:tcPr>
            <w:tcW w:w="1428" w:type="dxa"/>
            <w:shd w:val="clear" w:color="auto" w:fill="auto"/>
          </w:tcPr>
          <w:p w:rsidR="001A6D65" w:rsidRDefault="00236EB7">
            <w:pPr>
              <w:pStyle w:val="Tabletext"/>
              <w:ind w:left="-57" w:right="-57"/>
              <w:jc w:val="center"/>
              <w:rPr>
                <w:lang w:val="en-GB"/>
              </w:rPr>
            </w:pPr>
            <w:r>
              <w:rPr>
                <w:lang w:val="en-GB"/>
              </w:rPr>
              <w:t>15</w:t>
            </w:r>
          </w:p>
        </w:tc>
        <w:tc>
          <w:tcPr>
            <w:tcW w:w="1427" w:type="dxa"/>
            <w:shd w:val="clear" w:color="auto" w:fill="auto"/>
          </w:tcPr>
          <w:p w:rsidR="001A6D65" w:rsidRDefault="00236EB7">
            <w:pPr>
              <w:pStyle w:val="Tabletext"/>
              <w:ind w:left="-57" w:right="-57"/>
              <w:jc w:val="center"/>
              <w:rPr>
                <w:lang w:val="en-GB"/>
              </w:rPr>
            </w:pPr>
            <w:r>
              <w:rPr>
                <w:lang w:val="en-GB"/>
              </w:rPr>
              <w:t>5 836</w:t>
            </w:r>
          </w:p>
        </w:tc>
        <w:tc>
          <w:tcPr>
            <w:tcW w:w="984" w:type="dxa"/>
            <w:shd w:val="clear" w:color="auto" w:fill="auto"/>
            <w:vAlign w:val="bottom"/>
          </w:tcPr>
          <w:p w:rsidR="001A6D65" w:rsidRDefault="00236EB7">
            <w:pPr>
              <w:pStyle w:val="Tabletext"/>
              <w:ind w:left="-57" w:right="-57"/>
              <w:jc w:val="center"/>
              <w:rPr>
                <w:lang w:val="en-GB"/>
              </w:rPr>
            </w:pPr>
            <w:r>
              <w:rPr>
                <w:lang w:val="en-GB"/>
              </w:rPr>
              <w:t>27.0:68.0</w:t>
            </w:r>
          </w:p>
        </w:tc>
        <w:tc>
          <w:tcPr>
            <w:tcW w:w="1210" w:type="dxa"/>
            <w:shd w:val="clear" w:color="auto" w:fill="auto"/>
            <w:vAlign w:val="bottom"/>
          </w:tcPr>
          <w:p w:rsidR="001A6D65" w:rsidRDefault="00236EB7">
            <w:pPr>
              <w:pStyle w:val="Tabletext"/>
              <w:ind w:left="-57" w:right="-57"/>
              <w:jc w:val="center"/>
              <w:rPr>
                <w:lang w:val="en-GB"/>
              </w:rPr>
            </w:pPr>
            <w:r>
              <w:rPr>
                <w:lang w:val="en-GB"/>
              </w:rPr>
              <w:t>34.0:63.0</w:t>
            </w:r>
          </w:p>
        </w:tc>
        <w:tc>
          <w:tcPr>
            <w:tcW w:w="1090" w:type="dxa"/>
            <w:shd w:val="clear" w:color="auto" w:fill="auto"/>
            <w:vAlign w:val="bottom"/>
          </w:tcPr>
          <w:p w:rsidR="001A6D65" w:rsidRDefault="00236EB7">
            <w:pPr>
              <w:pStyle w:val="Tabletext"/>
              <w:ind w:left="-57" w:right="-57"/>
              <w:jc w:val="center"/>
              <w:rPr>
                <w:lang w:val="en-GB"/>
              </w:rPr>
            </w:pPr>
            <w:r>
              <w:rPr>
                <w:lang w:val="en-GB"/>
              </w:rPr>
              <w:t>43.5:53.3</w:t>
            </w:r>
          </w:p>
        </w:tc>
        <w:tc>
          <w:tcPr>
            <w:tcW w:w="999" w:type="dxa"/>
            <w:shd w:val="clear" w:color="auto" w:fill="auto"/>
            <w:vAlign w:val="bottom"/>
          </w:tcPr>
          <w:p w:rsidR="001A6D65" w:rsidRDefault="00236EB7">
            <w:pPr>
              <w:pStyle w:val="Tabletext"/>
              <w:ind w:left="-57" w:right="-57"/>
              <w:jc w:val="center"/>
              <w:rPr>
                <w:lang w:val="en-GB"/>
              </w:rPr>
            </w:pPr>
            <w:r>
              <w:rPr>
                <w:lang w:val="en-GB"/>
              </w:rPr>
              <w:t>46.0</w:t>
            </w:r>
          </w:p>
        </w:tc>
        <w:tc>
          <w:tcPr>
            <w:tcW w:w="1427" w:type="dxa"/>
            <w:shd w:val="clear" w:color="auto" w:fill="auto"/>
            <w:vAlign w:val="bottom"/>
          </w:tcPr>
          <w:p w:rsidR="001A6D65" w:rsidRDefault="00236EB7">
            <w:pPr>
              <w:pStyle w:val="Tabletext"/>
              <w:ind w:left="-57" w:right="-57"/>
              <w:jc w:val="center"/>
              <w:rPr>
                <w:lang w:val="en-GB"/>
              </w:rPr>
            </w:pPr>
            <w:r>
              <w:rPr>
                <w:lang w:val="en-GB"/>
              </w:rPr>
              <w:t>12.9</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法国</w:t>
            </w:r>
          </w:p>
        </w:tc>
        <w:tc>
          <w:tcPr>
            <w:tcW w:w="1428" w:type="dxa"/>
            <w:shd w:val="clear" w:color="auto" w:fill="auto"/>
          </w:tcPr>
          <w:p w:rsidR="001A6D65" w:rsidRDefault="00236EB7">
            <w:pPr>
              <w:pStyle w:val="Tabletext"/>
              <w:ind w:left="-57" w:right="-57"/>
              <w:jc w:val="center"/>
              <w:rPr>
                <w:lang w:val="en-GB" w:eastAsia="ja-JP"/>
              </w:rPr>
            </w:pPr>
            <w:r>
              <w:rPr>
                <w:lang w:val="en-GB"/>
              </w:rPr>
              <w:t>17</w:t>
            </w:r>
            <w:r>
              <w:rPr>
                <w:lang w:val="en-GB" w:eastAsia="ja-JP"/>
              </w:rPr>
              <w:t>.7-19.7</w:t>
            </w:r>
          </w:p>
        </w:tc>
        <w:tc>
          <w:tcPr>
            <w:tcW w:w="1427" w:type="dxa"/>
            <w:shd w:val="clear" w:color="auto" w:fill="auto"/>
          </w:tcPr>
          <w:p w:rsidR="001A6D65" w:rsidRDefault="00236EB7">
            <w:pPr>
              <w:pStyle w:val="Tabletext"/>
              <w:ind w:left="-57" w:right="-57"/>
              <w:jc w:val="center"/>
              <w:rPr>
                <w:lang w:val="en-GB"/>
              </w:rPr>
            </w:pPr>
            <w:r>
              <w:rPr>
                <w:lang w:val="en-GB" w:eastAsia="ja-JP"/>
              </w:rPr>
              <w:t>7 127</w:t>
            </w:r>
          </w:p>
        </w:tc>
        <w:tc>
          <w:tcPr>
            <w:tcW w:w="984" w:type="dxa"/>
            <w:shd w:val="clear" w:color="auto" w:fill="auto"/>
          </w:tcPr>
          <w:p w:rsidR="001A6D65" w:rsidRDefault="00236EB7">
            <w:pPr>
              <w:pStyle w:val="Tabletext"/>
              <w:ind w:left="-57" w:right="-57"/>
              <w:jc w:val="center"/>
              <w:rPr>
                <w:lang w:val="en-GB"/>
              </w:rPr>
            </w:pPr>
            <w:r>
              <w:rPr>
                <w:lang w:val="en-GB"/>
              </w:rPr>
              <w:t>1.5:16</w:t>
            </w:r>
          </w:p>
        </w:tc>
        <w:tc>
          <w:tcPr>
            <w:tcW w:w="1210" w:type="dxa"/>
            <w:shd w:val="clear" w:color="auto" w:fill="auto"/>
          </w:tcPr>
          <w:p w:rsidR="001A6D65" w:rsidRDefault="00236EB7">
            <w:pPr>
              <w:pStyle w:val="Tabletext"/>
              <w:ind w:left="-57" w:right="-57"/>
              <w:jc w:val="center"/>
              <w:rPr>
                <w:lang w:val="en-GB"/>
              </w:rPr>
            </w:pPr>
            <w:r>
              <w:rPr>
                <w:lang w:val="en-GB"/>
              </w:rPr>
              <w:t>2.3:14</w:t>
            </w:r>
          </w:p>
        </w:tc>
        <w:tc>
          <w:tcPr>
            <w:tcW w:w="1090" w:type="dxa"/>
            <w:shd w:val="clear" w:color="auto" w:fill="auto"/>
          </w:tcPr>
          <w:p w:rsidR="001A6D65" w:rsidRDefault="00236EB7">
            <w:pPr>
              <w:pStyle w:val="Tabletext"/>
              <w:ind w:left="-57" w:right="-57"/>
              <w:jc w:val="center"/>
              <w:rPr>
                <w:lang w:val="en-GB"/>
              </w:rPr>
            </w:pPr>
            <w:r>
              <w:rPr>
                <w:lang w:val="en-GB"/>
              </w:rPr>
              <w:t>4.3:10</w:t>
            </w:r>
          </w:p>
        </w:tc>
        <w:tc>
          <w:tcPr>
            <w:tcW w:w="999" w:type="dxa"/>
            <w:shd w:val="clear" w:color="auto" w:fill="auto"/>
          </w:tcPr>
          <w:p w:rsidR="001A6D65" w:rsidRDefault="00236EB7">
            <w:pPr>
              <w:pStyle w:val="Tabletext"/>
              <w:ind w:left="-57" w:right="-57"/>
              <w:jc w:val="center"/>
              <w:rPr>
                <w:lang w:val="en-GB"/>
              </w:rPr>
            </w:pPr>
            <w:r>
              <w:rPr>
                <w:lang w:val="en-GB"/>
              </w:rPr>
              <w:t>7.3</w:t>
            </w:r>
          </w:p>
        </w:tc>
        <w:tc>
          <w:tcPr>
            <w:tcW w:w="1427" w:type="dxa"/>
            <w:shd w:val="clear" w:color="auto" w:fill="auto"/>
          </w:tcPr>
          <w:p w:rsidR="001A6D65" w:rsidRDefault="00236EB7">
            <w:pPr>
              <w:pStyle w:val="Tabletext"/>
              <w:ind w:left="-57" w:right="-57"/>
              <w:jc w:val="center"/>
              <w:rPr>
                <w:lang w:val="en-GB"/>
              </w:rPr>
            </w:pPr>
            <w:r>
              <w:rPr>
                <w:lang w:val="en-GB"/>
              </w:rPr>
              <w:t>5.1</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加拿大</w:t>
            </w:r>
          </w:p>
        </w:tc>
        <w:tc>
          <w:tcPr>
            <w:tcW w:w="1428" w:type="dxa"/>
            <w:shd w:val="clear" w:color="auto" w:fill="auto"/>
          </w:tcPr>
          <w:p w:rsidR="001A6D65" w:rsidRDefault="00236EB7">
            <w:pPr>
              <w:pStyle w:val="Tabletext"/>
              <w:ind w:left="-57" w:right="-57"/>
              <w:jc w:val="center"/>
              <w:rPr>
                <w:lang w:val="en-GB"/>
              </w:rPr>
            </w:pPr>
            <w:r>
              <w:rPr>
                <w:lang w:val="en-GB"/>
              </w:rPr>
              <w:t>17.8-18.3/</w:t>
            </w:r>
            <w:r>
              <w:rPr>
                <w:lang w:val="en-GB"/>
              </w:rPr>
              <w:br/>
              <w:t>19.3-19.7</w:t>
            </w:r>
          </w:p>
        </w:tc>
        <w:tc>
          <w:tcPr>
            <w:tcW w:w="1427" w:type="dxa"/>
            <w:shd w:val="clear" w:color="auto" w:fill="auto"/>
          </w:tcPr>
          <w:p w:rsidR="001A6D65" w:rsidRDefault="00236EB7">
            <w:pPr>
              <w:pStyle w:val="Tabletext"/>
              <w:ind w:left="-57" w:right="-57"/>
              <w:jc w:val="center"/>
              <w:rPr>
                <w:lang w:val="en-GB"/>
              </w:rPr>
            </w:pPr>
            <w:r>
              <w:rPr>
                <w:lang w:val="en-GB"/>
              </w:rPr>
              <w:t>19 448</w:t>
            </w:r>
          </w:p>
        </w:tc>
        <w:tc>
          <w:tcPr>
            <w:tcW w:w="984" w:type="dxa"/>
            <w:shd w:val="clear" w:color="auto" w:fill="auto"/>
          </w:tcPr>
          <w:p w:rsidR="001A6D65" w:rsidRDefault="00236EB7">
            <w:pPr>
              <w:pStyle w:val="Tabletext"/>
              <w:ind w:left="-57" w:right="-57"/>
              <w:jc w:val="center"/>
              <w:rPr>
                <w:lang w:val="en-GB"/>
              </w:rPr>
            </w:pPr>
            <w:r>
              <w:rPr>
                <w:lang w:val="en-GB"/>
              </w:rPr>
              <w:t>2:30</w:t>
            </w:r>
          </w:p>
        </w:tc>
        <w:tc>
          <w:tcPr>
            <w:tcW w:w="1210" w:type="dxa"/>
            <w:shd w:val="clear" w:color="auto" w:fill="auto"/>
          </w:tcPr>
          <w:p w:rsidR="001A6D65" w:rsidRDefault="00236EB7">
            <w:pPr>
              <w:pStyle w:val="Tabletext"/>
              <w:ind w:left="-57" w:right="-57"/>
              <w:jc w:val="center"/>
              <w:rPr>
                <w:lang w:val="en-GB"/>
              </w:rPr>
            </w:pPr>
            <w:r>
              <w:rPr>
                <w:lang w:val="en-GB"/>
              </w:rPr>
              <w:t>2:22</w:t>
            </w:r>
          </w:p>
        </w:tc>
        <w:tc>
          <w:tcPr>
            <w:tcW w:w="1090" w:type="dxa"/>
            <w:shd w:val="clear" w:color="auto" w:fill="auto"/>
          </w:tcPr>
          <w:p w:rsidR="001A6D65" w:rsidRDefault="00236EB7">
            <w:pPr>
              <w:pStyle w:val="Tabletext"/>
              <w:ind w:left="-57" w:right="-57"/>
              <w:jc w:val="center"/>
              <w:rPr>
                <w:lang w:val="en-GB"/>
              </w:rPr>
            </w:pPr>
            <w:r>
              <w:rPr>
                <w:lang w:val="en-GB"/>
              </w:rPr>
              <w:t>3:12</w:t>
            </w:r>
          </w:p>
        </w:tc>
        <w:tc>
          <w:tcPr>
            <w:tcW w:w="999" w:type="dxa"/>
            <w:shd w:val="clear" w:color="auto" w:fill="auto"/>
          </w:tcPr>
          <w:p w:rsidR="001A6D65" w:rsidRDefault="00236EB7">
            <w:pPr>
              <w:pStyle w:val="Tabletext"/>
              <w:ind w:left="-57" w:right="-57"/>
              <w:jc w:val="center"/>
              <w:rPr>
                <w:lang w:val="en-GB"/>
              </w:rPr>
            </w:pPr>
            <w:r>
              <w:rPr>
                <w:lang w:val="en-GB"/>
              </w:rPr>
              <w:t>6</w:t>
            </w:r>
          </w:p>
        </w:tc>
        <w:tc>
          <w:tcPr>
            <w:tcW w:w="1427" w:type="dxa"/>
            <w:shd w:val="clear" w:color="auto" w:fill="auto"/>
          </w:tcPr>
          <w:p w:rsidR="001A6D65" w:rsidRDefault="00236EB7">
            <w:pPr>
              <w:pStyle w:val="Tabletext"/>
              <w:ind w:left="-57" w:right="-57"/>
              <w:jc w:val="center"/>
              <w:rPr>
                <w:lang w:val="en-GB"/>
              </w:rPr>
            </w:pPr>
            <w:r>
              <w:rPr>
                <w:lang w:val="en-GB"/>
              </w:rPr>
              <w:t>10</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日本</w:t>
            </w:r>
          </w:p>
        </w:tc>
        <w:tc>
          <w:tcPr>
            <w:tcW w:w="1428" w:type="dxa"/>
            <w:shd w:val="clear" w:color="auto" w:fill="auto"/>
          </w:tcPr>
          <w:p w:rsidR="001A6D65" w:rsidRDefault="00236EB7">
            <w:pPr>
              <w:pStyle w:val="Tabletext"/>
              <w:ind w:left="-57" w:right="-57"/>
              <w:jc w:val="center"/>
              <w:rPr>
                <w:lang w:val="en-GB"/>
              </w:rPr>
            </w:pPr>
            <w:r>
              <w:rPr>
                <w:lang w:val="en-GB"/>
              </w:rPr>
              <w:t>17.82-18.72</w:t>
            </w:r>
          </w:p>
        </w:tc>
        <w:tc>
          <w:tcPr>
            <w:tcW w:w="1427" w:type="dxa"/>
            <w:shd w:val="clear" w:color="auto" w:fill="auto"/>
          </w:tcPr>
          <w:p w:rsidR="001A6D65" w:rsidRDefault="00236EB7">
            <w:pPr>
              <w:pStyle w:val="Tabletext"/>
              <w:ind w:left="-57" w:right="-57"/>
              <w:jc w:val="center"/>
              <w:rPr>
                <w:lang w:val="en-GB"/>
              </w:rPr>
            </w:pPr>
            <w:r>
              <w:rPr>
                <w:lang w:val="en-GB"/>
              </w:rPr>
              <w:t>7 944</w:t>
            </w:r>
          </w:p>
        </w:tc>
        <w:tc>
          <w:tcPr>
            <w:tcW w:w="984" w:type="dxa"/>
            <w:shd w:val="clear" w:color="auto" w:fill="auto"/>
            <w:vAlign w:val="bottom"/>
          </w:tcPr>
          <w:p w:rsidR="001A6D65" w:rsidRDefault="00236EB7">
            <w:pPr>
              <w:pStyle w:val="Tabletext"/>
              <w:ind w:left="-57" w:right="-57"/>
              <w:jc w:val="center"/>
              <w:rPr>
                <w:lang w:val="en-GB"/>
              </w:rPr>
            </w:pPr>
            <w:r>
              <w:rPr>
                <w:lang w:val="en-GB"/>
              </w:rPr>
              <w:t>0.7:6.89</w:t>
            </w:r>
          </w:p>
        </w:tc>
        <w:tc>
          <w:tcPr>
            <w:tcW w:w="1210" w:type="dxa"/>
            <w:shd w:val="clear" w:color="auto" w:fill="auto"/>
            <w:vAlign w:val="bottom"/>
          </w:tcPr>
          <w:p w:rsidR="001A6D65" w:rsidRDefault="00236EB7">
            <w:pPr>
              <w:pStyle w:val="Tabletext"/>
              <w:ind w:left="-57" w:right="-57"/>
              <w:jc w:val="center"/>
              <w:rPr>
                <w:lang w:val="en-GB"/>
              </w:rPr>
            </w:pPr>
            <w:r>
              <w:rPr>
                <w:lang w:val="en-GB"/>
              </w:rPr>
              <w:t>1.1:5.8</w:t>
            </w:r>
          </w:p>
        </w:tc>
        <w:tc>
          <w:tcPr>
            <w:tcW w:w="1090" w:type="dxa"/>
            <w:shd w:val="clear" w:color="auto" w:fill="auto"/>
            <w:vAlign w:val="bottom"/>
          </w:tcPr>
          <w:p w:rsidR="001A6D65" w:rsidRDefault="00236EB7">
            <w:pPr>
              <w:pStyle w:val="Tabletext"/>
              <w:ind w:left="-57" w:right="-57"/>
              <w:jc w:val="center"/>
              <w:rPr>
                <w:lang w:val="en-GB"/>
              </w:rPr>
            </w:pPr>
            <w:r>
              <w:rPr>
                <w:lang w:val="en-GB"/>
              </w:rPr>
              <w:t>1.8:4.0</w:t>
            </w:r>
          </w:p>
        </w:tc>
        <w:tc>
          <w:tcPr>
            <w:tcW w:w="999" w:type="dxa"/>
            <w:shd w:val="clear" w:color="auto" w:fill="auto"/>
            <w:vAlign w:val="bottom"/>
          </w:tcPr>
          <w:p w:rsidR="001A6D65" w:rsidRDefault="00236EB7">
            <w:pPr>
              <w:pStyle w:val="Tabletext"/>
              <w:ind w:left="-57" w:right="-57"/>
              <w:jc w:val="center"/>
              <w:rPr>
                <w:lang w:val="en-GB"/>
              </w:rPr>
            </w:pPr>
            <w:r>
              <w:rPr>
                <w:lang w:val="en-GB"/>
              </w:rPr>
              <w:t>2.7</w:t>
            </w:r>
          </w:p>
        </w:tc>
        <w:tc>
          <w:tcPr>
            <w:tcW w:w="1427" w:type="dxa"/>
            <w:shd w:val="clear" w:color="auto" w:fill="auto"/>
            <w:vAlign w:val="bottom"/>
          </w:tcPr>
          <w:p w:rsidR="001A6D65" w:rsidRDefault="00236EB7">
            <w:pPr>
              <w:pStyle w:val="Tabletext"/>
              <w:ind w:left="-57" w:right="-57"/>
              <w:jc w:val="center"/>
              <w:rPr>
                <w:lang w:val="en-GB"/>
              </w:rPr>
            </w:pPr>
            <w:r>
              <w:rPr>
                <w:lang w:val="en-GB"/>
              </w:rPr>
              <w:t>1.882</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波兰</w:t>
            </w:r>
          </w:p>
        </w:tc>
        <w:tc>
          <w:tcPr>
            <w:tcW w:w="1428" w:type="dxa"/>
            <w:shd w:val="clear" w:color="auto" w:fill="auto"/>
          </w:tcPr>
          <w:p w:rsidR="001A6D65" w:rsidRDefault="00236EB7">
            <w:pPr>
              <w:pStyle w:val="Tabletext"/>
              <w:ind w:left="-57" w:right="-57"/>
              <w:jc w:val="center"/>
              <w:rPr>
                <w:lang w:val="en-GB"/>
              </w:rPr>
            </w:pPr>
            <w:r>
              <w:rPr>
                <w:lang w:val="en-GB"/>
              </w:rPr>
              <w:t>18</w:t>
            </w:r>
          </w:p>
        </w:tc>
        <w:tc>
          <w:tcPr>
            <w:tcW w:w="1427" w:type="dxa"/>
            <w:shd w:val="clear" w:color="auto" w:fill="auto"/>
          </w:tcPr>
          <w:p w:rsidR="001A6D65" w:rsidRDefault="00236EB7">
            <w:pPr>
              <w:pStyle w:val="Tabletext"/>
              <w:ind w:left="-57" w:right="-57"/>
              <w:jc w:val="center"/>
              <w:rPr>
                <w:lang w:val="en-GB"/>
              </w:rPr>
            </w:pPr>
            <w:r>
              <w:rPr>
                <w:lang w:val="en-GB"/>
              </w:rPr>
              <w:t>9 137</w:t>
            </w:r>
          </w:p>
        </w:tc>
        <w:tc>
          <w:tcPr>
            <w:tcW w:w="984" w:type="dxa"/>
            <w:shd w:val="clear" w:color="auto" w:fill="auto"/>
            <w:vAlign w:val="bottom"/>
          </w:tcPr>
          <w:p w:rsidR="001A6D65" w:rsidRDefault="00236EB7">
            <w:pPr>
              <w:pStyle w:val="Tabletext"/>
              <w:ind w:left="-57" w:right="-57"/>
              <w:jc w:val="center"/>
              <w:rPr>
                <w:lang w:val="en-GB"/>
              </w:rPr>
            </w:pPr>
            <w:r>
              <w:rPr>
                <w:lang w:val="en-GB"/>
              </w:rPr>
              <w:t>3.7:20.4</w:t>
            </w:r>
          </w:p>
        </w:tc>
        <w:tc>
          <w:tcPr>
            <w:tcW w:w="1210" w:type="dxa"/>
            <w:shd w:val="clear" w:color="auto" w:fill="auto"/>
            <w:vAlign w:val="bottom"/>
          </w:tcPr>
          <w:p w:rsidR="001A6D65" w:rsidRDefault="00236EB7">
            <w:pPr>
              <w:pStyle w:val="Tabletext"/>
              <w:ind w:left="-57" w:right="-57"/>
              <w:jc w:val="center"/>
              <w:rPr>
                <w:lang w:val="en-GB"/>
              </w:rPr>
            </w:pPr>
            <w:r>
              <w:rPr>
                <w:lang w:val="en-GB"/>
              </w:rPr>
              <w:t>5.3:18.0</w:t>
            </w:r>
          </w:p>
        </w:tc>
        <w:tc>
          <w:tcPr>
            <w:tcW w:w="1090" w:type="dxa"/>
            <w:shd w:val="clear" w:color="auto" w:fill="auto"/>
            <w:vAlign w:val="bottom"/>
          </w:tcPr>
          <w:p w:rsidR="001A6D65" w:rsidRDefault="00236EB7">
            <w:pPr>
              <w:pStyle w:val="Tabletext"/>
              <w:ind w:left="-57" w:right="-57"/>
              <w:jc w:val="center"/>
              <w:rPr>
                <w:lang w:val="en-GB"/>
              </w:rPr>
            </w:pPr>
            <w:r>
              <w:rPr>
                <w:lang w:val="en-GB"/>
              </w:rPr>
              <w:t>8.4:14.5</w:t>
            </w:r>
          </w:p>
        </w:tc>
        <w:tc>
          <w:tcPr>
            <w:tcW w:w="999" w:type="dxa"/>
            <w:shd w:val="clear" w:color="auto" w:fill="auto"/>
            <w:vAlign w:val="bottom"/>
          </w:tcPr>
          <w:p w:rsidR="001A6D65" w:rsidRDefault="00236EB7">
            <w:pPr>
              <w:pStyle w:val="Tabletext"/>
              <w:ind w:left="-57" w:right="-57"/>
              <w:jc w:val="center"/>
              <w:rPr>
                <w:lang w:val="en-GB"/>
              </w:rPr>
            </w:pPr>
            <w:r>
              <w:rPr>
                <w:lang w:val="en-GB"/>
              </w:rPr>
              <w:t>11.4</w:t>
            </w:r>
          </w:p>
        </w:tc>
        <w:tc>
          <w:tcPr>
            <w:tcW w:w="1427" w:type="dxa"/>
            <w:shd w:val="clear" w:color="auto" w:fill="auto"/>
            <w:vAlign w:val="bottom"/>
          </w:tcPr>
          <w:p w:rsidR="001A6D65" w:rsidRDefault="00236EB7">
            <w:pPr>
              <w:pStyle w:val="Tabletext"/>
              <w:ind w:left="-57" w:right="-57"/>
              <w:jc w:val="center"/>
              <w:rPr>
                <w:lang w:val="en-GB"/>
              </w:rPr>
            </w:pPr>
            <w:r>
              <w:rPr>
                <w:lang w:val="en-GB"/>
              </w:rPr>
              <w:t>4.95</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加拿大</w:t>
            </w:r>
          </w:p>
        </w:tc>
        <w:tc>
          <w:tcPr>
            <w:tcW w:w="1428" w:type="dxa"/>
            <w:shd w:val="clear" w:color="auto" w:fill="auto"/>
          </w:tcPr>
          <w:p w:rsidR="001A6D65" w:rsidRDefault="00236EB7">
            <w:pPr>
              <w:pStyle w:val="Tabletext"/>
              <w:ind w:left="-57" w:right="-57"/>
              <w:jc w:val="center"/>
              <w:rPr>
                <w:lang w:val="en-GB"/>
              </w:rPr>
            </w:pPr>
            <w:r>
              <w:rPr>
                <w:lang w:val="en-GB"/>
              </w:rPr>
              <w:t>21.6-22.4/</w:t>
            </w:r>
            <w:r>
              <w:rPr>
                <w:lang w:val="en-GB"/>
              </w:rPr>
              <w:br/>
              <w:t>23.0-23.6</w:t>
            </w:r>
          </w:p>
        </w:tc>
        <w:tc>
          <w:tcPr>
            <w:tcW w:w="1427" w:type="dxa"/>
            <w:shd w:val="clear" w:color="auto" w:fill="auto"/>
          </w:tcPr>
          <w:p w:rsidR="001A6D65" w:rsidRDefault="00236EB7">
            <w:pPr>
              <w:pStyle w:val="Tabletext"/>
              <w:ind w:left="-57" w:right="-57"/>
              <w:jc w:val="center"/>
              <w:rPr>
                <w:lang w:val="en-GB"/>
              </w:rPr>
            </w:pPr>
            <w:r>
              <w:rPr>
                <w:lang w:val="en-GB"/>
              </w:rPr>
              <w:t>13 345</w:t>
            </w:r>
          </w:p>
        </w:tc>
        <w:tc>
          <w:tcPr>
            <w:tcW w:w="984" w:type="dxa"/>
            <w:shd w:val="clear" w:color="auto" w:fill="auto"/>
          </w:tcPr>
          <w:p w:rsidR="001A6D65" w:rsidRDefault="00236EB7">
            <w:pPr>
              <w:pStyle w:val="Tabletext"/>
              <w:ind w:left="-57" w:right="-57"/>
              <w:jc w:val="center"/>
              <w:rPr>
                <w:lang w:val="en-GB"/>
              </w:rPr>
            </w:pPr>
            <w:r>
              <w:rPr>
                <w:lang w:val="en-GB"/>
              </w:rPr>
              <w:t>1:8</w:t>
            </w:r>
          </w:p>
        </w:tc>
        <w:tc>
          <w:tcPr>
            <w:tcW w:w="1210" w:type="dxa"/>
            <w:shd w:val="clear" w:color="auto" w:fill="auto"/>
          </w:tcPr>
          <w:p w:rsidR="001A6D65" w:rsidRDefault="00236EB7">
            <w:pPr>
              <w:pStyle w:val="Tabletext"/>
              <w:ind w:left="-57" w:right="-57"/>
              <w:jc w:val="center"/>
              <w:rPr>
                <w:lang w:val="en-GB"/>
              </w:rPr>
            </w:pPr>
            <w:r>
              <w:rPr>
                <w:lang w:val="en-GB"/>
              </w:rPr>
              <w:t>1:6</w:t>
            </w:r>
          </w:p>
        </w:tc>
        <w:tc>
          <w:tcPr>
            <w:tcW w:w="1090" w:type="dxa"/>
            <w:shd w:val="clear" w:color="auto" w:fill="auto"/>
          </w:tcPr>
          <w:p w:rsidR="001A6D65" w:rsidRDefault="00236EB7">
            <w:pPr>
              <w:pStyle w:val="Tabletext"/>
              <w:ind w:left="-57" w:right="-57"/>
              <w:jc w:val="center"/>
              <w:rPr>
                <w:lang w:val="en-GB"/>
              </w:rPr>
            </w:pPr>
            <w:r>
              <w:rPr>
                <w:lang w:val="en-GB"/>
              </w:rPr>
              <w:t>2:4</w:t>
            </w:r>
          </w:p>
        </w:tc>
        <w:tc>
          <w:tcPr>
            <w:tcW w:w="999" w:type="dxa"/>
            <w:shd w:val="clear" w:color="auto" w:fill="auto"/>
          </w:tcPr>
          <w:p w:rsidR="001A6D65" w:rsidRDefault="00236EB7">
            <w:pPr>
              <w:pStyle w:val="Tabletext"/>
              <w:ind w:left="-57" w:right="-57"/>
              <w:jc w:val="center"/>
              <w:rPr>
                <w:lang w:val="en-GB"/>
              </w:rPr>
            </w:pPr>
            <w:r>
              <w:rPr>
                <w:lang w:val="en-GB"/>
              </w:rPr>
              <w:t>3</w:t>
            </w:r>
          </w:p>
        </w:tc>
        <w:tc>
          <w:tcPr>
            <w:tcW w:w="1427" w:type="dxa"/>
            <w:shd w:val="clear" w:color="auto" w:fill="auto"/>
          </w:tcPr>
          <w:p w:rsidR="001A6D65" w:rsidRDefault="00236EB7">
            <w:pPr>
              <w:pStyle w:val="Tabletext"/>
              <w:ind w:left="-57" w:right="-57"/>
              <w:jc w:val="center"/>
              <w:rPr>
                <w:lang w:val="en-GB"/>
              </w:rPr>
            </w:pPr>
            <w:r>
              <w:rPr>
                <w:lang w:val="en-GB"/>
              </w:rPr>
              <w:t>17.69</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日本</w:t>
            </w:r>
          </w:p>
        </w:tc>
        <w:tc>
          <w:tcPr>
            <w:tcW w:w="1428" w:type="dxa"/>
            <w:shd w:val="clear" w:color="auto" w:fill="auto"/>
          </w:tcPr>
          <w:p w:rsidR="001A6D65" w:rsidRDefault="00236EB7">
            <w:pPr>
              <w:pStyle w:val="Tabletext"/>
              <w:ind w:left="-57" w:right="-57"/>
              <w:jc w:val="center"/>
              <w:rPr>
                <w:lang w:val="en-GB"/>
              </w:rPr>
            </w:pPr>
            <w:r>
              <w:rPr>
                <w:lang w:val="en-GB"/>
              </w:rPr>
              <w:t>22.4-22.6/</w:t>
            </w:r>
            <w:r>
              <w:rPr>
                <w:lang w:val="en-GB"/>
              </w:rPr>
              <w:br/>
              <w:t>23.0-23.2</w:t>
            </w:r>
          </w:p>
        </w:tc>
        <w:tc>
          <w:tcPr>
            <w:tcW w:w="1427" w:type="dxa"/>
            <w:shd w:val="clear" w:color="auto" w:fill="auto"/>
          </w:tcPr>
          <w:p w:rsidR="001A6D65" w:rsidRDefault="00236EB7">
            <w:pPr>
              <w:pStyle w:val="Tabletext"/>
              <w:ind w:left="-57" w:right="-57"/>
              <w:jc w:val="center"/>
              <w:rPr>
                <w:lang w:val="en-GB"/>
              </w:rPr>
            </w:pPr>
            <w:r>
              <w:rPr>
                <w:lang w:val="en-GB"/>
              </w:rPr>
              <w:t>592</w:t>
            </w:r>
          </w:p>
        </w:tc>
        <w:tc>
          <w:tcPr>
            <w:tcW w:w="984" w:type="dxa"/>
            <w:shd w:val="clear" w:color="auto" w:fill="auto"/>
          </w:tcPr>
          <w:p w:rsidR="001A6D65" w:rsidRDefault="00236EB7">
            <w:pPr>
              <w:pStyle w:val="Tabletext"/>
              <w:ind w:left="-57" w:right="-57"/>
              <w:jc w:val="center"/>
              <w:rPr>
                <w:lang w:val="en-GB"/>
              </w:rPr>
            </w:pPr>
            <w:r>
              <w:rPr>
                <w:lang w:val="en-GB"/>
              </w:rPr>
              <w:t>0.7:7.6</w:t>
            </w:r>
          </w:p>
        </w:tc>
        <w:tc>
          <w:tcPr>
            <w:tcW w:w="1210" w:type="dxa"/>
            <w:shd w:val="clear" w:color="auto" w:fill="auto"/>
          </w:tcPr>
          <w:p w:rsidR="001A6D65" w:rsidRDefault="00236EB7">
            <w:pPr>
              <w:pStyle w:val="Tabletext"/>
              <w:ind w:left="-57" w:right="-57"/>
              <w:jc w:val="center"/>
              <w:rPr>
                <w:lang w:val="en-GB"/>
              </w:rPr>
            </w:pPr>
            <w:r>
              <w:rPr>
                <w:lang w:val="en-GB"/>
              </w:rPr>
              <w:t>1.0:3.9</w:t>
            </w:r>
          </w:p>
        </w:tc>
        <w:tc>
          <w:tcPr>
            <w:tcW w:w="1090" w:type="dxa"/>
            <w:shd w:val="clear" w:color="auto" w:fill="auto"/>
          </w:tcPr>
          <w:p w:rsidR="001A6D65" w:rsidRDefault="00236EB7">
            <w:pPr>
              <w:pStyle w:val="Tabletext"/>
              <w:ind w:left="-57" w:right="-57"/>
              <w:jc w:val="center"/>
              <w:rPr>
                <w:lang w:val="en-GB"/>
              </w:rPr>
            </w:pPr>
            <w:r>
              <w:rPr>
                <w:lang w:val="en-GB"/>
              </w:rPr>
              <w:t>1.5:3.0</w:t>
            </w:r>
          </w:p>
        </w:tc>
        <w:tc>
          <w:tcPr>
            <w:tcW w:w="999" w:type="dxa"/>
            <w:shd w:val="clear" w:color="auto" w:fill="auto"/>
          </w:tcPr>
          <w:p w:rsidR="001A6D65" w:rsidRDefault="00236EB7">
            <w:pPr>
              <w:pStyle w:val="Tabletext"/>
              <w:ind w:left="-57" w:right="-57"/>
              <w:jc w:val="center"/>
              <w:rPr>
                <w:lang w:val="en-GB"/>
              </w:rPr>
            </w:pPr>
            <w:r>
              <w:rPr>
                <w:lang w:val="en-GB"/>
              </w:rPr>
              <w:t>2.2</w:t>
            </w:r>
          </w:p>
        </w:tc>
        <w:tc>
          <w:tcPr>
            <w:tcW w:w="1427" w:type="dxa"/>
            <w:shd w:val="clear" w:color="auto" w:fill="auto"/>
          </w:tcPr>
          <w:p w:rsidR="001A6D65" w:rsidRDefault="00236EB7">
            <w:pPr>
              <w:pStyle w:val="Tabletext"/>
              <w:ind w:left="-57" w:right="-57"/>
              <w:jc w:val="center"/>
              <w:rPr>
                <w:lang w:val="en-GB"/>
              </w:rPr>
            </w:pPr>
            <w:r>
              <w:rPr>
                <w:lang w:val="en-GB"/>
              </w:rPr>
              <w:t>2.436</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法国</w:t>
            </w:r>
          </w:p>
        </w:tc>
        <w:tc>
          <w:tcPr>
            <w:tcW w:w="1428" w:type="dxa"/>
            <w:shd w:val="clear" w:color="auto" w:fill="auto"/>
          </w:tcPr>
          <w:p w:rsidR="001A6D65" w:rsidRDefault="00236EB7">
            <w:pPr>
              <w:pStyle w:val="Tabletext"/>
              <w:ind w:left="-57" w:right="-57"/>
              <w:jc w:val="center"/>
              <w:rPr>
                <w:lang w:val="en-GB" w:eastAsia="ja-JP"/>
              </w:rPr>
            </w:pPr>
            <w:r>
              <w:rPr>
                <w:lang w:val="en-GB" w:eastAsia="ja-JP"/>
              </w:rPr>
              <w:t>22.2-</w:t>
            </w:r>
            <w:r>
              <w:rPr>
                <w:lang w:val="en-GB"/>
              </w:rPr>
              <w:t>23</w:t>
            </w:r>
            <w:r>
              <w:rPr>
                <w:lang w:val="en-GB" w:eastAsia="ja-JP"/>
              </w:rPr>
              <w:t>.6</w:t>
            </w:r>
          </w:p>
        </w:tc>
        <w:tc>
          <w:tcPr>
            <w:tcW w:w="1427" w:type="dxa"/>
            <w:shd w:val="clear" w:color="auto" w:fill="auto"/>
          </w:tcPr>
          <w:p w:rsidR="001A6D65" w:rsidRDefault="00236EB7">
            <w:pPr>
              <w:pStyle w:val="Tabletext"/>
              <w:ind w:left="-57" w:right="-57"/>
              <w:jc w:val="center"/>
              <w:rPr>
                <w:lang w:val="en-GB"/>
              </w:rPr>
            </w:pPr>
            <w:r>
              <w:rPr>
                <w:lang w:val="en-GB"/>
              </w:rPr>
              <w:t>1</w:t>
            </w:r>
            <w:r>
              <w:rPr>
                <w:lang w:val="en-GB" w:eastAsia="ja-JP"/>
              </w:rPr>
              <w:t>3 303</w:t>
            </w:r>
          </w:p>
        </w:tc>
        <w:tc>
          <w:tcPr>
            <w:tcW w:w="984" w:type="dxa"/>
            <w:shd w:val="clear" w:color="auto" w:fill="auto"/>
          </w:tcPr>
          <w:p w:rsidR="001A6D65" w:rsidRDefault="00236EB7">
            <w:pPr>
              <w:pStyle w:val="Tabletext"/>
              <w:ind w:left="-57" w:right="-57"/>
              <w:jc w:val="center"/>
              <w:rPr>
                <w:lang w:val="en-GB"/>
              </w:rPr>
            </w:pPr>
            <w:r>
              <w:rPr>
                <w:lang w:val="en-GB"/>
              </w:rPr>
              <w:t>1.3:13</w:t>
            </w:r>
          </w:p>
        </w:tc>
        <w:tc>
          <w:tcPr>
            <w:tcW w:w="1210" w:type="dxa"/>
            <w:shd w:val="clear" w:color="auto" w:fill="auto"/>
          </w:tcPr>
          <w:p w:rsidR="001A6D65" w:rsidRDefault="00236EB7">
            <w:pPr>
              <w:pStyle w:val="Tabletext"/>
              <w:ind w:left="-57" w:right="-57"/>
              <w:jc w:val="center"/>
              <w:rPr>
                <w:lang w:val="en-GB"/>
              </w:rPr>
            </w:pPr>
            <w:r>
              <w:rPr>
                <w:lang w:val="en-GB"/>
              </w:rPr>
              <w:t>2.1:11</w:t>
            </w:r>
          </w:p>
        </w:tc>
        <w:tc>
          <w:tcPr>
            <w:tcW w:w="1090" w:type="dxa"/>
            <w:shd w:val="clear" w:color="auto" w:fill="auto"/>
          </w:tcPr>
          <w:p w:rsidR="001A6D65" w:rsidRDefault="00236EB7">
            <w:pPr>
              <w:pStyle w:val="Tabletext"/>
              <w:ind w:left="-57" w:right="-57"/>
              <w:jc w:val="center"/>
              <w:rPr>
                <w:lang w:val="en-GB"/>
              </w:rPr>
            </w:pPr>
            <w:r>
              <w:rPr>
                <w:lang w:val="en-GB"/>
              </w:rPr>
              <w:t>4.1:8.6</w:t>
            </w:r>
          </w:p>
        </w:tc>
        <w:tc>
          <w:tcPr>
            <w:tcW w:w="999" w:type="dxa"/>
            <w:shd w:val="clear" w:color="auto" w:fill="auto"/>
          </w:tcPr>
          <w:p w:rsidR="001A6D65" w:rsidRDefault="00236EB7">
            <w:pPr>
              <w:pStyle w:val="Tabletext"/>
              <w:ind w:left="-57" w:right="-57"/>
              <w:jc w:val="center"/>
              <w:rPr>
                <w:lang w:val="en-GB"/>
              </w:rPr>
            </w:pPr>
            <w:r>
              <w:rPr>
                <w:lang w:val="en-GB"/>
              </w:rPr>
              <w:t>6.2</w:t>
            </w:r>
          </w:p>
        </w:tc>
        <w:tc>
          <w:tcPr>
            <w:tcW w:w="1427" w:type="dxa"/>
            <w:shd w:val="clear" w:color="auto" w:fill="auto"/>
          </w:tcPr>
          <w:p w:rsidR="001A6D65" w:rsidRDefault="00236EB7">
            <w:pPr>
              <w:pStyle w:val="Tabletext"/>
              <w:tabs>
                <w:tab w:val="clear" w:pos="567"/>
                <w:tab w:val="left" w:pos="455"/>
              </w:tabs>
              <w:ind w:left="-57" w:right="-57"/>
              <w:jc w:val="center"/>
              <w:rPr>
                <w:lang w:val="en-GB" w:eastAsia="ja-JP"/>
              </w:rPr>
            </w:pPr>
            <w:r>
              <w:rPr>
                <w:lang w:val="en-GB" w:eastAsia="ja-JP"/>
              </w:rPr>
              <w:t>3.58</w:t>
            </w:r>
          </w:p>
        </w:tc>
      </w:tr>
      <w:tr w:rsidR="001A6D65">
        <w:trPr>
          <w:cantSplit/>
          <w:jc w:val="center"/>
        </w:trPr>
        <w:tc>
          <w:tcPr>
            <w:tcW w:w="1074" w:type="dxa"/>
          </w:tcPr>
          <w:p w:rsidR="001A6D65" w:rsidRDefault="00236EB7">
            <w:pPr>
              <w:pStyle w:val="Tabletext"/>
              <w:rPr>
                <w:lang w:val="en-GB" w:eastAsia="zh-CN"/>
              </w:rPr>
            </w:pPr>
            <w:r>
              <w:rPr>
                <w:rFonts w:hint="eastAsia"/>
                <w:lang w:val="en-US" w:eastAsia="zh-CN"/>
              </w:rPr>
              <w:t>波兰</w:t>
            </w:r>
          </w:p>
        </w:tc>
        <w:tc>
          <w:tcPr>
            <w:tcW w:w="1428" w:type="dxa"/>
            <w:shd w:val="clear" w:color="auto" w:fill="auto"/>
          </w:tcPr>
          <w:p w:rsidR="001A6D65" w:rsidRDefault="00236EB7">
            <w:pPr>
              <w:pStyle w:val="Tabletext"/>
              <w:ind w:left="-57" w:right="-57"/>
              <w:jc w:val="center"/>
              <w:rPr>
                <w:lang w:val="en-GB"/>
              </w:rPr>
            </w:pPr>
            <w:r>
              <w:rPr>
                <w:lang w:val="en-GB"/>
              </w:rPr>
              <w:t>23</w:t>
            </w:r>
          </w:p>
        </w:tc>
        <w:tc>
          <w:tcPr>
            <w:tcW w:w="1427" w:type="dxa"/>
            <w:shd w:val="clear" w:color="auto" w:fill="auto"/>
          </w:tcPr>
          <w:p w:rsidR="001A6D65" w:rsidRDefault="00236EB7">
            <w:pPr>
              <w:pStyle w:val="Tabletext"/>
              <w:ind w:left="-57" w:right="-57"/>
              <w:jc w:val="center"/>
              <w:rPr>
                <w:lang w:val="en-GB"/>
              </w:rPr>
            </w:pPr>
            <w:r>
              <w:rPr>
                <w:lang w:val="en-GB"/>
              </w:rPr>
              <w:t>24 344</w:t>
            </w:r>
          </w:p>
        </w:tc>
        <w:tc>
          <w:tcPr>
            <w:tcW w:w="984" w:type="dxa"/>
            <w:shd w:val="clear" w:color="auto" w:fill="auto"/>
            <w:vAlign w:val="bottom"/>
          </w:tcPr>
          <w:p w:rsidR="001A6D65" w:rsidRDefault="00236EB7">
            <w:pPr>
              <w:pStyle w:val="Tabletext"/>
              <w:ind w:left="-57" w:right="-57"/>
              <w:jc w:val="center"/>
              <w:rPr>
                <w:lang w:val="en-GB"/>
              </w:rPr>
            </w:pPr>
            <w:r>
              <w:rPr>
                <w:lang w:val="en-GB"/>
              </w:rPr>
              <w:t>2.1:14.3</w:t>
            </w:r>
          </w:p>
        </w:tc>
        <w:tc>
          <w:tcPr>
            <w:tcW w:w="1210" w:type="dxa"/>
            <w:shd w:val="clear" w:color="auto" w:fill="auto"/>
            <w:vAlign w:val="bottom"/>
          </w:tcPr>
          <w:p w:rsidR="001A6D65" w:rsidRDefault="00236EB7">
            <w:pPr>
              <w:pStyle w:val="Tabletext"/>
              <w:ind w:left="-57" w:right="-57"/>
              <w:jc w:val="center"/>
              <w:rPr>
                <w:lang w:val="en-GB"/>
              </w:rPr>
            </w:pPr>
            <w:r>
              <w:rPr>
                <w:lang w:val="en-GB"/>
              </w:rPr>
              <w:t>3.1:12.5</w:t>
            </w:r>
          </w:p>
        </w:tc>
        <w:tc>
          <w:tcPr>
            <w:tcW w:w="1090" w:type="dxa"/>
            <w:shd w:val="clear" w:color="auto" w:fill="auto"/>
            <w:vAlign w:val="bottom"/>
          </w:tcPr>
          <w:p w:rsidR="001A6D65" w:rsidRDefault="00236EB7">
            <w:pPr>
              <w:pStyle w:val="Tabletext"/>
              <w:ind w:left="-57" w:right="-57"/>
              <w:jc w:val="center"/>
              <w:rPr>
                <w:lang w:val="en-GB"/>
              </w:rPr>
            </w:pPr>
            <w:r>
              <w:rPr>
                <w:lang w:val="en-GB"/>
              </w:rPr>
              <w:t>5.1:9.8</w:t>
            </w:r>
          </w:p>
        </w:tc>
        <w:tc>
          <w:tcPr>
            <w:tcW w:w="999" w:type="dxa"/>
            <w:shd w:val="clear" w:color="auto" w:fill="auto"/>
            <w:vAlign w:val="bottom"/>
          </w:tcPr>
          <w:p w:rsidR="001A6D65" w:rsidRDefault="00236EB7">
            <w:pPr>
              <w:pStyle w:val="Tabletext"/>
              <w:ind w:left="-57" w:right="-57"/>
              <w:jc w:val="center"/>
              <w:rPr>
                <w:lang w:val="en-GB"/>
              </w:rPr>
            </w:pPr>
            <w:r>
              <w:rPr>
                <w:lang w:val="en-GB"/>
              </w:rPr>
              <w:t>7.4</w:t>
            </w:r>
          </w:p>
        </w:tc>
        <w:tc>
          <w:tcPr>
            <w:tcW w:w="1427" w:type="dxa"/>
            <w:shd w:val="clear" w:color="auto" w:fill="auto"/>
            <w:vAlign w:val="bottom"/>
          </w:tcPr>
          <w:p w:rsidR="001A6D65" w:rsidRDefault="00236EB7">
            <w:pPr>
              <w:pStyle w:val="Tabletext"/>
              <w:ind w:left="-57" w:right="-57"/>
              <w:jc w:val="center"/>
              <w:rPr>
                <w:lang w:val="en-GB"/>
              </w:rPr>
            </w:pPr>
            <w:r>
              <w:rPr>
                <w:lang w:val="en-GB"/>
              </w:rPr>
              <w:t>3.74</w:t>
            </w:r>
          </w:p>
        </w:tc>
      </w:tr>
    </w:tbl>
    <w:p w:rsidR="001A6D65" w:rsidRDefault="001A6D65">
      <w:pPr>
        <w:pStyle w:val="Tablefin"/>
      </w:pPr>
    </w:p>
    <w:p w:rsidR="001A6D65" w:rsidRDefault="00236EB7">
      <w:pPr>
        <w:pStyle w:val="TableNo"/>
        <w:rPr>
          <w:lang w:val="en-GB"/>
        </w:rPr>
      </w:pPr>
      <w:r>
        <w:rPr>
          <w:rFonts w:hint="eastAsia"/>
          <w:lang w:val="en-US" w:eastAsia="zh-CN"/>
        </w:rPr>
        <w:lastRenderedPageBreak/>
        <w:t>表</w:t>
      </w:r>
      <w:r>
        <w:rPr>
          <w:lang w:val="en-GB"/>
        </w:rPr>
        <w:t>A2-3C</w:t>
      </w:r>
    </w:p>
    <w:p w:rsidR="001A6D65" w:rsidRDefault="00236EB7">
      <w:pPr>
        <w:pStyle w:val="Tabletitle"/>
        <w:rPr>
          <w:lang w:val="en-GB" w:eastAsia="zh-CN"/>
        </w:rPr>
      </w:pPr>
      <w:r>
        <w:rPr>
          <w:rFonts w:hint="eastAsia"/>
          <w:lang w:val="en-US" w:eastAsia="zh-CN"/>
        </w:rPr>
        <w:t>（地平面以上）天线高度（单位：</w:t>
      </w:r>
      <w:r>
        <w:rPr>
          <w:rFonts w:hint="eastAsia"/>
          <w:lang w:val="en-US" w:eastAsia="zh-CN"/>
        </w:rPr>
        <w:t>m</w:t>
      </w:r>
      <w:r>
        <w:rPr>
          <w:rFonts w:hint="eastAsia"/>
          <w:lang w:val="en-US" w:eastAsia="zh-CN"/>
        </w:rPr>
        <w:t>）</w:t>
      </w:r>
      <w:r>
        <w:rPr>
          <w:rStyle w:val="FootnoteReference"/>
          <w:b w:val="0"/>
          <w:bCs/>
          <w:szCs w:val="18"/>
          <w:lang w:val="en-GB"/>
        </w:rPr>
        <w:footnoteReference w:id="7"/>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1471"/>
        <w:gridCol w:w="1310"/>
        <w:gridCol w:w="1188"/>
        <w:gridCol w:w="1091"/>
        <w:gridCol w:w="1149"/>
        <w:gridCol w:w="1082"/>
        <w:gridCol w:w="1296"/>
      </w:tblGrid>
      <w:tr w:rsidR="001A6D65">
        <w:trPr>
          <w:cantSplit/>
          <w:tblHeader/>
          <w:jc w:val="center"/>
        </w:trPr>
        <w:tc>
          <w:tcPr>
            <w:tcW w:w="1052" w:type="dxa"/>
            <w:vMerge w:val="restart"/>
          </w:tcPr>
          <w:p w:rsidR="001A6D65" w:rsidRDefault="001A6D65" w:rsidP="00C46DA9">
            <w:pPr>
              <w:pStyle w:val="Tablehead"/>
              <w:spacing w:before="40" w:after="40"/>
              <w:rPr>
                <w:lang w:val="en-GB" w:eastAsia="zh-CN"/>
              </w:rPr>
            </w:pPr>
          </w:p>
        </w:tc>
        <w:tc>
          <w:tcPr>
            <w:tcW w:w="1471" w:type="dxa"/>
            <w:vMerge w:val="restart"/>
            <w:shd w:val="clear" w:color="auto" w:fill="auto"/>
          </w:tcPr>
          <w:p w:rsidR="001A6D65" w:rsidRDefault="00236EB7" w:rsidP="00C46DA9">
            <w:pPr>
              <w:pStyle w:val="Tablehead"/>
              <w:spacing w:before="40" w:after="40"/>
              <w:rPr>
                <w:lang w:val="en-GB"/>
              </w:rPr>
            </w:pPr>
            <w:r>
              <w:rPr>
                <w:rFonts w:hint="eastAsia"/>
                <w:lang w:val="en-US" w:eastAsia="zh-CN"/>
              </w:rPr>
              <w:t>频段</w:t>
            </w:r>
            <w:r>
              <w:rPr>
                <w:lang w:val="en-GB"/>
              </w:rPr>
              <w:t xml:space="preserve"> </w:t>
            </w:r>
            <w:r>
              <w:rPr>
                <w:lang w:val="en-GB"/>
              </w:rPr>
              <w:br/>
              <w:t>(GHz)</w:t>
            </w:r>
          </w:p>
        </w:tc>
        <w:tc>
          <w:tcPr>
            <w:tcW w:w="1310" w:type="dxa"/>
            <w:vMerge w:val="restart"/>
            <w:shd w:val="clear" w:color="auto" w:fill="auto"/>
          </w:tcPr>
          <w:p w:rsidR="001A6D65" w:rsidRDefault="00236EB7" w:rsidP="00C46DA9">
            <w:pPr>
              <w:pStyle w:val="Tablehead"/>
              <w:spacing w:before="40" w:after="40"/>
              <w:rPr>
                <w:lang w:val="en-GB" w:eastAsia="zh-CN"/>
              </w:rPr>
            </w:pPr>
            <w:r>
              <w:rPr>
                <w:rFonts w:hint="eastAsia"/>
                <w:lang w:val="en-US" w:eastAsia="zh-CN"/>
              </w:rPr>
              <w:t>记录数</w:t>
            </w:r>
          </w:p>
        </w:tc>
        <w:tc>
          <w:tcPr>
            <w:tcW w:w="3428" w:type="dxa"/>
            <w:gridSpan w:val="3"/>
            <w:shd w:val="clear" w:color="auto" w:fill="auto"/>
          </w:tcPr>
          <w:p w:rsidR="001A6D65" w:rsidRDefault="00236EB7" w:rsidP="00C46DA9">
            <w:pPr>
              <w:pStyle w:val="Tablehead"/>
              <w:spacing w:before="40" w:after="40"/>
              <w:rPr>
                <w:lang w:val="en-GB" w:eastAsia="zh-CN"/>
              </w:rPr>
            </w:pPr>
            <w:r>
              <w:rPr>
                <w:rFonts w:hint="eastAsia"/>
                <w:lang w:val="en-US" w:eastAsia="zh-CN"/>
              </w:rPr>
              <w:t>百分位数</w:t>
            </w:r>
          </w:p>
        </w:tc>
        <w:tc>
          <w:tcPr>
            <w:tcW w:w="1082" w:type="dxa"/>
            <w:vMerge w:val="restart"/>
            <w:shd w:val="clear" w:color="auto" w:fill="auto"/>
          </w:tcPr>
          <w:p w:rsidR="001A6D65" w:rsidRDefault="00236EB7" w:rsidP="00C46DA9">
            <w:pPr>
              <w:pStyle w:val="Tablehead"/>
              <w:spacing w:before="40" w:after="40"/>
              <w:rPr>
                <w:lang w:val="en-GB" w:eastAsia="zh-CN"/>
              </w:rPr>
            </w:pPr>
            <w:r>
              <w:rPr>
                <w:rFonts w:hint="eastAsia"/>
                <w:lang w:val="en-US" w:eastAsia="zh-CN"/>
              </w:rPr>
              <w:t>中值</w:t>
            </w:r>
          </w:p>
        </w:tc>
        <w:tc>
          <w:tcPr>
            <w:tcW w:w="1296" w:type="dxa"/>
            <w:vMerge w:val="restart"/>
            <w:shd w:val="clear" w:color="auto" w:fill="auto"/>
          </w:tcPr>
          <w:p w:rsidR="001A6D65" w:rsidRDefault="00236EB7" w:rsidP="00C46DA9">
            <w:pPr>
              <w:pStyle w:val="Tablehead"/>
              <w:spacing w:before="40" w:after="40"/>
              <w:rPr>
                <w:lang w:val="en-GB" w:eastAsia="zh-CN"/>
              </w:rPr>
            </w:pPr>
            <w:r>
              <w:rPr>
                <w:rFonts w:hint="eastAsia"/>
                <w:lang w:val="en-US" w:eastAsia="zh-CN"/>
              </w:rPr>
              <w:t>标准偏差</w:t>
            </w:r>
          </w:p>
        </w:tc>
      </w:tr>
      <w:tr w:rsidR="001A6D65">
        <w:trPr>
          <w:cantSplit/>
          <w:trHeight w:val="305"/>
          <w:tblHeader/>
          <w:jc w:val="center"/>
        </w:trPr>
        <w:tc>
          <w:tcPr>
            <w:tcW w:w="1052" w:type="dxa"/>
            <w:vMerge/>
          </w:tcPr>
          <w:p w:rsidR="001A6D65" w:rsidRDefault="001A6D65" w:rsidP="00C46DA9">
            <w:pPr>
              <w:pStyle w:val="Tablehead"/>
              <w:spacing w:before="40" w:after="40"/>
              <w:rPr>
                <w:lang w:val="en-GB"/>
              </w:rPr>
            </w:pPr>
          </w:p>
        </w:tc>
        <w:tc>
          <w:tcPr>
            <w:tcW w:w="1471" w:type="dxa"/>
            <w:vMerge/>
            <w:shd w:val="clear" w:color="auto" w:fill="auto"/>
          </w:tcPr>
          <w:p w:rsidR="001A6D65" w:rsidRDefault="001A6D65" w:rsidP="00C46DA9">
            <w:pPr>
              <w:pStyle w:val="Tablehead"/>
              <w:spacing w:before="40" w:after="40"/>
              <w:rPr>
                <w:lang w:val="en-GB"/>
              </w:rPr>
            </w:pPr>
          </w:p>
        </w:tc>
        <w:tc>
          <w:tcPr>
            <w:tcW w:w="1310" w:type="dxa"/>
            <w:vMerge/>
            <w:shd w:val="clear" w:color="auto" w:fill="auto"/>
          </w:tcPr>
          <w:p w:rsidR="001A6D65" w:rsidRDefault="001A6D65" w:rsidP="00C46DA9">
            <w:pPr>
              <w:pStyle w:val="Tablehead"/>
              <w:spacing w:before="40" w:after="40"/>
              <w:rPr>
                <w:lang w:val="en-GB"/>
              </w:rPr>
            </w:pPr>
          </w:p>
        </w:tc>
        <w:tc>
          <w:tcPr>
            <w:tcW w:w="1188" w:type="dxa"/>
            <w:shd w:val="clear" w:color="auto" w:fill="auto"/>
          </w:tcPr>
          <w:p w:rsidR="001A6D65" w:rsidRDefault="00236EB7" w:rsidP="00C46DA9">
            <w:pPr>
              <w:pStyle w:val="Tablehead"/>
              <w:spacing w:before="40" w:after="40"/>
              <w:rPr>
                <w:lang w:val="en-GB"/>
              </w:rPr>
            </w:pPr>
            <w:r>
              <w:rPr>
                <w:lang w:val="en-GB"/>
              </w:rPr>
              <w:t>5:95</w:t>
            </w:r>
          </w:p>
        </w:tc>
        <w:tc>
          <w:tcPr>
            <w:tcW w:w="1091" w:type="dxa"/>
            <w:shd w:val="clear" w:color="auto" w:fill="auto"/>
          </w:tcPr>
          <w:p w:rsidR="001A6D65" w:rsidRDefault="00236EB7" w:rsidP="00C46DA9">
            <w:pPr>
              <w:pStyle w:val="Tablehead"/>
              <w:spacing w:before="40" w:after="40"/>
              <w:rPr>
                <w:lang w:val="en-GB"/>
              </w:rPr>
            </w:pPr>
            <w:r>
              <w:rPr>
                <w:lang w:val="en-GB"/>
              </w:rPr>
              <w:t>10:90</w:t>
            </w:r>
          </w:p>
        </w:tc>
        <w:tc>
          <w:tcPr>
            <w:tcW w:w="1149" w:type="dxa"/>
            <w:shd w:val="clear" w:color="auto" w:fill="auto"/>
          </w:tcPr>
          <w:p w:rsidR="001A6D65" w:rsidRDefault="00236EB7" w:rsidP="00C46DA9">
            <w:pPr>
              <w:pStyle w:val="Tablehead"/>
              <w:spacing w:before="40" w:after="40"/>
              <w:rPr>
                <w:lang w:val="en-GB"/>
              </w:rPr>
            </w:pPr>
            <w:r>
              <w:rPr>
                <w:lang w:val="en-GB"/>
              </w:rPr>
              <w:t>25:75</w:t>
            </w:r>
          </w:p>
        </w:tc>
        <w:tc>
          <w:tcPr>
            <w:tcW w:w="1082" w:type="dxa"/>
            <w:vMerge/>
            <w:shd w:val="clear" w:color="auto" w:fill="auto"/>
          </w:tcPr>
          <w:p w:rsidR="001A6D65" w:rsidRDefault="001A6D65" w:rsidP="00C46DA9">
            <w:pPr>
              <w:pStyle w:val="Tablehead"/>
              <w:spacing w:before="40" w:after="40"/>
              <w:rPr>
                <w:lang w:val="en-GB"/>
              </w:rPr>
            </w:pPr>
          </w:p>
        </w:tc>
        <w:tc>
          <w:tcPr>
            <w:tcW w:w="1296" w:type="dxa"/>
            <w:vMerge/>
            <w:shd w:val="clear" w:color="auto" w:fill="auto"/>
          </w:tcPr>
          <w:p w:rsidR="001A6D65" w:rsidRDefault="001A6D65" w:rsidP="00C46DA9">
            <w:pPr>
              <w:pStyle w:val="Tablehead"/>
              <w:spacing w:before="40" w:after="40"/>
              <w:rPr>
                <w:lang w:val="en-GB"/>
              </w:rPr>
            </w:pP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法国</w:t>
            </w:r>
          </w:p>
        </w:tc>
        <w:tc>
          <w:tcPr>
            <w:tcW w:w="1471" w:type="dxa"/>
            <w:shd w:val="clear" w:color="auto" w:fill="auto"/>
          </w:tcPr>
          <w:p w:rsidR="001A6D65" w:rsidRDefault="00236EB7">
            <w:pPr>
              <w:pStyle w:val="Tabletext"/>
              <w:ind w:left="-57" w:right="-57"/>
              <w:jc w:val="center"/>
              <w:rPr>
                <w:lang w:val="en-GB" w:eastAsia="ja-JP"/>
              </w:rPr>
            </w:pPr>
            <w:r>
              <w:rPr>
                <w:lang w:val="en-GB" w:eastAsia="ja-JP"/>
              </w:rPr>
              <w:t>12.75-</w:t>
            </w:r>
            <w:r>
              <w:rPr>
                <w:lang w:val="en-GB"/>
              </w:rPr>
              <w:t>13</w:t>
            </w:r>
            <w:r>
              <w:rPr>
                <w:lang w:val="en-GB" w:eastAsia="ja-JP"/>
              </w:rPr>
              <w:t>.25</w:t>
            </w:r>
          </w:p>
        </w:tc>
        <w:tc>
          <w:tcPr>
            <w:tcW w:w="1310" w:type="dxa"/>
            <w:shd w:val="clear" w:color="auto" w:fill="auto"/>
          </w:tcPr>
          <w:p w:rsidR="001A6D65" w:rsidRDefault="00236EB7">
            <w:pPr>
              <w:pStyle w:val="Tabletext"/>
              <w:ind w:left="-57" w:right="-57"/>
              <w:jc w:val="center"/>
              <w:rPr>
                <w:lang w:val="en-GB"/>
              </w:rPr>
            </w:pPr>
            <w:r>
              <w:rPr>
                <w:lang w:val="en-GB" w:eastAsia="ja-JP"/>
              </w:rPr>
              <w:t>8 323</w:t>
            </w:r>
          </w:p>
        </w:tc>
        <w:tc>
          <w:tcPr>
            <w:tcW w:w="1188" w:type="dxa"/>
            <w:shd w:val="clear" w:color="auto" w:fill="auto"/>
          </w:tcPr>
          <w:p w:rsidR="001A6D65" w:rsidRDefault="00236EB7">
            <w:pPr>
              <w:pStyle w:val="Tabletext"/>
              <w:ind w:left="-57" w:right="-57"/>
              <w:jc w:val="center"/>
              <w:rPr>
                <w:lang w:val="en-GB"/>
              </w:rPr>
            </w:pPr>
            <w:r>
              <w:rPr>
                <w:lang w:val="en-GB"/>
              </w:rPr>
              <w:t>7:52</w:t>
            </w:r>
          </w:p>
        </w:tc>
        <w:tc>
          <w:tcPr>
            <w:tcW w:w="1091" w:type="dxa"/>
            <w:shd w:val="clear" w:color="auto" w:fill="auto"/>
          </w:tcPr>
          <w:p w:rsidR="001A6D65" w:rsidRDefault="00236EB7">
            <w:pPr>
              <w:pStyle w:val="Tabletext"/>
              <w:ind w:left="-57" w:right="-57"/>
              <w:jc w:val="center"/>
              <w:rPr>
                <w:lang w:val="en-GB"/>
              </w:rPr>
            </w:pPr>
            <w:r>
              <w:rPr>
                <w:lang w:val="en-GB"/>
              </w:rPr>
              <w:t>10:45</w:t>
            </w:r>
          </w:p>
        </w:tc>
        <w:tc>
          <w:tcPr>
            <w:tcW w:w="1149" w:type="dxa"/>
            <w:shd w:val="clear" w:color="auto" w:fill="auto"/>
          </w:tcPr>
          <w:p w:rsidR="001A6D65" w:rsidRDefault="00236EB7">
            <w:pPr>
              <w:pStyle w:val="Tabletext"/>
              <w:ind w:left="-57" w:right="-57"/>
              <w:jc w:val="center"/>
              <w:rPr>
                <w:lang w:val="en-GB"/>
              </w:rPr>
            </w:pPr>
            <w:r>
              <w:rPr>
                <w:lang w:val="en-GB"/>
              </w:rPr>
              <w:t>17:37</w:t>
            </w:r>
          </w:p>
        </w:tc>
        <w:tc>
          <w:tcPr>
            <w:tcW w:w="1082" w:type="dxa"/>
            <w:shd w:val="clear" w:color="auto" w:fill="auto"/>
          </w:tcPr>
          <w:p w:rsidR="001A6D65" w:rsidRDefault="00236EB7">
            <w:pPr>
              <w:pStyle w:val="Tabletext"/>
              <w:ind w:left="-57" w:right="-57"/>
              <w:jc w:val="center"/>
              <w:rPr>
                <w:lang w:val="en-GB"/>
              </w:rPr>
            </w:pPr>
            <w:r>
              <w:rPr>
                <w:lang w:val="en-GB"/>
              </w:rPr>
              <w:t>27.7</w:t>
            </w:r>
          </w:p>
        </w:tc>
        <w:tc>
          <w:tcPr>
            <w:tcW w:w="1296" w:type="dxa"/>
            <w:shd w:val="clear" w:color="auto" w:fill="auto"/>
          </w:tcPr>
          <w:p w:rsidR="001A6D65" w:rsidRDefault="00236EB7">
            <w:pPr>
              <w:pStyle w:val="Tabletext"/>
              <w:ind w:left="-57" w:right="-57"/>
              <w:jc w:val="center"/>
              <w:rPr>
                <w:lang w:val="en-GB"/>
              </w:rPr>
            </w:pPr>
            <w:r>
              <w:rPr>
                <w:lang w:val="en-GB"/>
              </w:rPr>
              <w:t>16.61</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波兰</w:t>
            </w:r>
          </w:p>
        </w:tc>
        <w:tc>
          <w:tcPr>
            <w:tcW w:w="1471" w:type="dxa"/>
            <w:shd w:val="clear" w:color="auto" w:fill="auto"/>
          </w:tcPr>
          <w:p w:rsidR="001A6D65" w:rsidRDefault="00236EB7">
            <w:pPr>
              <w:pStyle w:val="Tabletext"/>
              <w:ind w:left="-57" w:right="-57"/>
              <w:jc w:val="center"/>
              <w:rPr>
                <w:lang w:val="en-GB"/>
              </w:rPr>
            </w:pPr>
            <w:r>
              <w:rPr>
                <w:lang w:val="en-GB"/>
              </w:rPr>
              <w:t>13</w:t>
            </w:r>
          </w:p>
        </w:tc>
        <w:tc>
          <w:tcPr>
            <w:tcW w:w="1310" w:type="dxa"/>
            <w:shd w:val="clear" w:color="auto" w:fill="auto"/>
          </w:tcPr>
          <w:p w:rsidR="001A6D65" w:rsidRDefault="00236EB7">
            <w:pPr>
              <w:pStyle w:val="Tabletext"/>
              <w:ind w:left="-57" w:right="-57"/>
              <w:jc w:val="center"/>
              <w:rPr>
                <w:lang w:val="en-GB"/>
              </w:rPr>
            </w:pPr>
            <w:r>
              <w:rPr>
                <w:lang w:val="en-GB"/>
              </w:rPr>
              <w:t>7 136</w:t>
            </w:r>
          </w:p>
        </w:tc>
        <w:tc>
          <w:tcPr>
            <w:tcW w:w="1188" w:type="dxa"/>
            <w:shd w:val="clear" w:color="auto" w:fill="auto"/>
            <w:vAlign w:val="bottom"/>
          </w:tcPr>
          <w:p w:rsidR="001A6D65" w:rsidRDefault="00236EB7">
            <w:pPr>
              <w:pStyle w:val="Tabletext"/>
              <w:ind w:left="-57" w:right="-57"/>
              <w:jc w:val="center"/>
              <w:rPr>
                <w:lang w:val="en-GB"/>
              </w:rPr>
            </w:pPr>
            <w:r>
              <w:rPr>
                <w:lang w:val="en-GB"/>
              </w:rPr>
              <w:t>17.0:104.1</w:t>
            </w:r>
          </w:p>
        </w:tc>
        <w:tc>
          <w:tcPr>
            <w:tcW w:w="1091" w:type="dxa"/>
            <w:shd w:val="clear" w:color="auto" w:fill="auto"/>
            <w:vAlign w:val="bottom"/>
          </w:tcPr>
          <w:p w:rsidR="001A6D65" w:rsidRDefault="00236EB7">
            <w:pPr>
              <w:pStyle w:val="Tabletext"/>
              <w:ind w:left="-57" w:right="-57"/>
              <w:jc w:val="center"/>
              <w:rPr>
                <w:lang w:val="en-GB"/>
              </w:rPr>
            </w:pPr>
            <w:r>
              <w:rPr>
                <w:lang w:val="en-GB"/>
              </w:rPr>
              <w:t>25.0:80.0</w:t>
            </w:r>
          </w:p>
        </w:tc>
        <w:tc>
          <w:tcPr>
            <w:tcW w:w="1149" w:type="dxa"/>
            <w:shd w:val="clear" w:color="auto" w:fill="auto"/>
            <w:vAlign w:val="bottom"/>
          </w:tcPr>
          <w:p w:rsidR="001A6D65" w:rsidRDefault="00236EB7">
            <w:pPr>
              <w:pStyle w:val="Tabletext"/>
              <w:ind w:left="-57" w:right="-57"/>
              <w:jc w:val="center"/>
              <w:rPr>
                <w:lang w:val="en-GB"/>
              </w:rPr>
            </w:pPr>
            <w:r>
              <w:rPr>
                <w:lang w:val="en-GB"/>
              </w:rPr>
              <w:t>37.0:58.0</w:t>
            </w:r>
          </w:p>
        </w:tc>
        <w:tc>
          <w:tcPr>
            <w:tcW w:w="1082" w:type="dxa"/>
            <w:shd w:val="clear" w:color="auto" w:fill="auto"/>
            <w:vAlign w:val="bottom"/>
          </w:tcPr>
          <w:p w:rsidR="001A6D65" w:rsidRDefault="00236EB7">
            <w:pPr>
              <w:pStyle w:val="Tabletext"/>
              <w:ind w:left="-57" w:right="-57"/>
              <w:jc w:val="center"/>
              <w:rPr>
                <w:lang w:val="en-GB"/>
              </w:rPr>
            </w:pPr>
            <w:r>
              <w:rPr>
                <w:lang w:val="en-GB"/>
              </w:rPr>
              <w:t>46.0</w:t>
            </w:r>
          </w:p>
        </w:tc>
        <w:tc>
          <w:tcPr>
            <w:tcW w:w="1296" w:type="dxa"/>
            <w:shd w:val="clear" w:color="auto" w:fill="auto"/>
            <w:vAlign w:val="bottom"/>
          </w:tcPr>
          <w:p w:rsidR="001A6D65" w:rsidRDefault="00236EB7">
            <w:pPr>
              <w:pStyle w:val="Tabletext"/>
              <w:ind w:left="-57" w:right="-57"/>
              <w:jc w:val="center"/>
              <w:rPr>
                <w:lang w:val="en-GB"/>
              </w:rPr>
            </w:pPr>
            <w:r>
              <w:rPr>
                <w:lang w:val="en-GB"/>
              </w:rPr>
              <w:t>28.8</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法国</w:t>
            </w:r>
          </w:p>
        </w:tc>
        <w:tc>
          <w:tcPr>
            <w:tcW w:w="1471" w:type="dxa"/>
            <w:shd w:val="clear" w:color="auto" w:fill="auto"/>
          </w:tcPr>
          <w:p w:rsidR="001A6D65" w:rsidRDefault="00236EB7">
            <w:pPr>
              <w:pStyle w:val="Tabletext"/>
              <w:ind w:left="-57" w:right="-57"/>
              <w:jc w:val="center"/>
              <w:rPr>
                <w:lang w:val="en-GB"/>
              </w:rPr>
            </w:pPr>
            <w:r>
              <w:rPr>
                <w:lang w:val="en-GB"/>
              </w:rPr>
              <w:t>14.25-14.5</w:t>
            </w:r>
          </w:p>
        </w:tc>
        <w:tc>
          <w:tcPr>
            <w:tcW w:w="1310" w:type="dxa"/>
            <w:shd w:val="clear" w:color="auto" w:fill="auto"/>
          </w:tcPr>
          <w:p w:rsidR="001A6D65" w:rsidRDefault="00236EB7">
            <w:pPr>
              <w:pStyle w:val="Tabletext"/>
              <w:ind w:left="-57" w:right="-57"/>
              <w:jc w:val="center"/>
              <w:rPr>
                <w:lang w:val="en-GB"/>
              </w:rPr>
            </w:pPr>
            <w:r>
              <w:rPr>
                <w:lang w:val="en-GB"/>
              </w:rPr>
              <w:t>186 352</w:t>
            </w:r>
          </w:p>
        </w:tc>
        <w:tc>
          <w:tcPr>
            <w:tcW w:w="1188" w:type="dxa"/>
            <w:shd w:val="clear" w:color="auto" w:fill="auto"/>
          </w:tcPr>
          <w:p w:rsidR="001A6D65" w:rsidRDefault="00236EB7">
            <w:pPr>
              <w:pStyle w:val="Tabletext"/>
              <w:ind w:left="-57" w:right="-57"/>
              <w:jc w:val="center"/>
              <w:rPr>
                <w:lang w:val="en-GB"/>
              </w:rPr>
            </w:pPr>
            <w:r>
              <w:rPr>
                <w:lang w:val="en-GB"/>
              </w:rPr>
              <w:t>6:52</w:t>
            </w:r>
          </w:p>
        </w:tc>
        <w:tc>
          <w:tcPr>
            <w:tcW w:w="1091" w:type="dxa"/>
            <w:shd w:val="clear" w:color="auto" w:fill="auto"/>
          </w:tcPr>
          <w:p w:rsidR="001A6D65" w:rsidRDefault="00236EB7">
            <w:pPr>
              <w:pStyle w:val="Tabletext"/>
              <w:ind w:left="-57" w:right="-57"/>
              <w:jc w:val="center"/>
              <w:rPr>
                <w:lang w:val="en-GB"/>
              </w:rPr>
            </w:pPr>
            <w:r>
              <w:rPr>
                <w:lang w:val="en-GB"/>
              </w:rPr>
              <w:t>8:45</w:t>
            </w:r>
          </w:p>
        </w:tc>
        <w:tc>
          <w:tcPr>
            <w:tcW w:w="1149" w:type="dxa"/>
            <w:shd w:val="clear" w:color="auto" w:fill="auto"/>
          </w:tcPr>
          <w:p w:rsidR="001A6D65" w:rsidRDefault="00236EB7">
            <w:pPr>
              <w:pStyle w:val="Tabletext"/>
              <w:ind w:left="-57" w:right="-57"/>
              <w:jc w:val="center"/>
              <w:rPr>
                <w:lang w:val="en-GB"/>
              </w:rPr>
            </w:pPr>
            <w:r>
              <w:rPr>
                <w:lang w:val="en-GB"/>
              </w:rPr>
              <w:t>12:34</w:t>
            </w:r>
          </w:p>
        </w:tc>
        <w:tc>
          <w:tcPr>
            <w:tcW w:w="1082" w:type="dxa"/>
            <w:shd w:val="clear" w:color="auto" w:fill="auto"/>
          </w:tcPr>
          <w:p w:rsidR="001A6D65" w:rsidRDefault="00236EB7">
            <w:pPr>
              <w:pStyle w:val="Tabletext"/>
              <w:ind w:left="-57" w:right="-57"/>
              <w:jc w:val="center"/>
              <w:rPr>
                <w:lang w:val="en-GB"/>
              </w:rPr>
            </w:pPr>
            <w:r>
              <w:rPr>
                <w:lang w:val="en-GB"/>
              </w:rPr>
              <w:t>20</w:t>
            </w:r>
          </w:p>
        </w:tc>
        <w:tc>
          <w:tcPr>
            <w:tcW w:w="1296" w:type="dxa"/>
            <w:shd w:val="clear" w:color="auto" w:fill="auto"/>
          </w:tcPr>
          <w:p w:rsidR="001A6D65" w:rsidRDefault="00236EB7">
            <w:pPr>
              <w:pStyle w:val="Tabletext"/>
              <w:ind w:left="-57" w:right="-57"/>
              <w:jc w:val="center"/>
              <w:rPr>
                <w:lang w:val="en-GB"/>
              </w:rPr>
            </w:pPr>
            <w:r>
              <w:rPr>
                <w:lang w:val="en-GB"/>
              </w:rPr>
              <w:t>16.67</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加拿大</w:t>
            </w:r>
          </w:p>
        </w:tc>
        <w:tc>
          <w:tcPr>
            <w:tcW w:w="1471" w:type="dxa"/>
            <w:shd w:val="clear" w:color="auto" w:fill="auto"/>
          </w:tcPr>
          <w:p w:rsidR="001A6D65" w:rsidRDefault="00236EB7">
            <w:pPr>
              <w:pStyle w:val="Tabletext"/>
              <w:ind w:left="-57" w:right="-57"/>
              <w:jc w:val="center"/>
              <w:rPr>
                <w:lang w:val="en-GB"/>
              </w:rPr>
            </w:pPr>
            <w:r>
              <w:rPr>
                <w:lang w:val="en-GB"/>
              </w:rPr>
              <w:t>14.5-15.35</w:t>
            </w:r>
          </w:p>
        </w:tc>
        <w:tc>
          <w:tcPr>
            <w:tcW w:w="1310" w:type="dxa"/>
            <w:shd w:val="clear" w:color="auto" w:fill="auto"/>
          </w:tcPr>
          <w:p w:rsidR="001A6D65" w:rsidRDefault="00236EB7">
            <w:pPr>
              <w:pStyle w:val="Tabletext"/>
              <w:ind w:left="-57" w:right="-57"/>
              <w:jc w:val="center"/>
              <w:rPr>
                <w:lang w:val="en-GB"/>
              </w:rPr>
            </w:pPr>
            <w:r>
              <w:rPr>
                <w:lang w:val="en-GB"/>
              </w:rPr>
              <w:t>16 152</w:t>
            </w:r>
          </w:p>
        </w:tc>
        <w:tc>
          <w:tcPr>
            <w:tcW w:w="1188" w:type="dxa"/>
            <w:shd w:val="clear" w:color="auto" w:fill="auto"/>
          </w:tcPr>
          <w:p w:rsidR="001A6D65" w:rsidRDefault="00236EB7">
            <w:pPr>
              <w:pStyle w:val="Tabletext"/>
              <w:ind w:left="-57" w:right="-57"/>
              <w:jc w:val="center"/>
              <w:rPr>
                <w:lang w:val="en-GB"/>
              </w:rPr>
            </w:pPr>
            <w:r>
              <w:rPr>
                <w:lang w:val="en-GB"/>
              </w:rPr>
              <w:t>22:94</w:t>
            </w:r>
          </w:p>
        </w:tc>
        <w:tc>
          <w:tcPr>
            <w:tcW w:w="1091" w:type="dxa"/>
            <w:shd w:val="clear" w:color="auto" w:fill="auto"/>
          </w:tcPr>
          <w:p w:rsidR="001A6D65" w:rsidRDefault="00236EB7">
            <w:pPr>
              <w:pStyle w:val="Tabletext"/>
              <w:ind w:left="-57" w:right="-57"/>
              <w:jc w:val="center"/>
              <w:rPr>
                <w:lang w:val="en-GB"/>
              </w:rPr>
            </w:pPr>
            <w:r>
              <w:rPr>
                <w:lang w:val="en-GB"/>
              </w:rPr>
              <w:t>26:82</w:t>
            </w:r>
          </w:p>
        </w:tc>
        <w:tc>
          <w:tcPr>
            <w:tcW w:w="1149" w:type="dxa"/>
            <w:shd w:val="clear" w:color="auto" w:fill="auto"/>
          </w:tcPr>
          <w:p w:rsidR="001A6D65" w:rsidRDefault="00236EB7">
            <w:pPr>
              <w:pStyle w:val="Tabletext"/>
              <w:ind w:left="-57" w:right="-57"/>
              <w:jc w:val="center"/>
              <w:rPr>
                <w:lang w:val="en-GB"/>
              </w:rPr>
            </w:pPr>
            <w:r>
              <w:rPr>
                <w:lang w:val="en-GB"/>
              </w:rPr>
              <w:t>34:58</w:t>
            </w:r>
          </w:p>
        </w:tc>
        <w:tc>
          <w:tcPr>
            <w:tcW w:w="1082" w:type="dxa"/>
            <w:shd w:val="clear" w:color="auto" w:fill="auto"/>
          </w:tcPr>
          <w:p w:rsidR="001A6D65" w:rsidRDefault="00236EB7">
            <w:pPr>
              <w:pStyle w:val="Tabletext"/>
              <w:ind w:left="-57" w:right="-57"/>
              <w:jc w:val="center"/>
              <w:rPr>
                <w:lang w:val="en-GB"/>
              </w:rPr>
            </w:pPr>
            <w:r>
              <w:rPr>
                <w:lang w:val="en-GB"/>
              </w:rPr>
              <w:t>43</w:t>
            </w:r>
          </w:p>
        </w:tc>
        <w:tc>
          <w:tcPr>
            <w:tcW w:w="1296" w:type="dxa"/>
            <w:shd w:val="clear" w:color="auto" w:fill="auto"/>
          </w:tcPr>
          <w:p w:rsidR="001A6D65" w:rsidRDefault="00236EB7">
            <w:pPr>
              <w:pStyle w:val="Tabletext"/>
              <w:ind w:left="-57" w:right="-57"/>
              <w:jc w:val="center"/>
              <w:rPr>
                <w:lang w:val="en-GB"/>
              </w:rPr>
            </w:pPr>
            <w:r>
              <w:rPr>
                <w:lang w:val="en-GB"/>
              </w:rPr>
              <w:t>24</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日本</w:t>
            </w:r>
          </w:p>
        </w:tc>
        <w:tc>
          <w:tcPr>
            <w:tcW w:w="1471" w:type="dxa"/>
            <w:shd w:val="clear" w:color="auto" w:fill="auto"/>
          </w:tcPr>
          <w:p w:rsidR="001A6D65" w:rsidRDefault="00236EB7">
            <w:pPr>
              <w:pStyle w:val="Tabletext"/>
              <w:ind w:left="-57" w:right="-57"/>
              <w:jc w:val="center"/>
              <w:rPr>
                <w:lang w:val="en-GB"/>
              </w:rPr>
            </w:pPr>
            <w:r>
              <w:rPr>
                <w:lang w:val="en-GB"/>
              </w:rPr>
              <w:t>14.4-15.23</w:t>
            </w:r>
          </w:p>
        </w:tc>
        <w:tc>
          <w:tcPr>
            <w:tcW w:w="1310" w:type="dxa"/>
            <w:shd w:val="clear" w:color="auto" w:fill="auto"/>
          </w:tcPr>
          <w:p w:rsidR="001A6D65" w:rsidRDefault="00236EB7">
            <w:pPr>
              <w:pStyle w:val="Tabletext"/>
              <w:ind w:left="-57" w:right="-57"/>
              <w:jc w:val="center"/>
              <w:rPr>
                <w:lang w:val="en-GB"/>
              </w:rPr>
            </w:pPr>
            <w:r>
              <w:rPr>
                <w:lang w:val="en-GB"/>
              </w:rPr>
              <w:t>10 316</w:t>
            </w:r>
          </w:p>
        </w:tc>
        <w:tc>
          <w:tcPr>
            <w:tcW w:w="1188" w:type="dxa"/>
            <w:shd w:val="clear" w:color="auto" w:fill="auto"/>
            <w:vAlign w:val="bottom"/>
          </w:tcPr>
          <w:p w:rsidR="001A6D65" w:rsidRDefault="00236EB7">
            <w:pPr>
              <w:pStyle w:val="Tabletext"/>
              <w:ind w:left="-57" w:right="-57"/>
              <w:jc w:val="center"/>
              <w:rPr>
                <w:lang w:val="en-GB"/>
              </w:rPr>
            </w:pPr>
            <w:r>
              <w:rPr>
                <w:lang w:val="en-GB"/>
              </w:rPr>
              <w:t>19.78:91.83</w:t>
            </w:r>
          </w:p>
        </w:tc>
        <w:tc>
          <w:tcPr>
            <w:tcW w:w="1091" w:type="dxa"/>
            <w:shd w:val="clear" w:color="auto" w:fill="auto"/>
            <w:vAlign w:val="bottom"/>
          </w:tcPr>
          <w:p w:rsidR="001A6D65" w:rsidRDefault="00236EB7">
            <w:pPr>
              <w:pStyle w:val="Tabletext"/>
              <w:ind w:left="-57" w:right="-57"/>
              <w:jc w:val="center"/>
              <w:rPr>
                <w:lang w:val="en-GB"/>
              </w:rPr>
            </w:pPr>
            <w:r>
              <w:rPr>
                <w:lang w:val="en-GB"/>
              </w:rPr>
              <w:t>22.4:74.4</w:t>
            </w:r>
          </w:p>
        </w:tc>
        <w:tc>
          <w:tcPr>
            <w:tcW w:w="1149" w:type="dxa"/>
            <w:shd w:val="clear" w:color="auto" w:fill="auto"/>
            <w:vAlign w:val="bottom"/>
          </w:tcPr>
          <w:p w:rsidR="001A6D65" w:rsidRDefault="00236EB7">
            <w:pPr>
              <w:pStyle w:val="Tabletext"/>
              <w:ind w:left="-57" w:right="-57"/>
              <w:jc w:val="center"/>
              <w:rPr>
                <w:lang w:val="en-GB"/>
              </w:rPr>
            </w:pPr>
            <w:r>
              <w:rPr>
                <w:lang w:val="en-GB"/>
              </w:rPr>
              <w:t>31.2:52.0</w:t>
            </w:r>
          </w:p>
        </w:tc>
        <w:tc>
          <w:tcPr>
            <w:tcW w:w="1082" w:type="dxa"/>
            <w:shd w:val="clear" w:color="auto" w:fill="auto"/>
            <w:vAlign w:val="bottom"/>
          </w:tcPr>
          <w:p w:rsidR="001A6D65" w:rsidRDefault="00236EB7">
            <w:pPr>
              <w:pStyle w:val="Tabletext"/>
              <w:ind w:left="-57" w:right="-57"/>
              <w:jc w:val="center"/>
              <w:rPr>
                <w:lang w:val="en-GB"/>
              </w:rPr>
            </w:pPr>
            <w:r>
              <w:rPr>
                <w:lang w:val="en-GB"/>
              </w:rPr>
              <w:t>41.20</w:t>
            </w:r>
          </w:p>
        </w:tc>
        <w:tc>
          <w:tcPr>
            <w:tcW w:w="1296" w:type="dxa"/>
            <w:shd w:val="clear" w:color="auto" w:fill="auto"/>
            <w:vAlign w:val="bottom"/>
          </w:tcPr>
          <w:p w:rsidR="001A6D65" w:rsidRDefault="00236EB7">
            <w:pPr>
              <w:pStyle w:val="Tabletext"/>
              <w:ind w:left="-57" w:right="-57"/>
              <w:jc w:val="center"/>
              <w:rPr>
                <w:lang w:val="en-GB"/>
              </w:rPr>
            </w:pPr>
            <w:r>
              <w:rPr>
                <w:lang w:val="en-GB"/>
              </w:rPr>
              <w:t>26.073</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波兰</w:t>
            </w:r>
          </w:p>
        </w:tc>
        <w:tc>
          <w:tcPr>
            <w:tcW w:w="1471" w:type="dxa"/>
            <w:shd w:val="clear" w:color="auto" w:fill="auto"/>
          </w:tcPr>
          <w:p w:rsidR="001A6D65" w:rsidRDefault="00236EB7">
            <w:pPr>
              <w:pStyle w:val="Tabletext"/>
              <w:ind w:left="-57" w:right="-57"/>
              <w:jc w:val="center"/>
              <w:rPr>
                <w:lang w:val="en-GB"/>
              </w:rPr>
            </w:pPr>
            <w:r>
              <w:rPr>
                <w:lang w:val="en-GB"/>
              </w:rPr>
              <w:t>15</w:t>
            </w:r>
          </w:p>
        </w:tc>
        <w:tc>
          <w:tcPr>
            <w:tcW w:w="1310" w:type="dxa"/>
            <w:shd w:val="clear" w:color="auto" w:fill="auto"/>
          </w:tcPr>
          <w:p w:rsidR="001A6D65" w:rsidRDefault="00236EB7">
            <w:pPr>
              <w:pStyle w:val="Tabletext"/>
              <w:ind w:left="-57" w:right="-57"/>
              <w:jc w:val="center"/>
              <w:rPr>
                <w:lang w:val="en-GB"/>
              </w:rPr>
            </w:pPr>
            <w:r>
              <w:rPr>
                <w:lang w:val="en-GB"/>
              </w:rPr>
              <w:t>5 836</w:t>
            </w:r>
          </w:p>
        </w:tc>
        <w:tc>
          <w:tcPr>
            <w:tcW w:w="1188" w:type="dxa"/>
            <w:shd w:val="clear" w:color="auto" w:fill="auto"/>
            <w:vAlign w:val="bottom"/>
          </w:tcPr>
          <w:p w:rsidR="001A6D65" w:rsidRDefault="00236EB7">
            <w:pPr>
              <w:pStyle w:val="Tabletext"/>
              <w:ind w:left="-57" w:right="-57"/>
              <w:jc w:val="center"/>
              <w:rPr>
                <w:lang w:val="en-GB"/>
              </w:rPr>
            </w:pPr>
            <w:r>
              <w:rPr>
                <w:lang w:val="en-GB"/>
              </w:rPr>
              <w:t>27.0:68.0</w:t>
            </w:r>
          </w:p>
        </w:tc>
        <w:tc>
          <w:tcPr>
            <w:tcW w:w="1091" w:type="dxa"/>
            <w:shd w:val="clear" w:color="auto" w:fill="auto"/>
            <w:vAlign w:val="bottom"/>
          </w:tcPr>
          <w:p w:rsidR="001A6D65" w:rsidRDefault="00236EB7">
            <w:pPr>
              <w:pStyle w:val="Tabletext"/>
              <w:ind w:left="-57" w:right="-57"/>
              <w:jc w:val="center"/>
              <w:rPr>
                <w:lang w:val="en-GB"/>
              </w:rPr>
            </w:pPr>
            <w:r>
              <w:rPr>
                <w:lang w:val="en-GB"/>
              </w:rPr>
              <w:t>34.0:63.0</w:t>
            </w:r>
          </w:p>
        </w:tc>
        <w:tc>
          <w:tcPr>
            <w:tcW w:w="1149" w:type="dxa"/>
            <w:shd w:val="clear" w:color="auto" w:fill="auto"/>
            <w:vAlign w:val="bottom"/>
          </w:tcPr>
          <w:p w:rsidR="001A6D65" w:rsidRDefault="00236EB7">
            <w:pPr>
              <w:pStyle w:val="Tabletext"/>
              <w:ind w:left="-57" w:right="-57"/>
              <w:jc w:val="center"/>
              <w:rPr>
                <w:lang w:val="en-GB"/>
              </w:rPr>
            </w:pPr>
            <w:r>
              <w:rPr>
                <w:lang w:val="en-GB"/>
              </w:rPr>
              <w:t>43.5:53.3</w:t>
            </w:r>
          </w:p>
        </w:tc>
        <w:tc>
          <w:tcPr>
            <w:tcW w:w="1082" w:type="dxa"/>
            <w:shd w:val="clear" w:color="auto" w:fill="auto"/>
            <w:vAlign w:val="bottom"/>
          </w:tcPr>
          <w:p w:rsidR="001A6D65" w:rsidRDefault="00236EB7">
            <w:pPr>
              <w:pStyle w:val="Tabletext"/>
              <w:ind w:left="-57" w:right="-57"/>
              <w:jc w:val="center"/>
              <w:rPr>
                <w:lang w:val="en-GB"/>
              </w:rPr>
            </w:pPr>
            <w:r>
              <w:rPr>
                <w:lang w:val="en-GB"/>
              </w:rPr>
              <w:t>46.0</w:t>
            </w:r>
          </w:p>
        </w:tc>
        <w:tc>
          <w:tcPr>
            <w:tcW w:w="1296" w:type="dxa"/>
            <w:shd w:val="clear" w:color="auto" w:fill="auto"/>
            <w:vAlign w:val="bottom"/>
          </w:tcPr>
          <w:p w:rsidR="001A6D65" w:rsidRDefault="00236EB7">
            <w:pPr>
              <w:pStyle w:val="Tabletext"/>
              <w:ind w:left="-57" w:right="-57"/>
              <w:jc w:val="center"/>
              <w:rPr>
                <w:lang w:val="en-GB"/>
              </w:rPr>
            </w:pPr>
            <w:r>
              <w:rPr>
                <w:lang w:val="en-GB"/>
              </w:rPr>
              <w:t>12.9</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法国</w:t>
            </w:r>
          </w:p>
        </w:tc>
        <w:tc>
          <w:tcPr>
            <w:tcW w:w="1471" w:type="dxa"/>
            <w:shd w:val="clear" w:color="auto" w:fill="auto"/>
          </w:tcPr>
          <w:p w:rsidR="001A6D65" w:rsidRDefault="00236EB7">
            <w:pPr>
              <w:pStyle w:val="Tabletext"/>
              <w:ind w:left="-57" w:right="-57"/>
              <w:jc w:val="center"/>
              <w:rPr>
                <w:lang w:val="en-GB" w:eastAsia="ja-JP"/>
              </w:rPr>
            </w:pPr>
            <w:r>
              <w:rPr>
                <w:lang w:val="en-GB"/>
              </w:rPr>
              <w:t>17</w:t>
            </w:r>
            <w:r>
              <w:rPr>
                <w:lang w:val="en-GB" w:eastAsia="ja-JP"/>
              </w:rPr>
              <w:t>7-19.7</w:t>
            </w:r>
          </w:p>
        </w:tc>
        <w:tc>
          <w:tcPr>
            <w:tcW w:w="1310" w:type="dxa"/>
            <w:shd w:val="clear" w:color="auto" w:fill="auto"/>
          </w:tcPr>
          <w:p w:rsidR="001A6D65" w:rsidRDefault="00236EB7">
            <w:pPr>
              <w:pStyle w:val="Tabletext"/>
              <w:ind w:left="-57" w:right="-57"/>
              <w:jc w:val="center"/>
              <w:rPr>
                <w:lang w:val="en-GB"/>
              </w:rPr>
            </w:pPr>
            <w:r>
              <w:rPr>
                <w:lang w:val="en-GB" w:eastAsia="ja-JP"/>
              </w:rPr>
              <w:t>7 127</w:t>
            </w:r>
          </w:p>
        </w:tc>
        <w:tc>
          <w:tcPr>
            <w:tcW w:w="1188" w:type="dxa"/>
            <w:shd w:val="clear" w:color="auto" w:fill="auto"/>
          </w:tcPr>
          <w:p w:rsidR="001A6D65" w:rsidRDefault="00236EB7">
            <w:pPr>
              <w:pStyle w:val="Tabletext"/>
              <w:ind w:left="-57" w:right="-57"/>
              <w:jc w:val="center"/>
              <w:rPr>
                <w:lang w:val="en-GB"/>
              </w:rPr>
            </w:pPr>
            <w:r>
              <w:rPr>
                <w:lang w:val="en-GB"/>
              </w:rPr>
              <w:t>8.6:55</w:t>
            </w:r>
          </w:p>
        </w:tc>
        <w:tc>
          <w:tcPr>
            <w:tcW w:w="1091" w:type="dxa"/>
            <w:shd w:val="clear" w:color="auto" w:fill="auto"/>
          </w:tcPr>
          <w:p w:rsidR="001A6D65" w:rsidRDefault="00236EB7">
            <w:pPr>
              <w:pStyle w:val="Tabletext"/>
              <w:ind w:left="-57" w:right="-57"/>
              <w:jc w:val="center"/>
              <w:rPr>
                <w:lang w:val="en-GB"/>
              </w:rPr>
            </w:pPr>
            <w:r>
              <w:rPr>
                <w:lang w:val="en-GB"/>
              </w:rPr>
              <w:t>11.7:47</w:t>
            </w:r>
          </w:p>
        </w:tc>
        <w:tc>
          <w:tcPr>
            <w:tcW w:w="1149" w:type="dxa"/>
            <w:shd w:val="clear" w:color="auto" w:fill="auto"/>
          </w:tcPr>
          <w:p w:rsidR="001A6D65" w:rsidRDefault="00236EB7">
            <w:pPr>
              <w:pStyle w:val="Tabletext"/>
              <w:ind w:left="-57" w:right="-57"/>
              <w:jc w:val="center"/>
              <w:rPr>
                <w:lang w:val="en-GB"/>
              </w:rPr>
            </w:pPr>
            <w:r>
              <w:rPr>
                <w:lang w:val="en-GB"/>
              </w:rPr>
              <w:t>20:38</w:t>
            </w:r>
          </w:p>
        </w:tc>
        <w:tc>
          <w:tcPr>
            <w:tcW w:w="1082" w:type="dxa"/>
            <w:shd w:val="clear" w:color="auto" w:fill="auto"/>
          </w:tcPr>
          <w:p w:rsidR="001A6D65" w:rsidRDefault="00236EB7">
            <w:pPr>
              <w:pStyle w:val="Tabletext"/>
              <w:ind w:left="-57" w:right="-57"/>
              <w:jc w:val="center"/>
              <w:rPr>
                <w:lang w:val="en-GB"/>
              </w:rPr>
            </w:pPr>
            <w:r>
              <w:rPr>
                <w:lang w:val="en-GB"/>
              </w:rPr>
              <w:t>29</w:t>
            </w:r>
          </w:p>
        </w:tc>
        <w:tc>
          <w:tcPr>
            <w:tcW w:w="1296" w:type="dxa"/>
            <w:shd w:val="clear" w:color="auto" w:fill="auto"/>
          </w:tcPr>
          <w:p w:rsidR="001A6D65" w:rsidRDefault="00236EB7">
            <w:pPr>
              <w:pStyle w:val="Tabletext"/>
              <w:ind w:left="-57" w:right="-57"/>
              <w:jc w:val="center"/>
              <w:rPr>
                <w:lang w:val="en-GB"/>
              </w:rPr>
            </w:pPr>
            <w:r>
              <w:rPr>
                <w:lang w:val="en-GB"/>
              </w:rPr>
              <w:t>17.84</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加拿大</w:t>
            </w:r>
          </w:p>
        </w:tc>
        <w:tc>
          <w:tcPr>
            <w:tcW w:w="1471" w:type="dxa"/>
            <w:shd w:val="clear" w:color="auto" w:fill="auto"/>
          </w:tcPr>
          <w:p w:rsidR="001A6D65" w:rsidRDefault="00236EB7">
            <w:pPr>
              <w:pStyle w:val="Tabletext"/>
              <w:ind w:left="-57" w:right="-57"/>
              <w:jc w:val="center"/>
              <w:rPr>
                <w:lang w:val="en-GB"/>
              </w:rPr>
            </w:pPr>
            <w:r>
              <w:rPr>
                <w:lang w:val="en-GB"/>
              </w:rPr>
              <w:t>17.8-18.3/</w:t>
            </w:r>
            <w:r>
              <w:rPr>
                <w:lang w:val="en-GB"/>
              </w:rPr>
              <w:br/>
              <w:t>19.3-19.7</w:t>
            </w:r>
          </w:p>
        </w:tc>
        <w:tc>
          <w:tcPr>
            <w:tcW w:w="1310" w:type="dxa"/>
            <w:shd w:val="clear" w:color="auto" w:fill="auto"/>
          </w:tcPr>
          <w:p w:rsidR="001A6D65" w:rsidRDefault="00236EB7">
            <w:pPr>
              <w:pStyle w:val="Tabletext"/>
              <w:ind w:left="-57" w:right="-57"/>
              <w:jc w:val="center"/>
              <w:rPr>
                <w:lang w:val="en-GB"/>
              </w:rPr>
            </w:pPr>
            <w:r>
              <w:rPr>
                <w:lang w:val="en-GB"/>
              </w:rPr>
              <w:t>19 448</w:t>
            </w:r>
          </w:p>
        </w:tc>
        <w:tc>
          <w:tcPr>
            <w:tcW w:w="1188" w:type="dxa"/>
            <w:shd w:val="clear" w:color="auto" w:fill="auto"/>
          </w:tcPr>
          <w:p w:rsidR="001A6D65" w:rsidRDefault="00236EB7">
            <w:pPr>
              <w:pStyle w:val="Tabletext"/>
              <w:ind w:left="-57" w:right="-57"/>
              <w:jc w:val="center"/>
              <w:rPr>
                <w:lang w:val="en-GB"/>
              </w:rPr>
            </w:pPr>
            <w:r>
              <w:rPr>
                <w:lang w:val="en-GB"/>
              </w:rPr>
              <w:t>18:91</w:t>
            </w:r>
          </w:p>
        </w:tc>
        <w:tc>
          <w:tcPr>
            <w:tcW w:w="1091" w:type="dxa"/>
            <w:shd w:val="clear" w:color="auto" w:fill="auto"/>
          </w:tcPr>
          <w:p w:rsidR="001A6D65" w:rsidRDefault="00236EB7">
            <w:pPr>
              <w:pStyle w:val="Tabletext"/>
              <w:ind w:left="-57" w:right="-57"/>
              <w:jc w:val="center"/>
              <w:rPr>
                <w:lang w:val="en-GB"/>
              </w:rPr>
            </w:pPr>
            <w:r>
              <w:rPr>
                <w:lang w:val="en-GB"/>
              </w:rPr>
              <w:t>23:75</w:t>
            </w:r>
          </w:p>
        </w:tc>
        <w:tc>
          <w:tcPr>
            <w:tcW w:w="1149" w:type="dxa"/>
            <w:shd w:val="clear" w:color="auto" w:fill="auto"/>
          </w:tcPr>
          <w:p w:rsidR="001A6D65" w:rsidRDefault="00236EB7">
            <w:pPr>
              <w:pStyle w:val="Tabletext"/>
              <w:ind w:left="-57" w:right="-57"/>
              <w:jc w:val="center"/>
              <w:rPr>
                <w:lang w:val="en-GB"/>
              </w:rPr>
            </w:pPr>
            <w:r>
              <w:rPr>
                <w:lang w:val="en-GB"/>
              </w:rPr>
              <w:t>30:52</w:t>
            </w:r>
          </w:p>
        </w:tc>
        <w:tc>
          <w:tcPr>
            <w:tcW w:w="1082" w:type="dxa"/>
            <w:shd w:val="clear" w:color="auto" w:fill="auto"/>
          </w:tcPr>
          <w:p w:rsidR="001A6D65" w:rsidRDefault="00236EB7">
            <w:pPr>
              <w:pStyle w:val="Tabletext"/>
              <w:ind w:left="-57" w:right="-57"/>
              <w:jc w:val="center"/>
              <w:rPr>
                <w:lang w:val="en-GB"/>
              </w:rPr>
            </w:pPr>
            <w:r>
              <w:rPr>
                <w:lang w:val="en-GB"/>
              </w:rPr>
              <w:t>40</w:t>
            </w:r>
          </w:p>
        </w:tc>
        <w:tc>
          <w:tcPr>
            <w:tcW w:w="1296" w:type="dxa"/>
            <w:shd w:val="clear" w:color="auto" w:fill="auto"/>
          </w:tcPr>
          <w:p w:rsidR="001A6D65" w:rsidRDefault="00236EB7">
            <w:pPr>
              <w:pStyle w:val="Tabletext"/>
              <w:ind w:left="-57" w:right="-57"/>
              <w:jc w:val="center"/>
              <w:rPr>
                <w:lang w:val="en-GB"/>
              </w:rPr>
            </w:pPr>
            <w:r>
              <w:rPr>
                <w:lang w:val="en-GB"/>
              </w:rPr>
              <w:t>24</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日本</w:t>
            </w:r>
          </w:p>
        </w:tc>
        <w:tc>
          <w:tcPr>
            <w:tcW w:w="1471" w:type="dxa"/>
            <w:shd w:val="clear" w:color="auto" w:fill="auto"/>
          </w:tcPr>
          <w:p w:rsidR="001A6D65" w:rsidRDefault="00236EB7">
            <w:pPr>
              <w:pStyle w:val="Tabletext"/>
              <w:ind w:left="-57" w:right="-57"/>
              <w:jc w:val="center"/>
              <w:rPr>
                <w:lang w:val="en-GB"/>
              </w:rPr>
            </w:pPr>
            <w:r>
              <w:rPr>
                <w:lang w:val="en-GB"/>
              </w:rPr>
              <w:t>17.82-18.72</w:t>
            </w:r>
          </w:p>
        </w:tc>
        <w:tc>
          <w:tcPr>
            <w:tcW w:w="1310" w:type="dxa"/>
            <w:shd w:val="clear" w:color="auto" w:fill="auto"/>
          </w:tcPr>
          <w:p w:rsidR="001A6D65" w:rsidRDefault="00236EB7">
            <w:pPr>
              <w:pStyle w:val="Tabletext"/>
              <w:ind w:left="-57" w:right="-57"/>
              <w:jc w:val="center"/>
              <w:rPr>
                <w:lang w:val="en-GB"/>
              </w:rPr>
            </w:pPr>
            <w:r>
              <w:rPr>
                <w:lang w:val="en-GB"/>
              </w:rPr>
              <w:t>10 232</w:t>
            </w:r>
          </w:p>
        </w:tc>
        <w:tc>
          <w:tcPr>
            <w:tcW w:w="1188" w:type="dxa"/>
            <w:shd w:val="clear" w:color="auto" w:fill="auto"/>
            <w:vAlign w:val="bottom"/>
          </w:tcPr>
          <w:p w:rsidR="001A6D65" w:rsidRDefault="00236EB7">
            <w:pPr>
              <w:pStyle w:val="Tabletext"/>
              <w:ind w:left="-57" w:right="-57"/>
              <w:jc w:val="center"/>
              <w:rPr>
                <w:lang w:val="en-GB"/>
              </w:rPr>
            </w:pPr>
            <w:r>
              <w:rPr>
                <w:lang w:val="en-GB"/>
              </w:rPr>
              <w:t>11.7;71.89</w:t>
            </w:r>
          </w:p>
        </w:tc>
        <w:tc>
          <w:tcPr>
            <w:tcW w:w="1091" w:type="dxa"/>
            <w:shd w:val="clear" w:color="auto" w:fill="auto"/>
            <w:vAlign w:val="bottom"/>
          </w:tcPr>
          <w:p w:rsidR="001A6D65" w:rsidRDefault="00236EB7">
            <w:pPr>
              <w:pStyle w:val="Tabletext"/>
              <w:ind w:left="-57" w:right="-57"/>
              <w:jc w:val="center"/>
              <w:rPr>
                <w:lang w:val="en-GB"/>
              </w:rPr>
            </w:pPr>
            <w:r>
              <w:rPr>
                <w:lang w:val="en-GB"/>
              </w:rPr>
              <w:t>15.0:52.59</w:t>
            </w:r>
          </w:p>
        </w:tc>
        <w:tc>
          <w:tcPr>
            <w:tcW w:w="1149" w:type="dxa"/>
            <w:shd w:val="clear" w:color="auto" w:fill="auto"/>
            <w:vAlign w:val="bottom"/>
          </w:tcPr>
          <w:p w:rsidR="001A6D65" w:rsidRDefault="00236EB7">
            <w:pPr>
              <w:pStyle w:val="Tabletext"/>
              <w:ind w:left="-57" w:right="-57"/>
              <w:jc w:val="center"/>
              <w:rPr>
                <w:lang w:val="en-GB"/>
              </w:rPr>
            </w:pPr>
            <w:r>
              <w:rPr>
                <w:lang w:val="en-GB"/>
              </w:rPr>
              <w:t>22.38:41.0</w:t>
            </w:r>
          </w:p>
        </w:tc>
        <w:tc>
          <w:tcPr>
            <w:tcW w:w="1082" w:type="dxa"/>
            <w:shd w:val="clear" w:color="auto" w:fill="auto"/>
            <w:vAlign w:val="bottom"/>
          </w:tcPr>
          <w:p w:rsidR="001A6D65" w:rsidRDefault="00236EB7">
            <w:pPr>
              <w:pStyle w:val="Tabletext"/>
              <w:ind w:left="-57" w:right="-57"/>
              <w:jc w:val="center"/>
              <w:rPr>
                <w:lang w:val="en-GB"/>
              </w:rPr>
            </w:pPr>
            <w:r>
              <w:rPr>
                <w:lang w:val="en-GB"/>
              </w:rPr>
              <w:t>32.0</w:t>
            </w:r>
          </w:p>
        </w:tc>
        <w:tc>
          <w:tcPr>
            <w:tcW w:w="1296" w:type="dxa"/>
            <w:shd w:val="clear" w:color="auto" w:fill="auto"/>
            <w:vAlign w:val="bottom"/>
          </w:tcPr>
          <w:p w:rsidR="001A6D65" w:rsidRDefault="00236EB7">
            <w:pPr>
              <w:pStyle w:val="Tabletext"/>
              <w:ind w:left="-57" w:right="-57"/>
              <w:jc w:val="center"/>
              <w:rPr>
                <w:lang w:val="en-GB"/>
              </w:rPr>
            </w:pPr>
            <w:r>
              <w:rPr>
                <w:lang w:val="en-GB"/>
              </w:rPr>
              <w:t>30.939</w:t>
            </w:r>
          </w:p>
        </w:tc>
      </w:tr>
      <w:tr w:rsidR="001A6D65">
        <w:trPr>
          <w:cantSplit/>
          <w:jc w:val="center"/>
        </w:trPr>
        <w:tc>
          <w:tcPr>
            <w:tcW w:w="1052" w:type="dxa"/>
          </w:tcPr>
          <w:p w:rsidR="001A6D65" w:rsidRDefault="00236EB7">
            <w:pPr>
              <w:pStyle w:val="Tabletext"/>
              <w:rPr>
                <w:lang w:val="en-GB" w:eastAsia="zh-CN"/>
              </w:rPr>
            </w:pPr>
            <w:r>
              <w:rPr>
                <w:rFonts w:hint="eastAsia"/>
                <w:lang w:val="en-US" w:eastAsia="zh-CN"/>
              </w:rPr>
              <w:t>波兰</w:t>
            </w:r>
          </w:p>
        </w:tc>
        <w:tc>
          <w:tcPr>
            <w:tcW w:w="1471" w:type="dxa"/>
            <w:shd w:val="clear" w:color="auto" w:fill="auto"/>
          </w:tcPr>
          <w:p w:rsidR="001A6D65" w:rsidRDefault="00236EB7">
            <w:pPr>
              <w:pStyle w:val="Tabletext"/>
              <w:ind w:left="-57" w:right="-57"/>
              <w:jc w:val="center"/>
              <w:rPr>
                <w:lang w:val="en-GB"/>
              </w:rPr>
            </w:pPr>
            <w:r>
              <w:rPr>
                <w:lang w:val="en-GB"/>
              </w:rPr>
              <w:t>18</w:t>
            </w:r>
          </w:p>
        </w:tc>
        <w:tc>
          <w:tcPr>
            <w:tcW w:w="1310" w:type="dxa"/>
            <w:shd w:val="clear" w:color="auto" w:fill="auto"/>
          </w:tcPr>
          <w:p w:rsidR="001A6D65" w:rsidRDefault="00236EB7">
            <w:pPr>
              <w:pStyle w:val="Tabletext"/>
              <w:ind w:left="-57" w:right="-57"/>
              <w:jc w:val="center"/>
              <w:rPr>
                <w:lang w:val="en-GB"/>
              </w:rPr>
            </w:pPr>
            <w:r>
              <w:rPr>
                <w:lang w:val="en-GB"/>
              </w:rPr>
              <w:t>9 137</w:t>
            </w:r>
          </w:p>
        </w:tc>
        <w:tc>
          <w:tcPr>
            <w:tcW w:w="1188" w:type="dxa"/>
            <w:shd w:val="clear" w:color="auto" w:fill="auto"/>
            <w:vAlign w:val="bottom"/>
          </w:tcPr>
          <w:p w:rsidR="001A6D65" w:rsidRDefault="00236EB7">
            <w:pPr>
              <w:pStyle w:val="Tabletext"/>
              <w:ind w:left="-57" w:right="-57"/>
              <w:jc w:val="center"/>
              <w:rPr>
                <w:lang w:val="en-GB"/>
              </w:rPr>
            </w:pPr>
            <w:r>
              <w:rPr>
                <w:lang w:val="en-GB"/>
              </w:rPr>
              <w:t>20.0:84.1</w:t>
            </w:r>
          </w:p>
        </w:tc>
        <w:tc>
          <w:tcPr>
            <w:tcW w:w="1091" w:type="dxa"/>
            <w:shd w:val="clear" w:color="auto" w:fill="auto"/>
            <w:vAlign w:val="bottom"/>
          </w:tcPr>
          <w:p w:rsidR="001A6D65" w:rsidRDefault="00236EB7">
            <w:pPr>
              <w:pStyle w:val="Tabletext"/>
              <w:ind w:left="-57" w:right="-57"/>
              <w:jc w:val="center"/>
              <w:rPr>
                <w:lang w:val="en-GB"/>
              </w:rPr>
            </w:pPr>
            <w:r>
              <w:rPr>
                <w:lang w:val="en-GB"/>
              </w:rPr>
              <w:t>27.0:69.3</w:t>
            </w:r>
          </w:p>
        </w:tc>
        <w:tc>
          <w:tcPr>
            <w:tcW w:w="1149" w:type="dxa"/>
            <w:shd w:val="clear" w:color="auto" w:fill="auto"/>
            <w:vAlign w:val="bottom"/>
          </w:tcPr>
          <w:p w:rsidR="001A6D65" w:rsidRDefault="00236EB7">
            <w:pPr>
              <w:pStyle w:val="Tabletext"/>
              <w:ind w:left="-57" w:right="-57"/>
              <w:jc w:val="center"/>
              <w:rPr>
                <w:lang w:val="en-GB"/>
              </w:rPr>
            </w:pPr>
            <w:r>
              <w:rPr>
                <w:lang w:val="en-GB"/>
              </w:rPr>
              <w:t>38.0:58.0</w:t>
            </w:r>
          </w:p>
        </w:tc>
        <w:tc>
          <w:tcPr>
            <w:tcW w:w="1082" w:type="dxa"/>
            <w:shd w:val="clear" w:color="auto" w:fill="auto"/>
            <w:vAlign w:val="bottom"/>
          </w:tcPr>
          <w:p w:rsidR="001A6D65" w:rsidRDefault="00236EB7">
            <w:pPr>
              <w:pStyle w:val="Tabletext"/>
              <w:ind w:left="-57" w:right="-57"/>
              <w:jc w:val="center"/>
              <w:rPr>
                <w:lang w:val="en-GB"/>
              </w:rPr>
            </w:pPr>
            <w:r>
              <w:rPr>
                <w:lang w:val="en-GB"/>
              </w:rPr>
              <w:t>45.0</w:t>
            </w:r>
          </w:p>
        </w:tc>
        <w:tc>
          <w:tcPr>
            <w:tcW w:w="1296" w:type="dxa"/>
            <w:shd w:val="clear" w:color="auto" w:fill="auto"/>
            <w:vAlign w:val="bottom"/>
          </w:tcPr>
          <w:p w:rsidR="001A6D65" w:rsidRDefault="00236EB7">
            <w:pPr>
              <w:pStyle w:val="Tabletext"/>
              <w:ind w:left="-57" w:right="-57"/>
              <w:jc w:val="center"/>
              <w:rPr>
                <w:lang w:val="en-GB"/>
              </w:rPr>
            </w:pPr>
            <w:r>
              <w:rPr>
                <w:lang w:val="en-GB"/>
              </w:rPr>
              <w:t>22.8</w:t>
            </w:r>
          </w:p>
        </w:tc>
      </w:tr>
      <w:tr w:rsidR="001A6D65">
        <w:trPr>
          <w:cantSplit/>
          <w:jc w:val="center"/>
        </w:trPr>
        <w:tc>
          <w:tcPr>
            <w:tcW w:w="1052" w:type="dxa"/>
          </w:tcPr>
          <w:p w:rsidR="001A6D65" w:rsidRDefault="00236EB7">
            <w:pPr>
              <w:pStyle w:val="Tabletext"/>
              <w:spacing w:before="30" w:after="30"/>
              <w:rPr>
                <w:lang w:val="en-GB" w:eastAsia="zh-CN"/>
              </w:rPr>
            </w:pPr>
            <w:r>
              <w:rPr>
                <w:rFonts w:hint="eastAsia"/>
                <w:lang w:val="en-US" w:eastAsia="zh-CN"/>
              </w:rPr>
              <w:t>加拿大</w:t>
            </w:r>
          </w:p>
        </w:tc>
        <w:tc>
          <w:tcPr>
            <w:tcW w:w="1471" w:type="dxa"/>
            <w:shd w:val="clear" w:color="auto" w:fill="auto"/>
          </w:tcPr>
          <w:p w:rsidR="001A6D65" w:rsidRDefault="00236EB7">
            <w:pPr>
              <w:pStyle w:val="Tabletext"/>
              <w:spacing w:before="30" w:after="30"/>
              <w:ind w:left="-57" w:right="-57"/>
              <w:jc w:val="center"/>
              <w:rPr>
                <w:lang w:val="en-GB"/>
              </w:rPr>
            </w:pPr>
            <w:r>
              <w:rPr>
                <w:lang w:val="en-GB"/>
              </w:rPr>
              <w:t>21.6-22.4/</w:t>
            </w:r>
            <w:r>
              <w:rPr>
                <w:lang w:val="en-GB"/>
              </w:rPr>
              <w:br/>
              <w:t>23.0-23.6</w:t>
            </w:r>
          </w:p>
        </w:tc>
        <w:tc>
          <w:tcPr>
            <w:tcW w:w="1310" w:type="dxa"/>
            <w:shd w:val="clear" w:color="auto" w:fill="auto"/>
          </w:tcPr>
          <w:p w:rsidR="001A6D65" w:rsidRDefault="00236EB7">
            <w:pPr>
              <w:pStyle w:val="Tabletext"/>
              <w:spacing w:before="30" w:after="30"/>
              <w:ind w:left="-57" w:right="-57"/>
              <w:jc w:val="center"/>
              <w:rPr>
                <w:lang w:val="en-GB"/>
              </w:rPr>
            </w:pPr>
            <w:r>
              <w:rPr>
                <w:lang w:val="en-GB"/>
              </w:rPr>
              <w:t>13 345</w:t>
            </w:r>
          </w:p>
        </w:tc>
        <w:tc>
          <w:tcPr>
            <w:tcW w:w="1188" w:type="dxa"/>
            <w:shd w:val="clear" w:color="auto" w:fill="auto"/>
          </w:tcPr>
          <w:p w:rsidR="001A6D65" w:rsidRDefault="00236EB7">
            <w:pPr>
              <w:pStyle w:val="Tabletext"/>
              <w:spacing w:before="30" w:after="30"/>
              <w:ind w:left="-57" w:right="-57"/>
              <w:jc w:val="center"/>
              <w:rPr>
                <w:lang w:val="en-GB"/>
              </w:rPr>
            </w:pPr>
            <w:r>
              <w:rPr>
                <w:lang w:val="en-GB"/>
              </w:rPr>
              <w:t>11:74</w:t>
            </w:r>
          </w:p>
        </w:tc>
        <w:tc>
          <w:tcPr>
            <w:tcW w:w="1091" w:type="dxa"/>
            <w:shd w:val="clear" w:color="auto" w:fill="auto"/>
          </w:tcPr>
          <w:p w:rsidR="001A6D65" w:rsidRDefault="00236EB7">
            <w:pPr>
              <w:pStyle w:val="Tabletext"/>
              <w:spacing w:before="30" w:after="30"/>
              <w:ind w:left="-57" w:right="-57"/>
              <w:jc w:val="center"/>
              <w:rPr>
                <w:lang w:val="en-GB"/>
              </w:rPr>
            </w:pPr>
            <w:r>
              <w:rPr>
                <w:lang w:val="en-GB"/>
              </w:rPr>
              <w:t>15:60</w:t>
            </w:r>
          </w:p>
        </w:tc>
        <w:tc>
          <w:tcPr>
            <w:tcW w:w="1149" w:type="dxa"/>
            <w:shd w:val="clear" w:color="auto" w:fill="auto"/>
          </w:tcPr>
          <w:p w:rsidR="001A6D65" w:rsidRDefault="00236EB7">
            <w:pPr>
              <w:pStyle w:val="Tabletext"/>
              <w:spacing w:before="30" w:after="30"/>
              <w:ind w:left="-57" w:right="-57"/>
              <w:jc w:val="center"/>
              <w:rPr>
                <w:lang w:val="en-GB"/>
              </w:rPr>
            </w:pPr>
            <w:r>
              <w:rPr>
                <w:lang w:val="en-GB"/>
              </w:rPr>
              <w:t>25:44</w:t>
            </w:r>
          </w:p>
        </w:tc>
        <w:tc>
          <w:tcPr>
            <w:tcW w:w="1082" w:type="dxa"/>
            <w:shd w:val="clear" w:color="auto" w:fill="auto"/>
          </w:tcPr>
          <w:p w:rsidR="001A6D65" w:rsidRDefault="00236EB7">
            <w:pPr>
              <w:pStyle w:val="Tabletext"/>
              <w:spacing w:before="30" w:after="30"/>
              <w:ind w:left="-57" w:right="-57"/>
              <w:jc w:val="center"/>
              <w:rPr>
                <w:lang w:val="en-GB"/>
              </w:rPr>
            </w:pPr>
            <w:r>
              <w:rPr>
                <w:lang w:val="en-GB"/>
              </w:rPr>
              <w:t>33</w:t>
            </w:r>
          </w:p>
        </w:tc>
        <w:tc>
          <w:tcPr>
            <w:tcW w:w="1296" w:type="dxa"/>
            <w:shd w:val="clear" w:color="auto" w:fill="auto"/>
          </w:tcPr>
          <w:p w:rsidR="001A6D65" w:rsidRDefault="00236EB7">
            <w:pPr>
              <w:pStyle w:val="Tabletext"/>
              <w:spacing w:before="30" w:after="30"/>
              <w:ind w:left="-57" w:right="-57"/>
              <w:jc w:val="center"/>
              <w:rPr>
                <w:lang w:val="en-GB"/>
              </w:rPr>
            </w:pPr>
            <w:r>
              <w:rPr>
                <w:lang w:val="en-GB"/>
              </w:rPr>
              <w:t>23.7</w:t>
            </w:r>
          </w:p>
        </w:tc>
      </w:tr>
      <w:tr w:rsidR="001A6D65">
        <w:trPr>
          <w:cantSplit/>
          <w:jc w:val="center"/>
        </w:trPr>
        <w:tc>
          <w:tcPr>
            <w:tcW w:w="1052" w:type="dxa"/>
          </w:tcPr>
          <w:p w:rsidR="001A6D65" w:rsidRDefault="00236EB7">
            <w:pPr>
              <w:pStyle w:val="Tabletext"/>
              <w:spacing w:before="30" w:after="30"/>
              <w:rPr>
                <w:lang w:val="en-GB" w:eastAsia="zh-CN"/>
              </w:rPr>
            </w:pPr>
            <w:r>
              <w:rPr>
                <w:rFonts w:hint="eastAsia"/>
                <w:lang w:val="en-US" w:eastAsia="zh-CN"/>
              </w:rPr>
              <w:t>日本</w:t>
            </w:r>
          </w:p>
        </w:tc>
        <w:tc>
          <w:tcPr>
            <w:tcW w:w="1471" w:type="dxa"/>
            <w:shd w:val="clear" w:color="auto" w:fill="auto"/>
          </w:tcPr>
          <w:p w:rsidR="001A6D65" w:rsidRDefault="00236EB7">
            <w:pPr>
              <w:pStyle w:val="Tabletext"/>
              <w:spacing w:before="30" w:after="30"/>
              <w:ind w:left="-57" w:right="-57"/>
              <w:jc w:val="center"/>
              <w:rPr>
                <w:lang w:val="en-GB"/>
              </w:rPr>
            </w:pPr>
            <w:r>
              <w:rPr>
                <w:lang w:val="en-GB"/>
              </w:rPr>
              <w:t>22.4-22.6/</w:t>
            </w:r>
            <w:r>
              <w:rPr>
                <w:lang w:val="en-GB"/>
              </w:rPr>
              <w:br/>
              <w:t>23.0-23.2</w:t>
            </w:r>
          </w:p>
        </w:tc>
        <w:tc>
          <w:tcPr>
            <w:tcW w:w="1310" w:type="dxa"/>
            <w:shd w:val="clear" w:color="auto" w:fill="auto"/>
          </w:tcPr>
          <w:p w:rsidR="001A6D65" w:rsidRDefault="00236EB7">
            <w:pPr>
              <w:pStyle w:val="Tabletext"/>
              <w:spacing w:before="30" w:after="30"/>
              <w:ind w:left="-57" w:right="-57"/>
              <w:jc w:val="center"/>
              <w:rPr>
                <w:lang w:val="en-GB"/>
              </w:rPr>
            </w:pPr>
            <w:r>
              <w:rPr>
                <w:lang w:val="en-GB"/>
              </w:rPr>
              <w:t>538</w:t>
            </w:r>
          </w:p>
        </w:tc>
        <w:tc>
          <w:tcPr>
            <w:tcW w:w="1188" w:type="dxa"/>
            <w:shd w:val="clear" w:color="auto" w:fill="auto"/>
          </w:tcPr>
          <w:p w:rsidR="001A6D65" w:rsidRDefault="00236EB7">
            <w:pPr>
              <w:pStyle w:val="Tabletext"/>
              <w:spacing w:before="30" w:after="30"/>
              <w:ind w:left="-57" w:right="-57"/>
              <w:jc w:val="center"/>
              <w:rPr>
                <w:lang w:val="en-GB"/>
              </w:rPr>
            </w:pPr>
            <w:r>
              <w:rPr>
                <w:lang w:val="en-GB"/>
              </w:rPr>
              <w:t>5.0:68.5</w:t>
            </w:r>
          </w:p>
        </w:tc>
        <w:tc>
          <w:tcPr>
            <w:tcW w:w="1091" w:type="dxa"/>
            <w:shd w:val="clear" w:color="auto" w:fill="auto"/>
          </w:tcPr>
          <w:p w:rsidR="001A6D65" w:rsidRDefault="00236EB7">
            <w:pPr>
              <w:pStyle w:val="Tabletext"/>
              <w:spacing w:before="30" w:after="30"/>
              <w:ind w:left="-57" w:right="-57"/>
              <w:jc w:val="center"/>
              <w:rPr>
                <w:lang w:val="en-GB"/>
              </w:rPr>
            </w:pPr>
            <w:r>
              <w:rPr>
                <w:lang w:val="en-GB"/>
              </w:rPr>
              <w:t>6.0:51.29</w:t>
            </w:r>
          </w:p>
        </w:tc>
        <w:tc>
          <w:tcPr>
            <w:tcW w:w="1149" w:type="dxa"/>
            <w:shd w:val="clear" w:color="auto" w:fill="auto"/>
          </w:tcPr>
          <w:p w:rsidR="001A6D65" w:rsidRDefault="00236EB7">
            <w:pPr>
              <w:pStyle w:val="Tabletext"/>
              <w:spacing w:before="30" w:after="30"/>
              <w:ind w:left="-57" w:right="-57"/>
              <w:jc w:val="center"/>
              <w:rPr>
                <w:lang w:val="en-GB"/>
              </w:rPr>
            </w:pPr>
            <w:r>
              <w:rPr>
                <w:lang w:val="en-GB"/>
              </w:rPr>
              <w:t>12.3:35.4</w:t>
            </w:r>
          </w:p>
        </w:tc>
        <w:tc>
          <w:tcPr>
            <w:tcW w:w="1082" w:type="dxa"/>
            <w:shd w:val="clear" w:color="auto" w:fill="auto"/>
          </w:tcPr>
          <w:p w:rsidR="001A6D65" w:rsidRDefault="00236EB7">
            <w:pPr>
              <w:pStyle w:val="Tabletext"/>
              <w:spacing w:before="30" w:after="30"/>
              <w:ind w:left="-57" w:right="-57"/>
              <w:jc w:val="center"/>
              <w:rPr>
                <w:lang w:val="en-GB"/>
              </w:rPr>
            </w:pPr>
            <w:r>
              <w:rPr>
                <w:lang w:val="en-GB"/>
              </w:rPr>
              <w:t>24.0</w:t>
            </w:r>
          </w:p>
        </w:tc>
        <w:tc>
          <w:tcPr>
            <w:tcW w:w="1296" w:type="dxa"/>
            <w:shd w:val="clear" w:color="auto" w:fill="auto"/>
          </w:tcPr>
          <w:p w:rsidR="001A6D65" w:rsidRDefault="00236EB7">
            <w:pPr>
              <w:pStyle w:val="Tabletext"/>
              <w:spacing w:before="30" w:after="30"/>
              <w:ind w:left="-57" w:right="-57"/>
              <w:jc w:val="center"/>
              <w:rPr>
                <w:lang w:val="en-GB"/>
              </w:rPr>
            </w:pPr>
            <w:r>
              <w:rPr>
                <w:lang w:val="en-GB"/>
              </w:rPr>
              <w:t>21.885</w:t>
            </w:r>
          </w:p>
        </w:tc>
      </w:tr>
      <w:tr w:rsidR="001A6D65">
        <w:trPr>
          <w:cantSplit/>
          <w:jc w:val="center"/>
        </w:trPr>
        <w:tc>
          <w:tcPr>
            <w:tcW w:w="1052" w:type="dxa"/>
          </w:tcPr>
          <w:p w:rsidR="001A6D65" w:rsidRDefault="00236EB7">
            <w:pPr>
              <w:pStyle w:val="Tabletext"/>
              <w:spacing w:before="30" w:after="30"/>
              <w:rPr>
                <w:lang w:val="en-GB" w:eastAsia="zh-CN"/>
              </w:rPr>
            </w:pPr>
            <w:r>
              <w:rPr>
                <w:rFonts w:hint="eastAsia"/>
                <w:lang w:val="en-US" w:eastAsia="zh-CN"/>
              </w:rPr>
              <w:t>法国</w:t>
            </w:r>
          </w:p>
        </w:tc>
        <w:tc>
          <w:tcPr>
            <w:tcW w:w="1471" w:type="dxa"/>
            <w:shd w:val="clear" w:color="auto" w:fill="auto"/>
          </w:tcPr>
          <w:p w:rsidR="001A6D65" w:rsidRDefault="00236EB7">
            <w:pPr>
              <w:pStyle w:val="Tabletext"/>
              <w:spacing w:before="30" w:after="30"/>
              <w:ind w:left="-57" w:right="-57"/>
              <w:jc w:val="center"/>
              <w:rPr>
                <w:lang w:val="en-GB" w:eastAsia="ja-JP"/>
              </w:rPr>
            </w:pPr>
            <w:r>
              <w:rPr>
                <w:lang w:val="en-GB" w:eastAsia="ja-JP"/>
              </w:rPr>
              <w:t>22-</w:t>
            </w:r>
            <w:r>
              <w:rPr>
                <w:lang w:val="en-GB"/>
              </w:rPr>
              <w:t>23</w:t>
            </w:r>
            <w:r>
              <w:rPr>
                <w:lang w:val="en-GB" w:eastAsia="ja-JP"/>
              </w:rPr>
              <w:t>.6</w:t>
            </w:r>
          </w:p>
        </w:tc>
        <w:tc>
          <w:tcPr>
            <w:tcW w:w="1310" w:type="dxa"/>
            <w:shd w:val="clear" w:color="auto" w:fill="auto"/>
          </w:tcPr>
          <w:p w:rsidR="001A6D65" w:rsidRDefault="00236EB7">
            <w:pPr>
              <w:pStyle w:val="Tabletext"/>
              <w:spacing w:before="30" w:after="30"/>
              <w:ind w:left="-57" w:right="-57"/>
              <w:jc w:val="center"/>
              <w:rPr>
                <w:lang w:val="en-GB"/>
              </w:rPr>
            </w:pPr>
            <w:r>
              <w:rPr>
                <w:lang w:val="en-GB"/>
              </w:rPr>
              <w:t>1</w:t>
            </w:r>
            <w:r>
              <w:rPr>
                <w:lang w:val="en-GB" w:eastAsia="ja-JP"/>
              </w:rPr>
              <w:t>3 303</w:t>
            </w:r>
          </w:p>
        </w:tc>
        <w:tc>
          <w:tcPr>
            <w:tcW w:w="1188" w:type="dxa"/>
            <w:shd w:val="clear" w:color="auto" w:fill="auto"/>
          </w:tcPr>
          <w:p w:rsidR="001A6D65" w:rsidRDefault="00236EB7">
            <w:pPr>
              <w:pStyle w:val="Tabletext"/>
              <w:spacing w:before="30" w:after="30"/>
              <w:ind w:left="-57" w:right="-57"/>
              <w:jc w:val="center"/>
              <w:rPr>
                <w:lang w:val="en-GB"/>
              </w:rPr>
            </w:pPr>
            <w:r>
              <w:rPr>
                <w:lang w:val="en-GB"/>
              </w:rPr>
              <w:t>9:50</w:t>
            </w:r>
          </w:p>
        </w:tc>
        <w:tc>
          <w:tcPr>
            <w:tcW w:w="1091" w:type="dxa"/>
            <w:shd w:val="clear" w:color="auto" w:fill="auto"/>
          </w:tcPr>
          <w:p w:rsidR="001A6D65" w:rsidRDefault="00236EB7">
            <w:pPr>
              <w:pStyle w:val="Tabletext"/>
              <w:spacing w:before="30" w:after="30"/>
              <w:ind w:left="-57" w:right="-57"/>
              <w:jc w:val="center"/>
              <w:rPr>
                <w:lang w:val="en-GB"/>
              </w:rPr>
            </w:pPr>
            <w:r>
              <w:rPr>
                <w:lang w:val="en-GB"/>
              </w:rPr>
              <w:t>12:44</w:t>
            </w:r>
          </w:p>
        </w:tc>
        <w:tc>
          <w:tcPr>
            <w:tcW w:w="1149" w:type="dxa"/>
            <w:shd w:val="clear" w:color="auto" w:fill="auto"/>
          </w:tcPr>
          <w:p w:rsidR="001A6D65" w:rsidRDefault="00236EB7">
            <w:pPr>
              <w:pStyle w:val="Tabletext"/>
              <w:spacing w:before="30" w:after="30"/>
              <w:ind w:left="-57" w:right="-57"/>
              <w:jc w:val="center"/>
              <w:rPr>
                <w:lang w:val="en-GB"/>
              </w:rPr>
            </w:pPr>
            <w:r>
              <w:rPr>
                <w:lang w:val="en-GB"/>
              </w:rPr>
              <w:t>20:36</w:t>
            </w:r>
          </w:p>
        </w:tc>
        <w:tc>
          <w:tcPr>
            <w:tcW w:w="1082" w:type="dxa"/>
            <w:shd w:val="clear" w:color="auto" w:fill="auto"/>
          </w:tcPr>
          <w:p w:rsidR="001A6D65" w:rsidRDefault="00236EB7">
            <w:pPr>
              <w:pStyle w:val="Tabletext"/>
              <w:spacing w:before="30" w:after="30"/>
              <w:ind w:left="-57" w:right="-57"/>
              <w:jc w:val="center"/>
              <w:rPr>
                <w:lang w:val="en-GB"/>
              </w:rPr>
            </w:pPr>
            <w:r>
              <w:rPr>
                <w:lang w:val="en-GB"/>
              </w:rPr>
              <w:t>28</w:t>
            </w:r>
          </w:p>
        </w:tc>
        <w:tc>
          <w:tcPr>
            <w:tcW w:w="1296" w:type="dxa"/>
            <w:shd w:val="clear" w:color="auto" w:fill="auto"/>
          </w:tcPr>
          <w:p w:rsidR="001A6D65" w:rsidRDefault="00236EB7">
            <w:pPr>
              <w:pStyle w:val="Tabletext"/>
              <w:spacing w:before="30" w:after="30"/>
              <w:ind w:left="-57" w:right="-57"/>
              <w:jc w:val="center"/>
              <w:rPr>
                <w:lang w:val="en-GB"/>
              </w:rPr>
            </w:pPr>
            <w:r>
              <w:rPr>
                <w:lang w:val="en-GB"/>
              </w:rPr>
              <w:t>15.26</w:t>
            </w:r>
          </w:p>
        </w:tc>
      </w:tr>
      <w:tr w:rsidR="001A6D65">
        <w:trPr>
          <w:cantSplit/>
          <w:jc w:val="center"/>
        </w:trPr>
        <w:tc>
          <w:tcPr>
            <w:tcW w:w="1052" w:type="dxa"/>
          </w:tcPr>
          <w:p w:rsidR="001A6D65" w:rsidRDefault="00236EB7">
            <w:pPr>
              <w:pStyle w:val="Tabletext"/>
              <w:spacing w:before="30" w:after="30"/>
              <w:rPr>
                <w:lang w:val="en-GB" w:eastAsia="zh-CN"/>
              </w:rPr>
            </w:pPr>
            <w:r>
              <w:rPr>
                <w:rFonts w:hint="eastAsia"/>
                <w:lang w:val="en-US" w:eastAsia="zh-CN"/>
              </w:rPr>
              <w:t>波兰</w:t>
            </w:r>
          </w:p>
        </w:tc>
        <w:tc>
          <w:tcPr>
            <w:tcW w:w="1471" w:type="dxa"/>
            <w:shd w:val="clear" w:color="auto" w:fill="auto"/>
          </w:tcPr>
          <w:p w:rsidR="001A6D65" w:rsidRDefault="00236EB7">
            <w:pPr>
              <w:pStyle w:val="Tabletext"/>
              <w:spacing w:before="30" w:after="30"/>
              <w:ind w:left="-57" w:right="-57"/>
              <w:jc w:val="center"/>
              <w:rPr>
                <w:lang w:val="en-GB"/>
              </w:rPr>
            </w:pPr>
            <w:r>
              <w:rPr>
                <w:lang w:val="en-GB"/>
              </w:rPr>
              <w:t>23</w:t>
            </w:r>
          </w:p>
        </w:tc>
        <w:tc>
          <w:tcPr>
            <w:tcW w:w="1310" w:type="dxa"/>
            <w:shd w:val="clear" w:color="auto" w:fill="auto"/>
          </w:tcPr>
          <w:p w:rsidR="001A6D65" w:rsidRDefault="00236EB7">
            <w:pPr>
              <w:pStyle w:val="Tabletext"/>
              <w:spacing w:before="30" w:after="30"/>
              <w:ind w:left="-57" w:right="-57"/>
              <w:jc w:val="center"/>
              <w:rPr>
                <w:lang w:val="en-GB"/>
              </w:rPr>
            </w:pPr>
            <w:r>
              <w:rPr>
                <w:lang w:val="en-GB"/>
              </w:rPr>
              <w:t>24 344</w:t>
            </w:r>
          </w:p>
        </w:tc>
        <w:tc>
          <w:tcPr>
            <w:tcW w:w="1188" w:type="dxa"/>
            <w:shd w:val="clear" w:color="auto" w:fill="auto"/>
            <w:vAlign w:val="bottom"/>
          </w:tcPr>
          <w:p w:rsidR="001A6D65" w:rsidRDefault="00236EB7">
            <w:pPr>
              <w:pStyle w:val="Tabletext"/>
              <w:spacing w:before="30" w:after="30"/>
              <w:ind w:left="-57" w:right="-57"/>
              <w:jc w:val="center"/>
              <w:rPr>
                <w:lang w:val="en-GB"/>
              </w:rPr>
            </w:pPr>
            <w:r>
              <w:rPr>
                <w:lang w:val="en-GB"/>
              </w:rPr>
              <w:t>15.0:82.0</w:t>
            </w:r>
          </w:p>
        </w:tc>
        <w:tc>
          <w:tcPr>
            <w:tcW w:w="1091" w:type="dxa"/>
            <w:shd w:val="clear" w:color="auto" w:fill="auto"/>
            <w:vAlign w:val="bottom"/>
          </w:tcPr>
          <w:p w:rsidR="001A6D65" w:rsidRDefault="00236EB7">
            <w:pPr>
              <w:pStyle w:val="Tabletext"/>
              <w:spacing w:before="30" w:after="30"/>
              <w:ind w:left="-57" w:right="-57"/>
              <w:jc w:val="center"/>
              <w:rPr>
                <w:lang w:val="en-GB"/>
              </w:rPr>
            </w:pPr>
            <w:r>
              <w:rPr>
                <w:lang w:val="en-GB"/>
              </w:rPr>
              <w:t>21.5:65.0</w:t>
            </w:r>
          </w:p>
        </w:tc>
        <w:tc>
          <w:tcPr>
            <w:tcW w:w="1149" w:type="dxa"/>
            <w:shd w:val="clear" w:color="auto" w:fill="auto"/>
            <w:vAlign w:val="bottom"/>
          </w:tcPr>
          <w:p w:rsidR="001A6D65" w:rsidRDefault="00236EB7">
            <w:pPr>
              <w:pStyle w:val="Tabletext"/>
              <w:spacing w:before="30" w:after="30"/>
              <w:ind w:left="-57" w:right="-57"/>
              <w:jc w:val="center"/>
              <w:rPr>
                <w:lang w:val="en-GB"/>
              </w:rPr>
            </w:pPr>
            <w:r>
              <w:rPr>
                <w:lang w:val="en-GB"/>
              </w:rPr>
              <w:t>33.5:52.0</w:t>
            </w:r>
          </w:p>
        </w:tc>
        <w:tc>
          <w:tcPr>
            <w:tcW w:w="1082" w:type="dxa"/>
            <w:shd w:val="clear" w:color="auto" w:fill="auto"/>
            <w:vAlign w:val="bottom"/>
          </w:tcPr>
          <w:p w:rsidR="001A6D65" w:rsidRDefault="00236EB7">
            <w:pPr>
              <w:pStyle w:val="Tabletext"/>
              <w:spacing w:before="30" w:after="30"/>
              <w:ind w:left="-57" w:right="-57"/>
              <w:jc w:val="center"/>
              <w:rPr>
                <w:lang w:val="en-GB"/>
              </w:rPr>
            </w:pPr>
            <w:r>
              <w:rPr>
                <w:lang w:val="en-GB"/>
              </w:rPr>
              <w:t>42.0</w:t>
            </w:r>
          </w:p>
        </w:tc>
        <w:tc>
          <w:tcPr>
            <w:tcW w:w="1296" w:type="dxa"/>
            <w:shd w:val="clear" w:color="auto" w:fill="auto"/>
            <w:vAlign w:val="bottom"/>
          </w:tcPr>
          <w:p w:rsidR="001A6D65" w:rsidRDefault="00236EB7">
            <w:pPr>
              <w:pStyle w:val="Tabletext"/>
              <w:spacing w:before="30" w:after="30"/>
              <w:ind w:left="-57" w:right="-57"/>
              <w:jc w:val="center"/>
              <w:rPr>
                <w:lang w:val="en-GB"/>
              </w:rPr>
            </w:pPr>
            <w:r>
              <w:rPr>
                <w:lang w:val="en-GB"/>
              </w:rPr>
              <w:t>24.1</w:t>
            </w:r>
          </w:p>
        </w:tc>
      </w:tr>
    </w:tbl>
    <w:p w:rsidR="001A6D65" w:rsidRDefault="001A6D65">
      <w:pPr>
        <w:pStyle w:val="Tablefin"/>
      </w:pPr>
    </w:p>
    <w:p w:rsidR="001A6D65" w:rsidRDefault="00236EB7">
      <w:pPr>
        <w:pStyle w:val="Heading2"/>
        <w:rPr>
          <w:lang w:val="en-GB" w:eastAsia="ja-JP"/>
        </w:rPr>
      </w:pPr>
      <w:bookmarkStart w:id="49" w:name="_Toc31822"/>
      <w:bookmarkStart w:id="50" w:name="_Toc469306661"/>
      <w:r>
        <w:rPr>
          <w:lang w:val="en-GB" w:eastAsia="ja-JP"/>
        </w:rPr>
        <w:t>2.4</w:t>
      </w:r>
      <w:r>
        <w:rPr>
          <w:lang w:val="en-GB" w:eastAsia="ja-JP"/>
        </w:rPr>
        <w:tab/>
      </w:r>
      <w:r>
        <w:rPr>
          <w:rFonts w:hint="eastAsia"/>
          <w:lang w:val="en-US" w:eastAsia="zh-CN"/>
        </w:rPr>
        <w:t>频段高于</w:t>
      </w:r>
      <w:r>
        <w:rPr>
          <w:lang w:val="en-GB" w:eastAsia="ja-JP"/>
        </w:rPr>
        <w:t>23 GHz</w:t>
      </w:r>
      <w:r>
        <w:rPr>
          <w:rFonts w:hint="eastAsia"/>
          <w:lang w:val="en-US" w:eastAsia="zh-CN"/>
        </w:rPr>
        <w:t>时</w:t>
      </w:r>
      <w:bookmarkEnd w:id="49"/>
      <w:bookmarkEnd w:id="50"/>
    </w:p>
    <w:p w:rsidR="001A6D65" w:rsidRDefault="00236EB7">
      <w:pPr>
        <w:pStyle w:val="TableNo"/>
        <w:rPr>
          <w:lang w:val="en-GB"/>
        </w:rPr>
      </w:pPr>
      <w:r>
        <w:rPr>
          <w:rFonts w:hint="eastAsia"/>
          <w:lang w:val="en-US" w:eastAsia="zh-CN"/>
        </w:rPr>
        <w:t>表</w:t>
      </w:r>
      <w:r>
        <w:rPr>
          <w:lang w:val="en-GB"/>
        </w:rPr>
        <w:t>A2-4A</w:t>
      </w:r>
    </w:p>
    <w:p w:rsidR="001A6D65" w:rsidRDefault="00236EB7">
      <w:pPr>
        <w:pStyle w:val="Tabletitle"/>
        <w:rPr>
          <w:lang w:val="en-GB"/>
        </w:rPr>
      </w:pPr>
      <w:r>
        <w:rPr>
          <w:rFonts w:hint="eastAsia"/>
          <w:lang w:val="en-US" w:eastAsia="zh-CN"/>
        </w:rPr>
        <w:t>仰角（单位：度）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27"/>
        <w:gridCol w:w="1308"/>
        <w:gridCol w:w="1170"/>
        <w:gridCol w:w="1115"/>
        <w:gridCol w:w="1148"/>
        <w:gridCol w:w="1096"/>
        <w:gridCol w:w="1282"/>
      </w:tblGrid>
      <w:tr w:rsidR="001A6D65">
        <w:trPr>
          <w:cantSplit/>
          <w:tblHeader/>
          <w:jc w:val="center"/>
        </w:trPr>
        <w:tc>
          <w:tcPr>
            <w:tcW w:w="993" w:type="dxa"/>
            <w:vMerge w:val="restart"/>
          </w:tcPr>
          <w:p w:rsidR="001A6D65" w:rsidRDefault="001A6D65">
            <w:pPr>
              <w:pStyle w:val="Tablehead"/>
              <w:rPr>
                <w:lang w:val="en-GB"/>
              </w:rPr>
            </w:pPr>
          </w:p>
        </w:tc>
        <w:tc>
          <w:tcPr>
            <w:tcW w:w="1527" w:type="dxa"/>
            <w:vMerge w:val="restart"/>
            <w:shd w:val="clear" w:color="auto" w:fill="auto"/>
          </w:tcPr>
          <w:p w:rsidR="001A6D65" w:rsidRDefault="00236EB7">
            <w:pPr>
              <w:pStyle w:val="Tablehead"/>
              <w:rPr>
                <w:lang w:val="en-GB"/>
              </w:rPr>
            </w:pPr>
            <w:r>
              <w:rPr>
                <w:rFonts w:hint="eastAsia"/>
                <w:lang w:val="en-US" w:eastAsia="zh-CN"/>
              </w:rPr>
              <w:t>频段</w:t>
            </w:r>
            <w:r>
              <w:rPr>
                <w:lang w:val="en-GB"/>
              </w:rPr>
              <w:t xml:space="preserve"> </w:t>
            </w:r>
            <w:r>
              <w:rPr>
                <w:lang w:val="en-GB"/>
              </w:rPr>
              <w:br/>
              <w:t>(GHz)</w:t>
            </w:r>
          </w:p>
        </w:tc>
        <w:tc>
          <w:tcPr>
            <w:tcW w:w="1308" w:type="dxa"/>
            <w:vMerge w:val="restart"/>
            <w:shd w:val="clear" w:color="auto" w:fill="auto"/>
          </w:tcPr>
          <w:p w:rsidR="001A6D65" w:rsidRDefault="00236EB7">
            <w:pPr>
              <w:pStyle w:val="Tablehead"/>
              <w:rPr>
                <w:lang w:val="en-GB" w:eastAsia="zh-CN"/>
              </w:rPr>
            </w:pPr>
            <w:r>
              <w:rPr>
                <w:rFonts w:hint="eastAsia"/>
                <w:lang w:val="en-US" w:eastAsia="zh-CN"/>
              </w:rPr>
              <w:t>记录数</w:t>
            </w:r>
          </w:p>
        </w:tc>
        <w:tc>
          <w:tcPr>
            <w:tcW w:w="3433" w:type="dxa"/>
            <w:gridSpan w:val="3"/>
            <w:shd w:val="clear" w:color="auto" w:fill="auto"/>
          </w:tcPr>
          <w:p w:rsidR="001A6D65" w:rsidRDefault="00236EB7">
            <w:pPr>
              <w:pStyle w:val="Tablehead"/>
              <w:rPr>
                <w:lang w:val="en-GB" w:eastAsia="zh-CN"/>
              </w:rPr>
            </w:pPr>
            <w:r>
              <w:rPr>
                <w:rFonts w:hint="eastAsia"/>
                <w:lang w:val="en-US" w:eastAsia="zh-CN"/>
              </w:rPr>
              <w:t>百分位数</w:t>
            </w:r>
          </w:p>
        </w:tc>
        <w:tc>
          <w:tcPr>
            <w:tcW w:w="1096" w:type="dxa"/>
            <w:vMerge w:val="restart"/>
            <w:shd w:val="clear" w:color="auto" w:fill="auto"/>
          </w:tcPr>
          <w:p w:rsidR="001A6D65" w:rsidRDefault="00236EB7">
            <w:pPr>
              <w:pStyle w:val="Tablehead"/>
              <w:rPr>
                <w:lang w:val="en-GB"/>
              </w:rPr>
            </w:pPr>
            <w:r>
              <w:rPr>
                <w:rFonts w:hint="eastAsia"/>
                <w:lang w:val="en-US" w:eastAsia="zh-CN"/>
              </w:rPr>
              <w:t>中值</w:t>
            </w:r>
            <w:r>
              <w:rPr>
                <w:rStyle w:val="FootnoteReference"/>
                <w:b w:val="0"/>
                <w:bCs/>
                <w:lang w:val="en-GB"/>
              </w:rPr>
              <w:footnoteReference w:id="8"/>
            </w:r>
          </w:p>
        </w:tc>
        <w:tc>
          <w:tcPr>
            <w:tcW w:w="1282" w:type="dxa"/>
            <w:vMerge w:val="restart"/>
          </w:tcPr>
          <w:p w:rsidR="001A6D65" w:rsidRDefault="00236EB7">
            <w:pPr>
              <w:pStyle w:val="Tablehead"/>
              <w:rPr>
                <w:lang w:val="en-GB" w:eastAsia="ja-JP"/>
              </w:rPr>
            </w:pPr>
            <w:r>
              <w:rPr>
                <w:rFonts w:hint="eastAsia"/>
                <w:lang w:val="en-US" w:eastAsia="zh-CN"/>
              </w:rPr>
              <w:t>标准偏差</w:t>
            </w:r>
          </w:p>
        </w:tc>
      </w:tr>
      <w:tr w:rsidR="001A6D65">
        <w:trPr>
          <w:cantSplit/>
          <w:tblHeader/>
          <w:jc w:val="center"/>
        </w:trPr>
        <w:tc>
          <w:tcPr>
            <w:tcW w:w="993" w:type="dxa"/>
            <w:vMerge/>
          </w:tcPr>
          <w:p w:rsidR="001A6D65" w:rsidRDefault="001A6D65">
            <w:pPr>
              <w:spacing w:before="60" w:after="60"/>
              <w:jc w:val="center"/>
              <w:rPr>
                <w:rFonts w:ascii="Arial" w:hAnsi="Arial" w:cs="Arial"/>
                <w:b/>
                <w:sz w:val="18"/>
                <w:szCs w:val="18"/>
                <w:lang w:val="en-GB"/>
              </w:rPr>
            </w:pPr>
          </w:p>
        </w:tc>
        <w:tc>
          <w:tcPr>
            <w:tcW w:w="1527" w:type="dxa"/>
            <w:vMerge/>
            <w:shd w:val="clear" w:color="auto" w:fill="auto"/>
          </w:tcPr>
          <w:p w:rsidR="001A6D65" w:rsidRDefault="001A6D65">
            <w:pPr>
              <w:spacing w:before="60" w:after="60"/>
              <w:jc w:val="center"/>
              <w:rPr>
                <w:rFonts w:ascii="Arial" w:hAnsi="Arial" w:cs="Arial"/>
                <w:b/>
                <w:sz w:val="18"/>
                <w:szCs w:val="18"/>
                <w:lang w:val="en-GB"/>
              </w:rPr>
            </w:pPr>
          </w:p>
        </w:tc>
        <w:tc>
          <w:tcPr>
            <w:tcW w:w="1308" w:type="dxa"/>
            <w:vMerge/>
            <w:shd w:val="clear" w:color="auto" w:fill="auto"/>
          </w:tcPr>
          <w:p w:rsidR="001A6D65" w:rsidRDefault="001A6D65">
            <w:pPr>
              <w:spacing w:before="60" w:after="60"/>
              <w:jc w:val="center"/>
              <w:rPr>
                <w:rFonts w:ascii="Arial" w:hAnsi="Arial" w:cs="Arial"/>
                <w:b/>
                <w:sz w:val="18"/>
                <w:szCs w:val="18"/>
                <w:lang w:val="en-GB"/>
              </w:rPr>
            </w:pPr>
          </w:p>
        </w:tc>
        <w:tc>
          <w:tcPr>
            <w:tcW w:w="1170" w:type="dxa"/>
            <w:shd w:val="clear" w:color="auto" w:fill="auto"/>
          </w:tcPr>
          <w:p w:rsidR="001A6D65" w:rsidRDefault="00236EB7">
            <w:pPr>
              <w:pStyle w:val="Tablehead"/>
              <w:rPr>
                <w:lang w:val="en-GB"/>
              </w:rPr>
            </w:pPr>
            <w:r>
              <w:rPr>
                <w:lang w:val="en-GB"/>
              </w:rPr>
              <w:t>5:95</w:t>
            </w:r>
          </w:p>
        </w:tc>
        <w:tc>
          <w:tcPr>
            <w:tcW w:w="1115" w:type="dxa"/>
            <w:shd w:val="clear" w:color="auto" w:fill="auto"/>
          </w:tcPr>
          <w:p w:rsidR="001A6D65" w:rsidRDefault="00236EB7">
            <w:pPr>
              <w:pStyle w:val="Tablehead"/>
              <w:rPr>
                <w:lang w:val="en-GB"/>
              </w:rPr>
            </w:pPr>
            <w:r>
              <w:rPr>
                <w:lang w:val="en-GB"/>
              </w:rPr>
              <w:t>10:90</w:t>
            </w:r>
          </w:p>
        </w:tc>
        <w:tc>
          <w:tcPr>
            <w:tcW w:w="1148" w:type="dxa"/>
            <w:shd w:val="clear" w:color="auto" w:fill="auto"/>
          </w:tcPr>
          <w:p w:rsidR="001A6D65" w:rsidRDefault="00236EB7">
            <w:pPr>
              <w:pStyle w:val="Tablehead"/>
              <w:rPr>
                <w:lang w:val="en-GB"/>
              </w:rPr>
            </w:pPr>
            <w:r>
              <w:rPr>
                <w:lang w:val="en-GB"/>
              </w:rPr>
              <w:t>25:75</w:t>
            </w:r>
          </w:p>
        </w:tc>
        <w:tc>
          <w:tcPr>
            <w:tcW w:w="1096" w:type="dxa"/>
            <w:vMerge/>
            <w:shd w:val="clear" w:color="auto" w:fill="auto"/>
          </w:tcPr>
          <w:p w:rsidR="001A6D65" w:rsidRDefault="001A6D65">
            <w:pPr>
              <w:spacing w:before="60" w:after="60"/>
              <w:jc w:val="center"/>
              <w:rPr>
                <w:rFonts w:ascii="Arial" w:hAnsi="Arial" w:cs="Arial"/>
                <w:sz w:val="18"/>
                <w:szCs w:val="18"/>
                <w:lang w:val="en-GB"/>
              </w:rPr>
            </w:pPr>
          </w:p>
        </w:tc>
        <w:tc>
          <w:tcPr>
            <w:tcW w:w="1282" w:type="dxa"/>
            <w:vMerge/>
          </w:tcPr>
          <w:p w:rsidR="001A6D65" w:rsidRDefault="001A6D65">
            <w:pPr>
              <w:spacing w:before="60" w:after="60"/>
              <w:jc w:val="center"/>
              <w:rPr>
                <w:rFonts w:ascii="Arial" w:hAnsi="Arial" w:cs="Arial"/>
                <w:sz w:val="18"/>
                <w:szCs w:val="18"/>
                <w:lang w:val="en-GB"/>
              </w:rPr>
            </w:pPr>
          </w:p>
        </w:tc>
      </w:tr>
      <w:tr w:rsidR="001A6D65">
        <w:trPr>
          <w:cantSplit/>
          <w:jc w:val="center"/>
        </w:trPr>
        <w:tc>
          <w:tcPr>
            <w:tcW w:w="993" w:type="dxa"/>
          </w:tcPr>
          <w:p w:rsidR="001A6D65" w:rsidRDefault="00236EB7">
            <w:pPr>
              <w:pStyle w:val="Tabletext"/>
              <w:rPr>
                <w:lang w:val="en-GB" w:eastAsia="zh-CN"/>
              </w:rPr>
            </w:pPr>
            <w:r>
              <w:rPr>
                <w:rFonts w:hint="eastAsia"/>
                <w:lang w:val="en-US" w:eastAsia="zh-CN"/>
              </w:rPr>
              <w:t>法国</w:t>
            </w:r>
          </w:p>
        </w:tc>
        <w:tc>
          <w:tcPr>
            <w:tcW w:w="1527" w:type="dxa"/>
            <w:shd w:val="clear" w:color="auto" w:fill="auto"/>
          </w:tcPr>
          <w:p w:rsidR="001A6D65" w:rsidRDefault="00236EB7">
            <w:pPr>
              <w:pStyle w:val="Tabletext"/>
              <w:ind w:left="-57" w:right="-57"/>
              <w:jc w:val="center"/>
              <w:rPr>
                <w:lang w:val="en-GB" w:eastAsia="ja-JP"/>
              </w:rPr>
            </w:pPr>
            <w:r>
              <w:rPr>
                <w:lang w:val="en-GB"/>
              </w:rPr>
              <w:t>25.053-25.431/</w:t>
            </w:r>
            <w:r>
              <w:rPr>
                <w:lang w:val="en-GB"/>
              </w:rPr>
              <w:br/>
              <w:t>26.061-26</w:t>
            </w:r>
            <w:r>
              <w:rPr>
                <w:lang w:val="en-GB" w:eastAsia="ja-JP"/>
              </w:rPr>
              <w:t>.439</w:t>
            </w:r>
          </w:p>
        </w:tc>
        <w:tc>
          <w:tcPr>
            <w:tcW w:w="1308" w:type="dxa"/>
            <w:shd w:val="clear" w:color="auto" w:fill="auto"/>
          </w:tcPr>
          <w:p w:rsidR="001A6D65" w:rsidRDefault="00236EB7">
            <w:pPr>
              <w:pStyle w:val="Tabletext"/>
              <w:ind w:left="-57" w:right="-57"/>
              <w:jc w:val="center"/>
              <w:rPr>
                <w:lang w:val="en-GB"/>
              </w:rPr>
            </w:pPr>
            <w:r>
              <w:rPr>
                <w:lang w:val="en-GB" w:eastAsia="ja-JP"/>
              </w:rPr>
              <w:t>3 582</w:t>
            </w:r>
          </w:p>
        </w:tc>
        <w:tc>
          <w:tcPr>
            <w:tcW w:w="1170" w:type="dxa"/>
            <w:shd w:val="clear" w:color="auto" w:fill="auto"/>
            <w:vAlign w:val="center"/>
          </w:tcPr>
          <w:p w:rsidR="001A6D65" w:rsidRDefault="00236EB7">
            <w:pPr>
              <w:pStyle w:val="Tabletext"/>
              <w:ind w:left="-57" w:right="-57"/>
              <w:jc w:val="center"/>
              <w:rPr>
                <w:lang w:val="en-GB"/>
              </w:rPr>
            </w:pPr>
            <w:r>
              <w:rPr>
                <w:lang w:val="en-GB"/>
              </w:rPr>
              <w:t>–3.03:3.35</w:t>
            </w:r>
          </w:p>
        </w:tc>
        <w:tc>
          <w:tcPr>
            <w:tcW w:w="1115" w:type="dxa"/>
            <w:shd w:val="clear" w:color="auto" w:fill="auto"/>
            <w:vAlign w:val="center"/>
          </w:tcPr>
          <w:p w:rsidR="001A6D65" w:rsidRDefault="00236EB7">
            <w:pPr>
              <w:pStyle w:val="Tabletext"/>
              <w:ind w:left="-57" w:right="-57"/>
              <w:jc w:val="center"/>
              <w:rPr>
                <w:lang w:val="en-GB"/>
              </w:rPr>
            </w:pPr>
            <w:r>
              <w:rPr>
                <w:lang w:val="en-GB"/>
              </w:rPr>
              <w:t>–1.6:2.09</w:t>
            </w:r>
          </w:p>
        </w:tc>
        <w:tc>
          <w:tcPr>
            <w:tcW w:w="1148" w:type="dxa"/>
            <w:shd w:val="clear" w:color="auto" w:fill="auto"/>
            <w:vAlign w:val="center"/>
          </w:tcPr>
          <w:p w:rsidR="001A6D65" w:rsidRDefault="00236EB7">
            <w:pPr>
              <w:pStyle w:val="Tabletext"/>
              <w:ind w:left="-57" w:right="-57"/>
              <w:jc w:val="center"/>
              <w:rPr>
                <w:lang w:val="en-GB"/>
              </w:rPr>
            </w:pPr>
            <w:r>
              <w:rPr>
                <w:lang w:val="en-GB"/>
              </w:rPr>
              <w:t>–0.5:0.6</w:t>
            </w:r>
          </w:p>
        </w:tc>
        <w:tc>
          <w:tcPr>
            <w:tcW w:w="1096" w:type="dxa"/>
            <w:shd w:val="clear" w:color="auto" w:fill="auto"/>
            <w:vAlign w:val="center"/>
          </w:tcPr>
          <w:p w:rsidR="001A6D65" w:rsidRDefault="00236EB7">
            <w:pPr>
              <w:pStyle w:val="Tabletext"/>
              <w:ind w:left="-57" w:right="-57"/>
              <w:jc w:val="center"/>
              <w:rPr>
                <w:lang w:val="en-GB"/>
              </w:rPr>
            </w:pPr>
            <w:r>
              <w:rPr>
                <w:lang w:val="en-GB"/>
              </w:rPr>
              <w:t>0.03</w:t>
            </w:r>
          </w:p>
        </w:tc>
        <w:tc>
          <w:tcPr>
            <w:tcW w:w="1282" w:type="dxa"/>
            <w:vAlign w:val="center"/>
          </w:tcPr>
          <w:p w:rsidR="001A6D65" w:rsidRDefault="00236EB7">
            <w:pPr>
              <w:pStyle w:val="Tabletext"/>
              <w:ind w:left="-57" w:right="-57"/>
              <w:jc w:val="center"/>
              <w:rPr>
                <w:lang w:val="en-GB"/>
              </w:rPr>
            </w:pPr>
            <w:r>
              <w:rPr>
                <w:lang w:val="en-GB"/>
              </w:rPr>
              <w:t>2.68</w:t>
            </w:r>
          </w:p>
        </w:tc>
      </w:tr>
      <w:tr w:rsidR="001A6D65">
        <w:trPr>
          <w:cantSplit/>
          <w:jc w:val="center"/>
        </w:trPr>
        <w:tc>
          <w:tcPr>
            <w:tcW w:w="993" w:type="dxa"/>
          </w:tcPr>
          <w:p w:rsidR="001A6D65" w:rsidRDefault="00236EB7">
            <w:pPr>
              <w:pStyle w:val="Tabletext"/>
              <w:rPr>
                <w:lang w:val="en-GB" w:eastAsia="zh-CN"/>
              </w:rPr>
            </w:pPr>
            <w:r>
              <w:rPr>
                <w:rFonts w:hint="eastAsia"/>
                <w:lang w:val="en-US" w:eastAsia="zh-CN"/>
              </w:rPr>
              <w:t>波兰</w:t>
            </w:r>
          </w:p>
        </w:tc>
        <w:tc>
          <w:tcPr>
            <w:tcW w:w="1527" w:type="dxa"/>
            <w:shd w:val="clear" w:color="auto" w:fill="auto"/>
          </w:tcPr>
          <w:p w:rsidR="001A6D65" w:rsidRDefault="00236EB7">
            <w:pPr>
              <w:pStyle w:val="Tabletext"/>
              <w:ind w:left="-57" w:right="-57"/>
              <w:jc w:val="center"/>
              <w:rPr>
                <w:lang w:val="en-GB" w:eastAsia="ja-JP"/>
              </w:rPr>
            </w:pPr>
            <w:r>
              <w:rPr>
                <w:lang w:val="en-GB"/>
              </w:rPr>
              <w:t>26</w:t>
            </w:r>
          </w:p>
        </w:tc>
        <w:tc>
          <w:tcPr>
            <w:tcW w:w="1308" w:type="dxa"/>
            <w:shd w:val="clear" w:color="auto" w:fill="auto"/>
          </w:tcPr>
          <w:p w:rsidR="001A6D65" w:rsidRDefault="00236EB7">
            <w:pPr>
              <w:pStyle w:val="Tabletext"/>
              <w:ind w:left="-57" w:right="-57"/>
              <w:jc w:val="center"/>
              <w:rPr>
                <w:lang w:val="en-GB"/>
              </w:rPr>
            </w:pPr>
            <w:r>
              <w:rPr>
                <w:lang w:val="en-GB"/>
              </w:rPr>
              <w:t>626</w:t>
            </w:r>
          </w:p>
        </w:tc>
        <w:tc>
          <w:tcPr>
            <w:tcW w:w="1170" w:type="dxa"/>
            <w:shd w:val="clear" w:color="auto" w:fill="auto"/>
            <w:vAlign w:val="bottom"/>
          </w:tcPr>
          <w:p w:rsidR="001A6D65" w:rsidRDefault="00236EB7">
            <w:pPr>
              <w:pStyle w:val="Tabletext"/>
              <w:ind w:left="-57" w:right="-57"/>
              <w:jc w:val="center"/>
              <w:rPr>
                <w:lang w:val="en-GB"/>
              </w:rPr>
            </w:pPr>
            <w:r>
              <w:rPr>
                <w:lang w:val="en-GB"/>
              </w:rPr>
              <w:t>–2.46:2.44</w:t>
            </w:r>
          </w:p>
        </w:tc>
        <w:tc>
          <w:tcPr>
            <w:tcW w:w="1115" w:type="dxa"/>
            <w:shd w:val="clear" w:color="auto" w:fill="auto"/>
            <w:vAlign w:val="bottom"/>
          </w:tcPr>
          <w:p w:rsidR="001A6D65" w:rsidRDefault="00236EB7">
            <w:pPr>
              <w:pStyle w:val="Tabletext"/>
              <w:ind w:left="-57" w:right="-57"/>
              <w:jc w:val="center"/>
              <w:rPr>
                <w:lang w:val="en-GB"/>
              </w:rPr>
            </w:pPr>
            <w:r>
              <w:rPr>
                <w:lang w:val="en-GB"/>
              </w:rPr>
              <w:t>–1.40:1.38</w:t>
            </w:r>
          </w:p>
        </w:tc>
        <w:tc>
          <w:tcPr>
            <w:tcW w:w="1148" w:type="dxa"/>
            <w:shd w:val="clear" w:color="auto" w:fill="auto"/>
            <w:vAlign w:val="bottom"/>
          </w:tcPr>
          <w:p w:rsidR="001A6D65" w:rsidRDefault="00236EB7">
            <w:pPr>
              <w:pStyle w:val="Tabletext"/>
              <w:ind w:left="-57" w:right="-57"/>
              <w:jc w:val="center"/>
              <w:rPr>
                <w:lang w:val="en-GB"/>
              </w:rPr>
            </w:pPr>
            <w:r>
              <w:rPr>
                <w:lang w:val="en-GB"/>
              </w:rPr>
              <w:t>–0.53:0.50</w:t>
            </w:r>
          </w:p>
        </w:tc>
        <w:tc>
          <w:tcPr>
            <w:tcW w:w="1096" w:type="dxa"/>
            <w:shd w:val="clear" w:color="auto" w:fill="auto"/>
            <w:vAlign w:val="bottom"/>
          </w:tcPr>
          <w:p w:rsidR="001A6D65" w:rsidRDefault="00236EB7">
            <w:pPr>
              <w:pStyle w:val="Tabletext"/>
              <w:ind w:left="-57" w:right="-57"/>
              <w:jc w:val="center"/>
              <w:rPr>
                <w:lang w:val="en-GB"/>
              </w:rPr>
            </w:pPr>
            <w:r>
              <w:rPr>
                <w:lang w:val="en-GB"/>
              </w:rPr>
              <w:t>–0.017</w:t>
            </w:r>
          </w:p>
        </w:tc>
        <w:tc>
          <w:tcPr>
            <w:tcW w:w="1282" w:type="dxa"/>
            <w:vAlign w:val="bottom"/>
          </w:tcPr>
          <w:p w:rsidR="001A6D65" w:rsidRDefault="00236EB7">
            <w:pPr>
              <w:pStyle w:val="Tabletext"/>
              <w:ind w:left="-57" w:right="-57"/>
              <w:jc w:val="center"/>
              <w:rPr>
                <w:lang w:val="en-GB"/>
              </w:rPr>
            </w:pPr>
            <w:r>
              <w:rPr>
                <w:lang w:val="en-GB"/>
              </w:rPr>
              <w:t>2.366</w:t>
            </w:r>
          </w:p>
        </w:tc>
      </w:tr>
      <w:tr w:rsidR="001A6D65">
        <w:trPr>
          <w:cantSplit/>
          <w:jc w:val="center"/>
        </w:trPr>
        <w:tc>
          <w:tcPr>
            <w:tcW w:w="993" w:type="dxa"/>
          </w:tcPr>
          <w:p w:rsidR="001A6D65" w:rsidRDefault="00236EB7">
            <w:pPr>
              <w:pStyle w:val="Tabletext"/>
              <w:rPr>
                <w:lang w:val="en-GB" w:eastAsia="zh-CN"/>
              </w:rPr>
            </w:pPr>
            <w:r>
              <w:rPr>
                <w:rFonts w:hint="eastAsia"/>
                <w:lang w:val="en-US" w:eastAsia="zh-CN"/>
              </w:rPr>
              <w:t>波兰</w:t>
            </w:r>
          </w:p>
        </w:tc>
        <w:tc>
          <w:tcPr>
            <w:tcW w:w="1527" w:type="dxa"/>
            <w:shd w:val="clear" w:color="auto" w:fill="auto"/>
          </w:tcPr>
          <w:p w:rsidR="001A6D65" w:rsidRDefault="00236EB7">
            <w:pPr>
              <w:pStyle w:val="Tabletext"/>
              <w:ind w:left="-57" w:right="-57"/>
              <w:jc w:val="center"/>
              <w:rPr>
                <w:lang w:val="en-GB" w:eastAsia="ja-JP"/>
              </w:rPr>
            </w:pPr>
            <w:r>
              <w:rPr>
                <w:lang w:val="en-GB"/>
              </w:rPr>
              <w:t>28</w:t>
            </w:r>
          </w:p>
        </w:tc>
        <w:tc>
          <w:tcPr>
            <w:tcW w:w="1308" w:type="dxa"/>
            <w:shd w:val="clear" w:color="auto" w:fill="auto"/>
          </w:tcPr>
          <w:p w:rsidR="001A6D65" w:rsidRDefault="00236EB7">
            <w:pPr>
              <w:pStyle w:val="Tabletext"/>
              <w:ind w:left="-57" w:right="-57"/>
              <w:jc w:val="center"/>
              <w:rPr>
                <w:lang w:val="en-GB"/>
              </w:rPr>
            </w:pPr>
            <w:r>
              <w:rPr>
                <w:lang w:val="en-GB"/>
              </w:rPr>
              <w:t>8</w:t>
            </w:r>
          </w:p>
        </w:tc>
        <w:tc>
          <w:tcPr>
            <w:tcW w:w="1170" w:type="dxa"/>
            <w:shd w:val="clear" w:color="auto" w:fill="auto"/>
            <w:vAlign w:val="bottom"/>
          </w:tcPr>
          <w:p w:rsidR="001A6D65" w:rsidRDefault="00236EB7">
            <w:pPr>
              <w:pStyle w:val="Tabletext"/>
              <w:ind w:left="-57" w:right="-57"/>
              <w:jc w:val="center"/>
              <w:rPr>
                <w:lang w:val="en-GB"/>
              </w:rPr>
            </w:pPr>
            <w:r>
              <w:rPr>
                <w:lang w:val="en-GB"/>
              </w:rPr>
              <w:t>–:–</w:t>
            </w:r>
          </w:p>
        </w:tc>
        <w:tc>
          <w:tcPr>
            <w:tcW w:w="1115" w:type="dxa"/>
            <w:shd w:val="clear" w:color="auto" w:fill="auto"/>
            <w:vAlign w:val="bottom"/>
          </w:tcPr>
          <w:p w:rsidR="001A6D65" w:rsidRDefault="00236EB7">
            <w:pPr>
              <w:pStyle w:val="Tabletext"/>
              <w:ind w:left="-57" w:right="-57"/>
              <w:jc w:val="center"/>
              <w:rPr>
                <w:lang w:val="en-GB"/>
              </w:rPr>
            </w:pPr>
            <w:r>
              <w:rPr>
                <w:lang w:val="en-GB"/>
              </w:rPr>
              <w:t>–:–</w:t>
            </w:r>
          </w:p>
        </w:tc>
        <w:tc>
          <w:tcPr>
            <w:tcW w:w="1148" w:type="dxa"/>
            <w:shd w:val="clear" w:color="auto" w:fill="auto"/>
            <w:vAlign w:val="bottom"/>
          </w:tcPr>
          <w:p w:rsidR="001A6D65" w:rsidRDefault="00236EB7">
            <w:pPr>
              <w:pStyle w:val="Tabletext"/>
              <w:ind w:left="-57" w:right="-57"/>
              <w:jc w:val="center"/>
              <w:rPr>
                <w:lang w:val="en-GB"/>
              </w:rPr>
            </w:pPr>
            <w:r>
              <w:rPr>
                <w:lang w:val="en-GB"/>
              </w:rPr>
              <w:t>–0.38:0.34</w:t>
            </w:r>
          </w:p>
        </w:tc>
        <w:tc>
          <w:tcPr>
            <w:tcW w:w="1096" w:type="dxa"/>
            <w:shd w:val="clear" w:color="auto" w:fill="auto"/>
            <w:vAlign w:val="bottom"/>
          </w:tcPr>
          <w:p w:rsidR="001A6D65" w:rsidRDefault="00236EB7">
            <w:pPr>
              <w:pStyle w:val="Tabletext"/>
              <w:ind w:left="-57" w:right="-57"/>
              <w:jc w:val="center"/>
              <w:rPr>
                <w:lang w:val="en-GB"/>
              </w:rPr>
            </w:pPr>
            <w:r>
              <w:rPr>
                <w:lang w:val="en-GB"/>
              </w:rPr>
              <w:t>–0.041</w:t>
            </w:r>
          </w:p>
        </w:tc>
        <w:tc>
          <w:tcPr>
            <w:tcW w:w="1282" w:type="dxa"/>
            <w:vAlign w:val="bottom"/>
          </w:tcPr>
          <w:p w:rsidR="001A6D65" w:rsidRDefault="00236EB7">
            <w:pPr>
              <w:pStyle w:val="Tabletext"/>
              <w:ind w:left="-57" w:right="-57"/>
              <w:jc w:val="center"/>
              <w:rPr>
                <w:lang w:val="en-GB"/>
              </w:rPr>
            </w:pPr>
            <w:r>
              <w:rPr>
                <w:lang w:val="en-GB"/>
              </w:rPr>
              <w:t>0.378</w:t>
            </w:r>
          </w:p>
        </w:tc>
      </w:tr>
      <w:tr w:rsidR="001A6D65">
        <w:trPr>
          <w:cantSplit/>
          <w:jc w:val="center"/>
        </w:trPr>
        <w:tc>
          <w:tcPr>
            <w:tcW w:w="993" w:type="dxa"/>
          </w:tcPr>
          <w:p w:rsidR="001A6D65" w:rsidRDefault="00236EB7">
            <w:pPr>
              <w:pStyle w:val="Tabletext"/>
              <w:jc w:val="left"/>
              <w:rPr>
                <w:lang w:val="en-GB" w:eastAsia="zh-CN"/>
              </w:rPr>
            </w:pPr>
            <w:r>
              <w:rPr>
                <w:rFonts w:hint="eastAsia"/>
                <w:lang w:val="en-US" w:eastAsia="zh-CN"/>
              </w:rPr>
              <w:t>法国</w:t>
            </w:r>
          </w:p>
        </w:tc>
        <w:tc>
          <w:tcPr>
            <w:tcW w:w="1527" w:type="dxa"/>
            <w:shd w:val="clear" w:color="auto" w:fill="auto"/>
            <w:vAlign w:val="center"/>
          </w:tcPr>
          <w:p w:rsidR="001A6D65" w:rsidRDefault="00236EB7">
            <w:pPr>
              <w:pStyle w:val="Tabletext"/>
              <w:ind w:left="-57" w:right="-57"/>
              <w:jc w:val="center"/>
              <w:rPr>
                <w:lang w:val="en-GB"/>
              </w:rPr>
            </w:pPr>
            <w:r>
              <w:rPr>
                <w:lang w:val="en-GB"/>
              </w:rPr>
              <w:t>31.871-32.543/</w:t>
            </w:r>
            <w:r>
              <w:rPr>
                <w:lang w:val="en-GB"/>
              </w:rPr>
              <w:br/>
              <w:t>32.683-33.355</w:t>
            </w:r>
          </w:p>
        </w:tc>
        <w:tc>
          <w:tcPr>
            <w:tcW w:w="1308" w:type="dxa"/>
            <w:shd w:val="clear" w:color="auto" w:fill="auto"/>
            <w:vAlign w:val="center"/>
          </w:tcPr>
          <w:p w:rsidR="001A6D65" w:rsidRDefault="00236EB7">
            <w:pPr>
              <w:pStyle w:val="Tabletext"/>
              <w:ind w:left="-57" w:right="-57"/>
              <w:jc w:val="center"/>
              <w:rPr>
                <w:lang w:val="en-GB"/>
              </w:rPr>
            </w:pPr>
            <w:r>
              <w:rPr>
                <w:lang w:val="en-GB"/>
              </w:rPr>
              <w:t>122</w:t>
            </w:r>
          </w:p>
        </w:tc>
        <w:tc>
          <w:tcPr>
            <w:tcW w:w="1170" w:type="dxa"/>
            <w:shd w:val="clear" w:color="auto" w:fill="auto"/>
            <w:vAlign w:val="center"/>
          </w:tcPr>
          <w:p w:rsidR="001A6D65" w:rsidRDefault="00236EB7">
            <w:pPr>
              <w:pStyle w:val="Tabletext"/>
              <w:ind w:left="-57" w:right="-57"/>
              <w:jc w:val="center"/>
              <w:rPr>
                <w:lang w:val="en-GB"/>
              </w:rPr>
            </w:pPr>
            <w:r>
              <w:rPr>
                <w:lang w:val="en-GB"/>
              </w:rPr>
              <w:t>–0.83:4.3</w:t>
            </w:r>
          </w:p>
        </w:tc>
        <w:tc>
          <w:tcPr>
            <w:tcW w:w="1115" w:type="dxa"/>
            <w:shd w:val="clear" w:color="auto" w:fill="auto"/>
            <w:vAlign w:val="center"/>
          </w:tcPr>
          <w:p w:rsidR="001A6D65" w:rsidRDefault="00236EB7">
            <w:pPr>
              <w:pStyle w:val="Tabletext"/>
              <w:ind w:left="-57" w:right="-57"/>
              <w:jc w:val="center"/>
              <w:rPr>
                <w:lang w:val="en-GB"/>
              </w:rPr>
            </w:pPr>
            <w:r>
              <w:rPr>
                <w:lang w:val="en-GB"/>
              </w:rPr>
              <w:t>–0.31:3.24</w:t>
            </w:r>
          </w:p>
        </w:tc>
        <w:tc>
          <w:tcPr>
            <w:tcW w:w="1148" w:type="dxa"/>
            <w:shd w:val="clear" w:color="auto" w:fill="auto"/>
            <w:vAlign w:val="center"/>
          </w:tcPr>
          <w:p w:rsidR="001A6D65" w:rsidRDefault="00236EB7">
            <w:pPr>
              <w:pStyle w:val="Tabletext"/>
              <w:ind w:left="-57" w:right="-57"/>
              <w:jc w:val="center"/>
              <w:rPr>
                <w:lang w:val="en-GB"/>
              </w:rPr>
            </w:pPr>
            <w:r>
              <w:rPr>
                <w:lang w:val="en-GB"/>
              </w:rPr>
              <w:t>0.05:1.27</w:t>
            </w:r>
          </w:p>
        </w:tc>
        <w:tc>
          <w:tcPr>
            <w:tcW w:w="1096" w:type="dxa"/>
            <w:shd w:val="clear" w:color="auto" w:fill="auto"/>
            <w:vAlign w:val="center"/>
          </w:tcPr>
          <w:p w:rsidR="001A6D65" w:rsidRDefault="00236EB7">
            <w:pPr>
              <w:pStyle w:val="Tabletext"/>
              <w:ind w:left="-57" w:right="-57"/>
              <w:jc w:val="center"/>
              <w:rPr>
                <w:lang w:val="en-GB"/>
              </w:rPr>
            </w:pPr>
            <w:r>
              <w:rPr>
                <w:lang w:val="en-GB"/>
              </w:rPr>
              <w:t>0.5</w:t>
            </w:r>
          </w:p>
        </w:tc>
        <w:tc>
          <w:tcPr>
            <w:tcW w:w="1282" w:type="dxa"/>
            <w:vAlign w:val="center"/>
          </w:tcPr>
          <w:p w:rsidR="001A6D65" w:rsidRDefault="00236EB7">
            <w:pPr>
              <w:pStyle w:val="Tabletext"/>
              <w:ind w:left="-57" w:right="-57"/>
              <w:jc w:val="center"/>
              <w:rPr>
                <w:lang w:val="en-GB"/>
              </w:rPr>
            </w:pPr>
            <w:r>
              <w:rPr>
                <w:lang w:val="en-GB"/>
              </w:rPr>
              <w:t>1.90</w:t>
            </w:r>
          </w:p>
        </w:tc>
      </w:tr>
      <w:tr w:rsidR="001A6D65">
        <w:trPr>
          <w:cantSplit/>
          <w:jc w:val="center"/>
        </w:trPr>
        <w:tc>
          <w:tcPr>
            <w:tcW w:w="993" w:type="dxa"/>
          </w:tcPr>
          <w:p w:rsidR="001A6D65" w:rsidRDefault="00236EB7">
            <w:pPr>
              <w:pStyle w:val="Tabletext"/>
              <w:rPr>
                <w:lang w:val="en-GB" w:eastAsia="zh-CN"/>
              </w:rPr>
            </w:pPr>
            <w:r>
              <w:rPr>
                <w:rFonts w:hint="eastAsia"/>
                <w:lang w:val="en-US" w:eastAsia="zh-CN"/>
              </w:rPr>
              <w:t>波兰</w:t>
            </w:r>
          </w:p>
        </w:tc>
        <w:tc>
          <w:tcPr>
            <w:tcW w:w="1527" w:type="dxa"/>
            <w:shd w:val="clear" w:color="auto" w:fill="auto"/>
          </w:tcPr>
          <w:p w:rsidR="001A6D65" w:rsidRDefault="00236EB7">
            <w:pPr>
              <w:pStyle w:val="Tabletext"/>
              <w:ind w:left="-57" w:right="-57"/>
              <w:jc w:val="center"/>
              <w:rPr>
                <w:lang w:val="en-GB" w:eastAsia="ja-JP"/>
              </w:rPr>
            </w:pPr>
            <w:r>
              <w:rPr>
                <w:lang w:val="en-GB"/>
              </w:rPr>
              <w:t>32</w:t>
            </w:r>
          </w:p>
        </w:tc>
        <w:tc>
          <w:tcPr>
            <w:tcW w:w="1308" w:type="dxa"/>
            <w:shd w:val="clear" w:color="auto" w:fill="auto"/>
          </w:tcPr>
          <w:p w:rsidR="001A6D65" w:rsidRDefault="00236EB7">
            <w:pPr>
              <w:pStyle w:val="Tabletext"/>
              <w:ind w:left="-57" w:right="-57"/>
              <w:jc w:val="center"/>
              <w:rPr>
                <w:lang w:val="en-GB"/>
              </w:rPr>
            </w:pPr>
            <w:r>
              <w:rPr>
                <w:lang w:val="en-GB"/>
              </w:rPr>
              <w:t>7 587</w:t>
            </w:r>
          </w:p>
        </w:tc>
        <w:tc>
          <w:tcPr>
            <w:tcW w:w="1170" w:type="dxa"/>
            <w:shd w:val="clear" w:color="auto" w:fill="auto"/>
            <w:vAlign w:val="bottom"/>
          </w:tcPr>
          <w:p w:rsidR="001A6D65" w:rsidRDefault="00236EB7">
            <w:pPr>
              <w:pStyle w:val="Tabletext"/>
              <w:ind w:left="-57" w:right="-57"/>
              <w:jc w:val="center"/>
              <w:rPr>
                <w:lang w:val="en-GB"/>
              </w:rPr>
            </w:pPr>
            <w:r>
              <w:rPr>
                <w:lang w:val="en-GB"/>
              </w:rPr>
              <w:t>–2.13:2.12</w:t>
            </w:r>
          </w:p>
        </w:tc>
        <w:tc>
          <w:tcPr>
            <w:tcW w:w="1115" w:type="dxa"/>
            <w:shd w:val="clear" w:color="auto" w:fill="auto"/>
            <w:vAlign w:val="bottom"/>
          </w:tcPr>
          <w:p w:rsidR="001A6D65" w:rsidRDefault="00236EB7">
            <w:pPr>
              <w:pStyle w:val="Tabletext"/>
              <w:ind w:left="-57" w:right="-57"/>
              <w:jc w:val="center"/>
              <w:rPr>
                <w:lang w:val="en-GB"/>
              </w:rPr>
            </w:pPr>
            <w:r>
              <w:rPr>
                <w:lang w:val="en-GB"/>
              </w:rPr>
              <w:t>–1.36:1.34</w:t>
            </w:r>
          </w:p>
        </w:tc>
        <w:tc>
          <w:tcPr>
            <w:tcW w:w="1148" w:type="dxa"/>
            <w:shd w:val="clear" w:color="auto" w:fill="auto"/>
            <w:vAlign w:val="bottom"/>
          </w:tcPr>
          <w:p w:rsidR="001A6D65" w:rsidRDefault="00236EB7">
            <w:pPr>
              <w:pStyle w:val="Tabletext"/>
              <w:ind w:left="-57" w:right="-57"/>
              <w:jc w:val="center"/>
              <w:rPr>
                <w:lang w:val="en-GB"/>
              </w:rPr>
            </w:pPr>
            <w:r>
              <w:rPr>
                <w:lang w:val="en-GB"/>
              </w:rPr>
              <w:t>–0.56:0.54</w:t>
            </w:r>
          </w:p>
        </w:tc>
        <w:tc>
          <w:tcPr>
            <w:tcW w:w="1096" w:type="dxa"/>
            <w:shd w:val="clear" w:color="auto" w:fill="auto"/>
            <w:vAlign w:val="bottom"/>
          </w:tcPr>
          <w:p w:rsidR="001A6D65" w:rsidRDefault="00236EB7">
            <w:pPr>
              <w:pStyle w:val="Tabletext"/>
              <w:ind w:left="-57" w:right="-57"/>
              <w:jc w:val="center"/>
              <w:rPr>
                <w:lang w:val="en-GB"/>
              </w:rPr>
            </w:pPr>
            <w:r>
              <w:rPr>
                <w:lang w:val="en-GB"/>
              </w:rPr>
              <w:t>–0.005</w:t>
            </w:r>
          </w:p>
        </w:tc>
        <w:tc>
          <w:tcPr>
            <w:tcW w:w="1282" w:type="dxa"/>
            <w:vAlign w:val="bottom"/>
          </w:tcPr>
          <w:p w:rsidR="001A6D65" w:rsidRDefault="00236EB7">
            <w:pPr>
              <w:pStyle w:val="Tabletext"/>
              <w:ind w:left="-57" w:right="-57"/>
              <w:jc w:val="center"/>
              <w:rPr>
                <w:lang w:val="en-GB"/>
              </w:rPr>
            </w:pPr>
            <w:r>
              <w:rPr>
                <w:lang w:val="en-GB"/>
              </w:rPr>
              <w:t>2.177</w:t>
            </w:r>
          </w:p>
        </w:tc>
      </w:tr>
    </w:tbl>
    <w:p w:rsidR="001A6D65" w:rsidRDefault="00236EB7">
      <w:pPr>
        <w:pStyle w:val="TableNo"/>
        <w:rPr>
          <w:lang w:val="en-GB"/>
        </w:rPr>
      </w:pPr>
      <w:r>
        <w:rPr>
          <w:rFonts w:hint="eastAsia"/>
          <w:lang w:val="en-US" w:eastAsia="zh-CN"/>
        </w:rPr>
        <w:lastRenderedPageBreak/>
        <w:t>表</w:t>
      </w:r>
      <w:r>
        <w:rPr>
          <w:lang w:val="en-GB"/>
        </w:rPr>
        <w:t>A2-4A</w:t>
      </w:r>
      <w:r>
        <w:rPr>
          <w:rFonts w:hint="eastAsia"/>
          <w:lang w:val="en-GB" w:eastAsia="zh-CN"/>
        </w:rPr>
        <w:t>（</w:t>
      </w:r>
      <w:r w:rsidRPr="00AA1E39">
        <w:rPr>
          <w:rFonts w:ascii="KaiTi_GB2312" w:eastAsia="KaiTi_GB2312" w:hint="eastAsia"/>
          <w:iCs/>
          <w:lang w:val="en-US" w:eastAsia="zh-CN"/>
        </w:rPr>
        <w:t>结束</w:t>
      </w:r>
      <w:r>
        <w:rPr>
          <w:rFonts w:hint="eastAsia"/>
          <w:i/>
          <w:iCs/>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27"/>
        <w:gridCol w:w="1308"/>
        <w:gridCol w:w="1170"/>
        <w:gridCol w:w="1115"/>
        <w:gridCol w:w="1148"/>
        <w:gridCol w:w="1096"/>
        <w:gridCol w:w="1282"/>
      </w:tblGrid>
      <w:tr w:rsidR="001A6D65">
        <w:trPr>
          <w:cantSplit/>
          <w:tblHeader/>
          <w:jc w:val="center"/>
        </w:trPr>
        <w:tc>
          <w:tcPr>
            <w:tcW w:w="993" w:type="dxa"/>
            <w:vMerge w:val="restart"/>
          </w:tcPr>
          <w:p w:rsidR="001A6D65" w:rsidRDefault="001A6D65">
            <w:pPr>
              <w:pStyle w:val="Tablehead"/>
              <w:rPr>
                <w:lang w:val="en-GB"/>
              </w:rPr>
            </w:pPr>
          </w:p>
        </w:tc>
        <w:tc>
          <w:tcPr>
            <w:tcW w:w="1527" w:type="dxa"/>
            <w:vMerge w:val="restart"/>
            <w:shd w:val="clear" w:color="auto" w:fill="auto"/>
          </w:tcPr>
          <w:p w:rsidR="001A6D65" w:rsidRDefault="00236EB7">
            <w:pPr>
              <w:pStyle w:val="Tablehead"/>
              <w:rPr>
                <w:lang w:val="en-GB"/>
              </w:rPr>
            </w:pPr>
            <w:r>
              <w:rPr>
                <w:rFonts w:hint="eastAsia"/>
                <w:lang w:val="en-US" w:eastAsia="zh-CN"/>
              </w:rPr>
              <w:t>频段</w:t>
            </w:r>
            <w:r>
              <w:rPr>
                <w:lang w:val="en-GB"/>
              </w:rPr>
              <w:t xml:space="preserve"> </w:t>
            </w:r>
            <w:r>
              <w:rPr>
                <w:lang w:val="en-GB"/>
              </w:rPr>
              <w:br/>
              <w:t>(GHz)</w:t>
            </w:r>
          </w:p>
        </w:tc>
        <w:tc>
          <w:tcPr>
            <w:tcW w:w="1308" w:type="dxa"/>
            <w:vMerge w:val="restart"/>
            <w:shd w:val="clear" w:color="auto" w:fill="auto"/>
          </w:tcPr>
          <w:p w:rsidR="001A6D65" w:rsidRDefault="00236EB7">
            <w:pPr>
              <w:pStyle w:val="Tablehead"/>
              <w:rPr>
                <w:lang w:val="en-GB"/>
              </w:rPr>
            </w:pPr>
            <w:r>
              <w:rPr>
                <w:rFonts w:hint="eastAsia"/>
                <w:lang w:val="en-US" w:eastAsia="zh-CN"/>
              </w:rPr>
              <w:t>记录数</w:t>
            </w:r>
          </w:p>
        </w:tc>
        <w:tc>
          <w:tcPr>
            <w:tcW w:w="3433" w:type="dxa"/>
            <w:gridSpan w:val="3"/>
            <w:shd w:val="clear" w:color="auto" w:fill="auto"/>
          </w:tcPr>
          <w:p w:rsidR="001A6D65" w:rsidRDefault="00236EB7">
            <w:pPr>
              <w:pStyle w:val="Tablehead"/>
              <w:rPr>
                <w:lang w:val="en-GB"/>
              </w:rPr>
            </w:pPr>
            <w:r>
              <w:rPr>
                <w:rFonts w:hint="eastAsia"/>
                <w:lang w:val="en-US" w:eastAsia="zh-CN"/>
              </w:rPr>
              <w:t>百分位数</w:t>
            </w:r>
          </w:p>
        </w:tc>
        <w:tc>
          <w:tcPr>
            <w:tcW w:w="1096" w:type="dxa"/>
            <w:vMerge w:val="restart"/>
            <w:shd w:val="clear" w:color="auto" w:fill="auto"/>
          </w:tcPr>
          <w:p w:rsidR="001A6D65" w:rsidRDefault="00236EB7">
            <w:pPr>
              <w:pStyle w:val="Tablehead"/>
              <w:rPr>
                <w:lang w:val="en-GB"/>
              </w:rPr>
            </w:pPr>
            <w:r>
              <w:rPr>
                <w:rFonts w:hint="eastAsia"/>
                <w:lang w:val="en-US" w:eastAsia="zh-CN"/>
              </w:rPr>
              <w:t>中值</w:t>
            </w:r>
            <w:r>
              <w:rPr>
                <w:rStyle w:val="FootnoteReference"/>
                <w:b w:val="0"/>
                <w:bCs/>
              </w:rPr>
              <w:t>8</w:t>
            </w:r>
          </w:p>
        </w:tc>
        <w:tc>
          <w:tcPr>
            <w:tcW w:w="1282" w:type="dxa"/>
            <w:vMerge w:val="restart"/>
          </w:tcPr>
          <w:p w:rsidR="001A6D65" w:rsidRDefault="00236EB7">
            <w:pPr>
              <w:pStyle w:val="Tablehead"/>
              <w:rPr>
                <w:lang w:val="en-GB" w:eastAsia="ja-JP"/>
              </w:rPr>
            </w:pPr>
            <w:r>
              <w:rPr>
                <w:rFonts w:hint="eastAsia"/>
                <w:lang w:val="en-US" w:eastAsia="zh-CN"/>
              </w:rPr>
              <w:t>标准偏差</w:t>
            </w:r>
          </w:p>
        </w:tc>
      </w:tr>
      <w:tr w:rsidR="001A6D65">
        <w:trPr>
          <w:cantSplit/>
          <w:tblHeader/>
          <w:jc w:val="center"/>
        </w:trPr>
        <w:tc>
          <w:tcPr>
            <w:tcW w:w="993" w:type="dxa"/>
            <w:vMerge/>
          </w:tcPr>
          <w:p w:rsidR="001A6D65" w:rsidRDefault="001A6D65">
            <w:pPr>
              <w:spacing w:before="60" w:after="60"/>
              <w:jc w:val="center"/>
              <w:rPr>
                <w:rFonts w:ascii="Arial" w:hAnsi="Arial" w:cs="Arial"/>
                <w:b/>
                <w:sz w:val="18"/>
                <w:szCs w:val="18"/>
                <w:lang w:val="en-GB"/>
              </w:rPr>
            </w:pPr>
          </w:p>
        </w:tc>
        <w:tc>
          <w:tcPr>
            <w:tcW w:w="1527" w:type="dxa"/>
            <w:vMerge/>
            <w:shd w:val="clear" w:color="auto" w:fill="auto"/>
          </w:tcPr>
          <w:p w:rsidR="001A6D65" w:rsidRDefault="001A6D65">
            <w:pPr>
              <w:spacing w:before="60" w:after="60"/>
              <w:jc w:val="center"/>
              <w:rPr>
                <w:rFonts w:ascii="Arial" w:hAnsi="Arial" w:cs="Arial"/>
                <w:b/>
                <w:sz w:val="18"/>
                <w:szCs w:val="18"/>
                <w:lang w:val="en-GB"/>
              </w:rPr>
            </w:pPr>
          </w:p>
        </w:tc>
        <w:tc>
          <w:tcPr>
            <w:tcW w:w="1308" w:type="dxa"/>
            <w:vMerge/>
            <w:shd w:val="clear" w:color="auto" w:fill="auto"/>
          </w:tcPr>
          <w:p w:rsidR="001A6D65" w:rsidRDefault="001A6D65">
            <w:pPr>
              <w:spacing w:before="60" w:after="60"/>
              <w:jc w:val="center"/>
              <w:rPr>
                <w:rFonts w:ascii="Arial" w:hAnsi="Arial" w:cs="Arial"/>
                <w:b/>
                <w:sz w:val="18"/>
                <w:szCs w:val="18"/>
                <w:lang w:val="en-GB"/>
              </w:rPr>
            </w:pPr>
          </w:p>
        </w:tc>
        <w:tc>
          <w:tcPr>
            <w:tcW w:w="1170" w:type="dxa"/>
            <w:shd w:val="clear" w:color="auto" w:fill="auto"/>
          </w:tcPr>
          <w:p w:rsidR="001A6D65" w:rsidRDefault="00236EB7">
            <w:pPr>
              <w:pStyle w:val="Tablehead"/>
              <w:rPr>
                <w:lang w:val="en-GB"/>
              </w:rPr>
            </w:pPr>
            <w:r>
              <w:rPr>
                <w:lang w:val="en-GB"/>
              </w:rPr>
              <w:t>5:95</w:t>
            </w:r>
          </w:p>
        </w:tc>
        <w:tc>
          <w:tcPr>
            <w:tcW w:w="1115" w:type="dxa"/>
            <w:shd w:val="clear" w:color="auto" w:fill="auto"/>
          </w:tcPr>
          <w:p w:rsidR="001A6D65" w:rsidRDefault="00236EB7">
            <w:pPr>
              <w:pStyle w:val="Tablehead"/>
              <w:rPr>
                <w:lang w:val="en-GB"/>
              </w:rPr>
            </w:pPr>
            <w:r>
              <w:rPr>
                <w:lang w:val="en-GB"/>
              </w:rPr>
              <w:t>10:90</w:t>
            </w:r>
          </w:p>
        </w:tc>
        <w:tc>
          <w:tcPr>
            <w:tcW w:w="1148" w:type="dxa"/>
            <w:shd w:val="clear" w:color="auto" w:fill="auto"/>
          </w:tcPr>
          <w:p w:rsidR="001A6D65" w:rsidRDefault="00236EB7">
            <w:pPr>
              <w:pStyle w:val="Tablehead"/>
              <w:rPr>
                <w:lang w:val="en-GB"/>
              </w:rPr>
            </w:pPr>
            <w:r>
              <w:rPr>
                <w:lang w:val="en-GB"/>
              </w:rPr>
              <w:t>25:75</w:t>
            </w:r>
          </w:p>
        </w:tc>
        <w:tc>
          <w:tcPr>
            <w:tcW w:w="1096" w:type="dxa"/>
            <w:vMerge/>
            <w:shd w:val="clear" w:color="auto" w:fill="auto"/>
          </w:tcPr>
          <w:p w:rsidR="001A6D65" w:rsidRDefault="001A6D65">
            <w:pPr>
              <w:spacing w:before="60" w:after="60"/>
              <w:jc w:val="center"/>
              <w:rPr>
                <w:rFonts w:ascii="Arial" w:hAnsi="Arial" w:cs="Arial"/>
                <w:sz w:val="18"/>
                <w:szCs w:val="18"/>
                <w:lang w:val="en-GB"/>
              </w:rPr>
            </w:pPr>
          </w:p>
        </w:tc>
        <w:tc>
          <w:tcPr>
            <w:tcW w:w="1282" w:type="dxa"/>
            <w:vMerge/>
          </w:tcPr>
          <w:p w:rsidR="001A6D65" w:rsidRDefault="001A6D65">
            <w:pPr>
              <w:spacing w:before="60" w:after="60"/>
              <w:jc w:val="center"/>
              <w:rPr>
                <w:rFonts w:ascii="Arial" w:hAnsi="Arial" w:cs="Arial"/>
                <w:sz w:val="18"/>
                <w:szCs w:val="18"/>
                <w:lang w:val="en-GB"/>
              </w:rPr>
            </w:pPr>
          </w:p>
        </w:tc>
      </w:tr>
      <w:tr w:rsidR="001A6D65">
        <w:trPr>
          <w:cantSplit/>
          <w:jc w:val="center"/>
        </w:trPr>
        <w:tc>
          <w:tcPr>
            <w:tcW w:w="993" w:type="dxa"/>
          </w:tcPr>
          <w:p w:rsidR="001A6D65" w:rsidRDefault="00236EB7">
            <w:pPr>
              <w:pStyle w:val="Tabletext"/>
              <w:rPr>
                <w:lang w:val="en-GB" w:eastAsia="zh-CN"/>
              </w:rPr>
            </w:pPr>
            <w:r>
              <w:rPr>
                <w:rFonts w:hint="eastAsia"/>
                <w:lang w:val="en-US" w:eastAsia="zh-CN"/>
              </w:rPr>
              <w:t>法国</w:t>
            </w:r>
          </w:p>
        </w:tc>
        <w:tc>
          <w:tcPr>
            <w:tcW w:w="1527" w:type="dxa"/>
            <w:shd w:val="clear" w:color="auto" w:fill="auto"/>
          </w:tcPr>
          <w:p w:rsidR="001A6D65" w:rsidRDefault="00236EB7">
            <w:pPr>
              <w:pStyle w:val="Tabletext"/>
              <w:ind w:left="-57" w:right="-57"/>
              <w:jc w:val="center"/>
              <w:rPr>
                <w:lang w:val="en-GB"/>
              </w:rPr>
            </w:pPr>
            <w:r>
              <w:rPr>
                <w:lang w:val="en-GB"/>
              </w:rPr>
              <w:t>38</w:t>
            </w:r>
          </w:p>
        </w:tc>
        <w:tc>
          <w:tcPr>
            <w:tcW w:w="1308" w:type="dxa"/>
            <w:shd w:val="clear" w:color="auto" w:fill="auto"/>
          </w:tcPr>
          <w:p w:rsidR="001A6D65" w:rsidRDefault="00236EB7">
            <w:pPr>
              <w:pStyle w:val="Tabletext"/>
              <w:ind w:left="-57" w:right="-57"/>
              <w:jc w:val="center"/>
              <w:rPr>
                <w:lang w:val="en-GB" w:eastAsia="ja-JP"/>
              </w:rPr>
            </w:pPr>
            <w:r>
              <w:rPr>
                <w:lang w:val="en-GB" w:eastAsia="ja-JP"/>
              </w:rPr>
              <w:t>7 554</w:t>
            </w:r>
          </w:p>
        </w:tc>
        <w:tc>
          <w:tcPr>
            <w:tcW w:w="1170" w:type="dxa"/>
            <w:shd w:val="clear" w:color="auto" w:fill="auto"/>
            <w:vAlign w:val="bottom"/>
          </w:tcPr>
          <w:p w:rsidR="001A6D65" w:rsidRDefault="00236EB7">
            <w:pPr>
              <w:pStyle w:val="Tabletext"/>
              <w:ind w:left="-57" w:right="-57"/>
              <w:jc w:val="center"/>
              <w:rPr>
                <w:lang w:val="en-GB"/>
              </w:rPr>
            </w:pPr>
            <w:r>
              <w:rPr>
                <w:lang w:val="en-GB"/>
              </w:rPr>
              <w:t>–3.8:4.3</w:t>
            </w:r>
          </w:p>
        </w:tc>
        <w:tc>
          <w:tcPr>
            <w:tcW w:w="1115" w:type="dxa"/>
            <w:shd w:val="clear" w:color="auto" w:fill="auto"/>
            <w:vAlign w:val="bottom"/>
          </w:tcPr>
          <w:p w:rsidR="001A6D65" w:rsidRDefault="00236EB7">
            <w:pPr>
              <w:pStyle w:val="Tabletext"/>
              <w:ind w:left="-57" w:right="-57"/>
              <w:jc w:val="center"/>
              <w:rPr>
                <w:lang w:val="en-GB"/>
              </w:rPr>
            </w:pPr>
            <w:r>
              <w:rPr>
                <w:lang w:val="en-GB"/>
              </w:rPr>
              <w:t>–2.09:2.36</w:t>
            </w:r>
          </w:p>
        </w:tc>
        <w:tc>
          <w:tcPr>
            <w:tcW w:w="1148" w:type="dxa"/>
            <w:shd w:val="clear" w:color="auto" w:fill="auto"/>
            <w:vAlign w:val="bottom"/>
          </w:tcPr>
          <w:p w:rsidR="001A6D65" w:rsidRDefault="00236EB7">
            <w:pPr>
              <w:pStyle w:val="Tabletext"/>
              <w:ind w:left="-57" w:right="-57"/>
              <w:jc w:val="center"/>
              <w:rPr>
                <w:lang w:val="en-GB"/>
              </w:rPr>
            </w:pPr>
            <w:r>
              <w:rPr>
                <w:lang w:val="en-GB"/>
              </w:rPr>
              <w:t>–0.73:0.71</w:t>
            </w:r>
          </w:p>
        </w:tc>
        <w:tc>
          <w:tcPr>
            <w:tcW w:w="1096" w:type="dxa"/>
            <w:shd w:val="clear" w:color="auto" w:fill="auto"/>
            <w:vAlign w:val="bottom"/>
          </w:tcPr>
          <w:p w:rsidR="001A6D65" w:rsidRDefault="00236EB7">
            <w:pPr>
              <w:pStyle w:val="Tabletext"/>
              <w:ind w:left="-57" w:right="-57"/>
              <w:jc w:val="center"/>
              <w:rPr>
                <w:lang w:val="en-GB"/>
              </w:rPr>
            </w:pPr>
            <w:r>
              <w:rPr>
                <w:lang w:val="en-GB"/>
              </w:rPr>
              <w:t>–0.04</w:t>
            </w:r>
          </w:p>
        </w:tc>
        <w:tc>
          <w:tcPr>
            <w:tcW w:w="1282" w:type="dxa"/>
            <w:vAlign w:val="bottom"/>
          </w:tcPr>
          <w:p w:rsidR="001A6D65" w:rsidRDefault="00236EB7">
            <w:pPr>
              <w:pStyle w:val="Tabletext"/>
              <w:ind w:left="-57" w:right="-57"/>
              <w:jc w:val="center"/>
              <w:rPr>
                <w:lang w:val="en-GB"/>
              </w:rPr>
            </w:pPr>
            <w:r>
              <w:rPr>
                <w:lang w:val="en-GB"/>
              </w:rPr>
              <w:t>3.13</w:t>
            </w:r>
          </w:p>
        </w:tc>
      </w:tr>
      <w:tr w:rsidR="001A6D65">
        <w:trPr>
          <w:cantSplit/>
          <w:jc w:val="center"/>
        </w:trPr>
        <w:tc>
          <w:tcPr>
            <w:tcW w:w="993" w:type="dxa"/>
          </w:tcPr>
          <w:p w:rsidR="001A6D65" w:rsidRDefault="00236EB7">
            <w:pPr>
              <w:pStyle w:val="Tabletext"/>
              <w:rPr>
                <w:lang w:val="en-GB" w:eastAsia="zh-CN"/>
              </w:rPr>
            </w:pPr>
            <w:r>
              <w:rPr>
                <w:rFonts w:hint="eastAsia"/>
                <w:lang w:val="en-US" w:eastAsia="zh-CN"/>
              </w:rPr>
              <w:t>波兰</w:t>
            </w:r>
          </w:p>
        </w:tc>
        <w:tc>
          <w:tcPr>
            <w:tcW w:w="1527" w:type="dxa"/>
            <w:shd w:val="clear" w:color="auto" w:fill="auto"/>
          </w:tcPr>
          <w:p w:rsidR="001A6D65" w:rsidRDefault="00236EB7">
            <w:pPr>
              <w:pStyle w:val="Tabletext"/>
              <w:ind w:left="-57" w:right="-57"/>
              <w:jc w:val="center"/>
              <w:rPr>
                <w:lang w:val="en-GB" w:eastAsia="ja-JP"/>
              </w:rPr>
            </w:pPr>
            <w:r>
              <w:rPr>
                <w:lang w:val="en-GB"/>
              </w:rPr>
              <w:t>38</w:t>
            </w:r>
          </w:p>
        </w:tc>
        <w:tc>
          <w:tcPr>
            <w:tcW w:w="1308" w:type="dxa"/>
            <w:shd w:val="clear" w:color="auto" w:fill="auto"/>
          </w:tcPr>
          <w:p w:rsidR="001A6D65" w:rsidRDefault="00236EB7">
            <w:pPr>
              <w:pStyle w:val="Tabletext"/>
              <w:ind w:left="-57" w:right="-57"/>
              <w:jc w:val="center"/>
              <w:rPr>
                <w:lang w:val="en-GB"/>
              </w:rPr>
            </w:pPr>
            <w:r>
              <w:rPr>
                <w:lang w:val="en-GB"/>
              </w:rPr>
              <w:t>30 437</w:t>
            </w:r>
          </w:p>
        </w:tc>
        <w:tc>
          <w:tcPr>
            <w:tcW w:w="1170" w:type="dxa"/>
            <w:shd w:val="clear" w:color="auto" w:fill="auto"/>
            <w:vAlign w:val="bottom"/>
          </w:tcPr>
          <w:p w:rsidR="001A6D65" w:rsidRDefault="00236EB7">
            <w:pPr>
              <w:pStyle w:val="Tabletext"/>
              <w:ind w:left="-57" w:right="-57"/>
              <w:jc w:val="center"/>
              <w:rPr>
                <w:lang w:val="en-GB"/>
              </w:rPr>
            </w:pPr>
            <w:r>
              <w:rPr>
                <w:lang w:val="en-GB"/>
              </w:rPr>
              <w:t>–3.59:3.59</w:t>
            </w:r>
          </w:p>
        </w:tc>
        <w:tc>
          <w:tcPr>
            <w:tcW w:w="1115" w:type="dxa"/>
            <w:shd w:val="clear" w:color="auto" w:fill="auto"/>
            <w:vAlign w:val="bottom"/>
          </w:tcPr>
          <w:p w:rsidR="001A6D65" w:rsidRDefault="00236EB7">
            <w:pPr>
              <w:pStyle w:val="Tabletext"/>
              <w:ind w:left="-57" w:right="-57"/>
              <w:jc w:val="center"/>
              <w:rPr>
                <w:lang w:val="en-GB"/>
              </w:rPr>
            </w:pPr>
            <w:r>
              <w:rPr>
                <w:lang w:val="en-GB"/>
              </w:rPr>
              <w:t>–2.17:2.17</w:t>
            </w:r>
          </w:p>
        </w:tc>
        <w:tc>
          <w:tcPr>
            <w:tcW w:w="1148" w:type="dxa"/>
            <w:shd w:val="clear" w:color="auto" w:fill="auto"/>
            <w:vAlign w:val="bottom"/>
          </w:tcPr>
          <w:p w:rsidR="001A6D65" w:rsidRDefault="00236EB7">
            <w:pPr>
              <w:pStyle w:val="Tabletext"/>
              <w:ind w:left="-57" w:right="-57"/>
              <w:jc w:val="center"/>
              <w:rPr>
                <w:lang w:val="en-GB"/>
              </w:rPr>
            </w:pPr>
            <w:r>
              <w:rPr>
                <w:lang w:val="en-GB"/>
              </w:rPr>
              <w:t>–0.85:0.83</w:t>
            </w:r>
          </w:p>
        </w:tc>
        <w:tc>
          <w:tcPr>
            <w:tcW w:w="1096" w:type="dxa"/>
            <w:shd w:val="clear" w:color="auto" w:fill="auto"/>
            <w:vAlign w:val="bottom"/>
          </w:tcPr>
          <w:p w:rsidR="001A6D65" w:rsidRDefault="00236EB7">
            <w:pPr>
              <w:pStyle w:val="Tabletext"/>
              <w:ind w:left="-57" w:right="-57"/>
              <w:jc w:val="center"/>
              <w:rPr>
                <w:lang w:val="en-GB"/>
              </w:rPr>
            </w:pPr>
            <w:r>
              <w:rPr>
                <w:lang w:val="en-GB"/>
              </w:rPr>
              <w:t>–0.004</w:t>
            </w:r>
          </w:p>
        </w:tc>
        <w:tc>
          <w:tcPr>
            <w:tcW w:w="1282" w:type="dxa"/>
            <w:vAlign w:val="bottom"/>
          </w:tcPr>
          <w:p w:rsidR="001A6D65" w:rsidRDefault="00236EB7">
            <w:pPr>
              <w:pStyle w:val="Tabletext"/>
              <w:ind w:left="-57" w:right="-57"/>
              <w:jc w:val="center"/>
              <w:rPr>
                <w:lang w:val="en-GB"/>
              </w:rPr>
            </w:pPr>
            <w:r>
              <w:rPr>
                <w:lang w:val="en-GB"/>
              </w:rPr>
              <w:t>3.600</w:t>
            </w:r>
          </w:p>
        </w:tc>
      </w:tr>
      <w:tr w:rsidR="001A6D65">
        <w:trPr>
          <w:cantSplit/>
          <w:jc w:val="center"/>
        </w:trPr>
        <w:tc>
          <w:tcPr>
            <w:tcW w:w="993" w:type="dxa"/>
          </w:tcPr>
          <w:p w:rsidR="001A6D65" w:rsidRDefault="00236EB7">
            <w:pPr>
              <w:pStyle w:val="Tabletext"/>
              <w:rPr>
                <w:lang w:val="en-GB" w:eastAsia="zh-CN"/>
              </w:rPr>
            </w:pPr>
            <w:r>
              <w:rPr>
                <w:rFonts w:hint="eastAsia"/>
                <w:lang w:val="en-US" w:eastAsia="zh-CN"/>
              </w:rPr>
              <w:t>法国</w:t>
            </w:r>
          </w:p>
        </w:tc>
        <w:tc>
          <w:tcPr>
            <w:tcW w:w="1527" w:type="dxa"/>
            <w:shd w:val="clear" w:color="auto" w:fill="auto"/>
          </w:tcPr>
          <w:p w:rsidR="001A6D65" w:rsidRDefault="00236EB7">
            <w:pPr>
              <w:pStyle w:val="Tabletext"/>
              <w:ind w:left="-57" w:right="-57"/>
              <w:jc w:val="center"/>
              <w:rPr>
                <w:lang w:val="en-GB"/>
              </w:rPr>
            </w:pPr>
            <w:r>
              <w:rPr>
                <w:lang w:val="en-GB"/>
              </w:rPr>
              <w:t>71-76/81-86</w:t>
            </w:r>
          </w:p>
        </w:tc>
        <w:tc>
          <w:tcPr>
            <w:tcW w:w="1308" w:type="dxa"/>
            <w:shd w:val="clear" w:color="auto" w:fill="auto"/>
          </w:tcPr>
          <w:p w:rsidR="001A6D65" w:rsidRDefault="00236EB7">
            <w:pPr>
              <w:pStyle w:val="Tabletext"/>
              <w:ind w:left="-57" w:right="-57"/>
              <w:jc w:val="center"/>
              <w:rPr>
                <w:lang w:val="en-GB"/>
              </w:rPr>
            </w:pPr>
            <w:r>
              <w:rPr>
                <w:lang w:val="en-GB"/>
              </w:rPr>
              <w:t>61</w:t>
            </w:r>
          </w:p>
        </w:tc>
        <w:tc>
          <w:tcPr>
            <w:tcW w:w="1170" w:type="dxa"/>
            <w:shd w:val="clear" w:color="auto" w:fill="auto"/>
            <w:vAlign w:val="bottom"/>
          </w:tcPr>
          <w:p w:rsidR="001A6D65" w:rsidRDefault="00236EB7">
            <w:pPr>
              <w:pStyle w:val="Tabletext"/>
              <w:ind w:left="-57" w:right="-57"/>
              <w:jc w:val="center"/>
              <w:rPr>
                <w:lang w:val="en-GB"/>
              </w:rPr>
            </w:pPr>
            <w:r>
              <w:rPr>
                <w:lang w:val="en-GB"/>
              </w:rPr>
              <w:t>–1.7:4.3</w:t>
            </w:r>
          </w:p>
        </w:tc>
        <w:tc>
          <w:tcPr>
            <w:tcW w:w="1115" w:type="dxa"/>
            <w:shd w:val="clear" w:color="auto" w:fill="auto"/>
            <w:vAlign w:val="bottom"/>
          </w:tcPr>
          <w:p w:rsidR="001A6D65" w:rsidRDefault="00236EB7">
            <w:pPr>
              <w:pStyle w:val="Tabletext"/>
              <w:ind w:left="-57" w:right="-57"/>
              <w:jc w:val="center"/>
              <w:rPr>
                <w:lang w:val="en-GB"/>
              </w:rPr>
            </w:pPr>
            <w:r>
              <w:rPr>
                <w:lang w:val="en-GB"/>
              </w:rPr>
              <w:t>–0.9:2.6</w:t>
            </w:r>
          </w:p>
        </w:tc>
        <w:tc>
          <w:tcPr>
            <w:tcW w:w="1148" w:type="dxa"/>
            <w:shd w:val="clear" w:color="auto" w:fill="auto"/>
            <w:vAlign w:val="bottom"/>
          </w:tcPr>
          <w:p w:rsidR="001A6D65" w:rsidRDefault="00236EB7">
            <w:pPr>
              <w:pStyle w:val="Tabletext"/>
              <w:ind w:left="-57" w:right="-57"/>
              <w:jc w:val="center"/>
              <w:rPr>
                <w:lang w:val="en-GB"/>
              </w:rPr>
            </w:pPr>
            <w:r>
              <w:rPr>
                <w:lang w:val="en-GB"/>
              </w:rPr>
              <w:t>–0.2:1</w:t>
            </w:r>
          </w:p>
        </w:tc>
        <w:tc>
          <w:tcPr>
            <w:tcW w:w="1096" w:type="dxa"/>
            <w:shd w:val="clear" w:color="auto" w:fill="auto"/>
            <w:vAlign w:val="bottom"/>
          </w:tcPr>
          <w:p w:rsidR="001A6D65" w:rsidRDefault="00236EB7">
            <w:pPr>
              <w:pStyle w:val="Tabletext"/>
              <w:ind w:left="-57" w:right="-57"/>
              <w:jc w:val="center"/>
              <w:rPr>
                <w:lang w:val="en-GB"/>
              </w:rPr>
            </w:pPr>
            <w:r>
              <w:rPr>
                <w:lang w:val="en-GB"/>
              </w:rPr>
              <w:t>0.34</w:t>
            </w:r>
          </w:p>
        </w:tc>
        <w:tc>
          <w:tcPr>
            <w:tcW w:w="1282" w:type="dxa"/>
            <w:vAlign w:val="bottom"/>
          </w:tcPr>
          <w:p w:rsidR="001A6D65" w:rsidRDefault="00236EB7">
            <w:pPr>
              <w:pStyle w:val="Tabletext"/>
              <w:ind w:left="-57" w:right="-57"/>
              <w:jc w:val="center"/>
              <w:rPr>
                <w:lang w:val="en-GB"/>
              </w:rPr>
            </w:pPr>
            <w:r>
              <w:rPr>
                <w:lang w:val="en-GB"/>
              </w:rPr>
              <w:t>2.15</w:t>
            </w:r>
          </w:p>
        </w:tc>
      </w:tr>
      <w:tr w:rsidR="001A6D65">
        <w:trPr>
          <w:cantSplit/>
          <w:jc w:val="center"/>
        </w:trPr>
        <w:tc>
          <w:tcPr>
            <w:tcW w:w="993" w:type="dxa"/>
          </w:tcPr>
          <w:p w:rsidR="001A6D65" w:rsidRDefault="00236EB7">
            <w:pPr>
              <w:pStyle w:val="Tabletext"/>
              <w:rPr>
                <w:lang w:val="en-GB" w:eastAsia="zh-CN"/>
              </w:rPr>
            </w:pPr>
            <w:r>
              <w:rPr>
                <w:rFonts w:hint="eastAsia"/>
                <w:lang w:val="en-US" w:eastAsia="zh-CN"/>
              </w:rPr>
              <w:t>波兰</w:t>
            </w:r>
          </w:p>
        </w:tc>
        <w:tc>
          <w:tcPr>
            <w:tcW w:w="1527" w:type="dxa"/>
            <w:shd w:val="clear" w:color="auto" w:fill="auto"/>
          </w:tcPr>
          <w:p w:rsidR="001A6D65" w:rsidRDefault="00236EB7">
            <w:pPr>
              <w:pStyle w:val="Tabletext"/>
              <w:ind w:left="-57" w:right="-57"/>
              <w:jc w:val="center"/>
              <w:rPr>
                <w:lang w:val="en-GB" w:eastAsia="ja-JP"/>
              </w:rPr>
            </w:pPr>
            <w:r>
              <w:rPr>
                <w:lang w:val="en-GB"/>
              </w:rPr>
              <w:t>75</w:t>
            </w:r>
          </w:p>
        </w:tc>
        <w:tc>
          <w:tcPr>
            <w:tcW w:w="1308" w:type="dxa"/>
            <w:shd w:val="clear" w:color="auto" w:fill="auto"/>
          </w:tcPr>
          <w:p w:rsidR="001A6D65" w:rsidRDefault="00236EB7">
            <w:pPr>
              <w:pStyle w:val="Tabletext"/>
              <w:ind w:left="-57" w:right="-57"/>
              <w:jc w:val="center"/>
              <w:rPr>
                <w:lang w:val="en-GB"/>
              </w:rPr>
            </w:pPr>
            <w:r>
              <w:rPr>
                <w:lang w:val="en-GB"/>
              </w:rPr>
              <w:t>176</w:t>
            </w:r>
          </w:p>
        </w:tc>
        <w:tc>
          <w:tcPr>
            <w:tcW w:w="1170" w:type="dxa"/>
            <w:shd w:val="clear" w:color="auto" w:fill="auto"/>
            <w:vAlign w:val="bottom"/>
          </w:tcPr>
          <w:p w:rsidR="001A6D65" w:rsidRDefault="00236EB7">
            <w:pPr>
              <w:pStyle w:val="Tabletext"/>
              <w:ind w:left="-57" w:right="-57"/>
              <w:jc w:val="center"/>
              <w:rPr>
                <w:lang w:val="en-GB"/>
              </w:rPr>
            </w:pPr>
            <w:r>
              <w:rPr>
                <w:lang w:val="en-GB"/>
              </w:rPr>
              <w:t>–3.12:3.11</w:t>
            </w:r>
          </w:p>
        </w:tc>
        <w:tc>
          <w:tcPr>
            <w:tcW w:w="1115" w:type="dxa"/>
            <w:shd w:val="clear" w:color="auto" w:fill="auto"/>
            <w:vAlign w:val="bottom"/>
          </w:tcPr>
          <w:p w:rsidR="001A6D65" w:rsidRDefault="00236EB7">
            <w:pPr>
              <w:pStyle w:val="Tabletext"/>
              <w:ind w:left="-57" w:right="-57"/>
              <w:jc w:val="center"/>
              <w:rPr>
                <w:lang w:val="en-GB"/>
              </w:rPr>
            </w:pPr>
            <w:r>
              <w:rPr>
                <w:lang w:val="en-GB"/>
              </w:rPr>
              <w:t>–2.54:2.54</w:t>
            </w:r>
          </w:p>
        </w:tc>
        <w:tc>
          <w:tcPr>
            <w:tcW w:w="1148" w:type="dxa"/>
            <w:shd w:val="clear" w:color="auto" w:fill="auto"/>
            <w:vAlign w:val="bottom"/>
          </w:tcPr>
          <w:p w:rsidR="001A6D65" w:rsidRDefault="00236EB7">
            <w:pPr>
              <w:pStyle w:val="Tabletext"/>
              <w:ind w:left="-57" w:right="-57"/>
              <w:jc w:val="center"/>
              <w:rPr>
                <w:lang w:val="en-GB"/>
              </w:rPr>
            </w:pPr>
            <w:r>
              <w:rPr>
                <w:lang w:val="en-GB"/>
              </w:rPr>
              <w:t>–1.01:1.00</w:t>
            </w:r>
          </w:p>
        </w:tc>
        <w:tc>
          <w:tcPr>
            <w:tcW w:w="1096" w:type="dxa"/>
            <w:shd w:val="clear" w:color="auto" w:fill="auto"/>
            <w:vAlign w:val="bottom"/>
          </w:tcPr>
          <w:p w:rsidR="001A6D65" w:rsidRDefault="00236EB7">
            <w:pPr>
              <w:pStyle w:val="Tabletext"/>
              <w:ind w:left="-57" w:right="-57"/>
              <w:jc w:val="center"/>
              <w:rPr>
                <w:lang w:val="en-GB"/>
              </w:rPr>
            </w:pPr>
            <w:r>
              <w:rPr>
                <w:lang w:val="en-GB"/>
              </w:rPr>
              <w:t>–0.004</w:t>
            </w:r>
          </w:p>
        </w:tc>
        <w:tc>
          <w:tcPr>
            <w:tcW w:w="1282" w:type="dxa"/>
            <w:vAlign w:val="bottom"/>
          </w:tcPr>
          <w:p w:rsidR="001A6D65" w:rsidRDefault="00236EB7">
            <w:pPr>
              <w:pStyle w:val="Tabletext"/>
              <w:ind w:left="-57" w:right="-57"/>
              <w:jc w:val="center"/>
              <w:rPr>
                <w:lang w:val="en-GB"/>
              </w:rPr>
            </w:pPr>
            <w:r>
              <w:rPr>
                <w:lang w:val="en-GB"/>
              </w:rPr>
              <w:t>2.366</w:t>
            </w:r>
          </w:p>
        </w:tc>
      </w:tr>
    </w:tbl>
    <w:p w:rsidR="001A6D65" w:rsidRDefault="001A6D65">
      <w:pPr>
        <w:pStyle w:val="Tablefin"/>
      </w:pPr>
    </w:p>
    <w:p w:rsidR="001A6D65" w:rsidRDefault="00236EB7">
      <w:pPr>
        <w:pStyle w:val="TableNo"/>
        <w:rPr>
          <w:lang w:val="en-GB"/>
        </w:rPr>
      </w:pPr>
      <w:r>
        <w:rPr>
          <w:rFonts w:hint="eastAsia"/>
          <w:lang w:val="en-US" w:eastAsia="zh-CN"/>
        </w:rPr>
        <w:t>表</w:t>
      </w:r>
      <w:r>
        <w:rPr>
          <w:lang w:val="en-GB"/>
        </w:rPr>
        <w:t>A2-4B</w:t>
      </w:r>
    </w:p>
    <w:p w:rsidR="001A6D65" w:rsidRDefault="00236EB7">
      <w:pPr>
        <w:pStyle w:val="Tabletitle"/>
        <w:rPr>
          <w:lang w:val="en-GB" w:eastAsia="zh-CN"/>
        </w:rPr>
      </w:pPr>
      <w:r>
        <w:rPr>
          <w:rFonts w:hint="eastAsia"/>
          <w:lang w:val="en-US" w:eastAsia="zh-CN"/>
        </w:rPr>
        <w:t>链路长度（单位：</w:t>
      </w:r>
      <w:r>
        <w:rPr>
          <w:rFonts w:hint="eastAsia"/>
          <w:lang w:val="en-US" w:eastAsia="zh-CN"/>
        </w:rPr>
        <w:t>km</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568"/>
        <w:gridCol w:w="1316"/>
        <w:gridCol w:w="1078"/>
        <w:gridCol w:w="1105"/>
        <w:gridCol w:w="1197"/>
        <w:gridCol w:w="1134"/>
        <w:gridCol w:w="1275"/>
      </w:tblGrid>
      <w:tr w:rsidR="001A6D65">
        <w:trPr>
          <w:cantSplit/>
          <w:tblHeader/>
          <w:jc w:val="center"/>
        </w:trPr>
        <w:tc>
          <w:tcPr>
            <w:tcW w:w="966" w:type="dxa"/>
            <w:vMerge w:val="restart"/>
          </w:tcPr>
          <w:p w:rsidR="001A6D65" w:rsidRDefault="001A6D65">
            <w:pPr>
              <w:pStyle w:val="Tablehead"/>
              <w:rPr>
                <w:lang w:val="en-GB" w:eastAsia="zh-CN"/>
              </w:rPr>
            </w:pPr>
          </w:p>
        </w:tc>
        <w:tc>
          <w:tcPr>
            <w:tcW w:w="1568" w:type="dxa"/>
            <w:vMerge w:val="restart"/>
            <w:shd w:val="clear" w:color="auto" w:fill="auto"/>
          </w:tcPr>
          <w:p w:rsidR="001A6D65" w:rsidRDefault="00236EB7">
            <w:pPr>
              <w:pStyle w:val="Tablehead"/>
              <w:rPr>
                <w:lang w:val="en-GB"/>
              </w:rPr>
            </w:pPr>
            <w:r>
              <w:rPr>
                <w:rFonts w:hint="eastAsia"/>
                <w:lang w:val="en-US" w:eastAsia="zh-CN"/>
              </w:rPr>
              <w:t>频段</w:t>
            </w:r>
            <w:r>
              <w:rPr>
                <w:lang w:val="en-GB"/>
              </w:rPr>
              <w:t xml:space="preserve"> </w:t>
            </w:r>
            <w:r>
              <w:rPr>
                <w:lang w:val="en-GB"/>
              </w:rPr>
              <w:br/>
              <w:t>(GHz)</w:t>
            </w:r>
          </w:p>
        </w:tc>
        <w:tc>
          <w:tcPr>
            <w:tcW w:w="1316" w:type="dxa"/>
            <w:vMerge w:val="restart"/>
            <w:shd w:val="clear" w:color="auto" w:fill="auto"/>
          </w:tcPr>
          <w:p w:rsidR="001A6D65" w:rsidRDefault="00236EB7">
            <w:pPr>
              <w:pStyle w:val="Tablehead"/>
              <w:rPr>
                <w:lang w:val="en-GB"/>
              </w:rPr>
            </w:pPr>
            <w:r>
              <w:rPr>
                <w:rFonts w:hint="eastAsia"/>
                <w:lang w:val="en-US" w:eastAsia="zh-CN"/>
              </w:rPr>
              <w:t>记录数</w:t>
            </w:r>
          </w:p>
        </w:tc>
        <w:tc>
          <w:tcPr>
            <w:tcW w:w="3380" w:type="dxa"/>
            <w:gridSpan w:val="3"/>
            <w:shd w:val="clear" w:color="auto" w:fill="auto"/>
          </w:tcPr>
          <w:p w:rsidR="001A6D65" w:rsidRDefault="00236EB7">
            <w:pPr>
              <w:pStyle w:val="Tablehead"/>
              <w:rPr>
                <w:lang w:val="en-GB"/>
              </w:rPr>
            </w:pPr>
            <w:r>
              <w:rPr>
                <w:rFonts w:hint="eastAsia"/>
                <w:lang w:val="en-US" w:eastAsia="zh-CN"/>
              </w:rPr>
              <w:t>百分位数</w:t>
            </w:r>
          </w:p>
        </w:tc>
        <w:tc>
          <w:tcPr>
            <w:tcW w:w="1134" w:type="dxa"/>
            <w:vMerge w:val="restart"/>
            <w:shd w:val="clear" w:color="auto" w:fill="auto"/>
          </w:tcPr>
          <w:p w:rsidR="001A6D65" w:rsidRDefault="00236EB7">
            <w:pPr>
              <w:pStyle w:val="Tablehead"/>
              <w:rPr>
                <w:lang w:val="en-GB"/>
              </w:rPr>
            </w:pPr>
            <w:r>
              <w:rPr>
                <w:rFonts w:hint="eastAsia"/>
                <w:lang w:val="en-US" w:eastAsia="zh-CN"/>
              </w:rPr>
              <w:t>中值</w:t>
            </w:r>
          </w:p>
        </w:tc>
        <w:tc>
          <w:tcPr>
            <w:tcW w:w="1275" w:type="dxa"/>
            <w:vMerge w:val="restart"/>
          </w:tcPr>
          <w:p w:rsidR="001A6D65" w:rsidRDefault="00236EB7">
            <w:pPr>
              <w:pStyle w:val="Tablehead"/>
              <w:rPr>
                <w:lang w:val="en-GB" w:eastAsia="ja-JP"/>
              </w:rPr>
            </w:pPr>
            <w:r>
              <w:rPr>
                <w:rFonts w:hint="eastAsia"/>
                <w:lang w:val="en-US" w:eastAsia="zh-CN"/>
              </w:rPr>
              <w:t>标准偏差</w:t>
            </w:r>
          </w:p>
        </w:tc>
      </w:tr>
      <w:tr w:rsidR="001A6D65">
        <w:trPr>
          <w:cantSplit/>
          <w:tblHeader/>
          <w:jc w:val="center"/>
        </w:trPr>
        <w:tc>
          <w:tcPr>
            <w:tcW w:w="966" w:type="dxa"/>
            <w:vMerge/>
          </w:tcPr>
          <w:p w:rsidR="001A6D65" w:rsidRDefault="001A6D65">
            <w:pPr>
              <w:spacing w:before="60" w:after="60"/>
              <w:jc w:val="center"/>
              <w:rPr>
                <w:rFonts w:ascii="Arial" w:hAnsi="Arial" w:cs="Arial"/>
                <w:b/>
                <w:sz w:val="18"/>
                <w:szCs w:val="18"/>
                <w:lang w:val="en-GB"/>
              </w:rPr>
            </w:pPr>
          </w:p>
        </w:tc>
        <w:tc>
          <w:tcPr>
            <w:tcW w:w="1568" w:type="dxa"/>
            <w:vMerge/>
            <w:shd w:val="clear" w:color="auto" w:fill="auto"/>
          </w:tcPr>
          <w:p w:rsidR="001A6D65" w:rsidRDefault="001A6D65">
            <w:pPr>
              <w:spacing w:before="60" w:after="60"/>
              <w:jc w:val="center"/>
              <w:rPr>
                <w:rFonts w:ascii="Arial" w:hAnsi="Arial" w:cs="Arial"/>
                <w:b/>
                <w:sz w:val="18"/>
                <w:szCs w:val="18"/>
                <w:lang w:val="en-GB"/>
              </w:rPr>
            </w:pPr>
          </w:p>
        </w:tc>
        <w:tc>
          <w:tcPr>
            <w:tcW w:w="1316" w:type="dxa"/>
            <w:vMerge/>
            <w:shd w:val="clear" w:color="auto" w:fill="auto"/>
          </w:tcPr>
          <w:p w:rsidR="001A6D65" w:rsidRDefault="001A6D65">
            <w:pPr>
              <w:spacing w:before="60" w:after="60"/>
              <w:jc w:val="center"/>
              <w:rPr>
                <w:rFonts w:ascii="Arial" w:hAnsi="Arial" w:cs="Arial"/>
                <w:b/>
                <w:sz w:val="18"/>
                <w:szCs w:val="18"/>
                <w:lang w:val="en-GB"/>
              </w:rPr>
            </w:pPr>
          </w:p>
        </w:tc>
        <w:tc>
          <w:tcPr>
            <w:tcW w:w="1078" w:type="dxa"/>
            <w:shd w:val="clear" w:color="auto" w:fill="auto"/>
          </w:tcPr>
          <w:p w:rsidR="001A6D65" w:rsidRDefault="00236EB7">
            <w:pPr>
              <w:pStyle w:val="Tablehead"/>
              <w:rPr>
                <w:lang w:val="en-GB"/>
              </w:rPr>
            </w:pPr>
            <w:r>
              <w:rPr>
                <w:lang w:val="en-GB"/>
              </w:rPr>
              <w:t>5:95</w:t>
            </w:r>
          </w:p>
        </w:tc>
        <w:tc>
          <w:tcPr>
            <w:tcW w:w="1105" w:type="dxa"/>
            <w:shd w:val="clear" w:color="auto" w:fill="auto"/>
          </w:tcPr>
          <w:p w:rsidR="001A6D65" w:rsidRDefault="00236EB7">
            <w:pPr>
              <w:pStyle w:val="Tablehead"/>
              <w:rPr>
                <w:lang w:val="en-GB"/>
              </w:rPr>
            </w:pPr>
            <w:r>
              <w:rPr>
                <w:lang w:val="en-GB"/>
              </w:rPr>
              <w:t>10:90</w:t>
            </w:r>
          </w:p>
        </w:tc>
        <w:tc>
          <w:tcPr>
            <w:tcW w:w="1197" w:type="dxa"/>
            <w:shd w:val="clear" w:color="auto" w:fill="auto"/>
          </w:tcPr>
          <w:p w:rsidR="001A6D65" w:rsidRDefault="00236EB7">
            <w:pPr>
              <w:pStyle w:val="Tablehead"/>
              <w:rPr>
                <w:lang w:val="en-GB"/>
              </w:rPr>
            </w:pPr>
            <w:r>
              <w:rPr>
                <w:lang w:val="en-GB"/>
              </w:rPr>
              <w:t>25:75</w:t>
            </w:r>
          </w:p>
        </w:tc>
        <w:tc>
          <w:tcPr>
            <w:tcW w:w="1134" w:type="dxa"/>
            <w:vMerge/>
            <w:shd w:val="clear" w:color="auto" w:fill="auto"/>
          </w:tcPr>
          <w:p w:rsidR="001A6D65" w:rsidRDefault="001A6D65">
            <w:pPr>
              <w:spacing w:before="60" w:after="60"/>
              <w:jc w:val="center"/>
              <w:rPr>
                <w:rFonts w:ascii="Arial" w:hAnsi="Arial" w:cs="Arial"/>
                <w:sz w:val="18"/>
                <w:szCs w:val="18"/>
                <w:lang w:val="en-GB"/>
              </w:rPr>
            </w:pPr>
          </w:p>
        </w:tc>
        <w:tc>
          <w:tcPr>
            <w:tcW w:w="1275" w:type="dxa"/>
            <w:vMerge/>
          </w:tcPr>
          <w:p w:rsidR="001A6D65" w:rsidRDefault="001A6D65">
            <w:pPr>
              <w:spacing w:before="60" w:after="60"/>
              <w:jc w:val="center"/>
              <w:rPr>
                <w:rFonts w:ascii="Arial" w:hAnsi="Arial" w:cs="Arial"/>
                <w:sz w:val="18"/>
                <w:szCs w:val="18"/>
                <w:lang w:val="en-GB"/>
              </w:rPr>
            </w:pP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法国</w:t>
            </w:r>
          </w:p>
        </w:tc>
        <w:tc>
          <w:tcPr>
            <w:tcW w:w="1568" w:type="dxa"/>
            <w:shd w:val="clear" w:color="auto" w:fill="auto"/>
          </w:tcPr>
          <w:p w:rsidR="001A6D65" w:rsidRDefault="00236EB7">
            <w:pPr>
              <w:pStyle w:val="Tabletext"/>
              <w:jc w:val="center"/>
              <w:rPr>
                <w:lang w:val="en-GB" w:eastAsia="ja-JP"/>
              </w:rPr>
            </w:pPr>
            <w:r>
              <w:rPr>
                <w:lang w:val="en-GB"/>
              </w:rPr>
              <w:t>25.053-25.431/</w:t>
            </w:r>
            <w:r>
              <w:rPr>
                <w:lang w:val="en-GB"/>
              </w:rPr>
              <w:br/>
              <w:t>26.061-26</w:t>
            </w:r>
            <w:r>
              <w:rPr>
                <w:lang w:val="en-GB" w:eastAsia="ja-JP"/>
              </w:rPr>
              <w:t>.439</w:t>
            </w:r>
          </w:p>
        </w:tc>
        <w:tc>
          <w:tcPr>
            <w:tcW w:w="1316" w:type="dxa"/>
            <w:shd w:val="clear" w:color="auto" w:fill="auto"/>
          </w:tcPr>
          <w:p w:rsidR="001A6D65" w:rsidRDefault="00236EB7">
            <w:pPr>
              <w:pStyle w:val="Tabletext"/>
              <w:jc w:val="center"/>
              <w:rPr>
                <w:lang w:val="en-GB"/>
              </w:rPr>
            </w:pPr>
            <w:r>
              <w:rPr>
                <w:lang w:val="en-GB" w:eastAsia="ja-JP"/>
              </w:rPr>
              <w:t>3 582</w:t>
            </w:r>
          </w:p>
        </w:tc>
        <w:tc>
          <w:tcPr>
            <w:tcW w:w="1078" w:type="dxa"/>
            <w:shd w:val="clear" w:color="auto" w:fill="auto"/>
            <w:vAlign w:val="center"/>
          </w:tcPr>
          <w:p w:rsidR="001A6D65" w:rsidRDefault="00236EB7">
            <w:pPr>
              <w:pStyle w:val="Tabletext"/>
              <w:jc w:val="center"/>
              <w:rPr>
                <w:lang w:val="en-GB"/>
              </w:rPr>
            </w:pPr>
            <w:r>
              <w:rPr>
                <w:lang w:val="en-GB"/>
              </w:rPr>
              <w:t>0.7:8</w:t>
            </w:r>
          </w:p>
        </w:tc>
        <w:tc>
          <w:tcPr>
            <w:tcW w:w="1105" w:type="dxa"/>
            <w:shd w:val="clear" w:color="auto" w:fill="auto"/>
            <w:vAlign w:val="center"/>
          </w:tcPr>
          <w:p w:rsidR="001A6D65" w:rsidRDefault="00236EB7">
            <w:pPr>
              <w:pStyle w:val="Tabletext"/>
              <w:jc w:val="center"/>
              <w:rPr>
                <w:lang w:val="en-GB"/>
              </w:rPr>
            </w:pPr>
            <w:r>
              <w:rPr>
                <w:lang w:val="en-GB"/>
              </w:rPr>
              <w:t>1.07:6</w:t>
            </w:r>
          </w:p>
        </w:tc>
        <w:tc>
          <w:tcPr>
            <w:tcW w:w="1197" w:type="dxa"/>
            <w:shd w:val="clear" w:color="auto" w:fill="auto"/>
            <w:vAlign w:val="center"/>
          </w:tcPr>
          <w:p w:rsidR="001A6D65" w:rsidRDefault="00236EB7">
            <w:pPr>
              <w:pStyle w:val="Tabletext"/>
              <w:jc w:val="center"/>
              <w:rPr>
                <w:lang w:val="en-GB"/>
              </w:rPr>
            </w:pPr>
            <w:r>
              <w:rPr>
                <w:lang w:val="en-GB"/>
              </w:rPr>
              <w:t>1.85:5</w:t>
            </w:r>
          </w:p>
        </w:tc>
        <w:tc>
          <w:tcPr>
            <w:tcW w:w="1134" w:type="dxa"/>
            <w:shd w:val="clear" w:color="auto" w:fill="auto"/>
            <w:vAlign w:val="center"/>
          </w:tcPr>
          <w:p w:rsidR="001A6D65" w:rsidRDefault="00236EB7">
            <w:pPr>
              <w:pStyle w:val="Tabletext"/>
              <w:jc w:val="center"/>
              <w:rPr>
                <w:lang w:val="en-GB"/>
              </w:rPr>
            </w:pPr>
            <w:r>
              <w:rPr>
                <w:lang w:val="en-GB"/>
              </w:rPr>
              <w:t>3.06</w:t>
            </w:r>
          </w:p>
        </w:tc>
        <w:tc>
          <w:tcPr>
            <w:tcW w:w="1275" w:type="dxa"/>
            <w:vAlign w:val="center"/>
          </w:tcPr>
          <w:p w:rsidR="001A6D65" w:rsidRDefault="00236EB7">
            <w:pPr>
              <w:pStyle w:val="Tabletext"/>
              <w:jc w:val="center"/>
              <w:rPr>
                <w:lang w:val="en-GB"/>
              </w:rPr>
            </w:pPr>
            <w:r>
              <w:rPr>
                <w:lang w:val="en-GB"/>
              </w:rPr>
              <w:t>2.12</w:t>
            </w: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波兰</w:t>
            </w:r>
          </w:p>
        </w:tc>
        <w:tc>
          <w:tcPr>
            <w:tcW w:w="1568" w:type="dxa"/>
            <w:shd w:val="clear" w:color="auto" w:fill="auto"/>
          </w:tcPr>
          <w:p w:rsidR="001A6D65" w:rsidRDefault="00236EB7">
            <w:pPr>
              <w:pStyle w:val="Tabletext"/>
              <w:jc w:val="center"/>
              <w:rPr>
                <w:lang w:val="en-GB"/>
              </w:rPr>
            </w:pPr>
            <w:r>
              <w:rPr>
                <w:lang w:val="en-GB"/>
              </w:rPr>
              <w:t>26</w:t>
            </w:r>
          </w:p>
        </w:tc>
        <w:tc>
          <w:tcPr>
            <w:tcW w:w="1316" w:type="dxa"/>
            <w:shd w:val="clear" w:color="auto" w:fill="auto"/>
          </w:tcPr>
          <w:p w:rsidR="001A6D65" w:rsidRDefault="00236EB7">
            <w:pPr>
              <w:pStyle w:val="Tabletext"/>
              <w:jc w:val="center"/>
              <w:rPr>
                <w:lang w:val="en-GB"/>
              </w:rPr>
            </w:pPr>
            <w:r>
              <w:rPr>
                <w:lang w:val="en-GB"/>
              </w:rPr>
              <w:t>626</w:t>
            </w:r>
          </w:p>
        </w:tc>
        <w:tc>
          <w:tcPr>
            <w:tcW w:w="1078" w:type="dxa"/>
            <w:shd w:val="clear" w:color="auto" w:fill="auto"/>
            <w:vAlign w:val="bottom"/>
          </w:tcPr>
          <w:p w:rsidR="001A6D65" w:rsidRDefault="00236EB7">
            <w:pPr>
              <w:pStyle w:val="Tabletext"/>
              <w:jc w:val="center"/>
              <w:rPr>
                <w:lang w:val="en-GB"/>
              </w:rPr>
            </w:pPr>
            <w:r>
              <w:rPr>
                <w:lang w:val="en-GB"/>
              </w:rPr>
              <w:t>0.8:9.0</w:t>
            </w:r>
          </w:p>
        </w:tc>
        <w:tc>
          <w:tcPr>
            <w:tcW w:w="1105" w:type="dxa"/>
            <w:shd w:val="clear" w:color="auto" w:fill="auto"/>
            <w:vAlign w:val="bottom"/>
          </w:tcPr>
          <w:p w:rsidR="001A6D65" w:rsidRDefault="00236EB7">
            <w:pPr>
              <w:pStyle w:val="Tabletext"/>
              <w:jc w:val="center"/>
              <w:rPr>
                <w:lang w:val="en-GB"/>
              </w:rPr>
            </w:pPr>
            <w:r>
              <w:rPr>
                <w:lang w:val="en-GB"/>
              </w:rPr>
              <w:t>1.0:7.6</w:t>
            </w:r>
          </w:p>
        </w:tc>
        <w:tc>
          <w:tcPr>
            <w:tcW w:w="1197" w:type="dxa"/>
            <w:shd w:val="clear" w:color="auto" w:fill="auto"/>
            <w:vAlign w:val="bottom"/>
          </w:tcPr>
          <w:p w:rsidR="001A6D65" w:rsidRDefault="00236EB7">
            <w:pPr>
              <w:pStyle w:val="Tabletext"/>
              <w:jc w:val="center"/>
              <w:rPr>
                <w:lang w:val="en-GB"/>
              </w:rPr>
            </w:pPr>
            <w:r>
              <w:rPr>
                <w:lang w:val="en-GB"/>
              </w:rPr>
              <w:t>2.0:5.8</w:t>
            </w:r>
          </w:p>
        </w:tc>
        <w:tc>
          <w:tcPr>
            <w:tcW w:w="1134" w:type="dxa"/>
            <w:shd w:val="clear" w:color="auto" w:fill="auto"/>
            <w:vAlign w:val="bottom"/>
          </w:tcPr>
          <w:p w:rsidR="001A6D65" w:rsidRDefault="00236EB7">
            <w:pPr>
              <w:pStyle w:val="Tabletext"/>
              <w:jc w:val="center"/>
              <w:rPr>
                <w:lang w:val="en-GB"/>
              </w:rPr>
            </w:pPr>
            <w:r>
              <w:rPr>
                <w:lang w:val="en-GB"/>
              </w:rPr>
              <w:t>3.3</w:t>
            </w:r>
          </w:p>
        </w:tc>
        <w:tc>
          <w:tcPr>
            <w:tcW w:w="1275" w:type="dxa"/>
            <w:vAlign w:val="bottom"/>
          </w:tcPr>
          <w:p w:rsidR="001A6D65" w:rsidRDefault="00236EB7">
            <w:pPr>
              <w:pStyle w:val="Tabletext"/>
              <w:jc w:val="center"/>
              <w:rPr>
                <w:lang w:val="en-GB"/>
              </w:rPr>
            </w:pPr>
            <w:r>
              <w:rPr>
                <w:lang w:val="en-GB"/>
              </w:rPr>
              <w:t>2.63</w:t>
            </w: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波兰</w:t>
            </w:r>
          </w:p>
        </w:tc>
        <w:tc>
          <w:tcPr>
            <w:tcW w:w="1568" w:type="dxa"/>
            <w:shd w:val="clear" w:color="auto" w:fill="auto"/>
          </w:tcPr>
          <w:p w:rsidR="001A6D65" w:rsidRDefault="00236EB7">
            <w:pPr>
              <w:pStyle w:val="Tabletext"/>
              <w:jc w:val="center"/>
              <w:rPr>
                <w:lang w:val="en-GB"/>
              </w:rPr>
            </w:pPr>
            <w:r>
              <w:rPr>
                <w:lang w:val="en-GB"/>
              </w:rPr>
              <w:t>28</w:t>
            </w:r>
          </w:p>
        </w:tc>
        <w:tc>
          <w:tcPr>
            <w:tcW w:w="1316" w:type="dxa"/>
            <w:shd w:val="clear" w:color="auto" w:fill="auto"/>
          </w:tcPr>
          <w:p w:rsidR="001A6D65" w:rsidRDefault="00236EB7">
            <w:pPr>
              <w:pStyle w:val="Tabletext"/>
              <w:jc w:val="center"/>
              <w:rPr>
                <w:lang w:val="en-GB"/>
              </w:rPr>
            </w:pPr>
            <w:r>
              <w:rPr>
                <w:lang w:val="en-GB"/>
              </w:rPr>
              <w:t>8</w:t>
            </w:r>
          </w:p>
        </w:tc>
        <w:tc>
          <w:tcPr>
            <w:tcW w:w="1078" w:type="dxa"/>
            <w:shd w:val="clear" w:color="auto" w:fill="auto"/>
            <w:vAlign w:val="bottom"/>
          </w:tcPr>
          <w:p w:rsidR="001A6D65" w:rsidRDefault="00236EB7">
            <w:pPr>
              <w:pStyle w:val="Tabletext"/>
              <w:jc w:val="center"/>
              <w:rPr>
                <w:lang w:val="en-GB"/>
              </w:rPr>
            </w:pPr>
            <w:r>
              <w:rPr>
                <w:lang w:val="en-GB"/>
              </w:rPr>
              <w:t>–:–</w:t>
            </w:r>
          </w:p>
        </w:tc>
        <w:tc>
          <w:tcPr>
            <w:tcW w:w="1105" w:type="dxa"/>
            <w:shd w:val="clear" w:color="auto" w:fill="auto"/>
            <w:vAlign w:val="bottom"/>
          </w:tcPr>
          <w:p w:rsidR="001A6D65" w:rsidRDefault="00236EB7">
            <w:pPr>
              <w:pStyle w:val="Tabletext"/>
              <w:jc w:val="center"/>
              <w:rPr>
                <w:lang w:val="en-GB"/>
              </w:rPr>
            </w:pPr>
            <w:r>
              <w:rPr>
                <w:lang w:val="en-GB"/>
              </w:rPr>
              <w:t>–:–</w:t>
            </w:r>
          </w:p>
        </w:tc>
        <w:tc>
          <w:tcPr>
            <w:tcW w:w="1197" w:type="dxa"/>
            <w:shd w:val="clear" w:color="auto" w:fill="auto"/>
            <w:vAlign w:val="bottom"/>
          </w:tcPr>
          <w:p w:rsidR="001A6D65" w:rsidRDefault="00236EB7">
            <w:pPr>
              <w:pStyle w:val="Tabletext"/>
              <w:jc w:val="center"/>
              <w:rPr>
                <w:lang w:val="en-GB"/>
              </w:rPr>
            </w:pPr>
            <w:r>
              <w:rPr>
                <w:lang w:val="en-GB"/>
              </w:rPr>
              <w:t>4.9:11.3</w:t>
            </w:r>
          </w:p>
        </w:tc>
        <w:tc>
          <w:tcPr>
            <w:tcW w:w="1134" w:type="dxa"/>
            <w:shd w:val="clear" w:color="auto" w:fill="auto"/>
            <w:vAlign w:val="bottom"/>
          </w:tcPr>
          <w:p w:rsidR="001A6D65" w:rsidRDefault="00236EB7">
            <w:pPr>
              <w:pStyle w:val="Tabletext"/>
              <w:jc w:val="center"/>
              <w:rPr>
                <w:lang w:val="en-GB"/>
              </w:rPr>
            </w:pPr>
            <w:r>
              <w:rPr>
                <w:lang w:val="en-GB"/>
              </w:rPr>
              <w:t>7.1</w:t>
            </w:r>
          </w:p>
        </w:tc>
        <w:tc>
          <w:tcPr>
            <w:tcW w:w="1275" w:type="dxa"/>
            <w:vAlign w:val="bottom"/>
          </w:tcPr>
          <w:p w:rsidR="001A6D65" w:rsidRDefault="00236EB7">
            <w:pPr>
              <w:pStyle w:val="Tabletext"/>
              <w:jc w:val="center"/>
              <w:rPr>
                <w:lang w:val="en-GB"/>
              </w:rPr>
            </w:pPr>
            <w:r>
              <w:rPr>
                <w:lang w:val="en-GB"/>
              </w:rPr>
              <w:t>3.08</w:t>
            </w: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法国</w:t>
            </w:r>
          </w:p>
        </w:tc>
        <w:tc>
          <w:tcPr>
            <w:tcW w:w="1568" w:type="dxa"/>
            <w:shd w:val="clear" w:color="auto" w:fill="auto"/>
          </w:tcPr>
          <w:p w:rsidR="001A6D65" w:rsidRDefault="00236EB7">
            <w:pPr>
              <w:pStyle w:val="Tabletext"/>
              <w:jc w:val="center"/>
              <w:rPr>
                <w:lang w:val="en-GB"/>
              </w:rPr>
            </w:pPr>
            <w:r>
              <w:rPr>
                <w:lang w:val="en-GB"/>
              </w:rPr>
              <w:t>31.871-32.543/</w:t>
            </w:r>
            <w:r>
              <w:rPr>
                <w:lang w:val="en-GB"/>
              </w:rPr>
              <w:br/>
              <w:t>32.683-33.355</w:t>
            </w:r>
          </w:p>
        </w:tc>
        <w:tc>
          <w:tcPr>
            <w:tcW w:w="1316" w:type="dxa"/>
            <w:shd w:val="clear" w:color="auto" w:fill="auto"/>
            <w:vAlign w:val="center"/>
          </w:tcPr>
          <w:p w:rsidR="001A6D65" w:rsidRDefault="00236EB7">
            <w:pPr>
              <w:pStyle w:val="Tabletext"/>
              <w:jc w:val="center"/>
              <w:rPr>
                <w:lang w:val="en-GB"/>
              </w:rPr>
            </w:pPr>
            <w:r>
              <w:rPr>
                <w:lang w:val="en-GB"/>
              </w:rPr>
              <w:t>122</w:t>
            </w:r>
          </w:p>
        </w:tc>
        <w:tc>
          <w:tcPr>
            <w:tcW w:w="1078" w:type="dxa"/>
            <w:shd w:val="clear" w:color="auto" w:fill="auto"/>
            <w:vAlign w:val="center"/>
          </w:tcPr>
          <w:p w:rsidR="001A6D65" w:rsidRDefault="00236EB7">
            <w:pPr>
              <w:pStyle w:val="Tabletext"/>
              <w:jc w:val="center"/>
              <w:rPr>
                <w:lang w:val="en-GB"/>
              </w:rPr>
            </w:pPr>
            <w:r>
              <w:rPr>
                <w:lang w:val="en-GB"/>
              </w:rPr>
              <w:t>0.72:5</w:t>
            </w:r>
          </w:p>
        </w:tc>
        <w:tc>
          <w:tcPr>
            <w:tcW w:w="1105" w:type="dxa"/>
            <w:shd w:val="clear" w:color="auto" w:fill="auto"/>
            <w:vAlign w:val="center"/>
          </w:tcPr>
          <w:p w:rsidR="001A6D65" w:rsidRDefault="00236EB7">
            <w:pPr>
              <w:pStyle w:val="Tabletext"/>
              <w:jc w:val="center"/>
              <w:rPr>
                <w:lang w:val="en-GB"/>
              </w:rPr>
            </w:pPr>
            <w:r>
              <w:rPr>
                <w:lang w:val="en-GB"/>
              </w:rPr>
              <w:t>1:4.4</w:t>
            </w:r>
          </w:p>
        </w:tc>
        <w:tc>
          <w:tcPr>
            <w:tcW w:w="1197" w:type="dxa"/>
            <w:shd w:val="clear" w:color="auto" w:fill="auto"/>
            <w:vAlign w:val="center"/>
          </w:tcPr>
          <w:p w:rsidR="001A6D65" w:rsidRDefault="00236EB7">
            <w:pPr>
              <w:pStyle w:val="Tabletext"/>
              <w:jc w:val="center"/>
              <w:rPr>
                <w:lang w:val="en-GB"/>
              </w:rPr>
            </w:pPr>
            <w:r>
              <w:rPr>
                <w:lang w:val="en-GB"/>
              </w:rPr>
              <w:t>1.5:4</w:t>
            </w:r>
          </w:p>
        </w:tc>
        <w:tc>
          <w:tcPr>
            <w:tcW w:w="1134" w:type="dxa"/>
            <w:shd w:val="clear" w:color="auto" w:fill="auto"/>
            <w:vAlign w:val="center"/>
          </w:tcPr>
          <w:p w:rsidR="001A6D65" w:rsidRDefault="00236EB7">
            <w:pPr>
              <w:pStyle w:val="Tabletext"/>
              <w:jc w:val="center"/>
              <w:rPr>
                <w:lang w:val="en-GB"/>
              </w:rPr>
            </w:pPr>
            <w:r>
              <w:rPr>
                <w:lang w:val="en-GB"/>
              </w:rPr>
              <w:t>2.5</w:t>
            </w:r>
          </w:p>
        </w:tc>
        <w:tc>
          <w:tcPr>
            <w:tcW w:w="1275" w:type="dxa"/>
            <w:vAlign w:val="center"/>
          </w:tcPr>
          <w:p w:rsidR="001A6D65" w:rsidRDefault="00236EB7">
            <w:pPr>
              <w:pStyle w:val="Tabletext"/>
              <w:jc w:val="center"/>
              <w:rPr>
                <w:lang w:val="en-GB"/>
              </w:rPr>
            </w:pPr>
            <w:r>
              <w:rPr>
                <w:lang w:val="en-GB"/>
              </w:rPr>
              <w:t>1.43</w:t>
            </w: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波兰</w:t>
            </w:r>
          </w:p>
        </w:tc>
        <w:tc>
          <w:tcPr>
            <w:tcW w:w="1568" w:type="dxa"/>
            <w:shd w:val="clear" w:color="auto" w:fill="auto"/>
          </w:tcPr>
          <w:p w:rsidR="001A6D65" w:rsidRDefault="00236EB7">
            <w:pPr>
              <w:pStyle w:val="Tabletext"/>
              <w:jc w:val="center"/>
              <w:rPr>
                <w:lang w:val="en-GB"/>
              </w:rPr>
            </w:pPr>
            <w:r>
              <w:rPr>
                <w:lang w:val="en-GB"/>
              </w:rPr>
              <w:t>32</w:t>
            </w:r>
          </w:p>
        </w:tc>
        <w:tc>
          <w:tcPr>
            <w:tcW w:w="1316" w:type="dxa"/>
            <w:shd w:val="clear" w:color="auto" w:fill="auto"/>
          </w:tcPr>
          <w:p w:rsidR="001A6D65" w:rsidRDefault="00236EB7">
            <w:pPr>
              <w:pStyle w:val="Tabletext"/>
              <w:jc w:val="center"/>
              <w:rPr>
                <w:lang w:val="en-GB"/>
              </w:rPr>
            </w:pPr>
            <w:r>
              <w:rPr>
                <w:lang w:val="en-GB"/>
              </w:rPr>
              <w:t>7 587</w:t>
            </w:r>
          </w:p>
        </w:tc>
        <w:tc>
          <w:tcPr>
            <w:tcW w:w="1078" w:type="dxa"/>
            <w:shd w:val="clear" w:color="auto" w:fill="auto"/>
            <w:vAlign w:val="bottom"/>
          </w:tcPr>
          <w:p w:rsidR="001A6D65" w:rsidRDefault="00236EB7">
            <w:pPr>
              <w:pStyle w:val="Tabletext"/>
              <w:jc w:val="center"/>
              <w:rPr>
                <w:lang w:val="en-GB"/>
              </w:rPr>
            </w:pPr>
            <w:r>
              <w:rPr>
                <w:lang w:val="en-GB"/>
              </w:rPr>
              <w:t>0.5:7.2</w:t>
            </w:r>
          </w:p>
        </w:tc>
        <w:tc>
          <w:tcPr>
            <w:tcW w:w="1105" w:type="dxa"/>
            <w:shd w:val="clear" w:color="auto" w:fill="auto"/>
            <w:vAlign w:val="bottom"/>
          </w:tcPr>
          <w:p w:rsidR="001A6D65" w:rsidRDefault="00236EB7">
            <w:pPr>
              <w:pStyle w:val="Tabletext"/>
              <w:jc w:val="center"/>
              <w:rPr>
                <w:lang w:val="en-GB"/>
              </w:rPr>
            </w:pPr>
            <w:r>
              <w:rPr>
                <w:lang w:val="en-GB"/>
              </w:rPr>
              <w:t>0.7:6.2</w:t>
            </w:r>
          </w:p>
        </w:tc>
        <w:tc>
          <w:tcPr>
            <w:tcW w:w="1197" w:type="dxa"/>
            <w:shd w:val="clear" w:color="auto" w:fill="auto"/>
            <w:vAlign w:val="bottom"/>
          </w:tcPr>
          <w:p w:rsidR="001A6D65" w:rsidRDefault="00236EB7">
            <w:pPr>
              <w:pStyle w:val="Tabletext"/>
              <w:jc w:val="center"/>
              <w:rPr>
                <w:lang w:val="en-GB"/>
              </w:rPr>
            </w:pPr>
            <w:r>
              <w:rPr>
                <w:lang w:val="en-GB"/>
              </w:rPr>
              <w:t>1.1:3.7</w:t>
            </w:r>
          </w:p>
        </w:tc>
        <w:tc>
          <w:tcPr>
            <w:tcW w:w="1134" w:type="dxa"/>
            <w:shd w:val="clear" w:color="auto" w:fill="auto"/>
            <w:vAlign w:val="bottom"/>
          </w:tcPr>
          <w:p w:rsidR="001A6D65" w:rsidRDefault="00236EB7">
            <w:pPr>
              <w:pStyle w:val="Tabletext"/>
              <w:jc w:val="center"/>
              <w:rPr>
                <w:lang w:val="en-GB"/>
              </w:rPr>
            </w:pPr>
            <w:r>
              <w:rPr>
                <w:lang w:val="en-GB"/>
              </w:rPr>
              <w:t>2.0</w:t>
            </w:r>
          </w:p>
        </w:tc>
        <w:tc>
          <w:tcPr>
            <w:tcW w:w="1275" w:type="dxa"/>
            <w:vAlign w:val="bottom"/>
          </w:tcPr>
          <w:p w:rsidR="001A6D65" w:rsidRDefault="00236EB7">
            <w:pPr>
              <w:pStyle w:val="Tabletext"/>
              <w:jc w:val="center"/>
              <w:rPr>
                <w:lang w:val="en-GB"/>
              </w:rPr>
            </w:pPr>
            <w:r>
              <w:rPr>
                <w:lang w:val="en-GB"/>
              </w:rPr>
              <w:t>2.15</w:t>
            </w: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法国</w:t>
            </w:r>
          </w:p>
        </w:tc>
        <w:tc>
          <w:tcPr>
            <w:tcW w:w="1568" w:type="dxa"/>
            <w:shd w:val="clear" w:color="auto" w:fill="auto"/>
          </w:tcPr>
          <w:p w:rsidR="001A6D65" w:rsidRDefault="00236EB7">
            <w:pPr>
              <w:pStyle w:val="Tabletext"/>
              <w:jc w:val="center"/>
              <w:rPr>
                <w:lang w:val="en-GB"/>
              </w:rPr>
            </w:pPr>
            <w:r>
              <w:rPr>
                <w:lang w:val="en-GB"/>
              </w:rPr>
              <w:t>38</w:t>
            </w:r>
          </w:p>
        </w:tc>
        <w:tc>
          <w:tcPr>
            <w:tcW w:w="1316" w:type="dxa"/>
            <w:shd w:val="clear" w:color="auto" w:fill="auto"/>
          </w:tcPr>
          <w:p w:rsidR="001A6D65" w:rsidRDefault="00236EB7">
            <w:pPr>
              <w:pStyle w:val="Tabletext"/>
              <w:jc w:val="center"/>
              <w:rPr>
                <w:lang w:val="en-GB"/>
              </w:rPr>
            </w:pPr>
            <w:r>
              <w:rPr>
                <w:lang w:val="en-GB" w:eastAsia="ja-JP"/>
              </w:rPr>
              <w:t>7 554</w:t>
            </w:r>
          </w:p>
        </w:tc>
        <w:tc>
          <w:tcPr>
            <w:tcW w:w="1078" w:type="dxa"/>
            <w:shd w:val="clear" w:color="auto" w:fill="auto"/>
            <w:vAlign w:val="bottom"/>
          </w:tcPr>
          <w:p w:rsidR="001A6D65" w:rsidRDefault="00236EB7">
            <w:pPr>
              <w:pStyle w:val="Tabletext"/>
              <w:jc w:val="center"/>
              <w:rPr>
                <w:lang w:val="en-GB"/>
              </w:rPr>
            </w:pPr>
            <w:r>
              <w:rPr>
                <w:lang w:val="en-GB"/>
              </w:rPr>
              <w:t>0.5:5</w:t>
            </w:r>
          </w:p>
        </w:tc>
        <w:tc>
          <w:tcPr>
            <w:tcW w:w="1105" w:type="dxa"/>
            <w:shd w:val="clear" w:color="auto" w:fill="auto"/>
            <w:vAlign w:val="bottom"/>
          </w:tcPr>
          <w:p w:rsidR="001A6D65" w:rsidRDefault="00236EB7">
            <w:pPr>
              <w:pStyle w:val="Tabletext"/>
              <w:jc w:val="center"/>
              <w:rPr>
                <w:lang w:val="en-GB"/>
              </w:rPr>
            </w:pPr>
            <w:r>
              <w:rPr>
                <w:lang w:val="en-GB"/>
              </w:rPr>
              <w:t>0.8:4</w:t>
            </w:r>
          </w:p>
        </w:tc>
        <w:tc>
          <w:tcPr>
            <w:tcW w:w="1197" w:type="dxa"/>
            <w:shd w:val="clear" w:color="auto" w:fill="auto"/>
            <w:vAlign w:val="bottom"/>
          </w:tcPr>
          <w:p w:rsidR="001A6D65" w:rsidRDefault="00236EB7">
            <w:pPr>
              <w:pStyle w:val="Tabletext"/>
              <w:jc w:val="center"/>
              <w:rPr>
                <w:lang w:val="en-GB"/>
              </w:rPr>
            </w:pPr>
            <w:r>
              <w:rPr>
                <w:lang w:val="en-GB"/>
              </w:rPr>
              <w:t>1.3:3</w:t>
            </w:r>
          </w:p>
        </w:tc>
        <w:tc>
          <w:tcPr>
            <w:tcW w:w="1134" w:type="dxa"/>
            <w:shd w:val="clear" w:color="auto" w:fill="auto"/>
            <w:vAlign w:val="bottom"/>
          </w:tcPr>
          <w:p w:rsidR="001A6D65" w:rsidRDefault="00236EB7">
            <w:pPr>
              <w:pStyle w:val="Tabletext"/>
              <w:jc w:val="center"/>
              <w:rPr>
                <w:lang w:val="en-GB"/>
              </w:rPr>
            </w:pPr>
            <w:r>
              <w:rPr>
                <w:lang w:val="en-GB"/>
              </w:rPr>
              <w:t>2.29</w:t>
            </w:r>
          </w:p>
        </w:tc>
        <w:tc>
          <w:tcPr>
            <w:tcW w:w="1275" w:type="dxa"/>
            <w:vAlign w:val="bottom"/>
          </w:tcPr>
          <w:p w:rsidR="001A6D65" w:rsidRDefault="00236EB7">
            <w:pPr>
              <w:pStyle w:val="Tabletext"/>
              <w:jc w:val="center"/>
              <w:rPr>
                <w:lang w:val="en-GB"/>
              </w:rPr>
            </w:pPr>
            <w:r>
              <w:rPr>
                <w:lang w:val="en-GB"/>
              </w:rPr>
              <w:t>1.38</w:t>
            </w: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波兰</w:t>
            </w:r>
          </w:p>
        </w:tc>
        <w:tc>
          <w:tcPr>
            <w:tcW w:w="1568" w:type="dxa"/>
            <w:shd w:val="clear" w:color="auto" w:fill="auto"/>
          </w:tcPr>
          <w:p w:rsidR="001A6D65" w:rsidRDefault="00236EB7">
            <w:pPr>
              <w:pStyle w:val="Tabletext"/>
              <w:jc w:val="center"/>
              <w:rPr>
                <w:lang w:val="en-GB"/>
              </w:rPr>
            </w:pPr>
            <w:r>
              <w:rPr>
                <w:lang w:val="en-GB"/>
              </w:rPr>
              <w:t>38</w:t>
            </w:r>
          </w:p>
        </w:tc>
        <w:tc>
          <w:tcPr>
            <w:tcW w:w="1316" w:type="dxa"/>
            <w:shd w:val="clear" w:color="auto" w:fill="auto"/>
          </w:tcPr>
          <w:p w:rsidR="001A6D65" w:rsidRDefault="00236EB7">
            <w:pPr>
              <w:pStyle w:val="Tabletext"/>
              <w:jc w:val="center"/>
              <w:rPr>
                <w:lang w:val="en-GB"/>
              </w:rPr>
            </w:pPr>
            <w:r>
              <w:rPr>
                <w:lang w:val="en-GB"/>
              </w:rPr>
              <w:t>30 437</w:t>
            </w:r>
          </w:p>
        </w:tc>
        <w:tc>
          <w:tcPr>
            <w:tcW w:w="1078" w:type="dxa"/>
            <w:shd w:val="clear" w:color="auto" w:fill="auto"/>
            <w:vAlign w:val="bottom"/>
          </w:tcPr>
          <w:p w:rsidR="001A6D65" w:rsidRDefault="00236EB7">
            <w:pPr>
              <w:pStyle w:val="Tabletext"/>
              <w:jc w:val="center"/>
              <w:rPr>
                <w:lang w:val="en-GB"/>
              </w:rPr>
            </w:pPr>
            <w:r>
              <w:rPr>
                <w:lang w:val="en-GB"/>
              </w:rPr>
              <w:t>0.4:4.6</w:t>
            </w:r>
          </w:p>
        </w:tc>
        <w:tc>
          <w:tcPr>
            <w:tcW w:w="1105" w:type="dxa"/>
            <w:shd w:val="clear" w:color="auto" w:fill="auto"/>
            <w:vAlign w:val="bottom"/>
          </w:tcPr>
          <w:p w:rsidR="001A6D65" w:rsidRDefault="00236EB7">
            <w:pPr>
              <w:pStyle w:val="Tabletext"/>
              <w:jc w:val="center"/>
              <w:rPr>
                <w:lang w:val="en-GB"/>
              </w:rPr>
            </w:pPr>
            <w:r>
              <w:rPr>
                <w:lang w:val="en-GB"/>
              </w:rPr>
              <w:t>0.5:3.9</w:t>
            </w:r>
          </w:p>
        </w:tc>
        <w:tc>
          <w:tcPr>
            <w:tcW w:w="1197" w:type="dxa"/>
            <w:shd w:val="clear" w:color="auto" w:fill="auto"/>
            <w:vAlign w:val="bottom"/>
          </w:tcPr>
          <w:p w:rsidR="001A6D65" w:rsidRDefault="00236EB7">
            <w:pPr>
              <w:pStyle w:val="Tabletext"/>
              <w:jc w:val="center"/>
              <w:rPr>
                <w:lang w:val="en-GB"/>
              </w:rPr>
            </w:pPr>
            <w:r>
              <w:rPr>
                <w:lang w:val="en-GB"/>
              </w:rPr>
              <w:t>1.0:2.7</w:t>
            </w:r>
          </w:p>
        </w:tc>
        <w:tc>
          <w:tcPr>
            <w:tcW w:w="1134" w:type="dxa"/>
            <w:shd w:val="clear" w:color="auto" w:fill="auto"/>
            <w:vAlign w:val="bottom"/>
          </w:tcPr>
          <w:p w:rsidR="001A6D65" w:rsidRDefault="00236EB7">
            <w:pPr>
              <w:pStyle w:val="Tabletext"/>
              <w:jc w:val="center"/>
              <w:rPr>
                <w:lang w:val="en-GB"/>
              </w:rPr>
            </w:pPr>
            <w:r>
              <w:rPr>
                <w:lang w:val="en-GB"/>
              </w:rPr>
              <w:t>1.7</w:t>
            </w:r>
          </w:p>
        </w:tc>
        <w:tc>
          <w:tcPr>
            <w:tcW w:w="1275" w:type="dxa"/>
            <w:vAlign w:val="bottom"/>
          </w:tcPr>
          <w:p w:rsidR="001A6D65" w:rsidRDefault="00236EB7">
            <w:pPr>
              <w:pStyle w:val="Tabletext"/>
              <w:jc w:val="center"/>
              <w:rPr>
                <w:lang w:val="en-GB"/>
              </w:rPr>
            </w:pPr>
            <w:r>
              <w:rPr>
                <w:lang w:val="en-GB"/>
              </w:rPr>
              <w:t>1.35</w:t>
            </w: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法国</w:t>
            </w:r>
          </w:p>
        </w:tc>
        <w:tc>
          <w:tcPr>
            <w:tcW w:w="1568" w:type="dxa"/>
            <w:shd w:val="clear" w:color="auto" w:fill="auto"/>
          </w:tcPr>
          <w:p w:rsidR="001A6D65" w:rsidRDefault="00236EB7">
            <w:pPr>
              <w:pStyle w:val="Tabletext"/>
              <w:jc w:val="center"/>
              <w:rPr>
                <w:lang w:val="en-GB"/>
              </w:rPr>
            </w:pPr>
            <w:r>
              <w:rPr>
                <w:lang w:val="en-GB"/>
              </w:rPr>
              <w:t>71-76/81-86</w:t>
            </w:r>
          </w:p>
        </w:tc>
        <w:tc>
          <w:tcPr>
            <w:tcW w:w="1316" w:type="dxa"/>
            <w:shd w:val="clear" w:color="auto" w:fill="auto"/>
          </w:tcPr>
          <w:p w:rsidR="001A6D65" w:rsidRDefault="00236EB7">
            <w:pPr>
              <w:pStyle w:val="Tabletext"/>
              <w:jc w:val="center"/>
              <w:rPr>
                <w:lang w:val="en-GB"/>
              </w:rPr>
            </w:pPr>
            <w:r>
              <w:rPr>
                <w:lang w:val="en-GB"/>
              </w:rPr>
              <w:t>61</w:t>
            </w:r>
          </w:p>
        </w:tc>
        <w:tc>
          <w:tcPr>
            <w:tcW w:w="1078" w:type="dxa"/>
            <w:shd w:val="clear" w:color="auto" w:fill="auto"/>
            <w:vAlign w:val="bottom"/>
          </w:tcPr>
          <w:p w:rsidR="001A6D65" w:rsidRDefault="00236EB7">
            <w:pPr>
              <w:pStyle w:val="Tabletext"/>
              <w:jc w:val="center"/>
              <w:rPr>
                <w:lang w:val="en-GB"/>
              </w:rPr>
            </w:pPr>
            <w:r>
              <w:rPr>
                <w:lang w:val="en-GB"/>
              </w:rPr>
              <w:t>0.5:2.8</w:t>
            </w:r>
          </w:p>
        </w:tc>
        <w:tc>
          <w:tcPr>
            <w:tcW w:w="1105" w:type="dxa"/>
            <w:shd w:val="clear" w:color="auto" w:fill="auto"/>
            <w:vAlign w:val="bottom"/>
          </w:tcPr>
          <w:p w:rsidR="001A6D65" w:rsidRDefault="00236EB7">
            <w:pPr>
              <w:pStyle w:val="Tabletext"/>
              <w:jc w:val="center"/>
              <w:rPr>
                <w:lang w:val="en-GB"/>
              </w:rPr>
            </w:pPr>
            <w:r>
              <w:rPr>
                <w:lang w:val="en-GB"/>
              </w:rPr>
              <w:t>0.7:2.7</w:t>
            </w:r>
          </w:p>
        </w:tc>
        <w:tc>
          <w:tcPr>
            <w:tcW w:w="1197" w:type="dxa"/>
            <w:shd w:val="clear" w:color="auto" w:fill="auto"/>
            <w:vAlign w:val="bottom"/>
          </w:tcPr>
          <w:p w:rsidR="001A6D65" w:rsidRDefault="00236EB7">
            <w:pPr>
              <w:pStyle w:val="Tabletext"/>
              <w:jc w:val="center"/>
              <w:rPr>
                <w:lang w:val="en-GB"/>
              </w:rPr>
            </w:pPr>
            <w:r>
              <w:rPr>
                <w:lang w:val="en-GB"/>
              </w:rPr>
              <w:t>1:2.3</w:t>
            </w:r>
          </w:p>
        </w:tc>
        <w:tc>
          <w:tcPr>
            <w:tcW w:w="1134" w:type="dxa"/>
            <w:shd w:val="clear" w:color="auto" w:fill="auto"/>
            <w:vAlign w:val="bottom"/>
          </w:tcPr>
          <w:p w:rsidR="001A6D65" w:rsidRDefault="00236EB7">
            <w:pPr>
              <w:pStyle w:val="Tabletext"/>
              <w:jc w:val="center"/>
              <w:rPr>
                <w:lang w:val="en-GB"/>
              </w:rPr>
            </w:pPr>
            <w:r>
              <w:rPr>
                <w:lang w:val="en-GB"/>
              </w:rPr>
              <w:t>1.87</w:t>
            </w:r>
          </w:p>
        </w:tc>
        <w:tc>
          <w:tcPr>
            <w:tcW w:w="1275" w:type="dxa"/>
            <w:vAlign w:val="bottom"/>
          </w:tcPr>
          <w:p w:rsidR="001A6D65" w:rsidRDefault="00236EB7">
            <w:pPr>
              <w:pStyle w:val="Tabletext"/>
              <w:jc w:val="center"/>
              <w:rPr>
                <w:lang w:val="en-GB"/>
              </w:rPr>
            </w:pPr>
            <w:r>
              <w:rPr>
                <w:lang w:val="en-GB"/>
              </w:rPr>
              <w:t>0.95</w:t>
            </w:r>
          </w:p>
        </w:tc>
      </w:tr>
      <w:tr w:rsidR="001A6D65">
        <w:trPr>
          <w:cantSplit/>
          <w:jc w:val="center"/>
        </w:trPr>
        <w:tc>
          <w:tcPr>
            <w:tcW w:w="966" w:type="dxa"/>
          </w:tcPr>
          <w:p w:rsidR="001A6D65" w:rsidRDefault="00236EB7">
            <w:pPr>
              <w:pStyle w:val="Tabletext"/>
              <w:rPr>
                <w:lang w:val="en-GB" w:eastAsia="zh-CN"/>
              </w:rPr>
            </w:pPr>
            <w:r>
              <w:rPr>
                <w:rFonts w:hint="eastAsia"/>
                <w:lang w:val="en-US" w:eastAsia="zh-CN"/>
              </w:rPr>
              <w:t>波兰</w:t>
            </w:r>
          </w:p>
        </w:tc>
        <w:tc>
          <w:tcPr>
            <w:tcW w:w="1568" w:type="dxa"/>
            <w:shd w:val="clear" w:color="auto" w:fill="auto"/>
          </w:tcPr>
          <w:p w:rsidR="001A6D65" w:rsidRDefault="00236EB7">
            <w:pPr>
              <w:pStyle w:val="Tabletext"/>
              <w:jc w:val="center"/>
              <w:rPr>
                <w:lang w:val="en-GB"/>
              </w:rPr>
            </w:pPr>
            <w:r>
              <w:rPr>
                <w:lang w:val="en-GB"/>
              </w:rPr>
              <w:t>75</w:t>
            </w:r>
          </w:p>
        </w:tc>
        <w:tc>
          <w:tcPr>
            <w:tcW w:w="1316" w:type="dxa"/>
            <w:shd w:val="clear" w:color="auto" w:fill="auto"/>
          </w:tcPr>
          <w:p w:rsidR="001A6D65" w:rsidRDefault="00236EB7">
            <w:pPr>
              <w:pStyle w:val="Tabletext"/>
              <w:jc w:val="center"/>
              <w:rPr>
                <w:lang w:val="en-GB"/>
              </w:rPr>
            </w:pPr>
            <w:r>
              <w:rPr>
                <w:lang w:val="en-GB"/>
              </w:rPr>
              <w:t>176</w:t>
            </w:r>
          </w:p>
        </w:tc>
        <w:tc>
          <w:tcPr>
            <w:tcW w:w="1078" w:type="dxa"/>
            <w:shd w:val="clear" w:color="auto" w:fill="auto"/>
            <w:vAlign w:val="bottom"/>
          </w:tcPr>
          <w:p w:rsidR="001A6D65" w:rsidRDefault="00236EB7">
            <w:pPr>
              <w:pStyle w:val="Tabletext"/>
              <w:jc w:val="center"/>
              <w:rPr>
                <w:lang w:val="en-GB"/>
              </w:rPr>
            </w:pPr>
            <w:r>
              <w:rPr>
                <w:lang w:val="en-GB"/>
              </w:rPr>
              <w:t>0.3:2.0</w:t>
            </w:r>
          </w:p>
        </w:tc>
        <w:tc>
          <w:tcPr>
            <w:tcW w:w="1105" w:type="dxa"/>
            <w:shd w:val="clear" w:color="auto" w:fill="auto"/>
            <w:vAlign w:val="bottom"/>
          </w:tcPr>
          <w:p w:rsidR="001A6D65" w:rsidRDefault="00236EB7">
            <w:pPr>
              <w:pStyle w:val="Tabletext"/>
              <w:jc w:val="center"/>
              <w:rPr>
                <w:lang w:val="en-GB"/>
              </w:rPr>
            </w:pPr>
            <w:r>
              <w:rPr>
                <w:lang w:val="en-GB"/>
              </w:rPr>
              <w:t>0.5:1.9</w:t>
            </w:r>
          </w:p>
        </w:tc>
        <w:tc>
          <w:tcPr>
            <w:tcW w:w="1197" w:type="dxa"/>
            <w:shd w:val="clear" w:color="auto" w:fill="auto"/>
            <w:vAlign w:val="bottom"/>
          </w:tcPr>
          <w:p w:rsidR="001A6D65" w:rsidRDefault="00236EB7">
            <w:pPr>
              <w:pStyle w:val="Tabletext"/>
              <w:jc w:val="center"/>
              <w:rPr>
                <w:lang w:val="en-GB"/>
              </w:rPr>
            </w:pPr>
            <w:r>
              <w:rPr>
                <w:lang w:val="en-GB"/>
              </w:rPr>
              <w:t>0.7:1.8</w:t>
            </w:r>
          </w:p>
        </w:tc>
        <w:tc>
          <w:tcPr>
            <w:tcW w:w="1134" w:type="dxa"/>
            <w:shd w:val="clear" w:color="auto" w:fill="auto"/>
            <w:vAlign w:val="bottom"/>
          </w:tcPr>
          <w:p w:rsidR="001A6D65" w:rsidRDefault="00236EB7">
            <w:pPr>
              <w:pStyle w:val="Tabletext"/>
              <w:jc w:val="center"/>
              <w:rPr>
                <w:lang w:val="en-GB"/>
              </w:rPr>
            </w:pPr>
            <w:r>
              <w:rPr>
                <w:lang w:val="en-GB"/>
              </w:rPr>
              <w:t>1.0</w:t>
            </w:r>
          </w:p>
        </w:tc>
        <w:tc>
          <w:tcPr>
            <w:tcW w:w="1275" w:type="dxa"/>
            <w:vAlign w:val="bottom"/>
          </w:tcPr>
          <w:p w:rsidR="001A6D65" w:rsidRDefault="00236EB7">
            <w:pPr>
              <w:pStyle w:val="Tabletext"/>
              <w:jc w:val="center"/>
              <w:rPr>
                <w:lang w:val="en-GB"/>
              </w:rPr>
            </w:pPr>
            <w:r>
              <w:rPr>
                <w:lang w:val="en-GB"/>
              </w:rPr>
              <w:t>0.66</w:t>
            </w:r>
          </w:p>
        </w:tc>
      </w:tr>
    </w:tbl>
    <w:p w:rsidR="001A6D65" w:rsidRDefault="001A6D65">
      <w:pPr>
        <w:pStyle w:val="Tablefin"/>
      </w:pPr>
    </w:p>
    <w:p w:rsidR="001A6D65" w:rsidRDefault="00236EB7">
      <w:pPr>
        <w:pStyle w:val="TableNo"/>
        <w:rPr>
          <w:lang w:val="en-GB"/>
        </w:rPr>
      </w:pPr>
      <w:r>
        <w:rPr>
          <w:rFonts w:hint="eastAsia"/>
          <w:lang w:val="en-US" w:eastAsia="zh-CN"/>
        </w:rPr>
        <w:t>表</w:t>
      </w:r>
      <w:r>
        <w:rPr>
          <w:lang w:val="en-GB"/>
        </w:rPr>
        <w:t>A2-4C</w:t>
      </w:r>
    </w:p>
    <w:p w:rsidR="001A6D65" w:rsidRDefault="00236EB7">
      <w:pPr>
        <w:pStyle w:val="Tabletitle"/>
        <w:rPr>
          <w:lang w:val="en-GB" w:eastAsia="zh-CN"/>
        </w:rPr>
      </w:pPr>
      <w:r>
        <w:rPr>
          <w:rFonts w:hint="eastAsia"/>
          <w:lang w:val="en-US" w:eastAsia="zh-CN"/>
        </w:rPr>
        <w:t>（地平面以上）天线高度（单位：</w:t>
      </w:r>
      <w:r>
        <w:rPr>
          <w:rFonts w:hint="eastAsia"/>
          <w:lang w:val="en-US" w:eastAsia="zh-CN"/>
        </w:rPr>
        <w:t>m</w:t>
      </w:r>
      <w:r>
        <w:rPr>
          <w:rFonts w:hint="eastAsia"/>
          <w:lang w:val="en-US" w:eastAsia="zh-CN"/>
        </w:rPr>
        <w:t>）</w:t>
      </w:r>
      <w:r>
        <w:rPr>
          <w:rStyle w:val="FootnoteReference"/>
          <w:b w:val="0"/>
          <w:bCs/>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617"/>
        <w:gridCol w:w="1291"/>
        <w:gridCol w:w="1113"/>
        <w:gridCol w:w="1048"/>
        <w:gridCol w:w="1181"/>
        <w:gridCol w:w="1134"/>
        <w:gridCol w:w="1275"/>
      </w:tblGrid>
      <w:tr w:rsidR="001A6D65">
        <w:trPr>
          <w:cantSplit/>
          <w:tblHeader/>
          <w:jc w:val="center"/>
        </w:trPr>
        <w:tc>
          <w:tcPr>
            <w:tcW w:w="980" w:type="dxa"/>
            <w:vMerge w:val="restart"/>
          </w:tcPr>
          <w:p w:rsidR="001A6D65" w:rsidRDefault="001A6D65">
            <w:pPr>
              <w:pStyle w:val="Tablehead"/>
              <w:rPr>
                <w:lang w:val="en-GB" w:eastAsia="zh-CN"/>
              </w:rPr>
            </w:pPr>
          </w:p>
        </w:tc>
        <w:tc>
          <w:tcPr>
            <w:tcW w:w="1617" w:type="dxa"/>
            <w:vMerge w:val="restart"/>
          </w:tcPr>
          <w:p w:rsidR="001A6D65" w:rsidRDefault="00236EB7">
            <w:pPr>
              <w:pStyle w:val="Tablehead"/>
              <w:rPr>
                <w:lang w:val="en-GB"/>
              </w:rPr>
            </w:pPr>
            <w:r>
              <w:rPr>
                <w:rFonts w:hint="eastAsia"/>
                <w:lang w:val="en-US" w:eastAsia="zh-CN"/>
              </w:rPr>
              <w:t>频段</w:t>
            </w:r>
            <w:r>
              <w:rPr>
                <w:lang w:val="en-GB"/>
              </w:rPr>
              <w:t xml:space="preserve"> </w:t>
            </w:r>
            <w:r>
              <w:rPr>
                <w:lang w:val="en-GB"/>
              </w:rPr>
              <w:br/>
              <w:t>(GHz)</w:t>
            </w:r>
          </w:p>
        </w:tc>
        <w:tc>
          <w:tcPr>
            <w:tcW w:w="1291" w:type="dxa"/>
            <w:vMerge w:val="restart"/>
            <w:shd w:val="clear" w:color="auto" w:fill="auto"/>
          </w:tcPr>
          <w:p w:rsidR="001A6D65" w:rsidRDefault="00236EB7">
            <w:pPr>
              <w:pStyle w:val="Tablehead"/>
              <w:rPr>
                <w:lang w:val="en-GB" w:eastAsia="zh-CN"/>
              </w:rPr>
            </w:pPr>
            <w:r>
              <w:rPr>
                <w:rFonts w:hint="eastAsia"/>
                <w:lang w:val="en-US" w:eastAsia="zh-CN"/>
              </w:rPr>
              <w:t>记录数</w:t>
            </w:r>
          </w:p>
        </w:tc>
        <w:tc>
          <w:tcPr>
            <w:tcW w:w="3342" w:type="dxa"/>
            <w:gridSpan w:val="3"/>
            <w:shd w:val="clear" w:color="auto" w:fill="auto"/>
          </w:tcPr>
          <w:p w:rsidR="001A6D65" w:rsidRDefault="00236EB7">
            <w:pPr>
              <w:pStyle w:val="Tablehead"/>
              <w:rPr>
                <w:lang w:val="en-GB" w:eastAsia="zh-CN"/>
              </w:rPr>
            </w:pPr>
            <w:r>
              <w:rPr>
                <w:rFonts w:hint="eastAsia"/>
                <w:lang w:val="en-US" w:eastAsia="zh-CN"/>
              </w:rPr>
              <w:t>百分位数</w:t>
            </w:r>
          </w:p>
        </w:tc>
        <w:tc>
          <w:tcPr>
            <w:tcW w:w="1134" w:type="dxa"/>
            <w:vMerge w:val="restart"/>
            <w:shd w:val="clear" w:color="auto" w:fill="auto"/>
          </w:tcPr>
          <w:p w:rsidR="001A6D65" w:rsidRDefault="00236EB7">
            <w:pPr>
              <w:pStyle w:val="Tablehead"/>
              <w:rPr>
                <w:lang w:val="en-GB" w:eastAsia="zh-CN"/>
              </w:rPr>
            </w:pPr>
            <w:r>
              <w:rPr>
                <w:rFonts w:hint="eastAsia"/>
                <w:lang w:val="en-US" w:eastAsia="zh-CN"/>
              </w:rPr>
              <w:t>中值</w:t>
            </w:r>
          </w:p>
        </w:tc>
        <w:tc>
          <w:tcPr>
            <w:tcW w:w="1275" w:type="dxa"/>
            <w:vMerge w:val="restart"/>
          </w:tcPr>
          <w:p w:rsidR="001A6D65" w:rsidRDefault="00236EB7">
            <w:pPr>
              <w:pStyle w:val="Tablehead"/>
              <w:rPr>
                <w:lang w:val="en-GB" w:eastAsia="zh-CN"/>
              </w:rPr>
            </w:pPr>
            <w:r>
              <w:rPr>
                <w:rFonts w:hint="eastAsia"/>
                <w:lang w:val="en-US" w:eastAsia="zh-CN"/>
              </w:rPr>
              <w:t>标准偏差</w:t>
            </w:r>
          </w:p>
        </w:tc>
      </w:tr>
      <w:tr w:rsidR="001A6D65">
        <w:trPr>
          <w:cantSplit/>
          <w:tblHeader/>
          <w:jc w:val="center"/>
        </w:trPr>
        <w:tc>
          <w:tcPr>
            <w:tcW w:w="980" w:type="dxa"/>
            <w:vMerge/>
          </w:tcPr>
          <w:p w:rsidR="001A6D65" w:rsidRDefault="001A6D65">
            <w:pPr>
              <w:spacing w:before="60" w:after="60"/>
              <w:jc w:val="center"/>
              <w:rPr>
                <w:rFonts w:ascii="Arial" w:hAnsi="Arial" w:cs="Arial"/>
                <w:b/>
                <w:sz w:val="18"/>
                <w:szCs w:val="18"/>
                <w:lang w:val="en-GB"/>
              </w:rPr>
            </w:pPr>
          </w:p>
        </w:tc>
        <w:tc>
          <w:tcPr>
            <w:tcW w:w="1617" w:type="dxa"/>
            <w:vMerge/>
          </w:tcPr>
          <w:p w:rsidR="001A6D65" w:rsidRDefault="001A6D65">
            <w:pPr>
              <w:spacing w:before="60" w:after="60"/>
              <w:jc w:val="center"/>
              <w:rPr>
                <w:rFonts w:ascii="Arial" w:hAnsi="Arial" w:cs="Arial"/>
                <w:b/>
                <w:sz w:val="18"/>
                <w:szCs w:val="18"/>
                <w:lang w:val="en-GB"/>
              </w:rPr>
            </w:pPr>
          </w:p>
        </w:tc>
        <w:tc>
          <w:tcPr>
            <w:tcW w:w="1291" w:type="dxa"/>
            <w:vMerge/>
            <w:shd w:val="clear" w:color="auto" w:fill="auto"/>
          </w:tcPr>
          <w:p w:rsidR="001A6D65" w:rsidRDefault="001A6D65">
            <w:pPr>
              <w:spacing w:before="60" w:after="60"/>
              <w:jc w:val="center"/>
              <w:rPr>
                <w:rFonts w:ascii="Arial" w:hAnsi="Arial" w:cs="Arial"/>
                <w:b/>
                <w:sz w:val="18"/>
                <w:szCs w:val="18"/>
                <w:lang w:val="en-GB"/>
              </w:rPr>
            </w:pPr>
          </w:p>
        </w:tc>
        <w:tc>
          <w:tcPr>
            <w:tcW w:w="1113" w:type="dxa"/>
            <w:shd w:val="clear" w:color="auto" w:fill="auto"/>
          </w:tcPr>
          <w:p w:rsidR="001A6D65" w:rsidRDefault="00236EB7">
            <w:pPr>
              <w:pStyle w:val="Tablehead"/>
              <w:rPr>
                <w:lang w:val="en-GB"/>
              </w:rPr>
            </w:pPr>
            <w:r>
              <w:rPr>
                <w:lang w:val="en-GB"/>
              </w:rPr>
              <w:t>5:95</w:t>
            </w:r>
          </w:p>
        </w:tc>
        <w:tc>
          <w:tcPr>
            <w:tcW w:w="1048" w:type="dxa"/>
            <w:shd w:val="clear" w:color="auto" w:fill="auto"/>
          </w:tcPr>
          <w:p w:rsidR="001A6D65" w:rsidRDefault="00236EB7">
            <w:pPr>
              <w:pStyle w:val="Tablehead"/>
              <w:rPr>
                <w:lang w:val="en-GB"/>
              </w:rPr>
            </w:pPr>
            <w:r>
              <w:rPr>
                <w:lang w:val="en-GB"/>
              </w:rPr>
              <w:t>10:90</w:t>
            </w:r>
          </w:p>
        </w:tc>
        <w:tc>
          <w:tcPr>
            <w:tcW w:w="1181" w:type="dxa"/>
            <w:shd w:val="clear" w:color="auto" w:fill="auto"/>
          </w:tcPr>
          <w:p w:rsidR="001A6D65" w:rsidRDefault="00236EB7">
            <w:pPr>
              <w:pStyle w:val="Tablehead"/>
              <w:rPr>
                <w:lang w:val="en-GB"/>
              </w:rPr>
            </w:pPr>
            <w:r>
              <w:rPr>
                <w:lang w:val="en-GB"/>
              </w:rPr>
              <w:t>25:75</w:t>
            </w:r>
          </w:p>
        </w:tc>
        <w:tc>
          <w:tcPr>
            <w:tcW w:w="1134" w:type="dxa"/>
            <w:vMerge/>
            <w:shd w:val="clear" w:color="auto" w:fill="auto"/>
          </w:tcPr>
          <w:p w:rsidR="001A6D65" w:rsidRDefault="001A6D65">
            <w:pPr>
              <w:spacing w:before="60" w:after="60"/>
              <w:jc w:val="center"/>
              <w:rPr>
                <w:rFonts w:ascii="Arial" w:hAnsi="Arial" w:cs="Arial"/>
                <w:sz w:val="18"/>
                <w:szCs w:val="18"/>
                <w:lang w:val="en-GB"/>
              </w:rPr>
            </w:pPr>
          </w:p>
        </w:tc>
        <w:tc>
          <w:tcPr>
            <w:tcW w:w="1275" w:type="dxa"/>
            <w:vMerge/>
          </w:tcPr>
          <w:p w:rsidR="001A6D65" w:rsidRDefault="001A6D65">
            <w:pPr>
              <w:spacing w:before="60" w:after="60"/>
              <w:jc w:val="center"/>
              <w:rPr>
                <w:rFonts w:ascii="Arial" w:hAnsi="Arial" w:cs="Arial"/>
                <w:sz w:val="18"/>
                <w:szCs w:val="18"/>
                <w:lang w:val="en-GB"/>
              </w:rPr>
            </w:pP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法国</w:t>
            </w:r>
          </w:p>
        </w:tc>
        <w:tc>
          <w:tcPr>
            <w:tcW w:w="1617" w:type="dxa"/>
          </w:tcPr>
          <w:p w:rsidR="001A6D65" w:rsidRDefault="00236EB7">
            <w:pPr>
              <w:pStyle w:val="Tabletext"/>
              <w:ind w:left="-57" w:right="-57"/>
              <w:jc w:val="center"/>
              <w:rPr>
                <w:lang w:val="en-GB" w:eastAsia="ja-JP"/>
              </w:rPr>
            </w:pPr>
            <w:r>
              <w:rPr>
                <w:lang w:val="en-GB"/>
              </w:rPr>
              <w:t>25.053-25.431/</w:t>
            </w:r>
            <w:r>
              <w:rPr>
                <w:lang w:val="en-GB"/>
              </w:rPr>
              <w:br/>
              <w:t>26.061-26</w:t>
            </w:r>
            <w:r>
              <w:rPr>
                <w:lang w:val="en-GB" w:eastAsia="ja-JP"/>
              </w:rPr>
              <w:t>.439</w:t>
            </w:r>
          </w:p>
        </w:tc>
        <w:tc>
          <w:tcPr>
            <w:tcW w:w="1291" w:type="dxa"/>
            <w:shd w:val="clear" w:color="auto" w:fill="auto"/>
          </w:tcPr>
          <w:p w:rsidR="001A6D65" w:rsidRDefault="00236EB7">
            <w:pPr>
              <w:pStyle w:val="Tabletext"/>
              <w:ind w:left="-57" w:right="-57"/>
              <w:jc w:val="center"/>
              <w:rPr>
                <w:lang w:val="en-GB"/>
              </w:rPr>
            </w:pPr>
            <w:r>
              <w:rPr>
                <w:lang w:val="en-GB" w:eastAsia="ja-JP"/>
              </w:rPr>
              <w:t>3 582</w:t>
            </w:r>
          </w:p>
        </w:tc>
        <w:tc>
          <w:tcPr>
            <w:tcW w:w="1113" w:type="dxa"/>
            <w:shd w:val="clear" w:color="auto" w:fill="auto"/>
            <w:vAlign w:val="center"/>
          </w:tcPr>
          <w:p w:rsidR="001A6D65" w:rsidRDefault="00236EB7">
            <w:pPr>
              <w:pStyle w:val="Tabletext"/>
              <w:ind w:left="-57" w:right="-57"/>
              <w:jc w:val="center"/>
              <w:rPr>
                <w:lang w:val="en-GB"/>
              </w:rPr>
            </w:pPr>
            <w:r>
              <w:rPr>
                <w:lang w:val="en-GB"/>
              </w:rPr>
              <w:t>10:56</w:t>
            </w:r>
          </w:p>
        </w:tc>
        <w:tc>
          <w:tcPr>
            <w:tcW w:w="1048" w:type="dxa"/>
            <w:shd w:val="clear" w:color="auto" w:fill="auto"/>
            <w:vAlign w:val="center"/>
          </w:tcPr>
          <w:p w:rsidR="001A6D65" w:rsidRDefault="00236EB7">
            <w:pPr>
              <w:pStyle w:val="Tabletext"/>
              <w:ind w:left="-57" w:right="-57"/>
              <w:jc w:val="center"/>
              <w:rPr>
                <w:lang w:val="en-GB"/>
              </w:rPr>
            </w:pPr>
            <w:r>
              <w:rPr>
                <w:lang w:val="en-GB"/>
              </w:rPr>
              <w:t>14:48</w:t>
            </w:r>
          </w:p>
        </w:tc>
        <w:tc>
          <w:tcPr>
            <w:tcW w:w="1181" w:type="dxa"/>
            <w:shd w:val="clear" w:color="auto" w:fill="auto"/>
            <w:vAlign w:val="center"/>
          </w:tcPr>
          <w:p w:rsidR="001A6D65" w:rsidRDefault="00236EB7">
            <w:pPr>
              <w:pStyle w:val="Tabletext"/>
              <w:ind w:left="-57" w:right="-57"/>
              <w:jc w:val="center"/>
              <w:rPr>
                <w:lang w:val="en-GB"/>
              </w:rPr>
            </w:pPr>
            <w:r>
              <w:rPr>
                <w:lang w:val="en-GB"/>
              </w:rPr>
              <w:t>21:38</w:t>
            </w:r>
          </w:p>
        </w:tc>
        <w:tc>
          <w:tcPr>
            <w:tcW w:w="1134" w:type="dxa"/>
            <w:shd w:val="clear" w:color="auto" w:fill="auto"/>
            <w:vAlign w:val="center"/>
          </w:tcPr>
          <w:p w:rsidR="001A6D65" w:rsidRDefault="00236EB7">
            <w:pPr>
              <w:pStyle w:val="Tabletext"/>
              <w:ind w:left="-57" w:right="-57"/>
              <w:jc w:val="center"/>
              <w:rPr>
                <w:lang w:val="en-GB"/>
              </w:rPr>
            </w:pPr>
            <w:r>
              <w:rPr>
                <w:lang w:val="en-GB"/>
              </w:rPr>
              <w:t>29</w:t>
            </w:r>
          </w:p>
        </w:tc>
        <w:tc>
          <w:tcPr>
            <w:tcW w:w="1275" w:type="dxa"/>
            <w:vAlign w:val="center"/>
          </w:tcPr>
          <w:p w:rsidR="001A6D65" w:rsidRDefault="00236EB7">
            <w:pPr>
              <w:pStyle w:val="Tabletext"/>
              <w:ind w:left="-57" w:right="-57"/>
              <w:jc w:val="center"/>
              <w:rPr>
                <w:lang w:val="en-GB"/>
              </w:rPr>
            </w:pPr>
            <w:r>
              <w:rPr>
                <w:lang w:val="en-GB"/>
              </w:rPr>
              <w:t>18.13</w:t>
            </w: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波兰</w:t>
            </w:r>
          </w:p>
        </w:tc>
        <w:tc>
          <w:tcPr>
            <w:tcW w:w="1617" w:type="dxa"/>
          </w:tcPr>
          <w:p w:rsidR="001A6D65" w:rsidRDefault="00236EB7">
            <w:pPr>
              <w:pStyle w:val="Tabletext"/>
              <w:ind w:left="-57" w:right="-57"/>
              <w:jc w:val="center"/>
              <w:rPr>
                <w:lang w:val="en-GB"/>
              </w:rPr>
            </w:pPr>
            <w:r>
              <w:rPr>
                <w:lang w:val="en-GB"/>
              </w:rPr>
              <w:t>26</w:t>
            </w:r>
          </w:p>
        </w:tc>
        <w:tc>
          <w:tcPr>
            <w:tcW w:w="1291" w:type="dxa"/>
            <w:shd w:val="clear" w:color="auto" w:fill="auto"/>
          </w:tcPr>
          <w:p w:rsidR="001A6D65" w:rsidRDefault="00236EB7">
            <w:pPr>
              <w:pStyle w:val="Tabletext"/>
              <w:ind w:left="-57" w:right="-57"/>
              <w:jc w:val="center"/>
              <w:rPr>
                <w:lang w:val="en-GB"/>
              </w:rPr>
            </w:pPr>
            <w:r>
              <w:rPr>
                <w:lang w:val="en-GB"/>
              </w:rPr>
              <w:t>626</w:t>
            </w:r>
          </w:p>
        </w:tc>
        <w:tc>
          <w:tcPr>
            <w:tcW w:w="1113" w:type="dxa"/>
            <w:shd w:val="clear" w:color="auto" w:fill="auto"/>
            <w:vAlign w:val="bottom"/>
          </w:tcPr>
          <w:p w:rsidR="001A6D65" w:rsidRDefault="00236EB7">
            <w:pPr>
              <w:pStyle w:val="Tabletext"/>
              <w:ind w:left="-57" w:right="-57"/>
              <w:jc w:val="center"/>
              <w:rPr>
                <w:lang w:val="en-GB"/>
              </w:rPr>
            </w:pPr>
            <w:r>
              <w:rPr>
                <w:lang w:val="en-GB"/>
              </w:rPr>
              <w:t>14.4:110.3</w:t>
            </w:r>
          </w:p>
        </w:tc>
        <w:tc>
          <w:tcPr>
            <w:tcW w:w="1048" w:type="dxa"/>
            <w:shd w:val="clear" w:color="auto" w:fill="auto"/>
            <w:vAlign w:val="bottom"/>
          </w:tcPr>
          <w:p w:rsidR="001A6D65" w:rsidRDefault="00236EB7">
            <w:pPr>
              <w:pStyle w:val="Tabletext"/>
              <w:ind w:left="-57" w:right="-57"/>
              <w:jc w:val="center"/>
              <w:rPr>
                <w:lang w:val="en-GB"/>
              </w:rPr>
            </w:pPr>
            <w:r>
              <w:rPr>
                <w:lang w:val="en-GB"/>
              </w:rPr>
              <w:t>18.0:79.5</w:t>
            </w:r>
          </w:p>
        </w:tc>
        <w:tc>
          <w:tcPr>
            <w:tcW w:w="1181" w:type="dxa"/>
            <w:shd w:val="clear" w:color="auto" w:fill="auto"/>
            <w:vAlign w:val="bottom"/>
          </w:tcPr>
          <w:p w:rsidR="001A6D65" w:rsidRDefault="00236EB7">
            <w:pPr>
              <w:pStyle w:val="Tabletext"/>
              <w:ind w:left="-57" w:right="-57"/>
              <w:jc w:val="center"/>
              <w:rPr>
                <w:lang w:val="en-GB"/>
              </w:rPr>
            </w:pPr>
            <w:r>
              <w:rPr>
                <w:lang w:val="en-GB"/>
              </w:rPr>
              <w:t>26.0:55.0</w:t>
            </w:r>
          </w:p>
        </w:tc>
        <w:tc>
          <w:tcPr>
            <w:tcW w:w="1134" w:type="dxa"/>
            <w:shd w:val="clear" w:color="auto" w:fill="auto"/>
            <w:vAlign w:val="bottom"/>
          </w:tcPr>
          <w:p w:rsidR="001A6D65" w:rsidRDefault="00236EB7">
            <w:pPr>
              <w:pStyle w:val="Tabletext"/>
              <w:ind w:left="-57" w:right="-57"/>
              <w:jc w:val="center"/>
              <w:rPr>
                <w:lang w:val="en-GB"/>
              </w:rPr>
            </w:pPr>
            <w:r>
              <w:rPr>
                <w:lang w:val="en-GB"/>
              </w:rPr>
              <w:t>38.3</w:t>
            </w:r>
          </w:p>
        </w:tc>
        <w:tc>
          <w:tcPr>
            <w:tcW w:w="1275" w:type="dxa"/>
            <w:vAlign w:val="bottom"/>
          </w:tcPr>
          <w:p w:rsidR="001A6D65" w:rsidRDefault="00236EB7">
            <w:pPr>
              <w:pStyle w:val="Tabletext"/>
              <w:ind w:left="-57" w:right="-57"/>
              <w:jc w:val="center"/>
              <w:rPr>
                <w:lang w:val="en-GB"/>
              </w:rPr>
            </w:pPr>
            <w:r>
              <w:rPr>
                <w:lang w:val="en-GB"/>
              </w:rPr>
              <w:t>29.2</w:t>
            </w: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波兰</w:t>
            </w:r>
          </w:p>
        </w:tc>
        <w:tc>
          <w:tcPr>
            <w:tcW w:w="1617" w:type="dxa"/>
          </w:tcPr>
          <w:p w:rsidR="001A6D65" w:rsidRDefault="00236EB7">
            <w:pPr>
              <w:pStyle w:val="Tabletext"/>
              <w:ind w:left="-57" w:right="-57"/>
              <w:jc w:val="center"/>
              <w:rPr>
                <w:lang w:val="en-GB"/>
              </w:rPr>
            </w:pPr>
            <w:r>
              <w:rPr>
                <w:lang w:val="en-GB"/>
              </w:rPr>
              <w:t>28</w:t>
            </w:r>
          </w:p>
        </w:tc>
        <w:tc>
          <w:tcPr>
            <w:tcW w:w="1291" w:type="dxa"/>
            <w:shd w:val="clear" w:color="auto" w:fill="auto"/>
          </w:tcPr>
          <w:p w:rsidR="001A6D65" w:rsidRDefault="00236EB7">
            <w:pPr>
              <w:pStyle w:val="Tabletext"/>
              <w:ind w:left="-57" w:right="-57"/>
              <w:jc w:val="center"/>
              <w:rPr>
                <w:lang w:val="en-GB"/>
              </w:rPr>
            </w:pPr>
            <w:r>
              <w:rPr>
                <w:lang w:val="en-GB"/>
              </w:rPr>
              <w:t>8</w:t>
            </w:r>
          </w:p>
        </w:tc>
        <w:tc>
          <w:tcPr>
            <w:tcW w:w="1113" w:type="dxa"/>
            <w:shd w:val="clear" w:color="auto" w:fill="auto"/>
            <w:vAlign w:val="bottom"/>
          </w:tcPr>
          <w:p w:rsidR="001A6D65" w:rsidRDefault="00236EB7">
            <w:pPr>
              <w:pStyle w:val="Tabletext"/>
              <w:ind w:left="-57" w:right="-57"/>
              <w:jc w:val="center"/>
              <w:rPr>
                <w:lang w:val="en-GB"/>
              </w:rPr>
            </w:pPr>
            <w:r>
              <w:rPr>
                <w:lang w:val="en-GB"/>
              </w:rPr>
              <w:t>–:–</w:t>
            </w:r>
          </w:p>
        </w:tc>
        <w:tc>
          <w:tcPr>
            <w:tcW w:w="1048" w:type="dxa"/>
            <w:shd w:val="clear" w:color="auto" w:fill="auto"/>
            <w:vAlign w:val="bottom"/>
          </w:tcPr>
          <w:p w:rsidR="001A6D65" w:rsidRDefault="00236EB7">
            <w:pPr>
              <w:pStyle w:val="Tabletext"/>
              <w:ind w:left="-57" w:right="-57"/>
              <w:jc w:val="center"/>
              <w:rPr>
                <w:lang w:val="en-GB"/>
              </w:rPr>
            </w:pPr>
            <w:r>
              <w:rPr>
                <w:lang w:val="en-GB"/>
              </w:rPr>
              <w:t>–:–</w:t>
            </w:r>
          </w:p>
        </w:tc>
        <w:tc>
          <w:tcPr>
            <w:tcW w:w="1181" w:type="dxa"/>
            <w:shd w:val="clear" w:color="auto" w:fill="auto"/>
            <w:vAlign w:val="bottom"/>
          </w:tcPr>
          <w:p w:rsidR="001A6D65" w:rsidRDefault="00236EB7">
            <w:pPr>
              <w:pStyle w:val="Tabletext"/>
              <w:ind w:left="-57" w:right="-57"/>
              <w:jc w:val="center"/>
              <w:rPr>
                <w:lang w:val="en-GB"/>
              </w:rPr>
            </w:pPr>
            <w:r>
              <w:rPr>
                <w:lang w:val="en-GB"/>
              </w:rPr>
              <w:t>33.5:99.8</w:t>
            </w:r>
          </w:p>
        </w:tc>
        <w:tc>
          <w:tcPr>
            <w:tcW w:w="1134" w:type="dxa"/>
            <w:shd w:val="clear" w:color="auto" w:fill="auto"/>
            <w:vAlign w:val="bottom"/>
          </w:tcPr>
          <w:p w:rsidR="001A6D65" w:rsidRDefault="00236EB7">
            <w:pPr>
              <w:pStyle w:val="Tabletext"/>
              <w:ind w:left="-57" w:right="-57"/>
              <w:jc w:val="center"/>
              <w:rPr>
                <w:lang w:val="en-GB"/>
              </w:rPr>
            </w:pPr>
            <w:r>
              <w:rPr>
                <w:lang w:val="en-GB"/>
              </w:rPr>
              <w:t>50.0</w:t>
            </w:r>
          </w:p>
        </w:tc>
        <w:tc>
          <w:tcPr>
            <w:tcW w:w="1275" w:type="dxa"/>
            <w:vAlign w:val="bottom"/>
          </w:tcPr>
          <w:p w:rsidR="001A6D65" w:rsidRDefault="00236EB7">
            <w:pPr>
              <w:pStyle w:val="Tabletext"/>
              <w:ind w:left="-57" w:right="-57"/>
              <w:jc w:val="center"/>
              <w:rPr>
                <w:lang w:val="en-GB"/>
              </w:rPr>
            </w:pPr>
            <w:r>
              <w:rPr>
                <w:lang w:val="en-GB"/>
              </w:rPr>
              <w:t>32.2</w:t>
            </w: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法国</w:t>
            </w:r>
          </w:p>
        </w:tc>
        <w:tc>
          <w:tcPr>
            <w:tcW w:w="1617" w:type="dxa"/>
          </w:tcPr>
          <w:p w:rsidR="001A6D65" w:rsidRDefault="00236EB7">
            <w:pPr>
              <w:pStyle w:val="Tabletext"/>
              <w:ind w:left="-57" w:right="-57"/>
              <w:jc w:val="center"/>
              <w:rPr>
                <w:lang w:val="en-GB"/>
              </w:rPr>
            </w:pPr>
            <w:r>
              <w:rPr>
                <w:lang w:val="en-GB"/>
              </w:rPr>
              <w:t>31.871-32.543/</w:t>
            </w:r>
            <w:r>
              <w:rPr>
                <w:lang w:val="en-GB"/>
              </w:rPr>
              <w:br/>
              <w:t>32.683-33.355</w:t>
            </w:r>
          </w:p>
        </w:tc>
        <w:tc>
          <w:tcPr>
            <w:tcW w:w="1291" w:type="dxa"/>
            <w:shd w:val="clear" w:color="auto" w:fill="auto"/>
            <w:vAlign w:val="center"/>
          </w:tcPr>
          <w:p w:rsidR="001A6D65" w:rsidRDefault="00236EB7">
            <w:pPr>
              <w:pStyle w:val="Tabletext"/>
              <w:ind w:left="-57" w:right="-57"/>
              <w:jc w:val="center"/>
              <w:rPr>
                <w:lang w:val="en-GB"/>
              </w:rPr>
            </w:pPr>
            <w:r>
              <w:rPr>
                <w:lang w:val="en-GB"/>
              </w:rPr>
              <w:t>122</w:t>
            </w:r>
          </w:p>
        </w:tc>
        <w:tc>
          <w:tcPr>
            <w:tcW w:w="1113" w:type="dxa"/>
            <w:shd w:val="clear" w:color="auto" w:fill="auto"/>
            <w:vAlign w:val="center"/>
          </w:tcPr>
          <w:p w:rsidR="001A6D65" w:rsidRDefault="00236EB7">
            <w:pPr>
              <w:pStyle w:val="Tabletext"/>
              <w:ind w:left="-57" w:right="-57"/>
              <w:jc w:val="center"/>
              <w:rPr>
                <w:lang w:val="en-GB"/>
              </w:rPr>
            </w:pPr>
            <w:r>
              <w:rPr>
                <w:lang w:val="en-GB"/>
              </w:rPr>
              <w:t>13:63</w:t>
            </w:r>
          </w:p>
        </w:tc>
        <w:tc>
          <w:tcPr>
            <w:tcW w:w="1048" w:type="dxa"/>
            <w:shd w:val="clear" w:color="auto" w:fill="auto"/>
            <w:vAlign w:val="center"/>
          </w:tcPr>
          <w:p w:rsidR="001A6D65" w:rsidRDefault="00236EB7">
            <w:pPr>
              <w:pStyle w:val="Tabletext"/>
              <w:ind w:left="-57" w:right="-57"/>
              <w:jc w:val="center"/>
              <w:rPr>
                <w:lang w:val="en-GB"/>
              </w:rPr>
            </w:pPr>
            <w:r>
              <w:rPr>
                <w:lang w:val="en-GB"/>
              </w:rPr>
              <w:t>17:52</w:t>
            </w:r>
          </w:p>
        </w:tc>
        <w:tc>
          <w:tcPr>
            <w:tcW w:w="1181" w:type="dxa"/>
            <w:shd w:val="clear" w:color="auto" w:fill="auto"/>
            <w:vAlign w:val="center"/>
          </w:tcPr>
          <w:p w:rsidR="001A6D65" w:rsidRDefault="00236EB7">
            <w:pPr>
              <w:pStyle w:val="Tabletext"/>
              <w:ind w:left="-57" w:right="-57"/>
              <w:jc w:val="center"/>
              <w:rPr>
                <w:lang w:val="en-GB"/>
              </w:rPr>
            </w:pPr>
            <w:r>
              <w:rPr>
                <w:lang w:val="en-GB"/>
              </w:rPr>
              <w:t>24:43</w:t>
            </w:r>
          </w:p>
        </w:tc>
        <w:tc>
          <w:tcPr>
            <w:tcW w:w="1134" w:type="dxa"/>
            <w:shd w:val="clear" w:color="auto" w:fill="auto"/>
            <w:vAlign w:val="center"/>
          </w:tcPr>
          <w:p w:rsidR="001A6D65" w:rsidRDefault="00236EB7">
            <w:pPr>
              <w:pStyle w:val="Tabletext"/>
              <w:ind w:left="-57" w:right="-57"/>
              <w:jc w:val="center"/>
              <w:rPr>
                <w:lang w:val="en-GB"/>
              </w:rPr>
            </w:pPr>
            <w:r>
              <w:rPr>
                <w:lang w:val="en-GB"/>
              </w:rPr>
              <w:t>33</w:t>
            </w:r>
          </w:p>
        </w:tc>
        <w:tc>
          <w:tcPr>
            <w:tcW w:w="1275" w:type="dxa"/>
            <w:vAlign w:val="center"/>
          </w:tcPr>
          <w:p w:rsidR="001A6D65" w:rsidRDefault="00236EB7">
            <w:pPr>
              <w:pStyle w:val="Tabletext"/>
              <w:ind w:left="-57" w:right="-57"/>
              <w:jc w:val="center"/>
              <w:rPr>
                <w:lang w:val="en-GB"/>
              </w:rPr>
            </w:pPr>
            <w:r>
              <w:rPr>
                <w:lang w:val="en-GB"/>
              </w:rPr>
              <w:t>19</w:t>
            </w:r>
          </w:p>
        </w:tc>
      </w:tr>
    </w:tbl>
    <w:p w:rsidR="001A6D65" w:rsidRDefault="00236EB7">
      <w:pPr>
        <w:pStyle w:val="TableNo"/>
        <w:rPr>
          <w:lang w:val="en-GB"/>
        </w:rPr>
      </w:pPr>
      <w:r>
        <w:rPr>
          <w:rFonts w:hint="eastAsia"/>
          <w:lang w:val="en-US" w:eastAsia="zh-CN"/>
        </w:rPr>
        <w:lastRenderedPageBreak/>
        <w:t>表</w:t>
      </w:r>
      <w:r>
        <w:rPr>
          <w:lang w:val="en-GB"/>
        </w:rPr>
        <w:t>A2-4C</w:t>
      </w:r>
      <w:r>
        <w:rPr>
          <w:rFonts w:hint="eastAsia"/>
          <w:lang w:val="en-GB" w:eastAsia="zh-CN"/>
        </w:rPr>
        <w:t>（</w:t>
      </w:r>
      <w:r w:rsidRPr="00AA1E39">
        <w:rPr>
          <w:rFonts w:ascii="KaiTi_GB2312" w:eastAsia="KaiTi_GB2312" w:hint="eastAsia"/>
          <w:lang w:val="en-US" w:eastAsia="zh-CN"/>
        </w:rPr>
        <w:t>结束</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617"/>
        <w:gridCol w:w="1291"/>
        <w:gridCol w:w="1113"/>
        <w:gridCol w:w="1095"/>
        <w:gridCol w:w="1134"/>
        <w:gridCol w:w="1134"/>
        <w:gridCol w:w="1275"/>
      </w:tblGrid>
      <w:tr w:rsidR="001A6D65">
        <w:trPr>
          <w:cantSplit/>
          <w:tblHeader/>
          <w:jc w:val="center"/>
        </w:trPr>
        <w:tc>
          <w:tcPr>
            <w:tcW w:w="980" w:type="dxa"/>
            <w:vMerge w:val="restart"/>
          </w:tcPr>
          <w:p w:rsidR="001A6D65" w:rsidRDefault="001A6D65">
            <w:pPr>
              <w:pStyle w:val="Tablehead"/>
              <w:rPr>
                <w:lang w:val="en-GB"/>
              </w:rPr>
            </w:pPr>
          </w:p>
        </w:tc>
        <w:tc>
          <w:tcPr>
            <w:tcW w:w="1617" w:type="dxa"/>
            <w:vMerge w:val="restart"/>
          </w:tcPr>
          <w:p w:rsidR="001A6D65" w:rsidRDefault="00236EB7">
            <w:pPr>
              <w:pStyle w:val="Tablehead"/>
              <w:rPr>
                <w:lang w:val="en-GB"/>
              </w:rPr>
            </w:pPr>
            <w:r>
              <w:rPr>
                <w:rFonts w:hint="eastAsia"/>
                <w:lang w:val="en-US" w:eastAsia="zh-CN"/>
              </w:rPr>
              <w:t>频段</w:t>
            </w:r>
            <w:r>
              <w:rPr>
                <w:lang w:val="en-GB"/>
              </w:rPr>
              <w:br/>
              <w:t>(GHz)</w:t>
            </w:r>
          </w:p>
        </w:tc>
        <w:tc>
          <w:tcPr>
            <w:tcW w:w="1291" w:type="dxa"/>
            <w:vMerge w:val="restart"/>
            <w:shd w:val="clear" w:color="auto" w:fill="auto"/>
          </w:tcPr>
          <w:p w:rsidR="001A6D65" w:rsidRDefault="00236EB7">
            <w:pPr>
              <w:pStyle w:val="Tablehead"/>
              <w:rPr>
                <w:lang w:val="en-GB"/>
              </w:rPr>
            </w:pPr>
            <w:r>
              <w:rPr>
                <w:rFonts w:hint="eastAsia"/>
                <w:lang w:val="en-US" w:eastAsia="zh-CN"/>
              </w:rPr>
              <w:t>记录数</w:t>
            </w:r>
          </w:p>
        </w:tc>
        <w:tc>
          <w:tcPr>
            <w:tcW w:w="3342" w:type="dxa"/>
            <w:gridSpan w:val="3"/>
            <w:shd w:val="clear" w:color="auto" w:fill="auto"/>
          </w:tcPr>
          <w:p w:rsidR="001A6D65" w:rsidRDefault="00236EB7">
            <w:pPr>
              <w:pStyle w:val="Tablehead"/>
              <w:rPr>
                <w:lang w:val="en-GB"/>
              </w:rPr>
            </w:pPr>
            <w:r>
              <w:rPr>
                <w:rFonts w:hint="eastAsia"/>
                <w:lang w:val="en-US" w:eastAsia="zh-CN"/>
              </w:rPr>
              <w:t>百分位数</w:t>
            </w:r>
          </w:p>
        </w:tc>
        <w:tc>
          <w:tcPr>
            <w:tcW w:w="1134" w:type="dxa"/>
            <w:vMerge w:val="restart"/>
            <w:shd w:val="clear" w:color="auto" w:fill="auto"/>
          </w:tcPr>
          <w:p w:rsidR="001A6D65" w:rsidRDefault="00236EB7">
            <w:pPr>
              <w:pStyle w:val="Tablehead"/>
              <w:rPr>
                <w:lang w:val="en-GB"/>
              </w:rPr>
            </w:pPr>
            <w:r>
              <w:rPr>
                <w:rFonts w:hint="eastAsia"/>
                <w:lang w:val="en-US" w:eastAsia="zh-CN"/>
              </w:rPr>
              <w:t>中值</w:t>
            </w:r>
          </w:p>
        </w:tc>
        <w:tc>
          <w:tcPr>
            <w:tcW w:w="1275" w:type="dxa"/>
            <w:vMerge w:val="restart"/>
          </w:tcPr>
          <w:p w:rsidR="001A6D65" w:rsidRDefault="00236EB7">
            <w:pPr>
              <w:pStyle w:val="Tablehead"/>
              <w:rPr>
                <w:lang w:val="en-GB" w:eastAsia="ja-JP"/>
              </w:rPr>
            </w:pPr>
            <w:r>
              <w:rPr>
                <w:rFonts w:hint="eastAsia"/>
                <w:lang w:val="en-US" w:eastAsia="zh-CN"/>
              </w:rPr>
              <w:t>标准偏差</w:t>
            </w:r>
          </w:p>
        </w:tc>
      </w:tr>
      <w:tr w:rsidR="001A6D65">
        <w:trPr>
          <w:cantSplit/>
          <w:tblHeader/>
          <w:jc w:val="center"/>
        </w:trPr>
        <w:tc>
          <w:tcPr>
            <w:tcW w:w="980" w:type="dxa"/>
            <w:vMerge/>
          </w:tcPr>
          <w:p w:rsidR="001A6D65" w:rsidRDefault="001A6D65">
            <w:pPr>
              <w:spacing w:before="60" w:after="60"/>
              <w:jc w:val="center"/>
              <w:rPr>
                <w:rFonts w:ascii="Arial" w:hAnsi="Arial" w:cs="Arial"/>
                <w:b/>
                <w:sz w:val="18"/>
                <w:szCs w:val="18"/>
                <w:lang w:val="en-GB"/>
              </w:rPr>
            </w:pPr>
          </w:p>
        </w:tc>
        <w:tc>
          <w:tcPr>
            <w:tcW w:w="1617" w:type="dxa"/>
            <w:vMerge/>
          </w:tcPr>
          <w:p w:rsidR="001A6D65" w:rsidRDefault="001A6D65">
            <w:pPr>
              <w:spacing w:before="60" w:after="60"/>
              <w:jc w:val="center"/>
              <w:rPr>
                <w:rFonts w:ascii="Arial" w:hAnsi="Arial" w:cs="Arial"/>
                <w:b/>
                <w:sz w:val="18"/>
                <w:szCs w:val="18"/>
                <w:lang w:val="en-GB"/>
              </w:rPr>
            </w:pPr>
          </w:p>
        </w:tc>
        <w:tc>
          <w:tcPr>
            <w:tcW w:w="1291" w:type="dxa"/>
            <w:vMerge/>
            <w:shd w:val="clear" w:color="auto" w:fill="auto"/>
          </w:tcPr>
          <w:p w:rsidR="001A6D65" w:rsidRDefault="001A6D65">
            <w:pPr>
              <w:spacing w:before="60" w:after="60"/>
              <w:jc w:val="center"/>
              <w:rPr>
                <w:rFonts w:ascii="Arial" w:hAnsi="Arial" w:cs="Arial"/>
                <w:b/>
                <w:sz w:val="18"/>
                <w:szCs w:val="18"/>
                <w:lang w:val="en-GB"/>
              </w:rPr>
            </w:pPr>
          </w:p>
        </w:tc>
        <w:tc>
          <w:tcPr>
            <w:tcW w:w="1113" w:type="dxa"/>
            <w:shd w:val="clear" w:color="auto" w:fill="auto"/>
          </w:tcPr>
          <w:p w:rsidR="001A6D65" w:rsidRDefault="00236EB7">
            <w:pPr>
              <w:pStyle w:val="Tablehead"/>
              <w:rPr>
                <w:lang w:val="en-GB"/>
              </w:rPr>
            </w:pPr>
            <w:r>
              <w:rPr>
                <w:lang w:val="en-GB"/>
              </w:rPr>
              <w:t>5:95</w:t>
            </w:r>
          </w:p>
        </w:tc>
        <w:tc>
          <w:tcPr>
            <w:tcW w:w="1095" w:type="dxa"/>
            <w:shd w:val="clear" w:color="auto" w:fill="auto"/>
          </w:tcPr>
          <w:p w:rsidR="001A6D65" w:rsidRDefault="00236EB7">
            <w:pPr>
              <w:pStyle w:val="Tablehead"/>
              <w:rPr>
                <w:lang w:val="en-GB"/>
              </w:rPr>
            </w:pPr>
            <w:r>
              <w:rPr>
                <w:lang w:val="en-GB"/>
              </w:rPr>
              <w:t>10:90</w:t>
            </w:r>
          </w:p>
        </w:tc>
        <w:tc>
          <w:tcPr>
            <w:tcW w:w="1134" w:type="dxa"/>
            <w:shd w:val="clear" w:color="auto" w:fill="auto"/>
          </w:tcPr>
          <w:p w:rsidR="001A6D65" w:rsidRDefault="00236EB7">
            <w:pPr>
              <w:pStyle w:val="Tablehead"/>
              <w:rPr>
                <w:lang w:val="en-GB"/>
              </w:rPr>
            </w:pPr>
            <w:r>
              <w:rPr>
                <w:lang w:val="en-GB"/>
              </w:rPr>
              <w:t>25:75</w:t>
            </w:r>
          </w:p>
        </w:tc>
        <w:tc>
          <w:tcPr>
            <w:tcW w:w="1134" w:type="dxa"/>
            <w:vMerge/>
            <w:shd w:val="clear" w:color="auto" w:fill="auto"/>
          </w:tcPr>
          <w:p w:rsidR="001A6D65" w:rsidRDefault="001A6D65">
            <w:pPr>
              <w:spacing w:before="60" w:after="60"/>
              <w:jc w:val="center"/>
              <w:rPr>
                <w:rFonts w:ascii="Arial" w:hAnsi="Arial" w:cs="Arial"/>
                <w:sz w:val="18"/>
                <w:szCs w:val="18"/>
                <w:lang w:val="en-GB"/>
              </w:rPr>
            </w:pPr>
          </w:p>
        </w:tc>
        <w:tc>
          <w:tcPr>
            <w:tcW w:w="1275" w:type="dxa"/>
            <w:vMerge/>
          </w:tcPr>
          <w:p w:rsidR="001A6D65" w:rsidRDefault="001A6D65">
            <w:pPr>
              <w:spacing w:before="60" w:after="60"/>
              <w:jc w:val="center"/>
              <w:rPr>
                <w:rFonts w:ascii="Arial" w:hAnsi="Arial" w:cs="Arial"/>
                <w:sz w:val="18"/>
                <w:szCs w:val="18"/>
                <w:lang w:val="en-GB"/>
              </w:rPr>
            </w:pP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波兰</w:t>
            </w:r>
          </w:p>
        </w:tc>
        <w:tc>
          <w:tcPr>
            <w:tcW w:w="1617" w:type="dxa"/>
          </w:tcPr>
          <w:p w:rsidR="001A6D65" w:rsidRDefault="00236EB7">
            <w:pPr>
              <w:pStyle w:val="Tabletext"/>
              <w:ind w:left="-57" w:right="-57"/>
              <w:jc w:val="center"/>
              <w:rPr>
                <w:lang w:val="en-GB"/>
              </w:rPr>
            </w:pPr>
            <w:r>
              <w:rPr>
                <w:lang w:val="en-GB"/>
              </w:rPr>
              <w:t>32</w:t>
            </w:r>
          </w:p>
        </w:tc>
        <w:tc>
          <w:tcPr>
            <w:tcW w:w="1291" w:type="dxa"/>
            <w:shd w:val="clear" w:color="auto" w:fill="auto"/>
          </w:tcPr>
          <w:p w:rsidR="001A6D65" w:rsidRDefault="00236EB7">
            <w:pPr>
              <w:pStyle w:val="Tabletext"/>
              <w:ind w:left="-57" w:right="-57"/>
              <w:jc w:val="center"/>
              <w:rPr>
                <w:lang w:val="en-GB"/>
              </w:rPr>
            </w:pPr>
            <w:r>
              <w:rPr>
                <w:lang w:val="en-GB"/>
              </w:rPr>
              <w:t>7 587</w:t>
            </w:r>
          </w:p>
        </w:tc>
        <w:tc>
          <w:tcPr>
            <w:tcW w:w="1113" w:type="dxa"/>
            <w:shd w:val="clear" w:color="auto" w:fill="auto"/>
            <w:vAlign w:val="bottom"/>
          </w:tcPr>
          <w:p w:rsidR="001A6D65" w:rsidRDefault="00236EB7">
            <w:pPr>
              <w:pStyle w:val="Tabletext"/>
              <w:ind w:left="-57" w:right="-57"/>
              <w:jc w:val="center"/>
              <w:rPr>
                <w:lang w:val="en-GB"/>
              </w:rPr>
            </w:pPr>
            <w:r>
              <w:rPr>
                <w:lang w:val="en-GB"/>
              </w:rPr>
              <w:t>13.0:98.0</w:t>
            </w:r>
          </w:p>
        </w:tc>
        <w:tc>
          <w:tcPr>
            <w:tcW w:w="1095" w:type="dxa"/>
            <w:shd w:val="clear" w:color="auto" w:fill="auto"/>
            <w:vAlign w:val="bottom"/>
          </w:tcPr>
          <w:p w:rsidR="001A6D65" w:rsidRDefault="00236EB7">
            <w:pPr>
              <w:pStyle w:val="Tabletext"/>
              <w:ind w:left="-57" w:right="-57"/>
              <w:jc w:val="center"/>
              <w:rPr>
                <w:lang w:val="en-GB"/>
              </w:rPr>
            </w:pPr>
            <w:r>
              <w:rPr>
                <w:lang w:val="en-GB"/>
              </w:rPr>
              <w:t>16.0:68.2</w:t>
            </w:r>
          </w:p>
        </w:tc>
        <w:tc>
          <w:tcPr>
            <w:tcW w:w="1134" w:type="dxa"/>
            <w:shd w:val="clear" w:color="auto" w:fill="auto"/>
            <w:vAlign w:val="bottom"/>
          </w:tcPr>
          <w:p w:rsidR="001A6D65" w:rsidRDefault="00236EB7">
            <w:pPr>
              <w:pStyle w:val="Tabletext"/>
              <w:ind w:left="-57" w:right="-57"/>
              <w:jc w:val="center"/>
              <w:rPr>
                <w:lang w:val="en-GB"/>
              </w:rPr>
            </w:pPr>
            <w:r>
              <w:rPr>
                <w:lang w:val="en-GB"/>
              </w:rPr>
              <w:t>21.4:40.0</w:t>
            </w:r>
          </w:p>
        </w:tc>
        <w:tc>
          <w:tcPr>
            <w:tcW w:w="1134" w:type="dxa"/>
            <w:shd w:val="clear" w:color="auto" w:fill="auto"/>
            <w:vAlign w:val="bottom"/>
          </w:tcPr>
          <w:p w:rsidR="001A6D65" w:rsidRDefault="00236EB7">
            <w:pPr>
              <w:pStyle w:val="Tabletext"/>
              <w:ind w:left="-57" w:right="-57"/>
              <w:jc w:val="center"/>
              <w:rPr>
                <w:lang w:val="en-GB"/>
              </w:rPr>
            </w:pPr>
            <w:r>
              <w:rPr>
                <w:lang w:val="en-GB"/>
              </w:rPr>
              <w:t>28.0</w:t>
            </w:r>
          </w:p>
        </w:tc>
        <w:tc>
          <w:tcPr>
            <w:tcW w:w="1275" w:type="dxa"/>
            <w:vAlign w:val="bottom"/>
          </w:tcPr>
          <w:p w:rsidR="001A6D65" w:rsidRDefault="00236EB7">
            <w:pPr>
              <w:pStyle w:val="Tabletext"/>
              <w:ind w:left="-57" w:right="-57"/>
              <w:jc w:val="center"/>
              <w:rPr>
                <w:lang w:val="en-GB"/>
              </w:rPr>
            </w:pPr>
            <w:r>
              <w:rPr>
                <w:lang w:val="en-GB"/>
              </w:rPr>
              <w:t>29.5</w:t>
            </w: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法国</w:t>
            </w:r>
          </w:p>
        </w:tc>
        <w:tc>
          <w:tcPr>
            <w:tcW w:w="1617" w:type="dxa"/>
          </w:tcPr>
          <w:p w:rsidR="001A6D65" w:rsidRDefault="00236EB7">
            <w:pPr>
              <w:pStyle w:val="Tabletext"/>
              <w:ind w:left="-57" w:right="-57"/>
              <w:jc w:val="center"/>
              <w:rPr>
                <w:lang w:val="en-GB"/>
              </w:rPr>
            </w:pPr>
            <w:r>
              <w:rPr>
                <w:lang w:val="en-GB"/>
              </w:rPr>
              <w:t>38</w:t>
            </w:r>
          </w:p>
        </w:tc>
        <w:tc>
          <w:tcPr>
            <w:tcW w:w="1291" w:type="dxa"/>
            <w:shd w:val="clear" w:color="auto" w:fill="auto"/>
          </w:tcPr>
          <w:p w:rsidR="001A6D65" w:rsidRDefault="00236EB7">
            <w:pPr>
              <w:pStyle w:val="Tabletext"/>
              <w:ind w:left="-57" w:right="-57"/>
              <w:jc w:val="center"/>
              <w:rPr>
                <w:lang w:val="en-GB"/>
              </w:rPr>
            </w:pPr>
            <w:r>
              <w:rPr>
                <w:lang w:val="en-GB" w:eastAsia="ja-JP"/>
              </w:rPr>
              <w:t>7 554</w:t>
            </w:r>
          </w:p>
        </w:tc>
        <w:tc>
          <w:tcPr>
            <w:tcW w:w="1113" w:type="dxa"/>
            <w:shd w:val="clear" w:color="auto" w:fill="auto"/>
            <w:vAlign w:val="bottom"/>
          </w:tcPr>
          <w:p w:rsidR="001A6D65" w:rsidRDefault="00236EB7">
            <w:pPr>
              <w:pStyle w:val="Tabletext"/>
              <w:ind w:left="-57" w:right="-57"/>
              <w:jc w:val="center"/>
              <w:rPr>
                <w:lang w:val="en-GB"/>
              </w:rPr>
            </w:pPr>
            <w:r>
              <w:rPr>
                <w:lang w:val="en-GB"/>
              </w:rPr>
              <w:t>10:53</w:t>
            </w:r>
          </w:p>
        </w:tc>
        <w:tc>
          <w:tcPr>
            <w:tcW w:w="1095" w:type="dxa"/>
            <w:shd w:val="clear" w:color="auto" w:fill="auto"/>
            <w:vAlign w:val="bottom"/>
          </w:tcPr>
          <w:p w:rsidR="001A6D65" w:rsidRDefault="00236EB7">
            <w:pPr>
              <w:pStyle w:val="Tabletext"/>
              <w:ind w:left="-57" w:right="-57"/>
              <w:jc w:val="center"/>
              <w:rPr>
                <w:lang w:val="en-GB"/>
              </w:rPr>
            </w:pPr>
            <w:r>
              <w:rPr>
                <w:lang w:val="en-GB"/>
              </w:rPr>
              <w:t>14:46</w:t>
            </w:r>
          </w:p>
        </w:tc>
        <w:tc>
          <w:tcPr>
            <w:tcW w:w="1134" w:type="dxa"/>
            <w:shd w:val="clear" w:color="auto" w:fill="auto"/>
            <w:vAlign w:val="bottom"/>
          </w:tcPr>
          <w:p w:rsidR="001A6D65" w:rsidRDefault="00236EB7">
            <w:pPr>
              <w:pStyle w:val="Tabletext"/>
              <w:ind w:left="-57" w:right="-57"/>
              <w:jc w:val="center"/>
              <w:rPr>
                <w:lang w:val="en-GB"/>
              </w:rPr>
            </w:pPr>
            <w:r>
              <w:rPr>
                <w:lang w:val="en-GB"/>
              </w:rPr>
              <w:t>20.5:36.5</w:t>
            </w:r>
          </w:p>
        </w:tc>
        <w:tc>
          <w:tcPr>
            <w:tcW w:w="1134" w:type="dxa"/>
            <w:shd w:val="clear" w:color="auto" w:fill="auto"/>
            <w:vAlign w:val="bottom"/>
          </w:tcPr>
          <w:p w:rsidR="001A6D65" w:rsidRDefault="00236EB7">
            <w:pPr>
              <w:pStyle w:val="Tabletext"/>
              <w:ind w:left="-57" w:right="-57"/>
              <w:jc w:val="center"/>
              <w:rPr>
                <w:lang w:val="en-GB"/>
              </w:rPr>
            </w:pPr>
            <w:r>
              <w:rPr>
                <w:lang w:val="en-GB"/>
              </w:rPr>
              <w:t>28</w:t>
            </w:r>
          </w:p>
        </w:tc>
        <w:tc>
          <w:tcPr>
            <w:tcW w:w="1275" w:type="dxa"/>
            <w:vAlign w:val="bottom"/>
          </w:tcPr>
          <w:p w:rsidR="001A6D65" w:rsidRDefault="00236EB7">
            <w:pPr>
              <w:pStyle w:val="Tabletext"/>
              <w:ind w:left="-57" w:right="-57"/>
              <w:jc w:val="center"/>
              <w:rPr>
                <w:lang w:val="en-GB"/>
              </w:rPr>
            </w:pPr>
            <w:r>
              <w:rPr>
                <w:lang w:val="en-GB"/>
              </w:rPr>
              <w:t>16.88</w:t>
            </w: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波兰</w:t>
            </w:r>
          </w:p>
        </w:tc>
        <w:tc>
          <w:tcPr>
            <w:tcW w:w="1617" w:type="dxa"/>
          </w:tcPr>
          <w:p w:rsidR="001A6D65" w:rsidRDefault="00236EB7">
            <w:pPr>
              <w:pStyle w:val="Tabletext"/>
              <w:ind w:left="-57" w:right="-57"/>
              <w:jc w:val="center"/>
              <w:rPr>
                <w:lang w:val="en-GB"/>
              </w:rPr>
            </w:pPr>
            <w:r>
              <w:rPr>
                <w:lang w:val="en-GB"/>
              </w:rPr>
              <w:t>38</w:t>
            </w:r>
          </w:p>
        </w:tc>
        <w:tc>
          <w:tcPr>
            <w:tcW w:w="1291" w:type="dxa"/>
            <w:shd w:val="clear" w:color="auto" w:fill="auto"/>
          </w:tcPr>
          <w:p w:rsidR="001A6D65" w:rsidRDefault="00236EB7">
            <w:pPr>
              <w:pStyle w:val="Tabletext"/>
              <w:ind w:left="-57" w:right="-57"/>
              <w:jc w:val="center"/>
              <w:rPr>
                <w:lang w:val="en-GB"/>
              </w:rPr>
            </w:pPr>
            <w:r>
              <w:rPr>
                <w:lang w:val="en-GB"/>
              </w:rPr>
              <w:t>30 437</w:t>
            </w:r>
          </w:p>
        </w:tc>
        <w:tc>
          <w:tcPr>
            <w:tcW w:w="1113" w:type="dxa"/>
            <w:shd w:val="clear" w:color="auto" w:fill="auto"/>
            <w:vAlign w:val="bottom"/>
          </w:tcPr>
          <w:p w:rsidR="001A6D65" w:rsidRDefault="00236EB7">
            <w:pPr>
              <w:pStyle w:val="Tabletext"/>
              <w:ind w:left="-57" w:right="-57"/>
              <w:jc w:val="center"/>
              <w:rPr>
                <w:lang w:val="en-GB"/>
              </w:rPr>
            </w:pPr>
            <w:r>
              <w:rPr>
                <w:lang w:val="en-GB"/>
              </w:rPr>
              <w:t>12.0:85.0</w:t>
            </w:r>
          </w:p>
        </w:tc>
        <w:tc>
          <w:tcPr>
            <w:tcW w:w="1095" w:type="dxa"/>
            <w:shd w:val="clear" w:color="auto" w:fill="auto"/>
            <w:vAlign w:val="bottom"/>
          </w:tcPr>
          <w:p w:rsidR="001A6D65" w:rsidRDefault="00236EB7">
            <w:pPr>
              <w:pStyle w:val="Tabletext"/>
              <w:ind w:left="-57" w:right="-57"/>
              <w:jc w:val="center"/>
              <w:rPr>
                <w:lang w:val="en-GB"/>
              </w:rPr>
            </w:pPr>
            <w:r>
              <w:rPr>
                <w:lang w:val="en-GB"/>
              </w:rPr>
              <w:t>15.0:64.0</w:t>
            </w:r>
          </w:p>
        </w:tc>
        <w:tc>
          <w:tcPr>
            <w:tcW w:w="1134" w:type="dxa"/>
            <w:shd w:val="clear" w:color="auto" w:fill="auto"/>
            <w:vAlign w:val="bottom"/>
          </w:tcPr>
          <w:p w:rsidR="001A6D65" w:rsidRDefault="00236EB7">
            <w:pPr>
              <w:pStyle w:val="Tabletext"/>
              <w:ind w:left="-57" w:right="-57"/>
              <w:jc w:val="center"/>
              <w:rPr>
                <w:lang w:val="en-GB"/>
              </w:rPr>
            </w:pPr>
            <w:r>
              <w:rPr>
                <w:lang w:val="en-GB"/>
              </w:rPr>
              <w:t>22.0:44.5</w:t>
            </w:r>
          </w:p>
        </w:tc>
        <w:tc>
          <w:tcPr>
            <w:tcW w:w="1134" w:type="dxa"/>
            <w:shd w:val="clear" w:color="auto" w:fill="auto"/>
            <w:vAlign w:val="bottom"/>
          </w:tcPr>
          <w:p w:rsidR="001A6D65" w:rsidRDefault="00236EB7">
            <w:pPr>
              <w:pStyle w:val="Tabletext"/>
              <w:ind w:left="-57" w:right="-57"/>
              <w:jc w:val="center"/>
              <w:rPr>
                <w:lang w:val="en-GB"/>
              </w:rPr>
            </w:pPr>
            <w:r>
              <w:rPr>
                <w:lang w:val="en-GB"/>
              </w:rPr>
              <w:t>33.5</w:t>
            </w:r>
          </w:p>
        </w:tc>
        <w:tc>
          <w:tcPr>
            <w:tcW w:w="1275" w:type="dxa"/>
            <w:vAlign w:val="bottom"/>
          </w:tcPr>
          <w:p w:rsidR="001A6D65" w:rsidRDefault="00236EB7">
            <w:pPr>
              <w:pStyle w:val="Tabletext"/>
              <w:ind w:left="-57" w:right="-57"/>
              <w:jc w:val="center"/>
              <w:rPr>
                <w:lang w:val="en-GB"/>
              </w:rPr>
            </w:pPr>
            <w:r>
              <w:rPr>
                <w:lang w:val="en-GB"/>
              </w:rPr>
              <w:t>26.5</w:t>
            </w: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法国</w:t>
            </w:r>
          </w:p>
        </w:tc>
        <w:tc>
          <w:tcPr>
            <w:tcW w:w="1617" w:type="dxa"/>
          </w:tcPr>
          <w:p w:rsidR="001A6D65" w:rsidRDefault="00236EB7">
            <w:pPr>
              <w:pStyle w:val="Tabletext"/>
              <w:ind w:left="-57" w:right="-57"/>
              <w:jc w:val="center"/>
              <w:rPr>
                <w:lang w:val="en-GB"/>
              </w:rPr>
            </w:pPr>
            <w:r>
              <w:rPr>
                <w:lang w:val="en-GB"/>
              </w:rPr>
              <w:t>71-76/81-86</w:t>
            </w:r>
          </w:p>
        </w:tc>
        <w:tc>
          <w:tcPr>
            <w:tcW w:w="1291" w:type="dxa"/>
            <w:shd w:val="clear" w:color="auto" w:fill="auto"/>
          </w:tcPr>
          <w:p w:rsidR="001A6D65" w:rsidRDefault="00236EB7">
            <w:pPr>
              <w:pStyle w:val="Tabletext"/>
              <w:ind w:left="-57" w:right="-57"/>
              <w:jc w:val="center"/>
              <w:rPr>
                <w:lang w:val="en-GB"/>
              </w:rPr>
            </w:pPr>
            <w:r>
              <w:rPr>
                <w:lang w:val="en-GB"/>
              </w:rPr>
              <w:t>61</w:t>
            </w:r>
          </w:p>
        </w:tc>
        <w:tc>
          <w:tcPr>
            <w:tcW w:w="1113" w:type="dxa"/>
            <w:shd w:val="clear" w:color="auto" w:fill="auto"/>
            <w:vAlign w:val="bottom"/>
          </w:tcPr>
          <w:p w:rsidR="001A6D65" w:rsidRDefault="00236EB7">
            <w:pPr>
              <w:pStyle w:val="Tabletext"/>
              <w:ind w:left="-57" w:right="-57"/>
              <w:jc w:val="center"/>
              <w:rPr>
                <w:lang w:val="en-GB"/>
              </w:rPr>
            </w:pPr>
            <w:r>
              <w:rPr>
                <w:lang w:val="en-GB"/>
              </w:rPr>
              <w:t>12:50</w:t>
            </w:r>
          </w:p>
        </w:tc>
        <w:tc>
          <w:tcPr>
            <w:tcW w:w="1095" w:type="dxa"/>
            <w:shd w:val="clear" w:color="auto" w:fill="auto"/>
            <w:vAlign w:val="bottom"/>
          </w:tcPr>
          <w:p w:rsidR="001A6D65" w:rsidRDefault="00236EB7">
            <w:pPr>
              <w:pStyle w:val="Tabletext"/>
              <w:ind w:left="-57" w:right="-57"/>
              <w:jc w:val="center"/>
              <w:rPr>
                <w:lang w:val="en-GB"/>
              </w:rPr>
            </w:pPr>
            <w:r>
              <w:rPr>
                <w:lang w:val="en-GB"/>
              </w:rPr>
              <w:t>16:46</w:t>
            </w:r>
          </w:p>
        </w:tc>
        <w:tc>
          <w:tcPr>
            <w:tcW w:w="1134" w:type="dxa"/>
            <w:shd w:val="clear" w:color="auto" w:fill="auto"/>
            <w:vAlign w:val="bottom"/>
          </w:tcPr>
          <w:p w:rsidR="001A6D65" w:rsidRDefault="00236EB7">
            <w:pPr>
              <w:pStyle w:val="Tabletext"/>
              <w:ind w:left="-57" w:right="-57"/>
              <w:jc w:val="center"/>
              <w:rPr>
                <w:lang w:val="en-GB"/>
              </w:rPr>
            </w:pPr>
            <w:r>
              <w:rPr>
                <w:lang w:val="en-GB"/>
              </w:rPr>
              <w:t>21:36</w:t>
            </w:r>
          </w:p>
        </w:tc>
        <w:tc>
          <w:tcPr>
            <w:tcW w:w="1134" w:type="dxa"/>
            <w:shd w:val="clear" w:color="auto" w:fill="auto"/>
            <w:vAlign w:val="bottom"/>
          </w:tcPr>
          <w:p w:rsidR="001A6D65" w:rsidRDefault="00236EB7">
            <w:pPr>
              <w:pStyle w:val="Tabletext"/>
              <w:ind w:left="-57" w:right="-57"/>
              <w:jc w:val="center"/>
              <w:rPr>
                <w:lang w:val="en-GB"/>
              </w:rPr>
            </w:pPr>
            <w:r>
              <w:rPr>
                <w:lang w:val="en-GB"/>
              </w:rPr>
              <w:t>29.05</w:t>
            </w:r>
          </w:p>
        </w:tc>
        <w:tc>
          <w:tcPr>
            <w:tcW w:w="1275" w:type="dxa"/>
            <w:vAlign w:val="bottom"/>
          </w:tcPr>
          <w:p w:rsidR="001A6D65" w:rsidRDefault="00236EB7">
            <w:pPr>
              <w:pStyle w:val="Tabletext"/>
              <w:ind w:left="-57" w:right="-57"/>
              <w:jc w:val="center"/>
              <w:rPr>
                <w:lang w:val="en-GB"/>
              </w:rPr>
            </w:pPr>
            <w:r>
              <w:rPr>
                <w:lang w:val="en-GB"/>
              </w:rPr>
              <w:t>11.59</w:t>
            </w:r>
          </w:p>
        </w:tc>
      </w:tr>
      <w:tr w:rsidR="001A6D65">
        <w:trPr>
          <w:cantSplit/>
          <w:jc w:val="center"/>
        </w:trPr>
        <w:tc>
          <w:tcPr>
            <w:tcW w:w="980" w:type="dxa"/>
          </w:tcPr>
          <w:p w:rsidR="001A6D65" w:rsidRDefault="00236EB7">
            <w:pPr>
              <w:pStyle w:val="Tabletext"/>
              <w:rPr>
                <w:lang w:val="en-GB" w:eastAsia="zh-CN"/>
              </w:rPr>
            </w:pPr>
            <w:r>
              <w:rPr>
                <w:rFonts w:hint="eastAsia"/>
                <w:lang w:val="en-US" w:eastAsia="zh-CN"/>
              </w:rPr>
              <w:t>波兰</w:t>
            </w:r>
          </w:p>
        </w:tc>
        <w:tc>
          <w:tcPr>
            <w:tcW w:w="1617" w:type="dxa"/>
          </w:tcPr>
          <w:p w:rsidR="001A6D65" w:rsidRDefault="00236EB7">
            <w:pPr>
              <w:pStyle w:val="Tabletext"/>
              <w:ind w:left="-57" w:right="-57"/>
              <w:jc w:val="center"/>
              <w:rPr>
                <w:lang w:val="en-GB"/>
              </w:rPr>
            </w:pPr>
            <w:r>
              <w:rPr>
                <w:lang w:val="en-GB"/>
              </w:rPr>
              <w:t>75</w:t>
            </w:r>
          </w:p>
        </w:tc>
        <w:tc>
          <w:tcPr>
            <w:tcW w:w="1291" w:type="dxa"/>
            <w:shd w:val="clear" w:color="auto" w:fill="auto"/>
          </w:tcPr>
          <w:p w:rsidR="001A6D65" w:rsidRDefault="00236EB7">
            <w:pPr>
              <w:pStyle w:val="Tabletext"/>
              <w:ind w:left="-57" w:right="-57"/>
              <w:jc w:val="center"/>
              <w:rPr>
                <w:lang w:val="en-GB"/>
              </w:rPr>
            </w:pPr>
            <w:r>
              <w:rPr>
                <w:lang w:val="en-GB"/>
              </w:rPr>
              <w:t>176</w:t>
            </w:r>
          </w:p>
        </w:tc>
        <w:tc>
          <w:tcPr>
            <w:tcW w:w="1113" w:type="dxa"/>
            <w:shd w:val="clear" w:color="auto" w:fill="auto"/>
            <w:vAlign w:val="bottom"/>
          </w:tcPr>
          <w:p w:rsidR="001A6D65" w:rsidRDefault="00236EB7">
            <w:pPr>
              <w:pStyle w:val="Tabletext"/>
              <w:ind w:left="-57" w:right="-57"/>
              <w:jc w:val="center"/>
              <w:rPr>
                <w:lang w:val="en-GB"/>
              </w:rPr>
            </w:pPr>
            <w:r>
              <w:rPr>
                <w:lang w:val="en-GB"/>
              </w:rPr>
              <w:t>11.0:68.2</w:t>
            </w:r>
          </w:p>
        </w:tc>
        <w:tc>
          <w:tcPr>
            <w:tcW w:w="1095" w:type="dxa"/>
            <w:shd w:val="clear" w:color="auto" w:fill="auto"/>
            <w:vAlign w:val="bottom"/>
          </w:tcPr>
          <w:p w:rsidR="001A6D65" w:rsidRDefault="00236EB7">
            <w:pPr>
              <w:pStyle w:val="Tabletext"/>
              <w:ind w:left="-57" w:right="-57"/>
              <w:jc w:val="center"/>
              <w:rPr>
                <w:lang w:val="en-GB"/>
              </w:rPr>
            </w:pPr>
            <w:r>
              <w:rPr>
                <w:lang w:val="en-GB"/>
              </w:rPr>
              <w:t>13.6:49.0</w:t>
            </w:r>
          </w:p>
        </w:tc>
        <w:tc>
          <w:tcPr>
            <w:tcW w:w="1134" w:type="dxa"/>
            <w:shd w:val="clear" w:color="auto" w:fill="auto"/>
            <w:vAlign w:val="bottom"/>
          </w:tcPr>
          <w:p w:rsidR="001A6D65" w:rsidRDefault="00236EB7">
            <w:pPr>
              <w:pStyle w:val="Tabletext"/>
              <w:ind w:left="-57" w:right="-57"/>
              <w:jc w:val="center"/>
              <w:rPr>
                <w:lang w:val="en-GB"/>
              </w:rPr>
            </w:pPr>
            <w:r>
              <w:rPr>
                <w:lang w:val="en-GB"/>
              </w:rPr>
              <w:t>17.0:38.9</w:t>
            </w:r>
          </w:p>
        </w:tc>
        <w:tc>
          <w:tcPr>
            <w:tcW w:w="1134" w:type="dxa"/>
            <w:shd w:val="clear" w:color="auto" w:fill="auto"/>
            <w:vAlign w:val="bottom"/>
          </w:tcPr>
          <w:p w:rsidR="001A6D65" w:rsidRDefault="00236EB7">
            <w:pPr>
              <w:pStyle w:val="Tabletext"/>
              <w:ind w:left="-57" w:right="-57"/>
              <w:jc w:val="center"/>
              <w:rPr>
                <w:lang w:val="en-GB"/>
              </w:rPr>
            </w:pPr>
            <w:r>
              <w:rPr>
                <w:lang w:val="en-GB"/>
              </w:rPr>
              <w:t>26.3</w:t>
            </w:r>
          </w:p>
        </w:tc>
        <w:tc>
          <w:tcPr>
            <w:tcW w:w="1275" w:type="dxa"/>
            <w:vAlign w:val="bottom"/>
          </w:tcPr>
          <w:p w:rsidR="001A6D65" w:rsidRDefault="00236EB7">
            <w:pPr>
              <w:pStyle w:val="Tabletext"/>
              <w:ind w:left="-57" w:right="-57"/>
              <w:jc w:val="center"/>
              <w:rPr>
                <w:lang w:val="en-GB"/>
              </w:rPr>
            </w:pPr>
            <w:r>
              <w:rPr>
                <w:lang w:val="en-GB"/>
              </w:rPr>
              <w:t>21.4</w:t>
            </w:r>
          </w:p>
        </w:tc>
      </w:tr>
    </w:tbl>
    <w:p w:rsidR="001A6D65" w:rsidRDefault="001A6D65">
      <w:pPr>
        <w:pStyle w:val="Tablefin"/>
      </w:pPr>
    </w:p>
    <w:p w:rsidR="001A6D65" w:rsidRDefault="001A6D65"/>
    <w:p w:rsidR="001A6D65" w:rsidRPr="00AA1E39" w:rsidRDefault="00236EB7" w:rsidP="00AA1E39">
      <w:pPr>
        <w:pStyle w:val="AppendixNoTitle"/>
        <w:rPr>
          <w:lang w:eastAsia="zh-CN"/>
        </w:rPr>
      </w:pPr>
      <w:bookmarkStart w:id="51" w:name="_Toc701"/>
      <w:r>
        <w:rPr>
          <w:rFonts w:hint="eastAsia"/>
          <w:lang w:val="en-US" w:eastAsia="zh-CN"/>
        </w:rPr>
        <w:t>附件</w:t>
      </w:r>
      <w:r>
        <w:rPr>
          <w:rFonts w:hint="eastAsia"/>
          <w:lang w:val="en-US" w:eastAsia="zh-CN"/>
        </w:rPr>
        <w:t>2</w:t>
      </w:r>
      <w:r>
        <w:rPr>
          <w:rFonts w:hint="eastAsia"/>
          <w:lang w:val="en-US" w:eastAsia="zh-CN"/>
        </w:rPr>
        <w:t>附录</w:t>
      </w:r>
      <w:r>
        <w:rPr>
          <w:lang w:val="en-US" w:eastAsia="zh-CN"/>
        </w:rPr>
        <w:br/>
      </w:r>
      <w:r>
        <w:rPr>
          <w:lang w:val="en-US" w:eastAsia="zh-CN"/>
        </w:rPr>
        <w:br/>
      </w:r>
      <w:bookmarkEnd w:id="51"/>
      <w:r>
        <w:rPr>
          <w:rFonts w:hint="eastAsia"/>
          <w:lang w:val="en-US" w:eastAsia="zh-CN"/>
        </w:rPr>
        <w:t>考虑地球曲率周围大气折射效应的仰角数据推导指南</w:t>
      </w:r>
    </w:p>
    <w:p w:rsidR="001A6D65" w:rsidRDefault="00236EB7">
      <w:pPr>
        <w:ind w:firstLineChars="200" w:firstLine="480"/>
        <w:rPr>
          <w:lang w:val="en-GB" w:eastAsia="zh-CN"/>
        </w:rPr>
      </w:pPr>
      <w:r>
        <w:rPr>
          <w:rFonts w:hint="eastAsia"/>
          <w:lang w:val="en-US" w:eastAsia="zh-CN"/>
        </w:rPr>
        <w:t>为考虑全部距离（</w:t>
      </w:r>
      <w:r>
        <w:rPr>
          <w:rFonts w:hint="eastAsia"/>
          <w:lang w:val="en-US" w:eastAsia="zh-CN"/>
        </w:rPr>
        <w:t>d</w:t>
      </w:r>
      <w:r>
        <w:rPr>
          <w:rFonts w:hint="eastAsia"/>
          <w:lang w:val="en-US" w:eastAsia="zh-CN"/>
        </w:rPr>
        <w:t>），本建议书考虑了地球曲率并使用了</w:t>
      </w:r>
      <w:r>
        <w:rPr>
          <w:lang w:val="en-GB" w:eastAsia="zh-CN"/>
        </w:rPr>
        <w:t>ITU-R P.1812-3</w:t>
      </w:r>
      <w:r>
        <w:rPr>
          <w:rFonts w:hint="eastAsia"/>
          <w:lang w:val="en-US" w:eastAsia="zh-CN"/>
        </w:rPr>
        <w:t>建议书中展示的公式：</w:t>
      </w:r>
    </w:p>
    <w:p w:rsidR="001A6D65" w:rsidRDefault="00236EB7">
      <w:pPr>
        <w:pStyle w:val="Equation"/>
        <w:rPr>
          <w:lang w:val="en-GB"/>
        </w:rPr>
      </w:pPr>
      <w:r>
        <w:rPr>
          <w:lang w:val="en-GB" w:eastAsia="zh-CN"/>
        </w:rPr>
        <w:tab/>
      </w:r>
      <w:r>
        <w:rPr>
          <w:lang w:val="en-GB" w:eastAsia="zh-CN"/>
        </w:rPr>
        <w:tab/>
      </w:r>
      <w:r w:rsidR="001A6D65" w:rsidRPr="001A6D65">
        <w:rPr>
          <w:position w:val="-24"/>
          <w:lang w:val="en-GB"/>
        </w:rPr>
        <w:object w:dxaOrig="301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30.75pt" o:ole="">
            <v:imagedata r:id="rId16" o:title=""/>
          </v:shape>
          <o:OLEObject Type="Embed" ProgID="Equation.3" ShapeID="_x0000_i1025" DrawAspect="Content" ObjectID="_1544961341" r:id="rId17"/>
        </w:object>
      </w:r>
    </w:p>
    <w:p w:rsidR="001A6D65" w:rsidRDefault="00236EB7">
      <w:pPr>
        <w:rPr>
          <w:lang w:val="en-GB"/>
        </w:rPr>
      </w:pPr>
      <w:r>
        <w:rPr>
          <w:rFonts w:hint="eastAsia"/>
          <w:lang w:val="en-US" w:eastAsia="zh-CN"/>
        </w:rPr>
        <w:t>其中</w:t>
      </w:r>
      <w:r>
        <w:rPr>
          <w:lang w:val="en-GB"/>
        </w:rPr>
        <w:t>:</w:t>
      </w:r>
    </w:p>
    <w:p w:rsidR="001A6D65" w:rsidRDefault="00236EB7">
      <w:pPr>
        <w:pStyle w:val="Equation"/>
        <w:rPr>
          <w:lang w:val="en-GB"/>
        </w:rPr>
      </w:pPr>
      <w:r>
        <w:rPr>
          <w:lang w:val="en-GB"/>
        </w:rPr>
        <w:tab/>
      </w:r>
      <w:r>
        <w:rPr>
          <w:lang w:val="en-GB"/>
        </w:rPr>
        <w:tab/>
      </w:r>
      <w:r w:rsidR="001A6D65" w:rsidRPr="001A6D65">
        <w:rPr>
          <w:position w:val="-32"/>
          <w:lang w:val="en-GB"/>
        </w:rPr>
        <w:object w:dxaOrig="3460" w:dyaOrig="760">
          <v:shape id="_x0000_i1026" type="#_x0000_t75" style="width:166.5pt;height:38.25pt" o:ole="">
            <v:imagedata r:id="rId18" o:title=""/>
          </v:shape>
          <o:OLEObject Type="Embed" ProgID="Equation.3" ShapeID="_x0000_i1026" DrawAspect="Content" ObjectID="_1544961342" r:id="rId19"/>
        </w:object>
      </w:r>
    </w:p>
    <w:p w:rsidR="001A6D65" w:rsidRDefault="00236EB7">
      <w:pPr>
        <w:pStyle w:val="Equationlegend"/>
        <w:rPr>
          <w:lang w:val="en-GB" w:eastAsia="zh-CN"/>
        </w:rPr>
      </w:pPr>
      <w:r>
        <w:rPr>
          <w:lang w:val="en-GB"/>
        </w:rPr>
        <w:tab/>
      </w:r>
      <w:r>
        <w:rPr>
          <w:i/>
          <w:iCs/>
          <w:lang w:val="en-GB" w:eastAsia="zh-CN"/>
        </w:rPr>
        <w:t>a</w:t>
      </w:r>
      <w:r>
        <w:rPr>
          <w:i/>
          <w:iCs/>
          <w:vertAlign w:val="subscript"/>
          <w:lang w:val="en-GB" w:eastAsia="zh-CN"/>
        </w:rPr>
        <w:t>e</w:t>
      </w:r>
      <w:r>
        <w:rPr>
          <w:i/>
          <w:iCs/>
          <w:sz w:val="8"/>
          <w:vertAlign w:val="subscript"/>
          <w:lang w:val="en-GB" w:eastAsia="zh-CN"/>
        </w:rPr>
        <w:t> </w:t>
      </w:r>
      <w:r>
        <w:rPr>
          <w:lang w:val="en-GB" w:eastAsia="zh-CN"/>
        </w:rPr>
        <w:t>:</w:t>
      </w:r>
      <w:r>
        <w:rPr>
          <w:lang w:val="en-GB" w:eastAsia="zh-CN"/>
        </w:rPr>
        <w:tab/>
      </w:r>
      <w:r>
        <w:rPr>
          <w:rFonts w:hint="eastAsia"/>
          <w:lang w:eastAsia="zh-CN"/>
        </w:rPr>
        <w:t>适用于路径的有效地球半径中值</w:t>
      </w:r>
    </w:p>
    <w:p w:rsidR="001A6D65" w:rsidRDefault="00236EB7">
      <w:pPr>
        <w:pStyle w:val="Equationlegend"/>
        <w:rPr>
          <w:lang w:val="en-GB" w:eastAsia="zh-CN"/>
        </w:rPr>
      </w:pPr>
      <w:r>
        <w:rPr>
          <w:i/>
          <w:iCs/>
          <w:lang w:val="en-GB" w:eastAsia="zh-CN"/>
        </w:rPr>
        <w:tab/>
        <w:t>h</w:t>
      </w:r>
      <w:r>
        <w:rPr>
          <w:i/>
          <w:iCs/>
          <w:vertAlign w:val="subscript"/>
          <w:lang w:val="en-GB" w:eastAsia="zh-CN"/>
        </w:rPr>
        <w:t>ts</w:t>
      </w:r>
      <w:r>
        <w:rPr>
          <w:sz w:val="8"/>
          <w:lang w:val="en-GB" w:eastAsia="zh-CN"/>
        </w:rPr>
        <w:t> </w:t>
      </w:r>
      <w:r>
        <w:rPr>
          <w:lang w:val="en-GB" w:eastAsia="zh-CN"/>
        </w:rPr>
        <w:t>:</w:t>
      </w:r>
      <w:r>
        <w:rPr>
          <w:lang w:val="en-GB" w:eastAsia="zh-CN"/>
        </w:rPr>
        <w:tab/>
      </w:r>
      <w:r>
        <w:rPr>
          <w:rFonts w:hint="eastAsia"/>
          <w:lang w:eastAsia="zh-CN"/>
        </w:rPr>
        <w:t>发射机天线的高度（</w:t>
      </w:r>
      <w:r>
        <w:rPr>
          <w:lang w:eastAsia="zh-CN"/>
        </w:rPr>
        <w:t>m</w:t>
      </w:r>
      <w:r>
        <w:rPr>
          <w:rFonts w:hint="eastAsia"/>
          <w:lang w:eastAsia="zh-CN"/>
        </w:rPr>
        <w:t>）</w:t>
      </w:r>
      <w:r>
        <w:rPr>
          <w:lang w:eastAsia="zh-CN"/>
        </w:rPr>
        <w:t>amsl</w:t>
      </w:r>
      <w:r>
        <w:rPr>
          <w:rFonts w:hint="eastAsia"/>
          <w:lang w:eastAsia="zh-CN"/>
        </w:rPr>
        <w:t>；</w:t>
      </w:r>
    </w:p>
    <w:p w:rsidR="001A6D65" w:rsidRDefault="00236EB7">
      <w:pPr>
        <w:pStyle w:val="Equationlegend"/>
        <w:rPr>
          <w:lang w:val="en-GB" w:eastAsia="zh-CN"/>
        </w:rPr>
      </w:pPr>
      <w:r>
        <w:rPr>
          <w:lang w:val="en-GB" w:eastAsia="zh-CN"/>
        </w:rPr>
        <w:tab/>
      </w:r>
      <w:r>
        <w:rPr>
          <w:i/>
          <w:iCs/>
          <w:lang w:val="en-GB" w:eastAsia="zh-CN"/>
        </w:rPr>
        <w:t>h</w:t>
      </w:r>
      <w:r>
        <w:rPr>
          <w:i/>
          <w:iCs/>
          <w:vertAlign w:val="subscript"/>
          <w:lang w:val="en-GB" w:eastAsia="zh-CN"/>
        </w:rPr>
        <w:t>rs</w:t>
      </w:r>
      <w:r>
        <w:rPr>
          <w:sz w:val="8"/>
          <w:lang w:val="en-GB" w:eastAsia="zh-CN"/>
        </w:rPr>
        <w:t> </w:t>
      </w:r>
      <w:r>
        <w:rPr>
          <w:lang w:val="en-GB" w:eastAsia="zh-CN"/>
        </w:rPr>
        <w:t>:</w:t>
      </w:r>
      <w:r>
        <w:rPr>
          <w:lang w:val="en-GB" w:eastAsia="zh-CN"/>
        </w:rPr>
        <w:tab/>
      </w:r>
      <w:r>
        <w:rPr>
          <w:rFonts w:hint="eastAsia"/>
          <w:lang w:eastAsia="zh-CN"/>
        </w:rPr>
        <w:t>接收天线的高度（</w:t>
      </w:r>
      <w:r>
        <w:rPr>
          <w:lang w:eastAsia="zh-CN"/>
        </w:rPr>
        <w:t>m</w:t>
      </w:r>
      <w:r>
        <w:rPr>
          <w:rFonts w:hint="eastAsia"/>
          <w:lang w:eastAsia="zh-CN"/>
        </w:rPr>
        <w:t>）</w:t>
      </w:r>
      <w:r>
        <w:rPr>
          <w:lang w:eastAsia="zh-CN"/>
        </w:rPr>
        <w:t xml:space="preserve"> amsl</w:t>
      </w:r>
      <w:r>
        <w:rPr>
          <w:rFonts w:hint="eastAsia"/>
          <w:lang w:eastAsia="zh-CN"/>
        </w:rPr>
        <w:t>；</w:t>
      </w:r>
    </w:p>
    <w:p w:rsidR="001A6D65" w:rsidRDefault="00236EB7">
      <w:pPr>
        <w:pStyle w:val="Equationlegend"/>
        <w:rPr>
          <w:lang w:val="en-GB" w:eastAsia="zh-CN"/>
        </w:rPr>
      </w:pPr>
      <w:r>
        <w:rPr>
          <w:i/>
          <w:iCs/>
          <w:lang w:val="en-GB" w:eastAsia="zh-CN"/>
        </w:rPr>
        <w:tab/>
        <w:t>d</w:t>
      </w:r>
      <w:r>
        <w:rPr>
          <w:i/>
          <w:iCs/>
          <w:sz w:val="8"/>
          <w:lang w:val="en-GB" w:eastAsia="zh-CN"/>
        </w:rPr>
        <w:t> </w:t>
      </w:r>
      <w:r>
        <w:rPr>
          <w:lang w:val="en-GB" w:eastAsia="zh-CN"/>
        </w:rPr>
        <w:t>:</w:t>
      </w:r>
      <w:r>
        <w:rPr>
          <w:lang w:val="en-GB" w:eastAsia="zh-CN"/>
        </w:rPr>
        <w:tab/>
      </w:r>
      <w:r>
        <w:rPr>
          <w:rFonts w:hint="eastAsia"/>
          <w:lang w:eastAsia="zh-CN"/>
        </w:rPr>
        <w:t>总的大圆路径距离（</w:t>
      </w:r>
      <w:r>
        <w:rPr>
          <w:lang w:eastAsia="zh-CN"/>
        </w:rPr>
        <w:t>km</w:t>
      </w:r>
      <w:r>
        <w:rPr>
          <w:rFonts w:hint="eastAsia"/>
          <w:lang w:eastAsia="zh-CN"/>
        </w:rPr>
        <w:t>）。</w:t>
      </w:r>
    </w:p>
    <w:p w:rsidR="001A6D65" w:rsidRDefault="00236EB7">
      <w:pPr>
        <w:ind w:firstLineChars="200" w:firstLine="480"/>
        <w:rPr>
          <w:lang w:val="en-GB" w:eastAsia="zh-CN"/>
        </w:rPr>
      </w:pPr>
      <w:r>
        <w:rPr>
          <w:rFonts w:hint="eastAsia"/>
          <w:szCs w:val="24"/>
          <w:lang w:eastAsia="zh-CN"/>
        </w:rPr>
        <w:t>通过以下公式计算路径的有效地球半径中值系数</w:t>
      </w:r>
      <w:r>
        <w:rPr>
          <w:i/>
          <w:szCs w:val="24"/>
          <w:lang w:eastAsia="zh-CN"/>
        </w:rPr>
        <w:t>k</w:t>
      </w:r>
      <w:r>
        <w:rPr>
          <w:szCs w:val="24"/>
          <w:vertAlign w:val="subscript"/>
          <w:lang w:eastAsia="zh-CN"/>
        </w:rPr>
        <w:t>50</w:t>
      </w:r>
      <w:r>
        <w:rPr>
          <w:rFonts w:hint="eastAsia"/>
          <w:szCs w:val="24"/>
          <w:lang w:eastAsia="zh-CN"/>
        </w:rPr>
        <w:t>：</w:t>
      </w:r>
    </w:p>
    <w:p w:rsidR="001A6D65" w:rsidRDefault="00236EB7">
      <w:pPr>
        <w:pStyle w:val="Equation"/>
        <w:rPr>
          <w:lang w:val="en-GB"/>
        </w:rPr>
      </w:pPr>
      <w:r>
        <w:rPr>
          <w:lang w:val="en-GB" w:eastAsia="zh-CN"/>
        </w:rPr>
        <w:tab/>
      </w:r>
      <w:r>
        <w:rPr>
          <w:lang w:val="en-GB" w:eastAsia="zh-CN"/>
        </w:rPr>
        <w:tab/>
      </w:r>
      <w:r w:rsidR="001A6D65" w:rsidRPr="001A6D65">
        <w:rPr>
          <w:position w:val="-24"/>
          <w:lang w:val="en-GB"/>
        </w:rPr>
        <w:object w:dxaOrig="1520" w:dyaOrig="620">
          <v:shape id="_x0000_i1027" type="#_x0000_t75" style="width:76.5pt;height:30pt" o:ole="">
            <v:imagedata r:id="rId20" o:title=""/>
          </v:shape>
          <o:OLEObject Type="Embed" ProgID="Equation.3" ShapeID="_x0000_i1027" DrawAspect="Content" ObjectID="_1544961343" r:id="rId21"/>
        </w:object>
      </w:r>
    </w:p>
    <w:p w:rsidR="001A6D65" w:rsidRDefault="00236EB7">
      <w:pPr>
        <w:pStyle w:val="Equationlegend"/>
        <w:rPr>
          <w:lang w:val="en-GB" w:eastAsia="zh-CN"/>
        </w:rPr>
      </w:pPr>
      <w:r>
        <w:rPr>
          <w:lang w:val="en-GB"/>
        </w:rPr>
        <w:tab/>
        <w:t>Δ</w:t>
      </w:r>
      <w:r>
        <w:rPr>
          <w:i/>
          <w:lang w:val="en-GB" w:eastAsia="zh-CN"/>
        </w:rPr>
        <w:t>N</w:t>
      </w:r>
      <w:r>
        <w:rPr>
          <w:lang w:val="en-GB" w:eastAsia="zh-CN"/>
        </w:rPr>
        <w:t xml:space="preserve"> :</w:t>
      </w:r>
      <w:r>
        <w:rPr>
          <w:lang w:val="en-GB" w:eastAsia="zh-CN"/>
        </w:rPr>
        <w:tab/>
      </w:r>
      <w:r>
        <w:rPr>
          <w:rFonts w:hint="eastAsia"/>
          <w:lang w:eastAsia="zh-CN"/>
        </w:rPr>
        <w:t>平均无线电折射递减率</w:t>
      </w:r>
      <w:r>
        <w:rPr>
          <w:lang w:val="en-GB" w:eastAsia="zh-CN"/>
        </w:rPr>
        <w:t>(</w:t>
      </w:r>
      <w:r>
        <w:rPr>
          <w:i/>
          <w:lang w:val="en-GB" w:eastAsia="zh-CN"/>
        </w:rPr>
        <w:t>N-</w:t>
      </w:r>
      <w:r>
        <w:rPr>
          <w:lang w:val="en-GB" w:eastAsia="zh-CN"/>
        </w:rPr>
        <w:t>units/km)</w:t>
      </w:r>
    </w:p>
    <w:p w:rsidR="001A6D65" w:rsidRDefault="00236EB7">
      <w:pPr>
        <w:ind w:firstLine="504"/>
        <w:rPr>
          <w:szCs w:val="24"/>
          <w:lang w:eastAsia="zh-CN"/>
        </w:rPr>
      </w:pPr>
      <w:r>
        <w:rPr>
          <w:rFonts w:hint="eastAsia"/>
          <w:szCs w:val="24"/>
          <w:lang w:eastAsia="zh-CN"/>
        </w:rPr>
        <w:t>通过以下公式计算有效地球半径的中值</w:t>
      </w:r>
      <w:r>
        <w:rPr>
          <w:i/>
          <w:szCs w:val="24"/>
          <w:lang w:eastAsia="zh-CN"/>
        </w:rPr>
        <w:t>a</w:t>
      </w:r>
      <w:r>
        <w:rPr>
          <w:i/>
          <w:szCs w:val="24"/>
          <w:vertAlign w:val="subscript"/>
          <w:lang w:eastAsia="zh-CN"/>
        </w:rPr>
        <w:t>e</w:t>
      </w:r>
      <w:r>
        <w:rPr>
          <w:rFonts w:hint="eastAsia"/>
          <w:szCs w:val="24"/>
          <w:lang w:eastAsia="zh-CN"/>
        </w:rPr>
        <w:t>：</w:t>
      </w:r>
    </w:p>
    <w:p w:rsidR="001A6D65" w:rsidRDefault="001A6D65">
      <w:pPr>
        <w:rPr>
          <w:lang w:eastAsia="zh-CN"/>
        </w:rPr>
      </w:pPr>
    </w:p>
    <w:p w:rsidR="001A6D65" w:rsidRDefault="001A6D65">
      <w:pPr>
        <w:pStyle w:val="Blanc"/>
        <w:rPr>
          <w:lang w:eastAsia="zh-CN"/>
        </w:rPr>
      </w:pPr>
    </w:p>
    <w:p w:rsidR="001A6D65" w:rsidRDefault="00236EB7" w:rsidP="00FB72A8">
      <w:pPr>
        <w:rPr>
          <w:lang w:eastAsia="zh-CN"/>
        </w:rPr>
      </w:pPr>
      <w:r>
        <w:rPr>
          <w:lang w:val="en-GB" w:eastAsia="zh-CN"/>
        </w:rPr>
        <w:tab/>
      </w:r>
      <w:r>
        <w:rPr>
          <w:lang w:val="en-GB" w:eastAsia="zh-CN"/>
        </w:rPr>
        <w:tab/>
      </w:r>
      <w:r w:rsidR="001A6D65" w:rsidRPr="001A6D65">
        <w:rPr>
          <w:position w:val="-12"/>
          <w:lang w:val="en-GB"/>
        </w:rPr>
        <w:object w:dxaOrig="1440" w:dyaOrig="360">
          <v:shape id="_x0000_i1028" type="#_x0000_t75" style="width:71.25pt;height:18.75pt" o:ole="">
            <v:imagedata r:id="rId22" o:title=""/>
          </v:shape>
          <o:OLEObject Type="Embed" ProgID="Equation.3" ShapeID="_x0000_i1028" DrawAspect="Content" ObjectID="_1544961344" r:id="rId23"/>
        </w:object>
      </w:r>
      <w:r>
        <w:rPr>
          <w:lang w:val="en-GB"/>
        </w:rPr>
        <w:t>              km</w:t>
      </w:r>
      <w:r w:rsidR="00FB72A8">
        <w:rPr>
          <w:rFonts w:hint="eastAsia"/>
          <w:lang w:val="en-GB" w:eastAsia="zh-CN"/>
        </w:rPr>
        <w:t>。</w:t>
      </w:r>
    </w:p>
    <w:p w:rsidR="001A6D65" w:rsidRDefault="00236EB7">
      <w:pPr>
        <w:jc w:val="center"/>
        <w:rPr>
          <w:lang w:eastAsia="zh-CN"/>
        </w:rPr>
      </w:pPr>
      <w:r>
        <w:t>______________</w:t>
      </w:r>
    </w:p>
    <w:p w:rsidR="00AA1E39" w:rsidRDefault="00AA1E39">
      <w:pPr>
        <w:jc w:val="center"/>
        <w:rPr>
          <w:lang w:eastAsia="zh-CN"/>
        </w:rPr>
      </w:pPr>
    </w:p>
    <w:sectPr w:rsidR="00AA1E39" w:rsidSect="00082C8F">
      <w:headerReference w:type="even" r:id="rId24"/>
      <w:headerReference w:type="default" r:id="rId25"/>
      <w:pgSz w:w="11907" w:h="16834"/>
      <w:pgMar w:top="1418" w:right="1134" w:bottom="1134" w:left="1134" w:header="720" w:footer="720"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44A" w:rsidRDefault="00C0144A" w:rsidP="001A6D65">
      <w:pPr>
        <w:spacing w:before="0"/>
      </w:pPr>
      <w:r>
        <w:separator/>
      </w:r>
    </w:p>
  </w:endnote>
  <w:endnote w:type="continuationSeparator" w:id="0">
    <w:p w:rsidR="00C0144A" w:rsidRDefault="00C0144A" w:rsidP="001A6D6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F" w:rsidRDefault="00082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44A" w:rsidRDefault="00C0144A" w:rsidP="001A6D65">
      <w:pPr>
        <w:spacing w:before="0"/>
      </w:pPr>
      <w:r>
        <w:separator/>
      </w:r>
    </w:p>
  </w:footnote>
  <w:footnote w:type="continuationSeparator" w:id="0">
    <w:p w:rsidR="00C0144A" w:rsidRDefault="00C0144A" w:rsidP="001A6D65">
      <w:pPr>
        <w:spacing w:before="0"/>
      </w:pPr>
      <w:r>
        <w:continuationSeparator/>
      </w:r>
    </w:p>
  </w:footnote>
  <w:footnote w:id="1">
    <w:p w:rsidR="00082C8F" w:rsidRDefault="00082C8F">
      <w:pPr>
        <w:pStyle w:val="FootnoteText"/>
        <w:rPr>
          <w:lang w:eastAsia="zh-CN"/>
        </w:rPr>
      </w:pPr>
      <w:r>
        <w:rPr>
          <w:rStyle w:val="FootnoteReference"/>
        </w:rPr>
        <w:footnoteRef/>
      </w:r>
      <w:r>
        <w:rPr>
          <w:lang w:eastAsia="zh-CN"/>
        </w:rPr>
        <w:t xml:space="preserve"> </w:t>
      </w:r>
      <w:r>
        <w:rPr>
          <w:rFonts w:hint="eastAsia"/>
          <w:lang w:val="en-US" w:eastAsia="zh-CN"/>
        </w:rPr>
        <w:tab/>
      </w:r>
      <w:r>
        <w:rPr>
          <w:rFonts w:hint="eastAsia"/>
          <w:lang w:val="en-US" w:eastAsia="zh-CN"/>
        </w:rPr>
        <w:t>为进行说明，常见的命名法将</w:t>
      </w:r>
      <w:r>
        <w:rPr>
          <w:rFonts w:hint="eastAsia"/>
          <w:lang w:val="en-US" w:eastAsia="zh-CN"/>
        </w:rPr>
        <w:t>300</w:t>
      </w:r>
      <w:r>
        <w:rPr>
          <w:lang w:val="en-GB" w:eastAsia="zh-CN"/>
        </w:rPr>
        <w:t>MHz</w:t>
      </w:r>
      <w:r>
        <w:rPr>
          <w:rFonts w:hint="eastAsia"/>
          <w:lang w:val="en-US" w:eastAsia="zh-CN"/>
        </w:rPr>
        <w:t>-300GHz</w:t>
      </w:r>
      <w:r>
        <w:rPr>
          <w:rFonts w:hint="eastAsia"/>
          <w:lang w:val="en-US" w:eastAsia="zh-CN"/>
        </w:rPr>
        <w:t>的频率范围称为“微波”。就频段而言，根据</w:t>
      </w:r>
      <w:r>
        <w:rPr>
          <w:lang w:val="en-GB" w:eastAsia="zh-CN"/>
        </w:rPr>
        <w:t xml:space="preserve">RR </w:t>
      </w:r>
      <w:r>
        <w:rPr>
          <w:rFonts w:hint="eastAsia"/>
          <w:lang w:val="en-US" w:eastAsia="zh-CN"/>
        </w:rPr>
        <w:t>第</w:t>
      </w:r>
      <w:r>
        <w:rPr>
          <w:lang w:val="en-GB" w:eastAsia="zh-CN"/>
        </w:rPr>
        <w:t>2.1</w:t>
      </w:r>
      <w:r>
        <w:rPr>
          <w:rFonts w:hint="eastAsia"/>
          <w:lang w:val="en-US" w:eastAsia="zh-CN"/>
        </w:rPr>
        <w:t>节</w:t>
      </w:r>
      <w:r>
        <w:rPr>
          <w:rFonts w:hint="eastAsia"/>
          <w:lang w:val="en-GB" w:eastAsia="zh-CN"/>
        </w:rPr>
        <w:t>，</w:t>
      </w:r>
      <w:r>
        <w:rPr>
          <w:lang w:val="en-GB" w:eastAsia="zh-CN"/>
        </w:rPr>
        <w:t>30 GHz</w:t>
      </w:r>
      <w:r>
        <w:rPr>
          <w:rFonts w:hint="eastAsia"/>
          <w:lang w:val="en-US" w:eastAsia="zh-CN"/>
        </w:rPr>
        <w:t>-</w:t>
      </w:r>
      <w:r>
        <w:rPr>
          <w:lang w:val="en-GB" w:eastAsia="zh-CN"/>
        </w:rPr>
        <w:t>300 GHz</w:t>
      </w:r>
      <w:r>
        <w:rPr>
          <w:rFonts w:hint="eastAsia"/>
          <w:lang w:val="en-US" w:eastAsia="zh-CN"/>
        </w:rPr>
        <w:t>的频率范围被称为“毫米波”。</w:t>
      </w:r>
    </w:p>
  </w:footnote>
  <w:footnote w:id="2">
    <w:p w:rsidR="00082C8F" w:rsidRDefault="00082C8F">
      <w:pPr>
        <w:pStyle w:val="FootnoteText"/>
        <w:rPr>
          <w:szCs w:val="24"/>
          <w:lang w:val="en-CA" w:eastAsia="zh-CN"/>
        </w:rPr>
      </w:pPr>
      <w:r>
        <w:rPr>
          <w:rStyle w:val="FootnoteReference"/>
        </w:rPr>
        <w:footnoteRef/>
      </w:r>
      <w:r>
        <w:rPr>
          <w:lang w:val="en-GB" w:eastAsia="zh-CN"/>
        </w:rPr>
        <w:tab/>
      </w:r>
      <w:r>
        <w:rPr>
          <w:rFonts w:hint="eastAsia"/>
          <w:lang w:val="en-US" w:eastAsia="zh-CN"/>
        </w:rPr>
        <w:t>受地球曲率周围的大气折射效应影响，负中值角是可以预测的，对较长链路而言尤为如此（参见附件</w:t>
      </w:r>
      <w:r>
        <w:rPr>
          <w:rFonts w:hint="eastAsia"/>
          <w:lang w:val="en-US" w:eastAsia="zh-CN"/>
        </w:rPr>
        <w:t>2</w:t>
      </w:r>
      <w:r>
        <w:rPr>
          <w:rFonts w:hint="eastAsia"/>
          <w:lang w:val="en-US" w:eastAsia="zh-CN"/>
        </w:rPr>
        <w:t>附录）。</w:t>
      </w:r>
    </w:p>
  </w:footnote>
  <w:footnote w:id="3">
    <w:p w:rsidR="00082C8F" w:rsidRDefault="00082C8F">
      <w:pPr>
        <w:pStyle w:val="FootnoteText"/>
        <w:rPr>
          <w:lang w:val="en-CA" w:eastAsia="zh-CN"/>
        </w:rPr>
      </w:pPr>
      <w:r>
        <w:rPr>
          <w:rStyle w:val="FootnoteReference"/>
        </w:rPr>
        <w:footnoteRef/>
      </w:r>
      <w:r>
        <w:rPr>
          <w:lang w:val="en-GB" w:eastAsia="zh-CN"/>
        </w:rPr>
        <w:tab/>
      </w:r>
      <w:r>
        <w:rPr>
          <w:rFonts w:hint="eastAsia"/>
          <w:lang w:val="en-US" w:eastAsia="zh-CN"/>
        </w:rPr>
        <w:t>地平面以上高度包括天线结构及任何天线所附建筑的高度。</w:t>
      </w:r>
    </w:p>
  </w:footnote>
  <w:footnote w:id="4">
    <w:p w:rsidR="00082C8F" w:rsidRDefault="00082C8F">
      <w:pPr>
        <w:pStyle w:val="FootnoteText"/>
        <w:rPr>
          <w:lang w:val="en-CA" w:eastAsia="zh-CN"/>
        </w:rPr>
      </w:pPr>
      <w:r>
        <w:rPr>
          <w:rStyle w:val="FootnoteReference"/>
        </w:rPr>
        <w:footnoteRef/>
      </w:r>
      <w:r>
        <w:rPr>
          <w:lang w:val="en-GB" w:eastAsia="zh-CN"/>
        </w:rPr>
        <w:tab/>
      </w:r>
      <w:r>
        <w:rPr>
          <w:rFonts w:hint="eastAsia"/>
          <w:lang w:val="en-US" w:eastAsia="zh-CN"/>
        </w:rPr>
        <w:t>受地球曲率周围的大气折射效应影响，负中值角是可以预测的，对较长链路而言尤为如此（参见附件</w:t>
      </w:r>
      <w:r>
        <w:rPr>
          <w:rFonts w:hint="eastAsia"/>
          <w:lang w:val="en-US" w:eastAsia="zh-CN"/>
        </w:rPr>
        <w:t>2</w:t>
      </w:r>
      <w:r>
        <w:rPr>
          <w:rFonts w:hint="eastAsia"/>
          <w:lang w:val="en-US" w:eastAsia="zh-CN"/>
        </w:rPr>
        <w:t>附录）。</w:t>
      </w:r>
    </w:p>
  </w:footnote>
  <w:footnote w:id="5">
    <w:p w:rsidR="00082C8F" w:rsidRDefault="00082C8F">
      <w:pPr>
        <w:pStyle w:val="FootnoteText"/>
        <w:rPr>
          <w:szCs w:val="24"/>
          <w:lang w:val="en-CA" w:eastAsia="zh-CN"/>
        </w:rPr>
      </w:pPr>
      <w:r>
        <w:rPr>
          <w:rStyle w:val="FootnoteReference"/>
        </w:rPr>
        <w:footnoteRef/>
      </w:r>
      <w:r>
        <w:rPr>
          <w:lang w:val="en-GB" w:eastAsia="zh-CN"/>
        </w:rPr>
        <w:tab/>
      </w:r>
      <w:r>
        <w:rPr>
          <w:rFonts w:hint="eastAsia"/>
          <w:lang w:val="en-US" w:eastAsia="zh-CN"/>
        </w:rPr>
        <w:t>地平面以上高度包括天线结构及任何天线所附建筑的高度。</w:t>
      </w:r>
    </w:p>
  </w:footnote>
  <w:footnote w:id="6">
    <w:p w:rsidR="00082C8F" w:rsidRDefault="00082C8F">
      <w:pPr>
        <w:pStyle w:val="FootnoteText"/>
        <w:rPr>
          <w:szCs w:val="24"/>
          <w:lang w:val="en-CA" w:eastAsia="zh-CN"/>
        </w:rPr>
      </w:pPr>
      <w:r>
        <w:rPr>
          <w:rStyle w:val="FootnoteReference"/>
        </w:rPr>
        <w:footnoteRef/>
      </w:r>
      <w:r>
        <w:rPr>
          <w:lang w:val="en-GB" w:eastAsia="zh-CN"/>
        </w:rPr>
        <w:tab/>
      </w:r>
      <w:r>
        <w:rPr>
          <w:rFonts w:hint="eastAsia"/>
          <w:lang w:val="en-US" w:eastAsia="zh-CN"/>
        </w:rPr>
        <w:t>受地球曲率周围的大气折射效应影响，负中值角是可以预测的，对较长链路而言尤为如此（参见附件</w:t>
      </w:r>
      <w:r>
        <w:rPr>
          <w:rFonts w:hint="eastAsia"/>
          <w:lang w:val="en-US" w:eastAsia="zh-CN"/>
        </w:rPr>
        <w:t>2</w:t>
      </w:r>
      <w:r>
        <w:rPr>
          <w:rFonts w:hint="eastAsia"/>
          <w:lang w:val="en-US" w:eastAsia="zh-CN"/>
        </w:rPr>
        <w:t>附录）。</w:t>
      </w:r>
    </w:p>
  </w:footnote>
  <w:footnote w:id="7">
    <w:p w:rsidR="00082C8F" w:rsidRDefault="00082C8F">
      <w:pPr>
        <w:pStyle w:val="FootnoteText"/>
        <w:spacing w:before="0"/>
        <w:rPr>
          <w:szCs w:val="24"/>
          <w:lang w:val="en-CA" w:eastAsia="zh-CN"/>
        </w:rPr>
      </w:pPr>
      <w:r>
        <w:rPr>
          <w:rStyle w:val="FootnoteReference"/>
        </w:rPr>
        <w:footnoteRef/>
      </w:r>
      <w:r>
        <w:rPr>
          <w:lang w:val="en-GB" w:eastAsia="zh-CN"/>
        </w:rPr>
        <w:tab/>
      </w:r>
      <w:r>
        <w:rPr>
          <w:rFonts w:hint="eastAsia"/>
          <w:lang w:val="en-US" w:eastAsia="zh-CN"/>
        </w:rPr>
        <w:t>地平面以上高度包括天线结构及任何天线所附建筑的高度。</w:t>
      </w:r>
    </w:p>
  </w:footnote>
  <w:footnote w:id="8">
    <w:p w:rsidR="00082C8F" w:rsidRDefault="00082C8F">
      <w:pPr>
        <w:pStyle w:val="FootnoteText"/>
        <w:rPr>
          <w:szCs w:val="24"/>
          <w:lang w:val="en-CA" w:eastAsia="zh-CN"/>
        </w:rPr>
      </w:pPr>
      <w:r>
        <w:rPr>
          <w:rStyle w:val="FootnoteReference"/>
        </w:rPr>
        <w:footnoteRef/>
      </w:r>
      <w:r>
        <w:rPr>
          <w:lang w:val="en-GB" w:eastAsia="zh-CN"/>
        </w:rPr>
        <w:tab/>
      </w:r>
      <w:r>
        <w:rPr>
          <w:rFonts w:hint="eastAsia"/>
          <w:lang w:val="en-US" w:eastAsia="zh-CN"/>
        </w:rPr>
        <w:t>受地球曲率周围的大气折射效应影响，负中值角是可以预测的，对较长链路而言尤为如此（参见附件</w:t>
      </w:r>
      <w:r>
        <w:rPr>
          <w:rFonts w:hint="eastAsia"/>
          <w:lang w:val="en-US" w:eastAsia="zh-CN"/>
        </w:rPr>
        <w:t>2</w:t>
      </w:r>
      <w:r>
        <w:rPr>
          <w:rFonts w:hint="eastAsia"/>
          <w:lang w:val="en-US" w:eastAsia="zh-CN"/>
        </w:rPr>
        <w:t>附录）。</w:t>
      </w:r>
    </w:p>
  </w:footnote>
  <w:footnote w:id="9">
    <w:p w:rsidR="00082C8F" w:rsidRDefault="00082C8F">
      <w:pPr>
        <w:pStyle w:val="FootnoteText"/>
        <w:rPr>
          <w:szCs w:val="24"/>
          <w:lang w:val="en-CA" w:eastAsia="zh-CN"/>
        </w:rPr>
      </w:pPr>
      <w:r>
        <w:rPr>
          <w:rStyle w:val="FootnoteReference"/>
        </w:rPr>
        <w:footnoteRef/>
      </w:r>
      <w:r>
        <w:rPr>
          <w:lang w:val="en-GB" w:eastAsia="zh-CN"/>
        </w:rPr>
        <w:tab/>
      </w:r>
      <w:r>
        <w:rPr>
          <w:rFonts w:hint="eastAsia"/>
          <w:lang w:val="en-US" w:eastAsia="zh-CN"/>
        </w:rPr>
        <w:t>地平面以上高度包括天线结构及任何天线所附建筑的高度。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F" w:rsidRDefault="00082C8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ITU-R  S.1844</w:t>
    </w:r>
    <w:r>
      <w:rPr>
        <w:rFonts w:hint="eastAsia"/>
        <w:b/>
        <w:bCs/>
        <w:lang w:eastAsia="zh-CN"/>
      </w:rPr>
      <w:t xml:space="preserve"> </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F" w:rsidRDefault="00082C8F">
    <w:pPr>
      <w:pStyle w:val="Header"/>
      <w:jc w:val="left"/>
      <w:rPr>
        <w:lang w:val="en-US" w:eastAsia="zh-CN"/>
      </w:rPr>
    </w:pPr>
    <w:r>
      <w:rPr>
        <w:b/>
        <w:bCs/>
        <w:noProof/>
        <w:lang w:val="en-US" w:eastAsia="zh-CN"/>
      </w:rPr>
      <w:drawing>
        <wp:anchor distT="0" distB="0" distL="114300" distR="114300" simplePos="0" relativeHeight="251660288" behindDoc="1" locked="0" layoutInCell="1" allowOverlap="1">
          <wp:simplePos x="0" y="0"/>
          <wp:positionH relativeFrom="column">
            <wp:posOffset>-699761</wp:posOffset>
          </wp:positionH>
          <wp:positionV relativeFrom="paragraph">
            <wp:posOffset>-360045</wp:posOffset>
          </wp:positionV>
          <wp:extent cx="7569106" cy="10686197"/>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69106" cy="10686197"/>
                  </a:xfrm>
                  <a:prstGeom prst="rect">
                    <a:avLst/>
                  </a:prstGeom>
                  <a:noFill/>
                </pic:spPr>
              </pic:pic>
            </a:graphicData>
          </a:graphic>
        </wp:anchor>
      </w:drawing>
    </w:r>
    <w:r>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-445770</wp:posOffset>
          </wp:positionV>
          <wp:extent cx="7696200" cy="10772775"/>
          <wp:effectExtent l="0" t="0" r="0" b="9525"/>
          <wp:wrapNone/>
          <wp:docPr id="5" name="Picture 11" descr="rec_C_2009"/>
          <wp:cNvGraphicFramePr/>
          <a:graphic xmlns:a="http://schemas.openxmlformats.org/drawingml/2006/main">
            <a:graphicData uri="http://schemas.openxmlformats.org/drawingml/2006/picture">
              <pic:pic xmlns:pic="http://schemas.openxmlformats.org/drawingml/2006/picture">
                <pic:nvPicPr>
                  <pic:cNvPr id="5" name="Picture 11" descr="rec_C_2009"/>
                  <pic:cNvPicPr>
                    <a:picLocks noChangeArrowheads="1"/>
                  </pic:cNvPicPr>
                </pic:nvPicPr>
                <pic:blipFill>
                  <a:blip r:embed="rId2" cstate="print"/>
                  <a:srcRect/>
                  <a:stretch>
                    <a:fillRect/>
                  </a:stretch>
                </pic:blipFill>
                <pic:spPr>
                  <a:xfrm>
                    <a:off x="0" y="0"/>
                    <a:ext cx="7696200" cy="1077277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F" w:rsidRDefault="00082C8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205FE">
      <w:rPr>
        <w:rStyle w:val="PageNumber"/>
        <w:b/>
        <w:bCs/>
        <w:noProof/>
      </w:rPr>
      <w:t>ii</w:t>
    </w:r>
    <w:r>
      <w:rPr>
        <w:rStyle w:val="PageNumber"/>
        <w:b/>
        <w:bCs/>
      </w:rPr>
      <w:fldChar w:fldCharType="end"/>
    </w:r>
    <w:r>
      <w:tab/>
    </w:r>
    <w:r>
      <w:rPr>
        <w:b/>
        <w:bCs/>
      </w:rPr>
      <w:t>ITU-R  F.</w:t>
    </w:r>
    <w:r>
      <w:rPr>
        <w:rFonts w:hint="eastAsia"/>
        <w:b/>
        <w:bCs/>
        <w:lang w:eastAsia="zh-CN"/>
      </w:rPr>
      <w:t>20</w:t>
    </w:r>
    <w:r>
      <w:rPr>
        <w:b/>
        <w:bCs/>
        <w:lang w:eastAsia="zh-CN"/>
      </w:rPr>
      <w:t>86-0</w:t>
    </w:r>
    <w:r>
      <w:rPr>
        <w:rFonts w:hint="eastAsia"/>
        <w:b/>
        <w:bCs/>
        <w:lang w:eastAsia="zh-CN"/>
      </w:rPr>
      <w:t xml:space="preserve"> </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F" w:rsidRDefault="00082C8F">
    <w:pPr>
      <w:pStyle w:val="Header"/>
    </w:pPr>
    <w:r>
      <w:tab/>
    </w:r>
    <w:r>
      <w:rPr>
        <w:b/>
        <w:bCs/>
      </w:rPr>
      <w:t>ITU-R  F.</w:t>
    </w:r>
    <w:r>
      <w:rPr>
        <w:rFonts w:hint="eastAsia"/>
        <w:b/>
        <w:bCs/>
        <w:lang w:eastAsia="zh-CN"/>
      </w:rPr>
      <w:t>20</w:t>
    </w:r>
    <w:r>
      <w:rPr>
        <w:b/>
        <w:bCs/>
        <w:lang w:eastAsia="zh-CN"/>
      </w:rPr>
      <w:t>86-0</w:t>
    </w:r>
    <w:r>
      <w:rPr>
        <w:rFonts w:hint="eastAsia"/>
        <w:b/>
        <w:bCs/>
        <w:lang w:eastAsia="zh-CN"/>
      </w:rPr>
      <w:t xml:space="preserve"> </w:t>
    </w:r>
    <w:r>
      <w:rPr>
        <w:rFonts w:hint="eastAsia"/>
        <w:b/>
        <w:bCs/>
      </w:rPr>
      <w:t>建议书</w:t>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C54E2E">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F" w:rsidRDefault="00082C8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05FE">
      <w:rPr>
        <w:rStyle w:val="PageNumber"/>
        <w:b/>
        <w:bCs/>
        <w:noProof/>
        <w:lang w:val="en-US"/>
      </w:rPr>
      <w:t>4</w:t>
    </w:r>
    <w:r>
      <w:rPr>
        <w:rStyle w:val="PageNumber"/>
        <w:b/>
        <w:bCs/>
      </w:rPr>
      <w:fldChar w:fldCharType="end"/>
    </w:r>
    <w:r>
      <w:rPr>
        <w:lang w:val="en-US"/>
      </w:rPr>
      <w:tab/>
    </w:r>
    <w:r>
      <w:rPr>
        <w:b/>
        <w:bCs/>
      </w:rPr>
      <w:t>ITU-R  F.</w:t>
    </w:r>
    <w:r>
      <w:rPr>
        <w:rFonts w:hint="eastAsia"/>
        <w:b/>
        <w:bCs/>
        <w:lang w:eastAsia="zh-CN"/>
      </w:rPr>
      <w:t>20</w:t>
    </w:r>
    <w:r>
      <w:rPr>
        <w:b/>
        <w:bCs/>
        <w:lang w:eastAsia="zh-CN"/>
      </w:rPr>
      <w:t>86-0</w:t>
    </w:r>
    <w:r>
      <w:rPr>
        <w:rFonts w:hint="eastAsia"/>
        <w:b/>
        <w:bCs/>
        <w:lang w:eastAsia="zh-CN"/>
      </w:rPr>
      <w:t xml:space="preserve">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F" w:rsidRDefault="00082C8F">
    <w:pPr>
      <w:pStyle w:val="Header"/>
    </w:pPr>
    <w:r>
      <w:tab/>
    </w:r>
    <w:r>
      <w:rPr>
        <w:b/>
        <w:bCs/>
      </w:rPr>
      <w:t>ITU-R  F.</w:t>
    </w:r>
    <w:r>
      <w:rPr>
        <w:rFonts w:hint="eastAsia"/>
        <w:b/>
        <w:bCs/>
        <w:lang w:eastAsia="zh-CN"/>
      </w:rPr>
      <w:t>20</w:t>
    </w:r>
    <w:r>
      <w:rPr>
        <w:b/>
        <w:bCs/>
        <w:lang w:eastAsia="zh-CN"/>
      </w:rPr>
      <w:t>86-0</w:t>
    </w:r>
    <w:r>
      <w:rPr>
        <w:rFonts w:hint="eastAsia"/>
        <w:b/>
        <w:bCs/>
        <w:lang w:eastAsia="zh-CN"/>
      </w:rPr>
      <w:t xml:space="preserve"> </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205FE">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B068CBA"/>
    <w:lvl w:ilvl="0">
      <w:start w:val="1"/>
      <w:numFmt w:val="decimal"/>
      <w:lvlText w:val="%1."/>
      <w:lvlJc w:val="left"/>
      <w:pPr>
        <w:tabs>
          <w:tab w:val="num" w:pos="360"/>
        </w:tabs>
        <w:ind w:left="360" w:hangingChars="2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189F"/>
    <w:rsid w:val="00004463"/>
    <w:rsid w:val="000056C9"/>
    <w:rsid w:val="000100F8"/>
    <w:rsid w:val="00013C11"/>
    <w:rsid w:val="00016399"/>
    <w:rsid w:val="00020110"/>
    <w:rsid w:val="00021D97"/>
    <w:rsid w:val="00024876"/>
    <w:rsid w:val="00024FA3"/>
    <w:rsid w:val="00041654"/>
    <w:rsid w:val="00054B8D"/>
    <w:rsid w:val="000565E5"/>
    <w:rsid w:val="00056D40"/>
    <w:rsid w:val="000662B1"/>
    <w:rsid w:val="00066C4C"/>
    <w:rsid w:val="00072814"/>
    <w:rsid w:val="000730EF"/>
    <w:rsid w:val="0007390C"/>
    <w:rsid w:val="0007403D"/>
    <w:rsid w:val="000754C4"/>
    <w:rsid w:val="00077426"/>
    <w:rsid w:val="00082C8F"/>
    <w:rsid w:val="00083F9B"/>
    <w:rsid w:val="000853CE"/>
    <w:rsid w:val="000971D6"/>
    <w:rsid w:val="000A32DC"/>
    <w:rsid w:val="000A3E2F"/>
    <w:rsid w:val="000A5F9E"/>
    <w:rsid w:val="000C5AA2"/>
    <w:rsid w:val="000D1CAC"/>
    <w:rsid w:val="000D4855"/>
    <w:rsid w:val="000D70DB"/>
    <w:rsid w:val="000E3734"/>
    <w:rsid w:val="000E4D31"/>
    <w:rsid w:val="000E61E6"/>
    <w:rsid w:val="000E65A8"/>
    <w:rsid w:val="000F2C64"/>
    <w:rsid w:val="000F300A"/>
    <w:rsid w:val="000F66CC"/>
    <w:rsid w:val="0010032E"/>
    <w:rsid w:val="00100638"/>
    <w:rsid w:val="00114596"/>
    <w:rsid w:val="00116A00"/>
    <w:rsid w:val="00116FE4"/>
    <w:rsid w:val="00117ED1"/>
    <w:rsid w:val="00120251"/>
    <w:rsid w:val="0012213B"/>
    <w:rsid w:val="00124C37"/>
    <w:rsid w:val="00125160"/>
    <w:rsid w:val="0013416B"/>
    <w:rsid w:val="00137752"/>
    <w:rsid w:val="001456B3"/>
    <w:rsid w:val="00167F19"/>
    <w:rsid w:val="0017241C"/>
    <w:rsid w:val="00175016"/>
    <w:rsid w:val="00177761"/>
    <w:rsid w:val="00182179"/>
    <w:rsid w:val="00187049"/>
    <w:rsid w:val="00193516"/>
    <w:rsid w:val="00195400"/>
    <w:rsid w:val="00196E23"/>
    <w:rsid w:val="001A6D65"/>
    <w:rsid w:val="001C1F0B"/>
    <w:rsid w:val="001E2FE5"/>
    <w:rsid w:val="001E61A5"/>
    <w:rsid w:val="00200976"/>
    <w:rsid w:val="002043A0"/>
    <w:rsid w:val="00216F6F"/>
    <w:rsid w:val="00217F33"/>
    <w:rsid w:val="00221687"/>
    <w:rsid w:val="00222B3C"/>
    <w:rsid w:val="002274B3"/>
    <w:rsid w:val="00231E58"/>
    <w:rsid w:val="00232B44"/>
    <w:rsid w:val="00234786"/>
    <w:rsid w:val="00234AD7"/>
    <w:rsid w:val="00234EB4"/>
    <w:rsid w:val="0023668D"/>
    <w:rsid w:val="00236EB7"/>
    <w:rsid w:val="002377AF"/>
    <w:rsid w:val="00242588"/>
    <w:rsid w:val="00242C0B"/>
    <w:rsid w:val="002457A8"/>
    <w:rsid w:val="00252B9C"/>
    <w:rsid w:val="002552AB"/>
    <w:rsid w:val="002561A6"/>
    <w:rsid w:val="002564C9"/>
    <w:rsid w:val="00260610"/>
    <w:rsid w:val="0026170F"/>
    <w:rsid w:val="00261902"/>
    <w:rsid w:val="00261C3F"/>
    <w:rsid w:val="0026263B"/>
    <w:rsid w:val="002644C4"/>
    <w:rsid w:val="0026495F"/>
    <w:rsid w:val="002649F1"/>
    <w:rsid w:val="00290B2F"/>
    <w:rsid w:val="002928EE"/>
    <w:rsid w:val="00297EAD"/>
    <w:rsid w:val="002A2EDC"/>
    <w:rsid w:val="002A391E"/>
    <w:rsid w:val="002A64F4"/>
    <w:rsid w:val="002B0821"/>
    <w:rsid w:val="002B4067"/>
    <w:rsid w:val="002B5DA6"/>
    <w:rsid w:val="002B61DA"/>
    <w:rsid w:val="002C25B1"/>
    <w:rsid w:val="002C2DE9"/>
    <w:rsid w:val="002D35E6"/>
    <w:rsid w:val="002D48FD"/>
    <w:rsid w:val="002D65AB"/>
    <w:rsid w:val="002D76C4"/>
    <w:rsid w:val="002E4AD6"/>
    <w:rsid w:val="002F39C6"/>
    <w:rsid w:val="002F4FC1"/>
    <w:rsid w:val="00304CE7"/>
    <w:rsid w:val="00311E37"/>
    <w:rsid w:val="00313CEE"/>
    <w:rsid w:val="003146A2"/>
    <w:rsid w:val="003174DA"/>
    <w:rsid w:val="00320BE7"/>
    <w:rsid w:val="00321FA5"/>
    <w:rsid w:val="00324FE8"/>
    <w:rsid w:val="00325D04"/>
    <w:rsid w:val="0034089B"/>
    <w:rsid w:val="00343747"/>
    <w:rsid w:val="0034469F"/>
    <w:rsid w:val="003479AA"/>
    <w:rsid w:val="00350D63"/>
    <w:rsid w:val="003553E5"/>
    <w:rsid w:val="003561C7"/>
    <w:rsid w:val="003613D3"/>
    <w:rsid w:val="00363E29"/>
    <w:rsid w:val="003722F9"/>
    <w:rsid w:val="003725D0"/>
    <w:rsid w:val="00385EFE"/>
    <w:rsid w:val="003871A3"/>
    <w:rsid w:val="00394A94"/>
    <w:rsid w:val="00395284"/>
    <w:rsid w:val="0039737D"/>
    <w:rsid w:val="003A0527"/>
    <w:rsid w:val="003A600D"/>
    <w:rsid w:val="003A7EFC"/>
    <w:rsid w:val="003B189C"/>
    <w:rsid w:val="003B4C92"/>
    <w:rsid w:val="003B5208"/>
    <w:rsid w:val="003B75C5"/>
    <w:rsid w:val="003C64AE"/>
    <w:rsid w:val="003C6C12"/>
    <w:rsid w:val="003D14FE"/>
    <w:rsid w:val="003D26DD"/>
    <w:rsid w:val="003D2C57"/>
    <w:rsid w:val="003D6870"/>
    <w:rsid w:val="003D7CF8"/>
    <w:rsid w:val="003E2053"/>
    <w:rsid w:val="003E3042"/>
    <w:rsid w:val="003E6FDB"/>
    <w:rsid w:val="003E74B5"/>
    <w:rsid w:val="003F246E"/>
    <w:rsid w:val="003F2A5E"/>
    <w:rsid w:val="003F673B"/>
    <w:rsid w:val="004010CA"/>
    <w:rsid w:val="004027CB"/>
    <w:rsid w:val="0040517F"/>
    <w:rsid w:val="00410BB8"/>
    <w:rsid w:val="0041229F"/>
    <w:rsid w:val="00414FE8"/>
    <w:rsid w:val="004162F7"/>
    <w:rsid w:val="00416DF7"/>
    <w:rsid w:val="00417065"/>
    <w:rsid w:val="00417901"/>
    <w:rsid w:val="00422969"/>
    <w:rsid w:val="00440775"/>
    <w:rsid w:val="004419D2"/>
    <w:rsid w:val="00447123"/>
    <w:rsid w:val="00451D42"/>
    <w:rsid w:val="004641C6"/>
    <w:rsid w:val="004733D3"/>
    <w:rsid w:val="0048084B"/>
    <w:rsid w:val="00480EC3"/>
    <w:rsid w:val="00481864"/>
    <w:rsid w:val="00482603"/>
    <w:rsid w:val="004836E3"/>
    <w:rsid w:val="00486F4A"/>
    <w:rsid w:val="00495BD3"/>
    <w:rsid w:val="004A6B2E"/>
    <w:rsid w:val="004B45DA"/>
    <w:rsid w:val="004C2370"/>
    <w:rsid w:val="004C456E"/>
    <w:rsid w:val="004E2102"/>
    <w:rsid w:val="004F1C15"/>
    <w:rsid w:val="004F2683"/>
    <w:rsid w:val="00501903"/>
    <w:rsid w:val="005031B2"/>
    <w:rsid w:val="005077F7"/>
    <w:rsid w:val="00511E61"/>
    <w:rsid w:val="005208AD"/>
    <w:rsid w:val="00527E05"/>
    <w:rsid w:val="00530FEE"/>
    <w:rsid w:val="00536BA3"/>
    <w:rsid w:val="00541FBC"/>
    <w:rsid w:val="0054460D"/>
    <w:rsid w:val="00552ED9"/>
    <w:rsid w:val="005562FC"/>
    <w:rsid w:val="005710F4"/>
    <w:rsid w:val="00571F2A"/>
    <w:rsid w:val="00573698"/>
    <w:rsid w:val="0057679F"/>
    <w:rsid w:val="005878CC"/>
    <w:rsid w:val="00590477"/>
    <w:rsid w:val="0059088F"/>
    <w:rsid w:val="00593DFC"/>
    <w:rsid w:val="005A0840"/>
    <w:rsid w:val="005A5E1A"/>
    <w:rsid w:val="005A6E5E"/>
    <w:rsid w:val="005A79E5"/>
    <w:rsid w:val="005B3D01"/>
    <w:rsid w:val="005B5431"/>
    <w:rsid w:val="005D4B13"/>
    <w:rsid w:val="005E1604"/>
    <w:rsid w:val="005F1DDB"/>
    <w:rsid w:val="006022CD"/>
    <w:rsid w:val="006033E9"/>
    <w:rsid w:val="006039B7"/>
    <w:rsid w:val="00607D68"/>
    <w:rsid w:val="00607EEF"/>
    <w:rsid w:val="0061001A"/>
    <w:rsid w:val="00610658"/>
    <w:rsid w:val="006106CD"/>
    <w:rsid w:val="00610F02"/>
    <w:rsid w:val="006124D5"/>
    <w:rsid w:val="00616ABE"/>
    <w:rsid w:val="00617F34"/>
    <w:rsid w:val="00622884"/>
    <w:rsid w:val="006231E3"/>
    <w:rsid w:val="00626B9B"/>
    <w:rsid w:val="006468E0"/>
    <w:rsid w:val="006551B2"/>
    <w:rsid w:val="006564BD"/>
    <w:rsid w:val="006727BF"/>
    <w:rsid w:val="00685191"/>
    <w:rsid w:val="006B036F"/>
    <w:rsid w:val="006B5AF0"/>
    <w:rsid w:val="006B63E7"/>
    <w:rsid w:val="006C050A"/>
    <w:rsid w:val="006C0B84"/>
    <w:rsid w:val="006D148B"/>
    <w:rsid w:val="006D5A28"/>
    <w:rsid w:val="006D61DA"/>
    <w:rsid w:val="006D634F"/>
    <w:rsid w:val="006E1235"/>
    <w:rsid w:val="006E1D44"/>
    <w:rsid w:val="006E4EFA"/>
    <w:rsid w:val="006E6795"/>
    <w:rsid w:val="006F716A"/>
    <w:rsid w:val="007027A6"/>
    <w:rsid w:val="00705749"/>
    <w:rsid w:val="007142FA"/>
    <w:rsid w:val="00716BF9"/>
    <w:rsid w:val="00720DF1"/>
    <w:rsid w:val="007227BF"/>
    <w:rsid w:val="00724084"/>
    <w:rsid w:val="007320BB"/>
    <w:rsid w:val="00734D69"/>
    <w:rsid w:val="00743350"/>
    <w:rsid w:val="0074440D"/>
    <w:rsid w:val="00745316"/>
    <w:rsid w:val="007468DA"/>
    <w:rsid w:val="007555D5"/>
    <w:rsid w:val="00761DE9"/>
    <w:rsid w:val="007650BD"/>
    <w:rsid w:val="007714B9"/>
    <w:rsid w:val="00774791"/>
    <w:rsid w:val="0077605E"/>
    <w:rsid w:val="00780CF6"/>
    <w:rsid w:val="00781DC5"/>
    <w:rsid w:val="00784DBC"/>
    <w:rsid w:val="00791701"/>
    <w:rsid w:val="00792F49"/>
    <w:rsid w:val="007A19FA"/>
    <w:rsid w:val="007A200D"/>
    <w:rsid w:val="007A66FF"/>
    <w:rsid w:val="007B1021"/>
    <w:rsid w:val="007B5712"/>
    <w:rsid w:val="007C0AA2"/>
    <w:rsid w:val="007C1228"/>
    <w:rsid w:val="007C1E8D"/>
    <w:rsid w:val="007C2E8D"/>
    <w:rsid w:val="007D09A8"/>
    <w:rsid w:val="007D142E"/>
    <w:rsid w:val="007E3D17"/>
    <w:rsid w:val="007E6507"/>
    <w:rsid w:val="007E6A35"/>
    <w:rsid w:val="007F0561"/>
    <w:rsid w:val="0080159C"/>
    <w:rsid w:val="0080790D"/>
    <w:rsid w:val="00811223"/>
    <w:rsid w:val="008212D4"/>
    <w:rsid w:val="008216B6"/>
    <w:rsid w:val="00830F4C"/>
    <w:rsid w:val="008379C1"/>
    <w:rsid w:val="008407A7"/>
    <w:rsid w:val="00840A01"/>
    <w:rsid w:val="008427E5"/>
    <w:rsid w:val="0084309C"/>
    <w:rsid w:val="00843970"/>
    <w:rsid w:val="00845645"/>
    <w:rsid w:val="00847E23"/>
    <w:rsid w:val="00865A38"/>
    <w:rsid w:val="00872937"/>
    <w:rsid w:val="00876043"/>
    <w:rsid w:val="00876263"/>
    <w:rsid w:val="00876879"/>
    <w:rsid w:val="0087784C"/>
    <w:rsid w:val="0088696F"/>
    <w:rsid w:val="00886AAE"/>
    <w:rsid w:val="0088779E"/>
    <w:rsid w:val="0089081B"/>
    <w:rsid w:val="00893181"/>
    <w:rsid w:val="00893611"/>
    <w:rsid w:val="00893CB0"/>
    <w:rsid w:val="0089525C"/>
    <w:rsid w:val="008A2409"/>
    <w:rsid w:val="008A3A84"/>
    <w:rsid w:val="008A7392"/>
    <w:rsid w:val="008B4AB3"/>
    <w:rsid w:val="008C2C03"/>
    <w:rsid w:val="008C2FB6"/>
    <w:rsid w:val="008C3AC9"/>
    <w:rsid w:val="008D21C8"/>
    <w:rsid w:val="008D2D12"/>
    <w:rsid w:val="008D3CB3"/>
    <w:rsid w:val="008D59A4"/>
    <w:rsid w:val="008E0635"/>
    <w:rsid w:val="008F2525"/>
    <w:rsid w:val="00906628"/>
    <w:rsid w:val="00921569"/>
    <w:rsid w:val="00922CDC"/>
    <w:rsid w:val="009268A4"/>
    <w:rsid w:val="0093102B"/>
    <w:rsid w:val="00934E41"/>
    <w:rsid w:val="00944DBF"/>
    <w:rsid w:val="00946B44"/>
    <w:rsid w:val="009533B6"/>
    <w:rsid w:val="00955214"/>
    <w:rsid w:val="00957AE3"/>
    <w:rsid w:val="009651C3"/>
    <w:rsid w:val="00966856"/>
    <w:rsid w:val="00967D71"/>
    <w:rsid w:val="00971711"/>
    <w:rsid w:val="00973278"/>
    <w:rsid w:val="009826BC"/>
    <w:rsid w:val="0099336A"/>
    <w:rsid w:val="009A0977"/>
    <w:rsid w:val="009A3D45"/>
    <w:rsid w:val="009A3E6F"/>
    <w:rsid w:val="009A4D74"/>
    <w:rsid w:val="009B2C72"/>
    <w:rsid w:val="009B45A0"/>
    <w:rsid w:val="009D2DD4"/>
    <w:rsid w:val="009E118F"/>
    <w:rsid w:val="009E1D8C"/>
    <w:rsid w:val="009E6337"/>
    <w:rsid w:val="009F1889"/>
    <w:rsid w:val="009F2436"/>
    <w:rsid w:val="00A034DA"/>
    <w:rsid w:val="00A0435E"/>
    <w:rsid w:val="00A05461"/>
    <w:rsid w:val="00A0563C"/>
    <w:rsid w:val="00A0764F"/>
    <w:rsid w:val="00A12442"/>
    <w:rsid w:val="00A22405"/>
    <w:rsid w:val="00A233B7"/>
    <w:rsid w:val="00A234E0"/>
    <w:rsid w:val="00A369C4"/>
    <w:rsid w:val="00A45220"/>
    <w:rsid w:val="00A47FB3"/>
    <w:rsid w:val="00A52497"/>
    <w:rsid w:val="00A53A0A"/>
    <w:rsid w:val="00A624AC"/>
    <w:rsid w:val="00A6617B"/>
    <w:rsid w:val="00A66ECD"/>
    <w:rsid w:val="00A6758A"/>
    <w:rsid w:val="00A71DE9"/>
    <w:rsid w:val="00A73C22"/>
    <w:rsid w:val="00A75E67"/>
    <w:rsid w:val="00A80B3F"/>
    <w:rsid w:val="00A86529"/>
    <w:rsid w:val="00A870E8"/>
    <w:rsid w:val="00A8737F"/>
    <w:rsid w:val="00AA1E39"/>
    <w:rsid w:val="00AA683A"/>
    <w:rsid w:val="00AB0DC8"/>
    <w:rsid w:val="00AB59DA"/>
    <w:rsid w:val="00AD1B7D"/>
    <w:rsid w:val="00AD2B20"/>
    <w:rsid w:val="00AD3530"/>
    <w:rsid w:val="00AD553B"/>
    <w:rsid w:val="00AD7807"/>
    <w:rsid w:val="00AE137D"/>
    <w:rsid w:val="00AE2081"/>
    <w:rsid w:val="00AF295B"/>
    <w:rsid w:val="00B027A5"/>
    <w:rsid w:val="00B15F0F"/>
    <w:rsid w:val="00B2282A"/>
    <w:rsid w:val="00B247ED"/>
    <w:rsid w:val="00B249EF"/>
    <w:rsid w:val="00B351AF"/>
    <w:rsid w:val="00B35B43"/>
    <w:rsid w:val="00B44AC9"/>
    <w:rsid w:val="00B44E24"/>
    <w:rsid w:val="00B56AE4"/>
    <w:rsid w:val="00B61525"/>
    <w:rsid w:val="00B62A0B"/>
    <w:rsid w:val="00B65BB0"/>
    <w:rsid w:val="00B66CA9"/>
    <w:rsid w:val="00B71E95"/>
    <w:rsid w:val="00B74E4C"/>
    <w:rsid w:val="00B77B92"/>
    <w:rsid w:val="00B82265"/>
    <w:rsid w:val="00B82F5E"/>
    <w:rsid w:val="00B863B3"/>
    <w:rsid w:val="00B92FBC"/>
    <w:rsid w:val="00B97D30"/>
    <w:rsid w:val="00BA040D"/>
    <w:rsid w:val="00BC13B9"/>
    <w:rsid w:val="00BC1451"/>
    <w:rsid w:val="00BC7609"/>
    <w:rsid w:val="00BD1858"/>
    <w:rsid w:val="00BD451C"/>
    <w:rsid w:val="00BE415A"/>
    <w:rsid w:val="00BE5CD9"/>
    <w:rsid w:val="00BF4D76"/>
    <w:rsid w:val="00BF66A0"/>
    <w:rsid w:val="00BF7610"/>
    <w:rsid w:val="00BF7D38"/>
    <w:rsid w:val="00C0144A"/>
    <w:rsid w:val="00C0396D"/>
    <w:rsid w:val="00C05412"/>
    <w:rsid w:val="00C07B78"/>
    <w:rsid w:val="00C120AB"/>
    <w:rsid w:val="00C12BE6"/>
    <w:rsid w:val="00C20314"/>
    <w:rsid w:val="00C213D2"/>
    <w:rsid w:val="00C35542"/>
    <w:rsid w:val="00C3703A"/>
    <w:rsid w:val="00C37292"/>
    <w:rsid w:val="00C4358C"/>
    <w:rsid w:val="00C446D7"/>
    <w:rsid w:val="00C46455"/>
    <w:rsid w:val="00C46DA9"/>
    <w:rsid w:val="00C503BD"/>
    <w:rsid w:val="00C50C57"/>
    <w:rsid w:val="00C51490"/>
    <w:rsid w:val="00C54166"/>
    <w:rsid w:val="00C54E2E"/>
    <w:rsid w:val="00C55015"/>
    <w:rsid w:val="00C5782F"/>
    <w:rsid w:val="00C60A26"/>
    <w:rsid w:val="00C62D32"/>
    <w:rsid w:val="00C63458"/>
    <w:rsid w:val="00C66ECE"/>
    <w:rsid w:val="00C7015A"/>
    <w:rsid w:val="00C70E0A"/>
    <w:rsid w:val="00C726B0"/>
    <w:rsid w:val="00C7551B"/>
    <w:rsid w:val="00C77A37"/>
    <w:rsid w:val="00C81D1F"/>
    <w:rsid w:val="00C860E2"/>
    <w:rsid w:val="00C979FA"/>
    <w:rsid w:val="00CA1200"/>
    <w:rsid w:val="00CB08C7"/>
    <w:rsid w:val="00CB1E8E"/>
    <w:rsid w:val="00CB2870"/>
    <w:rsid w:val="00CB3A85"/>
    <w:rsid w:val="00CB43A1"/>
    <w:rsid w:val="00CB68DF"/>
    <w:rsid w:val="00CB7086"/>
    <w:rsid w:val="00CC65E2"/>
    <w:rsid w:val="00CC69DE"/>
    <w:rsid w:val="00CC7530"/>
    <w:rsid w:val="00CD1EE1"/>
    <w:rsid w:val="00CD3FF9"/>
    <w:rsid w:val="00CD4234"/>
    <w:rsid w:val="00CE175A"/>
    <w:rsid w:val="00CE5866"/>
    <w:rsid w:val="00CE6870"/>
    <w:rsid w:val="00CE75CC"/>
    <w:rsid w:val="00CE7CED"/>
    <w:rsid w:val="00CF1F38"/>
    <w:rsid w:val="00CF428D"/>
    <w:rsid w:val="00D01351"/>
    <w:rsid w:val="00D019FA"/>
    <w:rsid w:val="00D0490D"/>
    <w:rsid w:val="00D05E72"/>
    <w:rsid w:val="00D1036A"/>
    <w:rsid w:val="00D1413A"/>
    <w:rsid w:val="00D16A06"/>
    <w:rsid w:val="00D20278"/>
    <w:rsid w:val="00D20530"/>
    <w:rsid w:val="00D23C76"/>
    <w:rsid w:val="00D36D18"/>
    <w:rsid w:val="00D370D1"/>
    <w:rsid w:val="00D40586"/>
    <w:rsid w:val="00D46F53"/>
    <w:rsid w:val="00D517A8"/>
    <w:rsid w:val="00D533F9"/>
    <w:rsid w:val="00D5394E"/>
    <w:rsid w:val="00D573E8"/>
    <w:rsid w:val="00D6107A"/>
    <w:rsid w:val="00D63889"/>
    <w:rsid w:val="00D741B6"/>
    <w:rsid w:val="00D76410"/>
    <w:rsid w:val="00D77A3E"/>
    <w:rsid w:val="00D873C2"/>
    <w:rsid w:val="00D87CB3"/>
    <w:rsid w:val="00D96038"/>
    <w:rsid w:val="00D9699E"/>
    <w:rsid w:val="00DA0791"/>
    <w:rsid w:val="00DA1C84"/>
    <w:rsid w:val="00DA2BAD"/>
    <w:rsid w:val="00DA59E9"/>
    <w:rsid w:val="00DB47D7"/>
    <w:rsid w:val="00DB6073"/>
    <w:rsid w:val="00DC3E0C"/>
    <w:rsid w:val="00DC5085"/>
    <w:rsid w:val="00DC6595"/>
    <w:rsid w:val="00DC7439"/>
    <w:rsid w:val="00DE03D5"/>
    <w:rsid w:val="00DE74A4"/>
    <w:rsid w:val="00DE7525"/>
    <w:rsid w:val="00DF4176"/>
    <w:rsid w:val="00E0111E"/>
    <w:rsid w:val="00E0650B"/>
    <w:rsid w:val="00E07A1F"/>
    <w:rsid w:val="00E120AE"/>
    <w:rsid w:val="00E150B4"/>
    <w:rsid w:val="00E205FE"/>
    <w:rsid w:val="00E22791"/>
    <w:rsid w:val="00E43270"/>
    <w:rsid w:val="00E46679"/>
    <w:rsid w:val="00E472E9"/>
    <w:rsid w:val="00E63A33"/>
    <w:rsid w:val="00E7300F"/>
    <w:rsid w:val="00E731E8"/>
    <w:rsid w:val="00E84601"/>
    <w:rsid w:val="00E8673F"/>
    <w:rsid w:val="00E95401"/>
    <w:rsid w:val="00EA1ACA"/>
    <w:rsid w:val="00EA516E"/>
    <w:rsid w:val="00EB0581"/>
    <w:rsid w:val="00EB2456"/>
    <w:rsid w:val="00ED2891"/>
    <w:rsid w:val="00ED2D44"/>
    <w:rsid w:val="00ED6642"/>
    <w:rsid w:val="00EE0CF3"/>
    <w:rsid w:val="00EE17FD"/>
    <w:rsid w:val="00EE2869"/>
    <w:rsid w:val="00EF0EE1"/>
    <w:rsid w:val="00F01F43"/>
    <w:rsid w:val="00F05335"/>
    <w:rsid w:val="00F066E1"/>
    <w:rsid w:val="00F07AC3"/>
    <w:rsid w:val="00F110DC"/>
    <w:rsid w:val="00F11C27"/>
    <w:rsid w:val="00F15338"/>
    <w:rsid w:val="00F16604"/>
    <w:rsid w:val="00F20F2C"/>
    <w:rsid w:val="00F278F5"/>
    <w:rsid w:val="00F305CF"/>
    <w:rsid w:val="00F32CE2"/>
    <w:rsid w:val="00F35E10"/>
    <w:rsid w:val="00F37BCA"/>
    <w:rsid w:val="00F44E03"/>
    <w:rsid w:val="00F50CE6"/>
    <w:rsid w:val="00F51BE0"/>
    <w:rsid w:val="00F5430D"/>
    <w:rsid w:val="00F61D92"/>
    <w:rsid w:val="00F66AEA"/>
    <w:rsid w:val="00F71B8B"/>
    <w:rsid w:val="00F72B3E"/>
    <w:rsid w:val="00F74662"/>
    <w:rsid w:val="00F82750"/>
    <w:rsid w:val="00F86E70"/>
    <w:rsid w:val="00F87A7C"/>
    <w:rsid w:val="00F935CA"/>
    <w:rsid w:val="00F950AB"/>
    <w:rsid w:val="00F97BBD"/>
    <w:rsid w:val="00FA5052"/>
    <w:rsid w:val="00FB08CA"/>
    <w:rsid w:val="00FB4824"/>
    <w:rsid w:val="00FB72A8"/>
    <w:rsid w:val="00FC2E3F"/>
    <w:rsid w:val="00FD1D32"/>
    <w:rsid w:val="00FD56A5"/>
    <w:rsid w:val="00FE071E"/>
    <w:rsid w:val="00FE6781"/>
    <w:rsid w:val="13AB1EDE"/>
    <w:rsid w:val="179074FF"/>
    <w:rsid w:val="1CE605C5"/>
    <w:rsid w:val="27BF40F0"/>
    <w:rsid w:val="2D8F75BF"/>
    <w:rsid w:val="3277348E"/>
    <w:rsid w:val="3527141B"/>
    <w:rsid w:val="3D3A37C8"/>
    <w:rsid w:val="413D1C68"/>
    <w:rsid w:val="433B0E9F"/>
    <w:rsid w:val="4DD92FA8"/>
    <w:rsid w:val="50DD6EE9"/>
    <w:rsid w:val="533C535C"/>
    <w:rsid w:val="58332D87"/>
    <w:rsid w:val="59C42A83"/>
    <w:rsid w:val="61BE795D"/>
    <w:rsid w:val="67052B20"/>
    <w:rsid w:val="68C132BC"/>
    <w:rsid w:val="68E42564"/>
    <w:rsid w:val="6DD81803"/>
    <w:rsid w:val="73AE19B7"/>
    <w:rsid w:val="7B8E24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91E0BA-F9A9-4CAC-87E4-A9A448DD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E2E"/>
    <w:pPr>
      <w:tabs>
        <w:tab w:val="left" w:pos="794"/>
        <w:tab w:val="left" w:pos="1191"/>
        <w:tab w:val="left" w:pos="1588"/>
        <w:tab w:val="left" w:pos="1985"/>
      </w:tabs>
      <w:overflowPunct w:val="0"/>
      <w:autoSpaceDE w:val="0"/>
      <w:autoSpaceDN w:val="0"/>
      <w:adjustRightInd w:val="0"/>
      <w:spacing w:before="120" w:line="252" w:lineRule="auto"/>
      <w:jc w:val="both"/>
      <w:textAlignment w:val="baseline"/>
    </w:pPr>
    <w:rPr>
      <w:sz w:val="24"/>
      <w:lang w:val="fr-FR" w:eastAsia="en-US"/>
    </w:rPr>
  </w:style>
  <w:style w:type="paragraph" w:styleId="Heading1">
    <w:name w:val="heading 1"/>
    <w:basedOn w:val="Normal"/>
    <w:next w:val="Normal"/>
    <w:link w:val="Heading1Char"/>
    <w:uiPriority w:val="99"/>
    <w:qFormat/>
    <w:rsid w:val="001A6D65"/>
    <w:pPr>
      <w:keepNext/>
      <w:keepLines/>
      <w:spacing w:before="480"/>
      <w:ind w:left="794" w:hanging="794"/>
      <w:outlineLvl w:val="0"/>
    </w:pPr>
    <w:rPr>
      <w:b/>
    </w:rPr>
  </w:style>
  <w:style w:type="paragraph" w:styleId="Heading2">
    <w:name w:val="heading 2"/>
    <w:basedOn w:val="Heading1"/>
    <w:next w:val="Normal"/>
    <w:link w:val="Heading2Char"/>
    <w:uiPriority w:val="99"/>
    <w:qFormat/>
    <w:rsid w:val="001A6D65"/>
    <w:pPr>
      <w:spacing w:before="320"/>
      <w:outlineLvl w:val="1"/>
    </w:pPr>
  </w:style>
  <w:style w:type="paragraph" w:styleId="Heading3">
    <w:name w:val="heading 3"/>
    <w:basedOn w:val="Heading1"/>
    <w:next w:val="Normal"/>
    <w:link w:val="Heading3Char"/>
    <w:qFormat/>
    <w:rsid w:val="001A6D65"/>
    <w:pPr>
      <w:spacing w:before="200"/>
      <w:outlineLvl w:val="2"/>
    </w:pPr>
  </w:style>
  <w:style w:type="paragraph" w:styleId="Heading4">
    <w:name w:val="heading 4"/>
    <w:basedOn w:val="Heading3"/>
    <w:next w:val="Normal"/>
    <w:link w:val="Heading4Char"/>
    <w:qFormat/>
    <w:rsid w:val="001A6D65"/>
    <w:pPr>
      <w:tabs>
        <w:tab w:val="clear" w:pos="794"/>
        <w:tab w:val="left" w:pos="992"/>
      </w:tabs>
      <w:ind w:left="992" w:hanging="992"/>
      <w:outlineLvl w:val="3"/>
    </w:pPr>
  </w:style>
  <w:style w:type="paragraph" w:styleId="Heading5">
    <w:name w:val="heading 5"/>
    <w:basedOn w:val="Heading4"/>
    <w:next w:val="Normal"/>
    <w:link w:val="Heading5Char"/>
    <w:qFormat/>
    <w:rsid w:val="001A6D65"/>
    <w:pPr>
      <w:outlineLvl w:val="4"/>
    </w:pPr>
  </w:style>
  <w:style w:type="paragraph" w:styleId="Heading6">
    <w:name w:val="heading 6"/>
    <w:basedOn w:val="Heading4"/>
    <w:next w:val="Normal"/>
    <w:link w:val="Heading6Char"/>
    <w:qFormat/>
    <w:rsid w:val="001A6D65"/>
    <w:pPr>
      <w:tabs>
        <w:tab w:val="clear" w:pos="992"/>
        <w:tab w:val="clear" w:pos="1191"/>
      </w:tabs>
      <w:ind w:left="1588" w:hanging="1588"/>
      <w:outlineLvl w:val="5"/>
    </w:pPr>
  </w:style>
  <w:style w:type="paragraph" w:styleId="Heading7">
    <w:name w:val="heading 7"/>
    <w:basedOn w:val="Heading6"/>
    <w:next w:val="Normal"/>
    <w:link w:val="Heading7Char"/>
    <w:qFormat/>
    <w:rsid w:val="001A6D65"/>
    <w:pPr>
      <w:outlineLvl w:val="6"/>
    </w:pPr>
  </w:style>
  <w:style w:type="paragraph" w:styleId="Heading8">
    <w:name w:val="heading 8"/>
    <w:basedOn w:val="Heading6"/>
    <w:next w:val="Normal"/>
    <w:link w:val="Heading8Char"/>
    <w:qFormat/>
    <w:rsid w:val="001A6D65"/>
    <w:pPr>
      <w:outlineLvl w:val="7"/>
    </w:pPr>
  </w:style>
  <w:style w:type="paragraph" w:styleId="Heading9">
    <w:name w:val="heading 9"/>
    <w:basedOn w:val="Heading6"/>
    <w:next w:val="Normal"/>
    <w:link w:val="Heading9Char"/>
    <w:qFormat/>
    <w:rsid w:val="001A6D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sid w:val="001A6D65"/>
    <w:rPr>
      <w:b/>
      <w:bCs/>
    </w:rPr>
  </w:style>
  <w:style w:type="paragraph" w:styleId="CommentText">
    <w:name w:val="annotation text"/>
    <w:basedOn w:val="Normal"/>
    <w:link w:val="CommentTextChar"/>
    <w:qFormat/>
    <w:rsid w:val="001A6D65"/>
    <w:pPr>
      <w:jc w:val="left"/>
    </w:pPr>
    <w:rPr>
      <w:sz w:val="20"/>
      <w:lang w:val="en-GB"/>
    </w:rPr>
  </w:style>
  <w:style w:type="paragraph" w:styleId="TOC7">
    <w:name w:val="toc 7"/>
    <w:basedOn w:val="TOC4"/>
    <w:next w:val="Normal"/>
    <w:qFormat/>
    <w:rsid w:val="001A6D65"/>
  </w:style>
  <w:style w:type="paragraph" w:styleId="TOC4">
    <w:name w:val="toc 4"/>
    <w:basedOn w:val="TOC3"/>
    <w:next w:val="Normal"/>
    <w:qFormat/>
    <w:rsid w:val="001A6D65"/>
    <w:pPr>
      <w:tabs>
        <w:tab w:val="left" w:pos="3261"/>
      </w:tabs>
      <w:spacing w:before="80"/>
      <w:ind w:left="3261" w:hanging="993"/>
    </w:pPr>
  </w:style>
  <w:style w:type="paragraph" w:styleId="TOC3">
    <w:name w:val="toc 3"/>
    <w:basedOn w:val="TOC2"/>
    <w:next w:val="Normal"/>
    <w:uiPriority w:val="39"/>
    <w:qFormat/>
    <w:rsid w:val="001A6D65"/>
    <w:pPr>
      <w:tabs>
        <w:tab w:val="left" w:pos="2155"/>
      </w:tabs>
      <w:ind w:left="2155" w:hanging="879"/>
    </w:pPr>
  </w:style>
  <w:style w:type="paragraph" w:styleId="TOC2">
    <w:name w:val="toc 2"/>
    <w:basedOn w:val="TOC1"/>
    <w:next w:val="Normal"/>
    <w:uiPriority w:val="39"/>
    <w:qFormat/>
    <w:rsid w:val="001A6D65"/>
    <w:pPr>
      <w:tabs>
        <w:tab w:val="left" w:pos="1276"/>
      </w:tabs>
      <w:spacing w:before="160"/>
      <w:ind w:left="1276" w:hanging="709"/>
    </w:pPr>
  </w:style>
  <w:style w:type="paragraph" w:styleId="TOC1">
    <w:name w:val="toc 1"/>
    <w:basedOn w:val="Normal"/>
    <w:next w:val="Normal"/>
    <w:uiPriority w:val="39"/>
    <w:qFormat/>
    <w:rsid w:val="001A6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rsid w:val="001A6D65"/>
    <w:pPr>
      <w:ind w:left="794"/>
    </w:pPr>
  </w:style>
  <w:style w:type="paragraph" w:styleId="Index5">
    <w:name w:val="index 5"/>
    <w:basedOn w:val="Normal"/>
    <w:next w:val="Normal"/>
    <w:qFormat/>
    <w:rsid w:val="001A6D65"/>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DocumentMap">
    <w:name w:val="Document Map"/>
    <w:basedOn w:val="Normal"/>
    <w:link w:val="DocumentMapChar"/>
    <w:qFormat/>
    <w:rsid w:val="001A6D65"/>
    <w:pPr>
      <w:jc w:val="left"/>
    </w:pPr>
    <w:rPr>
      <w:rFonts w:ascii="Tahoma" w:hAnsi="Tahoma" w:cs="Tahoma"/>
      <w:sz w:val="16"/>
      <w:szCs w:val="16"/>
      <w:lang w:val="en-GB"/>
    </w:rPr>
  </w:style>
  <w:style w:type="paragraph" w:styleId="Index6">
    <w:name w:val="index 6"/>
    <w:basedOn w:val="Normal"/>
    <w:next w:val="Normal"/>
    <w:qFormat/>
    <w:rsid w:val="001A6D65"/>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BodyText">
    <w:name w:val="Body Text"/>
    <w:basedOn w:val="Normal"/>
    <w:link w:val="BodyTextChar"/>
    <w:qFormat/>
    <w:rsid w:val="001A6D65"/>
    <w:pPr>
      <w:spacing w:after="120"/>
    </w:pPr>
  </w:style>
  <w:style w:type="paragraph" w:styleId="Index4">
    <w:name w:val="index 4"/>
    <w:basedOn w:val="Normal"/>
    <w:next w:val="Normal"/>
    <w:qFormat/>
    <w:rsid w:val="001A6D65"/>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TOC5">
    <w:name w:val="toc 5"/>
    <w:basedOn w:val="TOC4"/>
    <w:next w:val="Normal"/>
    <w:qFormat/>
    <w:rsid w:val="001A6D65"/>
  </w:style>
  <w:style w:type="paragraph" w:styleId="TOC8">
    <w:name w:val="toc 8"/>
    <w:basedOn w:val="TOC4"/>
    <w:next w:val="Normal"/>
    <w:qFormat/>
    <w:rsid w:val="001A6D65"/>
  </w:style>
  <w:style w:type="paragraph" w:styleId="Index3">
    <w:name w:val="index 3"/>
    <w:basedOn w:val="Normal"/>
    <w:next w:val="Normal"/>
    <w:semiHidden/>
    <w:qFormat/>
    <w:rsid w:val="001A6D65"/>
    <w:pPr>
      <w:ind w:left="566"/>
    </w:pPr>
  </w:style>
  <w:style w:type="paragraph" w:styleId="BalloonText">
    <w:name w:val="Balloon Text"/>
    <w:basedOn w:val="Normal"/>
    <w:link w:val="BalloonTextChar"/>
    <w:qFormat/>
    <w:rsid w:val="001A6D65"/>
    <w:pPr>
      <w:spacing w:before="0"/>
      <w:jc w:val="left"/>
    </w:pPr>
    <w:rPr>
      <w:rFonts w:ascii="Tahoma" w:hAnsi="Tahoma" w:cs="Tahoma"/>
      <w:sz w:val="16"/>
      <w:szCs w:val="16"/>
      <w:lang w:val="en-GB"/>
    </w:rPr>
  </w:style>
  <w:style w:type="paragraph" w:styleId="Footer">
    <w:name w:val="footer"/>
    <w:basedOn w:val="Normal"/>
    <w:link w:val="FooterChar"/>
    <w:qFormat/>
    <w:rsid w:val="001A6D65"/>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1A6D65"/>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1A6D65"/>
  </w:style>
  <w:style w:type="paragraph" w:styleId="Index1">
    <w:name w:val="index 1"/>
    <w:basedOn w:val="Normal"/>
    <w:next w:val="Normal"/>
    <w:semiHidden/>
    <w:qFormat/>
    <w:rsid w:val="001A6D65"/>
  </w:style>
  <w:style w:type="paragraph" w:styleId="FootnoteText">
    <w:name w:val="footnote text"/>
    <w:basedOn w:val="Normal"/>
    <w:link w:val="FootnoteTextChar"/>
    <w:qFormat/>
    <w:rsid w:val="001A6D65"/>
    <w:pPr>
      <w:keepLines/>
      <w:tabs>
        <w:tab w:val="left" w:pos="255"/>
      </w:tabs>
      <w:ind w:left="255" w:hanging="255"/>
    </w:pPr>
    <w:rPr>
      <w:sz w:val="22"/>
    </w:rPr>
  </w:style>
  <w:style w:type="paragraph" w:styleId="TOC6">
    <w:name w:val="toc 6"/>
    <w:basedOn w:val="TOC4"/>
    <w:next w:val="Normal"/>
    <w:qFormat/>
    <w:rsid w:val="001A6D65"/>
  </w:style>
  <w:style w:type="paragraph" w:styleId="Index7">
    <w:name w:val="index 7"/>
    <w:basedOn w:val="Normal"/>
    <w:next w:val="Normal"/>
    <w:qFormat/>
    <w:rsid w:val="001A6D65"/>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paragraph" w:styleId="NormalWeb">
    <w:name w:val="Normal (Web)"/>
    <w:basedOn w:val="Normal"/>
    <w:uiPriority w:val="99"/>
    <w:unhideWhenUsed/>
    <w:qFormat/>
    <w:rsid w:val="001A6D6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styleId="Index2">
    <w:name w:val="index 2"/>
    <w:basedOn w:val="Normal"/>
    <w:next w:val="Normal"/>
    <w:semiHidden/>
    <w:qFormat/>
    <w:rsid w:val="001A6D65"/>
    <w:pPr>
      <w:ind w:left="283"/>
    </w:pPr>
  </w:style>
  <w:style w:type="character" w:styleId="Strong">
    <w:name w:val="Strong"/>
    <w:basedOn w:val="DefaultParagraphFont"/>
    <w:qFormat/>
    <w:rsid w:val="001A6D65"/>
    <w:rPr>
      <w:b/>
      <w:bCs/>
    </w:rPr>
  </w:style>
  <w:style w:type="character" w:styleId="EndnoteReference">
    <w:name w:val="endnote reference"/>
    <w:basedOn w:val="DefaultParagraphFont"/>
    <w:qFormat/>
    <w:rsid w:val="001A6D65"/>
    <w:rPr>
      <w:vertAlign w:val="superscript"/>
    </w:rPr>
  </w:style>
  <w:style w:type="character" w:styleId="PageNumber">
    <w:name w:val="page number"/>
    <w:basedOn w:val="DefaultParagraphFont"/>
    <w:qFormat/>
    <w:rsid w:val="001A6D65"/>
  </w:style>
  <w:style w:type="character" w:styleId="FollowedHyperlink">
    <w:name w:val="FollowedHyperlink"/>
    <w:basedOn w:val="DefaultParagraphFont"/>
    <w:uiPriority w:val="99"/>
    <w:unhideWhenUsed/>
    <w:qFormat/>
    <w:rsid w:val="001A6D65"/>
    <w:rPr>
      <w:color w:val="800080" w:themeColor="followedHyperlink"/>
      <w:u w:val="single"/>
    </w:rPr>
  </w:style>
  <w:style w:type="character" w:styleId="LineNumber">
    <w:name w:val="line number"/>
    <w:basedOn w:val="DefaultParagraphFont"/>
    <w:qFormat/>
    <w:rsid w:val="001A6D65"/>
  </w:style>
  <w:style w:type="character" w:styleId="Hyperlink">
    <w:name w:val="Hyperlink"/>
    <w:basedOn w:val="DefaultParagraphFont"/>
    <w:uiPriority w:val="99"/>
    <w:qFormat/>
    <w:rsid w:val="001A6D65"/>
    <w:rPr>
      <w:color w:val="0000FF"/>
      <w:u w:val="single"/>
    </w:rPr>
  </w:style>
  <w:style w:type="character" w:styleId="FootnoteReference">
    <w:name w:val="footnote reference"/>
    <w:basedOn w:val="DefaultParagraphFont"/>
    <w:uiPriority w:val="99"/>
    <w:qFormat/>
    <w:rsid w:val="001A6D65"/>
    <w:rPr>
      <w:position w:val="6"/>
      <w:sz w:val="18"/>
    </w:rPr>
  </w:style>
  <w:style w:type="table" w:styleId="TableGrid">
    <w:name w:val="Table Grid"/>
    <w:basedOn w:val="TableNormal"/>
    <w:qFormat/>
    <w:rsid w:val="001A6D6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rsid w:val="001A6D65"/>
    <w:rPr>
      <w:sz w:val="24"/>
      <w:lang w:val="fr-FR" w:eastAsia="en-US" w:bidi="ar-SA"/>
    </w:rPr>
  </w:style>
  <w:style w:type="character" w:customStyle="1" w:styleId="FooterChar">
    <w:name w:val="Footer Char"/>
    <w:basedOn w:val="DefaultParagraphFont"/>
    <w:link w:val="Footer"/>
    <w:qFormat/>
    <w:rsid w:val="001A6D65"/>
    <w:rPr>
      <w:sz w:val="18"/>
      <w:lang w:val="fr-FR" w:eastAsia="en-US" w:bidi="ar-SA"/>
    </w:rPr>
  </w:style>
  <w:style w:type="paragraph" w:customStyle="1" w:styleId="Headingb">
    <w:name w:val="Heading_b"/>
    <w:basedOn w:val="Heading3"/>
    <w:next w:val="Normal"/>
    <w:qFormat/>
    <w:rsid w:val="001A6D65"/>
    <w:pPr>
      <w:spacing w:before="160"/>
      <w:ind w:left="0" w:firstLine="0"/>
      <w:outlineLvl w:val="9"/>
    </w:pPr>
  </w:style>
  <w:style w:type="paragraph" w:customStyle="1" w:styleId="Headingi">
    <w:name w:val="Heading_i"/>
    <w:basedOn w:val="Heading3"/>
    <w:next w:val="Normal"/>
    <w:qFormat/>
    <w:rsid w:val="001A6D65"/>
    <w:pPr>
      <w:spacing w:before="160"/>
      <w:ind w:left="0" w:firstLine="0"/>
    </w:pPr>
    <w:rPr>
      <w:b w:val="0"/>
      <w:i/>
    </w:rPr>
  </w:style>
  <w:style w:type="character" w:customStyle="1" w:styleId="href">
    <w:name w:val="href"/>
    <w:basedOn w:val="DefaultParagraphFont"/>
    <w:qFormat/>
    <w:rsid w:val="001A6D65"/>
  </w:style>
  <w:style w:type="paragraph" w:customStyle="1" w:styleId="enumlev1">
    <w:name w:val="enumlev1"/>
    <w:basedOn w:val="Normal"/>
    <w:link w:val="enumlev1Char"/>
    <w:qFormat/>
    <w:rsid w:val="001A6D65"/>
    <w:pPr>
      <w:spacing w:before="80"/>
      <w:ind w:left="794" w:hanging="794"/>
    </w:pPr>
  </w:style>
  <w:style w:type="paragraph" w:customStyle="1" w:styleId="enumlev2">
    <w:name w:val="enumlev2"/>
    <w:basedOn w:val="enumlev1"/>
    <w:qFormat/>
    <w:rsid w:val="001A6D65"/>
    <w:pPr>
      <w:ind w:left="1191" w:hanging="397"/>
    </w:pPr>
  </w:style>
  <w:style w:type="paragraph" w:customStyle="1" w:styleId="enumlev3">
    <w:name w:val="enumlev3"/>
    <w:basedOn w:val="enumlev2"/>
    <w:qFormat/>
    <w:rsid w:val="001A6D65"/>
    <w:pPr>
      <w:ind w:left="1588"/>
    </w:pPr>
  </w:style>
  <w:style w:type="paragraph" w:customStyle="1" w:styleId="Normalaftertitle">
    <w:name w:val="Normal_after_title"/>
    <w:basedOn w:val="Normal"/>
    <w:next w:val="Normal"/>
    <w:link w:val="NormalaftertitleChar"/>
    <w:qFormat/>
    <w:rsid w:val="001A6D65"/>
    <w:pPr>
      <w:spacing w:before="320"/>
    </w:pPr>
  </w:style>
  <w:style w:type="paragraph" w:customStyle="1" w:styleId="Note">
    <w:name w:val="Note"/>
    <w:basedOn w:val="Normal"/>
    <w:qFormat/>
    <w:rsid w:val="001A6D65"/>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qFormat/>
    <w:rsid w:val="001A6D65"/>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1A6D65"/>
    <w:pPr>
      <w:keepNext/>
      <w:keepLines/>
      <w:spacing w:before="240"/>
      <w:jc w:val="center"/>
    </w:pPr>
    <w:rPr>
      <w:b/>
      <w:sz w:val="28"/>
    </w:rPr>
  </w:style>
  <w:style w:type="paragraph" w:customStyle="1" w:styleId="Recref">
    <w:name w:val="Rec_ref"/>
    <w:basedOn w:val="Normal"/>
    <w:next w:val="Recdate"/>
    <w:qFormat/>
    <w:rsid w:val="001A6D65"/>
    <w:pPr>
      <w:jc w:val="center"/>
    </w:pPr>
  </w:style>
  <w:style w:type="paragraph" w:customStyle="1" w:styleId="Recdate">
    <w:name w:val="Rec_date"/>
    <w:basedOn w:val="Recref"/>
    <w:next w:val="Normalaftertitle"/>
    <w:qFormat/>
    <w:rsid w:val="001A6D65"/>
    <w:pPr>
      <w:jc w:val="right"/>
    </w:pPr>
  </w:style>
  <w:style w:type="paragraph" w:customStyle="1" w:styleId="HeadingSum">
    <w:name w:val="Heading_Sum"/>
    <w:basedOn w:val="Headingb"/>
    <w:next w:val="Normal"/>
    <w:qFormat/>
    <w:rsid w:val="001A6D65"/>
    <w:pPr>
      <w:spacing w:before="240"/>
    </w:pPr>
    <w:rPr>
      <w:sz w:val="22"/>
    </w:rPr>
  </w:style>
  <w:style w:type="paragraph" w:customStyle="1" w:styleId="AnnexNoTitle">
    <w:name w:val="Annex_NoTitle"/>
    <w:basedOn w:val="Normal"/>
    <w:next w:val="Normalaftertitle"/>
    <w:link w:val="AnnexNoTitleChar"/>
    <w:qFormat/>
    <w:rsid w:val="001A6D65"/>
    <w:pPr>
      <w:keepNext/>
      <w:keepLines/>
      <w:spacing w:before="480" w:after="80"/>
      <w:jc w:val="center"/>
    </w:pPr>
    <w:rPr>
      <w:b/>
      <w:sz w:val="28"/>
    </w:rPr>
  </w:style>
  <w:style w:type="paragraph" w:customStyle="1" w:styleId="AppendixNoTitle">
    <w:name w:val="Appendix_NoTitle"/>
    <w:basedOn w:val="AnnexNoTitle"/>
    <w:next w:val="Normal"/>
    <w:link w:val="AppendixNoTitleChar"/>
    <w:qFormat/>
    <w:rsid w:val="001A6D65"/>
  </w:style>
  <w:style w:type="paragraph" w:customStyle="1" w:styleId="Tablefin">
    <w:name w:val="Table_fin"/>
    <w:basedOn w:val="Normal"/>
    <w:next w:val="Normal"/>
    <w:qFormat/>
    <w:rsid w:val="001A6D65"/>
    <w:pPr>
      <w:spacing w:before="0"/>
    </w:pPr>
    <w:rPr>
      <w:sz w:val="20"/>
      <w:lang w:val="en-GB"/>
    </w:rPr>
  </w:style>
  <w:style w:type="paragraph" w:customStyle="1" w:styleId="Tablehead">
    <w:name w:val="Table_head"/>
    <w:basedOn w:val="Normal"/>
    <w:next w:val="Normal"/>
    <w:link w:val="TableheadChar"/>
    <w:qFormat/>
    <w:rsid w:val="001A6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1A6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1A6D65"/>
    <w:pPr>
      <w:keepNext/>
      <w:spacing w:before="360" w:after="120"/>
      <w:jc w:val="center"/>
    </w:pPr>
  </w:style>
  <w:style w:type="paragraph" w:customStyle="1" w:styleId="Tabletext">
    <w:name w:val="Table_text"/>
    <w:basedOn w:val="Normal"/>
    <w:link w:val="TabletextChar"/>
    <w:qFormat/>
    <w:rsid w:val="00C54E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paragraph" w:customStyle="1" w:styleId="Equation">
    <w:name w:val="Equation"/>
    <w:basedOn w:val="Normal"/>
    <w:link w:val="EquationChar"/>
    <w:qFormat/>
    <w:rsid w:val="001A6D65"/>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1A6D65"/>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1A6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1A6D65"/>
    <w:pPr>
      <w:keepNext/>
      <w:keepLines/>
      <w:spacing w:before="480" w:after="80"/>
      <w:jc w:val="center"/>
    </w:pPr>
    <w:rPr>
      <w:caps/>
      <w:sz w:val="18"/>
    </w:rPr>
  </w:style>
  <w:style w:type="paragraph" w:customStyle="1" w:styleId="Figuretitle">
    <w:name w:val="Figure_title"/>
    <w:basedOn w:val="Normal"/>
    <w:next w:val="Figure"/>
    <w:link w:val="FiguretitleChar"/>
    <w:qFormat/>
    <w:rsid w:val="001A6D65"/>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1A6D65"/>
    <w:pPr>
      <w:keepNext w:val="0"/>
      <w:spacing w:before="0" w:after="240"/>
    </w:pPr>
  </w:style>
  <w:style w:type="character" w:customStyle="1" w:styleId="FigureChar">
    <w:name w:val="Figure Char"/>
    <w:basedOn w:val="FigureNoChar"/>
    <w:link w:val="Figure"/>
    <w:qFormat/>
    <w:rsid w:val="001A6D65"/>
    <w:rPr>
      <w:caps/>
      <w:sz w:val="18"/>
      <w:lang w:val="fr-FR" w:eastAsia="en-US" w:bidi="ar-SA"/>
    </w:rPr>
  </w:style>
  <w:style w:type="character" w:customStyle="1" w:styleId="FigureNoChar">
    <w:name w:val="Figure_No Char"/>
    <w:basedOn w:val="DefaultParagraphFont"/>
    <w:link w:val="FigureNo"/>
    <w:qFormat/>
    <w:rsid w:val="001A6D65"/>
    <w:rPr>
      <w:caps/>
      <w:sz w:val="18"/>
      <w:lang w:val="fr-FR" w:eastAsia="en-US" w:bidi="ar-SA"/>
    </w:rPr>
  </w:style>
  <w:style w:type="character" w:customStyle="1" w:styleId="FiguretitleChar">
    <w:name w:val="Figure_title Char"/>
    <w:basedOn w:val="DefaultParagraphFont"/>
    <w:link w:val="Figuretitle"/>
    <w:qFormat/>
    <w:rsid w:val="001A6D65"/>
    <w:rPr>
      <w:rFonts w:ascii="Times New Roman Bold" w:hAnsi="Times New Roman Bold"/>
      <w:b/>
      <w:sz w:val="18"/>
      <w:lang w:val="fr-FR" w:eastAsia="en-US" w:bidi="ar-SA"/>
    </w:rPr>
  </w:style>
  <w:style w:type="paragraph" w:customStyle="1" w:styleId="tocpart">
    <w:name w:val="tocpart"/>
    <w:basedOn w:val="Normal"/>
    <w:qFormat/>
    <w:rsid w:val="001A6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1A6D65"/>
    <w:pPr>
      <w:keepNext/>
      <w:keepLines/>
      <w:spacing w:before="480"/>
      <w:jc w:val="center"/>
    </w:pPr>
    <w:rPr>
      <w:sz w:val="28"/>
    </w:rPr>
  </w:style>
  <w:style w:type="paragraph" w:customStyle="1" w:styleId="Arttitle">
    <w:name w:val="Art_title"/>
    <w:basedOn w:val="Normal"/>
    <w:next w:val="Normalaftertitle"/>
    <w:qFormat/>
    <w:rsid w:val="001A6D65"/>
    <w:pPr>
      <w:keepNext/>
      <w:keepLines/>
      <w:spacing w:before="240"/>
      <w:jc w:val="center"/>
    </w:pPr>
    <w:rPr>
      <w:b/>
      <w:sz w:val="28"/>
    </w:rPr>
  </w:style>
  <w:style w:type="paragraph" w:customStyle="1" w:styleId="Blanc">
    <w:name w:val="Blanc"/>
    <w:basedOn w:val="Normal"/>
    <w:next w:val="Tabletext"/>
    <w:qFormat/>
    <w:rsid w:val="001A6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1A6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1A6D65"/>
    <w:pPr>
      <w:keepNext/>
      <w:keepLines/>
      <w:spacing w:before="160"/>
      <w:ind w:left="794"/>
    </w:pPr>
    <w:rPr>
      <w:i/>
    </w:rPr>
  </w:style>
  <w:style w:type="paragraph" w:customStyle="1" w:styleId="ChapNo">
    <w:name w:val="Chap_No"/>
    <w:basedOn w:val="ArtNo"/>
    <w:next w:val="Chaptitle"/>
    <w:qFormat/>
    <w:rsid w:val="001A6D65"/>
    <w:rPr>
      <w:b/>
    </w:rPr>
  </w:style>
  <w:style w:type="paragraph" w:customStyle="1" w:styleId="Chaptitle">
    <w:name w:val="Chap_title"/>
    <w:basedOn w:val="Arttitle"/>
    <w:next w:val="Normalaftertitle"/>
    <w:qFormat/>
    <w:rsid w:val="001A6D65"/>
  </w:style>
  <w:style w:type="paragraph" w:customStyle="1" w:styleId="Line">
    <w:name w:val="Line"/>
    <w:basedOn w:val="Normal"/>
    <w:next w:val="Normal"/>
    <w:qFormat/>
    <w:rsid w:val="001A6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1A6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1A6D65"/>
  </w:style>
  <w:style w:type="paragraph" w:customStyle="1" w:styleId="Partref">
    <w:name w:val="Part_ref"/>
    <w:basedOn w:val="Normal"/>
    <w:next w:val="Normal"/>
    <w:qFormat/>
    <w:rsid w:val="001A6D65"/>
    <w:pPr>
      <w:keepNext/>
      <w:keepLines/>
      <w:spacing w:after="280"/>
      <w:jc w:val="center"/>
    </w:pPr>
  </w:style>
  <w:style w:type="paragraph" w:customStyle="1" w:styleId="Parttitle">
    <w:name w:val="Part_title"/>
    <w:basedOn w:val="Normal"/>
    <w:next w:val="Normalaftertitle"/>
    <w:qFormat/>
    <w:rsid w:val="001A6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1A6D65"/>
  </w:style>
  <w:style w:type="paragraph" w:customStyle="1" w:styleId="QuestionNo">
    <w:name w:val="Question_No"/>
    <w:basedOn w:val="RecNo"/>
    <w:next w:val="Normal"/>
    <w:qFormat/>
    <w:rsid w:val="001A6D65"/>
  </w:style>
  <w:style w:type="paragraph" w:customStyle="1" w:styleId="Questionref">
    <w:name w:val="Question_ref"/>
    <w:basedOn w:val="Recref"/>
    <w:next w:val="Questiondate"/>
    <w:qFormat/>
    <w:rsid w:val="001A6D65"/>
  </w:style>
  <w:style w:type="paragraph" w:customStyle="1" w:styleId="Questiontitle">
    <w:name w:val="Question_title"/>
    <w:basedOn w:val="Normal"/>
    <w:next w:val="Questionref"/>
    <w:qFormat/>
    <w:rsid w:val="001A6D65"/>
  </w:style>
  <w:style w:type="paragraph" w:customStyle="1" w:styleId="Reftext">
    <w:name w:val="Ref_text"/>
    <w:basedOn w:val="Normal"/>
    <w:qFormat/>
    <w:rsid w:val="001A6D65"/>
    <w:pPr>
      <w:ind w:left="794" w:hanging="794"/>
    </w:pPr>
    <w:rPr>
      <w:sz w:val="22"/>
    </w:rPr>
  </w:style>
  <w:style w:type="paragraph" w:customStyle="1" w:styleId="Reftitle">
    <w:name w:val="Ref_title"/>
    <w:basedOn w:val="Normal"/>
    <w:next w:val="Reftext"/>
    <w:qFormat/>
    <w:rsid w:val="001A6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1A6D65"/>
  </w:style>
  <w:style w:type="paragraph" w:customStyle="1" w:styleId="RepNo">
    <w:name w:val="Rep_No"/>
    <w:basedOn w:val="RecNo"/>
    <w:next w:val="Reptitle"/>
    <w:qFormat/>
    <w:rsid w:val="001A6D65"/>
  </w:style>
  <w:style w:type="paragraph" w:customStyle="1" w:styleId="Reptitle">
    <w:name w:val="Rep_title"/>
    <w:basedOn w:val="RectitleBR"/>
    <w:next w:val="Repref"/>
    <w:qFormat/>
    <w:rsid w:val="001A6D65"/>
  </w:style>
  <w:style w:type="paragraph" w:customStyle="1" w:styleId="Repref">
    <w:name w:val="Rep_ref"/>
    <w:basedOn w:val="Recref"/>
    <w:next w:val="Repdate"/>
    <w:qFormat/>
    <w:rsid w:val="001A6D65"/>
  </w:style>
  <w:style w:type="paragraph" w:customStyle="1" w:styleId="Resdate">
    <w:name w:val="Res_date"/>
    <w:basedOn w:val="Recdate"/>
    <w:next w:val="Normalaftertitle"/>
    <w:qFormat/>
    <w:rsid w:val="001A6D65"/>
  </w:style>
  <w:style w:type="paragraph" w:customStyle="1" w:styleId="ResNo">
    <w:name w:val="Res_No"/>
    <w:basedOn w:val="RecNo"/>
    <w:next w:val="Restitle"/>
    <w:qFormat/>
    <w:rsid w:val="001A6D65"/>
  </w:style>
  <w:style w:type="paragraph" w:customStyle="1" w:styleId="Restitle">
    <w:name w:val="Res_title"/>
    <w:basedOn w:val="Normal"/>
    <w:next w:val="Resref"/>
    <w:qFormat/>
    <w:rsid w:val="001A6D65"/>
    <w:pPr>
      <w:spacing w:before="240"/>
      <w:jc w:val="center"/>
    </w:pPr>
    <w:rPr>
      <w:b/>
      <w:sz w:val="28"/>
    </w:rPr>
  </w:style>
  <w:style w:type="paragraph" w:customStyle="1" w:styleId="Resref">
    <w:name w:val="Res_ref"/>
    <w:basedOn w:val="Recref"/>
    <w:next w:val="Resdate"/>
    <w:qFormat/>
    <w:rsid w:val="001A6D65"/>
  </w:style>
  <w:style w:type="paragraph" w:customStyle="1" w:styleId="SectionNo">
    <w:name w:val="Section_No"/>
    <w:basedOn w:val="Normal"/>
    <w:next w:val="Normal"/>
    <w:qFormat/>
    <w:rsid w:val="001A6D65"/>
  </w:style>
  <w:style w:type="paragraph" w:customStyle="1" w:styleId="Sectiontitle">
    <w:name w:val="Section_title"/>
    <w:basedOn w:val="Normal"/>
    <w:next w:val="Normalaftertitle"/>
    <w:qFormat/>
    <w:rsid w:val="001A6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1A6D65"/>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rsid w:val="001A6D65"/>
    <w:pPr>
      <w:keepNext/>
      <w:keepLines/>
      <w:spacing w:after="280"/>
      <w:jc w:val="center"/>
    </w:pPr>
  </w:style>
  <w:style w:type="paragraph" w:customStyle="1" w:styleId="Appendixref">
    <w:name w:val="Appendix_ref"/>
    <w:basedOn w:val="Annexref"/>
    <w:next w:val="Normalaftertitle"/>
    <w:qFormat/>
    <w:rsid w:val="001A6D65"/>
  </w:style>
  <w:style w:type="paragraph" w:customStyle="1" w:styleId="Tabletitle">
    <w:name w:val="Table_title"/>
    <w:basedOn w:val="Normal"/>
    <w:next w:val="Tablehead"/>
    <w:link w:val="TabletitleChar"/>
    <w:qFormat/>
    <w:rsid w:val="001A6D65"/>
    <w:pPr>
      <w:keepNext/>
      <w:spacing w:before="0" w:after="120"/>
      <w:jc w:val="center"/>
    </w:pPr>
    <w:rPr>
      <w:b/>
    </w:rPr>
  </w:style>
  <w:style w:type="paragraph" w:customStyle="1" w:styleId="Summary">
    <w:name w:val="Summary"/>
    <w:basedOn w:val="Normal"/>
    <w:next w:val="Normalaftertitle"/>
    <w:link w:val="SummaryChar"/>
    <w:qFormat/>
    <w:rsid w:val="001A6D65"/>
    <w:pPr>
      <w:spacing w:after="480"/>
    </w:pPr>
    <w:rPr>
      <w:sz w:val="22"/>
    </w:rPr>
  </w:style>
  <w:style w:type="paragraph" w:customStyle="1" w:styleId="TableLegendNote">
    <w:name w:val="Table_Legend_Note"/>
    <w:basedOn w:val="Tablelegend"/>
    <w:next w:val="Tablelegend"/>
    <w:link w:val="TableLegendNoteChar"/>
    <w:qFormat/>
    <w:rsid w:val="001A6D65"/>
    <w:pPr>
      <w:ind w:left="-85" w:firstLine="0"/>
    </w:pPr>
    <w:rPr>
      <w:lang w:val="en-US"/>
    </w:rPr>
  </w:style>
  <w:style w:type="character" w:customStyle="1" w:styleId="apple-style-span">
    <w:name w:val="apple-style-span"/>
    <w:basedOn w:val="DefaultParagraphFont"/>
    <w:qFormat/>
    <w:rsid w:val="001A6D65"/>
  </w:style>
  <w:style w:type="paragraph" w:customStyle="1" w:styleId="FirstFooter">
    <w:name w:val="FirstFooter"/>
    <w:basedOn w:val="Footer"/>
    <w:qFormat/>
    <w:rsid w:val="001A6D65"/>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uiPriority w:val="99"/>
    <w:qFormat/>
    <w:rsid w:val="001A6D65"/>
    <w:pPr>
      <w:spacing w:before="840" w:after="200"/>
      <w:jc w:val="center"/>
    </w:pPr>
    <w:rPr>
      <w:b/>
      <w:sz w:val="28"/>
      <w:lang w:val="en-GB"/>
    </w:rPr>
  </w:style>
  <w:style w:type="character" w:customStyle="1" w:styleId="SourceChar">
    <w:name w:val="Source Char"/>
    <w:basedOn w:val="DefaultParagraphFont"/>
    <w:link w:val="Source"/>
    <w:qFormat/>
    <w:rsid w:val="001A6D65"/>
    <w:rPr>
      <w:b/>
      <w:sz w:val="28"/>
      <w:lang w:val="en-GB" w:eastAsia="en-US" w:bidi="ar-SA"/>
    </w:rPr>
  </w:style>
  <w:style w:type="paragraph" w:customStyle="1" w:styleId="TableLegend0">
    <w:name w:val="Table_Legend"/>
    <w:basedOn w:val="Normal"/>
    <w:next w:val="Normal"/>
    <w:qFormat/>
    <w:rsid w:val="001A6D65"/>
    <w:pPr>
      <w:keepNext/>
      <w:spacing w:before="86" w:line="199" w:lineRule="exact"/>
      <w:ind w:left="-85" w:right="-85"/>
      <w:jc w:val="left"/>
    </w:pPr>
    <w:rPr>
      <w:sz w:val="18"/>
      <w:lang w:val="en-GB"/>
    </w:rPr>
  </w:style>
  <w:style w:type="paragraph" w:customStyle="1" w:styleId="TableText0">
    <w:name w:val="Table_Text"/>
    <w:basedOn w:val="Normal"/>
    <w:qFormat/>
    <w:rsid w:val="001A6D65"/>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qFormat/>
    <w:rsid w:val="001A6D65"/>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qFormat/>
    <w:rsid w:val="001A6D65"/>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qFormat/>
    <w:rsid w:val="001A6D65"/>
    <w:rPr>
      <w:sz w:val="24"/>
      <w:lang w:val="en-GB" w:eastAsia="en-US" w:bidi="ar-SA"/>
    </w:rPr>
  </w:style>
  <w:style w:type="character" w:customStyle="1" w:styleId="CommentTextChar">
    <w:name w:val="Comment Text Char"/>
    <w:basedOn w:val="DefaultParagraphFont"/>
    <w:link w:val="CommentText"/>
    <w:qFormat/>
    <w:rsid w:val="001A6D65"/>
    <w:rPr>
      <w:lang w:val="en-GB" w:eastAsia="en-US" w:bidi="ar-SA"/>
    </w:rPr>
  </w:style>
  <w:style w:type="character" w:customStyle="1" w:styleId="CommentSubjectChar">
    <w:name w:val="Comment Subject Char"/>
    <w:basedOn w:val="CommentTextChar"/>
    <w:link w:val="CommentSubject"/>
    <w:qFormat/>
    <w:rsid w:val="001A6D65"/>
    <w:rPr>
      <w:b/>
      <w:bCs/>
      <w:lang w:val="en-GB" w:eastAsia="en-US" w:bidi="ar-SA"/>
    </w:rPr>
  </w:style>
  <w:style w:type="character" w:customStyle="1" w:styleId="BalloonTextChar">
    <w:name w:val="Balloon Text Char"/>
    <w:basedOn w:val="DefaultParagraphFont"/>
    <w:link w:val="BalloonText"/>
    <w:qFormat/>
    <w:rsid w:val="001A6D65"/>
    <w:rPr>
      <w:rFonts w:ascii="Tahoma" w:hAnsi="Tahoma" w:cs="Tahoma"/>
      <w:sz w:val="16"/>
      <w:szCs w:val="16"/>
      <w:lang w:val="en-GB" w:eastAsia="en-US" w:bidi="ar-SA"/>
    </w:rPr>
  </w:style>
  <w:style w:type="character" w:customStyle="1" w:styleId="DocumentMapChar">
    <w:name w:val="Document Map Char"/>
    <w:basedOn w:val="DefaultParagraphFont"/>
    <w:link w:val="DocumentMap"/>
    <w:qFormat/>
    <w:rsid w:val="001A6D65"/>
    <w:rPr>
      <w:rFonts w:ascii="Tahoma" w:hAnsi="Tahoma" w:cs="Tahoma"/>
      <w:sz w:val="16"/>
      <w:szCs w:val="16"/>
      <w:lang w:val="en-GB" w:eastAsia="en-US" w:bidi="ar-SA"/>
    </w:rPr>
  </w:style>
  <w:style w:type="character" w:customStyle="1" w:styleId="TablelegendChar">
    <w:name w:val="Table_legend Char"/>
    <w:basedOn w:val="DefaultParagraphFont"/>
    <w:link w:val="Tablelegend"/>
    <w:qFormat/>
    <w:rsid w:val="001A6D65"/>
    <w:rPr>
      <w:sz w:val="22"/>
      <w:lang w:val="fr-FR" w:eastAsia="en-US" w:bidi="ar-SA"/>
    </w:rPr>
  </w:style>
  <w:style w:type="character" w:customStyle="1" w:styleId="TableLegendNoteChar">
    <w:name w:val="Table_Legend_Note Char"/>
    <w:basedOn w:val="TablelegendChar"/>
    <w:link w:val="TableLegendNote"/>
    <w:qFormat/>
    <w:rsid w:val="001A6D65"/>
    <w:rPr>
      <w:sz w:val="22"/>
      <w:lang w:val="en-US" w:eastAsia="en-US" w:bidi="ar-SA"/>
    </w:rPr>
  </w:style>
  <w:style w:type="paragraph" w:customStyle="1" w:styleId="Fig">
    <w:name w:val="Fig"/>
    <w:basedOn w:val="Normal"/>
    <w:next w:val="Normal"/>
    <w:qFormat/>
    <w:rsid w:val="001A6D65"/>
    <w:pPr>
      <w:spacing w:before="136"/>
      <w:jc w:val="center"/>
    </w:pPr>
    <w:rPr>
      <w:rFonts w:eastAsia="MS Mincho"/>
      <w:sz w:val="20"/>
      <w:lang w:val="en-US"/>
    </w:rPr>
  </w:style>
  <w:style w:type="character" w:customStyle="1" w:styleId="FootnoteTextChar">
    <w:name w:val="Footnote Text Char"/>
    <w:basedOn w:val="DefaultParagraphFont"/>
    <w:link w:val="FootnoteText"/>
    <w:qFormat/>
    <w:rsid w:val="001A6D65"/>
    <w:rPr>
      <w:sz w:val="22"/>
      <w:lang w:val="fr-FR" w:eastAsia="en-US" w:bidi="ar-SA"/>
    </w:rPr>
  </w:style>
  <w:style w:type="character" w:customStyle="1" w:styleId="enumlev1Char">
    <w:name w:val="enumlev1 Char"/>
    <w:basedOn w:val="DefaultParagraphFont"/>
    <w:link w:val="enumlev1"/>
    <w:qFormat/>
    <w:rsid w:val="001A6D65"/>
    <w:rPr>
      <w:sz w:val="24"/>
      <w:lang w:val="fr-FR" w:eastAsia="en-US" w:bidi="ar-SA"/>
    </w:rPr>
  </w:style>
  <w:style w:type="paragraph" w:customStyle="1" w:styleId="AnnexNotitle0">
    <w:name w:val="Annex_No &amp; title"/>
    <w:basedOn w:val="Normal"/>
    <w:next w:val="Normal"/>
    <w:link w:val="AnnexNotitleChar0"/>
    <w:qFormat/>
    <w:rsid w:val="001A6D65"/>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qFormat/>
    <w:rsid w:val="001A6D65"/>
    <w:rPr>
      <w:rFonts w:eastAsia="MS Mincho"/>
      <w:b/>
      <w:sz w:val="28"/>
      <w:lang w:val="en-GB" w:eastAsia="en-US" w:bidi="ar-SA"/>
    </w:rPr>
  </w:style>
  <w:style w:type="character" w:customStyle="1" w:styleId="TabletitleChar">
    <w:name w:val="Table_title Char"/>
    <w:basedOn w:val="DefaultParagraphFont"/>
    <w:link w:val="Tabletitle"/>
    <w:qFormat/>
    <w:rsid w:val="001A6D65"/>
    <w:rPr>
      <w:b/>
      <w:sz w:val="24"/>
      <w:lang w:val="fr-FR" w:eastAsia="en-US" w:bidi="ar-SA"/>
    </w:rPr>
  </w:style>
  <w:style w:type="character" w:customStyle="1" w:styleId="TableNoChar">
    <w:name w:val="Table_No Char"/>
    <w:basedOn w:val="DefaultParagraphFont"/>
    <w:link w:val="TableNo"/>
    <w:qFormat/>
    <w:rsid w:val="001A6D65"/>
    <w:rPr>
      <w:sz w:val="24"/>
      <w:lang w:val="fr-FR" w:eastAsia="en-US" w:bidi="ar-SA"/>
    </w:rPr>
  </w:style>
  <w:style w:type="character" w:customStyle="1" w:styleId="TabletextChar">
    <w:name w:val="Table_text Char"/>
    <w:basedOn w:val="DefaultParagraphFont"/>
    <w:link w:val="Tabletext"/>
    <w:qFormat/>
    <w:rsid w:val="00C54E2E"/>
    <w:rPr>
      <w:sz w:val="22"/>
      <w:lang w:val="fr-FR" w:eastAsia="en-US"/>
    </w:rPr>
  </w:style>
  <w:style w:type="paragraph" w:customStyle="1" w:styleId="Section1">
    <w:name w:val="Section_1"/>
    <w:basedOn w:val="Normal"/>
    <w:next w:val="Normal"/>
    <w:qFormat/>
    <w:rsid w:val="001A6D65"/>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qFormat/>
    <w:rsid w:val="001A6D65"/>
    <w:pPr>
      <w:tabs>
        <w:tab w:val="clear" w:pos="794"/>
        <w:tab w:val="clear" w:pos="1191"/>
        <w:tab w:val="clear" w:pos="1588"/>
        <w:tab w:val="clear" w:pos="1985"/>
      </w:tabs>
      <w:spacing w:before="624"/>
      <w:jc w:val="center"/>
    </w:pPr>
    <w:rPr>
      <w:b/>
    </w:rPr>
  </w:style>
  <w:style w:type="paragraph" w:customStyle="1" w:styleId="AnnexNo">
    <w:name w:val="Annex_No"/>
    <w:basedOn w:val="Normal"/>
    <w:next w:val="Annexref"/>
    <w:link w:val="AnnexNoChar"/>
    <w:qFormat/>
    <w:rsid w:val="001A6D65"/>
    <w:pPr>
      <w:keepNext/>
      <w:keepLines/>
      <w:spacing w:before="480" w:after="80"/>
      <w:jc w:val="center"/>
    </w:pPr>
    <w:rPr>
      <w:sz w:val="28"/>
      <w:szCs w:val="28"/>
    </w:rPr>
  </w:style>
  <w:style w:type="paragraph" w:customStyle="1" w:styleId="Annextitle">
    <w:name w:val="Annex_title"/>
    <w:basedOn w:val="Arttitle"/>
    <w:next w:val="Normalaftertitle0"/>
    <w:qFormat/>
    <w:rsid w:val="001A6D65"/>
    <w:pPr>
      <w:spacing w:before="280" w:after="40"/>
    </w:pPr>
    <w:rPr>
      <w:bCs/>
      <w:szCs w:val="28"/>
    </w:rPr>
  </w:style>
  <w:style w:type="paragraph" w:customStyle="1" w:styleId="tabletext1">
    <w:name w:val="table text"/>
    <w:basedOn w:val="BodyText"/>
    <w:qFormat/>
    <w:rsid w:val="001A6D6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qFormat/>
    <w:rsid w:val="001A6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character" w:customStyle="1" w:styleId="AnnexNoTitleChar">
    <w:name w:val="Annex_NoTitle Char"/>
    <w:basedOn w:val="DefaultParagraphFont"/>
    <w:link w:val="AnnexNoTitle"/>
    <w:qFormat/>
    <w:rsid w:val="001A6D65"/>
    <w:rPr>
      <w:b/>
      <w:sz w:val="28"/>
      <w:lang w:val="fr-FR" w:eastAsia="en-US" w:bidi="ar-SA"/>
    </w:rPr>
  </w:style>
  <w:style w:type="character" w:customStyle="1" w:styleId="AppendixNoTitleChar">
    <w:name w:val="Appendix_NoTitle Char"/>
    <w:basedOn w:val="AnnexNoTitleChar"/>
    <w:link w:val="AppendixNoTitle"/>
    <w:qFormat/>
    <w:rsid w:val="001A6D65"/>
    <w:rPr>
      <w:b/>
      <w:sz w:val="28"/>
      <w:lang w:val="fr-FR" w:eastAsia="en-US" w:bidi="ar-SA"/>
    </w:rPr>
  </w:style>
  <w:style w:type="paragraph" w:customStyle="1" w:styleId="RecNoBR">
    <w:name w:val="Rec_No_BR"/>
    <w:basedOn w:val="Normal"/>
    <w:next w:val="Normal"/>
    <w:qFormat/>
    <w:rsid w:val="001A6D6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1A6D65"/>
    <w:pPr>
      <w:keepNext/>
      <w:keepLines/>
      <w:spacing w:before="240"/>
      <w:jc w:val="center"/>
    </w:pPr>
    <w:rPr>
      <w:b/>
      <w:sz w:val="28"/>
    </w:rPr>
  </w:style>
  <w:style w:type="paragraph" w:customStyle="1" w:styleId="5H">
    <w:name w:val="5H"/>
    <w:basedOn w:val="Normal"/>
    <w:qFormat/>
    <w:rsid w:val="001A6D65"/>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qFormat/>
    <w:rsid w:val="001A6D65"/>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qFormat/>
    <w:rsid w:val="001A6D65"/>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qFormat/>
    <w:rsid w:val="001A6D65"/>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qFormat/>
    <w:rsid w:val="001A6D65"/>
    <w:rPr>
      <w:rFonts w:ascii="Times New Roman" w:eastAsia="SimSun" w:hAnsi="Times New Roman"/>
      <w:sz w:val="21"/>
    </w:rPr>
  </w:style>
  <w:style w:type="paragraph" w:customStyle="1" w:styleId="a">
    <w:name w:val="上页码"/>
    <w:next w:val="Normal"/>
    <w:qFormat/>
    <w:rsid w:val="001A6D65"/>
    <w:pPr>
      <w:widowControl w:val="0"/>
      <w:jc w:val="both"/>
    </w:pPr>
    <w:rPr>
      <w:b/>
      <w:color w:val="FFFFFF"/>
      <w:sz w:val="18"/>
    </w:rPr>
  </w:style>
  <w:style w:type="character" w:customStyle="1" w:styleId="NormalaftertitleChar">
    <w:name w:val="Normal_after_title Char"/>
    <w:basedOn w:val="DefaultParagraphFont"/>
    <w:link w:val="Normalaftertitle"/>
    <w:qFormat/>
    <w:locked/>
    <w:rsid w:val="001A6D65"/>
    <w:rPr>
      <w:sz w:val="24"/>
      <w:lang w:val="fr-FR" w:eastAsia="en-US"/>
    </w:rPr>
  </w:style>
  <w:style w:type="character" w:customStyle="1" w:styleId="CallChar">
    <w:name w:val="Call Char"/>
    <w:basedOn w:val="DefaultParagraphFont"/>
    <w:link w:val="Call"/>
    <w:qFormat/>
    <w:locked/>
    <w:rsid w:val="001A6D65"/>
    <w:rPr>
      <w:i/>
      <w:sz w:val="24"/>
      <w:lang w:val="fr-FR" w:eastAsia="en-US"/>
    </w:rPr>
  </w:style>
  <w:style w:type="character" w:customStyle="1" w:styleId="EquationChar">
    <w:name w:val="Equation Char"/>
    <w:basedOn w:val="DefaultParagraphFont"/>
    <w:link w:val="Equation"/>
    <w:qFormat/>
    <w:locked/>
    <w:rsid w:val="001A6D65"/>
    <w:rPr>
      <w:sz w:val="24"/>
      <w:lang w:val="fr-FR" w:eastAsia="en-US"/>
    </w:rPr>
  </w:style>
  <w:style w:type="character" w:customStyle="1" w:styleId="TableheadChar">
    <w:name w:val="Table_head Char"/>
    <w:basedOn w:val="DefaultParagraphFont"/>
    <w:link w:val="Tablehead"/>
    <w:qFormat/>
    <w:locked/>
    <w:rsid w:val="001A6D65"/>
    <w:rPr>
      <w:b/>
      <w:sz w:val="22"/>
      <w:lang w:val="fr-FR" w:eastAsia="en-US"/>
    </w:rPr>
  </w:style>
  <w:style w:type="paragraph" w:customStyle="1" w:styleId="Reasons">
    <w:name w:val="Reasons"/>
    <w:basedOn w:val="Normal"/>
    <w:qFormat/>
    <w:rsid w:val="001A6D65"/>
    <w:pPr>
      <w:tabs>
        <w:tab w:val="clear" w:pos="794"/>
        <w:tab w:val="clear" w:pos="1191"/>
        <w:tab w:val="left" w:pos="1134"/>
      </w:tabs>
      <w:jc w:val="left"/>
    </w:pPr>
    <w:rPr>
      <w:lang w:val="en-GB"/>
    </w:rPr>
  </w:style>
  <w:style w:type="character" w:customStyle="1" w:styleId="TableNo0">
    <w:name w:val="Table_No Знак"/>
    <w:basedOn w:val="DefaultParagraphFont"/>
    <w:qFormat/>
    <w:locked/>
    <w:rsid w:val="001A6D65"/>
    <w:rPr>
      <w:rFonts w:ascii="Times New Roman" w:hAnsi="Times New Roman"/>
      <w:caps/>
      <w:lang w:val="en-GB" w:eastAsia="en-US"/>
    </w:rPr>
  </w:style>
  <w:style w:type="character" w:customStyle="1" w:styleId="AnnexNoChar">
    <w:name w:val="Annex_No Char"/>
    <w:link w:val="AnnexNo"/>
    <w:uiPriority w:val="99"/>
    <w:qFormat/>
    <w:locked/>
    <w:rsid w:val="001A6D65"/>
    <w:rPr>
      <w:sz w:val="28"/>
      <w:szCs w:val="28"/>
      <w:lang w:val="fr-FR" w:eastAsia="en-US"/>
    </w:rPr>
  </w:style>
  <w:style w:type="character" w:customStyle="1" w:styleId="BodyTextChar">
    <w:name w:val="Body Text Char"/>
    <w:basedOn w:val="DefaultParagraphFont"/>
    <w:link w:val="BodyText"/>
    <w:qFormat/>
    <w:rsid w:val="001A6D65"/>
    <w:rPr>
      <w:sz w:val="24"/>
      <w:lang w:val="fr-FR" w:eastAsia="en-US"/>
    </w:rPr>
  </w:style>
  <w:style w:type="character" w:customStyle="1" w:styleId="Heading1Char">
    <w:name w:val="Heading 1 Char"/>
    <w:basedOn w:val="DefaultParagraphFont"/>
    <w:link w:val="Heading1"/>
    <w:uiPriority w:val="99"/>
    <w:qFormat/>
    <w:locked/>
    <w:rsid w:val="001A6D65"/>
    <w:rPr>
      <w:b/>
      <w:sz w:val="24"/>
      <w:lang w:val="fr-FR" w:eastAsia="en-US"/>
    </w:rPr>
  </w:style>
  <w:style w:type="character" w:customStyle="1" w:styleId="Heading2Char">
    <w:name w:val="Heading 2 Char"/>
    <w:basedOn w:val="DefaultParagraphFont"/>
    <w:link w:val="Heading2"/>
    <w:uiPriority w:val="99"/>
    <w:qFormat/>
    <w:locked/>
    <w:rsid w:val="001A6D65"/>
    <w:rPr>
      <w:b/>
      <w:sz w:val="24"/>
      <w:lang w:val="fr-FR" w:eastAsia="en-US"/>
    </w:rPr>
  </w:style>
  <w:style w:type="character" w:customStyle="1" w:styleId="Heading3Char">
    <w:name w:val="Heading 3 Char"/>
    <w:basedOn w:val="DefaultParagraphFont"/>
    <w:link w:val="Heading3"/>
    <w:qFormat/>
    <w:locked/>
    <w:rsid w:val="001A6D65"/>
    <w:rPr>
      <w:b/>
      <w:sz w:val="24"/>
      <w:lang w:val="fr-FR" w:eastAsia="en-US"/>
    </w:rPr>
  </w:style>
  <w:style w:type="character" w:customStyle="1" w:styleId="Heading4Char">
    <w:name w:val="Heading 4 Char"/>
    <w:basedOn w:val="DefaultParagraphFont"/>
    <w:link w:val="Heading4"/>
    <w:qFormat/>
    <w:locked/>
    <w:rsid w:val="001A6D65"/>
    <w:rPr>
      <w:b/>
      <w:sz w:val="24"/>
      <w:lang w:val="fr-FR" w:eastAsia="en-US"/>
    </w:rPr>
  </w:style>
  <w:style w:type="character" w:customStyle="1" w:styleId="Heading5Char">
    <w:name w:val="Heading 5 Char"/>
    <w:basedOn w:val="DefaultParagraphFont"/>
    <w:link w:val="Heading5"/>
    <w:qFormat/>
    <w:locked/>
    <w:rsid w:val="001A6D65"/>
    <w:rPr>
      <w:b/>
      <w:sz w:val="24"/>
      <w:lang w:val="fr-FR" w:eastAsia="en-US"/>
    </w:rPr>
  </w:style>
  <w:style w:type="character" w:customStyle="1" w:styleId="Heading6Char">
    <w:name w:val="Heading 6 Char"/>
    <w:basedOn w:val="DefaultParagraphFont"/>
    <w:link w:val="Heading6"/>
    <w:qFormat/>
    <w:locked/>
    <w:rsid w:val="001A6D65"/>
    <w:rPr>
      <w:b/>
      <w:sz w:val="24"/>
      <w:lang w:val="fr-FR" w:eastAsia="en-US"/>
    </w:rPr>
  </w:style>
  <w:style w:type="character" w:customStyle="1" w:styleId="Heading7Char">
    <w:name w:val="Heading 7 Char"/>
    <w:basedOn w:val="DefaultParagraphFont"/>
    <w:link w:val="Heading7"/>
    <w:qFormat/>
    <w:locked/>
    <w:rsid w:val="001A6D65"/>
    <w:rPr>
      <w:b/>
      <w:sz w:val="24"/>
      <w:lang w:val="fr-FR" w:eastAsia="en-US"/>
    </w:rPr>
  </w:style>
  <w:style w:type="character" w:customStyle="1" w:styleId="Heading8Char">
    <w:name w:val="Heading 8 Char"/>
    <w:basedOn w:val="DefaultParagraphFont"/>
    <w:link w:val="Heading8"/>
    <w:qFormat/>
    <w:locked/>
    <w:rsid w:val="001A6D65"/>
    <w:rPr>
      <w:b/>
      <w:sz w:val="24"/>
      <w:lang w:val="fr-FR" w:eastAsia="en-US"/>
    </w:rPr>
  </w:style>
  <w:style w:type="character" w:customStyle="1" w:styleId="Heading9Char">
    <w:name w:val="Heading 9 Char"/>
    <w:basedOn w:val="DefaultParagraphFont"/>
    <w:link w:val="Heading9"/>
    <w:qFormat/>
    <w:locked/>
    <w:rsid w:val="001A6D65"/>
    <w:rPr>
      <w:b/>
      <w:sz w:val="24"/>
      <w:lang w:val="fr-FR" w:eastAsia="en-US"/>
    </w:rPr>
  </w:style>
  <w:style w:type="character" w:customStyle="1" w:styleId="RecNoChar">
    <w:name w:val="Rec_No Char"/>
    <w:basedOn w:val="DefaultParagraphFont"/>
    <w:link w:val="RecNo"/>
    <w:qFormat/>
    <w:rsid w:val="001A6D65"/>
    <w:rPr>
      <w:sz w:val="28"/>
      <w:lang w:val="fr-FR" w:eastAsia="en-US"/>
    </w:rPr>
  </w:style>
  <w:style w:type="character" w:customStyle="1" w:styleId="SummaryChar">
    <w:name w:val="Summary Char"/>
    <w:basedOn w:val="DefaultParagraphFont"/>
    <w:link w:val="Summary"/>
    <w:qFormat/>
    <w:rsid w:val="001A6D65"/>
    <w:rPr>
      <w:sz w:val="22"/>
      <w:lang w:eastAsia="en-US"/>
    </w:rPr>
  </w:style>
  <w:style w:type="paragraph" w:customStyle="1" w:styleId="Artheading">
    <w:name w:val="Art_heading"/>
    <w:basedOn w:val="Normal"/>
    <w:next w:val="Normal"/>
    <w:qFormat/>
    <w:rsid w:val="001A6D65"/>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paragraph" w:customStyle="1" w:styleId="Figurewithouttitle">
    <w:name w:val="Figure_without_title"/>
    <w:basedOn w:val="FigureNo"/>
    <w:next w:val="Normal"/>
    <w:qFormat/>
    <w:rsid w:val="001A6D65"/>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SpecialFooter">
    <w:name w:val="Special Footer"/>
    <w:basedOn w:val="Footer"/>
    <w:qFormat/>
    <w:rsid w:val="001A6D65"/>
    <w:pPr>
      <w:tabs>
        <w:tab w:val="left" w:pos="567"/>
        <w:tab w:val="left" w:pos="1134"/>
        <w:tab w:val="left" w:pos="1701"/>
        <w:tab w:val="left" w:pos="2268"/>
        <w:tab w:val="left" w:pos="2835"/>
        <w:tab w:val="left" w:pos="5954"/>
        <w:tab w:val="right" w:pos="9639"/>
      </w:tabs>
    </w:pPr>
    <w:rPr>
      <w:rFonts w:eastAsia="MS Mincho"/>
      <w:sz w:val="16"/>
      <w:lang w:val="en-GB"/>
    </w:rPr>
  </w:style>
  <w:style w:type="paragraph" w:customStyle="1" w:styleId="Tableref">
    <w:name w:val="Table_ref"/>
    <w:basedOn w:val="Normal"/>
    <w:next w:val="Normal"/>
    <w:qFormat/>
    <w:rsid w:val="001A6D65"/>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uiPriority w:val="99"/>
    <w:qFormat/>
    <w:rsid w:val="001A6D65"/>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MS Mincho"/>
      <w:b w:val="0"/>
      <w:caps/>
    </w:rPr>
  </w:style>
  <w:style w:type="character" w:customStyle="1" w:styleId="Title1Char">
    <w:name w:val="Title 1 Char"/>
    <w:basedOn w:val="DefaultParagraphFont"/>
    <w:link w:val="Title1"/>
    <w:uiPriority w:val="99"/>
    <w:qFormat/>
    <w:locked/>
    <w:rsid w:val="001A6D65"/>
    <w:rPr>
      <w:rFonts w:eastAsia="MS Mincho"/>
      <w:caps/>
      <w:sz w:val="28"/>
      <w:lang w:val="en-GB" w:eastAsia="en-US"/>
    </w:rPr>
  </w:style>
  <w:style w:type="paragraph" w:customStyle="1" w:styleId="Title2">
    <w:name w:val="Title 2"/>
    <w:basedOn w:val="Source"/>
    <w:next w:val="Normal"/>
    <w:qFormat/>
    <w:rsid w:val="001A6D65"/>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rFonts w:eastAsia="MS Mincho"/>
      <w:b w:val="0"/>
      <w:caps/>
    </w:rPr>
  </w:style>
  <w:style w:type="paragraph" w:customStyle="1" w:styleId="Title3">
    <w:name w:val="Title 3"/>
    <w:basedOn w:val="Title2"/>
    <w:next w:val="Normal"/>
    <w:qFormat/>
    <w:rsid w:val="001A6D65"/>
    <w:pPr>
      <w:spacing w:before="240"/>
    </w:pPr>
    <w:rPr>
      <w:caps w:val="0"/>
    </w:rPr>
  </w:style>
  <w:style w:type="paragraph" w:customStyle="1" w:styleId="Title4">
    <w:name w:val="Title 4"/>
    <w:basedOn w:val="Title3"/>
    <w:next w:val="Heading1"/>
    <w:qFormat/>
    <w:rsid w:val="001A6D65"/>
    <w:rPr>
      <w:b/>
    </w:rPr>
  </w:style>
  <w:style w:type="character" w:customStyle="1" w:styleId="Appdef">
    <w:name w:val="App_def"/>
    <w:basedOn w:val="DefaultParagraphFont"/>
    <w:qFormat/>
    <w:rsid w:val="001A6D65"/>
    <w:rPr>
      <w:rFonts w:ascii="Times New Roman" w:hAnsi="Times New Roman"/>
      <w:b/>
    </w:rPr>
  </w:style>
  <w:style w:type="character" w:customStyle="1" w:styleId="Appref">
    <w:name w:val="App_ref"/>
    <w:basedOn w:val="DefaultParagraphFont"/>
    <w:qFormat/>
    <w:rsid w:val="001A6D65"/>
  </w:style>
  <w:style w:type="character" w:customStyle="1" w:styleId="Artdef">
    <w:name w:val="Art_def"/>
    <w:basedOn w:val="DefaultParagraphFont"/>
    <w:qFormat/>
    <w:rsid w:val="001A6D65"/>
    <w:rPr>
      <w:rFonts w:ascii="Times New Roman" w:hAnsi="Times New Roman"/>
      <w:b/>
    </w:rPr>
  </w:style>
  <w:style w:type="character" w:customStyle="1" w:styleId="Artref">
    <w:name w:val="Art_ref"/>
    <w:basedOn w:val="DefaultParagraphFont"/>
    <w:qFormat/>
    <w:rsid w:val="001A6D65"/>
  </w:style>
  <w:style w:type="character" w:customStyle="1" w:styleId="Recdef">
    <w:name w:val="Rec_def"/>
    <w:basedOn w:val="DefaultParagraphFont"/>
    <w:qFormat/>
    <w:rsid w:val="001A6D65"/>
    <w:rPr>
      <w:b/>
    </w:rPr>
  </w:style>
  <w:style w:type="character" w:customStyle="1" w:styleId="Resdef">
    <w:name w:val="Res_def"/>
    <w:basedOn w:val="DefaultParagraphFont"/>
    <w:qFormat/>
    <w:rsid w:val="001A6D65"/>
    <w:rPr>
      <w:rFonts w:ascii="Times New Roman" w:hAnsi="Times New Roman"/>
      <w:b/>
    </w:rPr>
  </w:style>
  <w:style w:type="character" w:customStyle="1" w:styleId="Tablefreq">
    <w:name w:val="Table_freq"/>
    <w:basedOn w:val="DefaultParagraphFont"/>
    <w:qFormat/>
    <w:rsid w:val="001A6D65"/>
    <w:rPr>
      <w:b/>
      <w:color w:val="auto"/>
      <w:sz w:val="20"/>
    </w:rPr>
  </w:style>
  <w:style w:type="paragraph" w:customStyle="1" w:styleId="Formal">
    <w:name w:val="Formal"/>
    <w:basedOn w:val="ASN1"/>
    <w:qFormat/>
    <w:rsid w:val="001A6D65"/>
    <w:pPr>
      <w:tabs>
        <w:tab w:val="left" w:pos="1871"/>
      </w:tabs>
      <w:jc w:val="left"/>
    </w:pPr>
    <w:rPr>
      <w:rFonts w:ascii="Times New Roman Bold" w:eastAsia="MS Mincho" w:hAnsi="Times New Roman Bold"/>
      <w:b w:val="0"/>
      <w:lang w:val="en-GB"/>
    </w:rPr>
  </w:style>
  <w:style w:type="paragraph" w:customStyle="1" w:styleId="Section2">
    <w:name w:val="Section_2"/>
    <w:basedOn w:val="Section1"/>
    <w:qFormat/>
    <w:rsid w:val="001A6D65"/>
    <w:pPr>
      <w:tabs>
        <w:tab w:val="center" w:pos="4820"/>
      </w:tabs>
      <w:spacing w:before="360"/>
    </w:pPr>
    <w:rPr>
      <w:rFonts w:eastAsia="MS Mincho"/>
      <w:b w:val="0"/>
      <w:i/>
    </w:rPr>
  </w:style>
  <w:style w:type="paragraph" w:customStyle="1" w:styleId="AppendixNo">
    <w:name w:val="Appendix_No"/>
    <w:basedOn w:val="AnnexNo"/>
    <w:next w:val="Annexref"/>
    <w:qFormat/>
    <w:rsid w:val="001A6D65"/>
    <w:pPr>
      <w:tabs>
        <w:tab w:val="clear" w:pos="794"/>
        <w:tab w:val="clear" w:pos="1191"/>
        <w:tab w:val="clear" w:pos="1588"/>
        <w:tab w:val="clear" w:pos="1985"/>
        <w:tab w:val="left" w:pos="1134"/>
        <w:tab w:val="left" w:pos="1871"/>
        <w:tab w:val="left" w:pos="2268"/>
      </w:tabs>
    </w:pPr>
    <w:rPr>
      <w:rFonts w:eastAsia="MS Mincho"/>
      <w:caps/>
      <w:szCs w:val="20"/>
      <w:lang w:val="en-GB"/>
    </w:rPr>
  </w:style>
  <w:style w:type="paragraph" w:customStyle="1" w:styleId="Appendixtitle">
    <w:name w:val="Appendix_title"/>
    <w:basedOn w:val="Annextitle"/>
    <w:next w:val="Normal"/>
    <w:qFormat/>
    <w:rsid w:val="001A6D65"/>
    <w:pPr>
      <w:tabs>
        <w:tab w:val="clear" w:pos="794"/>
        <w:tab w:val="clear" w:pos="1191"/>
        <w:tab w:val="clear" w:pos="1588"/>
        <w:tab w:val="clear" w:pos="1985"/>
        <w:tab w:val="left" w:pos="1134"/>
        <w:tab w:val="left" w:pos="1871"/>
        <w:tab w:val="left" w:pos="2268"/>
      </w:tabs>
      <w:spacing w:before="240" w:after="280"/>
    </w:pPr>
    <w:rPr>
      <w:rFonts w:ascii="Times New Roman Bold" w:eastAsia="MS Mincho" w:hAnsi="Times New Roman Bold"/>
      <w:bCs w:val="0"/>
      <w:szCs w:val="20"/>
      <w:lang w:val="en-GB"/>
    </w:rPr>
  </w:style>
  <w:style w:type="paragraph" w:customStyle="1" w:styleId="Border">
    <w:name w:val="Border"/>
    <w:basedOn w:val="Normal"/>
    <w:qFormat/>
    <w:rsid w:val="001A6D6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sz w:val="20"/>
      <w:lang w:val="en-GB"/>
    </w:rPr>
  </w:style>
  <w:style w:type="paragraph" w:customStyle="1" w:styleId="Proposal">
    <w:name w:val="Proposal"/>
    <w:basedOn w:val="Normal"/>
    <w:next w:val="Normal"/>
    <w:qFormat/>
    <w:rsid w:val="001A6D65"/>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Section3">
    <w:name w:val="Section_3"/>
    <w:basedOn w:val="Section1"/>
    <w:qFormat/>
    <w:rsid w:val="001A6D65"/>
    <w:pPr>
      <w:tabs>
        <w:tab w:val="center" w:pos="4820"/>
      </w:tabs>
      <w:spacing w:before="360"/>
    </w:pPr>
    <w:rPr>
      <w:rFonts w:eastAsia="MS Mincho"/>
      <w:b w:val="0"/>
    </w:rPr>
  </w:style>
  <w:style w:type="paragraph" w:customStyle="1" w:styleId="TableTextS5">
    <w:name w:val="Table_TextS5"/>
    <w:basedOn w:val="Normal"/>
    <w:qFormat/>
    <w:rsid w:val="001A6D6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1A6D6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rPr>
  </w:style>
  <w:style w:type="paragraph" w:customStyle="1" w:styleId="AppArtNo">
    <w:name w:val="App_Art_No"/>
    <w:basedOn w:val="ArtNo"/>
    <w:qFormat/>
    <w:rsid w:val="001A6D65"/>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1A6D65"/>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1A6D65"/>
  </w:style>
  <w:style w:type="paragraph" w:customStyle="1" w:styleId="Committee">
    <w:name w:val="Committee"/>
    <w:basedOn w:val="Normal"/>
    <w:qFormat/>
    <w:rsid w:val="001A6D6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1A6D65"/>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1A6D65"/>
    <w:pPr>
      <w:tabs>
        <w:tab w:val="center" w:pos="4820"/>
      </w:tabs>
      <w:spacing w:before="360"/>
    </w:pPr>
    <w:rPr>
      <w:rFonts w:eastAsia="MS Mincho"/>
    </w:rPr>
  </w:style>
  <w:style w:type="paragraph" w:customStyle="1" w:styleId="Subsection1">
    <w:name w:val="Subsection_1"/>
    <w:basedOn w:val="Section1"/>
    <w:next w:val="Normal"/>
    <w:qFormat/>
    <w:rsid w:val="001A6D65"/>
    <w:pPr>
      <w:tabs>
        <w:tab w:val="center" w:pos="4820"/>
      </w:tabs>
      <w:spacing w:before="360"/>
    </w:pPr>
    <w:rPr>
      <w:rFonts w:eastAsia="MS Mincho"/>
    </w:rPr>
  </w:style>
  <w:style w:type="paragraph" w:customStyle="1" w:styleId="Volumetitle">
    <w:name w:val="Volume_title"/>
    <w:basedOn w:val="Normal"/>
    <w:qFormat/>
    <w:rsid w:val="001A6D65"/>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1">
    <w:name w:val="列出段落1"/>
    <w:basedOn w:val="Normal"/>
    <w:uiPriority w:val="34"/>
    <w:qFormat/>
    <w:rsid w:val="001A6D65"/>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customStyle="1" w:styleId="call0">
    <w:name w:val="call"/>
    <w:basedOn w:val="Normal"/>
    <w:next w:val="Normal"/>
    <w:qFormat/>
    <w:rsid w:val="001A6D65"/>
    <w:pPr>
      <w:keepNext/>
      <w:keepLines/>
      <w:overflowPunct/>
      <w:autoSpaceDE/>
      <w:autoSpaceDN/>
      <w:adjustRightInd/>
      <w:spacing w:before="160"/>
      <w:ind w:left="794"/>
      <w:jc w:val="left"/>
      <w:textAlignment w:val="auto"/>
    </w:pPr>
    <w:rPr>
      <w:rFonts w:eastAsia="MS Mincho"/>
      <w:i/>
      <w:lang w:val="en-GB"/>
    </w:rPr>
  </w:style>
  <w:style w:type="paragraph" w:customStyle="1" w:styleId="headfoot">
    <w:name w:val="head_foot"/>
    <w:basedOn w:val="Normal"/>
    <w:next w:val="Normal"/>
    <w:qFormat/>
    <w:rsid w:val="001A6D65"/>
    <w:pPr>
      <w:tabs>
        <w:tab w:val="clear" w:pos="794"/>
        <w:tab w:val="clear" w:pos="1191"/>
        <w:tab w:val="clear" w:pos="1588"/>
        <w:tab w:val="clear" w:pos="1985"/>
      </w:tabs>
      <w:spacing w:before="0"/>
    </w:pPr>
    <w:rPr>
      <w:rFonts w:eastAsia="MS Mincho"/>
      <w:color w:val="FF0000"/>
      <w:sz w:val="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9DE401-CB1C-45F3-9F49-45DC312B8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16</Pages>
  <Words>6037</Words>
  <Characters>8935</Characters>
  <Application>Microsoft Office Word</Application>
  <DocSecurity>0</DocSecurity>
  <Lines>1116</Lines>
  <Paragraphs>154</Paragraphs>
  <ScaleCrop>false</ScaleCrop>
  <HeadingPairs>
    <vt:vector size="2" baseType="variant">
      <vt:variant>
        <vt:lpstr>Title</vt:lpstr>
      </vt:variant>
      <vt:variant>
        <vt:i4>1</vt:i4>
      </vt:variant>
    </vt:vector>
  </HeadingPairs>
  <TitlesOfParts>
    <vt:vector size="1" baseType="lpstr">
      <vt:lpstr>ITU-R F.2011 建议书 -5 850-7 075 MHz范围内固定业务高空平台(HAPS)关口链路(HAPS至地面方向)对传统固定无线系统干扰的评估</vt:lpstr>
    </vt:vector>
  </TitlesOfParts>
  <Company>ITU</Company>
  <LinksUpToDate>false</LinksUpToDate>
  <CharactersWithSpaces>14818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F.2011 建议书 -5 850-7 075 MHz范围内固定业务高空平台(HAPS)关口链路(HAPS至地面方向)对传统固定无线系统干扰的评估</dc:title>
  <dc:creator>zhengby</dc:creator>
  <cp:lastModifiedBy>Gao, Lili</cp:lastModifiedBy>
  <cp:revision>8</cp:revision>
  <cp:lastPrinted>2011-09-27T12:07:00Z</cp:lastPrinted>
  <dcterms:created xsi:type="dcterms:W3CDTF">2016-12-13T09:54:00Z</dcterms:created>
  <dcterms:modified xsi:type="dcterms:W3CDTF">2017-01-03T14:07:00Z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2052-10.1.0.6065</vt:lpwstr>
  </property>
</Properties>
</file>