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A3E6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EA3E68">
              <w:rPr>
                <w:rFonts w:ascii="Tahoma" w:hAnsi="Tahoma" w:cs="Tahoma"/>
                <w:b/>
                <w:bCs/>
                <w:iCs/>
                <w:color w:val="243285"/>
                <w:sz w:val="36"/>
                <w:szCs w:val="36"/>
              </w:rPr>
              <w:t>1607</w:t>
            </w:r>
          </w:p>
          <w:p w:rsidR="00FE79FE" w:rsidRPr="004F65E4" w:rsidRDefault="00FE79FE" w:rsidP="00EA3E6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A3E68">
              <w:rPr>
                <w:rFonts w:ascii="Tahoma" w:hAnsi="Tahoma" w:cs="Tahoma"/>
                <w:b/>
                <w:bCs/>
                <w:iCs/>
                <w:color w:val="243285"/>
                <w:szCs w:val="24"/>
              </w:rPr>
              <w:t>02</w:t>
            </w:r>
            <w:r w:rsidRPr="004F65E4">
              <w:rPr>
                <w:rFonts w:ascii="Tahoma" w:hAnsi="Tahoma" w:cs="Tahoma"/>
                <w:b/>
                <w:bCs/>
                <w:iCs/>
                <w:color w:val="243285"/>
                <w:szCs w:val="24"/>
              </w:rPr>
              <w:t>/</w:t>
            </w:r>
            <w:r w:rsidR="00EA3E68">
              <w:rPr>
                <w:rFonts w:ascii="Tahoma" w:hAnsi="Tahoma" w:cs="Tahoma"/>
                <w:b/>
                <w:bCs/>
                <w:iCs/>
                <w:color w:val="243285"/>
                <w:szCs w:val="24"/>
              </w:rPr>
              <w:t>2003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EA3E68" w:rsidP="00AC599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Interference mitigation techniques for use by high altitude platform stations in the 27.5-28.35 GHz and 31.0-31.3 GHz bands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EA3E68" w:rsidRDefault="00EA3E68" w:rsidP="00EA3E6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1607</w:t>
      </w:r>
      <w:r w:rsidR="006A1AF9">
        <w:rPr>
          <w:rStyle w:val="FootnoteReference"/>
          <w:lang w:val="en-US"/>
        </w:rPr>
        <w:footnoteReference w:customMarkFollows="1" w:id="1"/>
        <w:t>*</w:t>
      </w:r>
    </w:p>
    <w:p w:rsidR="006A1AF9" w:rsidRDefault="006A1AF9" w:rsidP="006A1AF9">
      <w:pPr>
        <w:pStyle w:val="Rectitle"/>
        <w:rPr>
          <w:caps/>
          <w:lang w:val="en-US" w:eastAsia="ja-JP"/>
        </w:rPr>
      </w:pPr>
      <w:r>
        <w:rPr>
          <w:lang w:val="en-US"/>
        </w:rPr>
        <w:t xml:space="preserve">Interference mitigation techniques </w:t>
      </w:r>
      <w:r>
        <w:rPr>
          <w:rFonts w:hint="eastAsia"/>
          <w:lang w:val="en-US" w:eastAsia="ja-JP"/>
        </w:rPr>
        <w:t xml:space="preserve">for use by </w:t>
      </w:r>
      <w:r>
        <w:rPr>
          <w:lang w:val="en-US"/>
        </w:rPr>
        <w:t>high altitude platform</w:t>
      </w:r>
      <w:r>
        <w:rPr>
          <w:lang w:val="en-US"/>
        </w:rPr>
        <w:br/>
        <w:t xml:space="preserve">stations in the 27.5-28.35 GHz and 31.0-31.3 GHz bands </w:t>
      </w:r>
    </w:p>
    <w:p w:rsidR="006A1AF9" w:rsidRDefault="006A1AF9" w:rsidP="006A1AF9">
      <w:pPr>
        <w:pStyle w:val="Recdate"/>
      </w:pPr>
    </w:p>
    <w:p w:rsidR="006A1AF9" w:rsidRDefault="006A1AF9" w:rsidP="006A1AF9">
      <w:pPr>
        <w:pStyle w:val="Recdate"/>
      </w:pPr>
      <w:r>
        <w:t>(2003)</w:t>
      </w:r>
    </w:p>
    <w:p w:rsidR="006A1AF9" w:rsidRDefault="006A1AF9" w:rsidP="006A1AF9"/>
    <w:p w:rsidR="006A1AF9" w:rsidRDefault="006A1AF9" w:rsidP="006A1AF9">
      <w:pPr>
        <w:pStyle w:val="HeadingSum"/>
      </w:pPr>
      <w:r>
        <w:t>Scope</w:t>
      </w:r>
    </w:p>
    <w:p w:rsidR="006A1AF9" w:rsidRPr="006A1AF9" w:rsidRDefault="006A1AF9" w:rsidP="006A1AF9">
      <w:pPr>
        <w:pStyle w:val="Summary"/>
      </w:pPr>
      <w:r w:rsidRPr="006A1AF9">
        <w:rPr>
          <w:lang w:val="en-GB"/>
        </w:rPr>
        <w:t>This Recommendation provides interference mitigation techniques for systems utilizing HAPS in the band 27.5-28.35 GHz and 31.0-31.3 GHz. These techniques could mitigate various interference effects to and from other systems sharing the same bands or operating in the adjacent bands. The Annex gives the outline and the advantages of these techniques which include increasing minimum elevation angles, improvement of antenna radiation patterns, shielding effects of HAPS airship envelope, dynamic channel assignment and automatic transmit power control.</w:t>
      </w:r>
    </w:p>
    <w:p w:rsidR="006A1AF9" w:rsidRDefault="006A1AF9" w:rsidP="006A1AF9">
      <w:pPr>
        <w:pStyle w:val="Normalaftertitle"/>
        <w:rPr>
          <w:lang w:val="en-US"/>
        </w:rPr>
      </w:pPr>
      <w:r>
        <w:rPr>
          <w:rFonts w:hint="eastAsia"/>
          <w:lang w:val="en-US"/>
        </w:rPr>
        <w:t>The ITU Radiocommunication Assembly,</w:t>
      </w:r>
    </w:p>
    <w:p w:rsidR="006A1AF9" w:rsidRDefault="006A1AF9" w:rsidP="006A1AF9">
      <w:pPr>
        <w:pStyle w:val="Call"/>
        <w:rPr>
          <w:lang w:val="en-US"/>
        </w:rPr>
      </w:pPr>
      <w:r>
        <w:rPr>
          <w:rFonts w:hint="eastAsia"/>
          <w:lang w:val="en-US"/>
        </w:rPr>
        <w:t>considering</w:t>
      </w:r>
    </w:p>
    <w:p w:rsidR="006A1AF9" w:rsidRDefault="006A1AF9" w:rsidP="006A1AF9">
      <w:pPr>
        <w:rPr>
          <w:lang w:val="en-US"/>
        </w:rPr>
      </w:pPr>
      <w:r w:rsidRPr="006A1AF9">
        <w:rPr>
          <w:lang w:val="en-GB"/>
        </w:rPr>
        <w:t>a)</w:t>
      </w:r>
      <w:r w:rsidRPr="006A1AF9">
        <w:rPr>
          <w:lang w:val="en-GB"/>
        </w:rPr>
        <w:tab/>
        <w:t>that new technology utilizing high altitude platform stations (HAPS) in the stratosphere is being developed</w:t>
      </w:r>
      <w:r>
        <w:rPr>
          <w:lang w:val="en-US"/>
        </w:rPr>
        <w:t>,</w:t>
      </w:r>
    </w:p>
    <w:p w:rsidR="006A1AF9" w:rsidRPr="00260A6A" w:rsidRDefault="006A1AF9" w:rsidP="006A1AF9">
      <w:pPr>
        <w:pStyle w:val="Call"/>
        <w:rPr>
          <w:lang w:eastAsia="ja-JP"/>
        </w:rPr>
      </w:pPr>
      <w:r w:rsidRPr="00260A6A">
        <w:rPr>
          <w:lang w:eastAsia="ja-JP"/>
        </w:rPr>
        <w:t>recognizing</w:t>
      </w:r>
    </w:p>
    <w:p w:rsidR="006A1AF9" w:rsidRDefault="006A1AF9" w:rsidP="006A1AF9">
      <w:pPr>
        <w:rPr>
          <w:lang w:val="en-US"/>
        </w:rPr>
      </w:pPr>
      <w:r w:rsidRPr="006A1AF9">
        <w:rPr>
          <w:lang w:val="en-GB"/>
        </w:rPr>
        <w:t xml:space="preserve">a) </w:t>
      </w:r>
      <w:r w:rsidRPr="006A1AF9">
        <w:rPr>
          <w:lang w:val="en-GB"/>
        </w:rPr>
        <w:tab/>
        <w:t>that the bands 27.9</w:t>
      </w:r>
      <w:r w:rsidRPr="006A1AF9">
        <w:rPr>
          <w:lang w:val="en-GB"/>
        </w:rPr>
        <w:noBreakHyphen/>
        <w:t>28.2 GHz and 31.0-31.3 GHz may also be used for HAPS in the fixed service in certain countries on a non-harmful interference, non</w:t>
      </w:r>
      <w:r w:rsidRPr="006A1AF9">
        <w:rPr>
          <w:lang w:val="en-GB"/>
        </w:rPr>
        <w:noBreakHyphen/>
        <w:t>protection basis,</w:t>
      </w:r>
    </w:p>
    <w:p w:rsidR="006A1AF9" w:rsidRDefault="006A1AF9" w:rsidP="006A1AF9">
      <w:pPr>
        <w:pStyle w:val="Call"/>
        <w:rPr>
          <w:lang w:val="en-US"/>
        </w:rPr>
      </w:pPr>
      <w:r>
        <w:rPr>
          <w:rFonts w:hint="eastAsia"/>
          <w:lang w:val="en-US"/>
        </w:rPr>
        <w:t>recommends</w:t>
      </w:r>
    </w:p>
    <w:p w:rsidR="006A1AF9" w:rsidRDefault="006A1AF9" w:rsidP="006A1AF9">
      <w:pPr>
        <w:rPr>
          <w:color w:val="000000"/>
          <w:lang w:val="en-US" w:eastAsia="ja-JP"/>
        </w:rPr>
      </w:pPr>
      <w:r>
        <w:rPr>
          <w:b/>
          <w:bCs/>
          <w:color w:val="000000"/>
          <w:lang w:val="en-US"/>
        </w:rPr>
        <w:t>1</w:t>
      </w:r>
      <w:r>
        <w:rPr>
          <w:color w:val="000000"/>
          <w:lang w:val="en-US"/>
        </w:rPr>
        <w:tab/>
      </w:r>
      <w:r>
        <w:rPr>
          <w:rFonts w:hint="eastAsia"/>
          <w:color w:val="000000"/>
          <w:lang w:val="en-US"/>
        </w:rPr>
        <w:t xml:space="preserve">that </w:t>
      </w:r>
      <w:r>
        <w:rPr>
          <w:color w:val="000000"/>
          <w:lang w:val="en-US"/>
        </w:rPr>
        <w:t xml:space="preserve">the </w:t>
      </w:r>
      <w:r>
        <w:rPr>
          <w:rFonts w:hint="eastAsia"/>
          <w:color w:val="000000"/>
          <w:lang w:val="en-US" w:eastAsia="ja-JP"/>
        </w:rPr>
        <w:t xml:space="preserve">following general </w:t>
      </w:r>
      <w:r>
        <w:rPr>
          <w:rFonts w:hint="eastAsia"/>
          <w:color w:val="000000"/>
          <w:lang w:val="en-US"/>
        </w:rPr>
        <w:t xml:space="preserve">interference mitigation techniques </w:t>
      </w:r>
      <w:r w:rsidR="00D36A9D">
        <w:rPr>
          <w:color w:val="000000"/>
          <w:lang w:val="en-US"/>
        </w:rPr>
        <w:t xml:space="preserve">should </w:t>
      </w:r>
      <w:r>
        <w:rPr>
          <w:rFonts w:hint="eastAsia"/>
          <w:color w:val="000000"/>
          <w:lang w:val="en-US"/>
        </w:rPr>
        <w:t xml:space="preserve">be considered in </w:t>
      </w:r>
      <w:r>
        <w:rPr>
          <w:color w:val="000000"/>
          <w:lang w:val="en-US"/>
        </w:rPr>
        <w:t xml:space="preserve">the </w:t>
      </w:r>
      <w:r>
        <w:rPr>
          <w:rFonts w:hint="eastAsia"/>
          <w:color w:val="000000"/>
          <w:lang w:val="en-US"/>
        </w:rPr>
        <w:t xml:space="preserve">development of </w:t>
      </w:r>
      <w:r>
        <w:rPr>
          <w:rFonts w:hint="eastAsia"/>
          <w:color w:val="000000"/>
          <w:lang w:val="en-US" w:eastAsia="ja-JP"/>
        </w:rPr>
        <w:t xml:space="preserve">a system using HAPS in the 27.5-28.35 </w:t>
      </w:r>
      <w:r>
        <w:rPr>
          <w:color w:val="000000"/>
          <w:lang w:val="en-US" w:eastAsia="ja-JP"/>
        </w:rPr>
        <w:t xml:space="preserve">GHz </w:t>
      </w:r>
      <w:r>
        <w:rPr>
          <w:rFonts w:hint="eastAsia"/>
          <w:color w:val="000000"/>
          <w:lang w:val="en-US" w:eastAsia="ja-JP"/>
        </w:rPr>
        <w:t>and 31.0-31.3 GHz bands:</w:t>
      </w:r>
    </w:p>
    <w:p w:rsidR="006A1AF9" w:rsidRPr="00260A6A" w:rsidRDefault="006A1AF9" w:rsidP="006A1AF9">
      <w:pPr>
        <w:pStyle w:val="enumlev1"/>
        <w:rPr>
          <w:rFonts w:eastAsia="MS Gothic"/>
          <w:lang w:eastAsia="ja-JP"/>
        </w:rPr>
      </w:pPr>
      <w:r w:rsidRPr="00260A6A">
        <w:rPr>
          <w:rFonts w:eastAsia="MS Gothic"/>
          <w:lang w:eastAsia="ja-JP"/>
        </w:rPr>
        <w:t>a</w:t>
      </w:r>
      <w:r w:rsidRPr="00260A6A">
        <w:rPr>
          <w:rFonts w:eastAsia="MS Gothic"/>
        </w:rPr>
        <w:t>)</w:t>
      </w:r>
      <w:r w:rsidRPr="00260A6A">
        <w:rPr>
          <w:rFonts w:eastAsia="MS Gothic"/>
        </w:rPr>
        <w:tab/>
        <w:t>increasing minimum operational elevation angle;</w:t>
      </w:r>
    </w:p>
    <w:p w:rsidR="006A1AF9" w:rsidRPr="00260A6A" w:rsidRDefault="006A1AF9" w:rsidP="006A1AF9">
      <w:pPr>
        <w:pStyle w:val="enumlev1"/>
        <w:rPr>
          <w:rFonts w:eastAsia="MS Gothic"/>
        </w:rPr>
      </w:pPr>
      <w:r w:rsidRPr="00260A6A">
        <w:rPr>
          <w:rFonts w:eastAsia="MS Gothic"/>
          <w:lang w:eastAsia="ja-JP"/>
        </w:rPr>
        <w:t>b</w:t>
      </w:r>
      <w:r w:rsidRPr="00260A6A">
        <w:rPr>
          <w:rFonts w:eastAsia="MS Gothic"/>
        </w:rPr>
        <w:t>)</w:t>
      </w:r>
      <w:r w:rsidRPr="00260A6A">
        <w:rPr>
          <w:rFonts w:eastAsia="MS Gothic"/>
        </w:rPr>
        <w:tab/>
        <w:t xml:space="preserve">improvement of radiation patterns of antennas on board HAPS and </w:t>
      </w:r>
      <w:r w:rsidRPr="00260A6A">
        <w:rPr>
          <w:rFonts w:eastAsia="MS Gothic"/>
          <w:lang w:eastAsia="ja-JP"/>
        </w:rPr>
        <w:t xml:space="preserve">their </w:t>
      </w:r>
      <w:r w:rsidRPr="00260A6A">
        <w:rPr>
          <w:rFonts w:eastAsia="MS Gothic"/>
        </w:rPr>
        <w:t>ground station</w:t>
      </w:r>
      <w:r w:rsidRPr="00260A6A">
        <w:rPr>
          <w:rFonts w:eastAsia="MS Gothic"/>
          <w:lang w:eastAsia="ja-JP"/>
        </w:rPr>
        <w:t>s</w:t>
      </w:r>
      <w:r w:rsidRPr="00260A6A">
        <w:rPr>
          <w:rFonts w:eastAsia="MS Gothic"/>
        </w:rPr>
        <w:t>;</w:t>
      </w:r>
    </w:p>
    <w:p w:rsidR="006A1AF9" w:rsidRPr="00260A6A" w:rsidRDefault="006A1AF9" w:rsidP="006A1AF9">
      <w:pPr>
        <w:pStyle w:val="enumlev1"/>
        <w:rPr>
          <w:rFonts w:eastAsia="MS Gothic"/>
        </w:rPr>
      </w:pPr>
      <w:r w:rsidRPr="00260A6A">
        <w:rPr>
          <w:rFonts w:eastAsia="MS Gothic"/>
          <w:lang w:eastAsia="ja-JP"/>
        </w:rPr>
        <w:t>c</w:t>
      </w:r>
      <w:r w:rsidRPr="00260A6A">
        <w:rPr>
          <w:rFonts w:eastAsia="MS Gothic"/>
        </w:rPr>
        <w:t>)</w:t>
      </w:r>
      <w:r w:rsidRPr="00260A6A">
        <w:rPr>
          <w:rFonts w:eastAsia="MS Gothic"/>
        </w:rPr>
        <w:tab/>
        <w:t>shielding effect by HAPS airship envelope;</w:t>
      </w:r>
    </w:p>
    <w:p w:rsidR="006A1AF9" w:rsidRPr="00260A6A" w:rsidRDefault="006A1AF9" w:rsidP="006A1AF9">
      <w:pPr>
        <w:pStyle w:val="enumlev1"/>
        <w:rPr>
          <w:rFonts w:eastAsia="MS Gothic"/>
        </w:rPr>
      </w:pPr>
      <w:r w:rsidRPr="00260A6A">
        <w:rPr>
          <w:rFonts w:eastAsia="MS Gothic"/>
          <w:lang w:eastAsia="ja-JP"/>
        </w:rPr>
        <w:t>d</w:t>
      </w:r>
      <w:r w:rsidRPr="00260A6A">
        <w:rPr>
          <w:rFonts w:eastAsia="MS Gothic"/>
        </w:rPr>
        <w:t>)</w:t>
      </w:r>
      <w:r w:rsidRPr="00260A6A">
        <w:rPr>
          <w:rFonts w:eastAsia="MS Gothic"/>
        </w:rPr>
        <w:tab/>
        <w:t>dynamic channel assignment;</w:t>
      </w:r>
    </w:p>
    <w:p w:rsidR="006A1AF9" w:rsidRPr="00260A6A" w:rsidRDefault="006A1AF9" w:rsidP="006A1AF9">
      <w:pPr>
        <w:pStyle w:val="enumlev1"/>
        <w:rPr>
          <w:rFonts w:eastAsia="MS Gothic"/>
          <w:lang w:eastAsia="ja-JP"/>
        </w:rPr>
      </w:pPr>
      <w:r w:rsidRPr="00260A6A">
        <w:rPr>
          <w:rFonts w:eastAsia="MS Gothic"/>
          <w:lang w:eastAsia="ja-JP"/>
        </w:rPr>
        <w:t>e)</w:t>
      </w:r>
      <w:r w:rsidRPr="00260A6A">
        <w:rPr>
          <w:rFonts w:eastAsia="MS Gothic"/>
          <w:lang w:eastAsia="ja-JP"/>
        </w:rPr>
        <w:tab/>
      </w:r>
      <w:r w:rsidRPr="00260A6A">
        <w:rPr>
          <w:rFonts w:eastAsia="MS Gothic"/>
        </w:rPr>
        <w:t>automatic transmitting power control (ATPC);</w:t>
      </w:r>
    </w:p>
    <w:p w:rsidR="006A1AF9" w:rsidRDefault="006A1AF9" w:rsidP="006A1AF9">
      <w:pPr>
        <w:rPr>
          <w:lang w:val="en-US" w:eastAsia="ja-JP"/>
        </w:rPr>
      </w:pPr>
      <w:r w:rsidRPr="00260A6A">
        <w:rPr>
          <w:rFonts w:eastAsia="MS Gothic"/>
          <w:b/>
          <w:lang w:eastAsia="ja-JP"/>
        </w:rPr>
        <w:t>2</w:t>
      </w:r>
      <w:r w:rsidRPr="00260A6A">
        <w:rPr>
          <w:rFonts w:eastAsia="MS Gothic"/>
          <w:b/>
          <w:lang w:eastAsia="ja-JP"/>
        </w:rPr>
        <w:tab/>
      </w:r>
      <w:r w:rsidRPr="00260A6A">
        <w:rPr>
          <w:rFonts w:eastAsia="MS Gothic"/>
          <w:lang w:eastAsia="ja-JP"/>
        </w:rPr>
        <w:t>that the following Notes are considered as part of this Recommendation.</w:t>
      </w:r>
    </w:p>
    <w:p w:rsidR="006A1AF9" w:rsidRDefault="006A1AF9" w:rsidP="006A1AF9">
      <w:pPr>
        <w:rPr>
          <w:lang w:val="en-US" w:eastAsia="ja-JP"/>
        </w:rPr>
      </w:pPr>
      <w:r>
        <w:rPr>
          <w:rFonts w:hint="eastAsia"/>
          <w:lang w:val="en-US" w:eastAsia="ja-JP"/>
        </w:rPr>
        <w:t>NOTE</w:t>
      </w:r>
      <w:r>
        <w:rPr>
          <w:lang w:val="en-US" w:eastAsia="ja-JP"/>
        </w:rPr>
        <w:t> </w:t>
      </w:r>
      <w:r>
        <w:rPr>
          <w:rFonts w:hint="eastAsia"/>
          <w:lang w:val="en-US" w:eastAsia="ja-JP"/>
        </w:rPr>
        <w:t>1</w:t>
      </w:r>
      <w:r>
        <w:rPr>
          <w:lang w:val="en-US" w:eastAsia="ja-JP"/>
        </w:rPr>
        <w:t> – </w:t>
      </w:r>
      <w:r>
        <w:rPr>
          <w:rFonts w:hint="eastAsia"/>
          <w:lang w:val="en-US" w:eastAsia="ja-JP"/>
        </w:rPr>
        <w:t xml:space="preserve">Annex 1 describes general principles of the above interference mitigation techniques and Annex 2 gives a more detailed description of dynamic channel assignment. </w:t>
      </w:r>
    </w:p>
    <w:p w:rsidR="006A1AF9" w:rsidRDefault="006A1AF9" w:rsidP="006A1AF9">
      <w:pPr>
        <w:rPr>
          <w:lang w:val="en-US" w:eastAsia="ja-JP"/>
        </w:rPr>
      </w:pPr>
      <w:r>
        <w:rPr>
          <w:rFonts w:hint="eastAsia"/>
          <w:lang w:val="en-US"/>
        </w:rPr>
        <w:t>NOTE</w:t>
      </w:r>
      <w:r>
        <w:rPr>
          <w:lang w:val="en-US"/>
        </w:rPr>
        <w:t> </w:t>
      </w:r>
      <w:r>
        <w:rPr>
          <w:rFonts w:hint="eastAsia"/>
          <w:lang w:val="en-US" w:eastAsia="ja-JP"/>
        </w:rPr>
        <w:t>2</w:t>
      </w:r>
      <w:r>
        <w:rPr>
          <w:lang w:val="en-US" w:eastAsia="ja-JP"/>
        </w:rPr>
        <w:t> </w:t>
      </w:r>
      <w:r>
        <w:rPr>
          <w:lang w:val="en-US"/>
        </w:rPr>
        <w:t>– Recommendation ITU-R F.1569</w:t>
      </w:r>
      <w:r>
        <w:rPr>
          <w:rFonts w:hint="eastAsia"/>
          <w:lang w:val="en-US"/>
        </w:rPr>
        <w:t xml:space="preserve"> should be referred to for the HAPS system using the frequency bands</w:t>
      </w:r>
      <w:r>
        <w:rPr>
          <w:lang w:val="en-US"/>
        </w:rPr>
        <w:t xml:space="preserve"> </w:t>
      </w:r>
      <w:r>
        <w:rPr>
          <w:rFonts w:hint="eastAsia"/>
          <w:lang w:val="en-US" w:eastAsia="ja-JP"/>
        </w:rPr>
        <w:t>27.5-28.35</w:t>
      </w:r>
      <w:r>
        <w:rPr>
          <w:lang w:val="en-US" w:eastAsia="ja-JP"/>
        </w:rPr>
        <w:t xml:space="preserve"> </w:t>
      </w:r>
      <w:r>
        <w:rPr>
          <w:rFonts w:hint="eastAsia"/>
          <w:lang w:val="en-US" w:eastAsia="ja-JP"/>
        </w:rPr>
        <w:t>GHz and 31.0-31.3</w:t>
      </w:r>
      <w:r>
        <w:rPr>
          <w:lang w:val="en-US" w:eastAsia="ja-JP"/>
        </w:rPr>
        <w:t xml:space="preserve"> </w:t>
      </w:r>
      <w:r>
        <w:rPr>
          <w:rFonts w:hint="eastAsia"/>
          <w:lang w:val="en-US" w:eastAsia="ja-JP"/>
        </w:rPr>
        <w:t>GHz.</w:t>
      </w:r>
    </w:p>
    <w:p w:rsidR="006A1AF9" w:rsidRDefault="006A1AF9" w:rsidP="006A1AF9">
      <w:pPr>
        <w:pStyle w:val="AnnexNoTitle"/>
        <w:rPr>
          <w:lang w:val="en-US"/>
        </w:rPr>
      </w:pPr>
      <w:r>
        <w:rPr>
          <w:lang w:val="en-US"/>
        </w:rPr>
        <w:br w:type="page"/>
      </w:r>
      <w:r>
        <w:rPr>
          <w:lang w:val="en-US"/>
        </w:rPr>
        <w:lastRenderedPageBreak/>
        <w:t>Annex 1</w:t>
      </w:r>
      <w:r>
        <w:rPr>
          <w:lang w:val="en-US" w:eastAsia="ja-JP"/>
        </w:rPr>
        <w:br/>
      </w:r>
      <w:r>
        <w:rPr>
          <w:lang w:val="en-US" w:eastAsia="ja-JP"/>
        </w:rPr>
        <w:br/>
      </w:r>
      <w:r>
        <w:rPr>
          <w:lang w:val="en-US"/>
        </w:rPr>
        <w:t xml:space="preserve">Interference mitigation techniques </w:t>
      </w:r>
      <w:r>
        <w:rPr>
          <w:rFonts w:hint="eastAsia"/>
          <w:lang w:val="en-US" w:eastAsia="ja-JP"/>
        </w:rPr>
        <w:t xml:space="preserve">proposed for use by </w:t>
      </w:r>
      <w:r>
        <w:rPr>
          <w:rFonts w:hint="eastAsia"/>
          <w:lang w:val="en-US"/>
        </w:rPr>
        <w:t>HAPS</w:t>
      </w:r>
      <w:r>
        <w:rPr>
          <w:lang w:val="en-US"/>
        </w:rPr>
        <w:br/>
      </w:r>
      <w:r>
        <w:rPr>
          <w:rFonts w:hint="eastAsia"/>
          <w:lang w:val="en-US"/>
        </w:rPr>
        <w:t>in the</w:t>
      </w:r>
      <w:r>
        <w:rPr>
          <w:lang w:val="en-US"/>
        </w:rPr>
        <w:t xml:space="preserve"> 27.5-28.35 GHz and 31.0-31.3 GHz bands </w:t>
      </w:r>
    </w:p>
    <w:p w:rsidR="006A1AF9" w:rsidRDefault="006A1AF9" w:rsidP="006A1AF9">
      <w:pPr>
        <w:pStyle w:val="Heading1"/>
        <w:ind w:left="0" w:firstLine="0"/>
        <w:rPr>
          <w:color w:val="000000"/>
          <w:kern w:val="16"/>
          <w:lang w:val="en-US" w:eastAsia="ja-JP"/>
        </w:rPr>
      </w:pPr>
      <w:r>
        <w:rPr>
          <w:rFonts w:hint="eastAsia"/>
          <w:color w:val="000000"/>
          <w:kern w:val="16"/>
          <w:lang w:val="en-US"/>
        </w:rPr>
        <w:t>1</w:t>
      </w:r>
      <w:r>
        <w:rPr>
          <w:color w:val="000000"/>
          <w:kern w:val="16"/>
          <w:lang w:val="en-US"/>
        </w:rPr>
        <w:tab/>
      </w:r>
      <w:r>
        <w:rPr>
          <w:rFonts w:hint="eastAsia"/>
          <w:color w:val="000000"/>
          <w:kern w:val="16"/>
          <w:lang w:val="en-US" w:eastAsia="ja-JP"/>
        </w:rPr>
        <w:t>Interference situation</w:t>
      </w:r>
    </w:p>
    <w:p w:rsidR="006A1AF9" w:rsidRDefault="006A1AF9" w:rsidP="006A1AF9">
      <w:pPr>
        <w:rPr>
          <w:kern w:val="16"/>
          <w:lang w:val="en-US"/>
        </w:rPr>
      </w:pPr>
      <w:r>
        <w:rPr>
          <w:rFonts w:hint="eastAsia"/>
          <w:kern w:val="16"/>
          <w:lang w:val="en-US"/>
        </w:rPr>
        <w:t xml:space="preserve">Figure 1 shows </w:t>
      </w:r>
      <w:r>
        <w:rPr>
          <w:kern w:val="16"/>
          <w:lang w:val="en-US"/>
        </w:rPr>
        <w:t xml:space="preserve">an </w:t>
      </w:r>
      <w:r>
        <w:rPr>
          <w:rFonts w:hint="eastAsia"/>
          <w:kern w:val="16"/>
          <w:lang w:val="en-US"/>
        </w:rPr>
        <w:t xml:space="preserve">example of interference situation between HAPS system and other services. This </w:t>
      </w:r>
      <w:r>
        <w:rPr>
          <w:rFonts w:hint="eastAsia"/>
          <w:kern w:val="16"/>
          <w:lang w:val="en-US" w:eastAsia="ja-JP"/>
        </w:rPr>
        <w:t>Annex</w:t>
      </w:r>
      <w:r>
        <w:rPr>
          <w:rFonts w:hint="eastAsia"/>
          <w:kern w:val="16"/>
          <w:lang w:val="en-US"/>
        </w:rPr>
        <w:t xml:space="preserve"> </w:t>
      </w:r>
      <w:r>
        <w:rPr>
          <w:kern w:val="16"/>
          <w:lang w:val="en-US"/>
        </w:rPr>
        <w:t xml:space="preserve">lists </w:t>
      </w:r>
      <w:r>
        <w:rPr>
          <w:rFonts w:hint="eastAsia"/>
          <w:kern w:val="16"/>
          <w:lang w:val="en-US"/>
        </w:rPr>
        <w:t>the interference mitigation technique</w:t>
      </w:r>
      <w:r>
        <w:rPr>
          <w:kern w:val="16"/>
          <w:lang w:val="en-US"/>
        </w:rPr>
        <w:t>s</w:t>
      </w:r>
      <w:r>
        <w:rPr>
          <w:rFonts w:hint="eastAsia"/>
          <w:kern w:val="16"/>
          <w:lang w:val="en-US"/>
        </w:rPr>
        <w:t xml:space="preserve"> for frequency sharing between the HAPS system with other services and describes their principle and advantages.</w:t>
      </w:r>
    </w:p>
    <w:p w:rsidR="006A1AF9" w:rsidRDefault="006A1AF9" w:rsidP="006A1AF9">
      <w:pPr>
        <w:rPr>
          <w:kern w:val="16"/>
          <w:lang w:val="en-US"/>
        </w:rPr>
      </w:pPr>
    </w:p>
    <w:p w:rsidR="006A1AF9" w:rsidRDefault="006A1AF9" w:rsidP="006A1AF9">
      <w:pPr>
        <w:pStyle w:val="FigureNo"/>
        <w:rPr>
          <w:kern w:val="16"/>
          <w:lang w:val="en-US"/>
        </w:rPr>
      </w:pPr>
      <w:r>
        <w:rPr>
          <w:noProof/>
          <w:kern w:val="16"/>
          <w:lang w:val="en-US" w:eastAsia="zh-CN"/>
        </w:rPr>
        <w:drawing>
          <wp:inline distT="0" distB="0" distL="0" distR="0">
            <wp:extent cx="5013960" cy="3771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013960" cy="3771900"/>
                    </a:xfrm>
                    <a:prstGeom prst="rect">
                      <a:avLst/>
                    </a:prstGeom>
                    <a:noFill/>
                    <a:ln w="9525">
                      <a:noFill/>
                      <a:miter lim="800000"/>
                      <a:headEnd/>
                      <a:tailEnd/>
                    </a:ln>
                  </pic:spPr>
                </pic:pic>
              </a:graphicData>
            </a:graphic>
          </wp:inline>
        </w:drawing>
      </w:r>
    </w:p>
    <w:p w:rsidR="006A1AF9" w:rsidRDefault="006A1AF9" w:rsidP="006A1AF9">
      <w:pPr>
        <w:rPr>
          <w:kern w:val="16"/>
          <w:lang w:val="en-US"/>
        </w:rPr>
      </w:pPr>
    </w:p>
    <w:p w:rsidR="006A1AF9" w:rsidRDefault="006A1AF9" w:rsidP="006A1AF9">
      <w:pPr>
        <w:pStyle w:val="Heading1"/>
        <w:rPr>
          <w:color w:val="000000"/>
          <w:kern w:val="16"/>
          <w:lang w:val="en-US"/>
        </w:rPr>
      </w:pPr>
      <w:r>
        <w:rPr>
          <w:rFonts w:hint="eastAsia"/>
          <w:color w:val="000000"/>
          <w:kern w:val="16"/>
          <w:lang w:val="en-US"/>
        </w:rPr>
        <w:t>2</w:t>
      </w:r>
      <w:r>
        <w:rPr>
          <w:color w:val="000000"/>
          <w:kern w:val="16"/>
          <w:lang w:val="en-US"/>
        </w:rPr>
        <w:tab/>
      </w:r>
      <w:r>
        <w:rPr>
          <w:rFonts w:hint="eastAsia"/>
          <w:color w:val="000000"/>
          <w:kern w:val="16"/>
          <w:lang w:val="en-US"/>
        </w:rPr>
        <w:t>Interference mitigation technique</w:t>
      </w:r>
      <w:r>
        <w:rPr>
          <w:color w:val="000000"/>
          <w:kern w:val="16"/>
          <w:lang w:val="en-US"/>
        </w:rPr>
        <w:t>s</w:t>
      </w:r>
    </w:p>
    <w:p w:rsidR="006A1AF9" w:rsidRDefault="006A1AF9" w:rsidP="006A1AF9">
      <w:pPr>
        <w:rPr>
          <w:lang w:val="en-US"/>
        </w:rPr>
      </w:pPr>
      <w:r>
        <w:rPr>
          <w:lang w:val="en-US"/>
        </w:rPr>
        <w:t xml:space="preserve">Table </w:t>
      </w:r>
      <w:r>
        <w:rPr>
          <w:rFonts w:hint="eastAsia"/>
          <w:lang w:val="en-US"/>
        </w:rPr>
        <w:t xml:space="preserve">1 </w:t>
      </w:r>
      <w:r>
        <w:rPr>
          <w:lang w:val="en-US"/>
        </w:rPr>
        <w:t xml:space="preserve">summarizes the relation between the </w:t>
      </w:r>
      <w:r>
        <w:rPr>
          <w:rFonts w:hint="eastAsia"/>
          <w:lang w:val="en-US"/>
        </w:rPr>
        <w:t xml:space="preserve">mitigation </w:t>
      </w:r>
      <w:r>
        <w:rPr>
          <w:lang w:val="en-US"/>
        </w:rPr>
        <w:t xml:space="preserve">technique and </w:t>
      </w:r>
      <w:r>
        <w:rPr>
          <w:rFonts w:hint="eastAsia"/>
          <w:lang w:val="en-US"/>
        </w:rPr>
        <w:t xml:space="preserve">its effective </w:t>
      </w:r>
      <w:r>
        <w:rPr>
          <w:lang w:val="en-US"/>
        </w:rPr>
        <w:t xml:space="preserve">interference </w:t>
      </w:r>
      <w:r>
        <w:rPr>
          <w:rFonts w:hint="eastAsia"/>
          <w:lang w:val="en-US"/>
        </w:rPr>
        <w:t>situation</w:t>
      </w:r>
      <w:r>
        <w:rPr>
          <w:lang w:val="en-US"/>
        </w:rPr>
        <w:t xml:space="preserve">. </w:t>
      </w:r>
      <w:r>
        <w:rPr>
          <w:rFonts w:hint="eastAsia"/>
          <w:lang w:val="en-US"/>
        </w:rPr>
        <w:t>The t</w:t>
      </w:r>
      <w:r>
        <w:rPr>
          <w:lang w:val="en-US"/>
        </w:rPr>
        <w:t>echni</w:t>
      </w:r>
      <w:r>
        <w:rPr>
          <w:rFonts w:hint="eastAsia"/>
          <w:lang w:val="en-US"/>
        </w:rPr>
        <w:t>cal</w:t>
      </w:r>
      <w:r>
        <w:rPr>
          <w:lang w:val="en-US"/>
        </w:rPr>
        <w:t xml:space="preserve"> </w:t>
      </w:r>
      <w:r>
        <w:rPr>
          <w:rFonts w:hint="eastAsia"/>
          <w:lang w:val="en-US"/>
        </w:rPr>
        <w:t xml:space="preserve">principle </w:t>
      </w:r>
      <w:r>
        <w:rPr>
          <w:lang w:val="en-US"/>
        </w:rPr>
        <w:t xml:space="preserve">and advantages </w:t>
      </w:r>
      <w:r>
        <w:rPr>
          <w:rFonts w:hint="eastAsia"/>
          <w:lang w:val="en-US"/>
        </w:rPr>
        <w:t>of each mitigation technique follow Table 1</w:t>
      </w:r>
      <w:r>
        <w:rPr>
          <w:lang w:val="en-US"/>
        </w:rPr>
        <w:t>.</w:t>
      </w:r>
    </w:p>
    <w:p w:rsidR="006A1AF9" w:rsidRDefault="006A1AF9" w:rsidP="006A1AF9">
      <w:pPr>
        <w:pStyle w:val="TableNo"/>
      </w:pPr>
      <w:r>
        <w:br w:type="page"/>
      </w:r>
      <w:r>
        <w:lastRenderedPageBreak/>
        <w:t>T</w:t>
      </w:r>
      <w:r>
        <w:rPr>
          <w:rFonts w:hint="eastAsia"/>
        </w:rPr>
        <w:t xml:space="preserve">ABLE </w:t>
      </w:r>
      <w:r>
        <w:t xml:space="preserve"> </w:t>
      </w:r>
      <w:r>
        <w:rPr>
          <w:rFonts w:hint="eastAsia"/>
        </w:rPr>
        <w:t>1</w:t>
      </w:r>
    </w:p>
    <w:p w:rsidR="006A1AF9" w:rsidRDefault="006A1AF9" w:rsidP="006A1AF9">
      <w:pPr>
        <w:pStyle w:val="Tabletitle"/>
        <w:rPr>
          <w:lang w:val="en-US"/>
        </w:rPr>
      </w:pPr>
      <w:r>
        <w:rPr>
          <w:lang w:val="en-US"/>
        </w:rPr>
        <w:t>Relation between interference mitigation techniques and interference s</w:t>
      </w:r>
      <w:r>
        <w:rPr>
          <w:rFonts w:hint="eastAsia"/>
          <w:lang w:val="en-US"/>
        </w:rPr>
        <w:t>c</w:t>
      </w:r>
      <w:r>
        <w:rPr>
          <w:lang w:val="en-US"/>
        </w:rPr>
        <w:t>enarios</w:t>
      </w:r>
    </w:p>
    <w:p w:rsidR="006A1AF9" w:rsidRDefault="006A1AF9" w:rsidP="006A1AF9">
      <w:pPr>
        <w:pStyle w:val="Blanc"/>
        <w:rPr>
          <w:lang w:val="fr-FR"/>
        </w:rPr>
      </w:pP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23"/>
        <w:gridCol w:w="1853"/>
        <w:gridCol w:w="1165"/>
        <w:gridCol w:w="1165"/>
        <w:gridCol w:w="1231"/>
        <w:gridCol w:w="1165"/>
        <w:gridCol w:w="1594"/>
      </w:tblGrid>
      <w:tr w:rsidR="006A1AF9" w:rsidTr="002A3A65">
        <w:trPr>
          <w:cantSplit/>
          <w:trHeight w:val="375"/>
          <w:jc w:val="center"/>
        </w:trPr>
        <w:tc>
          <w:tcPr>
            <w:tcW w:w="1740" w:type="pct"/>
            <w:gridSpan w:val="2"/>
            <w:vMerge w:val="restart"/>
            <w:tcBorders>
              <w:tl2br w:val="single" w:sz="4" w:space="0" w:color="auto"/>
            </w:tcBorders>
          </w:tcPr>
          <w:p w:rsidR="006A1AF9" w:rsidRDefault="006A1AF9" w:rsidP="002A3A65">
            <w:pPr>
              <w:pStyle w:val="Tablehead"/>
              <w:framePr w:hSpace="181" w:wrap="notBeside" w:vAnchor="text" w:hAnchor="text" w:xAlign="center" w:y="1"/>
              <w:spacing w:before="100" w:after="100"/>
              <w:rPr>
                <w:rFonts w:eastAsia="MS Gothic"/>
                <w:sz w:val="18"/>
              </w:rPr>
            </w:pPr>
            <w:r>
              <w:rPr>
                <w:sz w:val="18"/>
              </w:rPr>
              <w:t>Systems for sharing and</w:t>
            </w:r>
            <w:r>
              <w:rPr>
                <w:sz w:val="18"/>
              </w:rPr>
              <w:br/>
            </w:r>
            <w:r>
              <w:rPr>
                <w:rFonts w:eastAsia="MS Gothic"/>
                <w:sz w:val="18"/>
              </w:rPr>
              <w:t>interference s</w:t>
            </w:r>
            <w:r>
              <w:rPr>
                <w:rFonts w:eastAsia="MS Gothic" w:hint="eastAsia"/>
                <w:sz w:val="18"/>
              </w:rPr>
              <w:t>c</w:t>
            </w:r>
            <w:r>
              <w:rPr>
                <w:rFonts w:eastAsia="MS Gothic"/>
                <w:sz w:val="18"/>
              </w:rPr>
              <w:t>enario</w:t>
            </w:r>
          </w:p>
          <w:p w:rsidR="006A1AF9" w:rsidRDefault="006A1AF9" w:rsidP="002A3A65">
            <w:pPr>
              <w:pStyle w:val="Tablehead"/>
              <w:framePr w:hSpace="181" w:wrap="notBeside" w:vAnchor="text" w:hAnchor="text" w:xAlign="center" w:y="1"/>
              <w:spacing w:before="100" w:after="100"/>
              <w:jc w:val="left"/>
              <w:rPr>
                <w:rFonts w:eastAsia="MS Gothic"/>
                <w:sz w:val="18"/>
              </w:rPr>
            </w:pPr>
            <w:r>
              <w:rPr>
                <w:sz w:val="18"/>
              </w:rPr>
              <w:br/>
              <w:t xml:space="preserve">Interference mitigation </w:t>
            </w:r>
            <w:r>
              <w:rPr>
                <w:sz w:val="18"/>
              </w:rPr>
              <w:br/>
              <w:t>techniques</w:t>
            </w:r>
          </w:p>
        </w:tc>
        <w:tc>
          <w:tcPr>
            <w:tcW w:w="1202" w:type="pct"/>
            <w:gridSpan w:val="2"/>
            <w:tcBorders>
              <w:left w:val="nil"/>
            </w:tcBorders>
            <w:vAlign w:val="center"/>
          </w:tcPr>
          <w:p w:rsidR="006A1AF9" w:rsidRDefault="006A1AF9" w:rsidP="002A3A65">
            <w:pPr>
              <w:pStyle w:val="Tablehead"/>
              <w:framePr w:hSpace="181" w:wrap="notBeside" w:vAnchor="text" w:hAnchor="text" w:xAlign="center" w:y="1"/>
              <w:spacing w:before="100" w:after="100"/>
              <w:rPr>
                <w:rFonts w:eastAsia="MS Gothic"/>
                <w:sz w:val="18"/>
              </w:rPr>
            </w:pPr>
            <w:r>
              <w:rPr>
                <w:sz w:val="18"/>
              </w:rPr>
              <w:t>FSS</w:t>
            </w:r>
            <w:r>
              <w:rPr>
                <w:sz w:val="18"/>
              </w:rPr>
              <w:br/>
            </w:r>
            <w:r>
              <w:rPr>
                <w:rFonts w:eastAsia="MS Gothic" w:hint="eastAsia"/>
                <w:sz w:val="18"/>
              </w:rPr>
              <w:t>(in-band interference)</w:t>
            </w:r>
          </w:p>
        </w:tc>
        <w:tc>
          <w:tcPr>
            <w:tcW w:w="635" w:type="pct"/>
            <w:vMerge w:val="restart"/>
            <w:tcBorders>
              <w:right w:val="single" w:sz="4" w:space="0" w:color="auto"/>
            </w:tcBorders>
            <w:vAlign w:val="center"/>
          </w:tcPr>
          <w:p w:rsidR="006A1AF9" w:rsidRDefault="006A1AF9" w:rsidP="002A3A65">
            <w:pPr>
              <w:pStyle w:val="Tablehead"/>
              <w:framePr w:hSpace="181" w:wrap="notBeside" w:vAnchor="text" w:hAnchor="text" w:xAlign="center" w:y="1"/>
              <w:spacing w:before="100" w:after="100"/>
              <w:rPr>
                <w:rFonts w:eastAsia="MS Gothic"/>
                <w:sz w:val="18"/>
              </w:rPr>
            </w:pPr>
            <w:r>
              <w:rPr>
                <w:rFonts w:hint="eastAsia"/>
                <w:sz w:val="18"/>
              </w:rPr>
              <w:t>To/from</w:t>
            </w:r>
            <w:r>
              <w:rPr>
                <w:sz w:val="18"/>
              </w:rPr>
              <w:br/>
              <w:t>FS</w:t>
            </w:r>
            <w:r>
              <w:rPr>
                <w:sz w:val="18"/>
              </w:rPr>
              <w:br/>
            </w:r>
            <w:r>
              <w:rPr>
                <w:rFonts w:eastAsia="MS Gothic" w:hint="eastAsia"/>
                <w:sz w:val="18"/>
              </w:rPr>
              <w:t>(in-band)</w:t>
            </w:r>
          </w:p>
        </w:tc>
        <w:tc>
          <w:tcPr>
            <w:tcW w:w="1424" w:type="pct"/>
            <w:gridSpan w:val="2"/>
            <w:tcBorders>
              <w:left w:val="single" w:sz="4" w:space="0" w:color="auto"/>
            </w:tcBorders>
            <w:vAlign w:val="center"/>
          </w:tcPr>
          <w:p w:rsidR="006A1AF9" w:rsidRDefault="006A1AF9" w:rsidP="002A3A65">
            <w:pPr>
              <w:pStyle w:val="Tablehead"/>
              <w:framePr w:hSpace="181" w:wrap="notBeside" w:vAnchor="text" w:hAnchor="text" w:xAlign="center" w:y="1"/>
              <w:spacing w:before="100" w:after="100"/>
              <w:rPr>
                <w:rFonts w:eastAsia="MS Gothic"/>
                <w:sz w:val="18"/>
              </w:rPr>
            </w:pPr>
            <w:r>
              <w:rPr>
                <w:rFonts w:eastAsia="MS Gothic" w:hint="eastAsia"/>
                <w:sz w:val="18"/>
              </w:rPr>
              <w:t xml:space="preserve">Science </w:t>
            </w:r>
            <w:r>
              <w:rPr>
                <w:rFonts w:eastAsia="MS Gothic"/>
                <w:sz w:val="18"/>
              </w:rPr>
              <w:t>s</w:t>
            </w:r>
            <w:r>
              <w:rPr>
                <w:rFonts w:eastAsia="MS Gothic" w:hint="eastAsia"/>
                <w:sz w:val="18"/>
              </w:rPr>
              <w:t>ervice</w:t>
            </w:r>
            <w:r>
              <w:rPr>
                <w:rFonts w:eastAsia="MS Gothic"/>
                <w:sz w:val="18"/>
              </w:rPr>
              <w:br/>
            </w:r>
            <w:r>
              <w:rPr>
                <w:rFonts w:eastAsia="MS Gothic" w:hint="eastAsia"/>
                <w:sz w:val="18"/>
              </w:rPr>
              <w:t>(interference to adjacent band)</w:t>
            </w:r>
          </w:p>
        </w:tc>
      </w:tr>
      <w:tr w:rsidR="006A1AF9" w:rsidTr="002A3A65">
        <w:trPr>
          <w:cantSplit/>
          <w:trHeight w:val="270"/>
          <w:jc w:val="center"/>
        </w:trPr>
        <w:tc>
          <w:tcPr>
            <w:tcW w:w="1740" w:type="pct"/>
            <w:gridSpan w:val="2"/>
            <w:vMerge/>
            <w:tcBorders>
              <w:bottom w:val="single" w:sz="4" w:space="0" w:color="auto"/>
            </w:tcBorders>
          </w:tcPr>
          <w:p w:rsidR="006A1AF9" w:rsidRDefault="006A1AF9" w:rsidP="002A3A65">
            <w:pPr>
              <w:pStyle w:val="Tablehead"/>
              <w:framePr w:hSpace="181" w:wrap="notBeside" w:vAnchor="text" w:hAnchor="text" w:xAlign="center" w:y="1"/>
              <w:spacing w:before="100" w:after="100"/>
              <w:jc w:val="left"/>
              <w:rPr>
                <w:sz w:val="18"/>
              </w:rPr>
            </w:pPr>
          </w:p>
        </w:tc>
        <w:tc>
          <w:tcPr>
            <w:tcW w:w="601" w:type="pct"/>
            <w:tcBorders>
              <w:left w:val="nil"/>
            </w:tcBorders>
            <w:vAlign w:val="center"/>
          </w:tcPr>
          <w:p w:rsidR="006A1AF9" w:rsidRDefault="006A1AF9" w:rsidP="002A3A65">
            <w:pPr>
              <w:pStyle w:val="Tablehead"/>
              <w:framePr w:hSpace="181" w:wrap="notBeside" w:vAnchor="text" w:hAnchor="text" w:xAlign="center" w:y="1"/>
              <w:spacing w:before="100" w:after="100"/>
              <w:rPr>
                <w:rFonts w:eastAsia="MS Gothic"/>
                <w:sz w:val="18"/>
              </w:rPr>
            </w:pPr>
            <w:r>
              <w:rPr>
                <w:rFonts w:eastAsia="MS Gothic" w:hint="eastAsia"/>
                <w:sz w:val="18"/>
              </w:rPr>
              <w:t>To FSS satellite</w:t>
            </w:r>
          </w:p>
        </w:tc>
        <w:tc>
          <w:tcPr>
            <w:tcW w:w="601" w:type="pct"/>
            <w:vAlign w:val="center"/>
          </w:tcPr>
          <w:p w:rsidR="006A1AF9" w:rsidRDefault="006A1AF9" w:rsidP="002A3A65">
            <w:pPr>
              <w:pStyle w:val="Tablehead"/>
              <w:framePr w:hSpace="181" w:wrap="notBeside" w:vAnchor="text" w:hAnchor="text" w:xAlign="center" w:y="1"/>
              <w:spacing w:before="100" w:after="100"/>
              <w:rPr>
                <w:rFonts w:eastAsia="MS Gothic"/>
                <w:sz w:val="18"/>
              </w:rPr>
            </w:pPr>
            <w:r>
              <w:rPr>
                <w:rFonts w:eastAsia="MS Gothic" w:hint="eastAsia"/>
                <w:sz w:val="18"/>
              </w:rPr>
              <w:t>From FSS/</w:t>
            </w:r>
            <w:r>
              <w:rPr>
                <w:sz w:val="18"/>
              </w:rPr>
              <w:t>ES</w:t>
            </w:r>
          </w:p>
        </w:tc>
        <w:tc>
          <w:tcPr>
            <w:tcW w:w="635" w:type="pct"/>
            <w:vMerge/>
            <w:tcBorders>
              <w:right w:val="single" w:sz="4" w:space="0" w:color="auto"/>
            </w:tcBorders>
            <w:vAlign w:val="center"/>
          </w:tcPr>
          <w:p w:rsidR="006A1AF9" w:rsidRDefault="006A1AF9" w:rsidP="002A3A65">
            <w:pPr>
              <w:pStyle w:val="Tablehead"/>
              <w:framePr w:hSpace="181" w:wrap="notBeside" w:vAnchor="text" w:hAnchor="text" w:xAlign="center" w:y="1"/>
              <w:spacing w:before="100" w:after="100"/>
              <w:rPr>
                <w:rFonts w:eastAsia="MS Gothic"/>
                <w:sz w:val="18"/>
              </w:rPr>
            </w:pPr>
          </w:p>
        </w:tc>
        <w:tc>
          <w:tcPr>
            <w:tcW w:w="601" w:type="pct"/>
            <w:tcBorders>
              <w:left w:val="single" w:sz="4" w:space="0" w:color="auto"/>
            </w:tcBorders>
            <w:vAlign w:val="center"/>
          </w:tcPr>
          <w:p w:rsidR="006A1AF9" w:rsidRDefault="006A1AF9" w:rsidP="002A3A65">
            <w:pPr>
              <w:pStyle w:val="Tablehead"/>
              <w:framePr w:hSpace="181" w:wrap="notBeside" w:vAnchor="text" w:hAnchor="text" w:xAlign="center" w:y="1"/>
              <w:spacing w:before="100" w:after="100"/>
              <w:rPr>
                <w:rFonts w:eastAsia="MS Gothic"/>
                <w:sz w:val="18"/>
              </w:rPr>
            </w:pPr>
            <w:r>
              <w:rPr>
                <w:rFonts w:eastAsia="MS Gothic" w:hint="eastAsia"/>
                <w:sz w:val="18"/>
              </w:rPr>
              <w:t>To EESS satellite</w:t>
            </w:r>
          </w:p>
        </w:tc>
        <w:tc>
          <w:tcPr>
            <w:tcW w:w="823" w:type="pct"/>
            <w:vAlign w:val="center"/>
          </w:tcPr>
          <w:p w:rsidR="006A1AF9" w:rsidRDefault="006A1AF9" w:rsidP="002A3A65">
            <w:pPr>
              <w:pStyle w:val="Tablehead"/>
              <w:framePr w:hSpace="181" w:wrap="notBeside" w:vAnchor="text" w:hAnchor="text" w:xAlign="center" w:y="1"/>
              <w:spacing w:before="100" w:after="100"/>
              <w:rPr>
                <w:rFonts w:eastAsia="MS Gothic"/>
                <w:sz w:val="18"/>
              </w:rPr>
            </w:pPr>
            <w:r>
              <w:rPr>
                <w:rFonts w:eastAsia="MS Gothic" w:hint="eastAsia"/>
                <w:sz w:val="18"/>
              </w:rPr>
              <w:t>To RAS station</w:t>
            </w:r>
          </w:p>
        </w:tc>
      </w:tr>
      <w:tr w:rsidR="006A1AF9" w:rsidTr="002A3A65">
        <w:trPr>
          <w:cantSplit/>
          <w:jc w:val="center"/>
        </w:trPr>
        <w:tc>
          <w:tcPr>
            <w:tcW w:w="1740" w:type="pct"/>
            <w:gridSpan w:val="2"/>
            <w:tcBorders>
              <w:top w:val="single" w:sz="4" w:space="0" w:color="auto"/>
            </w:tcBorders>
            <w:vAlign w:val="center"/>
          </w:tcPr>
          <w:p w:rsidR="006A1AF9" w:rsidRDefault="006A1AF9" w:rsidP="002A3A65">
            <w:pPr>
              <w:pStyle w:val="Tabletext"/>
              <w:framePr w:hSpace="181" w:wrap="notBeside" w:vAnchor="text" w:hAnchor="text" w:xAlign="center" w:y="1"/>
              <w:spacing w:before="80" w:after="80"/>
              <w:jc w:val="left"/>
              <w:rPr>
                <w:sz w:val="18"/>
              </w:rPr>
            </w:pPr>
            <w:r>
              <w:rPr>
                <w:rFonts w:hint="eastAsia"/>
                <w:sz w:val="18"/>
              </w:rPr>
              <w:t>1</w:t>
            </w:r>
            <w:r>
              <w:rPr>
                <w:sz w:val="18"/>
              </w:rPr>
              <w:t>)</w:t>
            </w:r>
            <w:r>
              <w:rPr>
                <w:sz w:val="18"/>
              </w:rPr>
              <w:tab/>
            </w:r>
            <w:r>
              <w:rPr>
                <w:rFonts w:hint="eastAsia"/>
                <w:sz w:val="18"/>
              </w:rPr>
              <w:t xml:space="preserve">Increasing minimum operational </w:t>
            </w:r>
            <w:r>
              <w:rPr>
                <w:sz w:val="18"/>
              </w:rPr>
              <w:t>elevation angle</w:t>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601" w:type="pct"/>
            <w:vAlign w:val="center"/>
          </w:tcPr>
          <w:p w:rsidR="006A1AF9" w:rsidRDefault="006A1AF9" w:rsidP="002A3A65">
            <w:pPr>
              <w:pStyle w:val="Tabletext"/>
              <w:framePr w:hSpace="181" w:wrap="notBeside" w:vAnchor="text" w:hAnchor="text" w:xAlign="center" w:y="1"/>
              <w:spacing w:before="80" w:after="80"/>
              <w:jc w:val="center"/>
              <w:rPr>
                <w:b/>
                <w:sz w:val="18"/>
              </w:rPr>
            </w:pPr>
            <w:r>
              <w:rPr>
                <w:rFonts w:hint="eastAsia"/>
                <w:b/>
                <w:sz w:val="18"/>
              </w:rPr>
              <w:sym w:font="Symbol" w:char="F0D6"/>
            </w:r>
          </w:p>
        </w:tc>
        <w:tc>
          <w:tcPr>
            <w:tcW w:w="635" w:type="pct"/>
            <w:tcBorders>
              <w:righ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601" w:type="pct"/>
            <w:tcBorders>
              <w:lef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823" w:type="pct"/>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r>
      <w:tr w:rsidR="006A1AF9" w:rsidTr="002A3A65">
        <w:trPr>
          <w:cantSplit/>
          <w:jc w:val="center"/>
        </w:trPr>
        <w:tc>
          <w:tcPr>
            <w:tcW w:w="1740" w:type="pct"/>
            <w:gridSpan w:val="2"/>
            <w:vAlign w:val="center"/>
          </w:tcPr>
          <w:p w:rsidR="006A1AF9" w:rsidRDefault="006A1AF9" w:rsidP="002A3A65">
            <w:pPr>
              <w:pStyle w:val="Tabletext"/>
              <w:framePr w:hSpace="181" w:wrap="notBeside" w:vAnchor="text" w:hAnchor="text" w:xAlign="center" w:y="1"/>
              <w:spacing w:before="80" w:after="80"/>
              <w:jc w:val="left"/>
              <w:rPr>
                <w:sz w:val="18"/>
              </w:rPr>
            </w:pPr>
            <w:r>
              <w:rPr>
                <w:rFonts w:hint="eastAsia"/>
                <w:sz w:val="18"/>
              </w:rPr>
              <w:t>2</w:t>
            </w:r>
            <w:r>
              <w:rPr>
                <w:sz w:val="18"/>
              </w:rPr>
              <w:t>)</w:t>
            </w:r>
            <w:r>
              <w:rPr>
                <w:sz w:val="18"/>
              </w:rPr>
              <w:tab/>
              <w:t xml:space="preserve">Improvement of radiation patterns </w:t>
            </w:r>
            <w:r>
              <w:rPr>
                <w:rFonts w:hint="eastAsia"/>
                <w:sz w:val="18"/>
              </w:rPr>
              <w:t>of</w:t>
            </w:r>
            <w:r>
              <w:rPr>
                <w:sz w:val="18"/>
              </w:rPr>
              <w:t xml:space="preserve"> antennas on board HAPS</w:t>
            </w:r>
            <w:r>
              <w:rPr>
                <w:rFonts w:hint="eastAsia"/>
                <w:sz w:val="18"/>
              </w:rPr>
              <w:t xml:space="preserve"> and ground station</w:t>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635" w:type="pct"/>
            <w:tcBorders>
              <w:righ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601" w:type="pct"/>
            <w:tcBorders>
              <w:lef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823" w:type="pct"/>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r>
      <w:tr w:rsidR="006A1AF9" w:rsidTr="002A3A65">
        <w:trPr>
          <w:cantSplit/>
          <w:jc w:val="center"/>
        </w:trPr>
        <w:tc>
          <w:tcPr>
            <w:tcW w:w="1740" w:type="pct"/>
            <w:gridSpan w:val="2"/>
            <w:vAlign w:val="center"/>
          </w:tcPr>
          <w:p w:rsidR="006A1AF9" w:rsidRDefault="006A1AF9" w:rsidP="002A3A65">
            <w:pPr>
              <w:pStyle w:val="Tabletext"/>
              <w:framePr w:hSpace="181" w:wrap="notBeside" w:vAnchor="text" w:hAnchor="text" w:xAlign="center" w:y="1"/>
              <w:spacing w:before="80" w:after="80"/>
              <w:jc w:val="left"/>
              <w:rPr>
                <w:sz w:val="18"/>
              </w:rPr>
            </w:pPr>
            <w:r>
              <w:rPr>
                <w:rFonts w:hint="eastAsia"/>
                <w:sz w:val="18"/>
              </w:rPr>
              <w:t>3</w:t>
            </w:r>
            <w:r>
              <w:rPr>
                <w:sz w:val="18"/>
              </w:rPr>
              <w:t>)</w:t>
            </w:r>
            <w:r>
              <w:rPr>
                <w:sz w:val="18"/>
              </w:rPr>
              <w:tab/>
              <w:t xml:space="preserve">Shielding effect </w:t>
            </w:r>
            <w:r>
              <w:rPr>
                <w:rFonts w:hint="eastAsia"/>
                <w:sz w:val="18"/>
              </w:rPr>
              <w:t>by</w:t>
            </w:r>
            <w:r>
              <w:rPr>
                <w:sz w:val="18"/>
              </w:rPr>
              <w:t xml:space="preserve"> HAPS </w:t>
            </w:r>
            <w:r>
              <w:rPr>
                <w:rFonts w:hint="eastAsia"/>
                <w:sz w:val="18"/>
              </w:rPr>
              <w:t xml:space="preserve">airship </w:t>
            </w:r>
            <w:r>
              <w:rPr>
                <w:sz w:val="18"/>
              </w:rPr>
              <w:t>envelope</w:t>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635" w:type="pct"/>
            <w:tcBorders>
              <w:righ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601" w:type="pct"/>
            <w:tcBorders>
              <w:lef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823" w:type="pct"/>
            <w:vAlign w:val="center"/>
          </w:tcPr>
          <w:p w:rsidR="006A1AF9" w:rsidRDefault="006A1AF9" w:rsidP="002A3A65">
            <w:pPr>
              <w:pStyle w:val="Tabletext"/>
              <w:framePr w:hSpace="181" w:wrap="notBeside" w:vAnchor="text" w:hAnchor="text" w:xAlign="center" w:y="1"/>
              <w:spacing w:before="80" w:after="80"/>
              <w:jc w:val="center"/>
              <w:rPr>
                <w:sz w:val="18"/>
              </w:rPr>
            </w:pPr>
          </w:p>
        </w:tc>
      </w:tr>
      <w:tr w:rsidR="006A1AF9" w:rsidTr="002A3A65">
        <w:trPr>
          <w:cantSplit/>
          <w:jc w:val="center"/>
        </w:trPr>
        <w:tc>
          <w:tcPr>
            <w:tcW w:w="1740" w:type="pct"/>
            <w:gridSpan w:val="2"/>
            <w:vAlign w:val="center"/>
          </w:tcPr>
          <w:p w:rsidR="006A1AF9" w:rsidRDefault="006A1AF9" w:rsidP="002A3A65">
            <w:pPr>
              <w:pStyle w:val="Tabletext"/>
              <w:framePr w:hSpace="181" w:wrap="notBeside" w:vAnchor="text" w:hAnchor="text" w:xAlign="center" w:y="1"/>
              <w:spacing w:before="80" w:after="80"/>
              <w:jc w:val="left"/>
              <w:rPr>
                <w:sz w:val="18"/>
              </w:rPr>
            </w:pPr>
            <w:r>
              <w:rPr>
                <w:rFonts w:hint="eastAsia"/>
                <w:sz w:val="18"/>
              </w:rPr>
              <w:t>4</w:t>
            </w:r>
            <w:r>
              <w:rPr>
                <w:sz w:val="18"/>
              </w:rPr>
              <w:t>)</w:t>
            </w:r>
            <w:r>
              <w:rPr>
                <w:sz w:val="18"/>
              </w:rPr>
              <w:tab/>
              <w:t>Dynamic channel assignment</w:t>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635" w:type="pct"/>
            <w:tcBorders>
              <w:righ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601" w:type="pct"/>
            <w:tcBorders>
              <w:lef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823" w:type="pct"/>
            <w:vAlign w:val="center"/>
          </w:tcPr>
          <w:p w:rsidR="006A1AF9" w:rsidRDefault="006A1AF9" w:rsidP="002A3A65">
            <w:pPr>
              <w:pStyle w:val="Tabletext"/>
              <w:framePr w:hSpace="181" w:wrap="notBeside" w:vAnchor="text" w:hAnchor="text" w:xAlign="center" w:y="1"/>
              <w:spacing w:before="80" w:after="80"/>
              <w:jc w:val="center"/>
              <w:rPr>
                <w:sz w:val="18"/>
              </w:rPr>
            </w:pPr>
          </w:p>
        </w:tc>
      </w:tr>
      <w:tr w:rsidR="006A1AF9" w:rsidTr="002A3A65">
        <w:trPr>
          <w:cantSplit/>
          <w:trHeight w:val="268"/>
          <w:jc w:val="center"/>
        </w:trPr>
        <w:tc>
          <w:tcPr>
            <w:tcW w:w="785" w:type="pct"/>
            <w:vMerge w:val="restart"/>
            <w:vAlign w:val="center"/>
          </w:tcPr>
          <w:p w:rsidR="006A1AF9" w:rsidRDefault="006A1AF9" w:rsidP="002A3A65">
            <w:pPr>
              <w:pStyle w:val="Tabletext"/>
              <w:framePr w:hSpace="181" w:wrap="notBeside" w:vAnchor="text" w:hAnchor="text" w:xAlign="center" w:y="1"/>
              <w:spacing w:before="80" w:after="80"/>
              <w:ind w:right="-57"/>
              <w:rPr>
                <w:sz w:val="18"/>
              </w:rPr>
            </w:pPr>
            <w:r>
              <w:rPr>
                <w:rFonts w:hint="eastAsia"/>
                <w:sz w:val="18"/>
              </w:rPr>
              <w:t>5</w:t>
            </w:r>
            <w:r>
              <w:rPr>
                <w:sz w:val="18"/>
              </w:rPr>
              <w:t>)</w:t>
            </w:r>
            <w:r>
              <w:rPr>
                <w:sz w:val="18"/>
              </w:rPr>
              <w:tab/>
            </w:r>
            <w:r>
              <w:rPr>
                <w:rFonts w:hint="eastAsia"/>
                <w:sz w:val="18"/>
              </w:rPr>
              <w:t>Automatic transmitting power</w:t>
            </w:r>
            <w:r>
              <w:rPr>
                <w:sz w:val="18"/>
              </w:rPr>
              <w:t xml:space="preserve"> </w:t>
            </w:r>
            <w:r>
              <w:rPr>
                <w:rFonts w:hint="eastAsia"/>
                <w:sz w:val="18"/>
              </w:rPr>
              <w:t>control</w:t>
            </w:r>
          </w:p>
        </w:tc>
        <w:tc>
          <w:tcPr>
            <w:tcW w:w="955" w:type="pct"/>
            <w:vAlign w:val="center"/>
          </w:tcPr>
          <w:p w:rsidR="006A1AF9" w:rsidRDefault="006A1AF9"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rPr>
            </w:pPr>
            <w:r>
              <w:rPr>
                <w:rFonts w:hint="eastAsia"/>
                <w:sz w:val="18"/>
              </w:rPr>
              <w:t>HAPS uplink</w:t>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635" w:type="pct"/>
            <w:tcBorders>
              <w:righ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caps/>
                <w:sz w:val="18"/>
              </w:rPr>
            </w:pPr>
            <w:r>
              <w:rPr>
                <w:rFonts w:hint="eastAsia"/>
                <w:b/>
                <w:sz w:val="18"/>
              </w:rPr>
              <w:sym w:font="Symbol" w:char="F0D6"/>
            </w:r>
          </w:p>
        </w:tc>
        <w:tc>
          <w:tcPr>
            <w:tcW w:w="601" w:type="pct"/>
            <w:tcBorders>
              <w:lef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c>
          <w:tcPr>
            <w:tcW w:w="823" w:type="pct"/>
            <w:vAlign w:val="center"/>
          </w:tcPr>
          <w:p w:rsidR="006A1AF9" w:rsidRDefault="006A1AF9" w:rsidP="002A3A65">
            <w:pPr>
              <w:pStyle w:val="Tabletext"/>
              <w:framePr w:hSpace="181" w:wrap="notBeside" w:vAnchor="text" w:hAnchor="text" w:xAlign="center" w:y="1"/>
              <w:spacing w:before="80" w:after="80"/>
              <w:jc w:val="center"/>
              <w:rPr>
                <w:sz w:val="18"/>
              </w:rPr>
            </w:pPr>
            <w:r>
              <w:rPr>
                <w:rFonts w:hint="eastAsia"/>
                <w:b/>
                <w:sz w:val="18"/>
              </w:rPr>
              <w:sym w:font="Symbol" w:char="F0D6"/>
            </w:r>
          </w:p>
        </w:tc>
      </w:tr>
      <w:tr w:rsidR="006A1AF9" w:rsidTr="002A3A65">
        <w:trPr>
          <w:cantSplit/>
          <w:trHeight w:val="268"/>
          <w:jc w:val="center"/>
        </w:trPr>
        <w:tc>
          <w:tcPr>
            <w:tcW w:w="785" w:type="pct"/>
            <w:vMerge/>
            <w:vAlign w:val="center"/>
          </w:tcPr>
          <w:p w:rsidR="006A1AF9" w:rsidRDefault="006A1AF9" w:rsidP="002A3A65">
            <w:pPr>
              <w:pStyle w:val="Tabletext"/>
              <w:framePr w:hSpace="181" w:wrap="notBeside" w:vAnchor="text" w:hAnchor="text" w:xAlign="center" w:y="1"/>
              <w:spacing w:before="80" w:after="80"/>
              <w:rPr>
                <w:sz w:val="18"/>
              </w:rPr>
            </w:pPr>
          </w:p>
        </w:tc>
        <w:tc>
          <w:tcPr>
            <w:tcW w:w="955" w:type="pct"/>
            <w:vAlign w:val="center"/>
          </w:tcPr>
          <w:p w:rsidR="006A1AF9" w:rsidRDefault="006A1AF9" w:rsidP="002A3A65">
            <w:pPr>
              <w:pStyle w:val="Tabletext"/>
              <w:framePr w:hSpace="181" w:wrap="notBeside" w:vAnchor="text" w:hAnchor="text" w:xAlign="center" w:y="1"/>
              <w:spacing w:before="80" w:after="80"/>
              <w:jc w:val="left"/>
              <w:rPr>
                <w:sz w:val="18"/>
              </w:rPr>
            </w:pPr>
            <w:r>
              <w:rPr>
                <w:rFonts w:hint="eastAsia"/>
                <w:sz w:val="18"/>
              </w:rPr>
              <w:t>HAPS downlink</w:t>
            </w:r>
          </w:p>
        </w:tc>
        <w:tc>
          <w:tcPr>
            <w:tcW w:w="601" w:type="pct"/>
            <w:vAlign w:val="center"/>
          </w:tcPr>
          <w:p w:rsidR="006A1AF9" w:rsidRDefault="006A1AF9" w:rsidP="002A3A65">
            <w:pPr>
              <w:pStyle w:val="Tabletext"/>
              <w:framePr w:hSpace="181" w:wrap="notBeside" w:vAnchor="text" w:hAnchor="text" w:xAlign="center" w:y="1"/>
              <w:spacing w:before="80" w:after="80"/>
              <w:jc w:val="center"/>
              <w:rPr>
                <w:caps/>
                <w:sz w:val="18"/>
              </w:rPr>
            </w:pPr>
            <w:r>
              <w:rPr>
                <w:rFonts w:hint="eastAsia"/>
                <w:b/>
                <w:sz w:val="18"/>
              </w:rPr>
              <w:sym w:font="Symbol" w:char="F0D6"/>
            </w:r>
          </w:p>
        </w:tc>
        <w:tc>
          <w:tcPr>
            <w:tcW w:w="601" w:type="pct"/>
            <w:vAlign w:val="center"/>
          </w:tcPr>
          <w:p w:rsidR="006A1AF9" w:rsidRDefault="006A1AF9" w:rsidP="002A3A65">
            <w:pPr>
              <w:pStyle w:val="Tabletext"/>
              <w:framePr w:hSpace="181" w:wrap="notBeside" w:vAnchor="text" w:hAnchor="text" w:xAlign="center" w:y="1"/>
              <w:spacing w:before="80" w:after="80"/>
              <w:jc w:val="center"/>
              <w:rPr>
                <w:sz w:val="18"/>
              </w:rPr>
            </w:pPr>
          </w:p>
        </w:tc>
        <w:tc>
          <w:tcPr>
            <w:tcW w:w="635" w:type="pct"/>
            <w:tcBorders>
              <w:righ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caps/>
                <w:sz w:val="18"/>
              </w:rPr>
            </w:pPr>
            <w:r>
              <w:rPr>
                <w:rFonts w:hint="eastAsia"/>
                <w:b/>
                <w:sz w:val="18"/>
              </w:rPr>
              <w:sym w:font="Symbol" w:char="F0D6"/>
            </w:r>
          </w:p>
        </w:tc>
        <w:tc>
          <w:tcPr>
            <w:tcW w:w="601" w:type="pct"/>
            <w:tcBorders>
              <w:left w:val="single" w:sz="4" w:space="0" w:color="auto"/>
            </w:tcBorders>
            <w:vAlign w:val="center"/>
          </w:tcPr>
          <w:p w:rsidR="006A1AF9" w:rsidRDefault="006A1AF9" w:rsidP="002A3A65">
            <w:pPr>
              <w:pStyle w:val="Tabletext"/>
              <w:framePr w:hSpace="181" w:wrap="notBeside" w:vAnchor="text" w:hAnchor="text" w:xAlign="center" w:y="1"/>
              <w:spacing w:before="80" w:after="80"/>
              <w:jc w:val="center"/>
              <w:rPr>
                <w:b/>
                <w:sz w:val="18"/>
              </w:rPr>
            </w:pPr>
          </w:p>
        </w:tc>
        <w:tc>
          <w:tcPr>
            <w:tcW w:w="823" w:type="pct"/>
            <w:vAlign w:val="center"/>
          </w:tcPr>
          <w:p w:rsidR="006A1AF9" w:rsidRDefault="006A1AF9" w:rsidP="002A3A65">
            <w:pPr>
              <w:pStyle w:val="Tabletext"/>
              <w:framePr w:hSpace="181" w:wrap="notBeside" w:vAnchor="text" w:hAnchor="text" w:xAlign="center" w:y="1"/>
              <w:spacing w:before="80" w:after="80"/>
              <w:jc w:val="center"/>
              <w:rPr>
                <w:b/>
                <w:sz w:val="18"/>
              </w:rPr>
            </w:pPr>
          </w:p>
        </w:tc>
      </w:tr>
      <w:tr w:rsidR="006A1AF9" w:rsidTr="002A3A65">
        <w:tblPrEx>
          <w:tblBorders>
            <w:top w:val="none" w:sz="0" w:space="0" w:color="auto"/>
            <w:left w:val="none" w:sz="0" w:space="0" w:color="auto"/>
            <w:bottom w:val="none" w:sz="0" w:space="0" w:color="auto"/>
            <w:right w:val="none" w:sz="0" w:space="0" w:color="auto"/>
          </w:tblBorders>
        </w:tblPrEx>
        <w:trPr>
          <w:cantSplit/>
          <w:trHeight w:val="268"/>
          <w:jc w:val="center"/>
        </w:trPr>
        <w:tc>
          <w:tcPr>
            <w:tcW w:w="5000" w:type="pct"/>
            <w:gridSpan w:val="7"/>
            <w:vAlign w:val="center"/>
          </w:tcPr>
          <w:p w:rsidR="006A1AF9" w:rsidRDefault="006A1AF9" w:rsidP="002A3A65">
            <w:pPr>
              <w:pStyle w:val="Tablelegend"/>
              <w:framePr w:hSpace="181" w:wrap="notBeside" w:vAnchor="text" w:hAnchor="text" w:xAlign="center" w:y="1"/>
              <w:rPr>
                <w:sz w:val="18"/>
                <w:lang w:val="en-US" w:eastAsia="ja-JP"/>
              </w:rPr>
            </w:pPr>
            <w:r>
              <w:rPr>
                <w:rFonts w:eastAsia="MS Gothic" w:hint="eastAsia"/>
                <w:b/>
                <w:sz w:val="18"/>
              </w:rPr>
              <w:sym w:font="Symbol" w:char="F0D6"/>
            </w:r>
            <w:r>
              <w:rPr>
                <w:sz w:val="18"/>
                <w:lang w:val="en-US"/>
              </w:rPr>
              <w:t>:</w:t>
            </w:r>
            <w:r>
              <w:rPr>
                <w:sz w:val="18"/>
                <w:lang w:val="en-US"/>
              </w:rPr>
              <w:tab/>
              <w:t>Effective.</w:t>
            </w:r>
          </w:p>
        </w:tc>
      </w:tr>
    </w:tbl>
    <w:p w:rsidR="006A1AF9" w:rsidRDefault="006A1AF9" w:rsidP="006A1AF9">
      <w:pPr>
        <w:pStyle w:val="Tablefin"/>
        <w:rPr>
          <w:lang w:val="en-US"/>
        </w:rPr>
      </w:pPr>
    </w:p>
    <w:p w:rsidR="006A1AF9" w:rsidRDefault="006A1AF9" w:rsidP="006A1AF9">
      <w:pPr>
        <w:rPr>
          <w:lang w:val="en-US"/>
        </w:rPr>
      </w:pPr>
    </w:p>
    <w:p w:rsidR="006A1AF9" w:rsidRDefault="006A1AF9" w:rsidP="006A1AF9">
      <w:pPr>
        <w:rPr>
          <w:lang w:val="en-US"/>
        </w:rPr>
      </w:pPr>
      <w:r>
        <w:rPr>
          <w:lang w:val="en-US"/>
        </w:rPr>
        <w:t>1)</w:t>
      </w:r>
      <w:r>
        <w:rPr>
          <w:lang w:val="en-US"/>
        </w:rPr>
        <w:tab/>
      </w:r>
      <w:r>
        <w:rPr>
          <w:i/>
          <w:iCs/>
          <w:lang w:val="en-US"/>
        </w:rPr>
        <w:t>Increasing minimum operational elevation angle</w:t>
      </w:r>
    </w:p>
    <w:p w:rsidR="006A1AF9" w:rsidRDefault="006A1AF9" w:rsidP="006A1AF9">
      <w:pPr>
        <w:tabs>
          <w:tab w:val="left" w:pos="284"/>
        </w:tabs>
        <w:rPr>
          <w:color w:val="000000"/>
          <w:lang w:val="en-US"/>
        </w:rPr>
      </w:pPr>
      <w:r>
        <w:rPr>
          <w:color w:val="000000"/>
          <w:lang w:val="en-US"/>
        </w:rPr>
        <w:t>Interference</w:t>
      </w:r>
      <w:r>
        <w:rPr>
          <w:rFonts w:hint="eastAsia"/>
          <w:color w:val="000000"/>
          <w:lang w:val="en-US"/>
        </w:rPr>
        <w:t>s</w:t>
      </w:r>
      <w:r>
        <w:rPr>
          <w:color w:val="000000"/>
          <w:lang w:val="en-US"/>
        </w:rPr>
        <w:t xml:space="preserve"> </w:t>
      </w:r>
      <w:r>
        <w:rPr>
          <w:rFonts w:hint="eastAsia"/>
          <w:color w:val="000000"/>
          <w:lang w:val="en-US"/>
        </w:rPr>
        <w:t xml:space="preserve">from the </w:t>
      </w:r>
      <w:r>
        <w:rPr>
          <w:color w:val="000000"/>
          <w:lang w:val="en-US"/>
        </w:rPr>
        <w:t xml:space="preserve">FSS earth station </w:t>
      </w:r>
      <w:r>
        <w:rPr>
          <w:rFonts w:hint="eastAsia"/>
          <w:color w:val="000000"/>
          <w:lang w:val="en-US"/>
        </w:rPr>
        <w:t xml:space="preserve">to the </w:t>
      </w:r>
      <w:r>
        <w:rPr>
          <w:color w:val="000000"/>
          <w:lang w:val="en-US"/>
        </w:rPr>
        <w:t>HAPS ground station</w:t>
      </w:r>
      <w:r>
        <w:rPr>
          <w:rFonts w:hint="eastAsia"/>
          <w:color w:val="000000"/>
          <w:lang w:val="en-US"/>
        </w:rPr>
        <w:t>, that between FS ground station and HAPS ground station and that from the HAPS ground station to the RAS station could</w:t>
      </w:r>
      <w:r>
        <w:rPr>
          <w:color w:val="000000"/>
          <w:lang w:val="en-US"/>
        </w:rPr>
        <w:t xml:space="preserve"> be reduced</w:t>
      </w:r>
      <w:r>
        <w:rPr>
          <w:rFonts w:hint="eastAsia"/>
          <w:color w:val="000000"/>
          <w:lang w:val="en-US"/>
        </w:rPr>
        <w:t xml:space="preserve"> by</w:t>
      </w:r>
      <w:r>
        <w:rPr>
          <w:color w:val="000000"/>
          <w:lang w:val="en-US"/>
        </w:rPr>
        <w:t xml:space="preserve"> increasing minimum operational elevation angle </w:t>
      </w:r>
      <w:r>
        <w:rPr>
          <w:rFonts w:hint="eastAsia"/>
          <w:color w:val="000000"/>
          <w:lang w:val="en-US"/>
        </w:rPr>
        <w:t>of</w:t>
      </w:r>
      <w:r>
        <w:rPr>
          <w:color w:val="000000"/>
          <w:lang w:val="en-US"/>
        </w:rPr>
        <w:t xml:space="preserve"> HAPS ground station </w:t>
      </w:r>
      <w:r>
        <w:rPr>
          <w:rFonts w:hint="eastAsia"/>
          <w:color w:val="000000"/>
          <w:lang w:val="en-US"/>
        </w:rPr>
        <w:t xml:space="preserve">so as </w:t>
      </w:r>
      <w:r>
        <w:rPr>
          <w:color w:val="000000"/>
          <w:lang w:val="en-US"/>
        </w:rPr>
        <w:t xml:space="preserve">to increase </w:t>
      </w:r>
      <w:r>
        <w:rPr>
          <w:rFonts w:hint="eastAsia"/>
          <w:color w:val="000000"/>
          <w:lang w:val="en-US"/>
        </w:rPr>
        <w:t xml:space="preserve">antenna </w:t>
      </w:r>
      <w:r>
        <w:rPr>
          <w:color w:val="000000"/>
          <w:lang w:val="en-US"/>
        </w:rPr>
        <w:t>separation angle toward ground station</w:t>
      </w:r>
      <w:r>
        <w:rPr>
          <w:rFonts w:hint="eastAsia"/>
          <w:color w:val="000000"/>
          <w:lang w:val="en-US"/>
        </w:rPr>
        <w:t xml:space="preserve">s for other services. As a result, </w:t>
      </w:r>
      <w:r>
        <w:rPr>
          <w:color w:val="000000"/>
          <w:lang w:val="en-US"/>
        </w:rPr>
        <w:t xml:space="preserve">required separation distance </w:t>
      </w:r>
      <w:r>
        <w:rPr>
          <w:rFonts w:hint="eastAsia"/>
          <w:color w:val="000000"/>
          <w:lang w:val="en-US"/>
        </w:rPr>
        <w:t>could</w:t>
      </w:r>
      <w:r>
        <w:rPr>
          <w:color w:val="000000"/>
          <w:lang w:val="en-US"/>
        </w:rPr>
        <w:t xml:space="preserve"> be shortened.</w:t>
      </w:r>
    </w:p>
    <w:p w:rsidR="006A1AF9" w:rsidRDefault="006A1AF9" w:rsidP="006A1AF9">
      <w:pPr>
        <w:rPr>
          <w:color w:val="000000"/>
          <w:lang w:val="en-US"/>
        </w:rPr>
      </w:pPr>
      <w:r>
        <w:rPr>
          <w:rFonts w:hint="eastAsia"/>
          <w:color w:val="000000"/>
          <w:lang w:val="en-US"/>
        </w:rPr>
        <w:t>For example, in the case that the minimum operation angle of the HAPS ground station is increased from 20</w:t>
      </w:r>
      <w:r>
        <w:rPr>
          <w:rFonts w:ascii="Symbol" w:hAnsi="Symbol"/>
          <w:color w:val="000000"/>
          <w:lang w:val="en-US"/>
        </w:rPr>
        <w:t></w:t>
      </w:r>
      <w:r>
        <w:rPr>
          <w:rFonts w:hint="eastAsia"/>
          <w:color w:val="000000"/>
          <w:lang w:val="en-US"/>
        </w:rPr>
        <w:t xml:space="preserve"> to 40</w:t>
      </w:r>
      <w:r>
        <w:rPr>
          <w:rFonts w:ascii="Symbol" w:hAnsi="Symbol"/>
          <w:color w:val="000000"/>
          <w:lang w:val="en-US"/>
        </w:rPr>
        <w:t></w:t>
      </w:r>
      <w:r>
        <w:rPr>
          <w:rFonts w:hint="eastAsia"/>
          <w:color w:val="000000"/>
          <w:lang w:val="en-US"/>
        </w:rPr>
        <w:t xml:space="preserve">, </w:t>
      </w:r>
      <w:r>
        <w:rPr>
          <w:color w:val="000000"/>
          <w:lang w:val="en-US"/>
        </w:rPr>
        <w:t>the separation distance is reduced to about half (0.42 in precise)</w:t>
      </w:r>
      <w:r>
        <w:rPr>
          <w:rFonts w:hint="eastAsia"/>
          <w:color w:val="000000"/>
          <w:lang w:val="en-US"/>
        </w:rPr>
        <w:t xml:space="preserve"> as shown below. I</w:t>
      </w:r>
      <w:r>
        <w:rPr>
          <w:color w:val="000000"/>
          <w:lang w:val="en-US"/>
        </w:rPr>
        <w:t xml:space="preserve">n </w:t>
      </w:r>
      <w:r>
        <w:rPr>
          <w:rFonts w:hint="eastAsia"/>
          <w:color w:val="000000"/>
          <w:lang w:val="en-US"/>
        </w:rPr>
        <w:t xml:space="preserve">the theoretical </w:t>
      </w:r>
      <w:r>
        <w:rPr>
          <w:color w:val="000000"/>
          <w:lang w:val="en-US"/>
        </w:rPr>
        <w:t xml:space="preserve">analysis, radiation pattern of HAPS ground station antenna </w:t>
      </w:r>
      <w:r>
        <w:rPr>
          <w:rFonts w:hint="eastAsia"/>
          <w:color w:val="000000"/>
          <w:lang w:val="en-US" w:eastAsia="ja-JP"/>
        </w:rPr>
        <w:t>in that range of off</w:t>
      </w:r>
      <w:r>
        <w:rPr>
          <w:color w:val="000000"/>
          <w:lang w:val="en-US" w:eastAsia="ja-JP"/>
        </w:rPr>
        <w:noBreakHyphen/>
      </w:r>
      <w:r>
        <w:rPr>
          <w:rFonts w:hint="eastAsia"/>
          <w:color w:val="000000"/>
          <w:lang w:val="en-US" w:eastAsia="ja-JP"/>
        </w:rPr>
        <w:t xml:space="preserve">axis angle </w:t>
      </w:r>
      <w:r>
        <w:rPr>
          <w:color w:val="000000"/>
          <w:lang w:val="en-US"/>
        </w:rPr>
        <w:t xml:space="preserve">is given by the following equation, </w:t>
      </w:r>
      <w:r>
        <w:rPr>
          <w:rFonts w:hint="eastAsia"/>
          <w:color w:val="000000"/>
          <w:lang w:val="en-US"/>
        </w:rPr>
        <w:t>Rec</w:t>
      </w:r>
      <w:r>
        <w:rPr>
          <w:color w:val="000000"/>
          <w:lang w:val="en-US"/>
        </w:rPr>
        <w:t>ommendation ITU-R F.1245:</w:t>
      </w:r>
    </w:p>
    <w:p w:rsidR="006A1AF9" w:rsidRDefault="006A1AF9" w:rsidP="006A1AF9">
      <w:pPr>
        <w:pStyle w:val="Equation"/>
        <w:spacing w:before="200"/>
        <w:jc w:val="center"/>
        <w:rPr>
          <w:color w:val="000000"/>
          <w:lang w:val="en-US" w:eastAsia="ja-JP"/>
        </w:rPr>
      </w:pPr>
      <w:r>
        <w:rPr>
          <w:rFonts w:hint="eastAsia"/>
          <w:color w:val="000000"/>
          <w:lang w:val="en-US"/>
        </w:rPr>
        <w:tab/>
      </w:r>
      <w:r>
        <w:rPr>
          <w:i/>
          <w:iCs/>
          <w:color w:val="000000"/>
          <w:lang w:val="en-US"/>
        </w:rPr>
        <w:t>G</w:t>
      </w:r>
      <w:r>
        <w:rPr>
          <w:color w:val="000000"/>
          <w:lang w:val="en-US"/>
        </w:rPr>
        <w:t>(</w:t>
      </w:r>
      <w:r>
        <w:rPr>
          <w:rFonts w:ascii="Symbol" w:hAnsi="Symbol" w:hint="eastAsia"/>
          <w:color w:val="000000"/>
          <w:lang w:eastAsia="ja-JP"/>
        </w:rPr>
        <w:sym w:font="Symbol" w:char="F06A"/>
      </w:r>
      <w:r>
        <w:rPr>
          <w:color w:val="000000"/>
          <w:lang w:val="en-US"/>
        </w:rPr>
        <w:t xml:space="preserve">) </w:t>
      </w:r>
      <w:r>
        <w:rPr>
          <w:rFonts w:ascii="Symbol" w:hAnsi="Symbol"/>
          <w:color w:val="000000"/>
        </w:rPr>
        <w:t></w:t>
      </w:r>
      <w:r>
        <w:rPr>
          <w:color w:val="000000"/>
          <w:lang w:val="en-US"/>
        </w:rPr>
        <w:t xml:space="preserve"> 39 – 5 log</w:t>
      </w:r>
      <w:r>
        <w:rPr>
          <w:vertAlign w:val="subscript"/>
          <w:lang w:val="en-US"/>
        </w:rPr>
        <w:t>10</w:t>
      </w:r>
      <w:r>
        <w:rPr>
          <w:color w:val="000000"/>
          <w:lang w:val="en-US"/>
        </w:rPr>
        <w:t>(</w:t>
      </w:r>
      <w:r>
        <w:rPr>
          <w:i/>
          <w:iCs/>
          <w:color w:val="000000"/>
          <w:lang w:val="en-US"/>
        </w:rPr>
        <w:t>D</w:t>
      </w:r>
      <w:r>
        <w:rPr>
          <w:color w:val="000000"/>
          <w:lang w:val="en-US"/>
        </w:rPr>
        <w:t>/</w:t>
      </w:r>
      <w:r>
        <w:rPr>
          <w:rFonts w:ascii="Symbol" w:hAnsi="Symbol"/>
          <w:color w:val="000000"/>
        </w:rPr>
        <w:t></w:t>
      </w:r>
      <w:r>
        <w:rPr>
          <w:color w:val="000000"/>
          <w:lang w:val="en-US"/>
        </w:rPr>
        <w:t>) – 25 log</w:t>
      </w:r>
      <w:r>
        <w:rPr>
          <w:vertAlign w:val="subscript"/>
          <w:lang w:val="en-US"/>
        </w:rPr>
        <w:t>10</w:t>
      </w:r>
      <w:r>
        <w:rPr>
          <w:color w:val="000000"/>
          <w:lang w:val="en-US"/>
        </w:rPr>
        <w:t>(</w:t>
      </w:r>
      <w:r>
        <w:rPr>
          <w:rFonts w:ascii="Symbol" w:hAnsi="Symbol"/>
          <w:color w:val="000000"/>
        </w:rPr>
        <w:sym w:font="Symbol" w:char="F06A"/>
      </w:r>
      <w:r>
        <w:rPr>
          <w:color w:val="000000"/>
          <w:lang w:val="en-US"/>
        </w:rPr>
        <w:t>)</w:t>
      </w:r>
    </w:p>
    <w:p w:rsidR="006A1AF9" w:rsidRDefault="006A1AF9" w:rsidP="006A1AF9">
      <w:pPr>
        <w:pStyle w:val="Equation"/>
        <w:spacing w:before="240"/>
        <w:rPr>
          <w:color w:val="000000"/>
          <w:lang w:val="en-US" w:eastAsia="ja-JP"/>
        </w:rPr>
      </w:pPr>
      <w:r>
        <w:rPr>
          <w:color w:val="000000"/>
          <w:lang w:val="en-US" w:eastAsia="ja-JP"/>
        </w:rPr>
        <w:t>where:</w:t>
      </w:r>
    </w:p>
    <w:tbl>
      <w:tblPr>
        <w:tblW w:w="0" w:type="auto"/>
        <w:tblLook w:val="0000"/>
      </w:tblPr>
      <w:tblGrid>
        <w:gridCol w:w="4536"/>
        <w:gridCol w:w="567"/>
        <w:gridCol w:w="4593"/>
      </w:tblGrid>
      <w:tr w:rsidR="006A1AF9" w:rsidTr="002A3A65">
        <w:trPr>
          <w:cantSplit/>
        </w:trPr>
        <w:tc>
          <w:tcPr>
            <w:tcW w:w="9696" w:type="dxa"/>
            <w:gridSpan w:val="3"/>
          </w:tcPr>
          <w:p w:rsidR="006A1AF9" w:rsidRDefault="006A1AF9" w:rsidP="002A3A65">
            <w:pPr>
              <w:pStyle w:val="Equationlegend"/>
              <w:rPr>
                <w:color w:val="000000"/>
                <w:lang w:eastAsia="ja-JP"/>
              </w:rPr>
            </w:pPr>
            <w:r>
              <w:rPr>
                <w:lang w:val="fr-FR" w:eastAsia="ja-JP"/>
              </w:rPr>
              <w:tab/>
            </w:r>
            <w:r>
              <w:rPr>
                <w:rFonts w:ascii="Symbol" w:hAnsi="Symbol"/>
                <w:lang w:eastAsia="ja-JP"/>
              </w:rPr>
              <w:sym w:font="Symbol" w:char="F06A"/>
            </w:r>
            <w:r>
              <w:rPr>
                <w:rFonts w:ascii="Tms Rmn" w:hAnsi="Tms Rmn"/>
                <w:sz w:val="12"/>
                <w:lang w:eastAsia="ja-JP"/>
              </w:rPr>
              <w:t> </w:t>
            </w:r>
            <w:r>
              <w:rPr>
                <w:lang w:eastAsia="ja-JP"/>
              </w:rPr>
              <w:t>:</w:t>
            </w:r>
            <w:r>
              <w:rPr>
                <w:lang w:eastAsia="ja-JP"/>
              </w:rPr>
              <w:tab/>
              <w:t>off-axis angle (degrees)</w:t>
            </w:r>
          </w:p>
        </w:tc>
      </w:tr>
      <w:tr w:rsidR="006A1AF9" w:rsidTr="002A3A65">
        <w:trPr>
          <w:cantSplit/>
        </w:trPr>
        <w:tc>
          <w:tcPr>
            <w:tcW w:w="4536" w:type="dxa"/>
          </w:tcPr>
          <w:p w:rsidR="006A1AF9" w:rsidRDefault="006A1AF9" w:rsidP="002A3A65">
            <w:pPr>
              <w:pStyle w:val="Equationlegend"/>
            </w:pPr>
            <w:r>
              <w:tab/>
            </w:r>
            <w:r>
              <w:rPr>
                <w:i/>
                <w:iCs/>
              </w:rPr>
              <w:t>D</w:t>
            </w:r>
            <w:r>
              <w:rPr>
                <w:rFonts w:ascii="Tms Rmn" w:hAnsi="Tms Rmn"/>
                <w:sz w:val="12"/>
              </w:rPr>
              <w:t> </w:t>
            </w:r>
            <w:r>
              <w:t>:</w:t>
            </w:r>
            <w:r>
              <w:tab/>
            </w:r>
            <w:r>
              <w:rPr>
                <w:lang w:eastAsia="ja-JP"/>
              </w:rPr>
              <w:t>antenna diameter</w:t>
            </w:r>
          </w:p>
        </w:tc>
        <w:tc>
          <w:tcPr>
            <w:tcW w:w="567" w:type="dxa"/>
            <w:vMerge w:val="restart"/>
          </w:tcPr>
          <w:p w:rsidR="006A1AF9" w:rsidRDefault="006A1AF9" w:rsidP="002A3A65">
            <w:pPr>
              <w:spacing w:before="100"/>
              <w:rPr>
                <w:color w:val="000000"/>
                <w:sz w:val="48"/>
                <w:lang w:val="es-ES_tradnl" w:eastAsia="ja-JP"/>
              </w:rPr>
            </w:pPr>
            <w:r w:rsidRPr="007C28DA">
              <w:rPr>
                <w:position w:val="-30"/>
                <w:lang w:val="es-ES_tradnl" w:eastAsia="ja-JP"/>
              </w:rPr>
              <w:object w:dxaOrig="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6pt" o:ole="">
                  <v:imagedata r:id="rId14" o:title=""/>
                </v:shape>
                <o:OLEObject Type="Embed" ProgID="Equation.3" ShapeID="_x0000_i1025" DrawAspect="Content" ObjectID="_1334406690" r:id="rId15"/>
              </w:object>
            </w:r>
          </w:p>
        </w:tc>
        <w:tc>
          <w:tcPr>
            <w:tcW w:w="4593" w:type="dxa"/>
            <w:vMerge w:val="restart"/>
            <w:vAlign w:val="center"/>
          </w:tcPr>
          <w:p w:rsidR="006A1AF9" w:rsidRDefault="006A1AF9" w:rsidP="002A3A65">
            <w:pPr>
              <w:jc w:val="left"/>
              <w:rPr>
                <w:color w:val="000000"/>
                <w:lang w:val="en-US" w:eastAsia="ja-JP"/>
              </w:rPr>
            </w:pPr>
            <w:r>
              <w:rPr>
                <w:lang w:val="en-US" w:eastAsia="ja-JP"/>
              </w:rPr>
              <w:t>expressed in the same units</w:t>
            </w:r>
          </w:p>
        </w:tc>
      </w:tr>
      <w:tr w:rsidR="006A1AF9" w:rsidTr="002A3A65">
        <w:trPr>
          <w:cantSplit/>
        </w:trPr>
        <w:tc>
          <w:tcPr>
            <w:tcW w:w="4536" w:type="dxa"/>
          </w:tcPr>
          <w:p w:rsidR="006A1AF9" w:rsidRDefault="006A1AF9" w:rsidP="002A3A65">
            <w:pPr>
              <w:pStyle w:val="Equationlegend"/>
              <w:spacing w:before="60"/>
            </w:pPr>
            <w:r>
              <w:tab/>
            </w:r>
            <w:r>
              <w:rPr>
                <w:rFonts w:ascii="Symbol" w:hAnsi="Symbol"/>
              </w:rPr>
              <w:sym w:font="Symbol" w:char="F06C"/>
            </w:r>
            <w:r>
              <w:rPr>
                <w:rFonts w:ascii="Tms Rmn" w:hAnsi="Tms Rmn"/>
                <w:sz w:val="12"/>
              </w:rPr>
              <w:t> </w:t>
            </w:r>
            <w:r>
              <w:t>:</w:t>
            </w:r>
            <w:r>
              <w:tab/>
            </w:r>
            <w:r>
              <w:rPr>
                <w:lang w:eastAsia="ja-JP"/>
              </w:rPr>
              <w:t>wavelength</w:t>
            </w:r>
          </w:p>
        </w:tc>
        <w:tc>
          <w:tcPr>
            <w:tcW w:w="567" w:type="dxa"/>
            <w:vMerge/>
          </w:tcPr>
          <w:p w:rsidR="006A1AF9" w:rsidRDefault="006A1AF9" w:rsidP="002A3A65">
            <w:pPr>
              <w:rPr>
                <w:color w:val="000000"/>
                <w:lang w:val="en-US" w:eastAsia="ja-JP"/>
              </w:rPr>
            </w:pPr>
          </w:p>
        </w:tc>
        <w:tc>
          <w:tcPr>
            <w:tcW w:w="4593" w:type="dxa"/>
            <w:vMerge/>
          </w:tcPr>
          <w:p w:rsidR="006A1AF9" w:rsidRDefault="006A1AF9" w:rsidP="002A3A65">
            <w:pPr>
              <w:rPr>
                <w:color w:val="000000"/>
                <w:lang w:val="en-US" w:eastAsia="ja-JP"/>
              </w:rPr>
            </w:pPr>
          </w:p>
        </w:tc>
      </w:tr>
    </w:tbl>
    <w:p w:rsidR="006A1AF9" w:rsidRDefault="006A1AF9" w:rsidP="006A1AF9">
      <w:pPr>
        <w:spacing w:before="240" w:line="280" w:lineRule="exact"/>
        <w:rPr>
          <w:color w:val="000000"/>
          <w:lang w:val="en-US" w:eastAsia="ja-JP"/>
        </w:rPr>
      </w:pPr>
      <w:r>
        <w:rPr>
          <w:color w:val="000000"/>
          <w:lang w:val="en-US"/>
        </w:rPr>
        <w:br w:type="page"/>
      </w:r>
      <w:r>
        <w:rPr>
          <w:color w:val="000000"/>
          <w:lang w:val="en-US"/>
        </w:rPr>
        <w:lastRenderedPageBreak/>
        <w:t>The difference between antenna gain for 20</w:t>
      </w:r>
      <w:r>
        <w:rPr>
          <w:rFonts w:ascii="Symbol" w:hAnsi="Symbol"/>
          <w:color w:val="000000"/>
          <w:lang w:val="en-US"/>
        </w:rPr>
        <w:t></w:t>
      </w:r>
      <w:r>
        <w:rPr>
          <w:color w:val="000000"/>
          <w:lang w:val="en-US"/>
        </w:rPr>
        <w:t xml:space="preserve"> off-axis and that for 40</w:t>
      </w:r>
      <w:r>
        <w:rPr>
          <w:rFonts w:ascii="Symbol" w:hAnsi="Symbol"/>
        </w:rPr>
        <w:t></w:t>
      </w:r>
      <w:r>
        <w:rPr>
          <w:color w:val="000000"/>
          <w:lang w:val="en-US"/>
        </w:rPr>
        <w:t xml:space="preserve"> is calculated to be about 7.5 dB. </w:t>
      </w:r>
      <w:r>
        <w:rPr>
          <w:rFonts w:hint="eastAsia"/>
          <w:color w:val="000000"/>
          <w:lang w:val="en-US"/>
        </w:rPr>
        <w:t xml:space="preserve">Therefore, the reduction is calculated by </w:t>
      </w:r>
      <w:r w:rsidRPr="007C28DA">
        <w:rPr>
          <w:position w:val="-8"/>
        </w:rPr>
        <w:object w:dxaOrig="1060" w:dyaOrig="400">
          <v:shape id="_x0000_i1026" type="#_x0000_t75" style="width:52.8pt;height:19.8pt" o:ole="">
            <v:imagedata r:id="rId16" o:title=""/>
          </v:shape>
          <o:OLEObject Type="Embed" ProgID="Equation.3" ShapeID="_x0000_i1026" DrawAspect="Content" ObjectID="_1334406691" r:id="rId17"/>
        </w:object>
      </w:r>
      <w:r>
        <w:rPr>
          <w:color w:val="000000"/>
          <w:lang w:val="en-US"/>
        </w:rPr>
        <w:t>= 0.42</w:t>
      </w:r>
      <w:r>
        <w:rPr>
          <w:rFonts w:hint="eastAsia"/>
          <w:color w:val="000000"/>
          <w:lang w:val="en-US"/>
        </w:rPr>
        <w:t xml:space="preserve">, </w:t>
      </w:r>
      <w:r>
        <w:rPr>
          <w:color w:val="000000"/>
          <w:lang w:val="en-US"/>
        </w:rPr>
        <w:t xml:space="preserve">since path loss is proportional to </w:t>
      </w:r>
      <w:r>
        <w:rPr>
          <w:rFonts w:hint="eastAsia"/>
          <w:color w:val="000000"/>
          <w:lang w:val="en-US"/>
        </w:rPr>
        <w:t xml:space="preserve">the </w:t>
      </w:r>
      <w:r>
        <w:rPr>
          <w:color w:val="000000"/>
          <w:lang w:val="en-US"/>
        </w:rPr>
        <w:t>square of transmission distance.</w:t>
      </w:r>
      <w:r>
        <w:rPr>
          <w:rFonts w:hint="eastAsia"/>
          <w:color w:val="000000"/>
          <w:lang w:val="en-US"/>
        </w:rPr>
        <w:t xml:space="preserve"> It is noted in the case of minimum elevation angle of 40</w:t>
      </w:r>
      <w:r>
        <w:rPr>
          <w:rFonts w:ascii="Symbol" w:hAnsi="Symbol"/>
          <w:color w:val="000000"/>
          <w:lang w:val="en-US"/>
        </w:rPr>
        <w:t></w:t>
      </w:r>
      <w:r>
        <w:rPr>
          <w:rFonts w:hint="eastAsia"/>
          <w:color w:val="000000"/>
          <w:lang w:val="en-US"/>
        </w:rPr>
        <w:t xml:space="preserve"> that </w:t>
      </w:r>
      <w:r>
        <w:rPr>
          <w:color w:val="000000"/>
          <w:lang w:val="en-US"/>
        </w:rPr>
        <w:t xml:space="preserve">the </w:t>
      </w:r>
      <w:r>
        <w:rPr>
          <w:rFonts w:hint="eastAsia"/>
          <w:color w:val="000000"/>
          <w:lang w:val="en-US"/>
        </w:rPr>
        <w:t>r</w:t>
      </w:r>
      <w:r>
        <w:rPr>
          <w:color w:val="000000"/>
          <w:lang w:val="en-US"/>
        </w:rPr>
        <w:t xml:space="preserve">equired number of HAPS </w:t>
      </w:r>
      <w:r>
        <w:rPr>
          <w:rFonts w:hint="eastAsia"/>
          <w:color w:val="000000"/>
          <w:lang w:val="en-US"/>
        </w:rPr>
        <w:t>airship</w:t>
      </w:r>
      <w:r>
        <w:rPr>
          <w:color w:val="000000"/>
          <w:lang w:val="en-US"/>
        </w:rPr>
        <w:t xml:space="preserve"> needs to be increased so as to keep the total service coverage unchanged.</w:t>
      </w:r>
    </w:p>
    <w:p w:rsidR="006A1AF9" w:rsidRDefault="006A1AF9" w:rsidP="006A1AF9">
      <w:pPr>
        <w:rPr>
          <w:color w:val="000000"/>
          <w:lang w:val="en-US" w:eastAsia="ja-JP"/>
        </w:rPr>
      </w:pPr>
      <w:r>
        <w:rPr>
          <w:rFonts w:hint="eastAsia"/>
          <w:color w:val="000000"/>
          <w:lang w:val="en-US"/>
        </w:rPr>
        <w:t>2</w:t>
      </w:r>
      <w:r>
        <w:rPr>
          <w:color w:val="000000"/>
          <w:lang w:val="en-US"/>
        </w:rPr>
        <w:t>)</w:t>
      </w:r>
      <w:r>
        <w:rPr>
          <w:color w:val="000000"/>
          <w:lang w:val="en-US"/>
        </w:rPr>
        <w:tab/>
      </w:r>
      <w:r>
        <w:rPr>
          <w:i/>
          <w:iCs/>
          <w:color w:val="000000"/>
          <w:lang w:val="en-US"/>
        </w:rPr>
        <w:t xml:space="preserve">Improvement of radiation patterns </w:t>
      </w:r>
      <w:r>
        <w:rPr>
          <w:rFonts w:hint="eastAsia"/>
          <w:i/>
          <w:iCs/>
          <w:color w:val="000000"/>
          <w:lang w:val="en-US"/>
        </w:rPr>
        <w:t>of</w:t>
      </w:r>
      <w:r>
        <w:rPr>
          <w:i/>
          <w:iCs/>
          <w:color w:val="000000"/>
          <w:lang w:val="en-US"/>
        </w:rPr>
        <w:t xml:space="preserve"> antennas on board HAPS </w:t>
      </w:r>
      <w:r>
        <w:rPr>
          <w:rFonts w:hint="eastAsia"/>
          <w:i/>
          <w:iCs/>
          <w:color w:val="000000"/>
          <w:lang w:val="en-US"/>
        </w:rPr>
        <w:t>and ground station</w:t>
      </w:r>
    </w:p>
    <w:p w:rsidR="006A1AF9" w:rsidRDefault="006A1AF9" w:rsidP="006A1AF9">
      <w:pPr>
        <w:rPr>
          <w:color w:val="000000"/>
          <w:lang w:val="en-US" w:eastAsia="ja-JP"/>
        </w:rPr>
      </w:pPr>
      <w:r>
        <w:rPr>
          <w:color w:val="000000"/>
          <w:lang w:val="en-US"/>
        </w:rPr>
        <w:t xml:space="preserve">Interference </w:t>
      </w:r>
      <w:r>
        <w:rPr>
          <w:rFonts w:hint="eastAsia"/>
          <w:color w:val="000000"/>
          <w:lang w:val="en-US"/>
        </w:rPr>
        <w:t>from</w:t>
      </w:r>
      <w:r>
        <w:rPr>
          <w:color w:val="000000"/>
          <w:lang w:val="en-US"/>
        </w:rPr>
        <w:t xml:space="preserve"> </w:t>
      </w:r>
      <w:r>
        <w:rPr>
          <w:rFonts w:hint="eastAsia"/>
          <w:color w:val="000000"/>
          <w:lang w:val="en-US"/>
        </w:rPr>
        <w:t xml:space="preserve">the </w:t>
      </w:r>
      <w:r>
        <w:rPr>
          <w:color w:val="000000"/>
          <w:lang w:val="en-US"/>
        </w:rPr>
        <w:t xml:space="preserve">HAPS </w:t>
      </w:r>
      <w:r>
        <w:rPr>
          <w:rFonts w:hint="eastAsia"/>
          <w:color w:val="000000"/>
          <w:lang w:val="en-US"/>
        </w:rPr>
        <w:t xml:space="preserve">airship to the </w:t>
      </w:r>
      <w:r>
        <w:rPr>
          <w:color w:val="000000"/>
          <w:lang w:val="en-US"/>
        </w:rPr>
        <w:t xml:space="preserve">satellite </w:t>
      </w:r>
      <w:r>
        <w:rPr>
          <w:rFonts w:hint="eastAsia"/>
          <w:color w:val="000000"/>
          <w:lang w:val="en-US"/>
        </w:rPr>
        <w:t xml:space="preserve">space segment </w:t>
      </w:r>
      <w:r>
        <w:rPr>
          <w:color w:val="000000"/>
          <w:lang w:val="en-US"/>
        </w:rPr>
        <w:t xml:space="preserve">could be reduced by pattern shaping </w:t>
      </w:r>
      <w:r>
        <w:rPr>
          <w:rFonts w:hint="eastAsia"/>
          <w:color w:val="000000"/>
          <w:lang w:val="en-US"/>
        </w:rPr>
        <w:t>of</w:t>
      </w:r>
      <w:r>
        <w:rPr>
          <w:color w:val="000000"/>
          <w:lang w:val="en-US"/>
        </w:rPr>
        <w:t xml:space="preserve"> each beam of multibeam antenna on board HAPS</w:t>
      </w:r>
      <w:r>
        <w:rPr>
          <w:rFonts w:hint="eastAsia"/>
          <w:color w:val="000000"/>
          <w:lang w:val="en-US"/>
        </w:rPr>
        <w:t xml:space="preserve"> airship,</w:t>
      </w:r>
      <w:r>
        <w:rPr>
          <w:color w:val="000000"/>
          <w:lang w:val="en-US"/>
        </w:rPr>
        <w:t xml:space="preserve"> </w:t>
      </w:r>
      <w:r>
        <w:rPr>
          <w:rFonts w:hint="eastAsia"/>
          <w:color w:val="000000"/>
          <w:lang w:val="en-US"/>
        </w:rPr>
        <w:t>because the pattern shaping</w:t>
      </w:r>
      <w:r>
        <w:rPr>
          <w:color w:val="000000"/>
          <w:lang w:val="en-US"/>
        </w:rPr>
        <w:t xml:space="preserve"> improves main-lobe and side-lobe characteristics.</w:t>
      </w:r>
    </w:p>
    <w:p w:rsidR="006A1AF9" w:rsidRDefault="006A1AF9" w:rsidP="006A1AF9">
      <w:pPr>
        <w:rPr>
          <w:color w:val="000000"/>
          <w:lang w:val="en-US"/>
        </w:rPr>
      </w:pPr>
      <w:r>
        <w:rPr>
          <w:color w:val="000000"/>
          <w:lang w:val="en-US"/>
        </w:rPr>
        <w:t xml:space="preserve">As </w:t>
      </w:r>
      <w:r>
        <w:rPr>
          <w:rFonts w:hint="eastAsia"/>
          <w:color w:val="000000"/>
          <w:lang w:val="en-US"/>
        </w:rPr>
        <w:t xml:space="preserve">a </w:t>
      </w:r>
      <w:r>
        <w:rPr>
          <w:color w:val="000000"/>
          <w:lang w:val="en-US"/>
        </w:rPr>
        <w:t xml:space="preserve">preliminary study result, radiation power </w:t>
      </w:r>
      <w:r>
        <w:rPr>
          <w:rFonts w:hint="eastAsia"/>
          <w:color w:val="000000"/>
          <w:lang w:val="en-US"/>
        </w:rPr>
        <w:t>of</w:t>
      </w:r>
      <w:r>
        <w:rPr>
          <w:color w:val="000000"/>
          <w:lang w:val="en-US"/>
        </w:rPr>
        <w:t xml:space="preserve"> side lobe and back lobe is expected to be reduced by about 5 dB</w:t>
      </w:r>
      <w:r>
        <w:rPr>
          <w:rFonts w:hint="eastAsia"/>
          <w:color w:val="000000"/>
          <w:lang w:val="en-US"/>
        </w:rPr>
        <w:t>,</w:t>
      </w:r>
      <w:r>
        <w:rPr>
          <w:color w:val="000000"/>
          <w:lang w:val="en-US"/>
        </w:rPr>
        <w:t xml:space="preserve"> by </w:t>
      </w:r>
      <w:r>
        <w:rPr>
          <w:rFonts w:hint="eastAsia"/>
          <w:color w:val="000000"/>
          <w:lang w:val="en-US"/>
        </w:rPr>
        <w:t>shaping the antenna beam pattern having</w:t>
      </w:r>
      <w:r>
        <w:rPr>
          <w:color w:val="000000"/>
          <w:lang w:val="en-US"/>
        </w:rPr>
        <w:t xml:space="preserve"> </w:t>
      </w:r>
      <w:r>
        <w:rPr>
          <w:rFonts w:hint="eastAsia"/>
          <w:color w:val="000000"/>
          <w:lang w:val="en-US"/>
        </w:rPr>
        <w:t xml:space="preserve">the </w:t>
      </w:r>
      <w:r>
        <w:rPr>
          <w:color w:val="000000"/>
          <w:lang w:val="en-US"/>
        </w:rPr>
        <w:t>worst characteristics with four cluster beams</w:t>
      </w:r>
      <w:r>
        <w:rPr>
          <w:rFonts w:hint="eastAsia"/>
          <w:color w:val="000000"/>
          <w:lang w:val="en-US"/>
        </w:rPr>
        <w:t xml:space="preserve"> as depicted in Fig</w:t>
      </w:r>
      <w:r>
        <w:rPr>
          <w:color w:val="000000"/>
          <w:lang w:val="en-US"/>
        </w:rPr>
        <w:t>.</w:t>
      </w:r>
      <w:r>
        <w:rPr>
          <w:rFonts w:hint="eastAsia"/>
          <w:color w:val="000000"/>
          <w:lang w:val="en-US"/>
        </w:rPr>
        <w:t xml:space="preserve"> </w:t>
      </w:r>
      <w:r>
        <w:rPr>
          <w:color w:val="000000"/>
          <w:lang w:val="en-US"/>
        </w:rPr>
        <w:t>2.</w:t>
      </w:r>
      <w:r>
        <w:rPr>
          <w:rFonts w:hint="eastAsia"/>
          <w:color w:val="000000"/>
          <w:lang w:val="en-US"/>
        </w:rPr>
        <w:t xml:space="preserve"> The improvement </w:t>
      </w:r>
      <w:r>
        <w:rPr>
          <w:color w:val="000000"/>
          <w:lang w:val="en-US"/>
        </w:rPr>
        <w:t>is due to the</w:t>
      </w:r>
      <w:r>
        <w:rPr>
          <w:rFonts w:hint="eastAsia"/>
          <w:color w:val="000000"/>
          <w:lang w:val="en-US"/>
        </w:rPr>
        <w:t xml:space="preserve"> transmission power reduction by gain increase of the antenna for boresight and also due to side</w:t>
      </w:r>
      <w:r>
        <w:rPr>
          <w:color w:val="000000"/>
          <w:lang w:val="en-US"/>
        </w:rPr>
        <w:noBreakHyphen/>
      </w:r>
      <w:r>
        <w:rPr>
          <w:rFonts w:hint="eastAsia"/>
          <w:color w:val="000000"/>
          <w:lang w:val="en-US"/>
        </w:rPr>
        <w:t>lobe gain reduction.</w:t>
      </w:r>
    </w:p>
    <w:p w:rsidR="006A1AF9" w:rsidRDefault="006A1AF9" w:rsidP="006A1AF9"/>
    <w:p w:rsidR="006A1AF9" w:rsidRDefault="006A1AF9" w:rsidP="006A1AF9">
      <w:r>
        <w:rPr>
          <w:noProof/>
          <w:lang w:val="en-US" w:eastAsia="zh-CN"/>
        </w:rPr>
        <w:drawing>
          <wp:inline distT="0" distB="0" distL="0" distR="0">
            <wp:extent cx="6141720" cy="35661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141720" cy="3566160"/>
                    </a:xfrm>
                    <a:prstGeom prst="rect">
                      <a:avLst/>
                    </a:prstGeom>
                    <a:noFill/>
                    <a:ln w="9525">
                      <a:noFill/>
                      <a:miter lim="800000"/>
                      <a:headEnd/>
                      <a:tailEnd/>
                    </a:ln>
                  </pic:spPr>
                </pic:pic>
              </a:graphicData>
            </a:graphic>
          </wp:inline>
        </w:drawing>
      </w:r>
    </w:p>
    <w:p w:rsidR="006A1AF9" w:rsidRDefault="006A1AF9" w:rsidP="006A1AF9">
      <w:pPr>
        <w:rPr>
          <w:color w:val="000000"/>
          <w:lang w:val="en-US"/>
        </w:rPr>
      </w:pPr>
    </w:p>
    <w:p w:rsidR="006A1AF9" w:rsidRDefault="006A1AF9" w:rsidP="006A1AF9">
      <w:pPr>
        <w:rPr>
          <w:color w:val="000000"/>
          <w:lang w:val="en-US"/>
        </w:rPr>
      </w:pPr>
      <w:r>
        <w:rPr>
          <w:rFonts w:hint="eastAsia"/>
          <w:color w:val="000000"/>
          <w:lang w:val="en-US"/>
        </w:rPr>
        <w:t>Improvement of radiation pattern (gain suppression in the elevation angle smaller than the minimum operational elevation angle in HAPS system) of the antenna in the HAPS ground station is also effective to reduce interference between the HAPS ground station and stations on the ground in other services (station in FS, FSS earth station and RAS station).</w:t>
      </w:r>
    </w:p>
    <w:p w:rsidR="006A1AF9" w:rsidRDefault="006A1AF9" w:rsidP="006A1AF9">
      <w:pPr>
        <w:rPr>
          <w:color w:val="000000"/>
          <w:lang w:val="en-US"/>
        </w:rPr>
      </w:pPr>
      <w:r>
        <w:rPr>
          <w:color w:val="000000"/>
          <w:lang w:val="en-US"/>
        </w:rPr>
        <w:br w:type="page"/>
      </w:r>
      <w:r>
        <w:rPr>
          <w:rFonts w:hint="eastAsia"/>
          <w:color w:val="000000"/>
          <w:lang w:val="en-US"/>
        </w:rPr>
        <w:lastRenderedPageBreak/>
        <w:t>3</w:t>
      </w:r>
      <w:r>
        <w:rPr>
          <w:color w:val="000000"/>
          <w:lang w:val="en-US"/>
        </w:rPr>
        <w:t>)</w:t>
      </w:r>
      <w:r>
        <w:rPr>
          <w:color w:val="000000"/>
          <w:lang w:val="en-US"/>
        </w:rPr>
        <w:tab/>
      </w:r>
      <w:r>
        <w:rPr>
          <w:i/>
          <w:iCs/>
          <w:color w:val="000000"/>
          <w:lang w:val="en-US"/>
        </w:rPr>
        <w:t xml:space="preserve">Shielding effect </w:t>
      </w:r>
      <w:r>
        <w:rPr>
          <w:rFonts w:hint="eastAsia"/>
          <w:i/>
          <w:iCs/>
          <w:color w:val="000000"/>
          <w:lang w:val="en-US"/>
        </w:rPr>
        <w:t xml:space="preserve">by </w:t>
      </w:r>
      <w:r>
        <w:rPr>
          <w:i/>
          <w:iCs/>
          <w:color w:val="000000"/>
          <w:lang w:val="en-US"/>
        </w:rPr>
        <w:t xml:space="preserve">HAPS </w:t>
      </w:r>
      <w:r>
        <w:rPr>
          <w:rFonts w:hint="eastAsia"/>
          <w:i/>
          <w:iCs/>
          <w:color w:val="000000"/>
          <w:lang w:val="en-US"/>
        </w:rPr>
        <w:t xml:space="preserve">airship </w:t>
      </w:r>
      <w:r>
        <w:rPr>
          <w:i/>
          <w:iCs/>
          <w:color w:val="000000"/>
          <w:lang w:val="en-US"/>
        </w:rPr>
        <w:t>envelope</w:t>
      </w:r>
    </w:p>
    <w:p w:rsidR="006A1AF9" w:rsidRDefault="006A1AF9" w:rsidP="006A1AF9">
      <w:pPr>
        <w:tabs>
          <w:tab w:val="left" w:pos="284"/>
        </w:tabs>
        <w:rPr>
          <w:color w:val="000000"/>
          <w:lang w:val="en-US"/>
        </w:rPr>
      </w:pPr>
      <w:r>
        <w:rPr>
          <w:color w:val="000000"/>
          <w:lang w:val="en-US"/>
        </w:rPr>
        <w:t xml:space="preserve">This effect is given </w:t>
      </w:r>
      <w:r>
        <w:rPr>
          <w:rFonts w:hint="eastAsia"/>
          <w:color w:val="000000"/>
          <w:lang w:val="en-US"/>
        </w:rPr>
        <w:t>from</w:t>
      </w:r>
      <w:r>
        <w:rPr>
          <w:color w:val="000000"/>
          <w:lang w:val="en-US"/>
        </w:rPr>
        <w:t xml:space="preserve"> the </w:t>
      </w:r>
      <w:r>
        <w:rPr>
          <w:rFonts w:hint="eastAsia"/>
          <w:color w:val="000000"/>
          <w:lang w:val="en-US"/>
        </w:rPr>
        <w:t xml:space="preserve">metal </w:t>
      </w:r>
      <w:r>
        <w:rPr>
          <w:color w:val="000000"/>
          <w:lang w:val="en-US"/>
        </w:rPr>
        <w:t xml:space="preserve">coating of HAPS </w:t>
      </w:r>
      <w:r>
        <w:rPr>
          <w:rFonts w:hint="eastAsia"/>
          <w:color w:val="000000"/>
          <w:lang w:val="en-US"/>
        </w:rPr>
        <w:t xml:space="preserve">airship </w:t>
      </w:r>
      <w:r>
        <w:rPr>
          <w:color w:val="000000"/>
          <w:lang w:val="en-US"/>
        </w:rPr>
        <w:t>envelope.</w:t>
      </w:r>
      <w:r>
        <w:rPr>
          <w:rFonts w:hint="eastAsia"/>
          <w:color w:val="000000"/>
          <w:lang w:val="en-US"/>
        </w:rPr>
        <w:t xml:space="preserve"> </w:t>
      </w:r>
      <w:r>
        <w:rPr>
          <w:color w:val="000000"/>
          <w:lang w:val="en-US"/>
        </w:rPr>
        <w:t xml:space="preserve">Interference </w:t>
      </w:r>
      <w:r>
        <w:rPr>
          <w:rFonts w:hint="eastAsia"/>
          <w:color w:val="000000"/>
          <w:lang w:val="en-US"/>
        </w:rPr>
        <w:t xml:space="preserve">calculation </w:t>
      </w:r>
      <w:r>
        <w:rPr>
          <w:color w:val="000000"/>
          <w:lang w:val="en-US"/>
        </w:rPr>
        <w:t xml:space="preserve">between HAPS </w:t>
      </w:r>
      <w:r>
        <w:rPr>
          <w:rFonts w:hint="eastAsia"/>
          <w:color w:val="000000"/>
          <w:lang w:val="en-US"/>
        </w:rPr>
        <w:t xml:space="preserve">airship </w:t>
      </w:r>
      <w:r>
        <w:rPr>
          <w:color w:val="000000"/>
          <w:lang w:val="en-US"/>
        </w:rPr>
        <w:t xml:space="preserve">and satellite </w:t>
      </w:r>
      <w:r>
        <w:rPr>
          <w:rFonts w:hint="eastAsia"/>
          <w:color w:val="000000"/>
          <w:lang w:val="en-US"/>
        </w:rPr>
        <w:t xml:space="preserve">space segment is </w:t>
      </w:r>
      <w:r>
        <w:rPr>
          <w:color w:val="000000"/>
          <w:lang w:val="en-US"/>
        </w:rPr>
        <w:t xml:space="preserve">reduced by </w:t>
      </w:r>
      <w:r>
        <w:rPr>
          <w:rFonts w:hint="eastAsia"/>
          <w:color w:val="000000"/>
          <w:lang w:val="en-US"/>
        </w:rPr>
        <w:t xml:space="preserve">taking into account </w:t>
      </w:r>
      <w:r>
        <w:rPr>
          <w:color w:val="000000"/>
          <w:lang w:val="en-US"/>
        </w:rPr>
        <w:t>shielding effect</w:t>
      </w:r>
      <w:r>
        <w:rPr>
          <w:rFonts w:hint="eastAsia"/>
          <w:color w:val="000000"/>
          <w:lang w:val="en-US"/>
        </w:rPr>
        <w:t xml:space="preserve"> </w:t>
      </w:r>
      <w:r>
        <w:rPr>
          <w:color w:val="000000"/>
          <w:lang w:val="en-US"/>
        </w:rPr>
        <w:t>to the side</w:t>
      </w:r>
      <w:r>
        <w:rPr>
          <w:color w:val="000000"/>
          <w:lang w:val="en-US"/>
        </w:rPr>
        <w:noBreakHyphen/>
        <w:t>lobe and back</w:t>
      </w:r>
      <w:r>
        <w:rPr>
          <w:color w:val="000000"/>
          <w:lang w:val="en-US"/>
        </w:rPr>
        <w:noBreakHyphen/>
        <w:t xml:space="preserve">lobe </w:t>
      </w:r>
      <w:r>
        <w:rPr>
          <w:rFonts w:hint="eastAsia"/>
          <w:color w:val="000000"/>
          <w:lang w:val="en-US"/>
        </w:rPr>
        <w:t xml:space="preserve">beam </w:t>
      </w:r>
      <w:r>
        <w:rPr>
          <w:color w:val="000000"/>
          <w:lang w:val="en-US"/>
        </w:rPr>
        <w:t xml:space="preserve">characteristics of the antenna on board </w:t>
      </w:r>
      <w:r>
        <w:rPr>
          <w:rFonts w:hint="eastAsia"/>
          <w:color w:val="000000"/>
          <w:lang w:val="en-US"/>
        </w:rPr>
        <w:t xml:space="preserve">the </w:t>
      </w:r>
      <w:r>
        <w:rPr>
          <w:color w:val="000000"/>
          <w:lang w:val="en-US"/>
        </w:rPr>
        <w:t xml:space="preserve">HAPS </w:t>
      </w:r>
      <w:r>
        <w:rPr>
          <w:rFonts w:hint="eastAsia"/>
          <w:color w:val="000000"/>
          <w:lang w:val="en-US"/>
        </w:rPr>
        <w:t>airship</w:t>
      </w:r>
      <w:r>
        <w:rPr>
          <w:color w:val="000000"/>
          <w:lang w:val="en-US"/>
        </w:rPr>
        <w:t>.</w:t>
      </w:r>
    </w:p>
    <w:p w:rsidR="006A1AF9" w:rsidRDefault="006A1AF9" w:rsidP="006A1AF9">
      <w:pPr>
        <w:tabs>
          <w:tab w:val="left" w:pos="284"/>
        </w:tabs>
        <w:rPr>
          <w:color w:val="000000"/>
          <w:lang w:val="en-US"/>
        </w:rPr>
      </w:pPr>
      <w:r>
        <w:rPr>
          <w:color w:val="000000"/>
          <w:lang w:val="en-US"/>
        </w:rPr>
        <w:t xml:space="preserve">The expected shielding effect is </w:t>
      </w:r>
      <w:r>
        <w:rPr>
          <w:rFonts w:hint="eastAsia"/>
          <w:color w:val="000000"/>
          <w:lang w:val="en-US"/>
        </w:rPr>
        <w:t>examined by e</w:t>
      </w:r>
      <w:r>
        <w:rPr>
          <w:color w:val="000000"/>
          <w:lang w:val="en-US"/>
        </w:rPr>
        <w:t xml:space="preserve">lectromagnetic </w:t>
      </w:r>
      <w:r>
        <w:rPr>
          <w:rFonts w:hint="eastAsia"/>
          <w:color w:val="000000"/>
          <w:lang w:val="en-US"/>
        </w:rPr>
        <w:t xml:space="preserve">scattering </w:t>
      </w:r>
      <w:r>
        <w:rPr>
          <w:color w:val="000000"/>
          <w:lang w:val="en-US"/>
        </w:rPr>
        <w:t>analysis</w:t>
      </w:r>
      <w:r>
        <w:rPr>
          <w:rFonts w:hint="eastAsia"/>
          <w:color w:val="000000"/>
          <w:lang w:val="en-US"/>
        </w:rPr>
        <w:t xml:space="preserve"> using the model of 2</w:t>
      </w:r>
      <w:r>
        <w:rPr>
          <w:color w:val="000000"/>
          <w:lang w:val="en-US"/>
        </w:rPr>
        <w:noBreakHyphen/>
      </w:r>
      <w:r>
        <w:rPr>
          <w:rFonts w:hint="eastAsia"/>
          <w:color w:val="000000"/>
          <w:lang w:val="en-US"/>
        </w:rPr>
        <w:t>D cylindrical conductor with plane wave normal incidence</w:t>
      </w:r>
      <w:r>
        <w:rPr>
          <w:color w:val="000000"/>
          <w:lang w:val="en-US"/>
        </w:rPr>
        <w:t xml:space="preserve">. </w:t>
      </w:r>
      <w:r>
        <w:rPr>
          <w:rFonts w:hint="eastAsia"/>
          <w:color w:val="000000"/>
          <w:lang w:val="en-US"/>
        </w:rPr>
        <w:t>According to the analysis and its approximation in equation expression, the following shield effect mask could be used for the maximum diameter of HAPS airship body more than 15 m and frequency of signals higher than 20 GHz.</w:t>
      </w:r>
    </w:p>
    <w:p w:rsidR="006A1AF9" w:rsidRDefault="006A1AF9" w:rsidP="006A1AF9">
      <w:pPr>
        <w:pStyle w:val="Equation"/>
        <w:tabs>
          <w:tab w:val="clear" w:pos="794"/>
          <w:tab w:val="clear" w:pos="4820"/>
          <w:tab w:val="clear" w:pos="9639"/>
          <w:tab w:val="left" w:pos="2835"/>
          <w:tab w:val="left" w:pos="5188"/>
        </w:tabs>
        <w:ind w:left="2835" w:hanging="2835"/>
        <w:jc w:val="left"/>
        <w:rPr>
          <w:lang w:val="es-ES_tradnl"/>
        </w:rPr>
      </w:pPr>
      <w:r>
        <w:rPr>
          <w:lang w:val="es-ES_tradnl"/>
        </w:rPr>
        <w:tab/>
        <w:t>0 dB</w:t>
      </w:r>
      <w:r>
        <w:rPr>
          <w:lang w:val="es-ES_tradnl"/>
        </w:rPr>
        <w:tab/>
        <w:t xml:space="preserve">for </w:t>
      </w:r>
      <w:r>
        <w:rPr>
          <w:lang w:val="es-ES_tradnl"/>
        </w:rPr>
        <w:t> </w:t>
      </w:r>
      <w:r>
        <w:rPr>
          <w:rFonts w:hint="eastAsia"/>
          <w:lang w:val="es-ES_tradnl"/>
        </w:rPr>
        <w:t>0</w:t>
      </w:r>
      <w:r>
        <w:rPr>
          <w:rFonts w:ascii="Symbol" w:hAnsi="Symbol"/>
          <w:lang w:val="es-ES_tradnl"/>
        </w:rPr>
        <w:t></w:t>
      </w:r>
      <w:r>
        <w:rPr>
          <w:rFonts w:hint="eastAsia"/>
          <w:lang w:val="es-ES_tradnl"/>
        </w:rPr>
        <w:t xml:space="preserve"> </w:t>
      </w:r>
      <w:r>
        <w:rPr>
          <w:rFonts w:ascii="Symbol" w:hAnsi="Symbol"/>
          <w:lang w:val="es-ES_tradnl"/>
        </w:rPr>
        <w:t></w:t>
      </w:r>
      <w:r>
        <w:rPr>
          <w:rFonts w:hint="eastAsia"/>
          <w:lang w:val="es-ES_tradnl"/>
        </w:rPr>
        <w:t xml:space="preserve"> </w:t>
      </w:r>
      <w:r>
        <w:rPr>
          <w:rFonts w:ascii="Symbol" w:hAnsi="Symbol"/>
          <w:lang w:val="es-ES_tradnl"/>
        </w:rPr>
        <w:t></w:t>
      </w:r>
      <w:r>
        <w:rPr>
          <w:rFonts w:hint="eastAsia"/>
          <w:lang w:val="es-ES_tradnl"/>
        </w:rPr>
        <w:t xml:space="preserve"> </w:t>
      </w:r>
      <w:r>
        <w:rPr>
          <w:rFonts w:ascii="Symbol" w:hAnsi="Symbol"/>
          <w:lang w:val="es-ES_tradnl"/>
        </w:rPr>
        <w:t></w:t>
      </w:r>
      <w:r>
        <w:rPr>
          <w:lang w:val="es-ES_tradnl"/>
        </w:rPr>
        <w:t xml:space="preserve"> </w:t>
      </w:r>
      <w:r>
        <w:rPr>
          <w:lang w:val="es-ES_tradnl"/>
        </w:rPr>
        <w:t> </w:t>
      </w:r>
      <w:r>
        <w:rPr>
          <w:rFonts w:hint="eastAsia"/>
          <w:lang w:val="es-ES_tradnl"/>
        </w:rPr>
        <w:t>90</w:t>
      </w:r>
      <w:r>
        <w:rPr>
          <w:rFonts w:ascii="Symbol" w:hAnsi="Symbol"/>
          <w:lang w:val="es-ES_tradnl"/>
        </w:rPr>
        <w:t></w:t>
      </w:r>
      <w:r>
        <w:rPr>
          <w:lang w:val="es-ES_tradnl"/>
        </w:rPr>
        <w:br/>
      </w:r>
      <w:r>
        <w:rPr>
          <w:rFonts w:hint="eastAsia"/>
          <w:lang w:val="es-ES_tradnl"/>
        </w:rPr>
        <w:t>0</w:t>
      </w:r>
      <w:r>
        <w:rPr>
          <w:lang w:val="es-ES_tradnl"/>
        </w:rPr>
        <w:t>.</w:t>
      </w:r>
      <w:r>
        <w:rPr>
          <w:rFonts w:hint="eastAsia"/>
          <w:lang w:val="es-ES_tradnl"/>
        </w:rPr>
        <w:t>5(</w:t>
      </w:r>
      <w:r>
        <w:rPr>
          <w:rFonts w:ascii="Symbol" w:hAnsi="Symbol"/>
          <w:lang w:val="es-ES_tradnl"/>
        </w:rPr>
        <w:t></w:t>
      </w:r>
      <w:r>
        <w:rPr>
          <w:lang w:val="es-ES_tradnl"/>
        </w:rPr>
        <w:t xml:space="preserve"> – 90)</w:t>
      </w:r>
      <w:r>
        <w:rPr>
          <w:rFonts w:hint="eastAsia"/>
          <w:lang w:val="es-ES_tradnl"/>
        </w:rPr>
        <w:t xml:space="preserve"> dB</w:t>
      </w:r>
      <w:r>
        <w:rPr>
          <w:lang w:val="es-ES_tradnl"/>
        </w:rPr>
        <w:tab/>
        <w:t xml:space="preserve">for </w:t>
      </w:r>
      <w:r>
        <w:rPr>
          <w:lang w:val="es-ES_tradnl"/>
        </w:rPr>
        <w:t> </w:t>
      </w:r>
      <w:r>
        <w:rPr>
          <w:rFonts w:hint="eastAsia"/>
          <w:lang w:val="es-ES_tradnl"/>
        </w:rPr>
        <w:t>90</w:t>
      </w:r>
      <w:r>
        <w:rPr>
          <w:rFonts w:ascii="Symbol" w:hAnsi="Symbol"/>
          <w:lang w:val="es-ES_tradnl"/>
        </w:rPr>
        <w:t></w:t>
      </w:r>
      <w:r>
        <w:rPr>
          <w:lang w:val="es-ES_tradnl"/>
        </w:rPr>
        <w:t xml:space="preserve"> </w:t>
      </w:r>
      <w:r>
        <w:rPr>
          <w:rFonts w:ascii="Symbol" w:hAnsi="Symbol"/>
          <w:lang w:val="es-ES_tradnl"/>
        </w:rPr>
        <w:t></w:t>
      </w:r>
      <w:r>
        <w:rPr>
          <w:rFonts w:ascii="Symbol" w:hAnsi="Symbol"/>
          <w:lang w:val="es-ES_tradnl"/>
        </w:rPr>
        <w:t></w:t>
      </w:r>
      <w:r>
        <w:rPr>
          <w:rFonts w:ascii="Symbol" w:hAnsi="Symbol"/>
          <w:lang w:val="es-ES_tradnl"/>
        </w:rPr>
        <w:t></w:t>
      </w:r>
      <w:r>
        <w:rPr>
          <w:rFonts w:hint="eastAsia"/>
          <w:lang w:val="es-ES_tradnl"/>
        </w:rPr>
        <w:t xml:space="preserve"> </w:t>
      </w:r>
      <w:r>
        <w:rPr>
          <w:rFonts w:ascii="Symbol" w:hAnsi="Symbol"/>
          <w:lang w:val="es-ES_tradnl"/>
        </w:rPr>
        <w:t></w:t>
      </w:r>
      <w:r>
        <w:rPr>
          <w:lang w:val="es-ES_tradnl"/>
        </w:rPr>
        <w:t xml:space="preserve"> </w:t>
      </w:r>
      <w:r>
        <w:rPr>
          <w:rFonts w:hint="eastAsia"/>
          <w:lang w:val="es-ES_tradnl"/>
        </w:rPr>
        <w:t>120°</w:t>
      </w:r>
      <w:r>
        <w:rPr>
          <w:lang w:val="es-ES_tradnl"/>
        </w:rPr>
        <w:br/>
      </w:r>
      <w:r>
        <w:rPr>
          <w:rFonts w:hint="eastAsia"/>
          <w:lang w:val="es-ES_tradnl"/>
        </w:rPr>
        <w:t>15 dB</w:t>
      </w:r>
      <w:r>
        <w:rPr>
          <w:lang w:val="es-ES_tradnl"/>
        </w:rPr>
        <w:tab/>
        <w:t xml:space="preserve">for </w:t>
      </w:r>
      <w:r>
        <w:rPr>
          <w:rFonts w:hint="eastAsia"/>
          <w:lang w:val="es-ES_tradnl"/>
        </w:rPr>
        <w:t>120</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rFonts w:ascii="Symbol" w:hAnsi="Symbol"/>
          <w:lang w:val="es-ES_tradnl"/>
        </w:rPr>
        <w:t></w:t>
      </w:r>
      <w:r>
        <w:rPr>
          <w:rFonts w:ascii="Symbol" w:hAnsi="Symbol"/>
          <w:lang w:val="es-ES_tradnl"/>
        </w:rPr>
        <w:t></w:t>
      </w:r>
      <w:r>
        <w:rPr>
          <w:rFonts w:ascii="Symbol" w:hAnsi="Symbol"/>
          <w:lang w:val="es-ES_tradnl"/>
        </w:rPr>
        <w:t></w:t>
      </w:r>
      <w:r>
        <w:rPr>
          <w:lang w:val="es-ES_tradnl"/>
        </w:rPr>
        <w:t xml:space="preserve"> </w:t>
      </w:r>
      <w:r>
        <w:rPr>
          <w:rFonts w:hint="eastAsia"/>
          <w:lang w:val="es-ES_tradnl"/>
        </w:rPr>
        <w:t>180°</w:t>
      </w:r>
    </w:p>
    <w:p w:rsidR="006A1AF9" w:rsidRDefault="006A1AF9" w:rsidP="006A1AF9">
      <w:pPr>
        <w:rPr>
          <w:lang w:val="en-US"/>
        </w:rPr>
      </w:pPr>
      <w:r>
        <w:rPr>
          <w:rFonts w:hint="eastAsia"/>
          <w:lang w:val="en-US"/>
        </w:rPr>
        <w:t xml:space="preserve">where </w:t>
      </w:r>
      <w:r w:rsidRPr="007C28DA">
        <w:rPr>
          <w:position w:val="-6"/>
        </w:rPr>
        <w:object w:dxaOrig="200" w:dyaOrig="279">
          <v:shape id="_x0000_i1027" type="#_x0000_t75" style="width:10.2pt;height:13.8pt" o:ole="" fillcolor="window">
            <v:imagedata r:id="rId19" o:title=""/>
          </v:shape>
          <o:OLEObject Type="Embed" ProgID="Equation.3" ShapeID="_x0000_i1027" DrawAspect="Content" ObjectID="_1334406692" r:id="rId20"/>
        </w:object>
      </w:r>
      <w:r>
        <w:rPr>
          <w:lang w:val="en-US"/>
        </w:rPr>
        <w:t xml:space="preserve"> </w:t>
      </w:r>
      <w:r>
        <w:rPr>
          <w:rFonts w:hint="eastAsia"/>
          <w:lang w:val="en-US"/>
        </w:rPr>
        <w:t>is the separation angle to the direction of interest (such as a satellite) from the nadir direction of HAPS</w:t>
      </w:r>
      <w:r>
        <w:rPr>
          <w:lang w:val="en-US"/>
        </w:rPr>
        <w:t>.</w:t>
      </w:r>
    </w:p>
    <w:p w:rsidR="006A1AF9" w:rsidRDefault="006A1AF9" w:rsidP="006A1AF9">
      <w:pPr>
        <w:tabs>
          <w:tab w:val="clear" w:pos="794"/>
          <w:tab w:val="left" w:pos="284"/>
        </w:tabs>
        <w:rPr>
          <w:color w:val="000000"/>
          <w:lang w:val="en-US"/>
        </w:rPr>
      </w:pPr>
      <w:r>
        <w:rPr>
          <w:color w:val="000000"/>
          <w:lang w:val="en-US"/>
        </w:rPr>
        <w:t xml:space="preserve">The </w:t>
      </w:r>
      <w:r>
        <w:rPr>
          <w:rFonts w:hint="eastAsia"/>
          <w:color w:val="000000"/>
          <w:lang w:val="en-US"/>
        </w:rPr>
        <w:t>more precise</w:t>
      </w:r>
      <w:r>
        <w:rPr>
          <w:color w:val="000000"/>
          <w:lang w:val="en-US"/>
        </w:rPr>
        <w:t xml:space="preserve"> </w:t>
      </w:r>
      <w:r>
        <w:rPr>
          <w:rFonts w:hint="eastAsia"/>
          <w:color w:val="000000"/>
          <w:lang w:val="en-US"/>
        </w:rPr>
        <w:t>value</w:t>
      </w:r>
      <w:r>
        <w:rPr>
          <w:color w:val="000000"/>
          <w:lang w:val="en-US"/>
        </w:rPr>
        <w:t xml:space="preserve"> </w:t>
      </w:r>
      <w:r>
        <w:rPr>
          <w:rFonts w:hint="eastAsia"/>
          <w:color w:val="000000"/>
          <w:lang w:val="en-US"/>
        </w:rPr>
        <w:t>of shielding effect is required to be</w:t>
      </w:r>
      <w:r>
        <w:rPr>
          <w:color w:val="000000"/>
          <w:lang w:val="en-US"/>
        </w:rPr>
        <w:t xml:space="preserve"> investigated by experiments.</w:t>
      </w:r>
    </w:p>
    <w:p w:rsidR="006A1AF9" w:rsidRDefault="006A1AF9" w:rsidP="006A1AF9">
      <w:pPr>
        <w:rPr>
          <w:color w:val="000000"/>
          <w:lang w:val="en-US"/>
        </w:rPr>
      </w:pPr>
      <w:r>
        <w:rPr>
          <w:rFonts w:hint="eastAsia"/>
          <w:color w:val="000000"/>
          <w:lang w:val="en-US"/>
        </w:rPr>
        <w:t>4</w:t>
      </w:r>
      <w:r>
        <w:rPr>
          <w:color w:val="000000"/>
          <w:lang w:val="en-US"/>
        </w:rPr>
        <w:t>)</w:t>
      </w:r>
      <w:r>
        <w:rPr>
          <w:color w:val="000000"/>
          <w:lang w:val="en-US"/>
        </w:rPr>
        <w:tab/>
      </w:r>
      <w:r>
        <w:rPr>
          <w:rFonts w:hint="eastAsia"/>
          <w:i/>
          <w:iCs/>
          <w:color w:val="000000"/>
          <w:lang w:val="en-US"/>
        </w:rPr>
        <w:t>Dynamic channel assignment</w:t>
      </w:r>
      <w:r>
        <w:rPr>
          <w:i/>
          <w:iCs/>
          <w:color w:val="000000"/>
          <w:lang w:val="en-US"/>
        </w:rPr>
        <w:t xml:space="preserve"> (DCA)</w:t>
      </w:r>
    </w:p>
    <w:p w:rsidR="006A1AF9" w:rsidRDefault="006A1AF9" w:rsidP="006A1AF9">
      <w:pPr>
        <w:tabs>
          <w:tab w:val="left" w:pos="284"/>
        </w:tabs>
        <w:rPr>
          <w:color w:val="000000"/>
          <w:lang w:val="en-US"/>
        </w:rPr>
      </w:pPr>
      <w:r>
        <w:rPr>
          <w:rFonts w:hint="eastAsia"/>
          <w:color w:val="000000"/>
          <w:lang w:val="en-US"/>
        </w:rPr>
        <w:t xml:space="preserve">DCA is </w:t>
      </w:r>
      <w:r>
        <w:rPr>
          <w:color w:val="000000"/>
          <w:lang w:val="en-US"/>
        </w:rPr>
        <w:t xml:space="preserve">the </w:t>
      </w:r>
      <w:r>
        <w:rPr>
          <w:rFonts w:hint="eastAsia"/>
          <w:color w:val="000000"/>
          <w:lang w:val="en-US"/>
        </w:rPr>
        <w:t>interference mitigation scheme, which searches a non-use frequency or time slot and utili</w:t>
      </w:r>
      <w:r>
        <w:rPr>
          <w:color w:val="000000"/>
          <w:lang w:val="en-US"/>
        </w:rPr>
        <w:t>z</w:t>
      </w:r>
      <w:r>
        <w:rPr>
          <w:rFonts w:hint="eastAsia"/>
          <w:color w:val="000000"/>
          <w:lang w:val="en-US"/>
        </w:rPr>
        <w:t>es it, not so as to give the interference to other services and not so as to be received from other services. When communication systems operate on a demand-assignment basis, DCA using self</w:t>
      </w:r>
      <w:r>
        <w:rPr>
          <w:color w:val="000000"/>
          <w:lang w:val="en-US"/>
        </w:rPr>
        <w:noBreakHyphen/>
      </w:r>
      <w:r>
        <w:rPr>
          <w:rFonts w:hint="eastAsia"/>
          <w:color w:val="000000"/>
          <w:lang w:val="en-US"/>
        </w:rPr>
        <w:t>controlled scheme is effective for sharing with other services.</w:t>
      </w:r>
    </w:p>
    <w:p w:rsidR="006A1AF9" w:rsidRDefault="006A1AF9" w:rsidP="006A1AF9">
      <w:pPr>
        <w:rPr>
          <w:color w:val="000000"/>
          <w:lang w:val="en-US"/>
        </w:rPr>
      </w:pPr>
      <w:r>
        <w:rPr>
          <w:rFonts w:hint="eastAsia"/>
          <w:color w:val="000000"/>
          <w:lang w:val="en-US"/>
        </w:rPr>
        <w:t xml:space="preserve">As one example, dynamic channel activity assignment system </w:t>
      </w:r>
      <w:r>
        <w:rPr>
          <w:color w:val="000000"/>
          <w:lang w:val="en-US"/>
        </w:rPr>
        <w:t>(DCAAS) could be refer</w:t>
      </w:r>
      <w:r>
        <w:rPr>
          <w:rFonts w:hint="eastAsia"/>
          <w:color w:val="000000"/>
          <w:lang w:val="en-US"/>
        </w:rPr>
        <w:t>r</w:t>
      </w:r>
      <w:r>
        <w:rPr>
          <w:color w:val="000000"/>
          <w:lang w:val="en-US"/>
        </w:rPr>
        <w:t xml:space="preserve">ed, </w:t>
      </w:r>
      <w:r>
        <w:rPr>
          <w:rFonts w:hint="eastAsia"/>
          <w:color w:val="000000"/>
          <w:lang w:val="en-US"/>
        </w:rPr>
        <w:t xml:space="preserve">which is facilitated in the LEOTELECOM-1 </w:t>
      </w:r>
      <w:r>
        <w:rPr>
          <w:color w:val="000000"/>
          <w:lang w:val="en-US"/>
        </w:rPr>
        <w:t>mobile-satellite service</w:t>
      </w:r>
      <w:r>
        <w:rPr>
          <w:rFonts w:hint="eastAsia"/>
          <w:color w:val="000000"/>
          <w:lang w:val="en-US"/>
        </w:rPr>
        <w:t xml:space="preserve"> satellite system (non-GSO). In replacing the non</w:t>
      </w:r>
      <w:r>
        <w:rPr>
          <w:color w:val="000000"/>
          <w:lang w:val="en-US"/>
        </w:rPr>
        <w:t>-</w:t>
      </w:r>
      <w:r>
        <w:rPr>
          <w:rFonts w:hint="eastAsia"/>
          <w:color w:val="000000"/>
          <w:lang w:val="en-US"/>
        </w:rPr>
        <w:t>GSO satellite system using DCAAS with HAPS-based system, one example of DCA for HAPS is as follows</w:t>
      </w:r>
      <w:r>
        <w:rPr>
          <w:color w:val="000000"/>
          <w:lang w:val="en-US"/>
        </w:rPr>
        <w:t>:</w:t>
      </w:r>
    </w:p>
    <w:p w:rsidR="006A1AF9" w:rsidRDefault="006A1AF9" w:rsidP="006A1AF9">
      <w:pPr>
        <w:pStyle w:val="enumlev1"/>
        <w:rPr>
          <w:lang w:val="en-US"/>
        </w:rPr>
      </w:pPr>
      <w:r>
        <w:rPr>
          <w:lang w:val="en-US"/>
        </w:rPr>
        <w:t>–</w:t>
      </w:r>
      <w:r>
        <w:rPr>
          <w:lang w:val="en-US"/>
        </w:rPr>
        <w:tab/>
      </w:r>
      <w:r>
        <w:rPr>
          <w:rFonts w:hint="eastAsia"/>
          <w:lang w:val="en-US"/>
        </w:rPr>
        <w:t>HAPS airship includes on</w:t>
      </w:r>
      <w:r>
        <w:rPr>
          <w:lang w:val="en-US"/>
        </w:rPr>
        <w:t>-</w:t>
      </w:r>
      <w:r>
        <w:rPr>
          <w:rFonts w:hint="eastAsia"/>
          <w:lang w:val="en-US"/>
        </w:rPr>
        <w:t>board frequency monitoring function;</w:t>
      </w:r>
    </w:p>
    <w:p w:rsidR="006A1AF9" w:rsidRDefault="006A1AF9" w:rsidP="006A1AF9">
      <w:pPr>
        <w:pStyle w:val="enumlev1"/>
        <w:rPr>
          <w:lang w:val="en-US"/>
        </w:rPr>
      </w:pPr>
      <w:r>
        <w:rPr>
          <w:lang w:val="en-US"/>
        </w:rPr>
        <w:t>–</w:t>
      </w:r>
      <w:r>
        <w:rPr>
          <w:lang w:val="en-US"/>
        </w:rPr>
        <w:tab/>
      </w:r>
      <w:r>
        <w:rPr>
          <w:rFonts w:hint="eastAsia"/>
          <w:lang w:val="en-US"/>
        </w:rPr>
        <w:t>it monitors the status of frequency use of other systems with which frequency sharing is done</w:t>
      </w:r>
      <w:r>
        <w:rPr>
          <w:lang w:val="en-US"/>
        </w:rPr>
        <w:t>;</w:t>
      </w:r>
    </w:p>
    <w:p w:rsidR="006A1AF9" w:rsidRDefault="006A1AF9" w:rsidP="006A1AF9">
      <w:pPr>
        <w:pStyle w:val="enumlev1"/>
        <w:rPr>
          <w:lang w:val="en-US"/>
        </w:rPr>
      </w:pPr>
      <w:r>
        <w:rPr>
          <w:lang w:val="en-US"/>
        </w:rPr>
        <w:t>–</w:t>
      </w:r>
      <w:r>
        <w:rPr>
          <w:lang w:val="en-US"/>
        </w:rPr>
        <w:tab/>
      </w:r>
      <w:r>
        <w:rPr>
          <w:rFonts w:hint="eastAsia"/>
          <w:lang w:val="en-US"/>
        </w:rPr>
        <w:t>HAPS system assigns monitored non-use frequency slot for communication link.</w:t>
      </w:r>
    </w:p>
    <w:p w:rsidR="006A1AF9" w:rsidRDefault="006A1AF9" w:rsidP="006A1AF9">
      <w:pPr>
        <w:rPr>
          <w:color w:val="000000"/>
          <w:spacing w:val="-2"/>
          <w:lang w:val="en-US" w:eastAsia="ja-JP"/>
        </w:rPr>
      </w:pPr>
      <w:r>
        <w:rPr>
          <w:rFonts w:hint="eastAsia"/>
          <w:color w:val="000000"/>
          <w:spacing w:val="-2"/>
          <w:lang w:val="en-US"/>
        </w:rPr>
        <w:t xml:space="preserve">In the situation that the frequency sharing is required in the same frequency band and the same service area, only the DCA scheme could be effective. </w:t>
      </w:r>
      <w:r>
        <w:rPr>
          <w:rFonts w:hint="eastAsia"/>
          <w:color w:val="000000"/>
          <w:spacing w:val="-2"/>
          <w:lang w:val="en-US" w:eastAsia="ja-JP"/>
        </w:rPr>
        <w:t xml:space="preserve">Preliminary study results of DCA applied to the frequency sharing between HAPS system and </w:t>
      </w:r>
      <w:r>
        <w:rPr>
          <w:color w:val="000000"/>
          <w:spacing w:val="-2"/>
          <w:lang w:val="en-US" w:eastAsia="ja-JP"/>
        </w:rPr>
        <w:t>fixed wireless access (</w:t>
      </w:r>
      <w:r>
        <w:rPr>
          <w:rFonts w:hint="eastAsia"/>
          <w:color w:val="000000"/>
          <w:spacing w:val="-2"/>
          <w:lang w:val="en-US" w:eastAsia="ja-JP"/>
        </w:rPr>
        <w:t>FWA</w:t>
      </w:r>
      <w:r>
        <w:rPr>
          <w:color w:val="000000"/>
          <w:spacing w:val="-2"/>
          <w:lang w:val="en-US" w:eastAsia="ja-JP"/>
        </w:rPr>
        <w:t>)</w:t>
      </w:r>
      <w:r>
        <w:rPr>
          <w:rFonts w:hint="eastAsia"/>
          <w:color w:val="000000"/>
          <w:spacing w:val="-2"/>
          <w:lang w:val="en-US" w:eastAsia="ja-JP"/>
        </w:rPr>
        <w:t xml:space="preserve"> system is attached to Annex</w:t>
      </w:r>
      <w:r>
        <w:rPr>
          <w:color w:val="000000"/>
          <w:spacing w:val="-2"/>
          <w:lang w:val="en-US" w:eastAsia="ja-JP"/>
        </w:rPr>
        <w:t> </w:t>
      </w:r>
      <w:r>
        <w:rPr>
          <w:rFonts w:hint="eastAsia"/>
          <w:color w:val="000000"/>
          <w:spacing w:val="-2"/>
          <w:lang w:val="en-US" w:eastAsia="ja-JP"/>
        </w:rPr>
        <w:t>2.</w:t>
      </w:r>
    </w:p>
    <w:p w:rsidR="006A1AF9" w:rsidRDefault="006A1AF9" w:rsidP="006A1AF9">
      <w:pPr>
        <w:rPr>
          <w:color w:val="000000"/>
          <w:lang w:val="en-US"/>
        </w:rPr>
      </w:pPr>
      <w:r>
        <w:rPr>
          <w:rFonts w:hint="eastAsia"/>
          <w:color w:val="000000"/>
          <w:lang w:val="en-US"/>
        </w:rPr>
        <w:t>5</w:t>
      </w:r>
      <w:r>
        <w:rPr>
          <w:color w:val="000000"/>
          <w:lang w:val="en-US"/>
        </w:rPr>
        <w:t>)</w:t>
      </w:r>
      <w:r>
        <w:rPr>
          <w:color w:val="000000"/>
          <w:lang w:val="en-US"/>
        </w:rPr>
        <w:tab/>
      </w:r>
      <w:r>
        <w:rPr>
          <w:rFonts w:hint="eastAsia"/>
          <w:i/>
          <w:iCs/>
          <w:color w:val="000000"/>
          <w:lang w:val="en-US"/>
        </w:rPr>
        <w:t>Automatic transmitting power control</w:t>
      </w:r>
      <w:r>
        <w:rPr>
          <w:color w:val="000000"/>
          <w:lang w:val="en-US"/>
        </w:rPr>
        <w:t xml:space="preserve"> </w:t>
      </w:r>
      <w:r>
        <w:rPr>
          <w:i/>
          <w:iCs/>
          <w:color w:val="000000"/>
          <w:lang w:val="en-US"/>
        </w:rPr>
        <w:t>(ATPC)</w:t>
      </w:r>
    </w:p>
    <w:p w:rsidR="006A1AF9" w:rsidRDefault="006A1AF9" w:rsidP="006A1AF9">
      <w:pPr>
        <w:tabs>
          <w:tab w:val="left" w:pos="284"/>
        </w:tabs>
        <w:rPr>
          <w:color w:val="000000"/>
          <w:lang w:val="en-US"/>
        </w:rPr>
      </w:pPr>
      <w:r>
        <w:rPr>
          <w:rFonts w:hint="eastAsia"/>
          <w:color w:val="000000"/>
          <w:lang w:val="en-US"/>
        </w:rPr>
        <w:t>In the radiocommunication system using higher frequency band, the system design takes into account the rain attenuation. To compensate the attenuation, the transmission power is increased by the value of rain attenuation. The ATPC scheme has the function to control the output power in monitoring the weather condition or receiving power. The transmission power is increased under the rain condition and it is decreased under the clear-sky condition.</w:t>
      </w:r>
    </w:p>
    <w:p w:rsidR="006A1AF9" w:rsidRDefault="006A1AF9" w:rsidP="006A1AF9">
      <w:pPr>
        <w:rPr>
          <w:color w:val="000000"/>
          <w:lang w:val="en-US"/>
        </w:rPr>
      </w:pPr>
      <w:r>
        <w:rPr>
          <w:color w:val="000000"/>
          <w:lang w:val="en-US"/>
        </w:rPr>
        <w:br w:type="page"/>
      </w:r>
      <w:r>
        <w:rPr>
          <w:rFonts w:hint="eastAsia"/>
          <w:color w:val="000000"/>
          <w:lang w:val="en-US"/>
        </w:rPr>
        <w:lastRenderedPageBreak/>
        <w:t xml:space="preserve">Since the ATPC is essentially the scheme to avoid the unnecessary higher transmission power of signal, the ATPC is useful from the viewpoint of the interference reduction. In the case of in-band interference between the HAPS ground station and the ground station for </w:t>
      </w:r>
      <w:r>
        <w:rPr>
          <w:color w:val="000000"/>
          <w:lang w:val="en-US"/>
        </w:rPr>
        <w:t>FS</w:t>
      </w:r>
      <w:r>
        <w:rPr>
          <w:rFonts w:hint="eastAsia"/>
          <w:color w:val="000000"/>
          <w:lang w:val="en-US"/>
        </w:rPr>
        <w:t>, its effect directly appears. In the case of interference</w:t>
      </w:r>
      <w:r>
        <w:rPr>
          <w:rFonts w:hint="eastAsia"/>
          <w:color w:val="000000"/>
          <w:lang w:val="en-US" w:eastAsia="ja-JP"/>
        </w:rPr>
        <w:t xml:space="preserve"> resulting from unwanted emissions</w:t>
      </w:r>
      <w:r>
        <w:rPr>
          <w:rFonts w:hint="eastAsia"/>
          <w:color w:val="000000"/>
          <w:lang w:val="en-US"/>
        </w:rPr>
        <w:t xml:space="preserve">, which may affect the science services such as EESS and RAS using the adjacent band, the ATPC could bring about the reduction of the </w:t>
      </w:r>
      <w:r>
        <w:rPr>
          <w:rFonts w:hint="eastAsia"/>
          <w:color w:val="000000"/>
          <w:lang w:val="en-US" w:eastAsia="ja-JP"/>
        </w:rPr>
        <w:t>unwanted</w:t>
      </w:r>
      <w:r>
        <w:rPr>
          <w:rFonts w:hint="eastAsia"/>
          <w:color w:val="000000"/>
          <w:lang w:val="en-US"/>
        </w:rPr>
        <w:t xml:space="preserve"> emission level.</w:t>
      </w:r>
    </w:p>
    <w:p w:rsidR="006A1AF9" w:rsidRDefault="006A1AF9" w:rsidP="006A1AF9">
      <w:pPr>
        <w:snapToGrid w:val="0"/>
        <w:rPr>
          <w:color w:val="000000"/>
          <w:lang w:val="en-US"/>
        </w:rPr>
      </w:pPr>
      <w:r>
        <w:rPr>
          <w:rFonts w:hint="eastAsia"/>
          <w:color w:val="000000"/>
          <w:lang w:val="en-US"/>
        </w:rPr>
        <w:t xml:space="preserve">The ATPC at </w:t>
      </w:r>
      <w:r>
        <w:rPr>
          <w:color w:val="000000"/>
          <w:lang w:val="en-US"/>
        </w:rPr>
        <w:t>the</w:t>
      </w:r>
      <w:r>
        <w:rPr>
          <w:rFonts w:hint="eastAsia"/>
          <w:color w:val="000000"/>
          <w:lang w:val="en-US"/>
        </w:rPr>
        <w:t xml:space="preserve"> HAPS on</w:t>
      </w:r>
      <w:r>
        <w:rPr>
          <w:color w:val="000000"/>
          <w:lang w:val="en-US"/>
        </w:rPr>
        <w:noBreakHyphen/>
      </w:r>
      <w:r>
        <w:rPr>
          <w:rFonts w:hint="eastAsia"/>
          <w:color w:val="000000"/>
          <w:lang w:val="en-US"/>
        </w:rPr>
        <w:t xml:space="preserve">board transmitter of </w:t>
      </w:r>
      <w:r>
        <w:rPr>
          <w:color w:val="000000"/>
          <w:lang w:val="en-US"/>
        </w:rPr>
        <w:t>individual</w:t>
      </w:r>
      <w:r>
        <w:rPr>
          <w:rFonts w:hint="eastAsia"/>
          <w:color w:val="000000"/>
          <w:lang w:val="en-US"/>
        </w:rPr>
        <w:t xml:space="preserve"> spot beams reduces the downlink interference into satellites using the same band under the clear</w:t>
      </w:r>
      <w:r>
        <w:rPr>
          <w:color w:val="000000"/>
          <w:lang w:val="en-US"/>
        </w:rPr>
        <w:t>-</w:t>
      </w:r>
      <w:r>
        <w:rPr>
          <w:rFonts w:hint="eastAsia"/>
          <w:color w:val="000000"/>
          <w:lang w:val="en-US"/>
        </w:rPr>
        <w:t>sky condition, whereas the interference power increases under rain condition. The hard rain areas that need high power transmission by ATPC and the time percentage for such needs, however, would actually be very limited and impact of the aggregate interference from all the spot beams and all the HAPSs into the satellites could not be so much.</w:t>
      </w:r>
    </w:p>
    <w:p w:rsidR="006A1AF9" w:rsidRDefault="006A1AF9" w:rsidP="006A1AF9">
      <w:pPr>
        <w:rPr>
          <w:color w:val="000000"/>
          <w:lang w:val="en-US"/>
        </w:rPr>
      </w:pPr>
      <w:r>
        <w:rPr>
          <w:rFonts w:hint="eastAsia"/>
          <w:color w:val="000000"/>
          <w:lang w:val="en-US"/>
        </w:rPr>
        <w:t>Regarding the out-of-band noise level of the RF module such as high power amplifier, it is necessary to study the effect of the ATPC to the noise level performance through the hardware manufacturing.</w:t>
      </w:r>
    </w:p>
    <w:p w:rsidR="006A1AF9" w:rsidRDefault="006A1AF9" w:rsidP="006A1AF9">
      <w:pPr>
        <w:rPr>
          <w:color w:val="000000"/>
          <w:lang w:val="en-US"/>
        </w:rPr>
      </w:pPr>
    </w:p>
    <w:p w:rsidR="006A1AF9" w:rsidRDefault="006A1AF9" w:rsidP="006A1AF9">
      <w:pPr>
        <w:rPr>
          <w:color w:val="000000"/>
          <w:lang w:val="en-US"/>
        </w:rPr>
      </w:pPr>
    </w:p>
    <w:p w:rsidR="006A1AF9" w:rsidRDefault="006A1AF9" w:rsidP="006A1AF9">
      <w:pPr>
        <w:rPr>
          <w:color w:val="000000"/>
          <w:lang w:val="en-US"/>
        </w:rPr>
      </w:pPr>
    </w:p>
    <w:p w:rsidR="006A1AF9" w:rsidRDefault="006A1AF9" w:rsidP="006A1AF9">
      <w:pPr>
        <w:pStyle w:val="AnnexNoTitle"/>
        <w:rPr>
          <w:lang w:val="en-US" w:eastAsia="ja-JP"/>
        </w:rPr>
      </w:pPr>
      <w:r>
        <w:rPr>
          <w:rFonts w:hint="eastAsia"/>
          <w:lang w:val="en-US" w:eastAsia="ja-JP"/>
        </w:rPr>
        <w:t>Annex 2</w:t>
      </w:r>
      <w:r>
        <w:rPr>
          <w:lang w:val="en-US" w:eastAsia="ja-JP"/>
        </w:rPr>
        <w:br/>
      </w:r>
      <w:r>
        <w:rPr>
          <w:lang w:val="en-US" w:eastAsia="ja-JP"/>
        </w:rPr>
        <w:br/>
      </w:r>
      <w:r>
        <w:rPr>
          <w:rFonts w:hint="eastAsia"/>
          <w:lang w:val="en-US"/>
        </w:rPr>
        <w:t>Dynamic channel assignment to facilitate sharing</w:t>
      </w:r>
      <w:r>
        <w:rPr>
          <w:lang w:val="en-US"/>
        </w:rPr>
        <w:t xml:space="preserve"> the 27.5-28.35 GHz </w:t>
      </w:r>
      <w:r>
        <w:rPr>
          <w:lang w:val="en-US"/>
        </w:rPr>
        <w:br/>
        <w:t xml:space="preserve">and 31.0-31.3 GHz </w:t>
      </w:r>
      <w:r>
        <w:rPr>
          <w:rFonts w:hint="eastAsia"/>
          <w:lang w:val="en-US"/>
        </w:rPr>
        <w:t>band</w:t>
      </w:r>
      <w:r>
        <w:rPr>
          <w:lang w:val="en-US"/>
        </w:rPr>
        <w:t>s</w:t>
      </w:r>
      <w:r>
        <w:rPr>
          <w:rFonts w:hint="eastAsia"/>
          <w:lang w:val="en-US"/>
        </w:rPr>
        <w:t xml:space="preserve"> between the </w:t>
      </w:r>
      <w:r>
        <w:rPr>
          <w:lang w:val="en-US"/>
        </w:rPr>
        <w:t>FS</w:t>
      </w:r>
      <w:r>
        <w:rPr>
          <w:rFonts w:hint="eastAsia"/>
          <w:lang w:val="en-US"/>
        </w:rPr>
        <w:t xml:space="preserve"> using HAPS</w:t>
      </w:r>
      <w:r>
        <w:rPr>
          <w:lang w:val="en-US"/>
        </w:rPr>
        <w:br/>
      </w:r>
      <w:r>
        <w:rPr>
          <w:rFonts w:hint="eastAsia"/>
          <w:lang w:val="en-US"/>
        </w:rPr>
        <w:t xml:space="preserve">and </w:t>
      </w:r>
      <w:r>
        <w:rPr>
          <w:rFonts w:hint="eastAsia"/>
          <w:lang w:val="en-US" w:eastAsia="ja-JP"/>
        </w:rPr>
        <w:t xml:space="preserve">conventional </w:t>
      </w:r>
      <w:r>
        <w:rPr>
          <w:lang w:val="en-US"/>
        </w:rPr>
        <w:t xml:space="preserve">FS </w:t>
      </w:r>
      <w:r>
        <w:rPr>
          <w:rFonts w:hint="eastAsia"/>
          <w:lang w:val="en-US" w:eastAsia="ja-JP"/>
        </w:rPr>
        <w:t>stations</w:t>
      </w:r>
    </w:p>
    <w:p w:rsidR="006A1AF9" w:rsidRDefault="006A1AF9" w:rsidP="006A1AF9">
      <w:pPr>
        <w:pStyle w:val="Heading1"/>
        <w:rPr>
          <w:lang w:val="en-US"/>
        </w:rPr>
      </w:pPr>
      <w:r>
        <w:rPr>
          <w:lang w:val="en-US"/>
        </w:rPr>
        <w:t>1</w:t>
      </w:r>
      <w:r>
        <w:rPr>
          <w:lang w:val="en-US"/>
        </w:rPr>
        <w:tab/>
      </w:r>
      <w:r>
        <w:rPr>
          <w:rFonts w:hint="eastAsia"/>
          <w:lang w:val="en-US"/>
        </w:rPr>
        <w:t>Introduction</w:t>
      </w:r>
    </w:p>
    <w:p w:rsidR="006A1AF9" w:rsidRDefault="006A1AF9" w:rsidP="006A1AF9">
      <w:pPr>
        <w:rPr>
          <w:kern w:val="16"/>
          <w:lang w:val="en-US"/>
        </w:rPr>
      </w:pPr>
      <w:r>
        <w:rPr>
          <w:rFonts w:hint="eastAsia"/>
          <w:kern w:val="16"/>
          <w:lang w:val="en-US"/>
        </w:rPr>
        <w:t>For the FS using HAPS, WRC-</w:t>
      </w:r>
      <w:r>
        <w:rPr>
          <w:kern w:val="16"/>
          <w:lang w:val="en-US"/>
        </w:rPr>
        <w:t>20</w:t>
      </w:r>
      <w:r>
        <w:rPr>
          <w:rFonts w:hint="eastAsia"/>
          <w:kern w:val="16"/>
          <w:lang w:val="en-US"/>
        </w:rPr>
        <w:t>00 decided to allow the use of the band 27.5-28.35 GHz for downlink (HAPS-to-ground direction) and 31.0</w:t>
      </w:r>
      <w:r>
        <w:rPr>
          <w:kern w:val="16"/>
          <w:lang w:val="en-US"/>
        </w:rPr>
        <w:t>-</w:t>
      </w:r>
      <w:r>
        <w:rPr>
          <w:rFonts w:hint="eastAsia"/>
          <w:kern w:val="16"/>
          <w:lang w:val="en-US"/>
        </w:rPr>
        <w:t>31.3</w:t>
      </w:r>
      <w:r>
        <w:rPr>
          <w:kern w:val="16"/>
          <w:lang w:val="en-US"/>
        </w:rPr>
        <w:t> </w:t>
      </w:r>
      <w:r>
        <w:rPr>
          <w:rFonts w:hint="eastAsia"/>
          <w:kern w:val="16"/>
          <w:lang w:val="en-US"/>
        </w:rPr>
        <w:t>GHz for uplink (ground-to-HAPS direction) in interested countries on non-</w:t>
      </w:r>
      <w:r>
        <w:rPr>
          <w:rFonts w:hint="eastAsia"/>
          <w:kern w:val="16"/>
          <w:lang w:val="en-US" w:eastAsia="ja-JP"/>
        </w:rPr>
        <w:t xml:space="preserve">harmful </w:t>
      </w:r>
      <w:r>
        <w:rPr>
          <w:rFonts w:hint="eastAsia"/>
          <w:kern w:val="16"/>
          <w:lang w:val="en-US"/>
        </w:rPr>
        <w:t>interference and non</w:t>
      </w:r>
      <w:r>
        <w:rPr>
          <w:kern w:val="16"/>
          <w:lang w:val="en-US"/>
        </w:rPr>
        <w:noBreakHyphen/>
      </w:r>
      <w:r>
        <w:rPr>
          <w:rFonts w:hint="eastAsia"/>
          <w:kern w:val="16"/>
          <w:lang w:val="en-US"/>
        </w:rPr>
        <w:t>protection basis (</w:t>
      </w:r>
      <w:r>
        <w:rPr>
          <w:kern w:val="16"/>
          <w:lang w:val="en-US"/>
        </w:rPr>
        <w:t>RR </w:t>
      </w:r>
      <w:r>
        <w:rPr>
          <w:rFonts w:hint="eastAsia"/>
          <w:bCs/>
          <w:kern w:val="16"/>
          <w:lang w:val="en-US" w:eastAsia="ja-JP"/>
        </w:rPr>
        <w:t>No.</w:t>
      </w:r>
      <w:r>
        <w:rPr>
          <w:bCs/>
          <w:kern w:val="16"/>
          <w:lang w:val="en-US" w:eastAsia="ja-JP"/>
        </w:rPr>
        <w:t> </w:t>
      </w:r>
      <w:r>
        <w:rPr>
          <w:rFonts w:hint="eastAsia"/>
          <w:bCs/>
          <w:kern w:val="16"/>
          <w:lang w:val="en-US"/>
        </w:rPr>
        <w:t>5.537A</w:t>
      </w:r>
      <w:r>
        <w:rPr>
          <w:b/>
          <w:kern w:val="16"/>
          <w:lang w:val="en-US"/>
        </w:rPr>
        <w:t xml:space="preserve"> </w:t>
      </w:r>
      <w:r>
        <w:rPr>
          <w:rFonts w:hint="eastAsia"/>
          <w:kern w:val="16"/>
          <w:lang w:val="en-US"/>
        </w:rPr>
        <w:t>and</w:t>
      </w:r>
      <w:r>
        <w:rPr>
          <w:rFonts w:hint="eastAsia"/>
          <w:b/>
          <w:kern w:val="16"/>
          <w:lang w:val="en-US"/>
        </w:rPr>
        <w:t xml:space="preserve"> </w:t>
      </w:r>
      <w:r>
        <w:rPr>
          <w:rFonts w:hint="eastAsia"/>
          <w:bCs/>
          <w:kern w:val="16"/>
          <w:lang w:val="en-US" w:eastAsia="ja-JP"/>
        </w:rPr>
        <w:t>No.</w:t>
      </w:r>
      <w:r>
        <w:rPr>
          <w:bCs/>
          <w:kern w:val="16"/>
          <w:lang w:val="en-US" w:eastAsia="ja-JP"/>
        </w:rPr>
        <w:t> </w:t>
      </w:r>
      <w:r>
        <w:rPr>
          <w:rFonts w:hint="eastAsia"/>
          <w:bCs/>
          <w:kern w:val="16"/>
          <w:lang w:val="en-US"/>
        </w:rPr>
        <w:t>5.543A</w:t>
      </w:r>
      <w:r>
        <w:rPr>
          <w:rFonts w:hint="eastAsia"/>
          <w:kern w:val="16"/>
          <w:lang w:val="en-US"/>
        </w:rPr>
        <w:t>). Because these bands have primary allocation to FS, HAPS-based FS is subject to share those bands with other FS</w:t>
      </w:r>
      <w:r>
        <w:rPr>
          <w:kern w:val="16"/>
          <w:lang w:val="en-US"/>
        </w:rPr>
        <w:t xml:space="preserve"> systems</w:t>
      </w:r>
      <w:r>
        <w:rPr>
          <w:rFonts w:hint="eastAsia"/>
          <w:kern w:val="16"/>
          <w:lang w:val="en-US"/>
        </w:rPr>
        <w:t>.</w:t>
      </w:r>
    </w:p>
    <w:p w:rsidR="006A1AF9" w:rsidRDefault="006A1AF9" w:rsidP="006A1AF9">
      <w:pPr>
        <w:rPr>
          <w:kern w:val="16"/>
          <w:lang w:val="en-US"/>
        </w:rPr>
      </w:pPr>
      <w:r>
        <w:rPr>
          <w:rFonts w:hint="eastAsia"/>
          <w:kern w:val="16"/>
          <w:lang w:val="en-US"/>
        </w:rPr>
        <w:t xml:space="preserve">Among some possible mitigation techniques, DCA is a strong candidate to facilitate sharing between those services. This </w:t>
      </w:r>
      <w:r>
        <w:rPr>
          <w:kern w:val="16"/>
          <w:lang w:val="en-US"/>
        </w:rPr>
        <w:t xml:space="preserve">Annex </w:t>
      </w:r>
      <w:r>
        <w:rPr>
          <w:rFonts w:hint="eastAsia"/>
          <w:kern w:val="16"/>
          <w:lang w:val="en-US"/>
        </w:rPr>
        <w:t xml:space="preserve">provides </w:t>
      </w:r>
      <w:r>
        <w:rPr>
          <w:kern w:val="16"/>
          <w:lang w:val="en-US"/>
        </w:rPr>
        <w:t xml:space="preserve">the </w:t>
      </w:r>
      <w:r>
        <w:rPr>
          <w:rFonts w:hint="eastAsia"/>
          <w:kern w:val="16"/>
          <w:lang w:val="en-US"/>
        </w:rPr>
        <w:t xml:space="preserve">current status of feasibility study on the DCA in the HAPS-based FS to be introduced to share with other conventional FS </w:t>
      </w:r>
      <w:r>
        <w:rPr>
          <w:kern w:val="16"/>
          <w:lang w:val="en-US"/>
        </w:rPr>
        <w:t>systems</w:t>
      </w:r>
      <w:r>
        <w:rPr>
          <w:rFonts w:hint="eastAsia"/>
          <w:kern w:val="16"/>
          <w:lang w:val="en-US"/>
        </w:rPr>
        <w:t xml:space="preserve">. The study focuses on the feasibility of sensing FS carriers at </w:t>
      </w:r>
      <w:r>
        <w:rPr>
          <w:kern w:val="16"/>
          <w:lang w:val="en-US"/>
        </w:rPr>
        <w:t xml:space="preserve">the </w:t>
      </w:r>
      <w:r>
        <w:rPr>
          <w:rFonts w:hint="eastAsia"/>
          <w:kern w:val="16"/>
          <w:lang w:val="en-US"/>
        </w:rPr>
        <w:t xml:space="preserve">HAPS system </w:t>
      </w:r>
      <w:r>
        <w:rPr>
          <w:kern w:val="16"/>
          <w:lang w:val="en-US"/>
        </w:rPr>
        <w:t>when</w:t>
      </w:r>
      <w:r>
        <w:rPr>
          <w:rFonts w:hint="eastAsia"/>
          <w:kern w:val="16"/>
          <w:lang w:val="en-US"/>
        </w:rPr>
        <w:t xml:space="preserve"> the conventional FS, point</w:t>
      </w:r>
      <w:r>
        <w:rPr>
          <w:kern w:val="16"/>
          <w:lang w:val="en-US"/>
        </w:rPr>
        <w:noBreakHyphen/>
      </w:r>
      <w:r>
        <w:rPr>
          <w:rFonts w:hint="eastAsia"/>
          <w:kern w:val="16"/>
          <w:lang w:val="en-US"/>
        </w:rPr>
        <w:t>to</w:t>
      </w:r>
      <w:r>
        <w:rPr>
          <w:kern w:val="16"/>
          <w:lang w:val="en-US"/>
        </w:rPr>
        <w:noBreakHyphen/>
      </w:r>
      <w:r>
        <w:rPr>
          <w:rFonts w:hint="eastAsia"/>
          <w:kern w:val="16"/>
          <w:lang w:val="en-US"/>
        </w:rPr>
        <w:t>multipoint (P-MP) FWA is considered.</w:t>
      </w:r>
    </w:p>
    <w:p w:rsidR="006A1AF9" w:rsidRDefault="006A1AF9" w:rsidP="006A1AF9">
      <w:pPr>
        <w:pStyle w:val="Heading1"/>
        <w:rPr>
          <w:lang w:val="en-US"/>
        </w:rPr>
      </w:pPr>
      <w:r>
        <w:rPr>
          <w:lang w:val="en-US"/>
        </w:rPr>
        <w:t>2</w:t>
      </w:r>
      <w:r>
        <w:rPr>
          <w:lang w:val="en-US"/>
        </w:rPr>
        <w:tab/>
      </w:r>
      <w:r>
        <w:rPr>
          <w:rFonts w:hint="eastAsia"/>
          <w:lang w:val="en-US"/>
        </w:rPr>
        <w:t>Interference paths and carrier sensing for DCA</w:t>
      </w:r>
    </w:p>
    <w:p w:rsidR="006A1AF9" w:rsidRDefault="006A1AF9" w:rsidP="006A1AF9">
      <w:pPr>
        <w:rPr>
          <w:lang w:val="en-US"/>
        </w:rPr>
      </w:pPr>
      <w:r>
        <w:rPr>
          <w:rFonts w:hint="eastAsia"/>
          <w:lang w:val="en-US"/>
        </w:rPr>
        <w:t xml:space="preserve">There are </w:t>
      </w:r>
      <w:r>
        <w:rPr>
          <w:lang w:val="en-US"/>
        </w:rPr>
        <w:t xml:space="preserve">the </w:t>
      </w:r>
      <w:r>
        <w:rPr>
          <w:rFonts w:hint="eastAsia"/>
          <w:lang w:val="en-US"/>
        </w:rPr>
        <w:t>following interference paths between HAPS-based FS and P-MP FS sharing the 28</w:t>
      </w:r>
      <w:r>
        <w:rPr>
          <w:lang w:val="en-US"/>
        </w:rPr>
        <w:t> </w:t>
      </w:r>
      <w:r>
        <w:rPr>
          <w:rFonts w:hint="eastAsia"/>
          <w:lang w:val="en-US"/>
        </w:rPr>
        <w:t>GHz band or the 31 GHz band (see Fig</w:t>
      </w:r>
      <w:r>
        <w:rPr>
          <w:lang w:val="en-US"/>
        </w:rPr>
        <w:t>.</w:t>
      </w:r>
      <w:r>
        <w:rPr>
          <w:rFonts w:hint="eastAsia"/>
          <w:lang w:val="en-US"/>
        </w:rPr>
        <w:t xml:space="preserve"> </w:t>
      </w:r>
      <w:r>
        <w:rPr>
          <w:lang w:val="en-US"/>
        </w:rPr>
        <w:t>3</w:t>
      </w:r>
      <w:r>
        <w:rPr>
          <w:rFonts w:hint="eastAsia"/>
          <w:lang w:val="en-US"/>
        </w:rPr>
        <w:t>):</w:t>
      </w:r>
    </w:p>
    <w:p w:rsidR="006A1AF9" w:rsidRDefault="006A1AF9" w:rsidP="006A1AF9">
      <w:pPr>
        <w:pStyle w:val="enumlev1"/>
        <w:rPr>
          <w:lang w:val="en-US"/>
        </w:rPr>
      </w:pPr>
      <w:r>
        <w:rPr>
          <w:lang w:val="en-US"/>
        </w:rPr>
        <w:t>(i)</w:t>
      </w:r>
      <w:r>
        <w:rPr>
          <w:lang w:val="en-US"/>
        </w:rPr>
        <w:tab/>
      </w:r>
      <w:r>
        <w:rPr>
          <w:rFonts w:hint="eastAsia"/>
          <w:lang w:val="en-US"/>
        </w:rPr>
        <w:t>interference from HAPS GS to FS SUB (31 GHz)</w:t>
      </w:r>
      <w:r>
        <w:rPr>
          <w:lang w:val="en-US"/>
        </w:rPr>
        <w:t>;</w:t>
      </w:r>
    </w:p>
    <w:p w:rsidR="006A1AF9" w:rsidRDefault="006A1AF9" w:rsidP="006A1AF9">
      <w:pPr>
        <w:pStyle w:val="enumlev1"/>
        <w:rPr>
          <w:lang w:val="en-US"/>
        </w:rPr>
      </w:pPr>
      <w:r>
        <w:rPr>
          <w:lang w:val="en-US"/>
        </w:rPr>
        <w:t>(ii)</w:t>
      </w:r>
      <w:r>
        <w:rPr>
          <w:lang w:val="en-US"/>
        </w:rPr>
        <w:tab/>
      </w:r>
      <w:r>
        <w:rPr>
          <w:rFonts w:hint="eastAsia"/>
          <w:lang w:val="en-US"/>
        </w:rPr>
        <w:t>interference from HAPS GS to FS HUB (31 GHz)</w:t>
      </w:r>
      <w:r>
        <w:rPr>
          <w:lang w:val="en-US"/>
        </w:rPr>
        <w:t>;</w:t>
      </w:r>
    </w:p>
    <w:p w:rsidR="006A1AF9" w:rsidRDefault="006A1AF9" w:rsidP="006A1AF9">
      <w:pPr>
        <w:pStyle w:val="enumlev1"/>
        <w:rPr>
          <w:lang w:val="en-US"/>
        </w:rPr>
      </w:pPr>
      <w:r>
        <w:rPr>
          <w:lang w:val="en-US"/>
        </w:rPr>
        <w:br w:type="page"/>
      </w:r>
      <w:r>
        <w:rPr>
          <w:lang w:val="en-US"/>
        </w:rPr>
        <w:lastRenderedPageBreak/>
        <w:t>(iii)</w:t>
      </w:r>
      <w:r>
        <w:rPr>
          <w:lang w:val="en-US"/>
        </w:rPr>
        <w:tab/>
      </w:r>
      <w:r>
        <w:rPr>
          <w:rFonts w:hint="eastAsia"/>
          <w:lang w:val="en-US"/>
        </w:rPr>
        <w:t>interference from HAPS AS to FS SUB (28 GHz)</w:t>
      </w:r>
      <w:r>
        <w:rPr>
          <w:lang w:val="en-US"/>
        </w:rPr>
        <w:t>;</w:t>
      </w:r>
    </w:p>
    <w:p w:rsidR="006A1AF9" w:rsidRDefault="006A1AF9" w:rsidP="006A1AF9">
      <w:pPr>
        <w:pStyle w:val="enumlev1"/>
        <w:rPr>
          <w:lang w:val="en-US"/>
        </w:rPr>
      </w:pPr>
      <w:r>
        <w:rPr>
          <w:lang w:val="en-US"/>
        </w:rPr>
        <w:t>(iv)</w:t>
      </w:r>
      <w:r>
        <w:rPr>
          <w:lang w:val="en-US"/>
        </w:rPr>
        <w:tab/>
      </w:r>
      <w:r>
        <w:rPr>
          <w:rFonts w:hint="eastAsia"/>
          <w:lang w:val="en-US"/>
        </w:rPr>
        <w:t>interference from HAPS AS to FS HUB (28 GHz)</w:t>
      </w:r>
      <w:r>
        <w:rPr>
          <w:lang w:val="en-US"/>
        </w:rPr>
        <w:t>;</w:t>
      </w:r>
    </w:p>
    <w:p w:rsidR="006A1AF9" w:rsidRDefault="006A1AF9" w:rsidP="006A1AF9">
      <w:pPr>
        <w:pStyle w:val="enumlev1"/>
        <w:rPr>
          <w:lang w:val="en-US"/>
        </w:rPr>
      </w:pPr>
      <w:r>
        <w:rPr>
          <w:lang w:val="en-US"/>
        </w:rPr>
        <w:t>(v)</w:t>
      </w:r>
      <w:r>
        <w:rPr>
          <w:lang w:val="en-US"/>
        </w:rPr>
        <w:tab/>
      </w:r>
      <w:r>
        <w:rPr>
          <w:rFonts w:hint="eastAsia"/>
          <w:lang w:val="en-US"/>
        </w:rPr>
        <w:t>interference from FS SUB to HAPS GS (28 GHz)</w:t>
      </w:r>
      <w:r>
        <w:rPr>
          <w:lang w:val="en-US"/>
        </w:rPr>
        <w:t>;</w:t>
      </w:r>
    </w:p>
    <w:p w:rsidR="006A1AF9" w:rsidRDefault="006A1AF9" w:rsidP="006A1AF9">
      <w:pPr>
        <w:pStyle w:val="enumlev1"/>
        <w:rPr>
          <w:lang w:val="en-US"/>
        </w:rPr>
      </w:pPr>
      <w:r>
        <w:rPr>
          <w:lang w:val="en-US"/>
        </w:rPr>
        <w:t>(vi)</w:t>
      </w:r>
      <w:r>
        <w:rPr>
          <w:lang w:val="en-US"/>
        </w:rPr>
        <w:tab/>
      </w:r>
      <w:r>
        <w:rPr>
          <w:rFonts w:hint="eastAsia"/>
          <w:lang w:val="en-US"/>
        </w:rPr>
        <w:t>interference from FS SUB to HAPS AS (31 GHz)</w:t>
      </w:r>
      <w:r>
        <w:rPr>
          <w:lang w:val="en-US"/>
        </w:rPr>
        <w:t>;</w:t>
      </w:r>
    </w:p>
    <w:p w:rsidR="006A1AF9" w:rsidRDefault="006A1AF9" w:rsidP="006A1AF9">
      <w:pPr>
        <w:pStyle w:val="enumlev1"/>
        <w:rPr>
          <w:lang w:val="en-US"/>
        </w:rPr>
      </w:pPr>
      <w:r>
        <w:rPr>
          <w:lang w:val="en-US"/>
        </w:rPr>
        <w:t>(vii)</w:t>
      </w:r>
      <w:r>
        <w:rPr>
          <w:lang w:val="en-US"/>
        </w:rPr>
        <w:tab/>
      </w:r>
      <w:r>
        <w:rPr>
          <w:rFonts w:hint="eastAsia"/>
          <w:lang w:val="en-US"/>
        </w:rPr>
        <w:t>interference from FS HUB to HAPS GS (28 GHz)</w:t>
      </w:r>
      <w:r>
        <w:rPr>
          <w:lang w:val="en-US"/>
        </w:rPr>
        <w:t>;</w:t>
      </w:r>
    </w:p>
    <w:p w:rsidR="006A1AF9" w:rsidRDefault="006A1AF9" w:rsidP="006A1AF9">
      <w:pPr>
        <w:pStyle w:val="enumlev1"/>
        <w:rPr>
          <w:lang w:val="en-US"/>
        </w:rPr>
      </w:pPr>
      <w:r>
        <w:rPr>
          <w:lang w:val="en-US"/>
        </w:rPr>
        <w:t>(viii)</w:t>
      </w:r>
      <w:r>
        <w:rPr>
          <w:lang w:val="en-US"/>
        </w:rPr>
        <w:tab/>
      </w:r>
      <w:r>
        <w:rPr>
          <w:rFonts w:hint="eastAsia"/>
          <w:lang w:val="en-US"/>
        </w:rPr>
        <w:t>interference from FS HUB to HAPS AS (31 GHz)</w:t>
      </w:r>
      <w:r>
        <w:rPr>
          <w:lang w:val="en-US"/>
        </w:rPr>
        <w:t>.</w:t>
      </w:r>
    </w:p>
    <w:p w:rsidR="006A1AF9" w:rsidRDefault="006A1AF9" w:rsidP="006A1AF9">
      <w:pPr>
        <w:rPr>
          <w:lang w:val="en-US"/>
        </w:rPr>
      </w:pPr>
    </w:p>
    <w:p w:rsidR="006A1AF9" w:rsidRDefault="006A1AF9" w:rsidP="00D36A9D">
      <w:pPr>
        <w:pStyle w:val="Note"/>
        <w:tabs>
          <w:tab w:val="left" w:pos="964"/>
        </w:tabs>
        <w:jc w:val="left"/>
        <w:rPr>
          <w:lang w:val="en-US"/>
        </w:rPr>
      </w:pPr>
      <w:r>
        <w:rPr>
          <w:rFonts w:hint="eastAsia"/>
          <w:lang w:val="en-US"/>
        </w:rPr>
        <w:t>NOTE</w:t>
      </w:r>
      <w:r>
        <w:rPr>
          <w:lang w:val="en-US"/>
        </w:rPr>
        <w:t> </w:t>
      </w:r>
      <w:r w:rsidR="00D36A9D">
        <w:rPr>
          <w:lang w:val="en-US"/>
        </w:rPr>
        <w:t>1 </w:t>
      </w:r>
      <w:r>
        <w:rPr>
          <w:lang w:val="en-US"/>
        </w:rPr>
        <w:t>–</w:t>
      </w:r>
      <w:r>
        <w:rPr>
          <w:lang w:val="en-US"/>
        </w:rPr>
        <w:tab/>
      </w:r>
      <w:r>
        <w:rPr>
          <w:rFonts w:hint="eastAsia"/>
          <w:lang w:val="en-US"/>
        </w:rPr>
        <w:t>HAPS GS</w:t>
      </w:r>
      <w:r>
        <w:rPr>
          <w:rFonts w:ascii="Symbol" w:hAnsi="Symbol"/>
        </w:rPr>
        <w:t></w:t>
      </w:r>
      <w:r>
        <w:rPr>
          <w:rFonts w:ascii="Symbol" w:hAnsi="Symbol"/>
          <w:lang w:val="en-US"/>
        </w:rPr>
        <w:tab/>
      </w:r>
      <w:r>
        <w:rPr>
          <w:rFonts w:hint="eastAsia"/>
          <w:lang w:val="en-US"/>
        </w:rPr>
        <w:t>HAPS ground station</w:t>
      </w:r>
      <w:r>
        <w:rPr>
          <w:lang w:val="en-US"/>
        </w:rPr>
        <w:br/>
      </w:r>
      <w:r>
        <w:rPr>
          <w:rFonts w:hint="eastAsia"/>
          <w:lang w:val="en-US"/>
        </w:rPr>
        <w:tab/>
        <w:t>HAPS AS</w:t>
      </w:r>
      <w:r>
        <w:rPr>
          <w:rFonts w:ascii="Symbol" w:hAnsi="Symbol"/>
        </w:rPr>
        <w:t></w:t>
      </w:r>
      <w:r>
        <w:rPr>
          <w:rFonts w:ascii="Symbol" w:hAnsi="Symbol"/>
          <w:lang w:val="en-US"/>
        </w:rPr>
        <w:tab/>
      </w:r>
      <w:r>
        <w:rPr>
          <w:rFonts w:hint="eastAsia"/>
          <w:lang w:val="en-US"/>
        </w:rPr>
        <w:t>HAPS airship station</w:t>
      </w:r>
      <w:r>
        <w:rPr>
          <w:lang w:val="en-US"/>
        </w:rPr>
        <w:br/>
      </w:r>
      <w:r>
        <w:rPr>
          <w:rFonts w:hint="eastAsia"/>
          <w:lang w:val="en-US"/>
        </w:rPr>
        <w:tab/>
        <w:t>FS SUB</w:t>
      </w:r>
      <w:r>
        <w:rPr>
          <w:rFonts w:ascii="Symbol" w:hAnsi="Symbol"/>
          <w:lang w:val="en-US"/>
        </w:rPr>
        <w:t></w:t>
      </w:r>
      <w:r>
        <w:rPr>
          <w:rFonts w:ascii="Symbol" w:hAnsi="Symbol"/>
          <w:lang w:val="en-US"/>
        </w:rPr>
        <w:tab/>
      </w:r>
      <w:r>
        <w:rPr>
          <w:rFonts w:hint="eastAsia"/>
          <w:lang w:val="en-US"/>
        </w:rPr>
        <w:t>FS subscriber station</w:t>
      </w:r>
      <w:r>
        <w:rPr>
          <w:lang w:val="en-US"/>
        </w:rPr>
        <w:br/>
      </w:r>
      <w:r>
        <w:rPr>
          <w:rFonts w:hint="eastAsia"/>
          <w:lang w:val="en-US"/>
        </w:rPr>
        <w:tab/>
        <w:t>FS HUB</w:t>
      </w:r>
      <w:r>
        <w:rPr>
          <w:rFonts w:ascii="Symbol" w:hAnsi="Symbol"/>
          <w:lang w:val="en-US"/>
        </w:rPr>
        <w:t></w:t>
      </w:r>
      <w:r>
        <w:rPr>
          <w:rFonts w:ascii="Symbol" w:hAnsi="Symbol"/>
          <w:lang w:val="en-US"/>
        </w:rPr>
        <w:tab/>
      </w:r>
      <w:r>
        <w:rPr>
          <w:rFonts w:hint="eastAsia"/>
          <w:lang w:val="en-US"/>
        </w:rPr>
        <w:t>FS hub station</w:t>
      </w:r>
      <w:r>
        <w:rPr>
          <w:lang w:val="en-US"/>
        </w:rPr>
        <w:t>.</w:t>
      </w:r>
    </w:p>
    <w:p w:rsidR="006A1AF9" w:rsidRDefault="006A1AF9" w:rsidP="006A1AF9">
      <w:pPr>
        <w:rPr>
          <w:lang w:val="en-US"/>
        </w:rPr>
      </w:pPr>
    </w:p>
    <w:p w:rsidR="006A1AF9" w:rsidRDefault="006A1AF9" w:rsidP="006A1AF9">
      <w:pPr>
        <w:pStyle w:val="FigureNo"/>
        <w:rPr>
          <w:lang w:val="en-US"/>
        </w:rPr>
      </w:pPr>
      <w:r>
        <w:rPr>
          <w:noProof/>
          <w:lang w:val="en-US" w:eastAsia="zh-CN"/>
        </w:rPr>
        <w:drawing>
          <wp:inline distT="0" distB="0" distL="0" distR="0">
            <wp:extent cx="5067300" cy="2712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067300" cy="2712720"/>
                    </a:xfrm>
                    <a:prstGeom prst="rect">
                      <a:avLst/>
                    </a:prstGeom>
                    <a:noFill/>
                    <a:ln w="9525">
                      <a:noFill/>
                      <a:miter lim="800000"/>
                      <a:headEnd/>
                      <a:tailEnd/>
                    </a:ln>
                  </pic:spPr>
                </pic:pic>
              </a:graphicData>
            </a:graphic>
          </wp:inline>
        </w:drawing>
      </w:r>
    </w:p>
    <w:p w:rsidR="006A1AF9" w:rsidRDefault="006A1AF9" w:rsidP="006A1AF9">
      <w:pPr>
        <w:rPr>
          <w:lang w:val="en-US"/>
        </w:rPr>
      </w:pPr>
    </w:p>
    <w:p w:rsidR="006A1AF9" w:rsidRDefault="006A1AF9" w:rsidP="006A1AF9">
      <w:pPr>
        <w:rPr>
          <w:lang w:val="en-US"/>
        </w:rPr>
      </w:pPr>
      <w:r>
        <w:rPr>
          <w:rFonts w:hint="eastAsia"/>
          <w:lang w:val="en-US"/>
        </w:rPr>
        <w:t xml:space="preserve">This </w:t>
      </w:r>
      <w:r>
        <w:rPr>
          <w:rFonts w:hint="eastAsia"/>
          <w:lang w:val="en-US" w:eastAsia="ja-JP"/>
        </w:rPr>
        <w:t xml:space="preserve">Annex </w:t>
      </w:r>
      <w:r>
        <w:rPr>
          <w:rFonts w:hint="eastAsia"/>
          <w:lang w:val="en-US"/>
        </w:rPr>
        <w:t xml:space="preserve">deals with </w:t>
      </w:r>
      <w:r>
        <w:rPr>
          <w:lang w:val="en-US"/>
        </w:rPr>
        <w:t>the</w:t>
      </w:r>
      <w:r>
        <w:rPr>
          <w:rFonts w:hint="eastAsia"/>
          <w:lang w:val="en-US"/>
        </w:rPr>
        <w:t xml:space="preserve"> paths </w:t>
      </w:r>
      <w:r>
        <w:rPr>
          <w:lang w:val="en-US"/>
        </w:rPr>
        <w:t>(</w:t>
      </w:r>
      <w:r>
        <w:rPr>
          <w:rFonts w:hint="eastAsia"/>
          <w:lang w:val="en-US"/>
        </w:rPr>
        <w:t>i</w:t>
      </w:r>
      <w:r>
        <w:rPr>
          <w:lang w:val="en-US"/>
        </w:rPr>
        <w:t>)</w:t>
      </w:r>
      <w:r>
        <w:rPr>
          <w:rFonts w:hint="eastAsia"/>
          <w:lang w:val="en-US"/>
        </w:rPr>
        <w:t xml:space="preserve">, </w:t>
      </w:r>
      <w:r>
        <w:rPr>
          <w:lang w:val="en-US"/>
        </w:rPr>
        <w:t>(</w:t>
      </w:r>
      <w:r>
        <w:rPr>
          <w:rFonts w:hint="eastAsia"/>
          <w:lang w:val="en-US"/>
        </w:rPr>
        <w:t xml:space="preserve">ii), </w:t>
      </w:r>
      <w:r>
        <w:rPr>
          <w:lang w:val="en-US"/>
        </w:rPr>
        <w:t>(</w:t>
      </w:r>
      <w:r>
        <w:rPr>
          <w:rFonts w:hint="eastAsia"/>
          <w:lang w:val="en-US"/>
        </w:rPr>
        <w:t xml:space="preserve">iii) and </w:t>
      </w:r>
      <w:r>
        <w:rPr>
          <w:lang w:val="en-US"/>
        </w:rPr>
        <w:t>(</w:t>
      </w:r>
      <w:r>
        <w:rPr>
          <w:rFonts w:hint="eastAsia"/>
          <w:lang w:val="en-US"/>
        </w:rPr>
        <w:t xml:space="preserve">iv), which could give a serious impact on the conventional FS stations. The interference in other paths will be dealt with in further studies. However, the paths </w:t>
      </w:r>
      <w:r>
        <w:rPr>
          <w:lang w:val="en-US"/>
        </w:rPr>
        <w:t>(</w:t>
      </w:r>
      <w:r>
        <w:rPr>
          <w:rFonts w:hint="eastAsia"/>
          <w:lang w:val="en-US"/>
        </w:rPr>
        <w:t>v)-</w:t>
      </w:r>
      <w:r>
        <w:rPr>
          <w:lang w:val="en-US"/>
        </w:rPr>
        <w:t>(</w:t>
      </w:r>
      <w:r>
        <w:rPr>
          <w:rFonts w:hint="eastAsia"/>
          <w:lang w:val="en-US"/>
        </w:rPr>
        <w:t>viii) could be easily manageable in the HAPS system by channel assignment avoiding channels in which interference is detected at the stations in HAPS system.</w:t>
      </w:r>
    </w:p>
    <w:p w:rsidR="006A1AF9" w:rsidRDefault="006A1AF9" w:rsidP="006A1AF9">
      <w:pPr>
        <w:rPr>
          <w:lang w:val="en-US"/>
        </w:rPr>
      </w:pPr>
      <w:r>
        <w:rPr>
          <w:rFonts w:hint="eastAsia"/>
          <w:lang w:val="en-US"/>
        </w:rPr>
        <w:t>In order to use DCA in HAPS system, first of all, HAPS system should sense channels in use by other FS system. Then HAPS system can avoid interfering to the FS system or being interfered by the FS system by assigning channels that are not in use by the FS system. There are two options to sense channels in use by the FS system, assuming HAPS system does not have any prior information on the channels:</w:t>
      </w:r>
    </w:p>
    <w:p w:rsidR="006A1AF9" w:rsidRDefault="006A1AF9" w:rsidP="006A1AF9">
      <w:pPr>
        <w:pStyle w:val="enumlev1"/>
        <w:rPr>
          <w:lang w:val="en-US"/>
        </w:rPr>
      </w:pPr>
      <w:r>
        <w:rPr>
          <w:lang w:val="en-US"/>
        </w:rPr>
        <w:t>–</w:t>
      </w:r>
      <w:r>
        <w:rPr>
          <w:lang w:val="en-US"/>
        </w:rPr>
        <w:tab/>
      </w:r>
      <w:r>
        <w:rPr>
          <w:rFonts w:hint="eastAsia"/>
          <w:lang w:val="en-US"/>
        </w:rPr>
        <w:t>HAPS GS senses carriers transmitted by FS SUB or FS HUB;</w:t>
      </w:r>
    </w:p>
    <w:p w:rsidR="006A1AF9" w:rsidRDefault="006A1AF9" w:rsidP="006A1AF9">
      <w:pPr>
        <w:pStyle w:val="enumlev1"/>
        <w:rPr>
          <w:lang w:val="en-US"/>
        </w:rPr>
      </w:pPr>
      <w:r>
        <w:rPr>
          <w:lang w:val="en-US"/>
        </w:rPr>
        <w:t>–</w:t>
      </w:r>
      <w:r>
        <w:rPr>
          <w:lang w:val="en-US"/>
        </w:rPr>
        <w:tab/>
      </w:r>
      <w:r>
        <w:rPr>
          <w:rFonts w:hint="eastAsia"/>
          <w:lang w:val="en-US"/>
        </w:rPr>
        <w:t>HAPS AS senses carriers transmitted by FS SUB or FS HUB</w:t>
      </w:r>
      <w:r>
        <w:rPr>
          <w:lang w:val="en-US"/>
        </w:rPr>
        <w:t>.</w:t>
      </w:r>
    </w:p>
    <w:p w:rsidR="006A1AF9" w:rsidRDefault="006A1AF9" w:rsidP="006A1AF9">
      <w:pPr>
        <w:rPr>
          <w:lang w:val="en-US"/>
        </w:rPr>
      </w:pPr>
      <w:r>
        <w:rPr>
          <w:lang w:val="en-US"/>
        </w:rPr>
        <w:br w:type="page"/>
      </w:r>
      <w:r>
        <w:rPr>
          <w:rFonts w:hint="eastAsia"/>
          <w:lang w:val="en-US"/>
        </w:rPr>
        <w:lastRenderedPageBreak/>
        <w:t>However, the sensing could not be easy</w:t>
      </w:r>
      <w:r>
        <w:rPr>
          <w:lang w:val="en-US"/>
        </w:rPr>
        <w:t>,</w:t>
      </w:r>
      <w:r>
        <w:rPr>
          <w:rFonts w:hint="eastAsia"/>
          <w:lang w:val="en-US"/>
        </w:rPr>
        <w:t xml:space="preserve"> particularly when the interference paths are </w:t>
      </w:r>
      <w:r>
        <w:rPr>
          <w:lang w:val="en-US"/>
        </w:rPr>
        <w:t>(i</w:t>
      </w:r>
      <w:r>
        <w:rPr>
          <w:rFonts w:hint="eastAsia"/>
          <w:lang w:val="en-US"/>
        </w:rPr>
        <w:t xml:space="preserve">) and </w:t>
      </w:r>
      <w:r>
        <w:rPr>
          <w:lang w:val="en-US"/>
        </w:rPr>
        <w:t>(</w:t>
      </w:r>
      <w:r>
        <w:rPr>
          <w:rFonts w:hint="eastAsia"/>
          <w:lang w:val="en-US"/>
        </w:rPr>
        <w:t>ii) and the FS system uses frequency division duplex</w:t>
      </w:r>
      <w:r>
        <w:rPr>
          <w:lang w:val="en-US"/>
        </w:rPr>
        <w:t xml:space="preserve"> (</w:t>
      </w:r>
      <w:r>
        <w:rPr>
          <w:rFonts w:hint="eastAsia"/>
          <w:lang w:val="en-US"/>
        </w:rPr>
        <w:t>FDD</w:t>
      </w:r>
      <w:r>
        <w:rPr>
          <w:lang w:val="en-US"/>
        </w:rPr>
        <w:t>)</w:t>
      </w:r>
      <w:r>
        <w:rPr>
          <w:rFonts w:hint="eastAsia"/>
          <w:lang w:val="en-US"/>
        </w:rPr>
        <w:t>. In some cases the HAPS GS could give a</w:t>
      </w:r>
      <w:r>
        <w:rPr>
          <w:lang w:val="en-US"/>
        </w:rPr>
        <w:t xml:space="preserve"> </w:t>
      </w:r>
      <w:r>
        <w:rPr>
          <w:rFonts w:hint="eastAsia"/>
          <w:lang w:val="en-US"/>
        </w:rPr>
        <w:t>large interference to an FS station but neither HAPS AS nor HAPS GS can sense any carrier in use by the FS station because both HAPS system and FS system use directional antennas with low side</w:t>
      </w:r>
      <w:r>
        <w:rPr>
          <w:lang w:val="en-US"/>
        </w:rPr>
        <w:t xml:space="preserve"> </w:t>
      </w:r>
      <w:r>
        <w:rPr>
          <w:rFonts w:hint="eastAsia"/>
          <w:lang w:val="en-US"/>
        </w:rPr>
        <w:t xml:space="preserve">lobes in high frequency. HAPS system could sense channels in use by FS system only when FS system uses time division duplex </w:t>
      </w:r>
      <w:r>
        <w:rPr>
          <w:lang w:val="en-US"/>
        </w:rPr>
        <w:t>(</w:t>
      </w:r>
      <w:r>
        <w:rPr>
          <w:rFonts w:hint="eastAsia"/>
          <w:lang w:val="en-US"/>
        </w:rPr>
        <w:t>TDD</w:t>
      </w:r>
      <w:r>
        <w:rPr>
          <w:lang w:val="en-US"/>
        </w:rPr>
        <w:t>)</w:t>
      </w:r>
      <w:r>
        <w:rPr>
          <w:rFonts w:hint="eastAsia"/>
          <w:lang w:val="en-US"/>
        </w:rPr>
        <w:t xml:space="preserve"> or when HAPS system knows pair channels used for FDD in the FS system.</w:t>
      </w:r>
    </w:p>
    <w:p w:rsidR="006A1AF9" w:rsidRDefault="006A1AF9" w:rsidP="006A1AF9">
      <w:pPr>
        <w:pStyle w:val="Heading1"/>
        <w:rPr>
          <w:lang w:val="en-US"/>
        </w:rPr>
      </w:pPr>
      <w:r>
        <w:rPr>
          <w:lang w:val="en-US"/>
        </w:rPr>
        <w:t>3</w:t>
      </w:r>
      <w:r>
        <w:rPr>
          <w:lang w:val="en-US"/>
        </w:rPr>
        <w:tab/>
      </w:r>
      <w:r>
        <w:rPr>
          <w:rFonts w:hint="eastAsia"/>
          <w:lang w:val="en-US"/>
        </w:rPr>
        <w:t>Methodology for calculation and assumed system parameters</w:t>
      </w:r>
    </w:p>
    <w:p w:rsidR="006A1AF9" w:rsidRDefault="006A1AF9" w:rsidP="006A1AF9">
      <w:pPr>
        <w:rPr>
          <w:lang w:val="en-US"/>
        </w:rPr>
      </w:pPr>
      <w:r>
        <w:rPr>
          <w:rFonts w:hint="eastAsia"/>
          <w:lang w:val="en-US"/>
        </w:rPr>
        <w:t xml:space="preserve">Sensing levels of FS signal at HAPS GS and AS </w:t>
      </w:r>
      <w:r>
        <w:rPr>
          <w:lang w:val="en-US"/>
        </w:rPr>
        <w:t>are</w:t>
      </w:r>
      <w:r>
        <w:rPr>
          <w:rFonts w:hint="eastAsia"/>
          <w:lang w:val="en-US"/>
        </w:rPr>
        <w:t xml:space="preserve"> calculated as</w:t>
      </w:r>
      <w:r>
        <w:rPr>
          <w:lang w:val="en-US"/>
        </w:rPr>
        <w:t>:</w:t>
      </w:r>
    </w:p>
    <w:p w:rsidR="006A1AF9" w:rsidRDefault="006A1AF9" w:rsidP="006A1AF9">
      <w:pPr>
        <w:pStyle w:val="Equation"/>
        <w:jc w:val="center"/>
        <w:rPr>
          <w:sz w:val="20"/>
          <w:lang w:val="en-US"/>
        </w:rPr>
      </w:pPr>
      <w:r>
        <w:rPr>
          <w:lang w:val="en-US"/>
        </w:rPr>
        <w:tab/>
      </w:r>
      <w:r w:rsidRPr="007C28DA">
        <w:rPr>
          <w:position w:val="-10"/>
        </w:rPr>
        <w:object w:dxaOrig="6580" w:dyaOrig="300">
          <v:shape id="_x0000_i1028" type="#_x0000_t75" style="width:328.8pt;height:15pt" o:ole="" fillcolor="window">
            <v:imagedata r:id="rId22" o:title=""/>
          </v:shape>
          <o:OLEObject Type="Embed" ProgID="Equation.3" ShapeID="_x0000_i1028" DrawAspect="Content" ObjectID="_1334406693" r:id="rId23"/>
        </w:object>
      </w:r>
      <w:r>
        <w:rPr>
          <w:sz w:val="20"/>
          <w:lang w:val="en-US"/>
        </w:rPr>
        <w:t>                </w:t>
      </w:r>
      <w:r>
        <w:rPr>
          <w:rFonts w:hint="eastAsia"/>
          <w:sz w:val="20"/>
          <w:lang w:val="en-US"/>
        </w:rPr>
        <w:t>dB(W/MHz)</w:t>
      </w:r>
      <w:r>
        <w:rPr>
          <w:rFonts w:hint="eastAsia"/>
          <w:sz w:val="20"/>
          <w:lang w:val="en-US"/>
        </w:rPr>
        <w:tab/>
        <w:t>(1)</w:t>
      </w:r>
    </w:p>
    <w:p w:rsidR="006A1AF9" w:rsidRDefault="006A1AF9" w:rsidP="006A1AF9">
      <w:pPr>
        <w:pStyle w:val="Equation"/>
        <w:rPr>
          <w:sz w:val="20"/>
          <w:lang w:val="en-US"/>
        </w:rPr>
      </w:pPr>
      <w:r w:rsidRPr="007C28DA">
        <w:rPr>
          <w:position w:val="-10"/>
        </w:rPr>
        <w:object w:dxaOrig="7560" w:dyaOrig="300">
          <v:shape id="_x0000_i1029" type="#_x0000_t75" style="width:378pt;height:15pt" o:ole="" fillcolor="window">
            <v:imagedata r:id="rId24" o:title=""/>
          </v:shape>
          <o:OLEObject Type="Embed" ProgID="Equation.3" ShapeID="_x0000_i1029" DrawAspect="Content" ObjectID="_1334406694" r:id="rId25"/>
        </w:object>
      </w:r>
      <w:r>
        <w:rPr>
          <w:sz w:val="20"/>
          <w:lang w:val="en-US"/>
        </w:rPr>
        <w:t>          </w:t>
      </w:r>
      <w:r>
        <w:rPr>
          <w:rFonts w:hint="eastAsia"/>
          <w:sz w:val="20"/>
          <w:lang w:val="en-US"/>
        </w:rPr>
        <w:t>dB(W/MHz)</w:t>
      </w:r>
      <w:r>
        <w:rPr>
          <w:rFonts w:hint="eastAsia"/>
          <w:sz w:val="20"/>
          <w:lang w:val="en-US"/>
        </w:rPr>
        <w:tab/>
        <w:t>(2)</w:t>
      </w:r>
    </w:p>
    <w:p w:rsidR="006A1AF9" w:rsidRDefault="006A1AF9" w:rsidP="006A1AF9">
      <w:pPr>
        <w:rPr>
          <w:lang w:val="en-US"/>
        </w:rPr>
      </w:pPr>
    </w:p>
    <w:p w:rsidR="006A1AF9" w:rsidRDefault="006A1AF9" w:rsidP="006A1AF9">
      <w:pPr>
        <w:rPr>
          <w:lang w:val="en-US"/>
        </w:rPr>
      </w:pPr>
      <w:r>
        <w:rPr>
          <w:rFonts w:hint="eastAsia"/>
          <w:lang w:val="en-US"/>
        </w:rPr>
        <w:t>where</w:t>
      </w:r>
      <w:r>
        <w:rPr>
          <w:lang w:val="en-US"/>
        </w:rPr>
        <w:t>:</w:t>
      </w:r>
    </w:p>
    <w:p w:rsidR="006A1AF9" w:rsidRDefault="006A1AF9" w:rsidP="006A1AF9">
      <w:pPr>
        <w:pStyle w:val="Equationlegend"/>
      </w:pPr>
      <w:r>
        <w:rPr>
          <w:rFonts w:hint="eastAsia"/>
        </w:rPr>
        <w:tab/>
      </w:r>
      <w:r>
        <w:rPr>
          <w:rFonts w:hint="eastAsia"/>
          <w:i/>
        </w:rPr>
        <w:t>P</w:t>
      </w:r>
      <w:r>
        <w:rPr>
          <w:rFonts w:hint="eastAsia"/>
          <w:i/>
          <w:vertAlign w:val="subscript"/>
        </w:rPr>
        <w:t>GS</w:t>
      </w:r>
      <w:r>
        <w:t>:</w:t>
      </w:r>
      <w:r>
        <w:rPr>
          <w:i/>
          <w:vertAlign w:val="subscript"/>
        </w:rPr>
        <w:tab/>
      </w:r>
      <w:r>
        <w:rPr>
          <w:rFonts w:hint="eastAsia"/>
        </w:rPr>
        <w:t xml:space="preserve">receiving power at HAPS GS </w:t>
      </w:r>
      <w:r>
        <w:t>(</w:t>
      </w:r>
      <w:r>
        <w:rPr>
          <w:rFonts w:hint="eastAsia"/>
        </w:rPr>
        <w:t>dBW</w:t>
      </w:r>
      <w:r>
        <w:t>)</w:t>
      </w:r>
    </w:p>
    <w:p w:rsidR="006A1AF9" w:rsidRDefault="006A1AF9" w:rsidP="006A1AF9">
      <w:pPr>
        <w:pStyle w:val="Equationlegend"/>
      </w:pPr>
      <w:r>
        <w:rPr>
          <w:rFonts w:hint="eastAsia"/>
        </w:rPr>
        <w:tab/>
      </w:r>
      <w:r>
        <w:rPr>
          <w:rFonts w:hint="eastAsia"/>
          <w:i/>
          <w:iCs/>
        </w:rPr>
        <w:t>P</w:t>
      </w:r>
      <w:r>
        <w:rPr>
          <w:rFonts w:hint="eastAsia"/>
          <w:i/>
          <w:iCs/>
          <w:vertAlign w:val="subscript"/>
        </w:rPr>
        <w:t>AS</w:t>
      </w:r>
      <w:r>
        <w:t>:</w:t>
      </w:r>
      <w:r>
        <w:tab/>
      </w:r>
      <w:r>
        <w:rPr>
          <w:rFonts w:hint="eastAsia"/>
        </w:rPr>
        <w:t xml:space="preserve">receiving power at HAPS AS </w:t>
      </w:r>
      <w:r>
        <w:t>(</w:t>
      </w:r>
      <w:r>
        <w:rPr>
          <w:rFonts w:hint="eastAsia"/>
        </w:rPr>
        <w:t>dBW</w:t>
      </w:r>
      <w:r>
        <w:t>)</w:t>
      </w:r>
    </w:p>
    <w:p w:rsidR="006A1AF9" w:rsidRDefault="006A1AF9" w:rsidP="006A1AF9">
      <w:pPr>
        <w:pStyle w:val="Equationlegend"/>
      </w:pPr>
      <w:r>
        <w:rPr>
          <w:rFonts w:hint="eastAsia"/>
        </w:rPr>
        <w:tab/>
      </w:r>
      <w:r>
        <w:rPr>
          <w:rFonts w:hint="eastAsia"/>
          <w:i/>
          <w:iCs/>
        </w:rPr>
        <w:t>P</w:t>
      </w:r>
      <w:r>
        <w:rPr>
          <w:rFonts w:hint="eastAsia"/>
          <w:i/>
          <w:iCs/>
          <w:vertAlign w:val="subscript"/>
        </w:rPr>
        <w:t>FSTX</w:t>
      </w:r>
      <w:r>
        <w:t>:</w:t>
      </w:r>
      <w:r>
        <w:rPr>
          <w:rFonts w:hint="eastAsia"/>
        </w:rPr>
        <w:tab/>
        <w:t xml:space="preserve">transmitting power at FS station (HUB or SUB) </w:t>
      </w:r>
      <w:r>
        <w:t>(</w:t>
      </w:r>
      <w:r>
        <w:rPr>
          <w:rFonts w:hint="eastAsia"/>
        </w:rPr>
        <w:t>dBW</w:t>
      </w:r>
      <w:r>
        <w:t>)</w:t>
      </w:r>
    </w:p>
    <w:p w:rsidR="006A1AF9" w:rsidRDefault="006A1AF9" w:rsidP="006A1AF9">
      <w:pPr>
        <w:pStyle w:val="Equationlegend"/>
      </w:pPr>
      <w:r>
        <w:rPr>
          <w:rFonts w:hint="eastAsia"/>
        </w:rPr>
        <w:tab/>
      </w:r>
      <w:r>
        <w:rPr>
          <w:rFonts w:hint="eastAsia"/>
          <w:i/>
          <w:iCs/>
        </w:rPr>
        <w:t>G</w:t>
      </w:r>
      <w:r>
        <w:rPr>
          <w:rFonts w:hint="eastAsia"/>
          <w:i/>
          <w:iCs/>
          <w:vertAlign w:val="subscript"/>
        </w:rPr>
        <w:t>FST</w:t>
      </w:r>
      <w:r>
        <w:rPr>
          <w:i/>
          <w:iCs/>
          <w:vertAlign w:val="subscript"/>
        </w:rPr>
        <w:t>X</w:t>
      </w:r>
      <w:r>
        <w:rPr>
          <w:rFonts w:hint="eastAsia"/>
        </w:rPr>
        <w:t>(</w:t>
      </w:r>
      <w:r>
        <w:rPr>
          <w:rFonts w:hint="eastAsia"/>
          <w:i/>
          <w:iCs/>
        </w:rPr>
        <w:t>a</w:t>
      </w:r>
      <w:r>
        <w:rPr>
          <w:rFonts w:hint="eastAsia"/>
        </w:rPr>
        <w:t>)</w:t>
      </w:r>
      <w:r>
        <w:t>:</w:t>
      </w:r>
      <w:r>
        <w:rPr>
          <w:rFonts w:hint="eastAsia"/>
        </w:rPr>
        <w:tab/>
        <w:t xml:space="preserve">transmitting antenna gain of FS station in the angle </w:t>
      </w:r>
      <w:r>
        <w:rPr>
          <w:rFonts w:hint="eastAsia"/>
          <w:i/>
          <w:iCs/>
        </w:rPr>
        <w:t xml:space="preserve">a </w:t>
      </w:r>
      <w:r>
        <w:rPr>
          <w:rFonts w:hint="eastAsia"/>
        </w:rPr>
        <w:t xml:space="preserve">from boresight </w:t>
      </w:r>
      <w:r>
        <w:t>(d</w:t>
      </w:r>
      <w:r>
        <w:rPr>
          <w:rFonts w:hint="eastAsia"/>
        </w:rPr>
        <w:t>Bi</w:t>
      </w:r>
      <w:r>
        <w:t>)</w:t>
      </w:r>
    </w:p>
    <w:p w:rsidR="006A1AF9" w:rsidRDefault="006A1AF9" w:rsidP="006A1AF9">
      <w:pPr>
        <w:pStyle w:val="Equationlegend"/>
      </w:pPr>
      <w:r>
        <w:rPr>
          <w:rFonts w:hint="eastAsia"/>
        </w:rPr>
        <w:tab/>
      </w:r>
      <w:r>
        <w:rPr>
          <w:rFonts w:hint="eastAsia"/>
          <w:i/>
          <w:iCs/>
        </w:rPr>
        <w:t>a</w:t>
      </w:r>
      <w:r>
        <w:rPr>
          <w:rFonts w:hint="eastAsia"/>
          <w:i/>
          <w:iCs/>
          <w:vertAlign w:val="subscript"/>
        </w:rPr>
        <w:t>GS</w:t>
      </w:r>
      <w:r>
        <w:t>:</w:t>
      </w:r>
      <w:r>
        <w:tab/>
      </w:r>
      <w:r>
        <w:rPr>
          <w:rFonts w:hint="eastAsia"/>
        </w:rPr>
        <w:t>off</w:t>
      </w:r>
      <w:r>
        <w:t>-a</w:t>
      </w:r>
      <w:r>
        <w:rPr>
          <w:rFonts w:hint="eastAsia"/>
        </w:rPr>
        <w:t xml:space="preserve">xis angle at FS station to HAPS GS </w:t>
      </w:r>
      <w:r>
        <w:t>(degrees)</w:t>
      </w:r>
    </w:p>
    <w:p w:rsidR="006A1AF9" w:rsidRDefault="006A1AF9" w:rsidP="006A1AF9">
      <w:pPr>
        <w:pStyle w:val="Equationlegend"/>
      </w:pPr>
      <w:r>
        <w:rPr>
          <w:rFonts w:hint="eastAsia"/>
        </w:rPr>
        <w:tab/>
      </w:r>
      <w:r>
        <w:rPr>
          <w:rFonts w:hint="eastAsia"/>
          <w:i/>
          <w:iCs/>
        </w:rPr>
        <w:t>a</w:t>
      </w:r>
      <w:r>
        <w:rPr>
          <w:rFonts w:hint="eastAsia"/>
          <w:i/>
          <w:iCs/>
          <w:vertAlign w:val="subscript"/>
        </w:rPr>
        <w:t>AS</w:t>
      </w:r>
      <w:r>
        <w:t>:</w:t>
      </w:r>
      <w:r>
        <w:tab/>
      </w:r>
      <w:r>
        <w:rPr>
          <w:rFonts w:hint="eastAsia"/>
        </w:rPr>
        <w:t>off</w:t>
      </w:r>
      <w:r>
        <w:t>-</w:t>
      </w:r>
      <w:r>
        <w:rPr>
          <w:rFonts w:hint="eastAsia"/>
        </w:rPr>
        <w:t xml:space="preserve">axis angle at FS station to HAPS AS </w:t>
      </w:r>
      <w:r>
        <w:t>(degrees)</w:t>
      </w:r>
    </w:p>
    <w:p w:rsidR="006A1AF9" w:rsidRDefault="006A1AF9" w:rsidP="006A1AF9">
      <w:pPr>
        <w:pStyle w:val="Equationlegend"/>
      </w:pPr>
      <w:r>
        <w:rPr>
          <w:rFonts w:hint="eastAsia"/>
        </w:rPr>
        <w:tab/>
      </w:r>
      <w:r>
        <w:rPr>
          <w:rFonts w:hint="eastAsia"/>
          <w:i/>
          <w:iCs/>
        </w:rPr>
        <w:t>L</w:t>
      </w:r>
      <w:r>
        <w:rPr>
          <w:rFonts w:hint="eastAsia"/>
        </w:rPr>
        <w:t>(</w:t>
      </w:r>
      <w:r>
        <w:rPr>
          <w:rFonts w:hint="eastAsia"/>
          <w:i/>
          <w:iCs/>
        </w:rPr>
        <w:t>d</w:t>
      </w:r>
      <w:r>
        <w:rPr>
          <w:rFonts w:hint="eastAsia"/>
        </w:rPr>
        <w:t>)</w:t>
      </w:r>
      <w:r>
        <w:t>:</w:t>
      </w:r>
      <w:r>
        <w:rPr>
          <w:rFonts w:hint="eastAsia"/>
        </w:rPr>
        <w:tab/>
        <w:t xml:space="preserve">free space loss for distance </w:t>
      </w:r>
      <w:r>
        <w:rPr>
          <w:rFonts w:hint="eastAsia"/>
          <w:i/>
          <w:iCs/>
        </w:rPr>
        <w:t>d</w:t>
      </w:r>
      <w:r>
        <w:rPr>
          <w:rFonts w:hint="eastAsia"/>
        </w:rPr>
        <w:t xml:space="preserve"> </w:t>
      </w:r>
      <w:r>
        <w:t>(</w:t>
      </w:r>
      <w:r>
        <w:rPr>
          <w:rFonts w:hint="eastAsia"/>
        </w:rPr>
        <w:t>dB</w:t>
      </w:r>
      <w:r>
        <w:t>)</w:t>
      </w:r>
    </w:p>
    <w:p w:rsidR="006A1AF9" w:rsidRDefault="006A1AF9" w:rsidP="006A1AF9">
      <w:pPr>
        <w:pStyle w:val="Equationlegend"/>
      </w:pPr>
      <w:r>
        <w:rPr>
          <w:rFonts w:hint="eastAsia"/>
        </w:rPr>
        <w:tab/>
      </w:r>
      <w:r>
        <w:rPr>
          <w:rFonts w:hint="eastAsia"/>
          <w:i/>
          <w:iCs/>
        </w:rPr>
        <w:t>L</w:t>
      </w:r>
      <w:r>
        <w:rPr>
          <w:rFonts w:hint="eastAsia"/>
          <w:i/>
          <w:iCs/>
          <w:sz w:val="28"/>
          <w:vertAlign w:val="subscript"/>
        </w:rPr>
        <w:t>atm</w:t>
      </w:r>
      <w:r>
        <w:rPr>
          <w:rFonts w:hint="eastAsia"/>
        </w:rPr>
        <w:t>(</w:t>
      </w:r>
      <w:r>
        <w:rPr>
          <w:rFonts w:hint="eastAsia"/>
          <w:i/>
          <w:iCs/>
        </w:rPr>
        <w:t>h,</w:t>
      </w:r>
      <w:r>
        <w:rPr>
          <w:rFonts w:hint="eastAsia"/>
        </w:rPr>
        <w:sym w:font="Symbol" w:char="F071"/>
      </w:r>
      <w:r>
        <w:rPr>
          <w:rFonts w:hint="eastAsia"/>
        </w:rPr>
        <w:t>)</w:t>
      </w:r>
      <w:r>
        <w:t>:</w:t>
      </w:r>
      <w:r>
        <w:tab/>
      </w:r>
      <w:r>
        <w:rPr>
          <w:rFonts w:hint="eastAsia"/>
        </w:rPr>
        <w:t xml:space="preserve">atmospheric absorption loss for altitude of FS station </w:t>
      </w:r>
      <w:r>
        <w:rPr>
          <w:rFonts w:hint="eastAsia"/>
          <w:i/>
          <w:iCs/>
        </w:rPr>
        <w:t>h</w:t>
      </w:r>
      <w:r>
        <w:rPr>
          <w:rFonts w:hint="eastAsia"/>
        </w:rPr>
        <w:t xml:space="preserve"> and elevation angle </w:t>
      </w:r>
      <w:r>
        <w:rPr>
          <w:rFonts w:ascii="Symbol" w:hAnsi="Symbol"/>
          <w:iCs/>
        </w:rPr>
        <w:t></w:t>
      </w:r>
      <w:r>
        <w:rPr>
          <w:rFonts w:hint="eastAsia"/>
        </w:rPr>
        <w:t> </w:t>
      </w:r>
      <w:r>
        <w:t>(</w:t>
      </w:r>
      <w:r>
        <w:rPr>
          <w:rFonts w:hint="eastAsia"/>
        </w:rPr>
        <w:t>dB</w:t>
      </w:r>
      <w:r>
        <w:t>)</w:t>
      </w:r>
    </w:p>
    <w:p w:rsidR="006A1AF9" w:rsidRDefault="006A1AF9" w:rsidP="006A1AF9">
      <w:pPr>
        <w:pStyle w:val="Equationlegend"/>
      </w:pPr>
      <w:r>
        <w:rPr>
          <w:rFonts w:hint="eastAsia"/>
        </w:rPr>
        <w:tab/>
      </w:r>
      <w:r>
        <w:rPr>
          <w:rFonts w:hint="eastAsia"/>
          <w:i/>
        </w:rPr>
        <w:t>d</w:t>
      </w:r>
      <w:r>
        <w:rPr>
          <w:rFonts w:hint="eastAsia"/>
          <w:i/>
          <w:vertAlign w:val="subscript"/>
          <w:lang w:eastAsia="ja-JP"/>
        </w:rPr>
        <w:t>F</w:t>
      </w:r>
      <w:r>
        <w:rPr>
          <w:rFonts w:hint="eastAsia"/>
          <w:i/>
          <w:vertAlign w:val="subscript"/>
        </w:rPr>
        <w:t>S-</w:t>
      </w:r>
      <w:r>
        <w:rPr>
          <w:rFonts w:hint="eastAsia"/>
          <w:i/>
          <w:vertAlign w:val="subscript"/>
          <w:lang w:eastAsia="ja-JP"/>
        </w:rPr>
        <w:t>G</w:t>
      </w:r>
      <w:r>
        <w:rPr>
          <w:rFonts w:hint="eastAsia"/>
          <w:i/>
          <w:vertAlign w:val="subscript"/>
        </w:rPr>
        <w:t>S</w:t>
      </w:r>
      <w:r>
        <w:t>:</w:t>
      </w:r>
      <w:r>
        <w:tab/>
      </w:r>
      <w:r>
        <w:rPr>
          <w:rFonts w:hint="eastAsia"/>
        </w:rPr>
        <w:t xml:space="preserve">distance between FS station and HAPS GS </w:t>
      </w:r>
      <w:r>
        <w:t>(</w:t>
      </w:r>
      <w:r>
        <w:rPr>
          <w:rFonts w:hint="eastAsia"/>
        </w:rPr>
        <w:t>km</w:t>
      </w:r>
      <w:r>
        <w:t>)</w:t>
      </w:r>
    </w:p>
    <w:p w:rsidR="006A1AF9" w:rsidRDefault="006A1AF9" w:rsidP="006A1AF9">
      <w:pPr>
        <w:pStyle w:val="Equationlegend"/>
      </w:pPr>
      <w:r>
        <w:rPr>
          <w:rFonts w:hint="eastAsia"/>
        </w:rPr>
        <w:tab/>
      </w:r>
      <w:r>
        <w:rPr>
          <w:rFonts w:hint="eastAsia"/>
          <w:i/>
          <w:iCs/>
        </w:rPr>
        <w:t>d</w:t>
      </w:r>
      <w:r>
        <w:rPr>
          <w:rFonts w:hint="eastAsia"/>
          <w:i/>
          <w:iCs/>
          <w:vertAlign w:val="subscript"/>
        </w:rPr>
        <w:t>FS-AS</w:t>
      </w:r>
      <w:r>
        <w:t>:</w:t>
      </w:r>
      <w:r>
        <w:tab/>
      </w:r>
      <w:r>
        <w:rPr>
          <w:rFonts w:hint="eastAsia"/>
        </w:rPr>
        <w:t xml:space="preserve">distance between FS station and HAPS AS </w:t>
      </w:r>
      <w:r>
        <w:t>(</w:t>
      </w:r>
      <w:r>
        <w:rPr>
          <w:rFonts w:hint="eastAsia"/>
        </w:rPr>
        <w:t>km</w:t>
      </w:r>
      <w:r>
        <w:t>)</w:t>
      </w:r>
    </w:p>
    <w:p w:rsidR="006A1AF9" w:rsidRDefault="006A1AF9" w:rsidP="006A1AF9">
      <w:pPr>
        <w:pStyle w:val="Equationlegend"/>
      </w:pPr>
      <w:r>
        <w:rPr>
          <w:rFonts w:hint="eastAsia"/>
        </w:rPr>
        <w:tab/>
      </w:r>
      <w:r>
        <w:rPr>
          <w:rFonts w:hint="eastAsia"/>
          <w:i/>
          <w:iCs/>
        </w:rPr>
        <w:t>G</w:t>
      </w:r>
      <w:r>
        <w:rPr>
          <w:rFonts w:hint="eastAsia"/>
          <w:i/>
          <w:iCs/>
          <w:vertAlign w:val="subscript"/>
        </w:rPr>
        <w:t>GSRX</w:t>
      </w:r>
      <w:r>
        <w:rPr>
          <w:rFonts w:hint="eastAsia"/>
        </w:rPr>
        <w:t>(</w:t>
      </w:r>
      <w:r>
        <w:rPr>
          <w:rFonts w:hint="eastAsia"/>
          <w:i/>
          <w:iCs/>
        </w:rPr>
        <w:t>a</w:t>
      </w:r>
      <w:r>
        <w:rPr>
          <w:rFonts w:hint="eastAsia"/>
        </w:rPr>
        <w:t>)</w:t>
      </w:r>
      <w:r>
        <w:t>:</w:t>
      </w:r>
      <w:r>
        <w:rPr>
          <w:rFonts w:hint="eastAsia"/>
        </w:rPr>
        <w:tab/>
        <w:t xml:space="preserve">receiving antenna gain of HAPS GS in the angle </w:t>
      </w:r>
      <w:r>
        <w:rPr>
          <w:rFonts w:hint="eastAsia"/>
          <w:i/>
          <w:iCs/>
        </w:rPr>
        <w:t>a</w:t>
      </w:r>
      <w:r>
        <w:rPr>
          <w:rFonts w:hint="eastAsia"/>
        </w:rPr>
        <w:t xml:space="preserve"> from the boresight </w:t>
      </w:r>
      <w:r>
        <w:t>(</w:t>
      </w:r>
      <w:r>
        <w:rPr>
          <w:rFonts w:hint="eastAsia"/>
        </w:rPr>
        <w:t>dBi</w:t>
      </w:r>
      <w:r>
        <w:t>)</w:t>
      </w:r>
    </w:p>
    <w:p w:rsidR="006A1AF9" w:rsidRDefault="006A1AF9" w:rsidP="006A1AF9">
      <w:pPr>
        <w:pStyle w:val="Equationlegend"/>
      </w:pPr>
      <w:r>
        <w:rPr>
          <w:rFonts w:hint="eastAsia"/>
        </w:rPr>
        <w:tab/>
      </w:r>
      <w:r>
        <w:rPr>
          <w:rFonts w:hint="eastAsia"/>
          <w:i/>
          <w:iCs/>
        </w:rPr>
        <w:t>G</w:t>
      </w:r>
      <w:r>
        <w:rPr>
          <w:rFonts w:hint="eastAsia"/>
          <w:i/>
          <w:iCs/>
          <w:vertAlign w:val="subscript"/>
        </w:rPr>
        <w:t>ASRX</w:t>
      </w:r>
      <w:r>
        <w:rPr>
          <w:rFonts w:hint="eastAsia"/>
        </w:rPr>
        <w:t>(</w:t>
      </w:r>
      <w:r>
        <w:rPr>
          <w:rFonts w:hint="eastAsia"/>
          <w:i/>
          <w:iCs/>
        </w:rPr>
        <w:t>a</w:t>
      </w:r>
      <w:r>
        <w:rPr>
          <w:rFonts w:hint="eastAsia"/>
        </w:rPr>
        <w:t>)</w:t>
      </w:r>
      <w:r>
        <w:t>:</w:t>
      </w:r>
      <w:r>
        <w:rPr>
          <w:rFonts w:hint="eastAsia"/>
        </w:rPr>
        <w:tab/>
        <w:t xml:space="preserve">receiving antenna gain of HAPS AS in the angle </w:t>
      </w:r>
      <w:r>
        <w:rPr>
          <w:rFonts w:hint="eastAsia"/>
          <w:i/>
          <w:iCs/>
        </w:rPr>
        <w:t>a</w:t>
      </w:r>
      <w:r>
        <w:rPr>
          <w:rFonts w:hint="eastAsia"/>
        </w:rPr>
        <w:t xml:space="preserve"> from the boresight </w:t>
      </w:r>
      <w:r>
        <w:t>(</w:t>
      </w:r>
      <w:r>
        <w:rPr>
          <w:rFonts w:hint="eastAsia"/>
        </w:rPr>
        <w:t>dBi</w:t>
      </w:r>
      <w:r>
        <w:t>)</w:t>
      </w:r>
    </w:p>
    <w:p w:rsidR="006A1AF9" w:rsidRDefault="006A1AF9" w:rsidP="006A1AF9">
      <w:pPr>
        <w:pStyle w:val="Equationlegend"/>
      </w:pPr>
      <w:r>
        <w:rPr>
          <w:rFonts w:hint="eastAsia"/>
        </w:rPr>
        <w:tab/>
      </w:r>
      <w:r>
        <w:rPr>
          <w:rFonts w:hint="eastAsia"/>
          <w:i/>
          <w:iCs/>
        </w:rPr>
        <w:t>a</w:t>
      </w:r>
      <w:r>
        <w:rPr>
          <w:rFonts w:hint="eastAsia"/>
          <w:i/>
          <w:iCs/>
          <w:vertAlign w:val="subscript"/>
        </w:rPr>
        <w:t>FS</w:t>
      </w:r>
      <w:r>
        <w:t>:</w:t>
      </w:r>
      <w:r>
        <w:tab/>
      </w:r>
      <w:r>
        <w:rPr>
          <w:rFonts w:hint="eastAsia"/>
        </w:rPr>
        <w:t>off</w:t>
      </w:r>
      <w:r>
        <w:t>-</w:t>
      </w:r>
      <w:r>
        <w:rPr>
          <w:rFonts w:hint="eastAsia"/>
        </w:rPr>
        <w:t xml:space="preserve">axis angle at HAPS GS or AS to FS station </w:t>
      </w:r>
      <w:r>
        <w:t>(</w:t>
      </w:r>
      <w:r>
        <w:rPr>
          <w:rFonts w:hint="eastAsia"/>
        </w:rPr>
        <w:t>deg</w:t>
      </w:r>
      <w:r>
        <w:t>rees)</w:t>
      </w:r>
    </w:p>
    <w:p w:rsidR="006A1AF9" w:rsidRDefault="006A1AF9" w:rsidP="006A1AF9">
      <w:pPr>
        <w:pStyle w:val="Equationlegend"/>
      </w:pPr>
      <w:r>
        <w:rPr>
          <w:rFonts w:hint="eastAsia"/>
        </w:rPr>
        <w:tab/>
      </w:r>
      <w:r>
        <w:rPr>
          <w:rFonts w:hint="eastAsia"/>
          <w:i/>
          <w:iCs/>
        </w:rPr>
        <w:t>L</w:t>
      </w:r>
      <w:r>
        <w:rPr>
          <w:rFonts w:hint="eastAsia"/>
          <w:i/>
          <w:iCs/>
          <w:vertAlign w:val="subscript"/>
        </w:rPr>
        <w:t>GSRX</w:t>
      </w:r>
      <w:r>
        <w:t>:</w:t>
      </w:r>
      <w:r>
        <w:rPr>
          <w:rFonts w:hint="eastAsia"/>
        </w:rPr>
        <w:tab/>
        <w:t xml:space="preserve">internal loss in the receiver of HAPS GS </w:t>
      </w:r>
      <w:r>
        <w:t>(</w:t>
      </w:r>
      <w:r>
        <w:rPr>
          <w:rFonts w:hint="eastAsia"/>
        </w:rPr>
        <w:t>dB</w:t>
      </w:r>
      <w:r>
        <w:t>)</w:t>
      </w:r>
    </w:p>
    <w:p w:rsidR="006A1AF9" w:rsidRDefault="006A1AF9" w:rsidP="006A1AF9">
      <w:pPr>
        <w:pStyle w:val="Equationlegend"/>
      </w:pPr>
      <w:r>
        <w:rPr>
          <w:rFonts w:hint="eastAsia"/>
        </w:rPr>
        <w:tab/>
      </w:r>
      <w:r>
        <w:rPr>
          <w:rFonts w:hint="eastAsia"/>
          <w:i/>
          <w:iCs/>
        </w:rPr>
        <w:t>L</w:t>
      </w:r>
      <w:r>
        <w:rPr>
          <w:rFonts w:hint="eastAsia"/>
          <w:i/>
          <w:iCs/>
          <w:vertAlign w:val="subscript"/>
        </w:rPr>
        <w:t>ASRX</w:t>
      </w:r>
      <w:r>
        <w:t>:</w:t>
      </w:r>
      <w:r>
        <w:rPr>
          <w:rFonts w:hint="eastAsia"/>
        </w:rPr>
        <w:tab/>
        <w:t xml:space="preserve">internal loss in the receiver of HAPS AS </w:t>
      </w:r>
      <w:r>
        <w:t>(</w:t>
      </w:r>
      <w:r>
        <w:rPr>
          <w:rFonts w:hint="eastAsia"/>
        </w:rPr>
        <w:t>dB</w:t>
      </w:r>
      <w:r>
        <w:t>)</w:t>
      </w:r>
    </w:p>
    <w:p w:rsidR="006A1AF9" w:rsidRDefault="006A1AF9" w:rsidP="006A1AF9">
      <w:pPr>
        <w:pStyle w:val="Equationlegend"/>
      </w:pPr>
      <w:r>
        <w:rPr>
          <w:rFonts w:hint="eastAsia"/>
        </w:rPr>
        <w:tab/>
      </w:r>
      <w:r>
        <w:rPr>
          <w:rFonts w:hint="eastAsia"/>
          <w:i/>
        </w:rPr>
        <w:t>B</w:t>
      </w:r>
      <w:r>
        <w:rPr>
          <w:rFonts w:hint="eastAsia"/>
          <w:i/>
          <w:vertAlign w:val="subscript"/>
        </w:rPr>
        <w:t>FS</w:t>
      </w:r>
      <w:r>
        <w:t>:</w:t>
      </w:r>
      <w:r>
        <w:rPr>
          <w:rFonts w:hint="eastAsia"/>
          <w:i/>
          <w:vertAlign w:val="subscript"/>
        </w:rPr>
        <w:tab/>
      </w:r>
      <w:r>
        <w:rPr>
          <w:rFonts w:hint="eastAsia"/>
        </w:rPr>
        <w:t xml:space="preserve">bandwidth of FS signal </w:t>
      </w:r>
      <w:r>
        <w:t>(</w:t>
      </w:r>
      <w:r>
        <w:rPr>
          <w:rFonts w:hint="eastAsia"/>
        </w:rPr>
        <w:t>MHz</w:t>
      </w:r>
      <w:r>
        <w:t>)</w:t>
      </w:r>
      <w:r>
        <w:rPr>
          <w:rFonts w:hint="eastAsia"/>
        </w:rPr>
        <w:t>.</w:t>
      </w:r>
    </w:p>
    <w:p w:rsidR="006A1AF9" w:rsidRDefault="006A1AF9" w:rsidP="006A1AF9">
      <w:pPr>
        <w:rPr>
          <w:lang w:val="en-US"/>
        </w:rPr>
      </w:pPr>
      <w:r>
        <w:rPr>
          <w:lang w:val="en-US"/>
        </w:rPr>
        <w:br w:type="page"/>
      </w:r>
      <w:r>
        <w:rPr>
          <w:rFonts w:hint="eastAsia"/>
          <w:lang w:val="en-US"/>
        </w:rPr>
        <w:lastRenderedPageBreak/>
        <w:t>Raised noise level by sensing FS signals at the receivers of HAPS GS and AS is calculated as:</w:t>
      </w:r>
    </w:p>
    <w:p w:rsidR="006A1AF9" w:rsidRDefault="006A1AF9" w:rsidP="006A1AF9">
      <w:pPr>
        <w:pStyle w:val="Equation"/>
        <w:rPr>
          <w:lang w:val="en-US"/>
        </w:rPr>
      </w:pPr>
      <w:r>
        <w:tab/>
      </w:r>
      <w:r>
        <w:tab/>
      </w:r>
      <w:r w:rsidRPr="007C28DA">
        <w:rPr>
          <w:position w:val="-44"/>
        </w:rPr>
        <w:object w:dxaOrig="3879" w:dyaOrig="999">
          <v:shape id="_x0000_i1030" type="#_x0000_t75" style="width:193.8pt;height:49.8pt" o:ole="" fillcolor="window">
            <v:imagedata r:id="rId26" o:title=""/>
          </v:shape>
          <o:OLEObject Type="Embed" ProgID="Equation.3" ShapeID="_x0000_i1030" DrawAspect="Content" ObjectID="_1334406695" r:id="rId27"/>
        </w:object>
      </w:r>
      <w:r>
        <w:rPr>
          <w:lang w:val="en-US"/>
        </w:rPr>
        <w:t>                </w:t>
      </w:r>
      <w:r>
        <w:rPr>
          <w:rFonts w:hint="eastAsia"/>
          <w:lang w:val="en-US"/>
        </w:rPr>
        <w:t>dB</w:t>
      </w:r>
      <w:r>
        <w:rPr>
          <w:rFonts w:hint="eastAsia"/>
          <w:lang w:val="en-US"/>
        </w:rPr>
        <w:tab/>
        <w:t>(3)</w:t>
      </w:r>
    </w:p>
    <w:p w:rsidR="006A1AF9" w:rsidRDefault="006A1AF9" w:rsidP="006A1AF9">
      <w:pPr>
        <w:pStyle w:val="Equation"/>
        <w:rPr>
          <w:lang w:val="en-US"/>
        </w:rPr>
      </w:pPr>
      <w:r>
        <w:rPr>
          <w:lang w:val="en-US"/>
        </w:rPr>
        <w:tab/>
      </w:r>
      <w:r>
        <w:rPr>
          <w:lang w:val="en-US"/>
        </w:rPr>
        <w:tab/>
      </w:r>
      <w:r w:rsidRPr="007C28DA">
        <w:rPr>
          <w:position w:val="-44"/>
        </w:rPr>
        <w:object w:dxaOrig="3840" w:dyaOrig="999">
          <v:shape id="_x0000_i1031" type="#_x0000_t75" style="width:192pt;height:49.8pt" o:ole="" fillcolor="window">
            <v:imagedata r:id="rId28" o:title=""/>
          </v:shape>
          <o:OLEObject Type="Embed" ProgID="Equation.3" ShapeID="_x0000_i1031" DrawAspect="Content" ObjectID="_1334406696" r:id="rId29"/>
        </w:object>
      </w:r>
      <w:r>
        <w:rPr>
          <w:lang w:val="en-US"/>
        </w:rPr>
        <w:t>                </w:t>
      </w:r>
      <w:r>
        <w:rPr>
          <w:rFonts w:hint="eastAsia"/>
          <w:lang w:val="en-US"/>
        </w:rPr>
        <w:t>dB</w:t>
      </w:r>
      <w:r>
        <w:rPr>
          <w:rFonts w:hint="eastAsia"/>
          <w:lang w:val="en-US"/>
        </w:rPr>
        <w:tab/>
        <w:t>(4)</w:t>
      </w:r>
    </w:p>
    <w:p w:rsidR="006A1AF9" w:rsidRDefault="006A1AF9" w:rsidP="006A1AF9">
      <w:pPr>
        <w:snapToGrid w:val="0"/>
        <w:rPr>
          <w:lang w:val="en-US"/>
        </w:rPr>
      </w:pPr>
      <w:r>
        <w:rPr>
          <w:rFonts w:hint="eastAsia"/>
          <w:lang w:val="en-US"/>
        </w:rPr>
        <w:t>where</w:t>
      </w:r>
      <w:r>
        <w:rPr>
          <w:lang w:val="en-US"/>
        </w:rPr>
        <w:t>:</w:t>
      </w:r>
    </w:p>
    <w:p w:rsidR="006A1AF9" w:rsidRDefault="006A1AF9" w:rsidP="006A1AF9">
      <w:pPr>
        <w:pStyle w:val="Equationlegend"/>
      </w:pPr>
      <w:r>
        <w:rPr>
          <w:rFonts w:hint="eastAsia"/>
        </w:rPr>
        <w:tab/>
      </w:r>
      <w:r>
        <w:rPr>
          <w:rFonts w:ascii="Symbol" w:hAnsi="Symbol"/>
          <w:iCs/>
        </w:rPr>
        <w:t></w:t>
      </w:r>
      <w:r>
        <w:rPr>
          <w:rFonts w:hint="eastAsia"/>
          <w:i/>
        </w:rPr>
        <w:t>N</w:t>
      </w:r>
      <w:r>
        <w:rPr>
          <w:rFonts w:hint="eastAsia"/>
          <w:i/>
          <w:vertAlign w:val="subscript"/>
        </w:rPr>
        <w:t>GS</w:t>
      </w:r>
      <w:r>
        <w:t>:</w:t>
      </w:r>
      <w:r>
        <w:rPr>
          <w:rFonts w:hint="eastAsia"/>
        </w:rPr>
        <w:tab/>
        <w:t xml:space="preserve">raised noise level at the receiver of HAPS GS </w:t>
      </w:r>
      <w:r>
        <w:t>(</w:t>
      </w:r>
      <w:r>
        <w:rPr>
          <w:rFonts w:hint="eastAsia"/>
        </w:rPr>
        <w:t>dB</w:t>
      </w:r>
      <w:r>
        <w:t>)</w:t>
      </w:r>
    </w:p>
    <w:p w:rsidR="006A1AF9" w:rsidRDefault="006A1AF9" w:rsidP="006A1AF9">
      <w:pPr>
        <w:pStyle w:val="Equationlegend"/>
      </w:pPr>
      <w:r>
        <w:rPr>
          <w:rFonts w:hint="eastAsia"/>
        </w:rPr>
        <w:tab/>
      </w:r>
      <w:r>
        <w:rPr>
          <w:rFonts w:ascii="Symbol" w:hAnsi="Symbol"/>
          <w:iCs/>
        </w:rPr>
        <w:t></w:t>
      </w:r>
      <w:r>
        <w:rPr>
          <w:rFonts w:hint="eastAsia"/>
          <w:i/>
        </w:rPr>
        <w:t>N</w:t>
      </w:r>
      <w:r>
        <w:rPr>
          <w:rFonts w:hint="eastAsia"/>
          <w:i/>
          <w:vertAlign w:val="subscript"/>
        </w:rPr>
        <w:t>AS</w:t>
      </w:r>
      <w:r>
        <w:t>:</w:t>
      </w:r>
      <w:r>
        <w:rPr>
          <w:rFonts w:hint="eastAsia"/>
        </w:rPr>
        <w:tab/>
        <w:t xml:space="preserve">raised noise level at the receiver of HAPS AS </w:t>
      </w:r>
      <w:r>
        <w:t>(</w:t>
      </w:r>
      <w:r>
        <w:rPr>
          <w:rFonts w:hint="eastAsia"/>
        </w:rPr>
        <w:t>dB</w:t>
      </w:r>
      <w:r>
        <w:t>)</w:t>
      </w:r>
    </w:p>
    <w:p w:rsidR="006A1AF9" w:rsidRDefault="006A1AF9" w:rsidP="006A1AF9">
      <w:pPr>
        <w:pStyle w:val="Equationlegend"/>
      </w:pPr>
      <w:r>
        <w:rPr>
          <w:rFonts w:hint="eastAsia"/>
        </w:rPr>
        <w:tab/>
      </w:r>
      <w:r>
        <w:rPr>
          <w:rFonts w:hint="eastAsia"/>
          <w:i/>
        </w:rPr>
        <w:t>N</w:t>
      </w:r>
      <w:r>
        <w:rPr>
          <w:rFonts w:hint="eastAsia"/>
          <w:i/>
          <w:vertAlign w:val="subscript"/>
        </w:rPr>
        <w:t>GS</w:t>
      </w:r>
      <w:r>
        <w:t>:</w:t>
      </w:r>
      <w:r>
        <w:rPr>
          <w:rFonts w:hint="eastAsia"/>
        </w:rPr>
        <w:tab/>
        <w:t xml:space="preserve">system noise power density at the receiver of HAPS GS </w:t>
      </w:r>
      <w:r>
        <w:t>(</w:t>
      </w:r>
      <w:r>
        <w:rPr>
          <w:rFonts w:hint="eastAsia"/>
        </w:rPr>
        <w:t>dB</w:t>
      </w:r>
      <w:r>
        <w:t>(</w:t>
      </w:r>
      <w:r>
        <w:rPr>
          <w:rFonts w:hint="eastAsia"/>
        </w:rPr>
        <w:t>W/MHz</w:t>
      </w:r>
      <w:r>
        <w:t>))</w:t>
      </w:r>
    </w:p>
    <w:p w:rsidR="006A1AF9" w:rsidRDefault="006A1AF9" w:rsidP="006A1AF9">
      <w:pPr>
        <w:pStyle w:val="Equationlegend"/>
      </w:pPr>
      <w:r>
        <w:rPr>
          <w:rFonts w:hint="eastAsia"/>
        </w:rPr>
        <w:tab/>
      </w:r>
      <w:r>
        <w:rPr>
          <w:rFonts w:hint="eastAsia"/>
          <w:i/>
        </w:rPr>
        <w:t>N</w:t>
      </w:r>
      <w:r>
        <w:rPr>
          <w:rFonts w:hint="eastAsia"/>
          <w:i/>
          <w:vertAlign w:val="subscript"/>
        </w:rPr>
        <w:t>AS</w:t>
      </w:r>
      <w:r>
        <w:t>:</w:t>
      </w:r>
      <w:r>
        <w:rPr>
          <w:rFonts w:hint="eastAsia"/>
        </w:rPr>
        <w:tab/>
        <w:t xml:space="preserve">system noise power density at the receiver of HAPS AS </w:t>
      </w:r>
      <w:r>
        <w:t>(</w:t>
      </w:r>
      <w:r>
        <w:rPr>
          <w:rFonts w:hint="eastAsia"/>
        </w:rPr>
        <w:t>dB</w:t>
      </w:r>
      <w:r>
        <w:t>(</w:t>
      </w:r>
      <w:r>
        <w:rPr>
          <w:rFonts w:hint="eastAsia"/>
        </w:rPr>
        <w:t>W/MHz</w:t>
      </w:r>
      <w:r>
        <w:t>))</w:t>
      </w:r>
      <w:r>
        <w:rPr>
          <w:rFonts w:hint="eastAsia"/>
        </w:rPr>
        <w:t>.</w:t>
      </w:r>
    </w:p>
    <w:p w:rsidR="006A1AF9" w:rsidRDefault="006A1AF9" w:rsidP="006A1AF9">
      <w:pPr>
        <w:rPr>
          <w:lang w:val="en-US"/>
        </w:rPr>
      </w:pPr>
      <w:r>
        <w:rPr>
          <w:rFonts w:hint="eastAsia"/>
          <w:lang w:val="en-US"/>
        </w:rPr>
        <w:t>Interference power from HAPS GS to the FS station is calculated as</w:t>
      </w:r>
      <w:r>
        <w:rPr>
          <w:lang w:val="en-US"/>
        </w:rPr>
        <w:t>:</w:t>
      </w:r>
    </w:p>
    <w:p w:rsidR="006A1AF9" w:rsidRDefault="006A1AF9" w:rsidP="006A1AF9">
      <w:pPr>
        <w:pStyle w:val="Equation"/>
        <w:tabs>
          <w:tab w:val="left" w:pos="7371"/>
        </w:tabs>
        <w:rPr>
          <w:lang w:val="en-US"/>
        </w:rPr>
      </w:pPr>
      <w:r>
        <w:rPr>
          <w:lang w:val="en-US"/>
        </w:rPr>
        <w:tab/>
      </w:r>
      <w:r w:rsidRPr="007C28DA">
        <w:rPr>
          <w:position w:val="-10"/>
        </w:rPr>
        <w:object w:dxaOrig="6440" w:dyaOrig="300">
          <v:shape id="_x0000_i1032" type="#_x0000_t75" style="width:322.2pt;height:15pt" o:ole="" fillcolor="window">
            <v:imagedata r:id="rId30" o:title=""/>
          </v:shape>
          <o:OLEObject Type="Embed" ProgID="Equation.3" ShapeID="_x0000_i1032" DrawAspect="Content" ObjectID="_1334406697" r:id="rId31"/>
        </w:object>
      </w:r>
      <w:r>
        <w:rPr>
          <w:sz w:val="20"/>
          <w:lang w:val="en-US"/>
        </w:rPr>
        <w:t>                </w:t>
      </w:r>
      <w:r>
        <w:rPr>
          <w:rFonts w:hint="eastAsia"/>
          <w:sz w:val="20"/>
          <w:lang w:val="en-US"/>
        </w:rPr>
        <w:t>dB(W/MHz)</w:t>
      </w:r>
      <w:r>
        <w:rPr>
          <w:rFonts w:hint="eastAsia"/>
          <w:sz w:val="20"/>
          <w:lang w:val="en-US"/>
        </w:rPr>
        <w:tab/>
        <w:t>(5)</w:t>
      </w:r>
    </w:p>
    <w:p w:rsidR="006A1AF9" w:rsidRDefault="006A1AF9" w:rsidP="006A1AF9">
      <w:pPr>
        <w:snapToGrid w:val="0"/>
        <w:rPr>
          <w:lang w:val="en-US"/>
        </w:rPr>
      </w:pPr>
      <w:r>
        <w:rPr>
          <w:rFonts w:hint="eastAsia"/>
          <w:lang w:val="en-US"/>
        </w:rPr>
        <w:t>where</w:t>
      </w:r>
      <w:r>
        <w:rPr>
          <w:lang w:val="en-US"/>
        </w:rPr>
        <w:t>:</w:t>
      </w:r>
    </w:p>
    <w:p w:rsidR="006A1AF9" w:rsidRDefault="006A1AF9" w:rsidP="006A1AF9">
      <w:pPr>
        <w:pStyle w:val="Equationlegend"/>
      </w:pPr>
      <w:r>
        <w:rPr>
          <w:rFonts w:hint="eastAsia"/>
        </w:rPr>
        <w:tab/>
      </w:r>
      <w:r>
        <w:rPr>
          <w:rFonts w:hint="eastAsia"/>
          <w:i/>
        </w:rPr>
        <w:t>I</w:t>
      </w:r>
      <w:r>
        <w:rPr>
          <w:rFonts w:hint="eastAsia"/>
          <w:i/>
          <w:vertAlign w:val="subscript"/>
        </w:rPr>
        <w:t>FS</w:t>
      </w:r>
      <w:r>
        <w:t>:</w:t>
      </w:r>
      <w:r>
        <w:rPr>
          <w:rFonts w:hint="eastAsia"/>
          <w:i/>
          <w:vertAlign w:val="subscript"/>
        </w:rPr>
        <w:tab/>
      </w:r>
      <w:r>
        <w:rPr>
          <w:rFonts w:hint="eastAsia"/>
        </w:rPr>
        <w:t xml:space="preserve">interference power received at FS station (HUB or SUB) </w:t>
      </w:r>
      <w:r>
        <w:t>(</w:t>
      </w:r>
      <w:r>
        <w:rPr>
          <w:rFonts w:hint="eastAsia"/>
        </w:rPr>
        <w:t>dBW</w:t>
      </w:r>
      <w:r>
        <w:t>)</w:t>
      </w:r>
    </w:p>
    <w:p w:rsidR="006A1AF9" w:rsidRDefault="006A1AF9" w:rsidP="006A1AF9">
      <w:pPr>
        <w:pStyle w:val="Equationlegend"/>
      </w:pPr>
      <w:r>
        <w:rPr>
          <w:rFonts w:hint="eastAsia"/>
        </w:rPr>
        <w:tab/>
      </w:r>
      <w:r>
        <w:rPr>
          <w:rFonts w:hint="eastAsia"/>
          <w:i/>
        </w:rPr>
        <w:t>P</w:t>
      </w:r>
      <w:r>
        <w:rPr>
          <w:rFonts w:hint="eastAsia"/>
          <w:i/>
          <w:vertAlign w:val="subscript"/>
        </w:rPr>
        <w:t>GSTX</w:t>
      </w:r>
      <w:r>
        <w:t>:</w:t>
      </w:r>
      <w:r>
        <w:rPr>
          <w:rFonts w:hint="eastAsia"/>
          <w:i/>
          <w:vertAlign w:val="subscript"/>
        </w:rPr>
        <w:tab/>
      </w:r>
      <w:r>
        <w:rPr>
          <w:rFonts w:hint="eastAsia"/>
        </w:rPr>
        <w:t xml:space="preserve">transmitting power at HAPS GS </w:t>
      </w:r>
      <w:r>
        <w:t>(</w:t>
      </w:r>
      <w:r>
        <w:rPr>
          <w:rFonts w:hint="eastAsia"/>
        </w:rPr>
        <w:t>dBW</w:t>
      </w:r>
      <w:r>
        <w:t>)</w:t>
      </w:r>
    </w:p>
    <w:p w:rsidR="006A1AF9" w:rsidRDefault="006A1AF9" w:rsidP="006A1AF9">
      <w:pPr>
        <w:pStyle w:val="Equationlegend"/>
      </w:pPr>
      <w:r>
        <w:rPr>
          <w:rFonts w:hint="eastAsia"/>
        </w:rPr>
        <w:tab/>
      </w:r>
      <w:r>
        <w:rPr>
          <w:rFonts w:hint="eastAsia"/>
          <w:i/>
        </w:rPr>
        <w:t>G</w:t>
      </w:r>
      <w:r>
        <w:rPr>
          <w:rFonts w:hint="eastAsia"/>
          <w:i/>
          <w:vertAlign w:val="subscript"/>
        </w:rPr>
        <w:t>GSTX</w:t>
      </w:r>
      <w:r>
        <w:rPr>
          <w:rFonts w:hint="eastAsia"/>
          <w:iCs/>
        </w:rPr>
        <w:t>(</w:t>
      </w:r>
      <w:r>
        <w:rPr>
          <w:rFonts w:hint="eastAsia"/>
          <w:i/>
        </w:rPr>
        <w:t>a</w:t>
      </w:r>
      <w:r>
        <w:rPr>
          <w:rFonts w:hint="eastAsia"/>
          <w:iCs/>
        </w:rPr>
        <w:t>)</w:t>
      </w:r>
      <w:r>
        <w:t>:</w:t>
      </w:r>
      <w:r>
        <w:rPr>
          <w:rFonts w:hint="eastAsia"/>
          <w:i/>
        </w:rPr>
        <w:tab/>
      </w:r>
      <w:r>
        <w:rPr>
          <w:rFonts w:hint="eastAsia"/>
        </w:rPr>
        <w:t xml:space="preserve">transmitting antenna gain of HAPS GS in the angle </w:t>
      </w:r>
      <w:r>
        <w:rPr>
          <w:rFonts w:hint="eastAsia"/>
          <w:i/>
        </w:rPr>
        <w:t>a</w:t>
      </w:r>
      <w:r>
        <w:rPr>
          <w:rFonts w:hint="eastAsia"/>
        </w:rPr>
        <w:t xml:space="preserve"> from boresight </w:t>
      </w:r>
      <w:r>
        <w:t>(</w:t>
      </w:r>
      <w:r>
        <w:rPr>
          <w:rFonts w:hint="eastAsia"/>
        </w:rPr>
        <w:t>dBi</w:t>
      </w:r>
      <w:r>
        <w:t>)</w:t>
      </w:r>
    </w:p>
    <w:p w:rsidR="006A1AF9" w:rsidRDefault="006A1AF9" w:rsidP="006A1AF9">
      <w:pPr>
        <w:pStyle w:val="Equationlegend"/>
      </w:pPr>
      <w:r>
        <w:rPr>
          <w:rFonts w:hint="eastAsia"/>
        </w:rPr>
        <w:tab/>
      </w:r>
      <w:r>
        <w:rPr>
          <w:rFonts w:hint="eastAsia"/>
          <w:i/>
        </w:rPr>
        <w:t>G</w:t>
      </w:r>
      <w:r>
        <w:rPr>
          <w:rFonts w:hint="eastAsia"/>
          <w:i/>
          <w:vertAlign w:val="subscript"/>
        </w:rPr>
        <w:t>FSRX</w:t>
      </w:r>
      <w:r>
        <w:rPr>
          <w:rFonts w:hint="eastAsia"/>
          <w:iCs/>
        </w:rPr>
        <w:t>(</w:t>
      </w:r>
      <w:r>
        <w:rPr>
          <w:rFonts w:hint="eastAsia"/>
          <w:i/>
        </w:rPr>
        <w:t>a</w:t>
      </w:r>
      <w:r>
        <w:rPr>
          <w:rFonts w:hint="eastAsia"/>
          <w:iCs/>
        </w:rPr>
        <w:t>)</w:t>
      </w:r>
      <w:r>
        <w:t>:</w:t>
      </w:r>
      <w:r>
        <w:rPr>
          <w:rFonts w:hint="eastAsia"/>
          <w:i/>
        </w:rPr>
        <w:tab/>
      </w:r>
      <w:r>
        <w:rPr>
          <w:rFonts w:hint="eastAsia"/>
        </w:rPr>
        <w:t xml:space="preserve">receiving antenna gain of FS station in the angle </w:t>
      </w:r>
      <w:r>
        <w:rPr>
          <w:rFonts w:hint="eastAsia"/>
          <w:i/>
        </w:rPr>
        <w:t>a</w:t>
      </w:r>
      <w:r>
        <w:rPr>
          <w:rFonts w:hint="eastAsia"/>
        </w:rPr>
        <w:t xml:space="preserve"> from the boresight </w:t>
      </w:r>
      <w:r>
        <w:t>(</w:t>
      </w:r>
      <w:r>
        <w:rPr>
          <w:rFonts w:hint="eastAsia"/>
        </w:rPr>
        <w:t>dBi</w:t>
      </w:r>
      <w:r>
        <w:t>)</w:t>
      </w:r>
    </w:p>
    <w:p w:rsidR="006A1AF9" w:rsidRDefault="006A1AF9" w:rsidP="006A1AF9">
      <w:pPr>
        <w:pStyle w:val="Equationlegend"/>
      </w:pPr>
      <w:r>
        <w:rPr>
          <w:rFonts w:hint="eastAsia"/>
        </w:rPr>
        <w:tab/>
      </w:r>
      <w:r>
        <w:rPr>
          <w:rFonts w:hint="eastAsia"/>
          <w:i/>
        </w:rPr>
        <w:t>L</w:t>
      </w:r>
      <w:r>
        <w:rPr>
          <w:rFonts w:hint="eastAsia"/>
          <w:i/>
          <w:vertAlign w:val="subscript"/>
        </w:rPr>
        <w:t>FSRX</w:t>
      </w:r>
      <w:r>
        <w:t>:</w:t>
      </w:r>
      <w:r>
        <w:rPr>
          <w:rFonts w:hint="eastAsia"/>
          <w:i/>
          <w:vertAlign w:val="subscript"/>
        </w:rPr>
        <w:tab/>
      </w:r>
      <w:r>
        <w:rPr>
          <w:rFonts w:hint="eastAsia"/>
        </w:rPr>
        <w:t xml:space="preserve">internal loss in the receiver of FS station </w:t>
      </w:r>
      <w:r>
        <w:t>(</w:t>
      </w:r>
      <w:r>
        <w:rPr>
          <w:rFonts w:hint="eastAsia"/>
        </w:rPr>
        <w:t>dB</w:t>
      </w:r>
      <w:r>
        <w:t>).</w:t>
      </w:r>
    </w:p>
    <w:p w:rsidR="006A1AF9" w:rsidRDefault="006A1AF9" w:rsidP="006A1AF9">
      <w:pPr>
        <w:rPr>
          <w:lang w:val="en-US"/>
        </w:rPr>
      </w:pPr>
      <w:r>
        <w:rPr>
          <w:rFonts w:hint="eastAsia"/>
          <w:i/>
          <w:iCs/>
          <w:lang w:val="en-US"/>
        </w:rPr>
        <w:t>I</w:t>
      </w:r>
      <w:r>
        <w:rPr>
          <w:rFonts w:hint="eastAsia"/>
          <w:lang w:val="en-US"/>
        </w:rPr>
        <w:t>/</w:t>
      </w:r>
      <w:r>
        <w:rPr>
          <w:rFonts w:hint="eastAsia"/>
          <w:i/>
          <w:iCs/>
          <w:lang w:val="en-US"/>
        </w:rPr>
        <w:t>N</w:t>
      </w:r>
      <w:r>
        <w:rPr>
          <w:rFonts w:hint="eastAsia"/>
          <w:lang w:val="en-US"/>
        </w:rPr>
        <w:t xml:space="preserve"> (interference-to-noise power ratio) at the FS station is given by</w:t>
      </w:r>
      <w:r>
        <w:rPr>
          <w:lang w:val="en-US"/>
        </w:rPr>
        <w:t>:</w:t>
      </w:r>
    </w:p>
    <w:p w:rsidR="006A1AF9" w:rsidRDefault="006A1AF9" w:rsidP="006A1AF9">
      <w:pPr>
        <w:pStyle w:val="Equation"/>
        <w:rPr>
          <w:lang w:val="en-US"/>
        </w:rPr>
      </w:pPr>
      <w:r>
        <w:tab/>
      </w:r>
      <w:r>
        <w:tab/>
      </w:r>
      <w:r w:rsidRPr="007C28DA">
        <w:rPr>
          <w:position w:val="-12"/>
        </w:rPr>
        <w:object w:dxaOrig="1660" w:dyaOrig="360">
          <v:shape id="_x0000_i1033" type="#_x0000_t75" style="width:82.8pt;height:18pt" o:ole="" fillcolor="window">
            <v:imagedata r:id="rId32" o:title=""/>
          </v:shape>
          <o:OLEObject Type="Embed" ProgID="Equation.3" ShapeID="_x0000_i1033" DrawAspect="Content" ObjectID="_1334406698" r:id="rId33"/>
        </w:object>
      </w:r>
      <w:r>
        <w:rPr>
          <w:lang w:val="en-US"/>
        </w:rPr>
        <w:t>                </w:t>
      </w:r>
      <w:r>
        <w:rPr>
          <w:rFonts w:hint="eastAsia"/>
          <w:lang w:val="en-US"/>
        </w:rPr>
        <w:t>dB</w:t>
      </w:r>
      <w:r>
        <w:rPr>
          <w:rFonts w:hint="eastAsia"/>
          <w:lang w:val="en-US"/>
        </w:rPr>
        <w:tab/>
        <w:t>(6)</w:t>
      </w:r>
    </w:p>
    <w:p w:rsidR="006A1AF9" w:rsidRDefault="006A1AF9" w:rsidP="006A1AF9">
      <w:pPr>
        <w:snapToGrid w:val="0"/>
        <w:rPr>
          <w:lang w:val="en-US"/>
        </w:rPr>
      </w:pPr>
    </w:p>
    <w:p w:rsidR="006A1AF9" w:rsidRDefault="006A1AF9" w:rsidP="006A1AF9">
      <w:pPr>
        <w:snapToGrid w:val="0"/>
        <w:rPr>
          <w:lang w:val="en-US"/>
        </w:rPr>
      </w:pPr>
      <w:r>
        <w:rPr>
          <w:rFonts w:hint="eastAsia"/>
          <w:lang w:val="en-US"/>
        </w:rPr>
        <w:t>where</w:t>
      </w:r>
      <w:r>
        <w:rPr>
          <w:lang w:val="en-US"/>
        </w:rPr>
        <w:t>:</w:t>
      </w:r>
    </w:p>
    <w:p w:rsidR="006A1AF9" w:rsidRDefault="006A1AF9" w:rsidP="006A1AF9">
      <w:pPr>
        <w:pStyle w:val="Equationlegend"/>
      </w:pPr>
      <w:r>
        <w:rPr>
          <w:i/>
        </w:rPr>
        <w:tab/>
      </w:r>
      <w:r>
        <w:rPr>
          <w:rFonts w:hint="eastAsia"/>
          <w:i/>
        </w:rPr>
        <w:t>N</w:t>
      </w:r>
      <w:r>
        <w:rPr>
          <w:rFonts w:hint="eastAsia"/>
          <w:i/>
          <w:vertAlign w:val="subscript"/>
        </w:rPr>
        <w:t>FS</w:t>
      </w:r>
      <w:r>
        <w:t>:</w:t>
      </w:r>
      <w:r>
        <w:rPr>
          <w:i/>
          <w:vertAlign w:val="subscript"/>
        </w:rPr>
        <w:tab/>
      </w:r>
      <w:r>
        <w:rPr>
          <w:rFonts w:hint="eastAsia"/>
        </w:rPr>
        <w:t xml:space="preserve">noise power density in the receiver of FS station (HUB or SUB) </w:t>
      </w:r>
      <w:r>
        <w:t>(</w:t>
      </w:r>
      <w:r>
        <w:rPr>
          <w:rFonts w:hint="eastAsia"/>
        </w:rPr>
        <w:t>dB(W/MHz</w:t>
      </w:r>
      <w:r>
        <w:t>))</w:t>
      </w:r>
      <w:r>
        <w:rPr>
          <w:rFonts w:hint="eastAsia"/>
        </w:rPr>
        <w:t>.</w:t>
      </w:r>
    </w:p>
    <w:p w:rsidR="006A1AF9" w:rsidRDefault="006A1AF9" w:rsidP="006A1AF9">
      <w:pPr>
        <w:rPr>
          <w:lang w:val="en-US"/>
        </w:rPr>
      </w:pPr>
      <w:r>
        <w:rPr>
          <w:rFonts w:hint="eastAsia"/>
          <w:lang w:val="en-US"/>
        </w:rPr>
        <w:t xml:space="preserve">Internal losses in the receivers of HAPS GS, AS, and FS stations are assumed to be 0.5 dB. The atmospheric absorption loss </w:t>
      </w:r>
      <w:r>
        <w:rPr>
          <w:rFonts w:hint="eastAsia"/>
          <w:i/>
          <w:lang w:val="en-US"/>
        </w:rPr>
        <w:t>L</w:t>
      </w:r>
      <w:r>
        <w:rPr>
          <w:rFonts w:hint="eastAsia"/>
          <w:i/>
          <w:vertAlign w:val="subscript"/>
          <w:lang w:val="en-US"/>
        </w:rPr>
        <w:t>atm</w:t>
      </w:r>
      <w:r>
        <w:rPr>
          <w:rFonts w:hint="eastAsia"/>
          <w:iCs/>
          <w:lang w:val="en-US"/>
        </w:rPr>
        <w:t>(</w:t>
      </w:r>
      <w:r>
        <w:rPr>
          <w:rFonts w:hint="eastAsia"/>
          <w:i/>
          <w:lang w:val="en-US"/>
        </w:rPr>
        <w:t>h,</w:t>
      </w:r>
      <w:r>
        <w:rPr>
          <w:rFonts w:ascii="Symbol" w:hAnsi="Symbol"/>
          <w:iCs/>
        </w:rPr>
        <w:t></w:t>
      </w:r>
      <w:r>
        <w:rPr>
          <w:rFonts w:hint="eastAsia"/>
          <w:iCs/>
          <w:lang w:val="en-US"/>
        </w:rPr>
        <w:t>)</w:t>
      </w:r>
      <w:r>
        <w:rPr>
          <w:rFonts w:hint="eastAsia"/>
          <w:lang w:val="en-US"/>
        </w:rPr>
        <w:t xml:space="preserve"> between FS stations and HAPS AS can be calculated from the </w:t>
      </w:r>
      <w:r>
        <w:rPr>
          <w:lang w:val="en-US"/>
        </w:rPr>
        <w:t>formulas</w:t>
      </w:r>
      <w:r>
        <w:rPr>
          <w:rFonts w:hint="eastAsia"/>
          <w:lang w:val="en-US"/>
        </w:rPr>
        <w:t xml:space="preserve"> given in Annex </w:t>
      </w:r>
      <w:r>
        <w:rPr>
          <w:rFonts w:hint="eastAsia"/>
          <w:lang w:val="en-US" w:eastAsia="ja-JP"/>
        </w:rPr>
        <w:t xml:space="preserve">1 </w:t>
      </w:r>
      <w:r>
        <w:rPr>
          <w:rFonts w:hint="eastAsia"/>
          <w:lang w:val="en-US"/>
        </w:rPr>
        <w:t xml:space="preserve">of </w:t>
      </w:r>
      <w:r>
        <w:rPr>
          <w:lang w:val="en-US"/>
        </w:rPr>
        <w:t xml:space="preserve">Recommendation </w:t>
      </w:r>
      <w:r>
        <w:rPr>
          <w:rFonts w:hint="eastAsia"/>
          <w:lang w:val="en-US" w:eastAsia="ja-JP"/>
        </w:rPr>
        <w:t>ITU-R F.</w:t>
      </w:r>
      <w:r>
        <w:rPr>
          <w:lang w:val="en-US"/>
        </w:rPr>
        <w:t>1609</w:t>
      </w:r>
      <w:r>
        <w:rPr>
          <w:rFonts w:hint="eastAsia"/>
          <w:lang w:val="en-US"/>
        </w:rPr>
        <w:t xml:space="preserve">. Table </w:t>
      </w:r>
      <w:r>
        <w:rPr>
          <w:rFonts w:hint="eastAsia"/>
          <w:lang w:val="en-US" w:eastAsia="ja-JP"/>
        </w:rPr>
        <w:t>2</w:t>
      </w:r>
      <w:r>
        <w:rPr>
          <w:rFonts w:hint="eastAsia"/>
          <w:lang w:val="en-US"/>
        </w:rPr>
        <w:t xml:space="preserve"> show</w:t>
      </w:r>
      <w:r>
        <w:rPr>
          <w:rFonts w:hint="eastAsia"/>
          <w:lang w:val="en-US" w:eastAsia="ja-JP"/>
        </w:rPr>
        <w:t>s</w:t>
      </w:r>
      <w:r>
        <w:rPr>
          <w:rFonts w:hint="eastAsia"/>
          <w:lang w:val="en-US"/>
        </w:rPr>
        <w:t xml:space="preserve"> major parameters in FS system used in the calculation. </w:t>
      </w:r>
      <w:r>
        <w:rPr>
          <w:rFonts w:hint="eastAsia"/>
          <w:lang w:val="en-US" w:eastAsia="ja-JP"/>
        </w:rPr>
        <w:t xml:space="preserve">Parameters of HAPS system are shown in Table </w:t>
      </w:r>
      <w:r>
        <w:rPr>
          <w:lang w:val="en-US" w:eastAsia="ja-JP"/>
        </w:rPr>
        <w:t>5 b</w:t>
      </w:r>
      <w:r>
        <w:rPr>
          <w:rFonts w:hint="eastAsia"/>
          <w:lang w:val="en-US" w:eastAsia="ja-JP"/>
        </w:rPr>
        <w:t xml:space="preserve">) in </w:t>
      </w:r>
      <w:r>
        <w:rPr>
          <w:lang w:val="en-US" w:eastAsia="ja-JP"/>
        </w:rPr>
        <w:t>Recommendation </w:t>
      </w:r>
      <w:r>
        <w:rPr>
          <w:rFonts w:hint="eastAsia"/>
          <w:lang w:val="en-US" w:eastAsia="ja-JP"/>
        </w:rPr>
        <w:t>ITU</w:t>
      </w:r>
      <w:r>
        <w:rPr>
          <w:lang w:val="en-US" w:eastAsia="ja-JP"/>
        </w:rPr>
        <w:noBreakHyphen/>
      </w:r>
      <w:r>
        <w:rPr>
          <w:rFonts w:hint="eastAsia"/>
          <w:lang w:val="en-US" w:eastAsia="ja-JP"/>
        </w:rPr>
        <w:t xml:space="preserve">R F.1569. </w:t>
      </w:r>
      <w:r>
        <w:rPr>
          <w:rFonts w:hint="eastAsia"/>
          <w:lang w:val="en-US"/>
        </w:rPr>
        <w:t xml:space="preserve">The example parameters of FS (P-MP) system include relatively low transmitting power in order to evaluate the feasibility of sensing FS signals at stations in HAPS system under </w:t>
      </w:r>
      <w:r>
        <w:rPr>
          <w:lang w:val="en-US"/>
        </w:rPr>
        <w:t>the</w:t>
      </w:r>
      <w:r>
        <w:rPr>
          <w:rFonts w:hint="eastAsia"/>
          <w:lang w:val="en-US"/>
        </w:rPr>
        <w:t xml:space="preserve"> severe condition. Figure </w:t>
      </w:r>
      <w:r>
        <w:rPr>
          <w:lang w:val="en-US"/>
        </w:rPr>
        <w:t>4</w:t>
      </w:r>
      <w:r>
        <w:rPr>
          <w:rFonts w:hint="eastAsia"/>
          <w:lang w:val="en-US"/>
        </w:rPr>
        <w:t xml:space="preserve"> shows the sector antenna pattern of FS HUB used in </w:t>
      </w:r>
      <w:r>
        <w:rPr>
          <w:lang w:val="en-US"/>
        </w:rPr>
        <w:br w:type="page"/>
      </w:r>
      <w:r>
        <w:rPr>
          <w:rFonts w:hint="eastAsia"/>
          <w:lang w:val="en-US"/>
        </w:rPr>
        <w:lastRenderedPageBreak/>
        <w:t xml:space="preserve">this study. The elevation pattern is calculated from the method given in </w:t>
      </w:r>
      <w:r>
        <w:rPr>
          <w:lang w:val="en-US"/>
        </w:rPr>
        <w:t xml:space="preserve">Recommendation </w:t>
      </w:r>
      <w:r>
        <w:rPr>
          <w:rFonts w:hint="eastAsia"/>
          <w:lang w:val="en-US"/>
        </w:rPr>
        <w:t>ITU</w:t>
      </w:r>
      <w:r>
        <w:rPr>
          <w:lang w:val="en-US"/>
        </w:rPr>
        <w:noBreakHyphen/>
      </w:r>
      <w:r>
        <w:rPr>
          <w:rFonts w:hint="eastAsia"/>
          <w:lang w:val="en-US"/>
        </w:rPr>
        <w:t>R</w:t>
      </w:r>
      <w:r>
        <w:rPr>
          <w:lang w:val="en-US"/>
        </w:rPr>
        <w:t> </w:t>
      </w:r>
      <w:r>
        <w:rPr>
          <w:rFonts w:hint="eastAsia"/>
          <w:lang w:val="en-US"/>
        </w:rPr>
        <w:t>F.1336</w:t>
      </w:r>
      <w:r>
        <w:rPr>
          <w:lang w:val="en-US"/>
        </w:rPr>
        <w:t>-1</w:t>
      </w:r>
      <w:r>
        <w:rPr>
          <w:rFonts w:hint="eastAsia"/>
          <w:lang w:val="en-US"/>
        </w:rPr>
        <w:t xml:space="preserve"> and the azimuth pattern is </w:t>
      </w:r>
      <w:r>
        <w:rPr>
          <w:lang w:val="en-US"/>
        </w:rPr>
        <w:t>provisionally</w:t>
      </w:r>
      <w:r>
        <w:rPr>
          <w:rFonts w:hint="eastAsia"/>
          <w:lang w:val="en-US"/>
        </w:rPr>
        <w:t xml:space="preserve"> derived as a mask pattern from the pattern given in Fig</w:t>
      </w:r>
      <w:r>
        <w:rPr>
          <w:lang w:val="en-US"/>
        </w:rPr>
        <w:t>. </w:t>
      </w:r>
      <w:r>
        <w:rPr>
          <w:rFonts w:hint="eastAsia"/>
          <w:lang w:val="en-US"/>
        </w:rPr>
        <w:t xml:space="preserve">15 in Annex 3 of </w:t>
      </w:r>
      <w:r>
        <w:rPr>
          <w:lang w:val="en-US"/>
        </w:rPr>
        <w:t xml:space="preserve">Recommendation </w:t>
      </w:r>
      <w:r>
        <w:rPr>
          <w:rFonts w:hint="eastAsia"/>
          <w:lang w:val="en-US"/>
        </w:rPr>
        <w:t>ITU-R F.1336</w:t>
      </w:r>
      <w:r>
        <w:rPr>
          <w:lang w:val="en-US"/>
        </w:rPr>
        <w:t>-1</w:t>
      </w:r>
      <w:r>
        <w:rPr>
          <w:rFonts w:hint="eastAsia"/>
          <w:lang w:val="en-US"/>
        </w:rPr>
        <w:t xml:space="preserve">. The antenna </w:t>
      </w:r>
      <w:r>
        <w:rPr>
          <w:lang w:val="en-US"/>
        </w:rPr>
        <w:t>height</w:t>
      </w:r>
      <w:r>
        <w:rPr>
          <w:rFonts w:hint="eastAsia"/>
          <w:lang w:val="en-US"/>
        </w:rPr>
        <w:t xml:space="preserve"> of FS HUB and SUB are assumed to be zero metres from the ground in this study. The evaluation with FS SUB with some elevation angles may be included in further study.</w:t>
      </w:r>
    </w:p>
    <w:p w:rsidR="006A1AF9" w:rsidRDefault="006A1AF9" w:rsidP="006A1AF9">
      <w:pPr>
        <w:rPr>
          <w:lang w:val="en-US"/>
        </w:rPr>
      </w:pPr>
    </w:p>
    <w:p w:rsidR="006A1AF9" w:rsidRDefault="006A1AF9" w:rsidP="006A1AF9">
      <w:pPr>
        <w:pStyle w:val="TableNo"/>
        <w:rPr>
          <w:lang w:eastAsia="ja-JP"/>
        </w:rPr>
      </w:pPr>
      <w:r>
        <w:rPr>
          <w:rFonts w:hint="eastAsia"/>
        </w:rPr>
        <w:t>TABLE</w:t>
      </w:r>
      <w:r>
        <w:t xml:space="preserve"> </w:t>
      </w:r>
      <w:r>
        <w:rPr>
          <w:rFonts w:hint="eastAsia"/>
        </w:rPr>
        <w:t xml:space="preserve"> </w:t>
      </w:r>
      <w:r>
        <w:rPr>
          <w:rFonts w:hint="eastAsia"/>
          <w:lang w:eastAsia="ja-JP"/>
        </w:rPr>
        <w:t>2</w:t>
      </w:r>
    </w:p>
    <w:p w:rsidR="006A1AF9" w:rsidRDefault="006A1AF9" w:rsidP="006A1AF9">
      <w:pPr>
        <w:pStyle w:val="Tabletitle"/>
      </w:pPr>
      <w:r>
        <w:rPr>
          <w:rFonts w:hint="eastAsia"/>
        </w:rPr>
        <w:t>Parameters in FS system (P-MP)</w:t>
      </w:r>
    </w:p>
    <w:p w:rsidR="006A1AF9" w:rsidRDefault="006A1AF9" w:rsidP="006A1AF9">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6"/>
        <w:gridCol w:w="1984"/>
        <w:gridCol w:w="1276"/>
      </w:tblGrid>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spacing w:before="80" w:after="80"/>
            </w:pPr>
            <w:r>
              <w:rPr>
                <w:rFonts w:hint="eastAsia"/>
              </w:rPr>
              <w:t>Frequency</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 xml:space="preserve">GHz </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31</w:t>
            </w:r>
            <w:r>
              <w:t>.</w:t>
            </w:r>
            <w:r>
              <w:rPr>
                <w:rFonts w:hint="eastAsia"/>
              </w:rPr>
              <w:t>15</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spacing w:before="80" w:after="80"/>
            </w:pPr>
            <w:r>
              <w:rPr>
                <w:rFonts w:hint="eastAsia"/>
              </w:rPr>
              <w:t xml:space="preserve">Altitude of FS HUB </w:t>
            </w:r>
            <w:r>
              <w:t>and</w:t>
            </w:r>
            <w:r>
              <w:rPr>
                <w:rFonts w:hint="eastAsia"/>
              </w:rPr>
              <w:t xml:space="preserve"> FS</w:t>
            </w:r>
            <w:r>
              <w:t xml:space="preserve"> </w:t>
            </w:r>
            <w:r>
              <w:rPr>
                <w:rFonts w:hint="eastAsia"/>
              </w:rPr>
              <w:t>SUB</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t>km</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t>0</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spacing w:before="80" w:after="80"/>
            </w:pPr>
            <w:r>
              <w:rPr>
                <w:rFonts w:hint="eastAsia"/>
              </w:rPr>
              <w:t>Bandwidth</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t>MHz</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26</w:t>
            </w:r>
          </w:p>
        </w:tc>
      </w:tr>
      <w:tr w:rsidR="006A1AF9" w:rsidTr="002A3A65">
        <w:trPr>
          <w:jc w:val="center"/>
        </w:trPr>
        <w:tc>
          <w:tcPr>
            <w:tcW w:w="7406" w:type="dxa"/>
            <w:gridSpan w:val="3"/>
            <w:vAlign w:val="center"/>
          </w:tcPr>
          <w:p w:rsidR="006A1AF9" w:rsidRDefault="006A1AF9" w:rsidP="002A3A65">
            <w:pPr>
              <w:pStyle w:val="Tabletext"/>
              <w:framePr w:hSpace="181" w:wrap="notBeside" w:vAnchor="text" w:hAnchor="text" w:xAlign="center" w:y="1"/>
              <w:spacing w:before="80" w:after="80"/>
              <w:rPr>
                <w:i/>
                <w:iCs/>
              </w:rPr>
            </w:pPr>
            <w:r>
              <w:rPr>
                <w:rFonts w:hint="eastAsia"/>
                <w:i/>
                <w:iCs/>
              </w:rPr>
              <w:t>FS HUB</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t>Transmitter</w:t>
            </w:r>
            <w:r>
              <w:rPr>
                <w:rFonts w:hint="eastAsia"/>
              </w:rPr>
              <w:t xml:space="preserve"> power</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dBW</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sym w:font="Symbol" w:char="F02D"/>
            </w:r>
            <w:r>
              <w:rPr>
                <w:rFonts w:hint="eastAsia"/>
              </w:rPr>
              <w:t>4</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t>Transmitter</w:t>
            </w:r>
            <w:r>
              <w:rPr>
                <w:rFonts w:hint="eastAsia"/>
              </w:rPr>
              <w:t xml:space="preserve"> antenna gain</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dBi</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15</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t>Receiver</w:t>
            </w:r>
            <w:r>
              <w:rPr>
                <w:rFonts w:hint="eastAsia"/>
              </w:rPr>
              <w:t xml:space="preserve"> antenna gain</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dBi</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15</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r>
            <w:r>
              <w:rPr>
                <w:rFonts w:hint="eastAsia"/>
              </w:rPr>
              <w:t>Noise figure</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6</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r>
            <w:r>
              <w:rPr>
                <w:rFonts w:hint="eastAsia"/>
              </w:rPr>
              <w:t>Reference antenna pattern</w:t>
            </w:r>
          </w:p>
        </w:tc>
        <w:tc>
          <w:tcPr>
            <w:tcW w:w="3260" w:type="dxa"/>
            <w:gridSpan w:val="2"/>
            <w:vAlign w:val="center"/>
          </w:tcPr>
          <w:p w:rsidR="006A1AF9" w:rsidRDefault="006A1AF9" w:rsidP="002A3A65">
            <w:pPr>
              <w:pStyle w:val="Tabletext"/>
              <w:framePr w:hSpace="181" w:wrap="notBeside" w:vAnchor="text" w:hAnchor="text" w:xAlign="center" w:y="1"/>
              <w:spacing w:before="80" w:after="80"/>
              <w:jc w:val="center"/>
            </w:pPr>
            <w:r>
              <w:rPr>
                <w:rFonts w:hint="eastAsia"/>
                <w:lang w:eastAsia="ja-JP"/>
              </w:rPr>
              <w:t>Recomm</w:t>
            </w:r>
            <w:r>
              <w:rPr>
                <w:lang w:eastAsia="ja-JP"/>
              </w:rPr>
              <w:t>e</w:t>
            </w:r>
            <w:r>
              <w:rPr>
                <w:rFonts w:hint="eastAsia"/>
                <w:lang w:eastAsia="ja-JP"/>
              </w:rPr>
              <w:t xml:space="preserve">ndation </w:t>
            </w:r>
            <w:r>
              <w:rPr>
                <w:lang w:eastAsia="ja-JP"/>
              </w:rPr>
              <w:t>ITU</w:t>
            </w:r>
            <w:r>
              <w:rPr>
                <w:rFonts w:hint="eastAsia"/>
              </w:rPr>
              <w:t>-R F.1336</w:t>
            </w:r>
          </w:p>
        </w:tc>
      </w:tr>
      <w:tr w:rsidR="006A1AF9" w:rsidTr="002A3A65">
        <w:trPr>
          <w:jc w:val="center"/>
        </w:trPr>
        <w:tc>
          <w:tcPr>
            <w:tcW w:w="7406" w:type="dxa"/>
            <w:gridSpan w:val="3"/>
            <w:vAlign w:val="center"/>
          </w:tcPr>
          <w:p w:rsidR="006A1AF9" w:rsidRDefault="006A1AF9" w:rsidP="002A3A65">
            <w:pPr>
              <w:pStyle w:val="Tabletext"/>
              <w:framePr w:hSpace="181" w:wrap="notBeside" w:vAnchor="text" w:hAnchor="text" w:xAlign="center" w:y="1"/>
              <w:spacing w:before="80" w:after="80"/>
              <w:rPr>
                <w:i/>
                <w:iCs/>
              </w:rPr>
            </w:pPr>
            <w:r>
              <w:rPr>
                <w:rFonts w:hint="eastAsia"/>
                <w:i/>
                <w:iCs/>
              </w:rPr>
              <w:t>FS SUB</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t>Transmitter</w:t>
            </w:r>
            <w:r>
              <w:rPr>
                <w:rFonts w:hint="eastAsia"/>
              </w:rPr>
              <w:t xml:space="preserve"> power</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dBW</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sym w:font="Symbol" w:char="F02D"/>
            </w:r>
            <w:r>
              <w:rPr>
                <w:rFonts w:hint="eastAsia"/>
              </w:rPr>
              <w:t>20</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t>Transmitter</w:t>
            </w:r>
            <w:r>
              <w:rPr>
                <w:rFonts w:hint="eastAsia"/>
              </w:rPr>
              <w:t xml:space="preserve"> antenna gain</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dBi</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32</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t>Receiver</w:t>
            </w:r>
            <w:r>
              <w:rPr>
                <w:rFonts w:hint="eastAsia"/>
              </w:rPr>
              <w:t xml:space="preserve"> antenna gain</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dBi</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32</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r>
            <w:r>
              <w:rPr>
                <w:rFonts w:hint="eastAsia"/>
              </w:rPr>
              <w:t>Noise figure</w:t>
            </w:r>
          </w:p>
        </w:tc>
        <w:tc>
          <w:tcPr>
            <w:tcW w:w="1984"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dB</w:t>
            </w:r>
          </w:p>
        </w:tc>
        <w:tc>
          <w:tcPr>
            <w:tcW w:w="1276" w:type="dxa"/>
            <w:vAlign w:val="center"/>
          </w:tcPr>
          <w:p w:rsidR="006A1AF9" w:rsidRDefault="006A1AF9" w:rsidP="002A3A65">
            <w:pPr>
              <w:pStyle w:val="Tabletext"/>
              <w:framePr w:hSpace="181" w:wrap="notBeside" w:vAnchor="text" w:hAnchor="text" w:xAlign="center" w:y="1"/>
              <w:spacing w:before="80" w:after="80"/>
              <w:jc w:val="center"/>
            </w:pPr>
            <w:r>
              <w:rPr>
                <w:rFonts w:hint="eastAsia"/>
              </w:rPr>
              <w:t>6</w:t>
            </w:r>
          </w:p>
        </w:tc>
      </w:tr>
      <w:tr w:rsidR="006A1AF9" w:rsidTr="002A3A65">
        <w:trPr>
          <w:jc w:val="center"/>
        </w:trPr>
        <w:tc>
          <w:tcPr>
            <w:tcW w:w="4146" w:type="dxa"/>
            <w:vAlign w:val="center"/>
          </w:tcPr>
          <w:p w:rsidR="006A1AF9" w:rsidRDefault="006A1AF9" w:rsidP="002A3A65">
            <w:pPr>
              <w:pStyle w:val="Tabletext"/>
              <w:framePr w:hSpace="181" w:wrap="notBeside" w:vAnchor="text" w:hAnchor="text" w:xAlign="center" w:y="1"/>
            </w:pPr>
            <w:r>
              <w:tab/>
            </w:r>
            <w:r>
              <w:rPr>
                <w:rFonts w:hint="eastAsia"/>
              </w:rPr>
              <w:t>Reference antenna pattern</w:t>
            </w:r>
          </w:p>
        </w:tc>
        <w:tc>
          <w:tcPr>
            <w:tcW w:w="3260" w:type="dxa"/>
            <w:gridSpan w:val="2"/>
            <w:vAlign w:val="center"/>
          </w:tcPr>
          <w:p w:rsidR="006A1AF9" w:rsidRDefault="006A1AF9" w:rsidP="002A3A65">
            <w:pPr>
              <w:pStyle w:val="Tabletext"/>
              <w:framePr w:hSpace="181" w:wrap="notBeside" w:vAnchor="text" w:hAnchor="text" w:xAlign="center" w:y="1"/>
              <w:spacing w:before="80" w:after="80"/>
              <w:jc w:val="center"/>
            </w:pPr>
            <w:r>
              <w:rPr>
                <w:rFonts w:hint="eastAsia"/>
                <w:lang w:eastAsia="ja-JP"/>
              </w:rPr>
              <w:t>Recomm</w:t>
            </w:r>
            <w:r>
              <w:rPr>
                <w:lang w:eastAsia="ja-JP"/>
              </w:rPr>
              <w:t>e</w:t>
            </w:r>
            <w:r>
              <w:rPr>
                <w:rFonts w:hint="eastAsia"/>
                <w:lang w:eastAsia="ja-JP"/>
              </w:rPr>
              <w:t xml:space="preserve">ndation </w:t>
            </w:r>
            <w:r>
              <w:t>ITU</w:t>
            </w:r>
            <w:r>
              <w:rPr>
                <w:rFonts w:hint="eastAsia"/>
              </w:rPr>
              <w:t>-R</w:t>
            </w:r>
            <w:r>
              <w:t xml:space="preserve"> </w:t>
            </w:r>
            <w:r>
              <w:rPr>
                <w:rFonts w:hint="eastAsia"/>
              </w:rPr>
              <w:t>F.1245</w:t>
            </w:r>
          </w:p>
        </w:tc>
      </w:tr>
    </w:tbl>
    <w:p w:rsidR="006A1AF9" w:rsidRDefault="006A1AF9" w:rsidP="006A1AF9">
      <w:pPr>
        <w:pStyle w:val="Tablefin"/>
        <w:rPr>
          <w:lang w:val="fr-FR"/>
        </w:rPr>
      </w:pPr>
    </w:p>
    <w:p w:rsidR="006A1AF9" w:rsidRDefault="006A1AF9" w:rsidP="006A1AF9"/>
    <w:p w:rsidR="006A1AF9" w:rsidRDefault="006A1AF9" w:rsidP="006A1AF9">
      <w:pPr>
        <w:pStyle w:val="Heading1"/>
        <w:rPr>
          <w:lang w:val="en-US"/>
        </w:rPr>
      </w:pPr>
      <w:r>
        <w:rPr>
          <w:lang w:val="en-US"/>
        </w:rPr>
        <w:t>4</w:t>
      </w:r>
      <w:r>
        <w:rPr>
          <w:lang w:val="en-US"/>
        </w:rPr>
        <w:tab/>
      </w:r>
      <w:r>
        <w:rPr>
          <w:rFonts w:hint="eastAsia"/>
          <w:lang w:val="en-US"/>
        </w:rPr>
        <w:t>Calculation results</w:t>
      </w:r>
    </w:p>
    <w:p w:rsidR="006A1AF9" w:rsidRDefault="006A1AF9" w:rsidP="006A1AF9">
      <w:pPr>
        <w:rPr>
          <w:lang w:val="en-US"/>
        </w:rPr>
      </w:pPr>
      <w:r>
        <w:rPr>
          <w:rFonts w:hint="eastAsia"/>
          <w:lang w:val="en-US"/>
        </w:rPr>
        <w:t>In the calculation, three cases of typical geographical location of HAPS and the FS stations are assumed according to the relative location of FS stations as shown in Fig</w:t>
      </w:r>
      <w:r>
        <w:rPr>
          <w:lang w:val="en-US"/>
        </w:rPr>
        <w:t>.</w:t>
      </w:r>
      <w:r>
        <w:rPr>
          <w:rFonts w:hint="eastAsia"/>
          <w:lang w:val="en-US"/>
        </w:rPr>
        <w:t xml:space="preserve"> </w:t>
      </w:r>
      <w:r>
        <w:rPr>
          <w:lang w:val="en-US"/>
        </w:rPr>
        <w:t>5</w:t>
      </w:r>
      <w:r>
        <w:rPr>
          <w:rFonts w:hint="eastAsia"/>
          <w:lang w:val="en-US"/>
        </w:rPr>
        <w:t>. In the figure, G</w:t>
      </w:r>
      <w:r>
        <w:rPr>
          <w:rFonts w:hint="eastAsia"/>
          <w:vertAlign w:val="subscript"/>
          <w:lang w:val="en-US"/>
        </w:rPr>
        <w:t>a</w:t>
      </w:r>
      <w:r>
        <w:rPr>
          <w:lang w:val="en-US"/>
        </w:rPr>
        <w:t>, G</w:t>
      </w:r>
      <w:r>
        <w:rPr>
          <w:vertAlign w:val="subscript"/>
          <w:lang w:val="en-US"/>
        </w:rPr>
        <w:t>b</w:t>
      </w:r>
      <w:r>
        <w:rPr>
          <w:lang w:val="en-US"/>
        </w:rPr>
        <w:t>, G</w:t>
      </w:r>
      <w:r>
        <w:rPr>
          <w:vertAlign w:val="subscript"/>
          <w:lang w:val="en-US"/>
        </w:rPr>
        <w:t>c</w:t>
      </w:r>
      <w:r>
        <w:rPr>
          <w:lang w:val="en-US"/>
        </w:rPr>
        <w:t xml:space="preserve"> and </w:t>
      </w:r>
      <w:r>
        <w:rPr>
          <w:rFonts w:hint="eastAsia"/>
          <w:lang w:val="en-US"/>
        </w:rPr>
        <w:t>G</w:t>
      </w:r>
      <w:r>
        <w:rPr>
          <w:rFonts w:hint="eastAsia"/>
          <w:vertAlign w:val="subscript"/>
          <w:lang w:val="en-US"/>
        </w:rPr>
        <w:t>d</w:t>
      </w:r>
      <w:r>
        <w:rPr>
          <w:rFonts w:hint="eastAsia"/>
          <w:lang w:val="en-US"/>
        </w:rPr>
        <w:t xml:space="preserve"> represent the typical location of HAPS GS and F</w:t>
      </w:r>
      <w:r>
        <w:rPr>
          <w:rFonts w:hint="eastAsia"/>
          <w:vertAlign w:val="subscript"/>
          <w:lang w:val="en-US"/>
        </w:rPr>
        <w:t>o</w:t>
      </w:r>
      <w:r>
        <w:rPr>
          <w:rFonts w:hint="eastAsia"/>
          <w:lang w:val="en-US"/>
        </w:rPr>
        <w:t>, F</w:t>
      </w:r>
      <w:r>
        <w:rPr>
          <w:rFonts w:hint="eastAsia"/>
          <w:vertAlign w:val="subscript"/>
          <w:lang w:val="en-US"/>
        </w:rPr>
        <w:t>a</w:t>
      </w:r>
      <w:r>
        <w:rPr>
          <w:lang w:val="en-US"/>
        </w:rPr>
        <w:t>, F</w:t>
      </w:r>
      <w:r>
        <w:rPr>
          <w:vertAlign w:val="subscript"/>
          <w:lang w:val="en-US"/>
        </w:rPr>
        <w:t>b</w:t>
      </w:r>
      <w:r>
        <w:rPr>
          <w:lang w:val="en-US"/>
        </w:rPr>
        <w:t xml:space="preserve"> and </w:t>
      </w:r>
      <w:r>
        <w:rPr>
          <w:rFonts w:hint="eastAsia"/>
          <w:lang w:val="en-US"/>
        </w:rPr>
        <w:t>F</w:t>
      </w:r>
      <w:r>
        <w:rPr>
          <w:rFonts w:hint="eastAsia"/>
          <w:vertAlign w:val="subscript"/>
          <w:lang w:val="en-US"/>
        </w:rPr>
        <w:t>c</w:t>
      </w:r>
      <w:r>
        <w:rPr>
          <w:rFonts w:hint="eastAsia"/>
          <w:lang w:val="en-US"/>
        </w:rPr>
        <w:t xml:space="preserve"> represent the typical location of FS HUB or SUB. Distance between FS SUB and HUB and that between F</w:t>
      </w:r>
      <w:r>
        <w:rPr>
          <w:rFonts w:hint="eastAsia"/>
          <w:vertAlign w:val="subscript"/>
          <w:lang w:val="en-US"/>
        </w:rPr>
        <w:t>o</w:t>
      </w:r>
      <w:r>
        <w:rPr>
          <w:rFonts w:hint="eastAsia"/>
          <w:lang w:val="en-US"/>
        </w:rPr>
        <w:t xml:space="preserve"> and the nadir of HAPS AS is fixed to 2 km and 50 km, respectively. In those cases, HAPS GS is about to transmit </w:t>
      </w:r>
      <w:r>
        <w:rPr>
          <w:lang w:val="en-US"/>
        </w:rPr>
        <w:br w:type="page"/>
      </w:r>
      <w:r>
        <w:rPr>
          <w:rFonts w:hint="eastAsia"/>
          <w:lang w:val="en-US"/>
        </w:rPr>
        <w:lastRenderedPageBreak/>
        <w:t xml:space="preserve">a signal to HAPS AS or HAPS AS is about to transmit a signal to HAPS GS, and HAPS GS or HAPS AS monitors channels in use by the FS system. If HAPS GS or HAPS AS can sense </w:t>
      </w:r>
      <w:r>
        <w:rPr>
          <w:lang w:val="en-US"/>
        </w:rPr>
        <w:t>the</w:t>
      </w:r>
      <w:r>
        <w:rPr>
          <w:rFonts w:hint="eastAsia"/>
          <w:lang w:val="en-US"/>
        </w:rPr>
        <w:t xml:space="preserve"> channels in use, HAPS system can search other channels that are not in use and can assign the channel for use by HAPS system to avoid interference to </w:t>
      </w:r>
      <w:r>
        <w:rPr>
          <w:lang w:val="en-US"/>
        </w:rPr>
        <w:t>the</w:t>
      </w:r>
      <w:r>
        <w:rPr>
          <w:rFonts w:hint="eastAsia"/>
          <w:lang w:val="en-US"/>
        </w:rPr>
        <w:t xml:space="preserve"> FS system.</w:t>
      </w:r>
    </w:p>
    <w:p w:rsidR="006A1AF9" w:rsidRDefault="006A1AF9" w:rsidP="006A1AF9">
      <w:pPr>
        <w:rPr>
          <w:lang w:val="en-US"/>
        </w:rPr>
      </w:pPr>
      <w:r>
        <w:rPr>
          <w:rFonts w:hint="eastAsia"/>
          <w:lang w:val="en-US"/>
        </w:rPr>
        <w:t xml:space="preserve">The following calculation examines </w:t>
      </w:r>
      <w:r>
        <w:rPr>
          <w:lang w:val="en-US"/>
        </w:rPr>
        <w:t>the</w:t>
      </w:r>
      <w:r>
        <w:rPr>
          <w:rFonts w:hint="eastAsia"/>
          <w:lang w:val="en-US"/>
        </w:rPr>
        <w:t xml:space="preserve"> sensing level of the signal transmitted by FS HUB or FS SUB and the expected interference level given to the FS receiver in HUB or SUB, in terms of the distance between F</w:t>
      </w:r>
      <w:r>
        <w:rPr>
          <w:rFonts w:hint="eastAsia"/>
          <w:vertAlign w:val="subscript"/>
          <w:lang w:val="en-US"/>
        </w:rPr>
        <w:t>o</w:t>
      </w:r>
      <w:r>
        <w:rPr>
          <w:rFonts w:hint="eastAsia"/>
          <w:lang w:val="en-US"/>
        </w:rPr>
        <w:t xml:space="preserve"> and HAPS GS. The signal sensing threshold is assumed to be 1 dB in raised noise level in the receiver of HAPS GS or AS and the interference criteria for FS system is assumed to be </w:t>
      </w:r>
      <w:r>
        <w:rPr>
          <w:rFonts w:hint="eastAsia"/>
          <w:i/>
          <w:iCs/>
          <w:lang w:val="en-US"/>
        </w:rPr>
        <w:t>I</w:t>
      </w:r>
      <w:r>
        <w:rPr>
          <w:rFonts w:hint="eastAsia"/>
          <w:lang w:val="en-US"/>
        </w:rPr>
        <w:t>/</w:t>
      </w:r>
      <w:r>
        <w:rPr>
          <w:rFonts w:hint="eastAsia"/>
          <w:i/>
          <w:iCs/>
          <w:lang w:val="en-US"/>
        </w:rPr>
        <w:t>N</w:t>
      </w:r>
      <w:r>
        <w:rPr>
          <w:lang w:val="en-US"/>
        </w:rPr>
        <w:t xml:space="preserve"> </w:t>
      </w:r>
      <w:r>
        <w:rPr>
          <w:rFonts w:ascii="Symbol" w:hAnsi="Symbol"/>
          <w:lang w:val="en-US"/>
        </w:rPr>
        <w:t></w:t>
      </w:r>
      <w:r>
        <w:rPr>
          <w:lang w:val="en-US"/>
        </w:rPr>
        <w:t xml:space="preserve"> </w:t>
      </w:r>
      <w:r>
        <w:sym w:font="Symbol" w:char="F02D"/>
      </w:r>
      <w:r>
        <w:rPr>
          <w:rFonts w:hint="eastAsia"/>
          <w:lang w:val="en-US"/>
        </w:rPr>
        <w:t>10</w:t>
      </w:r>
      <w:r>
        <w:rPr>
          <w:lang w:val="en-US"/>
        </w:rPr>
        <w:t> </w:t>
      </w:r>
      <w:r>
        <w:rPr>
          <w:rFonts w:hint="eastAsia"/>
          <w:lang w:val="en-US"/>
        </w:rPr>
        <w:t>dB.</w:t>
      </w:r>
    </w:p>
    <w:p w:rsidR="006A1AF9" w:rsidRDefault="006A1AF9" w:rsidP="006A1AF9">
      <w:pPr>
        <w:rPr>
          <w:lang w:val="en-US"/>
        </w:rPr>
      </w:pPr>
    </w:p>
    <w:p w:rsidR="006A1AF9" w:rsidRDefault="006A1AF9" w:rsidP="006A1AF9">
      <w:pPr>
        <w:pStyle w:val="FigureNo"/>
      </w:pPr>
      <w:r>
        <w:rPr>
          <w:noProof/>
          <w:lang w:val="en-US" w:eastAsia="zh-CN"/>
        </w:rPr>
        <w:drawing>
          <wp:inline distT="0" distB="0" distL="0" distR="0">
            <wp:extent cx="3802380" cy="570738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802380" cy="5707380"/>
                    </a:xfrm>
                    <a:prstGeom prst="rect">
                      <a:avLst/>
                    </a:prstGeom>
                    <a:noFill/>
                    <a:ln w="9525">
                      <a:noFill/>
                      <a:miter lim="800000"/>
                      <a:headEnd/>
                      <a:tailEnd/>
                    </a:ln>
                  </pic:spPr>
                </pic:pic>
              </a:graphicData>
            </a:graphic>
          </wp:inline>
        </w:drawing>
      </w:r>
    </w:p>
    <w:p w:rsidR="006A1AF9" w:rsidRDefault="006A1AF9" w:rsidP="006A1AF9">
      <w:pPr>
        <w:pStyle w:val="FigureNo"/>
      </w:pPr>
      <w:r>
        <w:rPr>
          <w:lang w:val="en-US"/>
        </w:rPr>
        <w:br w:type="page"/>
      </w:r>
      <w:r>
        <w:rPr>
          <w:noProof/>
          <w:lang w:val="en-US" w:eastAsia="zh-CN"/>
        </w:rPr>
        <w:lastRenderedPageBreak/>
        <w:drawing>
          <wp:inline distT="0" distB="0" distL="0" distR="0">
            <wp:extent cx="3429000" cy="75742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3429000" cy="7574280"/>
                    </a:xfrm>
                    <a:prstGeom prst="rect">
                      <a:avLst/>
                    </a:prstGeom>
                    <a:noFill/>
                    <a:ln w="9525">
                      <a:noFill/>
                      <a:miter lim="800000"/>
                      <a:headEnd/>
                      <a:tailEnd/>
                    </a:ln>
                  </pic:spPr>
                </pic:pic>
              </a:graphicData>
            </a:graphic>
          </wp:inline>
        </w:drawing>
      </w:r>
    </w:p>
    <w:p w:rsidR="006A1AF9" w:rsidRDefault="006A1AF9" w:rsidP="006A1AF9">
      <w:pPr>
        <w:rPr>
          <w:b/>
          <w:bCs/>
          <w:lang w:val="en-US"/>
        </w:rPr>
      </w:pPr>
      <w:r>
        <w:rPr>
          <w:b/>
          <w:bCs/>
          <w:lang w:val="en-US"/>
        </w:rPr>
        <w:t>a</w:t>
      </w:r>
      <w:r>
        <w:rPr>
          <w:rFonts w:hint="eastAsia"/>
          <w:b/>
          <w:bCs/>
          <w:lang w:val="en-US"/>
        </w:rPr>
        <w:t>)</w:t>
      </w:r>
      <w:r>
        <w:rPr>
          <w:rFonts w:hint="eastAsia"/>
          <w:b/>
          <w:bCs/>
          <w:lang w:val="en-US"/>
        </w:rPr>
        <w:tab/>
        <w:t>Case 1</w:t>
      </w:r>
    </w:p>
    <w:p w:rsidR="006A1AF9" w:rsidRDefault="006A1AF9" w:rsidP="00D36A9D">
      <w:pPr>
        <w:rPr>
          <w:lang w:val="en-US"/>
        </w:rPr>
      </w:pPr>
      <w:r>
        <w:rPr>
          <w:rFonts w:hint="eastAsia"/>
          <w:lang w:val="en-US"/>
        </w:rPr>
        <w:t>The calculated result in Case 1 is shown in Figs 6</w:t>
      </w:r>
      <w:r>
        <w:rPr>
          <w:lang w:val="en-US"/>
        </w:rPr>
        <w:t>A</w:t>
      </w:r>
      <w:r>
        <w:rPr>
          <w:rFonts w:hint="eastAsia"/>
          <w:lang w:val="en-US"/>
        </w:rPr>
        <w:t xml:space="preserve"> and </w:t>
      </w:r>
      <w:r>
        <w:rPr>
          <w:lang w:val="en-US"/>
        </w:rPr>
        <w:t>6</w:t>
      </w:r>
      <w:r>
        <w:rPr>
          <w:rFonts w:hint="eastAsia"/>
          <w:lang w:val="en-US"/>
        </w:rPr>
        <w:t>B when FS SUB or FS HUB is located at F</w:t>
      </w:r>
      <w:r>
        <w:rPr>
          <w:rFonts w:hint="eastAsia"/>
          <w:vertAlign w:val="subscript"/>
          <w:lang w:val="en-US"/>
        </w:rPr>
        <w:t>o</w:t>
      </w:r>
      <w:r>
        <w:rPr>
          <w:rFonts w:hint="eastAsia"/>
          <w:lang w:val="en-US"/>
        </w:rPr>
        <w:t xml:space="preserve"> or F</w:t>
      </w:r>
      <w:r>
        <w:rPr>
          <w:rFonts w:hint="eastAsia"/>
          <w:vertAlign w:val="subscript"/>
          <w:lang w:val="en-US"/>
        </w:rPr>
        <w:t>a</w:t>
      </w:r>
      <w:r>
        <w:rPr>
          <w:rFonts w:hint="eastAsia"/>
          <w:lang w:val="en-US"/>
        </w:rPr>
        <w:t>. These Figures show the following features</w:t>
      </w:r>
      <w:r>
        <w:rPr>
          <w:lang w:val="en-US"/>
        </w:rPr>
        <w:t>:</w:t>
      </w:r>
    </w:p>
    <w:p w:rsidR="006A1AF9" w:rsidRDefault="006A1AF9" w:rsidP="006A1AF9">
      <w:pPr>
        <w:pStyle w:val="enumlev1"/>
        <w:rPr>
          <w:lang w:val="en-US"/>
        </w:rPr>
      </w:pPr>
      <w:r>
        <w:rPr>
          <w:lang w:val="en-US"/>
        </w:rPr>
        <w:t>–</w:t>
      </w:r>
      <w:r>
        <w:rPr>
          <w:lang w:val="en-US"/>
        </w:rPr>
        <w:tab/>
      </w:r>
      <w:r>
        <w:rPr>
          <w:rFonts w:hint="eastAsia"/>
          <w:lang w:val="en-US"/>
        </w:rPr>
        <w:t>When the FS SUB and FS HUB are located at F</w:t>
      </w:r>
      <w:r>
        <w:rPr>
          <w:rFonts w:hint="eastAsia"/>
          <w:vertAlign w:val="subscript"/>
          <w:lang w:val="en-US"/>
        </w:rPr>
        <w:t>a</w:t>
      </w:r>
      <w:r>
        <w:rPr>
          <w:rFonts w:hint="eastAsia"/>
          <w:lang w:val="en-US"/>
        </w:rPr>
        <w:t xml:space="preserve"> and F</w:t>
      </w:r>
      <w:r>
        <w:rPr>
          <w:rFonts w:hint="eastAsia"/>
          <w:vertAlign w:val="subscript"/>
          <w:lang w:val="en-US"/>
        </w:rPr>
        <w:t>o</w:t>
      </w:r>
      <w:r>
        <w:rPr>
          <w:rFonts w:hint="eastAsia"/>
          <w:lang w:val="en-US"/>
        </w:rPr>
        <w:t>, respectively (Fig</w:t>
      </w:r>
      <w:r>
        <w:rPr>
          <w:lang w:val="en-US"/>
        </w:rPr>
        <w:t>.</w:t>
      </w:r>
      <w:r>
        <w:rPr>
          <w:rFonts w:hint="eastAsia"/>
          <w:lang w:val="en-US"/>
        </w:rPr>
        <w:t xml:space="preserve"> </w:t>
      </w:r>
      <w:r>
        <w:rPr>
          <w:lang w:val="en-US"/>
        </w:rPr>
        <w:t>6</w:t>
      </w:r>
      <w:r>
        <w:rPr>
          <w:rFonts w:hint="eastAsia"/>
          <w:lang w:val="en-US"/>
        </w:rPr>
        <w:t>A), the FS SUB seriously receives interference from HAPS GS at G</w:t>
      </w:r>
      <w:r>
        <w:rPr>
          <w:rFonts w:hint="eastAsia"/>
          <w:vertAlign w:val="subscript"/>
          <w:lang w:val="en-US"/>
        </w:rPr>
        <w:t>a</w:t>
      </w:r>
      <w:r>
        <w:rPr>
          <w:rFonts w:hint="eastAsia"/>
          <w:lang w:val="en-US"/>
        </w:rPr>
        <w:t xml:space="preserve"> and G</w:t>
      </w:r>
      <w:r>
        <w:rPr>
          <w:rFonts w:hint="eastAsia"/>
          <w:vertAlign w:val="subscript"/>
          <w:lang w:val="en-US"/>
        </w:rPr>
        <w:t>c</w:t>
      </w:r>
      <w:r>
        <w:rPr>
          <w:rFonts w:hint="eastAsia"/>
          <w:lang w:val="en-US"/>
        </w:rPr>
        <w:t xml:space="preserve"> (Fig</w:t>
      </w:r>
      <w:r>
        <w:rPr>
          <w:lang w:val="en-US"/>
        </w:rPr>
        <w:t>.</w:t>
      </w:r>
      <w:r>
        <w:rPr>
          <w:rFonts w:hint="eastAsia"/>
          <w:lang w:val="en-US"/>
        </w:rPr>
        <w:t xml:space="preserve"> </w:t>
      </w:r>
      <w:r>
        <w:rPr>
          <w:lang w:val="en-US"/>
        </w:rPr>
        <w:t>6</w:t>
      </w:r>
      <w:r>
        <w:rPr>
          <w:rFonts w:hint="eastAsia"/>
          <w:lang w:val="en-US"/>
        </w:rPr>
        <w:t>A</w:t>
      </w:r>
      <w:r>
        <w:rPr>
          <w:lang w:val="en-US"/>
        </w:rPr>
        <w:t> c</w:t>
      </w:r>
      <w:r>
        <w:rPr>
          <w:rFonts w:hint="eastAsia"/>
          <w:lang w:val="en-US"/>
        </w:rPr>
        <w:t>)).</w:t>
      </w:r>
    </w:p>
    <w:p w:rsidR="006A1AF9" w:rsidRDefault="006A1AF9" w:rsidP="006A1AF9">
      <w:pPr>
        <w:pStyle w:val="enumlev1"/>
        <w:rPr>
          <w:lang w:val="en-US"/>
        </w:rPr>
      </w:pPr>
      <w:r>
        <w:rPr>
          <w:lang w:val="en-US"/>
        </w:rPr>
        <w:br w:type="page"/>
      </w:r>
      <w:r>
        <w:rPr>
          <w:lang w:val="en-US"/>
        </w:rPr>
        <w:lastRenderedPageBreak/>
        <w:t>–</w:t>
      </w:r>
      <w:r>
        <w:rPr>
          <w:lang w:val="en-US"/>
        </w:rPr>
        <w:tab/>
      </w:r>
      <w:r>
        <w:rPr>
          <w:rFonts w:hint="eastAsia"/>
          <w:lang w:val="en-US"/>
        </w:rPr>
        <w:t>However, only the HAPS GS at G</w:t>
      </w:r>
      <w:r>
        <w:rPr>
          <w:rFonts w:hint="eastAsia"/>
          <w:vertAlign w:val="subscript"/>
          <w:lang w:val="en-US"/>
        </w:rPr>
        <w:t>a</w:t>
      </w:r>
      <w:r>
        <w:rPr>
          <w:rFonts w:hint="eastAsia"/>
          <w:lang w:val="en-US"/>
        </w:rPr>
        <w:t xml:space="preserve"> can sense the FS HUB signal as long as </w:t>
      </w:r>
      <w:r>
        <w:rPr>
          <w:rFonts w:hint="eastAsia"/>
          <w:i/>
          <w:lang w:val="en-US"/>
        </w:rPr>
        <w:t>d</w:t>
      </w:r>
      <w:r>
        <w:rPr>
          <w:i/>
          <w:lang w:val="en-US"/>
        </w:rPr>
        <w:t xml:space="preserve"> </w:t>
      </w:r>
      <w:r>
        <w:rPr>
          <w:rFonts w:ascii="Symbol" w:hAnsi="Symbol"/>
          <w:lang w:val="en-US"/>
        </w:rPr>
        <w:t></w:t>
      </w:r>
      <w:r>
        <w:rPr>
          <w:lang w:val="en-US"/>
        </w:rPr>
        <w:t xml:space="preserve"> </w:t>
      </w:r>
      <w:r>
        <w:rPr>
          <w:rFonts w:hint="eastAsia"/>
          <w:lang w:val="en-US"/>
        </w:rPr>
        <w:t>1 km and the DCA may not be feasible (Fig</w:t>
      </w:r>
      <w:r>
        <w:rPr>
          <w:lang w:val="en-US"/>
        </w:rPr>
        <w:t>.</w:t>
      </w:r>
      <w:r>
        <w:rPr>
          <w:rFonts w:hint="eastAsia"/>
          <w:lang w:val="en-US"/>
        </w:rPr>
        <w:t xml:space="preserve"> 6A</w:t>
      </w:r>
      <w:r>
        <w:rPr>
          <w:lang w:val="en-US"/>
        </w:rPr>
        <w:t> a</w:t>
      </w:r>
      <w:r>
        <w:rPr>
          <w:rFonts w:hint="eastAsia"/>
          <w:lang w:val="en-US"/>
        </w:rPr>
        <w:t>)).</w:t>
      </w:r>
    </w:p>
    <w:p w:rsidR="006A1AF9" w:rsidRDefault="006A1AF9" w:rsidP="006A1AF9">
      <w:pPr>
        <w:pStyle w:val="enumlev1"/>
        <w:rPr>
          <w:lang w:val="en-US"/>
        </w:rPr>
      </w:pPr>
      <w:r>
        <w:rPr>
          <w:lang w:val="en-US"/>
        </w:rPr>
        <w:t>–</w:t>
      </w:r>
      <w:r>
        <w:rPr>
          <w:lang w:val="en-US"/>
        </w:rPr>
        <w:tab/>
      </w:r>
      <w:r>
        <w:rPr>
          <w:rFonts w:hint="eastAsia"/>
          <w:lang w:val="en-US"/>
        </w:rPr>
        <w:t>Signal sensing at HAPS AS could also be very difficult.</w:t>
      </w:r>
    </w:p>
    <w:p w:rsidR="006A1AF9" w:rsidRDefault="006A1AF9" w:rsidP="006A1AF9">
      <w:pPr>
        <w:pStyle w:val="enumlev1"/>
        <w:rPr>
          <w:lang w:val="en-US"/>
        </w:rPr>
      </w:pPr>
      <w:r>
        <w:rPr>
          <w:lang w:val="en-US"/>
        </w:rPr>
        <w:t>–</w:t>
      </w:r>
      <w:r>
        <w:rPr>
          <w:lang w:val="en-US"/>
        </w:rPr>
        <w:tab/>
      </w:r>
      <w:r>
        <w:rPr>
          <w:rFonts w:hint="eastAsia"/>
          <w:lang w:val="en-US"/>
        </w:rPr>
        <w:t>If the FS system uses TDD or the HAPS system knows one of the pair channels of FS SUB signal in the uplink of the FS system using FDD, the HAPS system can get channel information of FS HUB signal in downlink by sensing FS SUB signal. Fig</w:t>
      </w:r>
      <w:r>
        <w:rPr>
          <w:lang w:val="en-US"/>
        </w:rPr>
        <w:t>ure</w:t>
      </w:r>
      <w:r>
        <w:rPr>
          <w:rFonts w:hint="eastAsia"/>
          <w:lang w:val="en-US"/>
        </w:rPr>
        <w:t xml:space="preserve"> 6A</w:t>
      </w:r>
      <w:r>
        <w:rPr>
          <w:lang w:val="en-US"/>
        </w:rPr>
        <w:t xml:space="preserve"> b</w:t>
      </w:r>
      <w:r>
        <w:rPr>
          <w:rFonts w:hint="eastAsia"/>
          <w:lang w:val="en-US"/>
        </w:rPr>
        <w:t>) shows that HAPS GS at G</w:t>
      </w:r>
      <w:r>
        <w:rPr>
          <w:rFonts w:hint="eastAsia"/>
          <w:vertAlign w:val="subscript"/>
          <w:lang w:val="en-US"/>
        </w:rPr>
        <w:t>a</w:t>
      </w:r>
      <w:r>
        <w:rPr>
          <w:rFonts w:hint="eastAsia"/>
          <w:lang w:val="en-US"/>
        </w:rPr>
        <w:t xml:space="preserve"> and G</w:t>
      </w:r>
      <w:r>
        <w:rPr>
          <w:rFonts w:hint="eastAsia"/>
          <w:vertAlign w:val="subscript"/>
          <w:lang w:val="en-US"/>
        </w:rPr>
        <w:t>c</w:t>
      </w:r>
      <w:r>
        <w:rPr>
          <w:rFonts w:hint="eastAsia"/>
          <w:lang w:val="en-US"/>
        </w:rPr>
        <w:t xml:space="preserve"> can sense the FS SUB signal, which are almost the same as those giving interference to FS SUB, and that the DCA could be feasible.</w:t>
      </w:r>
    </w:p>
    <w:p w:rsidR="006A1AF9" w:rsidRDefault="006A1AF9" w:rsidP="006A1AF9">
      <w:pPr>
        <w:pStyle w:val="enumlev1"/>
        <w:rPr>
          <w:lang w:val="en-US"/>
        </w:rPr>
      </w:pPr>
      <w:r>
        <w:rPr>
          <w:lang w:val="en-US"/>
        </w:rPr>
        <w:t>–</w:t>
      </w:r>
      <w:r>
        <w:rPr>
          <w:lang w:val="en-US"/>
        </w:rPr>
        <w:tab/>
      </w:r>
      <w:r>
        <w:rPr>
          <w:rFonts w:hint="eastAsia"/>
          <w:lang w:val="en-US"/>
        </w:rPr>
        <w:t xml:space="preserve">Almost the same situation takes place in Figure </w:t>
      </w:r>
      <w:r>
        <w:rPr>
          <w:lang w:val="en-US"/>
        </w:rPr>
        <w:t>6</w:t>
      </w:r>
      <w:r>
        <w:rPr>
          <w:rFonts w:hint="eastAsia"/>
          <w:lang w:val="en-US"/>
        </w:rPr>
        <w:t>B, which shows the result when FS SUB and FS HUB are located at F</w:t>
      </w:r>
      <w:r>
        <w:rPr>
          <w:rFonts w:hint="eastAsia"/>
          <w:vertAlign w:val="subscript"/>
          <w:lang w:val="en-US"/>
        </w:rPr>
        <w:t>o</w:t>
      </w:r>
      <w:r>
        <w:rPr>
          <w:rFonts w:hint="eastAsia"/>
          <w:lang w:val="en-US"/>
        </w:rPr>
        <w:t xml:space="preserve"> and F</w:t>
      </w:r>
      <w:r>
        <w:rPr>
          <w:rFonts w:hint="eastAsia"/>
          <w:vertAlign w:val="subscript"/>
          <w:lang w:val="en-US"/>
        </w:rPr>
        <w:t>a</w:t>
      </w:r>
      <w:r>
        <w:rPr>
          <w:rFonts w:hint="eastAsia"/>
          <w:lang w:val="en-US"/>
        </w:rPr>
        <w:t>, respectively.</w:t>
      </w:r>
    </w:p>
    <w:p w:rsidR="006A1AF9" w:rsidRDefault="006A1AF9" w:rsidP="00D36A9D">
      <w:pPr>
        <w:pStyle w:val="enumlev1"/>
        <w:rPr>
          <w:lang w:val="en-US"/>
        </w:rPr>
      </w:pPr>
      <w:r>
        <w:sym w:font="Symbol" w:char="F02D"/>
      </w:r>
      <w:r>
        <w:rPr>
          <w:lang w:val="en-US"/>
        </w:rPr>
        <w:tab/>
      </w:r>
      <w:r>
        <w:rPr>
          <w:rFonts w:hint="eastAsia"/>
          <w:lang w:val="en-US"/>
        </w:rPr>
        <w:t xml:space="preserve">HAPS AS may not give interference to both FS HUB and SUB </w:t>
      </w:r>
      <w:r>
        <w:rPr>
          <w:lang w:val="en-US"/>
        </w:rPr>
        <w:t>c</w:t>
      </w:r>
      <w:r>
        <w:rPr>
          <w:rFonts w:hint="eastAsia"/>
          <w:lang w:val="en-US"/>
        </w:rPr>
        <w:t>) in Fig</w:t>
      </w:r>
      <w:r>
        <w:rPr>
          <w:lang w:val="en-US"/>
        </w:rPr>
        <w:t>s</w:t>
      </w:r>
      <w:r>
        <w:rPr>
          <w:rFonts w:hint="eastAsia"/>
          <w:lang w:val="en-US"/>
        </w:rPr>
        <w:t xml:space="preserve"> </w:t>
      </w:r>
      <w:r>
        <w:rPr>
          <w:lang w:val="en-US"/>
        </w:rPr>
        <w:t>6</w:t>
      </w:r>
      <w:r>
        <w:rPr>
          <w:rFonts w:hint="eastAsia"/>
          <w:lang w:val="en-US"/>
        </w:rPr>
        <w:t>A and</w:t>
      </w:r>
      <w:r>
        <w:rPr>
          <w:lang w:val="en-US"/>
        </w:rPr>
        <w:t xml:space="preserve"> </w:t>
      </w:r>
      <w:r>
        <w:rPr>
          <w:rFonts w:hint="eastAsia"/>
          <w:lang w:val="en-US"/>
        </w:rPr>
        <w:t>B</w:t>
      </w:r>
      <w:r>
        <w:rPr>
          <w:lang w:val="en-US"/>
        </w:rPr>
        <w:t>)</w:t>
      </w:r>
      <w:r>
        <w:rPr>
          <w:rFonts w:hint="eastAsia"/>
          <w:lang w:val="en-US"/>
        </w:rPr>
        <w:t>.</w:t>
      </w:r>
    </w:p>
    <w:p w:rsidR="006A1AF9" w:rsidRDefault="006A1AF9" w:rsidP="006A1AF9">
      <w:pPr>
        <w:rPr>
          <w:lang w:val="en-US"/>
        </w:rPr>
      </w:pPr>
    </w:p>
    <w:p w:rsidR="006A1AF9" w:rsidRDefault="006A1AF9" w:rsidP="006A1AF9">
      <w:pPr>
        <w:pStyle w:val="FigureNo"/>
        <w:rPr>
          <w:lang w:val="en-US"/>
        </w:rPr>
      </w:pPr>
      <w:r>
        <w:rPr>
          <w:noProof/>
          <w:lang w:val="en-US" w:eastAsia="zh-CN"/>
        </w:rPr>
        <w:drawing>
          <wp:inline distT="0" distB="0" distL="0" distR="0">
            <wp:extent cx="6065520" cy="4823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6065520" cy="4823460"/>
                    </a:xfrm>
                    <a:prstGeom prst="rect">
                      <a:avLst/>
                    </a:prstGeom>
                    <a:noFill/>
                    <a:ln w="9525">
                      <a:noFill/>
                      <a:miter lim="800000"/>
                      <a:headEnd/>
                      <a:tailEnd/>
                    </a:ln>
                  </pic:spPr>
                </pic:pic>
              </a:graphicData>
            </a:graphic>
          </wp:inline>
        </w:drawing>
      </w:r>
    </w:p>
    <w:p w:rsidR="006A1AF9" w:rsidRDefault="006A1AF9" w:rsidP="006A1AF9">
      <w:pPr>
        <w:pStyle w:val="FigureNo"/>
      </w:pPr>
      <w:r>
        <w:br w:type="page"/>
      </w:r>
      <w:r>
        <w:rPr>
          <w:noProof/>
          <w:lang w:val="en-US" w:eastAsia="zh-CN"/>
        </w:rPr>
        <w:lastRenderedPageBreak/>
        <w:drawing>
          <wp:inline distT="0" distB="0" distL="0" distR="0">
            <wp:extent cx="6065520" cy="4815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065520" cy="4815840"/>
                    </a:xfrm>
                    <a:prstGeom prst="rect">
                      <a:avLst/>
                    </a:prstGeom>
                    <a:noFill/>
                    <a:ln w="9525">
                      <a:noFill/>
                      <a:miter lim="800000"/>
                      <a:headEnd/>
                      <a:tailEnd/>
                    </a:ln>
                  </pic:spPr>
                </pic:pic>
              </a:graphicData>
            </a:graphic>
          </wp:inline>
        </w:drawing>
      </w:r>
    </w:p>
    <w:p w:rsidR="006A1AF9" w:rsidRDefault="006A1AF9" w:rsidP="006A1AF9">
      <w:pPr>
        <w:rPr>
          <w:b/>
          <w:bCs/>
          <w:lang w:val="en-US"/>
        </w:rPr>
      </w:pPr>
    </w:p>
    <w:p w:rsidR="006A1AF9" w:rsidRDefault="006A1AF9" w:rsidP="006A1AF9">
      <w:pPr>
        <w:rPr>
          <w:b/>
          <w:bCs/>
          <w:lang w:val="en-US"/>
        </w:rPr>
      </w:pPr>
      <w:r>
        <w:rPr>
          <w:b/>
          <w:bCs/>
          <w:lang w:val="en-US"/>
        </w:rPr>
        <w:t>b</w:t>
      </w:r>
      <w:r>
        <w:rPr>
          <w:rFonts w:hint="eastAsia"/>
          <w:b/>
          <w:bCs/>
          <w:lang w:val="en-US"/>
        </w:rPr>
        <w:t>)</w:t>
      </w:r>
      <w:r>
        <w:rPr>
          <w:b/>
          <w:bCs/>
          <w:lang w:val="en-US"/>
        </w:rPr>
        <w:tab/>
      </w:r>
      <w:r>
        <w:rPr>
          <w:rFonts w:hint="eastAsia"/>
          <w:b/>
          <w:bCs/>
          <w:lang w:val="en-US"/>
        </w:rPr>
        <w:t>Case 2</w:t>
      </w:r>
    </w:p>
    <w:p w:rsidR="006A1AF9" w:rsidRDefault="006A1AF9" w:rsidP="00D36A9D">
      <w:pPr>
        <w:rPr>
          <w:lang w:val="en-US"/>
        </w:rPr>
      </w:pPr>
      <w:r>
        <w:rPr>
          <w:rFonts w:hint="eastAsia"/>
          <w:lang w:val="en-US"/>
        </w:rPr>
        <w:t xml:space="preserve">The calculated result in Case 2 is shown in Figs 7A and </w:t>
      </w:r>
      <w:r>
        <w:rPr>
          <w:lang w:val="en-US"/>
        </w:rPr>
        <w:t>7</w:t>
      </w:r>
      <w:r>
        <w:rPr>
          <w:rFonts w:hint="eastAsia"/>
          <w:lang w:val="en-US"/>
        </w:rPr>
        <w:t>B when FS SUB or FS HUB is located at F</w:t>
      </w:r>
      <w:r>
        <w:rPr>
          <w:rFonts w:hint="eastAsia"/>
          <w:vertAlign w:val="subscript"/>
          <w:lang w:val="en-US"/>
        </w:rPr>
        <w:t>o</w:t>
      </w:r>
      <w:r>
        <w:rPr>
          <w:rFonts w:hint="eastAsia"/>
          <w:lang w:val="en-US"/>
        </w:rPr>
        <w:t xml:space="preserve"> or F</w:t>
      </w:r>
      <w:r>
        <w:rPr>
          <w:rFonts w:hint="eastAsia"/>
          <w:vertAlign w:val="subscript"/>
          <w:lang w:val="en-US"/>
        </w:rPr>
        <w:t>b</w:t>
      </w:r>
      <w:r>
        <w:rPr>
          <w:rFonts w:hint="eastAsia"/>
          <w:lang w:val="en-US"/>
        </w:rPr>
        <w:t>. These Figures show the following features</w:t>
      </w:r>
      <w:r>
        <w:rPr>
          <w:lang w:val="en-US"/>
        </w:rPr>
        <w:t>:</w:t>
      </w:r>
    </w:p>
    <w:p w:rsidR="006A1AF9" w:rsidRDefault="006A1AF9" w:rsidP="006A1AF9">
      <w:pPr>
        <w:pStyle w:val="enumlev1"/>
        <w:rPr>
          <w:lang w:val="en-US"/>
        </w:rPr>
      </w:pPr>
      <w:r>
        <w:rPr>
          <w:lang w:val="en-US"/>
        </w:rPr>
        <w:t>–</w:t>
      </w:r>
      <w:r>
        <w:rPr>
          <w:lang w:val="en-US"/>
        </w:rPr>
        <w:tab/>
      </w:r>
      <w:r>
        <w:rPr>
          <w:rFonts w:hint="eastAsia"/>
          <w:lang w:val="en-US"/>
        </w:rPr>
        <w:t>When FS HUB and SUB are located at F</w:t>
      </w:r>
      <w:r>
        <w:rPr>
          <w:rFonts w:hint="eastAsia"/>
          <w:vertAlign w:val="subscript"/>
          <w:lang w:val="en-US"/>
        </w:rPr>
        <w:t>o</w:t>
      </w:r>
      <w:r>
        <w:rPr>
          <w:rFonts w:hint="eastAsia"/>
          <w:lang w:val="en-US"/>
        </w:rPr>
        <w:t xml:space="preserve"> and F</w:t>
      </w:r>
      <w:r>
        <w:rPr>
          <w:rFonts w:hint="eastAsia"/>
          <w:vertAlign w:val="subscript"/>
          <w:lang w:val="en-US"/>
        </w:rPr>
        <w:t>b</w:t>
      </w:r>
      <w:r>
        <w:rPr>
          <w:rFonts w:hint="eastAsia"/>
          <w:lang w:val="en-US"/>
        </w:rPr>
        <w:t>, respectively (Fig</w:t>
      </w:r>
      <w:r>
        <w:rPr>
          <w:lang w:val="en-US"/>
        </w:rPr>
        <w:t>.</w:t>
      </w:r>
      <w:r>
        <w:rPr>
          <w:rFonts w:hint="eastAsia"/>
          <w:lang w:val="en-US"/>
        </w:rPr>
        <w:t xml:space="preserve"> </w:t>
      </w:r>
      <w:r>
        <w:rPr>
          <w:lang w:val="en-US"/>
        </w:rPr>
        <w:t>7</w:t>
      </w:r>
      <w:r>
        <w:rPr>
          <w:rFonts w:hint="eastAsia"/>
          <w:lang w:val="en-US"/>
        </w:rPr>
        <w:t>A), FS SUB is interfered by HAPS GS at G</w:t>
      </w:r>
      <w:r>
        <w:rPr>
          <w:rFonts w:hint="eastAsia"/>
          <w:vertAlign w:val="subscript"/>
          <w:lang w:val="en-US"/>
        </w:rPr>
        <w:t>b</w:t>
      </w:r>
      <w:r>
        <w:rPr>
          <w:rFonts w:hint="eastAsia"/>
          <w:lang w:val="en-US"/>
        </w:rPr>
        <w:t xml:space="preserve"> and G</w:t>
      </w:r>
      <w:r>
        <w:rPr>
          <w:rFonts w:hint="eastAsia"/>
          <w:vertAlign w:val="subscript"/>
          <w:lang w:val="en-US"/>
        </w:rPr>
        <w:t>d</w:t>
      </w:r>
      <w:r>
        <w:rPr>
          <w:rFonts w:hint="eastAsia"/>
          <w:lang w:val="en-US"/>
        </w:rPr>
        <w:t xml:space="preserve"> (Fig</w:t>
      </w:r>
      <w:r>
        <w:rPr>
          <w:lang w:val="en-US"/>
        </w:rPr>
        <w:t>.</w:t>
      </w:r>
      <w:r>
        <w:rPr>
          <w:rFonts w:hint="eastAsia"/>
          <w:lang w:val="en-US"/>
        </w:rPr>
        <w:t xml:space="preserve"> </w:t>
      </w:r>
      <w:r>
        <w:rPr>
          <w:lang w:val="en-US"/>
        </w:rPr>
        <w:t>7</w:t>
      </w:r>
      <w:r>
        <w:rPr>
          <w:rFonts w:hint="eastAsia"/>
          <w:lang w:val="en-US"/>
        </w:rPr>
        <w:t>A </w:t>
      </w:r>
      <w:r>
        <w:rPr>
          <w:lang w:val="en-US"/>
        </w:rPr>
        <w:t>c</w:t>
      </w:r>
      <w:r>
        <w:rPr>
          <w:rFonts w:hint="eastAsia"/>
          <w:lang w:val="en-US"/>
        </w:rPr>
        <w:t>)</w:t>
      </w:r>
      <w:r>
        <w:rPr>
          <w:lang w:val="en-US"/>
        </w:rPr>
        <w:t>)</w:t>
      </w:r>
      <w:r>
        <w:rPr>
          <w:rFonts w:hint="eastAsia"/>
          <w:lang w:val="en-US"/>
        </w:rPr>
        <w:t>.</w:t>
      </w:r>
    </w:p>
    <w:p w:rsidR="006A1AF9" w:rsidRDefault="006A1AF9" w:rsidP="006A1AF9">
      <w:pPr>
        <w:pStyle w:val="enumlev1"/>
        <w:rPr>
          <w:lang w:val="en-US"/>
        </w:rPr>
      </w:pPr>
      <w:r>
        <w:rPr>
          <w:lang w:val="en-US"/>
        </w:rPr>
        <w:t>–</w:t>
      </w:r>
      <w:r>
        <w:rPr>
          <w:lang w:val="en-US"/>
        </w:rPr>
        <w:tab/>
      </w:r>
      <w:r>
        <w:rPr>
          <w:rFonts w:hint="eastAsia"/>
          <w:lang w:val="en-US"/>
        </w:rPr>
        <w:t>However, HAPS GS at G</w:t>
      </w:r>
      <w:r>
        <w:rPr>
          <w:rFonts w:hint="eastAsia"/>
          <w:vertAlign w:val="subscript"/>
          <w:lang w:val="en-US"/>
        </w:rPr>
        <w:t>b</w:t>
      </w:r>
      <w:r>
        <w:rPr>
          <w:rFonts w:hint="eastAsia"/>
          <w:lang w:val="en-US"/>
        </w:rPr>
        <w:t xml:space="preserve"> and G</w:t>
      </w:r>
      <w:r>
        <w:rPr>
          <w:rFonts w:hint="eastAsia"/>
          <w:vertAlign w:val="subscript"/>
          <w:lang w:val="en-US"/>
        </w:rPr>
        <w:t>c</w:t>
      </w:r>
      <w:r>
        <w:rPr>
          <w:rFonts w:hint="eastAsia"/>
          <w:lang w:val="en-US"/>
        </w:rPr>
        <w:t xml:space="preserve"> can sense the FS SUB signal as long as </w:t>
      </w:r>
      <w:r>
        <w:rPr>
          <w:rFonts w:hint="eastAsia"/>
          <w:i/>
          <w:lang w:val="en-US"/>
        </w:rPr>
        <w:t>d</w:t>
      </w:r>
      <w:r>
        <w:rPr>
          <w:i/>
          <w:lang w:val="en-US"/>
        </w:rPr>
        <w:t xml:space="preserve"> </w:t>
      </w:r>
      <w:r>
        <w:rPr>
          <w:rFonts w:ascii="Symbol" w:hAnsi="Symbol"/>
          <w:lang w:val="en-US"/>
        </w:rPr>
        <w:t></w:t>
      </w:r>
      <w:r>
        <w:rPr>
          <w:lang w:val="en-US"/>
        </w:rPr>
        <w:t xml:space="preserve"> </w:t>
      </w:r>
      <w:r>
        <w:rPr>
          <w:rFonts w:hint="eastAsia"/>
          <w:lang w:val="en-US"/>
        </w:rPr>
        <w:t>1 km and the DCA may not be feasible (Fig</w:t>
      </w:r>
      <w:r>
        <w:rPr>
          <w:lang w:val="en-US"/>
        </w:rPr>
        <w:t>.</w:t>
      </w:r>
      <w:r>
        <w:rPr>
          <w:rFonts w:hint="eastAsia"/>
          <w:lang w:val="en-US"/>
        </w:rPr>
        <w:t xml:space="preserve"> </w:t>
      </w:r>
      <w:r>
        <w:rPr>
          <w:lang w:val="en-US"/>
        </w:rPr>
        <w:t>7</w:t>
      </w:r>
      <w:r>
        <w:rPr>
          <w:rFonts w:hint="eastAsia"/>
          <w:lang w:val="en-US"/>
        </w:rPr>
        <w:t>A</w:t>
      </w:r>
      <w:r>
        <w:rPr>
          <w:lang w:val="en-US"/>
        </w:rPr>
        <w:t> a))</w:t>
      </w:r>
      <w:r>
        <w:rPr>
          <w:rFonts w:hint="eastAsia"/>
          <w:lang w:val="en-US"/>
        </w:rPr>
        <w:t>.</w:t>
      </w:r>
    </w:p>
    <w:p w:rsidR="006A1AF9" w:rsidRDefault="006A1AF9" w:rsidP="006A1AF9">
      <w:pPr>
        <w:pStyle w:val="enumlev1"/>
        <w:rPr>
          <w:lang w:val="en-US"/>
        </w:rPr>
      </w:pPr>
      <w:r>
        <w:rPr>
          <w:lang w:val="en-US"/>
        </w:rPr>
        <w:t>–</w:t>
      </w:r>
      <w:r>
        <w:rPr>
          <w:lang w:val="en-US"/>
        </w:rPr>
        <w:tab/>
      </w:r>
      <w:r>
        <w:rPr>
          <w:rFonts w:hint="eastAsia"/>
          <w:lang w:val="en-US"/>
        </w:rPr>
        <w:t>Signal sensing at HAPS AS could also be very difficult.</w:t>
      </w:r>
    </w:p>
    <w:p w:rsidR="006A1AF9" w:rsidRDefault="006A1AF9" w:rsidP="006A1AF9">
      <w:pPr>
        <w:pStyle w:val="enumlev1"/>
        <w:rPr>
          <w:lang w:val="en-US"/>
        </w:rPr>
      </w:pPr>
      <w:r>
        <w:rPr>
          <w:lang w:val="en-US"/>
        </w:rPr>
        <w:t>–</w:t>
      </w:r>
      <w:r>
        <w:rPr>
          <w:lang w:val="en-US"/>
        </w:rPr>
        <w:tab/>
      </w:r>
      <w:r>
        <w:rPr>
          <w:rFonts w:hint="eastAsia"/>
          <w:lang w:val="en-US"/>
        </w:rPr>
        <w:t xml:space="preserve">If the FS system uses TDD or the HAPS system knows one of the pair channels of FS SUB signal in uplink of the FS system using FDD, the HAPS system can get channel information of FS HUB signal in downlink by sensing FS SUB signal. Figure </w:t>
      </w:r>
      <w:r>
        <w:rPr>
          <w:lang w:val="en-US"/>
        </w:rPr>
        <w:t>7A b</w:t>
      </w:r>
      <w:r>
        <w:rPr>
          <w:rFonts w:hint="eastAsia"/>
          <w:lang w:val="en-US"/>
        </w:rPr>
        <w:t>) shows that HAPS GS at G</w:t>
      </w:r>
      <w:r>
        <w:rPr>
          <w:rFonts w:hint="eastAsia"/>
          <w:vertAlign w:val="subscript"/>
          <w:lang w:val="en-US"/>
        </w:rPr>
        <w:t>b</w:t>
      </w:r>
      <w:r>
        <w:rPr>
          <w:rFonts w:hint="eastAsia"/>
          <w:lang w:val="en-US"/>
        </w:rPr>
        <w:t xml:space="preserve"> can sense the FS SUB signal and also HAPS GS at G</w:t>
      </w:r>
      <w:r>
        <w:rPr>
          <w:rFonts w:hint="eastAsia"/>
          <w:vertAlign w:val="subscript"/>
          <w:lang w:val="en-US"/>
        </w:rPr>
        <w:t>d</w:t>
      </w:r>
      <w:r>
        <w:rPr>
          <w:rFonts w:hint="eastAsia"/>
          <w:lang w:val="en-US"/>
        </w:rPr>
        <w:t xml:space="preserve"> can sense it when </w:t>
      </w:r>
      <w:r>
        <w:rPr>
          <w:rFonts w:hint="eastAsia"/>
          <w:i/>
          <w:lang w:val="en-US"/>
        </w:rPr>
        <w:t>d</w:t>
      </w:r>
      <w:r>
        <w:rPr>
          <w:i/>
          <w:lang w:val="en-US"/>
        </w:rPr>
        <w:t> </w:t>
      </w:r>
      <w:r>
        <w:rPr>
          <w:rFonts w:ascii="Symbol" w:hAnsi="Symbol"/>
          <w:lang w:val="en-US"/>
        </w:rPr>
        <w:t></w:t>
      </w:r>
      <w:r>
        <w:rPr>
          <w:lang w:val="en-US"/>
        </w:rPr>
        <w:t> </w:t>
      </w:r>
      <w:r>
        <w:rPr>
          <w:rFonts w:hint="eastAsia"/>
          <w:lang w:val="en-US"/>
        </w:rPr>
        <w:t xml:space="preserve">2 km. </w:t>
      </w:r>
      <w:r>
        <w:rPr>
          <w:lang w:val="en-US"/>
        </w:rPr>
        <w:br w:type="page"/>
      </w:r>
      <w:r>
        <w:rPr>
          <w:rFonts w:hint="eastAsia"/>
          <w:lang w:val="en-US"/>
        </w:rPr>
        <w:lastRenderedPageBreak/>
        <w:t xml:space="preserve">Therefore DCA is feasible when </w:t>
      </w:r>
      <w:r>
        <w:rPr>
          <w:rFonts w:hint="eastAsia"/>
          <w:i/>
          <w:lang w:val="en-US"/>
        </w:rPr>
        <w:t>d</w:t>
      </w:r>
      <w:r>
        <w:rPr>
          <w:i/>
          <w:lang w:val="en-US"/>
        </w:rPr>
        <w:t xml:space="preserve"> </w:t>
      </w:r>
      <w:r>
        <w:rPr>
          <w:rFonts w:ascii="Symbol" w:hAnsi="Symbol"/>
          <w:lang w:val="en-US"/>
        </w:rPr>
        <w:t></w:t>
      </w:r>
      <w:r>
        <w:rPr>
          <w:lang w:val="en-US"/>
        </w:rPr>
        <w:t xml:space="preserve"> </w:t>
      </w:r>
      <w:r>
        <w:rPr>
          <w:rFonts w:hint="eastAsia"/>
          <w:lang w:val="en-US"/>
        </w:rPr>
        <w:t xml:space="preserve">2 km. For </w:t>
      </w:r>
      <w:r>
        <w:rPr>
          <w:rFonts w:hint="eastAsia"/>
          <w:i/>
          <w:lang w:val="en-US"/>
        </w:rPr>
        <w:t>d</w:t>
      </w:r>
      <w:r>
        <w:rPr>
          <w:i/>
          <w:lang w:val="en-US"/>
        </w:rPr>
        <w:t xml:space="preserve"> </w:t>
      </w:r>
      <w:r>
        <w:rPr>
          <w:rFonts w:ascii="Symbol" w:hAnsi="Symbol"/>
          <w:lang w:val="en-US"/>
        </w:rPr>
        <w:t></w:t>
      </w:r>
      <w:r>
        <w:rPr>
          <w:lang w:val="en-US"/>
        </w:rPr>
        <w:t xml:space="preserve"> </w:t>
      </w:r>
      <w:r>
        <w:rPr>
          <w:rFonts w:hint="eastAsia"/>
          <w:lang w:val="en-US"/>
        </w:rPr>
        <w:t>2 km, the off-axis transmitting antenna gain of HAPS GS needs to be reduced by at least about 15 dB or the carrier sensing threshold at HAPS GS needs to be decreased to about 0.3 dB to make DCA available.</w:t>
      </w:r>
    </w:p>
    <w:p w:rsidR="006A1AF9" w:rsidRDefault="006A1AF9" w:rsidP="006A1AF9">
      <w:pPr>
        <w:pStyle w:val="enumlev1"/>
        <w:rPr>
          <w:lang w:val="en-US"/>
        </w:rPr>
      </w:pPr>
      <w:r>
        <w:rPr>
          <w:lang w:val="en-US"/>
        </w:rPr>
        <w:t>–</w:t>
      </w:r>
      <w:r>
        <w:rPr>
          <w:lang w:val="en-US"/>
        </w:rPr>
        <w:tab/>
      </w:r>
      <w:r>
        <w:rPr>
          <w:rFonts w:hint="eastAsia"/>
          <w:lang w:val="en-US"/>
        </w:rPr>
        <w:t>When FS HUB and SUB are located at F</w:t>
      </w:r>
      <w:r>
        <w:rPr>
          <w:rFonts w:hint="eastAsia"/>
          <w:vertAlign w:val="subscript"/>
          <w:lang w:val="en-US"/>
        </w:rPr>
        <w:t>b</w:t>
      </w:r>
      <w:r>
        <w:rPr>
          <w:rFonts w:hint="eastAsia"/>
          <w:lang w:val="en-US"/>
        </w:rPr>
        <w:t xml:space="preserve"> and F</w:t>
      </w:r>
      <w:r>
        <w:rPr>
          <w:rFonts w:hint="eastAsia"/>
          <w:vertAlign w:val="subscript"/>
          <w:lang w:val="en-US"/>
        </w:rPr>
        <w:t>o</w:t>
      </w:r>
      <w:r>
        <w:rPr>
          <w:rFonts w:hint="eastAsia"/>
          <w:lang w:val="en-US"/>
        </w:rPr>
        <w:t>, respectively (Fig</w:t>
      </w:r>
      <w:r>
        <w:rPr>
          <w:lang w:val="en-US"/>
        </w:rPr>
        <w:t>.</w:t>
      </w:r>
      <w:r>
        <w:rPr>
          <w:rFonts w:hint="eastAsia"/>
          <w:lang w:val="en-US"/>
        </w:rPr>
        <w:t xml:space="preserve"> </w:t>
      </w:r>
      <w:r>
        <w:rPr>
          <w:lang w:val="en-US"/>
        </w:rPr>
        <w:t>7</w:t>
      </w:r>
      <w:r>
        <w:rPr>
          <w:rFonts w:hint="eastAsia"/>
          <w:lang w:val="en-US"/>
        </w:rPr>
        <w:t>B), only HAPS GS at G</w:t>
      </w:r>
      <w:r>
        <w:rPr>
          <w:rFonts w:hint="eastAsia"/>
          <w:vertAlign w:val="subscript"/>
          <w:lang w:val="en-US"/>
        </w:rPr>
        <w:t>b</w:t>
      </w:r>
      <w:r>
        <w:rPr>
          <w:rFonts w:hint="eastAsia"/>
          <w:lang w:val="en-US"/>
        </w:rPr>
        <w:t xml:space="preserve"> interferes FS HUB and HAPS GS at G</w:t>
      </w:r>
      <w:r>
        <w:rPr>
          <w:rFonts w:hint="eastAsia"/>
          <w:vertAlign w:val="subscript"/>
          <w:lang w:val="en-US"/>
        </w:rPr>
        <w:t>b</w:t>
      </w:r>
      <w:r>
        <w:rPr>
          <w:rFonts w:hint="eastAsia"/>
          <w:lang w:val="en-US"/>
        </w:rPr>
        <w:t xml:space="preserve"> can sense both FS HUB signal and SUB signal. Therefore the DCA could be feasible. </w:t>
      </w:r>
    </w:p>
    <w:p w:rsidR="006A1AF9" w:rsidRDefault="006A1AF9" w:rsidP="00D36A9D">
      <w:pPr>
        <w:pStyle w:val="enumlev1"/>
        <w:rPr>
          <w:lang w:val="en-US"/>
        </w:rPr>
      </w:pPr>
      <w:r>
        <w:sym w:font="Symbol" w:char="F02D"/>
      </w:r>
      <w:r>
        <w:rPr>
          <w:lang w:val="en-US"/>
        </w:rPr>
        <w:tab/>
      </w:r>
      <w:r>
        <w:rPr>
          <w:rFonts w:hint="eastAsia"/>
          <w:lang w:val="en-US"/>
        </w:rPr>
        <w:t>HAPS AS may not give interference to both FS HUB and SUB in Fig</w:t>
      </w:r>
      <w:r>
        <w:rPr>
          <w:lang w:val="en-US"/>
        </w:rPr>
        <w:t>s</w:t>
      </w:r>
      <w:r>
        <w:rPr>
          <w:rFonts w:hint="eastAsia"/>
          <w:lang w:val="en-US"/>
        </w:rPr>
        <w:t xml:space="preserve"> </w:t>
      </w:r>
      <w:r>
        <w:rPr>
          <w:lang w:val="en-US"/>
        </w:rPr>
        <w:t>7</w:t>
      </w:r>
      <w:r>
        <w:rPr>
          <w:rFonts w:hint="eastAsia"/>
          <w:lang w:val="en-US"/>
        </w:rPr>
        <w:t>A</w:t>
      </w:r>
      <w:r>
        <w:rPr>
          <w:lang w:val="en-US"/>
        </w:rPr>
        <w:t xml:space="preserve"> c</w:t>
      </w:r>
      <w:r>
        <w:rPr>
          <w:rFonts w:hint="eastAsia"/>
          <w:lang w:val="en-US"/>
        </w:rPr>
        <w:t>) and</w:t>
      </w:r>
      <w:r>
        <w:rPr>
          <w:lang w:val="en-US"/>
        </w:rPr>
        <w:t xml:space="preserve"> </w:t>
      </w:r>
      <w:r>
        <w:rPr>
          <w:rFonts w:hint="eastAsia"/>
          <w:lang w:val="en-US"/>
        </w:rPr>
        <w:t>B</w:t>
      </w:r>
      <w:r>
        <w:rPr>
          <w:lang w:val="en-US"/>
        </w:rPr>
        <w:t xml:space="preserve"> c</w:t>
      </w:r>
      <w:r>
        <w:rPr>
          <w:rFonts w:hint="eastAsia"/>
          <w:lang w:val="en-US"/>
        </w:rPr>
        <w:t>)).</w:t>
      </w:r>
    </w:p>
    <w:p w:rsidR="006A1AF9" w:rsidRDefault="006A1AF9" w:rsidP="006A1AF9">
      <w:pPr>
        <w:rPr>
          <w:lang w:val="en-US"/>
        </w:rPr>
      </w:pPr>
    </w:p>
    <w:p w:rsidR="006A1AF9" w:rsidRDefault="006A1AF9" w:rsidP="006A1AF9">
      <w:pPr>
        <w:rPr>
          <w:lang w:val="en-US"/>
        </w:rPr>
      </w:pPr>
    </w:p>
    <w:p w:rsidR="006A1AF9" w:rsidRDefault="006A1AF9" w:rsidP="006A1AF9">
      <w:pPr>
        <w:pStyle w:val="FigureNo"/>
      </w:pPr>
      <w:r>
        <w:rPr>
          <w:noProof/>
          <w:lang w:val="en-US" w:eastAsia="zh-CN"/>
        </w:rPr>
        <w:drawing>
          <wp:inline distT="0" distB="0" distL="0" distR="0">
            <wp:extent cx="6065520" cy="5036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6065520" cy="5036820"/>
                    </a:xfrm>
                    <a:prstGeom prst="rect">
                      <a:avLst/>
                    </a:prstGeom>
                    <a:noFill/>
                    <a:ln w="9525">
                      <a:noFill/>
                      <a:miter lim="800000"/>
                      <a:headEnd/>
                      <a:tailEnd/>
                    </a:ln>
                  </pic:spPr>
                </pic:pic>
              </a:graphicData>
            </a:graphic>
          </wp:inline>
        </w:drawing>
      </w:r>
    </w:p>
    <w:p w:rsidR="006A1AF9" w:rsidRDefault="006A1AF9" w:rsidP="006A1AF9">
      <w:pPr>
        <w:pStyle w:val="FigureNo"/>
      </w:pPr>
      <w:r>
        <w:br w:type="page"/>
      </w:r>
      <w:r>
        <w:rPr>
          <w:noProof/>
          <w:lang w:val="en-US" w:eastAsia="zh-CN"/>
        </w:rPr>
        <w:lastRenderedPageBreak/>
        <w:drawing>
          <wp:inline distT="0" distB="0" distL="0" distR="0">
            <wp:extent cx="6088380" cy="48234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6088380" cy="4823460"/>
                    </a:xfrm>
                    <a:prstGeom prst="rect">
                      <a:avLst/>
                    </a:prstGeom>
                    <a:noFill/>
                    <a:ln w="9525">
                      <a:noFill/>
                      <a:miter lim="800000"/>
                      <a:headEnd/>
                      <a:tailEnd/>
                    </a:ln>
                  </pic:spPr>
                </pic:pic>
              </a:graphicData>
            </a:graphic>
          </wp:inline>
        </w:drawing>
      </w:r>
    </w:p>
    <w:p w:rsidR="006A1AF9" w:rsidRDefault="006A1AF9" w:rsidP="006A1AF9">
      <w:pPr>
        <w:rPr>
          <w:b/>
          <w:bCs/>
          <w:lang w:val="en-US"/>
        </w:rPr>
      </w:pPr>
    </w:p>
    <w:p w:rsidR="006A1AF9" w:rsidRDefault="006A1AF9" w:rsidP="006A1AF9">
      <w:pPr>
        <w:rPr>
          <w:b/>
          <w:bCs/>
          <w:lang w:val="en-US"/>
        </w:rPr>
      </w:pPr>
    </w:p>
    <w:p w:rsidR="006A1AF9" w:rsidRDefault="006A1AF9" w:rsidP="006A1AF9">
      <w:pPr>
        <w:rPr>
          <w:b/>
          <w:bCs/>
          <w:lang w:val="en-US"/>
        </w:rPr>
      </w:pPr>
      <w:r>
        <w:rPr>
          <w:b/>
          <w:bCs/>
          <w:lang w:val="en-US"/>
        </w:rPr>
        <w:t>c</w:t>
      </w:r>
      <w:r>
        <w:rPr>
          <w:rFonts w:hint="eastAsia"/>
          <w:b/>
          <w:bCs/>
          <w:lang w:val="en-US"/>
        </w:rPr>
        <w:t>)</w:t>
      </w:r>
      <w:r>
        <w:rPr>
          <w:rFonts w:hint="eastAsia"/>
          <w:b/>
          <w:bCs/>
          <w:lang w:val="en-US"/>
        </w:rPr>
        <w:tab/>
        <w:t>Case 3</w:t>
      </w:r>
    </w:p>
    <w:p w:rsidR="006A1AF9" w:rsidRDefault="006A1AF9" w:rsidP="00D36A9D">
      <w:pPr>
        <w:rPr>
          <w:lang w:val="en-US"/>
        </w:rPr>
      </w:pPr>
      <w:r>
        <w:rPr>
          <w:rFonts w:hint="eastAsia"/>
          <w:lang w:val="en-US"/>
        </w:rPr>
        <w:t>The calculated result in Case 3 is shown in Fig</w:t>
      </w:r>
      <w:r>
        <w:rPr>
          <w:lang w:val="en-US"/>
        </w:rPr>
        <w:t>s</w:t>
      </w:r>
      <w:r>
        <w:rPr>
          <w:rFonts w:hint="eastAsia"/>
          <w:lang w:val="en-US"/>
        </w:rPr>
        <w:t xml:space="preserve"> 8A and </w:t>
      </w:r>
      <w:r>
        <w:rPr>
          <w:lang w:val="en-US"/>
        </w:rPr>
        <w:t>8</w:t>
      </w:r>
      <w:r>
        <w:rPr>
          <w:rFonts w:hint="eastAsia"/>
          <w:lang w:val="en-US"/>
        </w:rPr>
        <w:t>B when FS SUB or FS HUB is located at F</w:t>
      </w:r>
      <w:r>
        <w:rPr>
          <w:rFonts w:hint="eastAsia"/>
          <w:vertAlign w:val="subscript"/>
          <w:lang w:val="en-US"/>
        </w:rPr>
        <w:t>o</w:t>
      </w:r>
      <w:r>
        <w:rPr>
          <w:rFonts w:hint="eastAsia"/>
          <w:lang w:val="en-US"/>
        </w:rPr>
        <w:t xml:space="preserve"> or F</w:t>
      </w:r>
      <w:r>
        <w:rPr>
          <w:rFonts w:hint="eastAsia"/>
          <w:vertAlign w:val="subscript"/>
          <w:lang w:val="en-US"/>
        </w:rPr>
        <w:t>c</w:t>
      </w:r>
      <w:r>
        <w:rPr>
          <w:rFonts w:hint="eastAsia"/>
          <w:lang w:val="en-US"/>
        </w:rPr>
        <w:t>. These Figures show the following features</w:t>
      </w:r>
      <w:r>
        <w:rPr>
          <w:lang w:val="en-US"/>
        </w:rPr>
        <w:t>:</w:t>
      </w:r>
    </w:p>
    <w:p w:rsidR="006A1AF9" w:rsidRDefault="006A1AF9" w:rsidP="006A1AF9">
      <w:pPr>
        <w:pStyle w:val="enumlev1"/>
        <w:rPr>
          <w:lang w:val="en-US"/>
        </w:rPr>
      </w:pPr>
      <w:r>
        <w:rPr>
          <w:lang w:val="en-US"/>
        </w:rPr>
        <w:t>–</w:t>
      </w:r>
      <w:r>
        <w:rPr>
          <w:lang w:val="en-US"/>
        </w:rPr>
        <w:tab/>
      </w:r>
      <w:r>
        <w:rPr>
          <w:rFonts w:hint="eastAsia"/>
          <w:lang w:val="en-US"/>
        </w:rPr>
        <w:t>When the FS SUB and FS HUB are located at F</w:t>
      </w:r>
      <w:r>
        <w:rPr>
          <w:rFonts w:hint="eastAsia"/>
          <w:vertAlign w:val="subscript"/>
          <w:lang w:val="en-US"/>
        </w:rPr>
        <w:t>c</w:t>
      </w:r>
      <w:r>
        <w:rPr>
          <w:rFonts w:hint="eastAsia"/>
          <w:lang w:val="en-US"/>
        </w:rPr>
        <w:t xml:space="preserve"> and F</w:t>
      </w:r>
      <w:r>
        <w:rPr>
          <w:rFonts w:hint="eastAsia"/>
          <w:vertAlign w:val="subscript"/>
          <w:lang w:val="en-US"/>
        </w:rPr>
        <w:t>o</w:t>
      </w:r>
      <w:r>
        <w:rPr>
          <w:rFonts w:hint="eastAsia"/>
          <w:lang w:val="en-US"/>
        </w:rPr>
        <w:t>, respectively (Fig</w:t>
      </w:r>
      <w:r>
        <w:rPr>
          <w:lang w:val="en-US"/>
        </w:rPr>
        <w:t>.</w:t>
      </w:r>
      <w:r>
        <w:rPr>
          <w:rFonts w:hint="eastAsia"/>
          <w:lang w:val="en-US"/>
        </w:rPr>
        <w:t xml:space="preserve"> </w:t>
      </w:r>
      <w:r>
        <w:rPr>
          <w:lang w:val="en-US"/>
        </w:rPr>
        <w:t>8</w:t>
      </w:r>
      <w:r>
        <w:rPr>
          <w:rFonts w:hint="eastAsia"/>
          <w:lang w:val="en-US"/>
        </w:rPr>
        <w:t>A), the FS SUB seriously receives interference from HAPS GS at G</w:t>
      </w:r>
      <w:r>
        <w:rPr>
          <w:rFonts w:hint="eastAsia"/>
          <w:vertAlign w:val="subscript"/>
          <w:lang w:val="en-US"/>
        </w:rPr>
        <w:t>a</w:t>
      </w:r>
      <w:r>
        <w:rPr>
          <w:rFonts w:hint="eastAsia"/>
          <w:lang w:val="en-US"/>
        </w:rPr>
        <w:t xml:space="preserve"> and G</w:t>
      </w:r>
      <w:r>
        <w:rPr>
          <w:rFonts w:hint="eastAsia"/>
          <w:vertAlign w:val="subscript"/>
          <w:lang w:val="en-US"/>
        </w:rPr>
        <w:t>c</w:t>
      </w:r>
      <w:r>
        <w:rPr>
          <w:rFonts w:hint="eastAsia"/>
          <w:lang w:val="en-US"/>
        </w:rPr>
        <w:t xml:space="preserve"> (Fig</w:t>
      </w:r>
      <w:r>
        <w:rPr>
          <w:lang w:val="en-US"/>
        </w:rPr>
        <w:t>.</w:t>
      </w:r>
      <w:r>
        <w:rPr>
          <w:rFonts w:hint="eastAsia"/>
          <w:lang w:val="en-US"/>
        </w:rPr>
        <w:t xml:space="preserve"> </w:t>
      </w:r>
      <w:r>
        <w:rPr>
          <w:lang w:val="en-US"/>
        </w:rPr>
        <w:t>8</w:t>
      </w:r>
      <w:r>
        <w:rPr>
          <w:rFonts w:hint="eastAsia"/>
          <w:lang w:val="en-US"/>
        </w:rPr>
        <w:t>A</w:t>
      </w:r>
      <w:r>
        <w:rPr>
          <w:lang w:val="en-US"/>
        </w:rPr>
        <w:t> c</w:t>
      </w:r>
      <w:r>
        <w:rPr>
          <w:rFonts w:hint="eastAsia"/>
          <w:lang w:val="en-US"/>
        </w:rPr>
        <w:t xml:space="preserve">)). </w:t>
      </w:r>
    </w:p>
    <w:p w:rsidR="006A1AF9" w:rsidRDefault="006A1AF9" w:rsidP="006A1AF9">
      <w:pPr>
        <w:pStyle w:val="enumlev1"/>
        <w:rPr>
          <w:lang w:val="en-US"/>
        </w:rPr>
      </w:pPr>
      <w:r>
        <w:rPr>
          <w:lang w:val="en-US"/>
        </w:rPr>
        <w:t>–</w:t>
      </w:r>
      <w:r>
        <w:rPr>
          <w:lang w:val="en-US"/>
        </w:rPr>
        <w:tab/>
      </w:r>
      <w:r>
        <w:rPr>
          <w:rFonts w:hint="eastAsia"/>
          <w:lang w:val="en-US"/>
        </w:rPr>
        <w:t>However, only the HAPS GS at G</w:t>
      </w:r>
      <w:r>
        <w:rPr>
          <w:rFonts w:hint="eastAsia"/>
          <w:vertAlign w:val="subscript"/>
          <w:lang w:val="en-US"/>
        </w:rPr>
        <w:t>c</w:t>
      </w:r>
      <w:r>
        <w:rPr>
          <w:rFonts w:hint="eastAsia"/>
          <w:lang w:val="en-US"/>
        </w:rPr>
        <w:t xml:space="preserve"> can sense the FS HUB signal as long as </w:t>
      </w:r>
      <w:r>
        <w:rPr>
          <w:rFonts w:hint="eastAsia"/>
          <w:i/>
          <w:iCs/>
          <w:lang w:val="en-US"/>
        </w:rPr>
        <w:t>d</w:t>
      </w:r>
      <w:r>
        <w:rPr>
          <w:lang w:val="en-US"/>
        </w:rPr>
        <w:t xml:space="preserve"> </w:t>
      </w:r>
      <w:r>
        <w:rPr>
          <w:rFonts w:ascii="Symbol" w:hAnsi="Symbol"/>
          <w:lang w:val="en-US"/>
        </w:rPr>
        <w:t></w:t>
      </w:r>
      <w:r>
        <w:rPr>
          <w:lang w:val="en-US"/>
        </w:rPr>
        <w:t xml:space="preserve"> </w:t>
      </w:r>
      <w:r>
        <w:rPr>
          <w:rFonts w:hint="eastAsia"/>
          <w:lang w:val="en-US"/>
        </w:rPr>
        <w:t>1 km and the DCA may not be feasible (Fig</w:t>
      </w:r>
      <w:r>
        <w:rPr>
          <w:lang w:val="en-US"/>
        </w:rPr>
        <w:t>.</w:t>
      </w:r>
      <w:r>
        <w:rPr>
          <w:rFonts w:hint="eastAsia"/>
          <w:lang w:val="en-US"/>
        </w:rPr>
        <w:t xml:space="preserve"> </w:t>
      </w:r>
      <w:r>
        <w:rPr>
          <w:lang w:val="en-US"/>
        </w:rPr>
        <w:t>8</w:t>
      </w:r>
      <w:r>
        <w:rPr>
          <w:rFonts w:hint="eastAsia"/>
          <w:lang w:val="en-US"/>
        </w:rPr>
        <w:t>A</w:t>
      </w:r>
      <w:r>
        <w:rPr>
          <w:lang w:val="en-US"/>
        </w:rPr>
        <w:t> a</w:t>
      </w:r>
      <w:r>
        <w:rPr>
          <w:rFonts w:hint="eastAsia"/>
          <w:lang w:val="en-US"/>
        </w:rPr>
        <w:t>)).</w:t>
      </w:r>
    </w:p>
    <w:p w:rsidR="006A1AF9" w:rsidRDefault="006A1AF9" w:rsidP="006A1AF9">
      <w:pPr>
        <w:pStyle w:val="enumlev1"/>
        <w:rPr>
          <w:lang w:val="en-US"/>
        </w:rPr>
      </w:pPr>
      <w:r>
        <w:rPr>
          <w:lang w:val="en-US"/>
        </w:rPr>
        <w:t>–</w:t>
      </w:r>
      <w:r>
        <w:rPr>
          <w:lang w:val="en-US"/>
        </w:rPr>
        <w:tab/>
      </w:r>
      <w:r>
        <w:rPr>
          <w:rFonts w:hint="eastAsia"/>
          <w:lang w:val="en-US"/>
        </w:rPr>
        <w:t>Signal sensing at HAPS AS could also be very difficult.</w:t>
      </w:r>
    </w:p>
    <w:p w:rsidR="006A1AF9" w:rsidRDefault="006A1AF9" w:rsidP="006A1AF9">
      <w:pPr>
        <w:pStyle w:val="enumlev1"/>
        <w:rPr>
          <w:lang w:val="en-US"/>
        </w:rPr>
      </w:pPr>
      <w:r>
        <w:rPr>
          <w:lang w:val="en-US"/>
        </w:rPr>
        <w:t>–</w:t>
      </w:r>
      <w:r>
        <w:rPr>
          <w:lang w:val="en-US"/>
        </w:rPr>
        <w:tab/>
      </w:r>
      <w:r>
        <w:rPr>
          <w:rFonts w:hint="eastAsia"/>
          <w:lang w:val="en-US"/>
        </w:rPr>
        <w:t>If the FS system uses TDD or the HAPS system knows one of the pair channels of FS SUB signal in uplink of the FS system using FDD, the HAPS system can get channel information of FS HUB signal in downlink by sensing FS SUB signal. Fig</w:t>
      </w:r>
      <w:r>
        <w:rPr>
          <w:lang w:val="en-US"/>
        </w:rPr>
        <w:t>.</w:t>
      </w:r>
      <w:r>
        <w:rPr>
          <w:rFonts w:hint="eastAsia"/>
          <w:lang w:val="en-US"/>
        </w:rPr>
        <w:t xml:space="preserve"> </w:t>
      </w:r>
      <w:r>
        <w:rPr>
          <w:lang w:val="en-US"/>
        </w:rPr>
        <w:t>8</w:t>
      </w:r>
      <w:r>
        <w:rPr>
          <w:rFonts w:hint="eastAsia"/>
          <w:lang w:val="en-US"/>
        </w:rPr>
        <w:t>A</w:t>
      </w:r>
      <w:r>
        <w:rPr>
          <w:lang w:val="en-US"/>
        </w:rPr>
        <w:t xml:space="preserve"> b</w:t>
      </w:r>
      <w:r>
        <w:rPr>
          <w:rFonts w:hint="eastAsia"/>
          <w:lang w:val="en-US"/>
        </w:rPr>
        <w:t xml:space="preserve">) shows that HAPS GS </w:t>
      </w:r>
      <w:r>
        <w:rPr>
          <w:lang w:val="en-US"/>
        </w:rPr>
        <w:br w:type="page"/>
      </w:r>
      <w:r>
        <w:rPr>
          <w:rFonts w:hint="eastAsia"/>
          <w:lang w:val="en-US"/>
        </w:rPr>
        <w:lastRenderedPageBreak/>
        <w:t>at G</w:t>
      </w:r>
      <w:r>
        <w:rPr>
          <w:rFonts w:hint="eastAsia"/>
          <w:vertAlign w:val="subscript"/>
          <w:lang w:val="en-US"/>
        </w:rPr>
        <w:t>a</w:t>
      </w:r>
      <w:r>
        <w:rPr>
          <w:rFonts w:hint="eastAsia"/>
          <w:lang w:val="en-US"/>
        </w:rPr>
        <w:t xml:space="preserve"> and G</w:t>
      </w:r>
      <w:r>
        <w:rPr>
          <w:rFonts w:hint="eastAsia"/>
          <w:vertAlign w:val="subscript"/>
          <w:lang w:val="en-US"/>
        </w:rPr>
        <w:t>c</w:t>
      </w:r>
      <w:r>
        <w:rPr>
          <w:rFonts w:hint="eastAsia"/>
          <w:lang w:val="en-US"/>
        </w:rPr>
        <w:t xml:space="preserve"> can sense the FS SUB signal when </w:t>
      </w:r>
      <w:r>
        <w:rPr>
          <w:rFonts w:hint="eastAsia"/>
          <w:i/>
          <w:lang w:val="en-US"/>
        </w:rPr>
        <w:t>d</w:t>
      </w:r>
      <w:r>
        <w:rPr>
          <w:i/>
          <w:lang w:val="en-US"/>
        </w:rPr>
        <w:t xml:space="preserve"> </w:t>
      </w:r>
      <w:r>
        <w:rPr>
          <w:rFonts w:ascii="Symbol" w:hAnsi="Symbol"/>
          <w:lang w:val="en-US"/>
        </w:rPr>
        <w:t></w:t>
      </w:r>
      <w:r>
        <w:rPr>
          <w:lang w:val="en-US"/>
        </w:rPr>
        <w:t xml:space="preserve"> </w:t>
      </w:r>
      <w:r>
        <w:rPr>
          <w:rFonts w:hint="eastAsia"/>
          <w:lang w:val="en-US"/>
        </w:rPr>
        <w:t>2 km, but not when</w:t>
      </w:r>
      <w:r>
        <w:rPr>
          <w:lang w:val="en-US"/>
        </w:rPr>
        <w:t xml:space="preserve"> </w:t>
      </w:r>
      <w:r>
        <w:rPr>
          <w:rFonts w:hint="eastAsia"/>
          <w:i/>
          <w:lang w:val="en-US"/>
        </w:rPr>
        <w:t>d</w:t>
      </w:r>
      <w:r>
        <w:rPr>
          <w:i/>
          <w:lang w:val="en-US"/>
        </w:rPr>
        <w:t> </w:t>
      </w:r>
      <w:r>
        <w:rPr>
          <w:rFonts w:ascii="Symbol" w:hAnsi="Symbol"/>
          <w:lang w:val="en-US"/>
        </w:rPr>
        <w:t></w:t>
      </w:r>
      <w:r>
        <w:rPr>
          <w:lang w:val="en-US"/>
        </w:rPr>
        <w:t> </w:t>
      </w:r>
      <w:r>
        <w:rPr>
          <w:rFonts w:hint="eastAsia"/>
          <w:lang w:val="en-US"/>
        </w:rPr>
        <w:t xml:space="preserve">2 km. Therefore, DCA is feasible when </w:t>
      </w:r>
      <w:r>
        <w:rPr>
          <w:rFonts w:hint="eastAsia"/>
          <w:i/>
          <w:lang w:val="en-US"/>
        </w:rPr>
        <w:t>d</w:t>
      </w:r>
      <w:r>
        <w:rPr>
          <w:i/>
          <w:lang w:val="en-US"/>
        </w:rPr>
        <w:t xml:space="preserve"> </w:t>
      </w:r>
      <w:r>
        <w:rPr>
          <w:rFonts w:ascii="Symbol" w:hAnsi="Symbol"/>
          <w:lang w:val="en-US"/>
        </w:rPr>
        <w:t></w:t>
      </w:r>
      <w:r>
        <w:rPr>
          <w:lang w:val="en-US"/>
        </w:rPr>
        <w:t xml:space="preserve"> </w:t>
      </w:r>
      <w:r>
        <w:rPr>
          <w:rFonts w:hint="eastAsia"/>
          <w:lang w:val="en-US"/>
        </w:rPr>
        <w:t xml:space="preserve">2 km. For </w:t>
      </w:r>
      <w:r>
        <w:rPr>
          <w:rFonts w:hint="eastAsia"/>
          <w:i/>
          <w:iCs/>
          <w:lang w:val="en-US"/>
        </w:rPr>
        <w:t>d</w:t>
      </w:r>
      <w:r>
        <w:rPr>
          <w:i/>
          <w:iCs/>
          <w:lang w:val="en-US"/>
        </w:rPr>
        <w:t xml:space="preserve"> </w:t>
      </w:r>
      <w:r>
        <w:rPr>
          <w:rFonts w:ascii="Symbol" w:hAnsi="Symbol"/>
          <w:lang w:val="en-US"/>
        </w:rPr>
        <w:t></w:t>
      </w:r>
      <w:r>
        <w:rPr>
          <w:lang w:val="en-US"/>
        </w:rPr>
        <w:t xml:space="preserve"> </w:t>
      </w:r>
      <w:r>
        <w:rPr>
          <w:rFonts w:hint="eastAsia"/>
          <w:lang w:val="en-US"/>
        </w:rPr>
        <w:t>2 km, the off-axis transmitting antenna gain of HAPS GS needs to be reduced by at least about 15 dB or the carrier sensing threshold at HAPS GS needs to be decreased to about 0.3 dB to make DCA available.</w:t>
      </w:r>
    </w:p>
    <w:p w:rsidR="006A1AF9" w:rsidRDefault="006A1AF9" w:rsidP="006A1AF9">
      <w:pPr>
        <w:pStyle w:val="enumlev1"/>
        <w:rPr>
          <w:lang w:val="en-US"/>
        </w:rPr>
      </w:pPr>
      <w:r>
        <w:rPr>
          <w:lang w:val="en-US"/>
        </w:rPr>
        <w:t>–</w:t>
      </w:r>
      <w:r>
        <w:rPr>
          <w:lang w:val="en-US"/>
        </w:rPr>
        <w:tab/>
      </w:r>
      <w:r>
        <w:rPr>
          <w:rFonts w:hint="eastAsia"/>
          <w:lang w:val="en-US"/>
        </w:rPr>
        <w:t>When FS HUB and SUB are located at F</w:t>
      </w:r>
      <w:r>
        <w:rPr>
          <w:rFonts w:hint="eastAsia"/>
          <w:vertAlign w:val="subscript"/>
          <w:lang w:val="en-US"/>
        </w:rPr>
        <w:t>c</w:t>
      </w:r>
      <w:r>
        <w:rPr>
          <w:rFonts w:hint="eastAsia"/>
          <w:lang w:val="en-US"/>
        </w:rPr>
        <w:t xml:space="preserve"> and F</w:t>
      </w:r>
      <w:r>
        <w:rPr>
          <w:rFonts w:hint="eastAsia"/>
          <w:vertAlign w:val="subscript"/>
          <w:lang w:val="en-US"/>
        </w:rPr>
        <w:t>o</w:t>
      </w:r>
      <w:r>
        <w:rPr>
          <w:rFonts w:hint="eastAsia"/>
          <w:lang w:val="en-US"/>
        </w:rPr>
        <w:t>, respectively (Fig</w:t>
      </w:r>
      <w:r>
        <w:rPr>
          <w:lang w:val="en-US"/>
        </w:rPr>
        <w:t>.</w:t>
      </w:r>
      <w:r>
        <w:rPr>
          <w:rFonts w:hint="eastAsia"/>
          <w:lang w:val="en-US"/>
        </w:rPr>
        <w:t xml:space="preserve"> </w:t>
      </w:r>
      <w:r>
        <w:rPr>
          <w:lang w:val="en-US"/>
        </w:rPr>
        <w:t>8</w:t>
      </w:r>
      <w:r>
        <w:rPr>
          <w:rFonts w:hint="eastAsia"/>
          <w:lang w:val="en-US"/>
        </w:rPr>
        <w:t>B), HAPS GS at G</w:t>
      </w:r>
      <w:r>
        <w:rPr>
          <w:rFonts w:hint="eastAsia"/>
          <w:vertAlign w:val="subscript"/>
          <w:lang w:val="en-US"/>
        </w:rPr>
        <w:t>b</w:t>
      </w:r>
      <w:r>
        <w:rPr>
          <w:rFonts w:hint="eastAsia"/>
          <w:lang w:val="en-US"/>
        </w:rPr>
        <w:t>, G</w:t>
      </w:r>
      <w:r>
        <w:rPr>
          <w:rFonts w:hint="eastAsia"/>
          <w:vertAlign w:val="subscript"/>
          <w:lang w:val="en-US"/>
        </w:rPr>
        <w:t>c</w:t>
      </w:r>
      <w:r>
        <w:rPr>
          <w:rFonts w:hint="eastAsia"/>
          <w:lang w:val="en-US"/>
        </w:rPr>
        <w:t xml:space="preserve"> and G</w:t>
      </w:r>
      <w:r>
        <w:rPr>
          <w:rFonts w:hint="eastAsia"/>
          <w:vertAlign w:val="subscript"/>
          <w:lang w:val="en-US"/>
        </w:rPr>
        <w:t>d</w:t>
      </w:r>
      <w:r>
        <w:rPr>
          <w:rFonts w:hint="eastAsia"/>
          <w:lang w:val="en-US"/>
        </w:rPr>
        <w:t xml:space="preserve"> interfere FS HUB and HAPS GS at any location can sense both FS HUB signal. Therefore the DCA could be feasible.</w:t>
      </w:r>
    </w:p>
    <w:p w:rsidR="006A1AF9" w:rsidRDefault="006A1AF9" w:rsidP="00D36A9D">
      <w:pPr>
        <w:pStyle w:val="enumlev1"/>
        <w:rPr>
          <w:lang w:val="en-US"/>
        </w:rPr>
      </w:pPr>
      <w:r>
        <w:sym w:font="Symbol" w:char="F02D"/>
      </w:r>
      <w:r>
        <w:rPr>
          <w:lang w:val="en-US"/>
        </w:rPr>
        <w:tab/>
        <w:t>HAPS AS may not give interference to both FS HUB and SUB in Figs 8A c) and B c)).</w:t>
      </w:r>
    </w:p>
    <w:p w:rsidR="006A1AF9" w:rsidRDefault="006A1AF9" w:rsidP="006A1AF9">
      <w:pPr>
        <w:rPr>
          <w:lang w:val="en-US"/>
        </w:rPr>
      </w:pPr>
    </w:p>
    <w:p w:rsidR="006A1AF9" w:rsidRDefault="006A1AF9" w:rsidP="006A1AF9">
      <w:pPr>
        <w:rPr>
          <w:lang w:val="en-US"/>
        </w:rPr>
      </w:pPr>
    </w:p>
    <w:p w:rsidR="006A1AF9" w:rsidRDefault="006A1AF9" w:rsidP="006A1AF9">
      <w:pPr>
        <w:pStyle w:val="FigureNo"/>
        <w:rPr>
          <w:lang w:val="en-US"/>
        </w:rPr>
      </w:pPr>
      <w:r>
        <w:rPr>
          <w:noProof/>
          <w:lang w:val="en-US" w:eastAsia="zh-CN"/>
        </w:rPr>
        <w:drawing>
          <wp:inline distT="0" distB="0" distL="0" distR="0">
            <wp:extent cx="6096000" cy="4823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096000" cy="4823460"/>
                    </a:xfrm>
                    <a:prstGeom prst="rect">
                      <a:avLst/>
                    </a:prstGeom>
                    <a:noFill/>
                    <a:ln w="9525">
                      <a:noFill/>
                      <a:miter lim="800000"/>
                      <a:headEnd/>
                      <a:tailEnd/>
                    </a:ln>
                  </pic:spPr>
                </pic:pic>
              </a:graphicData>
            </a:graphic>
          </wp:inline>
        </w:drawing>
      </w:r>
    </w:p>
    <w:p w:rsidR="006A1AF9" w:rsidRDefault="006A1AF9" w:rsidP="006A1AF9"/>
    <w:p w:rsidR="006A1AF9" w:rsidRDefault="006A1AF9" w:rsidP="006A1AF9">
      <w:pPr>
        <w:pStyle w:val="FigureNo"/>
      </w:pPr>
      <w:r>
        <w:br w:type="page"/>
      </w:r>
      <w:r>
        <w:rPr>
          <w:noProof/>
          <w:lang w:val="en-US" w:eastAsia="zh-CN"/>
        </w:rPr>
        <w:lastRenderedPageBreak/>
        <w:drawing>
          <wp:inline distT="0" distB="0" distL="0" distR="0">
            <wp:extent cx="6065520" cy="483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6065520" cy="4838700"/>
                    </a:xfrm>
                    <a:prstGeom prst="rect">
                      <a:avLst/>
                    </a:prstGeom>
                    <a:noFill/>
                    <a:ln w="9525">
                      <a:noFill/>
                      <a:miter lim="800000"/>
                      <a:headEnd/>
                      <a:tailEnd/>
                    </a:ln>
                  </pic:spPr>
                </pic:pic>
              </a:graphicData>
            </a:graphic>
          </wp:inline>
        </w:drawing>
      </w:r>
    </w:p>
    <w:p w:rsidR="006A1AF9" w:rsidRDefault="006A1AF9" w:rsidP="006A1AF9">
      <w:pPr>
        <w:pStyle w:val="Heading1"/>
        <w:rPr>
          <w:lang w:eastAsia="ja-JP"/>
        </w:rPr>
      </w:pPr>
      <w:r>
        <w:t>5</w:t>
      </w:r>
      <w:r>
        <w:tab/>
      </w:r>
      <w:r>
        <w:rPr>
          <w:rFonts w:hint="eastAsia"/>
          <w:lang w:eastAsia="ja-JP"/>
        </w:rPr>
        <w:t>Summary</w:t>
      </w:r>
    </w:p>
    <w:p w:rsidR="00934ED7" w:rsidRDefault="006A1AF9" w:rsidP="006A1AF9">
      <w:pPr>
        <w:rPr>
          <w:lang w:val="en-US"/>
        </w:rPr>
      </w:pPr>
      <w:r>
        <w:rPr>
          <w:rFonts w:hint="eastAsia"/>
          <w:lang w:val="en-US"/>
        </w:rPr>
        <w:t xml:space="preserve">The DCA technique to avoid interference from HAPS GS to FS stations in </w:t>
      </w:r>
      <w:r>
        <w:rPr>
          <w:lang w:val="en-US"/>
        </w:rPr>
        <w:t xml:space="preserve">the </w:t>
      </w:r>
      <w:r>
        <w:rPr>
          <w:rFonts w:hint="eastAsia"/>
          <w:lang w:val="en-US"/>
        </w:rPr>
        <w:t>31</w:t>
      </w:r>
      <w:r>
        <w:rPr>
          <w:rFonts w:hint="cs"/>
          <w:lang w:val="en-US"/>
        </w:rPr>
        <w:t> </w:t>
      </w:r>
      <w:r>
        <w:rPr>
          <w:rFonts w:hint="eastAsia"/>
          <w:lang w:val="en-US"/>
        </w:rPr>
        <w:t>GHz band could be feasible in most of the patterns of station location in HAPS and FS systems, if HAPS GS have a</w:t>
      </w:r>
      <w:r>
        <w:rPr>
          <w:lang w:val="en-US"/>
        </w:rPr>
        <w:t> </w:t>
      </w:r>
      <w:r>
        <w:rPr>
          <w:rFonts w:hint="eastAsia"/>
          <w:lang w:val="en-US"/>
        </w:rPr>
        <w:t>function of carrier sensing in use by the FS system. The antenna and receiver for carrier sensing in HAPS GS may be shared with those for HAPS communication link. It was found that carrier sensing at HAPS AS is not practical when HAPS GS could interfere FS stations. It was also found that there are some cases that HAPS GS cannot sense the FS signal and it interferes to the receiver in FS station. The interference could be avoided by using improved antenna pattern in HAPS GS with low side and back</w:t>
      </w:r>
      <w:r>
        <w:rPr>
          <w:lang w:val="en-US"/>
        </w:rPr>
        <w:t xml:space="preserve"> </w:t>
      </w:r>
      <w:r>
        <w:rPr>
          <w:rFonts w:hint="eastAsia"/>
          <w:lang w:val="en-US"/>
        </w:rPr>
        <w:t>lobes by at least 15 dB or by decreasing the carrier sensing threshold to about 0.3 dB. This carrier sensing threshold could be increased and relaxed if the side and back lobes of the antenna pattern in HAPS GS is raised by several dB. HAPS AS may not give serious interference to both FS HUB and SUB in any location scenario, so that sharing is feasible between them without special techniques.</w:t>
      </w:r>
    </w:p>
    <w:p w:rsidR="00EA3E68" w:rsidRDefault="00EA3E68" w:rsidP="00EA3E68">
      <w:pPr>
        <w:rPr>
          <w:lang w:val="en-US"/>
        </w:rPr>
      </w:pPr>
    </w:p>
    <w:p w:rsidR="00EA3E68" w:rsidRDefault="00EA3E68" w:rsidP="00EA3E68">
      <w:pPr>
        <w:rPr>
          <w:lang w:val="en-US"/>
        </w:rPr>
      </w:pPr>
    </w:p>
    <w:p w:rsidR="00EA3E68" w:rsidRPr="00BF487A" w:rsidRDefault="00EA3E68" w:rsidP="00EA3E68">
      <w:pPr>
        <w:pStyle w:val="Line"/>
      </w:pPr>
    </w:p>
    <w:sectPr w:rsidR="00EA3E68" w:rsidRPr="00BF487A" w:rsidSect="006A1AF9">
      <w:pgSz w:w="11907" w:h="16834" w:code="9"/>
      <w:pgMar w:top="1418" w:right="1134" w:bottom="1134" w:left="1134" w:header="720" w:footer="482" w:gutter="0"/>
      <w:pgNumType w:start="1"/>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6A1AF9" w:rsidRPr="006A1AF9" w:rsidRDefault="006A1AF9" w:rsidP="00D36A9D">
      <w:pPr>
        <w:pStyle w:val="FootnoteText"/>
        <w:rPr>
          <w:lang w:val="en-US"/>
        </w:rPr>
      </w:pPr>
      <w:r>
        <w:rPr>
          <w:rStyle w:val="FootnoteReference"/>
        </w:rPr>
        <w:t>*</w:t>
      </w:r>
      <w:r>
        <w:tab/>
      </w:r>
      <w:r w:rsidR="00D36A9D">
        <w:t xml:space="preserve">Radiocommunication </w:t>
      </w:r>
      <w:r>
        <w:t xml:space="preserve">Study Group 5 made editorial amendments to this Recommendation </w:t>
      </w:r>
      <w:r w:rsidR="00D36A9D">
        <w:t>in</w:t>
      </w:r>
      <w:r>
        <w:t xml:space="preserve"> December</w:t>
      </w:r>
      <w:r w:rsidR="00D36A9D">
        <w:t> </w:t>
      </w:r>
      <w:r>
        <w:t>2009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EA3E68"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CE74A9">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D36A9D">
      <w:rPr>
        <w:rStyle w:val="PageNumber"/>
        <w:b/>
        <w:bCs/>
        <w:noProof/>
      </w:rPr>
      <w:t>16</w:t>
    </w:r>
    <w:r>
      <w:rPr>
        <w:rStyle w:val="PageNumber"/>
        <w:b/>
        <w:bCs/>
      </w:rPr>
      <w:fldChar w:fldCharType="end"/>
    </w:r>
    <w:r w:rsidR="007D224F" w:rsidRPr="00FC42AF">
      <w:tab/>
    </w:r>
    <w:fldSimple w:instr=" DOCPROPERTY &quot;Header&quot; \* MERGEFORMAT ">
      <w:r w:rsidR="006A1AF9">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D36A9D">
      <w:rPr>
        <w:b/>
        <w:bCs/>
        <w:noProof/>
      </w:rPr>
      <w:t>ITU-R  F.1607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6A1AF9">
        <w:rPr>
          <w:b/>
          <w:bCs/>
        </w:rPr>
        <w:t xml:space="preserve">Rec. </w:t>
      </w:r>
    </w:fldSimple>
    <w:r>
      <w:rPr>
        <w:b/>
        <w:bCs/>
      </w:rPr>
      <w:t xml:space="preserve"> </w:t>
    </w:r>
    <w:r w:rsidR="00CE74A9">
      <w:rPr>
        <w:b/>
        <w:bCs/>
      </w:rPr>
      <w:fldChar w:fldCharType="begin"/>
    </w:r>
    <w:r>
      <w:rPr>
        <w:b/>
        <w:bCs/>
      </w:rPr>
      <w:instrText>styleref href</w:instrText>
    </w:r>
    <w:r w:rsidR="00CE74A9">
      <w:rPr>
        <w:b/>
        <w:bCs/>
      </w:rPr>
      <w:fldChar w:fldCharType="separate"/>
    </w:r>
    <w:r w:rsidR="00D36A9D">
      <w:rPr>
        <w:b/>
        <w:bCs/>
        <w:noProof/>
      </w:rPr>
      <w:t>ITU-R  F.1607</w:t>
    </w:r>
    <w:r w:rsidR="00CE74A9">
      <w:rPr>
        <w:b/>
        <w:bCs/>
      </w:rPr>
      <w:fldChar w:fldCharType="end"/>
    </w:r>
    <w:r>
      <w:tab/>
    </w:r>
    <w:r w:rsidR="00CE74A9">
      <w:rPr>
        <w:rStyle w:val="PageNumber"/>
        <w:b/>
        <w:bCs/>
      </w:rPr>
      <w:fldChar w:fldCharType="begin"/>
    </w:r>
    <w:r>
      <w:rPr>
        <w:rStyle w:val="PageNumber"/>
        <w:b/>
        <w:bCs/>
      </w:rPr>
      <w:instrText xml:space="preserve"> PAGE </w:instrText>
    </w:r>
    <w:r w:rsidR="00CE74A9">
      <w:rPr>
        <w:rStyle w:val="PageNumber"/>
        <w:b/>
        <w:bCs/>
      </w:rPr>
      <w:fldChar w:fldCharType="separate"/>
    </w:r>
    <w:r w:rsidR="00D36A9D">
      <w:rPr>
        <w:rStyle w:val="PageNumber"/>
        <w:b/>
        <w:bCs/>
        <w:noProof/>
      </w:rPr>
      <w:t>17</w:t>
    </w:r>
    <w:r w:rsidR="00CE74A9">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1AF9"/>
    <w:rsid w:val="006A75CC"/>
    <w:rsid w:val="006B1D2B"/>
    <w:rsid w:val="006E1131"/>
    <w:rsid w:val="006E2037"/>
    <w:rsid w:val="006E6199"/>
    <w:rsid w:val="00712870"/>
    <w:rsid w:val="00743D85"/>
    <w:rsid w:val="00753CF4"/>
    <w:rsid w:val="007565CC"/>
    <w:rsid w:val="00763B9A"/>
    <w:rsid w:val="00794726"/>
    <w:rsid w:val="007A6AA8"/>
    <w:rsid w:val="007C28DA"/>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1A6A"/>
    <w:rsid w:val="00C55258"/>
    <w:rsid w:val="00C73560"/>
    <w:rsid w:val="00CB0F14"/>
    <w:rsid w:val="00CD659B"/>
    <w:rsid w:val="00CE0A43"/>
    <w:rsid w:val="00CE74A9"/>
    <w:rsid w:val="00CE7A98"/>
    <w:rsid w:val="00D36A9D"/>
    <w:rsid w:val="00D83556"/>
    <w:rsid w:val="00DF4176"/>
    <w:rsid w:val="00E17240"/>
    <w:rsid w:val="00E406BD"/>
    <w:rsid w:val="00E74595"/>
    <w:rsid w:val="00EA3E68"/>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23703"/>
    <w:pPr>
      <w:keepNext/>
      <w:keepLines/>
      <w:spacing w:before="480"/>
      <w:ind w:left="794" w:hanging="794"/>
      <w:outlineLvl w:val="0"/>
    </w:pPr>
    <w:rPr>
      <w:b/>
    </w:rPr>
  </w:style>
  <w:style w:type="paragraph" w:styleId="Heading2">
    <w:name w:val="heading 2"/>
    <w:basedOn w:val="Heading1"/>
    <w:next w:val="Normal"/>
    <w:link w:val="Heading2Char"/>
    <w:qFormat/>
    <w:rsid w:val="00123703"/>
    <w:pPr>
      <w:spacing w:before="320"/>
      <w:outlineLvl w:val="1"/>
    </w:pPr>
  </w:style>
  <w:style w:type="paragraph" w:styleId="Heading3">
    <w:name w:val="heading 3"/>
    <w:basedOn w:val="Heading1"/>
    <w:next w:val="Normal"/>
    <w:link w:val="Heading3Char"/>
    <w:qFormat/>
    <w:rsid w:val="00123703"/>
    <w:pPr>
      <w:spacing w:before="200"/>
      <w:outlineLvl w:val="2"/>
    </w:pPr>
  </w:style>
  <w:style w:type="paragraph" w:styleId="Heading4">
    <w:name w:val="heading 4"/>
    <w:basedOn w:val="Heading3"/>
    <w:next w:val="Normal"/>
    <w:link w:val="Heading4Char"/>
    <w:qFormat/>
    <w:rsid w:val="00123703"/>
    <w:pPr>
      <w:tabs>
        <w:tab w:val="clear" w:pos="794"/>
        <w:tab w:val="left" w:pos="992"/>
      </w:tabs>
      <w:ind w:left="992" w:hanging="992"/>
      <w:outlineLvl w:val="3"/>
    </w:pPr>
  </w:style>
  <w:style w:type="paragraph" w:styleId="Heading5">
    <w:name w:val="heading 5"/>
    <w:basedOn w:val="Heading4"/>
    <w:next w:val="Normal"/>
    <w:link w:val="Heading5Char"/>
    <w:qFormat/>
    <w:rsid w:val="00123703"/>
    <w:pPr>
      <w:outlineLvl w:val="4"/>
    </w:pPr>
  </w:style>
  <w:style w:type="paragraph" w:styleId="Heading6">
    <w:name w:val="heading 6"/>
    <w:basedOn w:val="Heading4"/>
    <w:next w:val="Normal"/>
    <w:link w:val="Heading6Char"/>
    <w:qFormat/>
    <w:rsid w:val="00123703"/>
    <w:pPr>
      <w:tabs>
        <w:tab w:val="clear" w:pos="992"/>
        <w:tab w:val="clear" w:pos="1191"/>
      </w:tabs>
      <w:ind w:left="1588" w:hanging="1588"/>
      <w:outlineLvl w:val="5"/>
    </w:pPr>
  </w:style>
  <w:style w:type="paragraph" w:styleId="Heading7">
    <w:name w:val="heading 7"/>
    <w:basedOn w:val="Heading6"/>
    <w:next w:val="Normal"/>
    <w:link w:val="Heading7Char"/>
    <w:qFormat/>
    <w:rsid w:val="00123703"/>
    <w:pPr>
      <w:outlineLvl w:val="6"/>
    </w:pPr>
  </w:style>
  <w:style w:type="paragraph" w:styleId="Heading8">
    <w:name w:val="heading 8"/>
    <w:basedOn w:val="Heading6"/>
    <w:next w:val="Normal"/>
    <w:link w:val="Heading8Char"/>
    <w:qFormat/>
    <w:rsid w:val="00123703"/>
    <w:pPr>
      <w:outlineLvl w:val="7"/>
    </w:pPr>
  </w:style>
  <w:style w:type="paragraph" w:styleId="Heading9">
    <w:name w:val="heading 9"/>
    <w:basedOn w:val="Heading6"/>
    <w:next w:val="Normal"/>
    <w:link w:val="Heading9Char"/>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link w:val="enumlev1Char"/>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link w:val="FootnoteTextChar"/>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6A1AF9"/>
    <w:rPr>
      <w:b/>
      <w:sz w:val="24"/>
      <w:lang w:val="fr-FR" w:eastAsia="en-US"/>
    </w:rPr>
  </w:style>
  <w:style w:type="character" w:customStyle="1" w:styleId="Heading2Char">
    <w:name w:val="Heading 2 Char"/>
    <w:basedOn w:val="DefaultParagraphFont"/>
    <w:link w:val="Heading2"/>
    <w:rsid w:val="006A1AF9"/>
    <w:rPr>
      <w:b/>
      <w:sz w:val="24"/>
      <w:lang w:val="fr-FR" w:eastAsia="en-US"/>
    </w:rPr>
  </w:style>
  <w:style w:type="character" w:customStyle="1" w:styleId="Heading3Char">
    <w:name w:val="Heading 3 Char"/>
    <w:basedOn w:val="DefaultParagraphFont"/>
    <w:link w:val="Heading3"/>
    <w:rsid w:val="006A1AF9"/>
    <w:rPr>
      <w:b/>
      <w:sz w:val="24"/>
      <w:lang w:val="fr-FR" w:eastAsia="en-US"/>
    </w:rPr>
  </w:style>
  <w:style w:type="character" w:customStyle="1" w:styleId="Heading4Char">
    <w:name w:val="Heading 4 Char"/>
    <w:basedOn w:val="DefaultParagraphFont"/>
    <w:link w:val="Heading4"/>
    <w:rsid w:val="006A1AF9"/>
    <w:rPr>
      <w:b/>
      <w:sz w:val="24"/>
      <w:lang w:val="fr-FR" w:eastAsia="en-US"/>
    </w:rPr>
  </w:style>
  <w:style w:type="character" w:customStyle="1" w:styleId="Heading5Char">
    <w:name w:val="Heading 5 Char"/>
    <w:basedOn w:val="DefaultParagraphFont"/>
    <w:link w:val="Heading5"/>
    <w:rsid w:val="006A1AF9"/>
    <w:rPr>
      <w:b/>
      <w:sz w:val="24"/>
      <w:lang w:val="fr-FR" w:eastAsia="en-US"/>
    </w:rPr>
  </w:style>
  <w:style w:type="character" w:customStyle="1" w:styleId="Heading6Char">
    <w:name w:val="Heading 6 Char"/>
    <w:basedOn w:val="DefaultParagraphFont"/>
    <w:link w:val="Heading6"/>
    <w:rsid w:val="006A1AF9"/>
    <w:rPr>
      <w:b/>
      <w:sz w:val="24"/>
      <w:lang w:val="fr-FR" w:eastAsia="en-US"/>
    </w:rPr>
  </w:style>
  <w:style w:type="character" w:customStyle="1" w:styleId="Heading7Char">
    <w:name w:val="Heading 7 Char"/>
    <w:basedOn w:val="DefaultParagraphFont"/>
    <w:link w:val="Heading7"/>
    <w:rsid w:val="006A1AF9"/>
    <w:rPr>
      <w:b/>
      <w:sz w:val="24"/>
      <w:lang w:val="fr-FR" w:eastAsia="en-US"/>
    </w:rPr>
  </w:style>
  <w:style w:type="character" w:customStyle="1" w:styleId="Heading8Char">
    <w:name w:val="Heading 8 Char"/>
    <w:basedOn w:val="DefaultParagraphFont"/>
    <w:link w:val="Heading8"/>
    <w:rsid w:val="006A1AF9"/>
    <w:rPr>
      <w:b/>
      <w:sz w:val="24"/>
      <w:lang w:val="fr-FR" w:eastAsia="en-US"/>
    </w:rPr>
  </w:style>
  <w:style w:type="character" w:customStyle="1" w:styleId="Heading9Char">
    <w:name w:val="Heading 9 Char"/>
    <w:basedOn w:val="DefaultParagraphFont"/>
    <w:link w:val="Heading9"/>
    <w:rsid w:val="006A1AF9"/>
    <w:rPr>
      <w:b/>
      <w:sz w:val="24"/>
      <w:lang w:val="fr-FR" w:eastAsia="en-US"/>
    </w:rPr>
  </w:style>
  <w:style w:type="character" w:customStyle="1" w:styleId="HeaderChar">
    <w:name w:val="Header Char"/>
    <w:basedOn w:val="DefaultParagraphFont"/>
    <w:link w:val="Header"/>
    <w:rsid w:val="006A1AF9"/>
    <w:rPr>
      <w:sz w:val="24"/>
      <w:lang w:val="fr-FR" w:eastAsia="en-US"/>
    </w:rPr>
  </w:style>
  <w:style w:type="character" w:customStyle="1" w:styleId="FooterChar">
    <w:name w:val="Footer Char"/>
    <w:basedOn w:val="DefaultParagraphFont"/>
    <w:link w:val="Footer"/>
    <w:rsid w:val="006A1AF9"/>
    <w:rPr>
      <w:noProof/>
      <w:sz w:val="18"/>
      <w:lang w:val="fr-FR" w:eastAsia="en-US"/>
    </w:rPr>
  </w:style>
  <w:style w:type="character" w:customStyle="1" w:styleId="FootnoteTextChar">
    <w:name w:val="Footnote Text Char"/>
    <w:basedOn w:val="DefaultParagraphFont"/>
    <w:link w:val="FootnoteText"/>
    <w:semiHidden/>
    <w:rsid w:val="006A1AF9"/>
    <w:rPr>
      <w:sz w:val="22"/>
      <w:lang w:val="fr-FR" w:eastAsia="en-US"/>
    </w:rPr>
  </w:style>
  <w:style w:type="character" w:styleId="CommentReference">
    <w:name w:val="annotation reference"/>
    <w:basedOn w:val="DefaultParagraphFont"/>
    <w:rsid w:val="006A1AF9"/>
    <w:rPr>
      <w:sz w:val="16"/>
      <w:szCs w:val="16"/>
    </w:rPr>
  </w:style>
  <w:style w:type="paragraph" w:styleId="CommentText">
    <w:name w:val="annotation text"/>
    <w:basedOn w:val="Normal"/>
    <w:link w:val="CommentTextChar"/>
    <w:rsid w:val="006A1AF9"/>
    <w:rPr>
      <w:sz w:val="20"/>
    </w:rPr>
  </w:style>
  <w:style w:type="character" w:customStyle="1" w:styleId="CommentTextChar">
    <w:name w:val="Comment Text Char"/>
    <w:basedOn w:val="DefaultParagraphFont"/>
    <w:link w:val="CommentText"/>
    <w:rsid w:val="006A1AF9"/>
    <w:rPr>
      <w:lang w:val="fr-FR" w:eastAsia="en-US"/>
    </w:rPr>
  </w:style>
  <w:style w:type="character" w:customStyle="1" w:styleId="enumlev1Char">
    <w:name w:val="enumlev1 Char"/>
    <w:basedOn w:val="DefaultParagraphFont"/>
    <w:link w:val="enumlev1"/>
    <w:locked/>
    <w:rsid w:val="006A1AF9"/>
    <w:rPr>
      <w:sz w:val="24"/>
      <w:lang w:val="fr-FR" w:eastAsia="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image" Target="media/image19.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6.wmf"/><Relationship Id="rId10" Type="http://schemas.openxmlformats.org/officeDocument/2006/relationships/hyperlink" Target="http://www.itu.int/publ/R-REC/en" TargetMode="External"/><Relationship Id="rId19" Type="http://schemas.openxmlformats.org/officeDocument/2006/relationships/image" Target="media/image6.wmf"/><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96FD2-EA04-4C1B-81EA-A4B24213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TotalTime>
  <Pages>20</Pages>
  <Words>4227</Words>
  <Characters>21211</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25388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5</cp:revision>
  <cp:lastPrinted>2009-06-26T14:19:00Z</cp:lastPrinted>
  <dcterms:created xsi:type="dcterms:W3CDTF">2010-03-09T13:43:00Z</dcterms:created>
  <dcterms:modified xsi:type="dcterms:W3CDTF">2010-05-03T13:43:00Z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