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44522" w:rsidRDefault="00C44522" w:rsidP="00C44522">
      <w:bookmarkStart w:id="0" w:name="_GoBack"/>
      <w:bookmarkEnd w:id="0"/>
    </w:p>
    <w:p w:rsidR="00C44522" w:rsidRDefault="00C44522" w:rsidP="00C44522"/>
    <w:p w:rsidR="00C44522" w:rsidRDefault="00C44522" w:rsidP="00C44522"/>
    <w:p w:rsidR="00C44522" w:rsidRDefault="00C44522" w:rsidP="00C44522"/>
    <w:p w:rsidR="00C44522" w:rsidRDefault="00C44522" w:rsidP="00C44522"/>
    <w:p w:rsidR="00C44522" w:rsidRDefault="00C44522" w:rsidP="00C44522"/>
    <w:p w:rsidR="00C44522" w:rsidRDefault="00C44522" w:rsidP="00C44522"/>
    <w:p w:rsidR="00C44522" w:rsidRDefault="00C44522" w:rsidP="00C44522"/>
    <w:p w:rsidR="00C44522" w:rsidRDefault="00C44522" w:rsidP="00C44522"/>
    <w:p w:rsidR="00C44522" w:rsidRDefault="00C44522" w:rsidP="00C44522"/>
    <w:p w:rsidR="00C44522" w:rsidRDefault="00C44522" w:rsidP="00C44522"/>
    <w:p w:rsidR="00C44522" w:rsidRDefault="00C44522" w:rsidP="00C44522"/>
    <w:tbl>
      <w:tblPr>
        <w:tblW w:w="10089" w:type="dxa"/>
        <w:tblLook w:val="01E0" w:firstRow="1" w:lastRow="1" w:firstColumn="1" w:lastColumn="1" w:noHBand="0" w:noVBand="0"/>
      </w:tblPr>
      <w:tblGrid>
        <w:gridCol w:w="10089"/>
      </w:tblGrid>
      <w:tr w:rsidR="00C44522" w:rsidRPr="00A443C2" w:rsidTr="00764CE9">
        <w:tc>
          <w:tcPr>
            <w:tcW w:w="10089" w:type="dxa"/>
          </w:tcPr>
          <w:p w:rsidR="00C44522" w:rsidRPr="00B033C8" w:rsidRDefault="00C44522" w:rsidP="00764CE9">
            <w:pPr>
              <w:spacing w:before="380" w:line="280" w:lineRule="exact"/>
              <w:jc w:val="right"/>
              <w:rPr>
                <w:rFonts w:ascii="Tahoma" w:hAnsi="Tahoma" w:cs="Tahoma"/>
                <w:b/>
                <w:bCs/>
                <w:iCs/>
                <w:color w:val="243285"/>
                <w:sz w:val="32"/>
                <w:szCs w:val="32"/>
                <w:lang w:val="en-US"/>
              </w:rPr>
            </w:pPr>
          </w:p>
          <w:p w:rsidR="00C44522" w:rsidRPr="00A443C2" w:rsidRDefault="00C44522" w:rsidP="0095703C">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 xml:space="preserve">Recommandation  UIT-R  </w:t>
            </w:r>
            <w:r>
              <w:rPr>
                <w:rFonts w:ascii="Tahoma" w:hAnsi="Tahoma" w:cs="Tahoma"/>
                <w:b/>
                <w:bCs/>
                <w:iCs/>
                <w:color w:val="243285"/>
                <w:sz w:val="36"/>
                <w:szCs w:val="36"/>
              </w:rPr>
              <w:t>F</w:t>
            </w:r>
            <w:r w:rsidRPr="00A443C2">
              <w:rPr>
                <w:rFonts w:ascii="Tahoma" w:hAnsi="Tahoma" w:cs="Tahoma"/>
                <w:b/>
                <w:bCs/>
                <w:iCs/>
                <w:color w:val="243285"/>
                <w:sz w:val="36"/>
                <w:szCs w:val="36"/>
              </w:rPr>
              <w:t>.</w:t>
            </w:r>
            <w:r w:rsidR="0095703C">
              <w:rPr>
                <w:rFonts w:ascii="Tahoma" w:hAnsi="Tahoma" w:cs="Tahoma"/>
                <w:b/>
                <w:bCs/>
                <w:iCs/>
                <w:color w:val="243285"/>
                <w:sz w:val="36"/>
                <w:szCs w:val="36"/>
              </w:rPr>
              <w:t>1336-4</w:t>
            </w:r>
          </w:p>
          <w:p w:rsidR="00C44522" w:rsidRPr="00A443C2" w:rsidRDefault="00C44522" w:rsidP="0095703C">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(0</w:t>
            </w:r>
            <w:r w:rsidR="0095703C">
              <w:rPr>
                <w:rFonts w:ascii="Tahoma" w:hAnsi="Tahoma" w:cs="Tahoma"/>
                <w:b/>
                <w:bCs/>
                <w:iCs/>
                <w:color w:val="243285"/>
                <w:szCs w:val="24"/>
              </w:rPr>
              <w:t>2</w:t>
            </w:r>
            <w:r w:rsidRPr="00A443C2">
              <w:rPr>
                <w:rFonts w:ascii="Tahoma" w:hAnsi="Tahoma" w:cs="Tahoma"/>
                <w:b/>
                <w:bCs/>
                <w:iCs/>
                <w:color w:val="243285"/>
                <w:szCs w:val="24"/>
              </w:rPr>
              <w:t>/</w:t>
            </w:r>
            <w:r w:rsidR="0095703C">
              <w:rPr>
                <w:rFonts w:ascii="Tahoma" w:hAnsi="Tahoma" w:cs="Tahoma"/>
                <w:b/>
                <w:bCs/>
                <w:iCs/>
                <w:color w:val="243285"/>
                <w:szCs w:val="24"/>
              </w:rPr>
              <w:t>2014</w:t>
            </w:r>
            <w:r w:rsidRPr="00A443C2">
              <w:rPr>
                <w:rFonts w:ascii="Tahoma" w:hAnsi="Tahoma" w:cs="Tahoma"/>
                <w:b/>
                <w:bCs/>
                <w:iCs/>
                <w:color w:val="243285"/>
                <w:szCs w:val="24"/>
              </w:rPr>
              <w:t>)</w:t>
            </w:r>
          </w:p>
        </w:tc>
      </w:tr>
      <w:tr w:rsidR="00C44522" w:rsidRPr="00F54FBD" w:rsidTr="00764CE9">
        <w:tc>
          <w:tcPr>
            <w:tcW w:w="10089" w:type="dxa"/>
          </w:tcPr>
          <w:p w:rsidR="00C44522" w:rsidRDefault="00C44522" w:rsidP="00764CE9">
            <w:pPr>
              <w:spacing w:before="80" w:line="500" w:lineRule="exact"/>
              <w:jc w:val="right"/>
              <w:rPr>
                <w:rFonts w:ascii="Tahoma" w:hAnsi="Tahoma" w:cs="Tahoma"/>
                <w:b/>
                <w:bCs/>
                <w:iCs/>
                <w:color w:val="243285"/>
                <w:sz w:val="44"/>
                <w:szCs w:val="44"/>
              </w:rPr>
            </w:pPr>
          </w:p>
          <w:p w:rsidR="00C44522" w:rsidRDefault="0095703C" w:rsidP="0095703C">
            <w:pPr>
              <w:spacing w:before="80" w:line="500" w:lineRule="exact"/>
              <w:jc w:val="right"/>
              <w:rPr>
                <w:rFonts w:ascii="Tahoma" w:hAnsi="Tahoma" w:cs="Tahoma"/>
                <w:b/>
                <w:bCs/>
                <w:iCs/>
                <w:color w:val="243285"/>
                <w:sz w:val="44"/>
                <w:szCs w:val="44"/>
              </w:rPr>
            </w:pPr>
            <w:r>
              <w:rPr>
                <w:rFonts w:ascii="Tahoma" w:hAnsi="Tahoma" w:cs="Tahoma"/>
                <w:b/>
                <w:bCs/>
                <w:iCs/>
                <w:color w:val="243285"/>
                <w:sz w:val="44"/>
                <w:szCs w:val="44"/>
              </w:rPr>
              <w:t>Diagrammes de rayonnement de référence des antennes équidirectives, sectorielles et autres antennes pour les services fixe et mobile, à utiliser pour les études de partage dans la gamme de fréquences comprise entre 400 MHz et environ 70 GHz</w:t>
            </w:r>
          </w:p>
          <w:p w:rsidR="00C44522" w:rsidRPr="00F54FBD" w:rsidRDefault="00C44522" w:rsidP="00764CE9">
            <w:pPr>
              <w:spacing w:before="80" w:line="500" w:lineRule="exact"/>
              <w:jc w:val="right"/>
              <w:rPr>
                <w:rFonts w:ascii="Tahoma" w:hAnsi="Tahoma" w:cs="Tahoma"/>
                <w:b/>
                <w:bCs/>
                <w:iCs/>
                <w:color w:val="243285"/>
                <w:sz w:val="44"/>
                <w:szCs w:val="44"/>
              </w:rPr>
            </w:pPr>
          </w:p>
        </w:tc>
      </w:tr>
      <w:tr w:rsidR="00C44522" w:rsidRPr="00F54FBD" w:rsidTr="00764CE9">
        <w:tc>
          <w:tcPr>
            <w:tcW w:w="10089" w:type="dxa"/>
          </w:tcPr>
          <w:p w:rsidR="00C44522" w:rsidRPr="00F54FBD" w:rsidRDefault="00C44522" w:rsidP="00764CE9">
            <w:pPr>
              <w:spacing w:before="80" w:line="280" w:lineRule="exact"/>
              <w:ind w:right="640"/>
              <w:rPr>
                <w:rFonts w:ascii="Tahoma" w:hAnsi="Tahoma" w:cs="Tahoma"/>
                <w:b/>
                <w:bCs/>
                <w:iCs/>
                <w:color w:val="243285"/>
                <w:sz w:val="32"/>
                <w:szCs w:val="32"/>
              </w:rPr>
            </w:pPr>
          </w:p>
          <w:p w:rsidR="00C44522" w:rsidRPr="00F54FBD" w:rsidRDefault="00C44522" w:rsidP="00764CE9">
            <w:pPr>
              <w:spacing w:before="80" w:line="280" w:lineRule="exact"/>
              <w:ind w:right="640"/>
              <w:rPr>
                <w:rFonts w:ascii="Tahoma" w:hAnsi="Tahoma" w:cs="Tahoma"/>
                <w:b/>
                <w:bCs/>
                <w:iCs/>
                <w:color w:val="243285"/>
                <w:sz w:val="32"/>
                <w:szCs w:val="32"/>
              </w:rPr>
            </w:pPr>
          </w:p>
          <w:p w:rsidR="00C44522" w:rsidRPr="00F54FBD" w:rsidRDefault="00C44522" w:rsidP="00764CE9">
            <w:pPr>
              <w:spacing w:before="80" w:after="180" w:line="360" w:lineRule="exact"/>
              <w:ind w:right="720"/>
              <w:rPr>
                <w:rFonts w:ascii="Tahoma" w:hAnsi="Tahoma" w:cs="Tahoma"/>
                <w:b/>
                <w:bCs/>
                <w:iCs/>
                <w:color w:val="243285"/>
                <w:sz w:val="36"/>
                <w:szCs w:val="36"/>
              </w:rPr>
            </w:pPr>
          </w:p>
          <w:p w:rsidR="00C44522" w:rsidRPr="00F54FBD" w:rsidRDefault="00C44522" w:rsidP="00764CE9">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F</w:t>
            </w:r>
          </w:p>
          <w:p w:rsidR="00C44522" w:rsidRPr="00F54FBD" w:rsidRDefault="00C44522" w:rsidP="00764CE9">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Service fixe</w:t>
            </w:r>
          </w:p>
        </w:tc>
      </w:tr>
    </w:tbl>
    <w:p w:rsidR="00C44522" w:rsidRPr="00F54FBD" w:rsidRDefault="00C44522" w:rsidP="00C44522">
      <w:pPr>
        <w:spacing w:before="80"/>
        <w:rPr>
          <w:i/>
          <w:sz w:val="22"/>
        </w:rPr>
      </w:pPr>
    </w:p>
    <w:p w:rsidR="00C44522" w:rsidRPr="00F54FBD" w:rsidRDefault="00C44522" w:rsidP="00C44522">
      <w:pPr>
        <w:spacing w:before="80"/>
        <w:rPr>
          <w:i/>
          <w:sz w:val="22"/>
        </w:rPr>
      </w:pPr>
    </w:p>
    <w:p w:rsidR="00C44522" w:rsidRPr="00F54FBD" w:rsidRDefault="00C44522" w:rsidP="00C44522">
      <w:pPr>
        <w:spacing w:before="80"/>
        <w:rPr>
          <w:i/>
          <w:sz w:val="22"/>
        </w:rPr>
      </w:pPr>
    </w:p>
    <w:p w:rsidR="00C44522" w:rsidRPr="00F54FBD" w:rsidRDefault="00C44522" w:rsidP="00C44522">
      <w:pPr>
        <w:spacing w:before="80"/>
        <w:rPr>
          <w:i/>
          <w:sz w:val="22"/>
        </w:rPr>
      </w:pPr>
    </w:p>
    <w:p w:rsidR="00C44522" w:rsidRPr="00F54FBD" w:rsidRDefault="00C44522" w:rsidP="00C44522">
      <w:pPr>
        <w:spacing w:before="80"/>
        <w:rPr>
          <w:i/>
          <w:sz w:val="22"/>
        </w:rPr>
      </w:pPr>
    </w:p>
    <w:p w:rsidR="00C44522" w:rsidRPr="00F54FBD" w:rsidRDefault="00C44522" w:rsidP="00C44522">
      <w:pPr>
        <w:spacing w:before="80"/>
        <w:rPr>
          <w:i/>
          <w:sz w:val="22"/>
        </w:rPr>
      </w:pPr>
    </w:p>
    <w:p w:rsidR="00C44522" w:rsidRPr="00F54FBD" w:rsidRDefault="00C44522" w:rsidP="00C44522">
      <w:pPr>
        <w:pStyle w:val="Equation"/>
        <w:tabs>
          <w:tab w:val="clear" w:pos="4820"/>
          <w:tab w:val="clear" w:pos="9639"/>
          <w:tab w:val="left" w:pos="1191"/>
          <w:tab w:val="left" w:pos="1588"/>
          <w:tab w:val="left" w:pos="1985"/>
        </w:tabs>
        <w:rPr>
          <w:rFonts w:ascii="Palatino Linotype" w:hAnsi="Palatino Linotype"/>
        </w:rPr>
        <w:sectPr w:rsidR="00C44522" w:rsidRPr="00F54FBD">
          <w:headerReference w:type="even" r:id="rId8"/>
          <w:headerReference w:type="default" r:id="rId9"/>
          <w:pgSz w:w="11907" w:h="16840" w:code="9"/>
          <w:pgMar w:top="1089" w:right="1089" w:bottom="284" w:left="1089" w:header="567" w:footer="284" w:gutter="0"/>
          <w:pgNumType w:start="1"/>
          <w:cols w:space="720"/>
        </w:sectPr>
      </w:pPr>
    </w:p>
    <w:p w:rsidR="00C44522" w:rsidRPr="00F54FBD" w:rsidRDefault="00C44522" w:rsidP="00C4452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1" w:name="c2tope"/>
      <w:bookmarkEnd w:id="1"/>
      <w:r w:rsidRPr="00F54FBD">
        <w:rPr>
          <w:bCs/>
          <w:sz w:val="24"/>
          <w:szCs w:val="24"/>
        </w:rPr>
        <w:lastRenderedPageBreak/>
        <w:t>Avant-propos</w:t>
      </w:r>
    </w:p>
    <w:p w:rsidR="00C44522" w:rsidRPr="00F54FBD" w:rsidRDefault="00C44522" w:rsidP="00C44522">
      <w:pPr>
        <w:spacing w:before="240"/>
        <w:rPr>
          <w:sz w:val="20"/>
        </w:rPr>
      </w:pPr>
      <w:r w:rsidRPr="00F54FBD">
        <w:rPr>
          <w:sz w:val="20"/>
        </w:rPr>
        <w:t>Le rôle du Secteur des radiocommunications est d</w:t>
      </w:r>
      <w:r w:rsidR="00B12DBC">
        <w:rPr>
          <w:sz w:val="20"/>
        </w:rPr>
        <w:t>'</w:t>
      </w:r>
      <w:r w:rsidRPr="00F54FBD">
        <w:rPr>
          <w:sz w:val="20"/>
        </w:rPr>
        <w:t>assurer l</w:t>
      </w:r>
      <w:r w:rsidR="00B12DBC">
        <w:rPr>
          <w:sz w:val="20"/>
        </w:rPr>
        <w:t>'</w:t>
      </w:r>
      <w:r w:rsidRPr="00F54FBD">
        <w:rPr>
          <w:sz w:val="20"/>
        </w:rPr>
        <w:t xml:space="preserve">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C44522" w:rsidRPr="00F54FBD" w:rsidRDefault="00C44522" w:rsidP="00C44522">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w:t>
      </w:r>
      <w:r w:rsidR="00B12DBC">
        <w:rPr>
          <w:sz w:val="20"/>
        </w:rPr>
        <w:t>'</w:t>
      </w:r>
      <w:r>
        <w:rPr>
          <w:sz w:val="20"/>
        </w:rPr>
        <w:t>études.</w:t>
      </w:r>
    </w:p>
    <w:p w:rsidR="00C44522" w:rsidRPr="00E44CBB" w:rsidRDefault="00C44522" w:rsidP="00C44522">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C44522" w:rsidRPr="00E44CBB" w:rsidRDefault="00C44522" w:rsidP="00C44522">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10"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C44522" w:rsidRPr="00127062" w:rsidRDefault="00C44522" w:rsidP="00C44522">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C44522" w:rsidRPr="009454F8" w:rsidTr="00764CE9">
        <w:tc>
          <w:tcPr>
            <w:tcW w:w="9360" w:type="dxa"/>
            <w:gridSpan w:val="2"/>
          </w:tcPr>
          <w:p w:rsidR="00C44522" w:rsidRPr="009454F8" w:rsidRDefault="00C44522" w:rsidP="00764CE9">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C44522" w:rsidRPr="009454F8" w:rsidRDefault="00C44522" w:rsidP="00764CE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1" w:history="1">
              <w:r>
                <w:rPr>
                  <w:rStyle w:val="Hyperlink"/>
                  <w:b w:val="0"/>
                  <w:bCs/>
                  <w:sz w:val="18"/>
                  <w:szCs w:val="18"/>
                </w:rPr>
                <w:t>http://www.itu.int/publ/R-REC/fr</w:t>
              </w:r>
            </w:hyperlink>
            <w:r w:rsidRPr="00BC0651">
              <w:rPr>
                <w:b w:val="0"/>
                <w:bCs/>
                <w:sz w:val="18"/>
                <w:szCs w:val="18"/>
              </w:rPr>
              <w:t>)</w:t>
            </w:r>
          </w:p>
        </w:tc>
      </w:tr>
      <w:tr w:rsidR="00C44522" w:rsidRPr="00036EE3" w:rsidTr="00764CE9">
        <w:tc>
          <w:tcPr>
            <w:tcW w:w="1140" w:type="dxa"/>
            <w:tcBorders>
              <w:bottom w:val="nil"/>
            </w:tcBorders>
          </w:tcPr>
          <w:p w:rsidR="00C44522" w:rsidRPr="00614CC6" w:rsidRDefault="00C44522" w:rsidP="00764CE9">
            <w:pPr>
              <w:spacing w:before="90" w:after="100"/>
              <w:ind w:left="57"/>
              <w:rPr>
                <w:b/>
                <w:bCs/>
                <w:sz w:val="20"/>
                <w:lang w:val="en-US"/>
              </w:rPr>
            </w:pPr>
            <w:r w:rsidRPr="00614CC6">
              <w:rPr>
                <w:b/>
                <w:bCs/>
                <w:sz w:val="20"/>
                <w:lang w:val="en-US"/>
              </w:rPr>
              <w:t>Séries</w:t>
            </w:r>
          </w:p>
        </w:tc>
        <w:tc>
          <w:tcPr>
            <w:tcW w:w="8220" w:type="dxa"/>
            <w:tcBorders>
              <w:bottom w:val="nil"/>
            </w:tcBorders>
          </w:tcPr>
          <w:p w:rsidR="00C44522" w:rsidRPr="00614CC6" w:rsidRDefault="00C44522" w:rsidP="00764CE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C44522" w:rsidRPr="005E427C" w:rsidTr="00764CE9">
        <w:tc>
          <w:tcPr>
            <w:tcW w:w="1140" w:type="dxa"/>
            <w:tcBorders>
              <w:top w:val="nil"/>
              <w:bottom w:val="nil"/>
            </w:tcBorders>
            <w:shd w:val="clear" w:color="auto" w:fill="auto"/>
          </w:tcPr>
          <w:p w:rsidR="00C44522" w:rsidRPr="005E427C" w:rsidRDefault="00C44522" w:rsidP="00764CE9">
            <w:pPr>
              <w:spacing w:before="30" w:after="30"/>
              <w:ind w:left="57"/>
              <w:jc w:val="left"/>
              <w:rPr>
                <w:b/>
                <w:bCs/>
                <w:sz w:val="20"/>
                <w:lang w:val="en-US"/>
              </w:rPr>
            </w:pPr>
            <w:r w:rsidRPr="005E427C">
              <w:rPr>
                <w:b/>
                <w:bCs/>
                <w:sz w:val="20"/>
                <w:lang w:val="en-US"/>
              </w:rPr>
              <w:t>BO</w:t>
            </w:r>
          </w:p>
        </w:tc>
        <w:tc>
          <w:tcPr>
            <w:tcW w:w="8220" w:type="dxa"/>
            <w:tcBorders>
              <w:top w:val="nil"/>
              <w:bottom w:val="nil"/>
            </w:tcBorders>
            <w:shd w:val="clear" w:color="auto" w:fill="auto"/>
          </w:tcPr>
          <w:p w:rsidR="00C44522" w:rsidRPr="005E427C" w:rsidRDefault="00C44522" w:rsidP="00764CE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E427C">
              <w:rPr>
                <w:b w:val="0"/>
                <w:sz w:val="20"/>
              </w:rPr>
              <w:t>Diffusion par satellite</w:t>
            </w:r>
          </w:p>
        </w:tc>
      </w:tr>
      <w:tr w:rsidR="00C44522" w:rsidRPr="009454F8" w:rsidTr="00764CE9">
        <w:tc>
          <w:tcPr>
            <w:tcW w:w="1140" w:type="dxa"/>
            <w:tcBorders>
              <w:top w:val="nil"/>
              <w:bottom w:val="nil"/>
            </w:tcBorders>
          </w:tcPr>
          <w:p w:rsidR="00C44522" w:rsidRPr="00614CC6" w:rsidRDefault="00C44522" w:rsidP="00764CE9">
            <w:pPr>
              <w:spacing w:before="30" w:after="30"/>
              <w:ind w:left="57"/>
              <w:jc w:val="left"/>
              <w:rPr>
                <w:b/>
                <w:bCs/>
                <w:sz w:val="20"/>
                <w:lang w:val="en-US"/>
              </w:rPr>
            </w:pPr>
            <w:r w:rsidRPr="00614CC6">
              <w:rPr>
                <w:b/>
                <w:bCs/>
                <w:sz w:val="20"/>
                <w:lang w:val="en-US"/>
              </w:rPr>
              <w:t>BR</w:t>
            </w:r>
          </w:p>
        </w:tc>
        <w:tc>
          <w:tcPr>
            <w:tcW w:w="8220" w:type="dxa"/>
            <w:tcBorders>
              <w:top w:val="nil"/>
              <w:bottom w:val="nil"/>
            </w:tcBorders>
          </w:tcPr>
          <w:p w:rsidR="00C44522" w:rsidRPr="00614CC6" w:rsidRDefault="00C44522" w:rsidP="00764CE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C44522" w:rsidRPr="00E80F1D" w:rsidTr="00764CE9">
        <w:tc>
          <w:tcPr>
            <w:tcW w:w="1140" w:type="dxa"/>
            <w:tcBorders>
              <w:top w:val="nil"/>
              <w:bottom w:val="nil"/>
            </w:tcBorders>
            <w:shd w:val="clear" w:color="auto" w:fill="auto"/>
          </w:tcPr>
          <w:p w:rsidR="00C44522" w:rsidRPr="00E80F1D" w:rsidRDefault="00C44522" w:rsidP="00764CE9">
            <w:pPr>
              <w:spacing w:before="30" w:after="30"/>
              <w:ind w:left="57"/>
              <w:jc w:val="left"/>
              <w:rPr>
                <w:b/>
                <w:bCs/>
                <w:sz w:val="20"/>
                <w:lang w:val="en-US"/>
              </w:rPr>
            </w:pPr>
            <w:r w:rsidRPr="00E80F1D">
              <w:rPr>
                <w:b/>
                <w:bCs/>
                <w:sz w:val="20"/>
                <w:lang w:val="en-US"/>
              </w:rPr>
              <w:t>BS</w:t>
            </w:r>
          </w:p>
        </w:tc>
        <w:tc>
          <w:tcPr>
            <w:tcW w:w="8220" w:type="dxa"/>
            <w:tcBorders>
              <w:top w:val="nil"/>
              <w:bottom w:val="nil"/>
            </w:tcBorders>
            <w:shd w:val="clear" w:color="auto" w:fill="auto"/>
          </w:tcPr>
          <w:p w:rsidR="00C44522" w:rsidRPr="00E80F1D" w:rsidRDefault="00C44522" w:rsidP="00764CE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80F1D">
              <w:rPr>
                <w:b w:val="0"/>
                <w:sz w:val="20"/>
              </w:rPr>
              <w:t>Service de radiodiffusion sonore</w:t>
            </w:r>
          </w:p>
        </w:tc>
      </w:tr>
      <w:tr w:rsidR="00C44522" w:rsidRPr="00ED2695" w:rsidTr="00764CE9">
        <w:tc>
          <w:tcPr>
            <w:tcW w:w="1140" w:type="dxa"/>
            <w:tcBorders>
              <w:top w:val="nil"/>
              <w:bottom w:val="nil"/>
            </w:tcBorders>
            <w:shd w:val="clear" w:color="auto" w:fill="auto"/>
          </w:tcPr>
          <w:p w:rsidR="00C44522" w:rsidRPr="00614CC6" w:rsidRDefault="00C44522" w:rsidP="00764CE9">
            <w:pPr>
              <w:spacing w:before="30" w:after="30"/>
              <w:ind w:left="57"/>
              <w:jc w:val="left"/>
              <w:rPr>
                <w:b/>
                <w:bCs/>
                <w:sz w:val="20"/>
                <w:lang w:val="en-US"/>
              </w:rPr>
            </w:pPr>
            <w:r w:rsidRPr="00614CC6">
              <w:rPr>
                <w:b/>
                <w:bCs/>
                <w:sz w:val="20"/>
                <w:lang w:val="en-US"/>
              </w:rPr>
              <w:t>BT</w:t>
            </w:r>
          </w:p>
        </w:tc>
        <w:tc>
          <w:tcPr>
            <w:tcW w:w="8220" w:type="dxa"/>
            <w:tcBorders>
              <w:top w:val="nil"/>
              <w:bottom w:val="nil"/>
            </w:tcBorders>
            <w:shd w:val="clear" w:color="auto" w:fill="auto"/>
          </w:tcPr>
          <w:p w:rsidR="00C44522" w:rsidRPr="00614CC6" w:rsidRDefault="00C44522" w:rsidP="00764CE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C44522" w:rsidRPr="00E80F1D" w:rsidTr="00764CE9">
        <w:tc>
          <w:tcPr>
            <w:tcW w:w="1140" w:type="dxa"/>
            <w:tcBorders>
              <w:top w:val="nil"/>
              <w:bottom w:val="nil"/>
            </w:tcBorders>
            <w:shd w:val="clear" w:color="auto" w:fill="F3F3F3"/>
          </w:tcPr>
          <w:p w:rsidR="00C44522" w:rsidRPr="00E80F1D" w:rsidRDefault="00C44522" w:rsidP="00764CE9">
            <w:pPr>
              <w:spacing w:before="30" w:after="30"/>
              <w:ind w:left="57"/>
              <w:jc w:val="left"/>
              <w:rPr>
                <w:b/>
                <w:bCs/>
                <w:color w:val="000080"/>
                <w:sz w:val="20"/>
                <w:lang w:val="fr-CH"/>
              </w:rPr>
            </w:pPr>
            <w:r w:rsidRPr="00E80F1D">
              <w:rPr>
                <w:b/>
                <w:bCs/>
                <w:color w:val="000080"/>
                <w:sz w:val="20"/>
                <w:lang w:val="fr-CH"/>
              </w:rPr>
              <w:t>F</w:t>
            </w:r>
          </w:p>
        </w:tc>
        <w:tc>
          <w:tcPr>
            <w:tcW w:w="8220" w:type="dxa"/>
            <w:tcBorders>
              <w:top w:val="nil"/>
              <w:bottom w:val="nil"/>
            </w:tcBorders>
            <w:shd w:val="clear" w:color="auto" w:fill="F3F3F3"/>
          </w:tcPr>
          <w:p w:rsidR="00C44522" w:rsidRPr="00E80F1D" w:rsidRDefault="00C44522" w:rsidP="00764CE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
                <w:bCs/>
                <w:color w:val="000080"/>
                <w:sz w:val="20"/>
                <w:lang w:val="fr-CH"/>
              </w:rPr>
            </w:pPr>
            <w:r w:rsidRPr="00E80F1D">
              <w:rPr>
                <w:b/>
                <w:bCs/>
                <w:color w:val="000080"/>
                <w:sz w:val="20"/>
              </w:rPr>
              <w:t>Service fixe</w:t>
            </w:r>
          </w:p>
        </w:tc>
      </w:tr>
      <w:tr w:rsidR="00C44522" w:rsidRPr="00B21066" w:rsidTr="00764CE9">
        <w:tc>
          <w:tcPr>
            <w:tcW w:w="1140" w:type="dxa"/>
            <w:tcBorders>
              <w:top w:val="nil"/>
              <w:bottom w:val="nil"/>
            </w:tcBorders>
            <w:shd w:val="clear" w:color="auto" w:fill="auto"/>
          </w:tcPr>
          <w:p w:rsidR="00C44522" w:rsidRPr="00B21066" w:rsidRDefault="00C44522" w:rsidP="00764CE9">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rsidR="00C44522" w:rsidRPr="00B21066" w:rsidRDefault="00C44522" w:rsidP="00764CE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21066">
              <w:rPr>
                <w:b w:val="0"/>
                <w:sz w:val="20"/>
              </w:rPr>
              <w:t>Services mobile, de radiorepérage et d'amateur y compris les services par satellite associés</w:t>
            </w:r>
          </w:p>
        </w:tc>
      </w:tr>
      <w:tr w:rsidR="00C44522" w:rsidRPr="00036EE3" w:rsidTr="00764CE9">
        <w:tc>
          <w:tcPr>
            <w:tcW w:w="1140" w:type="dxa"/>
            <w:tcBorders>
              <w:top w:val="nil"/>
            </w:tcBorders>
          </w:tcPr>
          <w:p w:rsidR="00C44522" w:rsidRPr="00614CC6" w:rsidRDefault="00C44522" w:rsidP="00764CE9">
            <w:pPr>
              <w:spacing w:before="30" w:after="30"/>
              <w:ind w:left="57"/>
              <w:jc w:val="left"/>
              <w:rPr>
                <w:b/>
                <w:bCs/>
                <w:sz w:val="20"/>
                <w:lang w:val="fr-CH"/>
              </w:rPr>
            </w:pPr>
            <w:r w:rsidRPr="00614CC6">
              <w:rPr>
                <w:b/>
                <w:bCs/>
                <w:sz w:val="20"/>
                <w:lang w:val="fr-CH"/>
              </w:rPr>
              <w:t>P</w:t>
            </w:r>
          </w:p>
        </w:tc>
        <w:tc>
          <w:tcPr>
            <w:tcW w:w="8220" w:type="dxa"/>
            <w:tcBorders>
              <w:top w:val="nil"/>
            </w:tcBorders>
          </w:tcPr>
          <w:p w:rsidR="00C44522" w:rsidRPr="00614CC6" w:rsidRDefault="00C44522" w:rsidP="00764CE9">
            <w:pPr>
              <w:spacing w:before="30" w:after="30"/>
              <w:jc w:val="left"/>
              <w:rPr>
                <w:sz w:val="20"/>
                <w:lang w:val="fr-CH"/>
              </w:rPr>
            </w:pPr>
            <w:r w:rsidRPr="00614CC6">
              <w:rPr>
                <w:sz w:val="20"/>
              </w:rPr>
              <w:t>Propagation des ondes radioélectriques</w:t>
            </w:r>
          </w:p>
        </w:tc>
      </w:tr>
      <w:tr w:rsidR="00C44522" w:rsidRPr="00036EE3" w:rsidTr="00764CE9">
        <w:tc>
          <w:tcPr>
            <w:tcW w:w="1140" w:type="dxa"/>
          </w:tcPr>
          <w:p w:rsidR="00C44522" w:rsidRPr="00614CC6" w:rsidRDefault="00C44522" w:rsidP="00764CE9">
            <w:pPr>
              <w:spacing w:before="30" w:after="30"/>
              <w:ind w:left="57"/>
              <w:jc w:val="left"/>
              <w:rPr>
                <w:b/>
                <w:bCs/>
                <w:sz w:val="20"/>
                <w:lang w:val="en-US"/>
              </w:rPr>
            </w:pPr>
            <w:r w:rsidRPr="00614CC6">
              <w:rPr>
                <w:b/>
                <w:bCs/>
                <w:sz w:val="20"/>
                <w:lang w:val="en-US"/>
              </w:rPr>
              <w:t>RA</w:t>
            </w:r>
          </w:p>
        </w:tc>
        <w:tc>
          <w:tcPr>
            <w:tcW w:w="8220" w:type="dxa"/>
          </w:tcPr>
          <w:p w:rsidR="00C44522" w:rsidRPr="00614CC6" w:rsidRDefault="00C44522" w:rsidP="00764CE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C44522" w:rsidRPr="00036EE3" w:rsidTr="00764CE9">
        <w:tc>
          <w:tcPr>
            <w:tcW w:w="1140" w:type="dxa"/>
          </w:tcPr>
          <w:p w:rsidR="00C44522" w:rsidRPr="00614CC6" w:rsidRDefault="00C44522" w:rsidP="00764CE9">
            <w:pPr>
              <w:spacing w:before="30" w:after="30"/>
              <w:ind w:left="57"/>
              <w:jc w:val="left"/>
              <w:rPr>
                <w:b/>
                <w:bCs/>
                <w:sz w:val="20"/>
                <w:lang w:val="en-US"/>
              </w:rPr>
            </w:pPr>
            <w:r w:rsidRPr="00614CC6">
              <w:rPr>
                <w:b/>
                <w:bCs/>
                <w:sz w:val="20"/>
                <w:lang w:val="en-US"/>
              </w:rPr>
              <w:t>RS</w:t>
            </w:r>
          </w:p>
        </w:tc>
        <w:tc>
          <w:tcPr>
            <w:tcW w:w="8220" w:type="dxa"/>
          </w:tcPr>
          <w:p w:rsidR="00C44522" w:rsidRPr="00614CC6" w:rsidRDefault="00C44522" w:rsidP="00764CE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C44522" w:rsidRPr="00036EE3" w:rsidTr="00764CE9">
        <w:tc>
          <w:tcPr>
            <w:tcW w:w="1140" w:type="dxa"/>
          </w:tcPr>
          <w:p w:rsidR="00C44522" w:rsidRPr="00614CC6" w:rsidRDefault="00C44522" w:rsidP="00764CE9">
            <w:pPr>
              <w:spacing w:before="30" w:after="30"/>
              <w:ind w:left="57"/>
              <w:jc w:val="left"/>
              <w:rPr>
                <w:b/>
                <w:bCs/>
                <w:sz w:val="20"/>
                <w:lang w:val="en-US"/>
              </w:rPr>
            </w:pPr>
            <w:r w:rsidRPr="00614CC6">
              <w:rPr>
                <w:b/>
                <w:bCs/>
                <w:sz w:val="20"/>
                <w:lang w:val="en-US"/>
              </w:rPr>
              <w:t>S</w:t>
            </w:r>
          </w:p>
        </w:tc>
        <w:tc>
          <w:tcPr>
            <w:tcW w:w="8220" w:type="dxa"/>
          </w:tcPr>
          <w:p w:rsidR="00C44522" w:rsidRPr="00614CC6" w:rsidRDefault="00C44522" w:rsidP="00764CE9">
            <w:pPr>
              <w:spacing w:before="30" w:after="30"/>
              <w:jc w:val="left"/>
              <w:rPr>
                <w:sz w:val="20"/>
                <w:lang w:val="en-US"/>
              </w:rPr>
            </w:pPr>
            <w:r w:rsidRPr="00614CC6">
              <w:rPr>
                <w:sz w:val="20"/>
              </w:rPr>
              <w:t>Service fixe par satellite</w:t>
            </w:r>
          </w:p>
        </w:tc>
      </w:tr>
      <w:tr w:rsidR="00C44522" w:rsidRPr="00036EE3" w:rsidTr="00764CE9">
        <w:tc>
          <w:tcPr>
            <w:tcW w:w="1140" w:type="dxa"/>
          </w:tcPr>
          <w:p w:rsidR="00C44522" w:rsidRPr="00614CC6" w:rsidRDefault="00C44522" w:rsidP="00764CE9">
            <w:pPr>
              <w:spacing w:before="30" w:after="30"/>
              <w:ind w:left="57"/>
              <w:jc w:val="left"/>
              <w:rPr>
                <w:b/>
                <w:bCs/>
                <w:sz w:val="20"/>
                <w:lang w:val="en-US"/>
              </w:rPr>
            </w:pPr>
            <w:r w:rsidRPr="00614CC6">
              <w:rPr>
                <w:b/>
                <w:bCs/>
                <w:sz w:val="20"/>
                <w:lang w:val="en-US"/>
              </w:rPr>
              <w:t>SA</w:t>
            </w:r>
          </w:p>
        </w:tc>
        <w:tc>
          <w:tcPr>
            <w:tcW w:w="8220" w:type="dxa"/>
          </w:tcPr>
          <w:p w:rsidR="00C44522" w:rsidRPr="00614CC6" w:rsidRDefault="00C44522" w:rsidP="00764CE9">
            <w:pPr>
              <w:spacing w:before="30" w:after="30"/>
              <w:jc w:val="left"/>
              <w:rPr>
                <w:sz w:val="20"/>
                <w:lang w:val="en-US"/>
              </w:rPr>
            </w:pPr>
            <w:r w:rsidRPr="00614CC6">
              <w:rPr>
                <w:sz w:val="20"/>
              </w:rPr>
              <w:t>Applications spatiales et météorologie</w:t>
            </w:r>
          </w:p>
        </w:tc>
      </w:tr>
      <w:tr w:rsidR="00C44522" w:rsidRPr="00614CC6" w:rsidTr="00764CE9">
        <w:tc>
          <w:tcPr>
            <w:tcW w:w="1140" w:type="dxa"/>
          </w:tcPr>
          <w:p w:rsidR="00C44522" w:rsidRPr="00614CC6" w:rsidRDefault="00C44522" w:rsidP="00764CE9">
            <w:pPr>
              <w:spacing w:before="30" w:after="30"/>
              <w:ind w:left="57"/>
              <w:jc w:val="left"/>
              <w:rPr>
                <w:b/>
                <w:bCs/>
                <w:sz w:val="20"/>
                <w:lang w:val="en-US"/>
              </w:rPr>
            </w:pPr>
            <w:r w:rsidRPr="00614CC6">
              <w:rPr>
                <w:b/>
                <w:bCs/>
                <w:sz w:val="20"/>
                <w:lang w:val="en-US"/>
              </w:rPr>
              <w:t>SF</w:t>
            </w:r>
          </w:p>
        </w:tc>
        <w:tc>
          <w:tcPr>
            <w:tcW w:w="8220" w:type="dxa"/>
          </w:tcPr>
          <w:p w:rsidR="00C44522" w:rsidRPr="00614CC6" w:rsidRDefault="00C44522" w:rsidP="00764CE9">
            <w:pPr>
              <w:spacing w:before="30" w:after="30"/>
              <w:jc w:val="left"/>
              <w:rPr>
                <w:sz w:val="20"/>
              </w:rPr>
            </w:pPr>
            <w:r w:rsidRPr="00614CC6">
              <w:rPr>
                <w:sz w:val="20"/>
              </w:rPr>
              <w:t>Partage des fréquences et coordination entre les systèmes du service fixe par satellite et du service fixe</w:t>
            </w:r>
          </w:p>
        </w:tc>
      </w:tr>
      <w:tr w:rsidR="00C44522" w:rsidRPr="00036EE3" w:rsidTr="00764CE9">
        <w:tc>
          <w:tcPr>
            <w:tcW w:w="1140" w:type="dxa"/>
            <w:shd w:val="clear" w:color="auto" w:fill="auto"/>
          </w:tcPr>
          <w:p w:rsidR="00C44522" w:rsidRPr="00592F9F" w:rsidRDefault="00C44522" w:rsidP="00764CE9">
            <w:pPr>
              <w:spacing w:before="30" w:after="30"/>
              <w:ind w:left="57"/>
              <w:jc w:val="left"/>
              <w:rPr>
                <w:b/>
                <w:bCs/>
                <w:sz w:val="20"/>
                <w:lang w:val="en-US"/>
              </w:rPr>
            </w:pPr>
            <w:r w:rsidRPr="00592F9F">
              <w:rPr>
                <w:b/>
                <w:bCs/>
                <w:sz w:val="20"/>
                <w:lang w:val="en-US"/>
              </w:rPr>
              <w:t>SM</w:t>
            </w:r>
          </w:p>
        </w:tc>
        <w:tc>
          <w:tcPr>
            <w:tcW w:w="8220" w:type="dxa"/>
            <w:shd w:val="clear" w:color="auto" w:fill="auto"/>
          </w:tcPr>
          <w:p w:rsidR="00C44522" w:rsidRPr="00592F9F" w:rsidRDefault="00C44522" w:rsidP="00764CE9">
            <w:pPr>
              <w:spacing w:before="30" w:after="30"/>
              <w:jc w:val="left"/>
              <w:rPr>
                <w:sz w:val="20"/>
                <w:lang w:val="en-US"/>
              </w:rPr>
            </w:pPr>
            <w:r w:rsidRPr="00592F9F">
              <w:rPr>
                <w:sz w:val="20"/>
              </w:rPr>
              <w:t>Gestion du spectre</w:t>
            </w:r>
          </w:p>
        </w:tc>
      </w:tr>
      <w:tr w:rsidR="00C44522" w:rsidRPr="00036EE3" w:rsidTr="00764CE9">
        <w:tc>
          <w:tcPr>
            <w:tcW w:w="1140" w:type="dxa"/>
          </w:tcPr>
          <w:p w:rsidR="00C44522" w:rsidRPr="00614CC6" w:rsidRDefault="00C44522" w:rsidP="00764CE9">
            <w:pPr>
              <w:spacing w:before="30" w:after="30"/>
              <w:ind w:left="57"/>
              <w:jc w:val="left"/>
              <w:rPr>
                <w:b/>
                <w:bCs/>
                <w:sz w:val="20"/>
                <w:lang w:val="en-US"/>
              </w:rPr>
            </w:pPr>
            <w:r w:rsidRPr="00614CC6">
              <w:rPr>
                <w:b/>
                <w:bCs/>
                <w:sz w:val="20"/>
                <w:lang w:val="en-US"/>
              </w:rPr>
              <w:t>SNG</w:t>
            </w:r>
          </w:p>
        </w:tc>
        <w:tc>
          <w:tcPr>
            <w:tcW w:w="8220" w:type="dxa"/>
          </w:tcPr>
          <w:p w:rsidR="00C44522" w:rsidRPr="00614CC6" w:rsidRDefault="00C44522" w:rsidP="00764CE9">
            <w:pPr>
              <w:spacing w:before="30" w:after="30"/>
              <w:jc w:val="left"/>
              <w:rPr>
                <w:sz w:val="20"/>
                <w:lang w:val="en-US"/>
              </w:rPr>
            </w:pPr>
            <w:r w:rsidRPr="00614CC6">
              <w:rPr>
                <w:sz w:val="20"/>
              </w:rPr>
              <w:t>Reportage d'actualités par satellite</w:t>
            </w:r>
          </w:p>
        </w:tc>
      </w:tr>
      <w:tr w:rsidR="00C44522" w:rsidRPr="00614CC6" w:rsidTr="00764CE9">
        <w:tc>
          <w:tcPr>
            <w:tcW w:w="1140" w:type="dxa"/>
          </w:tcPr>
          <w:p w:rsidR="00C44522" w:rsidRPr="00614CC6" w:rsidRDefault="00C44522" w:rsidP="00764CE9">
            <w:pPr>
              <w:spacing w:before="30" w:after="30"/>
              <w:ind w:left="57"/>
              <w:jc w:val="left"/>
              <w:rPr>
                <w:b/>
                <w:bCs/>
                <w:sz w:val="20"/>
                <w:lang w:val="en-US"/>
              </w:rPr>
            </w:pPr>
            <w:r w:rsidRPr="00614CC6">
              <w:rPr>
                <w:b/>
                <w:bCs/>
                <w:sz w:val="20"/>
                <w:lang w:val="en-US"/>
              </w:rPr>
              <w:t>TF</w:t>
            </w:r>
          </w:p>
        </w:tc>
        <w:tc>
          <w:tcPr>
            <w:tcW w:w="8220" w:type="dxa"/>
          </w:tcPr>
          <w:p w:rsidR="00C44522" w:rsidRPr="00614CC6" w:rsidRDefault="00C44522" w:rsidP="00764CE9">
            <w:pPr>
              <w:spacing w:before="30" w:after="30"/>
              <w:jc w:val="left"/>
              <w:rPr>
                <w:sz w:val="20"/>
              </w:rPr>
            </w:pPr>
            <w:r w:rsidRPr="00614CC6">
              <w:rPr>
                <w:sz w:val="20"/>
              </w:rPr>
              <w:t>Emissions de fréquences étalon et de signaux horaires</w:t>
            </w:r>
          </w:p>
        </w:tc>
      </w:tr>
      <w:tr w:rsidR="00C44522" w:rsidRPr="00036EE3" w:rsidTr="00764CE9">
        <w:tc>
          <w:tcPr>
            <w:tcW w:w="1140" w:type="dxa"/>
          </w:tcPr>
          <w:p w:rsidR="00C44522" w:rsidRPr="00614CC6" w:rsidRDefault="00C44522" w:rsidP="00764CE9">
            <w:pPr>
              <w:spacing w:before="30" w:after="30"/>
              <w:ind w:left="57"/>
              <w:jc w:val="left"/>
              <w:rPr>
                <w:b/>
                <w:bCs/>
                <w:sz w:val="20"/>
                <w:lang w:val="en-US"/>
              </w:rPr>
            </w:pPr>
            <w:r w:rsidRPr="00614CC6">
              <w:rPr>
                <w:b/>
                <w:bCs/>
                <w:sz w:val="20"/>
                <w:lang w:val="en-US"/>
              </w:rPr>
              <w:t>V</w:t>
            </w:r>
          </w:p>
        </w:tc>
        <w:tc>
          <w:tcPr>
            <w:tcW w:w="8220" w:type="dxa"/>
          </w:tcPr>
          <w:p w:rsidR="00C44522" w:rsidRPr="00614CC6" w:rsidRDefault="00C44522" w:rsidP="00764CE9">
            <w:pPr>
              <w:spacing w:before="30" w:after="140"/>
              <w:jc w:val="left"/>
              <w:rPr>
                <w:sz w:val="20"/>
                <w:lang w:val="en-US"/>
              </w:rPr>
            </w:pPr>
            <w:r w:rsidRPr="00614CC6">
              <w:rPr>
                <w:sz w:val="20"/>
              </w:rPr>
              <w:t>Vocabulaire et sujets associés</w:t>
            </w:r>
          </w:p>
        </w:tc>
      </w:tr>
    </w:tbl>
    <w:p w:rsidR="00C44522" w:rsidRPr="00036EE3" w:rsidRDefault="00C44522" w:rsidP="00C44522">
      <w:pPr>
        <w:spacing w:before="0"/>
        <w:jc w:val="center"/>
        <w:rPr>
          <w:sz w:val="20"/>
          <w:lang w:val="en-US"/>
        </w:rPr>
      </w:pPr>
    </w:p>
    <w:p w:rsidR="00C44522" w:rsidRPr="00036EE3" w:rsidRDefault="00C44522" w:rsidP="00C44522">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C44522" w:rsidRPr="00756B4D" w:rsidTr="00764CE9">
        <w:tc>
          <w:tcPr>
            <w:tcW w:w="9360" w:type="dxa"/>
          </w:tcPr>
          <w:p w:rsidR="00C44522" w:rsidRPr="00756B4D" w:rsidRDefault="00C44522" w:rsidP="00764CE9">
            <w:pPr>
              <w:spacing w:before="80" w:after="80"/>
              <w:jc w:val="left"/>
              <w:rPr>
                <w:i/>
                <w:iCs/>
                <w:sz w:val="20"/>
              </w:rPr>
            </w:pPr>
            <w:r w:rsidRPr="00756B4D">
              <w:rPr>
                <w:b/>
                <w:bCs/>
                <w:i/>
                <w:iCs/>
                <w:sz w:val="20"/>
              </w:rPr>
              <w:t>Note</w:t>
            </w:r>
            <w:r w:rsidRPr="00756B4D">
              <w:rPr>
                <w:i/>
                <w:iCs/>
                <w:sz w:val="20"/>
              </w:rPr>
              <w:t>: Cette Recommandation UIT-R a été approuvée en anglais aux termes de la procédure détaillée dans la</w:t>
            </w:r>
            <w:r>
              <w:rPr>
                <w:i/>
                <w:iCs/>
                <w:sz w:val="20"/>
              </w:rPr>
              <w:br/>
            </w:r>
            <w:r w:rsidRPr="00756B4D">
              <w:rPr>
                <w:i/>
                <w:iCs/>
                <w:sz w:val="20"/>
              </w:rPr>
              <w:t xml:space="preserve">Résolution UIT-R 1. </w:t>
            </w:r>
          </w:p>
        </w:tc>
      </w:tr>
    </w:tbl>
    <w:p w:rsidR="00C44522" w:rsidRPr="00756B4D" w:rsidRDefault="00C44522" w:rsidP="00C44522">
      <w:pPr>
        <w:spacing w:before="0"/>
        <w:jc w:val="center"/>
        <w:rPr>
          <w:sz w:val="22"/>
        </w:rPr>
      </w:pPr>
    </w:p>
    <w:p w:rsidR="00C44522" w:rsidRPr="00614CC6" w:rsidRDefault="00C44522" w:rsidP="00C44522">
      <w:pPr>
        <w:spacing w:before="100"/>
        <w:jc w:val="right"/>
        <w:rPr>
          <w:i/>
          <w:iCs/>
          <w:sz w:val="20"/>
        </w:rPr>
      </w:pPr>
      <w:r w:rsidRPr="00614CC6">
        <w:rPr>
          <w:i/>
          <w:iCs/>
          <w:sz w:val="20"/>
        </w:rPr>
        <w:t>Publication électronique</w:t>
      </w:r>
    </w:p>
    <w:p w:rsidR="00C44522" w:rsidRPr="00614CC6" w:rsidRDefault="00C44522" w:rsidP="00C44522">
      <w:pPr>
        <w:spacing w:before="0"/>
        <w:jc w:val="right"/>
        <w:rPr>
          <w:sz w:val="20"/>
        </w:rPr>
      </w:pPr>
      <w:r w:rsidRPr="00614CC6">
        <w:rPr>
          <w:sz w:val="20"/>
        </w:rPr>
        <w:t>Genève, 20</w:t>
      </w:r>
      <w:r>
        <w:rPr>
          <w:sz w:val="20"/>
        </w:rPr>
        <w:t>15</w:t>
      </w:r>
    </w:p>
    <w:p w:rsidR="00C44522" w:rsidRPr="00614CC6" w:rsidRDefault="00C44522" w:rsidP="00C44522">
      <w:pPr>
        <w:spacing w:before="200"/>
        <w:jc w:val="center"/>
        <w:rPr>
          <w:sz w:val="20"/>
        </w:rPr>
      </w:pPr>
      <w:r w:rsidRPr="00470E28">
        <w:rPr>
          <w:sz w:val="20"/>
          <w:lang w:val="en-US"/>
        </w:rPr>
        <w:sym w:font="Symbol" w:char="F0E3"/>
      </w:r>
      <w:r w:rsidRPr="00614CC6">
        <w:rPr>
          <w:sz w:val="20"/>
        </w:rPr>
        <w:t xml:space="preserve"> UIT </w:t>
      </w:r>
      <w:bookmarkStart w:id="2" w:name="iiannee"/>
      <w:bookmarkEnd w:id="2"/>
      <w:r w:rsidRPr="00614CC6">
        <w:rPr>
          <w:sz w:val="20"/>
        </w:rPr>
        <w:t>20</w:t>
      </w:r>
      <w:r>
        <w:rPr>
          <w:sz w:val="20"/>
        </w:rPr>
        <w:t>15</w:t>
      </w:r>
    </w:p>
    <w:p w:rsidR="00C44522" w:rsidRPr="00614CC6" w:rsidRDefault="00C44522" w:rsidP="00C44522">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w:t>
      </w:r>
      <w:r w:rsidR="00B12DBC">
        <w:rPr>
          <w:sz w:val="18"/>
          <w:szCs w:val="18"/>
        </w:rPr>
        <w:t>'</w:t>
      </w:r>
      <w:r>
        <w:rPr>
          <w:sz w:val="18"/>
          <w:szCs w:val="18"/>
        </w:rPr>
        <w:t>accord écrit préalable de l</w:t>
      </w:r>
      <w:r w:rsidR="00B12DBC">
        <w:rPr>
          <w:sz w:val="18"/>
          <w:szCs w:val="18"/>
        </w:rPr>
        <w:t>'</w:t>
      </w:r>
      <w:r>
        <w:rPr>
          <w:sz w:val="18"/>
          <w:szCs w:val="18"/>
        </w:rPr>
        <w:t>UIT</w:t>
      </w:r>
      <w:r w:rsidRPr="00614CC6">
        <w:rPr>
          <w:sz w:val="18"/>
          <w:szCs w:val="18"/>
        </w:rPr>
        <w:t>.</w:t>
      </w:r>
    </w:p>
    <w:p w:rsidR="00C44522" w:rsidRPr="00614CC6" w:rsidRDefault="00C44522" w:rsidP="00C44522">
      <w:pPr>
        <w:spacing w:before="160"/>
        <w:rPr>
          <w:i/>
          <w:sz w:val="20"/>
          <w:highlight w:val="yellow"/>
        </w:rPr>
        <w:sectPr w:rsidR="00C44522" w:rsidRPr="00614CC6" w:rsidSect="00764CE9">
          <w:headerReference w:type="even" r:id="rId12"/>
          <w:headerReference w:type="default" r:id="rId13"/>
          <w:pgSz w:w="11907" w:h="16834" w:code="9"/>
          <w:pgMar w:top="1418" w:right="1134" w:bottom="1134" w:left="1134" w:header="720" w:footer="482" w:gutter="0"/>
          <w:pgNumType w:fmt="lowerRoman" w:start="2"/>
          <w:cols w:space="720"/>
        </w:sectPr>
      </w:pPr>
    </w:p>
    <w:p w:rsidR="00C44522" w:rsidRPr="00756B4D" w:rsidRDefault="00C44522" w:rsidP="0095703C">
      <w:pPr>
        <w:pStyle w:val="RecNo"/>
        <w:spacing w:before="0"/>
      </w:pPr>
      <w:bookmarkStart w:id="3" w:name="irecnoe"/>
      <w:bookmarkEnd w:id="3"/>
      <w:r w:rsidRPr="00756B4D">
        <w:lastRenderedPageBreak/>
        <w:t xml:space="preserve">RECOMMANDATION  </w:t>
      </w:r>
      <w:r>
        <w:rPr>
          <w:rStyle w:val="href"/>
        </w:rPr>
        <w:t>UIT</w:t>
      </w:r>
      <w:r w:rsidRPr="00756B4D">
        <w:rPr>
          <w:rStyle w:val="href"/>
        </w:rPr>
        <w:t xml:space="preserve">-R  </w:t>
      </w:r>
      <w:r>
        <w:rPr>
          <w:rStyle w:val="href"/>
        </w:rPr>
        <w:t>F</w:t>
      </w:r>
      <w:r w:rsidRPr="00756B4D">
        <w:rPr>
          <w:rStyle w:val="href"/>
        </w:rPr>
        <w:t>.</w:t>
      </w:r>
      <w:r w:rsidR="0095703C">
        <w:rPr>
          <w:rStyle w:val="href"/>
        </w:rPr>
        <w:t>1336-4</w:t>
      </w:r>
      <w:r w:rsidR="006B0711" w:rsidRPr="00063999">
        <w:rPr>
          <w:rStyle w:val="FootnoteReference"/>
          <w:lang w:val="fr-CH"/>
        </w:rPr>
        <w:footnoteReference w:customMarkFollows="1" w:id="1"/>
        <w:t>*</w:t>
      </w:r>
    </w:p>
    <w:p w:rsidR="006B7C38" w:rsidRPr="00063999" w:rsidRDefault="006B7C38" w:rsidP="006B7C38">
      <w:pPr>
        <w:pStyle w:val="Rectitle"/>
        <w:rPr>
          <w:lang w:val="fr-CH"/>
        </w:rPr>
      </w:pPr>
      <w:r w:rsidRPr="00063999">
        <w:rPr>
          <w:lang w:val="fr-CH"/>
        </w:rPr>
        <w:t xml:space="preserve">Diagrammes de rayonnement de référence des antennes équidirectives, sectorielles et autres antennes pour les services fixe et mobile, à utiliser </w:t>
      </w:r>
      <w:r w:rsidRPr="00063999">
        <w:rPr>
          <w:lang w:val="fr-CH"/>
        </w:rPr>
        <w:br/>
        <w:t xml:space="preserve">pour les études de partage dans la gamme de fréquences </w:t>
      </w:r>
      <w:r w:rsidRPr="00063999">
        <w:rPr>
          <w:lang w:val="fr-CH"/>
        </w:rPr>
        <w:br/>
        <w:t>comprise entre 400 MHz et environ 70 GHz</w:t>
      </w:r>
    </w:p>
    <w:p w:rsidR="006B7C38" w:rsidRPr="00063999" w:rsidRDefault="006B7C38" w:rsidP="006B7C38">
      <w:pPr>
        <w:pStyle w:val="Recref"/>
        <w:rPr>
          <w:lang w:val="fr-CH"/>
        </w:rPr>
      </w:pPr>
      <w:r w:rsidRPr="00063999">
        <w:rPr>
          <w:lang w:val="fr-CH"/>
        </w:rPr>
        <w:t>(Question UIT-R 242/5)</w:t>
      </w:r>
    </w:p>
    <w:p w:rsidR="006B7C38" w:rsidRPr="00063999" w:rsidRDefault="006B7C38" w:rsidP="006B7C38">
      <w:pPr>
        <w:pStyle w:val="Recdate"/>
        <w:rPr>
          <w:lang w:val="fr-CH"/>
        </w:rPr>
      </w:pPr>
      <w:r w:rsidRPr="00063999">
        <w:rPr>
          <w:lang w:val="fr-CH"/>
        </w:rPr>
        <w:t>(1997-2000-2007-2012-2014)</w:t>
      </w:r>
    </w:p>
    <w:p w:rsidR="006B7C38" w:rsidRPr="00063999" w:rsidRDefault="006B7C38" w:rsidP="006B7C38">
      <w:pPr>
        <w:pStyle w:val="Headingb"/>
        <w:rPr>
          <w:lang w:val="fr-CH"/>
        </w:rPr>
      </w:pPr>
      <w:r w:rsidRPr="00063999">
        <w:rPr>
          <w:lang w:val="fr-CH"/>
        </w:rPr>
        <w:t xml:space="preserve">Domaine </w:t>
      </w:r>
      <w:r>
        <w:rPr>
          <w:lang w:val="fr-CH"/>
        </w:rPr>
        <w:t>d'application</w:t>
      </w:r>
    </w:p>
    <w:p w:rsidR="006B7C38" w:rsidRPr="00E97981" w:rsidRDefault="006B7C38" w:rsidP="006B7C38">
      <w:pPr>
        <w:pStyle w:val="Summary"/>
        <w:rPr>
          <w:lang w:val="fr-CH"/>
        </w:rPr>
      </w:pPr>
      <w:r w:rsidRPr="00E97981">
        <w:rPr>
          <w:lang w:val="fr-CH"/>
        </w:rPr>
        <w:t>La présente Recommandation contient les modèles de référence des antennes utilisées dans les services fixe et mobile. Elle donne les diagrammes de rayonnement exprimés en valeurs de crête et </w:t>
      </w:r>
      <w:r>
        <w:rPr>
          <w:lang w:val="fr-CH"/>
        </w:rPr>
        <w:t>moyennes des </w:t>
      </w:r>
      <w:r w:rsidRPr="00E97981">
        <w:rPr>
          <w:lang w:val="fr-CH"/>
        </w:rPr>
        <w:t>antennes équidirectives et sectorielles dans la gamme de fréquence comprise entre </w:t>
      </w:r>
      <w:r>
        <w:rPr>
          <w:lang w:val="fr-CH"/>
        </w:rPr>
        <w:t>400 MHz et environ </w:t>
      </w:r>
      <w:r w:rsidRPr="00E97981">
        <w:rPr>
          <w:lang w:val="fr-CH"/>
        </w:rPr>
        <w:t xml:space="preserve">70 GHz, ainsi que pour les antennes directives à faible gain dans la gamme de fréquences comprise entre 1 GHz et environ 3 GHz, à utiliser pour les études de partage dans les gammes de fréquences pertinentes. </w:t>
      </w:r>
    </w:p>
    <w:p w:rsidR="006B7C38" w:rsidRPr="00063999" w:rsidRDefault="006B7C38" w:rsidP="006B7C38">
      <w:pPr>
        <w:pStyle w:val="Headingb"/>
        <w:spacing w:before="360"/>
        <w:rPr>
          <w:lang w:val="fr-CH"/>
        </w:rPr>
      </w:pPr>
      <w:r w:rsidRPr="00063999">
        <w:rPr>
          <w:lang w:val="fr-CH"/>
        </w:rPr>
        <w:t>Mots clés</w:t>
      </w:r>
    </w:p>
    <w:p w:rsidR="006B7C38" w:rsidRPr="00063999" w:rsidRDefault="006B7C38" w:rsidP="00CB4600">
      <w:pPr>
        <w:rPr>
          <w:szCs w:val="24"/>
          <w:lang w:val="fr-CH"/>
        </w:rPr>
      </w:pPr>
      <w:r w:rsidRPr="00063999">
        <w:rPr>
          <w:color w:val="000000"/>
          <w:szCs w:val="24"/>
          <w:lang w:val="fr-CH"/>
        </w:rPr>
        <w:t>Service fixe, service mobile terrestre, diagramme de rayonne</w:t>
      </w:r>
      <w:r>
        <w:rPr>
          <w:color w:val="000000"/>
          <w:szCs w:val="24"/>
          <w:lang w:val="fr-CH"/>
        </w:rPr>
        <w:t>ment de référence, antenne sect</w:t>
      </w:r>
      <w:r w:rsidRPr="00063999">
        <w:rPr>
          <w:color w:val="000000"/>
          <w:szCs w:val="24"/>
          <w:lang w:val="fr-CH"/>
        </w:rPr>
        <w:t xml:space="preserve">orielle, antenne équidirective, diagramme de lobes latéraux exprimé en valeurs de crête, diagramme de lobes latéraux </w:t>
      </w:r>
      <w:r>
        <w:rPr>
          <w:color w:val="000000"/>
          <w:szCs w:val="24"/>
          <w:lang w:val="fr-CH"/>
        </w:rPr>
        <w:t xml:space="preserve">exprimé en valeurs </w:t>
      </w:r>
      <w:r w:rsidRPr="00063999">
        <w:rPr>
          <w:color w:val="000000"/>
          <w:szCs w:val="24"/>
          <w:lang w:val="fr-CH"/>
        </w:rPr>
        <w:t>moyen</w:t>
      </w:r>
      <w:r>
        <w:rPr>
          <w:color w:val="000000"/>
          <w:szCs w:val="24"/>
          <w:lang w:val="fr-CH"/>
        </w:rPr>
        <w:t>nes</w:t>
      </w:r>
    </w:p>
    <w:p w:rsidR="006B7C38" w:rsidRPr="00063999" w:rsidRDefault="006B7C38" w:rsidP="00CB4600">
      <w:pPr>
        <w:pStyle w:val="Normalaftertitle"/>
        <w:keepNext/>
        <w:keepLines/>
        <w:spacing w:before="360"/>
        <w:rPr>
          <w:lang w:val="fr-CH"/>
        </w:rPr>
      </w:pPr>
      <w:r w:rsidRPr="00063999">
        <w:rPr>
          <w:lang w:val="fr-CH"/>
        </w:rPr>
        <w:t>L</w:t>
      </w:r>
      <w:r>
        <w:rPr>
          <w:lang w:val="fr-CH"/>
        </w:rPr>
        <w:t>'</w:t>
      </w:r>
      <w:r w:rsidRPr="00063999">
        <w:rPr>
          <w:lang w:val="fr-CH"/>
        </w:rPr>
        <w:t>Assemblée des radiocommunications de l</w:t>
      </w:r>
      <w:r>
        <w:rPr>
          <w:lang w:val="fr-CH"/>
        </w:rPr>
        <w:t>'</w:t>
      </w:r>
      <w:r w:rsidRPr="00063999">
        <w:rPr>
          <w:lang w:val="fr-CH"/>
        </w:rPr>
        <w:t>UIT,</w:t>
      </w:r>
    </w:p>
    <w:p w:rsidR="006B7C38" w:rsidRPr="00063999" w:rsidRDefault="006B7C38" w:rsidP="00CB4600">
      <w:pPr>
        <w:pStyle w:val="Call"/>
        <w:rPr>
          <w:lang w:val="fr-CH"/>
        </w:rPr>
      </w:pPr>
      <w:r w:rsidRPr="00063999">
        <w:rPr>
          <w:lang w:val="fr-CH"/>
        </w:rPr>
        <w:t>considérant</w:t>
      </w:r>
    </w:p>
    <w:p w:rsidR="006B7C38" w:rsidRPr="00063999" w:rsidRDefault="006B7C38" w:rsidP="00CB4600">
      <w:pPr>
        <w:rPr>
          <w:lang w:val="fr-CH"/>
        </w:rPr>
      </w:pPr>
      <w:r w:rsidRPr="00185D00">
        <w:rPr>
          <w:i/>
          <w:iCs/>
          <w:lang w:val="fr-CH"/>
        </w:rPr>
        <w:t>a)</w:t>
      </w:r>
      <w:r w:rsidRPr="00063999">
        <w:rPr>
          <w:lang w:val="fr-CH"/>
        </w:rPr>
        <w:tab/>
        <w:t>que, pour les études de coordination et pour l</w:t>
      </w:r>
      <w:r>
        <w:rPr>
          <w:lang w:val="fr-CH"/>
        </w:rPr>
        <w:t>'</w:t>
      </w:r>
      <w:r w:rsidRPr="00063999">
        <w:rPr>
          <w:lang w:val="fr-CH"/>
        </w:rPr>
        <w:t xml:space="preserve">évaluation de brouillages mutuels entre systèmes hertziens fixes (FWS, </w:t>
      </w:r>
      <w:r w:rsidRPr="00063999">
        <w:rPr>
          <w:i/>
          <w:lang w:val="fr-CH"/>
        </w:rPr>
        <w:t>fixed wireless systems</w:t>
      </w:r>
      <w:r w:rsidRPr="00063999">
        <w:rPr>
          <w:lang w:val="fr-CH"/>
        </w:rPr>
        <w:t>) ou systèmes du service mobile terrestre (SMT) du type point à multipoint (P-MP) et entre stations appartenant à de tels systèmes et stations des services de radiocommunication spatiale partageant la même bande de fréquences, il peut être nécessaire d</w:t>
      </w:r>
      <w:r>
        <w:rPr>
          <w:lang w:val="fr-CH"/>
        </w:rPr>
        <w:t>'</w:t>
      </w:r>
      <w:r w:rsidRPr="00063999">
        <w:rPr>
          <w:lang w:val="fr-CH"/>
        </w:rPr>
        <w:t xml:space="preserve">utiliser des diagrammes de rayonnement de référence pour les antennes </w:t>
      </w:r>
      <w:r>
        <w:rPr>
          <w:lang w:val="fr-CH"/>
        </w:rPr>
        <w:t xml:space="preserve">des systèmes </w:t>
      </w:r>
      <w:r w:rsidRPr="00063999">
        <w:rPr>
          <w:lang w:val="fr-CH"/>
        </w:rPr>
        <w:t>FWS</w:t>
      </w:r>
      <w:r>
        <w:rPr>
          <w:lang w:val="fr-CH"/>
        </w:rPr>
        <w:t xml:space="preserve"> ou des stations de base du SMT</w:t>
      </w:r>
      <w:r w:rsidRPr="00063999">
        <w:rPr>
          <w:lang w:val="fr-CH"/>
        </w:rPr>
        <w:t>;</w:t>
      </w:r>
    </w:p>
    <w:p w:rsidR="006B7C38" w:rsidRPr="00063999" w:rsidRDefault="006B7C38" w:rsidP="00CB4600">
      <w:pPr>
        <w:rPr>
          <w:lang w:val="fr-CH"/>
        </w:rPr>
      </w:pPr>
      <w:r w:rsidRPr="00185D00">
        <w:rPr>
          <w:i/>
          <w:iCs/>
          <w:lang w:val="fr-CH"/>
        </w:rPr>
        <w:t>b)</w:t>
      </w:r>
      <w:r w:rsidRPr="00063999">
        <w:rPr>
          <w:lang w:val="fr-CH"/>
        </w:rPr>
        <w:tab/>
        <w:t>que, en fonction du scénario de partage, il peut être approprié, dans les études de partage, de considérer les diagrammes de rayonnement de lobes latéraux exprimés en valeurs de crête ou moyennes;</w:t>
      </w:r>
    </w:p>
    <w:p w:rsidR="006B7C38" w:rsidRPr="00063999" w:rsidRDefault="006B7C38" w:rsidP="00CB4600">
      <w:pPr>
        <w:rPr>
          <w:lang w:val="fr-CH"/>
        </w:rPr>
      </w:pPr>
      <w:r w:rsidRPr="00185D00">
        <w:rPr>
          <w:i/>
          <w:iCs/>
          <w:lang w:val="fr-CH"/>
        </w:rPr>
        <w:t>c)</w:t>
      </w:r>
      <w:r w:rsidRPr="00063999">
        <w:rPr>
          <w:lang w:val="fr-CH"/>
        </w:rPr>
        <w:tab/>
        <w:t>qu</w:t>
      </w:r>
      <w:r>
        <w:rPr>
          <w:lang w:val="fr-CH"/>
        </w:rPr>
        <w:t>'</w:t>
      </w:r>
      <w:r w:rsidRPr="00063999">
        <w:rPr>
          <w:lang w:val="fr-CH"/>
        </w:rPr>
        <w:t>il peut être approprié d</w:t>
      </w:r>
      <w:r>
        <w:rPr>
          <w:lang w:val="fr-CH"/>
        </w:rPr>
        <w:t>'</w:t>
      </w:r>
      <w:r w:rsidRPr="00063999">
        <w:rPr>
          <w:lang w:val="fr-CH"/>
        </w:rPr>
        <w:t>utiliser le diagramme de rayonnement d</w:t>
      </w:r>
      <w:r>
        <w:rPr>
          <w:lang w:val="fr-CH"/>
        </w:rPr>
        <w:t>'</w:t>
      </w:r>
      <w:r w:rsidRPr="00063999">
        <w:rPr>
          <w:lang w:val="fr-CH"/>
        </w:rPr>
        <w:t>antenne représentant les valeurs moyennes pour les lobes latéraux dans les cas suivants:</w:t>
      </w:r>
    </w:p>
    <w:p w:rsidR="006B7C38" w:rsidRPr="00063999" w:rsidRDefault="006B7C38" w:rsidP="00CB4600">
      <w:pPr>
        <w:pStyle w:val="enumlev1"/>
        <w:rPr>
          <w:lang w:val="fr-CH"/>
        </w:rPr>
      </w:pPr>
      <w:r w:rsidRPr="00063999">
        <w:rPr>
          <w:lang w:val="fr-CH"/>
        </w:rPr>
        <w:t>–</w:t>
      </w:r>
      <w:r w:rsidRPr="00063999">
        <w:rPr>
          <w:lang w:val="fr-CH"/>
        </w:rPr>
        <w:tab/>
        <w:t>pour prévoir le brouillage composite causé à un satellite géostationnaire ou non géostationnaire par de nombreuses stations hertziennes fixes ou de nombreuses stations de base du SMT;</w:t>
      </w:r>
    </w:p>
    <w:p w:rsidR="006B7C38" w:rsidRPr="00063999" w:rsidRDefault="006B7C38" w:rsidP="00CB4600">
      <w:pPr>
        <w:pStyle w:val="enumlev1"/>
        <w:rPr>
          <w:lang w:val="fr-CH"/>
        </w:rPr>
      </w:pPr>
      <w:r w:rsidRPr="00063999">
        <w:rPr>
          <w:lang w:val="fr-CH"/>
        </w:rPr>
        <w:t>–</w:t>
      </w:r>
      <w:r w:rsidRPr="00063999">
        <w:rPr>
          <w:lang w:val="fr-CH"/>
        </w:rPr>
        <w:tab/>
        <w:t xml:space="preserve">pour prévoir le brouillage composite causé à une station hertzienne fixe ou à </w:t>
      </w:r>
      <w:r>
        <w:rPr>
          <w:lang w:val="fr-CH"/>
        </w:rPr>
        <w:t>des</w:t>
      </w:r>
      <w:r w:rsidRPr="00063999">
        <w:rPr>
          <w:lang w:val="fr-CH"/>
        </w:rPr>
        <w:t xml:space="preserve"> station</w:t>
      </w:r>
      <w:r>
        <w:rPr>
          <w:lang w:val="fr-CH"/>
        </w:rPr>
        <w:t>s</w:t>
      </w:r>
      <w:r w:rsidRPr="00063999">
        <w:rPr>
          <w:lang w:val="fr-CH"/>
        </w:rPr>
        <w:t xml:space="preserve"> de base du SMT par de nombreux satellites géostationnaires;</w:t>
      </w:r>
    </w:p>
    <w:p w:rsidR="006B7C38" w:rsidRPr="00063999" w:rsidRDefault="006B7C38" w:rsidP="00CB4600">
      <w:pPr>
        <w:pStyle w:val="enumlev1"/>
        <w:rPr>
          <w:lang w:val="fr-CH"/>
        </w:rPr>
      </w:pPr>
      <w:r w:rsidRPr="00063999">
        <w:rPr>
          <w:lang w:val="fr-CH"/>
        </w:rPr>
        <w:t>–</w:t>
      </w:r>
      <w:r w:rsidRPr="00063999">
        <w:rPr>
          <w:lang w:val="fr-CH"/>
        </w:rPr>
        <w:tab/>
        <w:t>pour prévoir le brouillage causé à une station hertzienne fixe</w:t>
      </w:r>
      <w:r>
        <w:rPr>
          <w:lang w:val="fr-CH"/>
        </w:rPr>
        <w:t xml:space="preserve"> ou des stations de base du </w:t>
      </w:r>
      <w:r w:rsidRPr="00063999">
        <w:rPr>
          <w:lang w:val="fr-CH"/>
        </w:rPr>
        <w:t>SMT par un ou plusieurs satellites non géostationnaires sous des angles qui varient sans cesse;</w:t>
      </w:r>
    </w:p>
    <w:p w:rsidR="006B7C38" w:rsidRPr="00063999" w:rsidRDefault="006B7C38" w:rsidP="00CB4600">
      <w:pPr>
        <w:pStyle w:val="enumlev1"/>
        <w:rPr>
          <w:lang w:val="fr-CH"/>
        </w:rPr>
      </w:pPr>
      <w:r w:rsidRPr="00063999">
        <w:rPr>
          <w:lang w:val="fr-CH"/>
        </w:rPr>
        <w:lastRenderedPageBreak/>
        <w:t>–</w:t>
      </w:r>
      <w:r w:rsidRPr="00063999">
        <w:rPr>
          <w:lang w:val="fr-CH"/>
        </w:rPr>
        <w:tab/>
        <w:t>dans tous les autres cas où l</w:t>
      </w:r>
      <w:r>
        <w:rPr>
          <w:lang w:val="fr-CH"/>
        </w:rPr>
        <w:t>'</w:t>
      </w:r>
      <w:r w:rsidRPr="00063999">
        <w:rPr>
          <w:lang w:val="fr-CH"/>
        </w:rPr>
        <w:t>utilisation du diagramme de rayonnement représentant les valeurs moyennes pour les lobes latéraux est indiquée;</w:t>
      </w:r>
    </w:p>
    <w:p w:rsidR="006B7C38" w:rsidRPr="00063999" w:rsidRDefault="006B7C38" w:rsidP="00CB4600">
      <w:pPr>
        <w:rPr>
          <w:lang w:val="fr-CH"/>
        </w:rPr>
      </w:pPr>
      <w:r w:rsidRPr="00185D00">
        <w:rPr>
          <w:i/>
          <w:iCs/>
          <w:lang w:val="fr-CH"/>
        </w:rPr>
        <w:t>d)</w:t>
      </w:r>
      <w:r w:rsidRPr="00063999">
        <w:rPr>
          <w:lang w:val="fr-CH"/>
        </w:rPr>
        <w:tab/>
        <w:t>que des diagrammes de rayonnement de référence peuvent être nécessaires dans les cas où l</w:t>
      </w:r>
      <w:r>
        <w:rPr>
          <w:lang w:val="fr-CH"/>
        </w:rPr>
        <w:t>'</w:t>
      </w:r>
      <w:r w:rsidRPr="00063999">
        <w:rPr>
          <w:lang w:val="fr-CH"/>
        </w:rPr>
        <w:t>on ne connaît pas le diagramme de rayonnement effectif;</w:t>
      </w:r>
    </w:p>
    <w:p w:rsidR="006B7C38" w:rsidRPr="00063999" w:rsidRDefault="006B7C38" w:rsidP="00CB4600">
      <w:pPr>
        <w:rPr>
          <w:lang w:val="fr-CH"/>
        </w:rPr>
      </w:pPr>
      <w:r w:rsidRPr="00185D00">
        <w:rPr>
          <w:i/>
          <w:iCs/>
          <w:lang w:val="fr-CH"/>
        </w:rPr>
        <w:t>e)</w:t>
      </w:r>
      <w:r w:rsidRPr="00063999">
        <w:rPr>
          <w:lang w:val="fr-CH"/>
        </w:rPr>
        <w:tab/>
        <w:t>que l</w:t>
      </w:r>
      <w:r>
        <w:rPr>
          <w:lang w:val="fr-CH"/>
        </w:rPr>
        <w:t>'</w:t>
      </w:r>
      <w:r w:rsidRPr="00063999">
        <w:rPr>
          <w:lang w:val="fr-CH"/>
        </w:rPr>
        <w:t>utilisation d</w:t>
      </w:r>
      <w:r>
        <w:rPr>
          <w:lang w:val="fr-CH"/>
        </w:rPr>
        <w:t>'</w:t>
      </w:r>
      <w:r w:rsidRPr="00063999">
        <w:rPr>
          <w:lang w:val="fr-CH"/>
        </w:rPr>
        <w:t>antennes ayant les meilleurs diagrammes de rayonnement possibles permettra l</w:t>
      </w:r>
      <w:r>
        <w:rPr>
          <w:lang w:val="fr-CH"/>
        </w:rPr>
        <w:t>'</w:t>
      </w:r>
      <w:r w:rsidRPr="00063999">
        <w:rPr>
          <w:lang w:val="fr-CH"/>
        </w:rPr>
        <w:t>utilisation la plus efficace du spectre radioélectrique;</w:t>
      </w:r>
    </w:p>
    <w:p w:rsidR="006B7C38" w:rsidRPr="00063999" w:rsidRDefault="006B7C38" w:rsidP="00CB4600">
      <w:pPr>
        <w:rPr>
          <w:lang w:val="fr-CH"/>
        </w:rPr>
      </w:pPr>
      <w:r w:rsidRPr="00185D00">
        <w:rPr>
          <w:i/>
          <w:iCs/>
          <w:lang w:val="fr-CH"/>
        </w:rPr>
        <w:t>f)</w:t>
      </w:r>
      <w:r w:rsidRPr="00063999">
        <w:rPr>
          <w:lang w:val="fr-CH"/>
        </w:rPr>
        <w:tab/>
        <w:t>qu</w:t>
      </w:r>
      <w:r>
        <w:rPr>
          <w:lang w:val="fr-CH"/>
        </w:rPr>
        <w:t>'</w:t>
      </w:r>
      <w:r w:rsidRPr="00063999">
        <w:rPr>
          <w:lang w:val="fr-CH"/>
        </w:rPr>
        <w:t>à des distances angulaires importantes par rapport au faisceau principal, il se peut q</w:t>
      </w:r>
      <w:r>
        <w:rPr>
          <w:lang w:val="fr-CH"/>
        </w:rPr>
        <w:t>ue le gain du</w:t>
      </w:r>
      <w:r w:rsidRPr="00063999">
        <w:rPr>
          <w:lang w:val="fr-CH"/>
        </w:rPr>
        <w:t xml:space="preserve"> diagramme d</w:t>
      </w:r>
      <w:r>
        <w:rPr>
          <w:lang w:val="fr-CH"/>
        </w:rPr>
        <w:t>'</w:t>
      </w:r>
      <w:r w:rsidRPr="00063999">
        <w:rPr>
          <w:lang w:val="fr-CH"/>
        </w:rPr>
        <w:t>antenne ne représente pas complètement les émissions de l</w:t>
      </w:r>
      <w:r>
        <w:rPr>
          <w:lang w:val="fr-CH"/>
        </w:rPr>
        <w:t>'</w:t>
      </w:r>
      <w:r w:rsidRPr="00063999">
        <w:rPr>
          <w:lang w:val="fr-CH"/>
        </w:rPr>
        <w:t>antenne du fait des réflexions locales sur le sol,</w:t>
      </w:r>
    </w:p>
    <w:p w:rsidR="006B7C38" w:rsidRPr="00063999" w:rsidRDefault="006B7C38" w:rsidP="00CB4600">
      <w:pPr>
        <w:pStyle w:val="Call"/>
        <w:rPr>
          <w:lang w:val="fr-CH"/>
        </w:rPr>
      </w:pPr>
      <w:r w:rsidRPr="00063999">
        <w:rPr>
          <w:lang w:val="fr-CH"/>
        </w:rPr>
        <w:t>notant</w:t>
      </w:r>
    </w:p>
    <w:p w:rsidR="006B7C38" w:rsidRPr="00063999" w:rsidRDefault="006B7C38" w:rsidP="00CB4600">
      <w:pPr>
        <w:rPr>
          <w:lang w:val="fr-CH"/>
        </w:rPr>
      </w:pPr>
      <w:r w:rsidRPr="00063999">
        <w:rPr>
          <w:lang w:val="fr-CH"/>
        </w:rPr>
        <w:t>que les Recommandations UIT-R F.699 et UIT-R F.1245 décrivent, respectivement, les diagrammes de rayonnement de référence en valeurs de crête et moyennes pour les antennes directives à utiliser dans les études de coordination et l</w:t>
      </w:r>
      <w:r>
        <w:rPr>
          <w:lang w:val="fr-CH"/>
        </w:rPr>
        <w:t>'</w:t>
      </w:r>
      <w:r w:rsidRPr="00063999">
        <w:rPr>
          <w:lang w:val="fr-CH"/>
        </w:rPr>
        <w:t xml:space="preserve">évaluation du brouillage pour les cas non visés aux § 1 à 4 du </w:t>
      </w:r>
      <w:r w:rsidRPr="00063999">
        <w:rPr>
          <w:i/>
          <w:iCs/>
          <w:lang w:val="fr-CH"/>
        </w:rPr>
        <w:t>recommande</w:t>
      </w:r>
      <w:r w:rsidRPr="00063999">
        <w:rPr>
          <w:lang w:val="fr-CH"/>
        </w:rPr>
        <w:t xml:space="preserve"> ci-dessous, </w:t>
      </w:r>
    </w:p>
    <w:p w:rsidR="006B7C38" w:rsidRPr="00063999" w:rsidRDefault="006B7C38" w:rsidP="00CB4600">
      <w:pPr>
        <w:pStyle w:val="Call"/>
        <w:rPr>
          <w:lang w:val="fr-CH"/>
        </w:rPr>
      </w:pPr>
      <w:r w:rsidRPr="00063999">
        <w:rPr>
          <w:lang w:val="fr-CH"/>
        </w:rPr>
        <w:t>recommande</w:t>
      </w:r>
    </w:p>
    <w:p w:rsidR="006B7C38" w:rsidRPr="00063999" w:rsidRDefault="006B7C38" w:rsidP="00CB4600">
      <w:pPr>
        <w:rPr>
          <w:lang w:val="fr-CH"/>
        </w:rPr>
      </w:pPr>
      <w:r w:rsidRPr="00063999">
        <w:rPr>
          <w:b/>
          <w:lang w:val="fr-CH"/>
        </w:rPr>
        <w:t>1</w:t>
      </w:r>
      <w:r w:rsidRPr="00063999">
        <w:rPr>
          <w:lang w:val="fr-CH"/>
        </w:rPr>
        <w:tab/>
        <w:t>qu</w:t>
      </w:r>
      <w:r>
        <w:rPr>
          <w:lang w:val="fr-CH"/>
        </w:rPr>
        <w:t>'</w:t>
      </w:r>
      <w:r w:rsidRPr="00063999">
        <w:rPr>
          <w:lang w:val="fr-CH"/>
        </w:rPr>
        <w:t>en l</w:t>
      </w:r>
      <w:r>
        <w:rPr>
          <w:lang w:val="fr-CH"/>
        </w:rPr>
        <w:t>'</w:t>
      </w:r>
      <w:r w:rsidRPr="00063999">
        <w:rPr>
          <w:lang w:val="fr-CH"/>
        </w:rPr>
        <w:t>absence d</w:t>
      </w:r>
      <w:r>
        <w:rPr>
          <w:lang w:val="fr-CH"/>
        </w:rPr>
        <w:t>'</w:t>
      </w:r>
      <w:r w:rsidRPr="00063999">
        <w:rPr>
          <w:lang w:val="fr-CH"/>
        </w:rPr>
        <w:t>informations particulières concernant le diagramme de rayonnement de l</w:t>
      </w:r>
      <w:r>
        <w:rPr>
          <w:lang w:val="fr-CH"/>
        </w:rPr>
        <w:t>'antenne d'un système</w:t>
      </w:r>
      <w:r w:rsidRPr="00063999">
        <w:rPr>
          <w:lang w:val="fr-CH"/>
        </w:rPr>
        <w:t xml:space="preserve"> FWS ou d</w:t>
      </w:r>
      <w:r>
        <w:rPr>
          <w:lang w:val="fr-CH"/>
        </w:rPr>
        <w:t>'</w:t>
      </w:r>
      <w:r w:rsidRPr="00063999">
        <w:rPr>
          <w:lang w:val="fr-CH"/>
        </w:rPr>
        <w:t>une station de base du SMT du type P-MP dont il s</w:t>
      </w:r>
      <w:r>
        <w:rPr>
          <w:lang w:val="fr-CH"/>
        </w:rPr>
        <w:t>'</w:t>
      </w:r>
      <w:r w:rsidRPr="00063999">
        <w:rPr>
          <w:lang w:val="fr-CH"/>
        </w:rPr>
        <w:t>agit (voir la Note 1), le diagramme de rayonnement de référence décrit ci</w:t>
      </w:r>
      <w:r w:rsidRPr="00063999">
        <w:rPr>
          <w:lang w:val="fr-CH"/>
        </w:rPr>
        <w:noBreakHyphen/>
        <w:t>après soit utilisé pour:</w:t>
      </w:r>
    </w:p>
    <w:p w:rsidR="006B7C38" w:rsidRPr="00063999" w:rsidRDefault="006B7C38" w:rsidP="00CB4600">
      <w:pPr>
        <w:rPr>
          <w:lang w:val="fr-CH"/>
        </w:rPr>
      </w:pPr>
      <w:r w:rsidRPr="00063999">
        <w:rPr>
          <w:b/>
          <w:lang w:val="fr-CH"/>
        </w:rPr>
        <w:t>1.1</w:t>
      </w:r>
      <w:r w:rsidRPr="00063999">
        <w:rPr>
          <w:lang w:val="fr-CH"/>
        </w:rPr>
        <w:tab/>
        <w:t>l</w:t>
      </w:r>
      <w:r>
        <w:rPr>
          <w:lang w:val="fr-CH"/>
        </w:rPr>
        <w:t>'</w:t>
      </w:r>
      <w:r w:rsidRPr="00063999">
        <w:rPr>
          <w:lang w:val="fr-CH"/>
        </w:rPr>
        <w:t xml:space="preserve">évaluation du brouillage entre </w:t>
      </w:r>
      <w:r>
        <w:rPr>
          <w:lang w:val="fr-CH"/>
        </w:rPr>
        <w:t xml:space="preserve">les systèmes </w:t>
      </w:r>
      <w:r w:rsidRPr="00063999">
        <w:rPr>
          <w:lang w:val="fr-CH"/>
        </w:rPr>
        <w:t xml:space="preserve">FWS </w:t>
      </w:r>
      <w:r>
        <w:rPr>
          <w:lang w:val="fr-CH"/>
        </w:rPr>
        <w:t>ou</w:t>
      </w:r>
      <w:r w:rsidRPr="00063999">
        <w:rPr>
          <w:lang w:val="fr-CH"/>
        </w:rPr>
        <w:t xml:space="preserve"> </w:t>
      </w:r>
      <w:r>
        <w:rPr>
          <w:lang w:val="fr-CH"/>
        </w:rPr>
        <w:t xml:space="preserve">les </w:t>
      </w:r>
      <w:r w:rsidRPr="00063999">
        <w:rPr>
          <w:lang w:val="fr-CH"/>
        </w:rPr>
        <w:t>stations de base du SMT en visibilité directe (LoS) du type P-MP;</w:t>
      </w:r>
    </w:p>
    <w:p w:rsidR="006B7C38" w:rsidRPr="00063999" w:rsidRDefault="006B7C38" w:rsidP="00CB4600">
      <w:pPr>
        <w:rPr>
          <w:lang w:val="fr-CH"/>
        </w:rPr>
      </w:pPr>
      <w:r w:rsidRPr="00063999">
        <w:rPr>
          <w:b/>
          <w:lang w:val="fr-CH"/>
        </w:rPr>
        <w:t>1.2</w:t>
      </w:r>
      <w:r w:rsidRPr="00063999">
        <w:rPr>
          <w:lang w:val="fr-CH"/>
        </w:rPr>
        <w:tab/>
        <w:t>les études de coordination et l</w:t>
      </w:r>
      <w:r>
        <w:rPr>
          <w:lang w:val="fr-CH"/>
        </w:rPr>
        <w:t>'</w:t>
      </w:r>
      <w:r w:rsidRPr="00063999">
        <w:rPr>
          <w:lang w:val="fr-CH"/>
        </w:rPr>
        <w:t xml:space="preserve">évaluation du brouillage entre les </w:t>
      </w:r>
      <w:r>
        <w:rPr>
          <w:lang w:val="fr-CH"/>
        </w:rPr>
        <w:t>systèmes</w:t>
      </w:r>
      <w:r w:rsidRPr="00063999">
        <w:rPr>
          <w:lang w:val="fr-CH"/>
        </w:rPr>
        <w:t xml:space="preserve"> FWS ou les stations de base du SMT en LoS du type P-MP et les stations d</w:t>
      </w:r>
      <w:r>
        <w:rPr>
          <w:lang w:val="fr-CH"/>
        </w:rPr>
        <w:t>'</w:t>
      </w:r>
      <w:r w:rsidRPr="00063999">
        <w:rPr>
          <w:lang w:val="fr-CH"/>
        </w:rPr>
        <w:t>autres services partageant la même bande de fréquences;</w:t>
      </w:r>
    </w:p>
    <w:p w:rsidR="006B7C38" w:rsidRPr="00063999" w:rsidRDefault="006B7C38" w:rsidP="00CB4600">
      <w:pPr>
        <w:rPr>
          <w:lang w:val="fr-CH"/>
        </w:rPr>
      </w:pPr>
      <w:r w:rsidRPr="00063999">
        <w:rPr>
          <w:b/>
          <w:lang w:val="fr-CH"/>
        </w:rPr>
        <w:t>2</w:t>
      </w:r>
      <w:r w:rsidRPr="00063999">
        <w:rPr>
          <w:lang w:val="fr-CH"/>
        </w:rPr>
        <w:tab/>
        <w:t>que, dans la gamme de fréquences comprise entre 400 MHz et environ 70 GHz, il convient d</w:t>
      </w:r>
      <w:r>
        <w:rPr>
          <w:lang w:val="fr-CH"/>
        </w:rPr>
        <w:t>'</w:t>
      </w:r>
      <w:r w:rsidRPr="00063999">
        <w:rPr>
          <w:lang w:val="fr-CH"/>
        </w:rPr>
        <w:t>adopter les diagrammes de rayonnement de référence ci-après pour des stations qui utilisent des antennes équidirectives (en azimut):</w:t>
      </w:r>
    </w:p>
    <w:p w:rsidR="006B7C38" w:rsidRPr="00063999" w:rsidRDefault="006B7C38" w:rsidP="00CB4600">
      <w:pPr>
        <w:rPr>
          <w:lang w:val="fr-CH"/>
        </w:rPr>
      </w:pPr>
      <w:r w:rsidRPr="00063999">
        <w:rPr>
          <w:b/>
          <w:bCs/>
          <w:lang w:val="fr-CH"/>
        </w:rPr>
        <w:t>2.1</w:t>
      </w:r>
      <w:r w:rsidRPr="00063999">
        <w:rPr>
          <w:b/>
          <w:bCs/>
          <w:lang w:val="fr-CH"/>
        </w:rPr>
        <w:tab/>
      </w:r>
      <w:r w:rsidRPr="00063999">
        <w:rPr>
          <w:lang w:val="fr-CH"/>
        </w:rPr>
        <w:t>dans le</w:t>
      </w:r>
      <w:r w:rsidRPr="00063999">
        <w:rPr>
          <w:b/>
          <w:bCs/>
          <w:lang w:val="fr-CH"/>
        </w:rPr>
        <w:t xml:space="preserve"> </w:t>
      </w:r>
      <w:r w:rsidRPr="00063999">
        <w:rPr>
          <w:lang w:val="fr-CH"/>
        </w:rPr>
        <w:t>cas de diagrammes de lobes latéraux exprimés en va</w:t>
      </w:r>
      <w:r>
        <w:rPr>
          <w:lang w:val="fr-CH"/>
        </w:rPr>
        <w:t>leurs de crête visés au § b) du </w:t>
      </w:r>
      <w:r w:rsidRPr="00063999">
        <w:rPr>
          <w:i/>
          <w:iCs/>
          <w:lang w:val="fr-CH"/>
        </w:rPr>
        <w:t>considérant</w:t>
      </w:r>
      <w:r w:rsidRPr="00063999">
        <w:rPr>
          <w:lang w:val="fr-CH"/>
        </w:rPr>
        <w:t>, il convient d</w:t>
      </w:r>
      <w:r>
        <w:rPr>
          <w:lang w:val="fr-CH"/>
        </w:rPr>
        <w:t>'</w:t>
      </w:r>
      <w:r w:rsidRPr="00063999">
        <w:rPr>
          <w:lang w:val="fr-CH"/>
        </w:rPr>
        <w:t>utiliser les équations ci-après pour les angles d</w:t>
      </w:r>
      <w:r>
        <w:rPr>
          <w:lang w:val="fr-CH"/>
        </w:rPr>
        <w:t>'élévation compris entre –</w:t>
      </w:r>
      <w:r w:rsidRPr="00063999">
        <w:rPr>
          <w:lang w:val="fr-CH"/>
        </w:rPr>
        <w:t>90° et 90° (voir l</w:t>
      </w:r>
      <w:r>
        <w:rPr>
          <w:lang w:val="fr-CH"/>
        </w:rPr>
        <w:t>'</w:t>
      </w:r>
      <w:r w:rsidRPr="00063999">
        <w:rPr>
          <w:lang w:val="fr-CH"/>
        </w:rPr>
        <w:t>Annexe 1):</w:t>
      </w:r>
    </w:p>
    <w:p w:rsidR="006B7C38" w:rsidRPr="00063999" w:rsidRDefault="006B7C38" w:rsidP="00CB4600">
      <w:pPr>
        <w:pStyle w:val="Blanc"/>
        <w:rPr>
          <w:lang w:val="fr-CH"/>
        </w:rPr>
      </w:pPr>
    </w:p>
    <w:p w:rsidR="006B7C38" w:rsidRPr="00063999" w:rsidRDefault="006B7C38" w:rsidP="00CB4600">
      <w:pPr>
        <w:pStyle w:val="Equation"/>
        <w:rPr>
          <w:lang w:val="fr-CH"/>
        </w:rPr>
      </w:pPr>
      <w:r w:rsidRPr="00063999">
        <w:rPr>
          <w:lang w:val="fr-CH"/>
        </w:rPr>
        <w:tab/>
      </w:r>
      <w:r w:rsidRPr="00063999">
        <w:rPr>
          <w:lang w:val="fr-CH"/>
        </w:rPr>
        <w:tab/>
      </w:r>
      <w:r w:rsidRPr="00063999">
        <w:rPr>
          <w:position w:val="-112"/>
          <w:lang w:val="fr-CH"/>
        </w:rPr>
        <w:object w:dxaOrig="7440" w:dyaOrig="2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1.25pt;height:117.75pt" o:ole="" fillcolor="window">
            <v:imagedata r:id="rId14" o:title=""/>
          </v:shape>
          <o:OLEObject Type="Embed" ProgID="Equation.3" ShapeID="_x0000_i1025" DrawAspect="Content" ObjectID="_1502098062" r:id="rId15"/>
        </w:object>
      </w:r>
      <w:r w:rsidRPr="00063999">
        <w:rPr>
          <w:lang w:val="fr-CH"/>
        </w:rPr>
        <w:tab/>
        <w:t>(1a)</w:t>
      </w:r>
    </w:p>
    <w:p w:rsidR="006B7C38" w:rsidRPr="00063999" w:rsidRDefault="006B7C38" w:rsidP="00CB4600">
      <w:pPr>
        <w:pStyle w:val="Blanc"/>
        <w:rPr>
          <w:lang w:val="fr-CH"/>
        </w:rPr>
      </w:pPr>
    </w:p>
    <w:p w:rsidR="006B7C38" w:rsidRDefault="006B7C38" w:rsidP="00CB4600">
      <w:pPr>
        <w:rPr>
          <w:lang w:val="fr-CH"/>
        </w:rPr>
      </w:pPr>
      <w:r>
        <w:rPr>
          <w:lang w:val="fr-CH"/>
        </w:rPr>
        <w:br w:type="page"/>
      </w:r>
    </w:p>
    <w:p w:rsidR="006B7C38" w:rsidRPr="00063999" w:rsidRDefault="006B7C38" w:rsidP="00CB4600">
      <w:pPr>
        <w:rPr>
          <w:lang w:val="fr-CH"/>
        </w:rPr>
      </w:pPr>
      <w:r w:rsidRPr="00063999">
        <w:rPr>
          <w:lang w:val="fr-CH"/>
        </w:rPr>
        <w:lastRenderedPageBreak/>
        <w:t>avec:</w:t>
      </w:r>
    </w:p>
    <w:p w:rsidR="006B7C38" w:rsidRPr="00063999" w:rsidRDefault="006B7C38" w:rsidP="00CB4600">
      <w:pPr>
        <w:pStyle w:val="Blanc"/>
        <w:rPr>
          <w:lang w:val="fr-CH"/>
        </w:rPr>
      </w:pPr>
    </w:p>
    <w:p w:rsidR="006B7C38" w:rsidRPr="00063999" w:rsidRDefault="006B7C38" w:rsidP="00CB4600">
      <w:pPr>
        <w:pStyle w:val="Equation"/>
        <w:rPr>
          <w:lang w:val="fr-CH"/>
        </w:rPr>
      </w:pPr>
      <w:r w:rsidRPr="00063999">
        <w:rPr>
          <w:lang w:val="fr-CH"/>
        </w:rPr>
        <w:tab/>
      </w:r>
      <w:r w:rsidRPr="00063999">
        <w:rPr>
          <w:lang w:val="fr-CH"/>
        </w:rPr>
        <w:tab/>
      </w:r>
      <w:r w:rsidRPr="00063999">
        <w:rPr>
          <w:position w:val="-12"/>
          <w:lang w:val="fr-CH"/>
        </w:rPr>
        <w:object w:dxaOrig="2140" w:dyaOrig="420">
          <v:shape id="_x0000_i1026" type="#_x0000_t75" style="width:106.5pt;height:21.75pt" o:ole="" fillcolor="window">
            <v:imagedata r:id="rId16" o:title=""/>
          </v:shape>
          <o:OLEObject Type="Embed" ProgID="Equation.3" ShapeID="_x0000_i1026" DrawAspect="Content" ObjectID="_1502098063" r:id="rId17"/>
        </w:object>
      </w:r>
      <w:r w:rsidRPr="00063999">
        <w:rPr>
          <w:lang w:val="fr-CH"/>
        </w:rPr>
        <w:tab/>
        <w:t>(1b)</w:t>
      </w:r>
    </w:p>
    <w:p w:rsidR="006B7C38" w:rsidRPr="00063999" w:rsidRDefault="006B7C38" w:rsidP="00CB4600">
      <w:pPr>
        <w:pStyle w:val="Blanc"/>
        <w:rPr>
          <w:lang w:val="fr-CH"/>
        </w:rPr>
      </w:pPr>
    </w:p>
    <w:p w:rsidR="006B7C38" w:rsidRPr="00063999" w:rsidRDefault="006B7C38" w:rsidP="00CB4600">
      <w:pPr>
        <w:pStyle w:val="Equation"/>
        <w:rPr>
          <w:lang w:val="fr-CH"/>
        </w:rPr>
      </w:pPr>
      <w:r w:rsidRPr="00063999">
        <w:rPr>
          <w:lang w:val="fr-CH"/>
        </w:rPr>
        <w:tab/>
      </w:r>
      <w:r w:rsidRPr="00063999">
        <w:rPr>
          <w:lang w:val="fr-CH"/>
        </w:rPr>
        <w:tab/>
      </w:r>
      <w:r w:rsidRPr="00063999">
        <w:rPr>
          <w:position w:val="-30"/>
          <w:lang w:val="fr-CH"/>
        </w:rPr>
        <w:object w:dxaOrig="2460" w:dyaOrig="740">
          <v:shape id="_x0000_i1027" type="#_x0000_t75" style="width:123.75pt;height:37.5pt" o:ole="" fillcolor="window">
            <v:imagedata r:id="rId18" o:title=""/>
          </v:shape>
          <o:OLEObject Type="Embed" ProgID="Equation.3" ShapeID="_x0000_i1027" DrawAspect="Content" ObjectID="_1502098064" r:id="rId19"/>
        </w:object>
      </w:r>
      <w:r w:rsidRPr="00063999">
        <w:rPr>
          <w:lang w:val="fr-CH"/>
        </w:rPr>
        <w:tab/>
        <w:t>(1c)</w:t>
      </w:r>
    </w:p>
    <w:p w:rsidR="006B7C38" w:rsidRPr="00063999" w:rsidRDefault="006B7C38" w:rsidP="00CB4600">
      <w:pPr>
        <w:pStyle w:val="Blanc"/>
        <w:rPr>
          <w:lang w:val="fr-CH"/>
        </w:rPr>
      </w:pPr>
    </w:p>
    <w:p w:rsidR="006B7C38" w:rsidRPr="00063999" w:rsidRDefault="006B7C38" w:rsidP="00CB4600">
      <w:pPr>
        <w:rPr>
          <w:lang w:val="fr-CH"/>
        </w:rPr>
      </w:pPr>
      <w:r w:rsidRPr="00063999">
        <w:rPr>
          <w:lang w:val="fr-CH"/>
        </w:rPr>
        <w:t>où:</w:t>
      </w:r>
    </w:p>
    <w:p w:rsidR="006B7C38" w:rsidRPr="00063999" w:rsidRDefault="006B7C38" w:rsidP="00CB4600">
      <w:pPr>
        <w:pStyle w:val="Equationlegend"/>
        <w:rPr>
          <w:lang w:val="fr-CH"/>
        </w:rPr>
      </w:pPr>
      <w:r w:rsidRPr="00063999">
        <w:rPr>
          <w:i/>
          <w:lang w:val="fr-CH"/>
        </w:rPr>
        <w:tab/>
      </w:r>
      <w:r w:rsidRPr="00063999">
        <w:rPr>
          <w:i/>
          <w:iCs/>
          <w:lang w:val="fr-CH"/>
        </w:rPr>
        <w:t>G</w:t>
      </w:r>
      <w:r w:rsidRPr="00063999">
        <w:rPr>
          <w:lang w:val="fr-CH"/>
        </w:rPr>
        <w:t>(</w:t>
      </w:r>
      <w:r w:rsidRPr="00063999">
        <w:rPr>
          <w:rFonts w:ascii="Symbol" w:hAnsi="Symbol"/>
          <w:lang w:val="fr-CH"/>
        </w:rPr>
        <w:t></w:t>
      </w:r>
      <w:r w:rsidRPr="00063999">
        <w:rPr>
          <w:lang w:val="fr-CH"/>
        </w:rPr>
        <w:t>)</w:t>
      </w:r>
      <w:r>
        <w:rPr>
          <w:rFonts w:ascii="Tms Rmn" w:hAnsi="Tms Rmn"/>
          <w:sz w:val="12"/>
          <w:lang w:val="fr-CH"/>
        </w:rPr>
        <w:t>:</w:t>
      </w:r>
      <w:r w:rsidRPr="00063999">
        <w:rPr>
          <w:lang w:val="fr-CH"/>
        </w:rPr>
        <w:tab/>
        <w:t>gain par rapport à une antenne isotrope (dBi)</w:t>
      </w:r>
    </w:p>
    <w:p w:rsidR="006B7C38" w:rsidRPr="00063999" w:rsidRDefault="006B7C38" w:rsidP="00CB4600">
      <w:pPr>
        <w:pStyle w:val="Equationlegend"/>
        <w:rPr>
          <w:lang w:val="fr-CH"/>
        </w:rPr>
      </w:pPr>
      <w:r w:rsidRPr="00063999">
        <w:rPr>
          <w:lang w:val="fr-CH"/>
        </w:rPr>
        <w:tab/>
      </w:r>
      <w:r w:rsidRPr="00063999">
        <w:rPr>
          <w:i/>
          <w:iCs/>
          <w:lang w:val="fr-CH"/>
        </w:rPr>
        <w:t>G</w:t>
      </w:r>
      <w:r w:rsidRPr="00063999">
        <w:rPr>
          <w:position w:val="-4"/>
          <w:sz w:val="16"/>
          <w:lang w:val="fr-CH"/>
        </w:rPr>
        <w:t>0</w:t>
      </w:r>
      <w:r>
        <w:rPr>
          <w:rFonts w:ascii="Tms Rmn" w:hAnsi="Tms Rmn"/>
          <w:sz w:val="12"/>
          <w:lang w:val="fr-CH"/>
        </w:rPr>
        <w:t>:</w:t>
      </w:r>
      <w:r w:rsidRPr="00063999">
        <w:rPr>
          <w:position w:val="-4"/>
          <w:sz w:val="18"/>
          <w:lang w:val="fr-CH"/>
        </w:rPr>
        <w:tab/>
      </w:r>
      <w:r w:rsidRPr="00063999">
        <w:rPr>
          <w:lang w:val="fr-CH"/>
        </w:rPr>
        <w:t>gain maximum dans le plan de l</w:t>
      </w:r>
      <w:r>
        <w:rPr>
          <w:lang w:val="fr-CH"/>
        </w:rPr>
        <w:t>'</w:t>
      </w:r>
      <w:r w:rsidRPr="00063999">
        <w:rPr>
          <w:lang w:val="fr-CH"/>
        </w:rPr>
        <w:t>azimut (dBi)</w:t>
      </w:r>
    </w:p>
    <w:p w:rsidR="006B7C38" w:rsidRPr="00063999" w:rsidRDefault="006B7C38" w:rsidP="00CB4600">
      <w:pPr>
        <w:pStyle w:val="Equationlegend"/>
        <w:rPr>
          <w:lang w:val="fr-CH"/>
        </w:rPr>
      </w:pPr>
      <w:r w:rsidRPr="00063999">
        <w:rPr>
          <w:lang w:val="fr-CH"/>
        </w:rPr>
        <w:tab/>
      </w:r>
      <w:r w:rsidRPr="00063999">
        <w:rPr>
          <w:rFonts w:ascii="Symbol" w:hAnsi="Symbol"/>
          <w:lang w:val="fr-CH"/>
        </w:rPr>
        <w:t></w:t>
      </w:r>
      <w:r>
        <w:rPr>
          <w:rFonts w:ascii="Tms Rmn" w:hAnsi="Tms Rmn"/>
          <w:sz w:val="12"/>
          <w:lang w:val="fr-CH"/>
        </w:rPr>
        <w:t>:</w:t>
      </w:r>
      <w:r w:rsidRPr="00063999">
        <w:rPr>
          <w:rFonts w:ascii="Symbol" w:hAnsi="Symbol"/>
          <w:lang w:val="fr-CH"/>
        </w:rPr>
        <w:tab/>
      </w:r>
      <w:r w:rsidRPr="00063999">
        <w:rPr>
          <w:lang w:val="fr-CH"/>
        </w:rPr>
        <w:t>angle d</w:t>
      </w:r>
      <w:r>
        <w:rPr>
          <w:lang w:val="fr-CH"/>
        </w:rPr>
        <w:t>'</w:t>
      </w:r>
      <w:r w:rsidRPr="00063999">
        <w:rPr>
          <w:lang w:val="fr-CH"/>
        </w:rPr>
        <w:t>élévation par rapport à l</w:t>
      </w:r>
      <w:r>
        <w:rPr>
          <w:lang w:val="fr-CH"/>
        </w:rPr>
        <w:t>'</w:t>
      </w:r>
      <w:r w:rsidRPr="00063999">
        <w:rPr>
          <w:lang w:val="fr-CH"/>
        </w:rPr>
        <w:t xml:space="preserve">angle correspondant au gain maximal (degrés) </w:t>
      </w:r>
      <w:r w:rsidRPr="00063999">
        <w:rPr>
          <w:lang w:val="fr-CH" w:eastAsia="ja-JP"/>
        </w:rPr>
        <w:fldChar w:fldCharType="begin"/>
      </w:r>
      <w:r w:rsidRPr="00063999">
        <w:rPr>
          <w:lang w:val="fr-CH" w:eastAsia="ja-JP"/>
        </w:rPr>
        <w:instrText xml:space="preserve"> EQ  </w:instrText>
      </w:r>
      <w:r w:rsidRPr="00063999">
        <w:rPr>
          <w:lang w:val="fr-CH"/>
        </w:rPr>
        <w:instrText>(–90°≤ </w:instrText>
      </w:r>
      <w:r w:rsidRPr="00063999">
        <w:rPr>
          <w:szCs w:val="24"/>
          <w:lang w:val="fr-CH"/>
        </w:rPr>
        <w:sym w:font="Symbol" w:char="F071"/>
      </w:r>
      <w:r w:rsidRPr="00063999">
        <w:rPr>
          <w:lang w:val="fr-CH"/>
        </w:rPr>
        <w:instrText> ≤ 90°)</w:instrText>
      </w:r>
      <w:r w:rsidRPr="00063999">
        <w:rPr>
          <w:lang w:val="fr-CH" w:eastAsia="ja-JP"/>
        </w:rPr>
        <w:fldChar w:fldCharType="end"/>
      </w:r>
    </w:p>
    <w:p w:rsidR="006B7C38" w:rsidRPr="00063999" w:rsidRDefault="006B7C38" w:rsidP="00CB4600">
      <w:pPr>
        <w:pStyle w:val="Equationlegend"/>
        <w:rPr>
          <w:lang w:val="fr-CH"/>
        </w:rPr>
      </w:pPr>
      <w:r w:rsidRPr="00063999">
        <w:rPr>
          <w:lang w:val="fr-CH"/>
        </w:rPr>
        <w:tab/>
      </w:r>
      <w:r w:rsidRPr="00063999">
        <w:rPr>
          <w:rFonts w:ascii="Symbol" w:hAnsi="Symbol"/>
          <w:lang w:val="fr-CH"/>
        </w:rPr>
        <w:t></w:t>
      </w:r>
      <w:r w:rsidRPr="00063999">
        <w:rPr>
          <w:position w:val="-4"/>
          <w:sz w:val="16"/>
          <w:lang w:val="fr-CH"/>
        </w:rPr>
        <w:t>3</w:t>
      </w:r>
      <w:r>
        <w:rPr>
          <w:rFonts w:ascii="Tms Rmn" w:hAnsi="Tms Rmn"/>
          <w:sz w:val="12"/>
          <w:lang w:val="fr-CH"/>
        </w:rPr>
        <w:t>:</w:t>
      </w:r>
      <w:r w:rsidRPr="00063999">
        <w:rPr>
          <w:position w:val="-4"/>
          <w:sz w:val="16"/>
          <w:lang w:val="fr-CH"/>
        </w:rPr>
        <w:tab/>
      </w:r>
      <w:r w:rsidRPr="00063999">
        <w:rPr>
          <w:lang w:val="fr-CH"/>
        </w:rPr>
        <w:t>ouverture de faisceau d</w:t>
      </w:r>
      <w:r>
        <w:rPr>
          <w:lang w:val="fr-CH"/>
        </w:rPr>
        <w:t>'</w:t>
      </w:r>
      <w:r w:rsidRPr="00063999">
        <w:rPr>
          <w:lang w:val="fr-CH"/>
        </w:rPr>
        <w:t>antenne à 3 dB dans le plan d</w:t>
      </w:r>
      <w:r>
        <w:rPr>
          <w:lang w:val="fr-CH"/>
        </w:rPr>
        <w:t>'</w:t>
      </w:r>
      <w:r w:rsidRPr="00063999">
        <w:rPr>
          <w:lang w:val="fr-CH"/>
        </w:rPr>
        <w:t>élévation (degrés)</w:t>
      </w:r>
    </w:p>
    <w:p w:rsidR="006B7C38" w:rsidRPr="00063999" w:rsidRDefault="006B7C38" w:rsidP="00CB4600">
      <w:pPr>
        <w:pStyle w:val="Equationlegend"/>
        <w:rPr>
          <w:lang w:val="fr-CH"/>
        </w:rPr>
      </w:pPr>
      <w:r w:rsidRPr="00063999">
        <w:rPr>
          <w:lang w:val="fr-CH"/>
        </w:rPr>
        <w:tab/>
      </w:r>
      <w:r w:rsidRPr="00063999">
        <w:rPr>
          <w:i/>
          <w:iCs/>
          <w:lang w:val="fr-CH"/>
        </w:rPr>
        <w:t>k</w:t>
      </w:r>
      <w:r>
        <w:rPr>
          <w:rFonts w:ascii="Tms Rmn" w:hAnsi="Tms Rmn"/>
          <w:sz w:val="12"/>
          <w:lang w:val="fr-CH"/>
        </w:rPr>
        <w:t>:</w:t>
      </w:r>
      <w:r w:rsidRPr="00063999">
        <w:rPr>
          <w:i/>
          <w:lang w:val="fr-CH"/>
        </w:rPr>
        <w:tab/>
      </w:r>
      <w:r w:rsidRPr="00063999">
        <w:rPr>
          <w:lang w:val="fr-CH"/>
        </w:rPr>
        <w:t>paramètre tenant compte de l</w:t>
      </w:r>
      <w:r>
        <w:rPr>
          <w:lang w:val="fr-CH"/>
        </w:rPr>
        <w:t>'</w:t>
      </w:r>
      <w:r w:rsidRPr="00063999">
        <w:rPr>
          <w:lang w:val="fr-CH"/>
        </w:rPr>
        <w:t>augmentation du niveau des lobes latéraux au</w:t>
      </w:r>
      <w:r w:rsidRPr="00063999">
        <w:rPr>
          <w:lang w:val="fr-CH"/>
        </w:rPr>
        <w:noBreakHyphen/>
        <w:t xml:space="preserve">dessus de la valeur attendue pour une antenne ayant des caractéristiques des lobes latéraux améliorées (voir les § 2.3 et 2.4 du </w:t>
      </w:r>
      <w:r w:rsidRPr="00063999">
        <w:rPr>
          <w:i/>
          <w:iCs/>
          <w:lang w:val="fr-CH"/>
        </w:rPr>
        <w:t>recommande</w:t>
      </w:r>
      <w:r w:rsidRPr="00063999">
        <w:rPr>
          <w:lang w:val="fr-CH"/>
        </w:rPr>
        <w:t>);</w:t>
      </w:r>
    </w:p>
    <w:p w:rsidR="006B7C38" w:rsidRPr="00063999" w:rsidRDefault="006B7C38" w:rsidP="00CB4600">
      <w:pPr>
        <w:keepNext/>
        <w:rPr>
          <w:lang w:val="fr-CH"/>
        </w:rPr>
      </w:pPr>
      <w:r w:rsidRPr="00063999">
        <w:rPr>
          <w:b/>
          <w:lang w:val="fr-CH"/>
        </w:rPr>
        <w:t>2.2</w:t>
      </w:r>
      <w:r w:rsidRPr="00063999">
        <w:rPr>
          <w:b/>
          <w:lang w:val="fr-CH"/>
        </w:rPr>
        <w:tab/>
      </w:r>
      <w:r w:rsidRPr="00063999">
        <w:rPr>
          <w:bCs/>
          <w:lang w:val="fr-CH"/>
        </w:rPr>
        <w:t>dans le cas de diagrammes de lobes latéraux exprimés en valeurs moyennes, visés au §</w:t>
      </w:r>
      <w:r w:rsidRPr="00063999">
        <w:rPr>
          <w:lang w:val="fr-CH"/>
        </w:rPr>
        <w:t> </w:t>
      </w:r>
      <w:r w:rsidRPr="00063999">
        <w:rPr>
          <w:bCs/>
          <w:lang w:val="fr-CH"/>
        </w:rPr>
        <w:t xml:space="preserve">c) du </w:t>
      </w:r>
      <w:r w:rsidRPr="00063999">
        <w:rPr>
          <w:bCs/>
          <w:i/>
          <w:iCs/>
          <w:lang w:val="fr-CH"/>
        </w:rPr>
        <w:t>considérant</w:t>
      </w:r>
      <w:r w:rsidRPr="00063999">
        <w:rPr>
          <w:bCs/>
          <w:lang w:val="fr-CH"/>
        </w:rPr>
        <w:t>, il convient d</w:t>
      </w:r>
      <w:r>
        <w:rPr>
          <w:bCs/>
          <w:lang w:val="fr-CH"/>
        </w:rPr>
        <w:t>'</w:t>
      </w:r>
      <w:r w:rsidRPr="00063999">
        <w:rPr>
          <w:bCs/>
          <w:lang w:val="fr-CH"/>
        </w:rPr>
        <w:t>utiliser les équations ci-après pour les angles d</w:t>
      </w:r>
      <w:r>
        <w:rPr>
          <w:bCs/>
          <w:lang w:val="fr-CH"/>
        </w:rPr>
        <w:t>'</w:t>
      </w:r>
      <w:r w:rsidRPr="00063999">
        <w:rPr>
          <w:bCs/>
          <w:lang w:val="fr-CH"/>
        </w:rPr>
        <w:t xml:space="preserve">élévation compris </w:t>
      </w:r>
      <w:r>
        <w:rPr>
          <w:lang w:val="fr-CH"/>
        </w:rPr>
        <w:t>entre</w:t>
      </w:r>
      <w:r w:rsidR="00CB4600">
        <w:rPr>
          <w:lang w:val="fr-CH"/>
        </w:rPr>
        <w:t xml:space="preserve"> </w:t>
      </w:r>
      <w:r w:rsidR="00CB4600">
        <w:rPr>
          <w:lang w:val="fr-CH"/>
        </w:rPr>
        <w:br/>
      </w:r>
      <w:r>
        <w:rPr>
          <w:lang w:val="fr-CH"/>
        </w:rPr>
        <w:t>–</w:t>
      </w:r>
      <w:r w:rsidRPr="00063999">
        <w:rPr>
          <w:lang w:val="fr-CH"/>
        </w:rPr>
        <w:t xml:space="preserve">90° </w:t>
      </w:r>
      <w:r w:rsidRPr="00063999">
        <w:rPr>
          <w:bCs/>
          <w:lang w:val="fr-CH"/>
        </w:rPr>
        <w:t>et 90° (voir les Annexes</w:t>
      </w:r>
      <w:r w:rsidRPr="00063999">
        <w:rPr>
          <w:lang w:val="fr-CH"/>
        </w:rPr>
        <w:t> </w:t>
      </w:r>
      <w:r w:rsidRPr="00063999">
        <w:rPr>
          <w:bCs/>
          <w:lang w:val="fr-CH"/>
        </w:rPr>
        <w:t>1 et 4):</w:t>
      </w:r>
    </w:p>
    <w:p w:rsidR="006B7C38" w:rsidRPr="00063999" w:rsidRDefault="006B7C38" w:rsidP="00CB4600">
      <w:pPr>
        <w:pStyle w:val="Blanc"/>
        <w:rPr>
          <w:lang w:val="fr-CH"/>
        </w:rPr>
      </w:pPr>
    </w:p>
    <w:p w:rsidR="006B7C38" w:rsidRPr="00063999" w:rsidRDefault="006B7C38" w:rsidP="00CB4600">
      <w:pPr>
        <w:pStyle w:val="Equation"/>
        <w:rPr>
          <w:lang w:val="fr-CH"/>
        </w:rPr>
      </w:pPr>
      <w:r w:rsidRPr="00063999">
        <w:rPr>
          <w:lang w:val="fr-CH"/>
        </w:rPr>
        <w:tab/>
      </w:r>
      <w:r w:rsidRPr="00063999">
        <w:rPr>
          <w:lang w:val="fr-CH"/>
        </w:rPr>
        <w:tab/>
      </w:r>
      <w:r w:rsidRPr="00063999">
        <w:rPr>
          <w:position w:val="-112"/>
          <w:lang w:val="fr-CH"/>
        </w:rPr>
        <w:object w:dxaOrig="8120" w:dyaOrig="2360">
          <v:shape id="_x0000_i1028" type="#_x0000_t75" style="width:402pt;height:117.75pt" o:ole="" fillcolor="window">
            <v:imagedata r:id="rId20" o:title=""/>
          </v:shape>
          <o:OLEObject Type="Embed" ProgID="Equation.3" ShapeID="_x0000_i1028" DrawAspect="Content" ObjectID="_1502098065" r:id="rId21"/>
        </w:object>
      </w:r>
      <w:r w:rsidRPr="00063999">
        <w:rPr>
          <w:lang w:val="fr-CH"/>
        </w:rPr>
        <w:tab/>
        <w:t>(1d)</w:t>
      </w:r>
    </w:p>
    <w:p w:rsidR="006B7C38" w:rsidRPr="00063999" w:rsidRDefault="006B7C38" w:rsidP="00CB4600">
      <w:pPr>
        <w:pStyle w:val="Blanc"/>
        <w:rPr>
          <w:lang w:val="fr-CH"/>
        </w:rPr>
      </w:pPr>
    </w:p>
    <w:p w:rsidR="006B7C38" w:rsidRPr="00063999" w:rsidRDefault="006B7C38" w:rsidP="00CB4600">
      <w:pPr>
        <w:rPr>
          <w:lang w:val="fr-CH" w:eastAsia="ja-JP"/>
        </w:rPr>
      </w:pPr>
      <w:r w:rsidRPr="00063999">
        <w:rPr>
          <w:lang w:val="fr-CH"/>
        </w:rPr>
        <w:t>avec:</w:t>
      </w:r>
    </w:p>
    <w:p w:rsidR="006B7C38" w:rsidRPr="00063999" w:rsidRDefault="006B7C38" w:rsidP="00CB4600">
      <w:pPr>
        <w:pStyle w:val="Blanc"/>
        <w:rPr>
          <w:lang w:val="fr-CH"/>
        </w:rPr>
      </w:pPr>
    </w:p>
    <w:p w:rsidR="006B7C38" w:rsidRPr="00063999" w:rsidRDefault="006B7C38" w:rsidP="00CB4600">
      <w:pPr>
        <w:pStyle w:val="Equation"/>
        <w:rPr>
          <w:lang w:val="fr-CH" w:eastAsia="ja-JP"/>
        </w:rPr>
      </w:pPr>
      <w:r w:rsidRPr="00063999">
        <w:rPr>
          <w:lang w:val="fr-CH"/>
        </w:rPr>
        <w:tab/>
      </w:r>
      <w:r w:rsidRPr="00063999">
        <w:rPr>
          <w:lang w:val="fr-CH"/>
        </w:rPr>
        <w:tab/>
      </w:r>
      <w:r w:rsidRPr="00063999">
        <w:rPr>
          <w:position w:val="-30"/>
          <w:lang w:val="fr-CH"/>
        </w:rPr>
        <w:object w:dxaOrig="2740" w:dyaOrig="740">
          <v:shape id="_x0000_i1029" type="#_x0000_t75" style="width:136.5pt;height:37.5pt" o:ole="" fillcolor="window">
            <v:imagedata r:id="rId22" o:title=""/>
          </v:shape>
          <o:OLEObject Type="Embed" ProgID="Equation.3" ShapeID="_x0000_i1029" DrawAspect="Content" ObjectID="_1502098066" r:id="rId23"/>
        </w:object>
      </w:r>
    </w:p>
    <w:p w:rsidR="006B7C38" w:rsidRPr="00063999" w:rsidRDefault="006B7C38" w:rsidP="00CB4600">
      <w:pPr>
        <w:pStyle w:val="Blanc"/>
        <w:rPr>
          <w:lang w:val="fr-CH"/>
        </w:rPr>
      </w:pPr>
    </w:p>
    <w:p w:rsidR="006B7C38" w:rsidRPr="00063999" w:rsidRDefault="006B7C38" w:rsidP="00CB4600">
      <w:pPr>
        <w:rPr>
          <w:lang w:val="fr-CH"/>
        </w:rPr>
      </w:pPr>
      <w:r w:rsidRPr="00063999">
        <w:rPr>
          <w:lang w:val="fr-CH"/>
        </w:rPr>
        <w:t>où θ, θ</w:t>
      </w:r>
      <w:r w:rsidRPr="00063999">
        <w:rPr>
          <w:vertAlign w:val="subscript"/>
          <w:lang w:val="fr-CH"/>
        </w:rPr>
        <w:t>3</w:t>
      </w:r>
      <w:r w:rsidRPr="00063999">
        <w:rPr>
          <w:lang w:val="fr-CH"/>
        </w:rPr>
        <w:t xml:space="preserve">, </w:t>
      </w:r>
      <w:r w:rsidRPr="00063999">
        <w:rPr>
          <w:i/>
          <w:iCs/>
          <w:lang w:val="fr-CH"/>
        </w:rPr>
        <w:t>G</w:t>
      </w:r>
      <w:r w:rsidRPr="00063999">
        <w:rPr>
          <w:lang w:val="fr-CH"/>
        </w:rPr>
        <w:t xml:space="preserve">(θ), </w:t>
      </w:r>
      <w:r w:rsidRPr="00063999">
        <w:rPr>
          <w:i/>
          <w:lang w:val="fr-CH"/>
        </w:rPr>
        <w:t>G</w:t>
      </w:r>
      <w:r w:rsidRPr="00063999">
        <w:rPr>
          <w:vertAlign w:val="subscript"/>
          <w:lang w:val="fr-CH"/>
        </w:rPr>
        <w:t>0</w:t>
      </w:r>
      <w:r w:rsidRPr="00063999">
        <w:rPr>
          <w:rFonts w:ascii="Tms Rmn" w:hAnsi="Tms Rmn"/>
          <w:lang w:val="fr-CH"/>
        </w:rPr>
        <w:t xml:space="preserve"> et </w:t>
      </w:r>
      <w:r w:rsidRPr="00063999">
        <w:rPr>
          <w:i/>
          <w:lang w:val="fr-CH"/>
        </w:rPr>
        <w:t>k</w:t>
      </w:r>
      <w:r w:rsidRPr="00063999">
        <w:rPr>
          <w:lang w:val="fr-CH"/>
        </w:rPr>
        <w:t xml:space="preserve"> sont définis par des valeurs exprimées au § 2.1 du </w:t>
      </w:r>
      <w:r w:rsidRPr="00063999">
        <w:rPr>
          <w:i/>
          <w:iCs/>
          <w:lang w:val="fr-CH"/>
        </w:rPr>
        <w:t>recommande</w:t>
      </w:r>
      <w:r w:rsidRPr="00063999">
        <w:rPr>
          <w:lang w:val="fr-CH"/>
        </w:rPr>
        <w:t>;</w:t>
      </w:r>
    </w:p>
    <w:p w:rsidR="006B7C38" w:rsidRPr="00063999" w:rsidRDefault="006B7C38" w:rsidP="00CB4600">
      <w:pPr>
        <w:rPr>
          <w:lang w:val="fr-CH"/>
        </w:rPr>
      </w:pPr>
      <w:r w:rsidRPr="00063999">
        <w:rPr>
          <w:b/>
          <w:lang w:val="fr-CH"/>
        </w:rPr>
        <w:t>2.3</w:t>
      </w:r>
      <w:r w:rsidRPr="00063999">
        <w:rPr>
          <w:b/>
          <w:lang w:val="fr-CH"/>
        </w:rPr>
        <w:tab/>
      </w:r>
      <w:r w:rsidRPr="00063999">
        <w:rPr>
          <w:lang w:val="fr-CH"/>
        </w:rPr>
        <w:t>en cas d</w:t>
      </w:r>
      <w:r>
        <w:rPr>
          <w:lang w:val="fr-CH"/>
        </w:rPr>
        <w:t>'</w:t>
      </w:r>
      <w:r w:rsidRPr="00063999">
        <w:rPr>
          <w:lang w:val="fr-CH"/>
        </w:rPr>
        <w:t>utilisation d</w:t>
      </w:r>
      <w:r>
        <w:rPr>
          <w:lang w:val="fr-CH"/>
        </w:rPr>
        <w:t>'</w:t>
      </w:r>
      <w:r w:rsidRPr="00063999">
        <w:rPr>
          <w:lang w:val="fr-CH"/>
        </w:rPr>
        <w:t>antennes typiques, fonctionnant entre 400 MHz</w:t>
      </w:r>
      <w:r>
        <w:rPr>
          <w:lang w:val="fr-CH"/>
        </w:rPr>
        <w:t xml:space="preserve"> et 3 GHz, le paramètre </w:t>
      </w:r>
      <w:r w:rsidRPr="00063999">
        <w:rPr>
          <w:i/>
          <w:lang w:val="fr-CH"/>
        </w:rPr>
        <w:t>k</w:t>
      </w:r>
      <w:r w:rsidRPr="00063999">
        <w:rPr>
          <w:lang w:val="fr-CH"/>
        </w:rPr>
        <w:t xml:space="preserve"> doit être égal à 0,7;</w:t>
      </w:r>
    </w:p>
    <w:p w:rsidR="006B7C38" w:rsidRPr="00063999" w:rsidRDefault="006B7C38" w:rsidP="00CB4600">
      <w:pPr>
        <w:rPr>
          <w:lang w:val="fr-CH"/>
        </w:rPr>
      </w:pPr>
      <w:r w:rsidRPr="00063999">
        <w:rPr>
          <w:b/>
          <w:bCs/>
          <w:lang w:val="fr-CH"/>
        </w:rPr>
        <w:t>2.4</w:t>
      </w:r>
      <w:r w:rsidRPr="00063999">
        <w:rPr>
          <w:b/>
          <w:bCs/>
          <w:lang w:val="fr-CH"/>
        </w:rPr>
        <w:tab/>
      </w:r>
      <w:r w:rsidRPr="00063999">
        <w:rPr>
          <w:lang w:val="fr-CH"/>
        </w:rPr>
        <w:t>en cas d</w:t>
      </w:r>
      <w:r>
        <w:rPr>
          <w:lang w:val="fr-CH"/>
        </w:rPr>
        <w:t>'</w:t>
      </w:r>
      <w:r w:rsidRPr="00063999">
        <w:rPr>
          <w:lang w:val="fr-CH"/>
        </w:rPr>
        <w:t>utilisation d</w:t>
      </w:r>
      <w:r>
        <w:rPr>
          <w:lang w:val="fr-CH"/>
        </w:rPr>
        <w:t>'</w:t>
      </w:r>
      <w:r w:rsidRPr="00063999">
        <w:rPr>
          <w:lang w:val="fr-CH"/>
        </w:rPr>
        <w:t>antennes ayant des caractéristiques des lobes latéraux améliorées, fonctionnant entre 400 MHz et 3 GHz, et d</w:t>
      </w:r>
      <w:r>
        <w:rPr>
          <w:lang w:val="fr-CH"/>
        </w:rPr>
        <w:t>'</w:t>
      </w:r>
      <w:r w:rsidRPr="00063999">
        <w:rPr>
          <w:lang w:val="fr-CH"/>
        </w:rPr>
        <w:t>antennes de tous t</w:t>
      </w:r>
      <w:r>
        <w:rPr>
          <w:lang w:val="fr-CH"/>
        </w:rPr>
        <w:t>ypes fonctionnant dans la gamme </w:t>
      </w:r>
      <w:r w:rsidRPr="00063999">
        <w:rPr>
          <w:lang w:val="fr-CH"/>
        </w:rPr>
        <w:t>3</w:t>
      </w:r>
      <w:r w:rsidRPr="00063999">
        <w:rPr>
          <w:lang w:val="fr-CH"/>
        </w:rPr>
        <w:noBreakHyphen/>
        <w:t>70 GHz, le paramètre </w:t>
      </w:r>
      <w:r w:rsidRPr="00063999">
        <w:rPr>
          <w:i/>
          <w:iCs/>
          <w:lang w:val="fr-CH"/>
        </w:rPr>
        <w:t>k</w:t>
      </w:r>
      <w:r w:rsidRPr="00063999">
        <w:rPr>
          <w:lang w:val="fr-CH"/>
        </w:rPr>
        <w:t xml:space="preserve"> doit avoir une valeur nulle;</w:t>
      </w:r>
    </w:p>
    <w:p w:rsidR="006B7C38" w:rsidRDefault="006B7C38" w:rsidP="00CB4600">
      <w:pPr>
        <w:rPr>
          <w:b/>
          <w:lang w:val="fr-CH" w:eastAsia="ja-JP"/>
        </w:rPr>
      </w:pPr>
      <w:r>
        <w:rPr>
          <w:b/>
          <w:lang w:val="fr-CH" w:eastAsia="ja-JP"/>
        </w:rPr>
        <w:br w:type="page"/>
      </w:r>
    </w:p>
    <w:p w:rsidR="006B7C38" w:rsidRPr="00063999" w:rsidRDefault="006B7C38" w:rsidP="00CB4600">
      <w:pPr>
        <w:rPr>
          <w:lang w:val="fr-CH"/>
        </w:rPr>
      </w:pPr>
      <w:r w:rsidRPr="00063999">
        <w:rPr>
          <w:b/>
          <w:lang w:val="fr-CH" w:eastAsia="ja-JP"/>
        </w:rPr>
        <w:lastRenderedPageBreak/>
        <w:t>2</w:t>
      </w:r>
      <w:r w:rsidRPr="00063999">
        <w:rPr>
          <w:b/>
          <w:lang w:val="fr-CH"/>
        </w:rPr>
        <w:t>.5</w:t>
      </w:r>
      <w:r w:rsidRPr="00063999">
        <w:rPr>
          <w:b/>
          <w:lang w:val="fr-CH"/>
        </w:rPr>
        <w:tab/>
      </w:r>
      <w:r w:rsidRPr="00063999">
        <w:rPr>
          <w:bCs/>
          <w:lang w:val="fr-CH"/>
        </w:rPr>
        <w:t>dans le cas o</w:t>
      </w:r>
      <w:r>
        <w:rPr>
          <w:bCs/>
          <w:lang w:val="fr-CH"/>
        </w:rPr>
        <w:t>ù</w:t>
      </w:r>
      <w:r w:rsidRPr="00063999">
        <w:rPr>
          <w:bCs/>
          <w:lang w:val="fr-CH"/>
        </w:rPr>
        <w:t xml:space="preserve"> les antennes visées aux </w:t>
      </w:r>
      <w:r>
        <w:rPr>
          <w:bCs/>
          <w:lang w:val="fr-CH"/>
        </w:rPr>
        <w:t>§</w:t>
      </w:r>
      <w:r w:rsidRPr="00063999">
        <w:rPr>
          <w:bCs/>
          <w:lang w:val="fr-CH"/>
        </w:rPr>
        <w:t xml:space="preserve"> 2.1 et 2.2 du </w:t>
      </w:r>
      <w:r w:rsidRPr="00063999">
        <w:rPr>
          <w:bCs/>
          <w:i/>
          <w:iCs/>
          <w:lang w:val="fr-CH"/>
        </w:rPr>
        <w:t>recommande</w:t>
      </w:r>
      <w:r w:rsidRPr="00063999">
        <w:rPr>
          <w:bCs/>
          <w:lang w:val="fr-CH"/>
        </w:rPr>
        <w:t xml:space="preserve"> </w:t>
      </w:r>
      <w:r>
        <w:rPr>
          <w:bCs/>
          <w:lang w:val="fr-CH"/>
        </w:rPr>
        <w:t>fonctionnent avec une inclinaison électrique vers le bas</w:t>
      </w:r>
      <w:r w:rsidRPr="00063999">
        <w:rPr>
          <w:bCs/>
          <w:lang w:val="fr-CH"/>
        </w:rPr>
        <w:t xml:space="preserve">, toutes les équations </w:t>
      </w:r>
      <w:r>
        <w:rPr>
          <w:bCs/>
          <w:lang w:val="fr-CH"/>
        </w:rPr>
        <w:t>figurant dans ces deux paragraphes du</w:t>
      </w:r>
      <w:r w:rsidRPr="00063999">
        <w:rPr>
          <w:bCs/>
          <w:lang w:val="fr-CH"/>
        </w:rPr>
        <w:t xml:space="preserve"> </w:t>
      </w:r>
      <w:r>
        <w:rPr>
          <w:bCs/>
          <w:i/>
          <w:iCs/>
          <w:lang w:val="fr-CH"/>
        </w:rPr>
        <w:t>recommande</w:t>
      </w:r>
      <w:r>
        <w:rPr>
          <w:bCs/>
          <w:lang w:val="fr-CH"/>
        </w:rPr>
        <w:t xml:space="preserve"> sont valides avec les variables ci-après définies comme suit (voir le </w:t>
      </w:r>
      <w:r w:rsidRPr="00063999">
        <w:rPr>
          <w:lang w:val="fr-CH" w:eastAsia="ja-JP"/>
        </w:rPr>
        <w:t xml:space="preserve">§ 3 </w:t>
      </w:r>
      <w:r>
        <w:rPr>
          <w:lang w:val="fr-CH" w:eastAsia="ja-JP"/>
        </w:rPr>
        <w:t>de l'</w:t>
      </w:r>
      <w:r w:rsidRPr="00063999">
        <w:rPr>
          <w:lang w:val="fr-CH"/>
        </w:rPr>
        <w:t>Annex</w:t>
      </w:r>
      <w:r>
        <w:rPr>
          <w:lang w:val="fr-CH"/>
        </w:rPr>
        <w:t>e </w:t>
      </w:r>
      <w:r w:rsidRPr="00063999">
        <w:rPr>
          <w:lang w:val="fr-CH" w:eastAsia="ja-JP"/>
        </w:rPr>
        <w:t>5</w:t>
      </w:r>
      <w:r w:rsidRPr="00063999">
        <w:rPr>
          <w:lang w:val="fr-CH"/>
        </w:rPr>
        <w:t>):</w:t>
      </w:r>
    </w:p>
    <w:p w:rsidR="006B7C38" w:rsidRPr="006347A5" w:rsidRDefault="006B7C38" w:rsidP="00CB4600">
      <w:pPr>
        <w:pStyle w:val="Equationlegend"/>
        <w:rPr>
          <w:lang w:val="fr-CH"/>
        </w:rPr>
      </w:pPr>
      <w:r w:rsidRPr="00063999">
        <w:rPr>
          <w:lang w:val="fr-CH"/>
        </w:rPr>
        <w:tab/>
      </w:r>
      <w:r w:rsidRPr="00063999">
        <w:rPr>
          <w:szCs w:val="24"/>
          <w:lang w:val="fr-CH"/>
        </w:rPr>
        <w:sym w:font="Symbol" w:char="F071"/>
      </w:r>
      <w:r w:rsidRPr="00063999">
        <w:rPr>
          <w:i/>
          <w:iCs/>
          <w:szCs w:val="24"/>
          <w:vertAlign w:val="subscript"/>
          <w:lang w:val="fr-CH" w:eastAsia="ja-JP"/>
        </w:rPr>
        <w:t>e</w:t>
      </w:r>
      <w:r w:rsidRPr="00063999">
        <w:rPr>
          <w:lang w:val="fr-CH"/>
        </w:rPr>
        <w:t>:</w:t>
      </w:r>
      <w:r w:rsidRPr="00063999">
        <w:rPr>
          <w:lang w:val="fr-CH"/>
        </w:rPr>
        <w:tab/>
      </w:r>
      <w:r>
        <w:rPr>
          <w:lang w:val="fr-CH"/>
        </w:rPr>
        <w:t>angle d'élévation</w:t>
      </w:r>
      <w:r w:rsidRPr="00063999">
        <w:rPr>
          <w:lang w:val="fr-CH"/>
        </w:rPr>
        <w:t xml:space="preserve"> (</w:t>
      </w:r>
      <w:r>
        <w:rPr>
          <w:lang w:val="fr-CH"/>
        </w:rPr>
        <w:t>degrés</w:t>
      </w:r>
      <w:r w:rsidRPr="00063999">
        <w:rPr>
          <w:lang w:val="fr-CH"/>
        </w:rPr>
        <w:t xml:space="preserve">) </w:t>
      </w:r>
      <w:r>
        <w:rPr>
          <w:lang w:val="fr-CH"/>
        </w:rPr>
        <w:t xml:space="preserve">auquel les diagrammes de rayonnement d'antenne inclinée sont calculés à l'aide des équations données dans les § 2.1 et 2.2 du </w:t>
      </w:r>
      <w:r>
        <w:rPr>
          <w:i/>
          <w:iCs/>
          <w:lang w:val="fr-CH"/>
        </w:rPr>
        <w:t>recommande</w:t>
      </w:r>
    </w:p>
    <w:p w:rsidR="006B7C38" w:rsidRPr="00063999" w:rsidRDefault="006B7C38" w:rsidP="00CB4600">
      <w:pPr>
        <w:pStyle w:val="Equationlegend"/>
        <w:rPr>
          <w:lang w:val="fr-CH" w:eastAsia="ja-JP"/>
        </w:rPr>
      </w:pPr>
      <w:r w:rsidRPr="00063999">
        <w:rPr>
          <w:lang w:val="fr-CH"/>
        </w:rPr>
        <w:tab/>
      </w:r>
      <w:r w:rsidRPr="00063999">
        <w:rPr>
          <w:szCs w:val="24"/>
          <w:lang w:val="fr-CH"/>
        </w:rPr>
        <w:sym w:font="Symbol" w:char="F071"/>
      </w:r>
      <w:r w:rsidRPr="00063999">
        <w:rPr>
          <w:i/>
          <w:iCs/>
          <w:vertAlign w:val="subscript"/>
          <w:lang w:val="fr-CH"/>
        </w:rPr>
        <w:t>h</w:t>
      </w:r>
      <w:r w:rsidRPr="00063999">
        <w:rPr>
          <w:lang w:val="fr-CH"/>
        </w:rPr>
        <w:t>:</w:t>
      </w:r>
      <w:r w:rsidRPr="00063999">
        <w:rPr>
          <w:lang w:val="fr-CH"/>
        </w:rPr>
        <w:tab/>
      </w:r>
      <w:r>
        <w:rPr>
          <w:lang w:val="fr-CH"/>
        </w:rPr>
        <w:t>angle d'élévation (degrés</w:t>
      </w:r>
      <w:r w:rsidRPr="00063999">
        <w:rPr>
          <w:lang w:val="fr-CH"/>
        </w:rPr>
        <w:t xml:space="preserve">) </w:t>
      </w:r>
      <w:r>
        <w:rPr>
          <w:lang w:val="fr-CH"/>
        </w:rPr>
        <w:t xml:space="preserve">mesuré par rapport au plan horizontal au niveau du site de l'antenne </w:t>
      </w:r>
      <w:r w:rsidRPr="00063999">
        <w:rPr>
          <w:lang w:val="fr-CH"/>
        </w:rPr>
        <w:t>(</w:t>
      </w:r>
      <w:r w:rsidRPr="00063999">
        <w:rPr>
          <w:szCs w:val="24"/>
          <w:lang w:val="fr-CH"/>
        </w:rPr>
        <w:sym w:font="Symbol" w:char="F02D"/>
      </w:r>
      <w:r w:rsidRPr="00063999">
        <w:rPr>
          <w:lang w:val="fr-CH"/>
        </w:rPr>
        <w:t xml:space="preserve">90° ≤ </w:t>
      </w:r>
      <w:r w:rsidRPr="00063999">
        <w:rPr>
          <w:szCs w:val="24"/>
          <w:lang w:val="fr-CH"/>
        </w:rPr>
        <w:sym w:font="Symbol" w:char="F071"/>
      </w:r>
      <w:r w:rsidRPr="00063999">
        <w:rPr>
          <w:i/>
          <w:iCs/>
          <w:vertAlign w:val="subscript"/>
          <w:lang w:val="fr-CH"/>
        </w:rPr>
        <w:t>h</w:t>
      </w:r>
      <w:r w:rsidRPr="00063999">
        <w:rPr>
          <w:lang w:val="fr-CH"/>
        </w:rPr>
        <w:t xml:space="preserve"> ≤ 90°</w:t>
      </w:r>
      <w:r w:rsidRPr="00063999">
        <w:rPr>
          <w:lang w:val="fr-CH" w:eastAsia="ja-JP"/>
        </w:rPr>
        <w:t xml:space="preserve">: </w:t>
      </w:r>
      <w:r>
        <w:rPr>
          <w:lang w:val="fr-CH"/>
        </w:rPr>
        <w:t>où</w:t>
      </w:r>
      <w:r w:rsidRPr="00063999">
        <w:rPr>
          <w:lang w:val="fr-CH"/>
        </w:rPr>
        <w:t xml:space="preserve"> 90° </w:t>
      </w:r>
      <w:r>
        <w:rPr>
          <w:lang w:val="fr-CH"/>
        </w:rPr>
        <w:t>est le zénith et</w:t>
      </w:r>
      <w:r w:rsidRPr="00063999">
        <w:rPr>
          <w:lang w:val="fr-CH"/>
        </w:rPr>
        <w:t xml:space="preserve"> –90° </w:t>
      </w:r>
      <w:r>
        <w:rPr>
          <w:lang w:val="fr-CH" w:eastAsia="ja-JP"/>
        </w:rPr>
        <w:t>est le</w:t>
      </w:r>
      <w:r w:rsidRPr="00063999">
        <w:rPr>
          <w:lang w:val="fr-CH"/>
        </w:rPr>
        <w:t xml:space="preserve"> nadir)</w:t>
      </w:r>
    </w:p>
    <w:p w:rsidR="006B7C38" w:rsidRDefault="006B7C38" w:rsidP="00CB4600">
      <w:pPr>
        <w:pStyle w:val="Equationlegend"/>
        <w:rPr>
          <w:lang w:val="fr-CH"/>
        </w:rPr>
      </w:pPr>
      <w:r w:rsidRPr="00063999">
        <w:rPr>
          <w:lang w:val="fr-CH"/>
        </w:rPr>
        <w:tab/>
      </w:r>
      <w:r w:rsidRPr="00063999">
        <w:rPr>
          <w:szCs w:val="24"/>
          <w:lang w:val="fr-CH"/>
        </w:rPr>
        <w:sym w:font="Symbol" w:char="F062"/>
      </w:r>
      <w:r w:rsidRPr="00063999">
        <w:rPr>
          <w:lang w:val="fr-CH"/>
        </w:rPr>
        <w:t>:</w:t>
      </w:r>
      <w:r w:rsidRPr="00063999">
        <w:rPr>
          <w:lang w:val="fr-CH"/>
        </w:rPr>
        <w:tab/>
      </w:r>
      <w:r>
        <w:rPr>
          <w:lang w:val="fr-CH"/>
        </w:rPr>
        <w:t>angle d'inclinaison vers le bas</w:t>
      </w:r>
      <w:r w:rsidRPr="00063999">
        <w:rPr>
          <w:lang w:val="fr-CH" w:eastAsia="ja-JP"/>
        </w:rPr>
        <w:t>,</w:t>
      </w:r>
      <w:r w:rsidRPr="00063999">
        <w:rPr>
          <w:lang w:val="fr-CH"/>
        </w:rPr>
        <w:t xml:space="preserve"> </w:t>
      </w:r>
      <w:r>
        <w:rPr>
          <w:lang w:val="fr-CH"/>
        </w:rPr>
        <w:t>qui est l'angle positif</w:t>
      </w:r>
      <w:r w:rsidRPr="00063999">
        <w:rPr>
          <w:lang w:val="fr-CH"/>
        </w:rPr>
        <w:t xml:space="preserve"> (</w:t>
      </w:r>
      <w:r>
        <w:rPr>
          <w:lang w:val="fr-CH"/>
        </w:rPr>
        <w:t>degrés</w:t>
      </w:r>
      <w:r w:rsidRPr="00063999">
        <w:rPr>
          <w:lang w:val="fr-CH"/>
        </w:rPr>
        <w:t>)</w:t>
      </w:r>
      <w:r>
        <w:rPr>
          <w:lang w:val="fr-CH"/>
        </w:rPr>
        <w:t xml:space="preserve"> formé par l'axe du faisceau principal au-dessous du plan horizontal au niveau du site de l'antenne.</w:t>
      </w:r>
    </w:p>
    <w:p w:rsidR="006B7C38" w:rsidRPr="00063999" w:rsidRDefault="006B7C38" w:rsidP="00CB4600">
      <w:pPr>
        <w:rPr>
          <w:lang w:val="fr-CH" w:eastAsia="ja-JP"/>
        </w:rPr>
      </w:pPr>
      <w:r>
        <w:rPr>
          <w:lang w:val="fr-CH"/>
        </w:rPr>
        <w:t>Ces variables sont liées comme suit</w:t>
      </w:r>
      <w:r w:rsidRPr="00063999">
        <w:rPr>
          <w:lang w:val="fr-CH"/>
        </w:rPr>
        <w:t>:</w:t>
      </w:r>
    </w:p>
    <w:p w:rsidR="006B7C38" w:rsidRPr="00063999" w:rsidRDefault="006B7C38" w:rsidP="00CB4600">
      <w:pPr>
        <w:pStyle w:val="Equation"/>
        <w:tabs>
          <w:tab w:val="left" w:pos="6804"/>
        </w:tabs>
        <w:snapToGrid w:val="0"/>
        <w:rPr>
          <w:lang w:val="fr-CH" w:eastAsia="ja-JP"/>
        </w:rPr>
      </w:pPr>
      <w:r w:rsidRPr="00063999">
        <w:rPr>
          <w:lang w:val="fr-CH"/>
        </w:rPr>
        <w:tab/>
      </w:r>
      <w:r w:rsidRPr="00063999">
        <w:rPr>
          <w:lang w:val="fr-CH"/>
        </w:rPr>
        <w:tab/>
      </w:r>
      <w:r w:rsidRPr="00063999">
        <w:rPr>
          <w:position w:val="-28"/>
          <w:lang w:val="fr-CH"/>
        </w:rPr>
        <w:object w:dxaOrig="1680" w:dyaOrig="660">
          <v:shape id="_x0000_i1030" type="#_x0000_t75" style="width:82.5pt;height:31.5pt" o:ole="">
            <v:imagedata r:id="rId24" o:title=""/>
          </v:shape>
          <o:OLEObject Type="Embed" ProgID="Equation.3" ShapeID="_x0000_i1030" DrawAspect="Content" ObjectID="_1502098067" r:id="rId25"/>
        </w:object>
      </w:r>
      <w:r w:rsidRPr="00063999">
        <w:rPr>
          <w:lang w:val="fr-CH"/>
        </w:rPr>
        <w:tab/>
      </w:r>
      <w:r>
        <w:rPr>
          <w:lang w:val="fr-CH" w:eastAsia="ja-JP"/>
        </w:rPr>
        <w:t>pour</w:t>
      </w:r>
      <w:r w:rsidRPr="00063999">
        <w:rPr>
          <w:lang w:val="fr-CH" w:eastAsia="ja-JP"/>
        </w:rPr>
        <w:t xml:space="preserve"> </w:t>
      </w:r>
      <w:r w:rsidRPr="00063999">
        <w:rPr>
          <w:position w:val="-12"/>
          <w:lang w:val="fr-CH" w:eastAsia="ja-JP"/>
        </w:rPr>
        <w:object w:dxaOrig="1020" w:dyaOrig="360">
          <v:shape id="_x0000_i1031" type="#_x0000_t75" style="width:52.5pt;height:18pt" o:ole="">
            <v:imagedata r:id="rId26" o:title=""/>
          </v:shape>
          <o:OLEObject Type="Embed" ProgID="Equation.3" ShapeID="_x0000_i1031" DrawAspect="Content" ObjectID="_1502098068" r:id="rId27"/>
        </w:object>
      </w:r>
      <w:r w:rsidRPr="00063999">
        <w:rPr>
          <w:lang w:val="fr-CH" w:eastAsia="ja-JP"/>
        </w:rPr>
        <w:tab/>
        <w:t>(1e)</w:t>
      </w:r>
    </w:p>
    <w:p w:rsidR="006B7C38" w:rsidRPr="00063999" w:rsidRDefault="006B7C38" w:rsidP="00CB4600">
      <w:pPr>
        <w:pStyle w:val="Equation"/>
        <w:tabs>
          <w:tab w:val="left" w:pos="6804"/>
        </w:tabs>
        <w:snapToGrid w:val="0"/>
        <w:rPr>
          <w:lang w:val="fr-CH" w:eastAsia="ja-JP"/>
        </w:rPr>
      </w:pPr>
      <w:r w:rsidRPr="00063999">
        <w:rPr>
          <w:lang w:val="fr-CH" w:eastAsia="ja-JP"/>
        </w:rPr>
        <w:tab/>
      </w:r>
      <w:r w:rsidRPr="00063999">
        <w:rPr>
          <w:lang w:val="fr-CH" w:eastAsia="ja-JP"/>
        </w:rPr>
        <w:tab/>
      </w:r>
      <w:r w:rsidRPr="00063999">
        <w:rPr>
          <w:position w:val="-28"/>
          <w:lang w:val="fr-CH" w:eastAsia="ja-JP"/>
        </w:rPr>
        <w:object w:dxaOrig="1680" w:dyaOrig="660">
          <v:shape id="_x0000_i1032" type="#_x0000_t75" style="width:82.5pt;height:31.5pt" o:ole="">
            <v:imagedata r:id="rId28" o:title=""/>
          </v:shape>
          <o:OLEObject Type="Embed" ProgID="Equation.3" ShapeID="_x0000_i1032" DrawAspect="Content" ObjectID="_1502098069" r:id="rId29"/>
        </w:object>
      </w:r>
      <w:r w:rsidRPr="00063999">
        <w:rPr>
          <w:lang w:val="fr-CH"/>
        </w:rPr>
        <w:tab/>
      </w:r>
      <w:r>
        <w:rPr>
          <w:lang w:val="fr-CH" w:eastAsia="ja-JP"/>
        </w:rPr>
        <w:t>pour</w:t>
      </w:r>
      <w:r w:rsidRPr="00063999">
        <w:rPr>
          <w:lang w:val="fr-CH" w:eastAsia="ja-JP"/>
        </w:rPr>
        <w:t xml:space="preserve"> </w:t>
      </w:r>
      <w:r w:rsidRPr="00063999">
        <w:rPr>
          <w:position w:val="-12"/>
          <w:lang w:val="fr-CH" w:eastAsia="ja-JP"/>
        </w:rPr>
        <w:object w:dxaOrig="1020" w:dyaOrig="360">
          <v:shape id="_x0000_i1033" type="#_x0000_t75" style="width:52.5pt;height:18pt" o:ole="">
            <v:imagedata r:id="rId30" o:title=""/>
          </v:shape>
          <o:OLEObject Type="Embed" ProgID="Equation.3" ShapeID="_x0000_i1033" DrawAspect="Content" ObjectID="_1502098070" r:id="rId31"/>
        </w:object>
      </w:r>
    </w:p>
    <w:p w:rsidR="006B7C38" w:rsidRPr="00063999" w:rsidRDefault="006B7C38" w:rsidP="00CB4600">
      <w:pPr>
        <w:rPr>
          <w:lang w:val="fr-CH" w:eastAsia="ja-JP"/>
        </w:rPr>
      </w:pPr>
      <w:r>
        <w:rPr>
          <w:lang w:val="fr-CH" w:eastAsia="ja-JP"/>
        </w:rPr>
        <w:t xml:space="preserve">On calcule le gain de diagramme de rayonnement d'une antenne à inclinaison électrique à l'angle </w:t>
      </w:r>
      <w:r w:rsidRPr="00063999">
        <w:rPr>
          <w:szCs w:val="24"/>
          <w:lang w:val="fr-CH"/>
        </w:rPr>
        <w:sym w:font="Symbol" w:char="F071"/>
      </w:r>
      <w:r w:rsidRPr="00063999">
        <w:rPr>
          <w:i/>
          <w:iCs/>
          <w:vertAlign w:val="subscript"/>
          <w:lang w:val="fr-CH"/>
        </w:rPr>
        <w:t>h</w:t>
      </w:r>
      <w:r w:rsidRPr="00063999">
        <w:rPr>
          <w:lang w:val="fr-CH" w:eastAsia="ja-JP"/>
        </w:rPr>
        <w:t xml:space="preserve"> </w:t>
      </w:r>
      <w:r>
        <w:rPr>
          <w:lang w:val="fr-CH" w:eastAsia="ja-JP"/>
        </w:rPr>
        <w:t>en utilisant la variable</w:t>
      </w:r>
      <w:r w:rsidRPr="00063999">
        <w:rPr>
          <w:lang w:val="fr-CH"/>
        </w:rPr>
        <w:t xml:space="preserve"> </w:t>
      </w:r>
      <w:r w:rsidRPr="00063999">
        <w:rPr>
          <w:lang w:val="fr-CH"/>
        </w:rPr>
        <w:sym w:font="Symbol" w:char="F071"/>
      </w:r>
      <w:r w:rsidRPr="00063999">
        <w:rPr>
          <w:vertAlign w:val="subscript"/>
          <w:lang w:val="fr-CH" w:eastAsia="ja-JP"/>
        </w:rPr>
        <w:t>e</w:t>
      </w:r>
      <w:r w:rsidRPr="00063999">
        <w:rPr>
          <w:lang w:val="fr-CH" w:eastAsia="ja-JP"/>
        </w:rPr>
        <w:t xml:space="preserve"> </w:t>
      </w:r>
      <w:r>
        <w:rPr>
          <w:lang w:val="fr-CH" w:eastAsia="ja-JP"/>
        </w:rPr>
        <w:t>de l'équation</w:t>
      </w:r>
      <w:r w:rsidRPr="00063999">
        <w:rPr>
          <w:lang w:val="fr-CH" w:eastAsia="ja-JP"/>
        </w:rPr>
        <w:t xml:space="preserve"> (1e) </w:t>
      </w:r>
      <w:r>
        <w:rPr>
          <w:lang w:val="fr-CH"/>
        </w:rPr>
        <w:t>à la place de la variable</w:t>
      </w:r>
      <w:r w:rsidRPr="00063999">
        <w:rPr>
          <w:lang w:val="fr-CH"/>
        </w:rPr>
        <w:t xml:space="preserve"> </w:t>
      </w:r>
      <w:r w:rsidRPr="00063999">
        <w:rPr>
          <w:lang w:val="fr-CH"/>
        </w:rPr>
        <w:sym w:font="Symbol" w:char="F071"/>
      </w:r>
      <w:r w:rsidRPr="00063999">
        <w:rPr>
          <w:lang w:val="fr-CH"/>
        </w:rPr>
        <w:t xml:space="preserve"> </w:t>
      </w:r>
      <w:r>
        <w:rPr>
          <w:lang w:val="fr-CH" w:eastAsia="ja-JP"/>
        </w:rPr>
        <w:t xml:space="preserve">dans les équations données aux § </w:t>
      </w:r>
      <w:r w:rsidRPr="00063999">
        <w:rPr>
          <w:lang w:val="fr-CH" w:eastAsia="ja-JP"/>
        </w:rPr>
        <w:t>2</w:t>
      </w:r>
      <w:r w:rsidRPr="00063999">
        <w:rPr>
          <w:lang w:val="fr-CH"/>
        </w:rPr>
        <w:t>.1</w:t>
      </w:r>
      <w:r w:rsidRPr="00063999">
        <w:rPr>
          <w:lang w:val="fr-CH" w:eastAsia="ja-JP"/>
        </w:rPr>
        <w:t xml:space="preserve"> </w:t>
      </w:r>
      <w:r>
        <w:rPr>
          <w:lang w:val="fr-CH" w:eastAsia="ja-JP"/>
        </w:rPr>
        <w:t>et</w:t>
      </w:r>
      <w:r w:rsidRPr="00063999">
        <w:rPr>
          <w:lang w:val="fr-CH" w:eastAsia="ja-JP"/>
        </w:rPr>
        <w:t xml:space="preserve"> 2.2</w:t>
      </w:r>
      <w:r>
        <w:rPr>
          <w:lang w:val="fr-CH" w:eastAsia="ja-JP"/>
        </w:rPr>
        <w:t xml:space="preserve"> du </w:t>
      </w:r>
      <w:r>
        <w:rPr>
          <w:i/>
          <w:iCs/>
          <w:lang w:val="fr-CH" w:eastAsia="ja-JP"/>
        </w:rPr>
        <w:t>recommande</w:t>
      </w:r>
      <w:r w:rsidRPr="00063999">
        <w:rPr>
          <w:lang w:val="fr-CH" w:eastAsia="ja-JP"/>
        </w:rPr>
        <w:t>, respective</w:t>
      </w:r>
      <w:r>
        <w:rPr>
          <w:lang w:val="fr-CH" w:eastAsia="ja-JP"/>
        </w:rPr>
        <w:t>ment</w:t>
      </w:r>
      <w:r w:rsidRPr="00063999">
        <w:rPr>
          <w:lang w:val="fr-CH" w:eastAsia="ja-JP"/>
        </w:rPr>
        <w:t>;</w:t>
      </w:r>
    </w:p>
    <w:p w:rsidR="006B7C38" w:rsidRPr="00063999" w:rsidRDefault="006B7C38" w:rsidP="00CB4600">
      <w:pPr>
        <w:rPr>
          <w:lang w:val="fr-CH"/>
        </w:rPr>
      </w:pPr>
      <w:r w:rsidRPr="00063999">
        <w:rPr>
          <w:b/>
          <w:bCs/>
          <w:lang w:val="fr-CH"/>
        </w:rPr>
        <w:t>3</w:t>
      </w:r>
      <w:r w:rsidRPr="00063999">
        <w:rPr>
          <w:lang w:val="fr-CH"/>
        </w:rPr>
        <w:tab/>
        <w:t>que, dans la gamme de fréquences comprise entre 400 MHz et environ 70 GHz, on adopte les diagrammes de rayonnement de référence ci-après pour des stations qui utilisent des antennes sectorielles;</w:t>
      </w:r>
    </w:p>
    <w:p w:rsidR="006B7C38" w:rsidRPr="00063999" w:rsidRDefault="006B7C38" w:rsidP="00CB4600">
      <w:pPr>
        <w:rPr>
          <w:b/>
          <w:bCs/>
          <w:lang w:val="fr-CH"/>
        </w:rPr>
      </w:pPr>
      <w:r w:rsidRPr="00063999">
        <w:rPr>
          <w:b/>
          <w:bCs/>
          <w:lang w:val="fr-CH"/>
        </w:rPr>
        <w:t>3.1</w:t>
      </w:r>
      <w:r w:rsidRPr="00063999">
        <w:rPr>
          <w:b/>
          <w:bCs/>
          <w:lang w:val="fr-CH"/>
        </w:rPr>
        <w:tab/>
      </w:r>
      <w:r>
        <w:rPr>
          <w:lang w:val="fr-CH"/>
        </w:rPr>
        <w:t>dans la gamme de fréquences comprise entre 400 MHz et environ 6 GHz (voir l'Annexe 7):</w:t>
      </w:r>
      <w:r>
        <w:rPr>
          <w:b/>
          <w:bCs/>
          <w:lang w:val="fr-CH"/>
        </w:rPr>
        <w:t xml:space="preserve"> </w:t>
      </w:r>
    </w:p>
    <w:p w:rsidR="006B7C38" w:rsidRPr="00063999" w:rsidRDefault="006B7C38" w:rsidP="00CB4600">
      <w:pPr>
        <w:rPr>
          <w:lang w:val="fr-CH"/>
        </w:rPr>
      </w:pPr>
      <w:r w:rsidRPr="00063999">
        <w:rPr>
          <w:b/>
          <w:bCs/>
          <w:lang w:val="fr-CH"/>
        </w:rPr>
        <w:t>3.1.1</w:t>
      </w:r>
      <w:r w:rsidRPr="00063999">
        <w:rPr>
          <w:lang w:val="fr-CH"/>
        </w:rPr>
        <w:tab/>
        <w:t xml:space="preserve">dans le cas de diagrammes de lobes latéraux exprimés en valeurs de crête, visés au § b) du </w:t>
      </w:r>
      <w:r w:rsidRPr="00063999">
        <w:rPr>
          <w:i/>
          <w:iCs/>
          <w:lang w:val="fr-CH"/>
        </w:rPr>
        <w:t>considérant</w:t>
      </w:r>
      <w:r w:rsidRPr="00063999">
        <w:rPr>
          <w:lang w:val="fr-CH"/>
        </w:rPr>
        <w:t>, il convient d</w:t>
      </w:r>
      <w:r>
        <w:rPr>
          <w:lang w:val="fr-CH"/>
        </w:rPr>
        <w:t>'</w:t>
      </w:r>
      <w:r w:rsidRPr="00063999">
        <w:rPr>
          <w:lang w:val="fr-CH"/>
        </w:rPr>
        <w:t>utiliser les équations ci-après pour les angles d</w:t>
      </w:r>
      <w:r>
        <w:rPr>
          <w:lang w:val="fr-CH"/>
        </w:rPr>
        <w:t>'</w:t>
      </w:r>
      <w:r w:rsidRPr="00063999">
        <w:rPr>
          <w:lang w:val="fr-CH"/>
        </w:rPr>
        <w:t xml:space="preserve">élévation compris entre </w:t>
      </w:r>
      <w:r w:rsidRPr="00063999">
        <w:rPr>
          <w:lang w:val="fr-CH"/>
        </w:rPr>
        <w:noBreakHyphen/>
        <w:t>90° et 90° et pour les angles d</w:t>
      </w:r>
      <w:r>
        <w:rPr>
          <w:lang w:val="fr-CH"/>
        </w:rPr>
        <w:t>'</w:t>
      </w:r>
      <w:r w:rsidRPr="00063999">
        <w:rPr>
          <w:lang w:val="fr-CH"/>
        </w:rPr>
        <w:t>azimut compris entre −180° et 180°:</w:t>
      </w:r>
    </w:p>
    <w:p w:rsidR="006B7C38" w:rsidRPr="00063999" w:rsidRDefault="006B7C38" w:rsidP="00CB4600">
      <w:pPr>
        <w:rPr>
          <w:lang w:val="fr-CH"/>
        </w:rPr>
      </w:pPr>
    </w:p>
    <w:p w:rsidR="006B7C38" w:rsidRPr="00BA7B25" w:rsidRDefault="006B7C38" w:rsidP="00CB4600">
      <w:pPr>
        <w:pStyle w:val="Equation"/>
        <w:rPr>
          <w:lang w:val="en-US" w:eastAsia="ja-JP"/>
        </w:rPr>
      </w:pPr>
      <w:r w:rsidRPr="00607951">
        <w:rPr>
          <w:i/>
          <w:iCs/>
          <w:lang w:val="fr-CH" w:eastAsia="ja-JP"/>
        </w:rPr>
        <w:tab/>
      </w:r>
      <w:r w:rsidRPr="00BA7B25">
        <w:rPr>
          <w:i/>
          <w:iCs/>
          <w:lang w:val="en-US" w:eastAsia="ja-JP"/>
        </w:rPr>
        <w:t>G</w:t>
      </w:r>
      <w:r w:rsidRPr="00BA7B25">
        <w:rPr>
          <w:lang w:val="en-US" w:eastAsia="ja-JP"/>
        </w:rPr>
        <w:t>(</w:t>
      </w:r>
      <w:r w:rsidRPr="00063999">
        <w:rPr>
          <w:lang w:val="fr-CH"/>
        </w:rPr>
        <w:sym w:font="Symbol" w:char="F06A"/>
      </w:r>
      <w:r w:rsidRPr="00BA7B25">
        <w:rPr>
          <w:lang w:val="en-US" w:eastAsia="ja-JP"/>
        </w:rPr>
        <w:t>,</w:t>
      </w:r>
      <w:r w:rsidRPr="00063999">
        <w:rPr>
          <w:lang w:val="fr-CH"/>
        </w:rPr>
        <w:sym w:font="Symbol" w:char="F071"/>
      </w:r>
      <w:r w:rsidRPr="00BA7B25">
        <w:rPr>
          <w:lang w:val="en-US"/>
        </w:rPr>
        <w:t xml:space="preserve">) = </w:t>
      </w:r>
      <w:r w:rsidRPr="00BA7B25">
        <w:rPr>
          <w:i/>
          <w:iCs/>
          <w:lang w:val="en-US" w:eastAsia="ja-JP"/>
        </w:rPr>
        <w:t>G</w:t>
      </w:r>
      <w:r w:rsidRPr="00BA7B25">
        <w:rPr>
          <w:vertAlign w:val="subscript"/>
          <w:lang w:val="en-US" w:eastAsia="ja-JP"/>
        </w:rPr>
        <w:t>0</w:t>
      </w:r>
      <w:r w:rsidRPr="00BA7B25">
        <w:rPr>
          <w:lang w:val="en-US"/>
        </w:rPr>
        <w:t xml:space="preserve"> </w:t>
      </w:r>
      <w:r w:rsidRPr="00BA7B25">
        <w:rPr>
          <w:lang w:val="en-US" w:eastAsia="ja-JP"/>
        </w:rPr>
        <w:t xml:space="preserve">+ </w:t>
      </w:r>
      <w:r w:rsidRPr="00BA7B25">
        <w:rPr>
          <w:i/>
          <w:iCs/>
          <w:lang w:val="en-US" w:eastAsia="ja-JP"/>
        </w:rPr>
        <w:t>G</w:t>
      </w:r>
      <w:r w:rsidRPr="00BA7B25">
        <w:rPr>
          <w:i/>
          <w:iCs/>
          <w:vertAlign w:val="subscript"/>
          <w:lang w:val="en-US" w:eastAsia="ja-JP"/>
        </w:rPr>
        <w:t>hr</w:t>
      </w:r>
      <w:r w:rsidRPr="00BA7B25">
        <w:rPr>
          <w:lang w:val="en-US" w:eastAsia="ja-JP"/>
        </w:rPr>
        <w:t>(</w:t>
      </w:r>
      <w:r w:rsidRPr="00BA7B25">
        <w:rPr>
          <w:i/>
          <w:iCs/>
          <w:lang w:val="en-US" w:eastAsia="ja-JP"/>
        </w:rPr>
        <w:t>x</w:t>
      </w:r>
      <w:r w:rsidRPr="00BA7B25">
        <w:rPr>
          <w:i/>
          <w:iCs/>
          <w:vertAlign w:val="subscript"/>
          <w:lang w:val="en-US" w:eastAsia="ja-JP"/>
        </w:rPr>
        <w:t>h</w:t>
      </w:r>
      <w:r w:rsidRPr="00BA7B25">
        <w:rPr>
          <w:lang w:val="en-US" w:eastAsia="ja-JP"/>
        </w:rPr>
        <w:t xml:space="preserve">) + </w:t>
      </w:r>
      <w:r w:rsidRPr="00BA7B25">
        <w:rPr>
          <w:i/>
          <w:iCs/>
          <w:lang w:val="en-US" w:eastAsia="ja-JP"/>
        </w:rPr>
        <w:t>R</w:t>
      </w:r>
      <w:r w:rsidRPr="00BA7B25">
        <w:rPr>
          <w:szCs w:val="24"/>
          <w:lang w:val="en-US"/>
        </w:rPr>
        <w:t>·</w:t>
      </w:r>
      <w:r w:rsidRPr="00BA7B25">
        <w:rPr>
          <w:i/>
          <w:iCs/>
          <w:lang w:val="en-US" w:eastAsia="ja-JP"/>
        </w:rPr>
        <w:t>G</w:t>
      </w:r>
      <w:r w:rsidRPr="00BA7B25">
        <w:rPr>
          <w:i/>
          <w:iCs/>
          <w:vertAlign w:val="subscript"/>
          <w:lang w:val="en-US" w:eastAsia="ja-JP"/>
        </w:rPr>
        <w:t>vr</w:t>
      </w:r>
      <w:r w:rsidRPr="00BA7B25">
        <w:rPr>
          <w:lang w:val="en-US" w:eastAsia="ja-JP"/>
        </w:rPr>
        <w:t>(</w:t>
      </w:r>
      <w:r w:rsidRPr="00BA7B25">
        <w:rPr>
          <w:i/>
          <w:iCs/>
          <w:lang w:val="en-US" w:eastAsia="ja-JP"/>
        </w:rPr>
        <w:t>x</w:t>
      </w:r>
      <w:r w:rsidRPr="00BA7B25">
        <w:rPr>
          <w:i/>
          <w:iCs/>
          <w:vertAlign w:val="subscript"/>
          <w:lang w:val="en-US" w:eastAsia="ja-JP"/>
        </w:rPr>
        <w:t>v</w:t>
      </w:r>
      <w:r w:rsidRPr="00BA7B25">
        <w:rPr>
          <w:lang w:val="en-US" w:eastAsia="ja-JP"/>
        </w:rPr>
        <w:t>)                (dBi)</w:t>
      </w:r>
      <w:r w:rsidRPr="00BA7B25">
        <w:rPr>
          <w:lang w:val="en-US" w:eastAsia="ja-JP"/>
        </w:rPr>
        <w:tab/>
        <w:t>(2a1)</w:t>
      </w:r>
    </w:p>
    <w:p w:rsidR="006B7C38" w:rsidRPr="00063999" w:rsidRDefault="006B7C38" w:rsidP="00CB4600">
      <w:pPr>
        <w:pStyle w:val="Equation"/>
        <w:keepNext/>
        <w:keepLines/>
        <w:rPr>
          <w:lang w:val="fr-CH"/>
        </w:rPr>
      </w:pPr>
      <w:r>
        <w:rPr>
          <w:lang w:val="fr-CH" w:eastAsia="ja-JP"/>
        </w:rPr>
        <w:t>où</w:t>
      </w:r>
      <w:r w:rsidRPr="00063999">
        <w:rPr>
          <w:lang w:val="fr-CH" w:eastAsia="ja-JP"/>
        </w:rPr>
        <w:t>:</w:t>
      </w:r>
    </w:p>
    <w:p w:rsidR="006B7C38" w:rsidRPr="00063999" w:rsidRDefault="006B7C38" w:rsidP="00CB4600">
      <w:pPr>
        <w:pStyle w:val="Equationlegend"/>
        <w:rPr>
          <w:lang w:val="fr-CH" w:eastAsia="ja-JP"/>
        </w:rPr>
      </w:pPr>
      <w:r w:rsidRPr="00063999">
        <w:rPr>
          <w:lang w:val="fr-CH" w:eastAsia="ja-JP"/>
        </w:rPr>
        <w:tab/>
      </w:r>
      <w:r w:rsidRPr="00063999">
        <w:rPr>
          <w:i/>
          <w:iCs/>
          <w:lang w:val="fr-CH" w:eastAsia="ja-JP"/>
        </w:rPr>
        <w:t>G</w:t>
      </w:r>
      <w:r w:rsidRPr="00063999">
        <w:rPr>
          <w:i/>
          <w:iCs/>
          <w:vertAlign w:val="subscript"/>
          <w:lang w:val="fr-CH" w:eastAsia="ja-JP"/>
        </w:rPr>
        <w:t>hr</w:t>
      </w:r>
      <w:r w:rsidRPr="00063999">
        <w:rPr>
          <w:lang w:val="fr-CH" w:eastAsia="ja-JP"/>
        </w:rPr>
        <w:t>(</w:t>
      </w:r>
      <w:r w:rsidRPr="00063999">
        <w:rPr>
          <w:i/>
          <w:iCs/>
          <w:lang w:val="fr-CH" w:eastAsia="ja-JP"/>
        </w:rPr>
        <w:t>x</w:t>
      </w:r>
      <w:r w:rsidRPr="00063999">
        <w:rPr>
          <w:i/>
          <w:iCs/>
          <w:vertAlign w:val="subscript"/>
          <w:lang w:val="fr-CH" w:eastAsia="ja-JP"/>
        </w:rPr>
        <w:t>h</w:t>
      </w:r>
      <w:r w:rsidRPr="00063999">
        <w:rPr>
          <w:lang w:val="fr-CH" w:eastAsia="ja-JP"/>
        </w:rPr>
        <w:t>)</w:t>
      </w:r>
      <w:r w:rsidRPr="00063999">
        <w:rPr>
          <w:lang w:val="fr-CH"/>
        </w:rPr>
        <w:t>:</w:t>
      </w:r>
      <w:r w:rsidRPr="00063999">
        <w:rPr>
          <w:lang w:val="fr-CH"/>
        </w:rPr>
        <w:tab/>
      </w:r>
      <w:r>
        <w:rPr>
          <w:lang w:val="fr-CH" w:eastAsia="ja-JP"/>
        </w:rPr>
        <w:t>gain d'antenne de référence relatif dans le plan de l'azimut à la direction normalisée de</w:t>
      </w:r>
      <w:r w:rsidRPr="00063999">
        <w:rPr>
          <w:lang w:val="fr-CH" w:eastAsia="ja-JP"/>
        </w:rPr>
        <w:t xml:space="preserve"> (</w:t>
      </w:r>
      <w:r w:rsidRPr="00063999">
        <w:rPr>
          <w:i/>
          <w:iCs/>
          <w:lang w:val="fr-CH" w:eastAsia="ja-JP"/>
        </w:rPr>
        <w:t>x</w:t>
      </w:r>
      <w:r w:rsidRPr="00063999">
        <w:rPr>
          <w:i/>
          <w:iCs/>
          <w:vertAlign w:val="subscript"/>
          <w:lang w:val="fr-CH" w:eastAsia="ja-JP"/>
        </w:rPr>
        <w:t>h</w:t>
      </w:r>
      <w:r w:rsidRPr="00063999">
        <w:rPr>
          <w:lang w:val="fr-CH" w:eastAsia="ja-JP"/>
        </w:rPr>
        <w:t>,</w:t>
      </w:r>
      <w:r w:rsidRPr="00063999">
        <w:rPr>
          <w:lang w:val="fr-CH"/>
        </w:rPr>
        <w:t xml:space="preserve">0) </w:t>
      </w:r>
      <w:r w:rsidRPr="00063999">
        <w:rPr>
          <w:lang w:val="fr-CH" w:eastAsia="ja-JP"/>
        </w:rPr>
        <w:t>(dB)</w:t>
      </w:r>
    </w:p>
    <w:p w:rsidR="006B7C38" w:rsidRPr="00063999" w:rsidRDefault="006B7C38" w:rsidP="00CB4600">
      <w:pPr>
        <w:pStyle w:val="Equationlegend"/>
        <w:rPr>
          <w:lang w:val="fr-CH" w:eastAsia="ja-JP"/>
        </w:rPr>
      </w:pPr>
      <w:r w:rsidRPr="00063999">
        <w:rPr>
          <w:lang w:val="fr-CH" w:eastAsia="ja-JP"/>
        </w:rPr>
        <w:tab/>
      </w:r>
      <w:r w:rsidRPr="00063999">
        <w:rPr>
          <w:i/>
          <w:iCs/>
          <w:lang w:val="fr-CH" w:eastAsia="ja-JP"/>
        </w:rPr>
        <w:t>x</w:t>
      </w:r>
      <w:r w:rsidRPr="00063999">
        <w:rPr>
          <w:i/>
          <w:iCs/>
          <w:vertAlign w:val="subscript"/>
          <w:lang w:val="fr-CH" w:eastAsia="ja-JP"/>
        </w:rPr>
        <w:t>h</w:t>
      </w:r>
      <w:r w:rsidRPr="00063999">
        <w:rPr>
          <w:lang w:val="fr-CH" w:eastAsia="ja-JP"/>
        </w:rPr>
        <w:t xml:space="preserve"> = </w:t>
      </w:r>
      <w:r w:rsidRPr="00063999">
        <w:rPr>
          <w:lang w:val="fr-CH" w:eastAsia="ja-JP"/>
        </w:rPr>
        <w:tab/>
        <w:t>|φ|/φ</w:t>
      </w:r>
      <w:r w:rsidRPr="00063999">
        <w:rPr>
          <w:vertAlign w:val="subscript"/>
          <w:lang w:val="fr-CH" w:eastAsia="ja-JP"/>
        </w:rPr>
        <w:t>3</w:t>
      </w:r>
    </w:p>
    <w:p w:rsidR="006B7C38" w:rsidRPr="00063999" w:rsidRDefault="006B7C38" w:rsidP="00CB4600">
      <w:pPr>
        <w:pStyle w:val="Equationlegend"/>
        <w:rPr>
          <w:lang w:val="fr-CH" w:eastAsia="ja-JP"/>
        </w:rPr>
      </w:pPr>
      <w:r w:rsidRPr="00063999">
        <w:rPr>
          <w:lang w:val="fr-CH" w:eastAsia="ja-JP"/>
        </w:rPr>
        <w:tab/>
      </w:r>
      <w:r w:rsidRPr="00063999">
        <w:rPr>
          <w:lang w:val="fr-CH" w:eastAsia="ja-JP"/>
        </w:rPr>
        <w:sym w:font="Symbol" w:char="F06A"/>
      </w:r>
      <w:r w:rsidRPr="00063999">
        <w:rPr>
          <w:lang w:val="fr-CH" w:eastAsia="ja-JP"/>
        </w:rPr>
        <w:t xml:space="preserve">: </w:t>
      </w:r>
      <w:r w:rsidRPr="00063999">
        <w:rPr>
          <w:lang w:val="fr-CH" w:eastAsia="ja-JP"/>
        </w:rPr>
        <w:tab/>
      </w:r>
      <w:r>
        <w:rPr>
          <w:lang w:val="fr-CH" w:eastAsia="ja-JP"/>
        </w:rPr>
        <w:t>angle de l'azimut par rapport à l'angle correspondant au gain maximal dans le plan horizontal (degrés</w:t>
      </w:r>
      <w:r w:rsidRPr="00063999">
        <w:rPr>
          <w:lang w:val="fr-CH" w:eastAsia="ja-JP"/>
        </w:rPr>
        <w:t>)</w:t>
      </w:r>
    </w:p>
    <w:p w:rsidR="006B7C38" w:rsidRPr="00063999" w:rsidRDefault="006B7C38" w:rsidP="00CB4600">
      <w:pPr>
        <w:pStyle w:val="Equationlegend"/>
        <w:rPr>
          <w:lang w:val="fr-CH" w:eastAsia="ja-JP"/>
        </w:rPr>
      </w:pPr>
      <w:r w:rsidRPr="00063999">
        <w:rPr>
          <w:lang w:val="fr-CH" w:eastAsia="ja-JP"/>
        </w:rPr>
        <w:tab/>
      </w:r>
      <w:r w:rsidRPr="00063999">
        <w:rPr>
          <w:lang w:val="fr-CH" w:eastAsia="ja-JP"/>
        </w:rPr>
        <w:sym w:font="Symbol" w:char="006A"/>
      </w:r>
      <w:r w:rsidRPr="00063999">
        <w:rPr>
          <w:vertAlign w:val="subscript"/>
          <w:lang w:val="fr-CH" w:eastAsia="ja-JP"/>
        </w:rPr>
        <w:t>3</w:t>
      </w:r>
      <w:r w:rsidRPr="00063999">
        <w:rPr>
          <w:lang w:val="fr-CH" w:eastAsia="ja-JP"/>
        </w:rPr>
        <w:t xml:space="preserve">: </w:t>
      </w:r>
      <w:r w:rsidRPr="00063999">
        <w:rPr>
          <w:lang w:val="fr-CH" w:eastAsia="ja-JP"/>
        </w:rPr>
        <w:tab/>
      </w:r>
      <w:r>
        <w:rPr>
          <w:lang w:val="fr-CH" w:eastAsia="ja-JP"/>
        </w:rPr>
        <w:t xml:space="preserve">ouverture de faisceau à </w:t>
      </w:r>
      <w:r w:rsidRPr="00583167">
        <w:rPr>
          <w:lang w:val="fr-FR" w:eastAsia="ja-JP"/>
        </w:rPr>
        <w:t xml:space="preserve">3 dB dans le plan </w:t>
      </w:r>
      <w:r>
        <w:rPr>
          <w:lang w:val="fr-FR" w:eastAsia="ja-JP"/>
        </w:rPr>
        <w:t>de l'azimut</w:t>
      </w:r>
      <w:r w:rsidRPr="00583167">
        <w:rPr>
          <w:lang w:val="fr-FR" w:eastAsia="ja-JP"/>
        </w:rPr>
        <w:t xml:space="preserve"> (degrés) (en général, égale à l</w:t>
      </w:r>
      <w:r>
        <w:rPr>
          <w:lang w:val="fr-FR" w:eastAsia="ja-JP"/>
        </w:rPr>
        <w:t>'</w:t>
      </w:r>
      <w:r w:rsidRPr="00583167">
        <w:rPr>
          <w:lang w:val="fr-FR" w:eastAsia="ja-JP"/>
        </w:rPr>
        <w:t>ouverture de faisceau d</w:t>
      </w:r>
      <w:r>
        <w:rPr>
          <w:lang w:val="fr-FR" w:eastAsia="ja-JP"/>
        </w:rPr>
        <w:t>'</w:t>
      </w:r>
      <w:r w:rsidRPr="00583167">
        <w:rPr>
          <w:lang w:val="fr-FR" w:eastAsia="ja-JP"/>
        </w:rPr>
        <w:t>antenne sectorielle</w:t>
      </w:r>
      <w:r w:rsidRPr="00063999">
        <w:rPr>
          <w:lang w:val="fr-CH" w:eastAsia="ja-JP"/>
        </w:rPr>
        <w:t>)</w:t>
      </w:r>
    </w:p>
    <w:p w:rsidR="006B7C38" w:rsidRPr="00063999" w:rsidRDefault="006B7C38" w:rsidP="00CB4600">
      <w:pPr>
        <w:pStyle w:val="Equationlegend"/>
        <w:rPr>
          <w:lang w:val="fr-CH" w:eastAsia="ja-JP"/>
        </w:rPr>
      </w:pPr>
      <w:r w:rsidRPr="00063999">
        <w:rPr>
          <w:lang w:val="fr-CH" w:eastAsia="ja-JP"/>
        </w:rPr>
        <w:tab/>
      </w:r>
      <w:r w:rsidRPr="00063999">
        <w:rPr>
          <w:i/>
          <w:iCs/>
          <w:lang w:val="fr-CH" w:eastAsia="ja-JP"/>
        </w:rPr>
        <w:t>G</w:t>
      </w:r>
      <w:r w:rsidRPr="00063999">
        <w:rPr>
          <w:i/>
          <w:iCs/>
          <w:vertAlign w:val="subscript"/>
          <w:lang w:val="fr-CH" w:eastAsia="ja-JP"/>
        </w:rPr>
        <w:t>vr</w:t>
      </w:r>
      <w:r w:rsidRPr="00063999">
        <w:rPr>
          <w:lang w:val="fr-CH" w:eastAsia="ja-JP"/>
        </w:rPr>
        <w:t>(</w:t>
      </w:r>
      <w:r w:rsidRPr="00063999">
        <w:rPr>
          <w:i/>
          <w:iCs/>
          <w:lang w:val="fr-CH" w:eastAsia="ja-JP"/>
        </w:rPr>
        <w:t>x</w:t>
      </w:r>
      <w:r w:rsidRPr="00063999">
        <w:rPr>
          <w:i/>
          <w:iCs/>
          <w:vertAlign w:val="subscript"/>
          <w:lang w:val="fr-CH" w:eastAsia="ja-JP"/>
        </w:rPr>
        <w:t>v</w:t>
      </w:r>
      <w:r w:rsidRPr="00063999">
        <w:rPr>
          <w:lang w:val="fr-CH" w:eastAsia="ja-JP"/>
        </w:rPr>
        <w:t xml:space="preserve">): </w:t>
      </w:r>
      <w:r w:rsidRPr="00063999">
        <w:rPr>
          <w:lang w:val="fr-CH" w:eastAsia="ja-JP"/>
        </w:rPr>
        <w:tab/>
      </w:r>
      <w:r>
        <w:rPr>
          <w:lang w:val="fr-CH" w:eastAsia="ja-JP"/>
        </w:rPr>
        <w:t>gain d'antenne de référence relatif dans le plan d'élévation à la direction normalisée de</w:t>
      </w:r>
      <w:r w:rsidRPr="00063999">
        <w:rPr>
          <w:lang w:val="fr-CH" w:eastAsia="ja-JP"/>
        </w:rPr>
        <w:t xml:space="preserve"> (0, </w:t>
      </w:r>
      <w:r w:rsidRPr="00063999">
        <w:rPr>
          <w:i/>
          <w:iCs/>
          <w:lang w:val="fr-CH" w:eastAsia="ja-JP"/>
        </w:rPr>
        <w:t>x</w:t>
      </w:r>
      <w:r w:rsidRPr="00063999">
        <w:rPr>
          <w:i/>
          <w:iCs/>
          <w:vertAlign w:val="subscript"/>
          <w:lang w:val="fr-CH" w:eastAsia="ja-JP"/>
        </w:rPr>
        <w:t>v</w:t>
      </w:r>
      <w:r w:rsidRPr="00063999">
        <w:rPr>
          <w:lang w:val="fr-CH"/>
        </w:rPr>
        <w:t>)</w:t>
      </w:r>
      <w:r w:rsidRPr="00063999">
        <w:rPr>
          <w:lang w:val="fr-CH" w:eastAsia="ja-JP"/>
        </w:rPr>
        <w:t xml:space="preserve"> (dB)</w:t>
      </w:r>
    </w:p>
    <w:p w:rsidR="006B7C38" w:rsidRPr="00063999" w:rsidRDefault="006B7C38" w:rsidP="00CB4600">
      <w:pPr>
        <w:pStyle w:val="Equationlegend"/>
        <w:rPr>
          <w:lang w:val="fr-CH" w:eastAsia="ja-JP"/>
        </w:rPr>
      </w:pPr>
      <w:r w:rsidRPr="00063999">
        <w:rPr>
          <w:lang w:val="fr-CH" w:eastAsia="ja-JP"/>
        </w:rPr>
        <w:tab/>
      </w:r>
      <w:r w:rsidRPr="00063999">
        <w:rPr>
          <w:i/>
          <w:iCs/>
          <w:lang w:val="fr-CH" w:eastAsia="ja-JP"/>
        </w:rPr>
        <w:t>x</w:t>
      </w:r>
      <w:r w:rsidRPr="00063999">
        <w:rPr>
          <w:i/>
          <w:iCs/>
          <w:vertAlign w:val="subscript"/>
          <w:lang w:val="fr-CH" w:eastAsia="ja-JP"/>
        </w:rPr>
        <w:t>v</w:t>
      </w:r>
      <w:r w:rsidRPr="00063999">
        <w:rPr>
          <w:lang w:val="fr-CH" w:eastAsia="ja-JP"/>
        </w:rPr>
        <w:t xml:space="preserve"> = </w:t>
      </w:r>
      <w:r w:rsidRPr="00063999">
        <w:rPr>
          <w:lang w:val="fr-CH" w:eastAsia="ja-JP"/>
        </w:rPr>
        <w:tab/>
        <w:t>|θ|/θ</w:t>
      </w:r>
      <w:r w:rsidRPr="00063999">
        <w:rPr>
          <w:vertAlign w:val="subscript"/>
          <w:lang w:val="fr-CH" w:eastAsia="ja-JP"/>
        </w:rPr>
        <w:t>3</w:t>
      </w:r>
    </w:p>
    <w:p w:rsidR="006B7C38" w:rsidRPr="00063999" w:rsidRDefault="006B7C38" w:rsidP="00CB4600">
      <w:pPr>
        <w:pStyle w:val="Equationlegend"/>
        <w:rPr>
          <w:szCs w:val="24"/>
          <w:lang w:val="fr-CH" w:eastAsia="ja-JP"/>
        </w:rPr>
      </w:pPr>
      <w:r w:rsidRPr="00063999">
        <w:rPr>
          <w:lang w:val="fr-CH" w:eastAsia="ja-JP"/>
        </w:rPr>
        <w:tab/>
      </w:r>
      <w:r w:rsidRPr="00063999">
        <w:rPr>
          <w:i/>
          <w:iCs/>
          <w:lang w:val="fr-CH" w:eastAsia="ja-JP"/>
        </w:rPr>
        <w:t>R</w:t>
      </w:r>
      <w:r w:rsidRPr="00063999">
        <w:rPr>
          <w:lang w:val="fr-CH" w:eastAsia="ja-JP"/>
        </w:rPr>
        <w:t xml:space="preserve">: </w:t>
      </w:r>
      <w:r w:rsidRPr="00063999">
        <w:rPr>
          <w:lang w:val="fr-CH" w:eastAsia="ja-JP"/>
        </w:rPr>
        <w:tab/>
      </w:r>
      <w:r>
        <w:rPr>
          <w:lang w:val="fr-CH" w:eastAsia="ja-JP"/>
        </w:rPr>
        <w:t>Rapport de compression du gain horizontal lorsque l'angle de l'azimut passe de</w:t>
      </w:r>
      <w:r>
        <w:rPr>
          <w:szCs w:val="24"/>
          <w:lang w:val="fr-CH"/>
        </w:rPr>
        <w:t> </w:t>
      </w:r>
      <w:r w:rsidRPr="00063999">
        <w:rPr>
          <w:szCs w:val="24"/>
          <w:lang w:val="fr-CH"/>
        </w:rPr>
        <w:t xml:space="preserve">0° </w:t>
      </w:r>
      <w:r>
        <w:rPr>
          <w:szCs w:val="24"/>
          <w:lang w:val="fr-CH"/>
        </w:rPr>
        <w:t>à</w:t>
      </w:r>
      <w:r w:rsidRPr="00063999">
        <w:rPr>
          <w:lang w:val="fr-CH"/>
        </w:rPr>
        <w:t xml:space="preserve"> </w:t>
      </w:r>
      <w:r w:rsidRPr="00063999">
        <w:rPr>
          <w:lang w:val="fr-CH"/>
        </w:rPr>
        <w:sym w:font="Symbol" w:char="F06A"/>
      </w:r>
      <w:r w:rsidRPr="00063999">
        <w:rPr>
          <w:lang w:val="fr-CH"/>
        </w:rPr>
        <w:t>,</w:t>
      </w:r>
      <w:r w:rsidRPr="00063999">
        <w:rPr>
          <w:szCs w:val="24"/>
          <w:lang w:val="fr-CH" w:eastAsia="ja-JP"/>
        </w:rPr>
        <w:t xml:space="preserve"> </w:t>
      </w:r>
      <w:r>
        <w:rPr>
          <w:szCs w:val="24"/>
          <w:lang w:val="fr-CH" w:eastAsia="ja-JP"/>
        </w:rPr>
        <w:t>comme indiqué ci-après</w:t>
      </w:r>
      <w:r w:rsidRPr="00063999">
        <w:rPr>
          <w:szCs w:val="24"/>
          <w:lang w:val="fr-CH" w:eastAsia="ja-JP"/>
        </w:rPr>
        <w:t>:</w:t>
      </w:r>
    </w:p>
    <w:p w:rsidR="006B7C38" w:rsidRPr="00063999" w:rsidRDefault="006B7C38" w:rsidP="00CB4600">
      <w:pPr>
        <w:pStyle w:val="Equation"/>
        <w:rPr>
          <w:lang w:val="fr-CH" w:eastAsia="ja-JP"/>
        </w:rPr>
      </w:pPr>
      <w:r w:rsidRPr="00063999">
        <w:rPr>
          <w:lang w:val="fr-CH" w:eastAsia="ja-JP"/>
        </w:rPr>
        <w:tab/>
      </w:r>
      <w:r w:rsidRPr="00063999">
        <w:rPr>
          <w:lang w:val="fr-CH" w:eastAsia="ja-JP"/>
        </w:rPr>
        <w:tab/>
      </w:r>
      <w:r w:rsidRPr="00063999">
        <w:rPr>
          <w:position w:val="-30"/>
          <w:lang w:val="fr-CH"/>
        </w:rPr>
        <w:object w:dxaOrig="2640" w:dyaOrig="680">
          <v:shape id="_x0000_i1034" type="#_x0000_t75" style="width:129pt;height:33.75pt" o:ole="">
            <v:imagedata r:id="rId32" o:title=""/>
          </v:shape>
          <o:OLEObject Type="Embed" ProgID="Equation.3" ShapeID="_x0000_i1034" DrawAspect="Content" ObjectID="_1502098071" r:id="rId33"/>
        </w:object>
      </w:r>
      <w:r w:rsidRPr="00063999">
        <w:rPr>
          <w:szCs w:val="24"/>
          <w:lang w:val="fr-CH" w:eastAsia="ja-JP"/>
        </w:rPr>
        <w:tab/>
      </w:r>
      <w:r w:rsidRPr="00063999">
        <w:rPr>
          <w:lang w:val="fr-CH" w:eastAsia="ja-JP"/>
        </w:rPr>
        <w:t>(2a2)</w:t>
      </w:r>
    </w:p>
    <w:p w:rsidR="006B7C38" w:rsidRPr="00063999" w:rsidRDefault="006B7C38" w:rsidP="00CB4600">
      <w:pPr>
        <w:tabs>
          <w:tab w:val="left" w:pos="993"/>
        </w:tabs>
        <w:rPr>
          <w:lang w:val="fr-CH" w:eastAsia="ja-JP"/>
        </w:rPr>
      </w:pPr>
      <w:r w:rsidRPr="00FE3E54">
        <w:rPr>
          <w:lang w:eastAsia="ja-JP"/>
        </w:rPr>
        <w:lastRenderedPageBreak/>
        <w:t>Les autres variables sont défini</w:t>
      </w:r>
      <w:r>
        <w:rPr>
          <w:lang w:eastAsia="ja-JP"/>
        </w:rPr>
        <w:t>e</w:t>
      </w:r>
      <w:r w:rsidRPr="00FE3E54">
        <w:rPr>
          <w:lang w:eastAsia="ja-JP"/>
        </w:rPr>
        <w:t xml:space="preserve">s au § 2.1 du </w:t>
      </w:r>
      <w:r w:rsidRPr="00FE3E54">
        <w:rPr>
          <w:i/>
          <w:iCs/>
          <w:lang w:eastAsia="ja-JP"/>
        </w:rPr>
        <w:t>recommande</w:t>
      </w:r>
      <w:r w:rsidRPr="00063999">
        <w:rPr>
          <w:lang w:val="fr-CH" w:eastAsia="ja-JP"/>
        </w:rPr>
        <w:t>;</w:t>
      </w:r>
    </w:p>
    <w:p w:rsidR="006B7C38" w:rsidRPr="00063999" w:rsidRDefault="006B7C38" w:rsidP="00CB4600">
      <w:pPr>
        <w:rPr>
          <w:lang w:val="fr-CH" w:eastAsia="ja-JP"/>
        </w:rPr>
      </w:pPr>
      <w:r w:rsidRPr="00063999">
        <w:rPr>
          <w:b/>
          <w:lang w:val="fr-CH"/>
        </w:rPr>
        <w:t>3.1.1</w:t>
      </w:r>
      <w:r w:rsidRPr="00063999">
        <w:rPr>
          <w:b/>
          <w:lang w:val="fr-CH" w:eastAsia="ja-JP"/>
        </w:rPr>
        <w:t>.1</w:t>
      </w:r>
      <w:r w:rsidRPr="00063999">
        <w:rPr>
          <w:b/>
          <w:lang w:val="fr-CH"/>
        </w:rPr>
        <w:tab/>
      </w:r>
      <w:r>
        <w:rPr>
          <w:szCs w:val="24"/>
          <w:lang w:val="fr-CH" w:eastAsia="ja-JP"/>
        </w:rPr>
        <w:t>le gain minimum relatif</w:t>
      </w:r>
      <w:r w:rsidRPr="00063999">
        <w:rPr>
          <w:lang w:val="fr-CH" w:eastAsia="ja-JP"/>
        </w:rPr>
        <w:t xml:space="preserve">, </w:t>
      </w:r>
      <w:r w:rsidRPr="00063999">
        <w:rPr>
          <w:i/>
          <w:iCs/>
          <w:lang w:val="fr-CH" w:eastAsia="ja-JP"/>
        </w:rPr>
        <w:t>G</w:t>
      </w:r>
      <w:r w:rsidRPr="00063999">
        <w:rPr>
          <w:vertAlign w:val="subscript"/>
          <w:lang w:val="fr-CH" w:eastAsia="ja-JP"/>
        </w:rPr>
        <w:t>180</w:t>
      </w:r>
      <w:r w:rsidRPr="00063999">
        <w:rPr>
          <w:lang w:val="fr-CH" w:eastAsia="ja-JP"/>
        </w:rPr>
        <w:t xml:space="preserve">, </w:t>
      </w:r>
      <w:r>
        <w:rPr>
          <w:lang w:val="fr-CH" w:eastAsia="ja-JP"/>
        </w:rPr>
        <w:t>peut être calculé comme suit</w:t>
      </w:r>
      <w:r w:rsidRPr="00063999">
        <w:rPr>
          <w:lang w:val="fr-CH" w:eastAsia="ja-JP"/>
        </w:rPr>
        <w:t>:</w:t>
      </w:r>
    </w:p>
    <w:p w:rsidR="006B7C38" w:rsidRPr="00063999" w:rsidRDefault="006B7C38" w:rsidP="00CB4600">
      <w:pPr>
        <w:pStyle w:val="Equation"/>
        <w:rPr>
          <w:lang w:val="fr-CH" w:eastAsia="ja-JP"/>
        </w:rPr>
      </w:pPr>
      <w:r w:rsidRPr="00063999">
        <w:rPr>
          <w:lang w:val="fr-CH" w:eastAsia="ja-JP"/>
        </w:rPr>
        <w:tab/>
      </w:r>
      <w:r w:rsidRPr="00063999">
        <w:rPr>
          <w:lang w:val="fr-CH" w:eastAsia="ja-JP"/>
        </w:rPr>
        <w:tab/>
      </w:r>
      <w:r w:rsidRPr="00063999">
        <w:rPr>
          <w:position w:val="-32"/>
          <w:lang w:val="fr-CH"/>
        </w:rPr>
        <w:object w:dxaOrig="4340" w:dyaOrig="760">
          <v:shape id="_x0000_i1035" type="#_x0000_t75" style="width:212.25pt;height:37.5pt" o:ole="">
            <v:imagedata r:id="rId34" o:title=""/>
          </v:shape>
          <o:OLEObject Type="Embed" ProgID="Equation.3" ShapeID="_x0000_i1035" DrawAspect="Content" ObjectID="_1502098072" r:id="rId35"/>
        </w:object>
      </w:r>
      <w:r w:rsidRPr="00063999">
        <w:rPr>
          <w:lang w:val="fr-CH" w:eastAsia="ja-JP"/>
        </w:rPr>
        <w:tab/>
        <w:t>(2b1)</w:t>
      </w:r>
    </w:p>
    <w:p w:rsidR="006B7C38" w:rsidRPr="00063999" w:rsidRDefault="006B7C38" w:rsidP="00CB4600">
      <w:pPr>
        <w:pStyle w:val="Equation"/>
        <w:rPr>
          <w:lang w:val="fr-CH" w:eastAsia="ja-JP"/>
        </w:rPr>
      </w:pPr>
      <w:r>
        <w:rPr>
          <w:lang w:val="fr-CH" w:eastAsia="ja-JP"/>
        </w:rPr>
        <w:t>où</w:t>
      </w:r>
      <w:r w:rsidRPr="00063999">
        <w:rPr>
          <w:lang w:val="fr-CH" w:eastAsia="ja-JP"/>
        </w:rPr>
        <w:t>:</w:t>
      </w:r>
    </w:p>
    <w:p w:rsidR="006B7C38" w:rsidRPr="00063999" w:rsidRDefault="006B7C38" w:rsidP="00CB4600">
      <w:pPr>
        <w:pStyle w:val="Equationlegend"/>
        <w:rPr>
          <w:lang w:val="fr-CH" w:eastAsia="ja-JP"/>
        </w:rPr>
      </w:pPr>
      <w:r w:rsidRPr="00063999">
        <w:rPr>
          <w:lang w:val="fr-CH" w:eastAsia="ja-JP"/>
        </w:rPr>
        <w:tab/>
      </w:r>
      <w:r w:rsidRPr="00063999">
        <w:rPr>
          <w:i/>
          <w:iCs/>
          <w:lang w:val="fr-CH" w:eastAsia="ja-JP"/>
        </w:rPr>
        <w:t>k</w:t>
      </w:r>
      <w:r w:rsidRPr="00063999">
        <w:rPr>
          <w:i/>
          <w:iCs/>
          <w:vertAlign w:val="subscript"/>
          <w:lang w:val="fr-CH" w:eastAsia="ja-JP"/>
        </w:rPr>
        <w:t>p</w:t>
      </w:r>
      <w:r w:rsidRPr="00063999">
        <w:rPr>
          <w:lang w:val="fr-CH" w:eastAsia="ja-JP"/>
        </w:rPr>
        <w:t xml:space="preserve">: </w:t>
      </w:r>
      <w:r w:rsidRPr="00063999">
        <w:rPr>
          <w:lang w:val="fr-CH" w:eastAsia="ja-JP"/>
        </w:rPr>
        <w:tab/>
      </w:r>
      <w:r>
        <w:rPr>
          <w:lang w:val="fr-CH" w:eastAsia="ja-JP"/>
        </w:rPr>
        <w:t xml:space="preserve">paramètre qui représente le gain minimum relatif pour les </w:t>
      </w:r>
      <w:r w:rsidRPr="0058416A">
        <w:rPr>
          <w:lang w:val="fr-CH" w:eastAsia="ja-JP"/>
        </w:rPr>
        <w:t>diagrammes de lobes latéraux exprimés en valeurs de crête</w:t>
      </w:r>
      <w:r w:rsidRPr="00063999">
        <w:rPr>
          <w:lang w:val="fr-CH" w:eastAsia="ja-JP"/>
        </w:rPr>
        <w:t xml:space="preserve">; </w:t>
      </w:r>
    </w:p>
    <w:p w:rsidR="006B7C38" w:rsidRPr="00063999" w:rsidRDefault="006B7C38" w:rsidP="00CB4600">
      <w:pPr>
        <w:pStyle w:val="Equation"/>
        <w:tabs>
          <w:tab w:val="left" w:pos="7371"/>
        </w:tabs>
        <w:rPr>
          <w:lang w:val="fr-CH" w:eastAsia="ja-JP"/>
        </w:rPr>
      </w:pPr>
    </w:p>
    <w:p w:rsidR="006B7C38" w:rsidRPr="00063999" w:rsidRDefault="006B7C38" w:rsidP="00CB4600">
      <w:pPr>
        <w:tabs>
          <w:tab w:val="left" w:pos="7230"/>
        </w:tabs>
        <w:rPr>
          <w:lang w:val="fr-CH"/>
        </w:rPr>
      </w:pPr>
      <w:r w:rsidRPr="00063999">
        <w:rPr>
          <w:b/>
          <w:lang w:val="fr-CH" w:eastAsia="ja-JP"/>
        </w:rPr>
        <w:t>3.1.1.1.1</w:t>
      </w:r>
      <w:r w:rsidRPr="00063999">
        <w:rPr>
          <w:lang w:val="fr-CH" w:eastAsia="ja-JP"/>
        </w:rPr>
        <w:t xml:space="preserve"> </w:t>
      </w:r>
      <w:r w:rsidRPr="00063999">
        <w:rPr>
          <w:lang w:val="fr-CH" w:eastAsia="ja-JP"/>
        </w:rPr>
        <w:tab/>
        <w:t>en cas d</w:t>
      </w:r>
      <w:r>
        <w:rPr>
          <w:lang w:val="fr-CH" w:eastAsia="ja-JP"/>
        </w:rPr>
        <w:t>'</w:t>
      </w:r>
      <w:r w:rsidRPr="00063999">
        <w:rPr>
          <w:lang w:val="fr-CH" w:eastAsia="ja-JP"/>
        </w:rPr>
        <w:t>utilisation d</w:t>
      </w:r>
      <w:r>
        <w:rPr>
          <w:lang w:val="fr-CH" w:eastAsia="ja-JP"/>
        </w:rPr>
        <w:t>'</w:t>
      </w:r>
      <w:r w:rsidRPr="00063999">
        <w:rPr>
          <w:lang w:val="fr-CH" w:eastAsia="ja-JP"/>
        </w:rPr>
        <w:t>antennes typiques, le paramètre</w:t>
      </w:r>
      <w:r w:rsidRPr="00063999">
        <w:rPr>
          <w:lang w:val="fr-CH"/>
        </w:rPr>
        <w:t xml:space="preserve"> </w:t>
      </w:r>
      <w:r w:rsidRPr="00063999">
        <w:rPr>
          <w:i/>
          <w:iCs/>
          <w:lang w:val="fr-CH" w:eastAsia="ja-JP"/>
        </w:rPr>
        <w:t>k</w:t>
      </w:r>
      <w:r w:rsidRPr="00063999">
        <w:rPr>
          <w:i/>
          <w:iCs/>
          <w:vertAlign w:val="subscript"/>
          <w:lang w:val="fr-CH" w:eastAsia="ja-JP"/>
        </w:rPr>
        <w:t>p</w:t>
      </w:r>
      <w:r w:rsidRPr="00063999">
        <w:rPr>
          <w:lang w:val="fr-CH"/>
        </w:rPr>
        <w:t xml:space="preserve"> doit être égal à 0,7</w:t>
      </w:r>
      <w:r w:rsidRPr="00063999">
        <w:rPr>
          <w:lang w:val="fr-CH" w:eastAsia="ja-JP"/>
        </w:rPr>
        <w:t xml:space="preserve"> (voir </w:t>
      </w:r>
      <w:r>
        <w:rPr>
          <w:lang w:val="fr-CH" w:eastAsia="ja-JP"/>
        </w:rPr>
        <w:t xml:space="preserve">la </w:t>
      </w:r>
      <w:r w:rsidRPr="00063999">
        <w:rPr>
          <w:lang w:val="fr-CH" w:eastAsia="ja-JP"/>
        </w:rPr>
        <w:t>Note 2)</w:t>
      </w:r>
      <w:r w:rsidRPr="00063999">
        <w:rPr>
          <w:lang w:val="fr-CH"/>
        </w:rPr>
        <w:t>;</w:t>
      </w:r>
    </w:p>
    <w:p w:rsidR="006B7C38" w:rsidRPr="00063999" w:rsidRDefault="006B7C38" w:rsidP="00CB4600">
      <w:pPr>
        <w:rPr>
          <w:lang w:val="fr-CH"/>
        </w:rPr>
      </w:pPr>
      <w:r w:rsidRPr="00063999">
        <w:rPr>
          <w:b/>
          <w:lang w:val="fr-CH" w:eastAsia="ja-JP"/>
        </w:rPr>
        <w:t xml:space="preserve">3.1.1.1.2 </w:t>
      </w:r>
      <w:r w:rsidRPr="00063999">
        <w:rPr>
          <w:b/>
          <w:lang w:val="fr-CH" w:eastAsia="ja-JP"/>
        </w:rPr>
        <w:tab/>
      </w:r>
      <w:r w:rsidRPr="00063999">
        <w:rPr>
          <w:bCs/>
          <w:lang w:val="fr-CH" w:eastAsia="ja-JP"/>
        </w:rPr>
        <w:t>en cas d</w:t>
      </w:r>
      <w:r>
        <w:rPr>
          <w:lang w:val="fr-CH"/>
        </w:rPr>
        <w:t>'</w:t>
      </w:r>
      <w:r w:rsidRPr="00063999">
        <w:rPr>
          <w:lang w:val="fr-CH"/>
        </w:rPr>
        <w:t>utilisation d</w:t>
      </w:r>
      <w:r>
        <w:rPr>
          <w:lang w:val="fr-CH"/>
        </w:rPr>
        <w:t>'</w:t>
      </w:r>
      <w:r w:rsidRPr="00063999">
        <w:rPr>
          <w:lang w:val="fr-CH"/>
        </w:rPr>
        <w:t xml:space="preserve">antennes ayant des caractéristiques des lobes latéraux améliorées, le paramètre </w:t>
      </w:r>
      <w:r w:rsidRPr="00063999">
        <w:rPr>
          <w:i/>
          <w:iCs/>
          <w:lang w:val="fr-CH" w:eastAsia="ja-JP"/>
        </w:rPr>
        <w:t>k</w:t>
      </w:r>
      <w:r w:rsidRPr="00063999">
        <w:rPr>
          <w:i/>
          <w:iCs/>
          <w:vertAlign w:val="subscript"/>
          <w:lang w:val="fr-CH" w:eastAsia="ja-JP"/>
        </w:rPr>
        <w:t>p</w:t>
      </w:r>
      <w:r w:rsidRPr="00063999">
        <w:rPr>
          <w:lang w:val="fr-CH"/>
        </w:rPr>
        <w:t xml:space="preserve"> doit </w:t>
      </w:r>
      <w:r>
        <w:rPr>
          <w:lang w:val="fr-CH"/>
        </w:rPr>
        <w:t>être égal à 0,7, valeur qui s'applique également pour les antennes des stations de base IMT (voir la Note 2)</w:t>
      </w:r>
      <w:r w:rsidRPr="00063999">
        <w:rPr>
          <w:lang w:val="fr-CH"/>
        </w:rPr>
        <w:t>;</w:t>
      </w:r>
    </w:p>
    <w:p w:rsidR="006B7C38" w:rsidRPr="00063999" w:rsidRDefault="006B7C38" w:rsidP="006B7C38">
      <w:pPr>
        <w:rPr>
          <w:lang w:val="fr-CH" w:eastAsia="ja-JP"/>
        </w:rPr>
      </w:pPr>
      <w:r w:rsidRPr="00063999">
        <w:rPr>
          <w:b/>
          <w:lang w:val="fr-CH" w:eastAsia="ja-JP"/>
        </w:rPr>
        <w:t>3.1.1.2</w:t>
      </w:r>
      <w:r w:rsidRPr="00063999">
        <w:rPr>
          <w:lang w:val="fr-CH" w:eastAsia="ja-JP"/>
        </w:rPr>
        <w:tab/>
      </w:r>
      <w:r>
        <w:rPr>
          <w:lang w:val="fr-CH" w:eastAsia="ja-JP"/>
        </w:rPr>
        <w:t>gain d'antenne de référence relatif dans le plan de l'azimut</w:t>
      </w:r>
      <w:r w:rsidRPr="00063999">
        <w:rPr>
          <w:lang w:val="fr-CH" w:eastAsia="ja-JP"/>
        </w:rPr>
        <w:t>;</w:t>
      </w:r>
    </w:p>
    <w:p w:rsidR="006B7C38" w:rsidRPr="00063999" w:rsidRDefault="006B7C38" w:rsidP="006B7C38">
      <w:pPr>
        <w:pStyle w:val="Equation"/>
        <w:tabs>
          <w:tab w:val="center" w:pos="7461"/>
        </w:tabs>
        <w:rPr>
          <w:lang w:val="fr-CH" w:eastAsia="ja-JP"/>
        </w:rPr>
      </w:pPr>
      <w:r w:rsidRPr="00063999">
        <w:rPr>
          <w:lang w:val="fr-CH" w:eastAsia="ja-JP"/>
        </w:rPr>
        <w:tab/>
      </w:r>
      <w:r w:rsidRPr="00063999">
        <w:rPr>
          <w:lang w:val="fr-CH" w:eastAsia="ja-JP"/>
        </w:rPr>
        <w:tab/>
      </w:r>
      <w:r w:rsidRPr="00063999">
        <w:rPr>
          <w:position w:val="-14"/>
          <w:lang w:val="fr-CH"/>
        </w:rPr>
        <w:object w:dxaOrig="1680" w:dyaOrig="420">
          <v:shape id="_x0000_i1036" type="#_x0000_t75" style="width:76.5pt;height:19.5pt" o:ole="">
            <v:imagedata r:id="rId36" o:title=""/>
          </v:shape>
          <o:OLEObject Type="Embed" ProgID="Equation.3" ShapeID="_x0000_i1036" DrawAspect="Content" ObjectID="_1502098073" r:id="rId37"/>
        </w:object>
      </w:r>
      <w:r w:rsidRPr="00063999">
        <w:rPr>
          <w:lang w:val="fr-CH" w:eastAsia="ja-JP"/>
        </w:rPr>
        <w:t>                          </w:t>
      </w:r>
      <w:r>
        <w:rPr>
          <w:lang w:val="fr-CH" w:eastAsia="ja-JP"/>
        </w:rPr>
        <w:t xml:space="preserve">pour </w:t>
      </w:r>
      <w:r w:rsidRPr="00063999">
        <w:rPr>
          <w:i/>
          <w:iCs/>
          <w:lang w:val="fr-CH" w:eastAsia="ja-JP"/>
        </w:rPr>
        <w:t>x</w:t>
      </w:r>
      <w:r w:rsidRPr="00063999">
        <w:rPr>
          <w:i/>
          <w:iCs/>
          <w:vertAlign w:val="subscript"/>
          <w:lang w:val="fr-CH" w:eastAsia="ja-JP"/>
        </w:rPr>
        <w:t>h</w:t>
      </w:r>
      <w:r w:rsidRPr="00063999">
        <w:rPr>
          <w:lang w:val="fr-CH" w:eastAsia="ja-JP"/>
        </w:rPr>
        <w:t xml:space="preserve"> </w:t>
      </w:r>
      <w:r w:rsidRPr="00063999">
        <w:rPr>
          <w:lang w:val="fr-CH" w:eastAsia="ja-JP"/>
        </w:rPr>
        <w:sym w:font="Symbol" w:char="F0A3"/>
      </w:r>
      <w:r w:rsidRPr="00063999">
        <w:rPr>
          <w:lang w:val="fr-CH" w:eastAsia="ja-JP"/>
        </w:rPr>
        <w:t xml:space="preserve"> 0</w:t>
      </w:r>
      <w:r>
        <w:rPr>
          <w:lang w:val="fr-CH" w:eastAsia="ja-JP"/>
        </w:rPr>
        <w:t>,</w:t>
      </w:r>
      <w:r w:rsidRPr="00063999">
        <w:rPr>
          <w:lang w:val="fr-CH" w:eastAsia="ja-JP"/>
        </w:rPr>
        <w:t>5</w:t>
      </w:r>
    </w:p>
    <w:p w:rsidR="006B7C38" w:rsidRPr="00063999" w:rsidRDefault="006B7C38" w:rsidP="006B7C38">
      <w:pPr>
        <w:pStyle w:val="Equation"/>
        <w:tabs>
          <w:tab w:val="center" w:pos="7371"/>
        </w:tabs>
        <w:rPr>
          <w:lang w:val="fr-CH" w:eastAsia="ja-JP"/>
        </w:rPr>
      </w:pPr>
      <w:r w:rsidRPr="00063999">
        <w:rPr>
          <w:lang w:val="fr-CH" w:eastAsia="ja-JP"/>
        </w:rPr>
        <w:tab/>
      </w:r>
      <w:r w:rsidRPr="00063999">
        <w:rPr>
          <w:lang w:val="fr-CH" w:eastAsia="ja-JP"/>
        </w:rPr>
        <w:tab/>
      </w:r>
      <w:r w:rsidRPr="00063999">
        <w:rPr>
          <w:position w:val="-16"/>
          <w:lang w:val="fr-CH"/>
        </w:rPr>
        <w:object w:dxaOrig="2640" w:dyaOrig="460">
          <v:shape id="_x0000_i1037" type="#_x0000_t75" style="width:123.75pt;height:22.5pt" o:ole="">
            <v:imagedata r:id="rId38" o:title=""/>
          </v:shape>
          <o:OLEObject Type="Embed" ProgID="Equation.3" ShapeID="_x0000_i1037" DrawAspect="Content" ObjectID="_1502098074" r:id="rId39"/>
        </w:object>
      </w:r>
      <w:r w:rsidRPr="00063999">
        <w:rPr>
          <w:lang w:val="fr-CH" w:eastAsia="ja-JP"/>
        </w:rPr>
        <w:t>           </w:t>
      </w:r>
      <w:r>
        <w:rPr>
          <w:lang w:val="fr-CH" w:eastAsia="ja-JP"/>
        </w:rPr>
        <w:t>pour</w:t>
      </w:r>
      <w:r w:rsidRPr="00063999">
        <w:rPr>
          <w:lang w:val="fr-CH" w:eastAsia="ja-JP"/>
        </w:rPr>
        <w:tab/>
        <w:t>0</w:t>
      </w:r>
      <w:r>
        <w:rPr>
          <w:lang w:val="fr-CH" w:eastAsia="ja-JP"/>
        </w:rPr>
        <w:t>,</w:t>
      </w:r>
      <w:r w:rsidRPr="00063999">
        <w:rPr>
          <w:lang w:val="fr-CH" w:eastAsia="ja-JP"/>
        </w:rPr>
        <w:t xml:space="preserve">5 &lt; </w:t>
      </w:r>
      <w:r w:rsidRPr="00063999">
        <w:rPr>
          <w:i/>
          <w:iCs/>
          <w:lang w:val="fr-CH" w:eastAsia="ja-JP"/>
        </w:rPr>
        <w:t>x</w:t>
      </w:r>
      <w:r w:rsidRPr="00063999">
        <w:rPr>
          <w:i/>
          <w:iCs/>
          <w:vertAlign w:val="subscript"/>
          <w:lang w:val="fr-CH" w:eastAsia="ja-JP"/>
        </w:rPr>
        <w:t>h</w:t>
      </w:r>
      <w:r w:rsidRPr="00063999">
        <w:rPr>
          <w:lang w:val="fr-CH" w:eastAsia="ja-JP"/>
        </w:rPr>
        <w:t xml:space="preserve"> </w:t>
      </w:r>
      <w:r w:rsidRPr="00063999">
        <w:rPr>
          <w:lang w:val="fr-CH" w:eastAsia="ja-JP"/>
        </w:rPr>
        <w:tab/>
        <w:t>(2b2)</w:t>
      </w:r>
    </w:p>
    <w:p w:rsidR="006B7C38" w:rsidRPr="00063999" w:rsidRDefault="006B7C38" w:rsidP="006B7C38">
      <w:pPr>
        <w:pStyle w:val="Equation"/>
        <w:rPr>
          <w:lang w:val="fr-CH" w:eastAsia="ja-JP"/>
        </w:rPr>
      </w:pPr>
      <w:r w:rsidRPr="00063999">
        <w:rPr>
          <w:lang w:val="fr-CH" w:eastAsia="ja-JP"/>
        </w:rPr>
        <w:tab/>
      </w:r>
      <w:r w:rsidRPr="00063999">
        <w:rPr>
          <w:lang w:val="fr-CH" w:eastAsia="ja-JP"/>
        </w:rPr>
        <w:tab/>
      </w:r>
      <w:r w:rsidRPr="00063999">
        <w:rPr>
          <w:i/>
          <w:iCs/>
          <w:lang w:val="fr-CH" w:eastAsia="ja-JP"/>
        </w:rPr>
        <w:t>G</w:t>
      </w:r>
      <w:r w:rsidRPr="00063999">
        <w:rPr>
          <w:i/>
          <w:iCs/>
          <w:vertAlign w:val="subscript"/>
          <w:lang w:val="fr-CH" w:eastAsia="ja-JP"/>
        </w:rPr>
        <w:t>hr</w:t>
      </w:r>
      <w:r w:rsidRPr="00063999">
        <w:rPr>
          <w:lang w:val="fr-CH" w:eastAsia="ja-JP"/>
        </w:rPr>
        <w:t>(</w:t>
      </w:r>
      <w:r w:rsidRPr="00063999">
        <w:rPr>
          <w:i/>
          <w:iCs/>
          <w:lang w:val="fr-CH" w:eastAsia="ja-JP"/>
        </w:rPr>
        <w:t>x</w:t>
      </w:r>
      <w:r w:rsidRPr="00063999">
        <w:rPr>
          <w:i/>
          <w:iCs/>
          <w:vertAlign w:val="subscript"/>
          <w:lang w:val="fr-CH" w:eastAsia="ja-JP"/>
        </w:rPr>
        <w:t>h</w:t>
      </w:r>
      <w:r w:rsidRPr="00063999">
        <w:rPr>
          <w:lang w:val="fr-CH" w:eastAsia="ja-JP"/>
        </w:rPr>
        <w:t xml:space="preserve">) </w:t>
      </w:r>
      <m:oMath>
        <m:r>
          <m:rPr>
            <m:sty m:val="p"/>
          </m:rPr>
          <w:rPr>
            <w:rFonts w:ascii="Cambria Math" w:hAnsi="Cambria Math"/>
            <w:lang w:val="fr-CH" w:eastAsia="ja-JP"/>
          </w:rPr>
          <m:t>≥</m:t>
        </m:r>
      </m:oMath>
      <w:r w:rsidRPr="00063999">
        <w:rPr>
          <w:lang w:val="fr-CH" w:eastAsia="ja-JP"/>
        </w:rPr>
        <w:t xml:space="preserve"> </w:t>
      </w:r>
      <w:r w:rsidRPr="00063999">
        <w:rPr>
          <w:i/>
          <w:iCs/>
          <w:lang w:val="fr-CH" w:eastAsia="ja-JP"/>
        </w:rPr>
        <w:t>G</w:t>
      </w:r>
      <w:r w:rsidRPr="00063999">
        <w:rPr>
          <w:vertAlign w:val="subscript"/>
          <w:lang w:val="fr-CH" w:eastAsia="ja-JP"/>
        </w:rPr>
        <w:t>180</w:t>
      </w:r>
    </w:p>
    <w:p w:rsidR="006B7C38" w:rsidRPr="00063999" w:rsidRDefault="006B7C38" w:rsidP="006B7C38">
      <w:pPr>
        <w:rPr>
          <w:lang w:val="fr-CH" w:eastAsia="ja-JP"/>
        </w:rPr>
      </w:pPr>
      <w:r>
        <w:rPr>
          <w:lang w:val="fr-CH" w:eastAsia="ja-JP"/>
        </w:rPr>
        <w:t>où</w:t>
      </w:r>
      <w:r w:rsidRPr="00063999">
        <w:rPr>
          <w:lang w:val="fr-CH" w:eastAsia="ja-JP"/>
        </w:rPr>
        <w:t>:</w:t>
      </w:r>
    </w:p>
    <w:p w:rsidR="006B7C38" w:rsidRPr="00063999" w:rsidRDefault="006B7C38" w:rsidP="006B7C38">
      <w:pPr>
        <w:pStyle w:val="Equationlegend"/>
        <w:rPr>
          <w:i/>
          <w:lang w:val="fr-CH" w:eastAsia="ja-JP"/>
        </w:rPr>
      </w:pPr>
      <w:r w:rsidRPr="00063999">
        <w:rPr>
          <w:lang w:val="fr-CH" w:eastAsia="ja-JP"/>
        </w:rPr>
        <w:tab/>
      </w:r>
      <w:r w:rsidRPr="00063999">
        <w:rPr>
          <w:i/>
          <w:iCs/>
          <w:lang w:val="fr-CH" w:eastAsia="ja-JP"/>
        </w:rPr>
        <w:t>k</w:t>
      </w:r>
      <w:r w:rsidRPr="00063999">
        <w:rPr>
          <w:i/>
          <w:iCs/>
          <w:vertAlign w:val="subscript"/>
          <w:lang w:val="fr-CH" w:eastAsia="ja-JP"/>
        </w:rPr>
        <w:t>h</w:t>
      </w:r>
      <w:r w:rsidRPr="00063999">
        <w:rPr>
          <w:lang w:val="fr-CH" w:eastAsia="ja-JP"/>
        </w:rPr>
        <w:t xml:space="preserve">: </w:t>
      </w:r>
      <w:r w:rsidRPr="00063999">
        <w:rPr>
          <w:lang w:val="fr-CH" w:eastAsia="ja-JP"/>
        </w:rPr>
        <w:tab/>
      </w:r>
      <w:r>
        <w:rPr>
          <w:lang w:val="fr-CH" w:eastAsia="ja-JP"/>
        </w:rPr>
        <w:t>facteur d'ajustement du diagramme en azimut basé sur les fuites de puissance</w:t>
      </w:r>
      <w:r w:rsidRPr="00063999">
        <w:rPr>
          <w:lang w:val="fr-CH" w:eastAsia="ja-JP"/>
        </w:rPr>
        <w:t xml:space="preserve"> (0 ≤ </w:t>
      </w:r>
      <w:r w:rsidRPr="00063999">
        <w:rPr>
          <w:i/>
          <w:iCs/>
          <w:lang w:val="fr-CH" w:eastAsia="ja-JP"/>
        </w:rPr>
        <w:t>k</w:t>
      </w:r>
      <w:r w:rsidRPr="00063999">
        <w:rPr>
          <w:i/>
          <w:iCs/>
          <w:vertAlign w:val="subscript"/>
          <w:lang w:val="fr-CH" w:eastAsia="ja-JP"/>
        </w:rPr>
        <w:t>h</w:t>
      </w:r>
      <w:r w:rsidRPr="00063999">
        <w:rPr>
          <w:lang w:val="fr-CH" w:eastAsia="ja-JP"/>
        </w:rPr>
        <w:t> ≤ 1)</w:t>
      </w:r>
      <w:r>
        <w:rPr>
          <w:lang w:val="fr-CH" w:eastAsia="ja-JP"/>
        </w:rPr>
        <w:t xml:space="preserve"> </w:t>
      </w:r>
      <w:r w:rsidRPr="0002561B">
        <w:rPr>
          <w:position w:val="-22"/>
          <w:lang w:val="fr-CH"/>
        </w:rPr>
        <w:object w:dxaOrig="1939" w:dyaOrig="540">
          <v:shape id="_x0000_i1038" type="#_x0000_t75" style="width:98.25pt;height:27pt" o:ole="">
            <v:imagedata r:id="rId40" o:title=""/>
          </v:shape>
          <o:OLEObject Type="Embed" ProgID="Equation.3" ShapeID="_x0000_i1038" DrawAspect="Content" ObjectID="_1502098075" r:id="rId41"/>
        </w:object>
      </w:r>
      <w:r w:rsidRPr="00063999">
        <w:rPr>
          <w:lang w:val="fr-CH" w:eastAsia="ja-JP"/>
        </w:rPr>
        <w:t>;</w:t>
      </w:r>
    </w:p>
    <w:p w:rsidR="006B7C38" w:rsidRPr="00063999" w:rsidRDefault="006B7C38" w:rsidP="006B7C38">
      <w:pPr>
        <w:rPr>
          <w:lang w:val="fr-CH" w:eastAsia="ja-JP"/>
        </w:rPr>
      </w:pPr>
      <w:r w:rsidRPr="00063999">
        <w:rPr>
          <w:b/>
          <w:lang w:val="fr-CH" w:eastAsia="ja-JP"/>
        </w:rPr>
        <w:t>3.1.1.2.1</w:t>
      </w:r>
      <w:r w:rsidRPr="00063999">
        <w:rPr>
          <w:b/>
          <w:lang w:val="fr-CH" w:eastAsia="ja-JP"/>
        </w:rPr>
        <w:tab/>
      </w:r>
      <w:r w:rsidRPr="00063999">
        <w:rPr>
          <w:lang w:val="fr-CH" w:eastAsia="ja-JP"/>
        </w:rPr>
        <w:t>en cas d</w:t>
      </w:r>
      <w:r>
        <w:rPr>
          <w:lang w:val="fr-CH" w:eastAsia="ja-JP"/>
        </w:rPr>
        <w:t>'</w:t>
      </w:r>
      <w:r w:rsidRPr="00063999">
        <w:rPr>
          <w:lang w:val="fr-CH" w:eastAsia="ja-JP"/>
        </w:rPr>
        <w:t>utilisation d</w:t>
      </w:r>
      <w:r>
        <w:rPr>
          <w:lang w:val="fr-CH" w:eastAsia="ja-JP"/>
        </w:rPr>
        <w:t>'</w:t>
      </w:r>
      <w:r w:rsidRPr="00063999">
        <w:rPr>
          <w:lang w:val="fr-CH" w:eastAsia="ja-JP"/>
        </w:rPr>
        <w:t>antennes typiques, le paramètre</w:t>
      </w:r>
      <w:r w:rsidRPr="00063999">
        <w:rPr>
          <w:lang w:val="fr-CH"/>
        </w:rPr>
        <w:t xml:space="preserve"> </w:t>
      </w:r>
      <w:r w:rsidRPr="00063999">
        <w:rPr>
          <w:i/>
          <w:iCs/>
          <w:lang w:val="fr-CH" w:eastAsia="ja-JP"/>
        </w:rPr>
        <w:t>k</w:t>
      </w:r>
      <w:r>
        <w:rPr>
          <w:i/>
          <w:iCs/>
          <w:vertAlign w:val="subscript"/>
          <w:lang w:val="fr-CH" w:eastAsia="ja-JP"/>
        </w:rPr>
        <w:t>h</w:t>
      </w:r>
      <w:r w:rsidRPr="00063999">
        <w:rPr>
          <w:lang w:val="fr-CH"/>
        </w:rPr>
        <w:t xml:space="preserve"> doit être égal à 0,</w:t>
      </w:r>
      <w:r>
        <w:rPr>
          <w:lang w:val="fr-CH"/>
        </w:rPr>
        <w:t>8</w:t>
      </w:r>
      <w:r w:rsidRPr="00063999">
        <w:rPr>
          <w:lang w:val="fr-CH" w:eastAsia="ja-JP"/>
        </w:rPr>
        <w:t xml:space="preserve"> (voir </w:t>
      </w:r>
      <w:r>
        <w:rPr>
          <w:lang w:val="fr-CH" w:eastAsia="ja-JP"/>
        </w:rPr>
        <w:t xml:space="preserve">la </w:t>
      </w:r>
      <w:r w:rsidRPr="00063999">
        <w:rPr>
          <w:lang w:val="fr-CH" w:eastAsia="ja-JP"/>
        </w:rPr>
        <w:t>Note 2)</w:t>
      </w:r>
      <w:r w:rsidRPr="00063999">
        <w:rPr>
          <w:lang w:val="fr-CH"/>
        </w:rPr>
        <w:t>;</w:t>
      </w:r>
    </w:p>
    <w:p w:rsidR="006B7C38" w:rsidRPr="00063999" w:rsidRDefault="006B7C38" w:rsidP="006B7C38">
      <w:pPr>
        <w:rPr>
          <w:lang w:val="fr-CH" w:eastAsia="ja-JP"/>
        </w:rPr>
      </w:pPr>
      <w:r w:rsidRPr="00063999">
        <w:rPr>
          <w:b/>
          <w:lang w:val="fr-CH" w:eastAsia="ja-JP"/>
        </w:rPr>
        <w:t>3.1.1.2.2</w:t>
      </w:r>
      <w:r w:rsidRPr="00063999">
        <w:rPr>
          <w:b/>
          <w:lang w:val="fr-CH" w:eastAsia="ja-JP"/>
        </w:rPr>
        <w:tab/>
      </w:r>
      <w:r w:rsidRPr="00063999">
        <w:rPr>
          <w:bCs/>
          <w:lang w:val="fr-CH" w:eastAsia="ja-JP"/>
        </w:rPr>
        <w:t>en cas d</w:t>
      </w:r>
      <w:r>
        <w:rPr>
          <w:lang w:val="fr-CH"/>
        </w:rPr>
        <w:t>'</w:t>
      </w:r>
      <w:r w:rsidRPr="00063999">
        <w:rPr>
          <w:lang w:val="fr-CH"/>
        </w:rPr>
        <w:t>utilisation d</w:t>
      </w:r>
      <w:r>
        <w:rPr>
          <w:lang w:val="fr-CH"/>
        </w:rPr>
        <w:t>'</w:t>
      </w:r>
      <w:r w:rsidRPr="00063999">
        <w:rPr>
          <w:lang w:val="fr-CH"/>
        </w:rPr>
        <w:t xml:space="preserve">antennes ayant des caractéristiques des lobes latéraux améliorées, le paramètre </w:t>
      </w:r>
      <w:r w:rsidRPr="00063999">
        <w:rPr>
          <w:i/>
          <w:iCs/>
          <w:lang w:val="fr-CH" w:eastAsia="ja-JP"/>
        </w:rPr>
        <w:t>k</w:t>
      </w:r>
      <w:r>
        <w:rPr>
          <w:i/>
          <w:iCs/>
          <w:vertAlign w:val="subscript"/>
          <w:lang w:val="fr-CH" w:eastAsia="ja-JP"/>
        </w:rPr>
        <w:t>h</w:t>
      </w:r>
      <w:r w:rsidRPr="00063999">
        <w:rPr>
          <w:lang w:val="fr-CH"/>
        </w:rPr>
        <w:t xml:space="preserve"> doit </w:t>
      </w:r>
      <w:r>
        <w:rPr>
          <w:lang w:val="fr-CH"/>
        </w:rPr>
        <w:t>être égal à 0,7, valeur qui s'applique également pour les antennes des stations de base IMT (voir la Note 2)</w:t>
      </w:r>
      <w:r w:rsidRPr="00063999">
        <w:rPr>
          <w:lang w:val="fr-CH"/>
        </w:rPr>
        <w:t>;</w:t>
      </w:r>
    </w:p>
    <w:p w:rsidR="006B7C38" w:rsidRPr="00063999" w:rsidRDefault="006B7C38" w:rsidP="006B7C38">
      <w:pPr>
        <w:keepNext/>
        <w:rPr>
          <w:lang w:val="fr-CH" w:eastAsia="ja-JP"/>
        </w:rPr>
      </w:pPr>
      <w:r w:rsidRPr="00063999">
        <w:rPr>
          <w:b/>
          <w:lang w:val="fr-CH" w:eastAsia="ja-JP"/>
        </w:rPr>
        <w:t>3.1.1.3</w:t>
      </w:r>
      <w:r w:rsidRPr="00063999">
        <w:rPr>
          <w:lang w:val="fr-CH" w:eastAsia="ja-JP"/>
        </w:rPr>
        <w:tab/>
      </w:r>
      <w:r>
        <w:rPr>
          <w:lang w:val="fr-CH" w:eastAsia="ja-JP"/>
        </w:rPr>
        <w:t>le gain d'antenne de référence relatif dans le plan de l'élévation</w:t>
      </w:r>
      <w:r w:rsidRPr="00063999">
        <w:rPr>
          <w:lang w:val="fr-CH" w:eastAsia="ja-JP"/>
        </w:rPr>
        <w:t>:</w:t>
      </w:r>
    </w:p>
    <w:p w:rsidR="006B7C38" w:rsidRPr="00063999" w:rsidRDefault="006B7C38" w:rsidP="006B7C38">
      <w:pPr>
        <w:pStyle w:val="Equation"/>
        <w:keepNext/>
        <w:tabs>
          <w:tab w:val="clear" w:pos="4820"/>
          <w:tab w:val="left" w:pos="4536"/>
        </w:tabs>
        <w:rPr>
          <w:lang w:val="fr-CH" w:eastAsia="ja-JP"/>
        </w:rPr>
      </w:pPr>
      <w:r w:rsidRPr="00063999">
        <w:rPr>
          <w:i/>
          <w:iCs/>
          <w:lang w:val="fr-CH" w:eastAsia="ja-JP"/>
        </w:rPr>
        <w:tab/>
      </w:r>
      <w:r w:rsidRPr="00063999">
        <w:rPr>
          <w:position w:val="-14"/>
          <w:lang w:val="fr-CH"/>
        </w:rPr>
        <w:object w:dxaOrig="1660" w:dyaOrig="420">
          <v:shape id="_x0000_i1039" type="#_x0000_t75" style="width:79.5pt;height:21.75pt" o:ole="">
            <v:imagedata r:id="rId42" o:title=""/>
          </v:shape>
          <o:OLEObject Type="Embed" ProgID="Equation.3" ShapeID="_x0000_i1039" DrawAspect="Content" ObjectID="_1502098076" r:id="rId43"/>
        </w:object>
      </w:r>
      <w:r w:rsidRPr="00063999">
        <w:rPr>
          <w:lang w:val="fr-CH" w:eastAsia="ja-JP"/>
        </w:rPr>
        <w:tab/>
      </w:r>
      <w:r>
        <w:rPr>
          <w:lang w:val="fr-CH" w:eastAsia="ja-JP"/>
        </w:rPr>
        <w:t>pour</w:t>
      </w:r>
      <w:r w:rsidRPr="00063999">
        <w:rPr>
          <w:lang w:val="fr-CH" w:eastAsia="ja-JP"/>
        </w:rPr>
        <w:t xml:space="preserve">  </w:t>
      </w:r>
      <w:r w:rsidRPr="00063999">
        <w:rPr>
          <w:i/>
          <w:iCs/>
          <w:lang w:val="fr-CH" w:eastAsia="ja-JP"/>
        </w:rPr>
        <w:t>x</w:t>
      </w:r>
      <w:r w:rsidRPr="00063999">
        <w:rPr>
          <w:i/>
          <w:iCs/>
          <w:vertAlign w:val="subscript"/>
          <w:lang w:val="fr-CH" w:eastAsia="ja-JP"/>
        </w:rPr>
        <w:t>v</w:t>
      </w:r>
      <w:r w:rsidRPr="00063999">
        <w:rPr>
          <w:lang w:val="fr-CH" w:eastAsia="ja-JP"/>
        </w:rPr>
        <w:t xml:space="preserve"> &lt; </w:t>
      </w:r>
      <w:r w:rsidRPr="00063999">
        <w:rPr>
          <w:i/>
          <w:iCs/>
          <w:lang w:val="fr-CH" w:eastAsia="ja-JP"/>
        </w:rPr>
        <w:t>x</w:t>
      </w:r>
      <w:r w:rsidRPr="00063999">
        <w:rPr>
          <w:i/>
          <w:iCs/>
          <w:vertAlign w:val="subscript"/>
          <w:lang w:val="fr-CH" w:eastAsia="ja-JP"/>
        </w:rPr>
        <w:t>k</w:t>
      </w:r>
      <w:r w:rsidRPr="00063999">
        <w:rPr>
          <w:lang w:val="fr-CH" w:eastAsia="ja-JP"/>
        </w:rPr>
        <w:t xml:space="preserve"> </w:t>
      </w:r>
    </w:p>
    <w:p w:rsidR="006B7C38" w:rsidRPr="00063999" w:rsidRDefault="006B7C38" w:rsidP="006B7C38">
      <w:pPr>
        <w:pStyle w:val="Equation"/>
        <w:tabs>
          <w:tab w:val="clear" w:pos="4820"/>
          <w:tab w:val="left" w:pos="4536"/>
        </w:tabs>
        <w:rPr>
          <w:lang w:val="fr-CH" w:eastAsia="ja-JP"/>
        </w:rPr>
      </w:pPr>
      <w:r w:rsidRPr="00063999">
        <w:rPr>
          <w:i/>
          <w:iCs/>
          <w:lang w:val="fr-CH" w:eastAsia="ja-JP"/>
        </w:rPr>
        <w:tab/>
      </w:r>
      <w:r w:rsidRPr="00063999">
        <w:rPr>
          <w:position w:val="-14"/>
          <w:lang w:val="fr-CH"/>
        </w:rPr>
        <w:object w:dxaOrig="3420" w:dyaOrig="440">
          <v:shape id="_x0000_i1040" type="#_x0000_t75" style="width:162pt;height:22.5pt" o:ole="">
            <v:imagedata r:id="rId44" o:title=""/>
          </v:shape>
          <o:OLEObject Type="Embed" ProgID="Equation.3" ShapeID="_x0000_i1040" DrawAspect="Content" ObjectID="_1502098077" r:id="rId45"/>
        </w:object>
      </w:r>
      <w:r w:rsidRPr="00063999">
        <w:rPr>
          <w:lang w:val="fr-CH" w:eastAsia="ja-JP"/>
        </w:rPr>
        <w:tab/>
      </w:r>
      <w:r>
        <w:rPr>
          <w:lang w:val="fr-CH" w:eastAsia="ja-JP"/>
        </w:rPr>
        <w:t>pour</w:t>
      </w:r>
      <w:r w:rsidRPr="00063999">
        <w:rPr>
          <w:lang w:val="fr-CH" w:eastAsia="ja-JP"/>
        </w:rPr>
        <w:t xml:space="preserve">  </w:t>
      </w:r>
      <w:r w:rsidRPr="00063999">
        <w:rPr>
          <w:i/>
          <w:iCs/>
          <w:lang w:val="fr-CH" w:eastAsia="ja-JP"/>
        </w:rPr>
        <w:t>x</w:t>
      </w:r>
      <w:r w:rsidRPr="00063999">
        <w:rPr>
          <w:i/>
          <w:iCs/>
          <w:vertAlign w:val="subscript"/>
          <w:lang w:val="fr-CH" w:eastAsia="ja-JP"/>
        </w:rPr>
        <w:t>k</w:t>
      </w:r>
      <w:r w:rsidRPr="00063999">
        <w:rPr>
          <w:lang w:val="fr-CH" w:eastAsia="ja-JP"/>
        </w:rPr>
        <w:t xml:space="preserve"> ≤ </w:t>
      </w:r>
      <w:r w:rsidRPr="00063999">
        <w:rPr>
          <w:i/>
          <w:iCs/>
          <w:lang w:val="fr-CH" w:eastAsia="ja-JP"/>
        </w:rPr>
        <w:t>x</w:t>
      </w:r>
      <w:r w:rsidRPr="00063999">
        <w:rPr>
          <w:i/>
          <w:iCs/>
          <w:vertAlign w:val="subscript"/>
          <w:lang w:val="fr-CH" w:eastAsia="ja-JP"/>
        </w:rPr>
        <w:t>v</w:t>
      </w:r>
      <w:r w:rsidRPr="00063999">
        <w:rPr>
          <w:lang w:val="fr-CH" w:eastAsia="ja-JP"/>
        </w:rPr>
        <w:t xml:space="preserve"> &lt; 4</w:t>
      </w:r>
      <w:r w:rsidRPr="00063999">
        <w:rPr>
          <w:lang w:val="fr-CH" w:eastAsia="ja-JP"/>
        </w:rPr>
        <w:tab/>
        <w:t>(2b3)</w:t>
      </w:r>
    </w:p>
    <w:p w:rsidR="006B7C38" w:rsidRPr="00063999" w:rsidRDefault="006B7C38" w:rsidP="006B7C38">
      <w:pPr>
        <w:pStyle w:val="Equation"/>
        <w:tabs>
          <w:tab w:val="clear" w:pos="4820"/>
          <w:tab w:val="left" w:pos="4536"/>
        </w:tabs>
        <w:rPr>
          <w:lang w:val="fr-CH" w:eastAsia="ja-JP"/>
        </w:rPr>
      </w:pPr>
      <w:r w:rsidRPr="00063999">
        <w:rPr>
          <w:i/>
          <w:iCs/>
          <w:lang w:val="fr-CH" w:eastAsia="ja-JP"/>
        </w:rPr>
        <w:tab/>
      </w:r>
      <w:r w:rsidRPr="00063999">
        <w:rPr>
          <w:position w:val="-12"/>
          <w:lang w:val="fr-CH"/>
        </w:rPr>
        <w:object w:dxaOrig="2620" w:dyaOrig="360">
          <v:shape id="_x0000_i1041" type="#_x0000_t75" style="width:125.25pt;height:18pt" o:ole="">
            <v:imagedata r:id="rId46" o:title=""/>
          </v:shape>
          <o:OLEObject Type="Embed" ProgID="Equation.3" ShapeID="_x0000_i1041" DrawAspect="Content" ObjectID="_1502098078" r:id="rId47"/>
        </w:object>
      </w:r>
      <w:r w:rsidRPr="00063999">
        <w:rPr>
          <w:lang w:val="fr-CH" w:eastAsia="ja-JP"/>
        </w:rPr>
        <w:tab/>
      </w:r>
      <w:r>
        <w:rPr>
          <w:lang w:val="fr-CH" w:eastAsia="ja-JP"/>
        </w:rPr>
        <w:t>pour</w:t>
      </w:r>
      <w:r w:rsidRPr="00063999">
        <w:rPr>
          <w:lang w:val="fr-CH" w:eastAsia="ja-JP"/>
        </w:rPr>
        <w:t xml:space="preserve">  4 ≤ </w:t>
      </w:r>
      <w:r w:rsidRPr="00063999">
        <w:rPr>
          <w:i/>
          <w:iCs/>
          <w:lang w:val="fr-CH" w:eastAsia="ja-JP"/>
        </w:rPr>
        <w:t>x</w:t>
      </w:r>
      <w:r w:rsidRPr="00063999">
        <w:rPr>
          <w:i/>
          <w:iCs/>
          <w:vertAlign w:val="subscript"/>
          <w:lang w:val="fr-CH" w:eastAsia="ja-JP"/>
        </w:rPr>
        <w:t>v</w:t>
      </w:r>
      <w:r w:rsidRPr="00063999">
        <w:rPr>
          <w:lang w:val="fr-CH" w:eastAsia="ja-JP"/>
        </w:rPr>
        <w:t xml:space="preserve"> &lt; 90</w:t>
      </w:r>
      <w:r w:rsidRPr="00063999">
        <w:rPr>
          <w:lang w:val="fr-CH"/>
        </w:rPr>
        <w:t>°</w:t>
      </w:r>
      <w:r w:rsidRPr="00063999">
        <w:rPr>
          <w:lang w:val="fr-CH" w:eastAsia="ja-JP"/>
        </w:rPr>
        <w:t>/</w:t>
      </w:r>
      <w:r w:rsidRPr="00063999">
        <w:rPr>
          <w:lang w:val="fr-CH"/>
        </w:rPr>
        <w:sym w:font="Symbol" w:char="F071"/>
      </w:r>
      <w:r w:rsidRPr="00063999">
        <w:rPr>
          <w:vertAlign w:val="subscript"/>
          <w:lang w:val="fr-CH" w:eastAsia="ja-JP"/>
        </w:rPr>
        <w:t>3</w:t>
      </w:r>
    </w:p>
    <w:p w:rsidR="006B7C38" w:rsidRPr="00063999" w:rsidRDefault="006B7C38" w:rsidP="006B7C38">
      <w:pPr>
        <w:pStyle w:val="Equation"/>
        <w:tabs>
          <w:tab w:val="clear" w:pos="4820"/>
          <w:tab w:val="left" w:pos="4536"/>
        </w:tabs>
        <w:rPr>
          <w:lang w:val="fr-CH" w:eastAsia="ja-JP"/>
        </w:rPr>
      </w:pPr>
      <w:r w:rsidRPr="00063999">
        <w:rPr>
          <w:i/>
          <w:iCs/>
          <w:lang w:val="fr-CH" w:eastAsia="ja-JP"/>
        </w:rPr>
        <w:tab/>
        <w:t>G</w:t>
      </w:r>
      <w:r w:rsidRPr="00063999">
        <w:rPr>
          <w:i/>
          <w:iCs/>
          <w:vertAlign w:val="subscript"/>
          <w:lang w:val="fr-CH" w:eastAsia="ja-JP"/>
        </w:rPr>
        <w:t xml:space="preserve">vr </w:t>
      </w:r>
      <w:r w:rsidRPr="00063999">
        <w:rPr>
          <w:lang w:val="fr-CH" w:eastAsia="ja-JP"/>
        </w:rPr>
        <w:t>(</w:t>
      </w:r>
      <w:r w:rsidRPr="00063999">
        <w:rPr>
          <w:i/>
          <w:iCs/>
          <w:lang w:val="fr-CH" w:eastAsia="ja-JP"/>
        </w:rPr>
        <w:t>x</w:t>
      </w:r>
      <w:r w:rsidRPr="00063999">
        <w:rPr>
          <w:i/>
          <w:iCs/>
          <w:vertAlign w:val="subscript"/>
          <w:lang w:val="fr-CH" w:eastAsia="ja-JP"/>
        </w:rPr>
        <w:t>v</w:t>
      </w:r>
      <w:r w:rsidRPr="00063999">
        <w:rPr>
          <w:lang w:val="fr-CH" w:eastAsia="ja-JP"/>
        </w:rPr>
        <w:t xml:space="preserve">) = </w:t>
      </w:r>
      <w:r w:rsidRPr="00063999">
        <w:rPr>
          <w:i/>
          <w:iCs/>
          <w:lang w:val="fr-CH" w:eastAsia="ja-JP"/>
        </w:rPr>
        <w:t>G</w:t>
      </w:r>
      <w:r w:rsidRPr="00063999">
        <w:rPr>
          <w:vertAlign w:val="subscript"/>
          <w:lang w:val="fr-CH" w:eastAsia="ja-JP"/>
        </w:rPr>
        <w:t>180</w:t>
      </w:r>
      <w:r w:rsidRPr="00063999">
        <w:rPr>
          <w:lang w:val="fr-CH" w:eastAsia="ja-JP"/>
        </w:rPr>
        <w:tab/>
      </w:r>
      <w:r>
        <w:rPr>
          <w:lang w:val="fr-CH" w:eastAsia="ja-JP"/>
        </w:rPr>
        <w:t>pour</w:t>
      </w:r>
      <w:r w:rsidRPr="00063999">
        <w:rPr>
          <w:lang w:val="fr-CH" w:eastAsia="ja-JP"/>
        </w:rPr>
        <w:t xml:space="preserve">  </w:t>
      </w:r>
      <w:r w:rsidRPr="00063999">
        <w:rPr>
          <w:i/>
          <w:iCs/>
          <w:lang w:val="fr-CH" w:eastAsia="ja-JP"/>
        </w:rPr>
        <w:t>x</w:t>
      </w:r>
      <w:r w:rsidRPr="00063999">
        <w:rPr>
          <w:i/>
          <w:iCs/>
          <w:vertAlign w:val="subscript"/>
          <w:lang w:val="fr-CH" w:eastAsia="ja-JP"/>
        </w:rPr>
        <w:t>v</w:t>
      </w:r>
      <w:r w:rsidRPr="00063999">
        <w:rPr>
          <w:lang w:val="fr-CH" w:eastAsia="ja-JP"/>
        </w:rPr>
        <w:t xml:space="preserve"> = 90</w:t>
      </w:r>
      <w:r w:rsidRPr="00063999">
        <w:rPr>
          <w:lang w:val="fr-CH"/>
        </w:rPr>
        <w:t>°</w:t>
      </w:r>
      <w:r w:rsidRPr="00063999">
        <w:rPr>
          <w:lang w:val="fr-CH" w:eastAsia="ja-JP"/>
        </w:rPr>
        <w:t>/</w:t>
      </w:r>
      <w:r w:rsidRPr="00063999">
        <w:rPr>
          <w:lang w:val="fr-CH"/>
        </w:rPr>
        <w:sym w:font="Symbol" w:char="F071"/>
      </w:r>
      <w:r w:rsidRPr="00063999">
        <w:rPr>
          <w:vertAlign w:val="subscript"/>
          <w:lang w:val="fr-CH" w:eastAsia="ja-JP"/>
        </w:rPr>
        <w:t>3</w:t>
      </w:r>
      <w:r w:rsidRPr="00063999">
        <w:rPr>
          <w:lang w:val="fr-CH" w:eastAsia="ja-JP"/>
        </w:rPr>
        <w:t xml:space="preserve"> </w:t>
      </w:r>
    </w:p>
    <w:p w:rsidR="006B7C38" w:rsidRPr="00063999" w:rsidRDefault="006B7C38" w:rsidP="006B7C38">
      <w:pPr>
        <w:keepNext/>
        <w:keepLines/>
        <w:rPr>
          <w:lang w:val="fr-CH" w:eastAsia="ja-JP"/>
        </w:rPr>
      </w:pPr>
      <w:r>
        <w:rPr>
          <w:lang w:val="fr-CH" w:eastAsia="ja-JP"/>
        </w:rPr>
        <w:t>où</w:t>
      </w:r>
      <w:r w:rsidRPr="00063999">
        <w:rPr>
          <w:lang w:val="fr-CH" w:eastAsia="ja-JP"/>
        </w:rPr>
        <w:t>:</w:t>
      </w:r>
    </w:p>
    <w:p w:rsidR="006B7C38" w:rsidRPr="00063999" w:rsidRDefault="006B7C38" w:rsidP="006B7C38">
      <w:pPr>
        <w:pStyle w:val="Equationlegend"/>
        <w:rPr>
          <w:lang w:val="fr-CH" w:eastAsia="ja-JP"/>
        </w:rPr>
      </w:pPr>
      <w:r w:rsidRPr="00063999">
        <w:rPr>
          <w:iCs/>
          <w:lang w:val="fr-CH"/>
        </w:rPr>
        <w:tab/>
      </w:r>
      <w:r w:rsidRPr="00063999">
        <w:rPr>
          <w:i/>
          <w:lang w:val="fr-CH"/>
        </w:rPr>
        <w:t>k</w:t>
      </w:r>
      <w:r w:rsidRPr="00063999">
        <w:rPr>
          <w:i/>
          <w:vertAlign w:val="subscript"/>
          <w:lang w:val="fr-CH"/>
        </w:rPr>
        <w:t>v</w:t>
      </w:r>
      <w:r w:rsidRPr="00063999">
        <w:rPr>
          <w:lang w:val="fr-CH"/>
        </w:rPr>
        <w:t>:</w:t>
      </w:r>
      <w:r w:rsidRPr="00063999">
        <w:rPr>
          <w:lang w:val="fr-CH" w:eastAsia="ja-JP"/>
        </w:rPr>
        <w:t xml:space="preserve"> </w:t>
      </w:r>
      <w:r w:rsidRPr="00063999">
        <w:rPr>
          <w:lang w:val="fr-CH" w:eastAsia="ja-JP"/>
        </w:rPr>
        <w:tab/>
      </w:r>
      <w:r>
        <w:rPr>
          <w:lang w:val="fr-CH" w:eastAsia="ja-JP"/>
        </w:rPr>
        <w:t>facteur d'ajustement du diagramme en élévation basé sur les fuites de puissance</w:t>
      </w:r>
      <w:r w:rsidRPr="00063999">
        <w:rPr>
          <w:lang w:val="fr-CH" w:eastAsia="ja-JP"/>
        </w:rPr>
        <w:t xml:space="preserve"> (0 ≤ </w:t>
      </w:r>
      <w:r w:rsidRPr="00063999">
        <w:rPr>
          <w:i/>
          <w:iCs/>
          <w:lang w:val="fr-CH" w:eastAsia="ja-JP"/>
        </w:rPr>
        <w:t>k</w:t>
      </w:r>
      <w:r w:rsidRPr="00063999">
        <w:rPr>
          <w:i/>
          <w:iCs/>
          <w:vertAlign w:val="subscript"/>
          <w:lang w:val="fr-CH" w:eastAsia="ja-JP"/>
        </w:rPr>
        <w:t>v</w:t>
      </w:r>
      <w:r w:rsidRPr="00063999">
        <w:rPr>
          <w:lang w:val="fr-CH" w:eastAsia="ja-JP"/>
        </w:rPr>
        <w:t xml:space="preserve"> ≤ 1)</w:t>
      </w:r>
    </w:p>
    <w:p w:rsidR="006B7C38" w:rsidRPr="00063999" w:rsidRDefault="006B7C38" w:rsidP="006B7C38">
      <w:pPr>
        <w:pStyle w:val="Equationlegend"/>
        <w:rPr>
          <w:lang w:val="fr-CH" w:eastAsia="ja-JP"/>
        </w:rPr>
      </w:pPr>
      <w:r w:rsidRPr="00063999">
        <w:rPr>
          <w:lang w:val="fr-CH" w:eastAsia="ja-JP"/>
        </w:rPr>
        <w:tab/>
      </w:r>
      <w:r w:rsidRPr="00063999">
        <w:rPr>
          <w:i/>
          <w:iCs/>
          <w:lang w:val="fr-CH" w:eastAsia="ja-JP"/>
        </w:rPr>
        <w:t>x</w:t>
      </w:r>
      <w:r w:rsidRPr="00063999">
        <w:rPr>
          <w:i/>
          <w:iCs/>
          <w:vertAlign w:val="subscript"/>
          <w:lang w:val="fr-CH" w:eastAsia="ja-JP"/>
        </w:rPr>
        <w:t>k</w:t>
      </w:r>
      <w:r w:rsidRPr="00063999">
        <w:rPr>
          <w:lang w:val="fr-CH" w:eastAsia="ja-JP"/>
        </w:rPr>
        <w:t xml:space="preserve"> =</w:t>
      </w:r>
      <w:r w:rsidRPr="00063999">
        <w:rPr>
          <w:lang w:val="fr-CH" w:eastAsia="ja-JP"/>
        </w:rPr>
        <w:tab/>
      </w:r>
      <w:r w:rsidRPr="00063999">
        <w:rPr>
          <w:position w:val="-14"/>
          <w:lang w:val="fr-CH"/>
        </w:rPr>
        <w:object w:dxaOrig="1280" w:dyaOrig="420">
          <v:shape id="_x0000_i1042" type="#_x0000_t75" style="width:60.75pt;height:20.25pt" o:ole="">
            <v:imagedata r:id="rId48" o:title=""/>
          </v:shape>
          <o:OLEObject Type="Embed" ProgID="Equation.3" ShapeID="_x0000_i1042" DrawAspect="Content" ObjectID="_1502098079" r:id="rId49"/>
        </w:object>
      </w:r>
    </w:p>
    <w:p w:rsidR="006B7C38" w:rsidRPr="00063999" w:rsidRDefault="006B7C38" w:rsidP="006B7C38">
      <w:pPr>
        <w:pStyle w:val="Equationlegend"/>
        <w:rPr>
          <w:lang w:val="fr-CH" w:eastAsia="ja-JP"/>
        </w:rPr>
      </w:pPr>
      <w:r w:rsidRPr="00063999">
        <w:rPr>
          <w:lang w:val="fr-CH" w:eastAsia="ja-JP"/>
        </w:rPr>
        <w:tab/>
        <w:t>λ</w:t>
      </w:r>
      <w:r w:rsidRPr="00063999">
        <w:rPr>
          <w:i/>
          <w:iCs/>
          <w:vertAlign w:val="subscript"/>
          <w:lang w:val="fr-CH" w:eastAsia="ja-JP"/>
        </w:rPr>
        <w:t>kv</w:t>
      </w:r>
      <w:r w:rsidRPr="00063999">
        <w:rPr>
          <w:lang w:val="fr-CH" w:eastAsia="ja-JP"/>
        </w:rPr>
        <w:t xml:space="preserve"> =</w:t>
      </w:r>
      <w:r w:rsidRPr="00063999">
        <w:rPr>
          <w:lang w:val="fr-CH" w:eastAsia="ja-JP"/>
        </w:rPr>
        <w:tab/>
        <w:t xml:space="preserve">12 </w:t>
      </w:r>
      <w:r w:rsidRPr="00063999">
        <w:rPr>
          <w:lang w:val="fr-CH"/>
        </w:rPr>
        <w:t>–</w:t>
      </w:r>
      <w:r w:rsidRPr="00063999">
        <w:rPr>
          <w:lang w:val="fr-CH" w:eastAsia="ja-JP"/>
        </w:rPr>
        <w:t xml:space="preserve"> </w:t>
      </w:r>
      <w:r w:rsidRPr="00063999">
        <w:rPr>
          <w:i/>
          <w:iCs/>
          <w:lang w:val="fr-CH" w:eastAsia="ja-JP"/>
        </w:rPr>
        <w:t>C</w:t>
      </w:r>
      <w:r w:rsidRPr="00063999">
        <w:rPr>
          <w:lang w:val="fr-CH" w:eastAsia="ja-JP"/>
        </w:rPr>
        <w:t xml:space="preserve">log(4) </w:t>
      </w:r>
      <w:r w:rsidRPr="00063999">
        <w:rPr>
          <w:lang w:val="fr-CH"/>
        </w:rPr>
        <w:t>–</w:t>
      </w:r>
      <w:r w:rsidRPr="00063999">
        <w:rPr>
          <w:lang w:val="fr-CH" w:eastAsia="ja-JP"/>
        </w:rPr>
        <w:t>10log(4</w:t>
      </w:r>
      <w:r w:rsidRPr="00063999">
        <w:rPr>
          <w:vertAlign w:val="superscript"/>
          <w:lang w:val="fr-CH" w:eastAsia="ja-JP"/>
        </w:rPr>
        <w:t>–</w:t>
      </w:r>
      <w:r>
        <w:rPr>
          <w:vertAlign w:val="superscript"/>
          <w:lang w:val="fr-CH" w:eastAsia="ja-JP"/>
        </w:rPr>
        <w:t>1,</w:t>
      </w:r>
      <w:r w:rsidRPr="00063999">
        <w:rPr>
          <w:vertAlign w:val="superscript"/>
          <w:lang w:val="fr-CH" w:eastAsia="ja-JP"/>
        </w:rPr>
        <w:t>5</w:t>
      </w:r>
      <w:r w:rsidRPr="00063999">
        <w:rPr>
          <w:lang w:val="fr-CH" w:eastAsia="ja-JP"/>
        </w:rPr>
        <w:t xml:space="preserve"> + </w:t>
      </w:r>
      <w:r w:rsidRPr="00063999">
        <w:rPr>
          <w:i/>
          <w:iCs/>
          <w:lang w:val="fr-CH" w:eastAsia="ja-JP"/>
        </w:rPr>
        <w:t>k</w:t>
      </w:r>
      <w:r w:rsidRPr="00063999">
        <w:rPr>
          <w:i/>
          <w:iCs/>
          <w:vertAlign w:val="subscript"/>
          <w:lang w:val="fr-CH" w:eastAsia="ja-JP"/>
        </w:rPr>
        <w:t>v</w:t>
      </w:r>
      <w:r w:rsidRPr="00063999">
        <w:rPr>
          <w:lang w:val="fr-CH" w:eastAsia="ja-JP"/>
        </w:rPr>
        <w:t>)</w:t>
      </w:r>
    </w:p>
    <w:p w:rsidR="006B7C38" w:rsidRPr="00063999" w:rsidRDefault="006B7C38" w:rsidP="006B7C38">
      <w:pPr>
        <w:rPr>
          <w:lang w:val="fr-CH" w:eastAsia="ja-JP"/>
        </w:rPr>
      </w:pPr>
      <w:r>
        <w:rPr>
          <w:lang w:val="fr-CH" w:eastAsia="ja-JP"/>
        </w:rPr>
        <w:t xml:space="preserve">Le facteur d'affaiblissement dû à l'inclinaison </w:t>
      </w:r>
      <w:r>
        <w:rPr>
          <w:i/>
          <w:iCs/>
          <w:lang w:val="fr-CH" w:eastAsia="ja-JP"/>
        </w:rPr>
        <w:t>C</w:t>
      </w:r>
      <w:r>
        <w:rPr>
          <w:lang w:val="fr-CH" w:eastAsia="ja-JP"/>
        </w:rPr>
        <w:t xml:space="preserve"> est représenté comme suit</w:t>
      </w:r>
      <w:r w:rsidRPr="00063999">
        <w:rPr>
          <w:lang w:val="fr-CH" w:eastAsia="ja-JP"/>
        </w:rPr>
        <w:t>:</w:t>
      </w:r>
    </w:p>
    <w:p w:rsidR="006B7C38" w:rsidRPr="00063999" w:rsidRDefault="006B7C38" w:rsidP="006B7C38">
      <w:pPr>
        <w:pStyle w:val="Equation"/>
        <w:rPr>
          <w:lang w:val="fr-CH" w:eastAsia="ja-JP"/>
        </w:rPr>
      </w:pPr>
      <w:r w:rsidRPr="00063999">
        <w:rPr>
          <w:lang w:val="fr-CH" w:eastAsia="ja-JP"/>
        </w:rPr>
        <w:lastRenderedPageBreak/>
        <w:tab/>
      </w:r>
      <w:r w:rsidRPr="00063999">
        <w:rPr>
          <w:lang w:val="fr-CH" w:eastAsia="ja-JP"/>
        </w:rPr>
        <w:tab/>
      </w:r>
      <w:r w:rsidRPr="0002561B">
        <w:rPr>
          <w:position w:val="-66"/>
          <w:lang w:val="fr-CH"/>
        </w:rPr>
        <w:object w:dxaOrig="3440" w:dyaOrig="2340">
          <v:shape id="_x0000_i1043" type="#_x0000_t75" style="width:162.75pt;height:111pt" o:ole="">
            <v:imagedata r:id="rId50" o:title=""/>
          </v:shape>
          <o:OLEObject Type="Embed" ProgID="Equation.3" ShapeID="_x0000_i1043" DrawAspect="Content" ObjectID="_1502098080" r:id="rId51"/>
        </w:object>
      </w:r>
    </w:p>
    <w:p w:rsidR="006B7C38" w:rsidRPr="00063999" w:rsidRDefault="006B7C38" w:rsidP="006B7C38">
      <w:pPr>
        <w:jc w:val="left"/>
        <w:rPr>
          <w:lang w:val="fr-CH"/>
        </w:rPr>
      </w:pPr>
      <w:r w:rsidRPr="00063999">
        <w:rPr>
          <w:b/>
          <w:lang w:val="fr-CH" w:eastAsia="ja-JP"/>
        </w:rPr>
        <w:t>3.1.1.3.1</w:t>
      </w:r>
      <w:r w:rsidRPr="00063999">
        <w:rPr>
          <w:b/>
          <w:lang w:val="fr-CH" w:eastAsia="ja-JP"/>
        </w:rPr>
        <w:tab/>
      </w:r>
      <w:r w:rsidRPr="00063999">
        <w:rPr>
          <w:lang w:val="fr-CH" w:eastAsia="ja-JP"/>
        </w:rPr>
        <w:t>en cas d</w:t>
      </w:r>
      <w:r>
        <w:rPr>
          <w:lang w:val="fr-CH" w:eastAsia="ja-JP"/>
        </w:rPr>
        <w:t>'</w:t>
      </w:r>
      <w:r w:rsidRPr="00063999">
        <w:rPr>
          <w:lang w:val="fr-CH" w:eastAsia="ja-JP"/>
        </w:rPr>
        <w:t>utilisation d</w:t>
      </w:r>
      <w:r>
        <w:rPr>
          <w:lang w:val="fr-CH" w:eastAsia="ja-JP"/>
        </w:rPr>
        <w:t>'</w:t>
      </w:r>
      <w:r w:rsidRPr="00063999">
        <w:rPr>
          <w:lang w:val="fr-CH" w:eastAsia="ja-JP"/>
        </w:rPr>
        <w:t>antennes typiques, le paramètre</w:t>
      </w:r>
      <w:r w:rsidRPr="00063999">
        <w:rPr>
          <w:lang w:val="fr-CH"/>
        </w:rPr>
        <w:t xml:space="preserve"> </w:t>
      </w:r>
      <w:r w:rsidRPr="00063999">
        <w:rPr>
          <w:i/>
          <w:iCs/>
          <w:lang w:val="fr-CH" w:eastAsia="ja-JP"/>
        </w:rPr>
        <w:t>k</w:t>
      </w:r>
      <w:r>
        <w:rPr>
          <w:i/>
          <w:iCs/>
          <w:vertAlign w:val="subscript"/>
          <w:lang w:val="fr-CH" w:eastAsia="ja-JP"/>
        </w:rPr>
        <w:t>v</w:t>
      </w:r>
      <w:r w:rsidRPr="00063999">
        <w:rPr>
          <w:lang w:val="fr-CH"/>
        </w:rPr>
        <w:t xml:space="preserve"> doit être égal à 0,7</w:t>
      </w:r>
      <w:r w:rsidRPr="00063999">
        <w:rPr>
          <w:lang w:val="fr-CH" w:eastAsia="ja-JP"/>
        </w:rPr>
        <w:t xml:space="preserve"> (voir </w:t>
      </w:r>
      <w:r>
        <w:rPr>
          <w:lang w:val="fr-CH" w:eastAsia="ja-JP"/>
        </w:rPr>
        <w:t xml:space="preserve">la </w:t>
      </w:r>
      <w:r w:rsidRPr="00063999">
        <w:rPr>
          <w:lang w:val="fr-CH" w:eastAsia="ja-JP"/>
        </w:rPr>
        <w:t>Note 2)</w:t>
      </w:r>
      <w:r w:rsidRPr="00063999">
        <w:rPr>
          <w:lang w:val="fr-CH"/>
        </w:rPr>
        <w:t>;</w:t>
      </w:r>
    </w:p>
    <w:p w:rsidR="006B7C38" w:rsidRPr="00063999" w:rsidRDefault="006B7C38" w:rsidP="006B7C38">
      <w:pPr>
        <w:rPr>
          <w:lang w:val="fr-CH" w:eastAsia="ja-JP"/>
        </w:rPr>
      </w:pPr>
      <w:r w:rsidRPr="00063999">
        <w:rPr>
          <w:b/>
          <w:lang w:val="fr-CH" w:eastAsia="ja-JP"/>
        </w:rPr>
        <w:t>3.1.1.3.2</w:t>
      </w:r>
      <w:r w:rsidRPr="00063999">
        <w:rPr>
          <w:lang w:val="fr-CH" w:eastAsia="ja-JP"/>
        </w:rPr>
        <w:tab/>
      </w:r>
      <w:r w:rsidRPr="00063999">
        <w:rPr>
          <w:bCs/>
          <w:lang w:val="fr-CH" w:eastAsia="ja-JP"/>
        </w:rPr>
        <w:t>en cas d</w:t>
      </w:r>
      <w:r>
        <w:rPr>
          <w:lang w:val="fr-CH"/>
        </w:rPr>
        <w:t>'</w:t>
      </w:r>
      <w:r w:rsidRPr="00063999">
        <w:rPr>
          <w:lang w:val="fr-CH"/>
        </w:rPr>
        <w:t>utilisation d</w:t>
      </w:r>
      <w:r>
        <w:rPr>
          <w:lang w:val="fr-CH"/>
        </w:rPr>
        <w:t>'</w:t>
      </w:r>
      <w:r w:rsidRPr="00063999">
        <w:rPr>
          <w:lang w:val="fr-CH"/>
        </w:rPr>
        <w:t xml:space="preserve">antennes ayant des caractéristiques des lobes latéraux améliorées, le paramètre </w:t>
      </w:r>
      <w:r w:rsidRPr="00063999">
        <w:rPr>
          <w:i/>
          <w:iCs/>
          <w:lang w:val="fr-CH" w:eastAsia="ja-JP"/>
        </w:rPr>
        <w:t>k</w:t>
      </w:r>
      <w:r>
        <w:rPr>
          <w:i/>
          <w:iCs/>
          <w:vertAlign w:val="subscript"/>
          <w:lang w:val="fr-CH" w:eastAsia="ja-JP"/>
        </w:rPr>
        <w:t>v</w:t>
      </w:r>
      <w:r w:rsidRPr="00063999">
        <w:rPr>
          <w:lang w:val="fr-CH"/>
        </w:rPr>
        <w:t xml:space="preserve"> doit </w:t>
      </w:r>
      <w:r>
        <w:rPr>
          <w:lang w:val="fr-CH"/>
        </w:rPr>
        <w:t>être égal à 0,3, valeur qui s'applique également pour les antennes des stations de base IMT (voir la Note 2)</w:t>
      </w:r>
      <w:r w:rsidRPr="00063999">
        <w:rPr>
          <w:lang w:val="fr-CH"/>
        </w:rPr>
        <w:t>;</w:t>
      </w:r>
    </w:p>
    <w:p w:rsidR="006B7C38" w:rsidRPr="00063999" w:rsidRDefault="006B7C38" w:rsidP="006B7C38">
      <w:pPr>
        <w:rPr>
          <w:lang w:val="fr-CH" w:eastAsia="ja-JP"/>
        </w:rPr>
      </w:pPr>
      <w:r w:rsidRPr="00063999">
        <w:rPr>
          <w:b/>
          <w:lang w:val="fr-CH"/>
        </w:rPr>
        <w:t>3.</w:t>
      </w:r>
      <w:r w:rsidRPr="00063999">
        <w:rPr>
          <w:b/>
          <w:lang w:val="fr-CH" w:eastAsia="ja-JP"/>
        </w:rPr>
        <w:t>1.</w:t>
      </w:r>
      <w:r w:rsidRPr="00063999">
        <w:rPr>
          <w:b/>
          <w:lang w:val="fr-CH"/>
        </w:rPr>
        <w:t>2</w:t>
      </w:r>
      <w:r w:rsidRPr="00063999">
        <w:rPr>
          <w:lang w:val="fr-CH"/>
        </w:rPr>
        <w:tab/>
      </w:r>
      <w:r w:rsidRPr="00EF2889">
        <w:t xml:space="preserve">dans le cas de diagrammes de lobes latéraux exprimés en valeurs moyennes visés au § c) du </w:t>
      </w:r>
      <w:r w:rsidRPr="00EF2889">
        <w:rPr>
          <w:i/>
          <w:iCs/>
        </w:rPr>
        <w:t>considérant</w:t>
      </w:r>
      <w:r w:rsidRPr="00EF2889">
        <w:t>, à utiliser dans une évaluation statistique du brouillage, il convient d</w:t>
      </w:r>
      <w:r>
        <w:t>'</w:t>
      </w:r>
      <w:r w:rsidRPr="00EF2889">
        <w:t>utiliser les équations ci-après pour les angles d</w:t>
      </w:r>
      <w:r>
        <w:t>'</w:t>
      </w:r>
      <w:r w:rsidRPr="00EF2889">
        <w:t>élévation compris entre −</w:t>
      </w:r>
      <w:r>
        <w:t>9</w:t>
      </w:r>
      <w:r w:rsidRPr="00EF2889">
        <w:t>0° et 90° et pour les angles d</w:t>
      </w:r>
      <w:r>
        <w:t>'</w:t>
      </w:r>
      <w:r w:rsidRPr="00EF2889">
        <w:t>azimut compris entre −180° et 180°</w:t>
      </w:r>
      <w:r>
        <w:t>:</w:t>
      </w:r>
    </w:p>
    <w:p w:rsidR="006B7C38" w:rsidRPr="00063999" w:rsidRDefault="006B7C38" w:rsidP="006B7C38">
      <w:pPr>
        <w:pStyle w:val="Equation"/>
        <w:rPr>
          <w:lang w:val="fr-CH"/>
        </w:rPr>
      </w:pPr>
      <w:r w:rsidRPr="00063999">
        <w:rPr>
          <w:lang w:val="fr-CH"/>
        </w:rPr>
        <w:tab/>
      </w:r>
      <w:r w:rsidRPr="00063999">
        <w:rPr>
          <w:lang w:val="fr-CH"/>
        </w:rPr>
        <w:tab/>
      </w:r>
      <w:r w:rsidRPr="00063999">
        <w:rPr>
          <w:i/>
          <w:iCs/>
          <w:lang w:val="fr-CH" w:eastAsia="ja-JP"/>
        </w:rPr>
        <w:t>G</w:t>
      </w:r>
      <w:r w:rsidRPr="00063999">
        <w:rPr>
          <w:lang w:val="fr-CH" w:eastAsia="ja-JP"/>
        </w:rPr>
        <w:t>(</w:t>
      </w:r>
      <w:r w:rsidRPr="00063999">
        <w:rPr>
          <w:lang w:val="fr-CH"/>
        </w:rPr>
        <w:sym w:font="Symbol" w:char="F06A"/>
      </w:r>
      <w:r w:rsidRPr="00063999">
        <w:rPr>
          <w:lang w:val="fr-CH" w:eastAsia="ja-JP"/>
        </w:rPr>
        <w:t>,</w:t>
      </w:r>
      <w:r w:rsidRPr="00063999">
        <w:rPr>
          <w:lang w:val="fr-CH"/>
        </w:rPr>
        <w:sym w:font="Symbol" w:char="F071"/>
      </w:r>
      <w:r w:rsidRPr="00063999">
        <w:rPr>
          <w:lang w:val="fr-CH"/>
        </w:rPr>
        <w:t xml:space="preserve">) = </w:t>
      </w:r>
      <w:r w:rsidRPr="00063999">
        <w:rPr>
          <w:i/>
          <w:iCs/>
          <w:lang w:val="fr-CH" w:eastAsia="ja-JP"/>
        </w:rPr>
        <w:t>G</w:t>
      </w:r>
      <w:r w:rsidRPr="00063999">
        <w:rPr>
          <w:vertAlign w:val="subscript"/>
          <w:lang w:val="fr-CH" w:eastAsia="ja-JP"/>
        </w:rPr>
        <w:t>0</w:t>
      </w:r>
      <w:r w:rsidRPr="00063999">
        <w:rPr>
          <w:lang w:val="fr-CH"/>
        </w:rPr>
        <w:t xml:space="preserve"> </w:t>
      </w:r>
      <w:r w:rsidRPr="00063999">
        <w:rPr>
          <w:lang w:val="fr-CH" w:eastAsia="ja-JP"/>
        </w:rPr>
        <w:t xml:space="preserve">+ </w:t>
      </w:r>
      <w:r w:rsidRPr="00063999">
        <w:rPr>
          <w:i/>
          <w:iCs/>
          <w:lang w:val="fr-CH" w:eastAsia="ja-JP"/>
        </w:rPr>
        <w:t>G</w:t>
      </w:r>
      <w:r w:rsidRPr="00063999">
        <w:rPr>
          <w:i/>
          <w:iCs/>
          <w:vertAlign w:val="subscript"/>
          <w:lang w:val="fr-CH" w:eastAsia="ja-JP"/>
        </w:rPr>
        <w:t>hr</w:t>
      </w:r>
      <w:r w:rsidRPr="00063999">
        <w:rPr>
          <w:lang w:val="fr-CH" w:eastAsia="ja-JP"/>
        </w:rPr>
        <w:t>(</w:t>
      </w:r>
      <w:r w:rsidRPr="00063999">
        <w:rPr>
          <w:i/>
          <w:iCs/>
          <w:lang w:val="fr-CH" w:eastAsia="ja-JP"/>
        </w:rPr>
        <w:t>x</w:t>
      </w:r>
      <w:r w:rsidRPr="00063999">
        <w:rPr>
          <w:i/>
          <w:iCs/>
          <w:vertAlign w:val="subscript"/>
          <w:lang w:val="fr-CH" w:eastAsia="ja-JP"/>
        </w:rPr>
        <w:t>h</w:t>
      </w:r>
      <w:r w:rsidRPr="00063999">
        <w:rPr>
          <w:lang w:val="fr-CH" w:eastAsia="ja-JP"/>
        </w:rPr>
        <w:t xml:space="preserve">) + </w:t>
      </w:r>
      <w:r w:rsidRPr="00063999">
        <w:rPr>
          <w:i/>
          <w:iCs/>
          <w:lang w:val="fr-CH" w:eastAsia="ja-JP"/>
        </w:rPr>
        <w:t>R</w:t>
      </w:r>
      <w:r w:rsidRPr="00063999">
        <w:rPr>
          <w:szCs w:val="24"/>
          <w:lang w:val="fr-CH"/>
        </w:rPr>
        <w:t>·</w:t>
      </w:r>
      <w:r w:rsidRPr="00063999">
        <w:rPr>
          <w:i/>
          <w:iCs/>
          <w:lang w:val="fr-CH" w:eastAsia="ja-JP"/>
        </w:rPr>
        <w:t>G</w:t>
      </w:r>
      <w:r w:rsidRPr="00063999">
        <w:rPr>
          <w:i/>
          <w:iCs/>
          <w:vertAlign w:val="subscript"/>
          <w:lang w:val="fr-CH" w:eastAsia="ja-JP"/>
        </w:rPr>
        <w:t>vr</w:t>
      </w:r>
      <w:r w:rsidRPr="00063999">
        <w:rPr>
          <w:lang w:val="fr-CH" w:eastAsia="ja-JP"/>
        </w:rPr>
        <w:t>(</w:t>
      </w:r>
      <w:r w:rsidRPr="00063999">
        <w:rPr>
          <w:i/>
          <w:iCs/>
          <w:lang w:val="fr-CH" w:eastAsia="ja-JP"/>
        </w:rPr>
        <w:t>x</w:t>
      </w:r>
      <w:r w:rsidRPr="00063999">
        <w:rPr>
          <w:i/>
          <w:iCs/>
          <w:vertAlign w:val="subscript"/>
          <w:lang w:val="fr-CH" w:eastAsia="ja-JP"/>
        </w:rPr>
        <w:t>v</w:t>
      </w:r>
      <w:r w:rsidRPr="00063999">
        <w:rPr>
          <w:lang w:val="fr-CH" w:eastAsia="ja-JP"/>
        </w:rPr>
        <w:t>)                (dBi)</w:t>
      </w:r>
    </w:p>
    <w:p w:rsidR="006B7C38" w:rsidRPr="00063999" w:rsidRDefault="006B7C38" w:rsidP="006B7C38">
      <w:pPr>
        <w:rPr>
          <w:lang w:val="fr-CH"/>
        </w:rPr>
      </w:pPr>
      <w:r w:rsidRPr="00063999">
        <w:rPr>
          <w:b/>
          <w:lang w:val="fr-CH" w:eastAsia="ja-JP"/>
        </w:rPr>
        <w:t>3.1.2.1</w:t>
      </w:r>
      <w:r w:rsidRPr="00063999">
        <w:rPr>
          <w:lang w:val="fr-CH"/>
        </w:rPr>
        <w:tab/>
      </w:r>
      <w:r>
        <w:rPr>
          <w:szCs w:val="24"/>
          <w:lang w:val="fr-CH" w:eastAsia="ja-JP"/>
        </w:rPr>
        <w:t>gain minimum relatif</w:t>
      </w:r>
      <w:r w:rsidRPr="00063999">
        <w:rPr>
          <w:lang w:val="fr-CH" w:eastAsia="ja-JP"/>
        </w:rPr>
        <w:t xml:space="preserve">, </w:t>
      </w:r>
      <w:r w:rsidRPr="00063999">
        <w:rPr>
          <w:i/>
          <w:iCs/>
          <w:lang w:val="fr-CH" w:eastAsia="ja-JP"/>
        </w:rPr>
        <w:t>G</w:t>
      </w:r>
      <w:r w:rsidRPr="00063999">
        <w:rPr>
          <w:vertAlign w:val="subscript"/>
          <w:lang w:val="fr-CH" w:eastAsia="ja-JP"/>
        </w:rPr>
        <w:t>180</w:t>
      </w:r>
      <w:r w:rsidRPr="00063999">
        <w:rPr>
          <w:lang w:val="fr-CH" w:eastAsia="ja-JP"/>
        </w:rPr>
        <w:t xml:space="preserve">, </w:t>
      </w:r>
      <w:r>
        <w:rPr>
          <w:lang w:val="fr-CH" w:eastAsia="ja-JP"/>
        </w:rPr>
        <w:t>calculé comme suit</w:t>
      </w:r>
      <w:r w:rsidRPr="00063999">
        <w:rPr>
          <w:lang w:val="fr-CH"/>
        </w:rPr>
        <w:t>:</w:t>
      </w:r>
    </w:p>
    <w:p w:rsidR="006B7C38" w:rsidRPr="00063999" w:rsidRDefault="006B7C38" w:rsidP="006B7C38">
      <w:pPr>
        <w:pStyle w:val="Equation"/>
        <w:rPr>
          <w:lang w:val="fr-CH"/>
        </w:rPr>
      </w:pPr>
      <w:r w:rsidRPr="00063999">
        <w:rPr>
          <w:lang w:val="fr-CH"/>
        </w:rPr>
        <w:tab/>
      </w:r>
      <w:r w:rsidRPr="00063999">
        <w:rPr>
          <w:lang w:val="fr-CH"/>
        </w:rPr>
        <w:tab/>
      </w:r>
      <w:r w:rsidRPr="00063999">
        <w:rPr>
          <w:position w:val="-32"/>
          <w:lang w:val="fr-CH"/>
        </w:rPr>
        <w:object w:dxaOrig="4300" w:dyaOrig="760">
          <v:shape id="_x0000_i1044" type="#_x0000_t75" style="width:210.75pt;height:37.5pt" o:ole="">
            <v:imagedata r:id="rId52" o:title=""/>
          </v:shape>
          <o:OLEObject Type="Embed" ProgID="Equation.3" ShapeID="_x0000_i1044" DrawAspect="Content" ObjectID="_1502098081" r:id="rId53"/>
        </w:object>
      </w:r>
      <w:r w:rsidRPr="00063999">
        <w:rPr>
          <w:lang w:val="fr-CH" w:eastAsia="ja-JP"/>
        </w:rPr>
        <w:tab/>
      </w:r>
      <w:r w:rsidRPr="00063999">
        <w:rPr>
          <w:lang w:val="fr-CH"/>
        </w:rPr>
        <w:t>(2</w:t>
      </w:r>
      <w:r w:rsidRPr="00063999">
        <w:rPr>
          <w:lang w:val="fr-CH" w:eastAsia="ja-JP"/>
        </w:rPr>
        <w:t>c</w:t>
      </w:r>
      <w:r w:rsidRPr="00063999">
        <w:rPr>
          <w:lang w:val="fr-CH"/>
        </w:rPr>
        <w:t>1)</w:t>
      </w:r>
    </w:p>
    <w:p w:rsidR="006B7C38" w:rsidRPr="00063999" w:rsidRDefault="006B7C38" w:rsidP="006B7C38">
      <w:pPr>
        <w:pStyle w:val="Equation"/>
        <w:rPr>
          <w:lang w:val="fr-CH" w:eastAsia="ja-JP"/>
        </w:rPr>
      </w:pPr>
      <w:r>
        <w:rPr>
          <w:lang w:val="fr-CH" w:eastAsia="ja-JP"/>
        </w:rPr>
        <w:t>où</w:t>
      </w:r>
      <w:r w:rsidRPr="00063999">
        <w:rPr>
          <w:lang w:val="fr-CH" w:eastAsia="ja-JP"/>
        </w:rPr>
        <w:t>:</w:t>
      </w:r>
    </w:p>
    <w:p w:rsidR="006B7C38" w:rsidRPr="00063999" w:rsidRDefault="006B7C38" w:rsidP="006B7C38">
      <w:pPr>
        <w:pStyle w:val="Equationlegend"/>
        <w:rPr>
          <w:lang w:val="fr-CH" w:eastAsia="ja-JP"/>
        </w:rPr>
      </w:pPr>
      <w:r w:rsidRPr="00063999">
        <w:rPr>
          <w:lang w:val="fr-CH" w:eastAsia="ja-JP"/>
        </w:rPr>
        <w:tab/>
      </w:r>
      <w:r w:rsidRPr="00063999">
        <w:rPr>
          <w:i/>
          <w:iCs/>
          <w:lang w:val="fr-CH" w:eastAsia="ja-JP"/>
        </w:rPr>
        <w:t>k</w:t>
      </w:r>
      <w:r w:rsidRPr="00063999">
        <w:rPr>
          <w:i/>
          <w:iCs/>
          <w:vertAlign w:val="subscript"/>
          <w:lang w:val="fr-CH" w:eastAsia="ja-JP"/>
        </w:rPr>
        <w:t>a</w:t>
      </w:r>
      <w:r w:rsidRPr="00063999">
        <w:rPr>
          <w:lang w:val="fr-CH" w:eastAsia="ja-JP"/>
        </w:rPr>
        <w:t xml:space="preserve">: </w:t>
      </w:r>
      <w:r w:rsidRPr="00063999">
        <w:rPr>
          <w:lang w:val="fr-CH" w:eastAsia="ja-JP"/>
        </w:rPr>
        <w:tab/>
      </w:r>
      <w:r>
        <w:rPr>
          <w:lang w:val="fr-CH" w:eastAsia="ja-JP"/>
        </w:rPr>
        <w:t xml:space="preserve">paramètre qui représente le gain minimum relatif pour les </w:t>
      </w:r>
      <w:r w:rsidRPr="0058416A">
        <w:rPr>
          <w:lang w:val="fr-CH" w:eastAsia="ja-JP"/>
        </w:rPr>
        <w:t xml:space="preserve">diagrammes de lobes latéraux exprimés en valeurs </w:t>
      </w:r>
      <w:r w:rsidRPr="00734D1F">
        <w:rPr>
          <w:lang w:val="fr-FR" w:eastAsia="ja-JP"/>
        </w:rPr>
        <w:t>moyennes</w:t>
      </w:r>
      <w:r w:rsidRPr="00063999">
        <w:rPr>
          <w:lang w:val="fr-CH" w:eastAsia="ja-JP"/>
        </w:rPr>
        <w:t xml:space="preserve">; </w:t>
      </w:r>
    </w:p>
    <w:p w:rsidR="006B7C38" w:rsidRPr="00063999" w:rsidRDefault="006B7C38" w:rsidP="006B7C38">
      <w:pPr>
        <w:rPr>
          <w:lang w:val="fr-CH" w:eastAsia="ja-JP"/>
        </w:rPr>
      </w:pPr>
      <w:r w:rsidRPr="00063999">
        <w:rPr>
          <w:b/>
          <w:lang w:val="fr-CH"/>
        </w:rPr>
        <w:t>3.1.</w:t>
      </w:r>
      <w:r w:rsidRPr="00063999">
        <w:rPr>
          <w:b/>
          <w:lang w:val="fr-CH" w:eastAsia="ja-JP"/>
        </w:rPr>
        <w:t>2.1.1</w:t>
      </w:r>
      <w:r w:rsidRPr="00063999">
        <w:rPr>
          <w:b/>
          <w:lang w:val="fr-CH"/>
        </w:rPr>
        <w:tab/>
      </w:r>
      <w:r w:rsidRPr="00063999">
        <w:rPr>
          <w:lang w:val="fr-CH" w:eastAsia="ja-JP"/>
        </w:rPr>
        <w:t>en cas d</w:t>
      </w:r>
      <w:r>
        <w:rPr>
          <w:lang w:val="fr-CH" w:eastAsia="ja-JP"/>
        </w:rPr>
        <w:t>'</w:t>
      </w:r>
      <w:r w:rsidRPr="00063999">
        <w:rPr>
          <w:lang w:val="fr-CH" w:eastAsia="ja-JP"/>
        </w:rPr>
        <w:t>utilisation d</w:t>
      </w:r>
      <w:r>
        <w:rPr>
          <w:lang w:val="fr-CH" w:eastAsia="ja-JP"/>
        </w:rPr>
        <w:t>'</w:t>
      </w:r>
      <w:r w:rsidRPr="00063999">
        <w:rPr>
          <w:lang w:val="fr-CH" w:eastAsia="ja-JP"/>
        </w:rPr>
        <w:t>antennes typiques, le paramètre</w:t>
      </w:r>
      <w:r w:rsidRPr="00063999">
        <w:rPr>
          <w:lang w:val="fr-CH"/>
        </w:rPr>
        <w:t xml:space="preserve"> </w:t>
      </w:r>
      <w:r w:rsidRPr="00063999">
        <w:rPr>
          <w:i/>
          <w:iCs/>
          <w:lang w:val="fr-CH" w:eastAsia="ja-JP"/>
        </w:rPr>
        <w:t>k</w:t>
      </w:r>
      <w:r>
        <w:rPr>
          <w:i/>
          <w:iCs/>
          <w:vertAlign w:val="subscript"/>
          <w:lang w:val="fr-CH" w:eastAsia="ja-JP"/>
        </w:rPr>
        <w:t>a</w:t>
      </w:r>
      <w:r w:rsidRPr="00063999">
        <w:rPr>
          <w:lang w:val="fr-CH"/>
        </w:rPr>
        <w:t xml:space="preserve"> doit être égal à 0,7</w:t>
      </w:r>
      <w:r w:rsidRPr="00063999">
        <w:rPr>
          <w:lang w:val="fr-CH" w:eastAsia="ja-JP"/>
        </w:rPr>
        <w:t xml:space="preserve"> (voir </w:t>
      </w:r>
      <w:r>
        <w:rPr>
          <w:lang w:val="fr-CH" w:eastAsia="ja-JP"/>
        </w:rPr>
        <w:t xml:space="preserve">la </w:t>
      </w:r>
      <w:r w:rsidRPr="00063999">
        <w:rPr>
          <w:lang w:val="fr-CH" w:eastAsia="ja-JP"/>
        </w:rPr>
        <w:t>Note 2)</w:t>
      </w:r>
      <w:r w:rsidRPr="00063999">
        <w:rPr>
          <w:lang w:val="fr-CH"/>
        </w:rPr>
        <w:t>;</w:t>
      </w:r>
    </w:p>
    <w:p w:rsidR="006B7C38" w:rsidRPr="00063999" w:rsidRDefault="006B7C38" w:rsidP="006B7C38">
      <w:pPr>
        <w:rPr>
          <w:lang w:val="fr-CH" w:eastAsia="ja-JP"/>
        </w:rPr>
      </w:pPr>
      <w:r w:rsidRPr="00063999">
        <w:rPr>
          <w:b/>
          <w:lang w:val="fr-CH"/>
        </w:rPr>
        <w:t>3.1.</w:t>
      </w:r>
      <w:r w:rsidRPr="00063999">
        <w:rPr>
          <w:b/>
          <w:lang w:val="fr-CH" w:eastAsia="ja-JP"/>
        </w:rPr>
        <w:t>2.1.2</w:t>
      </w:r>
      <w:r w:rsidRPr="00063999">
        <w:rPr>
          <w:b/>
          <w:lang w:val="fr-CH"/>
        </w:rPr>
        <w:tab/>
      </w:r>
      <w:r w:rsidRPr="00063999">
        <w:rPr>
          <w:bCs/>
          <w:lang w:val="fr-CH" w:eastAsia="ja-JP"/>
        </w:rPr>
        <w:t>en cas d</w:t>
      </w:r>
      <w:r>
        <w:rPr>
          <w:lang w:val="fr-CH"/>
        </w:rPr>
        <w:t>'</w:t>
      </w:r>
      <w:r w:rsidRPr="00063999">
        <w:rPr>
          <w:lang w:val="fr-CH"/>
        </w:rPr>
        <w:t>utilisation d</w:t>
      </w:r>
      <w:r>
        <w:rPr>
          <w:lang w:val="fr-CH"/>
        </w:rPr>
        <w:t>'</w:t>
      </w:r>
      <w:r w:rsidRPr="00063999">
        <w:rPr>
          <w:lang w:val="fr-CH"/>
        </w:rPr>
        <w:t xml:space="preserve">antennes ayant des caractéristiques des lobes latéraux améliorées, le paramètre </w:t>
      </w:r>
      <w:r w:rsidRPr="00063999">
        <w:rPr>
          <w:i/>
          <w:iCs/>
          <w:lang w:val="fr-CH" w:eastAsia="ja-JP"/>
        </w:rPr>
        <w:t>k</w:t>
      </w:r>
      <w:r>
        <w:rPr>
          <w:i/>
          <w:iCs/>
          <w:vertAlign w:val="subscript"/>
          <w:lang w:val="fr-CH" w:eastAsia="ja-JP"/>
        </w:rPr>
        <w:t>a</w:t>
      </w:r>
      <w:r w:rsidRPr="00063999">
        <w:rPr>
          <w:lang w:val="fr-CH"/>
        </w:rPr>
        <w:t xml:space="preserve"> doit </w:t>
      </w:r>
      <w:r>
        <w:rPr>
          <w:lang w:val="fr-CH"/>
        </w:rPr>
        <w:t>être égal à 0,7, valeur qui s'applique également pour les antennes des stations de base IMT (voir la Note 2)</w:t>
      </w:r>
      <w:r w:rsidRPr="00063999">
        <w:rPr>
          <w:lang w:val="fr-CH"/>
        </w:rPr>
        <w:t>;</w:t>
      </w:r>
    </w:p>
    <w:p w:rsidR="006B7C38" w:rsidRPr="00063999" w:rsidRDefault="006B7C38" w:rsidP="006B7C38">
      <w:pPr>
        <w:jc w:val="left"/>
        <w:rPr>
          <w:lang w:val="fr-CH" w:eastAsia="ja-JP"/>
        </w:rPr>
      </w:pPr>
      <w:r w:rsidRPr="00063999">
        <w:rPr>
          <w:b/>
          <w:lang w:val="fr-CH"/>
        </w:rPr>
        <w:t>3.</w:t>
      </w:r>
      <w:r w:rsidRPr="00063999">
        <w:rPr>
          <w:b/>
          <w:lang w:val="fr-CH" w:eastAsia="ja-JP"/>
        </w:rPr>
        <w:t>1.</w:t>
      </w:r>
      <w:r w:rsidRPr="00063999">
        <w:rPr>
          <w:b/>
          <w:lang w:val="fr-CH"/>
        </w:rPr>
        <w:t>2.</w:t>
      </w:r>
      <w:r w:rsidRPr="00063999">
        <w:rPr>
          <w:b/>
          <w:lang w:val="fr-CH" w:eastAsia="ja-JP"/>
        </w:rPr>
        <w:t>2</w:t>
      </w:r>
      <w:r w:rsidRPr="00063999">
        <w:rPr>
          <w:lang w:val="fr-CH"/>
        </w:rPr>
        <w:tab/>
      </w:r>
      <w:r>
        <w:rPr>
          <w:lang w:val="fr-CH" w:eastAsia="ja-JP"/>
        </w:rPr>
        <w:t>gain d'antenne de référence relatif dans le plan de l'azimut</w:t>
      </w:r>
      <w:r w:rsidRPr="00063999">
        <w:rPr>
          <w:lang w:val="fr-CH"/>
        </w:rPr>
        <w:t>:</w:t>
      </w:r>
    </w:p>
    <w:p w:rsidR="006B7C38" w:rsidRPr="00063999" w:rsidRDefault="006B7C38" w:rsidP="006B7C38">
      <w:pPr>
        <w:pStyle w:val="Equation"/>
        <w:tabs>
          <w:tab w:val="center" w:pos="7755"/>
        </w:tabs>
        <w:jc w:val="left"/>
        <w:rPr>
          <w:lang w:val="fr-CH" w:eastAsia="ja-JP"/>
        </w:rPr>
      </w:pPr>
      <w:r w:rsidRPr="00063999">
        <w:rPr>
          <w:lang w:val="fr-CH" w:eastAsia="ja-JP"/>
        </w:rPr>
        <w:tab/>
      </w:r>
      <w:r w:rsidRPr="00063999">
        <w:rPr>
          <w:lang w:val="fr-CH" w:eastAsia="ja-JP"/>
        </w:rPr>
        <w:tab/>
      </w:r>
      <w:r w:rsidRPr="00063999">
        <w:rPr>
          <w:position w:val="-14"/>
          <w:lang w:val="fr-CH"/>
        </w:rPr>
        <w:object w:dxaOrig="1680" w:dyaOrig="420">
          <v:shape id="_x0000_i1045" type="#_x0000_t75" style="width:75.75pt;height:19.5pt" o:ole="">
            <v:imagedata r:id="rId36" o:title=""/>
          </v:shape>
          <o:OLEObject Type="Embed" ProgID="Equation.3" ShapeID="_x0000_i1045" DrawAspect="Content" ObjectID="_1502098082" r:id="rId54"/>
        </w:object>
      </w:r>
      <w:r w:rsidRPr="00063999">
        <w:rPr>
          <w:lang w:val="fr-CH" w:eastAsia="ja-JP"/>
        </w:rPr>
        <w:t>                             </w:t>
      </w:r>
      <w:r>
        <w:rPr>
          <w:lang w:val="fr-CH" w:eastAsia="ja-JP"/>
        </w:rPr>
        <w:t>pour</w:t>
      </w:r>
      <w:r w:rsidRPr="00063999">
        <w:rPr>
          <w:lang w:val="fr-CH" w:eastAsia="ja-JP"/>
        </w:rPr>
        <w:tab/>
      </w:r>
      <w:r w:rsidRPr="00063999">
        <w:rPr>
          <w:i/>
          <w:iCs/>
          <w:lang w:val="fr-CH" w:eastAsia="ja-JP"/>
        </w:rPr>
        <w:t>x</w:t>
      </w:r>
      <w:r w:rsidRPr="00063999">
        <w:rPr>
          <w:i/>
          <w:iCs/>
          <w:vertAlign w:val="subscript"/>
          <w:lang w:val="fr-CH" w:eastAsia="ja-JP"/>
        </w:rPr>
        <w:t>h</w:t>
      </w:r>
      <w:r w:rsidRPr="00063999">
        <w:rPr>
          <w:lang w:val="fr-CH" w:eastAsia="ja-JP"/>
        </w:rPr>
        <w:t xml:space="preserve"> </w:t>
      </w:r>
      <w:r w:rsidRPr="00063999">
        <w:rPr>
          <w:lang w:val="fr-CH" w:eastAsia="ja-JP"/>
        </w:rPr>
        <w:sym w:font="Symbol" w:char="F0A3"/>
      </w:r>
      <w:r w:rsidRPr="00063999">
        <w:rPr>
          <w:lang w:val="fr-CH" w:eastAsia="ja-JP"/>
        </w:rPr>
        <w:t xml:space="preserve"> 0</w:t>
      </w:r>
      <w:r>
        <w:rPr>
          <w:lang w:val="fr-CH" w:eastAsia="ja-JP"/>
        </w:rPr>
        <w:t>,</w:t>
      </w:r>
      <w:r w:rsidRPr="00063999">
        <w:rPr>
          <w:lang w:val="fr-CH" w:eastAsia="ja-JP"/>
        </w:rPr>
        <w:t>5</w:t>
      </w:r>
    </w:p>
    <w:p w:rsidR="006B7C38" w:rsidRPr="00063999" w:rsidRDefault="006B7C38" w:rsidP="006B7C38">
      <w:pPr>
        <w:pStyle w:val="Equation"/>
        <w:tabs>
          <w:tab w:val="center" w:pos="7655"/>
        </w:tabs>
        <w:jc w:val="left"/>
        <w:rPr>
          <w:lang w:val="fr-CH" w:eastAsia="ja-JP"/>
        </w:rPr>
      </w:pPr>
      <w:r w:rsidRPr="00063999">
        <w:rPr>
          <w:lang w:val="fr-CH" w:eastAsia="ja-JP"/>
        </w:rPr>
        <w:tab/>
      </w:r>
      <w:r w:rsidRPr="00063999">
        <w:rPr>
          <w:lang w:val="fr-CH" w:eastAsia="ja-JP"/>
        </w:rPr>
        <w:tab/>
      </w:r>
      <w:r w:rsidRPr="00063999">
        <w:rPr>
          <w:position w:val="-16"/>
          <w:lang w:val="fr-CH"/>
        </w:rPr>
        <w:object w:dxaOrig="2640" w:dyaOrig="460">
          <v:shape id="_x0000_i1046" type="#_x0000_t75" style="width:126pt;height:22.5pt" o:ole="">
            <v:imagedata r:id="rId55" o:title=""/>
          </v:shape>
          <o:OLEObject Type="Embed" ProgID="Equation.3" ShapeID="_x0000_i1046" DrawAspect="Content" ObjectID="_1502098083" r:id="rId56"/>
        </w:object>
      </w:r>
      <w:r w:rsidRPr="00063999">
        <w:rPr>
          <w:lang w:val="fr-CH" w:eastAsia="ja-JP"/>
        </w:rPr>
        <w:t>            </w:t>
      </w:r>
      <w:r>
        <w:rPr>
          <w:lang w:val="fr-CH" w:eastAsia="ja-JP"/>
        </w:rPr>
        <w:t>pour</w:t>
      </w:r>
      <w:r w:rsidRPr="00063999">
        <w:rPr>
          <w:lang w:val="fr-CH" w:eastAsia="ja-JP"/>
        </w:rPr>
        <w:tab/>
        <w:t>0</w:t>
      </w:r>
      <w:r>
        <w:rPr>
          <w:lang w:val="fr-CH" w:eastAsia="ja-JP"/>
        </w:rPr>
        <w:t>,</w:t>
      </w:r>
      <w:r w:rsidRPr="00063999">
        <w:rPr>
          <w:lang w:val="fr-CH" w:eastAsia="ja-JP"/>
        </w:rPr>
        <w:t xml:space="preserve">5 &lt; </w:t>
      </w:r>
      <w:r w:rsidRPr="00063999">
        <w:rPr>
          <w:i/>
          <w:iCs/>
          <w:lang w:val="fr-CH" w:eastAsia="ja-JP"/>
        </w:rPr>
        <w:t>x</w:t>
      </w:r>
      <w:r w:rsidRPr="00063999">
        <w:rPr>
          <w:i/>
          <w:iCs/>
          <w:vertAlign w:val="subscript"/>
          <w:lang w:val="fr-CH" w:eastAsia="ja-JP"/>
        </w:rPr>
        <w:t>h</w:t>
      </w:r>
      <w:r w:rsidRPr="00063999">
        <w:rPr>
          <w:lang w:val="fr-CH" w:eastAsia="ja-JP"/>
        </w:rPr>
        <w:tab/>
        <w:t xml:space="preserve">(2c2) </w:t>
      </w:r>
    </w:p>
    <w:p w:rsidR="006B7C38" w:rsidRPr="00063999" w:rsidRDefault="006B7C38" w:rsidP="006B7C38">
      <w:pPr>
        <w:pStyle w:val="Equation"/>
        <w:jc w:val="left"/>
        <w:rPr>
          <w:lang w:val="fr-CH" w:eastAsia="ja-JP"/>
        </w:rPr>
      </w:pPr>
      <w:r w:rsidRPr="00063999">
        <w:rPr>
          <w:lang w:val="fr-CH" w:eastAsia="ja-JP"/>
        </w:rPr>
        <w:tab/>
      </w:r>
      <w:r w:rsidRPr="00063999">
        <w:rPr>
          <w:lang w:val="fr-CH" w:eastAsia="ja-JP"/>
        </w:rPr>
        <w:tab/>
      </w:r>
      <w:r w:rsidRPr="00063999">
        <w:rPr>
          <w:i/>
          <w:iCs/>
          <w:lang w:val="fr-CH" w:eastAsia="ja-JP"/>
        </w:rPr>
        <w:t>G</w:t>
      </w:r>
      <w:r w:rsidRPr="00063999">
        <w:rPr>
          <w:i/>
          <w:iCs/>
          <w:vertAlign w:val="subscript"/>
          <w:lang w:val="fr-CH" w:eastAsia="ja-JP"/>
        </w:rPr>
        <w:t>hr</w:t>
      </w:r>
      <w:r w:rsidRPr="00063999">
        <w:rPr>
          <w:lang w:val="fr-CH" w:eastAsia="ja-JP"/>
        </w:rPr>
        <w:t>(</w:t>
      </w:r>
      <w:r w:rsidRPr="00063999">
        <w:rPr>
          <w:i/>
          <w:iCs/>
          <w:lang w:val="fr-CH" w:eastAsia="ja-JP"/>
        </w:rPr>
        <w:t>x</w:t>
      </w:r>
      <w:r w:rsidRPr="00063999">
        <w:rPr>
          <w:i/>
          <w:iCs/>
          <w:vertAlign w:val="subscript"/>
          <w:lang w:val="fr-CH" w:eastAsia="ja-JP"/>
        </w:rPr>
        <w:t>h</w:t>
      </w:r>
      <w:r w:rsidRPr="00063999">
        <w:rPr>
          <w:lang w:val="fr-CH" w:eastAsia="ja-JP"/>
        </w:rPr>
        <w:t xml:space="preserve">) ≥ </w:t>
      </w:r>
      <w:r w:rsidRPr="00063999">
        <w:rPr>
          <w:i/>
          <w:iCs/>
          <w:lang w:val="fr-CH" w:eastAsia="ja-JP"/>
        </w:rPr>
        <w:t>G</w:t>
      </w:r>
      <w:r w:rsidRPr="00063999">
        <w:rPr>
          <w:vertAlign w:val="subscript"/>
          <w:lang w:val="fr-CH" w:eastAsia="ja-JP"/>
        </w:rPr>
        <w:t>180</w:t>
      </w:r>
    </w:p>
    <w:p w:rsidR="006B7C38" w:rsidRPr="00063999" w:rsidRDefault="006B7C38" w:rsidP="006B7C38">
      <w:pPr>
        <w:tabs>
          <w:tab w:val="left" w:pos="993"/>
        </w:tabs>
        <w:jc w:val="left"/>
        <w:rPr>
          <w:lang w:val="fr-CH" w:eastAsia="ja-JP"/>
        </w:rPr>
      </w:pPr>
      <w:r>
        <w:rPr>
          <w:lang w:val="fr-CH" w:eastAsia="ja-JP"/>
        </w:rPr>
        <w:t>où</w:t>
      </w:r>
      <w:r w:rsidRPr="00063999">
        <w:rPr>
          <w:lang w:val="fr-CH" w:eastAsia="ja-JP"/>
        </w:rPr>
        <w:t>:</w:t>
      </w:r>
    </w:p>
    <w:p w:rsidR="006B7C38" w:rsidRPr="00063999" w:rsidRDefault="006B7C38" w:rsidP="006B7C38">
      <w:pPr>
        <w:pStyle w:val="Equation"/>
        <w:jc w:val="left"/>
        <w:rPr>
          <w:lang w:val="fr-CH" w:eastAsia="ja-JP"/>
        </w:rPr>
      </w:pPr>
      <w:r w:rsidRPr="00063999">
        <w:rPr>
          <w:lang w:val="fr-CH" w:eastAsia="ja-JP"/>
        </w:rPr>
        <w:tab/>
      </w:r>
      <w:r w:rsidRPr="00063999">
        <w:rPr>
          <w:lang w:val="fr-CH" w:eastAsia="ja-JP"/>
        </w:rPr>
        <w:tab/>
      </w:r>
      <w:r w:rsidRPr="0002561B">
        <w:rPr>
          <w:position w:val="-22"/>
          <w:lang w:val="fr-CH"/>
        </w:rPr>
        <w:object w:dxaOrig="1939" w:dyaOrig="540">
          <v:shape id="_x0000_i1047" type="#_x0000_t75" style="width:95.25pt;height:26.25pt" o:ole="">
            <v:imagedata r:id="rId57" o:title=""/>
          </v:shape>
          <o:OLEObject Type="Embed" ProgID="Equation.3" ShapeID="_x0000_i1047" DrawAspect="Content" ObjectID="_1502098084" r:id="rId58"/>
        </w:object>
      </w:r>
      <w:r w:rsidRPr="00063999">
        <w:rPr>
          <w:lang w:val="fr-CH"/>
        </w:rPr>
        <w:t>.</w:t>
      </w:r>
    </w:p>
    <w:p w:rsidR="006B7C38" w:rsidRPr="00063999" w:rsidRDefault="006B7C38" w:rsidP="006B7C38">
      <w:pPr>
        <w:jc w:val="left"/>
        <w:rPr>
          <w:lang w:val="fr-CH" w:eastAsia="ja-JP"/>
        </w:rPr>
      </w:pPr>
      <w:r w:rsidRPr="00063999">
        <w:rPr>
          <w:b/>
          <w:lang w:val="fr-CH"/>
        </w:rPr>
        <w:t>3</w:t>
      </w:r>
      <w:r w:rsidRPr="00063999">
        <w:rPr>
          <w:b/>
          <w:lang w:val="fr-CH" w:eastAsia="ja-JP"/>
        </w:rPr>
        <w:t>.1.2.2</w:t>
      </w:r>
      <w:r w:rsidRPr="00063999">
        <w:rPr>
          <w:b/>
          <w:lang w:val="fr-CH"/>
        </w:rPr>
        <w:t>.1</w:t>
      </w:r>
      <w:r w:rsidRPr="00063999">
        <w:rPr>
          <w:lang w:val="fr-CH"/>
        </w:rPr>
        <w:tab/>
      </w:r>
      <w:r w:rsidRPr="00063999">
        <w:rPr>
          <w:lang w:val="fr-CH" w:eastAsia="ja-JP"/>
        </w:rPr>
        <w:t>en cas d</w:t>
      </w:r>
      <w:r>
        <w:rPr>
          <w:lang w:val="fr-CH" w:eastAsia="ja-JP"/>
        </w:rPr>
        <w:t>'</w:t>
      </w:r>
      <w:r w:rsidRPr="00063999">
        <w:rPr>
          <w:lang w:val="fr-CH" w:eastAsia="ja-JP"/>
        </w:rPr>
        <w:t>utilisation d</w:t>
      </w:r>
      <w:r>
        <w:rPr>
          <w:lang w:val="fr-CH" w:eastAsia="ja-JP"/>
        </w:rPr>
        <w:t>'</w:t>
      </w:r>
      <w:r w:rsidRPr="00063999">
        <w:rPr>
          <w:lang w:val="fr-CH" w:eastAsia="ja-JP"/>
        </w:rPr>
        <w:t>antennes typiques, le paramètre</w:t>
      </w:r>
      <w:r w:rsidRPr="00063999">
        <w:rPr>
          <w:lang w:val="fr-CH"/>
        </w:rPr>
        <w:t xml:space="preserve"> </w:t>
      </w:r>
      <w:r w:rsidRPr="00063999">
        <w:rPr>
          <w:i/>
          <w:iCs/>
          <w:lang w:val="fr-CH" w:eastAsia="ja-JP"/>
        </w:rPr>
        <w:t>k</w:t>
      </w:r>
      <w:r>
        <w:rPr>
          <w:i/>
          <w:iCs/>
          <w:vertAlign w:val="subscript"/>
          <w:lang w:val="fr-CH" w:eastAsia="ja-JP"/>
        </w:rPr>
        <w:t>h</w:t>
      </w:r>
      <w:r w:rsidRPr="00063999">
        <w:rPr>
          <w:lang w:val="fr-CH"/>
        </w:rPr>
        <w:t xml:space="preserve"> doit être égal à 0,</w:t>
      </w:r>
      <w:r>
        <w:rPr>
          <w:lang w:val="fr-CH"/>
        </w:rPr>
        <w:t>8</w:t>
      </w:r>
      <w:r w:rsidRPr="00063999">
        <w:rPr>
          <w:lang w:val="fr-CH" w:eastAsia="ja-JP"/>
        </w:rPr>
        <w:t xml:space="preserve"> (voir </w:t>
      </w:r>
      <w:r>
        <w:rPr>
          <w:lang w:val="fr-CH" w:eastAsia="ja-JP"/>
        </w:rPr>
        <w:t xml:space="preserve">la </w:t>
      </w:r>
      <w:r w:rsidRPr="00063999">
        <w:rPr>
          <w:lang w:val="fr-CH" w:eastAsia="ja-JP"/>
        </w:rPr>
        <w:t>Note 2)</w:t>
      </w:r>
      <w:r w:rsidRPr="00063999">
        <w:rPr>
          <w:lang w:val="fr-CH"/>
        </w:rPr>
        <w:t>;</w:t>
      </w:r>
    </w:p>
    <w:p w:rsidR="006B7C38" w:rsidRPr="00063999" w:rsidRDefault="006B7C38" w:rsidP="006B7C38">
      <w:pPr>
        <w:rPr>
          <w:lang w:val="fr-CH" w:eastAsia="ja-JP"/>
        </w:rPr>
      </w:pPr>
      <w:r w:rsidRPr="00063999">
        <w:rPr>
          <w:b/>
          <w:lang w:val="fr-CH" w:eastAsia="ja-JP"/>
        </w:rPr>
        <w:t>3.1.2.2.2</w:t>
      </w:r>
      <w:r w:rsidRPr="00063999">
        <w:rPr>
          <w:b/>
          <w:lang w:val="fr-CH" w:eastAsia="ja-JP"/>
        </w:rPr>
        <w:tab/>
      </w:r>
      <w:r w:rsidRPr="00063999">
        <w:rPr>
          <w:bCs/>
          <w:lang w:val="fr-CH" w:eastAsia="ja-JP"/>
        </w:rPr>
        <w:t>en cas d</w:t>
      </w:r>
      <w:r>
        <w:rPr>
          <w:lang w:val="fr-CH"/>
        </w:rPr>
        <w:t>'</w:t>
      </w:r>
      <w:r w:rsidRPr="00063999">
        <w:rPr>
          <w:lang w:val="fr-CH"/>
        </w:rPr>
        <w:t>utilisation d</w:t>
      </w:r>
      <w:r>
        <w:rPr>
          <w:lang w:val="fr-CH"/>
        </w:rPr>
        <w:t>'</w:t>
      </w:r>
      <w:r w:rsidRPr="00063999">
        <w:rPr>
          <w:lang w:val="fr-CH"/>
        </w:rPr>
        <w:t xml:space="preserve">antennes ayant des caractéristiques des lobes latéraux améliorées, le paramètre </w:t>
      </w:r>
      <w:r w:rsidRPr="00063999">
        <w:rPr>
          <w:i/>
          <w:iCs/>
          <w:lang w:val="fr-CH" w:eastAsia="ja-JP"/>
        </w:rPr>
        <w:t>k</w:t>
      </w:r>
      <w:r>
        <w:rPr>
          <w:i/>
          <w:iCs/>
          <w:vertAlign w:val="subscript"/>
          <w:lang w:val="fr-CH" w:eastAsia="ja-JP"/>
        </w:rPr>
        <w:t>h</w:t>
      </w:r>
      <w:r w:rsidRPr="00063999">
        <w:rPr>
          <w:lang w:val="fr-CH"/>
        </w:rPr>
        <w:t xml:space="preserve"> doit </w:t>
      </w:r>
      <w:r>
        <w:rPr>
          <w:lang w:val="fr-CH"/>
        </w:rPr>
        <w:t>être égal à 0,7, valeur qui s'applique également pour les antennes des stations de base IMT (voir la Note 2)</w:t>
      </w:r>
      <w:r w:rsidRPr="00063999">
        <w:rPr>
          <w:lang w:val="fr-CH"/>
        </w:rPr>
        <w:t>;</w:t>
      </w:r>
    </w:p>
    <w:p w:rsidR="006B7C38" w:rsidRPr="00063999" w:rsidRDefault="006B7C38" w:rsidP="006B7C38">
      <w:pPr>
        <w:rPr>
          <w:lang w:val="fr-CH" w:eastAsia="ja-JP"/>
        </w:rPr>
      </w:pPr>
      <w:r w:rsidRPr="00063999">
        <w:rPr>
          <w:b/>
          <w:lang w:val="fr-CH"/>
        </w:rPr>
        <w:lastRenderedPageBreak/>
        <w:t>3.</w:t>
      </w:r>
      <w:r w:rsidRPr="00063999">
        <w:rPr>
          <w:b/>
          <w:lang w:val="fr-CH" w:eastAsia="ja-JP"/>
        </w:rPr>
        <w:t>1.</w:t>
      </w:r>
      <w:r w:rsidRPr="00063999">
        <w:rPr>
          <w:b/>
          <w:lang w:val="fr-CH"/>
        </w:rPr>
        <w:t>2.</w:t>
      </w:r>
      <w:r w:rsidRPr="00063999">
        <w:rPr>
          <w:b/>
          <w:lang w:val="fr-CH" w:eastAsia="ja-JP"/>
        </w:rPr>
        <w:t>3</w:t>
      </w:r>
      <w:r w:rsidRPr="00063999">
        <w:rPr>
          <w:lang w:val="fr-CH"/>
        </w:rPr>
        <w:tab/>
      </w:r>
      <w:r>
        <w:rPr>
          <w:lang w:val="fr-CH" w:eastAsia="ja-JP"/>
        </w:rPr>
        <w:t>gain d'antenne de référence relatif dans le plan d'élévation</w:t>
      </w:r>
      <w:r w:rsidRPr="00063999">
        <w:rPr>
          <w:lang w:val="fr-CH"/>
        </w:rPr>
        <w:t>:</w:t>
      </w:r>
    </w:p>
    <w:p w:rsidR="006B7C38" w:rsidRPr="00063999" w:rsidRDefault="006B7C38" w:rsidP="006B7C38">
      <w:pPr>
        <w:pStyle w:val="Equation"/>
        <w:tabs>
          <w:tab w:val="clear" w:pos="4820"/>
          <w:tab w:val="left" w:pos="4536"/>
        </w:tabs>
        <w:rPr>
          <w:lang w:val="fr-CH" w:eastAsia="ja-JP"/>
        </w:rPr>
      </w:pPr>
      <w:r w:rsidRPr="00063999">
        <w:rPr>
          <w:i/>
          <w:iCs/>
          <w:lang w:val="fr-CH" w:eastAsia="ja-JP"/>
        </w:rPr>
        <w:tab/>
      </w:r>
      <w:r w:rsidRPr="00063999">
        <w:rPr>
          <w:position w:val="-14"/>
          <w:lang w:val="fr-CH"/>
        </w:rPr>
        <w:object w:dxaOrig="1660" w:dyaOrig="420">
          <v:shape id="_x0000_i1048" type="#_x0000_t75" style="width:79.5pt;height:20.25pt" o:ole="">
            <v:imagedata r:id="rId59" o:title=""/>
          </v:shape>
          <o:OLEObject Type="Embed" ProgID="Equation.3" ShapeID="_x0000_i1048" DrawAspect="Content" ObjectID="_1502098085" r:id="rId60"/>
        </w:object>
      </w:r>
      <w:r w:rsidRPr="00063999">
        <w:rPr>
          <w:lang w:val="fr-CH" w:eastAsia="ja-JP"/>
        </w:rPr>
        <w:tab/>
      </w:r>
      <w:r>
        <w:rPr>
          <w:lang w:val="fr-CH" w:eastAsia="ja-JP"/>
        </w:rPr>
        <w:t>pour</w:t>
      </w:r>
      <w:r w:rsidRPr="00063999">
        <w:rPr>
          <w:lang w:val="fr-CH" w:eastAsia="ja-JP"/>
        </w:rPr>
        <w:t xml:space="preserve">  </w:t>
      </w:r>
      <w:r w:rsidRPr="00063999">
        <w:rPr>
          <w:i/>
          <w:iCs/>
          <w:lang w:val="fr-CH" w:eastAsia="ja-JP"/>
        </w:rPr>
        <w:t>x</w:t>
      </w:r>
      <w:r w:rsidRPr="00063999">
        <w:rPr>
          <w:i/>
          <w:iCs/>
          <w:vertAlign w:val="subscript"/>
          <w:lang w:val="fr-CH" w:eastAsia="ja-JP"/>
        </w:rPr>
        <w:t>v</w:t>
      </w:r>
      <w:r w:rsidRPr="00063999">
        <w:rPr>
          <w:lang w:val="fr-CH" w:eastAsia="ja-JP"/>
        </w:rPr>
        <w:t xml:space="preserve"> &lt; </w:t>
      </w:r>
      <w:r w:rsidRPr="00063999">
        <w:rPr>
          <w:i/>
          <w:iCs/>
          <w:lang w:val="fr-CH" w:eastAsia="ja-JP"/>
        </w:rPr>
        <w:t>x</w:t>
      </w:r>
      <w:r w:rsidRPr="00063999">
        <w:rPr>
          <w:i/>
          <w:iCs/>
          <w:vertAlign w:val="subscript"/>
          <w:lang w:val="fr-CH" w:eastAsia="ja-JP"/>
        </w:rPr>
        <w:t>k</w:t>
      </w:r>
      <w:r w:rsidRPr="00063999">
        <w:rPr>
          <w:lang w:val="fr-CH" w:eastAsia="ja-JP"/>
        </w:rPr>
        <w:t xml:space="preserve"> </w:t>
      </w:r>
    </w:p>
    <w:p w:rsidR="006B7C38" w:rsidRPr="00063999" w:rsidRDefault="006B7C38" w:rsidP="006B7C38">
      <w:pPr>
        <w:pStyle w:val="Equation"/>
        <w:tabs>
          <w:tab w:val="clear" w:pos="4820"/>
          <w:tab w:val="left" w:pos="4536"/>
        </w:tabs>
        <w:rPr>
          <w:lang w:val="fr-CH" w:eastAsia="ja-JP"/>
        </w:rPr>
      </w:pPr>
      <w:r w:rsidRPr="00063999">
        <w:rPr>
          <w:i/>
          <w:iCs/>
          <w:lang w:val="fr-CH" w:eastAsia="ja-JP"/>
        </w:rPr>
        <w:tab/>
      </w:r>
      <w:r w:rsidRPr="00063999">
        <w:rPr>
          <w:position w:val="-14"/>
          <w:lang w:val="fr-CH"/>
        </w:rPr>
        <w:object w:dxaOrig="3480" w:dyaOrig="440">
          <v:shape id="_x0000_i1049" type="#_x0000_t75" style="width:177.75pt;height:23.25pt" o:ole="">
            <v:imagedata r:id="rId61" o:title=""/>
          </v:shape>
          <o:OLEObject Type="Embed" ProgID="Equation.3" ShapeID="_x0000_i1049" DrawAspect="Content" ObjectID="_1502098086" r:id="rId62"/>
        </w:object>
      </w:r>
      <w:r w:rsidRPr="00063999">
        <w:rPr>
          <w:lang w:val="fr-CH"/>
        </w:rPr>
        <w:tab/>
      </w:r>
      <w:r>
        <w:rPr>
          <w:lang w:val="fr-CH" w:eastAsia="ja-JP"/>
        </w:rPr>
        <w:t>pour</w:t>
      </w:r>
      <w:r w:rsidRPr="00063999">
        <w:rPr>
          <w:lang w:val="fr-CH" w:eastAsia="ja-JP"/>
        </w:rPr>
        <w:t xml:space="preserve">  </w:t>
      </w:r>
      <w:r w:rsidRPr="00063999">
        <w:rPr>
          <w:i/>
          <w:iCs/>
          <w:lang w:val="fr-CH" w:eastAsia="ja-JP"/>
        </w:rPr>
        <w:t>x</w:t>
      </w:r>
      <w:r w:rsidRPr="00063999">
        <w:rPr>
          <w:i/>
          <w:iCs/>
          <w:vertAlign w:val="subscript"/>
          <w:lang w:val="fr-CH" w:eastAsia="ja-JP"/>
        </w:rPr>
        <w:t>k</w:t>
      </w:r>
      <w:r w:rsidRPr="00063999">
        <w:rPr>
          <w:lang w:val="fr-CH" w:eastAsia="ja-JP"/>
        </w:rPr>
        <w:t xml:space="preserve"> ≤ </w:t>
      </w:r>
      <w:r w:rsidRPr="00063999">
        <w:rPr>
          <w:i/>
          <w:iCs/>
          <w:lang w:val="fr-CH" w:eastAsia="ja-JP"/>
        </w:rPr>
        <w:t>x</w:t>
      </w:r>
      <w:r w:rsidRPr="00063999">
        <w:rPr>
          <w:i/>
          <w:iCs/>
          <w:vertAlign w:val="subscript"/>
          <w:lang w:val="fr-CH" w:eastAsia="ja-JP"/>
        </w:rPr>
        <w:t>v</w:t>
      </w:r>
      <w:r w:rsidRPr="00063999">
        <w:rPr>
          <w:lang w:val="fr-CH" w:eastAsia="ja-JP"/>
        </w:rPr>
        <w:t xml:space="preserve"> &lt; 4</w:t>
      </w:r>
      <w:r w:rsidRPr="00063999">
        <w:rPr>
          <w:lang w:val="fr-CH" w:eastAsia="ja-JP"/>
        </w:rPr>
        <w:tab/>
        <w:t>(2c3)</w:t>
      </w:r>
    </w:p>
    <w:p w:rsidR="006B7C38" w:rsidRPr="00063999" w:rsidRDefault="006B7C38" w:rsidP="006B7C38">
      <w:pPr>
        <w:pStyle w:val="Equation"/>
        <w:tabs>
          <w:tab w:val="clear" w:pos="4820"/>
          <w:tab w:val="left" w:pos="4536"/>
        </w:tabs>
        <w:rPr>
          <w:lang w:val="fr-CH" w:eastAsia="ja-JP"/>
        </w:rPr>
      </w:pPr>
      <w:r w:rsidRPr="00063999">
        <w:rPr>
          <w:i/>
          <w:iCs/>
          <w:lang w:val="fr-CH" w:eastAsia="ja-JP"/>
        </w:rPr>
        <w:tab/>
      </w:r>
      <w:r w:rsidRPr="00063999">
        <w:rPr>
          <w:position w:val="-12"/>
          <w:lang w:val="fr-CH"/>
        </w:rPr>
        <w:object w:dxaOrig="2940" w:dyaOrig="360">
          <v:shape id="_x0000_i1050" type="#_x0000_t75" style="width:139.5pt;height:18pt" o:ole="">
            <v:imagedata r:id="rId63" o:title=""/>
          </v:shape>
          <o:OLEObject Type="Embed" ProgID="Equation.3" ShapeID="_x0000_i1050" DrawAspect="Content" ObjectID="_1502098087" r:id="rId64"/>
        </w:object>
      </w:r>
      <w:r w:rsidRPr="00063999">
        <w:rPr>
          <w:lang w:val="fr-CH"/>
        </w:rPr>
        <w:tab/>
      </w:r>
      <w:r>
        <w:rPr>
          <w:lang w:val="fr-CH" w:eastAsia="ja-JP"/>
        </w:rPr>
        <w:t>pour</w:t>
      </w:r>
      <w:r w:rsidRPr="00063999">
        <w:rPr>
          <w:lang w:val="fr-CH" w:eastAsia="ja-JP"/>
        </w:rPr>
        <w:t xml:space="preserve">  4</w:t>
      </w:r>
      <m:oMath>
        <m:r>
          <m:rPr>
            <m:sty m:val="p"/>
          </m:rPr>
          <w:rPr>
            <w:rFonts w:ascii="Cambria Math" w:hAnsi="Cambria Math"/>
            <w:lang w:val="fr-CH" w:eastAsia="ja-JP"/>
          </w:rPr>
          <m:t xml:space="preserve"> ≤</m:t>
        </m:r>
      </m:oMath>
      <w:r w:rsidRPr="00063999">
        <w:rPr>
          <w:lang w:val="fr-CH" w:eastAsia="ja-JP"/>
        </w:rPr>
        <w:t xml:space="preserve"> </w:t>
      </w:r>
      <w:r w:rsidRPr="00063999">
        <w:rPr>
          <w:i/>
          <w:iCs/>
          <w:lang w:val="fr-CH" w:eastAsia="ja-JP"/>
        </w:rPr>
        <w:t>x</w:t>
      </w:r>
      <w:r w:rsidRPr="00063999">
        <w:rPr>
          <w:i/>
          <w:iCs/>
          <w:vertAlign w:val="subscript"/>
          <w:lang w:val="fr-CH" w:eastAsia="ja-JP"/>
        </w:rPr>
        <w:t>v</w:t>
      </w:r>
      <w:r w:rsidRPr="00063999">
        <w:rPr>
          <w:lang w:val="fr-CH" w:eastAsia="ja-JP"/>
        </w:rPr>
        <w:t xml:space="preserve"> &lt; 90</w:t>
      </w:r>
      <w:r w:rsidRPr="00063999">
        <w:rPr>
          <w:lang w:val="fr-CH"/>
        </w:rPr>
        <w:t>°</w:t>
      </w:r>
      <w:r w:rsidRPr="00063999">
        <w:rPr>
          <w:lang w:val="fr-CH" w:eastAsia="ja-JP"/>
        </w:rPr>
        <w:t>/</w:t>
      </w:r>
      <w:r w:rsidRPr="00063999">
        <w:rPr>
          <w:lang w:val="fr-CH"/>
        </w:rPr>
        <w:sym w:font="Symbol" w:char="F071"/>
      </w:r>
      <w:r w:rsidRPr="00063999">
        <w:rPr>
          <w:vertAlign w:val="subscript"/>
          <w:lang w:val="fr-CH" w:eastAsia="ja-JP"/>
        </w:rPr>
        <w:t>3</w:t>
      </w:r>
    </w:p>
    <w:p w:rsidR="006B7C38" w:rsidRPr="00063999" w:rsidRDefault="006B7C38" w:rsidP="006B7C38">
      <w:pPr>
        <w:pStyle w:val="Equation"/>
        <w:tabs>
          <w:tab w:val="clear" w:pos="4820"/>
          <w:tab w:val="left" w:pos="4536"/>
        </w:tabs>
        <w:rPr>
          <w:lang w:val="fr-CH" w:eastAsia="ja-JP"/>
        </w:rPr>
      </w:pPr>
      <w:r w:rsidRPr="00063999">
        <w:rPr>
          <w:i/>
          <w:iCs/>
          <w:lang w:val="fr-CH" w:eastAsia="ja-JP"/>
        </w:rPr>
        <w:tab/>
        <w:t>G</w:t>
      </w:r>
      <w:r w:rsidRPr="00063999">
        <w:rPr>
          <w:i/>
          <w:iCs/>
          <w:vertAlign w:val="subscript"/>
          <w:lang w:val="fr-CH" w:eastAsia="ja-JP"/>
        </w:rPr>
        <w:t xml:space="preserve">vr </w:t>
      </w:r>
      <w:r w:rsidRPr="00063999">
        <w:rPr>
          <w:lang w:val="fr-CH" w:eastAsia="ja-JP"/>
        </w:rPr>
        <w:t>(</w:t>
      </w:r>
      <w:r w:rsidRPr="00063999">
        <w:rPr>
          <w:i/>
          <w:iCs/>
          <w:lang w:val="fr-CH" w:eastAsia="ja-JP"/>
        </w:rPr>
        <w:t>x</w:t>
      </w:r>
      <w:r w:rsidRPr="00063999">
        <w:rPr>
          <w:i/>
          <w:iCs/>
          <w:vertAlign w:val="subscript"/>
          <w:lang w:val="fr-CH" w:eastAsia="ja-JP"/>
        </w:rPr>
        <w:t>v</w:t>
      </w:r>
      <w:r w:rsidRPr="00063999">
        <w:rPr>
          <w:lang w:val="fr-CH" w:eastAsia="ja-JP"/>
        </w:rPr>
        <w:t xml:space="preserve">)  = </w:t>
      </w:r>
      <w:r w:rsidRPr="00063999">
        <w:rPr>
          <w:i/>
          <w:iCs/>
          <w:lang w:val="fr-CH" w:eastAsia="ja-JP"/>
        </w:rPr>
        <w:t>G</w:t>
      </w:r>
      <w:r w:rsidRPr="00063999">
        <w:rPr>
          <w:vertAlign w:val="subscript"/>
          <w:lang w:val="fr-CH" w:eastAsia="ja-JP"/>
        </w:rPr>
        <w:t>180</w:t>
      </w:r>
      <w:r w:rsidRPr="00063999">
        <w:rPr>
          <w:lang w:val="fr-CH" w:eastAsia="ja-JP"/>
        </w:rPr>
        <w:tab/>
      </w:r>
      <w:r>
        <w:rPr>
          <w:lang w:val="fr-CH" w:eastAsia="ja-JP"/>
        </w:rPr>
        <w:t>pour</w:t>
      </w:r>
      <w:r w:rsidRPr="00063999">
        <w:rPr>
          <w:lang w:val="fr-CH" w:eastAsia="ja-JP"/>
        </w:rPr>
        <w:t xml:space="preserve">  </w:t>
      </w:r>
      <w:r w:rsidRPr="00063999">
        <w:rPr>
          <w:i/>
          <w:iCs/>
          <w:lang w:val="fr-CH" w:eastAsia="ja-JP"/>
        </w:rPr>
        <w:t>x</w:t>
      </w:r>
      <w:r w:rsidRPr="00063999">
        <w:rPr>
          <w:i/>
          <w:iCs/>
          <w:vertAlign w:val="subscript"/>
          <w:lang w:val="fr-CH" w:eastAsia="ja-JP"/>
        </w:rPr>
        <w:t>v</w:t>
      </w:r>
      <w:r w:rsidRPr="00063999">
        <w:rPr>
          <w:lang w:val="fr-CH" w:eastAsia="ja-JP"/>
        </w:rPr>
        <w:t xml:space="preserve"> = 90</w:t>
      </w:r>
      <w:r w:rsidRPr="00063999">
        <w:rPr>
          <w:lang w:val="fr-CH"/>
        </w:rPr>
        <w:t>°</w:t>
      </w:r>
      <w:r w:rsidRPr="00063999">
        <w:rPr>
          <w:lang w:val="fr-CH" w:eastAsia="ja-JP"/>
        </w:rPr>
        <w:t>/</w:t>
      </w:r>
      <w:r w:rsidRPr="00063999">
        <w:rPr>
          <w:lang w:val="fr-CH"/>
        </w:rPr>
        <w:sym w:font="Symbol" w:char="F071"/>
      </w:r>
      <w:r w:rsidRPr="00063999">
        <w:rPr>
          <w:vertAlign w:val="subscript"/>
          <w:lang w:val="fr-CH" w:eastAsia="ja-JP"/>
        </w:rPr>
        <w:t>3</w:t>
      </w:r>
    </w:p>
    <w:p w:rsidR="006B7C38" w:rsidRPr="00063999" w:rsidRDefault="006B7C38" w:rsidP="006B7C38">
      <w:pPr>
        <w:keepNext/>
        <w:keepLines/>
        <w:rPr>
          <w:lang w:val="fr-CH" w:eastAsia="ja-JP"/>
        </w:rPr>
      </w:pPr>
      <w:r>
        <w:rPr>
          <w:lang w:val="fr-CH"/>
        </w:rPr>
        <w:t>où</w:t>
      </w:r>
      <w:r w:rsidRPr="00063999">
        <w:rPr>
          <w:lang w:val="fr-CH"/>
        </w:rPr>
        <w:t>:</w:t>
      </w:r>
    </w:p>
    <w:p w:rsidR="006B7C38" w:rsidRPr="00063999" w:rsidRDefault="006B7C38" w:rsidP="006B7C38">
      <w:pPr>
        <w:pStyle w:val="Equation"/>
        <w:rPr>
          <w:lang w:val="fr-CH" w:eastAsia="ja-JP"/>
        </w:rPr>
      </w:pPr>
      <w:r w:rsidRPr="00063999">
        <w:rPr>
          <w:i/>
          <w:iCs/>
          <w:lang w:val="fr-CH" w:eastAsia="ja-JP"/>
        </w:rPr>
        <w:tab/>
      </w:r>
      <w:r w:rsidRPr="00063999">
        <w:rPr>
          <w:i/>
          <w:iCs/>
          <w:lang w:val="fr-CH" w:eastAsia="ja-JP"/>
        </w:rPr>
        <w:tab/>
      </w:r>
      <w:r w:rsidRPr="00063999">
        <w:rPr>
          <w:position w:val="-14"/>
          <w:lang w:val="fr-CH"/>
        </w:rPr>
        <w:object w:dxaOrig="2040" w:dyaOrig="420">
          <v:shape id="_x0000_i1051" type="#_x0000_t75" style="width:96pt;height:20.25pt" o:ole="">
            <v:imagedata r:id="rId65" o:title=""/>
          </v:shape>
          <o:OLEObject Type="Embed" ProgID="Equation.3" ShapeID="_x0000_i1051" DrawAspect="Content" ObjectID="_1502098088" r:id="rId66"/>
        </w:object>
      </w:r>
    </w:p>
    <w:p w:rsidR="006B7C38" w:rsidRPr="00063999" w:rsidRDefault="006B7C38" w:rsidP="006B7C38">
      <w:pPr>
        <w:pStyle w:val="Equation"/>
        <w:rPr>
          <w:lang w:val="fr-CH" w:eastAsia="ja-JP"/>
        </w:rPr>
      </w:pPr>
      <w:r w:rsidRPr="00063999">
        <w:rPr>
          <w:lang w:val="fr-CH" w:eastAsia="ja-JP"/>
        </w:rPr>
        <w:tab/>
      </w:r>
      <w:r w:rsidRPr="00063999">
        <w:rPr>
          <w:lang w:val="fr-CH" w:eastAsia="ja-JP"/>
        </w:rPr>
        <w:tab/>
        <w:t>λ</w:t>
      </w:r>
      <w:r w:rsidRPr="00063999">
        <w:rPr>
          <w:i/>
          <w:iCs/>
          <w:vertAlign w:val="subscript"/>
          <w:lang w:val="fr-CH" w:eastAsia="ja-JP"/>
        </w:rPr>
        <w:t>kv</w:t>
      </w:r>
      <w:r w:rsidRPr="00063999">
        <w:rPr>
          <w:lang w:val="fr-CH" w:eastAsia="ja-JP"/>
        </w:rPr>
        <w:t xml:space="preserve"> = 12 </w:t>
      </w:r>
      <w:r w:rsidRPr="00063999">
        <w:rPr>
          <w:lang w:val="fr-CH"/>
        </w:rPr>
        <w:t>–</w:t>
      </w:r>
      <w:r w:rsidRPr="00063999">
        <w:rPr>
          <w:lang w:val="fr-CH" w:eastAsia="ja-JP"/>
        </w:rPr>
        <w:t xml:space="preserve"> </w:t>
      </w:r>
      <w:r w:rsidRPr="00063999">
        <w:rPr>
          <w:i/>
          <w:iCs/>
          <w:lang w:val="fr-CH" w:eastAsia="ja-JP"/>
        </w:rPr>
        <w:t>C</w:t>
      </w:r>
      <w:r w:rsidRPr="00063999">
        <w:rPr>
          <w:lang w:val="fr-CH" w:eastAsia="ja-JP"/>
        </w:rPr>
        <w:t xml:space="preserve">log(4) </w:t>
      </w:r>
      <w:r w:rsidRPr="00063999">
        <w:rPr>
          <w:lang w:val="fr-CH"/>
        </w:rPr>
        <w:t>–</w:t>
      </w:r>
      <w:r w:rsidRPr="00063999">
        <w:rPr>
          <w:lang w:val="fr-CH" w:eastAsia="ja-JP"/>
        </w:rPr>
        <w:t>10log(4</w:t>
      </w:r>
      <w:r>
        <w:rPr>
          <w:vertAlign w:val="superscript"/>
          <w:lang w:val="fr-CH" w:eastAsia="ja-JP"/>
        </w:rPr>
        <w:t>–1,</w:t>
      </w:r>
      <w:r w:rsidRPr="00063999">
        <w:rPr>
          <w:vertAlign w:val="superscript"/>
          <w:lang w:val="fr-CH" w:eastAsia="ja-JP"/>
        </w:rPr>
        <w:t>5</w:t>
      </w:r>
      <w:r w:rsidRPr="00063999">
        <w:rPr>
          <w:lang w:val="fr-CH" w:eastAsia="ja-JP"/>
        </w:rPr>
        <w:t xml:space="preserve"> + </w:t>
      </w:r>
      <w:r w:rsidRPr="00063999">
        <w:rPr>
          <w:i/>
          <w:iCs/>
          <w:lang w:val="fr-CH" w:eastAsia="ja-JP"/>
        </w:rPr>
        <w:t>k</w:t>
      </w:r>
      <w:r w:rsidRPr="00063999">
        <w:rPr>
          <w:i/>
          <w:iCs/>
          <w:vertAlign w:val="subscript"/>
          <w:lang w:val="fr-CH" w:eastAsia="ja-JP"/>
        </w:rPr>
        <w:t>v</w:t>
      </w:r>
      <w:r w:rsidRPr="00063999">
        <w:rPr>
          <w:lang w:val="fr-CH" w:eastAsia="ja-JP"/>
        </w:rPr>
        <w:t>);</w:t>
      </w:r>
    </w:p>
    <w:p w:rsidR="006B7C38" w:rsidRPr="00063999" w:rsidRDefault="006B7C38" w:rsidP="006B7C38">
      <w:pPr>
        <w:rPr>
          <w:lang w:val="fr-CH"/>
        </w:rPr>
      </w:pPr>
      <w:r>
        <w:rPr>
          <w:lang w:val="fr-CH" w:eastAsia="ja-JP"/>
        </w:rPr>
        <w:t xml:space="preserve">Le facteur d'affaiblissement dû à l'inclinaison </w:t>
      </w:r>
      <w:r>
        <w:rPr>
          <w:i/>
          <w:iCs/>
          <w:lang w:val="fr-CH" w:eastAsia="ja-JP"/>
        </w:rPr>
        <w:t>C</w:t>
      </w:r>
      <w:r>
        <w:rPr>
          <w:lang w:val="fr-CH" w:eastAsia="ja-JP"/>
        </w:rPr>
        <w:t xml:space="preserve"> est représenté comme suit</w:t>
      </w:r>
      <w:r w:rsidRPr="00063999">
        <w:rPr>
          <w:lang w:val="fr-CH"/>
        </w:rPr>
        <w:t>:</w:t>
      </w:r>
    </w:p>
    <w:p w:rsidR="006B7C38" w:rsidRPr="00063999" w:rsidRDefault="006B7C38" w:rsidP="006B7C38">
      <w:pPr>
        <w:pStyle w:val="Equation"/>
        <w:rPr>
          <w:lang w:val="fr-CH" w:eastAsia="ja-JP"/>
        </w:rPr>
      </w:pPr>
      <w:r w:rsidRPr="00063999">
        <w:rPr>
          <w:lang w:val="fr-CH" w:eastAsia="ja-JP"/>
        </w:rPr>
        <w:tab/>
      </w:r>
      <w:r w:rsidRPr="00063999">
        <w:rPr>
          <w:lang w:val="fr-CH" w:eastAsia="ja-JP"/>
        </w:rPr>
        <w:tab/>
      </w:r>
      <w:r w:rsidRPr="0002561B">
        <w:rPr>
          <w:position w:val="-66"/>
          <w:lang w:val="fr-CH"/>
        </w:rPr>
        <w:object w:dxaOrig="3440" w:dyaOrig="2340">
          <v:shape id="_x0000_i1052" type="#_x0000_t75" style="width:162.75pt;height:111pt" o:ole="">
            <v:imagedata r:id="rId67" o:title=""/>
          </v:shape>
          <o:OLEObject Type="Embed" ProgID="Equation.3" ShapeID="_x0000_i1052" DrawAspect="Content" ObjectID="_1502098089" r:id="rId68"/>
        </w:object>
      </w:r>
      <w:r w:rsidRPr="00063999">
        <w:rPr>
          <w:lang w:val="fr-CH" w:eastAsia="ja-JP"/>
        </w:rPr>
        <w:t>.</w:t>
      </w:r>
    </w:p>
    <w:p w:rsidR="006B7C38" w:rsidRPr="00063999" w:rsidRDefault="006B7C38" w:rsidP="006B7C38">
      <w:pPr>
        <w:jc w:val="left"/>
        <w:rPr>
          <w:lang w:val="fr-CH"/>
        </w:rPr>
      </w:pPr>
      <w:r w:rsidRPr="00063999">
        <w:rPr>
          <w:b/>
          <w:lang w:val="fr-CH"/>
        </w:rPr>
        <w:t>3.</w:t>
      </w:r>
      <w:r w:rsidRPr="00063999">
        <w:rPr>
          <w:b/>
          <w:lang w:val="fr-CH" w:eastAsia="ja-JP"/>
        </w:rPr>
        <w:t>1.</w:t>
      </w:r>
      <w:r w:rsidRPr="00063999">
        <w:rPr>
          <w:b/>
          <w:lang w:val="fr-CH"/>
        </w:rPr>
        <w:t>2.</w:t>
      </w:r>
      <w:r w:rsidRPr="00063999">
        <w:rPr>
          <w:b/>
          <w:lang w:val="fr-CH" w:eastAsia="ja-JP"/>
        </w:rPr>
        <w:t>3.</w:t>
      </w:r>
      <w:r w:rsidRPr="00063999">
        <w:rPr>
          <w:b/>
          <w:lang w:val="fr-CH"/>
        </w:rPr>
        <w:t>1</w:t>
      </w:r>
      <w:r w:rsidRPr="00063999">
        <w:rPr>
          <w:lang w:val="fr-CH"/>
        </w:rPr>
        <w:tab/>
      </w:r>
      <w:r w:rsidRPr="00063999">
        <w:rPr>
          <w:lang w:val="fr-CH" w:eastAsia="ja-JP"/>
        </w:rPr>
        <w:t>en cas d</w:t>
      </w:r>
      <w:r>
        <w:rPr>
          <w:lang w:val="fr-CH" w:eastAsia="ja-JP"/>
        </w:rPr>
        <w:t>'</w:t>
      </w:r>
      <w:r w:rsidRPr="00063999">
        <w:rPr>
          <w:lang w:val="fr-CH" w:eastAsia="ja-JP"/>
        </w:rPr>
        <w:t>utilisation d</w:t>
      </w:r>
      <w:r>
        <w:rPr>
          <w:lang w:val="fr-CH" w:eastAsia="ja-JP"/>
        </w:rPr>
        <w:t>'</w:t>
      </w:r>
      <w:r w:rsidRPr="00063999">
        <w:rPr>
          <w:lang w:val="fr-CH" w:eastAsia="ja-JP"/>
        </w:rPr>
        <w:t>antennes typiques, le paramètre</w:t>
      </w:r>
      <w:r w:rsidRPr="00063999">
        <w:rPr>
          <w:lang w:val="fr-CH"/>
        </w:rPr>
        <w:t xml:space="preserve"> </w:t>
      </w:r>
      <w:r w:rsidRPr="00063999">
        <w:rPr>
          <w:i/>
          <w:iCs/>
          <w:lang w:val="fr-CH" w:eastAsia="ja-JP"/>
        </w:rPr>
        <w:t>k</w:t>
      </w:r>
      <w:r>
        <w:rPr>
          <w:i/>
          <w:iCs/>
          <w:vertAlign w:val="subscript"/>
          <w:lang w:val="fr-CH" w:eastAsia="ja-JP"/>
        </w:rPr>
        <w:t>v</w:t>
      </w:r>
      <w:r w:rsidRPr="00063999">
        <w:rPr>
          <w:lang w:val="fr-CH"/>
        </w:rPr>
        <w:t xml:space="preserve"> doit être égal à 0,7</w:t>
      </w:r>
      <w:r w:rsidRPr="00063999">
        <w:rPr>
          <w:lang w:val="fr-CH" w:eastAsia="ja-JP"/>
        </w:rPr>
        <w:t xml:space="preserve"> (voir </w:t>
      </w:r>
      <w:r>
        <w:rPr>
          <w:lang w:val="fr-CH" w:eastAsia="ja-JP"/>
        </w:rPr>
        <w:t xml:space="preserve">la </w:t>
      </w:r>
      <w:r w:rsidRPr="00063999">
        <w:rPr>
          <w:lang w:val="fr-CH" w:eastAsia="ja-JP"/>
        </w:rPr>
        <w:t>Note 2)</w:t>
      </w:r>
      <w:r w:rsidRPr="00063999">
        <w:rPr>
          <w:lang w:val="fr-CH"/>
        </w:rPr>
        <w:t>;</w:t>
      </w:r>
    </w:p>
    <w:p w:rsidR="006B7C38" w:rsidRPr="00063999" w:rsidRDefault="006B7C38" w:rsidP="006B7C38">
      <w:pPr>
        <w:rPr>
          <w:lang w:val="fr-CH" w:eastAsia="ja-JP"/>
        </w:rPr>
      </w:pPr>
      <w:r w:rsidRPr="00063999">
        <w:rPr>
          <w:b/>
          <w:lang w:val="fr-CH"/>
        </w:rPr>
        <w:t>3.</w:t>
      </w:r>
      <w:r w:rsidRPr="00063999">
        <w:rPr>
          <w:b/>
          <w:lang w:val="fr-CH" w:eastAsia="ja-JP"/>
        </w:rPr>
        <w:t>1.</w:t>
      </w:r>
      <w:r w:rsidRPr="00063999">
        <w:rPr>
          <w:b/>
          <w:lang w:val="fr-CH"/>
        </w:rPr>
        <w:t>2.</w:t>
      </w:r>
      <w:r w:rsidRPr="00063999">
        <w:rPr>
          <w:b/>
          <w:lang w:val="fr-CH" w:eastAsia="ja-JP"/>
        </w:rPr>
        <w:t>3</w:t>
      </w:r>
      <w:r w:rsidRPr="00063999">
        <w:rPr>
          <w:b/>
          <w:lang w:val="fr-CH"/>
        </w:rPr>
        <w:t>.2</w:t>
      </w:r>
      <w:r w:rsidRPr="00063999">
        <w:rPr>
          <w:lang w:val="fr-CH"/>
        </w:rPr>
        <w:tab/>
      </w:r>
      <w:r w:rsidRPr="00063999">
        <w:rPr>
          <w:bCs/>
          <w:lang w:val="fr-CH" w:eastAsia="ja-JP"/>
        </w:rPr>
        <w:t>en cas d</w:t>
      </w:r>
      <w:r>
        <w:rPr>
          <w:lang w:val="fr-CH"/>
        </w:rPr>
        <w:t>'</w:t>
      </w:r>
      <w:r w:rsidRPr="00063999">
        <w:rPr>
          <w:lang w:val="fr-CH"/>
        </w:rPr>
        <w:t>utilisation d</w:t>
      </w:r>
      <w:r>
        <w:rPr>
          <w:lang w:val="fr-CH"/>
        </w:rPr>
        <w:t>'</w:t>
      </w:r>
      <w:r w:rsidRPr="00063999">
        <w:rPr>
          <w:lang w:val="fr-CH"/>
        </w:rPr>
        <w:t xml:space="preserve">antennes ayant des caractéristiques des lobes latéraux améliorées, le paramètre </w:t>
      </w:r>
      <w:r w:rsidRPr="00063999">
        <w:rPr>
          <w:i/>
          <w:iCs/>
          <w:lang w:val="fr-CH" w:eastAsia="ja-JP"/>
        </w:rPr>
        <w:t>k</w:t>
      </w:r>
      <w:r>
        <w:rPr>
          <w:i/>
          <w:iCs/>
          <w:vertAlign w:val="subscript"/>
          <w:lang w:val="fr-CH" w:eastAsia="ja-JP"/>
        </w:rPr>
        <w:t>v</w:t>
      </w:r>
      <w:r w:rsidRPr="00063999">
        <w:rPr>
          <w:lang w:val="fr-CH"/>
        </w:rPr>
        <w:t xml:space="preserve"> doit </w:t>
      </w:r>
      <w:r>
        <w:rPr>
          <w:lang w:val="fr-CH"/>
        </w:rPr>
        <w:t>être égal à 0,3, valeur qui s'applique également pour les antennes des stations de base IMT (voir la Note 2)</w:t>
      </w:r>
      <w:r w:rsidRPr="00063999">
        <w:rPr>
          <w:lang w:val="fr-CH"/>
        </w:rPr>
        <w:t>;</w:t>
      </w:r>
    </w:p>
    <w:p w:rsidR="006B7C38" w:rsidRPr="00063999" w:rsidRDefault="006B7C38" w:rsidP="00CB4600">
      <w:pPr>
        <w:rPr>
          <w:lang w:val="fr-CH"/>
        </w:rPr>
      </w:pPr>
      <w:r w:rsidRPr="00063999">
        <w:rPr>
          <w:b/>
          <w:lang w:val="fr-CH"/>
        </w:rPr>
        <w:t>3</w:t>
      </w:r>
      <w:r>
        <w:rPr>
          <w:b/>
          <w:lang w:val="fr-CH"/>
        </w:rPr>
        <w:t>.2</w:t>
      </w:r>
      <w:r w:rsidRPr="00063999">
        <w:rPr>
          <w:b/>
          <w:lang w:val="fr-CH"/>
        </w:rPr>
        <w:tab/>
      </w:r>
      <w:r w:rsidRPr="00063999">
        <w:rPr>
          <w:bCs/>
          <w:lang w:val="fr-CH"/>
        </w:rPr>
        <w:t>dans la gamme de fréquences comprise entre</w:t>
      </w:r>
      <w:r w:rsidRPr="00063999">
        <w:rPr>
          <w:lang w:val="fr-CH"/>
        </w:rPr>
        <w:t xml:space="preserve"> 6 GHz et environ 70 GHz (Voir l</w:t>
      </w:r>
      <w:r>
        <w:rPr>
          <w:lang w:val="fr-CH"/>
        </w:rPr>
        <w:t>'</w:t>
      </w:r>
      <w:r w:rsidRPr="00063999">
        <w:rPr>
          <w:lang w:val="fr-CH"/>
        </w:rPr>
        <w:t>Annexe 6):</w:t>
      </w:r>
    </w:p>
    <w:p w:rsidR="006B7C38" w:rsidRPr="00063999" w:rsidRDefault="006B7C38" w:rsidP="00CB4600">
      <w:pPr>
        <w:spacing w:beforeLines="50"/>
        <w:rPr>
          <w:lang w:val="fr-CH"/>
        </w:rPr>
      </w:pPr>
      <w:r w:rsidRPr="00063999">
        <w:rPr>
          <w:b/>
          <w:lang w:val="fr-CH"/>
        </w:rPr>
        <w:t>3.</w:t>
      </w:r>
      <w:r w:rsidRPr="00063999">
        <w:rPr>
          <w:b/>
          <w:lang w:val="fr-CH" w:eastAsia="ja-JP"/>
        </w:rPr>
        <w:t>2.</w:t>
      </w:r>
      <w:r w:rsidRPr="00063999">
        <w:rPr>
          <w:b/>
          <w:lang w:val="fr-CH"/>
        </w:rPr>
        <w:t>1</w:t>
      </w:r>
      <w:r w:rsidRPr="00063999">
        <w:rPr>
          <w:b/>
          <w:lang w:val="fr-CH"/>
        </w:rPr>
        <w:tab/>
      </w:r>
      <w:r w:rsidRPr="00200342">
        <w:t xml:space="preserve">dans le cas de diagrammes de lobes latéraux exprimés en valeurs de </w:t>
      </w:r>
      <w:r>
        <w:t>crête, visés au § b) du </w:t>
      </w:r>
      <w:r w:rsidRPr="00200342">
        <w:rPr>
          <w:i/>
          <w:iCs/>
        </w:rPr>
        <w:t>considérant</w:t>
      </w:r>
      <w:r w:rsidRPr="00200342">
        <w:t>, il convient d</w:t>
      </w:r>
      <w:r>
        <w:t>'</w:t>
      </w:r>
      <w:r w:rsidRPr="00200342">
        <w:t>utiliser les équations ci-après pour les angles d</w:t>
      </w:r>
      <w:r>
        <w:t>'élévation compris entre </w:t>
      </w:r>
      <w:r w:rsidRPr="00200342">
        <w:t>−</w:t>
      </w:r>
      <w:r>
        <w:t>9</w:t>
      </w:r>
      <w:r w:rsidRPr="00200342">
        <w:t>0° et 90° et pour les angles d</w:t>
      </w:r>
      <w:r>
        <w:t>'</w:t>
      </w:r>
      <w:r w:rsidRPr="00200342">
        <w:t>azimut compris entre −180° et 180°</w:t>
      </w:r>
      <w:r w:rsidRPr="00063999">
        <w:rPr>
          <w:lang w:val="fr-CH"/>
        </w:rPr>
        <w:t>:</w:t>
      </w:r>
    </w:p>
    <w:p w:rsidR="006B7C38" w:rsidRPr="00607951" w:rsidRDefault="006B7C38" w:rsidP="00CB4600">
      <w:pPr>
        <w:pStyle w:val="Equation"/>
        <w:rPr>
          <w:lang w:val="fr-CH" w:eastAsia="ja-JP"/>
        </w:rPr>
      </w:pPr>
      <w:r w:rsidRPr="00063999">
        <w:rPr>
          <w:lang w:val="fr-CH" w:eastAsia="ja-JP"/>
        </w:rPr>
        <w:tab/>
      </w:r>
      <w:r w:rsidRPr="00063999">
        <w:rPr>
          <w:lang w:val="fr-CH" w:eastAsia="ja-JP"/>
        </w:rPr>
        <w:tab/>
      </w:r>
      <w:r w:rsidRPr="00063999">
        <w:rPr>
          <w:position w:val="-14"/>
          <w:lang w:val="fr-CH"/>
        </w:rPr>
        <w:object w:dxaOrig="1760" w:dyaOrig="380">
          <v:shape id="_x0000_i1053" type="#_x0000_t75" style="width:84pt;height:18.75pt" o:ole="" fillcolor="window">
            <v:imagedata r:id="rId69" o:title=""/>
          </v:shape>
          <o:OLEObject Type="Embed" ProgID="Equation.3" ShapeID="_x0000_i1053" DrawAspect="Content" ObjectID="_1502098090" r:id="rId70"/>
        </w:object>
      </w:r>
      <w:r w:rsidRPr="00607951">
        <w:rPr>
          <w:lang w:val="fr-CH"/>
        </w:rPr>
        <w:tab/>
        <w:t>(2</w:t>
      </w:r>
      <w:r w:rsidRPr="00607951">
        <w:rPr>
          <w:lang w:val="fr-CH" w:eastAsia="ja-JP"/>
        </w:rPr>
        <w:t>d</w:t>
      </w:r>
      <w:r w:rsidRPr="00607951">
        <w:rPr>
          <w:lang w:val="fr-CH"/>
        </w:rPr>
        <w:t>1)</w:t>
      </w:r>
    </w:p>
    <w:p w:rsidR="006B7C38" w:rsidRPr="00607951" w:rsidRDefault="006B7C38" w:rsidP="00CB4600">
      <w:pPr>
        <w:pStyle w:val="Equation"/>
        <w:rPr>
          <w:lang w:val="fr-CH"/>
        </w:rPr>
      </w:pPr>
      <w:r w:rsidRPr="00607951">
        <w:rPr>
          <w:lang w:val="fr-CH"/>
        </w:rPr>
        <w:tab/>
      </w:r>
      <w:r w:rsidRPr="00607951">
        <w:rPr>
          <w:lang w:val="fr-CH"/>
        </w:rPr>
        <w:tab/>
      </w:r>
      <w:r w:rsidRPr="00063999">
        <w:rPr>
          <w:position w:val="-30"/>
          <w:lang w:val="fr-CH"/>
        </w:rPr>
        <w:object w:dxaOrig="1800" w:dyaOrig="720">
          <v:shape id="_x0000_i1054" type="#_x0000_t75" style="width:87.75pt;height:36.75pt" o:ole="" fillcolor="window">
            <v:imagedata r:id="rId71" o:title=""/>
          </v:shape>
          <o:OLEObject Type="Embed" ProgID="Equation.3" ShapeID="_x0000_i1054" DrawAspect="Content" ObjectID="_1502098091" r:id="rId72"/>
        </w:object>
      </w:r>
      <w:r w:rsidRPr="00607951">
        <w:rPr>
          <w:lang w:val="fr-CH" w:eastAsia="ja-JP"/>
        </w:rPr>
        <w:t xml:space="preserve">     </w:t>
      </w:r>
      <w:r w:rsidRPr="00063999">
        <w:rPr>
          <w:position w:val="-6"/>
          <w:lang w:val="fr-CH"/>
        </w:rPr>
        <w:object w:dxaOrig="1560" w:dyaOrig="279">
          <v:shape id="_x0000_i1055" type="#_x0000_t75" style="width:98.25pt;height:14.25pt" o:ole="">
            <v:imagedata r:id="rId73" o:title=""/>
          </v:shape>
          <o:OLEObject Type="Embed" ProgID="Equation.3" ShapeID="_x0000_i1055" DrawAspect="Content" ObjectID="_1502098092" r:id="rId74"/>
        </w:object>
      </w:r>
      <w:r w:rsidRPr="00607951">
        <w:rPr>
          <w:lang w:val="fr-CH"/>
        </w:rPr>
        <w:tab/>
        <w:t>(2</w:t>
      </w:r>
      <w:r w:rsidRPr="00607951">
        <w:rPr>
          <w:lang w:val="fr-CH" w:eastAsia="ja-JP"/>
        </w:rPr>
        <w:t>d</w:t>
      </w:r>
      <w:r w:rsidRPr="00607951">
        <w:rPr>
          <w:lang w:val="fr-CH"/>
        </w:rPr>
        <w:t>2)</w:t>
      </w:r>
    </w:p>
    <w:p w:rsidR="006B7C38" w:rsidRPr="00607951" w:rsidRDefault="006B7C38" w:rsidP="00CB4600">
      <w:pPr>
        <w:pStyle w:val="Equation"/>
        <w:rPr>
          <w:lang w:val="fr-CH" w:eastAsia="ja-JP"/>
        </w:rPr>
      </w:pPr>
      <w:r w:rsidRPr="00607951">
        <w:rPr>
          <w:lang w:val="fr-CH" w:eastAsia="ja-JP"/>
        </w:rPr>
        <w:tab/>
      </w:r>
      <w:r w:rsidRPr="00607951">
        <w:rPr>
          <w:lang w:val="fr-CH" w:eastAsia="ja-JP"/>
        </w:rPr>
        <w:tab/>
      </w:r>
      <w:r w:rsidRPr="00063999">
        <w:rPr>
          <w:lang w:val="fr-CH"/>
        </w:rPr>
        <w:fldChar w:fldCharType="begin"/>
      </w:r>
      <w:r w:rsidRPr="00063999">
        <w:rPr>
          <w:lang w:val="fr-CH"/>
        </w:rPr>
        <w:fldChar w:fldCharType="end"/>
      </w:r>
      <w:r w:rsidRPr="00063999">
        <w:rPr>
          <w:lang w:val="fr-CH"/>
        </w:rPr>
        <w:fldChar w:fldCharType="begin"/>
      </w:r>
      <w:r w:rsidRPr="00063999">
        <w:rPr>
          <w:lang w:val="fr-CH"/>
        </w:rPr>
        <w:fldChar w:fldCharType="end"/>
      </w:r>
      <w:r w:rsidRPr="00063999">
        <w:rPr>
          <w:position w:val="-80"/>
          <w:lang w:val="fr-CH"/>
        </w:rPr>
        <w:object w:dxaOrig="2799" w:dyaOrig="1180">
          <v:shape id="_x0000_i1056" type="#_x0000_t75" style="width:139.5pt;height:60pt" o:ole="" fillcolor="window">
            <v:imagedata r:id="rId75" o:title=""/>
          </v:shape>
          <o:OLEObject Type="Embed" ProgID="Equation.3" ShapeID="_x0000_i1056" DrawAspect="Content" ObjectID="_1502098093" r:id="rId76"/>
        </w:object>
      </w:r>
      <w:r w:rsidRPr="00607951">
        <w:rPr>
          <w:lang w:val="fr-CH" w:eastAsia="ja-JP"/>
        </w:rPr>
        <w:t xml:space="preserve">   </w:t>
      </w:r>
      <w:r w:rsidRPr="00607951">
        <w:rPr>
          <w:rFonts w:asciiTheme="majorBidi" w:hAnsiTheme="majorBidi" w:cstheme="majorBidi"/>
          <w:lang w:val="fr-CH" w:eastAsia="ja-JP"/>
        </w:rPr>
        <w:t>pour</w:t>
      </w:r>
      <w:r w:rsidRPr="00607951">
        <w:rPr>
          <w:rFonts w:ascii="MS Mincho" w:hAnsi="MS Mincho"/>
          <w:lang w:val="fr-CH" w:eastAsia="ja-JP"/>
        </w:rPr>
        <w:t xml:space="preserve">    </w:t>
      </w:r>
      <w:r w:rsidRPr="00063999">
        <w:rPr>
          <w:position w:val="-10"/>
          <w:lang w:val="fr-CH"/>
        </w:rPr>
        <w:object w:dxaOrig="1260" w:dyaOrig="320">
          <v:shape id="_x0000_i1057" type="#_x0000_t75" style="width:61.5pt;height:15.75pt" o:ole="">
            <v:imagedata r:id="rId77" o:title=""/>
          </v:shape>
          <o:OLEObject Type="Embed" ProgID="Equation.3" ShapeID="_x0000_i1057" DrawAspect="Content" ObjectID="_1502098094" r:id="rId78"/>
        </w:object>
      </w:r>
      <w:r w:rsidRPr="00607951">
        <w:rPr>
          <w:lang w:val="fr-CH" w:eastAsia="ja-JP"/>
        </w:rPr>
        <w:tab/>
        <w:t>(2d3)</w:t>
      </w:r>
    </w:p>
    <w:p w:rsidR="006B7C38" w:rsidRPr="00607951" w:rsidRDefault="006B7C38" w:rsidP="00CB4600">
      <w:pPr>
        <w:pStyle w:val="Equation"/>
        <w:rPr>
          <w:lang w:val="fr-CH" w:eastAsia="ja-JP"/>
        </w:rPr>
      </w:pPr>
      <w:r w:rsidRPr="00063999">
        <w:rPr>
          <w:rFonts w:asciiTheme="majorBidi" w:hAnsiTheme="majorBidi" w:cstheme="majorBidi"/>
          <w:color w:val="000000"/>
          <w:position w:val="-80"/>
          <w:lang w:val="fr-CH"/>
        </w:rPr>
        <w:object w:dxaOrig="2740" w:dyaOrig="1180">
          <v:shape id="_x0000_i1058" type="#_x0000_t75" style="width:137.25pt;height:60.75pt" o:ole="">
            <v:imagedata r:id="rId79" o:title=""/>
          </v:shape>
          <o:OLEObject Type="Embed" ProgID="Equation.3" ShapeID="_x0000_i1058" DrawAspect="Content" ObjectID="_1502098095" r:id="rId80"/>
        </w:object>
      </w:r>
      <w:r w:rsidRPr="00607951">
        <w:rPr>
          <w:rFonts w:asciiTheme="majorBidi" w:hAnsiTheme="majorBidi" w:cstheme="majorBidi"/>
          <w:lang w:val="fr-CH" w:eastAsia="ja-JP"/>
        </w:rPr>
        <w:t xml:space="preserve">    pour</w:t>
      </w:r>
      <w:r w:rsidRPr="00607951">
        <w:rPr>
          <w:rFonts w:ascii="MS Mincho" w:hAnsi="MS Mincho"/>
          <w:lang w:val="fr-CH" w:eastAsia="ja-JP"/>
        </w:rPr>
        <w:t xml:space="preserve">   </w:t>
      </w:r>
      <w:r w:rsidRPr="00063999">
        <w:rPr>
          <w:position w:val="-10"/>
          <w:lang w:val="fr-CH"/>
        </w:rPr>
        <w:object w:dxaOrig="1500" w:dyaOrig="320">
          <v:shape id="_x0000_i1059" type="#_x0000_t75" style="width:72.75pt;height:15.75pt" o:ole="">
            <v:imagedata r:id="rId81" o:title=""/>
          </v:shape>
          <o:OLEObject Type="Embed" ProgID="Equation.3" ShapeID="_x0000_i1059" DrawAspect="Content" ObjectID="_1502098096" r:id="rId82"/>
        </w:object>
      </w:r>
    </w:p>
    <w:p w:rsidR="006B7C38" w:rsidRPr="00607951" w:rsidRDefault="006B7C38" w:rsidP="00CB4600">
      <w:pPr>
        <w:pStyle w:val="Equation"/>
        <w:rPr>
          <w:lang w:val="fr-CH" w:eastAsia="ja-JP"/>
        </w:rPr>
      </w:pPr>
      <w:r w:rsidRPr="00607951">
        <w:rPr>
          <w:lang w:val="fr-CH" w:eastAsia="ja-JP"/>
        </w:rPr>
        <w:tab/>
      </w:r>
      <w:r w:rsidRPr="00607951">
        <w:rPr>
          <w:lang w:val="fr-CH" w:eastAsia="ja-JP"/>
        </w:rPr>
        <w:tab/>
      </w:r>
      <w:r w:rsidRPr="00063999">
        <w:rPr>
          <w:position w:val="-10"/>
          <w:lang w:val="fr-CH"/>
        </w:rPr>
        <w:object w:dxaOrig="2220" w:dyaOrig="340">
          <v:shape id="_x0000_i1060" type="#_x0000_t75" style="width:108.75pt;height:18pt" o:ole="" fillcolor="window">
            <v:imagedata r:id="rId83" o:title=""/>
          </v:shape>
          <o:OLEObject Type="Embed" ProgID="Equation.3" ShapeID="_x0000_i1060" DrawAspect="Content" ObjectID="_1502098097" r:id="rId84"/>
        </w:object>
      </w:r>
      <w:r w:rsidRPr="00607951">
        <w:rPr>
          <w:position w:val="-10"/>
          <w:lang w:val="fr-CH" w:eastAsia="ja-JP"/>
        </w:rPr>
        <w:t>,</w:t>
      </w:r>
      <w:r w:rsidRPr="00607951">
        <w:rPr>
          <w:lang w:val="fr-CH" w:eastAsia="ja-JP"/>
        </w:rPr>
        <w:t xml:space="preserve">   </w:t>
      </w:r>
      <w:r w:rsidRPr="00063999">
        <w:rPr>
          <w:position w:val="-10"/>
          <w:lang w:val="fr-CH"/>
        </w:rPr>
        <w:object w:dxaOrig="1380" w:dyaOrig="320">
          <v:shape id="_x0000_i1061" type="#_x0000_t75" style="width:70.5pt;height:15pt" o:ole="">
            <v:imagedata r:id="rId85" o:title=""/>
          </v:shape>
          <o:OLEObject Type="Embed" ProgID="Equation.3" ShapeID="_x0000_i1061" DrawAspect="Content" ObjectID="_1502098098" r:id="rId86"/>
        </w:object>
      </w:r>
      <w:r w:rsidRPr="00607951">
        <w:rPr>
          <w:lang w:val="fr-CH"/>
        </w:rPr>
        <w:t>   </w:t>
      </w:r>
      <w:r w:rsidRPr="00607951">
        <w:rPr>
          <w:lang w:val="fr-CH"/>
        </w:rPr>
        <w:tab/>
        <w:t>(2</w:t>
      </w:r>
      <w:r w:rsidRPr="00607951">
        <w:rPr>
          <w:lang w:val="fr-CH" w:eastAsia="ja-JP"/>
        </w:rPr>
        <w:t>d</w:t>
      </w:r>
      <w:r w:rsidRPr="00607951">
        <w:rPr>
          <w:lang w:val="fr-CH"/>
        </w:rPr>
        <w:t>4)</w:t>
      </w:r>
    </w:p>
    <w:p w:rsidR="006B7C38" w:rsidRPr="00063999" w:rsidRDefault="006B7C38" w:rsidP="00CB4600">
      <w:pPr>
        <w:pStyle w:val="Equation"/>
        <w:rPr>
          <w:lang w:val="fr-CH" w:eastAsia="ja-JP"/>
        </w:rPr>
      </w:pPr>
      <w:r w:rsidRPr="00607951">
        <w:rPr>
          <w:lang w:val="fr-CH"/>
        </w:rPr>
        <w:lastRenderedPageBreak/>
        <w:tab/>
      </w:r>
      <w:r w:rsidRPr="00607951">
        <w:rPr>
          <w:lang w:val="fr-CH"/>
        </w:rPr>
        <w:tab/>
      </w:r>
      <w:r w:rsidRPr="00063999">
        <w:rPr>
          <w:position w:val="-12"/>
          <w:lang w:val="fr-CH"/>
        </w:rPr>
        <w:object w:dxaOrig="1040" w:dyaOrig="360">
          <v:shape id="_x0000_i1062" type="#_x0000_t75" style="width:53.25pt;height:18pt" o:ole="" fillcolor="window">
            <v:imagedata r:id="rId87" o:title=""/>
          </v:shape>
          <o:OLEObject Type="Embed" ProgID="Equation.3" ShapeID="_x0000_i1062" DrawAspect="Content" ObjectID="_1502098099" r:id="rId88"/>
        </w:object>
      </w:r>
      <w:r w:rsidRPr="00063999">
        <w:rPr>
          <w:lang w:val="fr-CH" w:eastAsia="ja-JP"/>
        </w:rPr>
        <w:tab/>
        <w:t>(2d5)</w:t>
      </w:r>
    </w:p>
    <w:p w:rsidR="006B7C38" w:rsidRPr="00063999" w:rsidRDefault="006B7C38" w:rsidP="00CB4600">
      <w:pPr>
        <w:rPr>
          <w:lang w:val="fr-CH" w:eastAsia="ja-JP"/>
        </w:rPr>
      </w:pPr>
      <w:r>
        <w:rPr>
          <w:lang w:val="fr-CH" w:eastAsia="ja-JP"/>
        </w:rPr>
        <w:t>où</w:t>
      </w:r>
      <w:r w:rsidRPr="00063999">
        <w:rPr>
          <w:lang w:val="fr-CH" w:eastAsia="ja-JP"/>
        </w:rPr>
        <w:t>:</w:t>
      </w:r>
    </w:p>
    <w:p w:rsidR="006B7C38" w:rsidRPr="00063999" w:rsidRDefault="006B7C38" w:rsidP="00CB4600">
      <w:pPr>
        <w:pStyle w:val="Equationlegend"/>
        <w:rPr>
          <w:lang w:val="fr-CH"/>
        </w:rPr>
      </w:pPr>
      <w:r w:rsidRPr="00063999">
        <w:rPr>
          <w:lang w:val="fr-CH" w:eastAsia="ja-JP"/>
        </w:rPr>
        <w:tab/>
      </w:r>
      <w:r w:rsidRPr="00063999">
        <w:rPr>
          <w:szCs w:val="24"/>
          <w:lang w:val="fr-CH" w:eastAsia="ja-JP"/>
        </w:rPr>
        <w:sym w:font="Symbol" w:char="F06A"/>
      </w:r>
      <w:r w:rsidRPr="00063999">
        <w:rPr>
          <w:vertAlign w:val="subscript"/>
          <w:lang w:val="fr-CH" w:eastAsia="ja-JP"/>
        </w:rPr>
        <w:t>3</w:t>
      </w:r>
      <w:r w:rsidRPr="00063999">
        <w:rPr>
          <w:i/>
          <w:iCs/>
          <w:vertAlign w:val="subscript"/>
          <w:lang w:val="fr-CH"/>
        </w:rPr>
        <w:t>m</w:t>
      </w:r>
      <w:r w:rsidRPr="00063999">
        <w:rPr>
          <w:lang w:val="fr-CH" w:eastAsia="ja-JP"/>
        </w:rPr>
        <w:t>:</w:t>
      </w:r>
      <w:r w:rsidRPr="00063999">
        <w:rPr>
          <w:lang w:val="fr-CH" w:eastAsia="ja-JP"/>
        </w:rPr>
        <w:tab/>
      </w:r>
      <w:r w:rsidRPr="005243F8">
        <w:rPr>
          <w:lang w:val="fr-FR" w:eastAsia="ja-JP"/>
        </w:rPr>
        <w:t xml:space="preserve">ouverture de faisceau </w:t>
      </w:r>
      <w:r>
        <w:rPr>
          <w:lang w:val="fr-FR" w:eastAsia="ja-JP"/>
        </w:rPr>
        <w:t xml:space="preserve">équivalente </w:t>
      </w:r>
      <w:r w:rsidRPr="005243F8">
        <w:rPr>
          <w:lang w:val="fr-FR" w:eastAsia="ja-JP"/>
        </w:rPr>
        <w:t xml:space="preserve">à 3 dB dans le plan </w:t>
      </w:r>
      <w:r>
        <w:rPr>
          <w:lang w:val="fr-FR" w:eastAsia="ja-JP"/>
        </w:rPr>
        <w:t xml:space="preserve">de l'azimut permettant d'ajuster les gains horizontaux </w:t>
      </w:r>
      <w:r w:rsidRPr="005243F8">
        <w:rPr>
          <w:lang w:val="fr-FR" w:eastAsia="ja-JP"/>
        </w:rPr>
        <w:t>(degrés)</w:t>
      </w:r>
      <w:r w:rsidRPr="00063999">
        <w:rPr>
          <w:lang w:val="fr-CH" w:eastAsia="ja-JP"/>
        </w:rPr>
        <w:t>;</w:t>
      </w:r>
    </w:p>
    <w:p w:rsidR="006B7C38" w:rsidRPr="00063999" w:rsidRDefault="006B7C38" w:rsidP="00CB4600">
      <w:pPr>
        <w:pStyle w:val="Equation"/>
        <w:rPr>
          <w:lang w:val="fr-CH"/>
        </w:rPr>
      </w:pPr>
      <w:r w:rsidRPr="00063999">
        <w:rPr>
          <w:lang w:val="fr-CH"/>
        </w:rPr>
        <w:tab/>
      </w:r>
      <w:r w:rsidRPr="00063999">
        <w:rPr>
          <w:lang w:val="fr-CH"/>
        </w:rPr>
        <w:tab/>
      </w:r>
      <w:r w:rsidRPr="00063999">
        <w:rPr>
          <w:position w:val="-12"/>
          <w:lang w:val="fr-CH"/>
        </w:rPr>
        <w:object w:dxaOrig="940" w:dyaOrig="360">
          <v:shape id="_x0000_i1063" type="#_x0000_t75" style="width:49.5pt;height:18pt" o:ole="">
            <v:imagedata r:id="rId89" o:title=""/>
          </v:shape>
          <o:OLEObject Type="Embed" ProgID="Equation.3" ShapeID="_x0000_i1063" DrawAspect="Content" ObjectID="_1502098100" r:id="rId90"/>
        </w:object>
      </w:r>
      <w:r w:rsidRPr="00063999">
        <w:rPr>
          <w:rFonts w:ascii="MS Mincho" w:hAnsi="MS Mincho"/>
          <w:lang w:val="fr-CH" w:eastAsia="ja-JP"/>
        </w:rPr>
        <w:t xml:space="preserve">     </w:t>
      </w:r>
      <w:r>
        <w:rPr>
          <w:rFonts w:asciiTheme="majorBidi" w:hAnsiTheme="majorBidi" w:cstheme="majorBidi"/>
          <w:lang w:val="fr-CH" w:eastAsia="ja-JP"/>
        </w:rPr>
        <w:t>pour</w:t>
      </w:r>
      <w:r w:rsidRPr="00063999">
        <w:rPr>
          <w:rFonts w:asciiTheme="majorBidi" w:hAnsiTheme="majorBidi" w:cstheme="majorBidi"/>
          <w:lang w:val="fr-CH" w:eastAsia="ja-JP"/>
        </w:rPr>
        <w:t xml:space="preserve">   </w:t>
      </w:r>
      <w:r w:rsidRPr="00063999">
        <w:rPr>
          <w:rFonts w:asciiTheme="majorBidi" w:hAnsiTheme="majorBidi" w:cstheme="majorBidi"/>
          <w:position w:val="-14"/>
          <w:lang w:val="fr-CH"/>
        </w:rPr>
        <w:object w:dxaOrig="1260" w:dyaOrig="400">
          <v:shape id="_x0000_i1064" type="#_x0000_t75" style="width:61.5pt;height:19.5pt" o:ole="">
            <v:imagedata r:id="rId91" o:title=""/>
          </v:shape>
          <o:OLEObject Type="Embed" ProgID="Equation.3" ShapeID="_x0000_i1064" DrawAspect="Content" ObjectID="_1502098101" r:id="rId92"/>
        </w:object>
      </w:r>
      <w:r w:rsidRPr="00063999">
        <w:rPr>
          <w:lang w:val="fr-CH"/>
        </w:rPr>
        <w:tab/>
        <w:t>(</w:t>
      </w:r>
      <w:r w:rsidRPr="00063999">
        <w:rPr>
          <w:lang w:val="fr-CH" w:eastAsia="ja-JP"/>
        </w:rPr>
        <w:t>2d6</w:t>
      </w:r>
      <w:r w:rsidRPr="00063999">
        <w:rPr>
          <w:lang w:val="fr-CH"/>
        </w:rPr>
        <w:t>)</w:t>
      </w:r>
    </w:p>
    <w:p w:rsidR="006B7C38" w:rsidRPr="00063999" w:rsidRDefault="006B7C38" w:rsidP="00CB4600">
      <w:pPr>
        <w:pStyle w:val="Equation"/>
        <w:rPr>
          <w:lang w:val="fr-CH"/>
        </w:rPr>
      </w:pPr>
      <w:r w:rsidRPr="00063999">
        <w:rPr>
          <w:lang w:val="fr-CH"/>
        </w:rPr>
        <w:tab/>
      </w:r>
      <w:r w:rsidRPr="00063999">
        <w:rPr>
          <w:rFonts w:asciiTheme="majorBidi" w:hAnsiTheme="majorBidi" w:cstheme="majorBidi"/>
          <w:position w:val="-158"/>
          <w:lang w:val="fr-CH"/>
        </w:rPr>
        <w:object w:dxaOrig="5539" w:dyaOrig="1960">
          <v:shape id="_x0000_i1065" type="#_x0000_t75" style="width:265.5pt;height:91.5pt" o:ole="">
            <v:imagedata r:id="rId93" o:title=""/>
          </v:shape>
          <o:OLEObject Type="Embed" ProgID="Equation.3" ShapeID="_x0000_i1065" DrawAspect="Content" ObjectID="_1502098102" r:id="rId94"/>
        </w:object>
      </w:r>
      <w:r w:rsidRPr="00063999">
        <w:rPr>
          <w:rFonts w:asciiTheme="majorBidi" w:hAnsiTheme="majorBidi" w:cstheme="majorBidi"/>
          <w:lang w:val="fr-CH" w:eastAsia="ja-JP"/>
        </w:rPr>
        <w:t xml:space="preserve">      </w:t>
      </w:r>
      <w:r>
        <w:rPr>
          <w:rFonts w:asciiTheme="majorBidi" w:hAnsiTheme="majorBidi" w:cstheme="majorBidi"/>
          <w:lang w:val="fr-CH"/>
        </w:rPr>
        <w:t>pour</w:t>
      </w:r>
      <w:r w:rsidRPr="00063999">
        <w:rPr>
          <w:rFonts w:asciiTheme="majorBidi" w:hAnsiTheme="majorBidi" w:cstheme="majorBidi"/>
          <w:lang w:val="fr-CH" w:eastAsia="ja-JP"/>
        </w:rPr>
        <w:t xml:space="preserve">   </w:t>
      </w:r>
      <w:r w:rsidRPr="00063999">
        <w:rPr>
          <w:rFonts w:asciiTheme="majorBidi" w:hAnsiTheme="majorBidi" w:cstheme="majorBidi"/>
          <w:position w:val="-14"/>
          <w:lang w:val="fr-CH"/>
        </w:rPr>
        <w:object w:dxaOrig="1500" w:dyaOrig="400">
          <v:shape id="_x0000_i1066" type="#_x0000_t75" style="width:75.75pt;height:19.5pt" o:ole="">
            <v:imagedata r:id="rId95" o:title=""/>
          </v:shape>
          <o:OLEObject Type="Embed" ProgID="Equation.3" ShapeID="_x0000_i1066" DrawAspect="Content" ObjectID="_1502098103" r:id="rId96"/>
        </w:object>
      </w:r>
      <w:r w:rsidRPr="00063999">
        <w:rPr>
          <w:lang w:val="fr-CH"/>
        </w:rPr>
        <w:tab/>
        <w:t>(</w:t>
      </w:r>
      <w:r w:rsidRPr="00063999">
        <w:rPr>
          <w:lang w:val="fr-CH" w:eastAsia="ja-JP"/>
        </w:rPr>
        <w:t>2d7</w:t>
      </w:r>
      <w:r w:rsidRPr="00063999">
        <w:rPr>
          <w:lang w:val="fr-CH"/>
        </w:rPr>
        <w:t>)</w:t>
      </w:r>
    </w:p>
    <w:p w:rsidR="006B7C38" w:rsidRPr="00063999" w:rsidRDefault="006B7C38" w:rsidP="00CB4600">
      <w:pPr>
        <w:pStyle w:val="Equationlegend"/>
        <w:rPr>
          <w:lang w:val="fr-CH"/>
        </w:rPr>
      </w:pPr>
      <w:r w:rsidRPr="00063999">
        <w:rPr>
          <w:lang w:val="fr-CH"/>
        </w:rPr>
        <w:tab/>
      </w:r>
      <w:r w:rsidRPr="00063999">
        <w:rPr>
          <w:lang w:val="fr-CH"/>
        </w:rPr>
        <w:sym w:font="Symbol" w:char="F06A"/>
      </w:r>
      <w:r w:rsidRPr="00063999">
        <w:rPr>
          <w:i/>
          <w:iCs/>
          <w:vertAlign w:val="subscript"/>
          <w:lang w:val="fr-CH" w:eastAsia="ja-JP"/>
        </w:rPr>
        <w:t>th</w:t>
      </w:r>
      <w:r w:rsidRPr="00063999">
        <w:rPr>
          <w:lang w:val="fr-CH"/>
        </w:rPr>
        <w:t>:</w:t>
      </w:r>
      <w:r w:rsidRPr="00063999">
        <w:rPr>
          <w:lang w:val="fr-CH" w:eastAsia="ja-JP"/>
        </w:rPr>
        <w:t xml:space="preserve"> </w:t>
      </w:r>
      <w:r w:rsidRPr="00063999">
        <w:rPr>
          <w:lang w:val="fr-CH"/>
        </w:rPr>
        <w:tab/>
      </w:r>
      <w:r>
        <w:rPr>
          <w:lang w:val="fr-CH"/>
        </w:rPr>
        <w:t>angle d'azimut à la limite</w:t>
      </w:r>
      <w:r w:rsidRPr="00063999">
        <w:rPr>
          <w:lang w:val="fr-CH"/>
        </w:rPr>
        <w:t xml:space="preserve"> (</w:t>
      </w:r>
      <w:r>
        <w:rPr>
          <w:lang w:val="fr-CH"/>
        </w:rPr>
        <w:t>degrés</w:t>
      </w:r>
      <w:r w:rsidRPr="00063999">
        <w:rPr>
          <w:lang w:val="fr-CH"/>
        </w:rPr>
        <w:t xml:space="preserve">) </w:t>
      </w:r>
    </w:p>
    <w:p w:rsidR="006B7C38" w:rsidRPr="00063999" w:rsidRDefault="006B7C38" w:rsidP="00CB4600">
      <w:pPr>
        <w:pStyle w:val="Equation"/>
        <w:rPr>
          <w:lang w:val="fr-CH" w:eastAsia="ja-JP"/>
        </w:rPr>
      </w:pPr>
      <w:r w:rsidRPr="00063999">
        <w:rPr>
          <w:lang w:val="fr-CH"/>
        </w:rPr>
        <w:tab/>
      </w:r>
      <w:r w:rsidRPr="00063999">
        <w:rPr>
          <w:lang w:val="fr-CH"/>
        </w:rPr>
        <w:tab/>
      </w:r>
      <w:r w:rsidRPr="00063999">
        <w:rPr>
          <w:lang w:val="fr-CH"/>
        </w:rPr>
        <w:sym w:font="Symbol" w:char="F06A"/>
      </w:r>
      <w:r w:rsidRPr="00063999">
        <w:rPr>
          <w:i/>
          <w:iCs/>
          <w:vertAlign w:val="subscript"/>
          <w:lang w:val="fr-CH" w:eastAsia="ja-JP"/>
        </w:rPr>
        <w:t>th</w:t>
      </w:r>
      <w:r w:rsidRPr="00063999">
        <w:rPr>
          <w:lang w:val="fr-CH" w:eastAsia="ja-JP"/>
        </w:rPr>
        <w:t xml:space="preserve"> = </w:t>
      </w:r>
      <w:r w:rsidRPr="00063999">
        <w:rPr>
          <w:lang w:val="fr-CH"/>
        </w:rPr>
        <w:sym w:font="Symbol" w:char="F06A"/>
      </w:r>
      <w:r w:rsidRPr="00063999">
        <w:rPr>
          <w:vertAlign w:val="subscript"/>
          <w:lang w:val="fr-CH" w:eastAsia="ja-JP"/>
        </w:rPr>
        <w:t>3</w:t>
      </w:r>
    </w:p>
    <w:p w:rsidR="006B7C38" w:rsidRPr="00063999" w:rsidRDefault="006B7C38" w:rsidP="00CB4600">
      <w:pPr>
        <w:rPr>
          <w:lang w:val="fr-CH" w:eastAsia="ja-JP"/>
        </w:rPr>
      </w:pPr>
      <w:r w:rsidRPr="005243F8">
        <w:rPr>
          <w:lang w:eastAsia="ja-JP"/>
        </w:rPr>
        <w:t>Les autres variables et paramètres sont définis au</w:t>
      </w:r>
      <w:r>
        <w:rPr>
          <w:lang w:eastAsia="ja-JP"/>
        </w:rPr>
        <w:t xml:space="preserve">x § </w:t>
      </w:r>
      <w:r w:rsidRPr="00063999">
        <w:rPr>
          <w:lang w:val="fr-CH" w:eastAsia="ja-JP"/>
        </w:rPr>
        <w:t xml:space="preserve">2.1 </w:t>
      </w:r>
      <w:r>
        <w:rPr>
          <w:lang w:val="fr-CH" w:eastAsia="ja-JP"/>
        </w:rPr>
        <w:t>et</w:t>
      </w:r>
      <w:r w:rsidRPr="00063999">
        <w:rPr>
          <w:lang w:val="fr-CH" w:eastAsia="ja-JP"/>
        </w:rPr>
        <w:t xml:space="preserve"> 3.1.1</w:t>
      </w:r>
      <w:r>
        <w:rPr>
          <w:lang w:val="fr-CH" w:eastAsia="ja-JP"/>
        </w:rPr>
        <w:t xml:space="preserve"> du </w:t>
      </w:r>
      <w:r>
        <w:rPr>
          <w:i/>
          <w:iCs/>
          <w:lang w:val="fr-CH" w:eastAsia="ja-JP"/>
        </w:rPr>
        <w:t>recommande</w:t>
      </w:r>
      <w:r w:rsidRPr="00063999">
        <w:rPr>
          <w:lang w:val="fr-CH" w:eastAsia="ja-JP"/>
        </w:rPr>
        <w:t>;</w:t>
      </w:r>
    </w:p>
    <w:p w:rsidR="006B7C38" w:rsidRPr="00063999" w:rsidRDefault="006B7C38" w:rsidP="00CB4600">
      <w:pPr>
        <w:pStyle w:val="Equation"/>
        <w:tabs>
          <w:tab w:val="left" w:pos="7088"/>
          <w:tab w:val="left" w:pos="7655"/>
          <w:tab w:val="left" w:pos="8080"/>
        </w:tabs>
        <w:rPr>
          <w:lang w:val="fr-CH"/>
        </w:rPr>
      </w:pPr>
      <w:r w:rsidRPr="00063999">
        <w:rPr>
          <w:lang w:val="fr-CH"/>
        </w:rPr>
        <w:tab/>
      </w:r>
      <w:r w:rsidRPr="00063999">
        <w:rPr>
          <w:lang w:val="fr-CH"/>
        </w:rPr>
        <w:tab/>
      </w:r>
      <w:r w:rsidRPr="00063999">
        <w:rPr>
          <w:position w:val="-14"/>
          <w:lang w:val="fr-CH"/>
        </w:rPr>
        <w:object w:dxaOrig="2000" w:dyaOrig="440">
          <v:shape id="_x0000_i1067" type="#_x0000_t75" style="width:98.25pt;height:22.5pt" o:ole="" fillcolor="window">
            <v:imagedata r:id="rId97" o:title=""/>
          </v:shape>
          <o:OLEObject Type="Embed" ProgID="Equation.3" ShapeID="_x0000_i1067" DrawAspect="Content" ObjectID="_1502098104" r:id="rId98"/>
        </w:object>
      </w:r>
      <w:r w:rsidRPr="00063999">
        <w:rPr>
          <w:lang w:val="fr-CH"/>
        </w:rPr>
        <w:tab/>
      </w:r>
      <w:r>
        <w:rPr>
          <w:lang w:val="fr-CH"/>
        </w:rPr>
        <w:t>pour</w:t>
      </w:r>
      <w:r w:rsidRPr="00063999">
        <w:rPr>
          <w:lang w:val="fr-CH"/>
        </w:rPr>
        <w:tab/>
        <w:t xml:space="preserve">0 ≤ </w:t>
      </w:r>
      <w:r w:rsidRPr="00063999">
        <w:rPr>
          <w:i/>
          <w:iCs/>
          <w:lang w:val="fr-CH"/>
        </w:rPr>
        <w:t>x</w:t>
      </w:r>
      <w:r w:rsidRPr="00063999">
        <w:rPr>
          <w:lang w:val="fr-CH"/>
        </w:rPr>
        <w:t xml:space="preserve"> &lt; 1</w:t>
      </w:r>
      <w:r w:rsidRPr="00063999">
        <w:rPr>
          <w:lang w:val="fr-CH"/>
        </w:rPr>
        <w:tab/>
        <w:t>(2</w:t>
      </w:r>
      <w:r w:rsidRPr="00063999">
        <w:rPr>
          <w:lang w:val="fr-CH" w:eastAsia="ja-JP"/>
        </w:rPr>
        <w:t>e</w:t>
      </w:r>
      <w:r w:rsidRPr="00063999">
        <w:rPr>
          <w:lang w:val="fr-CH"/>
        </w:rPr>
        <w:t>)</w:t>
      </w:r>
    </w:p>
    <w:p w:rsidR="006B7C38" w:rsidRPr="00063999" w:rsidRDefault="006B7C38" w:rsidP="00CB4600">
      <w:pPr>
        <w:pStyle w:val="Equation"/>
        <w:tabs>
          <w:tab w:val="left" w:pos="7088"/>
          <w:tab w:val="left" w:pos="7655"/>
          <w:tab w:val="left" w:pos="8080"/>
        </w:tabs>
        <w:rPr>
          <w:lang w:val="fr-CH"/>
        </w:rPr>
      </w:pPr>
      <w:r w:rsidRPr="00063999">
        <w:rPr>
          <w:lang w:val="fr-CH"/>
        </w:rPr>
        <w:tab/>
      </w:r>
      <w:r w:rsidRPr="00063999">
        <w:rPr>
          <w:lang w:val="fr-CH"/>
        </w:rPr>
        <w:tab/>
      </w:r>
      <w:r w:rsidRPr="00063999">
        <w:rPr>
          <w:position w:val="-14"/>
          <w:lang w:val="fr-CH"/>
        </w:rPr>
        <w:object w:dxaOrig="2820" w:dyaOrig="380">
          <v:shape id="_x0000_i1068" type="#_x0000_t75" style="width:139.5pt;height:19.5pt" o:ole="" fillcolor="window">
            <v:imagedata r:id="rId99" o:title=""/>
          </v:shape>
          <o:OLEObject Type="Embed" ProgID="Equation.3" ShapeID="_x0000_i1068" DrawAspect="Content" ObjectID="_1502098105" r:id="rId100"/>
        </w:object>
      </w:r>
      <w:r w:rsidRPr="00063999">
        <w:rPr>
          <w:lang w:val="fr-CH"/>
        </w:rPr>
        <w:tab/>
      </w:r>
      <w:r>
        <w:rPr>
          <w:lang w:val="fr-CH"/>
        </w:rPr>
        <w:t>pour</w:t>
      </w:r>
      <w:r w:rsidRPr="00063999">
        <w:rPr>
          <w:lang w:val="fr-CH"/>
        </w:rPr>
        <w:tab/>
        <w:t xml:space="preserve">1 ≤ </w:t>
      </w:r>
      <w:r w:rsidRPr="00063999">
        <w:rPr>
          <w:i/>
          <w:iCs/>
          <w:lang w:val="fr-CH"/>
        </w:rPr>
        <w:t>x</w:t>
      </w:r>
    </w:p>
    <w:p w:rsidR="006B7C38" w:rsidRPr="00063999" w:rsidRDefault="006B7C38" w:rsidP="00CB4600">
      <w:pPr>
        <w:tabs>
          <w:tab w:val="left" w:pos="6521"/>
        </w:tabs>
        <w:rPr>
          <w:lang w:val="fr-CH" w:eastAsia="ja-JP"/>
        </w:rPr>
      </w:pPr>
      <w:r w:rsidRPr="00063999">
        <w:rPr>
          <w:b/>
          <w:bCs/>
          <w:lang w:val="fr-CH"/>
        </w:rPr>
        <w:t>3.2.2</w:t>
      </w:r>
      <w:r w:rsidRPr="00063999">
        <w:rPr>
          <w:b/>
          <w:bCs/>
          <w:lang w:val="fr-CH"/>
        </w:rPr>
        <w:tab/>
      </w:r>
      <w:r w:rsidRPr="00063999">
        <w:rPr>
          <w:lang w:val="fr-CH"/>
        </w:rPr>
        <w:t>dans le cas de diagrammes de lobes latéraux exprimés en va</w:t>
      </w:r>
      <w:r>
        <w:rPr>
          <w:lang w:val="fr-CH"/>
        </w:rPr>
        <w:t>leurs moyennes visés au § c) du </w:t>
      </w:r>
      <w:r w:rsidRPr="00063999">
        <w:rPr>
          <w:i/>
          <w:iCs/>
          <w:lang w:val="fr-CH"/>
        </w:rPr>
        <w:t>considérant</w:t>
      </w:r>
      <w:r w:rsidRPr="00063999">
        <w:rPr>
          <w:lang w:val="fr-CH"/>
        </w:rPr>
        <w:t>, à utiliser dans une évaluation statistique du brouillage, il convient d</w:t>
      </w:r>
      <w:r>
        <w:rPr>
          <w:lang w:val="fr-CH"/>
        </w:rPr>
        <w:t>'</w:t>
      </w:r>
      <w:r w:rsidRPr="00063999">
        <w:rPr>
          <w:lang w:val="fr-CH"/>
        </w:rPr>
        <w:t>utiliser les équations ci-après pour les angles d</w:t>
      </w:r>
      <w:r>
        <w:rPr>
          <w:lang w:val="fr-CH"/>
        </w:rPr>
        <w:t>'</w:t>
      </w:r>
      <w:r w:rsidRPr="00063999">
        <w:rPr>
          <w:lang w:val="fr-CH"/>
        </w:rPr>
        <w:t xml:space="preserve">élévation compris entre </w:t>
      </w:r>
      <w:r>
        <w:rPr>
          <w:lang w:val="fr-CH"/>
        </w:rPr>
        <w:t>–</w:t>
      </w:r>
      <w:r w:rsidRPr="00063999">
        <w:rPr>
          <w:lang w:val="fr-CH"/>
        </w:rPr>
        <w:t>90° et 90° et pour les angles d</w:t>
      </w:r>
      <w:r>
        <w:rPr>
          <w:lang w:val="fr-CH"/>
        </w:rPr>
        <w:t>'</w:t>
      </w:r>
      <w:r w:rsidRPr="00063999">
        <w:rPr>
          <w:lang w:val="fr-CH"/>
        </w:rPr>
        <w:t>azimut compris entre −180° et 180° (voir la Note 3):</w:t>
      </w:r>
    </w:p>
    <w:p w:rsidR="006B7C38" w:rsidRPr="00063999" w:rsidRDefault="006B7C38" w:rsidP="00CB4600">
      <w:pPr>
        <w:pStyle w:val="Equation"/>
        <w:tabs>
          <w:tab w:val="left" w:pos="6521"/>
          <w:tab w:val="left" w:pos="7371"/>
        </w:tabs>
        <w:rPr>
          <w:lang w:val="fr-CH"/>
        </w:rPr>
      </w:pPr>
      <w:r w:rsidRPr="00063999">
        <w:rPr>
          <w:lang w:val="fr-CH"/>
        </w:rPr>
        <w:tab/>
      </w:r>
      <w:r w:rsidRPr="00063999">
        <w:rPr>
          <w:lang w:val="fr-CH"/>
        </w:rPr>
        <w:tab/>
      </w:r>
      <w:r w:rsidRPr="00063999">
        <w:rPr>
          <w:position w:val="-14"/>
          <w:lang w:val="fr-CH"/>
        </w:rPr>
        <w:object w:dxaOrig="2000" w:dyaOrig="440">
          <v:shape id="_x0000_i1069" type="#_x0000_t75" style="width:97.5pt;height:22.5pt" o:ole="" fillcolor="window">
            <v:imagedata r:id="rId101" o:title=""/>
          </v:shape>
          <o:OLEObject Type="Embed" ProgID="Equation.3" ShapeID="_x0000_i1069" DrawAspect="Content" ObjectID="_1502098106" r:id="rId102"/>
        </w:object>
      </w:r>
      <w:r w:rsidRPr="00063999">
        <w:rPr>
          <w:lang w:val="fr-CH"/>
        </w:rPr>
        <w:tab/>
      </w:r>
      <w:r>
        <w:rPr>
          <w:lang w:val="fr-CH"/>
        </w:rPr>
        <w:t>pour</w:t>
      </w:r>
      <w:r w:rsidRPr="00063999">
        <w:rPr>
          <w:lang w:val="fr-CH"/>
        </w:rPr>
        <w:tab/>
        <w:t xml:space="preserve">0 ≤ </w:t>
      </w:r>
      <w:r w:rsidRPr="00063999">
        <w:rPr>
          <w:i/>
          <w:iCs/>
          <w:lang w:val="fr-CH"/>
        </w:rPr>
        <w:t>x</w:t>
      </w:r>
      <w:r w:rsidRPr="00063999">
        <w:rPr>
          <w:lang w:val="fr-CH"/>
        </w:rPr>
        <w:t xml:space="preserve">  &lt; 1.152</w:t>
      </w:r>
      <w:r w:rsidRPr="00063999">
        <w:rPr>
          <w:lang w:val="fr-CH"/>
        </w:rPr>
        <w:tab/>
        <w:t>(2</w:t>
      </w:r>
      <w:r w:rsidRPr="00063999">
        <w:rPr>
          <w:lang w:val="fr-CH" w:eastAsia="ja-JP"/>
        </w:rPr>
        <w:t>f</w:t>
      </w:r>
      <w:r w:rsidRPr="00063999">
        <w:rPr>
          <w:lang w:val="fr-CH"/>
        </w:rPr>
        <w:t>)</w:t>
      </w:r>
    </w:p>
    <w:p w:rsidR="006B7C38" w:rsidRPr="00063999" w:rsidRDefault="006B7C38" w:rsidP="00CB4600">
      <w:pPr>
        <w:pStyle w:val="Equation"/>
        <w:tabs>
          <w:tab w:val="left" w:pos="6521"/>
          <w:tab w:val="left" w:pos="7371"/>
        </w:tabs>
        <w:rPr>
          <w:lang w:val="fr-CH"/>
        </w:rPr>
      </w:pPr>
      <w:r w:rsidRPr="00063999">
        <w:rPr>
          <w:lang w:val="fr-CH"/>
        </w:rPr>
        <w:tab/>
      </w:r>
      <w:r w:rsidRPr="00063999">
        <w:rPr>
          <w:lang w:val="fr-CH"/>
        </w:rPr>
        <w:tab/>
      </w:r>
      <w:r w:rsidRPr="00063999">
        <w:rPr>
          <w:position w:val="-14"/>
          <w:lang w:val="fr-CH"/>
        </w:rPr>
        <w:object w:dxaOrig="2820" w:dyaOrig="380">
          <v:shape id="_x0000_i1070" type="#_x0000_t75" style="width:132.75pt;height:18.75pt" o:ole="" fillcolor="window">
            <v:imagedata r:id="rId103" o:title=""/>
          </v:shape>
          <o:OLEObject Type="Embed" ProgID="Equation.3" ShapeID="_x0000_i1070" DrawAspect="Content" ObjectID="_1502098107" r:id="rId104"/>
        </w:object>
      </w:r>
      <w:r w:rsidRPr="00063999">
        <w:rPr>
          <w:lang w:val="fr-CH"/>
        </w:rPr>
        <w:tab/>
      </w:r>
      <w:r>
        <w:rPr>
          <w:lang w:val="fr-CH"/>
        </w:rPr>
        <w:t>pour</w:t>
      </w:r>
      <w:r w:rsidRPr="00063999">
        <w:rPr>
          <w:lang w:val="fr-CH"/>
        </w:rPr>
        <w:tab/>
        <w:t>1</w:t>
      </w:r>
      <w:r>
        <w:rPr>
          <w:lang w:val="fr-CH"/>
        </w:rPr>
        <w:t>,</w:t>
      </w:r>
      <w:r w:rsidRPr="00063999">
        <w:rPr>
          <w:lang w:val="fr-CH"/>
        </w:rPr>
        <w:t xml:space="preserve">152 ≤ </w:t>
      </w:r>
      <w:r w:rsidRPr="00063999">
        <w:rPr>
          <w:i/>
          <w:iCs/>
          <w:lang w:val="fr-CH"/>
        </w:rPr>
        <w:t>x</w:t>
      </w:r>
    </w:p>
    <w:p w:rsidR="006B7C38" w:rsidRPr="00063999" w:rsidRDefault="006B7C38" w:rsidP="00CB4600">
      <w:pPr>
        <w:rPr>
          <w:lang w:val="fr-CH" w:eastAsia="ja-JP"/>
        </w:rPr>
      </w:pPr>
      <w:r>
        <w:rPr>
          <w:lang w:val="fr-CH" w:eastAsia="ja-JP"/>
        </w:rPr>
        <w:t>Dans ce cas</w:t>
      </w:r>
      <w:r w:rsidRPr="00063999">
        <w:rPr>
          <w:lang w:val="fr-CH" w:eastAsia="ja-JP"/>
        </w:rPr>
        <w:t>,</w:t>
      </w:r>
      <w:r>
        <w:rPr>
          <w:lang w:val="fr-CH" w:eastAsia="ja-JP"/>
        </w:rPr>
        <w:t xml:space="preserve"> comme pour la variable</w:t>
      </w:r>
      <w:r w:rsidRPr="00063999">
        <w:rPr>
          <w:lang w:val="fr-CH" w:eastAsia="ja-JP"/>
        </w:rPr>
        <w:t xml:space="preserve"> </w:t>
      </w:r>
      <w:r w:rsidRPr="00063999">
        <w:rPr>
          <w:lang w:val="fr-CH"/>
        </w:rPr>
        <w:sym w:font="Symbol" w:char="F06A"/>
      </w:r>
      <w:r w:rsidRPr="00063999">
        <w:rPr>
          <w:i/>
          <w:iCs/>
          <w:vertAlign w:val="subscript"/>
          <w:lang w:val="fr-CH" w:eastAsia="ja-JP"/>
        </w:rPr>
        <w:t>th</w:t>
      </w:r>
      <w:r w:rsidRPr="00063999">
        <w:rPr>
          <w:lang w:val="fr-CH" w:eastAsia="ja-JP"/>
        </w:rPr>
        <w:t xml:space="preserve"> </w:t>
      </w:r>
      <w:r>
        <w:rPr>
          <w:lang w:val="fr-CH" w:eastAsia="ja-JP"/>
        </w:rPr>
        <w:t>dans les équations</w:t>
      </w:r>
      <w:r w:rsidRPr="00063999">
        <w:rPr>
          <w:lang w:val="fr-CH" w:eastAsia="ja-JP"/>
        </w:rPr>
        <w:t xml:space="preserve"> (2d6) </w:t>
      </w:r>
      <w:r>
        <w:rPr>
          <w:lang w:val="fr-CH" w:eastAsia="ja-JP"/>
        </w:rPr>
        <w:t>et</w:t>
      </w:r>
      <w:r w:rsidRPr="00063999">
        <w:rPr>
          <w:lang w:val="fr-CH" w:eastAsia="ja-JP"/>
        </w:rPr>
        <w:t xml:space="preserve"> (2d7), </w:t>
      </w:r>
      <w:r w:rsidRPr="00063999">
        <w:rPr>
          <w:lang w:val="fr-CH"/>
        </w:rPr>
        <w:sym w:font="Symbol" w:char="F06A"/>
      </w:r>
      <w:r w:rsidRPr="00063999">
        <w:rPr>
          <w:i/>
          <w:iCs/>
          <w:vertAlign w:val="subscript"/>
          <w:lang w:val="fr-CH" w:eastAsia="ja-JP"/>
        </w:rPr>
        <w:t>th</w:t>
      </w:r>
      <w:r w:rsidRPr="00063999">
        <w:rPr>
          <w:lang w:val="fr-CH" w:eastAsia="ja-JP"/>
        </w:rPr>
        <w:t xml:space="preserve"> =</w:t>
      </w:r>
      <w:r w:rsidRPr="00063999">
        <w:rPr>
          <w:lang w:val="fr-CH"/>
        </w:rPr>
        <w:t xml:space="preserve"> 1</w:t>
      </w:r>
      <w:r>
        <w:rPr>
          <w:lang w:val="fr-CH"/>
        </w:rPr>
        <w:t>,</w:t>
      </w:r>
      <w:r w:rsidRPr="00063999">
        <w:rPr>
          <w:lang w:val="fr-CH"/>
        </w:rPr>
        <w:t>152</w:t>
      </w:r>
      <w:r w:rsidRPr="00063999">
        <w:rPr>
          <w:lang w:val="fr-CH"/>
        </w:rPr>
        <w:sym w:font="Symbol" w:char="F06A"/>
      </w:r>
      <w:r w:rsidRPr="00063999">
        <w:rPr>
          <w:vertAlign w:val="subscript"/>
          <w:lang w:val="fr-CH"/>
        </w:rPr>
        <w:t>3</w:t>
      </w:r>
      <w:r w:rsidRPr="00063999">
        <w:rPr>
          <w:lang w:val="fr-CH"/>
        </w:rPr>
        <w:t>.</w:t>
      </w:r>
    </w:p>
    <w:p w:rsidR="006B7C38" w:rsidRPr="00063999" w:rsidRDefault="006B7C38" w:rsidP="00CB4600">
      <w:pPr>
        <w:keepNext/>
        <w:rPr>
          <w:lang w:val="fr-CH"/>
        </w:rPr>
      </w:pPr>
      <w:r w:rsidRPr="00063999">
        <w:rPr>
          <w:b/>
          <w:bCs/>
          <w:lang w:val="fr-CH"/>
        </w:rPr>
        <w:t>3.3</w:t>
      </w:r>
      <w:r w:rsidRPr="00063999">
        <w:rPr>
          <w:b/>
          <w:bCs/>
          <w:lang w:val="fr-CH"/>
        </w:rPr>
        <w:tab/>
      </w:r>
      <w:r w:rsidRPr="00063999">
        <w:rPr>
          <w:lang w:val="fr-CH"/>
        </w:rPr>
        <w:t>en cas d</w:t>
      </w:r>
      <w:r>
        <w:rPr>
          <w:lang w:val="fr-CH"/>
        </w:rPr>
        <w:t>'</w:t>
      </w:r>
      <w:r w:rsidRPr="00063999">
        <w:rPr>
          <w:lang w:val="fr-CH"/>
        </w:rPr>
        <w:t>utilisation d</w:t>
      </w:r>
      <w:r>
        <w:rPr>
          <w:lang w:val="fr-CH"/>
        </w:rPr>
        <w:t>'</w:t>
      </w:r>
      <w:r w:rsidRPr="00063999">
        <w:rPr>
          <w:lang w:val="fr-CH"/>
        </w:rPr>
        <w:t xml:space="preserve">antennes sectorielles ayant une ouverture de faisceau à 3 dB dans le plan </w:t>
      </w:r>
      <w:r>
        <w:rPr>
          <w:lang w:val="fr-CH"/>
        </w:rPr>
        <w:t>de l'azimut</w:t>
      </w:r>
      <w:r w:rsidRPr="00063999">
        <w:rPr>
          <w:lang w:val="fr-CH"/>
        </w:rPr>
        <w:t xml:space="preserve"> inférieure à 120</w:t>
      </w:r>
      <w:r w:rsidRPr="00063999">
        <w:rPr>
          <w:rFonts w:ascii="Symbol" w:hAnsi="Symbol"/>
          <w:lang w:val="fr-CH"/>
        </w:rPr>
        <w:t></w:t>
      </w:r>
      <w:r w:rsidRPr="00063999">
        <w:rPr>
          <w:lang w:val="fr-CH"/>
        </w:rPr>
        <w:t xml:space="preserve"> environ, la relation entre le gain maximal et l</w:t>
      </w:r>
      <w:r>
        <w:rPr>
          <w:lang w:val="fr-CH"/>
        </w:rPr>
        <w:t>'ouverture de faisceau à </w:t>
      </w:r>
      <w:r w:rsidRPr="00063999">
        <w:rPr>
          <w:lang w:val="fr-CH"/>
        </w:rPr>
        <w:t>3 dB dans le plan tant azimutal que vertical doit être définie comme suit, provisoirement (voir l</w:t>
      </w:r>
      <w:r>
        <w:rPr>
          <w:lang w:val="fr-CH"/>
        </w:rPr>
        <w:t>'</w:t>
      </w:r>
      <w:r w:rsidRPr="00063999">
        <w:rPr>
          <w:lang w:val="fr-CH"/>
        </w:rPr>
        <w:t>Annexe 2 et les Notes 4 et 5):</w:t>
      </w:r>
    </w:p>
    <w:p w:rsidR="006B7C38" w:rsidRPr="00063999" w:rsidRDefault="006B7C38" w:rsidP="00CB4600">
      <w:pPr>
        <w:pStyle w:val="Blanc"/>
        <w:rPr>
          <w:lang w:val="fr-CH"/>
        </w:rPr>
      </w:pPr>
    </w:p>
    <w:p w:rsidR="006B7C38" w:rsidRPr="00063999" w:rsidRDefault="006B7C38" w:rsidP="00CB4600">
      <w:pPr>
        <w:pStyle w:val="Equation"/>
        <w:rPr>
          <w:lang w:val="fr-CH"/>
        </w:rPr>
      </w:pPr>
      <w:r w:rsidRPr="00063999">
        <w:rPr>
          <w:lang w:val="fr-CH"/>
        </w:rPr>
        <w:tab/>
      </w:r>
      <w:r w:rsidRPr="00063999">
        <w:rPr>
          <w:lang w:val="fr-CH"/>
        </w:rPr>
        <w:tab/>
      </w:r>
      <w:r w:rsidRPr="00063999">
        <w:rPr>
          <w:position w:val="-30"/>
          <w:lang w:val="fr-CH"/>
        </w:rPr>
        <w:object w:dxaOrig="2340" w:dyaOrig="760">
          <v:shape id="_x0000_i1071" type="#_x0000_t75" style="width:117pt;height:38.25pt" o:ole="" fillcolor="window">
            <v:imagedata r:id="rId105" o:title=""/>
          </v:shape>
          <o:OLEObject Type="Embed" ProgID="Equation.3" ShapeID="_x0000_i1071" DrawAspect="Content" ObjectID="_1502098108" r:id="rId106"/>
        </w:object>
      </w:r>
      <w:r w:rsidRPr="00063999">
        <w:rPr>
          <w:lang w:val="fr-CH"/>
        </w:rPr>
        <w:tab/>
        <w:t>(3a)</w:t>
      </w:r>
    </w:p>
    <w:p w:rsidR="006B7C38" w:rsidRPr="00063999" w:rsidRDefault="006B7C38" w:rsidP="00CB4600">
      <w:pPr>
        <w:pStyle w:val="Blanc"/>
        <w:rPr>
          <w:lang w:val="fr-CH"/>
        </w:rPr>
      </w:pPr>
    </w:p>
    <w:p w:rsidR="006B7C38" w:rsidRPr="00063999" w:rsidRDefault="006B7C38" w:rsidP="00CB4600">
      <w:pPr>
        <w:rPr>
          <w:lang w:val="fr-CH"/>
        </w:rPr>
      </w:pPr>
      <w:r w:rsidRPr="00063999">
        <w:rPr>
          <w:lang w:val="fr-CH"/>
        </w:rPr>
        <w:t xml:space="preserve">où tous les paramètres ont les valeurs définies au § 3.1 du </w:t>
      </w:r>
      <w:r w:rsidRPr="00063999">
        <w:rPr>
          <w:i/>
          <w:iCs/>
          <w:lang w:val="fr-CH"/>
        </w:rPr>
        <w:t>recommande</w:t>
      </w:r>
      <w:r w:rsidRPr="00063999">
        <w:rPr>
          <w:lang w:val="fr-CH"/>
        </w:rPr>
        <w:t>;</w:t>
      </w:r>
    </w:p>
    <w:p w:rsidR="006B7C38" w:rsidRPr="00063999" w:rsidRDefault="006B7C38" w:rsidP="00CB4600">
      <w:pPr>
        <w:rPr>
          <w:lang w:val="fr-CH"/>
        </w:rPr>
      </w:pPr>
      <w:r w:rsidRPr="00063999">
        <w:rPr>
          <w:b/>
          <w:lang w:val="fr-CH"/>
        </w:rPr>
        <w:t>3.4</w:t>
      </w:r>
      <w:r w:rsidRPr="00063999">
        <w:rPr>
          <w:lang w:val="fr-CH"/>
        </w:rPr>
        <w:tab/>
      </w:r>
      <w:r w:rsidRPr="00063999">
        <w:rPr>
          <w:bCs/>
          <w:lang w:val="fr-CH"/>
        </w:rPr>
        <w:t>dans le cas o</w:t>
      </w:r>
      <w:r>
        <w:rPr>
          <w:bCs/>
          <w:lang w:val="fr-CH"/>
        </w:rPr>
        <w:t>ù</w:t>
      </w:r>
      <w:r w:rsidRPr="00063999">
        <w:rPr>
          <w:bCs/>
          <w:lang w:val="fr-CH"/>
        </w:rPr>
        <w:t xml:space="preserve"> les antennes visées aux </w:t>
      </w:r>
      <w:r>
        <w:rPr>
          <w:bCs/>
          <w:lang w:val="fr-CH"/>
        </w:rPr>
        <w:t>§</w:t>
      </w:r>
      <w:r w:rsidRPr="00063999">
        <w:rPr>
          <w:bCs/>
          <w:lang w:val="fr-CH"/>
        </w:rPr>
        <w:t xml:space="preserve"> </w:t>
      </w:r>
      <w:r>
        <w:rPr>
          <w:bCs/>
          <w:lang w:val="fr-CH"/>
        </w:rPr>
        <w:t>3</w:t>
      </w:r>
      <w:r w:rsidRPr="00063999">
        <w:rPr>
          <w:bCs/>
          <w:lang w:val="fr-CH"/>
        </w:rPr>
        <w:t xml:space="preserve">.1 et </w:t>
      </w:r>
      <w:r>
        <w:rPr>
          <w:bCs/>
          <w:lang w:val="fr-CH"/>
        </w:rPr>
        <w:t>3</w:t>
      </w:r>
      <w:r w:rsidRPr="00063999">
        <w:rPr>
          <w:bCs/>
          <w:lang w:val="fr-CH"/>
        </w:rPr>
        <w:t xml:space="preserve">.2 du </w:t>
      </w:r>
      <w:r w:rsidRPr="00063999">
        <w:rPr>
          <w:bCs/>
          <w:i/>
          <w:iCs/>
          <w:lang w:val="fr-CH"/>
        </w:rPr>
        <w:t>recommande</w:t>
      </w:r>
      <w:r w:rsidRPr="00063999">
        <w:rPr>
          <w:bCs/>
          <w:lang w:val="fr-CH"/>
        </w:rPr>
        <w:t xml:space="preserve"> </w:t>
      </w:r>
      <w:r>
        <w:rPr>
          <w:bCs/>
          <w:lang w:val="fr-CH"/>
        </w:rPr>
        <w:t>fonctionnent avec une inclinaison mécanique vers le bas</w:t>
      </w:r>
      <w:r w:rsidRPr="00063999">
        <w:rPr>
          <w:bCs/>
          <w:lang w:val="fr-CH"/>
        </w:rPr>
        <w:t xml:space="preserve">, toutes les équations </w:t>
      </w:r>
      <w:r>
        <w:rPr>
          <w:bCs/>
          <w:lang w:val="fr-CH"/>
        </w:rPr>
        <w:t>figurant dans ces deux paragraphes du</w:t>
      </w:r>
      <w:r w:rsidRPr="00063999">
        <w:rPr>
          <w:bCs/>
          <w:lang w:val="fr-CH"/>
        </w:rPr>
        <w:t xml:space="preserve"> </w:t>
      </w:r>
      <w:r>
        <w:rPr>
          <w:bCs/>
          <w:i/>
          <w:iCs/>
          <w:lang w:val="fr-CH"/>
        </w:rPr>
        <w:t>recommande</w:t>
      </w:r>
      <w:r>
        <w:rPr>
          <w:bCs/>
          <w:lang w:val="fr-CH"/>
        </w:rPr>
        <w:t xml:space="preserve"> sont valides avec les variables ci-après définies et redéfinies comme suit (voir le </w:t>
      </w:r>
      <w:r w:rsidRPr="00063999">
        <w:rPr>
          <w:lang w:val="fr-CH" w:eastAsia="ja-JP"/>
        </w:rPr>
        <w:t xml:space="preserve">§ </w:t>
      </w:r>
      <w:r>
        <w:rPr>
          <w:lang w:val="fr-CH" w:eastAsia="ja-JP"/>
        </w:rPr>
        <w:t>2</w:t>
      </w:r>
      <w:r w:rsidRPr="00063999">
        <w:rPr>
          <w:lang w:val="fr-CH" w:eastAsia="ja-JP"/>
        </w:rPr>
        <w:t xml:space="preserve"> </w:t>
      </w:r>
      <w:r>
        <w:rPr>
          <w:lang w:val="fr-CH" w:eastAsia="ja-JP"/>
        </w:rPr>
        <w:t>de l'</w:t>
      </w:r>
      <w:r w:rsidRPr="00063999">
        <w:rPr>
          <w:lang w:val="fr-CH"/>
        </w:rPr>
        <w:t>Annex</w:t>
      </w:r>
      <w:r>
        <w:rPr>
          <w:lang w:val="fr-CH"/>
        </w:rPr>
        <w:t>e</w:t>
      </w:r>
      <w:r w:rsidRPr="00063999">
        <w:rPr>
          <w:lang w:val="fr-CH"/>
        </w:rPr>
        <w:t xml:space="preserve"> </w:t>
      </w:r>
      <w:r w:rsidRPr="00063999">
        <w:rPr>
          <w:lang w:val="fr-CH" w:eastAsia="ja-JP"/>
        </w:rPr>
        <w:t>5</w:t>
      </w:r>
      <w:r w:rsidRPr="00063999">
        <w:rPr>
          <w:lang w:val="fr-CH"/>
        </w:rPr>
        <w:t>):</w:t>
      </w:r>
    </w:p>
    <w:p w:rsidR="006B7C38" w:rsidRPr="00063999" w:rsidRDefault="006B7C38" w:rsidP="00CB4600">
      <w:pPr>
        <w:pStyle w:val="Equationlegend"/>
        <w:rPr>
          <w:lang w:val="fr-CH"/>
        </w:rPr>
      </w:pPr>
      <w:r w:rsidRPr="00063999">
        <w:rPr>
          <w:lang w:val="fr-CH"/>
        </w:rPr>
        <w:tab/>
      </w:r>
      <w:r w:rsidRPr="00063999">
        <w:rPr>
          <w:szCs w:val="24"/>
          <w:lang w:val="fr-CH"/>
        </w:rPr>
        <w:sym w:font="Symbol" w:char="F071"/>
      </w:r>
      <w:r w:rsidRPr="00063999">
        <w:rPr>
          <w:lang w:val="fr-CH"/>
        </w:rPr>
        <w:t>:</w:t>
      </w:r>
      <w:r w:rsidRPr="00063999">
        <w:rPr>
          <w:lang w:val="fr-CH"/>
        </w:rPr>
        <w:tab/>
        <w:t xml:space="preserve">angle </w:t>
      </w:r>
      <w:r>
        <w:rPr>
          <w:lang w:val="fr-CH"/>
        </w:rPr>
        <w:t xml:space="preserve">d'élévation </w:t>
      </w:r>
      <w:r w:rsidRPr="00063999">
        <w:rPr>
          <w:lang w:val="fr-CH"/>
        </w:rPr>
        <w:t>(degr</w:t>
      </w:r>
      <w:r>
        <w:rPr>
          <w:lang w:val="fr-CH"/>
        </w:rPr>
        <w:t>é</w:t>
      </w:r>
      <w:r w:rsidRPr="00063999">
        <w:rPr>
          <w:lang w:val="fr-CH"/>
        </w:rPr>
        <w:t>s)</w:t>
      </w:r>
      <w:r>
        <w:rPr>
          <w:lang w:val="fr-CH"/>
        </w:rPr>
        <w:t xml:space="preserve"> mesuré par rapport au plan défini par l'axe correspondant au gain maximal de l'antenne et l'axe d'inclinaison de l'antenne </w:t>
      </w:r>
      <w:r w:rsidRPr="00063999">
        <w:rPr>
          <w:lang w:val="fr-CH"/>
        </w:rPr>
        <w:t>(</w:t>
      </w:r>
      <w:r w:rsidRPr="00063999">
        <w:rPr>
          <w:szCs w:val="24"/>
          <w:lang w:val="fr-CH"/>
        </w:rPr>
        <w:sym w:font="Symbol" w:char="F071"/>
      </w:r>
      <w:r w:rsidRPr="00063999">
        <w:rPr>
          <w:vertAlign w:val="subscript"/>
          <w:lang w:val="fr-CH"/>
        </w:rPr>
        <w:t>3</w:t>
      </w:r>
      <w:r>
        <w:rPr>
          <w:lang w:val="fr-CH"/>
        </w:rPr>
        <w:t> est lui aussi mesuré par rapport à ce plan</w:t>
      </w:r>
      <w:r w:rsidRPr="00063999">
        <w:rPr>
          <w:lang w:val="fr-CH"/>
        </w:rPr>
        <w:t>)</w:t>
      </w:r>
    </w:p>
    <w:p w:rsidR="006B7C38" w:rsidRDefault="006B7C38" w:rsidP="00CB4600">
      <w:pPr>
        <w:pStyle w:val="Equationlegend"/>
        <w:rPr>
          <w:lang w:val="fr-CH"/>
        </w:rPr>
      </w:pPr>
      <w:r w:rsidRPr="00063999">
        <w:rPr>
          <w:lang w:val="fr-CH"/>
        </w:rPr>
        <w:lastRenderedPageBreak/>
        <w:tab/>
        <w:t>φ:</w:t>
      </w:r>
      <w:r w:rsidRPr="00063999">
        <w:rPr>
          <w:lang w:val="fr-CH"/>
        </w:rPr>
        <w:tab/>
        <w:t>azimut (degr</w:t>
      </w:r>
      <w:r>
        <w:rPr>
          <w:lang w:val="fr-CH"/>
        </w:rPr>
        <w:t>és</w:t>
      </w:r>
      <w:r w:rsidRPr="00063999">
        <w:rPr>
          <w:lang w:val="fr-CH"/>
        </w:rPr>
        <w:t xml:space="preserve">) </w:t>
      </w:r>
      <w:r>
        <w:rPr>
          <w:lang w:val="fr-CH"/>
        </w:rPr>
        <w:t xml:space="preserve">mesuré par rapport à l'azimut correspond au gain maximal dans le plan défini par l'axe correspondant au gain maximal de l'antenne et l'angle d'inclinaison de l'antenne </w:t>
      </w:r>
    </w:p>
    <w:p w:rsidR="006B7C38" w:rsidRPr="00063999" w:rsidRDefault="006B7C38" w:rsidP="00CB4600">
      <w:pPr>
        <w:pStyle w:val="Equationlegend"/>
        <w:rPr>
          <w:lang w:val="fr-CH"/>
        </w:rPr>
      </w:pPr>
      <w:r w:rsidRPr="00063999">
        <w:rPr>
          <w:lang w:val="fr-CH"/>
        </w:rPr>
        <w:tab/>
      </w:r>
      <w:r w:rsidRPr="00063999">
        <w:rPr>
          <w:szCs w:val="24"/>
          <w:lang w:val="fr-CH"/>
        </w:rPr>
        <w:sym w:font="Symbol" w:char="F071"/>
      </w:r>
      <w:r w:rsidRPr="00063999">
        <w:rPr>
          <w:i/>
          <w:iCs/>
          <w:vertAlign w:val="subscript"/>
          <w:lang w:val="fr-CH"/>
        </w:rPr>
        <w:t>h</w:t>
      </w:r>
      <w:r w:rsidRPr="00063999">
        <w:rPr>
          <w:lang w:val="fr-CH"/>
        </w:rPr>
        <w:t>:</w:t>
      </w:r>
      <w:r w:rsidRPr="00063999">
        <w:rPr>
          <w:lang w:val="fr-CH"/>
        </w:rPr>
        <w:tab/>
      </w:r>
      <w:r>
        <w:rPr>
          <w:lang w:val="fr-CH"/>
        </w:rPr>
        <w:t>angle d'élévation (degrés</w:t>
      </w:r>
      <w:r w:rsidRPr="00063999">
        <w:rPr>
          <w:lang w:val="fr-CH"/>
        </w:rPr>
        <w:t xml:space="preserve">) </w:t>
      </w:r>
      <w:r>
        <w:rPr>
          <w:lang w:val="fr-CH"/>
        </w:rPr>
        <w:t xml:space="preserve">mesuré par rapport au plan horizontal au niveau du site de l'antenne </w:t>
      </w:r>
      <w:r w:rsidRPr="00063999">
        <w:rPr>
          <w:lang w:val="fr-CH"/>
        </w:rPr>
        <w:t>(</w:t>
      </w:r>
      <w:r w:rsidRPr="00063999">
        <w:rPr>
          <w:szCs w:val="24"/>
          <w:lang w:val="fr-CH"/>
        </w:rPr>
        <w:sym w:font="Symbol" w:char="F02D"/>
      </w:r>
      <w:r w:rsidRPr="00063999">
        <w:rPr>
          <w:lang w:val="fr-CH"/>
        </w:rPr>
        <w:t xml:space="preserve">90° ≤ </w:t>
      </w:r>
      <w:r w:rsidRPr="00063999">
        <w:rPr>
          <w:szCs w:val="24"/>
          <w:lang w:val="fr-CH"/>
        </w:rPr>
        <w:sym w:font="Symbol" w:char="F071"/>
      </w:r>
      <w:r w:rsidRPr="00063999">
        <w:rPr>
          <w:i/>
          <w:iCs/>
          <w:vertAlign w:val="subscript"/>
          <w:lang w:val="fr-CH"/>
        </w:rPr>
        <w:t>h</w:t>
      </w:r>
      <w:r w:rsidRPr="00063999">
        <w:rPr>
          <w:lang w:val="fr-CH"/>
        </w:rPr>
        <w:t xml:space="preserve"> ≤ 90°)</w:t>
      </w:r>
    </w:p>
    <w:p w:rsidR="006B7C38" w:rsidRPr="00063999" w:rsidRDefault="006B7C38" w:rsidP="00CB4600">
      <w:pPr>
        <w:pStyle w:val="Equationlegend"/>
        <w:rPr>
          <w:lang w:val="fr-CH" w:eastAsia="ja-JP"/>
        </w:rPr>
      </w:pPr>
      <w:r w:rsidRPr="00063999">
        <w:rPr>
          <w:lang w:val="fr-CH"/>
        </w:rPr>
        <w:tab/>
        <w:t>φ</w:t>
      </w:r>
      <w:r w:rsidRPr="00063999">
        <w:rPr>
          <w:i/>
          <w:iCs/>
          <w:vertAlign w:val="subscript"/>
          <w:lang w:val="fr-CH"/>
        </w:rPr>
        <w:t>h</w:t>
      </w:r>
      <w:r w:rsidRPr="00063999">
        <w:rPr>
          <w:lang w:val="fr-CH"/>
        </w:rPr>
        <w:t>:</w:t>
      </w:r>
      <w:r w:rsidRPr="00063999">
        <w:rPr>
          <w:lang w:val="fr-CH"/>
        </w:rPr>
        <w:tab/>
      </w:r>
      <w:r>
        <w:rPr>
          <w:lang w:val="fr-CH"/>
        </w:rPr>
        <w:t>angle d'azimut</w:t>
      </w:r>
      <w:r w:rsidRPr="00063999">
        <w:rPr>
          <w:lang w:val="fr-CH" w:eastAsia="ja-JP"/>
        </w:rPr>
        <w:t xml:space="preserve"> </w:t>
      </w:r>
      <w:r>
        <w:rPr>
          <w:lang w:val="fr-CH"/>
        </w:rPr>
        <w:t>(degrés</w:t>
      </w:r>
      <w:r w:rsidRPr="00063999">
        <w:rPr>
          <w:lang w:val="fr-CH"/>
        </w:rPr>
        <w:t>)</w:t>
      </w:r>
      <w:r w:rsidRPr="00063999">
        <w:rPr>
          <w:lang w:val="fr-CH" w:eastAsia="ja-JP"/>
        </w:rPr>
        <w:t xml:space="preserve"> </w:t>
      </w:r>
      <w:r>
        <w:rPr>
          <w:lang w:val="fr-CH" w:eastAsia="ja-JP"/>
        </w:rPr>
        <w:t>dans le plan horizontal au niveau du site de l'antenne mesuré par rapport à l'azimut correspondant au gain maximal</w:t>
      </w:r>
      <w:r w:rsidRPr="00063999">
        <w:rPr>
          <w:lang w:val="fr-CH"/>
        </w:rPr>
        <w:t xml:space="preserve"> (</w:t>
      </w:r>
      <w:r w:rsidRPr="00063999">
        <w:rPr>
          <w:szCs w:val="24"/>
          <w:lang w:val="fr-CH"/>
        </w:rPr>
        <w:sym w:font="Symbol" w:char="F02D"/>
      </w:r>
      <w:r w:rsidRPr="00063999">
        <w:rPr>
          <w:lang w:val="fr-CH"/>
        </w:rPr>
        <w:t xml:space="preserve">180° ≤ </w:t>
      </w:r>
      <w:r w:rsidRPr="00063999">
        <w:rPr>
          <w:szCs w:val="24"/>
          <w:lang w:val="fr-CH"/>
        </w:rPr>
        <w:sym w:font="Symbol" w:char="F06A"/>
      </w:r>
      <w:r w:rsidRPr="00063999">
        <w:rPr>
          <w:i/>
          <w:iCs/>
          <w:vertAlign w:val="subscript"/>
          <w:lang w:val="fr-CH"/>
        </w:rPr>
        <w:t>h</w:t>
      </w:r>
      <w:r w:rsidRPr="00063999">
        <w:rPr>
          <w:lang w:val="fr-CH"/>
        </w:rPr>
        <w:t xml:space="preserve"> ≤ 180°)</w:t>
      </w:r>
    </w:p>
    <w:p w:rsidR="006B7C38" w:rsidRPr="00063999" w:rsidRDefault="006B7C38" w:rsidP="00CB4600">
      <w:pPr>
        <w:pStyle w:val="Equationlegend"/>
        <w:rPr>
          <w:lang w:val="fr-CH"/>
        </w:rPr>
      </w:pPr>
      <w:r w:rsidRPr="00063999">
        <w:rPr>
          <w:lang w:val="fr-CH"/>
        </w:rPr>
        <w:tab/>
      </w:r>
      <w:r w:rsidRPr="00063999">
        <w:rPr>
          <w:szCs w:val="24"/>
          <w:lang w:val="fr-CH"/>
        </w:rPr>
        <w:sym w:font="Symbol" w:char="F062"/>
      </w:r>
      <w:r w:rsidRPr="00063999">
        <w:rPr>
          <w:lang w:val="fr-CH"/>
        </w:rPr>
        <w:t>:</w:t>
      </w:r>
      <w:r w:rsidRPr="00063999">
        <w:rPr>
          <w:lang w:val="fr-CH"/>
        </w:rPr>
        <w:tab/>
      </w:r>
      <w:r>
        <w:rPr>
          <w:lang w:val="fr-CH"/>
        </w:rPr>
        <w:t>angle d'inclinaison vers le bas</w:t>
      </w:r>
      <w:r w:rsidRPr="00063999">
        <w:rPr>
          <w:lang w:val="fr-CH" w:eastAsia="ja-JP"/>
        </w:rPr>
        <w:t>,</w:t>
      </w:r>
      <w:r w:rsidRPr="00063999">
        <w:rPr>
          <w:lang w:val="fr-CH"/>
        </w:rPr>
        <w:t xml:space="preserve"> </w:t>
      </w:r>
      <w:r>
        <w:rPr>
          <w:lang w:val="fr-CH"/>
        </w:rPr>
        <w:t>qui est l'angle positif</w:t>
      </w:r>
      <w:r w:rsidRPr="00063999">
        <w:rPr>
          <w:lang w:val="fr-CH"/>
        </w:rPr>
        <w:t xml:space="preserve"> (</w:t>
      </w:r>
      <w:r>
        <w:rPr>
          <w:lang w:val="fr-CH"/>
        </w:rPr>
        <w:t>degrés</w:t>
      </w:r>
      <w:r w:rsidRPr="00063999">
        <w:rPr>
          <w:lang w:val="fr-CH"/>
        </w:rPr>
        <w:t>)</w:t>
      </w:r>
      <w:r>
        <w:rPr>
          <w:lang w:val="fr-CH"/>
        </w:rPr>
        <w:t xml:space="preserve"> formé par l'axe du faisceau principal au-dessous du plan horizontal au niveau du site de l'antenne</w:t>
      </w:r>
      <w:r w:rsidRPr="00063999">
        <w:rPr>
          <w:lang w:val="fr-CH"/>
        </w:rPr>
        <w:t>.</w:t>
      </w:r>
    </w:p>
    <w:p w:rsidR="006B7C38" w:rsidRPr="00063999" w:rsidRDefault="006B7C38" w:rsidP="00CB4600">
      <w:pPr>
        <w:rPr>
          <w:lang w:val="fr-CH" w:eastAsia="ja-JP"/>
        </w:rPr>
      </w:pPr>
      <w:r>
        <w:rPr>
          <w:lang w:val="fr-CH"/>
        </w:rPr>
        <w:t>Ces variables sont liées comme suit</w:t>
      </w:r>
      <w:r w:rsidRPr="00063999">
        <w:rPr>
          <w:lang w:val="fr-CH" w:eastAsia="ja-JP"/>
        </w:rPr>
        <w:t>:</w:t>
      </w:r>
    </w:p>
    <w:p w:rsidR="006B7C38" w:rsidRPr="00063999" w:rsidRDefault="006B7C38" w:rsidP="00CB4600">
      <w:pPr>
        <w:pStyle w:val="Equation"/>
        <w:rPr>
          <w:lang w:val="fr-CH" w:eastAsia="ja-JP"/>
        </w:rPr>
      </w:pPr>
      <w:r w:rsidRPr="00063999">
        <w:rPr>
          <w:lang w:val="fr-CH" w:eastAsia="ja-JP"/>
        </w:rPr>
        <w:tab/>
      </w:r>
      <w:r w:rsidRPr="00063999">
        <w:rPr>
          <w:lang w:val="fr-CH" w:eastAsia="ja-JP"/>
        </w:rPr>
        <w:tab/>
      </w:r>
      <w:r w:rsidRPr="00063999">
        <w:rPr>
          <w:position w:val="-12"/>
          <w:lang w:val="fr-CH" w:eastAsia="ja-JP"/>
        </w:rPr>
        <w:object w:dxaOrig="4099" w:dyaOrig="360">
          <v:shape id="_x0000_i1072" type="#_x0000_t75" style="width:206.25pt;height:18pt" o:ole="">
            <v:imagedata r:id="rId107" o:title=""/>
          </v:shape>
          <o:OLEObject Type="Embed" ProgID="Equation.3" ShapeID="_x0000_i1072" DrawAspect="Content" ObjectID="_1502098109" r:id="rId108"/>
        </w:object>
      </w:r>
      <w:r w:rsidRPr="00063999">
        <w:rPr>
          <w:lang w:val="fr-CH"/>
        </w:rPr>
        <w:t>,</w:t>
      </w:r>
      <w:r w:rsidRPr="00063999">
        <w:rPr>
          <w:lang w:val="fr-CH" w:eastAsia="ja-JP"/>
        </w:rPr>
        <w:t>     </w:t>
      </w:r>
      <w:r w:rsidRPr="00063999">
        <w:rPr>
          <w:position w:val="-6"/>
          <w:lang w:val="fr-CH" w:eastAsia="ja-JP"/>
        </w:rPr>
        <w:object w:dxaOrig="1380" w:dyaOrig="279">
          <v:shape id="_x0000_i1073" type="#_x0000_t75" style="width:69pt;height:14.25pt" o:ole="">
            <v:imagedata r:id="rId109" o:title=""/>
          </v:shape>
          <o:OLEObject Type="Embed" ProgID="Equation.3" ShapeID="_x0000_i1073" DrawAspect="Content" ObjectID="_1502098110" r:id="rId110"/>
        </w:object>
      </w:r>
      <w:r w:rsidRPr="00063999">
        <w:rPr>
          <w:lang w:val="fr-CH" w:eastAsia="ja-JP"/>
        </w:rPr>
        <w:tab/>
        <w:t>(3b)</w:t>
      </w:r>
    </w:p>
    <w:p w:rsidR="006B7C38" w:rsidRPr="00063999" w:rsidRDefault="006B7C38" w:rsidP="00CB4600">
      <w:pPr>
        <w:pStyle w:val="Equation"/>
        <w:tabs>
          <w:tab w:val="left" w:pos="567"/>
        </w:tabs>
        <w:ind w:left="567" w:hanging="567"/>
        <w:rPr>
          <w:lang w:val="fr-CH" w:eastAsia="ja-JP"/>
        </w:rPr>
      </w:pPr>
      <w:r w:rsidRPr="00063999">
        <w:rPr>
          <w:lang w:val="fr-CH"/>
        </w:rPr>
        <w:tab/>
      </w:r>
      <w:r w:rsidRPr="00063999">
        <w:rPr>
          <w:position w:val="-28"/>
          <w:lang w:val="fr-CH"/>
        </w:rPr>
        <w:object w:dxaOrig="4620" w:dyaOrig="680">
          <v:shape id="_x0000_i1074" type="#_x0000_t75" style="width:228pt;height:33pt" o:ole="">
            <v:imagedata r:id="rId111" o:title=""/>
          </v:shape>
          <o:OLEObject Type="Embed" ProgID="Equation.3" ShapeID="_x0000_i1074" DrawAspect="Content" ObjectID="_1502098111" r:id="rId112"/>
        </w:object>
      </w:r>
      <w:r w:rsidRPr="00063999">
        <w:rPr>
          <w:lang w:val="fr-CH" w:eastAsia="ja-JP"/>
        </w:rPr>
        <w:t>,    </w:t>
      </w:r>
      <w:r w:rsidRPr="00063999">
        <w:rPr>
          <w:position w:val="-10"/>
          <w:lang w:val="fr-CH" w:eastAsia="ja-JP"/>
        </w:rPr>
        <w:object w:dxaOrig="1359" w:dyaOrig="320">
          <v:shape id="_x0000_i1075" type="#_x0000_t75" style="width:65.25pt;height:15.75pt" o:ole="">
            <v:imagedata r:id="rId113" o:title=""/>
          </v:shape>
          <o:OLEObject Type="Embed" ProgID="Equation.3" ShapeID="_x0000_i1075" DrawAspect="Content" ObjectID="_1502098112" r:id="rId114"/>
        </w:object>
      </w:r>
      <w:r w:rsidRPr="00063999">
        <w:rPr>
          <w:lang w:val="fr-CH" w:eastAsia="ja-JP"/>
        </w:rPr>
        <w:t xml:space="preserve"> </w:t>
      </w:r>
      <w:r>
        <w:rPr>
          <w:lang w:val="fr-CH" w:eastAsia="ja-JP"/>
        </w:rPr>
        <w:br/>
      </w:r>
      <w:r w:rsidRPr="00063999">
        <w:rPr>
          <w:lang w:val="fr-CH" w:eastAsia="ja-JP"/>
        </w:rPr>
        <w:t>(</w:t>
      </w:r>
      <w:r>
        <w:rPr>
          <w:lang w:val="fr-CH" w:eastAsia="ja-JP"/>
        </w:rPr>
        <w:t>voir la</w:t>
      </w:r>
      <w:r w:rsidRPr="00063999">
        <w:rPr>
          <w:lang w:val="fr-CH" w:eastAsia="ja-JP"/>
        </w:rPr>
        <w:t xml:space="preserve"> Note 1 </w:t>
      </w:r>
      <w:r>
        <w:rPr>
          <w:lang w:val="fr-CH" w:eastAsia="ja-JP"/>
        </w:rPr>
        <w:t>de l'</w:t>
      </w:r>
      <w:r w:rsidRPr="00063999">
        <w:rPr>
          <w:lang w:val="fr-CH" w:eastAsia="ja-JP"/>
        </w:rPr>
        <w:t>Annex</w:t>
      </w:r>
      <w:r>
        <w:rPr>
          <w:lang w:val="fr-CH" w:eastAsia="ja-JP"/>
        </w:rPr>
        <w:t>e 5)</w:t>
      </w:r>
      <w:r>
        <w:rPr>
          <w:lang w:val="fr-CH" w:eastAsia="ja-JP"/>
        </w:rPr>
        <w:tab/>
      </w:r>
      <w:r>
        <w:rPr>
          <w:lang w:val="fr-CH" w:eastAsia="ja-JP"/>
        </w:rPr>
        <w:tab/>
      </w:r>
      <w:r w:rsidRPr="00063999">
        <w:rPr>
          <w:lang w:val="fr-CH" w:eastAsia="ja-JP"/>
        </w:rPr>
        <w:t>(3c)</w:t>
      </w:r>
    </w:p>
    <w:p w:rsidR="006B7C38" w:rsidRPr="00063999" w:rsidRDefault="006B7C38" w:rsidP="00CB4600">
      <w:pPr>
        <w:rPr>
          <w:lang w:val="fr-CH" w:eastAsia="ja-JP"/>
        </w:rPr>
      </w:pPr>
      <w:r w:rsidRPr="00063999">
        <w:rPr>
          <w:b/>
          <w:lang w:val="fr-CH"/>
        </w:rPr>
        <w:t>3.5</w:t>
      </w:r>
      <w:r w:rsidRPr="00063999">
        <w:rPr>
          <w:b/>
          <w:lang w:val="fr-CH"/>
        </w:rPr>
        <w:tab/>
      </w:r>
      <w:r w:rsidRPr="00063999">
        <w:rPr>
          <w:bCs/>
          <w:lang w:val="fr-CH"/>
        </w:rPr>
        <w:t>dans le cas o</w:t>
      </w:r>
      <w:r>
        <w:rPr>
          <w:bCs/>
          <w:lang w:val="fr-CH"/>
        </w:rPr>
        <w:t>ù</w:t>
      </w:r>
      <w:r w:rsidRPr="00063999">
        <w:rPr>
          <w:bCs/>
          <w:lang w:val="fr-CH"/>
        </w:rPr>
        <w:t xml:space="preserve"> les antennes visées aux </w:t>
      </w:r>
      <w:r>
        <w:rPr>
          <w:bCs/>
          <w:lang w:val="fr-CH"/>
        </w:rPr>
        <w:t>§</w:t>
      </w:r>
      <w:r w:rsidRPr="00063999">
        <w:rPr>
          <w:bCs/>
          <w:lang w:val="fr-CH"/>
        </w:rPr>
        <w:t xml:space="preserve"> </w:t>
      </w:r>
      <w:r>
        <w:rPr>
          <w:bCs/>
          <w:lang w:val="fr-CH"/>
        </w:rPr>
        <w:t>3</w:t>
      </w:r>
      <w:r w:rsidRPr="00063999">
        <w:rPr>
          <w:bCs/>
          <w:lang w:val="fr-CH"/>
        </w:rPr>
        <w:t xml:space="preserve">.1 et </w:t>
      </w:r>
      <w:r>
        <w:rPr>
          <w:bCs/>
          <w:lang w:val="fr-CH"/>
        </w:rPr>
        <w:t>3</w:t>
      </w:r>
      <w:r w:rsidRPr="00063999">
        <w:rPr>
          <w:bCs/>
          <w:lang w:val="fr-CH"/>
        </w:rPr>
        <w:t xml:space="preserve">.2 du </w:t>
      </w:r>
      <w:r w:rsidRPr="00063999">
        <w:rPr>
          <w:bCs/>
          <w:i/>
          <w:iCs/>
          <w:lang w:val="fr-CH"/>
        </w:rPr>
        <w:t>recommande</w:t>
      </w:r>
      <w:r w:rsidRPr="00063999">
        <w:rPr>
          <w:bCs/>
          <w:lang w:val="fr-CH"/>
        </w:rPr>
        <w:t xml:space="preserve"> </w:t>
      </w:r>
      <w:r>
        <w:rPr>
          <w:bCs/>
          <w:lang w:val="fr-CH"/>
        </w:rPr>
        <w:t>fonctionnent avec inclinaison électrique vers le bas</w:t>
      </w:r>
      <w:r w:rsidRPr="00063999">
        <w:rPr>
          <w:lang w:val="fr-CH"/>
        </w:rPr>
        <w:t>,</w:t>
      </w:r>
      <w:r w:rsidRPr="00063999">
        <w:rPr>
          <w:lang w:val="fr-CH" w:eastAsia="ja-JP"/>
        </w:rPr>
        <w:t xml:space="preserve"> </w:t>
      </w:r>
      <w:r>
        <w:rPr>
          <w:lang w:val="fr-CH" w:eastAsia="ja-JP"/>
        </w:rPr>
        <w:t xml:space="preserve">on calcule en outre le gain de diagramme de rayonnement d'une antenne à inclinaison électrique à l'angle </w:t>
      </w:r>
      <w:r w:rsidRPr="00063999">
        <w:rPr>
          <w:szCs w:val="24"/>
          <w:lang w:val="fr-CH"/>
        </w:rPr>
        <w:sym w:font="Symbol" w:char="F071"/>
      </w:r>
      <w:r w:rsidRPr="00063999">
        <w:rPr>
          <w:i/>
          <w:iCs/>
          <w:vertAlign w:val="subscript"/>
          <w:lang w:val="fr-CH"/>
        </w:rPr>
        <w:t>h</w:t>
      </w:r>
      <w:r w:rsidRPr="00063999">
        <w:rPr>
          <w:lang w:val="fr-CH" w:eastAsia="ja-JP"/>
        </w:rPr>
        <w:t xml:space="preserve"> </w:t>
      </w:r>
      <w:r>
        <w:rPr>
          <w:lang w:val="fr-CH" w:eastAsia="ja-JP"/>
        </w:rPr>
        <w:t>en utilisant la variable</w:t>
      </w:r>
      <w:r w:rsidRPr="00063999">
        <w:rPr>
          <w:lang w:val="fr-CH"/>
        </w:rPr>
        <w:t xml:space="preserve"> </w:t>
      </w:r>
      <w:r w:rsidRPr="00063999">
        <w:rPr>
          <w:lang w:val="fr-CH"/>
        </w:rPr>
        <w:sym w:font="Symbol" w:char="F071"/>
      </w:r>
      <w:r w:rsidRPr="00063999">
        <w:rPr>
          <w:vertAlign w:val="subscript"/>
          <w:lang w:val="fr-CH" w:eastAsia="ja-JP"/>
        </w:rPr>
        <w:t>e</w:t>
      </w:r>
      <w:r w:rsidRPr="00063999">
        <w:rPr>
          <w:lang w:val="fr-CH" w:eastAsia="ja-JP"/>
        </w:rPr>
        <w:t xml:space="preserve"> </w:t>
      </w:r>
      <w:r>
        <w:rPr>
          <w:lang w:val="fr-CH" w:eastAsia="ja-JP"/>
        </w:rPr>
        <w:t>de l'équation</w:t>
      </w:r>
      <w:r w:rsidRPr="00063999">
        <w:rPr>
          <w:lang w:val="fr-CH" w:eastAsia="ja-JP"/>
        </w:rPr>
        <w:t xml:space="preserve"> (1e)</w:t>
      </w:r>
      <w:r>
        <w:rPr>
          <w:lang w:val="fr-CH" w:eastAsia="ja-JP"/>
        </w:rPr>
        <w:t xml:space="preserve"> donnée au § 2.5 du </w:t>
      </w:r>
      <w:r>
        <w:rPr>
          <w:i/>
          <w:iCs/>
          <w:lang w:val="fr-CH" w:eastAsia="ja-JP"/>
        </w:rPr>
        <w:t>recommande</w:t>
      </w:r>
      <w:r w:rsidRPr="00063999">
        <w:rPr>
          <w:lang w:val="fr-CH" w:eastAsia="ja-JP"/>
        </w:rPr>
        <w:t xml:space="preserve"> </w:t>
      </w:r>
      <w:r>
        <w:rPr>
          <w:lang w:val="fr-CH"/>
        </w:rPr>
        <w:t>à la place de la variable</w:t>
      </w:r>
      <w:r w:rsidRPr="00063999">
        <w:rPr>
          <w:lang w:val="fr-CH"/>
        </w:rPr>
        <w:t xml:space="preserve"> </w:t>
      </w:r>
      <w:r w:rsidRPr="00063999">
        <w:rPr>
          <w:lang w:val="fr-CH"/>
        </w:rPr>
        <w:sym w:font="Symbol" w:char="F071"/>
      </w:r>
      <w:r w:rsidRPr="00063999">
        <w:rPr>
          <w:lang w:val="fr-CH"/>
        </w:rPr>
        <w:t xml:space="preserve"> </w:t>
      </w:r>
      <w:r>
        <w:rPr>
          <w:lang w:val="fr-CH" w:eastAsia="ja-JP"/>
        </w:rPr>
        <w:t>dans les équations données aux § 3</w:t>
      </w:r>
      <w:r w:rsidRPr="00063999">
        <w:rPr>
          <w:lang w:val="fr-CH"/>
        </w:rPr>
        <w:t>.1</w:t>
      </w:r>
      <w:r w:rsidRPr="00063999">
        <w:rPr>
          <w:lang w:val="fr-CH" w:eastAsia="ja-JP"/>
        </w:rPr>
        <w:t xml:space="preserve"> </w:t>
      </w:r>
      <w:r>
        <w:rPr>
          <w:lang w:val="fr-CH" w:eastAsia="ja-JP"/>
        </w:rPr>
        <w:t>et</w:t>
      </w:r>
      <w:r w:rsidRPr="00063999">
        <w:rPr>
          <w:lang w:val="fr-CH" w:eastAsia="ja-JP"/>
        </w:rPr>
        <w:t xml:space="preserve"> </w:t>
      </w:r>
      <w:r>
        <w:rPr>
          <w:lang w:val="fr-CH" w:eastAsia="ja-JP"/>
        </w:rPr>
        <w:t>3</w:t>
      </w:r>
      <w:r w:rsidRPr="00063999">
        <w:rPr>
          <w:lang w:val="fr-CH" w:eastAsia="ja-JP"/>
        </w:rPr>
        <w:t>.2</w:t>
      </w:r>
      <w:r>
        <w:rPr>
          <w:lang w:val="fr-CH" w:eastAsia="ja-JP"/>
        </w:rPr>
        <w:t xml:space="preserve"> du </w:t>
      </w:r>
      <w:r>
        <w:rPr>
          <w:i/>
          <w:iCs/>
          <w:lang w:val="fr-CH" w:eastAsia="ja-JP"/>
        </w:rPr>
        <w:t>recommande</w:t>
      </w:r>
      <w:r w:rsidRPr="00063999">
        <w:rPr>
          <w:lang w:val="fr-CH" w:eastAsia="ja-JP"/>
        </w:rPr>
        <w:t>, respective</w:t>
      </w:r>
      <w:r>
        <w:rPr>
          <w:lang w:val="fr-CH" w:eastAsia="ja-JP"/>
        </w:rPr>
        <w:t>ment</w:t>
      </w:r>
      <w:r w:rsidRPr="00063999">
        <w:rPr>
          <w:lang w:val="fr-CH" w:eastAsia="ja-JP"/>
        </w:rPr>
        <w:t>;</w:t>
      </w:r>
    </w:p>
    <w:p w:rsidR="006B7C38" w:rsidRPr="00063999" w:rsidRDefault="006B7C38" w:rsidP="00CB4600">
      <w:pPr>
        <w:rPr>
          <w:lang w:val="fr-CH"/>
        </w:rPr>
      </w:pPr>
      <w:r w:rsidRPr="00063999">
        <w:rPr>
          <w:b/>
          <w:bCs/>
          <w:lang w:val="fr-CH"/>
        </w:rPr>
        <w:t>4</w:t>
      </w:r>
      <w:r w:rsidRPr="00063999">
        <w:rPr>
          <w:b/>
          <w:bCs/>
          <w:lang w:val="fr-CH"/>
        </w:rPr>
        <w:tab/>
      </w:r>
      <w:r w:rsidRPr="00063999">
        <w:rPr>
          <w:lang w:val="fr-CH"/>
        </w:rPr>
        <w:t>que, dans la gamme de fréquences comprise entre 1 GHz et environ 3 GHz, on adopte les diagrammes de rayonnement de référence ci-après pour des stations qui utilisent des antennes à faible gain avec symétrie circulaire par rapport à l</w:t>
      </w:r>
      <w:r>
        <w:rPr>
          <w:lang w:val="fr-CH"/>
        </w:rPr>
        <w:t>'</w:t>
      </w:r>
      <w:r w:rsidRPr="00063999">
        <w:rPr>
          <w:lang w:val="fr-CH"/>
        </w:rPr>
        <w:t>ouverture de faisceau à 3 dB et gain d</w:t>
      </w:r>
      <w:r>
        <w:rPr>
          <w:lang w:val="fr-CH"/>
        </w:rPr>
        <w:t>'</w:t>
      </w:r>
      <w:r w:rsidRPr="00063999">
        <w:rPr>
          <w:lang w:val="fr-CH"/>
        </w:rPr>
        <w:t>antenne dans le lobe principal inférieur à environ 20 dBi:</w:t>
      </w:r>
    </w:p>
    <w:p w:rsidR="006B7C38" w:rsidRPr="00063999" w:rsidRDefault="006B7C38" w:rsidP="00CB4600">
      <w:pPr>
        <w:rPr>
          <w:b/>
          <w:lang w:val="fr-CH"/>
        </w:rPr>
      </w:pPr>
      <w:r w:rsidRPr="00063999">
        <w:rPr>
          <w:b/>
          <w:bCs/>
          <w:lang w:val="fr-CH"/>
        </w:rPr>
        <w:t>4.1</w:t>
      </w:r>
      <w:r w:rsidRPr="00063999">
        <w:rPr>
          <w:lang w:val="fr-CH"/>
        </w:rPr>
        <w:tab/>
        <w:t xml:space="preserve">que, dans le cas de diagrammes de lobes latéraux exprimés en valeurs de crête visés au § b) du </w:t>
      </w:r>
      <w:r w:rsidRPr="00063999">
        <w:rPr>
          <w:i/>
          <w:iCs/>
          <w:lang w:val="fr-CH"/>
        </w:rPr>
        <w:t>considérant</w:t>
      </w:r>
      <w:r w:rsidRPr="00063999">
        <w:rPr>
          <w:lang w:val="fr-CH"/>
        </w:rPr>
        <w:t xml:space="preserve"> (voir la Note 6), il convient d</w:t>
      </w:r>
      <w:r>
        <w:rPr>
          <w:lang w:val="fr-CH"/>
        </w:rPr>
        <w:t>'</w:t>
      </w:r>
      <w:r w:rsidRPr="00063999">
        <w:rPr>
          <w:lang w:val="fr-CH"/>
        </w:rPr>
        <w:t>utiliser les équations suivantes:</w:t>
      </w:r>
    </w:p>
    <w:p w:rsidR="006B7C38" w:rsidRPr="00063999" w:rsidRDefault="006B7C38" w:rsidP="00CB4600">
      <w:pPr>
        <w:pStyle w:val="Blanc"/>
        <w:rPr>
          <w:lang w:val="fr-CH"/>
        </w:rPr>
      </w:pPr>
    </w:p>
    <w:p w:rsidR="006B7C38" w:rsidRPr="00063999" w:rsidRDefault="006B7C38" w:rsidP="00CB4600">
      <w:pPr>
        <w:pStyle w:val="Equation"/>
        <w:rPr>
          <w:lang w:val="fr-CH" w:eastAsia="ja-JP"/>
        </w:rPr>
      </w:pPr>
      <w:r w:rsidRPr="00063999">
        <w:rPr>
          <w:lang w:val="fr-CH"/>
        </w:rPr>
        <w:tab/>
      </w:r>
      <w:r w:rsidRPr="00063999">
        <w:rPr>
          <w:lang w:val="fr-CH"/>
        </w:rPr>
        <w:tab/>
      </w:r>
      <w:r w:rsidRPr="00063999">
        <w:rPr>
          <w:position w:val="-102"/>
          <w:lang w:val="fr-CH"/>
        </w:rPr>
        <w:object w:dxaOrig="7920" w:dyaOrig="2160">
          <v:shape id="_x0000_i1076" type="#_x0000_t75" style="width:396.75pt;height:108.75pt" o:ole="" fillcolor="window">
            <v:imagedata r:id="rId115" o:title=""/>
          </v:shape>
          <o:OLEObject Type="Embed" ProgID="Equation.3" ShapeID="_x0000_i1076" DrawAspect="Content" ObjectID="_1502098113" r:id="rId116"/>
        </w:object>
      </w:r>
      <w:r w:rsidRPr="00063999">
        <w:rPr>
          <w:lang w:val="fr-CH"/>
        </w:rPr>
        <w:tab/>
        <w:t>(4)</w:t>
      </w:r>
    </w:p>
    <w:p w:rsidR="006B7C38" w:rsidRDefault="006B7C38" w:rsidP="00CB4600">
      <w:pPr>
        <w:rPr>
          <w:lang w:val="fr-CH"/>
        </w:rPr>
      </w:pPr>
      <w:r>
        <w:rPr>
          <w:lang w:val="fr-CH"/>
        </w:rPr>
        <w:br w:type="page"/>
      </w:r>
    </w:p>
    <w:p w:rsidR="006B7C38" w:rsidRPr="00063999" w:rsidRDefault="006B7C38" w:rsidP="00CB4600">
      <w:pPr>
        <w:rPr>
          <w:lang w:val="fr-CH"/>
        </w:rPr>
      </w:pPr>
      <w:r w:rsidRPr="00063999">
        <w:rPr>
          <w:lang w:val="fr-CH"/>
        </w:rPr>
        <w:lastRenderedPageBreak/>
        <w:t>où:</w:t>
      </w:r>
    </w:p>
    <w:p w:rsidR="006B7C38" w:rsidRPr="00063999" w:rsidRDefault="006B7C38" w:rsidP="00CB4600">
      <w:pPr>
        <w:pStyle w:val="Equationlegend"/>
        <w:rPr>
          <w:lang w:val="fr-CH"/>
        </w:rPr>
      </w:pPr>
      <w:r w:rsidRPr="00063999">
        <w:rPr>
          <w:lang w:val="fr-CH"/>
        </w:rPr>
        <w:tab/>
      </w:r>
      <w:r w:rsidRPr="00063999">
        <w:rPr>
          <w:i/>
          <w:iCs/>
          <w:lang w:val="fr-CH"/>
        </w:rPr>
        <w:t>G</w:t>
      </w:r>
      <w:r w:rsidRPr="00063999">
        <w:rPr>
          <w:lang w:val="fr-CH"/>
        </w:rPr>
        <w:t>(</w:t>
      </w:r>
      <w:r w:rsidRPr="00063999">
        <w:rPr>
          <w:rFonts w:ascii="Symbol" w:hAnsi="Symbol"/>
          <w:lang w:val="fr-CH"/>
        </w:rPr>
        <w:sym w:font="Symbol" w:char="F071"/>
      </w:r>
      <w:r w:rsidRPr="00063999">
        <w:rPr>
          <w:lang w:val="fr-CH"/>
        </w:rPr>
        <w:t>)</w:t>
      </w:r>
      <w:r>
        <w:rPr>
          <w:rFonts w:ascii="Tms Rmn" w:hAnsi="Tms Rmn"/>
          <w:sz w:val="12"/>
          <w:lang w:val="fr-CH"/>
        </w:rPr>
        <w:t>:</w:t>
      </w:r>
      <w:r w:rsidRPr="00063999">
        <w:rPr>
          <w:lang w:val="fr-CH"/>
        </w:rPr>
        <w:tab/>
        <w:t>gain par rapport à une antenne isotrope (dBi)</w:t>
      </w:r>
    </w:p>
    <w:p w:rsidR="006B7C38" w:rsidRPr="00063999" w:rsidRDefault="006B7C38" w:rsidP="00CB4600">
      <w:pPr>
        <w:pStyle w:val="Equationlegend"/>
        <w:rPr>
          <w:lang w:val="fr-CH"/>
        </w:rPr>
      </w:pPr>
      <w:r w:rsidRPr="00063999">
        <w:rPr>
          <w:lang w:val="fr-CH"/>
        </w:rPr>
        <w:tab/>
      </w:r>
      <w:r w:rsidRPr="00063999">
        <w:rPr>
          <w:i/>
          <w:iCs/>
          <w:lang w:val="fr-CH"/>
        </w:rPr>
        <w:t>G</w:t>
      </w:r>
      <w:r w:rsidRPr="00063999">
        <w:rPr>
          <w:position w:val="-4"/>
          <w:sz w:val="16"/>
          <w:lang w:val="fr-CH"/>
        </w:rPr>
        <w:t>0</w:t>
      </w:r>
      <w:r>
        <w:rPr>
          <w:rFonts w:ascii="Tms Rmn" w:hAnsi="Tms Rmn"/>
          <w:sz w:val="12"/>
          <w:lang w:val="fr-CH"/>
        </w:rPr>
        <w:t>:</w:t>
      </w:r>
      <w:r w:rsidRPr="00063999">
        <w:rPr>
          <w:lang w:val="fr-CH"/>
        </w:rPr>
        <w:tab/>
        <w:t>gain de l</w:t>
      </w:r>
      <w:r>
        <w:rPr>
          <w:lang w:val="fr-CH"/>
        </w:rPr>
        <w:t>'</w:t>
      </w:r>
      <w:r w:rsidRPr="00063999">
        <w:rPr>
          <w:lang w:val="fr-CH"/>
        </w:rPr>
        <w:t>antenne dans le lobe principal (dBi)</w:t>
      </w:r>
    </w:p>
    <w:p w:rsidR="006B7C38" w:rsidRPr="00063999" w:rsidRDefault="006B7C38" w:rsidP="00CB4600">
      <w:pPr>
        <w:pStyle w:val="Equationlegend"/>
        <w:rPr>
          <w:lang w:val="fr-CH"/>
        </w:rPr>
      </w:pPr>
      <w:r w:rsidRPr="00063999">
        <w:rPr>
          <w:rFonts w:ascii="Symbol" w:hAnsi="Symbol"/>
          <w:lang w:val="fr-CH"/>
        </w:rPr>
        <w:tab/>
      </w:r>
      <w:r w:rsidRPr="00063999">
        <w:rPr>
          <w:rFonts w:ascii="Symbol" w:hAnsi="Symbol"/>
          <w:lang w:val="fr-CH"/>
        </w:rPr>
        <w:sym w:font="Symbol" w:char="F071"/>
      </w:r>
      <w:r>
        <w:rPr>
          <w:rFonts w:ascii="Tms Rmn" w:hAnsi="Tms Rmn"/>
          <w:sz w:val="12"/>
          <w:lang w:val="fr-CH"/>
        </w:rPr>
        <w:t>:</w:t>
      </w:r>
      <w:r w:rsidRPr="00063999">
        <w:rPr>
          <w:rFonts w:ascii="Symbol" w:hAnsi="Symbol"/>
          <w:lang w:val="fr-CH"/>
        </w:rPr>
        <w:tab/>
      </w:r>
      <w:r w:rsidRPr="00063999">
        <w:rPr>
          <w:lang w:val="fr-CH"/>
        </w:rPr>
        <w:t xml:space="preserve">angle hors axe (degrés) (0° ≤ </w:t>
      </w:r>
      <w:r w:rsidRPr="00063999">
        <w:rPr>
          <w:szCs w:val="24"/>
          <w:lang w:val="fr-CH"/>
        </w:rPr>
        <w:sym w:font="Symbol" w:char="F071"/>
      </w:r>
      <w:r w:rsidRPr="00063999">
        <w:rPr>
          <w:lang w:val="fr-CH"/>
        </w:rPr>
        <w:t xml:space="preserve"> ≤ 180°)</w:t>
      </w:r>
    </w:p>
    <w:p w:rsidR="006B7C38" w:rsidRPr="00063999" w:rsidRDefault="006B7C38" w:rsidP="00CB4600">
      <w:pPr>
        <w:pStyle w:val="Equationlegend"/>
        <w:rPr>
          <w:lang w:val="fr-CH"/>
        </w:rPr>
      </w:pPr>
      <w:r w:rsidRPr="00063999">
        <w:rPr>
          <w:rFonts w:ascii="Symbol" w:hAnsi="Symbol"/>
          <w:lang w:val="fr-CH"/>
        </w:rPr>
        <w:tab/>
      </w:r>
      <w:r w:rsidRPr="00063999">
        <w:rPr>
          <w:lang w:val="fr-CH"/>
        </w:rPr>
        <w:sym w:font="Symbol" w:char="F06A"/>
      </w:r>
      <w:r w:rsidRPr="00063999">
        <w:rPr>
          <w:position w:val="-4"/>
          <w:sz w:val="16"/>
          <w:lang w:val="fr-CH"/>
        </w:rPr>
        <w:t>3</w:t>
      </w:r>
      <w:r>
        <w:rPr>
          <w:rFonts w:ascii="Tms Rmn" w:hAnsi="Tms Rmn"/>
          <w:sz w:val="12"/>
          <w:lang w:val="fr-CH"/>
        </w:rPr>
        <w:t>:</w:t>
      </w:r>
      <w:r w:rsidRPr="00063999">
        <w:rPr>
          <w:lang w:val="fr-CH"/>
        </w:rPr>
        <w:tab/>
        <w:t>ouverture de faisceau à 3 dB de l</w:t>
      </w:r>
      <w:r>
        <w:rPr>
          <w:lang w:val="fr-CH"/>
        </w:rPr>
        <w:t>'</w:t>
      </w:r>
      <w:r w:rsidRPr="00063999">
        <w:rPr>
          <w:lang w:val="fr-CH"/>
        </w:rPr>
        <w:t>antenne à faible gain (degrés)</w:t>
      </w:r>
    </w:p>
    <w:p w:rsidR="006B7C38" w:rsidRPr="00063999" w:rsidRDefault="006B7C38" w:rsidP="00CB4600">
      <w:pPr>
        <w:pStyle w:val="Equationlegend"/>
        <w:rPr>
          <w:position w:val="10"/>
          <w:lang w:val="fr-CH" w:eastAsia="ja-JP"/>
        </w:rPr>
      </w:pPr>
      <w:r w:rsidRPr="00063999">
        <w:rPr>
          <w:lang w:val="fr-CH"/>
        </w:rPr>
        <w:tab/>
      </w:r>
      <w:r w:rsidRPr="00063999">
        <w:rPr>
          <w:lang w:val="fr-CH"/>
        </w:rPr>
        <w:tab/>
      </w:r>
      <w:r w:rsidRPr="00063999">
        <w:rPr>
          <w:rFonts w:ascii="Symbol" w:hAnsi="Symbol"/>
          <w:lang w:val="fr-CH"/>
        </w:rPr>
        <w:t></w:t>
      </w:r>
      <w:r w:rsidRPr="00063999">
        <w:rPr>
          <w:lang w:val="fr-CH"/>
        </w:rPr>
        <w:t> </w:t>
      </w:r>
      <w:r w:rsidRPr="00063999">
        <w:rPr>
          <w:position w:val="-12"/>
          <w:lang w:val="fr-CH"/>
        </w:rPr>
        <w:object w:dxaOrig="1740" w:dyaOrig="480">
          <v:shape id="_x0000_i1077" type="#_x0000_t75" style="width:87pt;height:24pt" o:ole="" fillcolor="window">
            <v:imagedata r:id="rId117" o:title=""/>
          </v:shape>
          <o:OLEObject Type="Embed" ProgID="Equation.3" ShapeID="_x0000_i1077" DrawAspect="Content" ObjectID="_1502098114" r:id="rId118"/>
        </w:object>
      </w:r>
      <w:r w:rsidRPr="00063999">
        <w:rPr>
          <w:lang w:val="fr-CH"/>
        </w:rPr>
        <w:t xml:space="preserve"> </w:t>
      </w:r>
      <w:r w:rsidRPr="00063999">
        <w:rPr>
          <w:lang w:val="fr-CH" w:eastAsia="ja-JP"/>
        </w:rPr>
        <w:t>(</w:t>
      </w:r>
      <w:r w:rsidRPr="00063999">
        <w:rPr>
          <w:lang w:val="fr-CH"/>
        </w:rPr>
        <w:t>degrés</w:t>
      </w:r>
      <w:r w:rsidRPr="00063999">
        <w:rPr>
          <w:lang w:val="fr-CH" w:eastAsia="ja-JP"/>
        </w:rPr>
        <w:t>)</w:t>
      </w:r>
    </w:p>
    <w:p w:rsidR="006B7C38" w:rsidRPr="00063999" w:rsidRDefault="006B7C38" w:rsidP="00CB4600">
      <w:pPr>
        <w:pStyle w:val="Equationlegend"/>
        <w:rPr>
          <w:lang w:val="fr-CH" w:eastAsia="ja-JP"/>
        </w:rPr>
      </w:pPr>
      <w:r w:rsidRPr="00063999">
        <w:rPr>
          <w:rFonts w:ascii="Symbol" w:hAnsi="Symbol"/>
          <w:lang w:val="fr-CH"/>
        </w:rPr>
        <w:tab/>
      </w:r>
      <w:r w:rsidRPr="00063999">
        <w:rPr>
          <w:rFonts w:ascii="Symbol" w:hAnsi="Symbol"/>
          <w:lang w:val="fr-CH"/>
        </w:rPr>
        <w:sym w:font="Symbol" w:char="F06A"/>
      </w:r>
      <w:r w:rsidRPr="00063999">
        <w:rPr>
          <w:position w:val="-4"/>
          <w:sz w:val="16"/>
          <w:lang w:val="fr-CH"/>
        </w:rPr>
        <w:t>1</w:t>
      </w:r>
      <w:r w:rsidRPr="00063999">
        <w:rPr>
          <w:lang w:val="fr-CH"/>
        </w:rPr>
        <w:tab/>
      </w:r>
      <w:r w:rsidRPr="00063999">
        <w:rPr>
          <w:rFonts w:ascii="Symbol" w:hAnsi="Symbol"/>
          <w:lang w:val="fr-CH"/>
        </w:rPr>
        <w:t></w:t>
      </w:r>
      <w:r w:rsidRPr="00063999">
        <w:rPr>
          <w:lang w:val="fr-CH"/>
        </w:rPr>
        <w:t xml:space="preserve"> 1,9 </w:t>
      </w:r>
      <w:r w:rsidRPr="00063999">
        <w:rPr>
          <w:rFonts w:ascii="Symbol" w:hAnsi="Symbol"/>
          <w:lang w:val="fr-CH"/>
        </w:rPr>
        <w:sym w:font="Symbol" w:char="F06A"/>
      </w:r>
      <w:r w:rsidRPr="00063999">
        <w:rPr>
          <w:position w:val="-4"/>
          <w:sz w:val="16"/>
          <w:lang w:val="fr-CH"/>
        </w:rPr>
        <w:t>3</w:t>
      </w:r>
      <w:r w:rsidRPr="00063999">
        <w:rPr>
          <w:lang w:val="fr-CH"/>
        </w:rPr>
        <w:t xml:space="preserve"> </w:t>
      </w:r>
      <w:r w:rsidRPr="00063999">
        <w:rPr>
          <w:lang w:val="fr-CH" w:eastAsia="ja-JP"/>
        </w:rPr>
        <w:t>(</w:t>
      </w:r>
      <w:r w:rsidRPr="00063999">
        <w:rPr>
          <w:lang w:val="fr-CH"/>
        </w:rPr>
        <w:t>degrés</w:t>
      </w:r>
      <w:r w:rsidRPr="00063999">
        <w:rPr>
          <w:lang w:val="fr-CH" w:eastAsia="ja-JP"/>
        </w:rPr>
        <w:t>)</w:t>
      </w:r>
    </w:p>
    <w:p w:rsidR="006B7C38" w:rsidRPr="00063999" w:rsidRDefault="006B7C38" w:rsidP="00CB4600">
      <w:pPr>
        <w:pStyle w:val="Equationlegend"/>
        <w:rPr>
          <w:lang w:val="fr-CH"/>
        </w:rPr>
      </w:pPr>
      <w:r w:rsidRPr="00063999">
        <w:rPr>
          <w:rFonts w:ascii="Symbol" w:hAnsi="Symbol"/>
          <w:lang w:val="fr-CH"/>
        </w:rPr>
        <w:tab/>
      </w:r>
      <w:r w:rsidRPr="00063999">
        <w:rPr>
          <w:rFonts w:ascii="Symbol" w:hAnsi="Symbol"/>
          <w:lang w:val="fr-CH"/>
        </w:rPr>
        <w:sym w:font="Symbol" w:char="F06A"/>
      </w:r>
      <w:r w:rsidRPr="00063999">
        <w:rPr>
          <w:position w:val="-4"/>
          <w:sz w:val="16"/>
          <w:lang w:val="fr-CH"/>
        </w:rPr>
        <w:t>2</w:t>
      </w:r>
      <w:r w:rsidRPr="00063999">
        <w:rPr>
          <w:lang w:val="fr-CH"/>
        </w:rPr>
        <w:tab/>
      </w:r>
      <w:r w:rsidRPr="00063999">
        <w:rPr>
          <w:rFonts w:ascii="Symbol" w:hAnsi="Symbol"/>
          <w:lang w:val="fr-CH"/>
        </w:rPr>
        <w:t></w:t>
      </w:r>
      <w:r w:rsidRPr="00063999">
        <w:rPr>
          <w:lang w:val="fr-CH"/>
        </w:rPr>
        <w:t> </w:t>
      </w:r>
      <w:r w:rsidRPr="00063999">
        <w:rPr>
          <w:rFonts w:ascii="Symbol" w:hAnsi="Symbol"/>
          <w:lang w:val="fr-CH"/>
        </w:rPr>
        <w:sym w:font="Symbol" w:char="F06A"/>
      </w:r>
      <w:r w:rsidRPr="00063999">
        <w:rPr>
          <w:position w:val="-4"/>
          <w:sz w:val="16"/>
          <w:lang w:val="fr-CH"/>
        </w:rPr>
        <w:t>1</w:t>
      </w:r>
      <w:r w:rsidRPr="00063999">
        <w:rPr>
          <w:lang w:val="fr-CH"/>
        </w:rPr>
        <w:t> </w:t>
      </w:r>
      <w:r w:rsidRPr="00063999">
        <w:rPr>
          <w:rFonts w:ascii="Symbol" w:hAnsi="Symbol"/>
          <w:lang w:val="fr-CH"/>
        </w:rPr>
        <w:t></w:t>
      </w:r>
      <w:r w:rsidRPr="00063999">
        <w:rPr>
          <w:lang w:val="fr-CH"/>
        </w:rPr>
        <w:t> 10</w:t>
      </w:r>
      <w:r w:rsidRPr="00063999">
        <w:rPr>
          <w:position w:val="6"/>
          <w:sz w:val="16"/>
          <w:lang w:val="fr-CH"/>
        </w:rPr>
        <w:t>(</w:t>
      </w:r>
      <w:r w:rsidRPr="00063999">
        <w:rPr>
          <w:i/>
          <w:position w:val="6"/>
          <w:sz w:val="16"/>
          <w:lang w:val="fr-CH"/>
        </w:rPr>
        <w:t>G</w:t>
      </w:r>
      <w:r w:rsidRPr="00063999">
        <w:rPr>
          <w:position w:val="2"/>
          <w:sz w:val="14"/>
          <w:lang w:val="fr-CH"/>
        </w:rPr>
        <w:t>0</w:t>
      </w:r>
      <w:r w:rsidRPr="00063999">
        <w:rPr>
          <w:position w:val="6"/>
          <w:sz w:val="16"/>
          <w:lang w:val="fr-CH"/>
        </w:rPr>
        <w:t> – 6)/32</w:t>
      </w:r>
      <w:r w:rsidRPr="00063999">
        <w:rPr>
          <w:lang w:val="fr-CH" w:eastAsia="ja-JP"/>
        </w:rPr>
        <w:t xml:space="preserve"> (</w:t>
      </w:r>
      <w:r w:rsidRPr="00063999">
        <w:rPr>
          <w:lang w:val="fr-CH"/>
        </w:rPr>
        <w:t>degrés</w:t>
      </w:r>
      <w:r w:rsidRPr="00063999">
        <w:rPr>
          <w:lang w:val="fr-CH" w:eastAsia="ja-JP"/>
        </w:rPr>
        <w:t>)</w:t>
      </w:r>
      <w:r w:rsidRPr="00063999">
        <w:rPr>
          <w:lang w:val="fr-CH"/>
        </w:rPr>
        <w:t>;</w:t>
      </w:r>
    </w:p>
    <w:p w:rsidR="006B7C38" w:rsidRPr="00063999" w:rsidRDefault="006B7C38" w:rsidP="00CB4600">
      <w:pPr>
        <w:rPr>
          <w:bCs/>
          <w:lang w:val="fr-CH"/>
        </w:rPr>
      </w:pPr>
      <w:r w:rsidRPr="00063999">
        <w:rPr>
          <w:b/>
          <w:lang w:val="fr-CH"/>
        </w:rPr>
        <w:t>4.2</w:t>
      </w:r>
      <w:r w:rsidRPr="00063999">
        <w:rPr>
          <w:b/>
          <w:lang w:val="fr-CH"/>
        </w:rPr>
        <w:tab/>
      </w:r>
      <w:r w:rsidRPr="00063999">
        <w:rPr>
          <w:bCs/>
          <w:lang w:val="fr-CH"/>
        </w:rPr>
        <w:t xml:space="preserve">que, dans cas de diagrammes de lobes latéraux exprimés en valeurs moyennes visés au § c) du </w:t>
      </w:r>
      <w:r w:rsidRPr="00063999">
        <w:rPr>
          <w:bCs/>
          <w:i/>
          <w:iCs/>
          <w:lang w:val="fr-CH"/>
        </w:rPr>
        <w:t>considérant</w:t>
      </w:r>
      <w:r w:rsidRPr="00063999">
        <w:rPr>
          <w:bCs/>
          <w:lang w:val="fr-CH"/>
        </w:rPr>
        <w:t>, il convient d</w:t>
      </w:r>
      <w:r>
        <w:rPr>
          <w:bCs/>
          <w:lang w:val="fr-CH"/>
        </w:rPr>
        <w:t>'</w:t>
      </w:r>
      <w:r w:rsidRPr="00063999">
        <w:rPr>
          <w:bCs/>
          <w:lang w:val="fr-CH"/>
        </w:rPr>
        <w:t>utiliser le diagramme d</w:t>
      </w:r>
      <w:r>
        <w:rPr>
          <w:bCs/>
          <w:lang w:val="fr-CH"/>
        </w:rPr>
        <w:t>'</w:t>
      </w:r>
      <w:r w:rsidRPr="00063999">
        <w:rPr>
          <w:bCs/>
          <w:lang w:val="fr-CH"/>
        </w:rPr>
        <w:t>antenne indiqué dans la Recommandation UIT</w:t>
      </w:r>
      <w:r w:rsidRPr="00063999">
        <w:rPr>
          <w:bCs/>
          <w:lang w:val="fr-CH"/>
        </w:rPr>
        <w:noBreakHyphen/>
        <w:t>R</w:t>
      </w:r>
      <w:r w:rsidRPr="00063999">
        <w:rPr>
          <w:lang w:val="fr-CH"/>
        </w:rPr>
        <w:t> </w:t>
      </w:r>
      <w:r w:rsidRPr="00063999">
        <w:rPr>
          <w:bCs/>
          <w:lang w:val="fr-CH"/>
        </w:rPr>
        <w:t>F.1245;</w:t>
      </w:r>
    </w:p>
    <w:p w:rsidR="006B7C38" w:rsidRPr="00063999" w:rsidRDefault="006B7C38" w:rsidP="00CB4600">
      <w:pPr>
        <w:rPr>
          <w:lang w:val="fr-CH"/>
        </w:rPr>
      </w:pPr>
      <w:r w:rsidRPr="00063999">
        <w:rPr>
          <w:b/>
          <w:lang w:val="fr-CH"/>
        </w:rPr>
        <w:t>5</w:t>
      </w:r>
      <w:r w:rsidRPr="00063999">
        <w:rPr>
          <w:lang w:val="fr-CH"/>
        </w:rPr>
        <w:tab/>
        <w:t>que les Notes suivantes soient considérées comme faisant partie de la présente Recommandation:</w:t>
      </w:r>
    </w:p>
    <w:p w:rsidR="006B7C38" w:rsidRPr="00063999" w:rsidRDefault="006B7C38" w:rsidP="00CB4600">
      <w:pPr>
        <w:rPr>
          <w:lang w:val="fr-CH"/>
        </w:rPr>
      </w:pPr>
      <w:r w:rsidRPr="00063999">
        <w:rPr>
          <w:lang w:val="fr-CH"/>
        </w:rPr>
        <w:t>NOTE 1 – Il est essentiel de tout mettre en œuvre pour utiliser le diagramme de rayonnement d</w:t>
      </w:r>
      <w:r>
        <w:rPr>
          <w:lang w:val="fr-CH"/>
        </w:rPr>
        <w:t>'</w:t>
      </w:r>
      <w:r w:rsidRPr="00063999">
        <w:rPr>
          <w:lang w:val="fr-CH"/>
        </w:rPr>
        <w:t>antenne effectif pour les études de coordination et l</w:t>
      </w:r>
      <w:r>
        <w:rPr>
          <w:lang w:val="fr-CH"/>
        </w:rPr>
        <w:t>'</w:t>
      </w:r>
      <w:r w:rsidRPr="00063999">
        <w:rPr>
          <w:lang w:val="fr-CH"/>
        </w:rPr>
        <w:t>évaluation du brouillage.</w:t>
      </w:r>
    </w:p>
    <w:p w:rsidR="006B7C38" w:rsidRPr="00063999" w:rsidRDefault="006B7C38" w:rsidP="00CB4600">
      <w:pPr>
        <w:rPr>
          <w:lang w:val="fr-CH"/>
        </w:rPr>
      </w:pPr>
      <w:r w:rsidRPr="00063999">
        <w:rPr>
          <w:lang w:val="fr-CH"/>
        </w:rPr>
        <w:t xml:space="preserve">NOTE 2 – Les valeurs du paramètre </w:t>
      </w:r>
      <w:r w:rsidRPr="00063999">
        <w:rPr>
          <w:i/>
          <w:iCs/>
          <w:lang w:val="fr-CH"/>
        </w:rPr>
        <w:t>k</w:t>
      </w:r>
      <w:r>
        <w:rPr>
          <w:i/>
          <w:iCs/>
          <w:vertAlign w:val="subscript"/>
          <w:lang w:val="fr-CH"/>
        </w:rPr>
        <w:t>h</w:t>
      </w:r>
      <w:r>
        <w:rPr>
          <w:lang w:val="fr-CH"/>
        </w:rPr>
        <w:t xml:space="preserve">, </w:t>
      </w:r>
      <w:r w:rsidRPr="00063999">
        <w:rPr>
          <w:i/>
          <w:iCs/>
          <w:lang w:val="fr-CH"/>
        </w:rPr>
        <w:t>k</w:t>
      </w:r>
      <w:r>
        <w:rPr>
          <w:i/>
          <w:iCs/>
          <w:vertAlign w:val="subscript"/>
          <w:lang w:val="fr-CH"/>
        </w:rPr>
        <w:t>v</w:t>
      </w:r>
      <w:r>
        <w:rPr>
          <w:lang w:val="fr-CH"/>
        </w:rPr>
        <w:t xml:space="preserve">, </w:t>
      </w:r>
      <w:r w:rsidRPr="00063999">
        <w:rPr>
          <w:i/>
          <w:iCs/>
          <w:lang w:val="fr-CH"/>
        </w:rPr>
        <w:t>k</w:t>
      </w:r>
      <w:r>
        <w:rPr>
          <w:i/>
          <w:iCs/>
          <w:vertAlign w:val="subscript"/>
          <w:lang w:val="fr-CH"/>
        </w:rPr>
        <w:t>a</w:t>
      </w:r>
      <w:r>
        <w:rPr>
          <w:lang w:val="fr-CH"/>
        </w:rPr>
        <w:t xml:space="preserve"> et </w:t>
      </w:r>
      <w:r w:rsidRPr="00063999">
        <w:rPr>
          <w:i/>
          <w:iCs/>
          <w:lang w:val="fr-CH"/>
        </w:rPr>
        <w:t>k</w:t>
      </w:r>
      <w:r>
        <w:rPr>
          <w:i/>
          <w:iCs/>
          <w:vertAlign w:val="subscript"/>
          <w:lang w:val="fr-CH"/>
        </w:rPr>
        <w:t>p</w:t>
      </w:r>
      <w:r>
        <w:rPr>
          <w:lang w:val="fr-CH"/>
        </w:rPr>
        <w:t>,</w:t>
      </w:r>
      <w:r w:rsidRPr="00063999">
        <w:rPr>
          <w:lang w:val="fr-CH"/>
        </w:rPr>
        <w:t xml:space="preserve">visées au § 3.1 du </w:t>
      </w:r>
      <w:r w:rsidRPr="00063999">
        <w:rPr>
          <w:i/>
          <w:iCs/>
          <w:lang w:val="fr-CH"/>
        </w:rPr>
        <w:t>recommande</w:t>
      </w:r>
      <w:r w:rsidRPr="00063999">
        <w:rPr>
          <w:lang w:val="fr-CH"/>
        </w:rPr>
        <w:t xml:space="preserve"> </w:t>
      </w:r>
      <w:r>
        <w:rPr>
          <w:lang w:val="fr-CH"/>
        </w:rPr>
        <w:t>ont été</w:t>
      </w:r>
      <w:r w:rsidRPr="00063999">
        <w:rPr>
          <w:lang w:val="fr-CH"/>
        </w:rPr>
        <w:t xml:space="preserve"> calculées à </w:t>
      </w:r>
      <w:r>
        <w:rPr>
          <w:lang w:val="fr-CH"/>
        </w:rPr>
        <w:t>l'aide</w:t>
      </w:r>
      <w:r w:rsidRPr="00063999">
        <w:rPr>
          <w:lang w:val="fr-CH"/>
        </w:rPr>
        <w:t xml:space="preserve"> </w:t>
      </w:r>
      <w:r>
        <w:rPr>
          <w:lang w:val="fr-CH"/>
        </w:rPr>
        <w:t>de données statistiques obtenues à partir d'un grand nombre de</w:t>
      </w:r>
      <w:r w:rsidRPr="00063999">
        <w:rPr>
          <w:lang w:val="fr-CH"/>
        </w:rPr>
        <w:t xml:space="preserve"> diagrammes d</w:t>
      </w:r>
      <w:r>
        <w:rPr>
          <w:lang w:val="fr-CH"/>
        </w:rPr>
        <w:t>'</w:t>
      </w:r>
      <w:r w:rsidRPr="00063999">
        <w:rPr>
          <w:lang w:val="fr-CH"/>
        </w:rPr>
        <w:t xml:space="preserve">antenne </w:t>
      </w:r>
      <w:r>
        <w:rPr>
          <w:lang w:val="fr-CH"/>
        </w:rPr>
        <w:t xml:space="preserve">sectorielle </w:t>
      </w:r>
      <w:r w:rsidRPr="00063999">
        <w:rPr>
          <w:lang w:val="fr-CH"/>
        </w:rPr>
        <w:t xml:space="preserve">mesurés dans la gamme de fréquences comprise entre </w:t>
      </w:r>
      <w:r>
        <w:rPr>
          <w:lang w:val="fr-CH"/>
        </w:rPr>
        <w:t>700 MHz</w:t>
      </w:r>
      <w:r w:rsidRPr="00063999">
        <w:rPr>
          <w:lang w:val="fr-CH"/>
        </w:rPr>
        <w:t> et</w:t>
      </w:r>
      <w:r>
        <w:rPr>
          <w:lang w:val="fr-CH"/>
        </w:rPr>
        <w:t xml:space="preserve"> environ</w:t>
      </w:r>
      <w:r w:rsidRPr="00063999">
        <w:rPr>
          <w:lang w:val="fr-CH"/>
        </w:rPr>
        <w:t> 6 GHz.</w:t>
      </w:r>
    </w:p>
    <w:p w:rsidR="006B7C38" w:rsidRPr="00063999" w:rsidRDefault="006B7C38" w:rsidP="00CB4600">
      <w:pPr>
        <w:rPr>
          <w:lang w:val="fr-CH"/>
        </w:rPr>
      </w:pPr>
      <w:r w:rsidRPr="00063999">
        <w:rPr>
          <w:lang w:val="fr-CH"/>
        </w:rPr>
        <w:t xml:space="preserve">NOTE 3 </w:t>
      </w:r>
      <w:r w:rsidRPr="00DB0FB0">
        <w:rPr>
          <w:lang w:val="fr-CH"/>
        </w:rPr>
        <w:t>–</w:t>
      </w:r>
      <w:r w:rsidRPr="00063999">
        <w:rPr>
          <w:lang w:val="fr-CH"/>
        </w:rPr>
        <w:t xml:space="preserve"> Les résultats obtenus en mesurant une antenne sectorielle spécialement conçue en vue d</w:t>
      </w:r>
      <w:r>
        <w:rPr>
          <w:lang w:val="fr-CH"/>
        </w:rPr>
        <w:t>'</w:t>
      </w:r>
      <w:r w:rsidRPr="00063999">
        <w:rPr>
          <w:lang w:val="fr-CH"/>
        </w:rPr>
        <w:t>être utilisée à 20 GHz environ, montrent qu</w:t>
      </w:r>
      <w:r>
        <w:rPr>
          <w:lang w:val="fr-CH"/>
        </w:rPr>
        <w:t>'</w:t>
      </w:r>
      <w:r w:rsidRPr="00063999">
        <w:rPr>
          <w:lang w:val="fr-CH"/>
        </w:rPr>
        <w:t>il est possible de se conformer à un diagramme plus restrictif de rayonnement de lobes latéraux de référence. Un complément d</w:t>
      </w:r>
      <w:r>
        <w:rPr>
          <w:lang w:val="fr-CH"/>
        </w:rPr>
        <w:t>'</w:t>
      </w:r>
      <w:r w:rsidRPr="00063999">
        <w:rPr>
          <w:lang w:val="fr-CH"/>
        </w:rPr>
        <w:t>étude est nécessaire pour élaborer un tel diagramme optimisé.</w:t>
      </w:r>
    </w:p>
    <w:p w:rsidR="006B7C38" w:rsidRPr="00063999" w:rsidRDefault="006B7C38" w:rsidP="00CB4600">
      <w:pPr>
        <w:rPr>
          <w:lang w:val="fr-CH"/>
        </w:rPr>
      </w:pPr>
      <w:r w:rsidRPr="00063999">
        <w:rPr>
          <w:lang w:val="fr-CH"/>
        </w:rPr>
        <w:t>NOTE 4 – Dans le cas d</w:t>
      </w:r>
      <w:r>
        <w:rPr>
          <w:lang w:val="fr-CH"/>
        </w:rPr>
        <w:t>'</w:t>
      </w:r>
      <w:r w:rsidRPr="00063999">
        <w:rPr>
          <w:lang w:val="fr-CH"/>
        </w:rPr>
        <w:t xml:space="preserve">une antenne dont </w:t>
      </w:r>
      <w:r>
        <w:rPr>
          <w:lang w:val="fr-CH"/>
        </w:rPr>
        <w:t xml:space="preserve">on connaît déjà </w:t>
      </w:r>
      <w:r w:rsidRPr="00063999">
        <w:rPr>
          <w:lang w:val="fr-CH"/>
        </w:rPr>
        <w:t>l</w:t>
      </w:r>
      <w:r>
        <w:rPr>
          <w:lang w:val="fr-CH"/>
        </w:rPr>
        <w:t>'</w:t>
      </w:r>
      <w:r w:rsidRPr="00063999">
        <w:rPr>
          <w:lang w:val="fr-CH"/>
        </w:rPr>
        <w:t xml:space="preserve">ouverture du faisceau principal </w:t>
      </w:r>
      <w:r>
        <w:rPr>
          <w:lang w:val="fr-CH"/>
        </w:rPr>
        <w:t>à 3 dB dans le plan d'élévation</w:t>
      </w:r>
      <w:r w:rsidRPr="00063999">
        <w:rPr>
          <w:lang w:val="fr-CH"/>
        </w:rPr>
        <w:t>, il est recommandé d</w:t>
      </w:r>
      <w:r>
        <w:rPr>
          <w:lang w:val="fr-CH"/>
        </w:rPr>
        <w:t>'</w:t>
      </w:r>
      <w:r w:rsidRPr="00063999">
        <w:rPr>
          <w:lang w:val="fr-CH"/>
        </w:rPr>
        <w:t>utiliser le paramètre θ</w:t>
      </w:r>
      <w:r w:rsidRPr="00063999">
        <w:rPr>
          <w:vertAlign w:val="subscript"/>
          <w:lang w:val="fr-CH"/>
        </w:rPr>
        <w:t>3</w:t>
      </w:r>
      <w:r>
        <w:rPr>
          <w:vertAlign w:val="subscript"/>
          <w:lang w:val="fr-CH"/>
        </w:rPr>
        <w:t xml:space="preserve"> </w:t>
      </w:r>
      <w:r>
        <w:rPr>
          <w:lang w:val="fr-CH"/>
        </w:rPr>
        <w:t>connu</w:t>
      </w:r>
      <w:r w:rsidRPr="00063999">
        <w:rPr>
          <w:lang w:val="fr-CH"/>
        </w:rPr>
        <w:t>.</w:t>
      </w:r>
    </w:p>
    <w:p w:rsidR="006B7C38" w:rsidRPr="00063999" w:rsidRDefault="006B7C38" w:rsidP="00CB4600">
      <w:pPr>
        <w:rPr>
          <w:lang w:val="fr-CH"/>
        </w:rPr>
      </w:pPr>
      <w:r w:rsidRPr="00063999">
        <w:rPr>
          <w:lang w:val="fr-CH"/>
        </w:rPr>
        <w:t>NOTE 5 – Comme indiqué à l</w:t>
      </w:r>
      <w:r>
        <w:rPr>
          <w:lang w:val="fr-CH"/>
        </w:rPr>
        <w:t>'</w:t>
      </w:r>
      <w:r w:rsidRPr="00063999">
        <w:rPr>
          <w:lang w:val="fr-CH"/>
        </w:rPr>
        <w:t>Annexe 2, un facteur exponentiel a été remplacé par l</w:t>
      </w:r>
      <w:r>
        <w:rPr>
          <w:lang w:val="fr-CH"/>
        </w:rPr>
        <w:t>'</w:t>
      </w:r>
      <w:r w:rsidRPr="00063999">
        <w:rPr>
          <w:lang w:val="fr-CH"/>
        </w:rPr>
        <w:t>unité. En conséquence, l</w:t>
      </w:r>
      <w:r>
        <w:rPr>
          <w:lang w:val="fr-CH"/>
        </w:rPr>
        <w:t>'</w:t>
      </w:r>
      <w:r w:rsidRPr="00063999">
        <w:rPr>
          <w:lang w:val="fr-CH"/>
        </w:rPr>
        <w:t>erreur théorique introduite par cette approximation sera inférieure à 6% pour les ouvertures de faisceau à 3 dB dans le plan vertical inférieures à 45</w:t>
      </w:r>
      <w:r w:rsidRPr="00063999">
        <w:rPr>
          <w:rFonts w:ascii="Symbol" w:hAnsi="Symbol"/>
          <w:lang w:val="fr-CH"/>
        </w:rPr>
        <w:t></w:t>
      </w:r>
      <w:r w:rsidRPr="00063999">
        <w:rPr>
          <w:lang w:val="fr-CH"/>
        </w:rPr>
        <w:t>.</w:t>
      </w:r>
    </w:p>
    <w:p w:rsidR="006B7C38" w:rsidRPr="00063999" w:rsidRDefault="006B7C38" w:rsidP="00CB4600">
      <w:pPr>
        <w:rPr>
          <w:lang w:val="fr-CH"/>
        </w:rPr>
      </w:pPr>
      <w:r w:rsidRPr="00063999">
        <w:rPr>
          <w:lang w:val="fr-CH"/>
        </w:rPr>
        <w:t xml:space="preserve">NOTE 6 – Le diagramme de rayonnement de référence spécifié au § 4.1 du </w:t>
      </w:r>
      <w:r w:rsidRPr="00063999">
        <w:rPr>
          <w:i/>
          <w:iCs/>
          <w:lang w:val="fr-CH"/>
        </w:rPr>
        <w:t>recommande</w:t>
      </w:r>
      <w:r w:rsidRPr="00063999">
        <w:rPr>
          <w:lang w:val="fr-CH"/>
        </w:rPr>
        <w:t xml:space="preserve"> s</w:t>
      </w:r>
      <w:r>
        <w:rPr>
          <w:lang w:val="fr-CH"/>
        </w:rPr>
        <w:t>'</w:t>
      </w:r>
      <w:r w:rsidRPr="00063999">
        <w:rPr>
          <w:lang w:val="fr-CH"/>
        </w:rPr>
        <w:t>applique principalement dans les cas où le gain d</w:t>
      </w:r>
      <w:r>
        <w:rPr>
          <w:lang w:val="fr-CH"/>
        </w:rPr>
        <w:t>'</w:t>
      </w:r>
      <w:r w:rsidRPr="00063999">
        <w:rPr>
          <w:lang w:val="fr-CH"/>
        </w:rPr>
        <w:t>antenne dans le lobe principal est inférieur ou égal à 20 dBi et où la Recommandation UIT</w:t>
      </w:r>
      <w:r w:rsidRPr="00063999">
        <w:rPr>
          <w:lang w:val="fr-CH"/>
        </w:rPr>
        <w:noBreakHyphen/>
        <w:t>R F.699 donne des résultats inadéquats. Un complément d</w:t>
      </w:r>
      <w:r>
        <w:rPr>
          <w:lang w:val="fr-CH"/>
        </w:rPr>
        <w:t>'</w:t>
      </w:r>
      <w:r w:rsidRPr="00063999">
        <w:rPr>
          <w:lang w:val="fr-CH"/>
        </w:rPr>
        <w:t>étude est nécessaire pour déterminer l</w:t>
      </w:r>
      <w:r>
        <w:rPr>
          <w:lang w:val="fr-CH"/>
        </w:rPr>
        <w:t>'</w:t>
      </w:r>
      <w:r w:rsidRPr="00063999">
        <w:rPr>
          <w:lang w:val="fr-CH"/>
        </w:rPr>
        <w:t>intervalle complet (fréquences et gain) dans lequel les équations sont applicables.</w:t>
      </w:r>
    </w:p>
    <w:p w:rsidR="006B7C38" w:rsidRPr="00063999" w:rsidRDefault="006B7C38" w:rsidP="00915524">
      <w:pPr>
        <w:pStyle w:val="AnnexNoTitle"/>
        <w:rPr>
          <w:lang w:val="fr-CH"/>
        </w:rPr>
      </w:pPr>
      <w:r w:rsidRPr="00063999">
        <w:rPr>
          <w:lang w:val="fr-CH"/>
        </w:rPr>
        <w:br w:type="page"/>
      </w:r>
      <w:r w:rsidRPr="00063999">
        <w:rPr>
          <w:lang w:val="fr-CH"/>
        </w:rPr>
        <w:lastRenderedPageBreak/>
        <w:t>Annexe 1</w:t>
      </w:r>
      <w:r w:rsidRPr="00063999">
        <w:rPr>
          <w:lang w:val="fr-CH"/>
        </w:rPr>
        <w:br/>
      </w:r>
      <w:r w:rsidRPr="00063999">
        <w:rPr>
          <w:lang w:val="fr-CH"/>
        </w:rPr>
        <w:br/>
        <w:t>Diagramme de rayonnement de référence pour antennes équidirectives</w:t>
      </w:r>
      <w:r w:rsidRPr="00063999">
        <w:rPr>
          <w:lang w:val="fr-CH"/>
        </w:rPr>
        <w:br/>
        <w:t xml:space="preserve">utilisées dans les </w:t>
      </w:r>
      <w:r>
        <w:rPr>
          <w:lang w:val="fr-CH"/>
        </w:rPr>
        <w:t>systèmes</w:t>
      </w:r>
      <w:r w:rsidRPr="00063999">
        <w:rPr>
          <w:lang w:val="fr-CH"/>
        </w:rPr>
        <w:t xml:space="preserve"> hertziens </w:t>
      </w:r>
      <w:r>
        <w:rPr>
          <w:lang w:val="fr-CH"/>
        </w:rPr>
        <w:t xml:space="preserve">fixes </w:t>
      </w:r>
      <w:r w:rsidRPr="00063999">
        <w:rPr>
          <w:lang w:val="fr-CH"/>
        </w:rPr>
        <w:t>du type</w:t>
      </w:r>
      <w:r w:rsidRPr="00063999">
        <w:rPr>
          <w:lang w:val="fr-CH"/>
        </w:rPr>
        <w:br/>
        <w:t>point à multipoint (P-MP)</w:t>
      </w:r>
    </w:p>
    <w:p w:rsidR="006B7C38" w:rsidRPr="00063999" w:rsidRDefault="006B7C38" w:rsidP="00CB4600">
      <w:pPr>
        <w:pStyle w:val="Heading1"/>
        <w:spacing w:before="360"/>
        <w:rPr>
          <w:lang w:val="fr-CH"/>
        </w:rPr>
      </w:pPr>
      <w:r w:rsidRPr="00063999">
        <w:rPr>
          <w:lang w:val="fr-CH"/>
        </w:rPr>
        <w:t>1</w:t>
      </w:r>
      <w:r w:rsidRPr="00063999">
        <w:rPr>
          <w:lang w:val="fr-CH"/>
        </w:rPr>
        <w:tab/>
        <w:t>Introduction</w:t>
      </w:r>
    </w:p>
    <w:p w:rsidR="006B7C38" w:rsidRPr="00063999" w:rsidRDefault="006B7C38" w:rsidP="00CB4600">
      <w:pPr>
        <w:rPr>
          <w:lang w:val="fr-CH"/>
        </w:rPr>
      </w:pPr>
      <w:r w:rsidRPr="00063999">
        <w:rPr>
          <w:lang w:val="fr-CH"/>
        </w:rPr>
        <w:t xml:space="preserve">On utilise souvent une antenne équidirective pour émettre et recevoir des signaux dans les stations centrales des </w:t>
      </w:r>
      <w:r>
        <w:rPr>
          <w:lang w:val="fr-CH"/>
        </w:rPr>
        <w:t>systèmes hertziens fixes</w:t>
      </w:r>
      <w:r w:rsidRPr="00063999">
        <w:rPr>
          <w:lang w:val="fr-CH"/>
        </w:rPr>
        <w:t xml:space="preserve"> du type point à multipoint (P-MP). Dans les études sur le partage entre des </w:t>
      </w:r>
      <w:r>
        <w:rPr>
          <w:lang w:val="fr-CH"/>
        </w:rPr>
        <w:t>systèmes</w:t>
      </w:r>
      <w:r w:rsidRPr="00063999">
        <w:rPr>
          <w:lang w:val="fr-CH"/>
        </w:rPr>
        <w:t xml:space="preserve"> hertziens </w:t>
      </w:r>
      <w:r>
        <w:rPr>
          <w:lang w:val="fr-CH"/>
        </w:rPr>
        <w:t xml:space="preserve">fixes </w:t>
      </w:r>
      <w:r w:rsidRPr="00063999">
        <w:rPr>
          <w:lang w:val="fr-CH"/>
        </w:rPr>
        <w:t>de ce type et des systèmes des services spatiaux dans les bandes des 2 GHz, on a utilisé le diagramme de rayonnement de référence décrit ci-après.</w:t>
      </w:r>
    </w:p>
    <w:p w:rsidR="006B7C38" w:rsidRPr="00063999" w:rsidRDefault="006B7C38" w:rsidP="00CB4600">
      <w:pPr>
        <w:pStyle w:val="Heading1"/>
        <w:spacing w:before="360"/>
        <w:rPr>
          <w:lang w:val="fr-CH"/>
        </w:rPr>
      </w:pPr>
      <w:r w:rsidRPr="00063999">
        <w:rPr>
          <w:lang w:val="fr-CH"/>
        </w:rPr>
        <w:t>2</w:t>
      </w:r>
      <w:r w:rsidRPr="00063999">
        <w:rPr>
          <w:lang w:val="fr-CH"/>
        </w:rPr>
        <w:tab/>
        <w:t>Analyse</w:t>
      </w:r>
    </w:p>
    <w:p w:rsidR="006B7C38" w:rsidRPr="00063999" w:rsidRDefault="006B7C38" w:rsidP="00CB4600">
      <w:pPr>
        <w:rPr>
          <w:lang w:val="fr-CH"/>
        </w:rPr>
      </w:pPr>
      <w:r w:rsidRPr="00063999">
        <w:rPr>
          <w:lang w:val="fr-CH"/>
        </w:rPr>
        <w:t>Le diagramme de rayonnement de référence repose sur les hypothèses suivantes en ce qui concerne l</w:t>
      </w:r>
      <w:r>
        <w:rPr>
          <w:lang w:val="fr-CH"/>
        </w:rPr>
        <w:t>'</w:t>
      </w:r>
      <w:r w:rsidRPr="00063999">
        <w:rPr>
          <w:lang w:val="fr-CH"/>
        </w:rPr>
        <w:t>antenne équidirective:</w:t>
      </w:r>
    </w:p>
    <w:p w:rsidR="006B7C38" w:rsidRPr="00063999" w:rsidRDefault="006B7C38" w:rsidP="00CB4600">
      <w:pPr>
        <w:pStyle w:val="enumlev1"/>
        <w:spacing w:before="66"/>
        <w:rPr>
          <w:lang w:val="fr-CH"/>
        </w:rPr>
      </w:pPr>
      <w:r w:rsidRPr="00063999">
        <w:rPr>
          <w:lang w:val="fr-CH"/>
        </w:rPr>
        <w:t>–</w:t>
      </w:r>
      <w:r w:rsidRPr="00063999">
        <w:rPr>
          <w:lang w:val="fr-CH"/>
        </w:rPr>
        <w:tab/>
        <w:t>l</w:t>
      </w:r>
      <w:r>
        <w:rPr>
          <w:lang w:val="fr-CH"/>
        </w:rPr>
        <w:t>'</w:t>
      </w:r>
      <w:r w:rsidRPr="00063999">
        <w:rPr>
          <w:lang w:val="fr-CH"/>
        </w:rPr>
        <w:t xml:space="preserve">antenne est un réseau linéaire composé de </w:t>
      </w:r>
      <w:r w:rsidRPr="00063999">
        <w:rPr>
          <w:i/>
          <w:lang w:val="fr-CH"/>
        </w:rPr>
        <w:t>n</w:t>
      </w:r>
      <w:r w:rsidRPr="00063999">
        <w:rPr>
          <w:lang w:val="fr-CH"/>
        </w:rPr>
        <w:t xml:space="preserve"> éléments qui rayonne en mode transversal;</w:t>
      </w:r>
    </w:p>
    <w:p w:rsidR="006B7C38" w:rsidRPr="00063999" w:rsidRDefault="006B7C38" w:rsidP="00CB4600">
      <w:pPr>
        <w:pStyle w:val="enumlev1"/>
        <w:spacing w:before="66"/>
        <w:rPr>
          <w:lang w:val="fr-CH"/>
        </w:rPr>
      </w:pPr>
      <w:r w:rsidRPr="00063999">
        <w:rPr>
          <w:lang w:val="fr-CH"/>
        </w:rPr>
        <w:t>–</w:t>
      </w:r>
      <w:r w:rsidRPr="00063999">
        <w:rPr>
          <w:lang w:val="fr-CH"/>
        </w:rPr>
        <w:tab/>
        <w:t>les éléments du réseau sont, par hypothèse, des doublets;</w:t>
      </w:r>
    </w:p>
    <w:p w:rsidR="006B7C38" w:rsidRPr="00063999" w:rsidRDefault="006B7C38" w:rsidP="00CB4600">
      <w:pPr>
        <w:pStyle w:val="enumlev1"/>
        <w:spacing w:before="66"/>
        <w:rPr>
          <w:lang w:val="fr-CH"/>
        </w:rPr>
      </w:pPr>
      <w:r w:rsidRPr="00063999">
        <w:rPr>
          <w:lang w:val="fr-CH"/>
        </w:rPr>
        <w:t>–</w:t>
      </w:r>
      <w:r w:rsidRPr="00063999">
        <w:rPr>
          <w:lang w:val="fr-CH"/>
        </w:rPr>
        <w:tab/>
        <w:t>l</w:t>
      </w:r>
      <w:r>
        <w:rPr>
          <w:lang w:val="fr-CH"/>
        </w:rPr>
        <w:t>'</w:t>
      </w:r>
      <w:r w:rsidRPr="00063999">
        <w:rPr>
          <w:lang w:val="fr-CH"/>
        </w:rPr>
        <w:t>espacement des éléments est de 3</w:t>
      </w:r>
      <w:r w:rsidRPr="00063999">
        <w:rPr>
          <w:rFonts w:ascii="Symbol" w:hAnsi="Symbol"/>
          <w:lang w:val="fr-CH"/>
        </w:rPr>
        <w:t></w:t>
      </w:r>
      <w:r w:rsidRPr="00063999">
        <w:rPr>
          <w:lang w:val="fr-CH"/>
        </w:rPr>
        <w:t>/4.</w:t>
      </w:r>
    </w:p>
    <w:p w:rsidR="006B7C38" w:rsidRPr="00063999" w:rsidRDefault="006B7C38" w:rsidP="00CB4600">
      <w:pPr>
        <w:rPr>
          <w:lang w:val="fr-CH"/>
        </w:rPr>
      </w:pPr>
      <w:r w:rsidRPr="00063999">
        <w:rPr>
          <w:lang w:val="fr-CH"/>
        </w:rPr>
        <w:t>On a la relation suivante entre l</w:t>
      </w:r>
      <w:r>
        <w:rPr>
          <w:lang w:val="fr-CH"/>
        </w:rPr>
        <w:t>'</w:t>
      </w:r>
      <w:r w:rsidRPr="00063999">
        <w:rPr>
          <w:lang w:val="fr-CH"/>
        </w:rPr>
        <w:t xml:space="preserve">ouverture de faisceau à 3 dB, </w:t>
      </w:r>
      <w:r w:rsidRPr="00063999">
        <w:rPr>
          <w:rFonts w:ascii="Symbol" w:hAnsi="Symbol"/>
          <w:lang w:val="fr-CH"/>
        </w:rPr>
        <w:sym w:font="Symbol" w:char="F071"/>
      </w:r>
      <w:r w:rsidRPr="00063999">
        <w:rPr>
          <w:position w:val="-4"/>
          <w:sz w:val="16"/>
          <w:lang w:val="fr-CH"/>
        </w:rPr>
        <w:t>3</w:t>
      </w:r>
      <w:r w:rsidRPr="00063999">
        <w:rPr>
          <w:lang w:val="fr-CH"/>
        </w:rPr>
        <w:t>, du réseau d</w:t>
      </w:r>
      <w:r>
        <w:rPr>
          <w:lang w:val="fr-CH"/>
        </w:rPr>
        <w:t>'</w:t>
      </w:r>
      <w:r w:rsidRPr="00063999">
        <w:rPr>
          <w:lang w:val="fr-CH"/>
        </w:rPr>
        <w:t xml:space="preserve">antennes dans le plan vertical et la directivité </w:t>
      </w:r>
      <w:r w:rsidRPr="00063999">
        <w:rPr>
          <w:i/>
          <w:lang w:val="fr-CH"/>
        </w:rPr>
        <w:t>D</w:t>
      </w:r>
      <w:r w:rsidRPr="00063999">
        <w:rPr>
          <w:iCs/>
          <w:lang w:val="fr-CH"/>
        </w:rPr>
        <w:t xml:space="preserve"> (voir l</w:t>
      </w:r>
      <w:r>
        <w:rPr>
          <w:iCs/>
          <w:lang w:val="fr-CH"/>
        </w:rPr>
        <w:t>'</w:t>
      </w:r>
      <w:r w:rsidRPr="00063999">
        <w:rPr>
          <w:iCs/>
          <w:lang w:val="fr-CH"/>
        </w:rPr>
        <w:t>Annexe 3 pour la définition de </w:t>
      </w:r>
      <w:r w:rsidRPr="00063999">
        <w:rPr>
          <w:i/>
          <w:lang w:val="fr-CH"/>
        </w:rPr>
        <w:t>D</w:t>
      </w:r>
      <w:r w:rsidRPr="00063999">
        <w:rPr>
          <w:lang w:val="fr-CH"/>
        </w:rPr>
        <w:t>):</w:t>
      </w:r>
    </w:p>
    <w:p w:rsidR="006B7C38" w:rsidRPr="00063999" w:rsidRDefault="006B7C38" w:rsidP="00CB4600">
      <w:pPr>
        <w:pStyle w:val="Blanc"/>
        <w:rPr>
          <w:lang w:val="fr-CH"/>
        </w:rPr>
      </w:pPr>
    </w:p>
    <w:p w:rsidR="006B7C38" w:rsidRPr="00063999" w:rsidRDefault="006B7C38" w:rsidP="00CB4600">
      <w:pPr>
        <w:pStyle w:val="Equation"/>
        <w:rPr>
          <w:lang w:val="fr-CH"/>
        </w:rPr>
      </w:pPr>
      <w:r w:rsidRPr="00063999">
        <w:rPr>
          <w:lang w:val="fr-CH"/>
        </w:rPr>
        <w:tab/>
      </w:r>
      <w:r w:rsidRPr="00063999">
        <w:rPr>
          <w:lang w:val="fr-CH"/>
        </w:rPr>
        <w:tab/>
      </w:r>
      <w:r w:rsidRPr="00063999">
        <w:rPr>
          <w:position w:val="-24"/>
          <w:lang w:val="fr-CH"/>
        </w:rPr>
        <w:object w:dxaOrig="5940" w:dyaOrig="600">
          <v:shape id="_x0000_i1078" type="#_x0000_t75" style="width:296.25pt;height:30.75pt" o:ole="">
            <v:imagedata r:id="rId119" o:title=""/>
          </v:shape>
          <o:OLEObject Type="Embed" ProgID="Equation.3" ShapeID="_x0000_i1078" DrawAspect="Content" ObjectID="_1502098115" r:id="rId120"/>
        </w:object>
      </w:r>
      <w:r w:rsidRPr="00063999">
        <w:rPr>
          <w:lang w:val="fr-CH"/>
        </w:rPr>
        <w:tab/>
        <w:t>(5a)</w:t>
      </w:r>
    </w:p>
    <w:p w:rsidR="006B7C38" w:rsidRPr="00063999" w:rsidRDefault="006B7C38" w:rsidP="00CB4600">
      <w:pPr>
        <w:pStyle w:val="Blanc"/>
        <w:rPr>
          <w:lang w:val="fr-CH"/>
        </w:rPr>
      </w:pPr>
    </w:p>
    <w:p w:rsidR="006B7C38" w:rsidRPr="00063999" w:rsidRDefault="006B7C38" w:rsidP="00CB4600">
      <w:pPr>
        <w:rPr>
          <w:lang w:val="fr-CH"/>
        </w:rPr>
      </w:pPr>
      <w:r w:rsidRPr="00063999">
        <w:rPr>
          <w:lang w:val="fr-CH"/>
        </w:rPr>
        <w:t>On peut résoudre l</w:t>
      </w:r>
      <w:r>
        <w:rPr>
          <w:lang w:val="fr-CH"/>
        </w:rPr>
        <w:t>'</w:t>
      </w:r>
      <w:r w:rsidRPr="00063999">
        <w:rPr>
          <w:lang w:val="fr-CH"/>
        </w:rPr>
        <w:t xml:space="preserve">équation (5a) pour </w:t>
      </w:r>
      <w:r w:rsidRPr="00063999">
        <w:rPr>
          <w:rFonts w:ascii="Symbol" w:hAnsi="Symbol"/>
          <w:lang w:val="fr-CH"/>
        </w:rPr>
        <w:sym w:font="Symbol" w:char="F071"/>
      </w:r>
      <w:r w:rsidRPr="00063999">
        <w:rPr>
          <w:position w:val="-4"/>
          <w:sz w:val="16"/>
          <w:lang w:val="fr-CH"/>
        </w:rPr>
        <w:t>3</w:t>
      </w:r>
      <w:r w:rsidRPr="00063999">
        <w:rPr>
          <w:lang w:val="fr-CH"/>
        </w:rPr>
        <w:t xml:space="preserve"> quand la directivité est connue:</w:t>
      </w:r>
    </w:p>
    <w:p w:rsidR="006B7C38" w:rsidRPr="00063999" w:rsidRDefault="006B7C38" w:rsidP="00CB4600">
      <w:pPr>
        <w:pStyle w:val="Blanc"/>
        <w:rPr>
          <w:lang w:val="fr-CH"/>
        </w:rPr>
      </w:pPr>
    </w:p>
    <w:p w:rsidR="006B7C38" w:rsidRPr="00063999" w:rsidRDefault="006B7C38" w:rsidP="00CB4600">
      <w:pPr>
        <w:pStyle w:val="Equation"/>
        <w:rPr>
          <w:lang w:val="fr-CH"/>
        </w:rPr>
      </w:pPr>
      <w:r w:rsidRPr="00063999">
        <w:rPr>
          <w:lang w:val="fr-CH"/>
        </w:rPr>
        <w:tab/>
      </w:r>
      <w:r w:rsidRPr="00063999">
        <w:rPr>
          <w:lang w:val="fr-CH"/>
        </w:rPr>
        <w:tab/>
      </w:r>
      <w:r w:rsidRPr="00063999">
        <w:rPr>
          <w:caps/>
          <w:position w:val="-32"/>
          <w:lang w:val="fr-CH"/>
        </w:rPr>
        <w:object w:dxaOrig="1620" w:dyaOrig="700">
          <v:shape id="_x0000_i1079" type="#_x0000_t75" style="width:81pt;height:34.5pt" o:ole="">
            <v:imagedata r:id="rId121" o:title=""/>
          </v:shape>
          <o:OLEObject Type="Embed" ProgID="Equation.3" ShapeID="_x0000_i1079" DrawAspect="Content" ObjectID="_1502098116" r:id="rId122"/>
        </w:object>
      </w:r>
      <w:r w:rsidRPr="00063999">
        <w:rPr>
          <w:lang w:val="fr-CH"/>
        </w:rPr>
        <w:tab/>
        <w:t>(5b)</w:t>
      </w:r>
    </w:p>
    <w:p w:rsidR="006B7C38" w:rsidRPr="00063999" w:rsidRDefault="006B7C38" w:rsidP="00CB4600">
      <w:pPr>
        <w:pStyle w:val="Blanc"/>
        <w:rPr>
          <w:lang w:val="fr-CH"/>
        </w:rPr>
      </w:pPr>
    </w:p>
    <w:p w:rsidR="006B7C38" w:rsidRPr="00063999" w:rsidRDefault="006B7C38" w:rsidP="00CB4600">
      <w:pPr>
        <w:pStyle w:val="Equation"/>
        <w:spacing w:before="0"/>
        <w:rPr>
          <w:lang w:val="fr-CH"/>
        </w:rPr>
      </w:pPr>
      <w:r w:rsidRPr="00063999">
        <w:rPr>
          <w:lang w:val="fr-CH"/>
        </w:rPr>
        <w:tab/>
      </w:r>
      <w:r w:rsidRPr="00063999">
        <w:rPr>
          <w:lang w:val="fr-CH"/>
        </w:rPr>
        <w:tab/>
      </w:r>
      <w:r w:rsidRPr="00063999">
        <w:rPr>
          <w:caps/>
          <w:position w:val="-28"/>
          <w:lang w:val="fr-CH"/>
        </w:rPr>
        <w:object w:dxaOrig="1860" w:dyaOrig="720">
          <v:shape id="_x0000_i1080" type="#_x0000_t75" style="width:93.75pt;height:36.75pt" o:ole="">
            <v:imagedata r:id="rId123" o:title=""/>
          </v:shape>
          <o:OLEObject Type="Embed" ProgID="Equation.3" ShapeID="_x0000_i1080" DrawAspect="Content" ObjectID="_1502098117" r:id="rId124"/>
        </w:object>
      </w:r>
      <w:r w:rsidRPr="00063999">
        <w:rPr>
          <w:lang w:val="fr-CH"/>
        </w:rPr>
        <w:tab/>
        <w:t>(5c)</w:t>
      </w:r>
    </w:p>
    <w:p w:rsidR="006B7C38" w:rsidRPr="00063999" w:rsidRDefault="006B7C38" w:rsidP="00CB4600">
      <w:pPr>
        <w:pStyle w:val="Blanc"/>
        <w:rPr>
          <w:lang w:val="fr-CH"/>
        </w:rPr>
      </w:pPr>
    </w:p>
    <w:p w:rsidR="006B7C38" w:rsidRPr="00063999" w:rsidRDefault="006B7C38" w:rsidP="00CB4600">
      <w:pPr>
        <w:rPr>
          <w:lang w:val="fr-CH"/>
        </w:rPr>
      </w:pPr>
      <w:r w:rsidRPr="00063999">
        <w:rPr>
          <w:lang w:val="fr-CH"/>
        </w:rPr>
        <w:t>Pour établir la relation entre la directivité et l</w:t>
      </w:r>
      <w:r>
        <w:rPr>
          <w:lang w:val="fr-CH"/>
        </w:rPr>
        <w:t>'</w:t>
      </w:r>
      <w:r w:rsidRPr="00063999">
        <w:rPr>
          <w:lang w:val="fr-CH"/>
        </w:rPr>
        <w:t>ouverture de faisceau à 3 dB dans le plan vertical, on a admis par hypothèse que l</w:t>
      </w:r>
      <w:r>
        <w:rPr>
          <w:lang w:val="fr-CH"/>
        </w:rPr>
        <w:t>'</w:t>
      </w:r>
      <w:r w:rsidRPr="00063999">
        <w:rPr>
          <w:lang w:val="fr-CH"/>
        </w:rPr>
        <w:t>expression suivante donne une bonne approximation du diagramme de rayonnement dans le plan vertical:</w:t>
      </w:r>
    </w:p>
    <w:p w:rsidR="006B7C38" w:rsidRPr="00063999" w:rsidRDefault="006B7C38" w:rsidP="00CB4600">
      <w:pPr>
        <w:pStyle w:val="Blanc"/>
        <w:rPr>
          <w:lang w:val="fr-CH"/>
        </w:rPr>
      </w:pPr>
    </w:p>
    <w:p w:rsidR="006B7C38" w:rsidRPr="00063999" w:rsidRDefault="006B7C38" w:rsidP="00CB4600">
      <w:pPr>
        <w:pStyle w:val="Equation"/>
        <w:rPr>
          <w:lang w:val="fr-CH"/>
        </w:rPr>
      </w:pPr>
      <w:r w:rsidRPr="00063999">
        <w:rPr>
          <w:caps/>
          <w:position w:val="-10"/>
          <w:lang w:val="fr-CH"/>
        </w:rPr>
        <w:object w:dxaOrig="1480" w:dyaOrig="380">
          <v:shape id="_x0000_i1081" type="#_x0000_t75" style="width:73.5pt;height:18.75pt" o:ole="">
            <v:imagedata r:id="rId125" o:title=""/>
          </v:shape>
          <o:OLEObject Type="Embed" ProgID="Equation.3" ShapeID="_x0000_i1081" DrawAspect="Content" ObjectID="_1502098118" r:id="rId126"/>
        </w:object>
      </w:r>
    </w:p>
    <w:p w:rsidR="006B7C38" w:rsidRPr="00063999" w:rsidRDefault="006B7C38" w:rsidP="00CB4600">
      <w:pPr>
        <w:pStyle w:val="Blanc"/>
        <w:rPr>
          <w:lang w:val="fr-CH"/>
        </w:rPr>
      </w:pPr>
    </w:p>
    <w:p w:rsidR="006B7C38" w:rsidRPr="00063999" w:rsidRDefault="006B7C38" w:rsidP="00CB4600">
      <w:pPr>
        <w:rPr>
          <w:lang w:val="fr-CH"/>
        </w:rPr>
      </w:pPr>
      <w:r w:rsidRPr="00063999">
        <w:rPr>
          <w:lang w:val="fr-CH"/>
        </w:rPr>
        <w:t xml:space="preserve">où </w:t>
      </w:r>
      <w:r w:rsidRPr="00063999">
        <w:rPr>
          <w:i/>
          <w:lang w:val="fr-CH"/>
        </w:rPr>
        <w:t>m</w:t>
      </w:r>
      <w:r w:rsidRPr="00063999">
        <w:rPr>
          <w:lang w:val="fr-CH"/>
        </w:rPr>
        <w:t xml:space="preserve"> est un paramètre arbitraire qui relie l</w:t>
      </w:r>
      <w:r>
        <w:rPr>
          <w:lang w:val="fr-CH"/>
        </w:rPr>
        <w:t>'</w:t>
      </w:r>
      <w:r w:rsidRPr="00063999">
        <w:rPr>
          <w:lang w:val="fr-CH"/>
        </w:rPr>
        <w:t>ouverture de faisceau à 3 dB et le diagramme de rayonnement dans le plan vertical. En se servant de cette approximation, on a obtenu la directivité en intégrant le diagramme dans les plans vertical et azimutal.</w:t>
      </w:r>
    </w:p>
    <w:p w:rsidR="006B7C38" w:rsidRPr="00063999" w:rsidRDefault="006B7C38" w:rsidP="00CB4600">
      <w:pPr>
        <w:keepNext/>
        <w:rPr>
          <w:lang w:val="fr-CH"/>
        </w:rPr>
      </w:pPr>
      <w:r w:rsidRPr="00063999">
        <w:rPr>
          <w:lang w:val="fr-CH"/>
        </w:rPr>
        <w:t>L</w:t>
      </w:r>
      <w:r>
        <w:rPr>
          <w:lang w:val="fr-CH"/>
        </w:rPr>
        <w:t>'</w:t>
      </w:r>
      <w:r w:rsidRPr="00063999">
        <w:rPr>
          <w:lang w:val="fr-CH"/>
        </w:rPr>
        <w:t>intensité du champ à grande distance d</w:t>
      </w:r>
      <w:r>
        <w:rPr>
          <w:lang w:val="fr-CH"/>
        </w:rPr>
        <w:t>'</w:t>
      </w:r>
      <w:r w:rsidRPr="00063999">
        <w:rPr>
          <w:lang w:val="fr-CH"/>
        </w:rPr>
        <w:t>un réseau d</w:t>
      </w:r>
      <w:r>
        <w:rPr>
          <w:lang w:val="fr-CH"/>
        </w:rPr>
        <w:t>'</w:t>
      </w:r>
      <w:r w:rsidRPr="00063999">
        <w:rPr>
          <w:lang w:val="fr-CH"/>
        </w:rPr>
        <w:t>antennes linéaire est donné par l</w:t>
      </w:r>
      <w:r>
        <w:rPr>
          <w:lang w:val="fr-CH"/>
        </w:rPr>
        <w:t>'</w:t>
      </w:r>
      <w:r w:rsidRPr="00063999">
        <w:rPr>
          <w:lang w:val="fr-CH"/>
        </w:rPr>
        <w:t>expression:</w:t>
      </w:r>
    </w:p>
    <w:p w:rsidR="006B7C38" w:rsidRPr="00063999" w:rsidRDefault="006B7C38" w:rsidP="00CB4600">
      <w:pPr>
        <w:pStyle w:val="Blanc"/>
        <w:rPr>
          <w:lang w:val="fr-CH"/>
        </w:rPr>
      </w:pPr>
    </w:p>
    <w:p w:rsidR="006B7C38" w:rsidRPr="00063999" w:rsidRDefault="006B7C38" w:rsidP="00CB4600">
      <w:pPr>
        <w:pStyle w:val="Equation"/>
        <w:spacing w:before="240"/>
        <w:rPr>
          <w:lang w:val="fr-CH"/>
        </w:rPr>
      </w:pPr>
      <w:r w:rsidRPr="00063999">
        <w:rPr>
          <w:lang w:val="fr-CH"/>
        </w:rPr>
        <w:tab/>
      </w:r>
      <w:r w:rsidRPr="00063999">
        <w:rPr>
          <w:lang w:val="fr-CH"/>
        </w:rPr>
        <w:tab/>
      </w:r>
      <w:r w:rsidRPr="00063999">
        <w:rPr>
          <w:caps/>
          <w:position w:val="-10"/>
          <w:lang w:val="fr-CH"/>
        </w:rPr>
        <w:object w:dxaOrig="2060" w:dyaOrig="320">
          <v:shape id="_x0000_i1082" type="#_x0000_t75" style="width:102.75pt;height:15.75pt" o:ole="">
            <v:imagedata r:id="rId127" o:title=""/>
          </v:shape>
          <o:OLEObject Type="Embed" ProgID="Equation.3" ShapeID="_x0000_i1082" DrawAspect="Content" ObjectID="_1502098119" r:id="rId128"/>
        </w:object>
      </w:r>
      <w:r w:rsidRPr="00063999">
        <w:rPr>
          <w:lang w:val="fr-CH"/>
        </w:rPr>
        <w:tab/>
        <w:t>(6)</w:t>
      </w:r>
    </w:p>
    <w:p w:rsidR="006B7C38" w:rsidRPr="00063999" w:rsidRDefault="006B7C38" w:rsidP="00CB4600">
      <w:pPr>
        <w:rPr>
          <w:lang w:val="fr-CH"/>
        </w:rPr>
      </w:pPr>
      <w:r w:rsidRPr="00063999">
        <w:rPr>
          <w:lang w:val="fr-CH"/>
        </w:rPr>
        <w:lastRenderedPageBreak/>
        <w:t>où:</w:t>
      </w:r>
    </w:p>
    <w:p w:rsidR="006B7C38" w:rsidRPr="00063999" w:rsidRDefault="006B7C38" w:rsidP="00CB4600">
      <w:pPr>
        <w:pStyle w:val="Equationlegend"/>
        <w:rPr>
          <w:lang w:val="fr-CH"/>
        </w:rPr>
      </w:pPr>
      <w:r w:rsidRPr="00063999">
        <w:rPr>
          <w:lang w:val="fr-CH"/>
        </w:rPr>
        <w:tab/>
      </w:r>
      <w:r w:rsidRPr="00063999">
        <w:rPr>
          <w:i/>
          <w:iCs/>
          <w:lang w:val="fr-CH"/>
        </w:rPr>
        <w:t>E</w:t>
      </w:r>
      <w:r w:rsidRPr="00063999">
        <w:rPr>
          <w:i/>
          <w:iCs/>
          <w:position w:val="-4"/>
          <w:sz w:val="16"/>
          <w:lang w:val="fr-CH"/>
        </w:rPr>
        <w:t>T</w:t>
      </w:r>
      <w:r w:rsidRPr="00063999">
        <w:rPr>
          <w:rFonts w:ascii="Tms Rmn" w:hAnsi="Tms Rmn"/>
          <w:sz w:val="12"/>
          <w:lang w:val="fr-CH"/>
        </w:rPr>
        <w:t> </w:t>
      </w:r>
      <w:r w:rsidRPr="00063999">
        <w:rPr>
          <w:lang w:val="fr-CH"/>
        </w:rPr>
        <w:t>(</w:t>
      </w:r>
      <w:r w:rsidRPr="00063999">
        <w:rPr>
          <w:rFonts w:ascii="Symbol" w:hAnsi="Symbol"/>
          <w:lang w:val="fr-CH"/>
        </w:rPr>
        <w:t></w:t>
      </w:r>
      <w:r w:rsidRPr="00063999">
        <w:rPr>
          <w:lang w:val="fr-CH"/>
        </w:rPr>
        <w:t>)</w:t>
      </w:r>
      <w:r>
        <w:rPr>
          <w:rFonts w:ascii="Tms Rmn" w:hAnsi="Tms Rmn"/>
          <w:sz w:val="12"/>
          <w:lang w:val="fr-CH"/>
        </w:rPr>
        <w:t>:</w:t>
      </w:r>
      <w:r w:rsidRPr="00063999">
        <w:rPr>
          <w:lang w:val="fr-CH"/>
        </w:rPr>
        <w:tab/>
        <w:t xml:space="preserve">champ </w:t>
      </w:r>
      <w:r w:rsidRPr="00063999">
        <w:rPr>
          <w:i/>
          <w:lang w:val="fr-CH"/>
        </w:rPr>
        <w:t>E</w:t>
      </w:r>
      <w:r w:rsidRPr="00063999">
        <w:rPr>
          <w:lang w:val="fr-CH"/>
        </w:rPr>
        <w:t xml:space="preserve"> total pour un angle </w:t>
      </w:r>
      <w:r w:rsidRPr="00063999">
        <w:rPr>
          <w:rFonts w:ascii="Symbol" w:hAnsi="Symbol"/>
          <w:lang w:val="fr-CH"/>
        </w:rPr>
        <w:t></w:t>
      </w:r>
      <w:r w:rsidRPr="00063999">
        <w:rPr>
          <w:lang w:val="fr-CH"/>
        </w:rPr>
        <w:t xml:space="preserve"> dans un plan normal à l</w:t>
      </w:r>
      <w:r>
        <w:rPr>
          <w:lang w:val="fr-CH"/>
        </w:rPr>
        <w:t>'</w:t>
      </w:r>
      <w:r w:rsidRPr="00063999">
        <w:rPr>
          <w:lang w:val="fr-CH"/>
        </w:rPr>
        <w:t>axe du réseau</w:t>
      </w:r>
    </w:p>
    <w:p w:rsidR="006B7C38" w:rsidRPr="00063999" w:rsidRDefault="006B7C38" w:rsidP="00CB4600">
      <w:pPr>
        <w:pStyle w:val="Equationlegend"/>
        <w:rPr>
          <w:lang w:val="fr-CH"/>
        </w:rPr>
      </w:pPr>
      <w:r w:rsidRPr="00063999">
        <w:rPr>
          <w:lang w:val="fr-CH"/>
        </w:rPr>
        <w:tab/>
      </w:r>
      <w:r w:rsidRPr="00063999">
        <w:rPr>
          <w:i/>
          <w:iCs/>
          <w:lang w:val="fr-CH"/>
        </w:rPr>
        <w:t>E</w:t>
      </w:r>
      <w:r w:rsidRPr="00063999">
        <w:rPr>
          <w:i/>
          <w:iCs/>
          <w:position w:val="-4"/>
          <w:sz w:val="16"/>
          <w:lang w:val="fr-CH"/>
        </w:rPr>
        <w:t>e</w:t>
      </w:r>
      <w:r w:rsidRPr="00063999">
        <w:rPr>
          <w:lang w:val="fr-CH"/>
        </w:rPr>
        <w:t>(</w:t>
      </w:r>
      <w:r w:rsidRPr="00063999">
        <w:rPr>
          <w:rFonts w:ascii="Symbol" w:hAnsi="Symbol"/>
          <w:lang w:val="fr-CH"/>
        </w:rPr>
        <w:t></w:t>
      </w:r>
      <w:r w:rsidRPr="00063999">
        <w:rPr>
          <w:lang w:val="fr-CH"/>
        </w:rPr>
        <w:t>)</w:t>
      </w:r>
      <w:r>
        <w:rPr>
          <w:rFonts w:ascii="Tms Rmn" w:hAnsi="Tms Rmn"/>
          <w:sz w:val="12"/>
          <w:lang w:val="fr-CH"/>
        </w:rPr>
        <w:t>:</w:t>
      </w:r>
      <w:r w:rsidRPr="00063999">
        <w:rPr>
          <w:lang w:val="fr-CH"/>
        </w:rPr>
        <w:tab/>
        <w:t xml:space="preserve">champ </w:t>
      </w:r>
      <w:r w:rsidRPr="00063999">
        <w:rPr>
          <w:i/>
          <w:lang w:val="fr-CH"/>
        </w:rPr>
        <w:t>E</w:t>
      </w:r>
      <w:r w:rsidRPr="00063999">
        <w:rPr>
          <w:lang w:val="fr-CH"/>
        </w:rPr>
        <w:t xml:space="preserve"> pour un angle </w:t>
      </w:r>
      <w:r w:rsidRPr="00063999">
        <w:rPr>
          <w:rFonts w:ascii="Symbol" w:hAnsi="Symbol"/>
          <w:lang w:val="fr-CH"/>
        </w:rPr>
        <w:t></w:t>
      </w:r>
      <w:r w:rsidRPr="00063999">
        <w:rPr>
          <w:lang w:val="fr-CH"/>
        </w:rPr>
        <w:t xml:space="preserve"> dans un plan normal à l</w:t>
      </w:r>
      <w:r>
        <w:rPr>
          <w:lang w:val="fr-CH"/>
        </w:rPr>
        <w:t>'</w:t>
      </w:r>
      <w:r w:rsidRPr="00063999">
        <w:rPr>
          <w:lang w:val="fr-CH"/>
        </w:rPr>
        <w:t>axe du réseau et causé par un élément unique du réseau</w:t>
      </w:r>
    </w:p>
    <w:p w:rsidR="006B7C38" w:rsidRPr="00063999" w:rsidRDefault="006B7C38" w:rsidP="00CB4600">
      <w:pPr>
        <w:pStyle w:val="Equationlegend"/>
        <w:rPr>
          <w:lang w:val="fr-CH"/>
        </w:rPr>
      </w:pPr>
      <w:r w:rsidRPr="00063999">
        <w:rPr>
          <w:lang w:val="fr-CH"/>
        </w:rPr>
        <w:tab/>
      </w:r>
      <w:r w:rsidRPr="00063999">
        <w:rPr>
          <w:i/>
          <w:iCs/>
          <w:lang w:val="fr-CH"/>
        </w:rPr>
        <w:t>AF</w:t>
      </w:r>
      <w:r w:rsidRPr="00063999">
        <w:rPr>
          <w:lang w:val="fr-CH"/>
        </w:rPr>
        <w:t>(</w:t>
      </w:r>
      <w:r w:rsidRPr="00063999">
        <w:rPr>
          <w:rFonts w:ascii="Symbol" w:hAnsi="Symbol"/>
          <w:lang w:val="fr-CH"/>
        </w:rPr>
        <w:t></w:t>
      </w:r>
      <w:r w:rsidRPr="00063999">
        <w:rPr>
          <w:lang w:val="fr-CH"/>
        </w:rPr>
        <w:t>)</w:t>
      </w:r>
      <w:r>
        <w:rPr>
          <w:rFonts w:ascii="Tms Rmn" w:hAnsi="Tms Rmn"/>
          <w:sz w:val="12"/>
          <w:lang w:val="fr-CH"/>
        </w:rPr>
        <w:t>:</w:t>
      </w:r>
      <w:r w:rsidRPr="00063999">
        <w:rPr>
          <w:lang w:val="fr-CH"/>
        </w:rPr>
        <w:tab/>
        <w:t xml:space="preserve">fonction caractéristique du réseau pour un angle </w:t>
      </w:r>
      <w:r w:rsidRPr="00063999">
        <w:rPr>
          <w:rFonts w:ascii="Symbol" w:hAnsi="Symbol"/>
          <w:lang w:val="fr-CH"/>
        </w:rPr>
        <w:t></w:t>
      </w:r>
      <w:r w:rsidRPr="00063999">
        <w:rPr>
          <w:lang w:val="fr-CH"/>
        </w:rPr>
        <w:t xml:space="preserve"> dans un plan normal à l</w:t>
      </w:r>
      <w:r>
        <w:rPr>
          <w:lang w:val="fr-CH"/>
        </w:rPr>
        <w:t>'</w:t>
      </w:r>
      <w:r w:rsidRPr="00063999">
        <w:rPr>
          <w:lang w:val="fr-CH"/>
        </w:rPr>
        <w:t>axe du réseau.</w:t>
      </w:r>
    </w:p>
    <w:p w:rsidR="006B7C38" w:rsidRPr="00063999" w:rsidRDefault="006B7C38" w:rsidP="00CB4600">
      <w:pPr>
        <w:rPr>
          <w:lang w:val="fr-CH"/>
        </w:rPr>
      </w:pPr>
      <w:r w:rsidRPr="00063999">
        <w:rPr>
          <w:lang w:val="fr-CH"/>
        </w:rPr>
        <w:t xml:space="preserve">Le champ </w:t>
      </w:r>
      <w:r w:rsidRPr="00063999">
        <w:rPr>
          <w:i/>
          <w:lang w:val="fr-CH"/>
        </w:rPr>
        <w:t>E</w:t>
      </w:r>
      <w:r w:rsidRPr="00063999">
        <w:rPr>
          <w:lang w:val="fr-CH"/>
        </w:rPr>
        <w:t xml:space="preserve"> normalisé d</w:t>
      </w:r>
      <w:r>
        <w:rPr>
          <w:lang w:val="fr-CH"/>
        </w:rPr>
        <w:t>'</w:t>
      </w:r>
      <w:r w:rsidRPr="00063999">
        <w:rPr>
          <w:lang w:val="fr-CH"/>
        </w:rPr>
        <w:t>un élément doublet a pour expression:</w:t>
      </w:r>
    </w:p>
    <w:p w:rsidR="006B7C38" w:rsidRPr="00063999" w:rsidRDefault="006B7C38" w:rsidP="00CB4600">
      <w:pPr>
        <w:pStyle w:val="Blanc"/>
        <w:rPr>
          <w:lang w:val="fr-CH"/>
        </w:rPr>
      </w:pPr>
    </w:p>
    <w:p w:rsidR="006B7C38" w:rsidRPr="00063999" w:rsidRDefault="006B7C38" w:rsidP="00CB4600">
      <w:pPr>
        <w:pStyle w:val="Equation"/>
        <w:rPr>
          <w:lang w:val="fr-CH"/>
        </w:rPr>
      </w:pPr>
      <w:r w:rsidRPr="00063999">
        <w:rPr>
          <w:lang w:val="fr-CH"/>
        </w:rPr>
        <w:tab/>
      </w:r>
      <w:r w:rsidRPr="00063999">
        <w:rPr>
          <w:lang w:val="fr-CH"/>
        </w:rPr>
        <w:tab/>
      </w:r>
      <w:r w:rsidRPr="00063999">
        <w:rPr>
          <w:caps/>
          <w:position w:val="-10"/>
          <w:lang w:val="fr-CH"/>
        </w:rPr>
        <w:object w:dxaOrig="1400" w:dyaOrig="320">
          <v:shape id="_x0000_i1083" type="#_x0000_t75" style="width:70.5pt;height:15.75pt" o:ole="">
            <v:imagedata r:id="rId129" o:title=""/>
          </v:shape>
          <o:OLEObject Type="Embed" ProgID="Equation.3" ShapeID="_x0000_i1083" DrawAspect="Content" ObjectID="_1502098120" r:id="rId130"/>
        </w:object>
      </w:r>
      <w:r w:rsidRPr="00063999">
        <w:rPr>
          <w:lang w:val="fr-CH"/>
        </w:rPr>
        <w:tab/>
        <w:t>(7)</w:t>
      </w:r>
    </w:p>
    <w:p w:rsidR="006B7C38" w:rsidRPr="00063999" w:rsidRDefault="006B7C38" w:rsidP="00CB4600">
      <w:pPr>
        <w:pStyle w:val="Blanc"/>
        <w:rPr>
          <w:lang w:val="fr-CH"/>
        </w:rPr>
      </w:pPr>
    </w:p>
    <w:p w:rsidR="006B7C38" w:rsidRPr="00063999" w:rsidRDefault="006B7C38" w:rsidP="00CB4600">
      <w:pPr>
        <w:rPr>
          <w:lang w:val="fr-CH"/>
        </w:rPr>
      </w:pPr>
      <w:r w:rsidRPr="00063999">
        <w:rPr>
          <w:lang w:val="fr-CH"/>
        </w:rPr>
        <w:t>et la fonction caractéristique du réseau:</w:t>
      </w:r>
    </w:p>
    <w:p w:rsidR="006B7C38" w:rsidRPr="00063999" w:rsidRDefault="006B7C38" w:rsidP="00CB4600">
      <w:pPr>
        <w:pStyle w:val="Blanc"/>
        <w:rPr>
          <w:lang w:val="fr-CH"/>
        </w:rPr>
      </w:pPr>
    </w:p>
    <w:p w:rsidR="006B7C38" w:rsidRPr="00063999" w:rsidRDefault="006B7C38" w:rsidP="00CB4600">
      <w:pPr>
        <w:pStyle w:val="Equation"/>
        <w:rPr>
          <w:lang w:val="fr-CH"/>
        </w:rPr>
      </w:pPr>
      <w:r w:rsidRPr="00063999">
        <w:rPr>
          <w:lang w:val="fr-CH"/>
        </w:rPr>
        <w:tab/>
      </w:r>
      <w:r w:rsidRPr="00063999">
        <w:rPr>
          <w:lang w:val="fr-CH"/>
        </w:rPr>
        <w:tab/>
      </w:r>
      <w:r w:rsidRPr="00063999">
        <w:rPr>
          <w:caps/>
          <w:position w:val="-58"/>
          <w:lang w:val="fr-CH"/>
        </w:rPr>
        <w:object w:dxaOrig="2200" w:dyaOrig="1280">
          <v:shape id="_x0000_i1084" type="#_x0000_t75" style="width:110.25pt;height:63.75pt" o:ole="">
            <v:imagedata r:id="rId131" o:title=""/>
          </v:shape>
          <o:OLEObject Type="Embed" ProgID="Equation.3" ShapeID="_x0000_i1084" DrawAspect="Content" ObjectID="_1502098121" r:id="rId132"/>
        </w:object>
      </w:r>
      <w:r w:rsidRPr="00063999">
        <w:rPr>
          <w:lang w:val="fr-CH"/>
        </w:rPr>
        <w:tab/>
        <w:t>(8)</w:t>
      </w:r>
    </w:p>
    <w:p w:rsidR="006B7C38" w:rsidRPr="00063999" w:rsidRDefault="006B7C38" w:rsidP="00CB4600">
      <w:pPr>
        <w:pStyle w:val="Blanc"/>
        <w:rPr>
          <w:lang w:val="fr-CH"/>
        </w:rPr>
      </w:pPr>
    </w:p>
    <w:p w:rsidR="006B7C38" w:rsidRPr="00063999" w:rsidRDefault="006B7C38" w:rsidP="00CB4600">
      <w:pPr>
        <w:rPr>
          <w:lang w:val="fr-CH"/>
        </w:rPr>
      </w:pPr>
      <w:r w:rsidRPr="00063999">
        <w:rPr>
          <w:lang w:val="fr-CH"/>
        </w:rPr>
        <w:t>où:</w:t>
      </w:r>
    </w:p>
    <w:p w:rsidR="006B7C38" w:rsidRPr="00063999" w:rsidRDefault="006B7C38" w:rsidP="00CB4600">
      <w:pPr>
        <w:pStyle w:val="Equationlegend"/>
        <w:rPr>
          <w:lang w:val="fr-CH"/>
        </w:rPr>
      </w:pPr>
      <w:r w:rsidRPr="00063999">
        <w:rPr>
          <w:lang w:val="fr-CH"/>
        </w:rPr>
        <w:tab/>
      </w:r>
      <w:r w:rsidRPr="00063999">
        <w:rPr>
          <w:i/>
          <w:lang w:val="fr-CH"/>
        </w:rPr>
        <w:t>N</w:t>
      </w:r>
      <w:r>
        <w:rPr>
          <w:rFonts w:ascii="Tms Rmn" w:hAnsi="Tms Rmn"/>
          <w:sz w:val="12"/>
          <w:lang w:val="fr-CH"/>
        </w:rPr>
        <w:t>:</w:t>
      </w:r>
      <w:r w:rsidRPr="00063999">
        <w:rPr>
          <w:lang w:val="fr-CH"/>
        </w:rPr>
        <w:tab/>
        <w:t>nombre d</w:t>
      </w:r>
      <w:r>
        <w:rPr>
          <w:lang w:val="fr-CH"/>
        </w:rPr>
        <w:t>'</w:t>
      </w:r>
      <w:r w:rsidRPr="00063999">
        <w:rPr>
          <w:lang w:val="fr-CH"/>
        </w:rPr>
        <w:t>éléments du réseau</w:t>
      </w:r>
    </w:p>
    <w:p w:rsidR="006B7C38" w:rsidRPr="00063999" w:rsidRDefault="006B7C38" w:rsidP="00CB4600">
      <w:pPr>
        <w:pStyle w:val="Equationlegend"/>
        <w:rPr>
          <w:lang w:val="fr-CH"/>
        </w:rPr>
      </w:pPr>
      <w:r w:rsidRPr="00063999">
        <w:rPr>
          <w:lang w:val="fr-CH"/>
        </w:rPr>
        <w:tab/>
      </w:r>
      <w:r w:rsidRPr="00063999">
        <w:rPr>
          <w:lang w:val="fr-CH"/>
        </w:rPr>
        <w:tab/>
      </w:r>
      <w:r w:rsidRPr="00063999">
        <w:rPr>
          <w:caps/>
          <w:position w:val="-28"/>
          <w:lang w:val="fr-CH"/>
        </w:rPr>
        <w:object w:dxaOrig="1760" w:dyaOrig="680">
          <v:shape id="_x0000_i1085" type="#_x0000_t75" style="width:87.75pt;height:33.75pt" o:ole="">
            <v:imagedata r:id="rId133" o:title=""/>
          </v:shape>
          <o:OLEObject Type="Embed" ProgID="Equation.3" ShapeID="_x0000_i1085" DrawAspect="Content" ObjectID="_1502098122" r:id="rId134"/>
        </w:object>
      </w:r>
    </w:p>
    <w:p w:rsidR="006B7C38" w:rsidRPr="00063999" w:rsidRDefault="006B7C38" w:rsidP="00CB4600">
      <w:pPr>
        <w:pStyle w:val="Equationlegend"/>
        <w:rPr>
          <w:lang w:val="fr-CH"/>
        </w:rPr>
      </w:pPr>
      <w:r w:rsidRPr="00063999">
        <w:rPr>
          <w:lang w:val="fr-CH"/>
        </w:rPr>
        <w:tab/>
      </w:r>
      <w:r w:rsidRPr="00063999">
        <w:rPr>
          <w:i/>
          <w:lang w:val="fr-CH"/>
        </w:rPr>
        <w:t>d</w:t>
      </w:r>
      <w:r>
        <w:rPr>
          <w:rFonts w:ascii="Tms Rmn" w:hAnsi="Tms Rmn"/>
          <w:sz w:val="12"/>
          <w:lang w:val="fr-CH"/>
        </w:rPr>
        <w:t>:</w:t>
      </w:r>
      <w:r w:rsidRPr="00063999">
        <w:rPr>
          <w:lang w:val="fr-CH"/>
        </w:rPr>
        <w:tab/>
        <w:t>espacement des éléments rayonnants</w:t>
      </w:r>
    </w:p>
    <w:p w:rsidR="006B7C38" w:rsidRPr="00063999" w:rsidRDefault="006B7C38" w:rsidP="00CB4600">
      <w:pPr>
        <w:pStyle w:val="Equationlegend"/>
        <w:rPr>
          <w:lang w:val="fr-CH"/>
        </w:rPr>
      </w:pPr>
      <w:r w:rsidRPr="00063999">
        <w:rPr>
          <w:lang w:val="fr-CH"/>
        </w:rPr>
        <w:tab/>
      </w:r>
      <w:r w:rsidRPr="00063999">
        <w:rPr>
          <w:rFonts w:ascii="Symbol" w:hAnsi="Symbol"/>
          <w:lang w:val="fr-CH"/>
        </w:rPr>
        <w:t></w:t>
      </w:r>
      <w:r>
        <w:rPr>
          <w:rFonts w:ascii="Tms Rmn" w:hAnsi="Tms Rmn"/>
          <w:sz w:val="12"/>
          <w:lang w:val="fr-CH"/>
        </w:rPr>
        <w:t>:</w:t>
      </w:r>
      <w:r w:rsidRPr="00063999">
        <w:rPr>
          <w:lang w:val="fr-CH"/>
        </w:rPr>
        <w:tab/>
        <w:t>longueur d</w:t>
      </w:r>
      <w:r>
        <w:rPr>
          <w:lang w:val="fr-CH"/>
        </w:rPr>
        <w:t>'</w:t>
      </w:r>
      <w:r w:rsidRPr="00063999">
        <w:rPr>
          <w:lang w:val="fr-CH"/>
        </w:rPr>
        <w:t>onde.</w:t>
      </w:r>
    </w:p>
    <w:p w:rsidR="006B7C38" w:rsidRPr="00063999" w:rsidRDefault="006B7C38" w:rsidP="00CB4600">
      <w:pPr>
        <w:rPr>
          <w:lang w:val="fr-CH"/>
        </w:rPr>
      </w:pPr>
      <w:r w:rsidRPr="00063999">
        <w:rPr>
          <w:lang w:val="fr-CH"/>
        </w:rPr>
        <w:t>On a procédé comme suit pour faire l</w:t>
      </w:r>
      <w:r>
        <w:rPr>
          <w:lang w:val="fr-CH"/>
        </w:rPr>
        <w:t>'</w:t>
      </w:r>
      <w:r w:rsidRPr="00063999">
        <w:rPr>
          <w:lang w:val="fr-CH"/>
        </w:rPr>
        <w:t>estimation du nombre d</w:t>
      </w:r>
      <w:r>
        <w:rPr>
          <w:lang w:val="fr-CH"/>
        </w:rPr>
        <w:t>'</w:t>
      </w:r>
      <w:r w:rsidRPr="00063999">
        <w:rPr>
          <w:lang w:val="fr-CH"/>
        </w:rPr>
        <w:t xml:space="preserve">éléments, </w:t>
      </w:r>
      <w:r w:rsidRPr="00063999">
        <w:rPr>
          <w:i/>
          <w:lang w:val="fr-CH"/>
        </w:rPr>
        <w:t>N</w:t>
      </w:r>
      <w:r w:rsidRPr="00063999">
        <w:rPr>
          <w:lang w:val="fr-CH"/>
        </w:rPr>
        <w:t>, du réseau d</w:t>
      </w:r>
      <w:r>
        <w:rPr>
          <w:lang w:val="fr-CH"/>
        </w:rPr>
        <w:t>'</w:t>
      </w:r>
      <w:r w:rsidRPr="00063999">
        <w:rPr>
          <w:lang w:val="fr-CH"/>
        </w:rPr>
        <w:t>antennes. On admet par hypothèse que le gain maximal du réseau est identique à la directivité de ce dernier:</w:t>
      </w:r>
    </w:p>
    <w:p w:rsidR="006B7C38" w:rsidRPr="00063999" w:rsidRDefault="006B7C38" w:rsidP="00CB4600">
      <w:pPr>
        <w:pStyle w:val="enumlev1"/>
        <w:rPr>
          <w:lang w:val="fr-CH"/>
        </w:rPr>
      </w:pPr>
      <w:r w:rsidRPr="00063999">
        <w:rPr>
          <w:lang w:val="fr-CH"/>
        </w:rPr>
        <w:t>–</w:t>
      </w:r>
      <w:r w:rsidRPr="00063999">
        <w:rPr>
          <w:lang w:val="fr-CH"/>
        </w:rPr>
        <w:tab/>
        <w:t>connaissant le gain maximal de l</w:t>
      </w:r>
      <w:r>
        <w:rPr>
          <w:lang w:val="fr-CH"/>
        </w:rPr>
        <w:t>'</w:t>
      </w:r>
      <w:r w:rsidRPr="00063999">
        <w:rPr>
          <w:lang w:val="fr-CH"/>
        </w:rPr>
        <w:t>antenne équidirective dans le plan vertical, on calcule l</w:t>
      </w:r>
      <w:r>
        <w:rPr>
          <w:lang w:val="fr-CH"/>
        </w:rPr>
        <w:t>'</w:t>
      </w:r>
      <w:r w:rsidRPr="00063999">
        <w:rPr>
          <w:lang w:val="fr-CH"/>
        </w:rPr>
        <w:t>ouverture de faisceau à 3 dB, θ</w:t>
      </w:r>
      <w:r w:rsidRPr="00063999">
        <w:rPr>
          <w:position w:val="-4"/>
          <w:sz w:val="16"/>
          <w:lang w:val="fr-CH"/>
        </w:rPr>
        <w:t>3</w:t>
      </w:r>
      <w:r w:rsidRPr="00063999">
        <w:rPr>
          <w:lang w:val="fr-CH"/>
        </w:rPr>
        <w:t>, à l</w:t>
      </w:r>
      <w:r>
        <w:rPr>
          <w:lang w:val="fr-CH"/>
        </w:rPr>
        <w:t>'</w:t>
      </w:r>
      <w:r w:rsidRPr="00063999">
        <w:rPr>
          <w:lang w:val="fr-CH"/>
        </w:rPr>
        <w:t>aide des équations (5b) et (5c);</w:t>
      </w:r>
    </w:p>
    <w:p w:rsidR="006B7C38" w:rsidRPr="00063999" w:rsidRDefault="006B7C38" w:rsidP="00CB4600">
      <w:pPr>
        <w:pStyle w:val="enumlev1"/>
        <w:rPr>
          <w:lang w:val="fr-CH"/>
        </w:rPr>
      </w:pPr>
      <w:r w:rsidRPr="00063999">
        <w:rPr>
          <w:lang w:val="fr-CH"/>
        </w:rPr>
        <w:t>–</w:t>
      </w:r>
      <w:r w:rsidRPr="00063999">
        <w:rPr>
          <w:lang w:val="fr-CH"/>
        </w:rPr>
        <w:tab/>
        <w:t>on ne tient pas compte de la petite diminution du gain hors axe due à l</w:t>
      </w:r>
      <w:r>
        <w:rPr>
          <w:lang w:val="fr-CH"/>
        </w:rPr>
        <w:t>'</w:t>
      </w:r>
      <w:r w:rsidRPr="00063999">
        <w:rPr>
          <w:lang w:val="fr-CH"/>
        </w:rPr>
        <w:t xml:space="preserve">élément doublet et on note que la fonction caractéristique du réseau, </w:t>
      </w:r>
      <w:r w:rsidRPr="00063999">
        <w:rPr>
          <w:i/>
          <w:lang w:val="fr-CH"/>
        </w:rPr>
        <w:t>AF</w:t>
      </w:r>
      <w:r w:rsidRPr="00063999">
        <w:rPr>
          <w:i/>
          <w:iCs/>
          <w:position w:val="-4"/>
          <w:sz w:val="16"/>
          <w:lang w:val="fr-CH"/>
        </w:rPr>
        <w:t>N</w:t>
      </w:r>
      <w:r w:rsidRPr="00063999">
        <w:rPr>
          <w:lang w:val="fr-CH"/>
        </w:rPr>
        <w:t xml:space="preserve">, est égale à 0,707 (–3 dB) pour </w:t>
      </w:r>
      <w:r w:rsidRPr="00063999">
        <w:rPr>
          <w:caps/>
          <w:position w:val="-24"/>
          <w:lang w:val="fr-CH"/>
        </w:rPr>
        <w:object w:dxaOrig="1300" w:dyaOrig="620">
          <v:shape id="_x0000_i1086" type="#_x0000_t75" style="width:64.5pt;height:30.75pt" o:ole="">
            <v:imagedata r:id="rId135" o:title=""/>
          </v:shape>
          <o:OLEObject Type="Embed" ProgID="Equation.3" ShapeID="_x0000_i1086" DrawAspect="Content" ObjectID="_1502098123" r:id="rId136"/>
        </w:object>
      </w:r>
      <w:r w:rsidRPr="00063999">
        <w:rPr>
          <w:lang w:val="fr-CH"/>
        </w:rPr>
        <w:t xml:space="preserve"> et</w:t>
      </w:r>
    </w:p>
    <w:p w:rsidR="006B7C38" w:rsidRPr="00063999" w:rsidRDefault="006B7C38" w:rsidP="00CB4600">
      <w:pPr>
        <w:pStyle w:val="enumlev1"/>
        <w:rPr>
          <w:lang w:val="fr-CH"/>
        </w:rPr>
      </w:pPr>
      <w:r w:rsidRPr="00063999">
        <w:rPr>
          <w:lang w:val="fr-CH"/>
        </w:rPr>
        <w:t>–</w:t>
      </w:r>
      <w:r w:rsidRPr="00063999">
        <w:rPr>
          <w:lang w:val="fr-CH"/>
        </w:rPr>
        <w:tab/>
        <w:t xml:space="preserve">on calcule ensuite </w:t>
      </w:r>
      <w:r w:rsidRPr="00063999">
        <w:rPr>
          <w:i/>
          <w:lang w:val="fr-CH"/>
        </w:rPr>
        <w:t>N</w:t>
      </w:r>
      <w:r w:rsidRPr="00063999">
        <w:rPr>
          <w:lang w:val="fr-CH"/>
        </w:rPr>
        <w:t xml:space="preserve">, qui est la valeur entière suivante: </w:t>
      </w:r>
    </w:p>
    <w:p w:rsidR="006B7C38" w:rsidRPr="00063999" w:rsidRDefault="006B7C38" w:rsidP="00CB4600">
      <w:pPr>
        <w:pStyle w:val="Blanc"/>
        <w:rPr>
          <w:lang w:val="fr-CH"/>
        </w:rPr>
      </w:pPr>
    </w:p>
    <w:p w:rsidR="006B7C38" w:rsidRPr="00063999" w:rsidRDefault="006B7C38" w:rsidP="00CB4600">
      <w:pPr>
        <w:pStyle w:val="Equation"/>
        <w:rPr>
          <w:lang w:val="fr-CH"/>
        </w:rPr>
      </w:pPr>
      <w:r w:rsidRPr="00063999">
        <w:rPr>
          <w:lang w:val="fr-CH"/>
        </w:rPr>
        <w:tab/>
      </w:r>
      <w:r w:rsidRPr="00063999">
        <w:rPr>
          <w:lang w:val="fr-CH"/>
        </w:rPr>
        <w:tab/>
      </w:r>
      <w:r w:rsidRPr="00063999">
        <w:rPr>
          <w:caps/>
          <w:position w:val="-62"/>
          <w:lang w:val="fr-CH"/>
        </w:rPr>
        <w:object w:dxaOrig="2140" w:dyaOrig="1359">
          <v:shape id="_x0000_i1087" type="#_x0000_t75" style="width:106.5pt;height:68.25pt" o:ole="">
            <v:imagedata r:id="rId137" o:title=""/>
          </v:shape>
          <o:OLEObject Type="Embed" ProgID="Equation.3" ShapeID="_x0000_i1087" DrawAspect="Content" ObjectID="_1502098124" r:id="rId138"/>
        </w:object>
      </w:r>
      <w:r w:rsidRPr="00063999">
        <w:rPr>
          <w:lang w:val="fr-CH"/>
        </w:rPr>
        <w:tab/>
        <w:t>(9)</w:t>
      </w:r>
    </w:p>
    <w:p w:rsidR="006B7C38" w:rsidRPr="00063999" w:rsidRDefault="006B7C38" w:rsidP="00CB4600">
      <w:pPr>
        <w:pStyle w:val="Blanc"/>
        <w:rPr>
          <w:lang w:val="fr-CH"/>
        </w:rPr>
      </w:pPr>
    </w:p>
    <w:p w:rsidR="006B7C38" w:rsidRPr="00063999" w:rsidRDefault="006B7C38" w:rsidP="00CB4600">
      <w:pPr>
        <w:rPr>
          <w:lang w:val="fr-CH"/>
        </w:rPr>
      </w:pPr>
      <w:r w:rsidRPr="00063999">
        <w:rPr>
          <w:lang w:val="fr-CH"/>
        </w:rPr>
        <w:t>où |</w:t>
      </w:r>
      <w:r w:rsidRPr="00063999">
        <w:rPr>
          <w:rFonts w:ascii="Tms Rmn" w:hAnsi="Tms Rmn"/>
          <w:sz w:val="8"/>
          <w:lang w:val="fr-CH"/>
        </w:rPr>
        <w:t> </w:t>
      </w:r>
      <w:r w:rsidRPr="00063999">
        <w:rPr>
          <w:i/>
          <w:iCs/>
          <w:lang w:val="fr-CH"/>
        </w:rPr>
        <w:t>x</w:t>
      </w:r>
      <w:r w:rsidRPr="00063999">
        <w:rPr>
          <w:rFonts w:ascii="Tms Rmn" w:hAnsi="Tms Rmn"/>
          <w:sz w:val="8"/>
          <w:lang w:val="fr-CH"/>
        </w:rPr>
        <w:t> </w:t>
      </w:r>
      <w:r w:rsidRPr="00063999">
        <w:rPr>
          <w:lang w:val="fr-CH"/>
        </w:rPr>
        <w:t>| correspond à la valeur entière maximale ne dépassant pas </w:t>
      </w:r>
      <w:r w:rsidRPr="00063999">
        <w:rPr>
          <w:i/>
          <w:iCs/>
          <w:lang w:val="fr-CH"/>
        </w:rPr>
        <w:t>x</w:t>
      </w:r>
      <w:r w:rsidRPr="00063999">
        <w:rPr>
          <w:lang w:val="fr-CH"/>
        </w:rPr>
        <w:t>.</w:t>
      </w:r>
    </w:p>
    <w:p w:rsidR="006B7C38" w:rsidRPr="00063999" w:rsidRDefault="006B7C38" w:rsidP="00CB4600">
      <w:pPr>
        <w:rPr>
          <w:lang w:val="fr-CH"/>
        </w:rPr>
      </w:pPr>
      <w:r w:rsidRPr="00063999">
        <w:rPr>
          <w:lang w:val="fr-CH"/>
        </w:rPr>
        <w:t xml:space="preserve">La discrimination hors axe normalisée, </w:t>
      </w:r>
      <w:r w:rsidRPr="00063999">
        <w:rPr>
          <w:rFonts w:ascii="Symbol" w:hAnsi="Symbol"/>
          <w:lang w:val="fr-CH"/>
        </w:rPr>
        <w:t></w:t>
      </w:r>
      <w:r w:rsidRPr="00063999">
        <w:rPr>
          <w:i/>
          <w:lang w:val="fr-CH"/>
        </w:rPr>
        <w:t>D</w:t>
      </w:r>
      <w:r w:rsidRPr="00063999">
        <w:rPr>
          <w:lang w:val="fr-CH"/>
        </w:rPr>
        <w:t>, s</w:t>
      </w:r>
      <w:r>
        <w:rPr>
          <w:lang w:val="fr-CH"/>
        </w:rPr>
        <w:t>'</w:t>
      </w:r>
      <w:r w:rsidRPr="00063999">
        <w:rPr>
          <w:lang w:val="fr-CH"/>
        </w:rPr>
        <w:t>exprime par:</w:t>
      </w:r>
    </w:p>
    <w:p w:rsidR="006B7C38" w:rsidRPr="00063999" w:rsidRDefault="006B7C38" w:rsidP="00CB4600">
      <w:pPr>
        <w:pStyle w:val="Blanc"/>
        <w:rPr>
          <w:lang w:val="fr-CH"/>
        </w:rPr>
      </w:pPr>
    </w:p>
    <w:p w:rsidR="006B7C38" w:rsidRPr="00063999" w:rsidRDefault="006B7C38" w:rsidP="00CB4600">
      <w:pPr>
        <w:pStyle w:val="Equation"/>
        <w:rPr>
          <w:lang w:val="fr-CH"/>
        </w:rPr>
      </w:pPr>
      <w:r w:rsidRPr="00063999">
        <w:rPr>
          <w:lang w:val="fr-CH"/>
        </w:rPr>
        <w:tab/>
      </w:r>
      <w:r w:rsidRPr="00063999">
        <w:rPr>
          <w:lang w:val="fr-CH"/>
        </w:rPr>
        <w:tab/>
      </w:r>
      <w:r w:rsidRPr="00063999">
        <w:rPr>
          <w:position w:val="-12"/>
          <w:lang w:val="fr-CH"/>
        </w:rPr>
        <w:object w:dxaOrig="2720" w:dyaOrig="380">
          <v:shape id="_x0000_i1088" type="#_x0000_t75" style="width:135.75pt;height:18.75pt" o:ole="">
            <v:imagedata r:id="rId139" o:title=""/>
          </v:shape>
          <o:OLEObject Type="Embed" ProgID="Equation.3" ShapeID="_x0000_i1088" DrawAspect="Content" ObjectID="_1502098125" r:id="rId140"/>
        </w:object>
      </w:r>
      <w:r w:rsidRPr="00063999">
        <w:rPr>
          <w:lang w:val="fr-CH"/>
        </w:rPr>
        <w:t>                dB</w:t>
      </w:r>
      <w:r w:rsidRPr="00063999">
        <w:rPr>
          <w:lang w:val="fr-CH"/>
        </w:rPr>
        <w:tab/>
        <w:t>(10)</w:t>
      </w:r>
    </w:p>
    <w:p w:rsidR="006B7C38" w:rsidRPr="00063999" w:rsidRDefault="006B7C38" w:rsidP="00CB4600">
      <w:pPr>
        <w:rPr>
          <w:lang w:val="fr-CH"/>
        </w:rPr>
      </w:pPr>
      <w:r w:rsidRPr="00063999">
        <w:rPr>
          <w:lang w:val="fr-CH"/>
        </w:rPr>
        <w:lastRenderedPageBreak/>
        <w:t>On a calculé l</w:t>
      </w:r>
      <w:r>
        <w:rPr>
          <w:lang w:val="fr-CH"/>
        </w:rPr>
        <w:t>'</w:t>
      </w:r>
      <w:r w:rsidRPr="00063999">
        <w:rPr>
          <w:lang w:val="fr-CH"/>
        </w:rPr>
        <w:t>équation (10) en fonction de l</w:t>
      </w:r>
      <w:r>
        <w:rPr>
          <w:lang w:val="fr-CH"/>
        </w:rPr>
        <w:t>'</w:t>
      </w:r>
      <w:r w:rsidRPr="00063999">
        <w:rPr>
          <w:lang w:val="fr-CH"/>
        </w:rPr>
        <w:t>angle hors axe (c</w:t>
      </w:r>
      <w:r>
        <w:rPr>
          <w:lang w:val="fr-CH"/>
        </w:rPr>
        <w:t>'</w:t>
      </w:r>
      <w:r w:rsidRPr="00063999">
        <w:rPr>
          <w:lang w:val="fr-CH"/>
        </w:rPr>
        <w:t>est-à-dire l</w:t>
      </w:r>
      <w:r>
        <w:rPr>
          <w:lang w:val="fr-CH"/>
        </w:rPr>
        <w:t>'</w:t>
      </w:r>
      <w:r w:rsidRPr="00063999">
        <w:rPr>
          <w:lang w:val="fr-CH"/>
        </w:rPr>
        <w:t>angle d</w:t>
      </w:r>
      <w:r>
        <w:rPr>
          <w:lang w:val="fr-CH"/>
        </w:rPr>
        <w:t>'</w:t>
      </w:r>
      <w:r w:rsidRPr="00063999">
        <w:rPr>
          <w:lang w:val="fr-CH"/>
        </w:rPr>
        <w:t>élévation) pour plusieurs valeurs du gain maximal. Entre 8 et 13 dBi, on a constaté que les équations suivantes donnent une bonne approximation de l</w:t>
      </w:r>
      <w:r>
        <w:rPr>
          <w:lang w:val="fr-CH"/>
        </w:rPr>
        <w:t>'</w:t>
      </w:r>
      <w:r w:rsidRPr="00063999">
        <w:rPr>
          <w:lang w:val="fr-CH"/>
        </w:rPr>
        <w:t>enveloppe du diagramme de rayonnement dans le plan vertical:</w:t>
      </w:r>
    </w:p>
    <w:p w:rsidR="006B7C38" w:rsidRPr="00063999" w:rsidRDefault="006B7C38" w:rsidP="00CB4600">
      <w:pPr>
        <w:pStyle w:val="Blanc"/>
        <w:rPr>
          <w:lang w:val="fr-CH"/>
        </w:rPr>
      </w:pPr>
    </w:p>
    <w:p w:rsidR="006B7C38" w:rsidRPr="00063999" w:rsidRDefault="006B7C38" w:rsidP="00CB4600">
      <w:pPr>
        <w:pStyle w:val="Equation"/>
        <w:rPr>
          <w:lang w:val="fr-CH"/>
        </w:rPr>
      </w:pPr>
      <w:r w:rsidRPr="00063999">
        <w:rPr>
          <w:lang w:val="fr-CH"/>
        </w:rPr>
        <w:tab/>
      </w:r>
      <w:r w:rsidRPr="00063999">
        <w:rPr>
          <w:lang w:val="fr-CH"/>
        </w:rPr>
        <w:tab/>
      </w:r>
      <w:r w:rsidRPr="00063999">
        <w:rPr>
          <w:position w:val="-10"/>
          <w:lang w:val="fr-CH"/>
        </w:rPr>
        <w:object w:dxaOrig="2420" w:dyaOrig="320">
          <v:shape id="_x0000_i1089" type="#_x0000_t75" style="width:120.75pt;height:15.75pt" o:ole="">
            <v:imagedata r:id="rId141" o:title=""/>
          </v:shape>
          <o:OLEObject Type="Embed" ProgID="Equation.3" ShapeID="_x0000_i1089" DrawAspect="Content" ObjectID="_1502098126" r:id="rId142"/>
        </w:object>
      </w:r>
      <w:r w:rsidRPr="00063999">
        <w:rPr>
          <w:lang w:val="fr-CH"/>
        </w:rPr>
        <w:tab/>
        <w:t>(11a)</w:t>
      </w:r>
    </w:p>
    <w:p w:rsidR="006B7C38" w:rsidRPr="00063999" w:rsidRDefault="006B7C38" w:rsidP="00CB4600">
      <w:pPr>
        <w:pStyle w:val="Blanc"/>
        <w:rPr>
          <w:lang w:val="fr-CH"/>
        </w:rPr>
      </w:pPr>
    </w:p>
    <w:p w:rsidR="006B7C38" w:rsidRPr="00063999" w:rsidRDefault="006B7C38" w:rsidP="00CB4600">
      <w:pPr>
        <w:pStyle w:val="Equation"/>
        <w:rPr>
          <w:lang w:val="fr-CH"/>
        </w:rPr>
      </w:pPr>
      <w:r w:rsidRPr="00063999">
        <w:rPr>
          <w:lang w:val="fr-CH"/>
        </w:rPr>
        <w:tab/>
      </w:r>
      <w:r w:rsidRPr="00063999">
        <w:rPr>
          <w:lang w:val="fr-CH"/>
        </w:rPr>
        <w:tab/>
      </w:r>
      <w:r w:rsidRPr="00063999">
        <w:rPr>
          <w:position w:val="-30"/>
          <w:lang w:val="fr-CH"/>
        </w:rPr>
        <w:object w:dxaOrig="2060" w:dyaOrig="780">
          <v:shape id="_x0000_i1090" type="#_x0000_t75" style="width:102.75pt;height:38.25pt" o:ole="">
            <v:imagedata r:id="rId143" o:title=""/>
          </v:shape>
          <o:OLEObject Type="Embed" ProgID="Equation.3" ShapeID="_x0000_i1090" DrawAspect="Content" ObjectID="_1502098127" r:id="rId144"/>
        </w:object>
      </w:r>
      <w:r w:rsidRPr="00063999">
        <w:rPr>
          <w:lang w:val="fr-CH"/>
        </w:rPr>
        <w:t>                dBi</w:t>
      </w:r>
      <w:r w:rsidRPr="00063999">
        <w:rPr>
          <w:lang w:val="fr-CH"/>
        </w:rPr>
        <w:tab/>
        <w:t>(11b)</w:t>
      </w:r>
    </w:p>
    <w:p w:rsidR="006B7C38" w:rsidRPr="00063999" w:rsidRDefault="006B7C38" w:rsidP="00CB4600">
      <w:pPr>
        <w:pStyle w:val="Blanc"/>
        <w:rPr>
          <w:lang w:val="fr-CH"/>
        </w:rPr>
      </w:pPr>
    </w:p>
    <w:p w:rsidR="006B7C38" w:rsidRPr="00063999" w:rsidRDefault="006B7C38" w:rsidP="00CB4600">
      <w:pPr>
        <w:pStyle w:val="Equation"/>
        <w:rPr>
          <w:lang w:val="fr-CH"/>
        </w:rPr>
      </w:pPr>
      <w:r w:rsidRPr="00063999">
        <w:rPr>
          <w:lang w:val="fr-CH"/>
        </w:rPr>
        <w:tab/>
      </w:r>
      <w:r w:rsidRPr="00063999">
        <w:rPr>
          <w:lang w:val="fr-CH"/>
        </w:rPr>
        <w:tab/>
      </w:r>
      <w:r w:rsidRPr="00063999">
        <w:rPr>
          <w:position w:val="-44"/>
          <w:lang w:val="fr-CH"/>
        </w:rPr>
        <w:object w:dxaOrig="4680" w:dyaOrig="999">
          <v:shape id="_x0000_i1091" type="#_x0000_t75" style="width:234.75pt;height:49.5pt" o:ole="">
            <v:imagedata r:id="rId145" o:title=""/>
          </v:shape>
          <o:OLEObject Type="Embed" ProgID="Equation.3" ShapeID="_x0000_i1091" DrawAspect="Content" ObjectID="_1502098128" r:id="rId146"/>
        </w:object>
      </w:r>
      <w:r w:rsidRPr="00063999">
        <w:rPr>
          <w:lang w:val="fr-CH"/>
        </w:rPr>
        <w:t>                dBi</w:t>
      </w:r>
      <w:r w:rsidRPr="00063999">
        <w:rPr>
          <w:lang w:val="fr-CH"/>
        </w:rPr>
        <w:tab/>
        <w:t>(11c)</w:t>
      </w:r>
    </w:p>
    <w:p w:rsidR="006B7C38" w:rsidRPr="00063999" w:rsidRDefault="006B7C38" w:rsidP="00CB4600">
      <w:pPr>
        <w:pStyle w:val="Blanc"/>
        <w:rPr>
          <w:lang w:val="fr-CH"/>
        </w:rPr>
      </w:pPr>
    </w:p>
    <w:p w:rsidR="006B7C38" w:rsidRPr="00063999" w:rsidRDefault="006B7C38" w:rsidP="00CB4600">
      <w:pPr>
        <w:rPr>
          <w:lang w:val="fr-CH"/>
        </w:rPr>
      </w:pPr>
      <w:r w:rsidRPr="00063999">
        <w:rPr>
          <w:lang w:val="fr-CH"/>
        </w:rPr>
        <w:t xml:space="preserve">où </w:t>
      </w:r>
      <w:r w:rsidRPr="00063999">
        <w:rPr>
          <w:i/>
          <w:lang w:val="fr-CH"/>
        </w:rPr>
        <w:t>k</w:t>
      </w:r>
      <w:r w:rsidRPr="00063999">
        <w:rPr>
          <w:iCs/>
          <w:lang w:val="fr-CH"/>
        </w:rPr>
        <w:t xml:space="preserve"> </w:t>
      </w:r>
      <w:r w:rsidRPr="00063999">
        <w:rPr>
          <w:lang w:val="fr-CH"/>
        </w:rPr>
        <w:t>est le paramètre tenant compte de l</w:t>
      </w:r>
      <w:r>
        <w:rPr>
          <w:lang w:val="fr-CH"/>
        </w:rPr>
        <w:t>'</w:t>
      </w:r>
      <w:r w:rsidRPr="00063999">
        <w:rPr>
          <w:lang w:val="fr-CH"/>
        </w:rPr>
        <w:t>augmentation du niveau des lobes latéraux au-dessus de la valeur attendue pour une antenne ayant des caractéristiques des lobes latéraux améliorées.</w:t>
      </w:r>
    </w:p>
    <w:p w:rsidR="006B7C38" w:rsidRPr="00063999" w:rsidRDefault="006B7C38" w:rsidP="00CB4600">
      <w:pPr>
        <w:rPr>
          <w:lang w:val="fr-CH"/>
        </w:rPr>
      </w:pPr>
      <w:r w:rsidRPr="00063999">
        <w:rPr>
          <w:lang w:val="fr-CH"/>
        </w:rPr>
        <w:t>Les Fig. 1 à 4 donnent une comparaison entre les enveloppes de rayonnement de r</w:t>
      </w:r>
      <w:r>
        <w:rPr>
          <w:lang w:val="fr-CH"/>
        </w:rPr>
        <w:t>éférence et les </w:t>
      </w:r>
      <w:r w:rsidRPr="00063999">
        <w:rPr>
          <w:lang w:val="fr-CH"/>
        </w:rPr>
        <w:t>diagrammes d</w:t>
      </w:r>
      <w:r>
        <w:rPr>
          <w:lang w:val="fr-CH"/>
        </w:rPr>
        <w:t>'</w:t>
      </w:r>
      <w:r w:rsidRPr="00063999">
        <w:rPr>
          <w:lang w:val="fr-CH"/>
        </w:rPr>
        <w:t>antenne théoriques fournis par l</w:t>
      </w:r>
      <w:r>
        <w:rPr>
          <w:lang w:val="fr-CH"/>
        </w:rPr>
        <w:t>'</w:t>
      </w:r>
      <w:r w:rsidRPr="00063999">
        <w:rPr>
          <w:lang w:val="fr-CH"/>
        </w:rPr>
        <w:t>équation (11), po</w:t>
      </w:r>
      <w:r>
        <w:rPr>
          <w:lang w:val="fr-CH"/>
        </w:rPr>
        <w:t>ur des gains compris entre 8 et </w:t>
      </w:r>
      <w:r w:rsidRPr="00063999">
        <w:rPr>
          <w:lang w:val="fr-CH"/>
        </w:rPr>
        <w:t xml:space="preserve">13 dBi, et pour </w:t>
      </w:r>
      <w:r w:rsidRPr="00063999">
        <w:rPr>
          <w:i/>
          <w:lang w:val="fr-CH"/>
        </w:rPr>
        <w:t>k</w:t>
      </w:r>
      <w:r w:rsidRPr="00063999">
        <w:rPr>
          <w:lang w:val="fr-CH"/>
        </w:rPr>
        <w:t> </w:t>
      </w:r>
      <w:r w:rsidRPr="00063999">
        <w:rPr>
          <w:rFonts w:ascii="Symbol" w:hAnsi="Symbol"/>
          <w:lang w:val="fr-CH"/>
        </w:rPr>
        <w:t></w:t>
      </w:r>
      <w:r w:rsidRPr="00063999">
        <w:rPr>
          <w:lang w:val="fr-CH"/>
        </w:rPr>
        <w:t> 0. Les Fig. 5 à 8 donnent une comparaison entre des enveloppes de rayonnement de référence et des diagrammes d</w:t>
      </w:r>
      <w:r>
        <w:rPr>
          <w:lang w:val="fr-CH"/>
        </w:rPr>
        <w:t>'</w:t>
      </w:r>
      <w:r w:rsidRPr="00063999">
        <w:rPr>
          <w:lang w:val="fr-CH"/>
        </w:rPr>
        <w:t xml:space="preserve">antenne réels mesurés, pour </w:t>
      </w:r>
      <w:r w:rsidRPr="00063999">
        <w:rPr>
          <w:i/>
          <w:lang w:val="fr-CH"/>
        </w:rPr>
        <w:t>k</w:t>
      </w:r>
      <w:r w:rsidRPr="00063999">
        <w:rPr>
          <w:lang w:val="fr-CH"/>
        </w:rPr>
        <w:t> </w:t>
      </w:r>
      <w:r w:rsidRPr="00063999">
        <w:rPr>
          <w:rFonts w:ascii="Symbol" w:hAnsi="Symbol"/>
          <w:lang w:val="fr-CH"/>
        </w:rPr>
        <w:t></w:t>
      </w:r>
      <w:r w:rsidRPr="00063999">
        <w:rPr>
          <w:lang w:val="fr-CH"/>
        </w:rPr>
        <w:t> 0. Les Fig. 7 et 8 montrent que le niveau des lobes latéraux se situe à environ 15 dB, ou plus, au-dessous du niveau du lobe principal, compte tenu d</w:t>
      </w:r>
      <w:r>
        <w:rPr>
          <w:lang w:val="fr-CH"/>
        </w:rPr>
        <w:t>'</w:t>
      </w:r>
      <w:r w:rsidRPr="00063999">
        <w:rPr>
          <w:lang w:val="fr-CH"/>
        </w:rPr>
        <w:t>un petit pourcentage de crêtes des lobes latéraux qui pourraient dépasser cette valeur. Il faut signaler toutefois que, dans les installations réelles en service, le niveau des lobes latéraux pourrait s</w:t>
      </w:r>
      <w:r>
        <w:rPr>
          <w:lang w:val="fr-CH"/>
        </w:rPr>
        <w:t>'</w:t>
      </w:r>
      <w:r w:rsidRPr="00063999">
        <w:rPr>
          <w:lang w:val="fr-CH"/>
        </w:rPr>
        <w:t>élever jusqu</w:t>
      </w:r>
      <w:r>
        <w:rPr>
          <w:lang w:val="fr-CH"/>
        </w:rPr>
        <w:t>'</w:t>
      </w:r>
      <w:r w:rsidRPr="00063999">
        <w:rPr>
          <w:lang w:val="fr-CH"/>
        </w:rPr>
        <w:t>à environ 10 dB au-dessous du niveau du lobe principal, sous l</w:t>
      </w:r>
      <w:r>
        <w:rPr>
          <w:lang w:val="fr-CH"/>
        </w:rPr>
        <w:t>'</w:t>
      </w:r>
      <w:r w:rsidRPr="00063999">
        <w:rPr>
          <w:lang w:val="fr-CH"/>
        </w:rPr>
        <w:t>effet d</w:t>
      </w:r>
      <w:r>
        <w:rPr>
          <w:lang w:val="fr-CH"/>
        </w:rPr>
        <w:t>'</w:t>
      </w:r>
      <w:r w:rsidRPr="00063999">
        <w:rPr>
          <w:lang w:val="fr-CH"/>
        </w:rPr>
        <w:t>un certain nombre de facteurs d</w:t>
      </w:r>
      <w:r>
        <w:rPr>
          <w:lang w:val="fr-CH"/>
        </w:rPr>
        <w:t>'</w:t>
      </w:r>
      <w:r w:rsidRPr="00063999">
        <w:rPr>
          <w:lang w:val="fr-CH"/>
        </w:rPr>
        <w:t>ordre pratique tels que les suivants: utilisation d</w:t>
      </w:r>
      <w:r>
        <w:rPr>
          <w:lang w:val="fr-CH"/>
        </w:rPr>
        <w:t>'</w:t>
      </w:r>
      <w:r w:rsidRPr="00063999">
        <w:rPr>
          <w:lang w:val="fr-CH"/>
        </w:rPr>
        <w:t>un système électrique d</w:t>
      </w:r>
      <w:r>
        <w:rPr>
          <w:lang w:val="fr-CH"/>
        </w:rPr>
        <w:t>'</w:t>
      </w:r>
      <w:r w:rsidRPr="00063999">
        <w:rPr>
          <w:lang w:val="fr-CH"/>
        </w:rPr>
        <w:t>inclinaison vers le bas, dégradations du diagramme en bordure de bande et manque d</w:t>
      </w:r>
      <w:r>
        <w:rPr>
          <w:lang w:val="fr-CH"/>
        </w:rPr>
        <w:t>'</w:t>
      </w:r>
      <w:r w:rsidRPr="00063999">
        <w:rPr>
          <w:lang w:val="fr-CH"/>
        </w:rPr>
        <w:t xml:space="preserve">uniformité dans la production. Le facteur </w:t>
      </w:r>
      <w:r w:rsidRPr="00063999">
        <w:rPr>
          <w:i/>
          <w:lang w:val="fr-CH"/>
        </w:rPr>
        <w:t>k</w:t>
      </w:r>
      <w:r w:rsidRPr="00063999">
        <w:rPr>
          <w:lang w:val="fr-CH"/>
        </w:rPr>
        <w:t xml:space="preserve"> introduit dans l</w:t>
      </w:r>
      <w:r>
        <w:rPr>
          <w:lang w:val="fr-CH"/>
        </w:rPr>
        <w:t>'</w:t>
      </w:r>
      <w:r w:rsidRPr="00063999">
        <w:rPr>
          <w:lang w:val="fr-CH"/>
        </w:rPr>
        <w:t>équation (11) a pour fonction d</w:t>
      </w:r>
      <w:r>
        <w:rPr>
          <w:lang w:val="fr-CH"/>
        </w:rPr>
        <w:t>'</w:t>
      </w:r>
      <w:r w:rsidRPr="00063999">
        <w:rPr>
          <w:lang w:val="fr-CH"/>
        </w:rPr>
        <w:t>exprimer cette variation des niveaux des lobes latéraux. Les Fig. 9 et 10 donnent une comparaison entre une antenne à gain de 10 et 13 dBi, respectivement, à 2,4 GHz, avec l</w:t>
      </w:r>
      <w:r>
        <w:rPr>
          <w:lang w:val="fr-CH"/>
        </w:rPr>
        <w:t>'</w:t>
      </w:r>
      <w:r w:rsidRPr="00063999">
        <w:rPr>
          <w:lang w:val="fr-CH"/>
        </w:rPr>
        <w:t xml:space="preserve">enveloppe du diagramme de rayonnement de référence, pour </w:t>
      </w:r>
      <w:r w:rsidRPr="00063999">
        <w:rPr>
          <w:i/>
          <w:lang w:val="fr-CH"/>
        </w:rPr>
        <w:t>k</w:t>
      </w:r>
      <w:r w:rsidRPr="00063999">
        <w:rPr>
          <w:lang w:val="fr-CH"/>
        </w:rPr>
        <w:t> </w:t>
      </w:r>
      <w:r w:rsidRPr="00063999">
        <w:rPr>
          <w:rFonts w:ascii="Symbol" w:hAnsi="Symbol"/>
          <w:lang w:val="fr-CH"/>
        </w:rPr>
        <w:t></w:t>
      </w:r>
      <w:r w:rsidRPr="00063999">
        <w:rPr>
          <w:lang w:val="fr-CH"/>
        </w:rPr>
        <w:t xml:space="preserve"> 0,5. Avec </w:t>
      </w:r>
      <w:r w:rsidRPr="00063999">
        <w:rPr>
          <w:i/>
          <w:lang w:val="fr-CH"/>
        </w:rPr>
        <w:t>k</w:t>
      </w:r>
      <w:r w:rsidRPr="00063999">
        <w:rPr>
          <w:lang w:val="fr-CH"/>
        </w:rPr>
        <w:t> </w:t>
      </w:r>
      <w:r w:rsidRPr="00063999">
        <w:rPr>
          <w:rFonts w:ascii="Symbol" w:hAnsi="Symbol"/>
          <w:lang w:val="fr-CH"/>
        </w:rPr>
        <w:t></w:t>
      </w:r>
      <w:r w:rsidRPr="00063999">
        <w:rPr>
          <w:lang w:val="fr-CH"/>
        </w:rPr>
        <w:t> 0,5, on obtient des niveaux de lobes latéraux se situant à 15 dB environ au-dessous de la crête du lobe principal. Toutefois, pour tenir compte de l</w:t>
      </w:r>
      <w:r>
        <w:rPr>
          <w:lang w:val="fr-CH"/>
        </w:rPr>
        <w:t>'</w:t>
      </w:r>
      <w:r w:rsidRPr="00063999">
        <w:rPr>
          <w:lang w:val="fr-CH"/>
        </w:rPr>
        <w:t xml:space="preserve">augmentation des niveaux des lobes latéraux se produisant dans les installations en service sur le terrain, il faut utiliser pour des antennes typiques un facteur </w:t>
      </w:r>
      <w:r w:rsidRPr="00063999">
        <w:rPr>
          <w:i/>
          <w:lang w:val="fr-CH"/>
        </w:rPr>
        <w:t>k</w:t>
      </w:r>
      <w:r w:rsidRPr="00063999">
        <w:rPr>
          <w:lang w:val="fr-CH"/>
        </w:rPr>
        <w:t> </w:t>
      </w:r>
      <w:r w:rsidRPr="00063999">
        <w:rPr>
          <w:rFonts w:ascii="Symbol" w:hAnsi="Symbol"/>
          <w:lang w:val="fr-CH"/>
        </w:rPr>
        <w:t></w:t>
      </w:r>
      <w:r w:rsidRPr="00063999">
        <w:rPr>
          <w:lang w:val="fr-CH"/>
        </w:rPr>
        <w:t> 0,7, auquel correspondent des niveaux de lobes latéraux inférieurs d</w:t>
      </w:r>
      <w:r>
        <w:rPr>
          <w:lang w:val="fr-CH"/>
        </w:rPr>
        <w:t>'</w:t>
      </w:r>
      <w:r w:rsidRPr="00063999">
        <w:rPr>
          <w:lang w:val="fr-CH"/>
        </w:rPr>
        <w:t xml:space="preserve">environ 13,5 dB au niveau du lobe principal. Enfin, les Fig. 11 et 12 montrent comment les valeurs de </w:t>
      </w:r>
      <w:r w:rsidRPr="00063999">
        <w:rPr>
          <w:i/>
          <w:lang w:val="fr-CH"/>
        </w:rPr>
        <w:t>k</w:t>
      </w:r>
      <w:r w:rsidRPr="00063999">
        <w:rPr>
          <w:lang w:val="fr-CH"/>
        </w:rPr>
        <w:t xml:space="preserve"> influencent les diagrammes dans le plan vertical.</w:t>
      </w:r>
    </w:p>
    <w:p w:rsidR="006B7C38" w:rsidRPr="00607951" w:rsidRDefault="006B7C38" w:rsidP="006B7C38">
      <w:pPr>
        <w:pStyle w:val="FigureNo"/>
        <w:rPr>
          <w:lang w:val="fr-CH"/>
        </w:rPr>
      </w:pPr>
      <w:r w:rsidRPr="00607951">
        <w:rPr>
          <w:lang w:val="fr-CH"/>
        </w:rPr>
        <w:lastRenderedPageBreak/>
        <w:t>FIGURE 1</w:t>
      </w:r>
    </w:p>
    <w:p w:rsidR="006B7C38" w:rsidRPr="00E16219" w:rsidRDefault="006B7C38" w:rsidP="006B7C38">
      <w:pPr>
        <w:pStyle w:val="Figuretitle"/>
        <w:rPr>
          <w:lang w:val="fr-CH"/>
        </w:rPr>
      </w:pPr>
      <w:r w:rsidRPr="00E16219">
        <w:rPr>
          <w:lang w:val="fr-CH"/>
        </w:rPr>
        <w:t xml:space="preserve">Diagramme de rayonnement normalisé d'un réseau linéaire d'éléments doublets </w:t>
      </w:r>
      <w:r>
        <w:rPr>
          <w:lang w:val="fr-CH"/>
        </w:rPr>
        <w:br/>
      </w:r>
      <w:r w:rsidRPr="00E16219">
        <w:rPr>
          <w:lang w:val="fr-CH"/>
        </w:rPr>
        <w:t>comparé</w:t>
      </w:r>
      <w:r>
        <w:rPr>
          <w:lang w:val="fr-CH"/>
        </w:rPr>
        <w:t xml:space="preserve"> à l'enveloppe approximative du diagramme de rayonnement</w:t>
      </w:r>
      <w:r w:rsidRPr="00E16219">
        <w:rPr>
          <w:lang w:val="fr-CH"/>
        </w:rPr>
        <w:br/>
      </w:r>
      <w:r w:rsidRPr="00E16219">
        <w:rPr>
          <w:i/>
          <w:iCs/>
          <w:lang w:val="fr-CH"/>
        </w:rPr>
        <w:t>G</w:t>
      </w:r>
      <w:r w:rsidRPr="00E16219">
        <w:rPr>
          <w:rFonts w:cs="Times New Roman Bold"/>
          <w:vertAlign w:val="subscript"/>
          <w:lang w:val="fr-CH"/>
        </w:rPr>
        <w:t>0</w:t>
      </w:r>
      <w:r w:rsidRPr="00E16219">
        <w:rPr>
          <w:lang w:val="fr-CH"/>
        </w:rPr>
        <w:t xml:space="preserve"> </w:t>
      </w:r>
      <w:r w:rsidRPr="00850203">
        <w:rPr>
          <w:lang w:val="en-GB"/>
        </w:rPr>
        <w:sym w:font="Symbol" w:char="F03D"/>
      </w:r>
      <w:r w:rsidRPr="00E16219">
        <w:rPr>
          <w:lang w:val="fr-CH"/>
        </w:rPr>
        <w:t xml:space="preserve"> 10 dBi, </w:t>
      </w:r>
      <w:r w:rsidRPr="00E16219">
        <w:rPr>
          <w:i/>
          <w:iCs/>
          <w:lang w:val="fr-CH"/>
        </w:rPr>
        <w:t>k</w:t>
      </w:r>
      <w:r w:rsidRPr="00E16219">
        <w:rPr>
          <w:lang w:val="fr-CH"/>
        </w:rPr>
        <w:t xml:space="preserve"> </w:t>
      </w:r>
      <w:r w:rsidRPr="00850203">
        <w:rPr>
          <w:lang w:val="en-GB"/>
        </w:rPr>
        <w:sym w:font="Symbol" w:char="F03D"/>
      </w:r>
      <w:r w:rsidRPr="00E16219">
        <w:rPr>
          <w:lang w:val="fr-CH"/>
        </w:rPr>
        <w:t xml:space="preserve"> 0</w:t>
      </w:r>
    </w:p>
    <w:p w:rsidR="006B7C38" w:rsidRPr="00063999" w:rsidRDefault="006B7C38" w:rsidP="006B7C38">
      <w:pPr>
        <w:jc w:val="center"/>
        <w:rPr>
          <w:lang w:val="fr-CH"/>
        </w:rPr>
      </w:pPr>
      <w:r w:rsidRPr="00850203">
        <w:rPr>
          <w:lang w:val="en-GB"/>
        </w:rPr>
        <w:object w:dxaOrig="4294" w:dyaOrig="2216">
          <v:shape id="_x0000_i1092" type="#_x0000_t75" style="width:427.5pt;height:221.25pt" o:ole="">
            <v:imagedata r:id="rId147" o:title=""/>
          </v:shape>
          <o:OLEObject Type="Embed" ProgID="CorelDRAW.Graphic.14" ShapeID="_x0000_i1092" DrawAspect="Content" ObjectID="_1502098129" r:id="rId148"/>
        </w:object>
      </w:r>
    </w:p>
    <w:p w:rsidR="006B7C38" w:rsidRPr="00607951" w:rsidRDefault="006B7C38" w:rsidP="006B7C38">
      <w:pPr>
        <w:pStyle w:val="FigureNo"/>
        <w:keepNext w:val="0"/>
        <w:keepLines w:val="0"/>
        <w:spacing w:before="600"/>
        <w:rPr>
          <w:lang w:val="fr-CH"/>
        </w:rPr>
      </w:pPr>
      <w:r w:rsidRPr="00607951">
        <w:rPr>
          <w:lang w:val="fr-CH"/>
        </w:rPr>
        <w:t>FIGURE 2</w:t>
      </w:r>
    </w:p>
    <w:p w:rsidR="006B7C38" w:rsidRPr="00E16219" w:rsidRDefault="006B7C38" w:rsidP="006B7C38">
      <w:pPr>
        <w:pStyle w:val="Figuretitle"/>
        <w:keepNext w:val="0"/>
        <w:spacing w:after="0"/>
        <w:rPr>
          <w:lang w:val="fr-CH"/>
        </w:rPr>
      </w:pPr>
      <w:r w:rsidRPr="00E16219">
        <w:rPr>
          <w:lang w:val="fr-CH"/>
        </w:rPr>
        <w:t xml:space="preserve">Diagramme de rayonnement normalisé d'un réseau linéaire d'éléments doublets </w:t>
      </w:r>
      <w:r>
        <w:rPr>
          <w:lang w:val="fr-CH"/>
        </w:rPr>
        <w:br/>
      </w:r>
      <w:r w:rsidRPr="00E16219">
        <w:rPr>
          <w:lang w:val="fr-CH"/>
        </w:rPr>
        <w:t>comparé</w:t>
      </w:r>
      <w:r>
        <w:rPr>
          <w:lang w:val="fr-CH"/>
        </w:rPr>
        <w:t xml:space="preserve"> à l'enveloppe approximative du diagramme de rayonnement</w:t>
      </w:r>
      <w:r w:rsidRPr="00E16219">
        <w:rPr>
          <w:lang w:val="fr-CH"/>
        </w:rPr>
        <w:br/>
      </w:r>
      <w:r w:rsidRPr="00E16219">
        <w:rPr>
          <w:i/>
          <w:iCs/>
          <w:lang w:val="fr-CH"/>
        </w:rPr>
        <w:t>G</w:t>
      </w:r>
      <w:r w:rsidRPr="00E16219">
        <w:rPr>
          <w:rFonts w:cs="Times New Roman Bold"/>
          <w:vertAlign w:val="subscript"/>
          <w:lang w:val="fr-CH"/>
        </w:rPr>
        <w:t>0</w:t>
      </w:r>
      <w:r w:rsidRPr="00E16219">
        <w:rPr>
          <w:lang w:val="fr-CH"/>
        </w:rPr>
        <w:t xml:space="preserve"> </w:t>
      </w:r>
      <w:r w:rsidRPr="00850203">
        <w:rPr>
          <w:lang w:val="en-GB"/>
        </w:rPr>
        <w:sym w:font="Symbol" w:char="F03D"/>
      </w:r>
      <w:r w:rsidRPr="00E16219">
        <w:rPr>
          <w:lang w:val="fr-CH"/>
        </w:rPr>
        <w:t xml:space="preserve"> 11 dBi, </w:t>
      </w:r>
      <w:r w:rsidRPr="00E16219">
        <w:rPr>
          <w:i/>
          <w:iCs/>
          <w:lang w:val="fr-CH"/>
        </w:rPr>
        <w:t>k</w:t>
      </w:r>
      <w:r w:rsidRPr="00E16219">
        <w:rPr>
          <w:lang w:val="fr-CH"/>
        </w:rPr>
        <w:t xml:space="preserve"> </w:t>
      </w:r>
      <w:r w:rsidRPr="00850203">
        <w:rPr>
          <w:lang w:val="en-GB"/>
        </w:rPr>
        <w:sym w:font="Symbol" w:char="F03D"/>
      </w:r>
      <w:r w:rsidRPr="00E16219">
        <w:rPr>
          <w:lang w:val="fr-CH"/>
        </w:rPr>
        <w:t xml:space="preserve"> 0</w:t>
      </w:r>
    </w:p>
    <w:p w:rsidR="006B7C38" w:rsidRDefault="006B7C38" w:rsidP="006B7C38">
      <w:pPr>
        <w:pStyle w:val="FigureNo"/>
        <w:keepNext w:val="0"/>
        <w:keepLines w:val="0"/>
        <w:spacing w:before="240"/>
        <w:rPr>
          <w:lang w:val="en-GB"/>
        </w:rPr>
      </w:pPr>
      <w:r w:rsidRPr="00850203">
        <w:rPr>
          <w:lang w:val="en-GB"/>
        </w:rPr>
        <w:object w:dxaOrig="4276" w:dyaOrig="2173">
          <v:shape id="_x0000_i1093" type="#_x0000_t75" style="width:428.25pt;height:217.5pt;mso-position-horizontal:absolute" o:ole="">
            <v:imagedata r:id="rId149" o:title=""/>
          </v:shape>
          <o:OLEObject Type="Embed" ProgID="CorelDRAW.Graphic.14" ShapeID="_x0000_i1093" DrawAspect="Content" ObjectID="_1502098130" r:id="rId150"/>
        </w:object>
      </w:r>
    </w:p>
    <w:p w:rsidR="006B7C38" w:rsidRPr="00607951" w:rsidRDefault="006B7C38" w:rsidP="006B7C38">
      <w:pPr>
        <w:pStyle w:val="FigureNo"/>
        <w:rPr>
          <w:lang w:val="fr-CH"/>
        </w:rPr>
      </w:pPr>
      <w:r w:rsidRPr="00607951">
        <w:rPr>
          <w:lang w:val="fr-CH"/>
        </w:rPr>
        <w:lastRenderedPageBreak/>
        <w:t>FIGURE 3</w:t>
      </w:r>
    </w:p>
    <w:p w:rsidR="006B7C38" w:rsidRPr="00751BFC" w:rsidRDefault="006B7C38" w:rsidP="006B7C38">
      <w:pPr>
        <w:pStyle w:val="Figuretitle"/>
        <w:rPr>
          <w:lang w:val="fr-CH"/>
        </w:rPr>
      </w:pPr>
      <w:r w:rsidRPr="00E16219">
        <w:rPr>
          <w:lang w:val="fr-CH"/>
        </w:rPr>
        <w:t xml:space="preserve">Diagramme de rayonnement normalisé d'un réseau linéaire d'éléments doublets </w:t>
      </w:r>
      <w:r>
        <w:rPr>
          <w:lang w:val="fr-CH"/>
        </w:rPr>
        <w:br/>
      </w:r>
      <w:r w:rsidRPr="00E16219">
        <w:rPr>
          <w:lang w:val="fr-CH"/>
        </w:rPr>
        <w:t>comparé</w:t>
      </w:r>
      <w:r>
        <w:rPr>
          <w:lang w:val="fr-CH"/>
        </w:rPr>
        <w:t xml:space="preserve"> à l'enveloppe approximative du diagramme de rayonnement</w:t>
      </w:r>
      <w:r w:rsidRPr="00751BFC">
        <w:rPr>
          <w:lang w:val="fr-CH"/>
        </w:rPr>
        <w:br/>
      </w:r>
      <w:r w:rsidRPr="00751BFC">
        <w:rPr>
          <w:i/>
          <w:iCs/>
          <w:lang w:val="fr-CH"/>
        </w:rPr>
        <w:t>G</w:t>
      </w:r>
      <w:r w:rsidRPr="00751BFC">
        <w:rPr>
          <w:rFonts w:cs="Times New Roman Bold"/>
          <w:vertAlign w:val="subscript"/>
          <w:lang w:val="fr-CH"/>
        </w:rPr>
        <w:t>0</w:t>
      </w:r>
      <w:r w:rsidRPr="00751BFC">
        <w:rPr>
          <w:lang w:val="fr-CH"/>
        </w:rPr>
        <w:t xml:space="preserve"> </w:t>
      </w:r>
      <w:r w:rsidRPr="00850203">
        <w:rPr>
          <w:lang w:val="en-GB"/>
        </w:rPr>
        <w:sym w:font="Symbol" w:char="F03D"/>
      </w:r>
      <w:r w:rsidRPr="00751BFC">
        <w:rPr>
          <w:lang w:val="fr-CH"/>
        </w:rPr>
        <w:t xml:space="preserve"> 12 dBi, </w:t>
      </w:r>
      <w:r w:rsidRPr="00751BFC">
        <w:rPr>
          <w:i/>
          <w:iCs/>
          <w:lang w:val="fr-CH"/>
        </w:rPr>
        <w:t>k</w:t>
      </w:r>
      <w:r w:rsidRPr="00751BFC">
        <w:rPr>
          <w:lang w:val="fr-CH"/>
        </w:rPr>
        <w:t xml:space="preserve"> </w:t>
      </w:r>
      <w:r w:rsidRPr="00850203">
        <w:rPr>
          <w:lang w:val="en-GB"/>
        </w:rPr>
        <w:sym w:font="Symbol" w:char="F03D"/>
      </w:r>
      <w:r w:rsidRPr="00751BFC">
        <w:rPr>
          <w:lang w:val="fr-CH"/>
        </w:rPr>
        <w:t xml:space="preserve"> 0</w:t>
      </w:r>
    </w:p>
    <w:p w:rsidR="006B7C38" w:rsidRPr="00E16219" w:rsidRDefault="006B7C38" w:rsidP="006B7C38">
      <w:pPr>
        <w:pStyle w:val="Figuretitle"/>
        <w:rPr>
          <w:lang w:val="en-GB"/>
        </w:rPr>
      </w:pPr>
      <w:r w:rsidRPr="00850203">
        <w:rPr>
          <w:lang w:val="en-GB"/>
        </w:rPr>
        <w:object w:dxaOrig="4274" w:dyaOrig="2186">
          <v:shape id="_x0000_i1094" type="#_x0000_t75" style="width:423.75pt;height:217.5pt" o:ole="">
            <v:imagedata r:id="rId151" o:title=""/>
          </v:shape>
          <o:OLEObject Type="Embed" ProgID="CorelDRAW.Graphic.14" ShapeID="_x0000_i1094" DrawAspect="Content" ObjectID="_1502098131" r:id="rId152"/>
        </w:object>
      </w:r>
    </w:p>
    <w:p w:rsidR="006B7C38" w:rsidRPr="00607951" w:rsidRDefault="006B7C38" w:rsidP="006B7C38">
      <w:pPr>
        <w:pStyle w:val="FigureNo"/>
        <w:rPr>
          <w:lang w:val="fr-CH"/>
        </w:rPr>
      </w:pPr>
      <w:r w:rsidRPr="00607951">
        <w:rPr>
          <w:lang w:val="fr-CH"/>
        </w:rPr>
        <w:t>FIGURE 4</w:t>
      </w:r>
    </w:p>
    <w:p w:rsidR="006B7C38" w:rsidRPr="00043745" w:rsidRDefault="006B7C38" w:rsidP="006B7C38">
      <w:pPr>
        <w:pStyle w:val="Figuretitle"/>
        <w:keepLines/>
        <w:rPr>
          <w:lang w:val="fr-CH"/>
        </w:rPr>
      </w:pPr>
      <w:r w:rsidRPr="00E16219">
        <w:rPr>
          <w:lang w:val="fr-CH"/>
        </w:rPr>
        <w:t xml:space="preserve">Diagramme de rayonnement normalisé d'un réseau linéaire d'éléments doublets </w:t>
      </w:r>
      <w:r>
        <w:rPr>
          <w:lang w:val="fr-CH"/>
        </w:rPr>
        <w:br/>
      </w:r>
      <w:r w:rsidRPr="00E16219">
        <w:rPr>
          <w:lang w:val="fr-CH"/>
        </w:rPr>
        <w:t>comparé</w:t>
      </w:r>
      <w:r>
        <w:rPr>
          <w:lang w:val="fr-CH"/>
        </w:rPr>
        <w:t xml:space="preserve"> à l'enveloppe approximative du diagramme de rayonnement</w:t>
      </w:r>
      <w:r w:rsidRPr="00043745">
        <w:rPr>
          <w:lang w:val="fr-CH"/>
        </w:rPr>
        <w:br/>
      </w:r>
      <w:r w:rsidRPr="00043745">
        <w:rPr>
          <w:i/>
          <w:iCs/>
          <w:lang w:val="fr-CH"/>
        </w:rPr>
        <w:t>G</w:t>
      </w:r>
      <w:r w:rsidRPr="00043745">
        <w:rPr>
          <w:rFonts w:cs="Times New Roman Bold"/>
          <w:vertAlign w:val="subscript"/>
          <w:lang w:val="fr-CH"/>
        </w:rPr>
        <w:t>0</w:t>
      </w:r>
      <w:r w:rsidRPr="00043745">
        <w:rPr>
          <w:lang w:val="fr-CH"/>
        </w:rPr>
        <w:t xml:space="preserve"> </w:t>
      </w:r>
      <w:r w:rsidRPr="00850203">
        <w:rPr>
          <w:lang w:val="en-GB"/>
        </w:rPr>
        <w:sym w:font="Symbol" w:char="F03D"/>
      </w:r>
      <w:r w:rsidRPr="00043745">
        <w:rPr>
          <w:lang w:val="fr-CH"/>
        </w:rPr>
        <w:t xml:space="preserve"> 13 dBi, </w:t>
      </w:r>
      <w:r w:rsidRPr="00043745">
        <w:rPr>
          <w:i/>
          <w:iCs/>
          <w:lang w:val="fr-CH"/>
        </w:rPr>
        <w:t>k</w:t>
      </w:r>
      <w:r w:rsidRPr="00043745">
        <w:rPr>
          <w:lang w:val="fr-CH"/>
        </w:rPr>
        <w:t xml:space="preserve"> </w:t>
      </w:r>
      <w:r w:rsidRPr="00850203">
        <w:rPr>
          <w:lang w:val="en-GB"/>
        </w:rPr>
        <w:sym w:font="Symbol" w:char="F03D"/>
      </w:r>
      <w:r w:rsidRPr="00043745">
        <w:rPr>
          <w:lang w:val="fr-CH"/>
        </w:rPr>
        <w:t xml:space="preserve"> 0</w:t>
      </w:r>
    </w:p>
    <w:p w:rsidR="006B7C38" w:rsidRPr="00850203" w:rsidRDefault="006B7C38" w:rsidP="006B7C38">
      <w:pPr>
        <w:pStyle w:val="Figure"/>
        <w:keepNext/>
        <w:rPr>
          <w:lang w:val="en-GB"/>
        </w:rPr>
      </w:pPr>
      <w:r w:rsidRPr="00850203">
        <w:rPr>
          <w:lang w:val="en-GB"/>
        </w:rPr>
        <w:object w:dxaOrig="4276" w:dyaOrig="2167">
          <v:shape id="_x0000_i1095" type="#_x0000_t75" style="width:428.25pt;height:218.25pt" o:ole="">
            <v:imagedata r:id="rId153" o:title=""/>
          </v:shape>
          <o:OLEObject Type="Embed" ProgID="CorelDRAW.Graphic.14" ShapeID="_x0000_i1095" DrawAspect="Content" ObjectID="_1502098132" r:id="rId154"/>
        </w:object>
      </w:r>
    </w:p>
    <w:p w:rsidR="006B7C38" w:rsidRDefault="006B7C38" w:rsidP="006B7C38">
      <w:pPr>
        <w:pStyle w:val="FigureNo"/>
        <w:rPr>
          <w:b/>
          <w:bCs/>
          <w:lang w:val="en-GB"/>
        </w:rPr>
      </w:pPr>
      <w:r>
        <w:rPr>
          <w:b/>
          <w:bCs/>
          <w:lang w:val="en-GB"/>
        </w:rPr>
        <w:br w:type="page"/>
      </w:r>
    </w:p>
    <w:p w:rsidR="006B7C38" w:rsidRPr="00607951" w:rsidRDefault="006B7C38" w:rsidP="006B7C38">
      <w:pPr>
        <w:pStyle w:val="FigureNo"/>
        <w:rPr>
          <w:lang w:val="fr-CH"/>
        </w:rPr>
      </w:pPr>
      <w:r w:rsidRPr="00607951">
        <w:rPr>
          <w:lang w:val="fr-CH"/>
        </w:rPr>
        <w:lastRenderedPageBreak/>
        <w:t>FIGURE 5</w:t>
      </w:r>
    </w:p>
    <w:p w:rsidR="006B7C38" w:rsidRPr="00043745" w:rsidRDefault="006B7C38" w:rsidP="006B7C38">
      <w:pPr>
        <w:pStyle w:val="Figuretitle"/>
        <w:spacing w:after="240"/>
        <w:rPr>
          <w:lang w:val="fr-CH"/>
        </w:rPr>
      </w:pPr>
      <w:r w:rsidRPr="00043745">
        <w:rPr>
          <w:lang w:val="fr-CH"/>
        </w:rPr>
        <w:t>Comparaison entre le diagramme mesuré et l'enveloppe du diagramme de rayonnement de référence</w:t>
      </w:r>
      <w:r>
        <w:rPr>
          <w:lang w:val="fr-CH"/>
        </w:rPr>
        <w:t xml:space="preserve"> </w:t>
      </w:r>
      <w:r>
        <w:rPr>
          <w:lang w:val="fr-CH"/>
        </w:rPr>
        <w:br/>
        <w:t xml:space="preserve">pour une antenne équidirective avec un gain de 11 dBi et fonctionnant </w:t>
      </w:r>
      <w:r>
        <w:rPr>
          <w:lang w:val="fr-CH"/>
        </w:rPr>
        <w:br/>
        <w:t xml:space="preserve">dans la bande </w:t>
      </w:r>
      <w:r w:rsidRPr="00043745">
        <w:rPr>
          <w:lang w:val="fr-CH"/>
        </w:rPr>
        <w:t xml:space="preserve">928-944 MHz, </w:t>
      </w:r>
      <w:r w:rsidRPr="00043745">
        <w:rPr>
          <w:i/>
          <w:iCs/>
          <w:lang w:val="fr-CH"/>
        </w:rPr>
        <w:t>k</w:t>
      </w:r>
      <w:r w:rsidRPr="00043745">
        <w:rPr>
          <w:lang w:val="fr-CH"/>
        </w:rPr>
        <w:t xml:space="preserve"> = 0</w:t>
      </w:r>
    </w:p>
    <w:p w:rsidR="006B7C38" w:rsidRPr="00043745" w:rsidRDefault="006B7C38" w:rsidP="006B7C38">
      <w:pPr>
        <w:pStyle w:val="Figure"/>
        <w:rPr>
          <w:lang w:val="fr-CH"/>
        </w:rPr>
      </w:pPr>
      <w:r w:rsidRPr="00850203">
        <w:rPr>
          <w:lang w:val="en-GB"/>
        </w:rPr>
        <w:object w:dxaOrig="7082" w:dyaOrig="7249">
          <v:shape id="_x0000_i1096" type="#_x0000_t75" style="width:267pt;height:273pt" o:ole="">
            <v:imagedata r:id="rId155" o:title=""/>
          </v:shape>
          <o:OLEObject Type="Embed" ProgID="CorelDRAW.Graphic.14" ShapeID="_x0000_i1096" DrawAspect="Content" ObjectID="_1502098133" r:id="rId156"/>
        </w:object>
      </w:r>
    </w:p>
    <w:p w:rsidR="006B7C38" w:rsidRPr="00607951" w:rsidRDefault="006B7C38" w:rsidP="006B7C38">
      <w:pPr>
        <w:pStyle w:val="FigureNo"/>
        <w:rPr>
          <w:lang w:val="fr-CH"/>
        </w:rPr>
      </w:pPr>
      <w:r w:rsidRPr="00607951">
        <w:rPr>
          <w:lang w:val="fr-CH"/>
        </w:rPr>
        <w:t>FIGURE 6</w:t>
      </w:r>
    </w:p>
    <w:p w:rsidR="006B7C38" w:rsidRPr="00043745" w:rsidRDefault="006B7C38" w:rsidP="006B7C38">
      <w:pPr>
        <w:pStyle w:val="Figuretitle"/>
        <w:rPr>
          <w:lang w:val="fr-CH"/>
        </w:rPr>
      </w:pPr>
      <w:r w:rsidRPr="00043745">
        <w:rPr>
          <w:lang w:val="fr-CH"/>
        </w:rPr>
        <w:t>Comparaison entre le diagramme mesuré et l'enveloppe du diagramme de rayonnement de référence</w:t>
      </w:r>
      <w:r>
        <w:rPr>
          <w:lang w:val="fr-CH"/>
        </w:rPr>
        <w:t xml:space="preserve"> </w:t>
      </w:r>
      <w:r>
        <w:rPr>
          <w:lang w:val="fr-CH"/>
        </w:rPr>
        <w:br/>
        <w:t>pour une antenne équidirective avec un gain de</w:t>
      </w:r>
      <w:r w:rsidRPr="00043745">
        <w:rPr>
          <w:lang w:val="fr-CH"/>
        </w:rPr>
        <w:t xml:space="preserve"> 8 dBi </w:t>
      </w:r>
      <w:r>
        <w:rPr>
          <w:lang w:val="fr-CH"/>
        </w:rPr>
        <w:t xml:space="preserve">et fonctionnant </w:t>
      </w:r>
      <w:r>
        <w:rPr>
          <w:lang w:val="fr-CH"/>
        </w:rPr>
        <w:br/>
        <w:t xml:space="preserve">dans la bande </w:t>
      </w:r>
      <w:r w:rsidRPr="00043745">
        <w:rPr>
          <w:lang w:val="fr-CH"/>
        </w:rPr>
        <w:t xml:space="preserve">1 850-1 990 MHz, </w:t>
      </w:r>
      <w:r w:rsidRPr="00043745">
        <w:rPr>
          <w:i/>
          <w:iCs/>
          <w:lang w:val="fr-CH"/>
        </w:rPr>
        <w:t>k</w:t>
      </w:r>
      <w:r w:rsidRPr="00043745">
        <w:rPr>
          <w:lang w:val="fr-CH"/>
        </w:rPr>
        <w:t xml:space="preserve"> = 0</w:t>
      </w:r>
    </w:p>
    <w:p w:rsidR="006B7C38" w:rsidRPr="00850203" w:rsidRDefault="006B7C38" w:rsidP="006B7C38">
      <w:pPr>
        <w:pStyle w:val="Figure"/>
        <w:rPr>
          <w:lang w:val="en-GB"/>
        </w:rPr>
      </w:pPr>
      <w:r w:rsidRPr="00850203">
        <w:rPr>
          <w:lang w:val="en-GB"/>
        </w:rPr>
        <w:object w:dxaOrig="7021" w:dyaOrig="7020">
          <v:shape id="_x0000_i1097" type="#_x0000_t75" style="width:261pt;height:261pt" o:ole="">
            <v:imagedata r:id="rId157" o:title=""/>
          </v:shape>
          <o:OLEObject Type="Embed" ProgID="CorelDRAW.Graphic.14" ShapeID="_x0000_i1097" DrawAspect="Content" ObjectID="_1502098134" r:id="rId158"/>
        </w:object>
      </w:r>
    </w:p>
    <w:p w:rsidR="006B7C38" w:rsidRPr="00607951" w:rsidRDefault="006B7C38" w:rsidP="006B7C38">
      <w:pPr>
        <w:pStyle w:val="FigureNo"/>
        <w:rPr>
          <w:lang w:val="fr-CH"/>
        </w:rPr>
      </w:pPr>
      <w:r w:rsidRPr="00607951">
        <w:rPr>
          <w:lang w:val="fr-CH"/>
        </w:rPr>
        <w:lastRenderedPageBreak/>
        <w:t>FIGURE 7</w:t>
      </w:r>
    </w:p>
    <w:p w:rsidR="006B7C38" w:rsidRPr="00D87A1C" w:rsidRDefault="006B7C38" w:rsidP="006B7C38">
      <w:pPr>
        <w:pStyle w:val="Figuretitle"/>
        <w:rPr>
          <w:lang w:val="fr-CH"/>
        </w:rPr>
      </w:pPr>
      <w:r w:rsidRPr="00043745">
        <w:rPr>
          <w:lang w:val="fr-CH"/>
        </w:rPr>
        <w:t>Comparaison entre le diagramme mesuré et l'enveloppe du diagramme de rayonnement de référence</w:t>
      </w:r>
      <w:r w:rsidRPr="00D87A1C">
        <w:rPr>
          <w:lang w:val="fr-CH"/>
        </w:rPr>
        <w:br/>
      </w:r>
      <w:r>
        <w:rPr>
          <w:lang w:val="fr-CH"/>
        </w:rPr>
        <w:t>avec</w:t>
      </w:r>
      <w:r w:rsidRPr="00D87A1C">
        <w:rPr>
          <w:lang w:val="fr-CH"/>
        </w:rPr>
        <w:t xml:space="preserve"> </w:t>
      </w:r>
      <w:r w:rsidRPr="00D87A1C">
        <w:rPr>
          <w:i/>
          <w:iCs/>
          <w:lang w:val="fr-CH"/>
        </w:rPr>
        <w:t>k</w:t>
      </w:r>
      <w:r w:rsidRPr="00D87A1C">
        <w:rPr>
          <w:lang w:val="fr-CH"/>
        </w:rPr>
        <w:t xml:space="preserve"> = 0 </w:t>
      </w:r>
      <w:r>
        <w:rPr>
          <w:lang w:val="fr-CH"/>
        </w:rPr>
        <w:t>pour une antenne équidirective avec un gain de</w:t>
      </w:r>
      <w:r w:rsidRPr="00043745">
        <w:rPr>
          <w:lang w:val="fr-CH"/>
        </w:rPr>
        <w:t xml:space="preserve"> </w:t>
      </w:r>
      <w:r w:rsidRPr="00D87A1C">
        <w:rPr>
          <w:lang w:val="fr-CH"/>
        </w:rPr>
        <w:t xml:space="preserve">10 dBi </w:t>
      </w:r>
      <w:r w:rsidRPr="00D87A1C">
        <w:rPr>
          <w:lang w:val="fr-CH"/>
        </w:rPr>
        <w:br/>
      </w:r>
      <w:r>
        <w:rPr>
          <w:lang w:val="fr-CH"/>
        </w:rPr>
        <w:t>et fonctionnant dans la bande</w:t>
      </w:r>
      <w:r w:rsidRPr="00D87A1C">
        <w:rPr>
          <w:lang w:val="fr-CH"/>
        </w:rPr>
        <w:t xml:space="preserve"> </w:t>
      </w:r>
      <w:r>
        <w:rPr>
          <w:lang w:val="fr-CH"/>
        </w:rPr>
        <w:t xml:space="preserve">des </w:t>
      </w:r>
      <w:r w:rsidRPr="00D87A1C">
        <w:rPr>
          <w:lang w:val="fr-CH"/>
        </w:rPr>
        <w:t>1</w:t>
      </w:r>
      <w:r>
        <w:rPr>
          <w:lang w:val="fr-CH"/>
        </w:rPr>
        <w:t>,4 GHz</w:t>
      </w:r>
    </w:p>
    <w:p w:rsidR="006B7C38" w:rsidRPr="00850203" w:rsidRDefault="006B7C38" w:rsidP="006B7C38">
      <w:pPr>
        <w:pStyle w:val="Figure"/>
        <w:rPr>
          <w:lang w:val="en-GB"/>
        </w:rPr>
      </w:pPr>
      <w:r w:rsidRPr="00850203">
        <w:rPr>
          <w:lang w:val="en-GB"/>
        </w:rPr>
        <w:object w:dxaOrig="2991" w:dyaOrig="2578">
          <v:shape id="_x0000_i1098" type="#_x0000_t75" style="width:300pt;height:257.25pt" o:ole="">
            <v:imagedata r:id="rId159" o:title=""/>
          </v:shape>
          <o:OLEObject Type="Embed" ProgID="CorelDRAW.Graphic.14" ShapeID="_x0000_i1098" DrawAspect="Content" ObjectID="_1502098135" r:id="rId160"/>
        </w:object>
      </w:r>
    </w:p>
    <w:p w:rsidR="006B7C38" w:rsidRPr="00607951" w:rsidRDefault="006B7C38" w:rsidP="006B7C38">
      <w:pPr>
        <w:pStyle w:val="FigureNo"/>
        <w:rPr>
          <w:lang w:val="fr-CH"/>
        </w:rPr>
      </w:pPr>
      <w:r w:rsidRPr="00607951">
        <w:rPr>
          <w:lang w:val="fr-CH"/>
        </w:rPr>
        <w:t>FIGURE 8</w:t>
      </w:r>
    </w:p>
    <w:p w:rsidR="006B7C38" w:rsidRPr="00D87A1C" w:rsidRDefault="006B7C38" w:rsidP="006B7C38">
      <w:pPr>
        <w:pStyle w:val="Figuretitle"/>
        <w:rPr>
          <w:lang w:val="fr-CH"/>
        </w:rPr>
      </w:pPr>
      <w:r w:rsidRPr="00043745">
        <w:rPr>
          <w:lang w:val="fr-CH"/>
        </w:rPr>
        <w:t>Comparaison entre le diagramme mesuré et l'enveloppe du diagramme de rayonnement de référence</w:t>
      </w:r>
      <w:r w:rsidRPr="00D87A1C">
        <w:rPr>
          <w:lang w:val="fr-CH"/>
        </w:rPr>
        <w:br/>
      </w:r>
      <w:r>
        <w:rPr>
          <w:lang w:val="fr-CH"/>
        </w:rPr>
        <w:t>avec</w:t>
      </w:r>
      <w:r w:rsidRPr="00D87A1C">
        <w:rPr>
          <w:lang w:val="fr-CH"/>
        </w:rPr>
        <w:t xml:space="preserve"> </w:t>
      </w:r>
      <w:r w:rsidRPr="00D87A1C">
        <w:rPr>
          <w:i/>
          <w:iCs/>
          <w:lang w:val="fr-CH"/>
        </w:rPr>
        <w:t>k</w:t>
      </w:r>
      <w:r w:rsidRPr="00D87A1C">
        <w:rPr>
          <w:lang w:val="fr-CH"/>
        </w:rPr>
        <w:t xml:space="preserve"> = 0 </w:t>
      </w:r>
      <w:r>
        <w:rPr>
          <w:lang w:val="fr-CH"/>
        </w:rPr>
        <w:t>pour une antenne équidirective avec un gain de</w:t>
      </w:r>
      <w:r w:rsidRPr="00043745">
        <w:rPr>
          <w:lang w:val="fr-CH"/>
        </w:rPr>
        <w:t xml:space="preserve"> </w:t>
      </w:r>
      <w:r>
        <w:rPr>
          <w:lang w:val="fr-CH"/>
        </w:rPr>
        <w:t>13</w:t>
      </w:r>
      <w:r w:rsidRPr="00D87A1C">
        <w:rPr>
          <w:lang w:val="fr-CH"/>
        </w:rPr>
        <w:t xml:space="preserve"> dBi </w:t>
      </w:r>
      <w:r w:rsidRPr="00D87A1C">
        <w:rPr>
          <w:lang w:val="fr-CH"/>
        </w:rPr>
        <w:br/>
      </w:r>
      <w:r>
        <w:rPr>
          <w:lang w:val="fr-CH"/>
        </w:rPr>
        <w:t>et fonctionnant dans la bande</w:t>
      </w:r>
      <w:r w:rsidRPr="00D87A1C">
        <w:rPr>
          <w:lang w:val="fr-CH"/>
        </w:rPr>
        <w:t xml:space="preserve"> </w:t>
      </w:r>
      <w:r>
        <w:rPr>
          <w:lang w:val="fr-CH"/>
        </w:rPr>
        <w:t xml:space="preserve">des </w:t>
      </w:r>
      <w:r w:rsidRPr="00D87A1C">
        <w:rPr>
          <w:lang w:val="fr-CH"/>
        </w:rPr>
        <w:t>1</w:t>
      </w:r>
      <w:r>
        <w:rPr>
          <w:lang w:val="fr-CH"/>
        </w:rPr>
        <w:t>,4 GHz</w:t>
      </w:r>
    </w:p>
    <w:p w:rsidR="006B7C38" w:rsidRPr="00850203" w:rsidRDefault="006B7C38" w:rsidP="006B7C38">
      <w:pPr>
        <w:pStyle w:val="Figure"/>
        <w:rPr>
          <w:lang w:val="en-GB"/>
        </w:rPr>
      </w:pPr>
      <w:r w:rsidRPr="00850203">
        <w:rPr>
          <w:lang w:val="en-GB"/>
        </w:rPr>
        <w:object w:dxaOrig="2989" w:dyaOrig="2988">
          <v:shape id="_x0000_i1099" type="#_x0000_t75" style="width:303pt;height:300pt" o:ole="">
            <v:imagedata r:id="rId161" o:title=""/>
          </v:shape>
          <o:OLEObject Type="Embed" ProgID="CorelDRAW.Graphic.14" ShapeID="_x0000_i1099" DrawAspect="Content" ObjectID="_1502098136" r:id="rId162"/>
        </w:object>
      </w:r>
    </w:p>
    <w:p w:rsidR="006B7C38" w:rsidRPr="00607951" w:rsidRDefault="006B7C38" w:rsidP="006B7C38">
      <w:pPr>
        <w:pStyle w:val="FigureNo"/>
        <w:rPr>
          <w:lang w:val="fr-CH"/>
        </w:rPr>
      </w:pPr>
      <w:r w:rsidRPr="00607951">
        <w:rPr>
          <w:lang w:val="fr-CH"/>
        </w:rPr>
        <w:lastRenderedPageBreak/>
        <w:t>figure 9</w:t>
      </w:r>
    </w:p>
    <w:p w:rsidR="006B7C38" w:rsidRPr="00D87A1C" w:rsidRDefault="006B7C38" w:rsidP="006B7C38">
      <w:pPr>
        <w:pStyle w:val="Figuretitle"/>
        <w:rPr>
          <w:lang w:val="fr-CH"/>
        </w:rPr>
      </w:pPr>
      <w:r w:rsidRPr="00043745">
        <w:rPr>
          <w:lang w:val="fr-CH"/>
        </w:rPr>
        <w:t>Comparaison entre le diagramme mesuré et l'enveloppe du diagramme de rayonnement de référence</w:t>
      </w:r>
      <w:r w:rsidRPr="00D87A1C">
        <w:rPr>
          <w:lang w:val="fr-CH"/>
        </w:rPr>
        <w:br/>
      </w:r>
      <w:r>
        <w:rPr>
          <w:lang w:val="fr-CH"/>
        </w:rPr>
        <w:t>avec</w:t>
      </w:r>
      <w:r w:rsidRPr="00D87A1C">
        <w:rPr>
          <w:lang w:val="fr-CH"/>
        </w:rPr>
        <w:t xml:space="preserve"> </w:t>
      </w:r>
      <w:r w:rsidRPr="00D87A1C">
        <w:rPr>
          <w:i/>
          <w:iCs/>
          <w:lang w:val="fr-CH"/>
        </w:rPr>
        <w:t>k</w:t>
      </w:r>
      <w:r w:rsidRPr="00D87A1C">
        <w:rPr>
          <w:lang w:val="fr-CH"/>
        </w:rPr>
        <w:t xml:space="preserve"> </w:t>
      </w:r>
      <w:r>
        <w:rPr>
          <w:lang w:val="fr-CH"/>
        </w:rPr>
        <w:t>= 0,</w:t>
      </w:r>
      <w:r w:rsidRPr="00D87A1C">
        <w:rPr>
          <w:lang w:val="fr-CH"/>
        </w:rPr>
        <w:t xml:space="preserve">5 </w:t>
      </w:r>
      <w:r>
        <w:rPr>
          <w:lang w:val="fr-CH"/>
        </w:rPr>
        <w:t>pour une antenne équidirective avec un gain de</w:t>
      </w:r>
      <w:r w:rsidRPr="00043745">
        <w:rPr>
          <w:lang w:val="fr-CH"/>
        </w:rPr>
        <w:t xml:space="preserve"> </w:t>
      </w:r>
      <w:r>
        <w:rPr>
          <w:lang w:val="fr-CH"/>
        </w:rPr>
        <w:t>10</w:t>
      </w:r>
      <w:r w:rsidRPr="00D87A1C">
        <w:rPr>
          <w:lang w:val="fr-CH"/>
        </w:rPr>
        <w:t xml:space="preserve"> dBi </w:t>
      </w:r>
      <w:r w:rsidRPr="00D87A1C">
        <w:rPr>
          <w:lang w:val="fr-CH"/>
        </w:rPr>
        <w:br/>
      </w:r>
      <w:r>
        <w:rPr>
          <w:lang w:val="fr-CH"/>
        </w:rPr>
        <w:t>et fonctionnant dans la bande</w:t>
      </w:r>
      <w:r w:rsidRPr="00D87A1C">
        <w:rPr>
          <w:lang w:val="fr-CH"/>
        </w:rPr>
        <w:t xml:space="preserve"> </w:t>
      </w:r>
      <w:r>
        <w:rPr>
          <w:lang w:val="fr-CH"/>
        </w:rPr>
        <w:t>des 2,4 GHz</w:t>
      </w:r>
    </w:p>
    <w:p w:rsidR="006B7C38" w:rsidRPr="00850203" w:rsidRDefault="006B7C38" w:rsidP="006B7C38">
      <w:pPr>
        <w:pStyle w:val="Figure"/>
        <w:rPr>
          <w:lang w:val="en-GB"/>
        </w:rPr>
      </w:pPr>
      <w:r w:rsidRPr="00850203">
        <w:rPr>
          <w:lang w:val="en-GB"/>
        </w:rPr>
        <w:object w:dxaOrig="2902" w:dyaOrig="2577">
          <v:shape id="_x0000_i1100" type="#_x0000_t75" style="width:294.75pt;height:260.25pt" o:ole="">
            <v:imagedata r:id="rId163" o:title=""/>
          </v:shape>
          <o:OLEObject Type="Embed" ProgID="CorelDRAW.Graphic.14" ShapeID="_x0000_i1100" DrawAspect="Content" ObjectID="_1502098137" r:id="rId164"/>
        </w:object>
      </w:r>
    </w:p>
    <w:p w:rsidR="006B7C38" w:rsidRPr="00CC7872" w:rsidRDefault="006B7C38" w:rsidP="006B7C38">
      <w:pPr>
        <w:pStyle w:val="FigureNo"/>
        <w:rPr>
          <w:lang w:val="fr-CH"/>
        </w:rPr>
      </w:pPr>
      <w:r w:rsidRPr="00CC7872">
        <w:rPr>
          <w:lang w:val="fr-CH"/>
        </w:rPr>
        <w:t>figure 10</w:t>
      </w:r>
    </w:p>
    <w:p w:rsidR="006B7C38" w:rsidRPr="00CC7872" w:rsidRDefault="006B7C38" w:rsidP="006B7C38">
      <w:pPr>
        <w:pStyle w:val="Figuretitle"/>
        <w:rPr>
          <w:lang w:val="fr-CH"/>
        </w:rPr>
      </w:pPr>
      <w:r w:rsidRPr="00043745">
        <w:rPr>
          <w:lang w:val="fr-CH"/>
        </w:rPr>
        <w:t>Comparaison entre le diagramme mesuré et l'enveloppe du diagramme de rayonnement de référence</w:t>
      </w:r>
      <w:r w:rsidRPr="00D87A1C">
        <w:rPr>
          <w:lang w:val="fr-CH"/>
        </w:rPr>
        <w:br/>
      </w:r>
      <w:r>
        <w:rPr>
          <w:lang w:val="fr-CH"/>
        </w:rPr>
        <w:t>avec</w:t>
      </w:r>
      <w:r w:rsidRPr="00D87A1C">
        <w:rPr>
          <w:lang w:val="fr-CH"/>
        </w:rPr>
        <w:t xml:space="preserve"> </w:t>
      </w:r>
      <w:r w:rsidRPr="00D87A1C">
        <w:rPr>
          <w:i/>
          <w:iCs/>
          <w:lang w:val="fr-CH"/>
        </w:rPr>
        <w:t>k</w:t>
      </w:r>
      <w:r w:rsidRPr="00D87A1C">
        <w:rPr>
          <w:lang w:val="fr-CH"/>
        </w:rPr>
        <w:t xml:space="preserve"> </w:t>
      </w:r>
      <w:r>
        <w:rPr>
          <w:lang w:val="fr-CH"/>
        </w:rPr>
        <w:t>= 0,</w:t>
      </w:r>
      <w:r w:rsidRPr="00D87A1C">
        <w:rPr>
          <w:lang w:val="fr-CH"/>
        </w:rPr>
        <w:t xml:space="preserve">5 </w:t>
      </w:r>
      <w:r>
        <w:rPr>
          <w:lang w:val="fr-CH"/>
        </w:rPr>
        <w:t>pour une antenne équidirective avec un gain de</w:t>
      </w:r>
      <w:r w:rsidRPr="00043745">
        <w:rPr>
          <w:lang w:val="fr-CH"/>
        </w:rPr>
        <w:t xml:space="preserve"> </w:t>
      </w:r>
      <w:r>
        <w:rPr>
          <w:lang w:val="fr-CH"/>
        </w:rPr>
        <w:t>13</w:t>
      </w:r>
      <w:r w:rsidRPr="00D87A1C">
        <w:rPr>
          <w:lang w:val="fr-CH"/>
        </w:rPr>
        <w:t xml:space="preserve"> dBi </w:t>
      </w:r>
      <w:r w:rsidRPr="00D87A1C">
        <w:rPr>
          <w:lang w:val="fr-CH"/>
        </w:rPr>
        <w:br/>
      </w:r>
      <w:r>
        <w:rPr>
          <w:lang w:val="fr-CH"/>
        </w:rPr>
        <w:t>et fonctionnant dans la bande</w:t>
      </w:r>
      <w:r w:rsidRPr="00D87A1C">
        <w:rPr>
          <w:lang w:val="fr-CH"/>
        </w:rPr>
        <w:t xml:space="preserve"> </w:t>
      </w:r>
      <w:r>
        <w:rPr>
          <w:lang w:val="fr-CH"/>
        </w:rPr>
        <w:t>des 2,4 GHz</w:t>
      </w:r>
    </w:p>
    <w:p w:rsidR="006B7C38" w:rsidRPr="00850203" w:rsidRDefault="006B7C38" w:rsidP="006B7C38">
      <w:pPr>
        <w:pStyle w:val="Figure"/>
        <w:rPr>
          <w:lang w:val="en-GB"/>
        </w:rPr>
      </w:pPr>
      <w:r w:rsidRPr="00850203">
        <w:rPr>
          <w:lang w:val="en-GB"/>
        </w:rPr>
        <w:object w:dxaOrig="2988" w:dyaOrig="2447">
          <v:shape id="_x0000_i1101" type="#_x0000_t75" style="width:300pt;height:246pt" o:ole="">
            <v:imagedata r:id="rId165" o:title=""/>
          </v:shape>
          <o:OLEObject Type="Embed" ProgID="CorelDRAW.Graphic.14" ShapeID="_x0000_i1101" DrawAspect="Content" ObjectID="_1502098138" r:id="rId166"/>
        </w:object>
      </w:r>
    </w:p>
    <w:p w:rsidR="006B7C38" w:rsidRPr="00607951" w:rsidRDefault="006B7C38" w:rsidP="006B7C38">
      <w:pPr>
        <w:pStyle w:val="FigureNo"/>
        <w:rPr>
          <w:lang w:val="fr-CH"/>
        </w:rPr>
      </w:pPr>
      <w:r w:rsidRPr="00607951">
        <w:rPr>
          <w:lang w:val="fr-CH"/>
        </w:rPr>
        <w:lastRenderedPageBreak/>
        <w:t>FIGURE 11</w:t>
      </w:r>
    </w:p>
    <w:p w:rsidR="006B7C38" w:rsidRPr="00CC7872" w:rsidRDefault="006B7C38" w:rsidP="006B7C38">
      <w:pPr>
        <w:pStyle w:val="Figuretitle"/>
        <w:rPr>
          <w:lang w:val="fr-CH"/>
        </w:rPr>
      </w:pPr>
      <w:r w:rsidRPr="00CC7872">
        <w:rPr>
          <w:lang w:val="fr-CH"/>
        </w:rPr>
        <w:t xml:space="preserve">Enveloppes des diagrammes de rayonnement de référence pour plusieurs valeurs de </w:t>
      </w:r>
      <w:r w:rsidRPr="00CC7872">
        <w:rPr>
          <w:i/>
          <w:iCs/>
          <w:lang w:val="fr-CH"/>
        </w:rPr>
        <w:t>k</w:t>
      </w:r>
      <w:r w:rsidRPr="00CC7872">
        <w:rPr>
          <w:lang w:val="fr-CH"/>
        </w:rPr>
        <w:br/>
      </w:r>
      <w:r>
        <w:rPr>
          <w:lang w:val="fr-CH"/>
        </w:rPr>
        <w:t>dans le cas d'une antenne équidirective avec un gain de 10 dBi</w:t>
      </w:r>
    </w:p>
    <w:p w:rsidR="006B7C38" w:rsidRPr="00850203" w:rsidRDefault="006B7C38" w:rsidP="006B7C38">
      <w:pPr>
        <w:pStyle w:val="Figure"/>
        <w:rPr>
          <w:lang w:val="en-GB"/>
        </w:rPr>
      </w:pPr>
      <w:r w:rsidRPr="00850203">
        <w:rPr>
          <w:lang w:val="en-GB"/>
        </w:rPr>
        <w:object w:dxaOrig="2988" w:dyaOrig="2130">
          <v:shape id="_x0000_i1102" type="#_x0000_t75" style="width:297pt;height:212.25pt" o:ole="">
            <v:imagedata r:id="rId167" o:title=""/>
          </v:shape>
          <o:OLEObject Type="Embed" ProgID="CorelDRAW.Graphic.14" ShapeID="_x0000_i1102" DrawAspect="Content" ObjectID="_1502098139" r:id="rId168"/>
        </w:object>
      </w:r>
    </w:p>
    <w:p w:rsidR="006B7C38" w:rsidRPr="00607951" w:rsidRDefault="006B7C38" w:rsidP="006B7C38">
      <w:pPr>
        <w:pStyle w:val="FigureNo"/>
        <w:rPr>
          <w:lang w:val="fr-CH"/>
        </w:rPr>
      </w:pPr>
      <w:r w:rsidRPr="00607951">
        <w:rPr>
          <w:lang w:val="fr-CH"/>
        </w:rPr>
        <w:t>FIGURE 12</w:t>
      </w:r>
    </w:p>
    <w:p w:rsidR="006B7C38" w:rsidRPr="00CC7872" w:rsidRDefault="006B7C38" w:rsidP="006B7C38">
      <w:pPr>
        <w:pStyle w:val="Figuretitle"/>
        <w:rPr>
          <w:lang w:val="fr-CH"/>
        </w:rPr>
      </w:pPr>
      <w:r w:rsidRPr="00CC7872">
        <w:rPr>
          <w:lang w:val="fr-CH"/>
        </w:rPr>
        <w:t xml:space="preserve">Enveloppes des diagrammes de rayonnement de référence pour plusieurs valeurs de </w:t>
      </w:r>
      <w:r w:rsidRPr="00CC7872">
        <w:rPr>
          <w:i/>
          <w:iCs/>
          <w:lang w:val="fr-CH"/>
        </w:rPr>
        <w:t>k</w:t>
      </w:r>
      <w:r w:rsidRPr="00CC7872">
        <w:rPr>
          <w:lang w:val="fr-CH"/>
        </w:rPr>
        <w:br/>
      </w:r>
      <w:r>
        <w:rPr>
          <w:lang w:val="fr-CH"/>
        </w:rPr>
        <w:t>dans le cas d'une antenne équidirective avec un gain de 13 dBi</w:t>
      </w:r>
    </w:p>
    <w:p w:rsidR="006B7C38" w:rsidRPr="00850203" w:rsidRDefault="006B7C38" w:rsidP="006B7C38">
      <w:pPr>
        <w:pStyle w:val="Figure"/>
        <w:rPr>
          <w:lang w:val="en-GB"/>
        </w:rPr>
      </w:pPr>
      <w:r w:rsidRPr="00850203">
        <w:rPr>
          <w:lang w:val="en-GB"/>
        </w:rPr>
        <w:object w:dxaOrig="2991" w:dyaOrig="2159">
          <v:shape id="_x0000_i1103" type="#_x0000_t75" style="width:297pt;height:214.5pt" o:ole="">
            <v:imagedata r:id="rId169" o:title=""/>
          </v:shape>
          <o:OLEObject Type="Embed" ProgID="CorelDRAW.Graphic.14" ShapeID="_x0000_i1103" DrawAspect="Content" ObjectID="_1502098140" r:id="rId170"/>
        </w:object>
      </w:r>
    </w:p>
    <w:p w:rsidR="006B7C38" w:rsidRPr="00063999" w:rsidRDefault="006B7C38" w:rsidP="006B7C38">
      <w:pPr>
        <w:pStyle w:val="Heading1"/>
        <w:rPr>
          <w:lang w:val="fr-CH"/>
        </w:rPr>
      </w:pPr>
      <w:r w:rsidRPr="00063999">
        <w:rPr>
          <w:lang w:val="fr-CH"/>
        </w:rPr>
        <w:t>3</w:t>
      </w:r>
      <w:r w:rsidRPr="00063999">
        <w:rPr>
          <w:lang w:val="fr-CH"/>
        </w:rPr>
        <w:tab/>
        <w:t>Résumé, conclusions et poursuite des études</w:t>
      </w:r>
    </w:p>
    <w:p w:rsidR="006B7C38" w:rsidRPr="00063999" w:rsidRDefault="006B7C38" w:rsidP="00CB4600">
      <w:pPr>
        <w:rPr>
          <w:lang w:val="fr-CH"/>
        </w:rPr>
      </w:pPr>
      <w:r w:rsidRPr="00063999">
        <w:rPr>
          <w:lang w:val="fr-CH"/>
        </w:rPr>
        <w:t>On a présenté un diagramme de rayonnement de référence pour antennes équidirectives avec gain compris entre 8 et 13 dBi. Le diagramme est spécifié sur la base d</w:t>
      </w:r>
      <w:r>
        <w:rPr>
          <w:lang w:val="fr-CH"/>
        </w:rPr>
        <w:t>'</w:t>
      </w:r>
      <w:r w:rsidRPr="00063999">
        <w:rPr>
          <w:lang w:val="fr-CH"/>
        </w:rPr>
        <w:t>une étude théorique portant sur le diagramme de rayonnement d</w:t>
      </w:r>
      <w:r>
        <w:rPr>
          <w:lang w:val="fr-CH"/>
        </w:rPr>
        <w:t>'</w:t>
      </w:r>
      <w:r w:rsidRPr="00063999">
        <w:rPr>
          <w:lang w:val="fr-CH"/>
        </w:rPr>
        <w:t>un réseau colinéaire de doublets. On a montré que le diagramme proposé représente une bonne approximation des diagrammes théoriques et des diagrammes mesurés dans l</w:t>
      </w:r>
      <w:r>
        <w:rPr>
          <w:lang w:val="fr-CH"/>
        </w:rPr>
        <w:t>'</w:t>
      </w:r>
      <w:r w:rsidRPr="00063999">
        <w:rPr>
          <w:lang w:val="fr-CH"/>
        </w:rPr>
        <w:t>intervalle compris entre 8 et 13 dBi. Les études devront être poursuivies pour déterminer l</w:t>
      </w:r>
      <w:r>
        <w:rPr>
          <w:lang w:val="fr-CH"/>
        </w:rPr>
        <w:t>'</w:t>
      </w:r>
      <w:r w:rsidRPr="00063999">
        <w:rPr>
          <w:lang w:val="fr-CH"/>
        </w:rPr>
        <w:t>intervalle de gains dans lequel le diagramme de rayonnement de référence est adéquat, notamment pour les antennes fonctionnant dans les bandes de fréquences supérieures à 3 GHz.</w:t>
      </w:r>
    </w:p>
    <w:p w:rsidR="006B7C38" w:rsidRPr="00063999" w:rsidRDefault="006B7C38" w:rsidP="006B7C38">
      <w:pPr>
        <w:tabs>
          <w:tab w:val="clear" w:pos="794"/>
          <w:tab w:val="clear" w:pos="1191"/>
          <w:tab w:val="clear" w:pos="1588"/>
          <w:tab w:val="clear" w:pos="1985"/>
        </w:tabs>
        <w:overflowPunct/>
        <w:autoSpaceDE/>
        <w:autoSpaceDN/>
        <w:adjustRightInd/>
        <w:spacing w:before="0"/>
        <w:jc w:val="left"/>
        <w:textAlignment w:val="auto"/>
        <w:rPr>
          <w:b/>
          <w:sz w:val="28"/>
          <w:lang w:val="fr-CH"/>
        </w:rPr>
      </w:pPr>
      <w:r w:rsidRPr="00063999">
        <w:rPr>
          <w:lang w:val="fr-CH"/>
        </w:rPr>
        <w:br w:type="page"/>
      </w:r>
    </w:p>
    <w:p w:rsidR="006B7C38" w:rsidRPr="00063999" w:rsidRDefault="006B7C38" w:rsidP="00915524">
      <w:pPr>
        <w:pStyle w:val="AnnexNoTitle"/>
        <w:rPr>
          <w:lang w:val="fr-CH"/>
        </w:rPr>
      </w:pPr>
      <w:r w:rsidRPr="00063999">
        <w:rPr>
          <w:lang w:val="fr-CH"/>
        </w:rPr>
        <w:lastRenderedPageBreak/>
        <w:t>Annexe 2</w:t>
      </w:r>
      <w:r w:rsidRPr="00063999">
        <w:rPr>
          <w:lang w:val="fr-CH"/>
        </w:rPr>
        <w:br/>
      </w:r>
      <w:r w:rsidRPr="00063999">
        <w:rPr>
          <w:lang w:val="fr-CH"/>
        </w:rPr>
        <w:br/>
        <w:t>Relation entre le gain et l</w:t>
      </w:r>
      <w:r>
        <w:rPr>
          <w:lang w:val="fr-CH"/>
        </w:rPr>
        <w:t>'</w:t>
      </w:r>
      <w:r w:rsidRPr="00063999">
        <w:rPr>
          <w:lang w:val="fr-CH"/>
        </w:rPr>
        <w:t>ouverture de faisceau pour des antennes</w:t>
      </w:r>
      <w:r w:rsidRPr="00063999">
        <w:rPr>
          <w:lang w:val="fr-CH"/>
        </w:rPr>
        <w:br/>
        <w:t>équidirectives et sectorielles</w:t>
      </w:r>
    </w:p>
    <w:p w:rsidR="006B7C38" w:rsidRPr="00063999" w:rsidRDefault="006B7C38" w:rsidP="006B7C38">
      <w:pPr>
        <w:pStyle w:val="Heading1"/>
        <w:rPr>
          <w:lang w:val="fr-CH"/>
        </w:rPr>
      </w:pPr>
      <w:r w:rsidRPr="00063999">
        <w:rPr>
          <w:lang w:val="fr-CH"/>
        </w:rPr>
        <w:t>1</w:t>
      </w:r>
      <w:r w:rsidRPr="00063999">
        <w:rPr>
          <w:lang w:val="fr-CH"/>
        </w:rPr>
        <w:tab/>
        <w:t>Introduction</w:t>
      </w:r>
    </w:p>
    <w:p w:rsidR="006B7C38" w:rsidRPr="00063999" w:rsidRDefault="006B7C38" w:rsidP="006B7C38">
      <w:pPr>
        <w:rPr>
          <w:lang w:val="fr-CH"/>
        </w:rPr>
      </w:pPr>
      <w:r w:rsidRPr="00063999">
        <w:rPr>
          <w:lang w:val="fr-CH"/>
        </w:rPr>
        <w:t>L</w:t>
      </w:r>
      <w:r>
        <w:rPr>
          <w:lang w:val="fr-CH"/>
        </w:rPr>
        <w:t>'</w:t>
      </w:r>
      <w:r w:rsidRPr="00063999">
        <w:rPr>
          <w:lang w:val="fr-CH"/>
        </w:rPr>
        <w:t>objet de la présente annexe est de calculer la relation entre le gain d</w:t>
      </w:r>
      <w:r>
        <w:rPr>
          <w:lang w:val="fr-CH"/>
        </w:rPr>
        <w:t>'</w:t>
      </w:r>
      <w:r w:rsidRPr="00063999">
        <w:rPr>
          <w:lang w:val="fr-CH"/>
        </w:rPr>
        <w:t>antennes équidirectives et sectorielles et leur ouverture de faisceau dans les plans azimutal et vertical. Le § 2 présente une analyse de l</w:t>
      </w:r>
      <w:r>
        <w:rPr>
          <w:lang w:val="fr-CH"/>
        </w:rPr>
        <w:t>a directivité des antennes équi</w:t>
      </w:r>
      <w:r w:rsidRPr="00063999">
        <w:rPr>
          <w:lang w:val="fr-CH"/>
        </w:rPr>
        <w:t>directives et sectorielles en admettant par hypothèse qu</w:t>
      </w:r>
      <w:r>
        <w:rPr>
          <w:lang w:val="fr-CH"/>
        </w:rPr>
        <w:t>'</w:t>
      </w:r>
      <w:r w:rsidRPr="00063999">
        <w:rPr>
          <w:lang w:val="fr-CH"/>
        </w:rPr>
        <w:t>il y a deux fonctions d</w:t>
      </w:r>
      <w:r>
        <w:rPr>
          <w:lang w:val="fr-CH"/>
        </w:rPr>
        <w:t>'</w:t>
      </w:r>
      <w:r w:rsidRPr="00063999">
        <w:rPr>
          <w:lang w:val="fr-CH"/>
        </w:rPr>
        <w:t>intensité de rayonnement différentes dans le plan azimutal. Dans les deux cas, on a présumé que l</w:t>
      </w:r>
      <w:r>
        <w:rPr>
          <w:lang w:val="fr-CH"/>
        </w:rPr>
        <w:t>'</w:t>
      </w:r>
      <w:r w:rsidRPr="00063999">
        <w:rPr>
          <w:lang w:val="fr-CH"/>
        </w:rPr>
        <w:t>intensité du rayonnement dans le plan vertical est une fonction exponentielle. Le § 3 offre une comparaison entre les résultats en matière de gain et d</w:t>
      </w:r>
      <w:r>
        <w:rPr>
          <w:lang w:val="fr-CH"/>
        </w:rPr>
        <w:t>'</w:t>
      </w:r>
      <w:r w:rsidRPr="00063999">
        <w:rPr>
          <w:lang w:val="fr-CH"/>
        </w:rPr>
        <w:t>ouverture de faisceau d</w:t>
      </w:r>
      <w:r>
        <w:rPr>
          <w:lang w:val="fr-CH"/>
        </w:rPr>
        <w:t>'</w:t>
      </w:r>
      <w:r w:rsidRPr="00063999">
        <w:rPr>
          <w:lang w:val="fr-CH"/>
        </w:rPr>
        <w:t>antennes équidirectives obtenus en utilisant les méthodes exposées dans le § 2 et ceux contenus dans l</w:t>
      </w:r>
      <w:r>
        <w:rPr>
          <w:lang w:val="fr-CH"/>
        </w:rPr>
        <w:t>es</w:t>
      </w:r>
      <w:r w:rsidRPr="00063999">
        <w:rPr>
          <w:lang w:val="fr-CH"/>
        </w:rPr>
        <w:t xml:space="preserve"> version</w:t>
      </w:r>
      <w:r>
        <w:rPr>
          <w:lang w:val="fr-CH"/>
        </w:rPr>
        <w:t>s</w:t>
      </w:r>
      <w:r w:rsidRPr="00063999">
        <w:rPr>
          <w:lang w:val="fr-CH"/>
        </w:rPr>
        <w:t xml:space="preserve"> précédente</w:t>
      </w:r>
      <w:r>
        <w:rPr>
          <w:lang w:val="fr-CH"/>
        </w:rPr>
        <w:t>s</w:t>
      </w:r>
      <w:r w:rsidRPr="00063999">
        <w:rPr>
          <w:lang w:val="fr-CH"/>
        </w:rPr>
        <w:t xml:space="preserve"> de la présente Recommandation. Le § 4 présente un résumé des résultats, propose une équation provisoire de la relation gain-ouverture de faisceau pour les antennes équidirectives et sectorielles et indique des domaines dans lesquels il sera nécessaire d</w:t>
      </w:r>
      <w:r>
        <w:rPr>
          <w:lang w:val="fr-CH"/>
        </w:rPr>
        <w:t>'</w:t>
      </w:r>
      <w:r w:rsidRPr="00063999">
        <w:rPr>
          <w:lang w:val="fr-CH"/>
        </w:rPr>
        <w:t>effectuer des études complémentaires.</w:t>
      </w:r>
    </w:p>
    <w:p w:rsidR="006B7C38" w:rsidRPr="00063999" w:rsidRDefault="006B7C38" w:rsidP="006B7C38">
      <w:pPr>
        <w:pStyle w:val="Heading1"/>
        <w:rPr>
          <w:lang w:val="fr-CH"/>
        </w:rPr>
      </w:pPr>
      <w:r w:rsidRPr="00063999">
        <w:rPr>
          <w:lang w:val="fr-CH"/>
        </w:rPr>
        <w:t>2</w:t>
      </w:r>
      <w:r w:rsidRPr="00063999">
        <w:rPr>
          <w:lang w:val="fr-CH"/>
        </w:rPr>
        <w:tab/>
        <w:t>Analyse</w:t>
      </w:r>
    </w:p>
    <w:p w:rsidR="006B7C38" w:rsidRPr="00063999" w:rsidRDefault="006B7C38" w:rsidP="006B7C38">
      <w:pPr>
        <w:rPr>
          <w:lang w:val="fr-CH"/>
        </w:rPr>
      </w:pPr>
      <w:r w:rsidRPr="00063999">
        <w:rPr>
          <w:lang w:val="fr-CH"/>
        </w:rPr>
        <w:t>On admet par hypothèse que le diagramme du champ à grande distance de l</w:t>
      </w:r>
      <w:r>
        <w:rPr>
          <w:lang w:val="fr-CH"/>
        </w:rPr>
        <w:t>'</w:t>
      </w:r>
      <w:r w:rsidRPr="00063999">
        <w:rPr>
          <w:lang w:val="fr-CH"/>
        </w:rPr>
        <w:t xml:space="preserve">antenne sectorielle dans le plan vertical est conforme à une fonction exponentielle et que ce diagramme dans le plan azimutal est conforme soit à une fonction rectangulaire, soit à une fonction exponentielle. Partant de ces hypothèses, on peut calculer la directivité, </w:t>
      </w:r>
      <w:r w:rsidRPr="00063999">
        <w:rPr>
          <w:i/>
          <w:iCs/>
          <w:lang w:val="fr-CH"/>
        </w:rPr>
        <w:t>D</w:t>
      </w:r>
      <w:r w:rsidRPr="00063999">
        <w:rPr>
          <w:lang w:val="fr-CH"/>
        </w:rPr>
        <w:t>, de l</w:t>
      </w:r>
      <w:r>
        <w:rPr>
          <w:lang w:val="fr-CH"/>
        </w:rPr>
        <w:t>'</w:t>
      </w:r>
      <w:r w:rsidRPr="00063999">
        <w:rPr>
          <w:lang w:val="fr-CH"/>
        </w:rPr>
        <w:t>antenne sectorielle à partir de la formule suivante (en coordonnés sphériques):</w:t>
      </w:r>
    </w:p>
    <w:p w:rsidR="006B7C38" w:rsidRPr="00063999" w:rsidRDefault="006B7C38" w:rsidP="006B7C38">
      <w:pPr>
        <w:pStyle w:val="Equation"/>
        <w:rPr>
          <w:lang w:val="fr-CH"/>
        </w:rPr>
      </w:pPr>
      <w:r w:rsidRPr="00063999">
        <w:rPr>
          <w:lang w:val="fr-CH"/>
        </w:rPr>
        <w:tab/>
      </w:r>
      <w:r w:rsidRPr="00063999">
        <w:rPr>
          <w:lang w:val="fr-CH"/>
        </w:rPr>
        <w:tab/>
      </w:r>
      <w:r w:rsidRPr="00063999">
        <w:rPr>
          <w:position w:val="-30"/>
          <w:lang w:val="fr-CH"/>
        </w:rPr>
        <w:object w:dxaOrig="920" w:dyaOrig="680">
          <v:shape id="_x0000_i1104" type="#_x0000_t75" style="width:45.75pt;height:33.75pt" o:ole="">
            <v:imagedata r:id="rId171" o:title=""/>
          </v:shape>
          <o:OLEObject Type="Embed" ProgID="Equation.3" ShapeID="_x0000_i1104" DrawAspect="Content" ObjectID="_1502098141" r:id="rId172"/>
        </w:object>
      </w:r>
      <w:r w:rsidRPr="00063999">
        <w:rPr>
          <w:lang w:val="fr-CH"/>
        </w:rPr>
        <w:tab/>
        <w:t>(12)</w:t>
      </w:r>
    </w:p>
    <w:p w:rsidR="006B7C38" w:rsidRPr="00063999" w:rsidRDefault="006B7C38" w:rsidP="006B7C38">
      <w:pPr>
        <w:pStyle w:val="Equation"/>
        <w:rPr>
          <w:lang w:val="fr-CH"/>
        </w:rPr>
      </w:pPr>
      <w:r w:rsidRPr="00063999">
        <w:rPr>
          <w:lang w:val="fr-CH"/>
        </w:rPr>
        <w:tab/>
      </w:r>
      <w:r w:rsidRPr="00063999">
        <w:rPr>
          <w:lang w:val="fr-CH"/>
        </w:rPr>
        <w:tab/>
      </w:r>
      <w:r w:rsidRPr="00063999">
        <w:rPr>
          <w:position w:val="-36"/>
          <w:lang w:val="fr-CH"/>
        </w:rPr>
        <w:object w:dxaOrig="3980" w:dyaOrig="840">
          <v:shape id="_x0000_i1105" type="#_x0000_t75" style="width:198pt;height:41.25pt" o:ole="">
            <v:imagedata r:id="rId173" o:title=""/>
          </v:shape>
          <o:OLEObject Type="Embed" ProgID="Equation.3" ShapeID="_x0000_i1105" DrawAspect="Content" ObjectID="_1502098142" r:id="rId174"/>
        </w:object>
      </w:r>
      <w:r w:rsidRPr="00063999">
        <w:rPr>
          <w:lang w:val="fr-CH"/>
        </w:rPr>
        <w:tab/>
        <w:t>(13)</w:t>
      </w:r>
    </w:p>
    <w:p w:rsidR="006B7C38" w:rsidRPr="00063999" w:rsidRDefault="006B7C38" w:rsidP="006B7C38">
      <w:pPr>
        <w:rPr>
          <w:lang w:val="fr-CH"/>
        </w:rPr>
      </w:pPr>
      <w:r w:rsidRPr="00063999">
        <w:rPr>
          <w:lang w:val="fr-CH"/>
        </w:rPr>
        <w:t>où:</w:t>
      </w:r>
    </w:p>
    <w:p w:rsidR="006B7C38" w:rsidRPr="00063999" w:rsidRDefault="006B7C38" w:rsidP="006B7C38">
      <w:pPr>
        <w:pStyle w:val="Equationlegend"/>
        <w:rPr>
          <w:lang w:val="fr-CH"/>
        </w:rPr>
      </w:pPr>
      <w:r w:rsidRPr="00063999">
        <w:rPr>
          <w:lang w:val="fr-CH"/>
        </w:rPr>
        <w:tab/>
      </w:r>
      <w:r w:rsidRPr="00063999">
        <w:rPr>
          <w:i/>
          <w:iCs/>
          <w:lang w:val="fr-CH"/>
        </w:rPr>
        <w:t>U</w:t>
      </w:r>
      <w:r w:rsidRPr="00063999">
        <w:rPr>
          <w:i/>
          <w:iCs/>
          <w:position w:val="-4"/>
          <w:sz w:val="16"/>
          <w:lang w:val="fr-CH"/>
        </w:rPr>
        <w:t>M</w:t>
      </w:r>
      <w:r>
        <w:rPr>
          <w:rFonts w:ascii="Tms Rmn" w:hAnsi="Tms Rmn"/>
          <w:sz w:val="12"/>
          <w:lang w:val="fr-CH"/>
        </w:rPr>
        <w:t>:</w:t>
      </w:r>
      <w:r w:rsidRPr="00063999">
        <w:rPr>
          <w:lang w:val="fr-CH"/>
        </w:rPr>
        <w:tab/>
        <w:t>intensité de rayonnement maximale</w:t>
      </w:r>
    </w:p>
    <w:p w:rsidR="006B7C38" w:rsidRPr="00063999" w:rsidRDefault="006B7C38" w:rsidP="006B7C38">
      <w:pPr>
        <w:pStyle w:val="Equationlegend"/>
        <w:rPr>
          <w:lang w:val="fr-CH"/>
        </w:rPr>
      </w:pPr>
      <w:r w:rsidRPr="00063999">
        <w:rPr>
          <w:lang w:val="fr-CH"/>
        </w:rPr>
        <w:tab/>
      </w:r>
      <w:r w:rsidRPr="00063999">
        <w:rPr>
          <w:i/>
          <w:iCs/>
          <w:lang w:val="fr-CH"/>
        </w:rPr>
        <w:t>U</w:t>
      </w:r>
      <w:r w:rsidRPr="00063999">
        <w:rPr>
          <w:position w:val="-4"/>
          <w:sz w:val="16"/>
          <w:lang w:val="fr-CH"/>
        </w:rPr>
        <w:t>0</w:t>
      </w:r>
      <w:r>
        <w:rPr>
          <w:rFonts w:ascii="Tms Rmn" w:hAnsi="Tms Rmn"/>
          <w:sz w:val="12"/>
          <w:lang w:val="fr-CH"/>
        </w:rPr>
        <w:t>:</w:t>
      </w:r>
      <w:r w:rsidRPr="00063999">
        <w:rPr>
          <w:lang w:val="fr-CH"/>
        </w:rPr>
        <w:tab/>
        <w:t>intensité de rayonnement d</w:t>
      </w:r>
      <w:r>
        <w:rPr>
          <w:lang w:val="fr-CH"/>
        </w:rPr>
        <w:t>'</w:t>
      </w:r>
      <w:r w:rsidRPr="00063999">
        <w:rPr>
          <w:lang w:val="fr-CH"/>
        </w:rPr>
        <w:t>une source isotrope</w:t>
      </w:r>
    </w:p>
    <w:p w:rsidR="006B7C38" w:rsidRPr="00063999" w:rsidRDefault="006B7C38" w:rsidP="006B7C38">
      <w:pPr>
        <w:pStyle w:val="Equationlegend"/>
        <w:rPr>
          <w:lang w:val="fr-CH"/>
        </w:rPr>
      </w:pPr>
      <w:r w:rsidRPr="00063999">
        <w:rPr>
          <w:lang w:val="fr-CH"/>
        </w:rPr>
        <w:tab/>
      </w:r>
      <w:r w:rsidRPr="00063999">
        <w:rPr>
          <w:rFonts w:ascii="Symbol" w:hAnsi="Symbol"/>
          <w:lang w:val="fr-CH"/>
        </w:rPr>
        <w:t></w:t>
      </w:r>
      <w:r w:rsidRPr="00063999">
        <w:rPr>
          <w:rFonts w:ascii="Tms Rmn" w:hAnsi="Tms Rmn"/>
          <w:position w:val="-4"/>
          <w:sz w:val="12"/>
          <w:lang w:val="fr-CH"/>
        </w:rPr>
        <w:t> </w:t>
      </w:r>
      <w:r w:rsidRPr="00063999">
        <w:rPr>
          <w:rFonts w:ascii="Symbol" w:hAnsi="Symbol"/>
          <w:lang w:val="fr-CH"/>
        </w:rPr>
        <w:t></w:t>
      </w:r>
      <w:r w:rsidRPr="00063999">
        <w:rPr>
          <w:lang w:val="fr-CH"/>
        </w:rPr>
        <w:tab/>
        <w:t xml:space="preserve">angle dans le plan </w:t>
      </w:r>
      <w:r>
        <w:rPr>
          <w:lang w:val="fr-CH"/>
        </w:rPr>
        <w:t>d'azimut</w:t>
      </w:r>
    </w:p>
    <w:p w:rsidR="006B7C38" w:rsidRPr="00063999" w:rsidRDefault="006B7C38" w:rsidP="006B7C38">
      <w:pPr>
        <w:pStyle w:val="Equationlegend"/>
        <w:rPr>
          <w:lang w:val="fr-CH"/>
        </w:rPr>
      </w:pPr>
      <w:r w:rsidRPr="00063999">
        <w:rPr>
          <w:lang w:val="fr-CH"/>
        </w:rPr>
        <w:tab/>
      </w:r>
      <w:r w:rsidRPr="00063999">
        <w:rPr>
          <w:rFonts w:ascii="Symbol" w:hAnsi="Symbol"/>
          <w:lang w:val="fr-CH"/>
        </w:rPr>
        <w:t></w:t>
      </w:r>
      <w:r>
        <w:rPr>
          <w:rFonts w:ascii="Tms Rmn" w:hAnsi="Tms Rmn"/>
          <w:sz w:val="12"/>
          <w:lang w:val="fr-CH"/>
        </w:rPr>
        <w:t>:</w:t>
      </w:r>
      <w:r w:rsidRPr="00063999">
        <w:rPr>
          <w:lang w:val="fr-CH"/>
        </w:rPr>
        <w:tab/>
        <w:t xml:space="preserve">angle dans le plan </w:t>
      </w:r>
      <w:r>
        <w:rPr>
          <w:lang w:val="fr-CH"/>
        </w:rPr>
        <w:t>d'élévation</w:t>
      </w:r>
    </w:p>
    <w:p w:rsidR="006B7C38" w:rsidRPr="00063999" w:rsidRDefault="006B7C38" w:rsidP="006B7C38">
      <w:pPr>
        <w:pStyle w:val="Equationlegend"/>
        <w:rPr>
          <w:lang w:val="fr-CH"/>
        </w:rPr>
      </w:pPr>
      <w:r w:rsidRPr="00063999">
        <w:rPr>
          <w:lang w:val="fr-CH"/>
        </w:rPr>
        <w:tab/>
      </w:r>
      <w:r w:rsidRPr="00063999">
        <w:rPr>
          <w:i/>
          <w:iCs/>
          <w:lang w:val="fr-CH"/>
        </w:rPr>
        <w:t>F</w:t>
      </w:r>
      <w:r w:rsidRPr="00063999">
        <w:rPr>
          <w:lang w:val="fr-CH"/>
        </w:rPr>
        <w:t>(</w:t>
      </w:r>
      <w:r w:rsidRPr="00063999">
        <w:rPr>
          <w:rFonts w:ascii="Symbol" w:hAnsi="Symbol"/>
          <w:lang w:val="fr-CH"/>
        </w:rPr>
        <w:t></w:t>
      </w:r>
      <w:r w:rsidRPr="00063999">
        <w:rPr>
          <w:lang w:val="fr-CH"/>
        </w:rPr>
        <w:t>)</w:t>
      </w:r>
      <w:r>
        <w:rPr>
          <w:rFonts w:ascii="Tms Rmn" w:hAnsi="Tms Rmn"/>
          <w:sz w:val="12"/>
          <w:lang w:val="fr-CH"/>
        </w:rPr>
        <w:t>:</w:t>
      </w:r>
      <w:r w:rsidRPr="00063999">
        <w:rPr>
          <w:lang w:val="fr-CH"/>
        </w:rPr>
        <w:tab/>
        <w:t xml:space="preserve">intensité de rayonnement dans le plan </w:t>
      </w:r>
      <w:r>
        <w:rPr>
          <w:lang w:val="fr-CH"/>
        </w:rPr>
        <w:t>d'azimut</w:t>
      </w:r>
    </w:p>
    <w:p w:rsidR="006B7C38" w:rsidRPr="00063999" w:rsidRDefault="006B7C38" w:rsidP="006B7C38">
      <w:pPr>
        <w:pStyle w:val="Equationlegend"/>
        <w:rPr>
          <w:lang w:val="fr-CH"/>
        </w:rPr>
      </w:pPr>
      <w:r w:rsidRPr="00063999">
        <w:rPr>
          <w:lang w:val="fr-CH"/>
        </w:rPr>
        <w:tab/>
      </w:r>
      <w:r w:rsidRPr="00063999">
        <w:rPr>
          <w:i/>
          <w:iCs/>
          <w:lang w:val="fr-CH"/>
        </w:rPr>
        <w:t>F</w:t>
      </w:r>
      <w:r w:rsidRPr="00063999">
        <w:rPr>
          <w:lang w:val="fr-CH"/>
        </w:rPr>
        <w:t>(</w:t>
      </w:r>
      <w:r w:rsidRPr="00063999">
        <w:rPr>
          <w:rFonts w:ascii="Symbol" w:hAnsi="Symbol"/>
          <w:lang w:val="fr-CH"/>
        </w:rPr>
        <w:t></w:t>
      </w:r>
      <w:r w:rsidRPr="00063999">
        <w:rPr>
          <w:lang w:val="fr-CH"/>
        </w:rPr>
        <w:t>)</w:t>
      </w:r>
      <w:r>
        <w:rPr>
          <w:rFonts w:ascii="Tms Rmn" w:hAnsi="Tms Rmn"/>
          <w:sz w:val="12"/>
          <w:lang w:val="fr-CH"/>
        </w:rPr>
        <w:t>:</w:t>
      </w:r>
      <w:r w:rsidRPr="00063999">
        <w:rPr>
          <w:lang w:val="fr-CH"/>
        </w:rPr>
        <w:tab/>
        <w:t xml:space="preserve">intensité de rayonnement dans le plan </w:t>
      </w:r>
      <w:r>
        <w:rPr>
          <w:lang w:val="fr-CH"/>
        </w:rPr>
        <w:t>d'élévation</w:t>
      </w:r>
      <w:r w:rsidRPr="00063999">
        <w:rPr>
          <w:lang w:val="fr-CH"/>
        </w:rPr>
        <w:t>.</w:t>
      </w:r>
    </w:p>
    <w:p w:rsidR="006B7C38" w:rsidRPr="00063999" w:rsidRDefault="006B7C38" w:rsidP="006B7C38">
      <w:pPr>
        <w:rPr>
          <w:lang w:val="fr-CH"/>
        </w:rPr>
      </w:pPr>
      <w:r w:rsidRPr="00063999">
        <w:rPr>
          <w:lang w:val="fr-CH"/>
        </w:rPr>
        <w:t>La directivité des antennes équidirectives et sectorielles est évaluée dans les paragraphes ci</w:t>
      </w:r>
      <w:r w:rsidRPr="00063999">
        <w:rPr>
          <w:lang w:val="fr-CH"/>
        </w:rPr>
        <w:noBreakHyphen/>
        <w:t>après en admettant par hypothèse que l</w:t>
      </w:r>
      <w:r>
        <w:rPr>
          <w:lang w:val="fr-CH"/>
        </w:rPr>
        <w:t>'</w:t>
      </w:r>
      <w:r w:rsidRPr="00063999">
        <w:rPr>
          <w:lang w:val="fr-CH"/>
        </w:rPr>
        <w:t>intensité de rayonnement dans le plan azimutal est soit une fonction rectangulaire soit une fonction exponentielle.</w:t>
      </w:r>
    </w:p>
    <w:p w:rsidR="006B7C38" w:rsidRPr="00063999" w:rsidRDefault="006B7C38" w:rsidP="006B7C38">
      <w:pPr>
        <w:pStyle w:val="Heading2"/>
        <w:rPr>
          <w:lang w:val="fr-CH"/>
        </w:rPr>
      </w:pPr>
      <w:r w:rsidRPr="00063999">
        <w:rPr>
          <w:lang w:val="fr-CH"/>
        </w:rPr>
        <w:t>2.1</w:t>
      </w:r>
      <w:r w:rsidRPr="00063999">
        <w:rPr>
          <w:lang w:val="fr-CH"/>
        </w:rPr>
        <w:tab/>
        <w:t>Intensité de rayonnement d</w:t>
      </w:r>
      <w:r>
        <w:rPr>
          <w:lang w:val="fr-CH"/>
        </w:rPr>
        <w:t>'</w:t>
      </w:r>
      <w:r w:rsidRPr="00063999">
        <w:rPr>
          <w:lang w:val="fr-CH"/>
        </w:rPr>
        <w:t>une antenne sectorielle de fonction rectangulaire</w:t>
      </w:r>
    </w:p>
    <w:p w:rsidR="006B7C38" w:rsidRPr="00063999" w:rsidRDefault="006B7C38" w:rsidP="006B7C38">
      <w:pPr>
        <w:rPr>
          <w:lang w:val="fr-CH"/>
        </w:rPr>
      </w:pPr>
      <w:r w:rsidRPr="00063999">
        <w:rPr>
          <w:lang w:val="fr-CH"/>
        </w:rPr>
        <w:t xml:space="preserve">La fonction rectangulaire, </w:t>
      </w:r>
      <w:r w:rsidRPr="00063999">
        <w:rPr>
          <w:i/>
          <w:iCs/>
          <w:lang w:val="fr-CH"/>
        </w:rPr>
        <w:t>F</w:t>
      </w:r>
      <w:r w:rsidRPr="00063999">
        <w:rPr>
          <w:lang w:val="fr-CH"/>
        </w:rPr>
        <w:t>(</w:t>
      </w:r>
      <w:r w:rsidRPr="00063999">
        <w:rPr>
          <w:rFonts w:ascii="Symbol" w:hAnsi="Symbol"/>
          <w:lang w:val="fr-CH"/>
        </w:rPr>
        <w:sym w:font="Symbol" w:char="F06A"/>
      </w:r>
      <w:r w:rsidRPr="00063999">
        <w:rPr>
          <w:lang w:val="fr-CH"/>
        </w:rPr>
        <w:t>), représentant l</w:t>
      </w:r>
      <w:r>
        <w:rPr>
          <w:lang w:val="fr-CH"/>
        </w:rPr>
        <w:t>'</w:t>
      </w:r>
      <w:r w:rsidRPr="00063999">
        <w:rPr>
          <w:lang w:val="fr-CH"/>
        </w:rPr>
        <w:t>intensité de rayonnement d</w:t>
      </w:r>
      <w:r>
        <w:rPr>
          <w:lang w:val="fr-CH"/>
        </w:rPr>
        <w:t>'</w:t>
      </w:r>
      <w:r w:rsidRPr="00063999">
        <w:rPr>
          <w:lang w:val="fr-CH"/>
        </w:rPr>
        <w:t>une antenne sectorielle est par hypothèse la suivante:</w:t>
      </w:r>
    </w:p>
    <w:p w:rsidR="006B7C38" w:rsidRPr="00063999" w:rsidRDefault="006B7C38" w:rsidP="006B7C38">
      <w:pPr>
        <w:pStyle w:val="Equation"/>
        <w:rPr>
          <w:lang w:val="fr-CH"/>
        </w:rPr>
      </w:pPr>
      <w:r w:rsidRPr="00063999">
        <w:rPr>
          <w:lang w:val="fr-CH"/>
        </w:rPr>
        <w:lastRenderedPageBreak/>
        <w:tab/>
      </w:r>
      <w:r w:rsidRPr="00063999">
        <w:rPr>
          <w:lang w:val="fr-CH"/>
        </w:rPr>
        <w:tab/>
      </w:r>
      <w:r w:rsidRPr="00063999">
        <w:rPr>
          <w:position w:val="-28"/>
          <w:lang w:val="fr-CH"/>
        </w:rPr>
        <w:object w:dxaOrig="1980" w:dyaOrig="680">
          <v:shape id="_x0000_i1106" type="#_x0000_t75" style="width:99pt;height:33.75pt" o:ole="">
            <v:imagedata r:id="rId175" o:title=""/>
          </v:shape>
          <o:OLEObject Type="Embed" ProgID="Equation.3" ShapeID="_x0000_i1106" DrawAspect="Content" ObjectID="_1502098143" r:id="rId176"/>
        </w:object>
      </w:r>
      <w:r w:rsidRPr="00063999">
        <w:rPr>
          <w:lang w:val="fr-CH"/>
        </w:rPr>
        <w:tab/>
        <w:t>(14)</w:t>
      </w:r>
    </w:p>
    <w:p w:rsidR="006B7C38" w:rsidRPr="00063999" w:rsidRDefault="006B7C38" w:rsidP="006B7C38">
      <w:pPr>
        <w:rPr>
          <w:lang w:val="fr-CH"/>
        </w:rPr>
      </w:pPr>
      <w:r w:rsidRPr="00063999">
        <w:rPr>
          <w:lang w:val="fr-CH"/>
        </w:rPr>
        <w:t>où:</w:t>
      </w:r>
    </w:p>
    <w:p w:rsidR="006B7C38" w:rsidRPr="00063999" w:rsidRDefault="006B7C38" w:rsidP="006B7C38">
      <w:pPr>
        <w:pStyle w:val="enumlev1"/>
        <w:rPr>
          <w:lang w:val="fr-CH"/>
        </w:rPr>
      </w:pPr>
      <w:r w:rsidRPr="00063999">
        <w:rPr>
          <w:rFonts w:ascii="Symbol" w:hAnsi="Symbol"/>
          <w:lang w:val="fr-CH"/>
        </w:rPr>
        <w:tab/>
      </w:r>
      <w:r w:rsidRPr="00063999">
        <w:rPr>
          <w:rFonts w:ascii="Symbol" w:hAnsi="Symbol"/>
          <w:lang w:val="fr-CH"/>
        </w:rPr>
        <w:sym w:font="Symbol" w:char="F06A"/>
      </w:r>
      <w:r w:rsidRPr="00063999">
        <w:rPr>
          <w:i/>
          <w:iCs/>
          <w:position w:val="-4"/>
          <w:sz w:val="16"/>
          <w:lang w:val="fr-CH"/>
        </w:rPr>
        <w:t>s</w:t>
      </w:r>
      <w:r>
        <w:rPr>
          <w:rFonts w:ascii="Tms Rmn" w:hAnsi="Tms Rmn"/>
          <w:sz w:val="12"/>
          <w:lang w:val="fr-CH"/>
        </w:rPr>
        <w:t>:</w:t>
      </w:r>
      <w:r w:rsidRPr="00063999">
        <w:rPr>
          <w:rFonts w:ascii="Tms Rmn" w:hAnsi="Tms Rmn"/>
          <w:lang w:val="fr-CH"/>
        </w:rPr>
        <w:tab/>
      </w:r>
      <w:r w:rsidRPr="00063999">
        <w:rPr>
          <w:lang w:val="fr-CH"/>
        </w:rPr>
        <w:t>ouverture de faisceau du secteur</w:t>
      </w:r>
    </w:p>
    <w:p w:rsidR="006B7C38" w:rsidRPr="00063999" w:rsidRDefault="006B7C38" w:rsidP="006B7C38">
      <w:pPr>
        <w:pStyle w:val="Equation"/>
        <w:rPr>
          <w:lang w:val="fr-CH"/>
        </w:rPr>
      </w:pPr>
      <w:r w:rsidRPr="00063999">
        <w:rPr>
          <w:lang w:val="fr-CH"/>
        </w:rPr>
        <w:tab/>
      </w:r>
      <w:r w:rsidRPr="00063999">
        <w:rPr>
          <w:lang w:val="fr-CH"/>
        </w:rPr>
        <w:tab/>
      </w:r>
      <w:r w:rsidRPr="00063999">
        <w:rPr>
          <w:i/>
          <w:iCs/>
          <w:lang w:val="fr-CH"/>
        </w:rPr>
        <w:t>U</w:t>
      </w:r>
      <w:r w:rsidRPr="00063999">
        <w:rPr>
          <w:lang w:val="fr-CH"/>
        </w:rPr>
        <w:t>(</w:t>
      </w:r>
      <w:r w:rsidRPr="00063999">
        <w:rPr>
          <w:i/>
          <w:iCs/>
          <w:lang w:val="fr-CH"/>
        </w:rPr>
        <w:t>x</w:t>
      </w:r>
      <w:r w:rsidRPr="00063999">
        <w:rPr>
          <w:lang w:val="fr-CH"/>
        </w:rPr>
        <w:t xml:space="preserve">) </w:t>
      </w:r>
      <w:r w:rsidRPr="00063999">
        <w:rPr>
          <w:rFonts w:ascii="Symbol" w:hAnsi="Symbol"/>
          <w:lang w:val="fr-CH"/>
        </w:rPr>
        <w:t></w:t>
      </w:r>
      <w:r w:rsidRPr="00063999">
        <w:rPr>
          <w:lang w:val="fr-CH"/>
        </w:rPr>
        <w:t xml:space="preserve"> 1         pour    </w:t>
      </w:r>
      <w:r w:rsidRPr="00063999">
        <w:rPr>
          <w:i/>
          <w:iCs/>
          <w:lang w:val="fr-CH"/>
        </w:rPr>
        <w:t>x</w:t>
      </w:r>
      <w:r w:rsidRPr="00063999">
        <w:rPr>
          <w:lang w:val="fr-CH"/>
        </w:rPr>
        <w:t xml:space="preserve"> </w:t>
      </w:r>
      <w:r w:rsidRPr="00063999">
        <w:rPr>
          <w:rFonts w:ascii="Symbol" w:hAnsi="Symbol"/>
          <w:lang w:val="fr-CH"/>
        </w:rPr>
        <w:t></w:t>
      </w:r>
      <w:r w:rsidRPr="00063999">
        <w:rPr>
          <w:lang w:val="fr-CH"/>
        </w:rPr>
        <w:t xml:space="preserve"> 0</w:t>
      </w:r>
      <w:r w:rsidRPr="00063999">
        <w:rPr>
          <w:lang w:val="fr-CH"/>
        </w:rPr>
        <w:br/>
      </w:r>
      <w:r w:rsidRPr="00063999">
        <w:rPr>
          <w:lang w:val="fr-CH"/>
        </w:rPr>
        <w:tab/>
      </w:r>
      <w:r w:rsidRPr="00063999">
        <w:rPr>
          <w:lang w:val="fr-CH"/>
        </w:rPr>
        <w:tab/>
      </w:r>
      <w:r w:rsidRPr="00063999">
        <w:rPr>
          <w:lang w:val="fr-CH"/>
        </w:rPr>
        <w:tab/>
        <w:t>(15)</w:t>
      </w:r>
      <w:r w:rsidRPr="00063999">
        <w:rPr>
          <w:lang w:val="fr-CH"/>
        </w:rPr>
        <w:br/>
      </w:r>
      <w:r w:rsidRPr="00063999">
        <w:rPr>
          <w:lang w:val="fr-CH"/>
        </w:rPr>
        <w:tab/>
      </w:r>
      <w:r w:rsidRPr="00063999">
        <w:rPr>
          <w:lang w:val="fr-CH"/>
        </w:rPr>
        <w:tab/>
      </w:r>
      <w:r w:rsidRPr="00063999">
        <w:rPr>
          <w:i/>
          <w:iCs/>
          <w:lang w:val="fr-CH"/>
        </w:rPr>
        <w:t>U</w:t>
      </w:r>
      <w:r w:rsidRPr="00063999">
        <w:rPr>
          <w:lang w:val="fr-CH"/>
        </w:rPr>
        <w:t>(</w:t>
      </w:r>
      <w:r w:rsidRPr="00063999">
        <w:rPr>
          <w:i/>
          <w:iCs/>
          <w:lang w:val="fr-CH"/>
        </w:rPr>
        <w:t>x</w:t>
      </w:r>
      <w:r w:rsidRPr="00063999">
        <w:rPr>
          <w:lang w:val="fr-CH"/>
        </w:rPr>
        <w:t xml:space="preserve">) </w:t>
      </w:r>
      <w:r w:rsidRPr="00063999">
        <w:rPr>
          <w:rFonts w:ascii="Symbol" w:hAnsi="Symbol"/>
          <w:lang w:val="fr-CH"/>
        </w:rPr>
        <w:t></w:t>
      </w:r>
      <w:r w:rsidRPr="00063999">
        <w:rPr>
          <w:lang w:val="fr-CH"/>
        </w:rPr>
        <w:t xml:space="preserve"> 0         pour   </w:t>
      </w:r>
      <w:r w:rsidRPr="00063999">
        <w:rPr>
          <w:i/>
          <w:iCs/>
          <w:lang w:val="fr-CH"/>
        </w:rPr>
        <w:t>x</w:t>
      </w:r>
      <w:r w:rsidRPr="00063999">
        <w:rPr>
          <w:lang w:val="fr-CH"/>
        </w:rPr>
        <w:t xml:space="preserve"> </w:t>
      </w:r>
      <w:r w:rsidRPr="00063999">
        <w:rPr>
          <w:rFonts w:ascii="Symbol" w:hAnsi="Symbol"/>
          <w:lang w:val="fr-CH"/>
        </w:rPr>
        <w:sym w:font="Symbol" w:char="F03C"/>
      </w:r>
      <w:r w:rsidRPr="00063999">
        <w:rPr>
          <w:lang w:val="fr-CH"/>
        </w:rPr>
        <w:t xml:space="preserve"> 0</w:t>
      </w:r>
    </w:p>
    <w:p w:rsidR="006B7C38" w:rsidRPr="00063999" w:rsidRDefault="006B7C38" w:rsidP="006B7C38">
      <w:pPr>
        <w:pStyle w:val="Blanc"/>
        <w:rPr>
          <w:lang w:val="fr-CH"/>
        </w:rPr>
      </w:pPr>
    </w:p>
    <w:p w:rsidR="006B7C38" w:rsidRPr="00063999" w:rsidRDefault="006B7C38" w:rsidP="006B7C38">
      <w:pPr>
        <w:rPr>
          <w:lang w:val="fr-CH"/>
        </w:rPr>
      </w:pPr>
      <w:r w:rsidRPr="00063999">
        <w:rPr>
          <w:lang w:val="fr-CH"/>
        </w:rPr>
        <w:t>Pour les fonctions tant rectangulaires qu</w:t>
      </w:r>
      <w:r>
        <w:rPr>
          <w:lang w:val="fr-CH"/>
        </w:rPr>
        <w:t>'</w:t>
      </w:r>
      <w:r w:rsidRPr="00063999">
        <w:rPr>
          <w:lang w:val="fr-CH"/>
        </w:rPr>
        <w:t>exponentielles représentant l</w:t>
      </w:r>
      <w:r>
        <w:rPr>
          <w:lang w:val="fr-CH"/>
        </w:rPr>
        <w:t>'</w:t>
      </w:r>
      <w:r w:rsidRPr="00063999">
        <w:rPr>
          <w:lang w:val="fr-CH"/>
        </w:rPr>
        <w:t>intensité de rayonnement d</w:t>
      </w:r>
      <w:r>
        <w:rPr>
          <w:lang w:val="fr-CH"/>
        </w:rPr>
        <w:t>'</w:t>
      </w:r>
      <w:r w:rsidRPr="00063999">
        <w:rPr>
          <w:lang w:val="fr-CH"/>
        </w:rPr>
        <w:t>une antenne sectorielle, on admet par hypothèse que l</w:t>
      </w:r>
      <w:r>
        <w:rPr>
          <w:lang w:val="fr-CH"/>
        </w:rPr>
        <w:t>'</w:t>
      </w:r>
      <w:r w:rsidRPr="00063999">
        <w:rPr>
          <w:lang w:val="fr-CH"/>
        </w:rPr>
        <w:t xml:space="preserve">intensité de rayonnement dans le plan </w:t>
      </w:r>
      <w:r>
        <w:rPr>
          <w:lang w:val="fr-CH"/>
        </w:rPr>
        <w:t>d'élévation</w:t>
      </w:r>
      <w:r w:rsidRPr="00063999">
        <w:rPr>
          <w:lang w:val="fr-CH"/>
        </w:rPr>
        <w:t xml:space="preserve"> est donnée par l</w:t>
      </w:r>
      <w:r>
        <w:rPr>
          <w:lang w:val="fr-CH"/>
        </w:rPr>
        <w:t>'</w:t>
      </w:r>
      <w:r w:rsidRPr="00063999">
        <w:rPr>
          <w:lang w:val="fr-CH"/>
        </w:rPr>
        <w:t>expression:</w:t>
      </w:r>
    </w:p>
    <w:p w:rsidR="006B7C38" w:rsidRPr="00063999" w:rsidRDefault="006B7C38" w:rsidP="006B7C38">
      <w:pPr>
        <w:pStyle w:val="Blanc"/>
        <w:rPr>
          <w:lang w:val="fr-CH"/>
        </w:rPr>
      </w:pPr>
    </w:p>
    <w:p w:rsidR="006B7C38" w:rsidRPr="00063999" w:rsidRDefault="006B7C38" w:rsidP="006B7C38">
      <w:pPr>
        <w:pStyle w:val="Equation"/>
        <w:spacing w:before="0"/>
        <w:rPr>
          <w:lang w:val="fr-CH"/>
        </w:rPr>
      </w:pPr>
      <w:r w:rsidRPr="00063999">
        <w:rPr>
          <w:lang w:val="fr-CH"/>
        </w:rPr>
        <w:tab/>
      </w:r>
      <w:r w:rsidRPr="00063999">
        <w:rPr>
          <w:lang w:val="fr-CH"/>
        </w:rPr>
        <w:tab/>
      </w:r>
      <w:r w:rsidRPr="00063999">
        <w:rPr>
          <w:position w:val="-10"/>
          <w:lang w:val="fr-CH"/>
        </w:rPr>
        <w:object w:dxaOrig="1359" w:dyaOrig="440">
          <v:shape id="_x0000_i1107" type="#_x0000_t75" style="width:68.25pt;height:22.5pt" o:ole="">
            <v:imagedata r:id="rId177" o:title=""/>
          </v:shape>
          <o:OLEObject Type="Embed" ProgID="Equation.3" ShapeID="_x0000_i1107" DrawAspect="Content" ObjectID="_1502098144" r:id="rId178"/>
        </w:object>
      </w:r>
      <w:r w:rsidRPr="00063999">
        <w:rPr>
          <w:lang w:val="fr-CH"/>
        </w:rPr>
        <w:tab/>
        <w:t>(16)</w:t>
      </w:r>
    </w:p>
    <w:p w:rsidR="006B7C38" w:rsidRPr="00063999" w:rsidRDefault="006B7C38" w:rsidP="006B7C38">
      <w:pPr>
        <w:keepNext/>
        <w:rPr>
          <w:lang w:val="fr-CH"/>
        </w:rPr>
      </w:pPr>
      <w:r w:rsidRPr="00063999">
        <w:rPr>
          <w:lang w:val="fr-CH"/>
        </w:rPr>
        <w:t>où:</w:t>
      </w:r>
    </w:p>
    <w:p w:rsidR="006B7C38" w:rsidRPr="00063999" w:rsidRDefault="006B7C38" w:rsidP="006B7C38">
      <w:pPr>
        <w:pStyle w:val="Blanc"/>
        <w:rPr>
          <w:lang w:val="fr-CH"/>
        </w:rPr>
      </w:pPr>
    </w:p>
    <w:p w:rsidR="006B7C38" w:rsidRPr="00063999" w:rsidRDefault="006B7C38" w:rsidP="006B7C38">
      <w:pPr>
        <w:pStyle w:val="Equation"/>
        <w:keepNext/>
        <w:keepLines/>
        <w:spacing w:before="0"/>
        <w:rPr>
          <w:lang w:val="fr-CH"/>
        </w:rPr>
      </w:pPr>
      <w:r w:rsidRPr="00063999">
        <w:rPr>
          <w:lang w:val="fr-CH"/>
        </w:rPr>
        <w:tab/>
      </w:r>
      <w:r w:rsidRPr="00063999">
        <w:rPr>
          <w:lang w:val="fr-CH"/>
        </w:rPr>
        <w:tab/>
      </w:r>
      <w:r w:rsidRPr="00063999">
        <w:rPr>
          <w:position w:val="-32"/>
          <w:lang w:val="fr-CH"/>
        </w:rPr>
        <w:object w:dxaOrig="3120" w:dyaOrig="820">
          <v:shape id="_x0000_i1108" type="#_x0000_t75" style="width:156pt;height:41.25pt" o:ole="">
            <v:imagedata r:id="rId179" o:title=""/>
          </v:shape>
          <o:OLEObject Type="Embed" ProgID="Equation.3" ShapeID="_x0000_i1108" DrawAspect="Content" ObjectID="_1502098145" r:id="rId180"/>
        </w:object>
      </w:r>
      <w:r w:rsidRPr="00063999">
        <w:rPr>
          <w:lang w:val="fr-CH"/>
        </w:rPr>
        <w:tab/>
        <w:t>(17)</w:t>
      </w:r>
    </w:p>
    <w:p w:rsidR="006B7C38" w:rsidRPr="00063999" w:rsidRDefault="006B7C38" w:rsidP="006B7C38">
      <w:pPr>
        <w:pStyle w:val="Equationlegend"/>
        <w:rPr>
          <w:lang w:val="fr-CH"/>
        </w:rPr>
      </w:pPr>
      <w:r w:rsidRPr="00063999">
        <w:rPr>
          <w:rFonts w:ascii="Symbol" w:hAnsi="Symbol"/>
          <w:lang w:val="fr-CH"/>
        </w:rPr>
        <w:tab/>
      </w:r>
      <w:r w:rsidRPr="00063999">
        <w:rPr>
          <w:rFonts w:ascii="Symbol" w:hAnsi="Symbol"/>
          <w:lang w:val="fr-CH"/>
        </w:rPr>
        <w:sym w:font="Symbol" w:char="F071"/>
      </w:r>
      <w:r w:rsidRPr="00063999">
        <w:rPr>
          <w:position w:val="-4"/>
          <w:sz w:val="16"/>
          <w:lang w:val="fr-CH"/>
        </w:rPr>
        <w:t>3</w:t>
      </w:r>
      <w:r>
        <w:rPr>
          <w:rFonts w:ascii="Tms Rmn" w:hAnsi="Tms Rmn"/>
          <w:i/>
          <w:iCs/>
          <w:sz w:val="12"/>
          <w:lang w:val="fr-CH"/>
        </w:rPr>
        <w:t>:</w:t>
      </w:r>
      <w:r w:rsidRPr="00063999">
        <w:rPr>
          <w:lang w:val="fr-CH"/>
        </w:rPr>
        <w:tab/>
        <w:t>ouverture de faisceau à 3 dB de l</w:t>
      </w:r>
      <w:r>
        <w:rPr>
          <w:lang w:val="fr-CH"/>
        </w:rPr>
        <w:t>'</w:t>
      </w:r>
      <w:r w:rsidRPr="00063999">
        <w:rPr>
          <w:lang w:val="fr-CH"/>
        </w:rPr>
        <w:t xml:space="preserve">antenne dans le plan </w:t>
      </w:r>
      <w:r>
        <w:rPr>
          <w:lang w:val="fr-CH"/>
        </w:rPr>
        <w:t>d'élévation</w:t>
      </w:r>
      <w:r w:rsidRPr="00063999">
        <w:rPr>
          <w:lang w:val="fr-CH"/>
        </w:rPr>
        <w:t xml:space="preserve"> (degrés).</w:t>
      </w:r>
    </w:p>
    <w:p w:rsidR="006B7C38" w:rsidRPr="00063999" w:rsidRDefault="006B7C38" w:rsidP="006B7C38">
      <w:pPr>
        <w:rPr>
          <w:lang w:val="fr-CH"/>
        </w:rPr>
      </w:pPr>
      <w:r>
        <w:rPr>
          <w:lang w:val="fr-CH"/>
        </w:rPr>
        <w:t>Après avoir reporté</w:t>
      </w:r>
      <w:r w:rsidRPr="00063999">
        <w:rPr>
          <w:lang w:val="fr-CH"/>
        </w:rPr>
        <w:t xml:space="preserve"> les équations (</w:t>
      </w:r>
      <w:r>
        <w:rPr>
          <w:lang w:val="fr-CH"/>
        </w:rPr>
        <w:t>14</w:t>
      </w:r>
      <w:r w:rsidRPr="00063999">
        <w:rPr>
          <w:lang w:val="fr-CH"/>
        </w:rPr>
        <w:t>) et (</w:t>
      </w:r>
      <w:r>
        <w:rPr>
          <w:lang w:val="fr-CH"/>
        </w:rPr>
        <w:t>16</w:t>
      </w:r>
      <w:r w:rsidRPr="00063999">
        <w:rPr>
          <w:lang w:val="fr-CH"/>
        </w:rPr>
        <w:t>) au sein de l</w:t>
      </w:r>
      <w:r>
        <w:rPr>
          <w:lang w:val="fr-CH"/>
        </w:rPr>
        <w:t>'</w:t>
      </w:r>
      <w:r w:rsidRPr="00063999">
        <w:rPr>
          <w:lang w:val="fr-CH"/>
        </w:rPr>
        <w:t>équation (</w:t>
      </w:r>
      <w:r>
        <w:rPr>
          <w:lang w:val="fr-CH"/>
        </w:rPr>
        <w:t>13</w:t>
      </w:r>
      <w:r w:rsidRPr="00063999">
        <w:rPr>
          <w:lang w:val="fr-CH"/>
        </w:rPr>
        <w:t>)</w:t>
      </w:r>
      <w:r>
        <w:rPr>
          <w:lang w:val="fr-CH"/>
        </w:rPr>
        <w:t>,</w:t>
      </w:r>
      <w:r w:rsidRPr="00063999">
        <w:rPr>
          <w:lang w:val="fr-CH"/>
        </w:rPr>
        <w:t xml:space="preserve"> on obtient l</w:t>
      </w:r>
      <w:r>
        <w:rPr>
          <w:lang w:val="fr-CH"/>
        </w:rPr>
        <w:t>'</w:t>
      </w:r>
      <w:r w:rsidRPr="00063999">
        <w:rPr>
          <w:lang w:val="fr-CH"/>
        </w:rPr>
        <w:t>expression suivante:</w:t>
      </w:r>
    </w:p>
    <w:p w:rsidR="006B7C38" w:rsidRPr="00063999" w:rsidRDefault="006B7C38" w:rsidP="006B7C38">
      <w:pPr>
        <w:pStyle w:val="Blanc"/>
        <w:rPr>
          <w:lang w:val="fr-CH"/>
        </w:rPr>
      </w:pPr>
    </w:p>
    <w:p w:rsidR="006B7C38" w:rsidRPr="00063999" w:rsidRDefault="006B7C38" w:rsidP="006B7C38">
      <w:pPr>
        <w:pStyle w:val="Equation"/>
        <w:spacing w:before="0"/>
        <w:rPr>
          <w:lang w:val="fr-CH"/>
        </w:rPr>
      </w:pPr>
      <w:r w:rsidRPr="00063999">
        <w:rPr>
          <w:lang w:val="fr-CH"/>
        </w:rPr>
        <w:tab/>
      </w:r>
      <w:r w:rsidRPr="00063999">
        <w:rPr>
          <w:lang w:val="fr-CH"/>
        </w:rPr>
        <w:tab/>
      </w:r>
      <w:r w:rsidRPr="00063999">
        <w:rPr>
          <w:position w:val="-10"/>
          <w:lang w:val="fr-CH"/>
        </w:rPr>
        <w:object w:dxaOrig="180" w:dyaOrig="320">
          <v:shape id="_x0000_i1109" type="#_x0000_t75" style="width:9pt;height:15.75pt" o:ole="">
            <v:imagedata r:id="rId181" o:title=""/>
          </v:shape>
          <o:OLEObject Type="Embed" ProgID="Equation.2" ShapeID="_x0000_i1109" DrawAspect="Content" ObjectID="_1502098146" r:id="rId182"/>
        </w:object>
      </w:r>
      <w:r w:rsidRPr="00063999">
        <w:rPr>
          <w:position w:val="-36"/>
          <w:lang w:val="fr-CH"/>
        </w:rPr>
        <w:object w:dxaOrig="4720" w:dyaOrig="840">
          <v:shape id="_x0000_i1110" type="#_x0000_t75" style="width:235.5pt;height:41.25pt" o:ole="">
            <v:imagedata r:id="rId183" o:title=""/>
          </v:shape>
          <o:OLEObject Type="Embed" ProgID="Equation.3" ShapeID="_x0000_i1110" DrawAspect="Content" ObjectID="_1502098147" r:id="rId184"/>
        </w:object>
      </w:r>
      <w:r w:rsidRPr="00063999">
        <w:rPr>
          <w:lang w:val="fr-CH"/>
        </w:rPr>
        <w:tab/>
        <w:t>(18)</w:t>
      </w:r>
    </w:p>
    <w:p w:rsidR="006B7C38" w:rsidRPr="00063999" w:rsidRDefault="006B7C38" w:rsidP="006B7C38">
      <w:pPr>
        <w:pStyle w:val="Blanc"/>
        <w:rPr>
          <w:lang w:val="fr-CH"/>
        </w:rPr>
      </w:pPr>
    </w:p>
    <w:p w:rsidR="006B7C38" w:rsidRPr="00063999" w:rsidRDefault="006B7C38" w:rsidP="006B7C38">
      <w:pPr>
        <w:rPr>
          <w:lang w:val="fr-CH"/>
        </w:rPr>
      </w:pPr>
      <w:r w:rsidRPr="00063999">
        <w:rPr>
          <w:lang w:val="fr-CH"/>
        </w:rPr>
        <w:t>On peut résoudre cette double intégrale en calculant le produit de deux intégrales indépendantes. Si le calcul de l</w:t>
      </w:r>
      <w:r>
        <w:rPr>
          <w:lang w:val="fr-CH"/>
        </w:rPr>
        <w:t>'</w:t>
      </w:r>
      <w:r w:rsidRPr="00063999">
        <w:rPr>
          <w:lang w:val="fr-CH"/>
        </w:rPr>
        <w:t xml:space="preserve">intégrale sur </w:t>
      </w:r>
      <w:r w:rsidRPr="00063999">
        <w:rPr>
          <w:lang w:val="fr-CH"/>
        </w:rPr>
        <w:sym w:font="Symbol" w:char="F06A"/>
      </w:r>
      <w:r w:rsidRPr="00063999">
        <w:rPr>
          <w:lang w:val="fr-CH"/>
        </w:rPr>
        <w:t xml:space="preserve"> est simple, celui de l</w:t>
      </w:r>
      <w:r>
        <w:rPr>
          <w:lang w:val="fr-CH"/>
        </w:rPr>
        <w:t>'</w:t>
      </w:r>
      <w:r w:rsidRPr="00063999">
        <w:rPr>
          <w:lang w:val="fr-CH"/>
        </w:rPr>
        <w:t xml:space="preserve">intégrale sur </w:t>
      </w:r>
      <w:r w:rsidRPr="00063999">
        <w:rPr>
          <w:lang w:val="fr-CH"/>
        </w:rPr>
        <w:sym w:font="Symbol" w:char="F071"/>
      </w:r>
      <w:r w:rsidRPr="00063999">
        <w:rPr>
          <w:lang w:val="fr-CH"/>
        </w:rPr>
        <w:t xml:space="preserve"> est relativement plus difficile. On pourrait calculer l</w:t>
      </w:r>
      <w:r>
        <w:rPr>
          <w:lang w:val="fr-CH"/>
        </w:rPr>
        <w:t>'</w:t>
      </w:r>
      <w:r w:rsidRPr="00063999">
        <w:rPr>
          <w:lang w:val="fr-CH"/>
        </w:rPr>
        <w:t xml:space="preserve">intégrale de </w:t>
      </w:r>
      <w:r w:rsidRPr="00063999">
        <w:rPr>
          <w:lang w:val="fr-CH"/>
        </w:rPr>
        <w:sym w:font="Symbol" w:char="F071"/>
      </w:r>
      <w:r w:rsidRPr="00063999">
        <w:rPr>
          <w:lang w:val="fr-CH"/>
        </w:rPr>
        <w:t xml:space="preserve"> de façon numérique et présenter le résultat sous la forme soit d</w:t>
      </w:r>
      <w:r>
        <w:rPr>
          <w:lang w:val="fr-CH"/>
        </w:rPr>
        <w:t>'</w:t>
      </w:r>
      <w:r w:rsidRPr="00063999">
        <w:rPr>
          <w:lang w:val="fr-CH"/>
        </w:rPr>
        <w:t>un tableau, soit d</w:t>
      </w:r>
      <w:r>
        <w:rPr>
          <w:lang w:val="fr-CH"/>
        </w:rPr>
        <w:t>'</w:t>
      </w:r>
      <w:r w:rsidRPr="00063999">
        <w:rPr>
          <w:lang w:val="fr-CH"/>
        </w:rPr>
        <w:t>un polynôme correspondant aux données. Toutefois, on note que si l</w:t>
      </w:r>
      <w:r>
        <w:rPr>
          <w:lang w:val="fr-CH"/>
        </w:rPr>
        <w:t>'</w:t>
      </w:r>
      <w:r w:rsidRPr="00063999">
        <w:rPr>
          <w:lang w:val="fr-CH"/>
        </w:rPr>
        <w:t>on change les limites de l</w:t>
      </w:r>
      <w:r>
        <w:rPr>
          <w:lang w:val="fr-CH"/>
        </w:rPr>
        <w:t>'</w:t>
      </w:r>
      <w:r w:rsidRPr="00063999">
        <w:rPr>
          <w:lang w:val="fr-CH"/>
        </w:rPr>
        <w:t xml:space="preserve">intégration à </w:t>
      </w:r>
      <w:r w:rsidRPr="00063999">
        <w:rPr>
          <w:rFonts w:ascii="Symbol" w:hAnsi="Symbol"/>
          <w:lang w:val="fr-CH"/>
        </w:rPr>
        <w:sym w:font="Symbol" w:char="F0B1"/>
      </w:r>
      <w:r w:rsidRPr="00063999">
        <w:rPr>
          <w:rFonts w:ascii="Tms Rmn" w:hAnsi="Tms Rmn"/>
          <w:sz w:val="4"/>
          <w:lang w:val="fr-CH"/>
        </w:rPr>
        <w:t> </w:t>
      </w:r>
      <w:r w:rsidRPr="00063999">
        <w:rPr>
          <w:rFonts w:ascii="Symbol" w:hAnsi="Symbol"/>
          <w:lang w:val="fr-CH"/>
        </w:rPr>
        <w:t></w:t>
      </w:r>
      <w:r w:rsidRPr="00063999">
        <w:rPr>
          <w:lang w:val="fr-CH"/>
        </w:rPr>
        <w:t>, l</w:t>
      </w:r>
      <w:r>
        <w:rPr>
          <w:lang w:val="fr-CH"/>
        </w:rPr>
        <w:t>'</w:t>
      </w:r>
      <w:r w:rsidRPr="00063999">
        <w:rPr>
          <w:lang w:val="fr-CH"/>
        </w:rPr>
        <w:t xml:space="preserve">intégrale de </w:t>
      </w:r>
      <w:r w:rsidRPr="00063999">
        <w:rPr>
          <w:rFonts w:ascii="Symbol" w:hAnsi="Symbol"/>
          <w:lang w:val="fr-CH"/>
        </w:rPr>
        <w:sym w:font="Symbol" w:char="F071"/>
      </w:r>
      <w:r w:rsidRPr="00063999">
        <w:rPr>
          <w:lang w:val="fr-CH"/>
        </w:rPr>
        <w:t xml:space="preserve"> est donnée par l</w:t>
      </w:r>
      <w:r>
        <w:rPr>
          <w:lang w:val="fr-CH"/>
        </w:rPr>
        <w:t>'</w:t>
      </w:r>
      <w:r w:rsidRPr="00063999">
        <w:rPr>
          <w:lang w:val="fr-CH"/>
        </w:rPr>
        <w:t>expression close suivante:</w:t>
      </w:r>
    </w:p>
    <w:p w:rsidR="006B7C38" w:rsidRPr="00063999" w:rsidRDefault="006B7C38" w:rsidP="006B7C38">
      <w:pPr>
        <w:pStyle w:val="Blanc"/>
        <w:rPr>
          <w:lang w:val="fr-CH"/>
        </w:rPr>
      </w:pPr>
    </w:p>
    <w:p w:rsidR="006B7C38" w:rsidRPr="00063999" w:rsidRDefault="006B7C38" w:rsidP="006B7C38">
      <w:pPr>
        <w:pStyle w:val="Equation"/>
        <w:spacing w:before="80"/>
        <w:rPr>
          <w:lang w:val="fr-CH"/>
        </w:rPr>
      </w:pPr>
      <w:r w:rsidRPr="00063999">
        <w:rPr>
          <w:lang w:val="fr-CH"/>
        </w:rPr>
        <w:tab/>
      </w:r>
      <w:r w:rsidRPr="00063999">
        <w:rPr>
          <w:lang w:val="fr-CH"/>
        </w:rPr>
        <w:tab/>
      </w:r>
      <w:r w:rsidRPr="00063999">
        <w:rPr>
          <w:position w:val="-10"/>
          <w:lang w:val="fr-CH"/>
        </w:rPr>
        <w:object w:dxaOrig="180" w:dyaOrig="320">
          <v:shape id="_x0000_i1111" type="#_x0000_t75" style="width:9pt;height:15.75pt" o:ole="">
            <v:imagedata r:id="rId181" o:title=""/>
          </v:shape>
          <o:OLEObject Type="Embed" ProgID="Equation.2" ShapeID="_x0000_i1111" DrawAspect="Content" ObjectID="_1502098148" r:id="rId185"/>
        </w:object>
      </w:r>
      <w:r w:rsidRPr="00063999">
        <w:rPr>
          <w:position w:val="-36"/>
          <w:lang w:val="fr-CH"/>
        </w:rPr>
        <w:object w:dxaOrig="5600" w:dyaOrig="840">
          <v:shape id="_x0000_i1112" type="#_x0000_t75" style="width:280.5pt;height:41.25pt" o:ole="">
            <v:imagedata r:id="rId186" o:title=""/>
          </v:shape>
          <o:OLEObject Type="Embed" ProgID="Equation.3" ShapeID="_x0000_i1112" DrawAspect="Content" ObjectID="_1502098149" r:id="rId187"/>
        </w:object>
      </w:r>
      <w:r w:rsidRPr="00063999">
        <w:rPr>
          <w:lang w:val="fr-CH"/>
        </w:rPr>
        <w:tab/>
        <w:t>(19)</w:t>
      </w:r>
    </w:p>
    <w:p w:rsidR="006B7C38" w:rsidRPr="00063999" w:rsidRDefault="006B7C38" w:rsidP="006B7C38">
      <w:pPr>
        <w:rPr>
          <w:lang w:val="fr-CH"/>
        </w:rPr>
      </w:pPr>
      <w:r w:rsidRPr="00063999">
        <w:rPr>
          <w:lang w:val="fr-CH"/>
        </w:rPr>
        <w:t>C</w:t>
      </w:r>
      <w:r>
        <w:rPr>
          <w:lang w:val="fr-CH"/>
        </w:rPr>
        <w:t>'</w:t>
      </w:r>
      <w:r w:rsidRPr="00063999">
        <w:rPr>
          <w:lang w:val="fr-CH"/>
        </w:rPr>
        <w:t>est là une formulation relativement simple et souple qui, selon sa précision, pourrait être d</w:t>
      </w:r>
      <w:r>
        <w:rPr>
          <w:lang w:val="fr-CH"/>
        </w:rPr>
        <w:t>'</w:t>
      </w:r>
      <w:r w:rsidRPr="00063999">
        <w:rPr>
          <w:lang w:val="fr-CH"/>
        </w:rPr>
        <w:t>une grande utilité dans l</w:t>
      </w:r>
      <w:r>
        <w:rPr>
          <w:lang w:val="fr-CH"/>
        </w:rPr>
        <w:t>'</w:t>
      </w:r>
      <w:r w:rsidRPr="00063999">
        <w:rPr>
          <w:lang w:val="fr-CH"/>
        </w:rPr>
        <w:t>évaluation de la directivité des antennes tant sectorielles qu</w:t>
      </w:r>
      <w:r>
        <w:rPr>
          <w:lang w:val="fr-CH"/>
        </w:rPr>
        <w:t>'</w:t>
      </w:r>
      <w:r w:rsidRPr="00063999">
        <w:rPr>
          <w:lang w:val="fr-CH"/>
        </w:rPr>
        <w:t>équidirectives.</w:t>
      </w:r>
    </w:p>
    <w:p w:rsidR="006B7C38" w:rsidRPr="00063999" w:rsidRDefault="006B7C38" w:rsidP="006B7C38">
      <w:pPr>
        <w:rPr>
          <w:lang w:val="fr-CH"/>
        </w:rPr>
      </w:pPr>
      <w:r w:rsidRPr="00063999">
        <w:rPr>
          <w:lang w:val="fr-CH"/>
        </w:rPr>
        <w:t>On a évalué la précision avec laquelle l</w:t>
      </w:r>
      <w:r>
        <w:rPr>
          <w:lang w:val="fr-CH"/>
        </w:rPr>
        <w:t>'</w:t>
      </w:r>
      <w:r w:rsidRPr="00063999">
        <w:rPr>
          <w:lang w:val="fr-CH"/>
        </w:rPr>
        <w:t>intégrale infinie se rapproche de l</w:t>
      </w:r>
      <w:r>
        <w:rPr>
          <w:lang w:val="fr-CH"/>
        </w:rPr>
        <w:t>'</w:t>
      </w:r>
      <w:r w:rsidRPr="00063999">
        <w:rPr>
          <w:lang w:val="fr-CH"/>
        </w:rPr>
        <w:t>intégrale finie. On a calculé l</w:t>
      </w:r>
      <w:r>
        <w:rPr>
          <w:lang w:val="fr-CH"/>
        </w:rPr>
        <w:t>'</w:t>
      </w:r>
      <w:r w:rsidRPr="00063999">
        <w:rPr>
          <w:lang w:val="fr-CH"/>
        </w:rPr>
        <w:t>intégrale finie, c</w:t>
      </w:r>
      <w:r>
        <w:rPr>
          <w:lang w:val="fr-CH"/>
        </w:rPr>
        <w:t>'</w:t>
      </w:r>
      <w:r w:rsidRPr="00063999">
        <w:rPr>
          <w:lang w:val="fr-CH"/>
        </w:rPr>
        <w:t>est</w:t>
      </w:r>
      <w:r w:rsidRPr="00063999">
        <w:rPr>
          <w:lang w:val="fr-CH"/>
        </w:rPr>
        <w:noBreakHyphen/>
        <w:t>à</w:t>
      </w:r>
      <w:r w:rsidRPr="00063999">
        <w:rPr>
          <w:lang w:val="fr-CH"/>
        </w:rPr>
        <w:noBreakHyphen/>
        <w:t>dire l</w:t>
      </w:r>
      <w:r>
        <w:rPr>
          <w:lang w:val="fr-CH"/>
        </w:rPr>
        <w:t>'</w:t>
      </w:r>
      <w:r w:rsidRPr="00063999">
        <w:rPr>
          <w:lang w:val="fr-CH"/>
        </w:rPr>
        <w:t>intégrale figurant à gauche de l</w:t>
      </w:r>
      <w:r>
        <w:rPr>
          <w:lang w:val="fr-CH"/>
        </w:rPr>
        <w:t>'</w:t>
      </w:r>
      <w:r w:rsidRPr="00063999">
        <w:rPr>
          <w:lang w:val="fr-CH"/>
        </w:rPr>
        <w:t>équation (</w:t>
      </w:r>
      <w:r>
        <w:rPr>
          <w:lang w:val="fr-CH"/>
        </w:rPr>
        <w:t>19</w:t>
      </w:r>
      <w:r w:rsidRPr="00063999">
        <w:rPr>
          <w:lang w:val="fr-CH"/>
        </w:rPr>
        <w:t>), pour plusieurs valeurs d</w:t>
      </w:r>
      <w:r>
        <w:rPr>
          <w:lang w:val="fr-CH"/>
        </w:rPr>
        <w:t>'</w:t>
      </w:r>
      <w:r w:rsidRPr="00063999">
        <w:rPr>
          <w:lang w:val="fr-CH"/>
        </w:rPr>
        <w:t>ouverture de faisceau à 3 dB en utilisant la méthode de la quadrature gaussienne jusqu</w:t>
      </w:r>
      <w:r>
        <w:rPr>
          <w:lang w:val="fr-CH"/>
        </w:rPr>
        <w:t>'</w:t>
      </w:r>
      <w:r w:rsidRPr="00063999">
        <w:rPr>
          <w:lang w:val="fr-CH"/>
        </w:rPr>
        <w:t>à 24 points et on a comparé la valeur obtenue en appliquant la formule correspondant à l</w:t>
      </w:r>
      <w:r>
        <w:rPr>
          <w:lang w:val="fr-CH"/>
        </w:rPr>
        <w:t>'</w:t>
      </w:r>
      <w:r w:rsidRPr="00063999">
        <w:rPr>
          <w:lang w:val="fr-CH"/>
        </w:rPr>
        <w:t>intégrale infinie qui figure à droite de l</w:t>
      </w:r>
      <w:r>
        <w:rPr>
          <w:lang w:val="fr-CH"/>
        </w:rPr>
        <w:t>'</w:t>
      </w:r>
      <w:r w:rsidRPr="00063999">
        <w:rPr>
          <w:lang w:val="fr-CH"/>
        </w:rPr>
        <w:t>équation (</w:t>
      </w:r>
      <w:r>
        <w:rPr>
          <w:lang w:val="fr-CH"/>
        </w:rPr>
        <w:t>19</w:t>
      </w:r>
      <w:r w:rsidRPr="00063999">
        <w:rPr>
          <w:lang w:val="fr-CH"/>
        </w:rPr>
        <w:t>). (En fait, en raison de sa symétrie, on a calculé l</w:t>
      </w:r>
      <w:r>
        <w:rPr>
          <w:lang w:val="fr-CH"/>
        </w:rPr>
        <w:t>'</w:t>
      </w:r>
      <w:r w:rsidRPr="00063999">
        <w:rPr>
          <w:lang w:val="fr-CH"/>
        </w:rPr>
        <w:t>intégrale finie de façon numérique sur l</w:t>
      </w:r>
      <w:r>
        <w:rPr>
          <w:lang w:val="fr-CH"/>
        </w:rPr>
        <w:t>'</w:t>
      </w:r>
      <w:r w:rsidRPr="00063999">
        <w:rPr>
          <w:lang w:val="fr-CH"/>
        </w:rPr>
        <w:t xml:space="preserve">intervalle de 0 à </w:t>
      </w:r>
      <w:r w:rsidRPr="00063999">
        <w:rPr>
          <w:rFonts w:ascii="Symbol" w:hAnsi="Symbol"/>
          <w:lang w:val="fr-CH"/>
        </w:rPr>
        <w:t></w:t>
      </w:r>
      <w:r w:rsidRPr="00063999">
        <w:rPr>
          <w:lang w:val="fr-CH"/>
        </w:rPr>
        <w:t>/2 et on a multiplié le résultat par deux.) On trouvera au Tableau 1 le résultat que l</w:t>
      </w:r>
      <w:r>
        <w:rPr>
          <w:lang w:val="fr-CH"/>
        </w:rPr>
        <w:t>'</w:t>
      </w:r>
      <w:r w:rsidRPr="00063999">
        <w:rPr>
          <w:lang w:val="fr-CH"/>
        </w:rPr>
        <w:t>on obtient pour différentes valeurs d</w:t>
      </w:r>
      <w:r>
        <w:rPr>
          <w:lang w:val="fr-CH"/>
        </w:rPr>
        <w:t>'</w:t>
      </w:r>
      <w:r w:rsidRPr="00063999">
        <w:rPr>
          <w:lang w:val="fr-CH"/>
        </w:rPr>
        <w:t>ouverture de faisceau à 3 dB dans le plan vertical. Il ressort du tableau que pour une ouverture de faisceau à 3 dB de 45</w:t>
      </w:r>
      <w:r w:rsidRPr="00063999">
        <w:rPr>
          <w:rFonts w:ascii="Symbol" w:hAnsi="Symbol"/>
          <w:lang w:val="fr-CH"/>
        </w:rPr>
        <w:t></w:t>
      </w:r>
      <w:r w:rsidRPr="00063999">
        <w:rPr>
          <w:lang w:val="fr-CH"/>
        </w:rPr>
        <w:t>, la différence entre les valeurs produites par l</w:t>
      </w:r>
      <w:r>
        <w:rPr>
          <w:lang w:val="fr-CH"/>
        </w:rPr>
        <w:t>'</w:t>
      </w:r>
      <w:r w:rsidRPr="00063999">
        <w:rPr>
          <w:lang w:val="fr-CH"/>
        </w:rPr>
        <w:t>inté</w:t>
      </w:r>
      <w:r w:rsidRPr="00063999">
        <w:rPr>
          <w:lang w:val="fr-CH"/>
        </w:rPr>
        <w:softHyphen/>
        <w:t>grale finie et l</w:t>
      </w:r>
      <w:r>
        <w:rPr>
          <w:lang w:val="fr-CH"/>
        </w:rPr>
        <w:t>'</w:t>
      </w:r>
      <w:r w:rsidRPr="00063999">
        <w:rPr>
          <w:lang w:val="fr-CH"/>
        </w:rPr>
        <w:t>approximation de l</w:t>
      </w:r>
      <w:r>
        <w:rPr>
          <w:lang w:val="fr-CH"/>
        </w:rPr>
        <w:t>'</w:t>
      </w:r>
      <w:r w:rsidRPr="00063999">
        <w:rPr>
          <w:lang w:val="fr-CH"/>
        </w:rPr>
        <w:t>int</w:t>
      </w:r>
      <w:r>
        <w:rPr>
          <w:lang w:val="fr-CH"/>
        </w:rPr>
        <w:t xml:space="preserve">égrale infinie est inférieure </w:t>
      </w:r>
      <w:r>
        <w:rPr>
          <w:lang w:val="fr-CH"/>
        </w:rPr>
        <w:lastRenderedPageBreak/>
        <w:t>à </w:t>
      </w:r>
      <w:r w:rsidRPr="00063999">
        <w:rPr>
          <w:lang w:val="fr-CH"/>
        </w:rPr>
        <w:t>0,03%. Pour les valeurs inférieures ou égales à 25</w:t>
      </w:r>
      <w:r w:rsidRPr="00063999">
        <w:rPr>
          <w:rFonts w:ascii="Symbol" w:hAnsi="Symbol"/>
          <w:lang w:val="fr-CH"/>
        </w:rPr>
        <w:t></w:t>
      </w:r>
      <w:r w:rsidRPr="00063999">
        <w:rPr>
          <w:lang w:val="fr-CH"/>
        </w:rPr>
        <w:t>, l</w:t>
      </w:r>
      <w:r>
        <w:rPr>
          <w:lang w:val="fr-CH"/>
        </w:rPr>
        <w:t>'</w:t>
      </w:r>
      <w:r w:rsidRPr="00063999">
        <w:rPr>
          <w:lang w:val="fr-CH"/>
        </w:rPr>
        <w:t>erreur est essentiellement nulle. L</w:t>
      </w:r>
      <w:r>
        <w:rPr>
          <w:lang w:val="fr-CH"/>
        </w:rPr>
        <w:t>'équation </w:t>
      </w:r>
      <w:r w:rsidRPr="00063999">
        <w:rPr>
          <w:lang w:val="fr-CH"/>
        </w:rPr>
        <w:t>(</w:t>
      </w:r>
      <w:r>
        <w:rPr>
          <w:lang w:val="fr-CH"/>
        </w:rPr>
        <w:t>18</w:t>
      </w:r>
      <w:r w:rsidRPr="00063999">
        <w:rPr>
          <w:lang w:val="fr-CH"/>
        </w:rPr>
        <w:t>) se calcule maintenant sans difficulté, selon la formule suivante:</w:t>
      </w:r>
    </w:p>
    <w:p w:rsidR="006B7C38" w:rsidRPr="00063999" w:rsidRDefault="006B7C38" w:rsidP="006B7C38">
      <w:pPr>
        <w:pStyle w:val="Blanc"/>
        <w:rPr>
          <w:lang w:val="fr-CH"/>
        </w:rPr>
      </w:pPr>
    </w:p>
    <w:p w:rsidR="006B7C38" w:rsidRPr="00063999" w:rsidRDefault="006B7C38" w:rsidP="006B7C38">
      <w:pPr>
        <w:pStyle w:val="Equation"/>
        <w:rPr>
          <w:lang w:val="fr-CH"/>
        </w:rPr>
      </w:pPr>
      <w:r w:rsidRPr="00063999">
        <w:rPr>
          <w:lang w:val="fr-CH"/>
        </w:rPr>
        <w:tab/>
      </w:r>
      <w:r w:rsidRPr="00063999">
        <w:rPr>
          <w:lang w:val="fr-CH"/>
        </w:rPr>
        <w:tab/>
      </w:r>
      <w:r w:rsidRPr="00063999">
        <w:rPr>
          <w:position w:val="-30"/>
          <w:lang w:val="fr-CH"/>
        </w:rPr>
        <w:object w:dxaOrig="2680" w:dyaOrig="940">
          <v:shape id="_x0000_i1113" type="#_x0000_t75" style="width:133.5pt;height:46.5pt" o:ole="">
            <v:imagedata r:id="rId188" o:title=""/>
          </v:shape>
          <o:OLEObject Type="Embed" ProgID="Equation.3" ShapeID="_x0000_i1113" DrawAspect="Content" ObjectID="_1502098150" r:id="rId189"/>
        </w:object>
      </w:r>
      <w:r w:rsidRPr="00063999">
        <w:rPr>
          <w:lang w:val="fr-CH"/>
        </w:rPr>
        <w:tab/>
        <w:t>(20)</w:t>
      </w:r>
    </w:p>
    <w:p w:rsidR="006B7C38" w:rsidRPr="00063999" w:rsidRDefault="006B7C38" w:rsidP="006B7C38">
      <w:pPr>
        <w:pStyle w:val="Blanc"/>
        <w:rPr>
          <w:lang w:val="fr-CH"/>
        </w:rPr>
      </w:pPr>
    </w:p>
    <w:p w:rsidR="006B7C38" w:rsidRPr="00063999" w:rsidRDefault="006B7C38" w:rsidP="006B7C38">
      <w:pPr>
        <w:pStyle w:val="TableNo"/>
        <w:rPr>
          <w:lang w:val="fr-CH"/>
        </w:rPr>
      </w:pPr>
      <w:r w:rsidRPr="00063999">
        <w:rPr>
          <w:lang w:val="fr-CH"/>
        </w:rPr>
        <w:t>TABLEAU  1</w:t>
      </w:r>
    </w:p>
    <w:p w:rsidR="006B7C38" w:rsidRPr="00063999" w:rsidRDefault="006B7C38" w:rsidP="006B7C38">
      <w:pPr>
        <w:pStyle w:val="Tabletitle"/>
        <w:rPr>
          <w:lang w:val="fr-CH"/>
        </w:rPr>
      </w:pPr>
      <w:r w:rsidRPr="00063999">
        <w:rPr>
          <w:lang w:val="fr-CH"/>
        </w:rPr>
        <w:t>Evaluation de l</w:t>
      </w:r>
      <w:r>
        <w:rPr>
          <w:lang w:val="fr-CH"/>
        </w:rPr>
        <w:t>'</w:t>
      </w:r>
      <w:r w:rsidRPr="00063999">
        <w:rPr>
          <w:lang w:val="fr-CH"/>
        </w:rPr>
        <w:t>intensité de rayonnement moyenne: précision relative</w:t>
      </w:r>
      <w:r w:rsidRPr="00063999">
        <w:rPr>
          <w:lang w:val="fr-CH"/>
        </w:rPr>
        <w:br/>
        <w:t>de l</w:t>
      </w:r>
      <w:r>
        <w:rPr>
          <w:lang w:val="fr-CH"/>
        </w:rPr>
        <w:t>'</w:t>
      </w:r>
      <w:r w:rsidRPr="00063999">
        <w:rPr>
          <w:lang w:val="fr-CH"/>
        </w:rPr>
        <w:t>intégrale infinie dans l</w:t>
      </w:r>
      <w:r>
        <w:rPr>
          <w:lang w:val="fr-CH"/>
        </w:rPr>
        <w:t>'</w:t>
      </w:r>
      <w:r w:rsidRPr="00063999">
        <w:rPr>
          <w:lang w:val="fr-CH"/>
        </w:rPr>
        <w:t>équation (19)</w:t>
      </w:r>
    </w:p>
    <w:p w:rsidR="006B7C38" w:rsidRPr="00063999" w:rsidRDefault="006B7C38" w:rsidP="006B7C38">
      <w:pPr>
        <w:pStyle w:val="Blanc"/>
        <w:rPr>
          <w:lang w:val="fr-CH"/>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108"/>
        <w:gridCol w:w="2177"/>
        <w:gridCol w:w="2177"/>
        <w:gridCol w:w="2177"/>
      </w:tblGrid>
      <w:tr w:rsidR="006B7C38" w:rsidRPr="00063999" w:rsidTr="00727820">
        <w:trPr>
          <w:tblHeader/>
          <w:jc w:val="center"/>
        </w:trPr>
        <w:tc>
          <w:tcPr>
            <w:tcW w:w="2835" w:type="dxa"/>
            <w:vAlign w:val="center"/>
          </w:tcPr>
          <w:p w:rsidR="006B7C38" w:rsidRPr="00063999" w:rsidRDefault="006B7C38" w:rsidP="00727820">
            <w:pPr>
              <w:pStyle w:val="Tablehead"/>
              <w:rPr>
                <w:lang w:val="fr-CH"/>
              </w:rPr>
            </w:pPr>
            <w:r w:rsidRPr="00063999">
              <w:rPr>
                <w:lang w:val="fr-CH"/>
              </w:rPr>
              <w:t>Ouverture de faisceau à 3 dB</w:t>
            </w:r>
            <w:r w:rsidRPr="00063999">
              <w:rPr>
                <w:lang w:val="fr-CH"/>
              </w:rPr>
              <w:br/>
              <w:t xml:space="preserve">dans le plan </w:t>
            </w:r>
            <w:r>
              <w:rPr>
                <w:lang w:val="fr-CH"/>
              </w:rPr>
              <w:t>d'élévation</w:t>
            </w:r>
            <w:r w:rsidRPr="00063999">
              <w:rPr>
                <w:lang w:val="fr-CH"/>
              </w:rPr>
              <w:br/>
              <w:t>(degrés)</w:t>
            </w:r>
          </w:p>
        </w:tc>
        <w:tc>
          <w:tcPr>
            <w:tcW w:w="1985" w:type="dxa"/>
            <w:vAlign w:val="center"/>
          </w:tcPr>
          <w:p w:rsidR="006B7C38" w:rsidRPr="00063999" w:rsidRDefault="006B7C38" w:rsidP="00727820">
            <w:pPr>
              <w:pStyle w:val="Tablehead"/>
              <w:rPr>
                <w:lang w:val="fr-CH"/>
              </w:rPr>
            </w:pPr>
            <w:r w:rsidRPr="00063999">
              <w:rPr>
                <w:lang w:val="fr-CH"/>
              </w:rPr>
              <w:t>Intégrale finie</w:t>
            </w:r>
          </w:p>
        </w:tc>
        <w:tc>
          <w:tcPr>
            <w:tcW w:w="1985" w:type="dxa"/>
            <w:vAlign w:val="center"/>
          </w:tcPr>
          <w:p w:rsidR="006B7C38" w:rsidRPr="00063999" w:rsidRDefault="006B7C38" w:rsidP="00727820">
            <w:pPr>
              <w:pStyle w:val="Tablehead"/>
              <w:rPr>
                <w:lang w:val="fr-CH"/>
              </w:rPr>
            </w:pPr>
            <w:r w:rsidRPr="00063999">
              <w:rPr>
                <w:lang w:val="fr-CH"/>
              </w:rPr>
              <w:t>Intégrale infinie</w:t>
            </w:r>
          </w:p>
        </w:tc>
        <w:tc>
          <w:tcPr>
            <w:tcW w:w="1985" w:type="dxa"/>
            <w:vAlign w:val="center"/>
          </w:tcPr>
          <w:p w:rsidR="006B7C38" w:rsidRPr="00063999" w:rsidRDefault="006B7C38" w:rsidP="00727820">
            <w:pPr>
              <w:pStyle w:val="Tablehead"/>
              <w:rPr>
                <w:lang w:val="fr-CH"/>
              </w:rPr>
            </w:pPr>
            <w:r w:rsidRPr="00063999">
              <w:rPr>
                <w:lang w:val="fr-CH"/>
              </w:rPr>
              <w:t>Erreur relative</w:t>
            </w:r>
            <w:r w:rsidRPr="00063999">
              <w:rPr>
                <w:lang w:val="fr-CH"/>
              </w:rPr>
              <w:br/>
              <w:t>(%)</w:t>
            </w:r>
          </w:p>
        </w:tc>
      </w:tr>
      <w:tr w:rsidR="006B7C38" w:rsidRPr="00063999" w:rsidTr="00727820">
        <w:trPr>
          <w:jc w:val="center"/>
        </w:trPr>
        <w:tc>
          <w:tcPr>
            <w:tcW w:w="2835" w:type="dxa"/>
          </w:tcPr>
          <w:p w:rsidR="006B7C38" w:rsidRPr="00063999" w:rsidRDefault="006B7C38" w:rsidP="00727820">
            <w:pPr>
              <w:pStyle w:val="Tabletext"/>
              <w:jc w:val="center"/>
              <w:rPr>
                <w:lang w:val="fr-CH"/>
              </w:rPr>
            </w:pPr>
            <w:r w:rsidRPr="00063999">
              <w:rPr>
                <w:lang w:val="fr-CH"/>
              </w:rPr>
              <w:t>45</w:t>
            </w:r>
          </w:p>
        </w:tc>
        <w:tc>
          <w:tcPr>
            <w:tcW w:w="1985" w:type="dxa"/>
          </w:tcPr>
          <w:p w:rsidR="006B7C38" w:rsidRPr="00063999" w:rsidRDefault="006B7C38" w:rsidP="00727820">
            <w:pPr>
              <w:pStyle w:val="Tabletext"/>
              <w:jc w:val="center"/>
              <w:rPr>
                <w:lang w:val="fr-CH"/>
              </w:rPr>
            </w:pPr>
            <w:r w:rsidRPr="00063999">
              <w:rPr>
                <w:color w:val="000000"/>
                <w:lang w:val="fr-CH"/>
              </w:rPr>
              <w:t>1,116449558</w:t>
            </w:r>
          </w:p>
        </w:tc>
        <w:tc>
          <w:tcPr>
            <w:tcW w:w="1985" w:type="dxa"/>
          </w:tcPr>
          <w:p w:rsidR="006B7C38" w:rsidRPr="00063999" w:rsidRDefault="006B7C38" w:rsidP="00727820">
            <w:pPr>
              <w:pStyle w:val="Tabletext"/>
              <w:jc w:val="center"/>
              <w:rPr>
                <w:lang w:val="fr-CH"/>
              </w:rPr>
            </w:pPr>
            <w:r w:rsidRPr="00063999">
              <w:rPr>
                <w:color w:val="000000"/>
                <w:lang w:val="fr-CH"/>
              </w:rPr>
              <w:t>1,116116449</w:t>
            </w:r>
          </w:p>
        </w:tc>
        <w:tc>
          <w:tcPr>
            <w:tcW w:w="1985" w:type="dxa"/>
          </w:tcPr>
          <w:p w:rsidR="006B7C38" w:rsidRPr="00063999" w:rsidRDefault="006B7C38" w:rsidP="00727820">
            <w:pPr>
              <w:pStyle w:val="Tabletext"/>
              <w:jc w:val="center"/>
              <w:rPr>
                <w:lang w:val="fr-CH"/>
              </w:rPr>
            </w:pPr>
            <w:r w:rsidRPr="00063999">
              <w:rPr>
                <w:color w:val="000000"/>
                <w:lang w:val="fr-CH"/>
              </w:rPr>
              <w:t>0,0298</w:t>
            </w:r>
          </w:p>
        </w:tc>
      </w:tr>
      <w:tr w:rsidR="006B7C38" w:rsidRPr="00063999" w:rsidTr="00727820">
        <w:trPr>
          <w:jc w:val="center"/>
        </w:trPr>
        <w:tc>
          <w:tcPr>
            <w:tcW w:w="2835" w:type="dxa"/>
          </w:tcPr>
          <w:p w:rsidR="006B7C38" w:rsidRPr="00063999" w:rsidRDefault="006B7C38" w:rsidP="00727820">
            <w:pPr>
              <w:pStyle w:val="Tabletext"/>
              <w:jc w:val="center"/>
              <w:rPr>
                <w:lang w:val="fr-CH"/>
              </w:rPr>
            </w:pPr>
            <w:r w:rsidRPr="00063999">
              <w:rPr>
                <w:lang w:val="fr-CH"/>
              </w:rPr>
              <w:t>25</w:t>
            </w:r>
          </w:p>
        </w:tc>
        <w:tc>
          <w:tcPr>
            <w:tcW w:w="1985" w:type="dxa"/>
          </w:tcPr>
          <w:p w:rsidR="006B7C38" w:rsidRPr="00063999" w:rsidRDefault="006B7C38" w:rsidP="00727820">
            <w:pPr>
              <w:pStyle w:val="Tabletext"/>
              <w:jc w:val="center"/>
              <w:rPr>
                <w:lang w:val="fr-CH"/>
              </w:rPr>
            </w:pPr>
            <w:r w:rsidRPr="00063999">
              <w:rPr>
                <w:color w:val="000000"/>
                <w:lang w:val="fr-CH"/>
              </w:rPr>
              <w:t>0,67747088</w:t>
            </w:r>
          </w:p>
        </w:tc>
        <w:tc>
          <w:tcPr>
            <w:tcW w:w="1985" w:type="dxa"/>
          </w:tcPr>
          <w:p w:rsidR="006B7C38" w:rsidRPr="00063999" w:rsidRDefault="006B7C38" w:rsidP="00727820">
            <w:pPr>
              <w:pStyle w:val="Tabletext"/>
              <w:jc w:val="center"/>
              <w:rPr>
                <w:lang w:val="fr-CH"/>
              </w:rPr>
            </w:pPr>
            <w:r w:rsidRPr="00063999">
              <w:rPr>
                <w:color w:val="000000"/>
                <w:lang w:val="fr-CH"/>
              </w:rPr>
              <w:t>0,67747088</w:t>
            </w:r>
          </w:p>
        </w:tc>
        <w:tc>
          <w:tcPr>
            <w:tcW w:w="1985" w:type="dxa"/>
          </w:tcPr>
          <w:p w:rsidR="006B7C38" w:rsidRPr="00063999" w:rsidRDefault="006B7C38" w:rsidP="00727820">
            <w:pPr>
              <w:pStyle w:val="Tabletext"/>
              <w:jc w:val="center"/>
              <w:rPr>
                <w:lang w:val="fr-CH"/>
              </w:rPr>
            </w:pPr>
            <w:r w:rsidRPr="00063999">
              <w:rPr>
                <w:lang w:val="fr-CH"/>
              </w:rPr>
              <w:t>0,0000</w:t>
            </w:r>
          </w:p>
        </w:tc>
      </w:tr>
      <w:tr w:rsidR="006B7C38" w:rsidRPr="00063999" w:rsidTr="00727820">
        <w:trPr>
          <w:jc w:val="center"/>
        </w:trPr>
        <w:tc>
          <w:tcPr>
            <w:tcW w:w="2835" w:type="dxa"/>
          </w:tcPr>
          <w:p w:rsidR="006B7C38" w:rsidRPr="00063999" w:rsidRDefault="006B7C38" w:rsidP="00727820">
            <w:pPr>
              <w:pStyle w:val="Tabletext"/>
              <w:jc w:val="center"/>
              <w:rPr>
                <w:lang w:val="fr-CH"/>
              </w:rPr>
            </w:pPr>
            <w:r w:rsidRPr="00063999">
              <w:rPr>
                <w:lang w:val="fr-CH"/>
              </w:rPr>
              <w:t>20</w:t>
            </w:r>
          </w:p>
        </w:tc>
        <w:tc>
          <w:tcPr>
            <w:tcW w:w="1985" w:type="dxa"/>
          </w:tcPr>
          <w:p w:rsidR="006B7C38" w:rsidRPr="00063999" w:rsidRDefault="006B7C38" w:rsidP="00727820">
            <w:pPr>
              <w:pStyle w:val="Tabletext"/>
              <w:jc w:val="center"/>
              <w:rPr>
                <w:lang w:val="fr-CH"/>
              </w:rPr>
            </w:pPr>
            <w:r w:rsidRPr="00063999">
              <w:rPr>
                <w:color w:val="000000"/>
                <w:lang w:val="fr-CH"/>
              </w:rPr>
              <w:t>0,549744213</w:t>
            </w:r>
          </w:p>
        </w:tc>
        <w:tc>
          <w:tcPr>
            <w:tcW w:w="1985" w:type="dxa"/>
          </w:tcPr>
          <w:p w:rsidR="006B7C38" w:rsidRPr="00063999" w:rsidRDefault="006B7C38" w:rsidP="00727820">
            <w:pPr>
              <w:pStyle w:val="Tabletext"/>
              <w:jc w:val="center"/>
              <w:rPr>
                <w:lang w:val="fr-CH"/>
              </w:rPr>
            </w:pPr>
            <w:r w:rsidRPr="00063999">
              <w:rPr>
                <w:color w:val="000000"/>
                <w:lang w:val="fr-CH"/>
              </w:rPr>
              <w:t>0,549744213</w:t>
            </w:r>
          </w:p>
        </w:tc>
        <w:tc>
          <w:tcPr>
            <w:tcW w:w="1985" w:type="dxa"/>
          </w:tcPr>
          <w:p w:rsidR="006B7C38" w:rsidRPr="00063999" w:rsidRDefault="006B7C38" w:rsidP="00727820">
            <w:pPr>
              <w:pStyle w:val="Tabletext"/>
              <w:jc w:val="center"/>
              <w:rPr>
                <w:lang w:val="fr-CH"/>
              </w:rPr>
            </w:pPr>
            <w:r w:rsidRPr="00063999">
              <w:rPr>
                <w:lang w:val="fr-CH"/>
              </w:rPr>
              <w:t>0,0000</w:t>
            </w:r>
          </w:p>
        </w:tc>
      </w:tr>
      <w:tr w:rsidR="006B7C38" w:rsidRPr="00063999" w:rsidTr="00727820">
        <w:trPr>
          <w:jc w:val="center"/>
        </w:trPr>
        <w:tc>
          <w:tcPr>
            <w:tcW w:w="2835" w:type="dxa"/>
          </w:tcPr>
          <w:p w:rsidR="006B7C38" w:rsidRPr="00063999" w:rsidRDefault="006B7C38" w:rsidP="00727820">
            <w:pPr>
              <w:pStyle w:val="Tabletext"/>
              <w:jc w:val="center"/>
              <w:rPr>
                <w:lang w:val="fr-CH"/>
              </w:rPr>
            </w:pPr>
            <w:r w:rsidRPr="00063999">
              <w:rPr>
                <w:lang w:val="fr-CH"/>
              </w:rPr>
              <w:t>15</w:t>
            </w:r>
          </w:p>
        </w:tc>
        <w:tc>
          <w:tcPr>
            <w:tcW w:w="1985" w:type="dxa"/>
          </w:tcPr>
          <w:p w:rsidR="006B7C38" w:rsidRPr="00063999" w:rsidRDefault="006B7C38" w:rsidP="00727820">
            <w:pPr>
              <w:pStyle w:val="Tabletext"/>
              <w:jc w:val="center"/>
              <w:rPr>
                <w:lang w:val="fr-CH"/>
              </w:rPr>
            </w:pPr>
            <w:r w:rsidRPr="00063999">
              <w:rPr>
                <w:color w:val="000000"/>
                <w:lang w:val="fr-CH"/>
              </w:rPr>
              <w:t>0,416896869</w:t>
            </w:r>
          </w:p>
        </w:tc>
        <w:tc>
          <w:tcPr>
            <w:tcW w:w="1985" w:type="dxa"/>
          </w:tcPr>
          <w:p w:rsidR="006B7C38" w:rsidRPr="00063999" w:rsidRDefault="006B7C38" w:rsidP="00727820">
            <w:pPr>
              <w:pStyle w:val="Tabletext"/>
              <w:jc w:val="center"/>
              <w:rPr>
                <w:lang w:val="fr-CH"/>
              </w:rPr>
            </w:pPr>
            <w:r w:rsidRPr="00063999">
              <w:rPr>
                <w:color w:val="000000"/>
                <w:lang w:val="fr-CH"/>
              </w:rPr>
              <w:t>0,416896869</w:t>
            </w:r>
          </w:p>
        </w:tc>
        <w:tc>
          <w:tcPr>
            <w:tcW w:w="1985" w:type="dxa"/>
          </w:tcPr>
          <w:p w:rsidR="006B7C38" w:rsidRPr="00063999" w:rsidRDefault="006B7C38" w:rsidP="00727820">
            <w:pPr>
              <w:pStyle w:val="Tabletext"/>
              <w:jc w:val="center"/>
              <w:rPr>
                <w:lang w:val="fr-CH"/>
              </w:rPr>
            </w:pPr>
            <w:r w:rsidRPr="00063999">
              <w:rPr>
                <w:lang w:val="fr-CH"/>
              </w:rPr>
              <w:t>0,0000</w:t>
            </w:r>
          </w:p>
        </w:tc>
      </w:tr>
      <w:tr w:rsidR="006B7C38" w:rsidRPr="00063999" w:rsidTr="00727820">
        <w:trPr>
          <w:jc w:val="center"/>
        </w:trPr>
        <w:tc>
          <w:tcPr>
            <w:tcW w:w="2835" w:type="dxa"/>
          </w:tcPr>
          <w:p w:rsidR="006B7C38" w:rsidRPr="00063999" w:rsidRDefault="006B7C38" w:rsidP="00727820">
            <w:pPr>
              <w:pStyle w:val="Tabletext"/>
              <w:jc w:val="center"/>
              <w:rPr>
                <w:lang w:val="fr-CH"/>
              </w:rPr>
            </w:pPr>
            <w:r w:rsidRPr="00063999">
              <w:rPr>
                <w:lang w:val="fr-CH"/>
              </w:rPr>
              <w:t>10</w:t>
            </w:r>
          </w:p>
        </w:tc>
        <w:tc>
          <w:tcPr>
            <w:tcW w:w="1985" w:type="dxa"/>
          </w:tcPr>
          <w:p w:rsidR="006B7C38" w:rsidRPr="00063999" w:rsidRDefault="006B7C38" w:rsidP="00727820">
            <w:pPr>
              <w:pStyle w:val="Tabletext"/>
              <w:jc w:val="center"/>
              <w:rPr>
                <w:lang w:val="fr-CH"/>
              </w:rPr>
            </w:pPr>
            <w:r w:rsidRPr="00063999">
              <w:rPr>
                <w:color w:val="000000"/>
                <w:lang w:val="fr-CH"/>
              </w:rPr>
              <w:t>0,280137168</w:t>
            </w:r>
          </w:p>
        </w:tc>
        <w:tc>
          <w:tcPr>
            <w:tcW w:w="1985" w:type="dxa"/>
          </w:tcPr>
          <w:p w:rsidR="006B7C38" w:rsidRPr="00063999" w:rsidRDefault="006B7C38" w:rsidP="00727820">
            <w:pPr>
              <w:pStyle w:val="Tabletext"/>
              <w:jc w:val="center"/>
              <w:rPr>
                <w:lang w:val="fr-CH"/>
              </w:rPr>
            </w:pPr>
            <w:r w:rsidRPr="00063999">
              <w:rPr>
                <w:color w:val="000000"/>
                <w:lang w:val="fr-CH"/>
              </w:rPr>
              <w:t>0,280137168</w:t>
            </w:r>
          </w:p>
        </w:tc>
        <w:tc>
          <w:tcPr>
            <w:tcW w:w="1985" w:type="dxa"/>
          </w:tcPr>
          <w:p w:rsidR="006B7C38" w:rsidRPr="00063999" w:rsidRDefault="006B7C38" w:rsidP="00727820">
            <w:pPr>
              <w:pStyle w:val="Tabletext"/>
              <w:jc w:val="center"/>
              <w:rPr>
                <w:lang w:val="fr-CH"/>
              </w:rPr>
            </w:pPr>
            <w:r w:rsidRPr="00063999">
              <w:rPr>
                <w:lang w:val="fr-CH"/>
              </w:rPr>
              <w:t>0,0000</w:t>
            </w:r>
          </w:p>
        </w:tc>
      </w:tr>
      <w:tr w:rsidR="006B7C38" w:rsidRPr="00063999" w:rsidTr="00727820">
        <w:trPr>
          <w:jc w:val="center"/>
        </w:trPr>
        <w:tc>
          <w:tcPr>
            <w:tcW w:w="2835" w:type="dxa"/>
          </w:tcPr>
          <w:p w:rsidR="006B7C38" w:rsidRPr="00063999" w:rsidRDefault="006B7C38" w:rsidP="00727820">
            <w:pPr>
              <w:pStyle w:val="Tabletext"/>
              <w:jc w:val="center"/>
              <w:rPr>
                <w:lang w:val="fr-CH"/>
              </w:rPr>
            </w:pPr>
            <w:r w:rsidRPr="00063999">
              <w:rPr>
                <w:lang w:val="fr-CH"/>
              </w:rPr>
              <w:t>5</w:t>
            </w:r>
          </w:p>
        </w:tc>
        <w:tc>
          <w:tcPr>
            <w:tcW w:w="1985" w:type="dxa"/>
          </w:tcPr>
          <w:p w:rsidR="006B7C38" w:rsidRPr="00063999" w:rsidRDefault="006B7C38" w:rsidP="00727820">
            <w:pPr>
              <w:pStyle w:val="Tabletext"/>
              <w:jc w:val="center"/>
              <w:rPr>
                <w:lang w:val="fr-CH"/>
              </w:rPr>
            </w:pPr>
            <w:r w:rsidRPr="00063999">
              <w:rPr>
                <w:color w:val="000000"/>
                <w:lang w:val="fr-CH"/>
              </w:rPr>
              <w:t>0,140734555</w:t>
            </w:r>
          </w:p>
        </w:tc>
        <w:tc>
          <w:tcPr>
            <w:tcW w:w="1985" w:type="dxa"/>
          </w:tcPr>
          <w:p w:rsidR="006B7C38" w:rsidRPr="00063999" w:rsidRDefault="006B7C38" w:rsidP="00727820">
            <w:pPr>
              <w:pStyle w:val="Tabletext"/>
              <w:jc w:val="center"/>
              <w:rPr>
                <w:lang w:val="fr-CH"/>
              </w:rPr>
            </w:pPr>
            <w:r w:rsidRPr="00063999">
              <w:rPr>
                <w:color w:val="000000"/>
                <w:lang w:val="fr-CH"/>
              </w:rPr>
              <w:t>0,140734558</w:t>
            </w:r>
          </w:p>
        </w:tc>
        <w:tc>
          <w:tcPr>
            <w:tcW w:w="1985" w:type="dxa"/>
          </w:tcPr>
          <w:p w:rsidR="006B7C38" w:rsidRPr="00063999" w:rsidRDefault="006B7C38" w:rsidP="00727820">
            <w:pPr>
              <w:pStyle w:val="Tabletext"/>
              <w:jc w:val="center"/>
              <w:rPr>
                <w:lang w:val="fr-CH"/>
              </w:rPr>
            </w:pPr>
            <w:r w:rsidRPr="00063999">
              <w:rPr>
                <w:lang w:val="fr-CH"/>
              </w:rPr>
              <w:t>0,0000</w:t>
            </w:r>
          </w:p>
        </w:tc>
      </w:tr>
    </w:tbl>
    <w:p w:rsidR="006B7C38" w:rsidRPr="00063999" w:rsidRDefault="006B7C38" w:rsidP="006B7C38">
      <w:pPr>
        <w:pStyle w:val="Tablefin"/>
        <w:rPr>
          <w:lang w:val="fr-CH"/>
        </w:rPr>
      </w:pPr>
    </w:p>
    <w:p w:rsidR="006B7C38" w:rsidRPr="00063999" w:rsidRDefault="006B7C38" w:rsidP="006B7C38">
      <w:pPr>
        <w:rPr>
          <w:lang w:val="fr-CH"/>
        </w:rPr>
      </w:pPr>
      <w:r w:rsidRPr="00063999">
        <w:rPr>
          <w:lang w:val="fr-CH"/>
        </w:rPr>
        <w:t>D</w:t>
      </w:r>
      <w:r>
        <w:rPr>
          <w:lang w:val="fr-CH"/>
        </w:rPr>
        <w:t>'</w:t>
      </w:r>
      <w:r w:rsidRPr="00063999">
        <w:rPr>
          <w:lang w:val="fr-CH"/>
        </w:rPr>
        <w:t xml:space="preserve">après les équations (14) et (16), </w:t>
      </w:r>
      <w:r w:rsidRPr="00063999">
        <w:rPr>
          <w:i/>
          <w:iCs/>
          <w:lang w:val="fr-CH"/>
        </w:rPr>
        <w:t>U</w:t>
      </w:r>
      <w:r w:rsidRPr="00063999">
        <w:rPr>
          <w:i/>
          <w:iCs/>
          <w:position w:val="-4"/>
          <w:sz w:val="16"/>
          <w:lang w:val="fr-CH"/>
        </w:rPr>
        <w:t>M</w:t>
      </w:r>
      <w:r w:rsidRPr="00063999">
        <w:rPr>
          <w:lang w:val="fr-CH"/>
        </w:rPr>
        <w:t> </w:t>
      </w:r>
      <w:r w:rsidRPr="00063999">
        <w:rPr>
          <w:rFonts w:ascii="Symbol" w:hAnsi="Symbol"/>
          <w:lang w:val="fr-CH"/>
        </w:rPr>
        <w:t></w:t>
      </w:r>
      <w:r w:rsidRPr="00063999">
        <w:rPr>
          <w:lang w:val="fr-CH"/>
        </w:rPr>
        <w:t xml:space="preserve"> 1. En substituant ces valeurs et en remplaçant </w:t>
      </w:r>
      <w:r w:rsidRPr="00063999">
        <w:rPr>
          <w:i/>
          <w:iCs/>
          <w:lang w:val="fr-CH"/>
        </w:rPr>
        <w:t>U</w:t>
      </w:r>
      <w:r w:rsidRPr="00063999">
        <w:rPr>
          <w:position w:val="-4"/>
          <w:sz w:val="16"/>
          <w:lang w:val="fr-CH"/>
        </w:rPr>
        <w:t>0</w:t>
      </w:r>
      <w:r w:rsidRPr="00063999">
        <w:rPr>
          <w:lang w:val="fr-CH"/>
        </w:rPr>
        <w:t xml:space="preserve"> dans l</w:t>
      </w:r>
      <w:r>
        <w:rPr>
          <w:lang w:val="fr-CH"/>
        </w:rPr>
        <w:t>'</w:t>
      </w:r>
      <w:r w:rsidRPr="00063999">
        <w:rPr>
          <w:lang w:val="fr-CH"/>
        </w:rPr>
        <w:t>équation (20) par l</w:t>
      </w:r>
      <w:r>
        <w:rPr>
          <w:lang w:val="fr-CH"/>
        </w:rPr>
        <w:t>'</w:t>
      </w:r>
      <w:r w:rsidRPr="00063999">
        <w:rPr>
          <w:lang w:val="fr-CH"/>
        </w:rPr>
        <w:t>équation (12), on obtient la directivité d</w:t>
      </w:r>
      <w:r>
        <w:rPr>
          <w:lang w:val="fr-CH"/>
        </w:rPr>
        <w:t>'</w:t>
      </w:r>
      <w:r w:rsidRPr="00063999">
        <w:rPr>
          <w:lang w:val="fr-CH"/>
        </w:rPr>
        <w:t>une antenne sectorielle, connaissant l</w:t>
      </w:r>
      <w:r>
        <w:rPr>
          <w:lang w:val="fr-CH"/>
        </w:rPr>
        <w:t>'</w:t>
      </w:r>
      <w:r w:rsidRPr="00063999">
        <w:rPr>
          <w:lang w:val="fr-CH"/>
        </w:rPr>
        <w:t xml:space="preserve">ouverture de faisceau dans les plans </w:t>
      </w:r>
      <w:r>
        <w:rPr>
          <w:lang w:val="fr-CH"/>
        </w:rPr>
        <w:t>d'élévation</w:t>
      </w:r>
      <w:r w:rsidRPr="00063999">
        <w:rPr>
          <w:lang w:val="fr-CH"/>
        </w:rPr>
        <w:t xml:space="preserve"> et </w:t>
      </w:r>
      <w:r>
        <w:rPr>
          <w:lang w:val="fr-CH"/>
        </w:rPr>
        <w:t>d'</w:t>
      </w:r>
      <w:r w:rsidRPr="00063999">
        <w:rPr>
          <w:lang w:val="fr-CH"/>
        </w:rPr>
        <w:t>azimut, laquelle s</w:t>
      </w:r>
      <w:r>
        <w:rPr>
          <w:lang w:val="fr-CH"/>
        </w:rPr>
        <w:t>'</w:t>
      </w:r>
      <w:r w:rsidRPr="00063999">
        <w:rPr>
          <w:lang w:val="fr-CH"/>
        </w:rPr>
        <w:t>exprime ainsi:</w:t>
      </w:r>
    </w:p>
    <w:p w:rsidR="006B7C38" w:rsidRPr="00063999" w:rsidRDefault="006B7C38" w:rsidP="006B7C38">
      <w:pPr>
        <w:pStyle w:val="Blanc"/>
        <w:rPr>
          <w:lang w:val="fr-CH"/>
        </w:rPr>
      </w:pPr>
    </w:p>
    <w:p w:rsidR="006B7C38" w:rsidRPr="00063999" w:rsidRDefault="006B7C38" w:rsidP="006B7C38">
      <w:pPr>
        <w:pStyle w:val="Equation"/>
        <w:rPr>
          <w:lang w:val="fr-CH"/>
        </w:rPr>
      </w:pPr>
      <w:r w:rsidRPr="00063999">
        <w:rPr>
          <w:lang w:val="fr-CH"/>
        </w:rPr>
        <w:tab/>
      </w:r>
      <w:r w:rsidRPr="00063999">
        <w:rPr>
          <w:lang w:val="fr-CH"/>
        </w:rPr>
        <w:tab/>
      </w:r>
      <w:r w:rsidRPr="00063999">
        <w:rPr>
          <w:position w:val="-30"/>
          <w:lang w:val="fr-CH"/>
        </w:rPr>
        <w:object w:dxaOrig="1719" w:dyaOrig="920">
          <v:shape id="_x0000_i1114" type="#_x0000_t75" style="width:86.25pt;height:45.75pt" o:ole="">
            <v:imagedata r:id="rId190" o:title=""/>
          </v:shape>
          <o:OLEObject Type="Embed" ProgID="Equation.3" ShapeID="_x0000_i1114" DrawAspect="Content" ObjectID="_1502098151" r:id="rId191"/>
        </w:object>
      </w:r>
      <w:r w:rsidRPr="00063999">
        <w:rPr>
          <w:lang w:val="fr-CH"/>
        </w:rPr>
        <w:tab/>
        <w:t>(21)</w:t>
      </w:r>
    </w:p>
    <w:p w:rsidR="006B7C38" w:rsidRPr="00063999" w:rsidRDefault="006B7C38" w:rsidP="006B7C38">
      <w:pPr>
        <w:pStyle w:val="Blanc"/>
        <w:rPr>
          <w:lang w:val="fr-CH"/>
        </w:rPr>
      </w:pPr>
    </w:p>
    <w:p w:rsidR="006B7C38" w:rsidRPr="00063999" w:rsidRDefault="006B7C38" w:rsidP="006B7C38">
      <w:pPr>
        <w:rPr>
          <w:lang w:val="fr-CH"/>
        </w:rPr>
      </w:pPr>
      <w:r w:rsidRPr="00063999">
        <w:rPr>
          <w:lang w:val="fr-CH"/>
        </w:rPr>
        <w:t>où les angles sont donnés en radians. Lorsque les angles sont exprimés en degrés, l</w:t>
      </w:r>
      <w:r>
        <w:rPr>
          <w:lang w:val="fr-CH"/>
        </w:rPr>
        <w:t>'</w:t>
      </w:r>
      <w:r w:rsidRPr="00063999">
        <w:rPr>
          <w:lang w:val="fr-CH"/>
        </w:rPr>
        <w:t>équation (21) devient:</w:t>
      </w:r>
    </w:p>
    <w:p w:rsidR="006B7C38" w:rsidRPr="00063999" w:rsidRDefault="006B7C38" w:rsidP="006B7C38">
      <w:pPr>
        <w:pStyle w:val="Equation"/>
        <w:rPr>
          <w:lang w:val="fr-CH"/>
        </w:rPr>
      </w:pPr>
      <w:r w:rsidRPr="00063999">
        <w:rPr>
          <w:lang w:val="fr-CH"/>
        </w:rPr>
        <w:tab/>
      </w:r>
      <w:r w:rsidRPr="00063999">
        <w:rPr>
          <w:lang w:val="fr-CH"/>
        </w:rPr>
        <w:tab/>
      </w:r>
      <w:r w:rsidRPr="00063999">
        <w:rPr>
          <w:position w:val="-30"/>
          <w:lang w:val="fr-CH"/>
        </w:rPr>
        <w:object w:dxaOrig="1820" w:dyaOrig="920">
          <v:shape id="_x0000_i1115" type="#_x0000_t75" style="width:90.75pt;height:45.75pt" o:ole="">
            <v:imagedata r:id="rId192" o:title=""/>
          </v:shape>
          <o:OLEObject Type="Embed" ProgID="Equation.3" ShapeID="_x0000_i1115" DrawAspect="Content" ObjectID="_1502098152" r:id="rId193"/>
        </w:object>
      </w:r>
      <w:r w:rsidRPr="00063999">
        <w:rPr>
          <w:lang w:val="fr-CH"/>
        </w:rPr>
        <w:tab/>
        <w:t>(22)</w:t>
      </w:r>
    </w:p>
    <w:p w:rsidR="006B7C38" w:rsidRPr="00063999" w:rsidRDefault="006B7C38" w:rsidP="006B7C38">
      <w:pPr>
        <w:keepNext/>
        <w:rPr>
          <w:lang w:val="fr-CH"/>
        </w:rPr>
      </w:pPr>
      <w:r w:rsidRPr="00063999">
        <w:rPr>
          <w:lang w:val="fr-CH"/>
        </w:rPr>
        <w:t>A noter que dans le cas d</w:t>
      </w:r>
      <w:r>
        <w:rPr>
          <w:lang w:val="fr-CH"/>
        </w:rPr>
        <w:t>'</w:t>
      </w:r>
      <w:r w:rsidRPr="00063999">
        <w:rPr>
          <w:lang w:val="fr-CH"/>
        </w:rPr>
        <w:t>une antenne équidirective, l</w:t>
      </w:r>
      <w:r>
        <w:rPr>
          <w:lang w:val="fr-CH"/>
        </w:rPr>
        <w:t>'</w:t>
      </w:r>
      <w:r w:rsidRPr="00063999">
        <w:rPr>
          <w:lang w:val="fr-CH"/>
        </w:rPr>
        <w:t>équation (22) se réduit à:</w:t>
      </w:r>
    </w:p>
    <w:p w:rsidR="006B7C38" w:rsidRPr="00063999" w:rsidRDefault="006B7C38" w:rsidP="006B7C38">
      <w:pPr>
        <w:pStyle w:val="Equation"/>
        <w:rPr>
          <w:lang w:val="fr-CH"/>
        </w:rPr>
      </w:pPr>
      <w:r w:rsidRPr="00063999">
        <w:rPr>
          <w:lang w:val="fr-CH"/>
        </w:rPr>
        <w:tab/>
      </w:r>
      <w:r w:rsidRPr="00063999">
        <w:rPr>
          <w:lang w:val="fr-CH"/>
        </w:rPr>
        <w:tab/>
      </w:r>
      <w:r w:rsidRPr="00063999">
        <w:rPr>
          <w:position w:val="-30"/>
          <w:lang w:val="fr-CH"/>
        </w:rPr>
        <w:object w:dxaOrig="1840" w:dyaOrig="940">
          <v:shape id="_x0000_i1116" type="#_x0000_t75" style="width:91.5pt;height:46.5pt" o:ole="">
            <v:imagedata r:id="rId194" o:title=""/>
          </v:shape>
          <o:OLEObject Type="Embed" ProgID="Equation.3" ShapeID="_x0000_i1116" DrawAspect="Content" ObjectID="_1502098153" r:id="rId195"/>
        </w:object>
      </w:r>
      <w:r w:rsidRPr="00063999">
        <w:rPr>
          <w:lang w:val="fr-CH"/>
        </w:rPr>
        <w:tab/>
        <w:t>(23a)</w:t>
      </w:r>
    </w:p>
    <w:p w:rsidR="006B7C38" w:rsidRPr="00063999" w:rsidRDefault="006B7C38" w:rsidP="006B7C38">
      <w:pPr>
        <w:rPr>
          <w:lang w:val="fr-CH"/>
        </w:rPr>
      </w:pPr>
      <w:r w:rsidRPr="00063999">
        <w:rPr>
          <w:lang w:val="fr-CH"/>
        </w:rPr>
        <w:t>Si l</w:t>
      </w:r>
      <w:r>
        <w:rPr>
          <w:lang w:val="fr-CH"/>
        </w:rPr>
        <w:t>'</w:t>
      </w:r>
      <w:r w:rsidRPr="00063999">
        <w:rPr>
          <w:lang w:val="fr-CH"/>
        </w:rPr>
        <w:t>on part de l</w:t>
      </w:r>
      <w:r>
        <w:rPr>
          <w:lang w:val="fr-CH"/>
        </w:rPr>
        <w:t>'</w:t>
      </w:r>
      <w:r w:rsidRPr="00063999">
        <w:rPr>
          <w:lang w:val="fr-CH"/>
        </w:rPr>
        <w:t>hypothèse que le rendement de rayonnement est de 100% et que les pertes de l</w:t>
      </w:r>
      <w:r>
        <w:rPr>
          <w:lang w:val="fr-CH"/>
        </w:rPr>
        <w:t>'</w:t>
      </w:r>
      <w:r w:rsidRPr="00063999">
        <w:rPr>
          <w:lang w:val="fr-CH"/>
        </w:rPr>
        <w:t xml:space="preserve">antenne sont négligeables, alors le gain </w:t>
      </w:r>
      <w:r w:rsidRPr="002C525F">
        <w:rPr>
          <w:position w:val="-6"/>
          <w:sz w:val="20"/>
          <w:lang w:val="fr-CH"/>
        </w:rPr>
        <w:object w:dxaOrig="780" w:dyaOrig="380">
          <v:shape id="_x0000_i1117" type="#_x0000_t75" style="width:37.5pt;height:18.75pt" o:ole="">
            <v:imagedata r:id="rId196" o:title=""/>
          </v:shape>
          <o:OLEObject Type="Embed" ProgID="Equation.3" ShapeID="_x0000_i1117" DrawAspect="Content" ObjectID="_1502098154" r:id="rId197"/>
        </w:object>
      </w:r>
      <w:r w:rsidRPr="00063999">
        <w:rPr>
          <w:lang w:val="fr-CH"/>
        </w:rPr>
        <w:t xml:space="preserve">et la directivité </w:t>
      </w:r>
      <w:r w:rsidRPr="00063999">
        <w:rPr>
          <w:i/>
          <w:iCs/>
          <w:lang w:val="fr-CH"/>
        </w:rPr>
        <w:t>D</w:t>
      </w:r>
      <w:r w:rsidRPr="00063999">
        <w:rPr>
          <w:lang w:val="fr-CH"/>
        </w:rPr>
        <w:t xml:space="preserve"> de l</w:t>
      </w:r>
      <w:r>
        <w:rPr>
          <w:lang w:val="fr-CH"/>
        </w:rPr>
        <w:t>'</w:t>
      </w:r>
      <w:r w:rsidRPr="00063999">
        <w:rPr>
          <w:lang w:val="fr-CH"/>
        </w:rPr>
        <w:t>antenne équidirective sont identiques. En outre, pour les antennes équidirectives dont l</w:t>
      </w:r>
      <w:r>
        <w:rPr>
          <w:lang w:val="fr-CH"/>
        </w:rPr>
        <w:t>'</w:t>
      </w:r>
      <w:r w:rsidRPr="00063999">
        <w:rPr>
          <w:lang w:val="fr-CH"/>
        </w:rPr>
        <w:t>ouverture de faisceau à 3 dB est inférieure à environ 45</w:t>
      </w:r>
      <w:r w:rsidRPr="00063999">
        <w:rPr>
          <w:rFonts w:ascii="Symbol" w:hAnsi="Symbol"/>
          <w:lang w:val="fr-CH"/>
        </w:rPr>
        <w:t></w:t>
      </w:r>
      <w:r w:rsidRPr="00063999">
        <w:rPr>
          <w:lang w:val="fr-CH"/>
        </w:rPr>
        <w:t>, il est possible de simplifier la relation entre le gain et l</w:t>
      </w:r>
      <w:r>
        <w:rPr>
          <w:lang w:val="fr-CH"/>
        </w:rPr>
        <w:t>'</w:t>
      </w:r>
      <w:r w:rsidRPr="00063999">
        <w:rPr>
          <w:lang w:val="fr-CH"/>
        </w:rPr>
        <w:t xml:space="preserve">ouverture de faisceau à 3 dB dans le plan </w:t>
      </w:r>
      <w:r>
        <w:rPr>
          <w:lang w:val="fr-CH"/>
        </w:rPr>
        <w:lastRenderedPageBreak/>
        <w:t>d'élévation</w:t>
      </w:r>
      <w:r w:rsidRPr="00063999">
        <w:rPr>
          <w:lang w:val="fr-CH"/>
        </w:rPr>
        <w:t xml:space="preserve"> en attribuant la valeur un au facteur exponentiel. L</w:t>
      </w:r>
      <w:r>
        <w:rPr>
          <w:lang w:val="fr-CH"/>
        </w:rPr>
        <w:t>'</w:t>
      </w:r>
      <w:r w:rsidRPr="00063999">
        <w:rPr>
          <w:lang w:val="fr-CH"/>
        </w:rPr>
        <w:t xml:space="preserve">erreur </w:t>
      </w:r>
      <w:r>
        <w:rPr>
          <w:lang w:val="fr-CH"/>
        </w:rPr>
        <w:t>qui en résulte est inférieure à </w:t>
      </w:r>
      <w:r w:rsidRPr="00063999">
        <w:rPr>
          <w:lang w:val="fr-CH"/>
        </w:rPr>
        <w:t>6%. L</w:t>
      </w:r>
      <w:r>
        <w:rPr>
          <w:lang w:val="fr-CH"/>
        </w:rPr>
        <w:t>'</w:t>
      </w:r>
      <w:r w:rsidRPr="00063999">
        <w:rPr>
          <w:lang w:val="fr-CH"/>
        </w:rPr>
        <w:t>expression obtenue est la suivante:</w:t>
      </w:r>
    </w:p>
    <w:p w:rsidR="006B7C38" w:rsidRPr="00063999" w:rsidRDefault="006B7C38" w:rsidP="006B7C38">
      <w:pPr>
        <w:pStyle w:val="Equation"/>
        <w:rPr>
          <w:lang w:val="fr-CH"/>
        </w:rPr>
      </w:pPr>
      <w:r w:rsidRPr="00063999">
        <w:rPr>
          <w:lang w:val="fr-CH"/>
        </w:rPr>
        <w:tab/>
      </w:r>
      <w:r w:rsidRPr="00063999">
        <w:rPr>
          <w:lang w:val="fr-CH"/>
        </w:rPr>
        <w:tab/>
      </w:r>
      <w:r w:rsidRPr="00063999">
        <w:rPr>
          <w:position w:val="-30"/>
          <w:lang w:val="fr-CH"/>
        </w:rPr>
        <w:object w:dxaOrig="1680" w:dyaOrig="680">
          <v:shape id="_x0000_i1118" type="#_x0000_t75" style="width:80.25pt;height:33.75pt" o:ole="">
            <v:imagedata r:id="rId198" o:title=""/>
          </v:shape>
          <o:OLEObject Type="Embed" ProgID="Equation.3" ShapeID="_x0000_i1118" DrawAspect="Content" ObjectID="_1502098155" r:id="rId199"/>
        </w:object>
      </w:r>
      <w:r w:rsidRPr="00063999">
        <w:rPr>
          <w:lang w:val="fr-CH"/>
        </w:rPr>
        <w:tab/>
        <w:t>(23b)</w:t>
      </w:r>
    </w:p>
    <w:p w:rsidR="006B7C38" w:rsidRPr="00063999" w:rsidRDefault="006B7C38" w:rsidP="006B7C38">
      <w:pPr>
        <w:pStyle w:val="Heading2"/>
        <w:rPr>
          <w:lang w:val="fr-CH"/>
        </w:rPr>
      </w:pPr>
      <w:r w:rsidRPr="00063999">
        <w:rPr>
          <w:lang w:val="fr-CH"/>
        </w:rPr>
        <w:t>2.2</w:t>
      </w:r>
      <w:r w:rsidRPr="00063999">
        <w:rPr>
          <w:lang w:val="fr-CH"/>
        </w:rPr>
        <w:tab/>
        <w:t>Intensité de rayonnement d</w:t>
      </w:r>
      <w:r>
        <w:rPr>
          <w:lang w:val="fr-CH"/>
        </w:rPr>
        <w:t>'</w:t>
      </w:r>
      <w:r w:rsidRPr="00063999">
        <w:rPr>
          <w:lang w:val="fr-CH"/>
        </w:rPr>
        <w:t>une antenne sectorielle à fonction exponentielle</w:t>
      </w:r>
    </w:p>
    <w:p w:rsidR="006B7C38" w:rsidRPr="00063999" w:rsidRDefault="006B7C38" w:rsidP="006B7C38">
      <w:pPr>
        <w:rPr>
          <w:lang w:val="fr-CH"/>
        </w:rPr>
      </w:pPr>
      <w:r w:rsidRPr="00063999">
        <w:rPr>
          <w:lang w:val="fr-CH"/>
        </w:rPr>
        <w:t>Le deuxième cas examiné dans le cadre de l</w:t>
      </w:r>
      <w:r>
        <w:rPr>
          <w:lang w:val="fr-CH"/>
        </w:rPr>
        <w:t>'</w:t>
      </w:r>
      <w:r w:rsidRPr="00063999">
        <w:rPr>
          <w:lang w:val="fr-CH"/>
        </w:rPr>
        <w:t>évaluation de l</w:t>
      </w:r>
      <w:r>
        <w:rPr>
          <w:lang w:val="fr-CH"/>
        </w:rPr>
        <w:t>'</w:t>
      </w:r>
      <w:r w:rsidRPr="00063999">
        <w:rPr>
          <w:lang w:val="fr-CH"/>
        </w:rPr>
        <w:t>intensité de rayonnement d</w:t>
      </w:r>
      <w:r>
        <w:rPr>
          <w:lang w:val="fr-CH"/>
        </w:rPr>
        <w:t>'</w:t>
      </w:r>
      <w:r w:rsidRPr="00063999">
        <w:rPr>
          <w:lang w:val="fr-CH"/>
        </w:rPr>
        <w:t>une antenne sectorielle est celui d</w:t>
      </w:r>
      <w:r>
        <w:rPr>
          <w:lang w:val="fr-CH"/>
        </w:rPr>
        <w:t>'</w:t>
      </w:r>
      <w:r w:rsidRPr="00063999">
        <w:rPr>
          <w:lang w:val="fr-CH"/>
        </w:rPr>
        <w:t>une fonction exponentielle, plus précisément:</w:t>
      </w:r>
    </w:p>
    <w:p w:rsidR="006B7C38" w:rsidRPr="00063999" w:rsidRDefault="006B7C38" w:rsidP="006B7C38">
      <w:pPr>
        <w:pStyle w:val="Blanc"/>
        <w:rPr>
          <w:lang w:val="fr-CH"/>
        </w:rPr>
      </w:pPr>
    </w:p>
    <w:p w:rsidR="006B7C38" w:rsidRPr="00063999" w:rsidRDefault="006B7C38" w:rsidP="006B7C38">
      <w:pPr>
        <w:pStyle w:val="Equation"/>
        <w:rPr>
          <w:lang w:val="fr-CH"/>
        </w:rPr>
      </w:pPr>
      <w:r w:rsidRPr="00063999">
        <w:rPr>
          <w:lang w:val="fr-CH"/>
        </w:rPr>
        <w:tab/>
      </w:r>
      <w:r w:rsidRPr="00063999">
        <w:rPr>
          <w:lang w:val="fr-CH"/>
        </w:rPr>
        <w:tab/>
      </w:r>
      <w:r w:rsidRPr="00063999">
        <w:rPr>
          <w:position w:val="-10"/>
          <w:lang w:val="fr-CH"/>
        </w:rPr>
        <w:object w:dxaOrig="1380" w:dyaOrig="420">
          <v:shape id="_x0000_i1119" type="#_x0000_t75" style="width:69pt;height:21.75pt" o:ole="">
            <v:imagedata r:id="rId200" o:title=""/>
          </v:shape>
          <o:OLEObject Type="Embed" ProgID="Equation.3" ShapeID="_x0000_i1119" DrawAspect="Content" ObjectID="_1502098156" r:id="rId201"/>
        </w:object>
      </w:r>
      <w:r w:rsidRPr="00063999">
        <w:rPr>
          <w:lang w:val="fr-CH"/>
        </w:rPr>
        <w:tab/>
        <w:t>(24)</w:t>
      </w:r>
    </w:p>
    <w:p w:rsidR="006B7C38" w:rsidRPr="00063999" w:rsidRDefault="006B7C38" w:rsidP="006B7C38">
      <w:pPr>
        <w:rPr>
          <w:lang w:val="fr-CH"/>
        </w:rPr>
      </w:pPr>
      <w:r w:rsidRPr="00063999">
        <w:rPr>
          <w:lang w:val="fr-CH"/>
        </w:rPr>
        <w:t>où:</w:t>
      </w:r>
    </w:p>
    <w:p w:rsidR="006B7C38" w:rsidRPr="00063999" w:rsidRDefault="006B7C38" w:rsidP="006B7C38">
      <w:pPr>
        <w:pStyle w:val="Equation"/>
        <w:spacing w:before="0"/>
        <w:rPr>
          <w:lang w:val="fr-CH"/>
        </w:rPr>
      </w:pPr>
      <w:r w:rsidRPr="00063999">
        <w:rPr>
          <w:lang w:val="fr-CH"/>
        </w:rPr>
        <w:tab/>
      </w:r>
      <w:r w:rsidRPr="00063999">
        <w:rPr>
          <w:lang w:val="fr-CH"/>
        </w:rPr>
        <w:tab/>
      </w:r>
      <w:r w:rsidRPr="00063999">
        <w:rPr>
          <w:position w:val="-32"/>
          <w:lang w:val="fr-CH"/>
        </w:rPr>
        <w:object w:dxaOrig="2240" w:dyaOrig="820">
          <v:shape id="_x0000_i1120" type="#_x0000_t75" style="width:112.5pt;height:41.25pt" o:ole="">
            <v:imagedata r:id="rId202" o:title=""/>
          </v:shape>
          <o:OLEObject Type="Embed" ProgID="Equation.3" ShapeID="_x0000_i1120" DrawAspect="Content" ObjectID="_1502098157" r:id="rId203"/>
        </w:object>
      </w:r>
      <w:r w:rsidRPr="00063999">
        <w:rPr>
          <w:lang w:val="fr-CH"/>
        </w:rPr>
        <w:tab/>
        <w:t>(25)</w:t>
      </w:r>
    </w:p>
    <w:p w:rsidR="006B7C38" w:rsidRPr="00063999" w:rsidRDefault="006B7C38" w:rsidP="006B7C38">
      <w:pPr>
        <w:rPr>
          <w:lang w:val="fr-CH"/>
        </w:rPr>
      </w:pPr>
      <w:r w:rsidRPr="00063999">
        <w:rPr>
          <w:lang w:val="fr-CH"/>
        </w:rPr>
        <w:t xml:space="preserve">et </w:t>
      </w:r>
      <w:r w:rsidRPr="00063999">
        <w:rPr>
          <w:rFonts w:ascii="Symbol" w:hAnsi="Symbol"/>
          <w:lang w:val="fr-CH"/>
        </w:rPr>
        <w:sym w:font="Symbol" w:char="F06A"/>
      </w:r>
      <w:r w:rsidRPr="00063999">
        <w:rPr>
          <w:i/>
          <w:iCs/>
          <w:position w:val="-4"/>
          <w:sz w:val="16"/>
          <w:lang w:val="fr-CH"/>
        </w:rPr>
        <w:t>s</w:t>
      </w:r>
      <w:r w:rsidRPr="00063999">
        <w:rPr>
          <w:lang w:val="fr-CH"/>
        </w:rPr>
        <w:t xml:space="preserve"> est l</w:t>
      </w:r>
      <w:r>
        <w:rPr>
          <w:lang w:val="fr-CH"/>
        </w:rPr>
        <w:t>'</w:t>
      </w:r>
      <w:r w:rsidRPr="00063999">
        <w:rPr>
          <w:lang w:val="fr-CH"/>
        </w:rPr>
        <w:t>ouverture de faisceau à 3 dB du secteur.</w:t>
      </w:r>
    </w:p>
    <w:p w:rsidR="006B7C38" w:rsidRPr="00063999" w:rsidRDefault="006B7C38" w:rsidP="006B7C38">
      <w:pPr>
        <w:rPr>
          <w:lang w:val="fr-CH"/>
        </w:rPr>
      </w:pPr>
      <w:r w:rsidRPr="00063999">
        <w:rPr>
          <w:lang w:val="fr-CH"/>
        </w:rPr>
        <w:t>En substituant les équations (16) et (24) dans l</w:t>
      </w:r>
      <w:r>
        <w:rPr>
          <w:lang w:val="fr-CH"/>
        </w:rPr>
        <w:t>'</w:t>
      </w:r>
      <w:r w:rsidRPr="00063999">
        <w:rPr>
          <w:lang w:val="fr-CH"/>
        </w:rPr>
        <w:t>équation (13), en changeant les limites de l</w:t>
      </w:r>
      <w:r>
        <w:rPr>
          <w:lang w:val="fr-CH"/>
        </w:rPr>
        <w:t>'</w:t>
      </w:r>
      <w:r w:rsidRPr="00063999">
        <w:rPr>
          <w:lang w:val="fr-CH"/>
        </w:rPr>
        <w:t>intégration de manière à ce que les intégrales finies deviennent des intégrales infinies, en intégrant puis en substituant ce résultat dans l</w:t>
      </w:r>
      <w:r>
        <w:rPr>
          <w:lang w:val="fr-CH"/>
        </w:rPr>
        <w:t>'</w:t>
      </w:r>
      <w:r w:rsidRPr="00063999">
        <w:rPr>
          <w:lang w:val="fr-CH"/>
        </w:rPr>
        <w:t>équation (12), on obtient l</w:t>
      </w:r>
      <w:r>
        <w:rPr>
          <w:lang w:val="fr-CH"/>
        </w:rPr>
        <w:t>'</w:t>
      </w:r>
      <w:r w:rsidRPr="00063999">
        <w:rPr>
          <w:lang w:val="fr-CH"/>
        </w:rPr>
        <w:t>approximation suivante:</w:t>
      </w:r>
    </w:p>
    <w:p w:rsidR="006B7C38" w:rsidRPr="00063999" w:rsidRDefault="006B7C38" w:rsidP="006B7C38">
      <w:pPr>
        <w:pStyle w:val="Equation"/>
        <w:rPr>
          <w:lang w:val="fr-CH"/>
        </w:rPr>
      </w:pPr>
      <w:r w:rsidRPr="00063999">
        <w:rPr>
          <w:lang w:val="fr-CH"/>
        </w:rPr>
        <w:tab/>
      </w:r>
      <w:r w:rsidRPr="00063999">
        <w:rPr>
          <w:lang w:val="fr-CH"/>
        </w:rPr>
        <w:tab/>
      </w:r>
      <w:r w:rsidRPr="00063999">
        <w:rPr>
          <w:position w:val="-30"/>
          <w:lang w:val="fr-CH"/>
        </w:rPr>
        <w:object w:dxaOrig="1600" w:dyaOrig="940">
          <v:shape id="_x0000_i1121" type="#_x0000_t75" style="width:80.25pt;height:46.5pt" o:ole="">
            <v:imagedata r:id="rId204" o:title=""/>
          </v:shape>
          <o:OLEObject Type="Embed" ProgID="Equation.3" ShapeID="_x0000_i1121" DrawAspect="Content" ObjectID="_1502098158" r:id="rId205"/>
        </w:object>
      </w:r>
      <w:r w:rsidRPr="00063999">
        <w:rPr>
          <w:lang w:val="fr-CH"/>
        </w:rPr>
        <w:tab/>
        <w:t>(26)</w:t>
      </w:r>
    </w:p>
    <w:p w:rsidR="006B7C38" w:rsidRPr="00063999" w:rsidRDefault="006B7C38" w:rsidP="006B7C38">
      <w:pPr>
        <w:pStyle w:val="Blanc"/>
        <w:rPr>
          <w:lang w:val="fr-CH"/>
        </w:rPr>
      </w:pPr>
    </w:p>
    <w:p w:rsidR="006B7C38" w:rsidRPr="00063999" w:rsidRDefault="006B7C38" w:rsidP="006B7C38">
      <w:pPr>
        <w:keepNext/>
        <w:rPr>
          <w:lang w:val="fr-CH"/>
        </w:rPr>
      </w:pPr>
      <w:r w:rsidRPr="00063999">
        <w:rPr>
          <w:lang w:val="fr-CH"/>
        </w:rPr>
        <w:t>où les angles ont les valeurs précédemment définies et sont exprimés en radians. En convertissant les angles en degrés, on transforme l</w:t>
      </w:r>
      <w:r>
        <w:rPr>
          <w:lang w:val="fr-CH"/>
        </w:rPr>
        <w:t>'</w:t>
      </w:r>
      <w:r w:rsidRPr="00063999">
        <w:rPr>
          <w:lang w:val="fr-CH"/>
        </w:rPr>
        <w:t>équation (</w:t>
      </w:r>
      <w:r>
        <w:rPr>
          <w:lang w:val="fr-CH"/>
        </w:rPr>
        <w:t>26</w:t>
      </w:r>
      <w:r w:rsidRPr="00063999">
        <w:rPr>
          <w:lang w:val="fr-CH"/>
        </w:rPr>
        <w:t>) ainsi:</w:t>
      </w:r>
    </w:p>
    <w:p w:rsidR="006B7C38" w:rsidRPr="00063999" w:rsidRDefault="006B7C38" w:rsidP="006B7C38">
      <w:pPr>
        <w:pStyle w:val="Blanc"/>
        <w:rPr>
          <w:lang w:val="fr-CH"/>
        </w:rPr>
      </w:pPr>
    </w:p>
    <w:p w:rsidR="006B7C38" w:rsidRPr="00063999" w:rsidRDefault="006B7C38" w:rsidP="006B7C38">
      <w:pPr>
        <w:pStyle w:val="Equation"/>
        <w:rPr>
          <w:lang w:val="fr-CH"/>
        </w:rPr>
      </w:pPr>
      <w:r w:rsidRPr="00063999">
        <w:rPr>
          <w:lang w:val="fr-CH"/>
        </w:rPr>
        <w:tab/>
      </w:r>
      <w:r w:rsidRPr="00063999">
        <w:rPr>
          <w:lang w:val="fr-CH"/>
        </w:rPr>
        <w:tab/>
      </w:r>
      <w:r w:rsidRPr="00063999">
        <w:rPr>
          <w:position w:val="-30"/>
          <w:lang w:val="fr-CH"/>
        </w:rPr>
        <w:object w:dxaOrig="1820" w:dyaOrig="960">
          <v:shape id="_x0000_i1122" type="#_x0000_t75" style="width:90.75pt;height:48pt" o:ole="">
            <v:imagedata r:id="rId206" o:title=""/>
          </v:shape>
          <o:OLEObject Type="Embed" ProgID="Equation.3" ShapeID="_x0000_i1122" DrawAspect="Content" ObjectID="_1502098159" r:id="rId207"/>
        </w:object>
      </w:r>
      <w:r w:rsidRPr="00063999">
        <w:rPr>
          <w:lang w:val="fr-CH"/>
        </w:rPr>
        <w:tab/>
        <w:t>(27)</w:t>
      </w:r>
    </w:p>
    <w:p w:rsidR="006B7C38" w:rsidRPr="00063999" w:rsidRDefault="006B7C38" w:rsidP="006B7C38">
      <w:pPr>
        <w:rPr>
          <w:lang w:val="fr-CH"/>
        </w:rPr>
      </w:pPr>
      <w:r w:rsidRPr="00063999">
        <w:rPr>
          <w:lang w:val="fr-CH"/>
        </w:rPr>
        <w:t>En comparant les équations (22) et (27), on s</w:t>
      </w:r>
      <w:r>
        <w:rPr>
          <w:lang w:val="fr-CH"/>
        </w:rPr>
        <w:t>'</w:t>
      </w:r>
      <w:r w:rsidRPr="00063999">
        <w:rPr>
          <w:lang w:val="fr-CH"/>
        </w:rPr>
        <w:t>aperçoit que la différence qui existe entre la directivité calculée en utilisant l</w:t>
      </w:r>
      <w:r>
        <w:rPr>
          <w:lang w:val="fr-CH"/>
        </w:rPr>
        <w:t>'</w:t>
      </w:r>
      <w:r w:rsidRPr="00063999">
        <w:rPr>
          <w:lang w:val="fr-CH"/>
        </w:rPr>
        <w:t>une ou l</w:t>
      </w:r>
      <w:r>
        <w:rPr>
          <w:lang w:val="fr-CH"/>
        </w:rPr>
        <w:t>'</w:t>
      </w:r>
      <w:r w:rsidRPr="00063999">
        <w:rPr>
          <w:lang w:val="fr-CH"/>
        </w:rPr>
        <w:t>autre des équations est inférieure à 0,3 dB.</w:t>
      </w:r>
    </w:p>
    <w:p w:rsidR="006B7C38" w:rsidRPr="00063999" w:rsidRDefault="006B7C38" w:rsidP="006B7C38">
      <w:pPr>
        <w:rPr>
          <w:lang w:val="fr-CH"/>
        </w:rPr>
      </w:pPr>
      <w:r w:rsidRPr="00063999">
        <w:rPr>
          <w:lang w:val="fr-CH"/>
        </w:rPr>
        <w:t>Il faudrait comparer les résultats obtenus avec l</w:t>
      </w:r>
      <w:r>
        <w:rPr>
          <w:lang w:val="fr-CH"/>
        </w:rPr>
        <w:t>'</w:t>
      </w:r>
      <w:r w:rsidRPr="00063999">
        <w:rPr>
          <w:lang w:val="fr-CH"/>
        </w:rPr>
        <w:t>équation (27) à un certain nombre de diagrammes mesurés pour déterminer l</w:t>
      </w:r>
      <w:r>
        <w:rPr>
          <w:lang w:val="fr-CH"/>
        </w:rPr>
        <w:t>'</w:t>
      </w:r>
      <w:r w:rsidRPr="00063999">
        <w:rPr>
          <w:lang w:val="fr-CH"/>
        </w:rPr>
        <w:t>incidence inhérente du rendement du rayonnement de l</w:t>
      </w:r>
      <w:r>
        <w:rPr>
          <w:lang w:val="fr-CH"/>
        </w:rPr>
        <w:t>'</w:t>
      </w:r>
      <w:r w:rsidRPr="00063999">
        <w:rPr>
          <w:lang w:val="fr-CH"/>
        </w:rPr>
        <w:t>antenne et des autres pertes sur le coefficient. A l</w:t>
      </w:r>
      <w:r>
        <w:rPr>
          <w:lang w:val="fr-CH"/>
        </w:rPr>
        <w:t>'</w:t>
      </w:r>
      <w:r w:rsidRPr="00063999">
        <w:rPr>
          <w:lang w:val="fr-CH"/>
        </w:rPr>
        <w:t>heure actuelle, on dispose seulement de deux séries de mesures pour des antennes sectorielles destinées à fonctionner dans la bande de 25,25-29,5 GHz. Des diagrammes mesurés dans les plans azimutal et vertical sont respectiv</w:t>
      </w:r>
      <w:r>
        <w:rPr>
          <w:lang w:val="fr-CH"/>
        </w:rPr>
        <w:t>ement présentés, aux Fig. 13 et </w:t>
      </w:r>
      <w:r w:rsidRPr="00063999">
        <w:rPr>
          <w:lang w:val="fr-CH"/>
        </w:rPr>
        <w:t>14 pour une série d</w:t>
      </w:r>
      <w:r>
        <w:rPr>
          <w:lang w:val="fr-CH"/>
        </w:rPr>
        <w:t>'</w:t>
      </w:r>
      <w:r w:rsidRPr="00063999">
        <w:rPr>
          <w:lang w:val="fr-CH"/>
        </w:rPr>
        <w:t>antennes et aux Fig. 15 et 16 pour la seconde. D</w:t>
      </w:r>
      <w:r>
        <w:rPr>
          <w:lang w:val="fr-CH"/>
        </w:rPr>
        <w:t>'</w:t>
      </w:r>
      <w:r w:rsidRPr="00063999">
        <w:rPr>
          <w:lang w:val="fr-CH"/>
        </w:rPr>
        <w:t>après les Fig. 13 et 14, l</w:t>
      </w:r>
      <w:r>
        <w:rPr>
          <w:lang w:val="fr-CH"/>
        </w:rPr>
        <w:t>'</w:t>
      </w:r>
      <w:r w:rsidRPr="00063999">
        <w:rPr>
          <w:lang w:val="fr-CH"/>
        </w:rPr>
        <w:t>ouverture de faisceau à 3 dB dans le plan azimutal est de 90</w:t>
      </w:r>
      <w:r w:rsidRPr="00063999">
        <w:rPr>
          <w:rFonts w:ascii="Symbol" w:hAnsi="Symbol"/>
          <w:lang w:val="fr-CH"/>
        </w:rPr>
        <w:t></w:t>
      </w:r>
      <w:r w:rsidRPr="00063999">
        <w:rPr>
          <w:lang w:val="fr-CH"/>
        </w:rPr>
        <w:t xml:space="preserve"> et l</w:t>
      </w:r>
      <w:r>
        <w:rPr>
          <w:lang w:val="fr-CH"/>
        </w:rPr>
        <w:t>'</w:t>
      </w:r>
      <w:r w:rsidRPr="00063999">
        <w:rPr>
          <w:lang w:val="fr-CH"/>
        </w:rPr>
        <w:t xml:space="preserve">ouverture </w:t>
      </w:r>
      <w:r>
        <w:rPr>
          <w:lang w:val="fr-CH"/>
        </w:rPr>
        <w:t>de faisceau à 3 dB dans le plan </w:t>
      </w:r>
      <w:r w:rsidRPr="00063999">
        <w:rPr>
          <w:lang w:val="fr-CH"/>
        </w:rPr>
        <w:t>vertical est de 2,5</w:t>
      </w:r>
      <w:r w:rsidRPr="00063999">
        <w:rPr>
          <w:rFonts w:ascii="Symbol" w:hAnsi="Symbol"/>
          <w:lang w:val="fr-CH"/>
        </w:rPr>
        <w:t></w:t>
      </w:r>
      <w:r w:rsidRPr="00063999">
        <w:rPr>
          <w:lang w:val="fr-CH"/>
        </w:rPr>
        <w:t>. En utilisant l</w:t>
      </w:r>
      <w:r>
        <w:rPr>
          <w:lang w:val="fr-CH"/>
        </w:rPr>
        <w:t>'</w:t>
      </w:r>
      <w:r w:rsidRPr="00063999">
        <w:rPr>
          <w:lang w:val="fr-CH"/>
        </w:rPr>
        <w:t>équation (27), la directivit</w:t>
      </w:r>
      <w:r>
        <w:rPr>
          <w:lang w:val="fr-CH"/>
        </w:rPr>
        <w:t>é obtenue est de 22,1 dB. Cette </w:t>
      </w:r>
      <w:r w:rsidRPr="00063999">
        <w:rPr>
          <w:lang w:val="fr-CH"/>
        </w:rPr>
        <w:t>valeur est à comparer au gain mesuré de 20,5</w:t>
      </w:r>
      <w:r w:rsidRPr="00063999">
        <w:rPr>
          <w:lang w:val="fr-CH"/>
        </w:rPr>
        <w:noBreakHyphen/>
        <w:t>21,4 dBi pour l</w:t>
      </w:r>
      <w:r>
        <w:rPr>
          <w:lang w:val="fr-CH"/>
        </w:rPr>
        <w:t>'</w:t>
      </w:r>
      <w:r w:rsidRPr="00063999">
        <w:rPr>
          <w:lang w:val="fr-CH"/>
        </w:rPr>
        <w:t>ant</w:t>
      </w:r>
      <w:r>
        <w:rPr>
          <w:lang w:val="fr-CH"/>
        </w:rPr>
        <w:t>enne fonctionnant dans la bande </w:t>
      </w:r>
      <w:r w:rsidRPr="00063999">
        <w:rPr>
          <w:lang w:val="fr-CH"/>
        </w:rPr>
        <w:t xml:space="preserve">25,5-29,5 GHz. En supposant que le gain </w:t>
      </w:r>
      <w:r w:rsidRPr="00063999">
        <w:rPr>
          <w:i/>
          <w:iCs/>
          <w:lang w:val="fr-CH"/>
        </w:rPr>
        <w:t>G</w:t>
      </w:r>
      <w:r w:rsidRPr="00063999">
        <w:rPr>
          <w:position w:val="-4"/>
          <w:sz w:val="16"/>
          <w:lang w:val="fr-CH"/>
        </w:rPr>
        <w:t>0</w:t>
      </w:r>
      <w:r w:rsidRPr="00063999">
        <w:rPr>
          <w:lang w:val="fr-CH"/>
        </w:rPr>
        <w:t xml:space="preserve"> de l</w:t>
      </w:r>
      <w:r>
        <w:rPr>
          <w:lang w:val="fr-CH"/>
        </w:rPr>
        <w:t>'</w:t>
      </w:r>
      <w:r w:rsidRPr="00063999">
        <w:rPr>
          <w:lang w:val="fr-CH"/>
        </w:rPr>
        <w:t>antenne dans la bande d</w:t>
      </w:r>
      <w:r>
        <w:rPr>
          <w:lang w:val="fr-CH"/>
        </w:rPr>
        <w:t>'</w:t>
      </w:r>
      <w:r w:rsidRPr="00063999">
        <w:rPr>
          <w:lang w:val="fr-CH"/>
        </w:rPr>
        <w:t>environ 28 GHz est inférieur de 0,7 dB à sa directivité et que le facteur exponentiel est remplacé par un, ce qui nous donne une erreur dont la valeur croît avec l</w:t>
      </w:r>
      <w:r>
        <w:rPr>
          <w:lang w:val="fr-CH"/>
        </w:rPr>
        <w:t>'</w:t>
      </w:r>
      <w:r w:rsidRPr="00063999">
        <w:rPr>
          <w:lang w:val="fr-CH"/>
        </w:rPr>
        <w:t>ouverture du faisceau, cette erreur atteint 6% à 45</w:t>
      </w:r>
      <w:r w:rsidRPr="00063999">
        <w:rPr>
          <w:rFonts w:ascii="Symbol" w:hAnsi="Symbol"/>
          <w:lang w:val="fr-CH"/>
        </w:rPr>
        <w:t></w:t>
      </w:r>
      <w:r w:rsidRPr="00063999">
        <w:rPr>
          <w:lang w:val="fr-CH"/>
        </w:rPr>
        <w:t>. Ainsi, plus l</w:t>
      </w:r>
      <w:r>
        <w:rPr>
          <w:lang w:val="fr-CH"/>
        </w:rPr>
        <w:t>'</w:t>
      </w:r>
      <w:r w:rsidRPr="00063999">
        <w:rPr>
          <w:lang w:val="fr-CH"/>
        </w:rPr>
        <w:t>ouverture du faisceau est grande, plus l</w:t>
      </w:r>
      <w:r>
        <w:rPr>
          <w:lang w:val="fr-CH"/>
        </w:rPr>
        <w:t>'</w:t>
      </w:r>
      <w:r w:rsidRPr="00063999">
        <w:rPr>
          <w:lang w:val="fr-CH"/>
        </w:rPr>
        <w:t>erreur, en pourcentage, augmente. Compte tenu de ces considérations, l</w:t>
      </w:r>
      <w:r>
        <w:rPr>
          <w:lang w:val="fr-CH"/>
        </w:rPr>
        <w:t>'</w:t>
      </w:r>
      <w:r w:rsidRPr="00063999">
        <w:rPr>
          <w:lang w:val="fr-CH"/>
        </w:rPr>
        <w:t>expression semi-empirique de la relation entre le gain et l</w:t>
      </w:r>
      <w:r>
        <w:rPr>
          <w:lang w:val="fr-CH"/>
        </w:rPr>
        <w:t>'</w:t>
      </w:r>
      <w:r w:rsidRPr="00063999">
        <w:rPr>
          <w:lang w:val="fr-CH"/>
        </w:rPr>
        <w:t>ouverture de faisceau d</w:t>
      </w:r>
      <w:r>
        <w:rPr>
          <w:lang w:val="fr-CH"/>
        </w:rPr>
        <w:t>'</w:t>
      </w:r>
      <w:r w:rsidRPr="00063999">
        <w:rPr>
          <w:lang w:val="fr-CH"/>
        </w:rPr>
        <w:t>une antenne sectorielle est la suivante:</w:t>
      </w:r>
    </w:p>
    <w:p w:rsidR="006B7C38" w:rsidRPr="00063999" w:rsidRDefault="006B7C38" w:rsidP="006B7C38">
      <w:pPr>
        <w:pStyle w:val="Equation"/>
        <w:rPr>
          <w:lang w:val="fr-CH"/>
        </w:rPr>
      </w:pPr>
      <w:r w:rsidRPr="00063999">
        <w:rPr>
          <w:lang w:val="fr-CH"/>
        </w:rPr>
        <w:lastRenderedPageBreak/>
        <w:tab/>
      </w:r>
      <w:r w:rsidRPr="00063999">
        <w:rPr>
          <w:lang w:val="fr-CH"/>
        </w:rPr>
        <w:tab/>
      </w:r>
      <w:r w:rsidRPr="00063999">
        <w:rPr>
          <w:position w:val="-30"/>
          <w:lang w:val="fr-CH"/>
        </w:rPr>
        <w:object w:dxaOrig="1660" w:dyaOrig="680">
          <v:shape id="_x0000_i1123" type="#_x0000_t75" style="width:83.25pt;height:34.5pt" o:ole="">
            <v:imagedata r:id="rId208" o:title=""/>
          </v:shape>
          <o:OLEObject Type="Embed" ProgID="Equation.3" ShapeID="_x0000_i1123" DrawAspect="Content" ObjectID="_1502098160" r:id="rId209"/>
        </w:object>
      </w:r>
      <w:r w:rsidRPr="00063999">
        <w:rPr>
          <w:lang w:val="fr-CH"/>
        </w:rPr>
        <w:tab/>
        <w:t>(28a)</w:t>
      </w:r>
    </w:p>
    <w:p w:rsidR="006B7C38" w:rsidRPr="00063999" w:rsidRDefault="006B7C38" w:rsidP="006B7C38">
      <w:pPr>
        <w:pStyle w:val="Blanc"/>
        <w:rPr>
          <w:lang w:val="fr-CH"/>
        </w:rPr>
      </w:pPr>
    </w:p>
    <w:p w:rsidR="006B7C38" w:rsidRPr="00063999" w:rsidRDefault="006B7C38" w:rsidP="006B7C38">
      <w:pPr>
        <w:rPr>
          <w:lang w:val="fr-CH"/>
        </w:rPr>
      </w:pPr>
      <w:r w:rsidRPr="00063999">
        <w:rPr>
          <w:lang w:val="fr-CH"/>
        </w:rPr>
        <w:t>De même, d</w:t>
      </w:r>
      <w:r>
        <w:rPr>
          <w:lang w:val="fr-CH"/>
        </w:rPr>
        <w:t>'</w:t>
      </w:r>
      <w:r w:rsidRPr="00063999">
        <w:rPr>
          <w:lang w:val="fr-CH"/>
        </w:rPr>
        <w:t>après les Fig. 15 et 16, l</w:t>
      </w:r>
      <w:r>
        <w:rPr>
          <w:lang w:val="fr-CH"/>
        </w:rPr>
        <w:t>'</w:t>
      </w:r>
      <w:r w:rsidRPr="00063999">
        <w:rPr>
          <w:lang w:val="fr-CH"/>
        </w:rPr>
        <w:t>expression semi-empirique de la relation entre le gain et l</w:t>
      </w:r>
      <w:r>
        <w:rPr>
          <w:lang w:val="fr-CH"/>
        </w:rPr>
        <w:t>'</w:t>
      </w:r>
      <w:r w:rsidRPr="00063999">
        <w:rPr>
          <w:lang w:val="fr-CH"/>
        </w:rPr>
        <w:t>ouverture de faisceau de cette antenne sectorielle est la suivante:</w:t>
      </w:r>
    </w:p>
    <w:p w:rsidR="006B7C38" w:rsidRPr="00063999" w:rsidRDefault="006B7C38" w:rsidP="006B7C38">
      <w:pPr>
        <w:pStyle w:val="Blanc"/>
        <w:rPr>
          <w:lang w:val="fr-CH"/>
        </w:rPr>
      </w:pPr>
    </w:p>
    <w:p w:rsidR="006B7C38" w:rsidRPr="00063999" w:rsidRDefault="006B7C38" w:rsidP="006B7C38">
      <w:pPr>
        <w:pStyle w:val="Equation"/>
        <w:rPr>
          <w:lang w:val="fr-CH"/>
        </w:rPr>
      </w:pPr>
      <w:r w:rsidRPr="00063999">
        <w:rPr>
          <w:lang w:val="fr-CH"/>
        </w:rPr>
        <w:tab/>
      </w:r>
      <w:r w:rsidRPr="00063999">
        <w:rPr>
          <w:lang w:val="fr-CH"/>
        </w:rPr>
        <w:tab/>
      </w:r>
      <w:r w:rsidRPr="00063999">
        <w:rPr>
          <w:position w:val="-30"/>
          <w:lang w:val="fr-CH"/>
        </w:rPr>
        <w:object w:dxaOrig="1680" w:dyaOrig="680">
          <v:shape id="_x0000_i1124" type="#_x0000_t75" style="width:84pt;height:34.5pt" o:ole="">
            <v:imagedata r:id="rId210" o:title=""/>
          </v:shape>
          <o:OLEObject Type="Embed" ProgID="Equation.3" ShapeID="_x0000_i1124" DrawAspect="Content" ObjectID="_1502098161" r:id="rId211"/>
        </w:object>
      </w:r>
      <w:r w:rsidRPr="00063999">
        <w:rPr>
          <w:lang w:val="fr-CH"/>
        </w:rPr>
        <w:tab/>
        <w:t>(28b)</w:t>
      </w:r>
    </w:p>
    <w:p w:rsidR="006B7C38" w:rsidRPr="00607951" w:rsidRDefault="006B7C38" w:rsidP="006B7C38">
      <w:pPr>
        <w:pStyle w:val="FigureNo"/>
        <w:spacing w:before="720"/>
        <w:rPr>
          <w:lang w:val="fr-CH"/>
        </w:rPr>
      </w:pPr>
      <w:r w:rsidRPr="00607951">
        <w:rPr>
          <w:lang w:val="fr-CH"/>
        </w:rPr>
        <w:t>FIGURE 13</w:t>
      </w:r>
    </w:p>
    <w:p w:rsidR="006B7C38" w:rsidRPr="002C525F" w:rsidRDefault="006B7C38" w:rsidP="006B7C38">
      <w:pPr>
        <w:pStyle w:val="Figuretitle"/>
        <w:rPr>
          <w:lang w:val="fr-CH"/>
        </w:rPr>
      </w:pPr>
      <w:r w:rsidRPr="002C525F">
        <w:rPr>
          <w:lang w:val="fr-CH"/>
        </w:rPr>
        <w:t>Diagramme mesuré dans le plan d'azimut d'une antenne sectorielle de 90°. Diagramme mesuré dans la bande 27,5-</w:t>
      </w:r>
      <w:r>
        <w:rPr>
          <w:lang w:val="fr-CH"/>
        </w:rPr>
        <w:t>29,</w:t>
      </w:r>
      <w:r w:rsidRPr="002C525F">
        <w:rPr>
          <w:lang w:val="fr-CH"/>
        </w:rPr>
        <w:t>5 GHz. Les croix manuscrites figurant à gauche de la figure correspondent aux valeurs obtenues à partir de l'équation (24) (exprimée e</w:t>
      </w:r>
      <w:r>
        <w:rPr>
          <w:lang w:val="fr-CH"/>
        </w:rPr>
        <w:t>n dB) pour une ouverture à</w:t>
      </w:r>
      <w:r w:rsidRPr="002C525F">
        <w:rPr>
          <w:lang w:val="fr-CH"/>
        </w:rPr>
        <w:t xml:space="preserve"> 3 dB dans le plan d'azimut que l'on évalue par hypothèse à </w:t>
      </w:r>
      <w:r>
        <w:rPr>
          <w:lang w:val="fr-CH"/>
        </w:rPr>
        <w:t>90°</w:t>
      </w:r>
    </w:p>
    <w:p w:rsidR="006B7C38" w:rsidRPr="00850203" w:rsidRDefault="006B7C38" w:rsidP="006B7C38">
      <w:pPr>
        <w:pStyle w:val="Figure"/>
        <w:rPr>
          <w:lang w:val="en-GB"/>
        </w:rPr>
      </w:pPr>
      <w:r>
        <w:rPr>
          <w:lang w:val="en-GB"/>
        </w:rPr>
        <w:object w:dxaOrig="4852" w:dyaOrig="3415">
          <v:shape id="_x0000_i1125" type="#_x0000_t75" style="width:485.25pt;height:342pt" o:ole="">
            <v:imagedata r:id="rId212" o:title=""/>
          </v:shape>
          <o:OLEObject Type="Embed" ProgID="CorelDRAW.Graphic.14" ShapeID="_x0000_i1125" DrawAspect="Content" ObjectID="_1502098162" r:id="rId213"/>
        </w:object>
      </w:r>
    </w:p>
    <w:p w:rsidR="006B7C38" w:rsidRPr="00607951" w:rsidRDefault="006B7C38" w:rsidP="006B7C38">
      <w:pPr>
        <w:pStyle w:val="FigureNo"/>
        <w:rPr>
          <w:lang w:val="fr-CH"/>
        </w:rPr>
      </w:pPr>
      <w:r w:rsidRPr="00607951">
        <w:rPr>
          <w:lang w:val="fr-CH"/>
        </w:rPr>
        <w:lastRenderedPageBreak/>
        <w:t>FIGURE 14</w:t>
      </w:r>
    </w:p>
    <w:p w:rsidR="006B7C38" w:rsidRPr="00607951" w:rsidRDefault="006B7C38" w:rsidP="006B7C38">
      <w:pPr>
        <w:pStyle w:val="Figuretitle"/>
        <w:rPr>
          <w:lang w:val="fr-CH"/>
        </w:rPr>
      </w:pPr>
      <w:r w:rsidRPr="00C63CD2">
        <w:rPr>
          <w:lang w:val="fr-CH"/>
        </w:rPr>
        <w:t>Diagramme mesuré dans le plan d'élévation d'une antenne sectorielle de 90°.</w:t>
      </w:r>
      <w:r w:rsidRPr="00C63CD2">
        <w:rPr>
          <w:lang w:val="fr-CH"/>
        </w:rPr>
        <w:br/>
      </w:r>
      <w:r w:rsidRPr="002C525F">
        <w:rPr>
          <w:lang w:val="fr-CH"/>
        </w:rPr>
        <w:t>Diagramme mesuré dans la bande 27,5-</w:t>
      </w:r>
      <w:r>
        <w:rPr>
          <w:lang w:val="fr-CH"/>
        </w:rPr>
        <w:t>29,5 GHz</w:t>
      </w:r>
    </w:p>
    <w:p w:rsidR="006B7C38" w:rsidRPr="00607951" w:rsidRDefault="006B7C38" w:rsidP="006B7C38">
      <w:pPr>
        <w:pStyle w:val="Figure"/>
        <w:rPr>
          <w:lang w:val="fr-CH"/>
        </w:rPr>
      </w:pPr>
      <w:r>
        <w:rPr>
          <w:noProof/>
          <w:lang w:val="en-US" w:eastAsia="zh-CN"/>
        </w:rPr>
        <w:object w:dxaOrig="4920" w:dyaOrig="3464">
          <v:shape id="_x0000_i1126" type="#_x0000_t75" style="width:492.75pt;height:347.25pt" o:ole="">
            <v:imagedata r:id="rId214" o:title=""/>
          </v:shape>
          <o:OLEObject Type="Embed" ProgID="CorelDRAW.Graphic.14" ShapeID="_x0000_i1126" DrawAspect="Content" ObjectID="_1502098163" r:id="rId215"/>
        </w:object>
      </w:r>
      <w:r w:rsidRPr="00607951">
        <w:rPr>
          <w:lang w:val="fr-CH"/>
        </w:rPr>
        <w:t>FIGURE 15</w:t>
      </w:r>
    </w:p>
    <w:p w:rsidR="006B7C38" w:rsidRPr="00C63CD2" w:rsidRDefault="006B7C38" w:rsidP="006B7C38">
      <w:pPr>
        <w:pStyle w:val="Figuretitle"/>
        <w:rPr>
          <w:lang w:val="fr-CH"/>
        </w:rPr>
      </w:pPr>
      <w:r w:rsidRPr="00C63CD2">
        <w:rPr>
          <w:lang w:val="fr-CH"/>
        </w:rPr>
        <w:t>Diagramme en azimut d'une antenne sectorielle typique de 90° (V-polari</w:t>
      </w:r>
      <w:r>
        <w:rPr>
          <w:lang w:val="fr-CH"/>
        </w:rPr>
        <w:t>s</w:t>
      </w:r>
      <w:r w:rsidRPr="00C63CD2">
        <w:rPr>
          <w:lang w:val="fr-CH"/>
        </w:rPr>
        <w:t>ation)</w:t>
      </w:r>
      <w:r>
        <w:rPr>
          <w:lang w:val="fr-CH"/>
        </w:rPr>
        <w:t>.</w:t>
      </w:r>
      <w:r w:rsidRPr="00C63CD2">
        <w:rPr>
          <w:lang w:val="fr-CH"/>
        </w:rPr>
        <w:br/>
      </w:r>
      <w:r>
        <w:rPr>
          <w:lang w:val="fr-CH"/>
        </w:rPr>
        <w:t xml:space="preserve">Angle à mi-valeur à </w:t>
      </w:r>
      <w:r w:rsidRPr="00C63CD2">
        <w:rPr>
          <w:lang w:val="fr-CH"/>
        </w:rPr>
        <w:t>15 dBi: 90° (</w:t>
      </w:r>
      <w:r>
        <w:rPr>
          <w:lang w:val="fr-CH"/>
        </w:rPr>
        <w:t>antenne du type cornet fonctionnant à</w:t>
      </w:r>
      <w:r w:rsidRPr="00C63CD2">
        <w:rPr>
          <w:lang w:val="fr-CH"/>
        </w:rPr>
        <w:t xml:space="preserve"> 26 GHz)</w:t>
      </w:r>
    </w:p>
    <w:p w:rsidR="006B7C38" w:rsidRPr="00850203" w:rsidRDefault="006B7C38" w:rsidP="006B7C38">
      <w:pPr>
        <w:pStyle w:val="Figure"/>
        <w:rPr>
          <w:lang w:val="en-GB"/>
        </w:rPr>
      </w:pPr>
      <w:r>
        <w:rPr>
          <w:noProof/>
          <w:lang w:val="en-US" w:eastAsia="zh-CN"/>
        </w:rPr>
        <w:object w:dxaOrig="4004" w:dyaOrig="2031">
          <v:shape id="_x0000_i1127" type="#_x0000_t75" style="width:402pt;height:203.25pt" o:ole="">
            <v:imagedata r:id="rId216" o:title=""/>
          </v:shape>
          <o:OLEObject Type="Embed" ProgID="CorelDRAW.Graphic.14" ShapeID="_x0000_i1127" DrawAspect="Content" ObjectID="_1502098164" r:id="rId217"/>
        </w:object>
      </w:r>
    </w:p>
    <w:p w:rsidR="006B7C38" w:rsidRPr="00607951" w:rsidRDefault="006B7C38" w:rsidP="006B7C38">
      <w:pPr>
        <w:pStyle w:val="FigureNo"/>
        <w:rPr>
          <w:lang w:val="fr-CH"/>
        </w:rPr>
      </w:pPr>
      <w:r w:rsidRPr="00607951">
        <w:rPr>
          <w:lang w:val="fr-CH"/>
        </w:rPr>
        <w:lastRenderedPageBreak/>
        <w:t>FIGURE 16</w:t>
      </w:r>
    </w:p>
    <w:p w:rsidR="006B7C38" w:rsidRPr="00C63CD2" w:rsidRDefault="006B7C38" w:rsidP="006B7C38">
      <w:pPr>
        <w:pStyle w:val="Figuretitle"/>
        <w:rPr>
          <w:lang w:val="fr-CH"/>
        </w:rPr>
      </w:pPr>
      <w:r w:rsidRPr="00C63CD2">
        <w:rPr>
          <w:lang w:val="fr-CH"/>
        </w:rPr>
        <w:t xml:space="preserve">Diagramme en </w:t>
      </w:r>
      <w:r>
        <w:rPr>
          <w:lang w:val="fr-CH"/>
        </w:rPr>
        <w:t xml:space="preserve">élévation </w:t>
      </w:r>
      <w:r w:rsidRPr="00C63CD2">
        <w:rPr>
          <w:lang w:val="fr-CH"/>
        </w:rPr>
        <w:t>d'une antenne sectorielle typique de 90° (V-polari</w:t>
      </w:r>
      <w:r>
        <w:rPr>
          <w:lang w:val="fr-CH"/>
        </w:rPr>
        <w:t>s</w:t>
      </w:r>
      <w:r w:rsidRPr="00C63CD2">
        <w:rPr>
          <w:lang w:val="fr-CH"/>
        </w:rPr>
        <w:t>ation)</w:t>
      </w:r>
      <w:r>
        <w:rPr>
          <w:lang w:val="fr-CH"/>
        </w:rPr>
        <w:t>.</w:t>
      </w:r>
      <w:r w:rsidRPr="00C63CD2">
        <w:rPr>
          <w:lang w:val="fr-CH"/>
        </w:rPr>
        <w:br/>
      </w:r>
      <w:r>
        <w:rPr>
          <w:lang w:val="fr-CH"/>
        </w:rPr>
        <w:t xml:space="preserve">Angle à mi-valeur à </w:t>
      </w:r>
      <w:r w:rsidRPr="00C63CD2">
        <w:rPr>
          <w:lang w:val="fr-CH"/>
        </w:rPr>
        <w:t xml:space="preserve">15 dBi: </w:t>
      </w:r>
      <w:r>
        <w:rPr>
          <w:lang w:val="fr-CH"/>
        </w:rPr>
        <w:t>12</w:t>
      </w:r>
      <w:r w:rsidRPr="00C63CD2">
        <w:rPr>
          <w:lang w:val="fr-CH"/>
        </w:rPr>
        <w:t>° (</w:t>
      </w:r>
      <w:r>
        <w:rPr>
          <w:lang w:val="fr-CH"/>
        </w:rPr>
        <w:t>antenne du type cornet fonctionnant à</w:t>
      </w:r>
      <w:r w:rsidRPr="00C63CD2">
        <w:rPr>
          <w:lang w:val="fr-CH"/>
        </w:rPr>
        <w:t xml:space="preserve"> 26 GHz)</w:t>
      </w:r>
    </w:p>
    <w:p w:rsidR="006B7C38" w:rsidRPr="00063999" w:rsidRDefault="006B7C38" w:rsidP="006B7C38">
      <w:pPr>
        <w:jc w:val="center"/>
        <w:rPr>
          <w:lang w:val="fr-CH"/>
        </w:rPr>
      </w:pPr>
      <w:r>
        <w:rPr>
          <w:noProof/>
          <w:lang w:val="en-US" w:eastAsia="zh-CN"/>
        </w:rPr>
        <w:object w:dxaOrig="3986" w:dyaOrig="2040">
          <v:shape id="_x0000_i1128" type="#_x0000_t75" style="width:399pt;height:204.75pt" o:ole="">
            <v:imagedata r:id="rId218" o:title=""/>
          </v:shape>
          <o:OLEObject Type="Embed" ProgID="CorelDRAW.Graphic.14" ShapeID="_x0000_i1128" DrawAspect="Content" ObjectID="_1502098165" r:id="rId219"/>
        </w:object>
      </w:r>
    </w:p>
    <w:p w:rsidR="006B7C38" w:rsidRPr="00063999" w:rsidRDefault="006B7C38" w:rsidP="006B7C38">
      <w:pPr>
        <w:pStyle w:val="Heading1"/>
        <w:rPr>
          <w:lang w:val="fr-CH"/>
        </w:rPr>
      </w:pPr>
      <w:r w:rsidRPr="00063999">
        <w:rPr>
          <w:lang w:val="fr-CH"/>
        </w:rPr>
        <w:t>3</w:t>
      </w:r>
      <w:r w:rsidRPr="00063999">
        <w:rPr>
          <w:lang w:val="fr-CH"/>
        </w:rPr>
        <w:tab/>
        <w:t>Comparaison avec des résultats antérieurs concernant des antennes équidirectives</w:t>
      </w:r>
    </w:p>
    <w:p w:rsidR="006B7C38" w:rsidRPr="00063999" w:rsidRDefault="006B7C38" w:rsidP="006B7C38">
      <w:pPr>
        <w:rPr>
          <w:lang w:val="fr-CH"/>
        </w:rPr>
      </w:pPr>
      <w:r w:rsidRPr="00063999">
        <w:rPr>
          <w:lang w:val="fr-CH"/>
        </w:rPr>
        <w:t>Cette section a pour objet de comparer les résultats obtenus, pour ce qui est des antennes équidirectives, à partir de l</w:t>
      </w:r>
      <w:r>
        <w:rPr>
          <w:lang w:val="fr-CH"/>
        </w:rPr>
        <w:t>'</w:t>
      </w:r>
      <w:r w:rsidRPr="00063999">
        <w:rPr>
          <w:lang w:val="fr-CH"/>
        </w:rPr>
        <w:t>équation (23) aux résultats antérieurs exposés et résumés à l</w:t>
      </w:r>
      <w:r>
        <w:rPr>
          <w:lang w:val="fr-CH"/>
        </w:rPr>
        <w:t>'</w:t>
      </w:r>
      <w:r w:rsidRPr="00063999">
        <w:rPr>
          <w:lang w:val="fr-CH"/>
        </w:rPr>
        <w:t>Annexe 1 de la présente Recommandation.</w:t>
      </w:r>
    </w:p>
    <w:p w:rsidR="006B7C38" w:rsidRPr="00063999" w:rsidRDefault="006B7C38" w:rsidP="006B7C38">
      <w:pPr>
        <w:rPr>
          <w:lang w:val="fr-CH"/>
        </w:rPr>
      </w:pPr>
      <w:r w:rsidRPr="00063999">
        <w:rPr>
          <w:lang w:val="fr-CH"/>
        </w:rPr>
        <w:t>L</w:t>
      </w:r>
      <w:r>
        <w:rPr>
          <w:lang w:val="fr-CH"/>
        </w:rPr>
        <w:t>'</w:t>
      </w:r>
      <w:r w:rsidRPr="00063999">
        <w:rPr>
          <w:lang w:val="fr-CH"/>
        </w:rPr>
        <w:t>intensité de rayonnement d</w:t>
      </w:r>
      <w:r>
        <w:rPr>
          <w:lang w:val="fr-CH"/>
        </w:rPr>
        <w:t>'</w:t>
      </w:r>
      <w:r w:rsidRPr="00063999">
        <w:rPr>
          <w:lang w:val="fr-CH"/>
        </w:rPr>
        <w:t xml:space="preserve">une antenne équidirective dans le plan </w:t>
      </w:r>
      <w:r>
        <w:rPr>
          <w:lang w:val="fr-CH"/>
        </w:rPr>
        <w:t xml:space="preserve">d'élévation </w:t>
      </w:r>
      <w:r w:rsidRPr="00063999">
        <w:rPr>
          <w:lang w:val="fr-CH"/>
        </w:rPr>
        <w:t>s</w:t>
      </w:r>
      <w:r>
        <w:rPr>
          <w:lang w:val="fr-CH"/>
        </w:rPr>
        <w:t>'</w:t>
      </w:r>
      <w:r w:rsidRPr="00063999">
        <w:rPr>
          <w:lang w:val="fr-CH"/>
        </w:rPr>
        <w:t>exprimait sous la forme:</w:t>
      </w:r>
    </w:p>
    <w:p w:rsidR="006B7C38" w:rsidRPr="00063999" w:rsidRDefault="006B7C38" w:rsidP="006B7C38">
      <w:pPr>
        <w:pStyle w:val="Blanc"/>
        <w:rPr>
          <w:lang w:val="fr-CH"/>
        </w:rPr>
      </w:pPr>
    </w:p>
    <w:p w:rsidR="006B7C38" w:rsidRPr="00063999" w:rsidRDefault="006B7C38" w:rsidP="006B7C38">
      <w:pPr>
        <w:pStyle w:val="Equation"/>
        <w:rPr>
          <w:lang w:val="fr-CH"/>
        </w:rPr>
      </w:pPr>
      <w:r w:rsidRPr="00063999">
        <w:rPr>
          <w:lang w:val="fr-CH"/>
        </w:rPr>
        <w:tab/>
      </w:r>
      <w:r w:rsidRPr="00063999">
        <w:rPr>
          <w:lang w:val="fr-CH"/>
        </w:rPr>
        <w:tab/>
      </w:r>
      <w:r w:rsidRPr="00063999">
        <w:rPr>
          <w:position w:val="-10"/>
          <w:lang w:val="fr-CH"/>
        </w:rPr>
        <w:object w:dxaOrig="1560" w:dyaOrig="400">
          <v:shape id="_x0000_i1129" type="#_x0000_t75" style="width:78.75pt;height:19.5pt" o:ole="">
            <v:imagedata r:id="rId220" o:title=""/>
          </v:shape>
          <o:OLEObject Type="Embed" ProgID="Equation.3" ShapeID="_x0000_i1129" DrawAspect="Content" ObjectID="_1502098166" r:id="rId221"/>
        </w:object>
      </w:r>
      <w:r w:rsidRPr="00063999">
        <w:rPr>
          <w:lang w:val="fr-CH"/>
        </w:rPr>
        <w:tab/>
        <w:t>(29)</w:t>
      </w:r>
    </w:p>
    <w:p w:rsidR="006B7C38" w:rsidRPr="00063999" w:rsidRDefault="006B7C38" w:rsidP="006B7C38">
      <w:pPr>
        <w:pStyle w:val="Blanc"/>
        <w:rPr>
          <w:lang w:val="fr-CH"/>
        </w:rPr>
      </w:pPr>
    </w:p>
    <w:p w:rsidR="006B7C38" w:rsidRPr="00063999" w:rsidRDefault="006B7C38" w:rsidP="006B7C38">
      <w:pPr>
        <w:rPr>
          <w:lang w:val="fr-CH"/>
        </w:rPr>
      </w:pPr>
      <w:r w:rsidRPr="00063999">
        <w:rPr>
          <w:lang w:val="fr-CH"/>
        </w:rPr>
        <w:t>En substituant l</w:t>
      </w:r>
      <w:r>
        <w:rPr>
          <w:lang w:val="fr-CH"/>
        </w:rPr>
        <w:t>'</w:t>
      </w:r>
      <w:r w:rsidRPr="00063999">
        <w:rPr>
          <w:lang w:val="fr-CH"/>
        </w:rPr>
        <w:t>équation (29) dans l</w:t>
      </w:r>
      <w:r>
        <w:rPr>
          <w:lang w:val="fr-CH"/>
        </w:rPr>
        <w:t>'</w:t>
      </w:r>
      <w:r w:rsidRPr="00063999">
        <w:rPr>
          <w:lang w:val="fr-CH"/>
        </w:rPr>
        <w:t xml:space="preserve">équation (13) et en admettant par hypothèse que </w:t>
      </w:r>
      <w:r w:rsidRPr="00063999">
        <w:rPr>
          <w:i/>
          <w:iCs/>
          <w:lang w:val="fr-CH"/>
        </w:rPr>
        <w:t>F</w:t>
      </w:r>
      <w:r w:rsidRPr="00063999">
        <w:rPr>
          <w:lang w:val="fr-CH"/>
        </w:rPr>
        <w:t>(</w:t>
      </w:r>
      <w:r w:rsidRPr="00063999">
        <w:rPr>
          <w:rFonts w:ascii="Symbol" w:hAnsi="Symbol"/>
          <w:lang w:val="fr-CH"/>
        </w:rPr>
        <w:sym w:font="Symbol" w:char="F06A"/>
      </w:r>
      <w:r w:rsidRPr="00063999">
        <w:rPr>
          <w:lang w:val="fr-CH"/>
        </w:rPr>
        <w:t>) = 1, on obtient la formule suivante:</w:t>
      </w:r>
    </w:p>
    <w:p w:rsidR="006B7C38" w:rsidRPr="00063999" w:rsidRDefault="006B7C38" w:rsidP="006B7C38">
      <w:pPr>
        <w:pStyle w:val="Blanc"/>
        <w:rPr>
          <w:lang w:val="fr-CH"/>
        </w:rPr>
      </w:pPr>
    </w:p>
    <w:p w:rsidR="006B7C38" w:rsidRPr="00063999" w:rsidRDefault="006B7C38" w:rsidP="006B7C38">
      <w:pPr>
        <w:pStyle w:val="Equation"/>
        <w:rPr>
          <w:lang w:val="fr-CH"/>
        </w:rPr>
      </w:pPr>
      <w:r w:rsidRPr="00063999">
        <w:rPr>
          <w:lang w:val="fr-CH"/>
        </w:rPr>
        <w:tab/>
      </w:r>
      <w:r w:rsidRPr="00063999">
        <w:rPr>
          <w:lang w:val="fr-CH"/>
        </w:rPr>
        <w:tab/>
      </w:r>
      <w:r w:rsidRPr="00063999">
        <w:rPr>
          <w:position w:val="-36"/>
          <w:lang w:val="fr-CH"/>
        </w:rPr>
        <w:object w:dxaOrig="3840" w:dyaOrig="840">
          <v:shape id="_x0000_i1130" type="#_x0000_t75" style="width:191.25pt;height:41.25pt" o:ole="">
            <v:imagedata r:id="rId222" o:title=""/>
          </v:shape>
          <o:OLEObject Type="Embed" ProgID="Equation.3" ShapeID="_x0000_i1130" DrawAspect="Content" ObjectID="_1502098167" r:id="rId223"/>
        </w:object>
      </w:r>
      <w:r w:rsidRPr="00063999">
        <w:rPr>
          <w:lang w:val="fr-CH"/>
        </w:rPr>
        <w:tab/>
        <w:t>(30)</w:t>
      </w:r>
    </w:p>
    <w:p w:rsidR="006B7C38" w:rsidRPr="00063999" w:rsidRDefault="006B7C38" w:rsidP="006B7C38">
      <w:pPr>
        <w:pStyle w:val="Blanc"/>
        <w:rPr>
          <w:lang w:val="fr-CH"/>
        </w:rPr>
      </w:pPr>
    </w:p>
    <w:p w:rsidR="006B7C38" w:rsidRPr="00063999" w:rsidRDefault="006B7C38" w:rsidP="006B7C38">
      <w:pPr>
        <w:rPr>
          <w:lang w:val="fr-CH"/>
        </w:rPr>
      </w:pPr>
      <w:r w:rsidRPr="00063999">
        <w:rPr>
          <w:lang w:val="fr-CH"/>
        </w:rPr>
        <w:t>Cette double intégrale équivaut à:</w:t>
      </w:r>
    </w:p>
    <w:p w:rsidR="006B7C38" w:rsidRPr="00063999" w:rsidRDefault="006B7C38" w:rsidP="006B7C38">
      <w:pPr>
        <w:pStyle w:val="Blanc"/>
        <w:rPr>
          <w:lang w:val="fr-CH"/>
        </w:rPr>
      </w:pPr>
    </w:p>
    <w:p w:rsidR="006B7C38" w:rsidRPr="00063999" w:rsidRDefault="006B7C38" w:rsidP="006B7C38">
      <w:pPr>
        <w:pStyle w:val="Equation"/>
        <w:rPr>
          <w:lang w:val="fr-CH"/>
        </w:rPr>
      </w:pPr>
      <w:r w:rsidRPr="00063999">
        <w:rPr>
          <w:lang w:val="fr-CH"/>
        </w:rPr>
        <w:tab/>
      </w:r>
      <w:r w:rsidRPr="00063999">
        <w:rPr>
          <w:lang w:val="fr-CH"/>
        </w:rPr>
        <w:tab/>
      </w:r>
      <w:r w:rsidRPr="00063999">
        <w:rPr>
          <w:position w:val="-28"/>
          <w:lang w:val="fr-CH"/>
        </w:rPr>
        <w:object w:dxaOrig="1540" w:dyaOrig="660">
          <v:shape id="_x0000_i1131" type="#_x0000_t75" style="width:76.5pt;height:33.75pt" o:ole="">
            <v:imagedata r:id="rId224" o:title=""/>
          </v:shape>
          <o:OLEObject Type="Embed" ProgID="Equation.3" ShapeID="_x0000_i1131" DrawAspect="Content" ObjectID="_1502098168" r:id="rId225"/>
        </w:object>
      </w:r>
      <w:r w:rsidRPr="00063999">
        <w:rPr>
          <w:lang w:val="fr-CH"/>
        </w:rPr>
        <w:tab/>
        <w:t>(31)</w:t>
      </w:r>
    </w:p>
    <w:p w:rsidR="006B7C38" w:rsidRPr="00063999" w:rsidRDefault="006B7C38" w:rsidP="006B7C38">
      <w:pPr>
        <w:pStyle w:val="Blanc"/>
        <w:rPr>
          <w:lang w:val="fr-CH"/>
        </w:rPr>
      </w:pPr>
    </w:p>
    <w:p w:rsidR="006B7C38" w:rsidRPr="00063999" w:rsidRDefault="006B7C38" w:rsidP="006B7C38">
      <w:pPr>
        <w:rPr>
          <w:lang w:val="fr-CH"/>
        </w:rPr>
      </w:pPr>
      <w:r w:rsidRPr="00063999">
        <w:rPr>
          <w:lang w:val="fr-CH"/>
        </w:rPr>
        <w:t>où (2</w:t>
      </w:r>
      <w:r w:rsidRPr="00063999">
        <w:rPr>
          <w:i/>
          <w:iCs/>
          <w:lang w:val="fr-CH"/>
        </w:rPr>
        <w:t>N</w:t>
      </w:r>
      <w:r w:rsidRPr="00063999">
        <w:rPr>
          <w:lang w:val="fr-CH"/>
        </w:rPr>
        <w:t>)!! est la double factorielle définie par (2</w:t>
      </w:r>
      <w:r w:rsidRPr="00063999">
        <w:rPr>
          <w:lang w:val="fr-CH"/>
        </w:rPr>
        <w:sym w:font="Courier New" w:char="2219"/>
      </w:r>
      <w:r w:rsidRPr="00063999">
        <w:rPr>
          <w:lang w:val="fr-CH"/>
        </w:rPr>
        <w:t>4</w:t>
      </w:r>
      <w:r w:rsidRPr="00063999">
        <w:rPr>
          <w:lang w:val="fr-CH"/>
        </w:rPr>
        <w:sym w:font="Courier New" w:char="2219"/>
      </w:r>
      <w:r w:rsidRPr="00063999">
        <w:rPr>
          <w:lang w:val="fr-CH"/>
        </w:rPr>
        <w:t>6...(2</w:t>
      </w:r>
      <w:r w:rsidRPr="00063999">
        <w:rPr>
          <w:i/>
          <w:iCs/>
          <w:lang w:val="fr-CH"/>
        </w:rPr>
        <w:t>N</w:t>
      </w:r>
      <w:r w:rsidRPr="00063999">
        <w:rPr>
          <w:lang w:val="fr-CH"/>
        </w:rPr>
        <w:t>)), et (2</w:t>
      </w:r>
      <w:r w:rsidRPr="00063999">
        <w:rPr>
          <w:i/>
          <w:iCs/>
          <w:lang w:val="fr-CH"/>
        </w:rPr>
        <w:t>N </w:t>
      </w:r>
      <w:r w:rsidRPr="00063999">
        <w:rPr>
          <w:rFonts w:ascii="Symbol" w:hAnsi="Symbol"/>
          <w:lang w:val="fr-CH"/>
        </w:rPr>
        <w:t></w:t>
      </w:r>
      <w:r w:rsidRPr="00063999">
        <w:rPr>
          <w:lang w:val="fr-CH"/>
        </w:rPr>
        <w:t> 1)!! est également une double factorielle, définie par (1</w:t>
      </w:r>
      <w:r w:rsidRPr="00063999">
        <w:rPr>
          <w:lang w:val="fr-CH"/>
        </w:rPr>
        <w:sym w:font="Courier New" w:char="2219"/>
      </w:r>
      <w:r w:rsidRPr="00063999">
        <w:rPr>
          <w:lang w:val="fr-CH"/>
        </w:rPr>
        <w:t>3</w:t>
      </w:r>
      <w:r w:rsidRPr="00063999">
        <w:rPr>
          <w:lang w:val="fr-CH"/>
        </w:rPr>
        <w:sym w:font="Courier New" w:char="2219"/>
      </w:r>
      <w:r w:rsidRPr="00063999">
        <w:rPr>
          <w:lang w:val="fr-CH"/>
        </w:rPr>
        <w:t>5...(2</w:t>
      </w:r>
      <w:r w:rsidRPr="00063999">
        <w:rPr>
          <w:i/>
          <w:iCs/>
          <w:lang w:val="fr-CH"/>
        </w:rPr>
        <w:t>N </w:t>
      </w:r>
      <w:r w:rsidRPr="00063999">
        <w:rPr>
          <w:rFonts w:ascii="Symbol" w:hAnsi="Symbol"/>
          <w:lang w:val="fr-CH"/>
        </w:rPr>
        <w:t></w:t>
      </w:r>
      <w:r w:rsidRPr="00063999">
        <w:rPr>
          <w:lang w:val="fr-CH"/>
        </w:rPr>
        <w:t> 1)).</w:t>
      </w:r>
    </w:p>
    <w:p w:rsidR="006B7C38" w:rsidRPr="00063999" w:rsidRDefault="006B7C38" w:rsidP="006B7C38">
      <w:pPr>
        <w:rPr>
          <w:lang w:val="fr-CH"/>
        </w:rPr>
      </w:pPr>
      <w:r w:rsidRPr="00063999">
        <w:rPr>
          <w:lang w:val="fr-CH"/>
        </w:rPr>
        <w:t>Ainsi, l</w:t>
      </w:r>
      <w:r>
        <w:rPr>
          <w:lang w:val="fr-CH"/>
        </w:rPr>
        <w:t>'</w:t>
      </w:r>
      <w:r w:rsidRPr="00063999">
        <w:rPr>
          <w:lang w:val="fr-CH"/>
        </w:rPr>
        <w:t>expression de la directivité devient:</w:t>
      </w:r>
    </w:p>
    <w:p w:rsidR="006B7C38" w:rsidRPr="00063999" w:rsidRDefault="006B7C38" w:rsidP="006B7C38">
      <w:pPr>
        <w:pStyle w:val="Blanc"/>
        <w:rPr>
          <w:lang w:val="fr-CH"/>
        </w:rPr>
      </w:pPr>
    </w:p>
    <w:p w:rsidR="006B7C38" w:rsidRPr="00063999" w:rsidRDefault="006B7C38" w:rsidP="006B7C38">
      <w:pPr>
        <w:pStyle w:val="Equation"/>
        <w:rPr>
          <w:lang w:val="fr-CH"/>
        </w:rPr>
      </w:pPr>
      <w:r w:rsidRPr="00063999">
        <w:rPr>
          <w:lang w:val="fr-CH"/>
        </w:rPr>
        <w:tab/>
      </w:r>
      <w:r w:rsidRPr="00063999">
        <w:rPr>
          <w:lang w:val="fr-CH"/>
        </w:rPr>
        <w:tab/>
      </w:r>
      <w:r w:rsidRPr="00063999">
        <w:rPr>
          <w:position w:val="-28"/>
          <w:lang w:val="fr-CH"/>
        </w:rPr>
        <w:object w:dxaOrig="1440" w:dyaOrig="660">
          <v:shape id="_x0000_i1132" type="#_x0000_t75" style="width:1in;height:33.75pt" o:ole="">
            <v:imagedata r:id="rId226" o:title=""/>
          </v:shape>
          <o:OLEObject Type="Embed" ProgID="Equation.3" ShapeID="_x0000_i1132" DrawAspect="Content" ObjectID="_1502098169" r:id="rId227"/>
        </w:object>
      </w:r>
      <w:r w:rsidRPr="00063999">
        <w:rPr>
          <w:lang w:val="fr-CH"/>
        </w:rPr>
        <w:tab/>
        <w:t>(32)</w:t>
      </w:r>
    </w:p>
    <w:p w:rsidR="006B7C38" w:rsidRPr="00063999" w:rsidRDefault="006B7C38" w:rsidP="00B11D73">
      <w:pPr>
        <w:keepNext/>
        <w:keepLines/>
        <w:rPr>
          <w:lang w:val="fr-CH"/>
        </w:rPr>
      </w:pPr>
      <w:r w:rsidRPr="00063999">
        <w:rPr>
          <w:lang w:val="fr-CH"/>
        </w:rPr>
        <w:lastRenderedPageBreak/>
        <w:t>L</w:t>
      </w:r>
      <w:r>
        <w:rPr>
          <w:lang w:val="fr-CH"/>
        </w:rPr>
        <w:t>'</w:t>
      </w:r>
      <w:r w:rsidRPr="00063999">
        <w:rPr>
          <w:lang w:val="fr-CH"/>
        </w:rPr>
        <w:t xml:space="preserve">ouverture de faisceau à 3 dB dans le plan </w:t>
      </w:r>
      <w:r>
        <w:rPr>
          <w:lang w:val="fr-CH"/>
        </w:rPr>
        <w:t>d'élévation</w:t>
      </w:r>
      <w:r w:rsidRPr="00063999">
        <w:rPr>
          <w:lang w:val="fr-CH"/>
        </w:rPr>
        <w:t xml:space="preserve"> est exprimée par:</w:t>
      </w:r>
    </w:p>
    <w:p w:rsidR="006B7C38" w:rsidRPr="00063999" w:rsidRDefault="006B7C38" w:rsidP="00B11D73">
      <w:pPr>
        <w:pStyle w:val="Blanc"/>
        <w:rPr>
          <w:lang w:val="fr-CH"/>
        </w:rPr>
      </w:pPr>
    </w:p>
    <w:p w:rsidR="006B7C38" w:rsidRPr="00063999" w:rsidRDefault="006B7C38" w:rsidP="00B11D73">
      <w:pPr>
        <w:pStyle w:val="Equation"/>
        <w:keepNext/>
        <w:keepLines/>
        <w:rPr>
          <w:lang w:val="fr-CH"/>
        </w:rPr>
      </w:pPr>
      <w:r w:rsidRPr="00063999">
        <w:rPr>
          <w:lang w:val="fr-CH"/>
        </w:rPr>
        <w:tab/>
      </w:r>
      <w:r w:rsidRPr="00063999">
        <w:rPr>
          <w:lang w:val="fr-CH"/>
        </w:rPr>
        <w:tab/>
      </w:r>
      <w:r w:rsidRPr="00063999">
        <w:rPr>
          <w:position w:val="-12"/>
          <w:lang w:val="fr-CH"/>
        </w:rPr>
        <w:object w:dxaOrig="2079" w:dyaOrig="420">
          <v:shape id="_x0000_i1133" type="#_x0000_t75" style="width:105pt;height:21.75pt" o:ole="">
            <v:imagedata r:id="rId228" o:title=""/>
          </v:shape>
          <o:OLEObject Type="Embed" ProgID="Equation.3" ShapeID="_x0000_i1133" DrawAspect="Content" ObjectID="_1502098170" r:id="rId229"/>
        </w:object>
      </w:r>
      <w:r w:rsidRPr="00063999">
        <w:rPr>
          <w:lang w:val="fr-CH"/>
        </w:rPr>
        <w:tab/>
        <w:t>(33)</w:t>
      </w:r>
    </w:p>
    <w:p w:rsidR="006B7C38" w:rsidRPr="00063999" w:rsidRDefault="006B7C38" w:rsidP="006B7C38">
      <w:pPr>
        <w:pStyle w:val="Blanc"/>
        <w:rPr>
          <w:lang w:val="fr-CH"/>
        </w:rPr>
      </w:pPr>
    </w:p>
    <w:p w:rsidR="006B7C38" w:rsidRPr="00063999" w:rsidRDefault="006B7C38" w:rsidP="006B7C38">
      <w:pPr>
        <w:rPr>
          <w:lang w:val="fr-CH"/>
        </w:rPr>
      </w:pPr>
      <w:r w:rsidRPr="00063999">
        <w:rPr>
          <w:lang w:val="fr-CH"/>
        </w:rPr>
        <w:t>On trouvera au Tableau 2 une comparaison des valeurs de directivité obtenues en utilisant d</w:t>
      </w:r>
      <w:r>
        <w:rPr>
          <w:lang w:val="fr-CH"/>
        </w:rPr>
        <w:t>'</w:t>
      </w:r>
      <w:r w:rsidRPr="00063999">
        <w:rPr>
          <w:lang w:val="fr-CH"/>
        </w:rPr>
        <w:t>une part les hypothèses et les méthodes concrétisées par l</w:t>
      </w:r>
      <w:r>
        <w:rPr>
          <w:lang w:val="fr-CH"/>
        </w:rPr>
        <w:t>'</w:t>
      </w:r>
      <w:r w:rsidRPr="00063999">
        <w:rPr>
          <w:lang w:val="fr-CH"/>
        </w:rPr>
        <w:t>équation (23) et d</w:t>
      </w:r>
      <w:r>
        <w:rPr>
          <w:lang w:val="fr-CH"/>
        </w:rPr>
        <w:t>'</w:t>
      </w:r>
      <w:r w:rsidRPr="00063999">
        <w:rPr>
          <w:lang w:val="fr-CH"/>
        </w:rPr>
        <w:t>autre part celles utilisées pour élaborer les équations (32) et (33). Il ressort de ce tableau que les résultats obtenus en utilisant l</w:t>
      </w:r>
      <w:r>
        <w:rPr>
          <w:lang w:val="fr-CH"/>
        </w:rPr>
        <w:t>'</w:t>
      </w:r>
      <w:r w:rsidRPr="00063999">
        <w:rPr>
          <w:lang w:val="fr-CH"/>
        </w:rPr>
        <w:t>équation (23a) sont meilleurs que ceux obtenus en utilisant les équations (32) et (33). Dans tous les cas, l</w:t>
      </w:r>
      <w:r>
        <w:rPr>
          <w:lang w:val="fr-CH"/>
        </w:rPr>
        <w:t>'</w:t>
      </w:r>
      <w:r w:rsidRPr="00063999">
        <w:rPr>
          <w:lang w:val="fr-CH"/>
        </w:rPr>
        <w:t>équation (23a) donne une valeur de directivité légèrement inférieure à celle des équations (32) et (33). C</w:t>
      </w:r>
      <w:r>
        <w:rPr>
          <w:lang w:val="fr-CH"/>
        </w:rPr>
        <w:t>'</w:t>
      </w:r>
      <w:r w:rsidRPr="00063999">
        <w:rPr>
          <w:lang w:val="fr-CH"/>
        </w:rPr>
        <w:t xml:space="preserve">est pour une ouverture de faisceau à 3 dB dans le plan </w:t>
      </w:r>
      <w:r>
        <w:rPr>
          <w:lang w:val="fr-CH"/>
        </w:rPr>
        <w:t>d'élévation</w:t>
      </w:r>
      <w:r w:rsidRPr="00063999">
        <w:rPr>
          <w:lang w:val="fr-CH"/>
        </w:rPr>
        <w:t xml:space="preserve"> de 65</w:t>
      </w:r>
      <w:r w:rsidRPr="00063999">
        <w:rPr>
          <w:rFonts w:ascii="Symbol" w:hAnsi="Symbol"/>
          <w:lang w:val="fr-CH"/>
        </w:rPr>
        <w:t></w:t>
      </w:r>
      <w:r w:rsidRPr="00063999">
        <w:rPr>
          <w:lang w:val="fr-CH"/>
        </w:rPr>
        <w:t xml:space="preserve"> que l</w:t>
      </w:r>
      <w:r>
        <w:rPr>
          <w:lang w:val="fr-CH"/>
        </w:rPr>
        <w:t>'</w:t>
      </w:r>
      <w:r w:rsidRPr="00063999">
        <w:rPr>
          <w:lang w:val="fr-CH"/>
        </w:rPr>
        <w:t>erreur relative (%) des estimations, quand elle est exprimée en dB, est la plus importante (</w:t>
      </w:r>
      <w:r w:rsidRPr="00063999">
        <w:rPr>
          <w:lang w:val="fr-CH"/>
        </w:rPr>
        <w:fldChar w:fldCharType="begin"/>
      </w:r>
      <w:r w:rsidRPr="00063999">
        <w:rPr>
          <w:lang w:val="fr-CH"/>
        </w:rPr>
        <w:instrText xml:space="preserve"> EQ  –2,27%)</w:instrText>
      </w:r>
      <w:r w:rsidRPr="00063999">
        <w:rPr>
          <w:lang w:val="fr-CH"/>
        </w:rPr>
        <w:fldChar w:fldCharType="end"/>
      </w:r>
      <w:r w:rsidRPr="00063999">
        <w:rPr>
          <w:lang w:val="fr-CH"/>
        </w:rPr>
        <w:t>. Dans le même cas, l</w:t>
      </w:r>
      <w:r>
        <w:rPr>
          <w:lang w:val="fr-CH"/>
        </w:rPr>
        <w:t>'</w:t>
      </w:r>
      <w:r w:rsidRPr="00063999">
        <w:rPr>
          <w:lang w:val="fr-CH"/>
        </w:rPr>
        <w:t>erreur (dB), exprimée en dB, est de –0,062 dB. Dans les cas où l</w:t>
      </w:r>
      <w:r>
        <w:rPr>
          <w:lang w:val="fr-CH"/>
        </w:rPr>
        <w:t>'</w:t>
      </w:r>
      <w:r w:rsidRPr="00063999">
        <w:rPr>
          <w:lang w:val="fr-CH"/>
        </w:rPr>
        <w:t>angle d</w:t>
      </w:r>
      <w:r>
        <w:rPr>
          <w:lang w:val="fr-CH"/>
        </w:rPr>
        <w:t>'</w:t>
      </w:r>
      <w:r w:rsidRPr="00063999">
        <w:rPr>
          <w:lang w:val="fr-CH"/>
        </w:rPr>
        <w:t>ouverture du faisceau à 3 dB est inférieur à 65</w:t>
      </w:r>
      <w:r w:rsidRPr="00063999">
        <w:rPr>
          <w:rFonts w:ascii="Symbol" w:hAnsi="Symbol"/>
          <w:lang w:val="fr-CH"/>
        </w:rPr>
        <w:t></w:t>
      </w:r>
      <w:r w:rsidRPr="00063999">
        <w:rPr>
          <w:lang w:val="fr-CH"/>
        </w:rPr>
        <w:t>, l</w:t>
      </w:r>
      <w:r>
        <w:rPr>
          <w:lang w:val="fr-CH"/>
        </w:rPr>
        <w:t>'</w:t>
      </w:r>
      <w:r w:rsidRPr="00063999">
        <w:rPr>
          <w:lang w:val="fr-CH"/>
        </w:rPr>
        <w:t>erreur relative (%) et l</w:t>
      </w:r>
      <w:r>
        <w:rPr>
          <w:lang w:val="fr-CH"/>
        </w:rPr>
        <w:t>'</w:t>
      </w:r>
      <w:r w:rsidRPr="00063999">
        <w:rPr>
          <w:lang w:val="fr-CH"/>
        </w:rPr>
        <w:t>erreur (dB) diminuent parallèlement à l</w:t>
      </w:r>
      <w:r>
        <w:rPr>
          <w:lang w:val="fr-CH"/>
        </w:rPr>
        <w:t>'</w:t>
      </w:r>
      <w:r w:rsidRPr="00063999">
        <w:rPr>
          <w:lang w:val="fr-CH"/>
        </w:rPr>
        <w:t>ouverture de faisceau à 3 dB, comme des fonctions monotones décroissantes. Pour une ouverture de faisceau à 3 dB de 16</w:t>
      </w:r>
      <w:r w:rsidRPr="00063999">
        <w:rPr>
          <w:rFonts w:ascii="Symbol" w:hAnsi="Symbol"/>
          <w:lang w:val="fr-CH"/>
        </w:rPr>
        <w:t></w:t>
      </w:r>
      <w:r w:rsidRPr="00063999">
        <w:rPr>
          <w:lang w:val="fr-CH"/>
        </w:rPr>
        <w:t>, l</w:t>
      </w:r>
      <w:r>
        <w:rPr>
          <w:lang w:val="fr-CH"/>
        </w:rPr>
        <w:t>'</w:t>
      </w:r>
      <w:r w:rsidRPr="00063999">
        <w:rPr>
          <w:lang w:val="fr-CH"/>
        </w:rPr>
        <w:t>erreur relative (%) se situe aux alentours de –0,01% et l</w:t>
      </w:r>
      <w:r>
        <w:rPr>
          <w:lang w:val="fr-CH"/>
        </w:rPr>
        <w:t>'</w:t>
      </w:r>
      <w:r w:rsidRPr="00063999">
        <w:rPr>
          <w:lang w:val="fr-CH"/>
        </w:rPr>
        <w:t>erreur (dB) est inférieure à –0,0085 dB environ. Une évaluation similaire à celle présentée au Tableau 2 pour des valeurs de 2</w:t>
      </w:r>
      <w:r w:rsidRPr="00063999">
        <w:rPr>
          <w:i/>
          <w:iCs/>
          <w:lang w:val="fr-CH"/>
        </w:rPr>
        <w:t>N</w:t>
      </w:r>
      <w:r w:rsidRPr="00063999">
        <w:rPr>
          <w:lang w:val="fr-CH"/>
        </w:rPr>
        <w:t xml:space="preserve"> allant jusqu</w:t>
      </w:r>
      <w:r>
        <w:rPr>
          <w:lang w:val="fr-CH"/>
        </w:rPr>
        <w:t>'</w:t>
      </w:r>
      <w:r w:rsidRPr="00063999">
        <w:rPr>
          <w:lang w:val="fr-CH"/>
        </w:rPr>
        <w:t>à 10 000 (correspondant à une ouverture de faisceau à 3 dB de 1,35</w:t>
      </w:r>
      <w:r w:rsidRPr="00063999">
        <w:rPr>
          <w:rFonts w:ascii="Symbol" w:hAnsi="Symbol"/>
          <w:lang w:val="fr-CH"/>
        </w:rPr>
        <w:t></w:t>
      </w:r>
      <w:r w:rsidRPr="00063999">
        <w:rPr>
          <w:lang w:val="fr-CH"/>
        </w:rPr>
        <w:t xml:space="preserve"> et à une directivité de 19,02 dB) confirme que les résultats des deux approches convergent.</w:t>
      </w:r>
    </w:p>
    <w:p w:rsidR="006B7C38" w:rsidRPr="00063999" w:rsidRDefault="006B7C38" w:rsidP="006B7C38">
      <w:pPr>
        <w:tabs>
          <w:tab w:val="clear" w:pos="794"/>
          <w:tab w:val="clear" w:pos="1191"/>
          <w:tab w:val="clear" w:pos="1588"/>
          <w:tab w:val="clear" w:pos="1985"/>
        </w:tabs>
        <w:overflowPunct/>
        <w:autoSpaceDE/>
        <w:autoSpaceDN/>
        <w:adjustRightInd/>
        <w:spacing w:before="0"/>
        <w:jc w:val="left"/>
        <w:textAlignment w:val="auto"/>
        <w:rPr>
          <w:lang w:val="fr-CH"/>
        </w:rPr>
      </w:pPr>
      <w:r w:rsidRPr="00063999">
        <w:rPr>
          <w:lang w:val="fr-CH"/>
        </w:rPr>
        <w:br w:type="page"/>
      </w:r>
    </w:p>
    <w:p w:rsidR="006B7C38" w:rsidRPr="00063999" w:rsidRDefault="006B7C38" w:rsidP="006B7C38">
      <w:pPr>
        <w:pStyle w:val="TableNo"/>
        <w:spacing w:before="120"/>
        <w:rPr>
          <w:lang w:val="fr-CH"/>
        </w:rPr>
      </w:pPr>
      <w:r w:rsidRPr="00063999">
        <w:rPr>
          <w:lang w:val="fr-CH"/>
        </w:rPr>
        <w:lastRenderedPageBreak/>
        <w:t>TABLEAU  2</w:t>
      </w:r>
    </w:p>
    <w:p w:rsidR="006B7C38" w:rsidRPr="00063999" w:rsidRDefault="006B7C38" w:rsidP="006B7C38">
      <w:pPr>
        <w:pStyle w:val="Tabletitle"/>
        <w:rPr>
          <w:noProof/>
          <w:lang w:val="fr-CH"/>
        </w:rPr>
      </w:pPr>
      <w:r w:rsidRPr="00063999">
        <w:rPr>
          <w:noProof/>
          <w:lang w:val="fr-CH"/>
        </w:rPr>
        <w:t>Comparaison des valeurs de directivité d</w:t>
      </w:r>
      <w:r>
        <w:rPr>
          <w:noProof/>
          <w:lang w:val="fr-CH"/>
        </w:rPr>
        <w:t>'</w:t>
      </w:r>
      <w:r w:rsidRPr="00063999">
        <w:rPr>
          <w:noProof/>
          <w:lang w:val="fr-CH"/>
        </w:rPr>
        <w:t>antennes équidirectives calculées en utilisant</w:t>
      </w:r>
      <w:r w:rsidRPr="00063999">
        <w:rPr>
          <w:noProof/>
          <w:lang w:val="fr-CH"/>
        </w:rPr>
        <w:br/>
        <w:t>d</w:t>
      </w:r>
      <w:r>
        <w:rPr>
          <w:noProof/>
          <w:lang w:val="fr-CH"/>
        </w:rPr>
        <w:t>'</w:t>
      </w:r>
      <w:r w:rsidRPr="00063999">
        <w:rPr>
          <w:noProof/>
          <w:lang w:val="fr-CH"/>
        </w:rPr>
        <w:t>une part l</w:t>
      </w:r>
      <w:r>
        <w:rPr>
          <w:noProof/>
          <w:lang w:val="fr-CH"/>
        </w:rPr>
        <w:t>'</w:t>
      </w:r>
      <w:r w:rsidRPr="00063999">
        <w:rPr>
          <w:noProof/>
          <w:lang w:val="fr-CH"/>
        </w:rPr>
        <w:t>équation (23a) et d</w:t>
      </w:r>
      <w:r>
        <w:rPr>
          <w:noProof/>
          <w:lang w:val="fr-CH"/>
        </w:rPr>
        <w:t>'</w:t>
      </w:r>
      <w:r w:rsidRPr="00063999">
        <w:rPr>
          <w:noProof/>
          <w:lang w:val="fr-CH"/>
        </w:rPr>
        <w:t>autre part les équations (32) et (33)</w:t>
      </w:r>
    </w:p>
    <w:tbl>
      <w:tblPr>
        <w:tblW w:w="9639" w:type="dxa"/>
        <w:jc w:val="center"/>
        <w:tblLayout w:type="fixed"/>
        <w:tblCellMar>
          <w:left w:w="107" w:type="dxa"/>
          <w:right w:w="107" w:type="dxa"/>
        </w:tblCellMar>
        <w:tblLook w:val="0000" w:firstRow="0" w:lastRow="0" w:firstColumn="0" w:lastColumn="0" w:noHBand="0" w:noVBand="0"/>
      </w:tblPr>
      <w:tblGrid>
        <w:gridCol w:w="850"/>
        <w:gridCol w:w="1700"/>
        <w:gridCol w:w="1985"/>
        <w:gridCol w:w="1985"/>
        <w:gridCol w:w="1701"/>
        <w:gridCol w:w="1418"/>
      </w:tblGrid>
      <w:tr w:rsidR="006B7C38" w:rsidRPr="00063999" w:rsidTr="00727820">
        <w:trPr>
          <w:tblHeader/>
          <w:jc w:val="center"/>
        </w:trPr>
        <w:tc>
          <w:tcPr>
            <w:tcW w:w="850" w:type="dxa"/>
            <w:tcBorders>
              <w:top w:val="single" w:sz="2" w:space="0" w:color="000000"/>
              <w:left w:val="single" w:sz="2" w:space="0" w:color="000000"/>
              <w:bottom w:val="single" w:sz="2" w:space="0" w:color="000000"/>
              <w:right w:val="single" w:sz="2" w:space="0" w:color="000000"/>
            </w:tcBorders>
            <w:vAlign w:val="center"/>
          </w:tcPr>
          <w:p w:rsidR="006B7C38" w:rsidRPr="00063999" w:rsidRDefault="006B7C38" w:rsidP="00727820">
            <w:pPr>
              <w:pStyle w:val="Tablehead"/>
              <w:spacing w:before="30" w:after="30"/>
              <w:rPr>
                <w:rFonts w:ascii="Arial" w:hAnsi="Arial"/>
                <w:lang w:val="fr-CH"/>
              </w:rPr>
            </w:pPr>
            <w:r w:rsidRPr="00063999">
              <w:rPr>
                <w:lang w:val="fr-CH"/>
              </w:rPr>
              <w:t>2</w:t>
            </w:r>
            <w:r w:rsidRPr="00063999">
              <w:rPr>
                <w:i/>
                <w:iCs/>
                <w:lang w:val="fr-CH"/>
              </w:rPr>
              <w:t>N</w:t>
            </w:r>
          </w:p>
        </w:tc>
        <w:tc>
          <w:tcPr>
            <w:tcW w:w="1700" w:type="dxa"/>
            <w:tcBorders>
              <w:top w:val="single" w:sz="2" w:space="0" w:color="000000"/>
              <w:left w:val="single" w:sz="2" w:space="0" w:color="000000"/>
              <w:bottom w:val="single" w:sz="2" w:space="0" w:color="000000"/>
              <w:right w:val="single" w:sz="2" w:space="0" w:color="000000"/>
            </w:tcBorders>
            <w:vAlign w:val="center"/>
          </w:tcPr>
          <w:p w:rsidR="006B7C38" w:rsidRPr="00063999" w:rsidRDefault="006B7C38" w:rsidP="00727820">
            <w:pPr>
              <w:pStyle w:val="Tablehead"/>
              <w:spacing w:before="30" w:after="30"/>
              <w:ind w:right="-57"/>
              <w:rPr>
                <w:lang w:val="fr-CH"/>
              </w:rPr>
            </w:pPr>
            <w:r w:rsidRPr="00063999">
              <w:rPr>
                <w:rFonts w:ascii="Symbol" w:hAnsi="Symbol"/>
                <w:lang w:val="fr-CH"/>
              </w:rPr>
              <w:t></w:t>
            </w:r>
            <w:r w:rsidRPr="00063999">
              <w:rPr>
                <w:position w:val="-4"/>
                <w:sz w:val="14"/>
                <w:lang w:val="fr-CH"/>
              </w:rPr>
              <w:t>3</w:t>
            </w:r>
            <w:r w:rsidRPr="00063999">
              <w:rPr>
                <w:vertAlign w:val="subscript"/>
                <w:lang w:val="fr-CH"/>
              </w:rPr>
              <w:br/>
            </w:r>
            <w:r w:rsidRPr="00063999">
              <w:rPr>
                <w:lang w:val="fr-CH"/>
              </w:rPr>
              <w:t>(degrés)</w:t>
            </w:r>
            <w:r w:rsidRPr="00063999">
              <w:rPr>
                <w:lang w:val="fr-CH"/>
              </w:rPr>
              <w:br/>
              <w:t>(équation (33))</w:t>
            </w:r>
          </w:p>
        </w:tc>
        <w:tc>
          <w:tcPr>
            <w:tcW w:w="1985" w:type="dxa"/>
            <w:tcBorders>
              <w:top w:val="single" w:sz="2" w:space="0" w:color="000000"/>
              <w:left w:val="single" w:sz="2" w:space="0" w:color="000000"/>
              <w:bottom w:val="single" w:sz="2" w:space="0" w:color="000000"/>
              <w:right w:val="single" w:sz="2" w:space="0" w:color="000000"/>
            </w:tcBorders>
            <w:vAlign w:val="center"/>
          </w:tcPr>
          <w:p w:rsidR="006B7C38" w:rsidRPr="00063999" w:rsidRDefault="006B7C38" w:rsidP="00727820">
            <w:pPr>
              <w:pStyle w:val="Tablehead"/>
              <w:spacing w:before="30" w:after="30"/>
              <w:rPr>
                <w:lang w:val="fr-CH"/>
              </w:rPr>
            </w:pPr>
            <w:r w:rsidRPr="00063999">
              <w:rPr>
                <w:lang w:val="fr-CH"/>
              </w:rPr>
              <w:t>Directivité</w:t>
            </w:r>
            <w:r w:rsidRPr="00063999">
              <w:rPr>
                <w:lang w:val="fr-CH"/>
              </w:rPr>
              <w:br/>
              <w:t>(dB)</w:t>
            </w:r>
            <w:r w:rsidRPr="00063999">
              <w:rPr>
                <w:lang w:val="fr-CH"/>
              </w:rPr>
              <w:br/>
              <w:t>(équation (32))</w:t>
            </w:r>
          </w:p>
        </w:tc>
        <w:tc>
          <w:tcPr>
            <w:tcW w:w="1985" w:type="dxa"/>
            <w:tcBorders>
              <w:top w:val="single" w:sz="2" w:space="0" w:color="000000"/>
              <w:left w:val="single" w:sz="2" w:space="0" w:color="000000"/>
              <w:bottom w:val="single" w:sz="2" w:space="0" w:color="000000"/>
              <w:right w:val="single" w:sz="2" w:space="0" w:color="000000"/>
            </w:tcBorders>
            <w:vAlign w:val="center"/>
          </w:tcPr>
          <w:p w:rsidR="006B7C38" w:rsidRPr="00063999" w:rsidRDefault="006B7C38" w:rsidP="00727820">
            <w:pPr>
              <w:pStyle w:val="Tablehead"/>
              <w:spacing w:before="30" w:after="30"/>
              <w:rPr>
                <w:lang w:val="fr-CH"/>
              </w:rPr>
            </w:pPr>
            <w:r w:rsidRPr="00063999">
              <w:rPr>
                <w:lang w:val="fr-CH"/>
              </w:rPr>
              <w:t>Directivité</w:t>
            </w:r>
            <w:r w:rsidRPr="00063999">
              <w:rPr>
                <w:lang w:val="fr-CH"/>
              </w:rPr>
              <w:br/>
              <w:t>(dB)</w:t>
            </w:r>
            <w:r w:rsidRPr="00063999">
              <w:rPr>
                <w:lang w:val="fr-CH"/>
              </w:rPr>
              <w:br/>
              <w:t>(équation (23a))</w:t>
            </w:r>
          </w:p>
        </w:tc>
        <w:tc>
          <w:tcPr>
            <w:tcW w:w="1701" w:type="dxa"/>
            <w:tcBorders>
              <w:top w:val="single" w:sz="2" w:space="0" w:color="000000"/>
              <w:left w:val="single" w:sz="2" w:space="0" w:color="000000"/>
              <w:bottom w:val="single" w:sz="2" w:space="0" w:color="000000"/>
              <w:right w:val="single" w:sz="2" w:space="0" w:color="000000"/>
            </w:tcBorders>
            <w:vAlign w:val="center"/>
          </w:tcPr>
          <w:p w:rsidR="006B7C38" w:rsidRPr="00063999" w:rsidRDefault="006B7C38" w:rsidP="00727820">
            <w:pPr>
              <w:pStyle w:val="Tablehead"/>
              <w:spacing w:before="30" w:after="30"/>
              <w:rPr>
                <w:rFonts w:ascii="Arial" w:hAnsi="Arial"/>
                <w:lang w:val="fr-CH"/>
              </w:rPr>
            </w:pPr>
            <w:r w:rsidRPr="00063999">
              <w:rPr>
                <w:lang w:val="fr-CH"/>
              </w:rPr>
              <w:t>Erreur relative</w:t>
            </w:r>
            <w:r w:rsidRPr="00063999">
              <w:rPr>
                <w:lang w:val="fr-CH"/>
              </w:rPr>
              <w:br/>
              <w:t>(%)</w:t>
            </w:r>
          </w:p>
        </w:tc>
        <w:tc>
          <w:tcPr>
            <w:tcW w:w="1418" w:type="dxa"/>
            <w:tcBorders>
              <w:top w:val="single" w:sz="2" w:space="0" w:color="000000"/>
              <w:left w:val="single" w:sz="2" w:space="0" w:color="000000"/>
              <w:bottom w:val="single" w:sz="2" w:space="0" w:color="000000"/>
              <w:right w:val="single" w:sz="2" w:space="0" w:color="000000"/>
            </w:tcBorders>
            <w:vAlign w:val="center"/>
          </w:tcPr>
          <w:p w:rsidR="006B7C38" w:rsidRPr="00063999" w:rsidRDefault="006B7C38" w:rsidP="00727820">
            <w:pPr>
              <w:pStyle w:val="Tablehead"/>
              <w:spacing w:before="30" w:after="30"/>
              <w:rPr>
                <w:lang w:val="fr-CH"/>
              </w:rPr>
            </w:pPr>
            <w:r w:rsidRPr="00063999">
              <w:rPr>
                <w:lang w:val="fr-CH"/>
              </w:rPr>
              <w:t>Erreur</w:t>
            </w:r>
            <w:r w:rsidRPr="00063999">
              <w:rPr>
                <w:lang w:val="fr-CH"/>
              </w:rPr>
              <w:br/>
              <w:t>(dB)</w:t>
            </w:r>
          </w:p>
        </w:tc>
      </w:tr>
      <w:tr w:rsidR="006B7C38" w:rsidRPr="00063999" w:rsidTr="00727820">
        <w:trPr>
          <w:jc w:val="center"/>
        </w:trPr>
        <w:tc>
          <w:tcPr>
            <w:tcW w:w="850" w:type="dxa"/>
            <w:tcBorders>
              <w:top w:val="single" w:sz="2" w:space="0" w:color="000000"/>
              <w:left w:val="single" w:sz="2" w:space="0" w:color="000000"/>
              <w:bottom w:val="single" w:sz="2" w:space="0" w:color="000000"/>
              <w:right w:val="single" w:sz="2" w:space="0" w:color="000000"/>
            </w:tcBorders>
          </w:tcPr>
          <w:p w:rsidR="006B7C38" w:rsidRPr="00063999" w:rsidRDefault="006B7C38" w:rsidP="00727820">
            <w:pPr>
              <w:pStyle w:val="Tabletext"/>
              <w:spacing w:before="30" w:after="30"/>
              <w:jc w:val="center"/>
              <w:rPr>
                <w:lang w:val="fr-CH"/>
              </w:rPr>
            </w:pPr>
            <w:r w:rsidRPr="00063999">
              <w:rPr>
                <w:lang w:val="fr-CH"/>
              </w:rPr>
              <w:t>2</w:t>
            </w:r>
          </w:p>
        </w:tc>
        <w:tc>
          <w:tcPr>
            <w:tcW w:w="1700" w:type="dxa"/>
            <w:tcBorders>
              <w:top w:val="single" w:sz="2" w:space="0" w:color="000000"/>
              <w:left w:val="single" w:sz="2" w:space="0" w:color="000000"/>
              <w:bottom w:val="single" w:sz="2" w:space="0" w:color="000000"/>
              <w:right w:val="single" w:sz="2" w:space="0" w:color="000000"/>
            </w:tcBorders>
          </w:tcPr>
          <w:p w:rsidR="006B7C38" w:rsidRPr="00063999" w:rsidRDefault="006B7C38" w:rsidP="00727820">
            <w:pPr>
              <w:pStyle w:val="Tabletext"/>
              <w:spacing w:before="30" w:after="30"/>
              <w:jc w:val="center"/>
              <w:rPr>
                <w:lang w:val="fr-CH"/>
              </w:rPr>
            </w:pPr>
            <w:r w:rsidRPr="00063999">
              <w:rPr>
                <w:lang w:val="fr-CH"/>
              </w:rPr>
              <w:t>90,0000</w:t>
            </w:r>
          </w:p>
        </w:tc>
        <w:tc>
          <w:tcPr>
            <w:tcW w:w="1985" w:type="dxa"/>
            <w:tcBorders>
              <w:top w:val="single" w:sz="2" w:space="0" w:color="000000"/>
              <w:left w:val="single" w:sz="2" w:space="0" w:color="000000"/>
              <w:bottom w:val="single" w:sz="2" w:space="0" w:color="000000"/>
              <w:right w:val="single" w:sz="2" w:space="0" w:color="000000"/>
            </w:tcBorders>
          </w:tcPr>
          <w:p w:rsidR="006B7C38" w:rsidRPr="00063999" w:rsidRDefault="006B7C38" w:rsidP="00727820">
            <w:pPr>
              <w:pStyle w:val="Tabletext"/>
              <w:spacing w:before="30" w:after="30"/>
              <w:jc w:val="center"/>
              <w:rPr>
                <w:lang w:val="fr-CH"/>
              </w:rPr>
            </w:pPr>
            <w:r w:rsidRPr="00063999">
              <w:rPr>
                <w:lang w:val="fr-CH"/>
              </w:rPr>
              <w:t>1,7609</w:t>
            </w:r>
          </w:p>
        </w:tc>
        <w:tc>
          <w:tcPr>
            <w:tcW w:w="1985" w:type="dxa"/>
            <w:tcBorders>
              <w:top w:val="single" w:sz="2" w:space="0" w:color="000000"/>
              <w:left w:val="single" w:sz="2" w:space="0" w:color="000000"/>
              <w:bottom w:val="single" w:sz="2" w:space="0" w:color="000000"/>
              <w:right w:val="single" w:sz="2" w:space="0" w:color="000000"/>
            </w:tcBorders>
          </w:tcPr>
          <w:p w:rsidR="006B7C38" w:rsidRPr="00063999" w:rsidRDefault="006B7C38" w:rsidP="00727820">
            <w:pPr>
              <w:pStyle w:val="Tabletext"/>
              <w:spacing w:before="30" w:after="30"/>
              <w:jc w:val="center"/>
              <w:rPr>
                <w:lang w:val="fr-CH"/>
              </w:rPr>
            </w:pPr>
            <w:r w:rsidRPr="00063999">
              <w:rPr>
                <w:lang w:val="fr-CH"/>
              </w:rPr>
              <w:t>1,7437</w:t>
            </w:r>
          </w:p>
        </w:tc>
        <w:tc>
          <w:tcPr>
            <w:tcW w:w="1701" w:type="dxa"/>
            <w:tcBorders>
              <w:top w:val="single" w:sz="2" w:space="0" w:color="000000"/>
              <w:left w:val="single" w:sz="2" w:space="0" w:color="000000"/>
              <w:bottom w:val="single" w:sz="2" w:space="0" w:color="000000"/>
              <w:right w:val="single" w:sz="2" w:space="0" w:color="000000"/>
            </w:tcBorders>
          </w:tcPr>
          <w:p w:rsidR="006B7C38" w:rsidRPr="00063999" w:rsidRDefault="006B7C38" w:rsidP="00727820">
            <w:pPr>
              <w:pStyle w:val="Tabletext"/>
              <w:spacing w:before="30" w:after="30"/>
              <w:jc w:val="center"/>
              <w:rPr>
                <w:lang w:val="fr-CH"/>
              </w:rPr>
            </w:pPr>
            <w:r w:rsidRPr="00063999">
              <w:rPr>
                <w:lang w:val="fr-CH"/>
              </w:rPr>
              <w:t>–0,98</w:t>
            </w:r>
          </w:p>
        </w:tc>
        <w:tc>
          <w:tcPr>
            <w:tcW w:w="1418" w:type="dxa"/>
            <w:tcBorders>
              <w:top w:val="single" w:sz="2" w:space="0" w:color="000000"/>
              <w:left w:val="single" w:sz="2" w:space="0" w:color="000000"/>
              <w:bottom w:val="single" w:sz="2" w:space="0" w:color="000000"/>
              <w:right w:val="single" w:sz="2" w:space="0" w:color="000000"/>
            </w:tcBorders>
          </w:tcPr>
          <w:p w:rsidR="006B7C38" w:rsidRPr="00063999" w:rsidRDefault="006B7C38" w:rsidP="00727820">
            <w:pPr>
              <w:pStyle w:val="Tabletext"/>
              <w:spacing w:before="30" w:after="30"/>
              <w:jc w:val="center"/>
              <w:rPr>
                <w:lang w:val="fr-CH"/>
              </w:rPr>
            </w:pPr>
            <w:r w:rsidRPr="00063999">
              <w:rPr>
                <w:lang w:val="fr-CH"/>
              </w:rPr>
              <w:t>–0,0172</w:t>
            </w:r>
          </w:p>
        </w:tc>
      </w:tr>
      <w:tr w:rsidR="006B7C38" w:rsidRPr="00063999" w:rsidTr="00727820">
        <w:trPr>
          <w:jc w:val="center"/>
        </w:trPr>
        <w:tc>
          <w:tcPr>
            <w:tcW w:w="850" w:type="dxa"/>
            <w:tcBorders>
              <w:top w:val="single" w:sz="2" w:space="0" w:color="000000"/>
              <w:left w:val="single" w:sz="2" w:space="0" w:color="000000"/>
              <w:bottom w:val="single" w:sz="2" w:space="0" w:color="000000"/>
              <w:right w:val="single" w:sz="2" w:space="0" w:color="000000"/>
            </w:tcBorders>
          </w:tcPr>
          <w:p w:rsidR="006B7C38" w:rsidRPr="00063999" w:rsidRDefault="006B7C38" w:rsidP="00727820">
            <w:pPr>
              <w:pStyle w:val="Tabletext"/>
              <w:spacing w:before="30" w:after="30"/>
              <w:jc w:val="center"/>
              <w:rPr>
                <w:lang w:val="fr-CH"/>
              </w:rPr>
            </w:pPr>
            <w:r w:rsidRPr="00063999">
              <w:rPr>
                <w:lang w:val="fr-CH"/>
              </w:rPr>
              <w:t>4</w:t>
            </w:r>
          </w:p>
        </w:tc>
        <w:tc>
          <w:tcPr>
            <w:tcW w:w="1700" w:type="dxa"/>
            <w:tcBorders>
              <w:top w:val="single" w:sz="2" w:space="0" w:color="000000"/>
              <w:left w:val="single" w:sz="2" w:space="0" w:color="000000"/>
              <w:bottom w:val="single" w:sz="2" w:space="0" w:color="000000"/>
              <w:right w:val="single" w:sz="2" w:space="0" w:color="000000"/>
            </w:tcBorders>
          </w:tcPr>
          <w:p w:rsidR="006B7C38" w:rsidRPr="00063999" w:rsidRDefault="006B7C38" w:rsidP="00727820">
            <w:pPr>
              <w:pStyle w:val="Tabletext"/>
              <w:spacing w:before="30" w:after="30"/>
              <w:jc w:val="center"/>
              <w:rPr>
                <w:lang w:val="fr-CH"/>
              </w:rPr>
            </w:pPr>
            <w:r w:rsidRPr="00063999">
              <w:rPr>
                <w:lang w:val="fr-CH"/>
              </w:rPr>
              <w:t>65,5302</w:t>
            </w:r>
          </w:p>
        </w:tc>
        <w:tc>
          <w:tcPr>
            <w:tcW w:w="1985" w:type="dxa"/>
            <w:tcBorders>
              <w:top w:val="single" w:sz="2" w:space="0" w:color="000000"/>
              <w:left w:val="single" w:sz="2" w:space="0" w:color="000000"/>
              <w:bottom w:val="single" w:sz="2" w:space="0" w:color="000000"/>
              <w:right w:val="single" w:sz="2" w:space="0" w:color="000000"/>
            </w:tcBorders>
          </w:tcPr>
          <w:p w:rsidR="006B7C38" w:rsidRPr="00063999" w:rsidRDefault="006B7C38" w:rsidP="00727820">
            <w:pPr>
              <w:pStyle w:val="Tabletext"/>
              <w:spacing w:before="30" w:after="30"/>
              <w:jc w:val="center"/>
              <w:rPr>
                <w:lang w:val="fr-CH"/>
              </w:rPr>
            </w:pPr>
            <w:r w:rsidRPr="00063999">
              <w:rPr>
                <w:lang w:val="fr-CH"/>
              </w:rPr>
              <w:t>2,7300</w:t>
            </w:r>
          </w:p>
        </w:tc>
        <w:tc>
          <w:tcPr>
            <w:tcW w:w="1985" w:type="dxa"/>
            <w:tcBorders>
              <w:top w:val="single" w:sz="2" w:space="0" w:color="000000"/>
              <w:left w:val="single" w:sz="2" w:space="0" w:color="000000"/>
              <w:bottom w:val="single" w:sz="2" w:space="0" w:color="000000"/>
              <w:right w:val="single" w:sz="2" w:space="0" w:color="000000"/>
            </w:tcBorders>
          </w:tcPr>
          <w:p w:rsidR="006B7C38" w:rsidRPr="00063999" w:rsidRDefault="006B7C38" w:rsidP="00727820">
            <w:pPr>
              <w:pStyle w:val="Tabletext"/>
              <w:spacing w:before="30" w:after="30"/>
              <w:jc w:val="center"/>
              <w:rPr>
                <w:lang w:val="fr-CH"/>
              </w:rPr>
            </w:pPr>
            <w:r w:rsidRPr="00063999">
              <w:rPr>
                <w:lang w:val="fr-CH"/>
              </w:rPr>
              <w:t>2,6677</w:t>
            </w:r>
          </w:p>
        </w:tc>
        <w:tc>
          <w:tcPr>
            <w:tcW w:w="1701" w:type="dxa"/>
            <w:tcBorders>
              <w:top w:val="single" w:sz="2" w:space="0" w:color="000000"/>
              <w:left w:val="single" w:sz="2" w:space="0" w:color="000000"/>
              <w:bottom w:val="single" w:sz="2" w:space="0" w:color="000000"/>
              <w:right w:val="single" w:sz="2" w:space="0" w:color="000000"/>
            </w:tcBorders>
          </w:tcPr>
          <w:p w:rsidR="006B7C38" w:rsidRPr="00063999" w:rsidRDefault="006B7C38" w:rsidP="00727820">
            <w:pPr>
              <w:pStyle w:val="Tabletext"/>
              <w:spacing w:before="30" w:after="30"/>
              <w:jc w:val="center"/>
              <w:rPr>
                <w:lang w:val="fr-CH"/>
              </w:rPr>
            </w:pPr>
            <w:r w:rsidRPr="00063999">
              <w:rPr>
                <w:lang w:val="fr-CH"/>
              </w:rPr>
              <w:t>–2,28</w:t>
            </w:r>
          </w:p>
        </w:tc>
        <w:tc>
          <w:tcPr>
            <w:tcW w:w="1418" w:type="dxa"/>
            <w:tcBorders>
              <w:top w:val="single" w:sz="2" w:space="0" w:color="000000"/>
              <w:left w:val="single" w:sz="2" w:space="0" w:color="000000"/>
              <w:bottom w:val="single" w:sz="2" w:space="0" w:color="000000"/>
              <w:right w:val="single" w:sz="2" w:space="0" w:color="000000"/>
            </w:tcBorders>
          </w:tcPr>
          <w:p w:rsidR="006B7C38" w:rsidRPr="00063999" w:rsidRDefault="006B7C38" w:rsidP="00727820">
            <w:pPr>
              <w:pStyle w:val="Tabletext"/>
              <w:spacing w:before="30" w:after="30"/>
              <w:jc w:val="center"/>
              <w:rPr>
                <w:lang w:val="fr-CH"/>
              </w:rPr>
            </w:pPr>
            <w:r w:rsidRPr="00063999">
              <w:rPr>
                <w:lang w:val="fr-CH"/>
              </w:rPr>
              <w:t>–0,0623</w:t>
            </w:r>
          </w:p>
        </w:tc>
      </w:tr>
      <w:tr w:rsidR="006B7C38" w:rsidRPr="00063999" w:rsidTr="00727820">
        <w:trPr>
          <w:jc w:val="center"/>
        </w:trPr>
        <w:tc>
          <w:tcPr>
            <w:tcW w:w="850" w:type="dxa"/>
            <w:tcBorders>
              <w:top w:val="single" w:sz="2" w:space="0" w:color="000000"/>
              <w:left w:val="single" w:sz="2" w:space="0" w:color="000000"/>
              <w:bottom w:val="single" w:sz="2" w:space="0" w:color="000000"/>
              <w:right w:val="single" w:sz="2" w:space="0" w:color="000000"/>
            </w:tcBorders>
          </w:tcPr>
          <w:p w:rsidR="006B7C38" w:rsidRPr="00063999" w:rsidRDefault="006B7C38" w:rsidP="00727820">
            <w:pPr>
              <w:pStyle w:val="Tabletext"/>
              <w:spacing w:before="30" w:after="30"/>
              <w:jc w:val="center"/>
              <w:rPr>
                <w:lang w:val="fr-CH"/>
              </w:rPr>
            </w:pPr>
            <w:r w:rsidRPr="00063999">
              <w:rPr>
                <w:lang w:val="fr-CH"/>
              </w:rPr>
              <w:t>6</w:t>
            </w:r>
          </w:p>
        </w:tc>
        <w:tc>
          <w:tcPr>
            <w:tcW w:w="1700" w:type="dxa"/>
            <w:tcBorders>
              <w:top w:val="single" w:sz="2" w:space="0" w:color="000000"/>
              <w:left w:val="single" w:sz="2" w:space="0" w:color="000000"/>
              <w:bottom w:val="single" w:sz="2" w:space="0" w:color="000000"/>
              <w:right w:val="single" w:sz="2" w:space="0" w:color="000000"/>
            </w:tcBorders>
          </w:tcPr>
          <w:p w:rsidR="006B7C38" w:rsidRPr="00063999" w:rsidRDefault="006B7C38" w:rsidP="00727820">
            <w:pPr>
              <w:pStyle w:val="Tabletext"/>
              <w:spacing w:before="30" w:after="30"/>
              <w:jc w:val="center"/>
              <w:rPr>
                <w:lang w:val="fr-CH"/>
              </w:rPr>
            </w:pPr>
            <w:r w:rsidRPr="00063999">
              <w:rPr>
                <w:lang w:val="fr-CH"/>
              </w:rPr>
              <w:t>54,0272</w:t>
            </w:r>
          </w:p>
        </w:tc>
        <w:tc>
          <w:tcPr>
            <w:tcW w:w="1985" w:type="dxa"/>
            <w:tcBorders>
              <w:top w:val="single" w:sz="2" w:space="0" w:color="000000"/>
              <w:left w:val="single" w:sz="2" w:space="0" w:color="000000"/>
              <w:bottom w:val="single" w:sz="2" w:space="0" w:color="000000"/>
              <w:right w:val="single" w:sz="2" w:space="0" w:color="000000"/>
            </w:tcBorders>
          </w:tcPr>
          <w:p w:rsidR="006B7C38" w:rsidRPr="00063999" w:rsidRDefault="006B7C38" w:rsidP="00727820">
            <w:pPr>
              <w:pStyle w:val="Tabletext"/>
              <w:spacing w:before="30" w:after="30"/>
              <w:jc w:val="center"/>
              <w:rPr>
                <w:lang w:val="fr-CH"/>
              </w:rPr>
            </w:pPr>
            <w:r w:rsidRPr="00063999">
              <w:rPr>
                <w:lang w:val="fr-CH"/>
              </w:rPr>
              <w:t>3,3995</w:t>
            </w:r>
          </w:p>
        </w:tc>
        <w:tc>
          <w:tcPr>
            <w:tcW w:w="1985" w:type="dxa"/>
            <w:tcBorders>
              <w:top w:val="single" w:sz="2" w:space="0" w:color="000000"/>
              <w:left w:val="single" w:sz="2" w:space="0" w:color="000000"/>
              <w:bottom w:val="single" w:sz="2" w:space="0" w:color="000000"/>
              <w:right w:val="single" w:sz="2" w:space="0" w:color="000000"/>
            </w:tcBorders>
          </w:tcPr>
          <w:p w:rsidR="006B7C38" w:rsidRPr="00063999" w:rsidRDefault="006B7C38" w:rsidP="00727820">
            <w:pPr>
              <w:pStyle w:val="Tabletext"/>
              <w:spacing w:before="30" w:after="30"/>
              <w:jc w:val="center"/>
              <w:rPr>
                <w:lang w:val="fr-CH"/>
              </w:rPr>
            </w:pPr>
            <w:r w:rsidRPr="00063999">
              <w:rPr>
                <w:lang w:val="fr-CH"/>
              </w:rPr>
              <w:t>3,3419</w:t>
            </w:r>
          </w:p>
        </w:tc>
        <w:tc>
          <w:tcPr>
            <w:tcW w:w="1701" w:type="dxa"/>
            <w:tcBorders>
              <w:top w:val="single" w:sz="2" w:space="0" w:color="000000"/>
              <w:left w:val="single" w:sz="2" w:space="0" w:color="000000"/>
              <w:bottom w:val="single" w:sz="2" w:space="0" w:color="000000"/>
              <w:right w:val="single" w:sz="2" w:space="0" w:color="000000"/>
            </w:tcBorders>
          </w:tcPr>
          <w:p w:rsidR="006B7C38" w:rsidRPr="00063999" w:rsidRDefault="006B7C38" w:rsidP="00727820">
            <w:pPr>
              <w:pStyle w:val="Tabletext"/>
              <w:spacing w:before="30" w:after="30"/>
              <w:jc w:val="center"/>
              <w:rPr>
                <w:lang w:val="fr-CH"/>
              </w:rPr>
            </w:pPr>
            <w:r w:rsidRPr="00063999">
              <w:rPr>
                <w:lang w:val="fr-CH"/>
              </w:rPr>
              <w:t>–1,69</w:t>
            </w:r>
          </w:p>
        </w:tc>
        <w:tc>
          <w:tcPr>
            <w:tcW w:w="1418" w:type="dxa"/>
            <w:tcBorders>
              <w:top w:val="single" w:sz="2" w:space="0" w:color="000000"/>
              <w:left w:val="single" w:sz="2" w:space="0" w:color="000000"/>
              <w:bottom w:val="single" w:sz="2" w:space="0" w:color="000000"/>
              <w:right w:val="single" w:sz="2" w:space="0" w:color="000000"/>
            </w:tcBorders>
          </w:tcPr>
          <w:p w:rsidR="006B7C38" w:rsidRPr="00063999" w:rsidRDefault="006B7C38" w:rsidP="00727820">
            <w:pPr>
              <w:pStyle w:val="Tabletext"/>
              <w:spacing w:before="30" w:after="30"/>
              <w:jc w:val="center"/>
              <w:rPr>
                <w:lang w:val="fr-CH"/>
              </w:rPr>
            </w:pPr>
            <w:r w:rsidRPr="00063999">
              <w:rPr>
                <w:lang w:val="fr-CH"/>
              </w:rPr>
              <w:t>–0,0576</w:t>
            </w:r>
          </w:p>
        </w:tc>
      </w:tr>
      <w:tr w:rsidR="006B7C38" w:rsidRPr="00063999" w:rsidTr="00727820">
        <w:trPr>
          <w:jc w:val="center"/>
        </w:trPr>
        <w:tc>
          <w:tcPr>
            <w:tcW w:w="850" w:type="dxa"/>
            <w:tcBorders>
              <w:top w:val="single" w:sz="2" w:space="0" w:color="000000"/>
              <w:left w:val="single" w:sz="2" w:space="0" w:color="000000"/>
              <w:bottom w:val="single" w:sz="2" w:space="0" w:color="000000"/>
              <w:right w:val="single" w:sz="2" w:space="0" w:color="000000"/>
            </w:tcBorders>
          </w:tcPr>
          <w:p w:rsidR="006B7C38" w:rsidRPr="00063999" w:rsidRDefault="006B7C38" w:rsidP="00727820">
            <w:pPr>
              <w:pStyle w:val="Tabletext"/>
              <w:spacing w:before="30" w:after="30"/>
              <w:jc w:val="center"/>
              <w:rPr>
                <w:lang w:val="fr-CH"/>
              </w:rPr>
            </w:pPr>
            <w:r w:rsidRPr="00063999">
              <w:rPr>
                <w:lang w:val="fr-CH"/>
              </w:rPr>
              <w:t>8</w:t>
            </w:r>
          </w:p>
        </w:tc>
        <w:tc>
          <w:tcPr>
            <w:tcW w:w="1700" w:type="dxa"/>
            <w:tcBorders>
              <w:top w:val="single" w:sz="2" w:space="0" w:color="000000"/>
              <w:left w:val="single" w:sz="2" w:space="0" w:color="000000"/>
              <w:bottom w:val="single" w:sz="2" w:space="0" w:color="000000"/>
              <w:right w:val="single" w:sz="2" w:space="0" w:color="000000"/>
            </w:tcBorders>
          </w:tcPr>
          <w:p w:rsidR="006B7C38" w:rsidRPr="00063999" w:rsidRDefault="006B7C38" w:rsidP="00727820">
            <w:pPr>
              <w:pStyle w:val="Tabletext"/>
              <w:spacing w:before="30" w:after="30"/>
              <w:jc w:val="center"/>
              <w:rPr>
                <w:lang w:val="fr-CH"/>
              </w:rPr>
            </w:pPr>
            <w:r w:rsidRPr="00063999">
              <w:rPr>
                <w:lang w:val="fr-CH"/>
              </w:rPr>
              <w:t>47,0161</w:t>
            </w:r>
          </w:p>
        </w:tc>
        <w:tc>
          <w:tcPr>
            <w:tcW w:w="1985" w:type="dxa"/>
            <w:tcBorders>
              <w:top w:val="single" w:sz="2" w:space="0" w:color="000000"/>
              <w:left w:val="single" w:sz="2" w:space="0" w:color="000000"/>
              <w:bottom w:val="single" w:sz="2" w:space="0" w:color="000000"/>
              <w:right w:val="single" w:sz="2" w:space="0" w:color="000000"/>
            </w:tcBorders>
          </w:tcPr>
          <w:p w:rsidR="006B7C38" w:rsidRPr="00063999" w:rsidRDefault="006B7C38" w:rsidP="00727820">
            <w:pPr>
              <w:pStyle w:val="Tabletext"/>
              <w:spacing w:before="30" w:after="30"/>
              <w:jc w:val="center"/>
              <w:rPr>
                <w:lang w:val="fr-CH"/>
              </w:rPr>
            </w:pPr>
            <w:r w:rsidRPr="00063999">
              <w:rPr>
                <w:lang w:val="fr-CH"/>
              </w:rPr>
              <w:t>3,9110</w:t>
            </w:r>
          </w:p>
        </w:tc>
        <w:tc>
          <w:tcPr>
            <w:tcW w:w="1985" w:type="dxa"/>
            <w:tcBorders>
              <w:top w:val="single" w:sz="2" w:space="0" w:color="000000"/>
              <w:left w:val="single" w:sz="2" w:space="0" w:color="000000"/>
              <w:bottom w:val="single" w:sz="2" w:space="0" w:color="000000"/>
              <w:right w:val="single" w:sz="2" w:space="0" w:color="000000"/>
            </w:tcBorders>
          </w:tcPr>
          <w:p w:rsidR="006B7C38" w:rsidRPr="00063999" w:rsidRDefault="006B7C38" w:rsidP="00727820">
            <w:pPr>
              <w:pStyle w:val="Tabletext"/>
              <w:spacing w:before="30" w:after="30"/>
              <w:jc w:val="center"/>
              <w:rPr>
                <w:lang w:val="fr-CH"/>
              </w:rPr>
            </w:pPr>
            <w:r w:rsidRPr="00063999">
              <w:rPr>
                <w:lang w:val="fr-CH"/>
              </w:rPr>
              <w:t>3,8610</w:t>
            </w:r>
          </w:p>
        </w:tc>
        <w:tc>
          <w:tcPr>
            <w:tcW w:w="1701" w:type="dxa"/>
            <w:tcBorders>
              <w:top w:val="single" w:sz="2" w:space="0" w:color="000000"/>
              <w:left w:val="single" w:sz="2" w:space="0" w:color="000000"/>
              <w:bottom w:val="single" w:sz="2" w:space="0" w:color="000000"/>
              <w:right w:val="single" w:sz="2" w:space="0" w:color="000000"/>
            </w:tcBorders>
          </w:tcPr>
          <w:p w:rsidR="006B7C38" w:rsidRPr="00063999" w:rsidRDefault="006B7C38" w:rsidP="00727820">
            <w:pPr>
              <w:pStyle w:val="Tabletext"/>
              <w:spacing w:before="30" w:after="30"/>
              <w:jc w:val="center"/>
              <w:rPr>
                <w:lang w:val="fr-CH"/>
              </w:rPr>
            </w:pPr>
            <w:r w:rsidRPr="00063999">
              <w:rPr>
                <w:lang w:val="fr-CH"/>
              </w:rPr>
              <w:t>–1,28</w:t>
            </w:r>
          </w:p>
        </w:tc>
        <w:tc>
          <w:tcPr>
            <w:tcW w:w="1418" w:type="dxa"/>
            <w:tcBorders>
              <w:top w:val="single" w:sz="2" w:space="0" w:color="000000"/>
              <w:left w:val="single" w:sz="2" w:space="0" w:color="000000"/>
              <w:bottom w:val="single" w:sz="2" w:space="0" w:color="000000"/>
              <w:right w:val="single" w:sz="2" w:space="0" w:color="000000"/>
            </w:tcBorders>
          </w:tcPr>
          <w:p w:rsidR="006B7C38" w:rsidRPr="00063999" w:rsidRDefault="006B7C38" w:rsidP="00727820">
            <w:pPr>
              <w:pStyle w:val="Tabletext"/>
              <w:spacing w:before="30" w:after="30"/>
              <w:jc w:val="center"/>
              <w:rPr>
                <w:lang w:val="fr-CH"/>
              </w:rPr>
            </w:pPr>
            <w:r w:rsidRPr="00063999">
              <w:rPr>
                <w:lang w:val="fr-CH"/>
              </w:rPr>
              <w:t>–0,0500</w:t>
            </w:r>
          </w:p>
        </w:tc>
      </w:tr>
      <w:tr w:rsidR="006B7C38" w:rsidRPr="00063999" w:rsidTr="00727820">
        <w:trPr>
          <w:jc w:val="center"/>
        </w:trPr>
        <w:tc>
          <w:tcPr>
            <w:tcW w:w="850" w:type="dxa"/>
            <w:tcBorders>
              <w:top w:val="single" w:sz="2" w:space="0" w:color="000000"/>
              <w:left w:val="single" w:sz="2" w:space="0" w:color="000000"/>
              <w:bottom w:val="single" w:sz="2" w:space="0" w:color="000000"/>
              <w:right w:val="single" w:sz="2" w:space="0" w:color="000000"/>
            </w:tcBorders>
          </w:tcPr>
          <w:p w:rsidR="006B7C38" w:rsidRPr="00063999" w:rsidRDefault="006B7C38" w:rsidP="00727820">
            <w:pPr>
              <w:pStyle w:val="Tabletext"/>
              <w:spacing w:before="30" w:after="30"/>
              <w:jc w:val="center"/>
              <w:rPr>
                <w:lang w:val="fr-CH"/>
              </w:rPr>
            </w:pPr>
            <w:r w:rsidRPr="00063999">
              <w:rPr>
                <w:lang w:val="fr-CH"/>
              </w:rPr>
              <w:t>10</w:t>
            </w:r>
          </w:p>
        </w:tc>
        <w:tc>
          <w:tcPr>
            <w:tcW w:w="1700" w:type="dxa"/>
            <w:tcBorders>
              <w:top w:val="single" w:sz="2" w:space="0" w:color="000000"/>
              <w:left w:val="single" w:sz="2" w:space="0" w:color="000000"/>
              <w:bottom w:val="single" w:sz="2" w:space="0" w:color="000000"/>
              <w:right w:val="single" w:sz="2" w:space="0" w:color="000000"/>
            </w:tcBorders>
          </w:tcPr>
          <w:p w:rsidR="006B7C38" w:rsidRPr="00063999" w:rsidRDefault="006B7C38" w:rsidP="00727820">
            <w:pPr>
              <w:pStyle w:val="Tabletext"/>
              <w:spacing w:before="30" w:after="30"/>
              <w:jc w:val="center"/>
              <w:rPr>
                <w:lang w:val="fr-CH"/>
              </w:rPr>
            </w:pPr>
            <w:r w:rsidRPr="00063999">
              <w:rPr>
                <w:lang w:val="fr-CH"/>
              </w:rPr>
              <w:t>42,1747</w:t>
            </w:r>
          </w:p>
        </w:tc>
        <w:tc>
          <w:tcPr>
            <w:tcW w:w="1985" w:type="dxa"/>
            <w:tcBorders>
              <w:top w:val="single" w:sz="2" w:space="0" w:color="000000"/>
              <w:left w:val="single" w:sz="2" w:space="0" w:color="000000"/>
              <w:bottom w:val="single" w:sz="2" w:space="0" w:color="000000"/>
              <w:right w:val="single" w:sz="2" w:space="0" w:color="000000"/>
            </w:tcBorders>
          </w:tcPr>
          <w:p w:rsidR="006B7C38" w:rsidRPr="00063999" w:rsidRDefault="006B7C38" w:rsidP="00727820">
            <w:pPr>
              <w:pStyle w:val="Tabletext"/>
              <w:spacing w:before="30" w:after="30"/>
              <w:jc w:val="center"/>
              <w:rPr>
                <w:lang w:val="fr-CH"/>
              </w:rPr>
            </w:pPr>
            <w:r w:rsidRPr="00063999">
              <w:rPr>
                <w:lang w:val="fr-CH"/>
              </w:rPr>
              <w:t>4,3249</w:t>
            </w:r>
          </w:p>
        </w:tc>
        <w:tc>
          <w:tcPr>
            <w:tcW w:w="1985" w:type="dxa"/>
            <w:tcBorders>
              <w:top w:val="single" w:sz="2" w:space="0" w:color="000000"/>
              <w:left w:val="single" w:sz="2" w:space="0" w:color="000000"/>
              <w:bottom w:val="single" w:sz="2" w:space="0" w:color="000000"/>
              <w:right w:val="single" w:sz="2" w:space="0" w:color="000000"/>
            </w:tcBorders>
          </w:tcPr>
          <w:p w:rsidR="006B7C38" w:rsidRPr="00063999" w:rsidRDefault="006B7C38" w:rsidP="00727820">
            <w:pPr>
              <w:pStyle w:val="Tabletext"/>
              <w:spacing w:before="30" w:after="30"/>
              <w:jc w:val="center"/>
              <w:rPr>
                <w:lang w:val="fr-CH"/>
              </w:rPr>
            </w:pPr>
            <w:r w:rsidRPr="00063999">
              <w:rPr>
                <w:lang w:val="fr-CH"/>
              </w:rPr>
              <w:t>4,2814</w:t>
            </w:r>
          </w:p>
        </w:tc>
        <w:tc>
          <w:tcPr>
            <w:tcW w:w="1701" w:type="dxa"/>
            <w:tcBorders>
              <w:top w:val="single" w:sz="2" w:space="0" w:color="000000"/>
              <w:left w:val="single" w:sz="2" w:space="0" w:color="000000"/>
              <w:bottom w:val="single" w:sz="2" w:space="0" w:color="000000"/>
              <w:right w:val="single" w:sz="2" w:space="0" w:color="000000"/>
            </w:tcBorders>
          </w:tcPr>
          <w:p w:rsidR="006B7C38" w:rsidRPr="00063999" w:rsidRDefault="006B7C38" w:rsidP="00727820">
            <w:pPr>
              <w:pStyle w:val="Tabletext"/>
              <w:spacing w:before="30" w:after="30"/>
              <w:jc w:val="center"/>
              <w:rPr>
                <w:lang w:val="fr-CH"/>
              </w:rPr>
            </w:pPr>
            <w:r w:rsidRPr="00063999">
              <w:rPr>
                <w:lang w:val="fr-CH"/>
              </w:rPr>
              <w:t>–1,01</w:t>
            </w:r>
          </w:p>
        </w:tc>
        <w:tc>
          <w:tcPr>
            <w:tcW w:w="1418" w:type="dxa"/>
            <w:tcBorders>
              <w:top w:val="single" w:sz="2" w:space="0" w:color="000000"/>
              <w:left w:val="single" w:sz="2" w:space="0" w:color="000000"/>
              <w:bottom w:val="single" w:sz="2" w:space="0" w:color="000000"/>
              <w:right w:val="single" w:sz="2" w:space="0" w:color="000000"/>
            </w:tcBorders>
          </w:tcPr>
          <w:p w:rsidR="006B7C38" w:rsidRPr="00063999" w:rsidRDefault="006B7C38" w:rsidP="00727820">
            <w:pPr>
              <w:pStyle w:val="Tabletext"/>
              <w:spacing w:before="30" w:after="30"/>
              <w:jc w:val="center"/>
              <w:rPr>
                <w:lang w:val="fr-CH"/>
              </w:rPr>
            </w:pPr>
            <w:r w:rsidRPr="00063999">
              <w:rPr>
                <w:lang w:val="fr-CH"/>
              </w:rPr>
              <w:t>–0,0435</w:t>
            </w:r>
          </w:p>
        </w:tc>
      </w:tr>
      <w:tr w:rsidR="006B7C38" w:rsidRPr="00063999" w:rsidTr="00727820">
        <w:trPr>
          <w:jc w:val="center"/>
        </w:trPr>
        <w:tc>
          <w:tcPr>
            <w:tcW w:w="850" w:type="dxa"/>
            <w:tcBorders>
              <w:top w:val="single" w:sz="2" w:space="0" w:color="000000"/>
              <w:left w:val="single" w:sz="2" w:space="0" w:color="000000"/>
              <w:bottom w:val="single" w:sz="2" w:space="0" w:color="000000"/>
              <w:right w:val="single" w:sz="2" w:space="0" w:color="000000"/>
            </w:tcBorders>
          </w:tcPr>
          <w:p w:rsidR="006B7C38" w:rsidRPr="00063999" w:rsidRDefault="006B7C38" w:rsidP="00727820">
            <w:pPr>
              <w:pStyle w:val="Tabletext"/>
              <w:spacing w:before="30" w:after="30"/>
              <w:jc w:val="center"/>
              <w:rPr>
                <w:lang w:val="fr-CH"/>
              </w:rPr>
            </w:pPr>
            <w:r w:rsidRPr="00063999">
              <w:rPr>
                <w:lang w:val="fr-CH"/>
              </w:rPr>
              <w:t>12</w:t>
            </w:r>
          </w:p>
        </w:tc>
        <w:tc>
          <w:tcPr>
            <w:tcW w:w="1700" w:type="dxa"/>
            <w:tcBorders>
              <w:top w:val="single" w:sz="2" w:space="0" w:color="000000"/>
              <w:left w:val="single" w:sz="2" w:space="0" w:color="000000"/>
              <w:bottom w:val="single" w:sz="2" w:space="0" w:color="000000"/>
              <w:right w:val="single" w:sz="2" w:space="0" w:color="000000"/>
            </w:tcBorders>
          </w:tcPr>
          <w:p w:rsidR="006B7C38" w:rsidRPr="00063999" w:rsidRDefault="006B7C38" w:rsidP="00727820">
            <w:pPr>
              <w:pStyle w:val="Tabletext"/>
              <w:spacing w:before="30" w:after="30"/>
              <w:jc w:val="center"/>
              <w:rPr>
                <w:lang w:val="fr-CH"/>
              </w:rPr>
            </w:pPr>
            <w:r w:rsidRPr="00063999">
              <w:rPr>
                <w:lang w:val="fr-CH"/>
              </w:rPr>
              <w:t>38,5746</w:t>
            </w:r>
          </w:p>
        </w:tc>
        <w:tc>
          <w:tcPr>
            <w:tcW w:w="1985" w:type="dxa"/>
            <w:tcBorders>
              <w:top w:val="single" w:sz="2" w:space="0" w:color="000000"/>
              <w:left w:val="single" w:sz="2" w:space="0" w:color="000000"/>
              <w:bottom w:val="single" w:sz="2" w:space="0" w:color="000000"/>
              <w:right w:val="single" w:sz="2" w:space="0" w:color="000000"/>
            </w:tcBorders>
          </w:tcPr>
          <w:p w:rsidR="006B7C38" w:rsidRPr="00063999" w:rsidRDefault="006B7C38" w:rsidP="00727820">
            <w:pPr>
              <w:pStyle w:val="Tabletext"/>
              <w:spacing w:before="30" w:after="30"/>
              <w:jc w:val="center"/>
              <w:rPr>
                <w:lang w:val="fr-CH"/>
              </w:rPr>
            </w:pPr>
            <w:r w:rsidRPr="00063999">
              <w:rPr>
                <w:lang w:val="fr-CH"/>
              </w:rPr>
              <w:t>4,6726</w:t>
            </w:r>
          </w:p>
        </w:tc>
        <w:tc>
          <w:tcPr>
            <w:tcW w:w="1985" w:type="dxa"/>
            <w:tcBorders>
              <w:top w:val="single" w:sz="2" w:space="0" w:color="000000"/>
              <w:left w:val="single" w:sz="2" w:space="0" w:color="000000"/>
              <w:bottom w:val="single" w:sz="2" w:space="0" w:color="000000"/>
              <w:right w:val="single" w:sz="2" w:space="0" w:color="000000"/>
            </w:tcBorders>
          </w:tcPr>
          <w:p w:rsidR="006B7C38" w:rsidRPr="00063999" w:rsidRDefault="006B7C38" w:rsidP="00727820">
            <w:pPr>
              <w:pStyle w:val="Tabletext"/>
              <w:spacing w:before="30" w:after="30"/>
              <w:jc w:val="center"/>
              <w:rPr>
                <w:lang w:val="fr-CH"/>
              </w:rPr>
            </w:pPr>
            <w:r w:rsidRPr="00063999">
              <w:rPr>
                <w:lang w:val="fr-CH"/>
              </w:rPr>
              <w:t>4,6343</w:t>
            </w:r>
          </w:p>
        </w:tc>
        <w:tc>
          <w:tcPr>
            <w:tcW w:w="1701" w:type="dxa"/>
            <w:tcBorders>
              <w:top w:val="single" w:sz="2" w:space="0" w:color="000000"/>
              <w:left w:val="single" w:sz="2" w:space="0" w:color="000000"/>
              <w:bottom w:val="single" w:sz="2" w:space="0" w:color="000000"/>
              <w:right w:val="single" w:sz="2" w:space="0" w:color="000000"/>
            </w:tcBorders>
          </w:tcPr>
          <w:p w:rsidR="006B7C38" w:rsidRPr="00063999" w:rsidRDefault="006B7C38" w:rsidP="00727820">
            <w:pPr>
              <w:pStyle w:val="Tabletext"/>
              <w:spacing w:before="30" w:after="30"/>
              <w:jc w:val="center"/>
              <w:rPr>
                <w:lang w:val="fr-CH"/>
              </w:rPr>
            </w:pPr>
            <w:r w:rsidRPr="00063999">
              <w:rPr>
                <w:lang w:val="fr-CH"/>
              </w:rPr>
              <w:t>–0,82</w:t>
            </w:r>
          </w:p>
        </w:tc>
        <w:tc>
          <w:tcPr>
            <w:tcW w:w="1418" w:type="dxa"/>
            <w:tcBorders>
              <w:top w:val="single" w:sz="2" w:space="0" w:color="000000"/>
              <w:left w:val="single" w:sz="2" w:space="0" w:color="000000"/>
              <w:bottom w:val="single" w:sz="2" w:space="0" w:color="000000"/>
              <w:right w:val="single" w:sz="2" w:space="0" w:color="000000"/>
            </w:tcBorders>
          </w:tcPr>
          <w:p w:rsidR="006B7C38" w:rsidRPr="00063999" w:rsidRDefault="006B7C38" w:rsidP="00727820">
            <w:pPr>
              <w:pStyle w:val="Tabletext"/>
              <w:spacing w:before="30" w:after="30"/>
              <w:jc w:val="center"/>
              <w:rPr>
                <w:lang w:val="fr-CH"/>
              </w:rPr>
            </w:pPr>
            <w:r w:rsidRPr="00063999">
              <w:rPr>
                <w:lang w:val="fr-CH"/>
              </w:rPr>
              <w:t>–0,0383</w:t>
            </w:r>
          </w:p>
        </w:tc>
      </w:tr>
      <w:tr w:rsidR="006B7C38" w:rsidRPr="00063999" w:rsidTr="00727820">
        <w:trPr>
          <w:jc w:val="center"/>
        </w:trPr>
        <w:tc>
          <w:tcPr>
            <w:tcW w:w="850" w:type="dxa"/>
            <w:tcBorders>
              <w:top w:val="single" w:sz="2" w:space="0" w:color="000000"/>
              <w:left w:val="single" w:sz="2" w:space="0" w:color="000000"/>
              <w:bottom w:val="single" w:sz="2" w:space="0" w:color="000000"/>
              <w:right w:val="single" w:sz="2" w:space="0" w:color="000000"/>
            </w:tcBorders>
          </w:tcPr>
          <w:p w:rsidR="006B7C38" w:rsidRPr="00063999" w:rsidRDefault="006B7C38" w:rsidP="00727820">
            <w:pPr>
              <w:pStyle w:val="Tabletext"/>
              <w:spacing w:before="30" w:after="30"/>
              <w:jc w:val="center"/>
              <w:rPr>
                <w:lang w:val="fr-CH"/>
              </w:rPr>
            </w:pPr>
            <w:r w:rsidRPr="00063999">
              <w:rPr>
                <w:lang w:val="fr-CH"/>
              </w:rPr>
              <w:t>14</w:t>
            </w:r>
          </w:p>
        </w:tc>
        <w:tc>
          <w:tcPr>
            <w:tcW w:w="1700" w:type="dxa"/>
            <w:tcBorders>
              <w:top w:val="single" w:sz="2" w:space="0" w:color="000000"/>
              <w:left w:val="single" w:sz="2" w:space="0" w:color="000000"/>
              <w:bottom w:val="single" w:sz="2" w:space="0" w:color="000000"/>
              <w:right w:val="single" w:sz="2" w:space="0" w:color="000000"/>
            </w:tcBorders>
          </w:tcPr>
          <w:p w:rsidR="006B7C38" w:rsidRPr="00063999" w:rsidRDefault="006B7C38" w:rsidP="00727820">
            <w:pPr>
              <w:pStyle w:val="Tabletext"/>
              <w:spacing w:before="30" w:after="30"/>
              <w:jc w:val="center"/>
              <w:rPr>
                <w:lang w:val="fr-CH"/>
              </w:rPr>
            </w:pPr>
            <w:r w:rsidRPr="00063999">
              <w:rPr>
                <w:lang w:val="fr-CH"/>
              </w:rPr>
              <w:t>35,7624</w:t>
            </w:r>
          </w:p>
        </w:tc>
        <w:tc>
          <w:tcPr>
            <w:tcW w:w="1985" w:type="dxa"/>
            <w:tcBorders>
              <w:top w:val="single" w:sz="2" w:space="0" w:color="000000"/>
              <w:left w:val="single" w:sz="2" w:space="0" w:color="000000"/>
              <w:bottom w:val="single" w:sz="2" w:space="0" w:color="000000"/>
              <w:right w:val="single" w:sz="2" w:space="0" w:color="000000"/>
            </w:tcBorders>
          </w:tcPr>
          <w:p w:rsidR="006B7C38" w:rsidRPr="00063999" w:rsidRDefault="006B7C38" w:rsidP="00727820">
            <w:pPr>
              <w:pStyle w:val="Tabletext"/>
              <w:spacing w:before="30" w:after="30"/>
              <w:jc w:val="center"/>
              <w:rPr>
                <w:lang w:val="fr-CH"/>
              </w:rPr>
            </w:pPr>
            <w:r w:rsidRPr="00063999">
              <w:rPr>
                <w:lang w:val="fr-CH"/>
              </w:rPr>
              <w:t>4,9722</w:t>
            </w:r>
          </w:p>
        </w:tc>
        <w:tc>
          <w:tcPr>
            <w:tcW w:w="1985" w:type="dxa"/>
            <w:tcBorders>
              <w:top w:val="single" w:sz="2" w:space="0" w:color="000000"/>
              <w:left w:val="single" w:sz="2" w:space="0" w:color="000000"/>
              <w:bottom w:val="single" w:sz="2" w:space="0" w:color="000000"/>
              <w:right w:val="single" w:sz="2" w:space="0" w:color="000000"/>
            </w:tcBorders>
          </w:tcPr>
          <w:p w:rsidR="006B7C38" w:rsidRPr="00063999" w:rsidRDefault="006B7C38" w:rsidP="00727820">
            <w:pPr>
              <w:pStyle w:val="Tabletext"/>
              <w:spacing w:before="30" w:after="30"/>
              <w:jc w:val="center"/>
              <w:rPr>
                <w:lang w:val="fr-CH"/>
              </w:rPr>
            </w:pPr>
            <w:r w:rsidRPr="00063999">
              <w:rPr>
                <w:lang w:val="fr-CH"/>
              </w:rPr>
              <w:t>4,9381</w:t>
            </w:r>
          </w:p>
        </w:tc>
        <w:tc>
          <w:tcPr>
            <w:tcW w:w="1701" w:type="dxa"/>
            <w:tcBorders>
              <w:top w:val="single" w:sz="2" w:space="0" w:color="000000"/>
              <w:left w:val="single" w:sz="2" w:space="0" w:color="000000"/>
              <w:bottom w:val="single" w:sz="2" w:space="0" w:color="000000"/>
              <w:right w:val="single" w:sz="2" w:space="0" w:color="000000"/>
            </w:tcBorders>
          </w:tcPr>
          <w:p w:rsidR="006B7C38" w:rsidRPr="00063999" w:rsidRDefault="006B7C38" w:rsidP="00727820">
            <w:pPr>
              <w:pStyle w:val="Tabletext"/>
              <w:spacing w:before="30" w:after="30"/>
              <w:jc w:val="center"/>
              <w:rPr>
                <w:lang w:val="fr-CH"/>
              </w:rPr>
            </w:pPr>
            <w:r w:rsidRPr="00063999">
              <w:rPr>
                <w:lang w:val="fr-CH"/>
              </w:rPr>
              <w:t>–0,69</w:t>
            </w:r>
          </w:p>
        </w:tc>
        <w:tc>
          <w:tcPr>
            <w:tcW w:w="1418" w:type="dxa"/>
            <w:tcBorders>
              <w:top w:val="single" w:sz="2" w:space="0" w:color="000000"/>
              <w:left w:val="single" w:sz="2" w:space="0" w:color="000000"/>
              <w:bottom w:val="single" w:sz="2" w:space="0" w:color="000000"/>
              <w:right w:val="single" w:sz="2" w:space="0" w:color="000000"/>
            </w:tcBorders>
          </w:tcPr>
          <w:p w:rsidR="006B7C38" w:rsidRPr="00063999" w:rsidRDefault="006B7C38" w:rsidP="00727820">
            <w:pPr>
              <w:pStyle w:val="Tabletext"/>
              <w:spacing w:before="30" w:after="30"/>
              <w:jc w:val="center"/>
              <w:rPr>
                <w:lang w:val="fr-CH"/>
              </w:rPr>
            </w:pPr>
            <w:r w:rsidRPr="00063999">
              <w:rPr>
                <w:lang w:val="fr-CH"/>
              </w:rPr>
              <w:t>–0,0341</w:t>
            </w:r>
          </w:p>
        </w:tc>
      </w:tr>
      <w:tr w:rsidR="006B7C38" w:rsidRPr="00063999" w:rsidTr="00727820">
        <w:trPr>
          <w:jc w:val="center"/>
        </w:trPr>
        <w:tc>
          <w:tcPr>
            <w:tcW w:w="850" w:type="dxa"/>
            <w:tcBorders>
              <w:top w:val="single" w:sz="2" w:space="0" w:color="000000"/>
              <w:left w:val="single" w:sz="2" w:space="0" w:color="000000"/>
              <w:bottom w:val="single" w:sz="2" w:space="0" w:color="000000"/>
              <w:right w:val="single" w:sz="2" w:space="0" w:color="000000"/>
            </w:tcBorders>
          </w:tcPr>
          <w:p w:rsidR="006B7C38" w:rsidRPr="00063999" w:rsidRDefault="006B7C38" w:rsidP="00727820">
            <w:pPr>
              <w:pStyle w:val="Tabletext"/>
              <w:spacing w:before="30" w:after="30"/>
              <w:jc w:val="center"/>
              <w:rPr>
                <w:lang w:val="fr-CH"/>
              </w:rPr>
            </w:pPr>
            <w:r w:rsidRPr="00063999">
              <w:rPr>
                <w:lang w:val="fr-CH"/>
              </w:rPr>
              <w:t>16</w:t>
            </w:r>
          </w:p>
        </w:tc>
        <w:tc>
          <w:tcPr>
            <w:tcW w:w="1700" w:type="dxa"/>
            <w:tcBorders>
              <w:top w:val="single" w:sz="2" w:space="0" w:color="000000"/>
              <w:left w:val="single" w:sz="2" w:space="0" w:color="000000"/>
              <w:bottom w:val="single" w:sz="2" w:space="0" w:color="000000"/>
              <w:right w:val="single" w:sz="2" w:space="0" w:color="000000"/>
            </w:tcBorders>
          </w:tcPr>
          <w:p w:rsidR="006B7C38" w:rsidRPr="00063999" w:rsidRDefault="006B7C38" w:rsidP="00727820">
            <w:pPr>
              <w:pStyle w:val="Tabletext"/>
              <w:spacing w:before="30" w:after="30"/>
              <w:jc w:val="center"/>
              <w:rPr>
                <w:lang w:val="fr-CH"/>
              </w:rPr>
            </w:pPr>
            <w:r w:rsidRPr="00063999">
              <w:rPr>
                <w:lang w:val="fr-CH"/>
              </w:rPr>
              <w:t>33,4873</w:t>
            </w:r>
          </w:p>
        </w:tc>
        <w:tc>
          <w:tcPr>
            <w:tcW w:w="1985" w:type="dxa"/>
            <w:tcBorders>
              <w:top w:val="single" w:sz="2" w:space="0" w:color="000000"/>
              <w:left w:val="single" w:sz="2" w:space="0" w:color="000000"/>
              <w:bottom w:val="single" w:sz="2" w:space="0" w:color="000000"/>
              <w:right w:val="single" w:sz="2" w:space="0" w:color="000000"/>
            </w:tcBorders>
          </w:tcPr>
          <w:p w:rsidR="006B7C38" w:rsidRPr="00063999" w:rsidRDefault="006B7C38" w:rsidP="00727820">
            <w:pPr>
              <w:pStyle w:val="Tabletext"/>
              <w:spacing w:before="30" w:after="30"/>
              <w:jc w:val="center"/>
              <w:rPr>
                <w:lang w:val="fr-CH"/>
              </w:rPr>
            </w:pPr>
            <w:r w:rsidRPr="00063999">
              <w:rPr>
                <w:lang w:val="fr-CH"/>
              </w:rPr>
              <w:t>5,2355</w:t>
            </w:r>
          </w:p>
        </w:tc>
        <w:tc>
          <w:tcPr>
            <w:tcW w:w="1985" w:type="dxa"/>
            <w:tcBorders>
              <w:top w:val="single" w:sz="2" w:space="0" w:color="000000"/>
              <w:left w:val="single" w:sz="2" w:space="0" w:color="000000"/>
              <w:bottom w:val="single" w:sz="2" w:space="0" w:color="000000"/>
              <w:right w:val="single" w:sz="2" w:space="0" w:color="000000"/>
            </w:tcBorders>
          </w:tcPr>
          <w:p w:rsidR="006B7C38" w:rsidRPr="00063999" w:rsidRDefault="006B7C38" w:rsidP="00727820">
            <w:pPr>
              <w:pStyle w:val="Tabletext"/>
              <w:spacing w:before="30" w:after="30"/>
              <w:jc w:val="center"/>
              <w:rPr>
                <w:lang w:val="fr-CH"/>
              </w:rPr>
            </w:pPr>
            <w:r w:rsidRPr="00063999">
              <w:rPr>
                <w:lang w:val="fr-CH"/>
              </w:rPr>
              <w:t>5,2047</w:t>
            </w:r>
          </w:p>
        </w:tc>
        <w:tc>
          <w:tcPr>
            <w:tcW w:w="1701" w:type="dxa"/>
            <w:tcBorders>
              <w:top w:val="single" w:sz="2" w:space="0" w:color="000000"/>
              <w:left w:val="single" w:sz="2" w:space="0" w:color="000000"/>
              <w:bottom w:val="single" w:sz="2" w:space="0" w:color="000000"/>
              <w:right w:val="single" w:sz="2" w:space="0" w:color="000000"/>
            </w:tcBorders>
          </w:tcPr>
          <w:p w:rsidR="006B7C38" w:rsidRPr="00063999" w:rsidRDefault="006B7C38" w:rsidP="00727820">
            <w:pPr>
              <w:pStyle w:val="Tabletext"/>
              <w:spacing w:before="30" w:after="30"/>
              <w:jc w:val="center"/>
              <w:rPr>
                <w:lang w:val="fr-CH"/>
              </w:rPr>
            </w:pPr>
            <w:r w:rsidRPr="00063999">
              <w:rPr>
                <w:lang w:val="fr-CH"/>
              </w:rPr>
              <w:t>–0,59</w:t>
            </w:r>
          </w:p>
        </w:tc>
        <w:tc>
          <w:tcPr>
            <w:tcW w:w="1418" w:type="dxa"/>
            <w:tcBorders>
              <w:top w:val="single" w:sz="2" w:space="0" w:color="000000"/>
              <w:left w:val="single" w:sz="2" w:space="0" w:color="000000"/>
              <w:bottom w:val="single" w:sz="2" w:space="0" w:color="000000"/>
              <w:right w:val="single" w:sz="2" w:space="0" w:color="000000"/>
            </w:tcBorders>
          </w:tcPr>
          <w:p w:rsidR="006B7C38" w:rsidRPr="00063999" w:rsidRDefault="006B7C38" w:rsidP="00727820">
            <w:pPr>
              <w:pStyle w:val="Tabletext"/>
              <w:spacing w:before="30" w:after="30"/>
              <w:jc w:val="center"/>
              <w:rPr>
                <w:lang w:val="fr-CH"/>
              </w:rPr>
            </w:pPr>
            <w:r w:rsidRPr="00063999">
              <w:rPr>
                <w:lang w:val="fr-CH"/>
              </w:rPr>
              <w:t>–0,0307</w:t>
            </w:r>
          </w:p>
        </w:tc>
      </w:tr>
      <w:tr w:rsidR="006B7C38" w:rsidRPr="00063999" w:rsidTr="00727820">
        <w:trPr>
          <w:jc w:val="center"/>
        </w:trPr>
        <w:tc>
          <w:tcPr>
            <w:tcW w:w="850" w:type="dxa"/>
            <w:tcBorders>
              <w:top w:val="single" w:sz="2" w:space="0" w:color="000000"/>
              <w:left w:val="single" w:sz="2" w:space="0" w:color="000000"/>
              <w:bottom w:val="single" w:sz="2" w:space="0" w:color="000000"/>
              <w:right w:val="single" w:sz="2" w:space="0" w:color="000000"/>
            </w:tcBorders>
          </w:tcPr>
          <w:p w:rsidR="006B7C38" w:rsidRPr="00063999" w:rsidRDefault="006B7C38" w:rsidP="00727820">
            <w:pPr>
              <w:pStyle w:val="Tabletext"/>
              <w:spacing w:before="30" w:after="30"/>
              <w:jc w:val="center"/>
              <w:rPr>
                <w:lang w:val="fr-CH"/>
              </w:rPr>
            </w:pPr>
            <w:r w:rsidRPr="00063999">
              <w:rPr>
                <w:lang w:val="fr-CH"/>
              </w:rPr>
              <w:t>18</w:t>
            </w:r>
          </w:p>
        </w:tc>
        <w:tc>
          <w:tcPr>
            <w:tcW w:w="1700" w:type="dxa"/>
            <w:tcBorders>
              <w:top w:val="single" w:sz="2" w:space="0" w:color="000000"/>
              <w:left w:val="single" w:sz="2" w:space="0" w:color="000000"/>
              <w:bottom w:val="single" w:sz="2" w:space="0" w:color="000000"/>
              <w:right w:val="single" w:sz="2" w:space="0" w:color="000000"/>
            </w:tcBorders>
          </w:tcPr>
          <w:p w:rsidR="006B7C38" w:rsidRPr="00063999" w:rsidRDefault="006B7C38" w:rsidP="00727820">
            <w:pPr>
              <w:pStyle w:val="Tabletext"/>
              <w:spacing w:before="30" w:after="30"/>
              <w:jc w:val="center"/>
              <w:rPr>
                <w:lang w:val="fr-CH"/>
              </w:rPr>
            </w:pPr>
            <w:r w:rsidRPr="00063999">
              <w:rPr>
                <w:lang w:val="fr-CH"/>
              </w:rPr>
              <w:t>31,5975</w:t>
            </w:r>
          </w:p>
        </w:tc>
        <w:tc>
          <w:tcPr>
            <w:tcW w:w="1985" w:type="dxa"/>
            <w:tcBorders>
              <w:top w:val="single" w:sz="2" w:space="0" w:color="000000"/>
              <w:left w:val="single" w:sz="2" w:space="0" w:color="000000"/>
              <w:bottom w:val="single" w:sz="2" w:space="0" w:color="000000"/>
              <w:right w:val="single" w:sz="2" w:space="0" w:color="000000"/>
            </w:tcBorders>
          </w:tcPr>
          <w:p w:rsidR="006B7C38" w:rsidRPr="00063999" w:rsidRDefault="006B7C38" w:rsidP="00727820">
            <w:pPr>
              <w:pStyle w:val="Tabletext"/>
              <w:spacing w:before="30" w:after="30"/>
              <w:jc w:val="center"/>
              <w:rPr>
                <w:lang w:val="fr-CH"/>
              </w:rPr>
            </w:pPr>
            <w:r w:rsidRPr="00063999">
              <w:rPr>
                <w:lang w:val="fr-CH"/>
              </w:rPr>
              <w:t>5,4703</w:t>
            </w:r>
          </w:p>
        </w:tc>
        <w:tc>
          <w:tcPr>
            <w:tcW w:w="1985" w:type="dxa"/>
            <w:tcBorders>
              <w:top w:val="single" w:sz="2" w:space="0" w:color="000000"/>
              <w:left w:val="single" w:sz="2" w:space="0" w:color="000000"/>
              <w:bottom w:val="single" w:sz="2" w:space="0" w:color="000000"/>
              <w:right w:val="single" w:sz="2" w:space="0" w:color="000000"/>
            </w:tcBorders>
          </w:tcPr>
          <w:p w:rsidR="006B7C38" w:rsidRPr="00063999" w:rsidRDefault="006B7C38" w:rsidP="00727820">
            <w:pPr>
              <w:pStyle w:val="Tabletext"/>
              <w:spacing w:before="30" w:after="30"/>
              <w:jc w:val="center"/>
              <w:rPr>
                <w:lang w:val="fr-CH"/>
              </w:rPr>
            </w:pPr>
            <w:r w:rsidRPr="00063999">
              <w:rPr>
                <w:lang w:val="fr-CH"/>
              </w:rPr>
              <w:t>5,4423</w:t>
            </w:r>
          </w:p>
        </w:tc>
        <w:tc>
          <w:tcPr>
            <w:tcW w:w="1701" w:type="dxa"/>
            <w:tcBorders>
              <w:top w:val="single" w:sz="2" w:space="0" w:color="000000"/>
              <w:left w:val="single" w:sz="2" w:space="0" w:color="000000"/>
              <w:bottom w:val="single" w:sz="2" w:space="0" w:color="000000"/>
              <w:right w:val="single" w:sz="2" w:space="0" w:color="000000"/>
            </w:tcBorders>
          </w:tcPr>
          <w:p w:rsidR="006B7C38" w:rsidRPr="00063999" w:rsidRDefault="006B7C38" w:rsidP="00727820">
            <w:pPr>
              <w:pStyle w:val="Tabletext"/>
              <w:spacing w:before="30" w:after="30"/>
              <w:jc w:val="center"/>
              <w:rPr>
                <w:lang w:val="fr-CH"/>
              </w:rPr>
            </w:pPr>
            <w:r w:rsidRPr="00063999">
              <w:rPr>
                <w:lang w:val="fr-CH"/>
              </w:rPr>
              <w:t>–0,51</w:t>
            </w:r>
          </w:p>
        </w:tc>
        <w:tc>
          <w:tcPr>
            <w:tcW w:w="1418" w:type="dxa"/>
            <w:tcBorders>
              <w:top w:val="single" w:sz="2" w:space="0" w:color="000000"/>
              <w:left w:val="single" w:sz="2" w:space="0" w:color="000000"/>
              <w:bottom w:val="single" w:sz="2" w:space="0" w:color="000000"/>
              <w:right w:val="single" w:sz="2" w:space="0" w:color="000000"/>
            </w:tcBorders>
          </w:tcPr>
          <w:p w:rsidR="006B7C38" w:rsidRPr="00063999" w:rsidRDefault="006B7C38" w:rsidP="00727820">
            <w:pPr>
              <w:pStyle w:val="Tabletext"/>
              <w:spacing w:before="30" w:after="30"/>
              <w:jc w:val="center"/>
              <w:rPr>
                <w:lang w:val="fr-CH"/>
              </w:rPr>
            </w:pPr>
            <w:r w:rsidRPr="00063999">
              <w:rPr>
                <w:lang w:val="fr-CH"/>
              </w:rPr>
              <w:t>–0,0280</w:t>
            </w:r>
          </w:p>
        </w:tc>
      </w:tr>
      <w:tr w:rsidR="006B7C38" w:rsidRPr="00063999" w:rsidTr="00727820">
        <w:trPr>
          <w:jc w:val="center"/>
        </w:trPr>
        <w:tc>
          <w:tcPr>
            <w:tcW w:w="850" w:type="dxa"/>
            <w:tcBorders>
              <w:top w:val="single" w:sz="2" w:space="0" w:color="000000"/>
              <w:left w:val="single" w:sz="2" w:space="0" w:color="000000"/>
              <w:bottom w:val="single" w:sz="2" w:space="0" w:color="000000"/>
              <w:right w:val="single" w:sz="2" w:space="0" w:color="000000"/>
            </w:tcBorders>
          </w:tcPr>
          <w:p w:rsidR="006B7C38" w:rsidRPr="00063999" w:rsidRDefault="006B7C38" w:rsidP="00727820">
            <w:pPr>
              <w:pStyle w:val="Tabletext"/>
              <w:spacing w:before="30" w:after="30"/>
              <w:jc w:val="center"/>
              <w:rPr>
                <w:lang w:val="fr-CH"/>
              </w:rPr>
            </w:pPr>
            <w:r w:rsidRPr="00063999">
              <w:rPr>
                <w:lang w:val="fr-CH"/>
              </w:rPr>
              <w:t>20</w:t>
            </w:r>
          </w:p>
        </w:tc>
        <w:tc>
          <w:tcPr>
            <w:tcW w:w="1700" w:type="dxa"/>
            <w:tcBorders>
              <w:top w:val="single" w:sz="2" w:space="0" w:color="000000"/>
              <w:left w:val="single" w:sz="2" w:space="0" w:color="000000"/>
              <w:bottom w:val="single" w:sz="2" w:space="0" w:color="000000"/>
              <w:right w:val="single" w:sz="2" w:space="0" w:color="000000"/>
            </w:tcBorders>
          </w:tcPr>
          <w:p w:rsidR="006B7C38" w:rsidRPr="00063999" w:rsidRDefault="006B7C38" w:rsidP="00727820">
            <w:pPr>
              <w:pStyle w:val="Tabletext"/>
              <w:spacing w:before="30" w:after="30"/>
              <w:jc w:val="center"/>
              <w:rPr>
                <w:lang w:val="fr-CH"/>
              </w:rPr>
            </w:pPr>
            <w:r w:rsidRPr="00063999">
              <w:rPr>
                <w:lang w:val="fr-CH"/>
              </w:rPr>
              <w:t>29,9953</w:t>
            </w:r>
          </w:p>
        </w:tc>
        <w:tc>
          <w:tcPr>
            <w:tcW w:w="1985" w:type="dxa"/>
            <w:tcBorders>
              <w:top w:val="single" w:sz="2" w:space="0" w:color="000000"/>
              <w:left w:val="single" w:sz="2" w:space="0" w:color="000000"/>
              <w:bottom w:val="single" w:sz="2" w:space="0" w:color="000000"/>
              <w:right w:val="single" w:sz="2" w:space="0" w:color="000000"/>
            </w:tcBorders>
          </w:tcPr>
          <w:p w:rsidR="006B7C38" w:rsidRPr="00063999" w:rsidRDefault="006B7C38" w:rsidP="00727820">
            <w:pPr>
              <w:pStyle w:val="Tabletext"/>
              <w:spacing w:before="30" w:after="30"/>
              <w:jc w:val="center"/>
              <w:rPr>
                <w:lang w:val="fr-CH"/>
              </w:rPr>
            </w:pPr>
            <w:r w:rsidRPr="00063999">
              <w:rPr>
                <w:lang w:val="fr-CH"/>
              </w:rPr>
              <w:t>5,6822</w:t>
            </w:r>
          </w:p>
        </w:tc>
        <w:tc>
          <w:tcPr>
            <w:tcW w:w="1985" w:type="dxa"/>
            <w:tcBorders>
              <w:top w:val="single" w:sz="2" w:space="0" w:color="000000"/>
              <w:left w:val="single" w:sz="2" w:space="0" w:color="000000"/>
              <w:bottom w:val="single" w:sz="2" w:space="0" w:color="000000"/>
              <w:right w:val="single" w:sz="2" w:space="0" w:color="000000"/>
            </w:tcBorders>
          </w:tcPr>
          <w:p w:rsidR="006B7C38" w:rsidRPr="00063999" w:rsidRDefault="006B7C38" w:rsidP="00727820">
            <w:pPr>
              <w:pStyle w:val="Tabletext"/>
              <w:spacing w:before="30" w:after="30"/>
              <w:jc w:val="center"/>
              <w:rPr>
                <w:lang w:val="fr-CH"/>
              </w:rPr>
            </w:pPr>
            <w:r w:rsidRPr="00063999">
              <w:rPr>
                <w:lang w:val="fr-CH"/>
              </w:rPr>
              <w:t>5,6565</w:t>
            </w:r>
          </w:p>
        </w:tc>
        <w:tc>
          <w:tcPr>
            <w:tcW w:w="1701" w:type="dxa"/>
            <w:tcBorders>
              <w:top w:val="single" w:sz="2" w:space="0" w:color="000000"/>
              <w:left w:val="single" w:sz="2" w:space="0" w:color="000000"/>
              <w:bottom w:val="single" w:sz="2" w:space="0" w:color="000000"/>
              <w:right w:val="single" w:sz="2" w:space="0" w:color="000000"/>
            </w:tcBorders>
          </w:tcPr>
          <w:p w:rsidR="006B7C38" w:rsidRPr="00063999" w:rsidRDefault="006B7C38" w:rsidP="00727820">
            <w:pPr>
              <w:pStyle w:val="Tabletext"/>
              <w:spacing w:before="30" w:after="30"/>
              <w:jc w:val="center"/>
              <w:rPr>
                <w:lang w:val="fr-CH"/>
              </w:rPr>
            </w:pPr>
            <w:r w:rsidRPr="00063999">
              <w:rPr>
                <w:lang w:val="fr-CH"/>
              </w:rPr>
              <w:t>–0,45</w:t>
            </w:r>
          </w:p>
        </w:tc>
        <w:tc>
          <w:tcPr>
            <w:tcW w:w="1418" w:type="dxa"/>
            <w:tcBorders>
              <w:top w:val="single" w:sz="2" w:space="0" w:color="000000"/>
              <w:left w:val="single" w:sz="2" w:space="0" w:color="000000"/>
              <w:bottom w:val="single" w:sz="2" w:space="0" w:color="000000"/>
              <w:right w:val="single" w:sz="2" w:space="0" w:color="000000"/>
            </w:tcBorders>
          </w:tcPr>
          <w:p w:rsidR="006B7C38" w:rsidRPr="00063999" w:rsidRDefault="006B7C38" w:rsidP="00727820">
            <w:pPr>
              <w:pStyle w:val="Tabletext"/>
              <w:spacing w:before="30" w:after="30"/>
              <w:jc w:val="center"/>
              <w:rPr>
                <w:lang w:val="fr-CH"/>
              </w:rPr>
            </w:pPr>
            <w:r w:rsidRPr="00063999">
              <w:rPr>
                <w:lang w:val="fr-CH"/>
              </w:rPr>
              <w:t>–0,0256</w:t>
            </w:r>
          </w:p>
        </w:tc>
      </w:tr>
      <w:tr w:rsidR="006B7C38" w:rsidRPr="00063999" w:rsidTr="00727820">
        <w:trPr>
          <w:jc w:val="center"/>
        </w:trPr>
        <w:tc>
          <w:tcPr>
            <w:tcW w:w="850" w:type="dxa"/>
            <w:tcBorders>
              <w:top w:val="single" w:sz="2" w:space="0" w:color="000000"/>
              <w:left w:val="single" w:sz="2" w:space="0" w:color="000000"/>
              <w:bottom w:val="single" w:sz="2" w:space="0" w:color="000000"/>
              <w:right w:val="single" w:sz="2" w:space="0" w:color="000000"/>
            </w:tcBorders>
          </w:tcPr>
          <w:p w:rsidR="006B7C38" w:rsidRPr="00063999" w:rsidRDefault="006B7C38" w:rsidP="00727820">
            <w:pPr>
              <w:pStyle w:val="Tabletext"/>
              <w:spacing w:before="30" w:after="30"/>
              <w:jc w:val="center"/>
              <w:rPr>
                <w:lang w:val="fr-CH"/>
              </w:rPr>
            </w:pPr>
            <w:r w:rsidRPr="00063999">
              <w:rPr>
                <w:lang w:val="fr-CH"/>
              </w:rPr>
              <w:t>22</w:t>
            </w:r>
          </w:p>
        </w:tc>
        <w:tc>
          <w:tcPr>
            <w:tcW w:w="1700" w:type="dxa"/>
            <w:tcBorders>
              <w:top w:val="single" w:sz="2" w:space="0" w:color="000000"/>
              <w:left w:val="single" w:sz="2" w:space="0" w:color="000000"/>
              <w:bottom w:val="single" w:sz="2" w:space="0" w:color="000000"/>
              <w:right w:val="single" w:sz="2" w:space="0" w:color="000000"/>
            </w:tcBorders>
          </w:tcPr>
          <w:p w:rsidR="006B7C38" w:rsidRPr="00063999" w:rsidRDefault="006B7C38" w:rsidP="00727820">
            <w:pPr>
              <w:pStyle w:val="Tabletext"/>
              <w:spacing w:before="30" w:after="30"/>
              <w:jc w:val="center"/>
              <w:rPr>
                <w:lang w:val="fr-CH"/>
              </w:rPr>
            </w:pPr>
            <w:r w:rsidRPr="00063999">
              <w:rPr>
                <w:lang w:val="fr-CH"/>
              </w:rPr>
              <w:t>28,6145</w:t>
            </w:r>
          </w:p>
        </w:tc>
        <w:tc>
          <w:tcPr>
            <w:tcW w:w="1985" w:type="dxa"/>
            <w:tcBorders>
              <w:top w:val="single" w:sz="2" w:space="0" w:color="000000"/>
              <w:left w:val="single" w:sz="2" w:space="0" w:color="000000"/>
              <w:bottom w:val="single" w:sz="2" w:space="0" w:color="000000"/>
              <w:right w:val="single" w:sz="2" w:space="0" w:color="000000"/>
            </w:tcBorders>
          </w:tcPr>
          <w:p w:rsidR="006B7C38" w:rsidRPr="00063999" w:rsidRDefault="006B7C38" w:rsidP="00727820">
            <w:pPr>
              <w:pStyle w:val="Tabletext"/>
              <w:spacing w:before="30" w:after="30"/>
              <w:jc w:val="center"/>
              <w:rPr>
                <w:lang w:val="fr-CH"/>
              </w:rPr>
            </w:pPr>
            <w:r w:rsidRPr="00063999">
              <w:rPr>
                <w:lang w:val="fr-CH"/>
              </w:rPr>
              <w:t>5,8752</w:t>
            </w:r>
          </w:p>
        </w:tc>
        <w:tc>
          <w:tcPr>
            <w:tcW w:w="1985" w:type="dxa"/>
            <w:tcBorders>
              <w:top w:val="single" w:sz="2" w:space="0" w:color="000000"/>
              <w:left w:val="single" w:sz="2" w:space="0" w:color="000000"/>
              <w:bottom w:val="single" w:sz="2" w:space="0" w:color="000000"/>
              <w:right w:val="single" w:sz="2" w:space="0" w:color="000000"/>
            </w:tcBorders>
          </w:tcPr>
          <w:p w:rsidR="006B7C38" w:rsidRPr="00063999" w:rsidRDefault="006B7C38" w:rsidP="00727820">
            <w:pPr>
              <w:pStyle w:val="Tabletext"/>
              <w:spacing w:before="30" w:after="30"/>
              <w:jc w:val="center"/>
              <w:rPr>
                <w:lang w:val="fr-CH"/>
              </w:rPr>
            </w:pPr>
            <w:r w:rsidRPr="00063999">
              <w:rPr>
                <w:lang w:val="fr-CH"/>
              </w:rPr>
              <w:t>5,8516</w:t>
            </w:r>
          </w:p>
        </w:tc>
        <w:tc>
          <w:tcPr>
            <w:tcW w:w="1701" w:type="dxa"/>
            <w:tcBorders>
              <w:top w:val="single" w:sz="2" w:space="0" w:color="000000"/>
              <w:left w:val="single" w:sz="2" w:space="0" w:color="000000"/>
              <w:bottom w:val="single" w:sz="2" w:space="0" w:color="000000"/>
              <w:right w:val="single" w:sz="2" w:space="0" w:color="000000"/>
            </w:tcBorders>
          </w:tcPr>
          <w:p w:rsidR="006B7C38" w:rsidRPr="00063999" w:rsidRDefault="006B7C38" w:rsidP="00727820">
            <w:pPr>
              <w:pStyle w:val="Tabletext"/>
              <w:spacing w:before="30" w:after="30"/>
              <w:jc w:val="center"/>
              <w:rPr>
                <w:lang w:val="fr-CH"/>
              </w:rPr>
            </w:pPr>
            <w:r w:rsidRPr="00063999">
              <w:rPr>
                <w:lang w:val="fr-CH"/>
              </w:rPr>
              <w:t>–0,40</w:t>
            </w:r>
          </w:p>
        </w:tc>
        <w:tc>
          <w:tcPr>
            <w:tcW w:w="1418" w:type="dxa"/>
            <w:tcBorders>
              <w:top w:val="single" w:sz="2" w:space="0" w:color="000000"/>
              <w:left w:val="single" w:sz="2" w:space="0" w:color="000000"/>
              <w:bottom w:val="single" w:sz="2" w:space="0" w:color="000000"/>
              <w:right w:val="single" w:sz="2" w:space="0" w:color="000000"/>
            </w:tcBorders>
          </w:tcPr>
          <w:p w:rsidR="006B7C38" w:rsidRPr="00063999" w:rsidRDefault="006B7C38" w:rsidP="00727820">
            <w:pPr>
              <w:pStyle w:val="Tabletext"/>
              <w:spacing w:before="30" w:after="30"/>
              <w:jc w:val="center"/>
              <w:rPr>
                <w:lang w:val="fr-CH"/>
              </w:rPr>
            </w:pPr>
            <w:r w:rsidRPr="00063999">
              <w:rPr>
                <w:lang w:val="fr-CH"/>
              </w:rPr>
              <w:t>–0,0237</w:t>
            </w:r>
          </w:p>
        </w:tc>
      </w:tr>
      <w:tr w:rsidR="006B7C38" w:rsidRPr="00063999" w:rsidTr="00727820">
        <w:trPr>
          <w:jc w:val="center"/>
        </w:trPr>
        <w:tc>
          <w:tcPr>
            <w:tcW w:w="850" w:type="dxa"/>
            <w:tcBorders>
              <w:top w:val="single" w:sz="2" w:space="0" w:color="000000"/>
              <w:left w:val="single" w:sz="2" w:space="0" w:color="000000"/>
              <w:bottom w:val="single" w:sz="2" w:space="0" w:color="000000"/>
              <w:right w:val="single" w:sz="2" w:space="0" w:color="000000"/>
            </w:tcBorders>
          </w:tcPr>
          <w:p w:rsidR="006B7C38" w:rsidRPr="00063999" w:rsidRDefault="006B7C38" w:rsidP="00727820">
            <w:pPr>
              <w:pStyle w:val="Tabletext"/>
              <w:spacing w:before="30" w:after="30"/>
              <w:jc w:val="center"/>
              <w:rPr>
                <w:lang w:val="fr-CH"/>
              </w:rPr>
            </w:pPr>
            <w:r w:rsidRPr="00063999">
              <w:rPr>
                <w:lang w:val="fr-CH"/>
              </w:rPr>
              <w:t>24</w:t>
            </w:r>
          </w:p>
        </w:tc>
        <w:tc>
          <w:tcPr>
            <w:tcW w:w="1700" w:type="dxa"/>
            <w:tcBorders>
              <w:top w:val="single" w:sz="2" w:space="0" w:color="000000"/>
              <w:left w:val="single" w:sz="2" w:space="0" w:color="000000"/>
              <w:bottom w:val="single" w:sz="2" w:space="0" w:color="000000"/>
              <w:right w:val="single" w:sz="2" w:space="0" w:color="000000"/>
            </w:tcBorders>
          </w:tcPr>
          <w:p w:rsidR="006B7C38" w:rsidRPr="00063999" w:rsidRDefault="006B7C38" w:rsidP="00727820">
            <w:pPr>
              <w:pStyle w:val="Tabletext"/>
              <w:spacing w:before="30" w:after="30"/>
              <w:jc w:val="center"/>
              <w:rPr>
                <w:lang w:val="fr-CH"/>
              </w:rPr>
            </w:pPr>
            <w:r w:rsidRPr="00063999">
              <w:rPr>
                <w:lang w:val="fr-CH"/>
              </w:rPr>
              <w:t>27,4083</w:t>
            </w:r>
          </w:p>
        </w:tc>
        <w:tc>
          <w:tcPr>
            <w:tcW w:w="1985" w:type="dxa"/>
            <w:tcBorders>
              <w:top w:val="single" w:sz="2" w:space="0" w:color="000000"/>
              <w:left w:val="single" w:sz="2" w:space="0" w:color="000000"/>
              <w:bottom w:val="single" w:sz="2" w:space="0" w:color="000000"/>
              <w:right w:val="single" w:sz="2" w:space="0" w:color="000000"/>
            </w:tcBorders>
          </w:tcPr>
          <w:p w:rsidR="006B7C38" w:rsidRPr="00063999" w:rsidRDefault="006B7C38" w:rsidP="00727820">
            <w:pPr>
              <w:pStyle w:val="Tabletext"/>
              <w:spacing w:before="30" w:after="30"/>
              <w:jc w:val="center"/>
              <w:rPr>
                <w:lang w:val="fr-CH"/>
              </w:rPr>
            </w:pPr>
            <w:r w:rsidRPr="00063999">
              <w:rPr>
                <w:lang w:val="fr-CH"/>
              </w:rPr>
              <w:t>6,0525</w:t>
            </w:r>
          </w:p>
        </w:tc>
        <w:tc>
          <w:tcPr>
            <w:tcW w:w="1985" w:type="dxa"/>
            <w:tcBorders>
              <w:top w:val="single" w:sz="2" w:space="0" w:color="000000"/>
              <w:left w:val="single" w:sz="2" w:space="0" w:color="000000"/>
              <w:bottom w:val="single" w:sz="2" w:space="0" w:color="000000"/>
              <w:right w:val="single" w:sz="2" w:space="0" w:color="000000"/>
            </w:tcBorders>
          </w:tcPr>
          <w:p w:rsidR="006B7C38" w:rsidRPr="00063999" w:rsidRDefault="006B7C38" w:rsidP="00727820">
            <w:pPr>
              <w:pStyle w:val="Tabletext"/>
              <w:spacing w:before="30" w:after="30"/>
              <w:jc w:val="center"/>
              <w:rPr>
                <w:lang w:val="fr-CH"/>
              </w:rPr>
            </w:pPr>
            <w:r w:rsidRPr="00063999">
              <w:rPr>
                <w:lang w:val="fr-CH"/>
              </w:rPr>
              <w:t>6,0305</w:t>
            </w:r>
          </w:p>
        </w:tc>
        <w:tc>
          <w:tcPr>
            <w:tcW w:w="1701" w:type="dxa"/>
            <w:tcBorders>
              <w:top w:val="single" w:sz="2" w:space="0" w:color="000000"/>
              <w:left w:val="single" w:sz="2" w:space="0" w:color="000000"/>
              <w:bottom w:val="single" w:sz="2" w:space="0" w:color="000000"/>
              <w:right w:val="single" w:sz="2" w:space="0" w:color="000000"/>
            </w:tcBorders>
          </w:tcPr>
          <w:p w:rsidR="006B7C38" w:rsidRPr="00063999" w:rsidRDefault="006B7C38" w:rsidP="00727820">
            <w:pPr>
              <w:pStyle w:val="Tabletext"/>
              <w:spacing w:before="30" w:after="30"/>
              <w:jc w:val="center"/>
              <w:rPr>
                <w:lang w:val="fr-CH"/>
              </w:rPr>
            </w:pPr>
            <w:r w:rsidRPr="00063999">
              <w:rPr>
                <w:lang w:val="fr-CH"/>
              </w:rPr>
              <w:t>–0,36</w:t>
            </w:r>
          </w:p>
        </w:tc>
        <w:tc>
          <w:tcPr>
            <w:tcW w:w="1418" w:type="dxa"/>
            <w:tcBorders>
              <w:top w:val="single" w:sz="2" w:space="0" w:color="000000"/>
              <w:left w:val="single" w:sz="2" w:space="0" w:color="000000"/>
              <w:bottom w:val="single" w:sz="2" w:space="0" w:color="000000"/>
              <w:right w:val="single" w:sz="2" w:space="0" w:color="000000"/>
            </w:tcBorders>
          </w:tcPr>
          <w:p w:rsidR="006B7C38" w:rsidRPr="00063999" w:rsidRDefault="006B7C38" w:rsidP="00727820">
            <w:pPr>
              <w:pStyle w:val="Tabletext"/>
              <w:spacing w:before="30" w:after="30"/>
              <w:jc w:val="center"/>
              <w:rPr>
                <w:lang w:val="fr-CH"/>
              </w:rPr>
            </w:pPr>
            <w:r w:rsidRPr="00063999">
              <w:rPr>
                <w:lang w:val="fr-CH"/>
              </w:rPr>
              <w:t>–0,0220</w:t>
            </w:r>
          </w:p>
        </w:tc>
      </w:tr>
      <w:tr w:rsidR="006B7C38" w:rsidRPr="00063999" w:rsidTr="00727820">
        <w:trPr>
          <w:jc w:val="center"/>
        </w:trPr>
        <w:tc>
          <w:tcPr>
            <w:tcW w:w="850" w:type="dxa"/>
            <w:tcBorders>
              <w:top w:val="single" w:sz="2" w:space="0" w:color="000000"/>
              <w:left w:val="single" w:sz="2" w:space="0" w:color="000000"/>
              <w:bottom w:val="single" w:sz="2" w:space="0" w:color="000000"/>
              <w:right w:val="single" w:sz="2" w:space="0" w:color="000000"/>
            </w:tcBorders>
          </w:tcPr>
          <w:p w:rsidR="006B7C38" w:rsidRPr="00063999" w:rsidRDefault="006B7C38" w:rsidP="00727820">
            <w:pPr>
              <w:pStyle w:val="Tabletext"/>
              <w:spacing w:before="30" w:after="30"/>
              <w:jc w:val="center"/>
              <w:rPr>
                <w:lang w:val="fr-CH"/>
              </w:rPr>
            </w:pPr>
            <w:r w:rsidRPr="00063999">
              <w:rPr>
                <w:lang w:val="fr-CH"/>
              </w:rPr>
              <w:t>26</w:t>
            </w:r>
          </w:p>
        </w:tc>
        <w:tc>
          <w:tcPr>
            <w:tcW w:w="1700" w:type="dxa"/>
            <w:tcBorders>
              <w:top w:val="single" w:sz="2" w:space="0" w:color="000000"/>
              <w:left w:val="single" w:sz="2" w:space="0" w:color="000000"/>
              <w:bottom w:val="single" w:sz="2" w:space="0" w:color="000000"/>
              <w:right w:val="single" w:sz="2" w:space="0" w:color="000000"/>
            </w:tcBorders>
          </w:tcPr>
          <w:p w:rsidR="006B7C38" w:rsidRPr="00063999" w:rsidRDefault="006B7C38" w:rsidP="00727820">
            <w:pPr>
              <w:pStyle w:val="Tabletext"/>
              <w:spacing w:before="30" w:after="30"/>
              <w:jc w:val="center"/>
              <w:rPr>
                <w:lang w:val="fr-CH"/>
              </w:rPr>
            </w:pPr>
            <w:r w:rsidRPr="00063999">
              <w:rPr>
                <w:lang w:val="fr-CH"/>
              </w:rPr>
              <w:t>26,3428</w:t>
            </w:r>
          </w:p>
        </w:tc>
        <w:tc>
          <w:tcPr>
            <w:tcW w:w="1985" w:type="dxa"/>
            <w:tcBorders>
              <w:top w:val="single" w:sz="2" w:space="0" w:color="000000"/>
              <w:left w:val="single" w:sz="2" w:space="0" w:color="000000"/>
              <w:bottom w:val="single" w:sz="2" w:space="0" w:color="000000"/>
              <w:right w:val="single" w:sz="2" w:space="0" w:color="000000"/>
            </w:tcBorders>
          </w:tcPr>
          <w:p w:rsidR="006B7C38" w:rsidRPr="00063999" w:rsidRDefault="006B7C38" w:rsidP="00727820">
            <w:pPr>
              <w:pStyle w:val="Tabletext"/>
              <w:spacing w:before="30" w:after="30"/>
              <w:jc w:val="center"/>
              <w:rPr>
                <w:lang w:val="fr-CH"/>
              </w:rPr>
            </w:pPr>
            <w:r w:rsidRPr="00063999">
              <w:rPr>
                <w:lang w:val="fr-CH"/>
              </w:rPr>
              <w:t>6,2164</w:t>
            </w:r>
          </w:p>
        </w:tc>
        <w:tc>
          <w:tcPr>
            <w:tcW w:w="1985" w:type="dxa"/>
            <w:tcBorders>
              <w:top w:val="single" w:sz="2" w:space="0" w:color="000000"/>
              <w:left w:val="single" w:sz="2" w:space="0" w:color="000000"/>
              <w:bottom w:val="single" w:sz="2" w:space="0" w:color="000000"/>
              <w:right w:val="single" w:sz="2" w:space="0" w:color="000000"/>
            </w:tcBorders>
          </w:tcPr>
          <w:p w:rsidR="006B7C38" w:rsidRPr="00063999" w:rsidRDefault="006B7C38" w:rsidP="00727820">
            <w:pPr>
              <w:pStyle w:val="Tabletext"/>
              <w:spacing w:before="30" w:after="30"/>
              <w:jc w:val="center"/>
              <w:rPr>
                <w:lang w:val="fr-CH"/>
              </w:rPr>
            </w:pPr>
            <w:r w:rsidRPr="00063999">
              <w:rPr>
                <w:lang w:val="fr-CH"/>
              </w:rPr>
              <w:t>6,1959</w:t>
            </w:r>
          </w:p>
        </w:tc>
        <w:tc>
          <w:tcPr>
            <w:tcW w:w="1701" w:type="dxa"/>
            <w:tcBorders>
              <w:top w:val="single" w:sz="2" w:space="0" w:color="000000"/>
              <w:left w:val="single" w:sz="2" w:space="0" w:color="000000"/>
              <w:bottom w:val="single" w:sz="2" w:space="0" w:color="000000"/>
              <w:right w:val="single" w:sz="2" w:space="0" w:color="000000"/>
            </w:tcBorders>
          </w:tcPr>
          <w:p w:rsidR="006B7C38" w:rsidRPr="00063999" w:rsidRDefault="006B7C38" w:rsidP="00727820">
            <w:pPr>
              <w:pStyle w:val="Tabletext"/>
              <w:spacing w:before="30" w:after="30"/>
              <w:jc w:val="center"/>
              <w:rPr>
                <w:lang w:val="fr-CH"/>
              </w:rPr>
            </w:pPr>
            <w:r w:rsidRPr="00063999">
              <w:rPr>
                <w:lang w:val="fr-CH"/>
              </w:rPr>
              <w:t>–0,33</w:t>
            </w:r>
          </w:p>
        </w:tc>
        <w:tc>
          <w:tcPr>
            <w:tcW w:w="1418" w:type="dxa"/>
            <w:tcBorders>
              <w:top w:val="single" w:sz="2" w:space="0" w:color="000000"/>
              <w:left w:val="single" w:sz="2" w:space="0" w:color="000000"/>
              <w:bottom w:val="single" w:sz="2" w:space="0" w:color="000000"/>
              <w:right w:val="single" w:sz="2" w:space="0" w:color="000000"/>
            </w:tcBorders>
          </w:tcPr>
          <w:p w:rsidR="006B7C38" w:rsidRPr="00063999" w:rsidRDefault="006B7C38" w:rsidP="00727820">
            <w:pPr>
              <w:pStyle w:val="Tabletext"/>
              <w:spacing w:before="30" w:after="30"/>
              <w:jc w:val="center"/>
              <w:rPr>
                <w:lang w:val="fr-CH"/>
              </w:rPr>
            </w:pPr>
            <w:r w:rsidRPr="00063999">
              <w:rPr>
                <w:lang w:val="fr-CH"/>
              </w:rPr>
              <w:t>–0,0205</w:t>
            </w:r>
          </w:p>
        </w:tc>
      </w:tr>
      <w:tr w:rsidR="006B7C38" w:rsidRPr="00063999" w:rsidTr="00727820">
        <w:trPr>
          <w:jc w:val="center"/>
        </w:trPr>
        <w:tc>
          <w:tcPr>
            <w:tcW w:w="850" w:type="dxa"/>
            <w:tcBorders>
              <w:top w:val="single" w:sz="2" w:space="0" w:color="000000"/>
              <w:left w:val="single" w:sz="2" w:space="0" w:color="000000"/>
              <w:bottom w:val="single" w:sz="2" w:space="0" w:color="000000"/>
              <w:right w:val="single" w:sz="2" w:space="0" w:color="000000"/>
            </w:tcBorders>
          </w:tcPr>
          <w:p w:rsidR="006B7C38" w:rsidRPr="00063999" w:rsidRDefault="006B7C38" w:rsidP="00727820">
            <w:pPr>
              <w:pStyle w:val="Tabletext"/>
              <w:spacing w:before="30" w:after="30"/>
              <w:jc w:val="center"/>
              <w:rPr>
                <w:lang w:val="fr-CH"/>
              </w:rPr>
            </w:pPr>
            <w:r w:rsidRPr="00063999">
              <w:rPr>
                <w:lang w:val="fr-CH"/>
              </w:rPr>
              <w:t>28</w:t>
            </w:r>
          </w:p>
        </w:tc>
        <w:tc>
          <w:tcPr>
            <w:tcW w:w="1700" w:type="dxa"/>
            <w:tcBorders>
              <w:top w:val="single" w:sz="2" w:space="0" w:color="000000"/>
              <w:left w:val="single" w:sz="2" w:space="0" w:color="000000"/>
              <w:bottom w:val="single" w:sz="2" w:space="0" w:color="000000"/>
              <w:right w:val="single" w:sz="2" w:space="0" w:color="000000"/>
            </w:tcBorders>
          </w:tcPr>
          <w:p w:rsidR="006B7C38" w:rsidRPr="00063999" w:rsidRDefault="006B7C38" w:rsidP="00727820">
            <w:pPr>
              <w:pStyle w:val="Tabletext"/>
              <w:spacing w:before="30" w:after="30"/>
              <w:jc w:val="center"/>
              <w:rPr>
                <w:lang w:val="fr-CH"/>
              </w:rPr>
            </w:pPr>
            <w:r w:rsidRPr="00063999">
              <w:rPr>
                <w:lang w:val="fr-CH"/>
              </w:rPr>
              <w:t>25,3927</w:t>
            </w:r>
          </w:p>
        </w:tc>
        <w:tc>
          <w:tcPr>
            <w:tcW w:w="1985" w:type="dxa"/>
            <w:tcBorders>
              <w:top w:val="single" w:sz="2" w:space="0" w:color="000000"/>
              <w:left w:val="single" w:sz="2" w:space="0" w:color="000000"/>
              <w:bottom w:val="single" w:sz="2" w:space="0" w:color="000000"/>
              <w:right w:val="single" w:sz="2" w:space="0" w:color="000000"/>
            </w:tcBorders>
          </w:tcPr>
          <w:p w:rsidR="006B7C38" w:rsidRPr="00063999" w:rsidRDefault="006B7C38" w:rsidP="00727820">
            <w:pPr>
              <w:pStyle w:val="Tabletext"/>
              <w:spacing w:before="30" w:after="30"/>
              <w:jc w:val="center"/>
              <w:rPr>
                <w:lang w:val="fr-CH"/>
              </w:rPr>
            </w:pPr>
            <w:r w:rsidRPr="00063999">
              <w:rPr>
                <w:lang w:val="fr-CH"/>
              </w:rPr>
              <w:t>6,3688</w:t>
            </w:r>
          </w:p>
        </w:tc>
        <w:tc>
          <w:tcPr>
            <w:tcW w:w="1985" w:type="dxa"/>
            <w:tcBorders>
              <w:top w:val="single" w:sz="2" w:space="0" w:color="000000"/>
              <w:left w:val="single" w:sz="2" w:space="0" w:color="000000"/>
              <w:bottom w:val="single" w:sz="2" w:space="0" w:color="000000"/>
              <w:right w:val="single" w:sz="2" w:space="0" w:color="000000"/>
            </w:tcBorders>
          </w:tcPr>
          <w:p w:rsidR="006B7C38" w:rsidRPr="00063999" w:rsidRDefault="006B7C38" w:rsidP="00727820">
            <w:pPr>
              <w:pStyle w:val="Tabletext"/>
              <w:spacing w:before="30" w:after="30"/>
              <w:jc w:val="center"/>
              <w:rPr>
                <w:lang w:val="fr-CH"/>
              </w:rPr>
            </w:pPr>
            <w:r w:rsidRPr="00063999">
              <w:rPr>
                <w:lang w:val="fr-CH"/>
              </w:rPr>
              <w:t>6,3496</w:t>
            </w:r>
          </w:p>
        </w:tc>
        <w:tc>
          <w:tcPr>
            <w:tcW w:w="1701" w:type="dxa"/>
            <w:tcBorders>
              <w:top w:val="single" w:sz="2" w:space="0" w:color="000000"/>
              <w:left w:val="single" w:sz="2" w:space="0" w:color="000000"/>
              <w:bottom w:val="single" w:sz="2" w:space="0" w:color="000000"/>
              <w:right w:val="single" w:sz="2" w:space="0" w:color="000000"/>
            </w:tcBorders>
          </w:tcPr>
          <w:p w:rsidR="006B7C38" w:rsidRPr="00063999" w:rsidRDefault="006B7C38" w:rsidP="00727820">
            <w:pPr>
              <w:pStyle w:val="Tabletext"/>
              <w:spacing w:before="30" w:after="30"/>
              <w:jc w:val="center"/>
              <w:rPr>
                <w:lang w:val="fr-CH"/>
              </w:rPr>
            </w:pPr>
            <w:r w:rsidRPr="00063999">
              <w:rPr>
                <w:lang w:val="fr-CH"/>
              </w:rPr>
              <w:t>–0,30</w:t>
            </w:r>
          </w:p>
        </w:tc>
        <w:tc>
          <w:tcPr>
            <w:tcW w:w="1418" w:type="dxa"/>
            <w:tcBorders>
              <w:top w:val="single" w:sz="2" w:space="0" w:color="000000"/>
              <w:left w:val="single" w:sz="2" w:space="0" w:color="000000"/>
              <w:bottom w:val="single" w:sz="2" w:space="0" w:color="000000"/>
              <w:right w:val="single" w:sz="2" w:space="0" w:color="000000"/>
            </w:tcBorders>
          </w:tcPr>
          <w:p w:rsidR="006B7C38" w:rsidRPr="00063999" w:rsidRDefault="006B7C38" w:rsidP="00727820">
            <w:pPr>
              <w:pStyle w:val="Tabletext"/>
              <w:spacing w:before="30" w:after="30"/>
              <w:jc w:val="center"/>
              <w:rPr>
                <w:lang w:val="fr-CH"/>
              </w:rPr>
            </w:pPr>
            <w:r w:rsidRPr="00063999">
              <w:rPr>
                <w:lang w:val="fr-CH"/>
              </w:rPr>
              <w:t>–0,0192</w:t>
            </w:r>
          </w:p>
        </w:tc>
      </w:tr>
      <w:tr w:rsidR="006B7C38" w:rsidRPr="00063999" w:rsidTr="00727820">
        <w:trPr>
          <w:jc w:val="center"/>
        </w:trPr>
        <w:tc>
          <w:tcPr>
            <w:tcW w:w="850" w:type="dxa"/>
            <w:tcBorders>
              <w:top w:val="single" w:sz="2" w:space="0" w:color="000000"/>
              <w:left w:val="single" w:sz="2" w:space="0" w:color="000000"/>
              <w:bottom w:val="single" w:sz="2" w:space="0" w:color="000000"/>
              <w:right w:val="single" w:sz="2" w:space="0" w:color="000000"/>
            </w:tcBorders>
          </w:tcPr>
          <w:p w:rsidR="006B7C38" w:rsidRPr="00063999" w:rsidRDefault="006B7C38" w:rsidP="00727820">
            <w:pPr>
              <w:pStyle w:val="Tabletext"/>
              <w:spacing w:before="30" w:after="30"/>
              <w:jc w:val="center"/>
              <w:rPr>
                <w:lang w:val="fr-CH"/>
              </w:rPr>
            </w:pPr>
            <w:r w:rsidRPr="00063999">
              <w:rPr>
                <w:lang w:val="fr-CH"/>
              </w:rPr>
              <w:t>30</w:t>
            </w:r>
          </w:p>
        </w:tc>
        <w:tc>
          <w:tcPr>
            <w:tcW w:w="1700" w:type="dxa"/>
            <w:tcBorders>
              <w:top w:val="single" w:sz="2" w:space="0" w:color="000000"/>
              <w:left w:val="single" w:sz="2" w:space="0" w:color="000000"/>
              <w:bottom w:val="single" w:sz="2" w:space="0" w:color="000000"/>
              <w:right w:val="single" w:sz="2" w:space="0" w:color="000000"/>
            </w:tcBorders>
          </w:tcPr>
          <w:p w:rsidR="006B7C38" w:rsidRPr="00063999" w:rsidRDefault="006B7C38" w:rsidP="00727820">
            <w:pPr>
              <w:pStyle w:val="Tabletext"/>
              <w:spacing w:before="30" w:after="30"/>
              <w:jc w:val="center"/>
              <w:rPr>
                <w:lang w:val="fr-CH"/>
              </w:rPr>
            </w:pPr>
            <w:r w:rsidRPr="00063999">
              <w:rPr>
                <w:lang w:val="fr-CH"/>
              </w:rPr>
              <w:t>24,5384</w:t>
            </w:r>
          </w:p>
        </w:tc>
        <w:tc>
          <w:tcPr>
            <w:tcW w:w="1985" w:type="dxa"/>
            <w:tcBorders>
              <w:top w:val="single" w:sz="2" w:space="0" w:color="000000"/>
              <w:left w:val="single" w:sz="2" w:space="0" w:color="000000"/>
              <w:bottom w:val="single" w:sz="2" w:space="0" w:color="000000"/>
              <w:right w:val="single" w:sz="2" w:space="0" w:color="000000"/>
            </w:tcBorders>
          </w:tcPr>
          <w:p w:rsidR="006B7C38" w:rsidRPr="00063999" w:rsidRDefault="006B7C38" w:rsidP="00727820">
            <w:pPr>
              <w:pStyle w:val="Tabletext"/>
              <w:spacing w:before="30" w:after="30"/>
              <w:jc w:val="center"/>
              <w:rPr>
                <w:lang w:val="fr-CH"/>
              </w:rPr>
            </w:pPr>
            <w:r w:rsidRPr="00063999">
              <w:rPr>
                <w:lang w:val="fr-CH"/>
              </w:rPr>
              <w:t>6,5112</w:t>
            </w:r>
          </w:p>
        </w:tc>
        <w:tc>
          <w:tcPr>
            <w:tcW w:w="1985" w:type="dxa"/>
            <w:tcBorders>
              <w:top w:val="single" w:sz="2" w:space="0" w:color="000000"/>
              <w:left w:val="single" w:sz="2" w:space="0" w:color="000000"/>
              <w:bottom w:val="single" w:sz="2" w:space="0" w:color="000000"/>
              <w:right w:val="single" w:sz="2" w:space="0" w:color="000000"/>
            </w:tcBorders>
          </w:tcPr>
          <w:p w:rsidR="006B7C38" w:rsidRPr="00063999" w:rsidRDefault="006B7C38" w:rsidP="00727820">
            <w:pPr>
              <w:pStyle w:val="Tabletext"/>
              <w:spacing w:before="30" w:after="30"/>
              <w:jc w:val="center"/>
              <w:rPr>
                <w:lang w:val="fr-CH"/>
              </w:rPr>
            </w:pPr>
            <w:r w:rsidRPr="00063999">
              <w:rPr>
                <w:lang w:val="fr-CH"/>
              </w:rPr>
              <w:t>6,4931</w:t>
            </w:r>
          </w:p>
        </w:tc>
        <w:tc>
          <w:tcPr>
            <w:tcW w:w="1701" w:type="dxa"/>
            <w:tcBorders>
              <w:top w:val="single" w:sz="2" w:space="0" w:color="000000"/>
              <w:left w:val="single" w:sz="2" w:space="0" w:color="000000"/>
              <w:bottom w:val="single" w:sz="2" w:space="0" w:color="000000"/>
              <w:right w:val="single" w:sz="2" w:space="0" w:color="000000"/>
            </w:tcBorders>
          </w:tcPr>
          <w:p w:rsidR="006B7C38" w:rsidRPr="00063999" w:rsidRDefault="006B7C38" w:rsidP="00727820">
            <w:pPr>
              <w:pStyle w:val="Tabletext"/>
              <w:spacing w:before="30" w:after="30"/>
              <w:jc w:val="center"/>
              <w:rPr>
                <w:lang w:val="fr-CH"/>
              </w:rPr>
            </w:pPr>
            <w:r w:rsidRPr="00063999">
              <w:rPr>
                <w:lang w:val="fr-CH"/>
              </w:rPr>
              <w:t>–0,28</w:t>
            </w:r>
          </w:p>
        </w:tc>
        <w:tc>
          <w:tcPr>
            <w:tcW w:w="1418" w:type="dxa"/>
            <w:tcBorders>
              <w:top w:val="single" w:sz="2" w:space="0" w:color="000000"/>
              <w:left w:val="single" w:sz="2" w:space="0" w:color="000000"/>
              <w:bottom w:val="single" w:sz="2" w:space="0" w:color="000000"/>
              <w:right w:val="single" w:sz="2" w:space="0" w:color="000000"/>
            </w:tcBorders>
          </w:tcPr>
          <w:p w:rsidR="006B7C38" w:rsidRPr="00063999" w:rsidRDefault="006B7C38" w:rsidP="00727820">
            <w:pPr>
              <w:pStyle w:val="Tabletext"/>
              <w:spacing w:before="30" w:after="30"/>
              <w:jc w:val="center"/>
              <w:rPr>
                <w:lang w:val="fr-CH"/>
              </w:rPr>
            </w:pPr>
            <w:r w:rsidRPr="00063999">
              <w:rPr>
                <w:lang w:val="fr-CH"/>
              </w:rPr>
              <w:t>–0,0181</w:t>
            </w:r>
          </w:p>
        </w:tc>
      </w:tr>
      <w:tr w:rsidR="006B7C38" w:rsidRPr="00063999" w:rsidTr="00727820">
        <w:trPr>
          <w:jc w:val="center"/>
        </w:trPr>
        <w:tc>
          <w:tcPr>
            <w:tcW w:w="850" w:type="dxa"/>
            <w:tcBorders>
              <w:top w:val="single" w:sz="2" w:space="0" w:color="000000"/>
              <w:left w:val="single" w:sz="2" w:space="0" w:color="000000"/>
              <w:bottom w:val="single" w:sz="2" w:space="0" w:color="000000"/>
              <w:right w:val="single" w:sz="2" w:space="0" w:color="000000"/>
            </w:tcBorders>
          </w:tcPr>
          <w:p w:rsidR="006B7C38" w:rsidRPr="00063999" w:rsidRDefault="006B7C38" w:rsidP="00727820">
            <w:pPr>
              <w:pStyle w:val="Tabletext"/>
              <w:spacing w:before="30" w:after="30"/>
              <w:jc w:val="center"/>
              <w:rPr>
                <w:lang w:val="fr-CH"/>
              </w:rPr>
            </w:pPr>
            <w:r w:rsidRPr="00063999">
              <w:rPr>
                <w:lang w:val="fr-CH"/>
              </w:rPr>
              <w:t>32</w:t>
            </w:r>
          </w:p>
        </w:tc>
        <w:tc>
          <w:tcPr>
            <w:tcW w:w="1700" w:type="dxa"/>
            <w:tcBorders>
              <w:top w:val="single" w:sz="2" w:space="0" w:color="000000"/>
              <w:left w:val="single" w:sz="2" w:space="0" w:color="000000"/>
              <w:bottom w:val="single" w:sz="2" w:space="0" w:color="000000"/>
              <w:right w:val="single" w:sz="2" w:space="0" w:color="000000"/>
            </w:tcBorders>
          </w:tcPr>
          <w:p w:rsidR="006B7C38" w:rsidRPr="00063999" w:rsidRDefault="006B7C38" w:rsidP="00727820">
            <w:pPr>
              <w:pStyle w:val="Tabletext"/>
              <w:spacing w:before="30" w:after="30"/>
              <w:jc w:val="center"/>
              <w:rPr>
                <w:lang w:val="fr-CH"/>
              </w:rPr>
            </w:pPr>
            <w:r w:rsidRPr="00063999">
              <w:rPr>
                <w:lang w:val="fr-CH"/>
              </w:rPr>
              <w:t>23,7649</w:t>
            </w:r>
          </w:p>
        </w:tc>
        <w:tc>
          <w:tcPr>
            <w:tcW w:w="1985" w:type="dxa"/>
            <w:tcBorders>
              <w:top w:val="single" w:sz="2" w:space="0" w:color="000000"/>
              <w:left w:val="single" w:sz="2" w:space="0" w:color="000000"/>
              <w:bottom w:val="single" w:sz="2" w:space="0" w:color="000000"/>
              <w:right w:val="single" w:sz="2" w:space="0" w:color="000000"/>
            </w:tcBorders>
          </w:tcPr>
          <w:p w:rsidR="006B7C38" w:rsidRPr="00063999" w:rsidRDefault="006B7C38" w:rsidP="00727820">
            <w:pPr>
              <w:pStyle w:val="Tabletext"/>
              <w:spacing w:before="30" w:after="30"/>
              <w:jc w:val="center"/>
              <w:rPr>
                <w:lang w:val="fr-CH"/>
              </w:rPr>
            </w:pPr>
            <w:r w:rsidRPr="00063999">
              <w:rPr>
                <w:lang w:val="fr-CH"/>
              </w:rPr>
              <w:t>6,6449</w:t>
            </w:r>
          </w:p>
        </w:tc>
        <w:tc>
          <w:tcPr>
            <w:tcW w:w="1985" w:type="dxa"/>
            <w:tcBorders>
              <w:top w:val="single" w:sz="2" w:space="0" w:color="000000"/>
              <w:left w:val="single" w:sz="2" w:space="0" w:color="000000"/>
              <w:bottom w:val="single" w:sz="2" w:space="0" w:color="000000"/>
              <w:right w:val="single" w:sz="2" w:space="0" w:color="000000"/>
            </w:tcBorders>
          </w:tcPr>
          <w:p w:rsidR="006B7C38" w:rsidRPr="00063999" w:rsidRDefault="006B7C38" w:rsidP="00727820">
            <w:pPr>
              <w:pStyle w:val="Tabletext"/>
              <w:spacing w:before="30" w:after="30"/>
              <w:jc w:val="center"/>
              <w:rPr>
                <w:lang w:val="fr-CH"/>
              </w:rPr>
            </w:pPr>
            <w:r w:rsidRPr="00063999">
              <w:rPr>
                <w:lang w:val="fr-CH"/>
              </w:rPr>
              <w:t>6,6278</w:t>
            </w:r>
          </w:p>
        </w:tc>
        <w:tc>
          <w:tcPr>
            <w:tcW w:w="1701" w:type="dxa"/>
            <w:tcBorders>
              <w:top w:val="single" w:sz="2" w:space="0" w:color="000000"/>
              <w:left w:val="single" w:sz="2" w:space="0" w:color="000000"/>
              <w:bottom w:val="single" w:sz="2" w:space="0" w:color="000000"/>
              <w:right w:val="single" w:sz="2" w:space="0" w:color="000000"/>
            </w:tcBorders>
          </w:tcPr>
          <w:p w:rsidR="006B7C38" w:rsidRPr="00063999" w:rsidRDefault="006B7C38" w:rsidP="00727820">
            <w:pPr>
              <w:pStyle w:val="Tabletext"/>
              <w:spacing w:before="30" w:after="30"/>
              <w:jc w:val="center"/>
              <w:rPr>
                <w:lang w:val="fr-CH"/>
              </w:rPr>
            </w:pPr>
            <w:r w:rsidRPr="00063999">
              <w:rPr>
                <w:lang w:val="fr-CH"/>
              </w:rPr>
              <w:t>–0,26</w:t>
            </w:r>
          </w:p>
        </w:tc>
        <w:tc>
          <w:tcPr>
            <w:tcW w:w="1418" w:type="dxa"/>
            <w:tcBorders>
              <w:top w:val="single" w:sz="2" w:space="0" w:color="000000"/>
              <w:left w:val="single" w:sz="2" w:space="0" w:color="000000"/>
              <w:bottom w:val="single" w:sz="2" w:space="0" w:color="000000"/>
              <w:right w:val="single" w:sz="2" w:space="0" w:color="000000"/>
            </w:tcBorders>
          </w:tcPr>
          <w:p w:rsidR="006B7C38" w:rsidRPr="00063999" w:rsidRDefault="006B7C38" w:rsidP="00727820">
            <w:pPr>
              <w:pStyle w:val="Tabletext"/>
              <w:spacing w:before="30" w:after="30"/>
              <w:jc w:val="center"/>
              <w:rPr>
                <w:lang w:val="fr-CH"/>
              </w:rPr>
            </w:pPr>
            <w:r w:rsidRPr="00063999">
              <w:rPr>
                <w:lang w:val="fr-CH"/>
              </w:rPr>
              <w:t>–0,0171</w:t>
            </w:r>
          </w:p>
        </w:tc>
      </w:tr>
      <w:tr w:rsidR="006B7C38" w:rsidRPr="00063999" w:rsidTr="00727820">
        <w:trPr>
          <w:jc w:val="center"/>
        </w:trPr>
        <w:tc>
          <w:tcPr>
            <w:tcW w:w="850" w:type="dxa"/>
            <w:tcBorders>
              <w:top w:val="single" w:sz="2" w:space="0" w:color="000000"/>
              <w:left w:val="single" w:sz="2" w:space="0" w:color="000000"/>
              <w:bottom w:val="single" w:sz="2" w:space="0" w:color="000000"/>
              <w:right w:val="single" w:sz="2" w:space="0" w:color="000000"/>
            </w:tcBorders>
          </w:tcPr>
          <w:p w:rsidR="006B7C38" w:rsidRPr="00063999" w:rsidRDefault="006B7C38" w:rsidP="00727820">
            <w:pPr>
              <w:pStyle w:val="Tabletext"/>
              <w:spacing w:before="30" w:after="30"/>
              <w:jc w:val="center"/>
              <w:rPr>
                <w:lang w:val="fr-CH"/>
              </w:rPr>
            </w:pPr>
            <w:r w:rsidRPr="00063999">
              <w:rPr>
                <w:lang w:val="fr-CH"/>
              </w:rPr>
              <w:t>34</w:t>
            </w:r>
          </w:p>
        </w:tc>
        <w:tc>
          <w:tcPr>
            <w:tcW w:w="1700" w:type="dxa"/>
            <w:tcBorders>
              <w:top w:val="single" w:sz="2" w:space="0" w:color="000000"/>
              <w:left w:val="single" w:sz="2" w:space="0" w:color="000000"/>
              <w:bottom w:val="single" w:sz="2" w:space="0" w:color="000000"/>
              <w:right w:val="single" w:sz="2" w:space="0" w:color="000000"/>
            </w:tcBorders>
          </w:tcPr>
          <w:p w:rsidR="006B7C38" w:rsidRPr="00063999" w:rsidRDefault="006B7C38" w:rsidP="00727820">
            <w:pPr>
              <w:pStyle w:val="Tabletext"/>
              <w:spacing w:before="30" w:after="30"/>
              <w:jc w:val="center"/>
              <w:rPr>
                <w:lang w:val="fr-CH"/>
              </w:rPr>
            </w:pPr>
            <w:r w:rsidRPr="00063999">
              <w:rPr>
                <w:lang w:val="fr-CH"/>
              </w:rPr>
              <w:t>23,0603</w:t>
            </w:r>
          </w:p>
        </w:tc>
        <w:tc>
          <w:tcPr>
            <w:tcW w:w="1985" w:type="dxa"/>
            <w:tcBorders>
              <w:top w:val="single" w:sz="2" w:space="0" w:color="000000"/>
              <w:left w:val="single" w:sz="2" w:space="0" w:color="000000"/>
              <w:bottom w:val="single" w:sz="2" w:space="0" w:color="000000"/>
              <w:right w:val="single" w:sz="2" w:space="0" w:color="000000"/>
            </w:tcBorders>
          </w:tcPr>
          <w:p w:rsidR="006B7C38" w:rsidRPr="00063999" w:rsidRDefault="006B7C38" w:rsidP="00727820">
            <w:pPr>
              <w:pStyle w:val="Tabletext"/>
              <w:spacing w:before="30" w:after="30"/>
              <w:jc w:val="center"/>
              <w:rPr>
                <w:lang w:val="fr-CH"/>
              </w:rPr>
            </w:pPr>
            <w:r w:rsidRPr="00063999">
              <w:rPr>
                <w:lang w:val="fr-CH"/>
              </w:rPr>
              <w:t>6,7708</w:t>
            </w:r>
          </w:p>
        </w:tc>
        <w:tc>
          <w:tcPr>
            <w:tcW w:w="1985" w:type="dxa"/>
            <w:tcBorders>
              <w:top w:val="single" w:sz="2" w:space="0" w:color="000000"/>
              <w:left w:val="single" w:sz="2" w:space="0" w:color="000000"/>
              <w:bottom w:val="single" w:sz="2" w:space="0" w:color="000000"/>
              <w:right w:val="single" w:sz="2" w:space="0" w:color="000000"/>
            </w:tcBorders>
          </w:tcPr>
          <w:p w:rsidR="006B7C38" w:rsidRPr="00063999" w:rsidRDefault="006B7C38" w:rsidP="00727820">
            <w:pPr>
              <w:pStyle w:val="Tabletext"/>
              <w:spacing w:before="30" w:after="30"/>
              <w:jc w:val="center"/>
              <w:rPr>
                <w:lang w:val="fr-CH"/>
              </w:rPr>
            </w:pPr>
            <w:r w:rsidRPr="00063999">
              <w:rPr>
                <w:lang w:val="fr-CH"/>
              </w:rPr>
              <w:t>6,7545</w:t>
            </w:r>
          </w:p>
        </w:tc>
        <w:tc>
          <w:tcPr>
            <w:tcW w:w="1701" w:type="dxa"/>
            <w:tcBorders>
              <w:top w:val="single" w:sz="2" w:space="0" w:color="000000"/>
              <w:left w:val="single" w:sz="2" w:space="0" w:color="000000"/>
              <w:bottom w:val="single" w:sz="2" w:space="0" w:color="000000"/>
              <w:right w:val="single" w:sz="2" w:space="0" w:color="000000"/>
            </w:tcBorders>
          </w:tcPr>
          <w:p w:rsidR="006B7C38" w:rsidRPr="00063999" w:rsidRDefault="006B7C38" w:rsidP="00727820">
            <w:pPr>
              <w:pStyle w:val="Tabletext"/>
              <w:spacing w:before="30" w:after="30"/>
              <w:jc w:val="center"/>
              <w:rPr>
                <w:lang w:val="fr-CH"/>
              </w:rPr>
            </w:pPr>
            <w:r w:rsidRPr="00063999">
              <w:rPr>
                <w:lang w:val="fr-CH"/>
              </w:rPr>
              <w:t>–0,24</w:t>
            </w:r>
          </w:p>
        </w:tc>
        <w:tc>
          <w:tcPr>
            <w:tcW w:w="1418" w:type="dxa"/>
            <w:tcBorders>
              <w:top w:val="single" w:sz="2" w:space="0" w:color="000000"/>
              <w:left w:val="single" w:sz="2" w:space="0" w:color="000000"/>
              <w:bottom w:val="single" w:sz="2" w:space="0" w:color="000000"/>
              <w:right w:val="single" w:sz="2" w:space="0" w:color="000000"/>
            </w:tcBorders>
          </w:tcPr>
          <w:p w:rsidR="006B7C38" w:rsidRPr="00063999" w:rsidRDefault="006B7C38" w:rsidP="00727820">
            <w:pPr>
              <w:pStyle w:val="Tabletext"/>
              <w:spacing w:before="30" w:after="30"/>
              <w:jc w:val="center"/>
              <w:rPr>
                <w:lang w:val="fr-CH"/>
              </w:rPr>
            </w:pPr>
            <w:r w:rsidRPr="00063999">
              <w:rPr>
                <w:lang w:val="fr-CH"/>
              </w:rPr>
              <w:t>–0,0162</w:t>
            </w:r>
          </w:p>
        </w:tc>
      </w:tr>
      <w:tr w:rsidR="006B7C38" w:rsidRPr="00063999" w:rsidTr="00727820">
        <w:trPr>
          <w:jc w:val="center"/>
        </w:trPr>
        <w:tc>
          <w:tcPr>
            <w:tcW w:w="850" w:type="dxa"/>
            <w:tcBorders>
              <w:top w:val="single" w:sz="2" w:space="0" w:color="000000"/>
              <w:left w:val="single" w:sz="2" w:space="0" w:color="000000"/>
              <w:bottom w:val="single" w:sz="2" w:space="0" w:color="000000"/>
              <w:right w:val="single" w:sz="2" w:space="0" w:color="000000"/>
            </w:tcBorders>
          </w:tcPr>
          <w:p w:rsidR="006B7C38" w:rsidRPr="00063999" w:rsidRDefault="006B7C38" w:rsidP="00727820">
            <w:pPr>
              <w:pStyle w:val="Tabletext"/>
              <w:spacing w:before="30" w:after="30"/>
              <w:jc w:val="center"/>
              <w:rPr>
                <w:lang w:val="fr-CH"/>
              </w:rPr>
            </w:pPr>
            <w:r w:rsidRPr="00063999">
              <w:rPr>
                <w:lang w:val="fr-CH"/>
              </w:rPr>
              <w:t>36</w:t>
            </w:r>
          </w:p>
        </w:tc>
        <w:tc>
          <w:tcPr>
            <w:tcW w:w="1700" w:type="dxa"/>
            <w:tcBorders>
              <w:top w:val="single" w:sz="2" w:space="0" w:color="000000"/>
              <w:left w:val="single" w:sz="2" w:space="0" w:color="000000"/>
              <w:bottom w:val="single" w:sz="2" w:space="0" w:color="000000"/>
              <w:right w:val="single" w:sz="2" w:space="0" w:color="000000"/>
            </w:tcBorders>
          </w:tcPr>
          <w:p w:rsidR="006B7C38" w:rsidRPr="00063999" w:rsidRDefault="006B7C38" w:rsidP="00727820">
            <w:pPr>
              <w:pStyle w:val="Tabletext"/>
              <w:spacing w:before="30" w:after="30"/>
              <w:jc w:val="center"/>
              <w:rPr>
                <w:lang w:val="fr-CH"/>
              </w:rPr>
            </w:pPr>
            <w:r w:rsidRPr="00063999">
              <w:rPr>
                <w:lang w:val="fr-CH"/>
              </w:rPr>
              <w:t>22,4148</w:t>
            </w:r>
          </w:p>
        </w:tc>
        <w:tc>
          <w:tcPr>
            <w:tcW w:w="1985" w:type="dxa"/>
            <w:tcBorders>
              <w:top w:val="single" w:sz="2" w:space="0" w:color="000000"/>
              <w:left w:val="single" w:sz="2" w:space="0" w:color="000000"/>
              <w:bottom w:val="single" w:sz="2" w:space="0" w:color="000000"/>
              <w:right w:val="single" w:sz="2" w:space="0" w:color="000000"/>
            </w:tcBorders>
          </w:tcPr>
          <w:p w:rsidR="006B7C38" w:rsidRPr="00063999" w:rsidRDefault="006B7C38" w:rsidP="00727820">
            <w:pPr>
              <w:pStyle w:val="Tabletext"/>
              <w:spacing w:before="30" w:after="30"/>
              <w:jc w:val="center"/>
              <w:rPr>
                <w:lang w:val="fr-CH"/>
              </w:rPr>
            </w:pPr>
            <w:r w:rsidRPr="00063999">
              <w:rPr>
                <w:lang w:val="fr-CH"/>
              </w:rPr>
              <w:t>6,8897</w:t>
            </w:r>
          </w:p>
        </w:tc>
        <w:tc>
          <w:tcPr>
            <w:tcW w:w="1985" w:type="dxa"/>
            <w:tcBorders>
              <w:top w:val="single" w:sz="2" w:space="0" w:color="000000"/>
              <w:left w:val="single" w:sz="2" w:space="0" w:color="000000"/>
              <w:bottom w:val="single" w:sz="2" w:space="0" w:color="000000"/>
              <w:right w:val="single" w:sz="2" w:space="0" w:color="000000"/>
            </w:tcBorders>
          </w:tcPr>
          <w:p w:rsidR="006B7C38" w:rsidRPr="00063999" w:rsidRDefault="006B7C38" w:rsidP="00727820">
            <w:pPr>
              <w:pStyle w:val="Tabletext"/>
              <w:spacing w:before="30" w:after="30"/>
              <w:jc w:val="center"/>
              <w:rPr>
                <w:lang w:val="fr-CH"/>
              </w:rPr>
            </w:pPr>
            <w:r w:rsidRPr="00063999">
              <w:rPr>
                <w:lang w:val="fr-CH"/>
              </w:rPr>
              <w:t>6,8743</w:t>
            </w:r>
          </w:p>
        </w:tc>
        <w:tc>
          <w:tcPr>
            <w:tcW w:w="1701" w:type="dxa"/>
            <w:tcBorders>
              <w:top w:val="single" w:sz="2" w:space="0" w:color="000000"/>
              <w:left w:val="single" w:sz="2" w:space="0" w:color="000000"/>
              <w:bottom w:val="single" w:sz="2" w:space="0" w:color="000000"/>
              <w:right w:val="single" w:sz="2" w:space="0" w:color="000000"/>
            </w:tcBorders>
          </w:tcPr>
          <w:p w:rsidR="006B7C38" w:rsidRPr="00063999" w:rsidRDefault="006B7C38" w:rsidP="00727820">
            <w:pPr>
              <w:pStyle w:val="Tabletext"/>
              <w:spacing w:before="30" w:after="30"/>
              <w:jc w:val="center"/>
              <w:rPr>
                <w:lang w:val="fr-CH"/>
              </w:rPr>
            </w:pPr>
            <w:r w:rsidRPr="00063999">
              <w:rPr>
                <w:lang w:val="fr-CH"/>
              </w:rPr>
              <w:t>–0,22</w:t>
            </w:r>
          </w:p>
        </w:tc>
        <w:tc>
          <w:tcPr>
            <w:tcW w:w="1418" w:type="dxa"/>
            <w:tcBorders>
              <w:top w:val="single" w:sz="2" w:space="0" w:color="000000"/>
              <w:left w:val="single" w:sz="2" w:space="0" w:color="000000"/>
              <w:bottom w:val="single" w:sz="2" w:space="0" w:color="000000"/>
              <w:right w:val="single" w:sz="2" w:space="0" w:color="000000"/>
            </w:tcBorders>
          </w:tcPr>
          <w:p w:rsidR="006B7C38" w:rsidRPr="00063999" w:rsidRDefault="006B7C38" w:rsidP="00727820">
            <w:pPr>
              <w:pStyle w:val="Tabletext"/>
              <w:spacing w:before="30" w:after="30"/>
              <w:jc w:val="center"/>
              <w:rPr>
                <w:lang w:val="fr-CH"/>
              </w:rPr>
            </w:pPr>
            <w:r w:rsidRPr="00063999">
              <w:rPr>
                <w:lang w:val="fr-CH"/>
              </w:rPr>
              <w:t>–0,0154</w:t>
            </w:r>
          </w:p>
        </w:tc>
      </w:tr>
      <w:tr w:rsidR="006B7C38" w:rsidRPr="00063999" w:rsidTr="00727820">
        <w:trPr>
          <w:jc w:val="center"/>
        </w:trPr>
        <w:tc>
          <w:tcPr>
            <w:tcW w:w="850" w:type="dxa"/>
            <w:tcBorders>
              <w:top w:val="single" w:sz="2" w:space="0" w:color="000000"/>
              <w:left w:val="single" w:sz="2" w:space="0" w:color="000000"/>
              <w:bottom w:val="single" w:sz="2" w:space="0" w:color="000000"/>
              <w:right w:val="single" w:sz="2" w:space="0" w:color="000000"/>
            </w:tcBorders>
          </w:tcPr>
          <w:p w:rsidR="006B7C38" w:rsidRPr="00063999" w:rsidRDefault="006B7C38" w:rsidP="00727820">
            <w:pPr>
              <w:pStyle w:val="Tabletext"/>
              <w:spacing w:before="30" w:after="30"/>
              <w:jc w:val="center"/>
              <w:rPr>
                <w:lang w:val="fr-CH"/>
              </w:rPr>
            </w:pPr>
            <w:r w:rsidRPr="00063999">
              <w:rPr>
                <w:lang w:val="fr-CH"/>
              </w:rPr>
              <w:t>38</w:t>
            </w:r>
          </w:p>
        </w:tc>
        <w:tc>
          <w:tcPr>
            <w:tcW w:w="1700" w:type="dxa"/>
            <w:tcBorders>
              <w:top w:val="single" w:sz="2" w:space="0" w:color="000000"/>
              <w:left w:val="single" w:sz="2" w:space="0" w:color="000000"/>
              <w:bottom w:val="single" w:sz="2" w:space="0" w:color="000000"/>
              <w:right w:val="single" w:sz="2" w:space="0" w:color="000000"/>
            </w:tcBorders>
          </w:tcPr>
          <w:p w:rsidR="006B7C38" w:rsidRPr="00063999" w:rsidRDefault="006B7C38" w:rsidP="00727820">
            <w:pPr>
              <w:pStyle w:val="Tabletext"/>
              <w:spacing w:before="30" w:after="30"/>
              <w:jc w:val="center"/>
              <w:rPr>
                <w:lang w:val="fr-CH"/>
              </w:rPr>
            </w:pPr>
            <w:r w:rsidRPr="00063999">
              <w:rPr>
                <w:lang w:val="fr-CH"/>
              </w:rPr>
              <w:t>21,8206</w:t>
            </w:r>
          </w:p>
        </w:tc>
        <w:tc>
          <w:tcPr>
            <w:tcW w:w="1985" w:type="dxa"/>
            <w:tcBorders>
              <w:top w:val="single" w:sz="2" w:space="0" w:color="000000"/>
              <w:left w:val="single" w:sz="2" w:space="0" w:color="000000"/>
              <w:bottom w:val="single" w:sz="2" w:space="0" w:color="000000"/>
              <w:right w:val="single" w:sz="2" w:space="0" w:color="000000"/>
            </w:tcBorders>
          </w:tcPr>
          <w:p w:rsidR="006B7C38" w:rsidRPr="00063999" w:rsidRDefault="006B7C38" w:rsidP="00727820">
            <w:pPr>
              <w:pStyle w:val="Tabletext"/>
              <w:spacing w:before="30" w:after="30"/>
              <w:jc w:val="center"/>
              <w:rPr>
                <w:lang w:val="fr-CH"/>
              </w:rPr>
            </w:pPr>
            <w:r w:rsidRPr="00063999">
              <w:rPr>
                <w:lang w:val="fr-CH"/>
              </w:rPr>
              <w:t>7,0026</w:t>
            </w:r>
          </w:p>
        </w:tc>
        <w:tc>
          <w:tcPr>
            <w:tcW w:w="1985" w:type="dxa"/>
            <w:tcBorders>
              <w:top w:val="single" w:sz="2" w:space="0" w:color="000000"/>
              <w:left w:val="single" w:sz="2" w:space="0" w:color="000000"/>
              <w:bottom w:val="single" w:sz="2" w:space="0" w:color="000000"/>
              <w:right w:val="single" w:sz="2" w:space="0" w:color="000000"/>
            </w:tcBorders>
          </w:tcPr>
          <w:p w:rsidR="006B7C38" w:rsidRPr="00063999" w:rsidRDefault="006B7C38" w:rsidP="00727820">
            <w:pPr>
              <w:pStyle w:val="Tabletext"/>
              <w:spacing w:before="30" w:after="30"/>
              <w:jc w:val="center"/>
              <w:rPr>
                <w:lang w:val="fr-CH"/>
              </w:rPr>
            </w:pPr>
            <w:r w:rsidRPr="00063999">
              <w:rPr>
                <w:lang w:val="fr-CH"/>
              </w:rPr>
              <w:t>6,9879</w:t>
            </w:r>
          </w:p>
        </w:tc>
        <w:tc>
          <w:tcPr>
            <w:tcW w:w="1701" w:type="dxa"/>
            <w:tcBorders>
              <w:top w:val="single" w:sz="2" w:space="0" w:color="000000"/>
              <w:left w:val="single" w:sz="2" w:space="0" w:color="000000"/>
              <w:bottom w:val="single" w:sz="2" w:space="0" w:color="000000"/>
              <w:right w:val="single" w:sz="2" w:space="0" w:color="000000"/>
            </w:tcBorders>
          </w:tcPr>
          <w:p w:rsidR="006B7C38" w:rsidRPr="00063999" w:rsidRDefault="006B7C38" w:rsidP="00727820">
            <w:pPr>
              <w:pStyle w:val="Tabletext"/>
              <w:spacing w:before="30" w:after="30"/>
              <w:jc w:val="center"/>
              <w:rPr>
                <w:lang w:val="fr-CH"/>
              </w:rPr>
            </w:pPr>
            <w:r w:rsidRPr="00063999">
              <w:rPr>
                <w:lang w:val="fr-CH"/>
              </w:rPr>
              <w:t>–0,21</w:t>
            </w:r>
          </w:p>
        </w:tc>
        <w:tc>
          <w:tcPr>
            <w:tcW w:w="1418" w:type="dxa"/>
            <w:tcBorders>
              <w:top w:val="single" w:sz="2" w:space="0" w:color="000000"/>
              <w:left w:val="single" w:sz="2" w:space="0" w:color="000000"/>
              <w:bottom w:val="single" w:sz="2" w:space="0" w:color="000000"/>
              <w:right w:val="single" w:sz="2" w:space="0" w:color="000000"/>
            </w:tcBorders>
          </w:tcPr>
          <w:p w:rsidR="006B7C38" w:rsidRPr="00063999" w:rsidRDefault="006B7C38" w:rsidP="00727820">
            <w:pPr>
              <w:pStyle w:val="Tabletext"/>
              <w:spacing w:before="30" w:after="30"/>
              <w:jc w:val="center"/>
              <w:rPr>
                <w:lang w:val="fr-CH"/>
              </w:rPr>
            </w:pPr>
            <w:r w:rsidRPr="00063999">
              <w:rPr>
                <w:lang w:val="fr-CH"/>
              </w:rPr>
              <w:t>–0,0147</w:t>
            </w:r>
          </w:p>
        </w:tc>
      </w:tr>
      <w:tr w:rsidR="006B7C38" w:rsidRPr="00063999" w:rsidTr="00727820">
        <w:trPr>
          <w:jc w:val="center"/>
        </w:trPr>
        <w:tc>
          <w:tcPr>
            <w:tcW w:w="850" w:type="dxa"/>
            <w:tcBorders>
              <w:top w:val="single" w:sz="2" w:space="0" w:color="000000"/>
              <w:left w:val="single" w:sz="2" w:space="0" w:color="000000"/>
              <w:bottom w:val="single" w:sz="2" w:space="0" w:color="000000"/>
              <w:right w:val="single" w:sz="2" w:space="0" w:color="000000"/>
            </w:tcBorders>
          </w:tcPr>
          <w:p w:rsidR="006B7C38" w:rsidRPr="00063999" w:rsidRDefault="006B7C38" w:rsidP="00727820">
            <w:pPr>
              <w:pStyle w:val="Tabletext"/>
              <w:spacing w:before="30" w:after="30"/>
              <w:jc w:val="center"/>
              <w:rPr>
                <w:lang w:val="fr-CH"/>
              </w:rPr>
            </w:pPr>
            <w:r w:rsidRPr="00063999">
              <w:rPr>
                <w:lang w:val="fr-CH"/>
              </w:rPr>
              <w:t>40</w:t>
            </w:r>
          </w:p>
        </w:tc>
        <w:tc>
          <w:tcPr>
            <w:tcW w:w="1700" w:type="dxa"/>
            <w:tcBorders>
              <w:top w:val="single" w:sz="2" w:space="0" w:color="000000"/>
              <w:left w:val="single" w:sz="2" w:space="0" w:color="000000"/>
              <w:bottom w:val="single" w:sz="2" w:space="0" w:color="000000"/>
              <w:right w:val="single" w:sz="2" w:space="0" w:color="000000"/>
            </w:tcBorders>
          </w:tcPr>
          <w:p w:rsidR="006B7C38" w:rsidRPr="00063999" w:rsidRDefault="006B7C38" w:rsidP="00727820">
            <w:pPr>
              <w:pStyle w:val="Tabletext"/>
              <w:spacing w:before="30" w:after="30"/>
              <w:jc w:val="center"/>
              <w:rPr>
                <w:lang w:val="fr-CH"/>
              </w:rPr>
            </w:pPr>
            <w:r w:rsidRPr="00063999">
              <w:rPr>
                <w:lang w:val="fr-CH"/>
              </w:rPr>
              <w:t>21,2714</w:t>
            </w:r>
          </w:p>
        </w:tc>
        <w:tc>
          <w:tcPr>
            <w:tcW w:w="1985" w:type="dxa"/>
            <w:tcBorders>
              <w:top w:val="single" w:sz="2" w:space="0" w:color="000000"/>
              <w:left w:val="single" w:sz="2" w:space="0" w:color="000000"/>
              <w:bottom w:val="single" w:sz="2" w:space="0" w:color="000000"/>
              <w:right w:val="single" w:sz="2" w:space="0" w:color="000000"/>
            </w:tcBorders>
          </w:tcPr>
          <w:p w:rsidR="006B7C38" w:rsidRPr="00063999" w:rsidRDefault="006B7C38" w:rsidP="00727820">
            <w:pPr>
              <w:pStyle w:val="Tabletext"/>
              <w:spacing w:before="30" w:after="30"/>
              <w:jc w:val="center"/>
              <w:rPr>
                <w:lang w:val="fr-CH"/>
              </w:rPr>
            </w:pPr>
            <w:r w:rsidRPr="00063999">
              <w:rPr>
                <w:lang w:val="fr-CH"/>
              </w:rPr>
              <w:t>7,1098</w:t>
            </w:r>
          </w:p>
        </w:tc>
        <w:tc>
          <w:tcPr>
            <w:tcW w:w="1985" w:type="dxa"/>
            <w:tcBorders>
              <w:top w:val="single" w:sz="2" w:space="0" w:color="000000"/>
              <w:left w:val="single" w:sz="2" w:space="0" w:color="000000"/>
              <w:bottom w:val="single" w:sz="2" w:space="0" w:color="000000"/>
              <w:right w:val="single" w:sz="2" w:space="0" w:color="000000"/>
            </w:tcBorders>
          </w:tcPr>
          <w:p w:rsidR="006B7C38" w:rsidRPr="00063999" w:rsidRDefault="006B7C38" w:rsidP="00727820">
            <w:pPr>
              <w:pStyle w:val="Tabletext"/>
              <w:spacing w:before="30" w:after="30"/>
              <w:jc w:val="center"/>
              <w:rPr>
                <w:lang w:val="fr-CH"/>
              </w:rPr>
            </w:pPr>
            <w:r w:rsidRPr="00063999">
              <w:rPr>
                <w:lang w:val="fr-CH"/>
              </w:rPr>
              <w:t>7,0958</w:t>
            </w:r>
          </w:p>
        </w:tc>
        <w:tc>
          <w:tcPr>
            <w:tcW w:w="1701" w:type="dxa"/>
            <w:tcBorders>
              <w:top w:val="single" w:sz="2" w:space="0" w:color="000000"/>
              <w:left w:val="single" w:sz="2" w:space="0" w:color="000000"/>
              <w:bottom w:val="single" w:sz="2" w:space="0" w:color="000000"/>
              <w:right w:val="single" w:sz="2" w:space="0" w:color="000000"/>
            </w:tcBorders>
          </w:tcPr>
          <w:p w:rsidR="006B7C38" w:rsidRPr="00063999" w:rsidRDefault="006B7C38" w:rsidP="00727820">
            <w:pPr>
              <w:pStyle w:val="Tabletext"/>
              <w:spacing w:before="30" w:after="30"/>
              <w:jc w:val="center"/>
              <w:rPr>
                <w:lang w:val="fr-CH"/>
              </w:rPr>
            </w:pPr>
            <w:r w:rsidRPr="00063999">
              <w:rPr>
                <w:lang w:val="fr-CH"/>
              </w:rPr>
              <w:t>–0,20</w:t>
            </w:r>
          </w:p>
        </w:tc>
        <w:tc>
          <w:tcPr>
            <w:tcW w:w="1418" w:type="dxa"/>
            <w:tcBorders>
              <w:top w:val="single" w:sz="2" w:space="0" w:color="000000"/>
              <w:left w:val="single" w:sz="2" w:space="0" w:color="000000"/>
              <w:bottom w:val="single" w:sz="2" w:space="0" w:color="000000"/>
              <w:right w:val="single" w:sz="2" w:space="0" w:color="000000"/>
            </w:tcBorders>
          </w:tcPr>
          <w:p w:rsidR="006B7C38" w:rsidRPr="00063999" w:rsidRDefault="006B7C38" w:rsidP="00727820">
            <w:pPr>
              <w:pStyle w:val="Tabletext"/>
              <w:spacing w:before="30" w:after="30"/>
              <w:jc w:val="center"/>
              <w:rPr>
                <w:lang w:val="fr-CH"/>
              </w:rPr>
            </w:pPr>
            <w:r w:rsidRPr="00063999">
              <w:rPr>
                <w:lang w:val="fr-CH"/>
              </w:rPr>
              <w:t>–0,0140</w:t>
            </w:r>
          </w:p>
        </w:tc>
      </w:tr>
      <w:tr w:rsidR="006B7C38" w:rsidRPr="00063999" w:rsidTr="00727820">
        <w:trPr>
          <w:jc w:val="center"/>
        </w:trPr>
        <w:tc>
          <w:tcPr>
            <w:tcW w:w="850" w:type="dxa"/>
            <w:tcBorders>
              <w:top w:val="single" w:sz="2" w:space="0" w:color="000000"/>
              <w:left w:val="single" w:sz="2" w:space="0" w:color="000000"/>
              <w:bottom w:val="single" w:sz="2" w:space="0" w:color="000000"/>
              <w:right w:val="single" w:sz="2" w:space="0" w:color="000000"/>
            </w:tcBorders>
          </w:tcPr>
          <w:p w:rsidR="006B7C38" w:rsidRPr="00063999" w:rsidRDefault="006B7C38" w:rsidP="00727820">
            <w:pPr>
              <w:pStyle w:val="Tabletext"/>
              <w:spacing w:before="30" w:after="30"/>
              <w:jc w:val="center"/>
              <w:rPr>
                <w:lang w:val="fr-CH"/>
              </w:rPr>
            </w:pPr>
            <w:r w:rsidRPr="00063999">
              <w:rPr>
                <w:lang w:val="fr-CH"/>
              </w:rPr>
              <w:t>42</w:t>
            </w:r>
          </w:p>
        </w:tc>
        <w:tc>
          <w:tcPr>
            <w:tcW w:w="1700" w:type="dxa"/>
            <w:tcBorders>
              <w:top w:val="single" w:sz="2" w:space="0" w:color="000000"/>
              <w:left w:val="single" w:sz="2" w:space="0" w:color="000000"/>
              <w:bottom w:val="single" w:sz="2" w:space="0" w:color="000000"/>
              <w:right w:val="single" w:sz="2" w:space="0" w:color="000000"/>
            </w:tcBorders>
          </w:tcPr>
          <w:p w:rsidR="006B7C38" w:rsidRPr="00063999" w:rsidRDefault="006B7C38" w:rsidP="00727820">
            <w:pPr>
              <w:pStyle w:val="Tabletext"/>
              <w:spacing w:before="30" w:after="30"/>
              <w:jc w:val="center"/>
              <w:rPr>
                <w:lang w:val="fr-CH"/>
              </w:rPr>
            </w:pPr>
            <w:r w:rsidRPr="00063999">
              <w:rPr>
                <w:lang w:val="fr-CH"/>
              </w:rPr>
              <w:t>20,7616</w:t>
            </w:r>
          </w:p>
        </w:tc>
        <w:tc>
          <w:tcPr>
            <w:tcW w:w="1985" w:type="dxa"/>
            <w:tcBorders>
              <w:top w:val="single" w:sz="2" w:space="0" w:color="000000"/>
              <w:left w:val="single" w:sz="2" w:space="0" w:color="000000"/>
              <w:bottom w:val="single" w:sz="2" w:space="0" w:color="000000"/>
              <w:right w:val="single" w:sz="2" w:space="0" w:color="000000"/>
            </w:tcBorders>
          </w:tcPr>
          <w:p w:rsidR="006B7C38" w:rsidRPr="00063999" w:rsidRDefault="006B7C38" w:rsidP="00727820">
            <w:pPr>
              <w:pStyle w:val="Tabletext"/>
              <w:spacing w:before="30" w:after="30"/>
              <w:jc w:val="center"/>
              <w:rPr>
                <w:lang w:val="fr-CH"/>
              </w:rPr>
            </w:pPr>
            <w:r w:rsidRPr="00063999">
              <w:rPr>
                <w:lang w:val="fr-CH"/>
              </w:rPr>
              <w:t>7,2120</w:t>
            </w:r>
          </w:p>
        </w:tc>
        <w:tc>
          <w:tcPr>
            <w:tcW w:w="1985" w:type="dxa"/>
            <w:tcBorders>
              <w:top w:val="single" w:sz="2" w:space="0" w:color="000000"/>
              <w:left w:val="single" w:sz="2" w:space="0" w:color="000000"/>
              <w:bottom w:val="single" w:sz="2" w:space="0" w:color="000000"/>
              <w:right w:val="single" w:sz="2" w:space="0" w:color="000000"/>
            </w:tcBorders>
          </w:tcPr>
          <w:p w:rsidR="006B7C38" w:rsidRPr="00063999" w:rsidRDefault="006B7C38" w:rsidP="00727820">
            <w:pPr>
              <w:pStyle w:val="Tabletext"/>
              <w:spacing w:before="30" w:after="30"/>
              <w:jc w:val="center"/>
              <w:rPr>
                <w:lang w:val="fr-CH"/>
              </w:rPr>
            </w:pPr>
            <w:r w:rsidRPr="00063999">
              <w:rPr>
                <w:lang w:val="fr-CH"/>
              </w:rPr>
              <w:t>7,1986</w:t>
            </w:r>
          </w:p>
        </w:tc>
        <w:tc>
          <w:tcPr>
            <w:tcW w:w="1701" w:type="dxa"/>
            <w:tcBorders>
              <w:top w:val="single" w:sz="2" w:space="0" w:color="000000"/>
              <w:left w:val="single" w:sz="2" w:space="0" w:color="000000"/>
              <w:bottom w:val="single" w:sz="2" w:space="0" w:color="000000"/>
              <w:right w:val="single" w:sz="2" w:space="0" w:color="000000"/>
            </w:tcBorders>
          </w:tcPr>
          <w:p w:rsidR="006B7C38" w:rsidRPr="00063999" w:rsidRDefault="006B7C38" w:rsidP="00727820">
            <w:pPr>
              <w:pStyle w:val="Tabletext"/>
              <w:spacing w:before="30" w:after="30"/>
              <w:jc w:val="center"/>
              <w:rPr>
                <w:lang w:val="fr-CH"/>
              </w:rPr>
            </w:pPr>
            <w:r w:rsidRPr="00063999">
              <w:rPr>
                <w:lang w:val="fr-CH"/>
              </w:rPr>
              <w:t>–0,19</w:t>
            </w:r>
          </w:p>
        </w:tc>
        <w:tc>
          <w:tcPr>
            <w:tcW w:w="1418" w:type="dxa"/>
            <w:tcBorders>
              <w:top w:val="single" w:sz="2" w:space="0" w:color="000000"/>
              <w:left w:val="single" w:sz="2" w:space="0" w:color="000000"/>
              <w:bottom w:val="single" w:sz="2" w:space="0" w:color="000000"/>
              <w:right w:val="single" w:sz="2" w:space="0" w:color="000000"/>
            </w:tcBorders>
          </w:tcPr>
          <w:p w:rsidR="006B7C38" w:rsidRPr="00063999" w:rsidRDefault="006B7C38" w:rsidP="00727820">
            <w:pPr>
              <w:pStyle w:val="Tabletext"/>
              <w:spacing w:before="30" w:after="30"/>
              <w:jc w:val="center"/>
              <w:rPr>
                <w:lang w:val="fr-CH"/>
              </w:rPr>
            </w:pPr>
            <w:r w:rsidRPr="00063999">
              <w:rPr>
                <w:lang w:val="fr-CH"/>
              </w:rPr>
              <w:t>–0,0134</w:t>
            </w:r>
          </w:p>
        </w:tc>
      </w:tr>
      <w:tr w:rsidR="006B7C38" w:rsidRPr="00063999" w:rsidTr="00727820">
        <w:trPr>
          <w:jc w:val="center"/>
        </w:trPr>
        <w:tc>
          <w:tcPr>
            <w:tcW w:w="850" w:type="dxa"/>
            <w:tcBorders>
              <w:top w:val="single" w:sz="2" w:space="0" w:color="000000"/>
              <w:left w:val="single" w:sz="2" w:space="0" w:color="000000"/>
              <w:bottom w:val="single" w:sz="2" w:space="0" w:color="000000"/>
              <w:right w:val="single" w:sz="2" w:space="0" w:color="000000"/>
            </w:tcBorders>
          </w:tcPr>
          <w:p w:rsidR="006B7C38" w:rsidRPr="00063999" w:rsidRDefault="006B7C38" w:rsidP="00727820">
            <w:pPr>
              <w:pStyle w:val="Tabletext"/>
              <w:spacing w:before="30" w:after="30"/>
              <w:jc w:val="center"/>
              <w:rPr>
                <w:lang w:val="fr-CH"/>
              </w:rPr>
            </w:pPr>
            <w:r w:rsidRPr="00063999">
              <w:rPr>
                <w:lang w:val="fr-CH"/>
              </w:rPr>
              <w:t>44</w:t>
            </w:r>
          </w:p>
        </w:tc>
        <w:tc>
          <w:tcPr>
            <w:tcW w:w="1700" w:type="dxa"/>
            <w:tcBorders>
              <w:top w:val="single" w:sz="2" w:space="0" w:color="000000"/>
              <w:left w:val="single" w:sz="2" w:space="0" w:color="000000"/>
              <w:bottom w:val="single" w:sz="2" w:space="0" w:color="000000"/>
              <w:right w:val="single" w:sz="2" w:space="0" w:color="000000"/>
            </w:tcBorders>
          </w:tcPr>
          <w:p w:rsidR="006B7C38" w:rsidRPr="00063999" w:rsidRDefault="006B7C38" w:rsidP="00727820">
            <w:pPr>
              <w:pStyle w:val="Tabletext"/>
              <w:spacing w:before="30" w:after="30"/>
              <w:jc w:val="center"/>
              <w:rPr>
                <w:lang w:val="fr-CH"/>
              </w:rPr>
            </w:pPr>
            <w:r w:rsidRPr="00063999">
              <w:rPr>
                <w:lang w:val="fr-CH"/>
              </w:rPr>
              <w:t>20,2868</w:t>
            </w:r>
          </w:p>
        </w:tc>
        <w:tc>
          <w:tcPr>
            <w:tcW w:w="1985" w:type="dxa"/>
            <w:tcBorders>
              <w:top w:val="single" w:sz="2" w:space="0" w:color="000000"/>
              <w:left w:val="single" w:sz="2" w:space="0" w:color="000000"/>
              <w:bottom w:val="single" w:sz="2" w:space="0" w:color="000000"/>
              <w:right w:val="single" w:sz="2" w:space="0" w:color="000000"/>
            </w:tcBorders>
          </w:tcPr>
          <w:p w:rsidR="006B7C38" w:rsidRPr="00063999" w:rsidRDefault="006B7C38" w:rsidP="00727820">
            <w:pPr>
              <w:pStyle w:val="Tabletext"/>
              <w:spacing w:before="30" w:after="30"/>
              <w:jc w:val="center"/>
              <w:rPr>
                <w:lang w:val="fr-CH"/>
              </w:rPr>
            </w:pPr>
            <w:r w:rsidRPr="00063999">
              <w:rPr>
                <w:lang w:val="fr-CH"/>
              </w:rPr>
              <w:t>7,3096</w:t>
            </w:r>
          </w:p>
        </w:tc>
        <w:tc>
          <w:tcPr>
            <w:tcW w:w="1985" w:type="dxa"/>
            <w:tcBorders>
              <w:top w:val="single" w:sz="2" w:space="0" w:color="000000"/>
              <w:left w:val="single" w:sz="2" w:space="0" w:color="000000"/>
              <w:bottom w:val="single" w:sz="2" w:space="0" w:color="000000"/>
              <w:right w:val="single" w:sz="2" w:space="0" w:color="000000"/>
            </w:tcBorders>
          </w:tcPr>
          <w:p w:rsidR="006B7C38" w:rsidRPr="00063999" w:rsidRDefault="006B7C38" w:rsidP="00727820">
            <w:pPr>
              <w:pStyle w:val="Tabletext"/>
              <w:spacing w:before="30" w:after="30"/>
              <w:jc w:val="center"/>
              <w:rPr>
                <w:lang w:val="fr-CH"/>
              </w:rPr>
            </w:pPr>
            <w:r w:rsidRPr="00063999">
              <w:rPr>
                <w:lang w:val="fr-CH"/>
              </w:rPr>
              <w:t>7,2967</w:t>
            </w:r>
          </w:p>
        </w:tc>
        <w:tc>
          <w:tcPr>
            <w:tcW w:w="1701" w:type="dxa"/>
            <w:tcBorders>
              <w:top w:val="single" w:sz="2" w:space="0" w:color="000000"/>
              <w:left w:val="single" w:sz="2" w:space="0" w:color="000000"/>
              <w:bottom w:val="single" w:sz="2" w:space="0" w:color="000000"/>
              <w:right w:val="single" w:sz="2" w:space="0" w:color="000000"/>
            </w:tcBorders>
          </w:tcPr>
          <w:p w:rsidR="006B7C38" w:rsidRPr="00063999" w:rsidRDefault="006B7C38" w:rsidP="00727820">
            <w:pPr>
              <w:pStyle w:val="Tabletext"/>
              <w:spacing w:before="30" w:after="30"/>
              <w:jc w:val="center"/>
              <w:rPr>
                <w:lang w:val="fr-CH"/>
              </w:rPr>
            </w:pPr>
            <w:r w:rsidRPr="00063999">
              <w:rPr>
                <w:lang w:val="fr-CH"/>
              </w:rPr>
              <w:t>–0,18</w:t>
            </w:r>
          </w:p>
        </w:tc>
        <w:tc>
          <w:tcPr>
            <w:tcW w:w="1418" w:type="dxa"/>
            <w:tcBorders>
              <w:top w:val="single" w:sz="2" w:space="0" w:color="000000"/>
              <w:left w:val="single" w:sz="2" w:space="0" w:color="000000"/>
              <w:bottom w:val="single" w:sz="2" w:space="0" w:color="000000"/>
              <w:right w:val="single" w:sz="2" w:space="0" w:color="000000"/>
            </w:tcBorders>
          </w:tcPr>
          <w:p w:rsidR="006B7C38" w:rsidRPr="00063999" w:rsidRDefault="006B7C38" w:rsidP="00727820">
            <w:pPr>
              <w:pStyle w:val="Tabletext"/>
              <w:spacing w:before="30" w:after="30"/>
              <w:jc w:val="center"/>
              <w:rPr>
                <w:lang w:val="fr-CH"/>
              </w:rPr>
            </w:pPr>
            <w:r w:rsidRPr="00063999">
              <w:rPr>
                <w:lang w:val="fr-CH"/>
              </w:rPr>
              <w:t>–0,0129</w:t>
            </w:r>
          </w:p>
        </w:tc>
      </w:tr>
      <w:tr w:rsidR="006B7C38" w:rsidRPr="00063999" w:rsidTr="00727820">
        <w:trPr>
          <w:jc w:val="center"/>
        </w:trPr>
        <w:tc>
          <w:tcPr>
            <w:tcW w:w="850" w:type="dxa"/>
            <w:tcBorders>
              <w:top w:val="single" w:sz="2" w:space="0" w:color="000000"/>
              <w:left w:val="single" w:sz="2" w:space="0" w:color="000000"/>
              <w:bottom w:val="single" w:sz="2" w:space="0" w:color="000000"/>
              <w:right w:val="single" w:sz="2" w:space="0" w:color="000000"/>
            </w:tcBorders>
          </w:tcPr>
          <w:p w:rsidR="006B7C38" w:rsidRPr="00063999" w:rsidRDefault="006B7C38" w:rsidP="00727820">
            <w:pPr>
              <w:pStyle w:val="Tabletext"/>
              <w:spacing w:before="30" w:after="30"/>
              <w:jc w:val="center"/>
              <w:rPr>
                <w:lang w:val="fr-CH"/>
              </w:rPr>
            </w:pPr>
            <w:r w:rsidRPr="00063999">
              <w:rPr>
                <w:lang w:val="fr-CH"/>
              </w:rPr>
              <w:t>46</w:t>
            </w:r>
          </w:p>
        </w:tc>
        <w:tc>
          <w:tcPr>
            <w:tcW w:w="1700" w:type="dxa"/>
            <w:tcBorders>
              <w:top w:val="single" w:sz="2" w:space="0" w:color="000000"/>
              <w:left w:val="single" w:sz="2" w:space="0" w:color="000000"/>
              <w:bottom w:val="single" w:sz="2" w:space="0" w:color="000000"/>
              <w:right w:val="single" w:sz="2" w:space="0" w:color="000000"/>
            </w:tcBorders>
          </w:tcPr>
          <w:p w:rsidR="006B7C38" w:rsidRPr="00063999" w:rsidRDefault="006B7C38" w:rsidP="00727820">
            <w:pPr>
              <w:pStyle w:val="Tabletext"/>
              <w:spacing w:before="30" w:after="30"/>
              <w:jc w:val="center"/>
              <w:rPr>
                <w:lang w:val="fr-CH"/>
              </w:rPr>
            </w:pPr>
            <w:r w:rsidRPr="00063999">
              <w:rPr>
                <w:lang w:val="fr-CH"/>
              </w:rPr>
              <w:t>19,8431</w:t>
            </w:r>
          </w:p>
        </w:tc>
        <w:tc>
          <w:tcPr>
            <w:tcW w:w="1985" w:type="dxa"/>
            <w:tcBorders>
              <w:top w:val="single" w:sz="2" w:space="0" w:color="000000"/>
              <w:left w:val="single" w:sz="2" w:space="0" w:color="000000"/>
              <w:bottom w:val="single" w:sz="2" w:space="0" w:color="000000"/>
              <w:right w:val="single" w:sz="2" w:space="0" w:color="000000"/>
            </w:tcBorders>
          </w:tcPr>
          <w:p w:rsidR="006B7C38" w:rsidRPr="00063999" w:rsidRDefault="006B7C38" w:rsidP="00727820">
            <w:pPr>
              <w:pStyle w:val="Tabletext"/>
              <w:spacing w:before="30" w:after="30"/>
              <w:jc w:val="center"/>
              <w:rPr>
                <w:lang w:val="fr-CH"/>
              </w:rPr>
            </w:pPr>
            <w:r w:rsidRPr="00063999">
              <w:rPr>
                <w:lang w:val="fr-CH"/>
              </w:rPr>
              <w:t>7,4030</w:t>
            </w:r>
          </w:p>
        </w:tc>
        <w:tc>
          <w:tcPr>
            <w:tcW w:w="1985" w:type="dxa"/>
            <w:tcBorders>
              <w:top w:val="single" w:sz="2" w:space="0" w:color="000000"/>
              <w:left w:val="single" w:sz="2" w:space="0" w:color="000000"/>
              <w:bottom w:val="single" w:sz="2" w:space="0" w:color="000000"/>
              <w:right w:val="single" w:sz="2" w:space="0" w:color="000000"/>
            </w:tcBorders>
          </w:tcPr>
          <w:p w:rsidR="006B7C38" w:rsidRPr="00063999" w:rsidRDefault="006B7C38" w:rsidP="00727820">
            <w:pPr>
              <w:pStyle w:val="Tabletext"/>
              <w:spacing w:before="30" w:after="30"/>
              <w:jc w:val="center"/>
              <w:rPr>
                <w:lang w:val="fr-CH"/>
              </w:rPr>
            </w:pPr>
            <w:r w:rsidRPr="00063999">
              <w:rPr>
                <w:lang w:val="fr-CH"/>
              </w:rPr>
              <w:t>7,3906</w:t>
            </w:r>
          </w:p>
        </w:tc>
        <w:tc>
          <w:tcPr>
            <w:tcW w:w="1701" w:type="dxa"/>
            <w:tcBorders>
              <w:top w:val="single" w:sz="2" w:space="0" w:color="000000"/>
              <w:left w:val="single" w:sz="2" w:space="0" w:color="000000"/>
              <w:bottom w:val="single" w:sz="2" w:space="0" w:color="000000"/>
              <w:right w:val="single" w:sz="2" w:space="0" w:color="000000"/>
            </w:tcBorders>
          </w:tcPr>
          <w:p w:rsidR="006B7C38" w:rsidRPr="00063999" w:rsidRDefault="006B7C38" w:rsidP="00727820">
            <w:pPr>
              <w:pStyle w:val="Tabletext"/>
              <w:spacing w:before="30" w:after="30"/>
              <w:jc w:val="center"/>
              <w:rPr>
                <w:lang w:val="fr-CH"/>
              </w:rPr>
            </w:pPr>
            <w:r w:rsidRPr="00063999">
              <w:rPr>
                <w:lang w:val="fr-CH"/>
              </w:rPr>
              <w:t>–0,17</w:t>
            </w:r>
          </w:p>
        </w:tc>
        <w:tc>
          <w:tcPr>
            <w:tcW w:w="1418" w:type="dxa"/>
            <w:tcBorders>
              <w:top w:val="single" w:sz="2" w:space="0" w:color="000000"/>
              <w:left w:val="single" w:sz="2" w:space="0" w:color="000000"/>
              <w:bottom w:val="single" w:sz="2" w:space="0" w:color="000000"/>
              <w:right w:val="single" w:sz="2" w:space="0" w:color="000000"/>
            </w:tcBorders>
          </w:tcPr>
          <w:p w:rsidR="006B7C38" w:rsidRPr="00063999" w:rsidRDefault="006B7C38" w:rsidP="00727820">
            <w:pPr>
              <w:pStyle w:val="Tabletext"/>
              <w:spacing w:before="30" w:after="30"/>
              <w:jc w:val="center"/>
              <w:rPr>
                <w:lang w:val="fr-CH"/>
              </w:rPr>
            </w:pPr>
            <w:r w:rsidRPr="00063999">
              <w:rPr>
                <w:lang w:val="fr-CH"/>
              </w:rPr>
              <w:t>–0,0124</w:t>
            </w:r>
          </w:p>
        </w:tc>
      </w:tr>
      <w:tr w:rsidR="006B7C38" w:rsidRPr="00063999" w:rsidTr="00727820">
        <w:trPr>
          <w:jc w:val="center"/>
        </w:trPr>
        <w:tc>
          <w:tcPr>
            <w:tcW w:w="850" w:type="dxa"/>
            <w:tcBorders>
              <w:top w:val="single" w:sz="2" w:space="0" w:color="000000"/>
              <w:left w:val="single" w:sz="2" w:space="0" w:color="000000"/>
              <w:bottom w:val="single" w:sz="2" w:space="0" w:color="000000"/>
              <w:right w:val="single" w:sz="2" w:space="0" w:color="000000"/>
            </w:tcBorders>
          </w:tcPr>
          <w:p w:rsidR="006B7C38" w:rsidRPr="00063999" w:rsidRDefault="006B7C38" w:rsidP="00727820">
            <w:pPr>
              <w:pStyle w:val="Tabletext"/>
              <w:spacing w:before="30" w:after="30"/>
              <w:jc w:val="center"/>
              <w:rPr>
                <w:lang w:val="fr-CH"/>
              </w:rPr>
            </w:pPr>
            <w:r w:rsidRPr="00063999">
              <w:rPr>
                <w:lang w:val="fr-CH"/>
              </w:rPr>
              <w:t>48</w:t>
            </w:r>
          </w:p>
        </w:tc>
        <w:tc>
          <w:tcPr>
            <w:tcW w:w="1700" w:type="dxa"/>
            <w:tcBorders>
              <w:top w:val="single" w:sz="2" w:space="0" w:color="000000"/>
              <w:left w:val="single" w:sz="2" w:space="0" w:color="000000"/>
              <w:bottom w:val="single" w:sz="2" w:space="0" w:color="000000"/>
              <w:right w:val="single" w:sz="2" w:space="0" w:color="000000"/>
            </w:tcBorders>
          </w:tcPr>
          <w:p w:rsidR="006B7C38" w:rsidRPr="00063999" w:rsidRDefault="006B7C38" w:rsidP="00727820">
            <w:pPr>
              <w:pStyle w:val="Tabletext"/>
              <w:spacing w:before="30" w:after="30"/>
              <w:jc w:val="center"/>
              <w:rPr>
                <w:lang w:val="fr-CH"/>
              </w:rPr>
            </w:pPr>
            <w:r w:rsidRPr="00063999">
              <w:rPr>
                <w:lang w:val="fr-CH"/>
              </w:rPr>
              <w:t>19,4274</w:t>
            </w:r>
          </w:p>
        </w:tc>
        <w:tc>
          <w:tcPr>
            <w:tcW w:w="1985" w:type="dxa"/>
            <w:tcBorders>
              <w:top w:val="single" w:sz="2" w:space="0" w:color="000000"/>
              <w:left w:val="single" w:sz="2" w:space="0" w:color="000000"/>
              <w:bottom w:val="single" w:sz="2" w:space="0" w:color="000000"/>
              <w:right w:val="single" w:sz="2" w:space="0" w:color="000000"/>
            </w:tcBorders>
          </w:tcPr>
          <w:p w:rsidR="006B7C38" w:rsidRPr="00063999" w:rsidRDefault="006B7C38" w:rsidP="00727820">
            <w:pPr>
              <w:pStyle w:val="Tabletext"/>
              <w:spacing w:before="30" w:after="30"/>
              <w:jc w:val="center"/>
              <w:rPr>
                <w:lang w:val="fr-CH"/>
              </w:rPr>
            </w:pPr>
            <w:r w:rsidRPr="00063999">
              <w:rPr>
                <w:lang w:val="fr-CH"/>
              </w:rPr>
              <w:t>7,4925</w:t>
            </w:r>
          </w:p>
        </w:tc>
        <w:tc>
          <w:tcPr>
            <w:tcW w:w="1985" w:type="dxa"/>
            <w:tcBorders>
              <w:top w:val="single" w:sz="2" w:space="0" w:color="000000"/>
              <w:left w:val="single" w:sz="2" w:space="0" w:color="000000"/>
              <w:bottom w:val="single" w:sz="2" w:space="0" w:color="000000"/>
              <w:right w:val="single" w:sz="2" w:space="0" w:color="000000"/>
            </w:tcBorders>
          </w:tcPr>
          <w:p w:rsidR="006B7C38" w:rsidRPr="00063999" w:rsidRDefault="006B7C38" w:rsidP="00727820">
            <w:pPr>
              <w:pStyle w:val="Tabletext"/>
              <w:spacing w:before="30" w:after="30"/>
              <w:jc w:val="center"/>
              <w:rPr>
                <w:lang w:val="fr-CH"/>
              </w:rPr>
            </w:pPr>
            <w:r w:rsidRPr="00063999">
              <w:rPr>
                <w:lang w:val="fr-CH"/>
              </w:rPr>
              <w:t>7,4806</w:t>
            </w:r>
          </w:p>
        </w:tc>
        <w:tc>
          <w:tcPr>
            <w:tcW w:w="1701" w:type="dxa"/>
            <w:tcBorders>
              <w:top w:val="single" w:sz="2" w:space="0" w:color="000000"/>
              <w:left w:val="single" w:sz="2" w:space="0" w:color="000000"/>
              <w:bottom w:val="single" w:sz="2" w:space="0" w:color="000000"/>
              <w:right w:val="single" w:sz="2" w:space="0" w:color="000000"/>
            </w:tcBorders>
          </w:tcPr>
          <w:p w:rsidR="006B7C38" w:rsidRPr="00063999" w:rsidRDefault="006B7C38" w:rsidP="00727820">
            <w:pPr>
              <w:pStyle w:val="Tabletext"/>
              <w:spacing w:before="30" w:after="30"/>
              <w:jc w:val="center"/>
              <w:rPr>
                <w:lang w:val="fr-CH"/>
              </w:rPr>
            </w:pPr>
            <w:r w:rsidRPr="00063999">
              <w:rPr>
                <w:lang w:val="fr-CH"/>
              </w:rPr>
              <w:t>–0,16</w:t>
            </w:r>
          </w:p>
        </w:tc>
        <w:tc>
          <w:tcPr>
            <w:tcW w:w="1418" w:type="dxa"/>
            <w:tcBorders>
              <w:top w:val="single" w:sz="2" w:space="0" w:color="000000"/>
              <w:left w:val="single" w:sz="2" w:space="0" w:color="000000"/>
              <w:bottom w:val="single" w:sz="2" w:space="0" w:color="000000"/>
              <w:right w:val="single" w:sz="2" w:space="0" w:color="000000"/>
            </w:tcBorders>
          </w:tcPr>
          <w:p w:rsidR="006B7C38" w:rsidRPr="00063999" w:rsidRDefault="006B7C38" w:rsidP="00727820">
            <w:pPr>
              <w:pStyle w:val="Tabletext"/>
              <w:spacing w:before="30" w:after="30"/>
              <w:jc w:val="center"/>
              <w:rPr>
                <w:lang w:val="fr-CH"/>
              </w:rPr>
            </w:pPr>
            <w:r w:rsidRPr="00063999">
              <w:rPr>
                <w:lang w:val="fr-CH"/>
              </w:rPr>
              <w:t>–0,0119</w:t>
            </w:r>
          </w:p>
        </w:tc>
      </w:tr>
      <w:tr w:rsidR="006B7C38" w:rsidRPr="00063999" w:rsidTr="00727820">
        <w:trPr>
          <w:jc w:val="center"/>
        </w:trPr>
        <w:tc>
          <w:tcPr>
            <w:tcW w:w="850" w:type="dxa"/>
            <w:tcBorders>
              <w:top w:val="single" w:sz="2" w:space="0" w:color="000000"/>
              <w:left w:val="single" w:sz="2" w:space="0" w:color="000000"/>
              <w:bottom w:val="single" w:sz="2" w:space="0" w:color="000000"/>
              <w:right w:val="single" w:sz="2" w:space="0" w:color="000000"/>
            </w:tcBorders>
          </w:tcPr>
          <w:p w:rsidR="006B7C38" w:rsidRPr="00063999" w:rsidRDefault="006B7C38" w:rsidP="00727820">
            <w:pPr>
              <w:pStyle w:val="Tabletext"/>
              <w:spacing w:before="30" w:after="30"/>
              <w:jc w:val="center"/>
              <w:rPr>
                <w:lang w:val="fr-CH"/>
              </w:rPr>
            </w:pPr>
            <w:r w:rsidRPr="00063999">
              <w:rPr>
                <w:lang w:val="fr-CH"/>
              </w:rPr>
              <w:t>50</w:t>
            </w:r>
          </w:p>
        </w:tc>
        <w:tc>
          <w:tcPr>
            <w:tcW w:w="1700" w:type="dxa"/>
            <w:tcBorders>
              <w:top w:val="single" w:sz="2" w:space="0" w:color="000000"/>
              <w:left w:val="single" w:sz="2" w:space="0" w:color="000000"/>
              <w:bottom w:val="single" w:sz="2" w:space="0" w:color="000000"/>
              <w:right w:val="single" w:sz="2" w:space="0" w:color="000000"/>
            </w:tcBorders>
          </w:tcPr>
          <w:p w:rsidR="006B7C38" w:rsidRPr="00063999" w:rsidRDefault="006B7C38" w:rsidP="00727820">
            <w:pPr>
              <w:pStyle w:val="Tabletext"/>
              <w:spacing w:before="30" w:after="30"/>
              <w:jc w:val="center"/>
              <w:rPr>
                <w:lang w:val="fr-CH"/>
              </w:rPr>
            </w:pPr>
            <w:r w:rsidRPr="00063999">
              <w:rPr>
                <w:lang w:val="fr-CH"/>
              </w:rPr>
              <w:t>19,0367</w:t>
            </w:r>
          </w:p>
        </w:tc>
        <w:tc>
          <w:tcPr>
            <w:tcW w:w="1985" w:type="dxa"/>
            <w:tcBorders>
              <w:top w:val="single" w:sz="2" w:space="0" w:color="000000"/>
              <w:left w:val="single" w:sz="2" w:space="0" w:color="000000"/>
              <w:bottom w:val="single" w:sz="2" w:space="0" w:color="000000"/>
              <w:right w:val="single" w:sz="2" w:space="0" w:color="000000"/>
            </w:tcBorders>
          </w:tcPr>
          <w:p w:rsidR="006B7C38" w:rsidRPr="00063999" w:rsidRDefault="006B7C38" w:rsidP="00727820">
            <w:pPr>
              <w:pStyle w:val="Tabletext"/>
              <w:spacing w:before="30" w:after="30"/>
              <w:jc w:val="center"/>
              <w:rPr>
                <w:lang w:val="fr-CH"/>
              </w:rPr>
            </w:pPr>
            <w:r w:rsidRPr="00063999">
              <w:rPr>
                <w:lang w:val="fr-CH"/>
              </w:rPr>
              <w:t>7,5785</w:t>
            </w:r>
          </w:p>
        </w:tc>
        <w:tc>
          <w:tcPr>
            <w:tcW w:w="1985" w:type="dxa"/>
            <w:tcBorders>
              <w:top w:val="single" w:sz="2" w:space="0" w:color="000000"/>
              <w:left w:val="single" w:sz="2" w:space="0" w:color="000000"/>
              <w:bottom w:val="single" w:sz="2" w:space="0" w:color="000000"/>
              <w:right w:val="single" w:sz="2" w:space="0" w:color="000000"/>
            </w:tcBorders>
          </w:tcPr>
          <w:p w:rsidR="006B7C38" w:rsidRPr="00063999" w:rsidRDefault="006B7C38" w:rsidP="00727820">
            <w:pPr>
              <w:pStyle w:val="Tabletext"/>
              <w:spacing w:before="30" w:after="30"/>
              <w:jc w:val="center"/>
              <w:rPr>
                <w:lang w:val="fr-CH"/>
              </w:rPr>
            </w:pPr>
            <w:r w:rsidRPr="00063999">
              <w:rPr>
                <w:lang w:val="fr-CH"/>
              </w:rPr>
              <w:t>7,5671</w:t>
            </w:r>
          </w:p>
        </w:tc>
        <w:tc>
          <w:tcPr>
            <w:tcW w:w="1701" w:type="dxa"/>
            <w:tcBorders>
              <w:top w:val="single" w:sz="2" w:space="0" w:color="000000"/>
              <w:left w:val="single" w:sz="2" w:space="0" w:color="000000"/>
              <w:bottom w:val="single" w:sz="2" w:space="0" w:color="000000"/>
              <w:right w:val="single" w:sz="2" w:space="0" w:color="000000"/>
            </w:tcBorders>
          </w:tcPr>
          <w:p w:rsidR="006B7C38" w:rsidRPr="00063999" w:rsidRDefault="006B7C38" w:rsidP="00727820">
            <w:pPr>
              <w:pStyle w:val="Tabletext"/>
              <w:spacing w:before="30" w:after="30"/>
              <w:jc w:val="center"/>
              <w:rPr>
                <w:lang w:val="fr-CH"/>
              </w:rPr>
            </w:pPr>
            <w:r w:rsidRPr="00063999">
              <w:rPr>
                <w:lang w:val="fr-CH"/>
              </w:rPr>
              <w:t>–0,15</w:t>
            </w:r>
          </w:p>
        </w:tc>
        <w:tc>
          <w:tcPr>
            <w:tcW w:w="1418" w:type="dxa"/>
            <w:tcBorders>
              <w:top w:val="single" w:sz="2" w:space="0" w:color="000000"/>
              <w:left w:val="single" w:sz="2" w:space="0" w:color="000000"/>
              <w:bottom w:val="single" w:sz="2" w:space="0" w:color="000000"/>
              <w:right w:val="single" w:sz="2" w:space="0" w:color="000000"/>
            </w:tcBorders>
          </w:tcPr>
          <w:p w:rsidR="006B7C38" w:rsidRPr="00063999" w:rsidRDefault="006B7C38" w:rsidP="00727820">
            <w:pPr>
              <w:pStyle w:val="Tabletext"/>
              <w:spacing w:before="30" w:after="30"/>
              <w:jc w:val="center"/>
              <w:rPr>
                <w:lang w:val="fr-CH"/>
              </w:rPr>
            </w:pPr>
            <w:r w:rsidRPr="00063999">
              <w:rPr>
                <w:lang w:val="fr-CH"/>
              </w:rPr>
              <w:t>–0,0115</w:t>
            </w:r>
          </w:p>
        </w:tc>
      </w:tr>
      <w:tr w:rsidR="006B7C38" w:rsidRPr="00063999" w:rsidTr="00727820">
        <w:trPr>
          <w:jc w:val="center"/>
        </w:trPr>
        <w:tc>
          <w:tcPr>
            <w:tcW w:w="850" w:type="dxa"/>
            <w:tcBorders>
              <w:top w:val="single" w:sz="2" w:space="0" w:color="000000"/>
              <w:left w:val="single" w:sz="2" w:space="0" w:color="000000"/>
              <w:bottom w:val="single" w:sz="2" w:space="0" w:color="000000"/>
              <w:right w:val="single" w:sz="2" w:space="0" w:color="000000"/>
            </w:tcBorders>
          </w:tcPr>
          <w:p w:rsidR="006B7C38" w:rsidRPr="00063999" w:rsidRDefault="006B7C38" w:rsidP="00727820">
            <w:pPr>
              <w:pStyle w:val="Tabletext"/>
              <w:spacing w:before="30" w:after="30"/>
              <w:jc w:val="center"/>
              <w:rPr>
                <w:lang w:val="fr-CH"/>
              </w:rPr>
            </w:pPr>
            <w:r w:rsidRPr="00063999">
              <w:rPr>
                <w:lang w:val="fr-CH"/>
              </w:rPr>
              <w:t>52</w:t>
            </w:r>
          </w:p>
        </w:tc>
        <w:tc>
          <w:tcPr>
            <w:tcW w:w="1700" w:type="dxa"/>
            <w:tcBorders>
              <w:top w:val="single" w:sz="2" w:space="0" w:color="000000"/>
              <w:left w:val="single" w:sz="2" w:space="0" w:color="000000"/>
              <w:bottom w:val="single" w:sz="2" w:space="0" w:color="000000"/>
              <w:right w:val="single" w:sz="2" w:space="0" w:color="000000"/>
            </w:tcBorders>
          </w:tcPr>
          <w:p w:rsidR="006B7C38" w:rsidRPr="00063999" w:rsidRDefault="006B7C38" w:rsidP="00727820">
            <w:pPr>
              <w:pStyle w:val="Tabletext"/>
              <w:spacing w:before="30" w:after="30"/>
              <w:jc w:val="center"/>
              <w:rPr>
                <w:lang w:val="fr-CH"/>
              </w:rPr>
            </w:pPr>
            <w:r w:rsidRPr="00063999">
              <w:rPr>
                <w:lang w:val="fr-CH"/>
              </w:rPr>
              <w:t>18,6687</w:t>
            </w:r>
          </w:p>
        </w:tc>
        <w:tc>
          <w:tcPr>
            <w:tcW w:w="1985" w:type="dxa"/>
            <w:tcBorders>
              <w:top w:val="single" w:sz="2" w:space="0" w:color="000000"/>
              <w:left w:val="single" w:sz="2" w:space="0" w:color="000000"/>
              <w:bottom w:val="single" w:sz="2" w:space="0" w:color="000000"/>
              <w:right w:val="single" w:sz="2" w:space="0" w:color="000000"/>
            </w:tcBorders>
          </w:tcPr>
          <w:p w:rsidR="006B7C38" w:rsidRPr="00063999" w:rsidRDefault="006B7C38" w:rsidP="00727820">
            <w:pPr>
              <w:pStyle w:val="Tabletext"/>
              <w:spacing w:before="30" w:after="30"/>
              <w:jc w:val="center"/>
              <w:rPr>
                <w:lang w:val="fr-CH"/>
              </w:rPr>
            </w:pPr>
            <w:r w:rsidRPr="00063999">
              <w:rPr>
                <w:lang w:val="fr-CH"/>
              </w:rPr>
              <w:t>7,6613</w:t>
            </w:r>
          </w:p>
        </w:tc>
        <w:tc>
          <w:tcPr>
            <w:tcW w:w="1985" w:type="dxa"/>
            <w:tcBorders>
              <w:top w:val="single" w:sz="2" w:space="0" w:color="000000"/>
              <w:left w:val="single" w:sz="2" w:space="0" w:color="000000"/>
              <w:bottom w:val="single" w:sz="2" w:space="0" w:color="000000"/>
              <w:right w:val="single" w:sz="2" w:space="0" w:color="000000"/>
            </w:tcBorders>
          </w:tcPr>
          <w:p w:rsidR="006B7C38" w:rsidRPr="00063999" w:rsidRDefault="006B7C38" w:rsidP="00727820">
            <w:pPr>
              <w:pStyle w:val="Tabletext"/>
              <w:spacing w:before="30" w:after="30"/>
              <w:jc w:val="center"/>
              <w:rPr>
                <w:lang w:val="fr-CH"/>
              </w:rPr>
            </w:pPr>
            <w:r w:rsidRPr="00063999">
              <w:rPr>
                <w:lang w:val="fr-CH"/>
              </w:rPr>
              <w:t>7,6502</w:t>
            </w:r>
          </w:p>
        </w:tc>
        <w:tc>
          <w:tcPr>
            <w:tcW w:w="1701" w:type="dxa"/>
            <w:tcBorders>
              <w:top w:val="single" w:sz="2" w:space="0" w:color="000000"/>
              <w:left w:val="single" w:sz="2" w:space="0" w:color="000000"/>
              <w:bottom w:val="single" w:sz="2" w:space="0" w:color="000000"/>
              <w:right w:val="single" w:sz="2" w:space="0" w:color="000000"/>
            </w:tcBorders>
          </w:tcPr>
          <w:p w:rsidR="006B7C38" w:rsidRPr="00063999" w:rsidRDefault="006B7C38" w:rsidP="00727820">
            <w:pPr>
              <w:pStyle w:val="Tabletext"/>
              <w:spacing w:before="30" w:after="30"/>
              <w:jc w:val="center"/>
              <w:rPr>
                <w:lang w:val="fr-CH"/>
              </w:rPr>
            </w:pPr>
            <w:r w:rsidRPr="00063999">
              <w:rPr>
                <w:lang w:val="fr-CH"/>
              </w:rPr>
              <w:t>–0,14</w:t>
            </w:r>
          </w:p>
        </w:tc>
        <w:tc>
          <w:tcPr>
            <w:tcW w:w="1418" w:type="dxa"/>
            <w:tcBorders>
              <w:top w:val="single" w:sz="2" w:space="0" w:color="000000"/>
              <w:left w:val="single" w:sz="2" w:space="0" w:color="000000"/>
              <w:bottom w:val="single" w:sz="2" w:space="0" w:color="000000"/>
              <w:right w:val="single" w:sz="2" w:space="0" w:color="000000"/>
            </w:tcBorders>
          </w:tcPr>
          <w:p w:rsidR="006B7C38" w:rsidRPr="00063999" w:rsidRDefault="006B7C38" w:rsidP="00727820">
            <w:pPr>
              <w:pStyle w:val="Tabletext"/>
              <w:spacing w:before="30" w:after="30"/>
              <w:jc w:val="center"/>
              <w:rPr>
                <w:lang w:val="fr-CH"/>
              </w:rPr>
            </w:pPr>
            <w:r w:rsidRPr="00063999">
              <w:rPr>
                <w:lang w:val="fr-CH"/>
              </w:rPr>
              <w:t>–0,0111</w:t>
            </w:r>
          </w:p>
        </w:tc>
      </w:tr>
      <w:tr w:rsidR="006B7C38" w:rsidRPr="00063999" w:rsidTr="00727820">
        <w:trPr>
          <w:jc w:val="center"/>
        </w:trPr>
        <w:tc>
          <w:tcPr>
            <w:tcW w:w="850" w:type="dxa"/>
            <w:tcBorders>
              <w:top w:val="single" w:sz="2" w:space="0" w:color="000000"/>
              <w:left w:val="single" w:sz="2" w:space="0" w:color="000000"/>
              <w:bottom w:val="single" w:sz="2" w:space="0" w:color="000000"/>
              <w:right w:val="single" w:sz="2" w:space="0" w:color="000000"/>
            </w:tcBorders>
          </w:tcPr>
          <w:p w:rsidR="006B7C38" w:rsidRPr="00063999" w:rsidRDefault="006B7C38" w:rsidP="00727820">
            <w:pPr>
              <w:pStyle w:val="Tabletext"/>
              <w:spacing w:before="30" w:after="30"/>
              <w:jc w:val="center"/>
              <w:rPr>
                <w:lang w:val="fr-CH"/>
              </w:rPr>
            </w:pPr>
            <w:r w:rsidRPr="00063999">
              <w:rPr>
                <w:lang w:val="fr-CH"/>
              </w:rPr>
              <w:t>54</w:t>
            </w:r>
          </w:p>
        </w:tc>
        <w:tc>
          <w:tcPr>
            <w:tcW w:w="1700" w:type="dxa"/>
            <w:tcBorders>
              <w:top w:val="single" w:sz="2" w:space="0" w:color="000000"/>
              <w:left w:val="single" w:sz="2" w:space="0" w:color="000000"/>
              <w:bottom w:val="single" w:sz="2" w:space="0" w:color="000000"/>
              <w:right w:val="single" w:sz="2" w:space="0" w:color="000000"/>
            </w:tcBorders>
          </w:tcPr>
          <w:p w:rsidR="006B7C38" w:rsidRPr="00063999" w:rsidRDefault="006B7C38" w:rsidP="00727820">
            <w:pPr>
              <w:pStyle w:val="Tabletext"/>
              <w:spacing w:before="30" w:after="30"/>
              <w:jc w:val="center"/>
              <w:rPr>
                <w:lang w:val="fr-CH"/>
              </w:rPr>
            </w:pPr>
            <w:r w:rsidRPr="00063999">
              <w:rPr>
                <w:lang w:val="fr-CH"/>
              </w:rPr>
              <w:t>18,3212</w:t>
            </w:r>
          </w:p>
        </w:tc>
        <w:tc>
          <w:tcPr>
            <w:tcW w:w="1985" w:type="dxa"/>
            <w:tcBorders>
              <w:top w:val="single" w:sz="2" w:space="0" w:color="000000"/>
              <w:left w:val="single" w:sz="2" w:space="0" w:color="000000"/>
              <w:bottom w:val="single" w:sz="2" w:space="0" w:color="000000"/>
              <w:right w:val="single" w:sz="2" w:space="0" w:color="000000"/>
            </w:tcBorders>
          </w:tcPr>
          <w:p w:rsidR="006B7C38" w:rsidRPr="00063999" w:rsidRDefault="006B7C38" w:rsidP="00727820">
            <w:pPr>
              <w:pStyle w:val="Tabletext"/>
              <w:spacing w:before="30" w:after="30"/>
              <w:jc w:val="center"/>
              <w:rPr>
                <w:lang w:val="fr-CH"/>
              </w:rPr>
            </w:pPr>
            <w:r w:rsidRPr="00063999">
              <w:rPr>
                <w:lang w:val="fr-CH"/>
              </w:rPr>
              <w:t>7,7410</w:t>
            </w:r>
          </w:p>
        </w:tc>
        <w:tc>
          <w:tcPr>
            <w:tcW w:w="1985" w:type="dxa"/>
            <w:tcBorders>
              <w:top w:val="single" w:sz="2" w:space="0" w:color="000000"/>
              <w:left w:val="single" w:sz="2" w:space="0" w:color="000000"/>
              <w:bottom w:val="single" w:sz="2" w:space="0" w:color="000000"/>
              <w:right w:val="single" w:sz="2" w:space="0" w:color="000000"/>
            </w:tcBorders>
          </w:tcPr>
          <w:p w:rsidR="006B7C38" w:rsidRPr="00063999" w:rsidRDefault="006B7C38" w:rsidP="00727820">
            <w:pPr>
              <w:pStyle w:val="Tabletext"/>
              <w:spacing w:before="30" w:after="30"/>
              <w:jc w:val="center"/>
              <w:rPr>
                <w:lang w:val="fr-CH"/>
              </w:rPr>
            </w:pPr>
            <w:r w:rsidRPr="00063999">
              <w:rPr>
                <w:lang w:val="fr-CH"/>
              </w:rPr>
              <w:t>7,7302</w:t>
            </w:r>
          </w:p>
        </w:tc>
        <w:tc>
          <w:tcPr>
            <w:tcW w:w="1701" w:type="dxa"/>
            <w:tcBorders>
              <w:top w:val="single" w:sz="2" w:space="0" w:color="000000"/>
              <w:left w:val="single" w:sz="2" w:space="0" w:color="000000"/>
              <w:bottom w:val="single" w:sz="2" w:space="0" w:color="000000"/>
              <w:right w:val="single" w:sz="2" w:space="0" w:color="000000"/>
            </w:tcBorders>
          </w:tcPr>
          <w:p w:rsidR="006B7C38" w:rsidRPr="00063999" w:rsidRDefault="006B7C38" w:rsidP="00727820">
            <w:pPr>
              <w:pStyle w:val="Tabletext"/>
              <w:spacing w:before="30" w:after="30"/>
              <w:jc w:val="center"/>
              <w:rPr>
                <w:lang w:val="fr-CH"/>
              </w:rPr>
            </w:pPr>
            <w:r w:rsidRPr="00063999">
              <w:rPr>
                <w:lang w:val="fr-CH"/>
              </w:rPr>
              <w:t>–0,14</w:t>
            </w:r>
          </w:p>
        </w:tc>
        <w:tc>
          <w:tcPr>
            <w:tcW w:w="1418" w:type="dxa"/>
            <w:tcBorders>
              <w:top w:val="single" w:sz="2" w:space="0" w:color="000000"/>
              <w:left w:val="single" w:sz="2" w:space="0" w:color="000000"/>
              <w:bottom w:val="single" w:sz="2" w:space="0" w:color="000000"/>
              <w:right w:val="single" w:sz="2" w:space="0" w:color="000000"/>
            </w:tcBorders>
          </w:tcPr>
          <w:p w:rsidR="006B7C38" w:rsidRPr="00063999" w:rsidRDefault="006B7C38" w:rsidP="00727820">
            <w:pPr>
              <w:pStyle w:val="Tabletext"/>
              <w:spacing w:before="30" w:after="30"/>
              <w:jc w:val="center"/>
              <w:rPr>
                <w:lang w:val="fr-CH"/>
              </w:rPr>
            </w:pPr>
            <w:r w:rsidRPr="00063999">
              <w:rPr>
                <w:lang w:val="fr-CH"/>
              </w:rPr>
              <w:t>–0,0107</w:t>
            </w:r>
          </w:p>
        </w:tc>
      </w:tr>
      <w:tr w:rsidR="006B7C38" w:rsidRPr="00063999" w:rsidTr="00727820">
        <w:trPr>
          <w:jc w:val="center"/>
        </w:trPr>
        <w:tc>
          <w:tcPr>
            <w:tcW w:w="850" w:type="dxa"/>
            <w:tcBorders>
              <w:top w:val="single" w:sz="2" w:space="0" w:color="000000"/>
              <w:left w:val="single" w:sz="2" w:space="0" w:color="000000"/>
              <w:bottom w:val="single" w:sz="2" w:space="0" w:color="000000"/>
              <w:right w:val="single" w:sz="2" w:space="0" w:color="000000"/>
            </w:tcBorders>
          </w:tcPr>
          <w:p w:rsidR="006B7C38" w:rsidRPr="00063999" w:rsidRDefault="006B7C38" w:rsidP="00727820">
            <w:pPr>
              <w:pStyle w:val="Tabletext"/>
              <w:spacing w:before="30" w:after="30"/>
              <w:jc w:val="center"/>
              <w:rPr>
                <w:lang w:val="fr-CH"/>
              </w:rPr>
            </w:pPr>
            <w:r w:rsidRPr="00063999">
              <w:rPr>
                <w:lang w:val="fr-CH"/>
              </w:rPr>
              <w:t>56</w:t>
            </w:r>
          </w:p>
        </w:tc>
        <w:tc>
          <w:tcPr>
            <w:tcW w:w="1700" w:type="dxa"/>
            <w:tcBorders>
              <w:top w:val="single" w:sz="2" w:space="0" w:color="000000"/>
              <w:left w:val="single" w:sz="2" w:space="0" w:color="000000"/>
              <w:bottom w:val="single" w:sz="2" w:space="0" w:color="000000"/>
              <w:right w:val="single" w:sz="2" w:space="0" w:color="000000"/>
            </w:tcBorders>
          </w:tcPr>
          <w:p w:rsidR="006B7C38" w:rsidRPr="00063999" w:rsidRDefault="006B7C38" w:rsidP="00727820">
            <w:pPr>
              <w:pStyle w:val="Tabletext"/>
              <w:spacing w:before="30" w:after="30"/>
              <w:jc w:val="center"/>
              <w:rPr>
                <w:lang w:val="fr-CH"/>
              </w:rPr>
            </w:pPr>
            <w:r w:rsidRPr="00063999">
              <w:rPr>
                <w:lang w:val="fr-CH"/>
              </w:rPr>
              <w:t>17,9924</w:t>
            </w:r>
          </w:p>
        </w:tc>
        <w:tc>
          <w:tcPr>
            <w:tcW w:w="1985" w:type="dxa"/>
            <w:tcBorders>
              <w:top w:val="single" w:sz="2" w:space="0" w:color="000000"/>
              <w:left w:val="single" w:sz="2" w:space="0" w:color="000000"/>
              <w:bottom w:val="single" w:sz="2" w:space="0" w:color="000000"/>
              <w:right w:val="single" w:sz="2" w:space="0" w:color="000000"/>
            </w:tcBorders>
          </w:tcPr>
          <w:p w:rsidR="006B7C38" w:rsidRPr="00063999" w:rsidRDefault="006B7C38" w:rsidP="00727820">
            <w:pPr>
              <w:pStyle w:val="Tabletext"/>
              <w:spacing w:before="30" w:after="30"/>
              <w:jc w:val="center"/>
              <w:rPr>
                <w:lang w:val="fr-CH"/>
              </w:rPr>
            </w:pPr>
            <w:r w:rsidRPr="00063999">
              <w:rPr>
                <w:lang w:val="fr-CH"/>
              </w:rPr>
              <w:t>7,8178</w:t>
            </w:r>
          </w:p>
        </w:tc>
        <w:tc>
          <w:tcPr>
            <w:tcW w:w="1985" w:type="dxa"/>
            <w:tcBorders>
              <w:top w:val="single" w:sz="2" w:space="0" w:color="000000"/>
              <w:left w:val="single" w:sz="2" w:space="0" w:color="000000"/>
              <w:bottom w:val="single" w:sz="2" w:space="0" w:color="000000"/>
              <w:right w:val="single" w:sz="2" w:space="0" w:color="000000"/>
            </w:tcBorders>
          </w:tcPr>
          <w:p w:rsidR="006B7C38" w:rsidRPr="00063999" w:rsidRDefault="006B7C38" w:rsidP="00727820">
            <w:pPr>
              <w:pStyle w:val="Tabletext"/>
              <w:spacing w:before="30" w:after="30"/>
              <w:jc w:val="center"/>
              <w:rPr>
                <w:lang w:val="fr-CH"/>
              </w:rPr>
            </w:pPr>
            <w:r w:rsidRPr="00063999">
              <w:rPr>
                <w:lang w:val="fr-CH"/>
              </w:rPr>
              <w:t>7,8075</w:t>
            </w:r>
          </w:p>
        </w:tc>
        <w:tc>
          <w:tcPr>
            <w:tcW w:w="1701" w:type="dxa"/>
            <w:tcBorders>
              <w:top w:val="single" w:sz="2" w:space="0" w:color="000000"/>
              <w:left w:val="single" w:sz="2" w:space="0" w:color="000000"/>
              <w:bottom w:val="single" w:sz="2" w:space="0" w:color="000000"/>
              <w:right w:val="single" w:sz="2" w:space="0" w:color="000000"/>
            </w:tcBorders>
          </w:tcPr>
          <w:p w:rsidR="006B7C38" w:rsidRPr="00063999" w:rsidRDefault="006B7C38" w:rsidP="00727820">
            <w:pPr>
              <w:pStyle w:val="Tabletext"/>
              <w:spacing w:before="30" w:after="30"/>
              <w:jc w:val="center"/>
              <w:rPr>
                <w:lang w:val="fr-CH"/>
              </w:rPr>
            </w:pPr>
            <w:r w:rsidRPr="00063999">
              <w:rPr>
                <w:lang w:val="fr-CH"/>
              </w:rPr>
              <w:t>–0,13</w:t>
            </w:r>
          </w:p>
        </w:tc>
        <w:tc>
          <w:tcPr>
            <w:tcW w:w="1418" w:type="dxa"/>
            <w:tcBorders>
              <w:top w:val="single" w:sz="2" w:space="0" w:color="000000"/>
              <w:left w:val="single" w:sz="2" w:space="0" w:color="000000"/>
              <w:bottom w:val="single" w:sz="2" w:space="0" w:color="000000"/>
              <w:right w:val="single" w:sz="2" w:space="0" w:color="000000"/>
            </w:tcBorders>
          </w:tcPr>
          <w:p w:rsidR="006B7C38" w:rsidRPr="00063999" w:rsidRDefault="006B7C38" w:rsidP="00727820">
            <w:pPr>
              <w:pStyle w:val="Tabletext"/>
              <w:spacing w:before="30" w:after="30"/>
              <w:jc w:val="center"/>
              <w:rPr>
                <w:lang w:val="fr-CH"/>
              </w:rPr>
            </w:pPr>
            <w:r w:rsidRPr="00063999">
              <w:rPr>
                <w:lang w:val="fr-CH"/>
              </w:rPr>
              <w:t>–0,0104</w:t>
            </w:r>
          </w:p>
        </w:tc>
      </w:tr>
      <w:tr w:rsidR="006B7C38" w:rsidRPr="00063999" w:rsidTr="00727820">
        <w:trPr>
          <w:jc w:val="center"/>
        </w:trPr>
        <w:tc>
          <w:tcPr>
            <w:tcW w:w="850" w:type="dxa"/>
            <w:tcBorders>
              <w:top w:val="single" w:sz="2" w:space="0" w:color="000000"/>
              <w:left w:val="single" w:sz="2" w:space="0" w:color="000000"/>
              <w:bottom w:val="single" w:sz="2" w:space="0" w:color="000000"/>
              <w:right w:val="single" w:sz="2" w:space="0" w:color="000000"/>
            </w:tcBorders>
          </w:tcPr>
          <w:p w:rsidR="006B7C38" w:rsidRPr="00063999" w:rsidRDefault="006B7C38" w:rsidP="00727820">
            <w:pPr>
              <w:pStyle w:val="Tabletext"/>
              <w:spacing w:before="30" w:after="30"/>
              <w:jc w:val="center"/>
              <w:rPr>
                <w:lang w:val="fr-CH"/>
              </w:rPr>
            </w:pPr>
            <w:r w:rsidRPr="00063999">
              <w:rPr>
                <w:lang w:val="fr-CH"/>
              </w:rPr>
              <w:t>58</w:t>
            </w:r>
          </w:p>
        </w:tc>
        <w:tc>
          <w:tcPr>
            <w:tcW w:w="1700" w:type="dxa"/>
            <w:tcBorders>
              <w:top w:val="single" w:sz="2" w:space="0" w:color="000000"/>
              <w:left w:val="single" w:sz="2" w:space="0" w:color="000000"/>
              <w:bottom w:val="single" w:sz="2" w:space="0" w:color="000000"/>
              <w:right w:val="single" w:sz="2" w:space="0" w:color="000000"/>
            </w:tcBorders>
          </w:tcPr>
          <w:p w:rsidR="006B7C38" w:rsidRPr="00063999" w:rsidRDefault="006B7C38" w:rsidP="00727820">
            <w:pPr>
              <w:pStyle w:val="Tabletext"/>
              <w:spacing w:before="30" w:after="30"/>
              <w:jc w:val="center"/>
              <w:rPr>
                <w:lang w:val="fr-CH"/>
              </w:rPr>
            </w:pPr>
            <w:r w:rsidRPr="00063999">
              <w:rPr>
                <w:lang w:val="fr-CH"/>
              </w:rPr>
              <w:t>17,6808</w:t>
            </w:r>
          </w:p>
        </w:tc>
        <w:tc>
          <w:tcPr>
            <w:tcW w:w="1985" w:type="dxa"/>
            <w:tcBorders>
              <w:top w:val="single" w:sz="2" w:space="0" w:color="000000"/>
              <w:left w:val="single" w:sz="2" w:space="0" w:color="000000"/>
              <w:bottom w:val="single" w:sz="2" w:space="0" w:color="000000"/>
              <w:right w:val="single" w:sz="2" w:space="0" w:color="000000"/>
            </w:tcBorders>
          </w:tcPr>
          <w:p w:rsidR="006B7C38" w:rsidRPr="00063999" w:rsidRDefault="006B7C38" w:rsidP="00727820">
            <w:pPr>
              <w:pStyle w:val="Tabletext"/>
              <w:spacing w:before="30" w:after="30"/>
              <w:jc w:val="center"/>
              <w:rPr>
                <w:lang w:val="fr-CH"/>
              </w:rPr>
            </w:pPr>
            <w:r w:rsidRPr="00063999">
              <w:rPr>
                <w:lang w:val="fr-CH"/>
              </w:rPr>
              <w:t>7,8921</w:t>
            </w:r>
          </w:p>
        </w:tc>
        <w:tc>
          <w:tcPr>
            <w:tcW w:w="1985" w:type="dxa"/>
            <w:tcBorders>
              <w:top w:val="single" w:sz="2" w:space="0" w:color="000000"/>
              <w:left w:val="single" w:sz="2" w:space="0" w:color="000000"/>
              <w:bottom w:val="single" w:sz="2" w:space="0" w:color="000000"/>
              <w:right w:val="single" w:sz="2" w:space="0" w:color="000000"/>
            </w:tcBorders>
          </w:tcPr>
          <w:p w:rsidR="006B7C38" w:rsidRPr="00063999" w:rsidRDefault="006B7C38" w:rsidP="00727820">
            <w:pPr>
              <w:pStyle w:val="Tabletext"/>
              <w:spacing w:before="30" w:after="30"/>
              <w:jc w:val="center"/>
              <w:rPr>
                <w:lang w:val="fr-CH"/>
              </w:rPr>
            </w:pPr>
            <w:r w:rsidRPr="00063999">
              <w:rPr>
                <w:lang w:val="fr-CH"/>
              </w:rPr>
              <w:t>7,8820</w:t>
            </w:r>
          </w:p>
        </w:tc>
        <w:tc>
          <w:tcPr>
            <w:tcW w:w="1701" w:type="dxa"/>
            <w:tcBorders>
              <w:top w:val="single" w:sz="2" w:space="0" w:color="000000"/>
              <w:left w:val="single" w:sz="2" w:space="0" w:color="000000"/>
              <w:bottom w:val="single" w:sz="2" w:space="0" w:color="000000"/>
              <w:right w:val="single" w:sz="2" w:space="0" w:color="000000"/>
            </w:tcBorders>
          </w:tcPr>
          <w:p w:rsidR="006B7C38" w:rsidRPr="00063999" w:rsidRDefault="006B7C38" w:rsidP="00727820">
            <w:pPr>
              <w:pStyle w:val="Tabletext"/>
              <w:spacing w:before="30" w:after="30"/>
              <w:jc w:val="center"/>
              <w:rPr>
                <w:lang w:val="fr-CH"/>
              </w:rPr>
            </w:pPr>
            <w:r w:rsidRPr="00063999">
              <w:rPr>
                <w:lang w:val="fr-CH"/>
              </w:rPr>
              <w:t>–0,13</w:t>
            </w:r>
          </w:p>
        </w:tc>
        <w:tc>
          <w:tcPr>
            <w:tcW w:w="1418" w:type="dxa"/>
            <w:tcBorders>
              <w:top w:val="single" w:sz="2" w:space="0" w:color="000000"/>
              <w:left w:val="single" w:sz="2" w:space="0" w:color="000000"/>
              <w:bottom w:val="single" w:sz="2" w:space="0" w:color="000000"/>
              <w:right w:val="single" w:sz="2" w:space="0" w:color="000000"/>
            </w:tcBorders>
          </w:tcPr>
          <w:p w:rsidR="006B7C38" w:rsidRPr="00063999" w:rsidRDefault="006B7C38" w:rsidP="00727820">
            <w:pPr>
              <w:pStyle w:val="Tabletext"/>
              <w:spacing w:before="30" w:after="30"/>
              <w:jc w:val="center"/>
              <w:rPr>
                <w:lang w:val="fr-CH"/>
              </w:rPr>
            </w:pPr>
            <w:r w:rsidRPr="00063999">
              <w:rPr>
                <w:lang w:val="fr-CH"/>
              </w:rPr>
              <w:t>–0,0100</w:t>
            </w:r>
          </w:p>
        </w:tc>
      </w:tr>
      <w:tr w:rsidR="006B7C38" w:rsidRPr="00063999" w:rsidTr="00727820">
        <w:trPr>
          <w:jc w:val="center"/>
        </w:trPr>
        <w:tc>
          <w:tcPr>
            <w:tcW w:w="850" w:type="dxa"/>
            <w:tcBorders>
              <w:top w:val="single" w:sz="2" w:space="0" w:color="000000"/>
              <w:left w:val="single" w:sz="2" w:space="0" w:color="000000"/>
              <w:bottom w:val="single" w:sz="2" w:space="0" w:color="000000"/>
              <w:right w:val="single" w:sz="2" w:space="0" w:color="000000"/>
            </w:tcBorders>
          </w:tcPr>
          <w:p w:rsidR="006B7C38" w:rsidRPr="00063999" w:rsidRDefault="006B7C38" w:rsidP="00727820">
            <w:pPr>
              <w:pStyle w:val="Tabletext"/>
              <w:spacing w:before="30" w:after="30"/>
              <w:jc w:val="center"/>
              <w:rPr>
                <w:lang w:val="fr-CH"/>
              </w:rPr>
            </w:pPr>
            <w:r w:rsidRPr="00063999">
              <w:rPr>
                <w:lang w:val="fr-CH"/>
              </w:rPr>
              <w:t>60</w:t>
            </w:r>
          </w:p>
        </w:tc>
        <w:tc>
          <w:tcPr>
            <w:tcW w:w="1700" w:type="dxa"/>
            <w:tcBorders>
              <w:top w:val="single" w:sz="2" w:space="0" w:color="000000"/>
              <w:left w:val="single" w:sz="2" w:space="0" w:color="000000"/>
              <w:bottom w:val="single" w:sz="2" w:space="0" w:color="000000"/>
              <w:right w:val="single" w:sz="2" w:space="0" w:color="000000"/>
            </w:tcBorders>
          </w:tcPr>
          <w:p w:rsidR="006B7C38" w:rsidRPr="00063999" w:rsidRDefault="006B7C38" w:rsidP="00727820">
            <w:pPr>
              <w:pStyle w:val="Tabletext"/>
              <w:spacing w:before="30" w:after="30"/>
              <w:jc w:val="center"/>
              <w:rPr>
                <w:lang w:val="fr-CH"/>
              </w:rPr>
            </w:pPr>
            <w:r w:rsidRPr="00063999">
              <w:rPr>
                <w:lang w:val="fr-CH"/>
              </w:rPr>
              <w:t>17,3847</w:t>
            </w:r>
          </w:p>
        </w:tc>
        <w:tc>
          <w:tcPr>
            <w:tcW w:w="1985" w:type="dxa"/>
            <w:tcBorders>
              <w:top w:val="single" w:sz="2" w:space="0" w:color="000000"/>
              <w:left w:val="single" w:sz="2" w:space="0" w:color="000000"/>
              <w:bottom w:val="single" w:sz="2" w:space="0" w:color="000000"/>
              <w:right w:val="single" w:sz="2" w:space="0" w:color="000000"/>
            </w:tcBorders>
          </w:tcPr>
          <w:p w:rsidR="006B7C38" w:rsidRPr="00063999" w:rsidRDefault="006B7C38" w:rsidP="00727820">
            <w:pPr>
              <w:pStyle w:val="Tabletext"/>
              <w:spacing w:before="30" w:after="30"/>
              <w:jc w:val="center"/>
              <w:rPr>
                <w:lang w:val="fr-CH"/>
              </w:rPr>
            </w:pPr>
            <w:r w:rsidRPr="00063999">
              <w:rPr>
                <w:lang w:val="fr-CH"/>
              </w:rPr>
              <w:t>7,9638</w:t>
            </w:r>
          </w:p>
        </w:tc>
        <w:tc>
          <w:tcPr>
            <w:tcW w:w="1985" w:type="dxa"/>
            <w:tcBorders>
              <w:top w:val="single" w:sz="2" w:space="0" w:color="000000"/>
              <w:left w:val="single" w:sz="2" w:space="0" w:color="000000"/>
              <w:bottom w:val="single" w:sz="2" w:space="0" w:color="000000"/>
              <w:right w:val="single" w:sz="2" w:space="0" w:color="000000"/>
            </w:tcBorders>
          </w:tcPr>
          <w:p w:rsidR="006B7C38" w:rsidRPr="00063999" w:rsidRDefault="006B7C38" w:rsidP="00727820">
            <w:pPr>
              <w:pStyle w:val="Tabletext"/>
              <w:spacing w:before="30" w:after="30"/>
              <w:jc w:val="center"/>
              <w:rPr>
                <w:lang w:val="fr-CH"/>
              </w:rPr>
            </w:pPr>
            <w:r w:rsidRPr="00063999">
              <w:rPr>
                <w:lang w:val="fr-CH"/>
              </w:rPr>
              <w:t>7,9541</w:t>
            </w:r>
          </w:p>
        </w:tc>
        <w:tc>
          <w:tcPr>
            <w:tcW w:w="1701" w:type="dxa"/>
            <w:tcBorders>
              <w:top w:val="single" w:sz="2" w:space="0" w:color="000000"/>
              <w:left w:val="single" w:sz="2" w:space="0" w:color="000000"/>
              <w:bottom w:val="single" w:sz="2" w:space="0" w:color="000000"/>
              <w:right w:val="single" w:sz="2" w:space="0" w:color="000000"/>
            </w:tcBorders>
          </w:tcPr>
          <w:p w:rsidR="006B7C38" w:rsidRPr="00063999" w:rsidRDefault="006B7C38" w:rsidP="00727820">
            <w:pPr>
              <w:pStyle w:val="Tabletext"/>
              <w:spacing w:before="30" w:after="30"/>
              <w:jc w:val="center"/>
              <w:rPr>
                <w:lang w:val="fr-CH"/>
              </w:rPr>
            </w:pPr>
            <w:r w:rsidRPr="00063999">
              <w:rPr>
                <w:lang w:val="fr-CH"/>
              </w:rPr>
              <w:t>–0,12</w:t>
            </w:r>
          </w:p>
        </w:tc>
        <w:tc>
          <w:tcPr>
            <w:tcW w:w="1418" w:type="dxa"/>
            <w:tcBorders>
              <w:top w:val="single" w:sz="2" w:space="0" w:color="000000"/>
              <w:left w:val="single" w:sz="2" w:space="0" w:color="000000"/>
              <w:bottom w:val="single" w:sz="2" w:space="0" w:color="000000"/>
              <w:right w:val="single" w:sz="2" w:space="0" w:color="000000"/>
            </w:tcBorders>
          </w:tcPr>
          <w:p w:rsidR="006B7C38" w:rsidRPr="00063999" w:rsidRDefault="006B7C38" w:rsidP="00727820">
            <w:pPr>
              <w:pStyle w:val="Tabletext"/>
              <w:spacing w:before="30" w:after="30"/>
              <w:jc w:val="center"/>
              <w:rPr>
                <w:lang w:val="fr-CH"/>
              </w:rPr>
            </w:pPr>
            <w:r w:rsidRPr="00063999">
              <w:rPr>
                <w:lang w:val="fr-CH"/>
              </w:rPr>
              <w:t>–0,0097</w:t>
            </w:r>
          </w:p>
        </w:tc>
      </w:tr>
      <w:tr w:rsidR="006B7C38" w:rsidRPr="00063999" w:rsidTr="00727820">
        <w:trPr>
          <w:jc w:val="center"/>
        </w:trPr>
        <w:tc>
          <w:tcPr>
            <w:tcW w:w="850" w:type="dxa"/>
            <w:tcBorders>
              <w:top w:val="single" w:sz="2" w:space="0" w:color="000000"/>
              <w:left w:val="single" w:sz="2" w:space="0" w:color="000000"/>
              <w:bottom w:val="single" w:sz="2" w:space="0" w:color="000000"/>
              <w:right w:val="single" w:sz="2" w:space="0" w:color="000000"/>
            </w:tcBorders>
          </w:tcPr>
          <w:p w:rsidR="006B7C38" w:rsidRPr="00063999" w:rsidRDefault="006B7C38" w:rsidP="00727820">
            <w:pPr>
              <w:pStyle w:val="Tabletext"/>
              <w:spacing w:before="30" w:after="30"/>
              <w:jc w:val="center"/>
              <w:rPr>
                <w:lang w:val="fr-CH"/>
              </w:rPr>
            </w:pPr>
            <w:r w:rsidRPr="00063999">
              <w:rPr>
                <w:lang w:val="fr-CH"/>
              </w:rPr>
              <w:t>62</w:t>
            </w:r>
          </w:p>
        </w:tc>
        <w:tc>
          <w:tcPr>
            <w:tcW w:w="1700" w:type="dxa"/>
            <w:tcBorders>
              <w:top w:val="single" w:sz="2" w:space="0" w:color="000000"/>
              <w:left w:val="single" w:sz="2" w:space="0" w:color="000000"/>
              <w:bottom w:val="single" w:sz="2" w:space="0" w:color="000000"/>
              <w:right w:val="single" w:sz="2" w:space="0" w:color="000000"/>
            </w:tcBorders>
          </w:tcPr>
          <w:p w:rsidR="006B7C38" w:rsidRPr="00063999" w:rsidRDefault="006B7C38" w:rsidP="00727820">
            <w:pPr>
              <w:pStyle w:val="Tabletext"/>
              <w:spacing w:before="30" w:after="30"/>
              <w:jc w:val="center"/>
              <w:rPr>
                <w:lang w:val="fr-CH"/>
              </w:rPr>
            </w:pPr>
            <w:r w:rsidRPr="00063999">
              <w:rPr>
                <w:lang w:val="fr-CH"/>
              </w:rPr>
              <w:t>17,1031</w:t>
            </w:r>
          </w:p>
        </w:tc>
        <w:tc>
          <w:tcPr>
            <w:tcW w:w="1985" w:type="dxa"/>
            <w:tcBorders>
              <w:top w:val="single" w:sz="2" w:space="0" w:color="000000"/>
              <w:left w:val="single" w:sz="2" w:space="0" w:color="000000"/>
              <w:bottom w:val="single" w:sz="2" w:space="0" w:color="000000"/>
              <w:right w:val="single" w:sz="2" w:space="0" w:color="000000"/>
            </w:tcBorders>
          </w:tcPr>
          <w:p w:rsidR="006B7C38" w:rsidRPr="00063999" w:rsidRDefault="006B7C38" w:rsidP="00727820">
            <w:pPr>
              <w:pStyle w:val="Tabletext"/>
              <w:spacing w:before="30" w:after="30"/>
              <w:jc w:val="center"/>
              <w:rPr>
                <w:lang w:val="fr-CH"/>
              </w:rPr>
            </w:pPr>
            <w:r w:rsidRPr="00063999">
              <w:rPr>
                <w:lang w:val="fr-CH"/>
              </w:rPr>
              <w:t>8,0333</w:t>
            </w:r>
          </w:p>
        </w:tc>
        <w:tc>
          <w:tcPr>
            <w:tcW w:w="1985" w:type="dxa"/>
            <w:tcBorders>
              <w:top w:val="single" w:sz="2" w:space="0" w:color="000000"/>
              <w:left w:val="single" w:sz="2" w:space="0" w:color="000000"/>
              <w:bottom w:val="single" w:sz="2" w:space="0" w:color="000000"/>
              <w:right w:val="single" w:sz="2" w:space="0" w:color="000000"/>
            </w:tcBorders>
          </w:tcPr>
          <w:p w:rsidR="006B7C38" w:rsidRPr="00063999" w:rsidRDefault="006B7C38" w:rsidP="00727820">
            <w:pPr>
              <w:pStyle w:val="Tabletext"/>
              <w:spacing w:before="30" w:after="30"/>
              <w:jc w:val="center"/>
              <w:rPr>
                <w:lang w:val="fr-CH"/>
              </w:rPr>
            </w:pPr>
            <w:r w:rsidRPr="00063999">
              <w:rPr>
                <w:lang w:val="fr-CH"/>
              </w:rPr>
              <w:t>8,0239</w:t>
            </w:r>
          </w:p>
        </w:tc>
        <w:tc>
          <w:tcPr>
            <w:tcW w:w="1701" w:type="dxa"/>
            <w:tcBorders>
              <w:top w:val="single" w:sz="2" w:space="0" w:color="000000"/>
              <w:left w:val="single" w:sz="2" w:space="0" w:color="000000"/>
              <w:bottom w:val="single" w:sz="2" w:space="0" w:color="000000"/>
              <w:right w:val="single" w:sz="2" w:space="0" w:color="000000"/>
            </w:tcBorders>
          </w:tcPr>
          <w:p w:rsidR="006B7C38" w:rsidRPr="00063999" w:rsidRDefault="006B7C38" w:rsidP="00727820">
            <w:pPr>
              <w:pStyle w:val="Tabletext"/>
              <w:spacing w:before="30" w:after="30"/>
              <w:jc w:val="center"/>
              <w:rPr>
                <w:lang w:val="fr-CH"/>
              </w:rPr>
            </w:pPr>
            <w:r w:rsidRPr="00063999">
              <w:rPr>
                <w:lang w:val="fr-CH"/>
              </w:rPr>
              <w:t>–0,12</w:t>
            </w:r>
          </w:p>
        </w:tc>
        <w:tc>
          <w:tcPr>
            <w:tcW w:w="1418" w:type="dxa"/>
            <w:tcBorders>
              <w:top w:val="single" w:sz="2" w:space="0" w:color="000000"/>
              <w:left w:val="single" w:sz="2" w:space="0" w:color="000000"/>
              <w:bottom w:val="single" w:sz="2" w:space="0" w:color="000000"/>
              <w:right w:val="single" w:sz="2" w:space="0" w:color="000000"/>
            </w:tcBorders>
          </w:tcPr>
          <w:p w:rsidR="006B7C38" w:rsidRPr="00063999" w:rsidRDefault="006B7C38" w:rsidP="00727820">
            <w:pPr>
              <w:pStyle w:val="Tabletext"/>
              <w:spacing w:before="30" w:after="30"/>
              <w:jc w:val="center"/>
              <w:rPr>
                <w:lang w:val="fr-CH"/>
              </w:rPr>
            </w:pPr>
            <w:r w:rsidRPr="00063999">
              <w:rPr>
                <w:lang w:val="fr-CH"/>
              </w:rPr>
              <w:t>–0,0094</w:t>
            </w:r>
          </w:p>
        </w:tc>
      </w:tr>
      <w:tr w:rsidR="006B7C38" w:rsidRPr="00063999" w:rsidTr="00727820">
        <w:trPr>
          <w:jc w:val="center"/>
        </w:trPr>
        <w:tc>
          <w:tcPr>
            <w:tcW w:w="850" w:type="dxa"/>
            <w:tcBorders>
              <w:top w:val="single" w:sz="2" w:space="0" w:color="000000"/>
              <w:left w:val="single" w:sz="2" w:space="0" w:color="000000"/>
              <w:bottom w:val="single" w:sz="2" w:space="0" w:color="000000"/>
              <w:right w:val="single" w:sz="2" w:space="0" w:color="000000"/>
            </w:tcBorders>
          </w:tcPr>
          <w:p w:rsidR="006B7C38" w:rsidRPr="00063999" w:rsidRDefault="006B7C38" w:rsidP="00727820">
            <w:pPr>
              <w:pStyle w:val="Tabletext"/>
              <w:spacing w:before="30" w:after="30"/>
              <w:jc w:val="center"/>
              <w:rPr>
                <w:lang w:val="fr-CH"/>
              </w:rPr>
            </w:pPr>
            <w:r w:rsidRPr="00063999">
              <w:rPr>
                <w:lang w:val="fr-CH"/>
              </w:rPr>
              <w:t>64</w:t>
            </w:r>
          </w:p>
        </w:tc>
        <w:tc>
          <w:tcPr>
            <w:tcW w:w="1700" w:type="dxa"/>
            <w:tcBorders>
              <w:top w:val="single" w:sz="2" w:space="0" w:color="000000"/>
              <w:left w:val="single" w:sz="2" w:space="0" w:color="000000"/>
              <w:bottom w:val="single" w:sz="2" w:space="0" w:color="000000"/>
              <w:right w:val="single" w:sz="2" w:space="0" w:color="000000"/>
            </w:tcBorders>
          </w:tcPr>
          <w:p w:rsidR="006B7C38" w:rsidRPr="00063999" w:rsidRDefault="006B7C38" w:rsidP="00727820">
            <w:pPr>
              <w:pStyle w:val="Tabletext"/>
              <w:spacing w:before="30" w:after="30"/>
              <w:jc w:val="center"/>
              <w:rPr>
                <w:lang w:val="fr-CH"/>
              </w:rPr>
            </w:pPr>
            <w:r w:rsidRPr="00063999">
              <w:rPr>
                <w:lang w:val="fr-CH"/>
              </w:rPr>
              <w:t>16,8347</w:t>
            </w:r>
          </w:p>
        </w:tc>
        <w:tc>
          <w:tcPr>
            <w:tcW w:w="1985" w:type="dxa"/>
            <w:tcBorders>
              <w:top w:val="single" w:sz="2" w:space="0" w:color="000000"/>
              <w:left w:val="single" w:sz="2" w:space="0" w:color="000000"/>
              <w:bottom w:val="single" w:sz="2" w:space="0" w:color="000000"/>
              <w:right w:val="single" w:sz="2" w:space="0" w:color="000000"/>
            </w:tcBorders>
          </w:tcPr>
          <w:p w:rsidR="006B7C38" w:rsidRPr="00063999" w:rsidRDefault="006B7C38" w:rsidP="00727820">
            <w:pPr>
              <w:pStyle w:val="Tabletext"/>
              <w:spacing w:before="30" w:after="30"/>
              <w:jc w:val="center"/>
              <w:rPr>
                <w:lang w:val="fr-CH"/>
              </w:rPr>
            </w:pPr>
            <w:r w:rsidRPr="00063999">
              <w:rPr>
                <w:lang w:val="fr-CH"/>
              </w:rPr>
              <w:t>8,1007</w:t>
            </w:r>
          </w:p>
        </w:tc>
        <w:tc>
          <w:tcPr>
            <w:tcW w:w="1985" w:type="dxa"/>
            <w:tcBorders>
              <w:top w:val="single" w:sz="2" w:space="0" w:color="000000"/>
              <w:left w:val="single" w:sz="2" w:space="0" w:color="000000"/>
              <w:bottom w:val="single" w:sz="2" w:space="0" w:color="000000"/>
              <w:right w:val="single" w:sz="2" w:space="0" w:color="000000"/>
            </w:tcBorders>
          </w:tcPr>
          <w:p w:rsidR="006B7C38" w:rsidRPr="00063999" w:rsidRDefault="006B7C38" w:rsidP="00727820">
            <w:pPr>
              <w:pStyle w:val="Tabletext"/>
              <w:spacing w:before="30" w:after="30"/>
              <w:jc w:val="center"/>
              <w:rPr>
                <w:lang w:val="fr-CH"/>
              </w:rPr>
            </w:pPr>
            <w:r w:rsidRPr="00063999">
              <w:rPr>
                <w:lang w:val="fr-CH"/>
              </w:rPr>
              <w:t>8,0915</w:t>
            </w:r>
          </w:p>
        </w:tc>
        <w:tc>
          <w:tcPr>
            <w:tcW w:w="1701" w:type="dxa"/>
            <w:tcBorders>
              <w:top w:val="single" w:sz="2" w:space="0" w:color="000000"/>
              <w:left w:val="single" w:sz="2" w:space="0" w:color="000000"/>
              <w:bottom w:val="single" w:sz="2" w:space="0" w:color="000000"/>
              <w:right w:val="single" w:sz="2" w:space="0" w:color="000000"/>
            </w:tcBorders>
          </w:tcPr>
          <w:p w:rsidR="006B7C38" w:rsidRPr="00063999" w:rsidRDefault="006B7C38" w:rsidP="00727820">
            <w:pPr>
              <w:pStyle w:val="Tabletext"/>
              <w:spacing w:before="30" w:after="30"/>
              <w:jc w:val="center"/>
              <w:rPr>
                <w:lang w:val="fr-CH"/>
              </w:rPr>
            </w:pPr>
            <w:r w:rsidRPr="00063999">
              <w:rPr>
                <w:lang w:val="fr-CH"/>
              </w:rPr>
              <w:t>–0,11</w:t>
            </w:r>
          </w:p>
        </w:tc>
        <w:tc>
          <w:tcPr>
            <w:tcW w:w="1418" w:type="dxa"/>
            <w:tcBorders>
              <w:top w:val="single" w:sz="2" w:space="0" w:color="000000"/>
              <w:left w:val="single" w:sz="2" w:space="0" w:color="000000"/>
              <w:bottom w:val="single" w:sz="2" w:space="0" w:color="000000"/>
              <w:right w:val="single" w:sz="2" w:space="0" w:color="000000"/>
            </w:tcBorders>
          </w:tcPr>
          <w:p w:rsidR="006B7C38" w:rsidRPr="00063999" w:rsidRDefault="006B7C38" w:rsidP="00727820">
            <w:pPr>
              <w:pStyle w:val="Tabletext"/>
              <w:spacing w:before="30" w:after="30"/>
              <w:jc w:val="center"/>
              <w:rPr>
                <w:lang w:val="fr-CH"/>
              </w:rPr>
            </w:pPr>
            <w:r w:rsidRPr="00063999">
              <w:rPr>
                <w:lang w:val="fr-CH"/>
              </w:rPr>
              <w:t>–0,0092</w:t>
            </w:r>
          </w:p>
        </w:tc>
      </w:tr>
      <w:tr w:rsidR="006B7C38" w:rsidRPr="00063999" w:rsidTr="00727820">
        <w:trPr>
          <w:jc w:val="center"/>
        </w:trPr>
        <w:tc>
          <w:tcPr>
            <w:tcW w:w="850" w:type="dxa"/>
            <w:tcBorders>
              <w:top w:val="single" w:sz="2" w:space="0" w:color="000000"/>
              <w:left w:val="single" w:sz="2" w:space="0" w:color="000000"/>
              <w:bottom w:val="single" w:sz="2" w:space="0" w:color="000000"/>
              <w:right w:val="single" w:sz="2" w:space="0" w:color="000000"/>
            </w:tcBorders>
          </w:tcPr>
          <w:p w:rsidR="006B7C38" w:rsidRPr="00063999" w:rsidRDefault="006B7C38" w:rsidP="00727820">
            <w:pPr>
              <w:pStyle w:val="Tabletext"/>
              <w:spacing w:before="30" w:after="30"/>
              <w:jc w:val="center"/>
              <w:rPr>
                <w:lang w:val="fr-CH"/>
              </w:rPr>
            </w:pPr>
            <w:r w:rsidRPr="00063999">
              <w:rPr>
                <w:lang w:val="fr-CH"/>
              </w:rPr>
              <w:t>66</w:t>
            </w:r>
          </w:p>
        </w:tc>
        <w:tc>
          <w:tcPr>
            <w:tcW w:w="1700" w:type="dxa"/>
            <w:tcBorders>
              <w:top w:val="single" w:sz="2" w:space="0" w:color="000000"/>
              <w:left w:val="single" w:sz="2" w:space="0" w:color="000000"/>
              <w:bottom w:val="single" w:sz="2" w:space="0" w:color="000000"/>
              <w:right w:val="single" w:sz="2" w:space="0" w:color="000000"/>
            </w:tcBorders>
          </w:tcPr>
          <w:p w:rsidR="006B7C38" w:rsidRPr="00063999" w:rsidRDefault="006B7C38" w:rsidP="00727820">
            <w:pPr>
              <w:pStyle w:val="Tabletext"/>
              <w:spacing w:before="30" w:after="30"/>
              <w:jc w:val="center"/>
              <w:rPr>
                <w:lang w:val="fr-CH"/>
              </w:rPr>
            </w:pPr>
            <w:r w:rsidRPr="00063999">
              <w:rPr>
                <w:lang w:val="fr-CH"/>
              </w:rPr>
              <w:t>16,5786</w:t>
            </w:r>
          </w:p>
        </w:tc>
        <w:tc>
          <w:tcPr>
            <w:tcW w:w="1985" w:type="dxa"/>
            <w:tcBorders>
              <w:top w:val="single" w:sz="2" w:space="0" w:color="000000"/>
              <w:left w:val="single" w:sz="2" w:space="0" w:color="000000"/>
              <w:bottom w:val="single" w:sz="2" w:space="0" w:color="000000"/>
              <w:right w:val="single" w:sz="2" w:space="0" w:color="000000"/>
            </w:tcBorders>
          </w:tcPr>
          <w:p w:rsidR="006B7C38" w:rsidRPr="00063999" w:rsidRDefault="006B7C38" w:rsidP="00727820">
            <w:pPr>
              <w:pStyle w:val="Tabletext"/>
              <w:spacing w:before="30" w:after="30"/>
              <w:jc w:val="center"/>
              <w:rPr>
                <w:lang w:val="fr-CH"/>
              </w:rPr>
            </w:pPr>
            <w:r w:rsidRPr="00063999">
              <w:rPr>
                <w:lang w:val="fr-CH"/>
              </w:rPr>
              <w:t>8,1660</w:t>
            </w:r>
          </w:p>
        </w:tc>
        <w:tc>
          <w:tcPr>
            <w:tcW w:w="1985" w:type="dxa"/>
            <w:tcBorders>
              <w:top w:val="single" w:sz="2" w:space="0" w:color="000000"/>
              <w:left w:val="single" w:sz="2" w:space="0" w:color="000000"/>
              <w:bottom w:val="single" w:sz="2" w:space="0" w:color="000000"/>
              <w:right w:val="single" w:sz="2" w:space="0" w:color="000000"/>
            </w:tcBorders>
          </w:tcPr>
          <w:p w:rsidR="006B7C38" w:rsidRPr="00063999" w:rsidRDefault="006B7C38" w:rsidP="00727820">
            <w:pPr>
              <w:pStyle w:val="Tabletext"/>
              <w:spacing w:before="30" w:after="30"/>
              <w:jc w:val="center"/>
              <w:rPr>
                <w:lang w:val="fr-CH"/>
              </w:rPr>
            </w:pPr>
            <w:r w:rsidRPr="00063999">
              <w:rPr>
                <w:lang w:val="fr-CH"/>
              </w:rPr>
              <w:t>8,1571</w:t>
            </w:r>
          </w:p>
        </w:tc>
        <w:tc>
          <w:tcPr>
            <w:tcW w:w="1701" w:type="dxa"/>
            <w:tcBorders>
              <w:top w:val="single" w:sz="2" w:space="0" w:color="000000"/>
              <w:left w:val="single" w:sz="2" w:space="0" w:color="000000"/>
              <w:bottom w:val="single" w:sz="2" w:space="0" w:color="000000"/>
              <w:right w:val="single" w:sz="2" w:space="0" w:color="000000"/>
            </w:tcBorders>
          </w:tcPr>
          <w:p w:rsidR="006B7C38" w:rsidRPr="00063999" w:rsidRDefault="006B7C38" w:rsidP="00727820">
            <w:pPr>
              <w:pStyle w:val="Tabletext"/>
              <w:spacing w:before="30" w:after="30"/>
              <w:jc w:val="center"/>
              <w:rPr>
                <w:lang w:val="fr-CH"/>
              </w:rPr>
            </w:pPr>
            <w:r w:rsidRPr="00063999">
              <w:rPr>
                <w:lang w:val="fr-CH"/>
              </w:rPr>
              <w:t>–0,11</w:t>
            </w:r>
          </w:p>
        </w:tc>
        <w:tc>
          <w:tcPr>
            <w:tcW w:w="1418" w:type="dxa"/>
            <w:tcBorders>
              <w:top w:val="single" w:sz="2" w:space="0" w:color="000000"/>
              <w:left w:val="single" w:sz="2" w:space="0" w:color="000000"/>
              <w:bottom w:val="single" w:sz="2" w:space="0" w:color="000000"/>
              <w:right w:val="single" w:sz="2" w:space="0" w:color="000000"/>
            </w:tcBorders>
          </w:tcPr>
          <w:p w:rsidR="006B7C38" w:rsidRPr="00063999" w:rsidRDefault="006B7C38" w:rsidP="00727820">
            <w:pPr>
              <w:pStyle w:val="Tabletext"/>
              <w:spacing w:before="30" w:after="30"/>
              <w:jc w:val="center"/>
              <w:rPr>
                <w:lang w:val="fr-CH"/>
              </w:rPr>
            </w:pPr>
            <w:r w:rsidRPr="00063999">
              <w:rPr>
                <w:lang w:val="fr-CH"/>
              </w:rPr>
              <w:t>–0,0089</w:t>
            </w:r>
          </w:p>
        </w:tc>
      </w:tr>
      <w:tr w:rsidR="006B7C38" w:rsidRPr="00063999" w:rsidTr="00727820">
        <w:trPr>
          <w:jc w:val="center"/>
        </w:trPr>
        <w:tc>
          <w:tcPr>
            <w:tcW w:w="850" w:type="dxa"/>
            <w:tcBorders>
              <w:top w:val="single" w:sz="2" w:space="0" w:color="000000"/>
              <w:left w:val="single" w:sz="2" w:space="0" w:color="000000"/>
              <w:bottom w:val="single" w:sz="2" w:space="0" w:color="000000"/>
              <w:right w:val="single" w:sz="2" w:space="0" w:color="000000"/>
            </w:tcBorders>
          </w:tcPr>
          <w:p w:rsidR="006B7C38" w:rsidRPr="00063999" w:rsidRDefault="006B7C38" w:rsidP="00727820">
            <w:pPr>
              <w:pStyle w:val="Tabletext"/>
              <w:spacing w:before="30" w:after="30"/>
              <w:jc w:val="center"/>
              <w:rPr>
                <w:lang w:val="fr-CH"/>
              </w:rPr>
            </w:pPr>
            <w:r w:rsidRPr="00063999">
              <w:rPr>
                <w:lang w:val="fr-CH"/>
              </w:rPr>
              <w:t>68</w:t>
            </w:r>
          </w:p>
        </w:tc>
        <w:tc>
          <w:tcPr>
            <w:tcW w:w="1700" w:type="dxa"/>
            <w:tcBorders>
              <w:top w:val="single" w:sz="2" w:space="0" w:color="000000"/>
              <w:left w:val="single" w:sz="2" w:space="0" w:color="000000"/>
              <w:bottom w:val="single" w:sz="2" w:space="0" w:color="000000"/>
              <w:right w:val="single" w:sz="2" w:space="0" w:color="000000"/>
            </w:tcBorders>
          </w:tcPr>
          <w:p w:rsidR="006B7C38" w:rsidRPr="00063999" w:rsidRDefault="006B7C38" w:rsidP="00727820">
            <w:pPr>
              <w:pStyle w:val="Tabletext"/>
              <w:spacing w:before="30" w:after="30"/>
              <w:jc w:val="center"/>
              <w:rPr>
                <w:lang w:val="fr-CH"/>
              </w:rPr>
            </w:pPr>
            <w:r w:rsidRPr="00063999">
              <w:rPr>
                <w:lang w:val="fr-CH"/>
              </w:rPr>
              <w:t>16,3338</w:t>
            </w:r>
          </w:p>
        </w:tc>
        <w:tc>
          <w:tcPr>
            <w:tcW w:w="1985" w:type="dxa"/>
            <w:tcBorders>
              <w:top w:val="single" w:sz="2" w:space="0" w:color="000000"/>
              <w:left w:val="single" w:sz="2" w:space="0" w:color="000000"/>
              <w:bottom w:val="single" w:sz="2" w:space="0" w:color="000000"/>
              <w:right w:val="single" w:sz="2" w:space="0" w:color="000000"/>
            </w:tcBorders>
          </w:tcPr>
          <w:p w:rsidR="006B7C38" w:rsidRPr="00063999" w:rsidRDefault="006B7C38" w:rsidP="00727820">
            <w:pPr>
              <w:pStyle w:val="Tabletext"/>
              <w:spacing w:before="30" w:after="30"/>
              <w:jc w:val="center"/>
              <w:rPr>
                <w:lang w:val="fr-CH"/>
              </w:rPr>
            </w:pPr>
            <w:r w:rsidRPr="00063999">
              <w:rPr>
                <w:lang w:val="fr-CH"/>
              </w:rPr>
              <w:t>8,2294</w:t>
            </w:r>
          </w:p>
        </w:tc>
        <w:tc>
          <w:tcPr>
            <w:tcW w:w="1985" w:type="dxa"/>
            <w:tcBorders>
              <w:top w:val="single" w:sz="2" w:space="0" w:color="000000"/>
              <w:left w:val="single" w:sz="2" w:space="0" w:color="000000"/>
              <w:bottom w:val="single" w:sz="2" w:space="0" w:color="000000"/>
              <w:right w:val="single" w:sz="2" w:space="0" w:color="000000"/>
            </w:tcBorders>
          </w:tcPr>
          <w:p w:rsidR="006B7C38" w:rsidRPr="00063999" w:rsidRDefault="006B7C38" w:rsidP="00727820">
            <w:pPr>
              <w:pStyle w:val="Tabletext"/>
              <w:spacing w:before="30" w:after="30"/>
              <w:jc w:val="center"/>
              <w:rPr>
                <w:lang w:val="fr-CH"/>
              </w:rPr>
            </w:pPr>
            <w:r w:rsidRPr="00063999">
              <w:rPr>
                <w:lang w:val="fr-CH"/>
              </w:rPr>
              <w:t>8,2207</w:t>
            </w:r>
          </w:p>
        </w:tc>
        <w:tc>
          <w:tcPr>
            <w:tcW w:w="1701" w:type="dxa"/>
            <w:tcBorders>
              <w:top w:val="single" w:sz="2" w:space="0" w:color="000000"/>
              <w:left w:val="single" w:sz="2" w:space="0" w:color="000000"/>
              <w:bottom w:val="single" w:sz="2" w:space="0" w:color="000000"/>
              <w:right w:val="single" w:sz="2" w:space="0" w:color="000000"/>
            </w:tcBorders>
          </w:tcPr>
          <w:p w:rsidR="006B7C38" w:rsidRPr="00063999" w:rsidRDefault="006B7C38" w:rsidP="00727820">
            <w:pPr>
              <w:pStyle w:val="Tabletext"/>
              <w:spacing w:before="30" w:after="30"/>
              <w:jc w:val="center"/>
              <w:rPr>
                <w:lang w:val="fr-CH"/>
              </w:rPr>
            </w:pPr>
            <w:r w:rsidRPr="00063999">
              <w:rPr>
                <w:lang w:val="fr-CH"/>
              </w:rPr>
              <w:t>–0,11</w:t>
            </w:r>
          </w:p>
        </w:tc>
        <w:tc>
          <w:tcPr>
            <w:tcW w:w="1418" w:type="dxa"/>
            <w:tcBorders>
              <w:top w:val="single" w:sz="2" w:space="0" w:color="000000"/>
              <w:left w:val="single" w:sz="2" w:space="0" w:color="000000"/>
              <w:bottom w:val="single" w:sz="2" w:space="0" w:color="000000"/>
              <w:right w:val="single" w:sz="2" w:space="0" w:color="000000"/>
            </w:tcBorders>
          </w:tcPr>
          <w:p w:rsidR="006B7C38" w:rsidRPr="00063999" w:rsidRDefault="006B7C38" w:rsidP="00727820">
            <w:pPr>
              <w:pStyle w:val="Tabletext"/>
              <w:spacing w:before="30" w:after="30"/>
              <w:jc w:val="center"/>
              <w:rPr>
                <w:lang w:val="fr-CH"/>
              </w:rPr>
            </w:pPr>
            <w:r w:rsidRPr="00063999">
              <w:rPr>
                <w:lang w:val="fr-CH"/>
              </w:rPr>
              <w:t>–0,0087</w:t>
            </w:r>
          </w:p>
        </w:tc>
      </w:tr>
      <w:tr w:rsidR="006B7C38" w:rsidRPr="00063999" w:rsidTr="00727820">
        <w:trPr>
          <w:jc w:val="center"/>
        </w:trPr>
        <w:tc>
          <w:tcPr>
            <w:tcW w:w="850" w:type="dxa"/>
            <w:tcBorders>
              <w:top w:val="single" w:sz="2" w:space="0" w:color="000000"/>
              <w:left w:val="single" w:sz="2" w:space="0" w:color="000000"/>
              <w:bottom w:val="single" w:sz="2" w:space="0" w:color="000000"/>
              <w:right w:val="single" w:sz="2" w:space="0" w:color="000000"/>
            </w:tcBorders>
          </w:tcPr>
          <w:p w:rsidR="006B7C38" w:rsidRPr="00063999" w:rsidRDefault="006B7C38" w:rsidP="00727820">
            <w:pPr>
              <w:pStyle w:val="Tabletext"/>
              <w:spacing w:before="30" w:after="30"/>
              <w:jc w:val="center"/>
              <w:rPr>
                <w:lang w:val="fr-CH"/>
              </w:rPr>
            </w:pPr>
            <w:r w:rsidRPr="00063999">
              <w:rPr>
                <w:lang w:val="fr-CH"/>
              </w:rPr>
              <w:t>70</w:t>
            </w:r>
          </w:p>
        </w:tc>
        <w:tc>
          <w:tcPr>
            <w:tcW w:w="1700" w:type="dxa"/>
            <w:tcBorders>
              <w:top w:val="single" w:sz="2" w:space="0" w:color="000000"/>
              <w:left w:val="single" w:sz="2" w:space="0" w:color="000000"/>
              <w:bottom w:val="single" w:sz="2" w:space="0" w:color="000000"/>
              <w:right w:val="single" w:sz="2" w:space="0" w:color="000000"/>
            </w:tcBorders>
          </w:tcPr>
          <w:p w:rsidR="006B7C38" w:rsidRPr="00063999" w:rsidRDefault="006B7C38" w:rsidP="00727820">
            <w:pPr>
              <w:pStyle w:val="Tabletext"/>
              <w:spacing w:before="30" w:after="30"/>
              <w:jc w:val="center"/>
              <w:rPr>
                <w:lang w:val="fr-CH"/>
              </w:rPr>
            </w:pPr>
            <w:r w:rsidRPr="00063999">
              <w:rPr>
                <w:lang w:val="fr-CH"/>
              </w:rPr>
              <w:t>16,0996</w:t>
            </w:r>
          </w:p>
        </w:tc>
        <w:tc>
          <w:tcPr>
            <w:tcW w:w="1985" w:type="dxa"/>
            <w:tcBorders>
              <w:top w:val="single" w:sz="2" w:space="0" w:color="000000"/>
              <w:left w:val="single" w:sz="2" w:space="0" w:color="000000"/>
              <w:bottom w:val="single" w:sz="2" w:space="0" w:color="000000"/>
              <w:right w:val="single" w:sz="2" w:space="0" w:color="000000"/>
            </w:tcBorders>
          </w:tcPr>
          <w:p w:rsidR="006B7C38" w:rsidRPr="00063999" w:rsidRDefault="006B7C38" w:rsidP="00727820">
            <w:pPr>
              <w:pStyle w:val="Tabletext"/>
              <w:spacing w:before="30" w:after="30"/>
              <w:jc w:val="center"/>
              <w:rPr>
                <w:lang w:val="fr-CH"/>
              </w:rPr>
            </w:pPr>
            <w:r w:rsidRPr="00063999">
              <w:rPr>
                <w:lang w:val="fr-CH"/>
              </w:rPr>
              <w:t>8,2910</w:t>
            </w:r>
          </w:p>
        </w:tc>
        <w:tc>
          <w:tcPr>
            <w:tcW w:w="1985" w:type="dxa"/>
            <w:tcBorders>
              <w:top w:val="single" w:sz="2" w:space="0" w:color="000000"/>
              <w:left w:val="single" w:sz="2" w:space="0" w:color="000000"/>
              <w:bottom w:val="single" w:sz="2" w:space="0" w:color="000000"/>
              <w:right w:val="single" w:sz="2" w:space="0" w:color="000000"/>
            </w:tcBorders>
          </w:tcPr>
          <w:p w:rsidR="006B7C38" w:rsidRPr="00063999" w:rsidRDefault="006B7C38" w:rsidP="00727820">
            <w:pPr>
              <w:pStyle w:val="Tabletext"/>
              <w:spacing w:before="30" w:after="30"/>
              <w:jc w:val="center"/>
              <w:rPr>
                <w:lang w:val="fr-CH"/>
              </w:rPr>
            </w:pPr>
            <w:r w:rsidRPr="00063999">
              <w:rPr>
                <w:lang w:val="fr-CH"/>
              </w:rPr>
              <w:t>8,2825</w:t>
            </w:r>
          </w:p>
        </w:tc>
        <w:tc>
          <w:tcPr>
            <w:tcW w:w="1701" w:type="dxa"/>
            <w:tcBorders>
              <w:top w:val="single" w:sz="2" w:space="0" w:color="000000"/>
              <w:left w:val="single" w:sz="2" w:space="0" w:color="000000"/>
              <w:bottom w:val="single" w:sz="2" w:space="0" w:color="000000"/>
              <w:right w:val="single" w:sz="2" w:space="0" w:color="000000"/>
            </w:tcBorders>
          </w:tcPr>
          <w:p w:rsidR="006B7C38" w:rsidRPr="00063999" w:rsidRDefault="006B7C38" w:rsidP="00727820">
            <w:pPr>
              <w:pStyle w:val="Tabletext"/>
              <w:spacing w:before="30" w:after="30"/>
              <w:jc w:val="center"/>
              <w:rPr>
                <w:lang w:val="fr-CH"/>
              </w:rPr>
            </w:pPr>
            <w:r w:rsidRPr="00063999">
              <w:rPr>
                <w:lang w:val="fr-CH"/>
              </w:rPr>
              <w:t>–0,10</w:t>
            </w:r>
          </w:p>
        </w:tc>
        <w:tc>
          <w:tcPr>
            <w:tcW w:w="1418" w:type="dxa"/>
            <w:tcBorders>
              <w:top w:val="single" w:sz="2" w:space="0" w:color="000000"/>
              <w:left w:val="single" w:sz="2" w:space="0" w:color="000000"/>
              <w:bottom w:val="single" w:sz="2" w:space="0" w:color="000000"/>
              <w:right w:val="single" w:sz="2" w:space="0" w:color="000000"/>
            </w:tcBorders>
          </w:tcPr>
          <w:p w:rsidR="006B7C38" w:rsidRPr="00063999" w:rsidRDefault="006B7C38" w:rsidP="00727820">
            <w:pPr>
              <w:pStyle w:val="Tabletext"/>
              <w:spacing w:before="30" w:after="30"/>
              <w:jc w:val="center"/>
              <w:rPr>
                <w:lang w:val="fr-CH"/>
              </w:rPr>
            </w:pPr>
            <w:r w:rsidRPr="00063999">
              <w:rPr>
                <w:lang w:val="fr-CH"/>
              </w:rPr>
              <w:t>–0,0085</w:t>
            </w:r>
          </w:p>
        </w:tc>
      </w:tr>
      <w:tr w:rsidR="006B7C38" w:rsidRPr="00063999" w:rsidTr="00727820">
        <w:trPr>
          <w:jc w:val="center"/>
        </w:trPr>
        <w:tc>
          <w:tcPr>
            <w:tcW w:w="850" w:type="dxa"/>
            <w:tcBorders>
              <w:top w:val="single" w:sz="2" w:space="0" w:color="000000"/>
              <w:left w:val="single" w:sz="2" w:space="0" w:color="000000"/>
              <w:bottom w:val="single" w:sz="2" w:space="0" w:color="000000"/>
              <w:right w:val="single" w:sz="2" w:space="0" w:color="000000"/>
            </w:tcBorders>
          </w:tcPr>
          <w:p w:rsidR="006B7C38" w:rsidRPr="00063999" w:rsidRDefault="006B7C38" w:rsidP="00727820">
            <w:pPr>
              <w:pStyle w:val="Tabletext"/>
              <w:spacing w:before="30" w:after="30"/>
              <w:jc w:val="center"/>
              <w:rPr>
                <w:lang w:val="fr-CH"/>
              </w:rPr>
            </w:pPr>
            <w:r w:rsidRPr="00063999">
              <w:rPr>
                <w:lang w:val="fr-CH"/>
              </w:rPr>
              <w:t>72</w:t>
            </w:r>
          </w:p>
        </w:tc>
        <w:tc>
          <w:tcPr>
            <w:tcW w:w="1700" w:type="dxa"/>
            <w:tcBorders>
              <w:top w:val="single" w:sz="2" w:space="0" w:color="000000"/>
              <w:left w:val="single" w:sz="2" w:space="0" w:color="000000"/>
              <w:bottom w:val="single" w:sz="2" w:space="0" w:color="000000"/>
              <w:right w:val="single" w:sz="2" w:space="0" w:color="000000"/>
            </w:tcBorders>
          </w:tcPr>
          <w:p w:rsidR="006B7C38" w:rsidRPr="00063999" w:rsidRDefault="006B7C38" w:rsidP="00727820">
            <w:pPr>
              <w:pStyle w:val="Tabletext"/>
              <w:spacing w:before="30" w:after="30"/>
              <w:jc w:val="center"/>
              <w:rPr>
                <w:lang w:val="fr-CH"/>
              </w:rPr>
            </w:pPr>
            <w:r w:rsidRPr="00063999">
              <w:rPr>
                <w:lang w:val="fr-CH"/>
              </w:rPr>
              <w:t>15,8751</w:t>
            </w:r>
          </w:p>
        </w:tc>
        <w:tc>
          <w:tcPr>
            <w:tcW w:w="1985" w:type="dxa"/>
            <w:tcBorders>
              <w:top w:val="single" w:sz="2" w:space="0" w:color="000000"/>
              <w:left w:val="single" w:sz="2" w:space="0" w:color="000000"/>
              <w:bottom w:val="single" w:sz="2" w:space="0" w:color="000000"/>
              <w:right w:val="single" w:sz="2" w:space="0" w:color="000000"/>
            </w:tcBorders>
          </w:tcPr>
          <w:p w:rsidR="006B7C38" w:rsidRPr="00063999" w:rsidRDefault="006B7C38" w:rsidP="00727820">
            <w:pPr>
              <w:pStyle w:val="Tabletext"/>
              <w:spacing w:before="30" w:after="30"/>
              <w:jc w:val="center"/>
              <w:rPr>
                <w:lang w:val="fr-CH"/>
              </w:rPr>
            </w:pPr>
            <w:r w:rsidRPr="00063999">
              <w:rPr>
                <w:lang w:val="fr-CH"/>
              </w:rPr>
              <w:t>8,3509</w:t>
            </w:r>
          </w:p>
        </w:tc>
        <w:tc>
          <w:tcPr>
            <w:tcW w:w="1985" w:type="dxa"/>
            <w:tcBorders>
              <w:top w:val="single" w:sz="2" w:space="0" w:color="000000"/>
              <w:left w:val="single" w:sz="2" w:space="0" w:color="000000"/>
              <w:bottom w:val="single" w:sz="2" w:space="0" w:color="000000"/>
              <w:right w:val="single" w:sz="2" w:space="0" w:color="000000"/>
            </w:tcBorders>
          </w:tcPr>
          <w:p w:rsidR="006B7C38" w:rsidRPr="00063999" w:rsidRDefault="006B7C38" w:rsidP="00727820">
            <w:pPr>
              <w:pStyle w:val="Tabletext"/>
              <w:spacing w:before="30" w:after="30"/>
              <w:jc w:val="center"/>
              <w:rPr>
                <w:lang w:val="fr-CH"/>
              </w:rPr>
            </w:pPr>
            <w:r w:rsidRPr="00063999">
              <w:rPr>
                <w:lang w:val="fr-CH"/>
              </w:rPr>
              <w:t>8,3426</w:t>
            </w:r>
          </w:p>
        </w:tc>
        <w:tc>
          <w:tcPr>
            <w:tcW w:w="1701" w:type="dxa"/>
            <w:tcBorders>
              <w:top w:val="single" w:sz="2" w:space="0" w:color="000000"/>
              <w:left w:val="single" w:sz="2" w:space="0" w:color="000000"/>
              <w:bottom w:val="single" w:sz="2" w:space="0" w:color="000000"/>
              <w:right w:val="single" w:sz="2" w:space="0" w:color="000000"/>
            </w:tcBorders>
          </w:tcPr>
          <w:p w:rsidR="006B7C38" w:rsidRPr="00063999" w:rsidRDefault="006B7C38" w:rsidP="00727820">
            <w:pPr>
              <w:pStyle w:val="Tabletext"/>
              <w:spacing w:before="30" w:after="30"/>
              <w:jc w:val="center"/>
              <w:rPr>
                <w:lang w:val="fr-CH"/>
              </w:rPr>
            </w:pPr>
            <w:r w:rsidRPr="00063999">
              <w:rPr>
                <w:lang w:val="fr-CH"/>
              </w:rPr>
              <w:t>–0,10</w:t>
            </w:r>
          </w:p>
        </w:tc>
        <w:tc>
          <w:tcPr>
            <w:tcW w:w="1418" w:type="dxa"/>
            <w:tcBorders>
              <w:top w:val="single" w:sz="2" w:space="0" w:color="000000"/>
              <w:left w:val="single" w:sz="2" w:space="0" w:color="000000"/>
              <w:bottom w:val="single" w:sz="2" w:space="0" w:color="000000"/>
              <w:right w:val="single" w:sz="2" w:space="0" w:color="000000"/>
            </w:tcBorders>
          </w:tcPr>
          <w:p w:rsidR="006B7C38" w:rsidRPr="00063999" w:rsidRDefault="006B7C38" w:rsidP="00727820">
            <w:pPr>
              <w:pStyle w:val="Tabletext"/>
              <w:spacing w:before="30" w:after="30"/>
              <w:jc w:val="center"/>
              <w:rPr>
                <w:lang w:val="fr-CH"/>
              </w:rPr>
            </w:pPr>
            <w:r w:rsidRPr="00063999">
              <w:rPr>
                <w:lang w:val="fr-CH"/>
              </w:rPr>
              <w:t>–0,0083</w:t>
            </w:r>
          </w:p>
        </w:tc>
      </w:tr>
      <w:tr w:rsidR="006B7C38" w:rsidRPr="00063999" w:rsidTr="00727820">
        <w:trPr>
          <w:jc w:val="center"/>
        </w:trPr>
        <w:tc>
          <w:tcPr>
            <w:tcW w:w="850" w:type="dxa"/>
            <w:tcBorders>
              <w:top w:val="single" w:sz="2" w:space="0" w:color="000000"/>
              <w:left w:val="single" w:sz="2" w:space="0" w:color="000000"/>
              <w:bottom w:val="single" w:sz="2" w:space="0" w:color="000000"/>
              <w:right w:val="single" w:sz="2" w:space="0" w:color="000000"/>
            </w:tcBorders>
          </w:tcPr>
          <w:p w:rsidR="006B7C38" w:rsidRPr="00063999" w:rsidRDefault="006B7C38" w:rsidP="00727820">
            <w:pPr>
              <w:pStyle w:val="Tabletext"/>
              <w:spacing w:before="30" w:after="30"/>
              <w:jc w:val="center"/>
              <w:rPr>
                <w:lang w:val="fr-CH"/>
              </w:rPr>
            </w:pPr>
            <w:r w:rsidRPr="00063999">
              <w:rPr>
                <w:lang w:val="fr-CH"/>
              </w:rPr>
              <w:t>74</w:t>
            </w:r>
          </w:p>
        </w:tc>
        <w:tc>
          <w:tcPr>
            <w:tcW w:w="1700" w:type="dxa"/>
            <w:tcBorders>
              <w:top w:val="single" w:sz="2" w:space="0" w:color="000000"/>
              <w:left w:val="single" w:sz="2" w:space="0" w:color="000000"/>
              <w:bottom w:val="single" w:sz="2" w:space="0" w:color="000000"/>
              <w:right w:val="single" w:sz="2" w:space="0" w:color="000000"/>
            </w:tcBorders>
          </w:tcPr>
          <w:p w:rsidR="006B7C38" w:rsidRPr="00063999" w:rsidRDefault="006B7C38" w:rsidP="00727820">
            <w:pPr>
              <w:pStyle w:val="Tabletext"/>
              <w:spacing w:before="30" w:after="30"/>
              <w:jc w:val="center"/>
              <w:rPr>
                <w:lang w:val="fr-CH"/>
              </w:rPr>
            </w:pPr>
          </w:p>
        </w:tc>
        <w:tc>
          <w:tcPr>
            <w:tcW w:w="1985" w:type="dxa"/>
            <w:tcBorders>
              <w:top w:val="single" w:sz="2" w:space="0" w:color="000000"/>
              <w:left w:val="single" w:sz="2" w:space="0" w:color="000000"/>
              <w:bottom w:val="single" w:sz="2" w:space="0" w:color="000000"/>
              <w:right w:val="single" w:sz="2" w:space="0" w:color="000000"/>
            </w:tcBorders>
          </w:tcPr>
          <w:p w:rsidR="006B7C38" w:rsidRPr="00063999" w:rsidRDefault="006B7C38" w:rsidP="00727820">
            <w:pPr>
              <w:pStyle w:val="Tabletext"/>
              <w:spacing w:before="30" w:after="30"/>
              <w:jc w:val="center"/>
              <w:rPr>
                <w:lang w:val="fr-CH"/>
              </w:rPr>
            </w:pPr>
            <w:r w:rsidRPr="00063999">
              <w:rPr>
                <w:lang w:val="fr-CH"/>
              </w:rPr>
              <w:t>8,4092</w:t>
            </w:r>
          </w:p>
        </w:tc>
        <w:tc>
          <w:tcPr>
            <w:tcW w:w="1985" w:type="dxa"/>
            <w:tcBorders>
              <w:top w:val="single" w:sz="2" w:space="0" w:color="000000"/>
              <w:left w:val="single" w:sz="2" w:space="0" w:color="000000"/>
              <w:bottom w:val="single" w:sz="2" w:space="0" w:color="000000"/>
              <w:right w:val="single" w:sz="2" w:space="0" w:color="000000"/>
            </w:tcBorders>
          </w:tcPr>
          <w:p w:rsidR="006B7C38" w:rsidRPr="00063999" w:rsidRDefault="006B7C38" w:rsidP="00727820">
            <w:pPr>
              <w:pStyle w:val="Tabletext"/>
              <w:spacing w:before="30" w:after="30"/>
              <w:jc w:val="center"/>
              <w:rPr>
                <w:lang w:val="fr-CH"/>
              </w:rPr>
            </w:pPr>
            <w:r w:rsidRPr="00063999">
              <w:rPr>
                <w:lang w:val="fr-CH"/>
              </w:rPr>
              <w:t>8,4011</w:t>
            </w:r>
          </w:p>
        </w:tc>
        <w:tc>
          <w:tcPr>
            <w:tcW w:w="1701" w:type="dxa"/>
            <w:tcBorders>
              <w:top w:val="single" w:sz="2" w:space="0" w:color="000000"/>
              <w:left w:val="single" w:sz="2" w:space="0" w:color="000000"/>
              <w:bottom w:val="single" w:sz="2" w:space="0" w:color="000000"/>
              <w:right w:val="single" w:sz="2" w:space="0" w:color="000000"/>
            </w:tcBorders>
          </w:tcPr>
          <w:p w:rsidR="006B7C38" w:rsidRPr="00063999" w:rsidRDefault="006B7C38" w:rsidP="00727820">
            <w:pPr>
              <w:pStyle w:val="Tabletext"/>
              <w:spacing w:before="30" w:after="30"/>
              <w:jc w:val="center"/>
              <w:rPr>
                <w:lang w:val="fr-CH"/>
              </w:rPr>
            </w:pPr>
            <w:r w:rsidRPr="00063999">
              <w:rPr>
                <w:lang w:val="fr-CH"/>
              </w:rPr>
              <w:t>–0,10</w:t>
            </w:r>
          </w:p>
        </w:tc>
        <w:tc>
          <w:tcPr>
            <w:tcW w:w="1418" w:type="dxa"/>
            <w:tcBorders>
              <w:top w:val="single" w:sz="2" w:space="0" w:color="000000"/>
              <w:left w:val="single" w:sz="2" w:space="0" w:color="000000"/>
              <w:bottom w:val="single" w:sz="2" w:space="0" w:color="000000"/>
              <w:right w:val="single" w:sz="2" w:space="0" w:color="000000"/>
            </w:tcBorders>
          </w:tcPr>
          <w:p w:rsidR="006B7C38" w:rsidRPr="00063999" w:rsidRDefault="006B7C38" w:rsidP="00727820">
            <w:pPr>
              <w:pStyle w:val="Tabletext"/>
              <w:spacing w:before="30" w:after="30"/>
              <w:jc w:val="center"/>
              <w:rPr>
                <w:lang w:val="fr-CH"/>
              </w:rPr>
            </w:pPr>
            <w:r w:rsidRPr="00063999">
              <w:rPr>
                <w:lang w:val="fr-CH"/>
              </w:rPr>
              <w:t>–0,0081</w:t>
            </w:r>
          </w:p>
        </w:tc>
      </w:tr>
    </w:tbl>
    <w:p w:rsidR="006B7C38" w:rsidRPr="00063999" w:rsidRDefault="006B7C38" w:rsidP="006B7C38">
      <w:pPr>
        <w:pStyle w:val="Tablefin"/>
        <w:rPr>
          <w:lang w:val="fr-CH"/>
        </w:rPr>
      </w:pPr>
    </w:p>
    <w:p w:rsidR="006B7C38" w:rsidRPr="00063999" w:rsidRDefault="006B7C38" w:rsidP="006B7C38">
      <w:pPr>
        <w:pStyle w:val="Heading1"/>
        <w:rPr>
          <w:lang w:val="fr-CH"/>
        </w:rPr>
      </w:pPr>
      <w:r w:rsidRPr="00063999">
        <w:rPr>
          <w:lang w:val="fr-CH"/>
        </w:rPr>
        <w:lastRenderedPageBreak/>
        <w:t>4</w:t>
      </w:r>
      <w:r w:rsidRPr="00063999">
        <w:rPr>
          <w:lang w:val="fr-CH"/>
        </w:rPr>
        <w:tab/>
        <w:t>Résumé et conclusions</w:t>
      </w:r>
    </w:p>
    <w:p w:rsidR="006B7C38" w:rsidRPr="00063999" w:rsidRDefault="006B7C38" w:rsidP="006B7C38">
      <w:pPr>
        <w:rPr>
          <w:lang w:val="fr-CH"/>
        </w:rPr>
      </w:pPr>
      <w:r w:rsidRPr="00063999">
        <w:rPr>
          <w:lang w:val="fr-CH"/>
        </w:rPr>
        <w:t>On a mis au point des équations qui permettent de calculer facilement la directivité et la relation entre l</w:t>
      </w:r>
      <w:r>
        <w:rPr>
          <w:lang w:val="fr-CH"/>
        </w:rPr>
        <w:t>'</w:t>
      </w:r>
      <w:r w:rsidRPr="00063999">
        <w:rPr>
          <w:lang w:val="fr-CH"/>
        </w:rPr>
        <w:t>ouverture de faisceau et le gain d</w:t>
      </w:r>
      <w:r>
        <w:rPr>
          <w:lang w:val="fr-CH"/>
        </w:rPr>
        <w:t>'</w:t>
      </w:r>
      <w:r w:rsidRPr="00063999">
        <w:rPr>
          <w:lang w:val="fr-CH"/>
        </w:rPr>
        <w:t>antennes équidirectives et sectorielles utilisées dans les faisceaux hertziens du type P-MP. On propose d</w:t>
      </w:r>
      <w:r>
        <w:rPr>
          <w:lang w:val="fr-CH"/>
        </w:rPr>
        <w:t>'</w:t>
      </w:r>
      <w:r w:rsidRPr="00063999">
        <w:rPr>
          <w:lang w:val="fr-CH"/>
        </w:rPr>
        <w:t>utiliser les équations suivantes pour déterminer la directivité des antennes sectorielles:</w:t>
      </w:r>
    </w:p>
    <w:p w:rsidR="006B7C38" w:rsidRPr="00063999" w:rsidRDefault="006B7C38" w:rsidP="006B7C38">
      <w:pPr>
        <w:pStyle w:val="Blanc"/>
        <w:rPr>
          <w:lang w:val="fr-CH"/>
        </w:rPr>
      </w:pPr>
    </w:p>
    <w:p w:rsidR="006B7C38" w:rsidRPr="00063999" w:rsidRDefault="006B7C38" w:rsidP="006B7C38">
      <w:pPr>
        <w:pStyle w:val="Equation"/>
        <w:rPr>
          <w:lang w:val="fr-CH"/>
        </w:rPr>
      </w:pPr>
      <w:r w:rsidRPr="00063999">
        <w:rPr>
          <w:lang w:val="fr-CH"/>
        </w:rPr>
        <w:tab/>
      </w:r>
      <w:r w:rsidRPr="00063999">
        <w:rPr>
          <w:lang w:val="fr-CH"/>
        </w:rPr>
        <w:tab/>
      </w:r>
      <w:r w:rsidRPr="00063999">
        <w:rPr>
          <w:position w:val="-30"/>
          <w:lang w:val="fr-CH"/>
        </w:rPr>
        <w:object w:dxaOrig="1660" w:dyaOrig="940">
          <v:shape id="_x0000_i1134" type="#_x0000_t75" style="width:83.25pt;height:46.5pt" o:ole="">
            <v:imagedata r:id="rId230" o:title=""/>
          </v:shape>
          <o:OLEObject Type="Embed" ProgID="Equation.3" ShapeID="_x0000_i1134" DrawAspect="Content" ObjectID="_1502098171" r:id="rId231"/>
        </w:object>
      </w:r>
      <w:r w:rsidRPr="00063999">
        <w:rPr>
          <w:lang w:val="fr-CH"/>
        </w:rPr>
        <w:tab/>
        <w:t>(34)</w:t>
      </w:r>
    </w:p>
    <w:p w:rsidR="006B7C38" w:rsidRPr="00063999" w:rsidRDefault="006B7C38" w:rsidP="006B7C38">
      <w:pPr>
        <w:pStyle w:val="Blanc"/>
        <w:rPr>
          <w:lang w:val="fr-CH"/>
        </w:rPr>
      </w:pPr>
    </w:p>
    <w:p w:rsidR="006B7C38" w:rsidRPr="00063999" w:rsidRDefault="006B7C38" w:rsidP="006B7C38">
      <w:pPr>
        <w:rPr>
          <w:lang w:val="fr-CH"/>
        </w:rPr>
      </w:pPr>
      <w:r w:rsidRPr="00063999">
        <w:rPr>
          <w:lang w:val="fr-CH"/>
        </w:rPr>
        <w:t>où:</w:t>
      </w:r>
    </w:p>
    <w:p w:rsidR="006B7C38" w:rsidRPr="00063999" w:rsidRDefault="006B7C38" w:rsidP="006B7C38">
      <w:pPr>
        <w:pStyle w:val="Blanc"/>
        <w:rPr>
          <w:lang w:val="fr-CH"/>
        </w:rPr>
      </w:pPr>
    </w:p>
    <w:p w:rsidR="006B7C38" w:rsidRPr="00063999" w:rsidRDefault="006B7C38" w:rsidP="006B7C38">
      <w:pPr>
        <w:pStyle w:val="Equation"/>
        <w:rPr>
          <w:lang w:val="fr-CH"/>
        </w:rPr>
      </w:pPr>
      <w:r w:rsidRPr="00063999">
        <w:rPr>
          <w:lang w:val="fr-CH"/>
        </w:rPr>
        <w:tab/>
      </w:r>
      <w:r w:rsidRPr="00063999">
        <w:rPr>
          <w:lang w:val="fr-CH"/>
        </w:rPr>
        <w:tab/>
      </w:r>
      <w:r w:rsidRPr="00063999">
        <w:rPr>
          <w:position w:val="-24"/>
          <w:lang w:val="fr-CH"/>
        </w:rPr>
        <w:object w:dxaOrig="4360" w:dyaOrig="600">
          <v:shape id="_x0000_i1135" type="#_x0000_t75" style="width:217.5pt;height:30.75pt" o:ole="">
            <v:imagedata r:id="rId232" o:title=""/>
          </v:shape>
          <o:OLEObject Type="Embed" ProgID="Equation.3" ShapeID="_x0000_i1135" DrawAspect="Content" ObjectID="_1502098172" r:id="rId233"/>
        </w:object>
      </w:r>
      <w:r w:rsidRPr="00063999">
        <w:rPr>
          <w:lang w:val="fr-CH"/>
        </w:rPr>
        <w:tab/>
        <w:t>(35)</w:t>
      </w:r>
    </w:p>
    <w:p w:rsidR="006B7C38" w:rsidRPr="00063999" w:rsidRDefault="006B7C38" w:rsidP="006B7C38">
      <w:pPr>
        <w:pStyle w:val="Blanc"/>
        <w:rPr>
          <w:lang w:val="fr-CH"/>
        </w:rPr>
      </w:pPr>
    </w:p>
    <w:p w:rsidR="006B7C38" w:rsidRPr="00063999" w:rsidRDefault="006B7C38" w:rsidP="006B7C38">
      <w:pPr>
        <w:rPr>
          <w:lang w:val="fr-CH"/>
        </w:rPr>
      </w:pPr>
      <w:r w:rsidRPr="00063999">
        <w:rPr>
          <w:lang w:val="fr-CH"/>
        </w:rPr>
        <w:t xml:space="preserve">et </w:t>
      </w:r>
      <w:r w:rsidRPr="00063999">
        <w:rPr>
          <w:rFonts w:ascii="Symbol" w:hAnsi="Symbol"/>
          <w:lang w:val="fr-CH"/>
        </w:rPr>
        <w:sym w:font="Symbol" w:char="F06A"/>
      </w:r>
      <w:r w:rsidRPr="00063999">
        <w:rPr>
          <w:i/>
          <w:iCs/>
          <w:position w:val="-4"/>
          <w:sz w:val="16"/>
          <w:lang w:val="fr-CH"/>
        </w:rPr>
        <w:t>s</w:t>
      </w:r>
      <w:r w:rsidRPr="00063999">
        <w:rPr>
          <w:lang w:val="fr-CH"/>
        </w:rPr>
        <w:t xml:space="preserve"> </w:t>
      </w:r>
      <w:r w:rsidRPr="00063999">
        <w:rPr>
          <w:rFonts w:ascii="Symbol" w:hAnsi="Symbol"/>
          <w:lang w:val="fr-CH"/>
        </w:rPr>
        <w:t></w:t>
      </w:r>
      <w:r w:rsidRPr="00063999">
        <w:rPr>
          <w:lang w:val="fr-CH"/>
        </w:rPr>
        <w:t xml:space="preserve"> l</w:t>
      </w:r>
      <w:r>
        <w:rPr>
          <w:lang w:val="fr-CH"/>
        </w:rPr>
        <w:t>'</w:t>
      </w:r>
      <w:r w:rsidRPr="00063999">
        <w:rPr>
          <w:lang w:val="fr-CH"/>
        </w:rPr>
        <w:t>ouverture de faisceau à 3 dB de l</w:t>
      </w:r>
      <w:r>
        <w:rPr>
          <w:lang w:val="fr-CH"/>
        </w:rPr>
        <w:t>'</w:t>
      </w:r>
      <w:r w:rsidRPr="00063999">
        <w:rPr>
          <w:lang w:val="fr-CH"/>
        </w:rPr>
        <w:t xml:space="preserve">antenne sectorielle dans le plan </w:t>
      </w:r>
      <w:r>
        <w:rPr>
          <w:lang w:val="fr-CH"/>
        </w:rPr>
        <w:t>d'azimut</w:t>
      </w:r>
      <w:r w:rsidRPr="00063999">
        <w:rPr>
          <w:lang w:val="fr-CH"/>
        </w:rPr>
        <w:t xml:space="preserve"> (degrés), pour une intensité de rayonnement en azimut qui est, par hypothèse, exponentielle, et où </w:t>
      </w:r>
      <w:r w:rsidRPr="00063999">
        <w:rPr>
          <w:rFonts w:ascii="Symbol" w:hAnsi="Symbol"/>
          <w:lang w:val="fr-CH"/>
        </w:rPr>
        <w:t></w:t>
      </w:r>
      <w:r w:rsidRPr="00063999">
        <w:rPr>
          <w:position w:val="-4"/>
          <w:sz w:val="16"/>
          <w:lang w:val="fr-CH"/>
        </w:rPr>
        <w:t>3</w:t>
      </w:r>
      <w:r w:rsidRPr="00063999">
        <w:rPr>
          <w:lang w:val="fr-CH"/>
        </w:rPr>
        <w:t xml:space="preserve"> est l</w:t>
      </w:r>
      <w:r>
        <w:rPr>
          <w:lang w:val="fr-CH"/>
        </w:rPr>
        <w:t>'</w:t>
      </w:r>
      <w:r w:rsidRPr="00063999">
        <w:rPr>
          <w:lang w:val="fr-CH"/>
        </w:rPr>
        <w:t>ouverture de faisceau à 3 dB de l</w:t>
      </w:r>
      <w:r>
        <w:rPr>
          <w:lang w:val="fr-CH"/>
        </w:rPr>
        <w:t>'</w:t>
      </w:r>
      <w:r w:rsidRPr="00063999">
        <w:rPr>
          <w:lang w:val="fr-CH"/>
        </w:rPr>
        <w:t xml:space="preserve">antenne sectorielle dans le plan </w:t>
      </w:r>
      <w:r>
        <w:rPr>
          <w:lang w:val="fr-CH"/>
        </w:rPr>
        <w:t>d'élévation</w:t>
      </w:r>
      <w:r w:rsidRPr="00063999">
        <w:rPr>
          <w:lang w:val="fr-CH"/>
        </w:rPr>
        <w:t xml:space="preserve"> (degrés).</w:t>
      </w:r>
    </w:p>
    <w:p w:rsidR="006B7C38" w:rsidRPr="00063999" w:rsidRDefault="006B7C38" w:rsidP="006B7C38">
      <w:pPr>
        <w:rPr>
          <w:lang w:val="fr-CH"/>
        </w:rPr>
      </w:pPr>
      <w:r w:rsidRPr="00063999">
        <w:rPr>
          <w:lang w:val="fr-CH"/>
        </w:rPr>
        <w:t>Pour les antennes équidirectives, il est proposé d</w:t>
      </w:r>
      <w:r>
        <w:rPr>
          <w:lang w:val="fr-CH"/>
        </w:rPr>
        <w:t>'</w:t>
      </w:r>
      <w:r w:rsidRPr="00063999">
        <w:rPr>
          <w:lang w:val="fr-CH"/>
        </w:rPr>
        <w:t>utiliser l</w:t>
      </w:r>
      <w:r>
        <w:rPr>
          <w:lang w:val="fr-CH"/>
        </w:rPr>
        <w:t>'</w:t>
      </w:r>
      <w:r w:rsidRPr="00063999">
        <w:rPr>
          <w:lang w:val="fr-CH"/>
        </w:rPr>
        <w:t>équation simplifiée suivante pour déterminer l</w:t>
      </w:r>
      <w:r>
        <w:rPr>
          <w:lang w:val="fr-CH"/>
        </w:rPr>
        <w:t>'</w:t>
      </w:r>
      <w:r w:rsidRPr="00063999">
        <w:rPr>
          <w:lang w:val="fr-CH"/>
        </w:rPr>
        <w:t xml:space="preserve">ouverture de faisceau à 3 dB dans le plan </w:t>
      </w:r>
      <w:r>
        <w:rPr>
          <w:lang w:val="fr-CH"/>
        </w:rPr>
        <w:t>d'élévation</w:t>
      </w:r>
      <w:r w:rsidRPr="00063999">
        <w:rPr>
          <w:lang w:val="fr-CH"/>
        </w:rPr>
        <w:t>, le gain étant en dBi (voir l</w:t>
      </w:r>
      <w:r>
        <w:rPr>
          <w:lang w:val="fr-CH"/>
        </w:rPr>
        <w:t>'</w:t>
      </w:r>
      <w:r w:rsidRPr="00063999">
        <w:rPr>
          <w:lang w:val="fr-CH"/>
        </w:rPr>
        <w:t>équation (23b)):</w:t>
      </w:r>
    </w:p>
    <w:p w:rsidR="006B7C38" w:rsidRPr="00063999" w:rsidRDefault="006B7C38" w:rsidP="006B7C38">
      <w:pPr>
        <w:pStyle w:val="Blanc"/>
        <w:rPr>
          <w:lang w:val="fr-CH"/>
        </w:rPr>
      </w:pPr>
    </w:p>
    <w:p w:rsidR="006B7C38" w:rsidRPr="00063999" w:rsidRDefault="006B7C38" w:rsidP="006B7C38">
      <w:pPr>
        <w:pStyle w:val="Equation"/>
        <w:jc w:val="center"/>
        <w:rPr>
          <w:lang w:val="fr-CH"/>
        </w:rPr>
      </w:pPr>
      <w:r w:rsidRPr="00063999">
        <w:rPr>
          <w:position w:val="-12"/>
          <w:lang w:val="fr-CH"/>
        </w:rPr>
        <w:object w:dxaOrig="2140" w:dyaOrig="420">
          <v:shape id="_x0000_i1136" type="#_x0000_t75" style="width:106.5pt;height:21.75pt" o:ole="">
            <v:imagedata r:id="rId234" o:title=""/>
          </v:shape>
          <o:OLEObject Type="Embed" ProgID="Equation.3" ShapeID="_x0000_i1136" DrawAspect="Content" ObjectID="_1502098173" r:id="rId235"/>
        </w:object>
      </w:r>
    </w:p>
    <w:p w:rsidR="006B7C38" w:rsidRPr="00063999" w:rsidRDefault="006B7C38" w:rsidP="006B7C38">
      <w:pPr>
        <w:pStyle w:val="Blanc"/>
        <w:rPr>
          <w:lang w:val="fr-CH"/>
        </w:rPr>
      </w:pPr>
    </w:p>
    <w:p w:rsidR="006B7C38" w:rsidRPr="00063999" w:rsidRDefault="006B7C38" w:rsidP="006B7C38">
      <w:pPr>
        <w:rPr>
          <w:lang w:val="fr-CH"/>
        </w:rPr>
      </w:pPr>
      <w:r w:rsidRPr="00063999">
        <w:rPr>
          <w:lang w:val="fr-CH"/>
        </w:rPr>
        <w:t>On propose d</w:t>
      </w:r>
      <w:r>
        <w:rPr>
          <w:lang w:val="fr-CH"/>
        </w:rPr>
        <w:t>'</w:t>
      </w:r>
      <w:r w:rsidRPr="00063999">
        <w:rPr>
          <w:lang w:val="fr-CH"/>
        </w:rPr>
        <w:t>utiliser, à titre provisoire, l</w:t>
      </w:r>
      <w:r>
        <w:rPr>
          <w:lang w:val="fr-CH"/>
        </w:rPr>
        <w:t>'</w:t>
      </w:r>
      <w:r w:rsidRPr="00063999">
        <w:rPr>
          <w:lang w:val="fr-CH"/>
        </w:rPr>
        <w:t>équation suivante, partiellement fondée sur des principes empiriques, qui établit la relation entre le gain d</w:t>
      </w:r>
      <w:r>
        <w:rPr>
          <w:lang w:val="fr-CH"/>
        </w:rPr>
        <w:t>'</w:t>
      </w:r>
      <w:r w:rsidRPr="00063999">
        <w:rPr>
          <w:lang w:val="fr-CH"/>
        </w:rPr>
        <w:t>une antenne sectorielle (dBi) et les ouvert</w:t>
      </w:r>
      <w:r>
        <w:rPr>
          <w:lang w:val="fr-CH"/>
        </w:rPr>
        <w:t>ures de faisceau à 3 dB dans le</w:t>
      </w:r>
      <w:r w:rsidRPr="00063999">
        <w:rPr>
          <w:lang w:val="fr-CH"/>
        </w:rPr>
        <w:t xml:space="preserve"> plan </w:t>
      </w:r>
      <w:r>
        <w:rPr>
          <w:lang w:val="fr-CH"/>
        </w:rPr>
        <w:t>d'élévation</w:t>
      </w:r>
      <w:r w:rsidRPr="00063999">
        <w:rPr>
          <w:lang w:val="fr-CH"/>
        </w:rPr>
        <w:t xml:space="preserve"> et </w:t>
      </w:r>
      <w:r>
        <w:rPr>
          <w:lang w:val="fr-CH"/>
        </w:rPr>
        <w:t>dans le plan d'azimut</w:t>
      </w:r>
      <w:r w:rsidRPr="00063999">
        <w:rPr>
          <w:lang w:val="fr-CH"/>
        </w:rPr>
        <w:t>, où le secteur est de l</w:t>
      </w:r>
      <w:r>
        <w:rPr>
          <w:lang w:val="fr-CH"/>
        </w:rPr>
        <w:t>'</w:t>
      </w:r>
      <w:r w:rsidRPr="00063999">
        <w:rPr>
          <w:lang w:val="fr-CH"/>
        </w:rPr>
        <w:t>ordre de 120</w:t>
      </w:r>
      <w:r w:rsidRPr="00063999">
        <w:rPr>
          <w:rFonts w:ascii="Symbol" w:hAnsi="Symbol"/>
          <w:lang w:val="fr-CH"/>
        </w:rPr>
        <w:t></w:t>
      </w:r>
      <w:r w:rsidRPr="00063999">
        <w:rPr>
          <w:lang w:val="fr-CH"/>
        </w:rPr>
        <w:t xml:space="preserve"> ou moins et l</w:t>
      </w:r>
      <w:r>
        <w:rPr>
          <w:lang w:val="fr-CH"/>
        </w:rPr>
        <w:t>'</w:t>
      </w:r>
      <w:r w:rsidRPr="00063999">
        <w:rPr>
          <w:lang w:val="fr-CH"/>
        </w:rPr>
        <w:t xml:space="preserve">ouverture de faisceau à 3 dB dans le plan </w:t>
      </w:r>
      <w:r>
        <w:rPr>
          <w:lang w:val="fr-CH"/>
        </w:rPr>
        <w:t>d'élévation</w:t>
      </w:r>
      <w:r w:rsidRPr="00063999">
        <w:rPr>
          <w:lang w:val="fr-CH"/>
        </w:rPr>
        <w:t xml:space="preserve"> est inférieure à environ 45</w:t>
      </w:r>
      <w:r w:rsidRPr="00063999">
        <w:rPr>
          <w:rFonts w:ascii="Symbol" w:hAnsi="Symbol"/>
          <w:lang w:val="fr-CH"/>
        </w:rPr>
        <w:t></w:t>
      </w:r>
      <w:r w:rsidRPr="00063999">
        <w:rPr>
          <w:lang w:val="fr-CH"/>
        </w:rPr>
        <w:t xml:space="preserve"> (voir l</w:t>
      </w:r>
      <w:r>
        <w:rPr>
          <w:lang w:val="fr-CH"/>
        </w:rPr>
        <w:t>'</w:t>
      </w:r>
      <w:r w:rsidRPr="00063999">
        <w:rPr>
          <w:lang w:val="fr-CH"/>
        </w:rPr>
        <w:t>équation (28a)):</w:t>
      </w:r>
    </w:p>
    <w:p w:rsidR="006B7C38" w:rsidRPr="00063999" w:rsidRDefault="006B7C38" w:rsidP="006B7C38">
      <w:pPr>
        <w:pStyle w:val="Blanc"/>
        <w:rPr>
          <w:lang w:val="fr-CH"/>
        </w:rPr>
      </w:pPr>
    </w:p>
    <w:p w:rsidR="006B7C38" w:rsidRPr="00063999" w:rsidRDefault="006B7C38" w:rsidP="006B7C38">
      <w:pPr>
        <w:pStyle w:val="Equation"/>
        <w:jc w:val="center"/>
        <w:rPr>
          <w:lang w:val="fr-CH"/>
        </w:rPr>
      </w:pPr>
      <w:r w:rsidRPr="00063999">
        <w:rPr>
          <w:position w:val="-30"/>
          <w:lang w:val="fr-CH"/>
        </w:rPr>
        <w:object w:dxaOrig="2299" w:dyaOrig="760">
          <v:shape id="_x0000_i1137" type="#_x0000_t75" style="width:114.75pt;height:38.25pt" o:ole="">
            <v:imagedata r:id="rId236" o:title=""/>
          </v:shape>
          <o:OLEObject Type="Embed" ProgID="Equation.3" ShapeID="_x0000_i1137" DrawAspect="Content" ObjectID="_1502098174" r:id="rId237"/>
        </w:object>
      </w:r>
    </w:p>
    <w:p w:rsidR="006B7C38" w:rsidRPr="00063999" w:rsidRDefault="006B7C38" w:rsidP="006B7C38">
      <w:pPr>
        <w:pStyle w:val="Blanc"/>
        <w:rPr>
          <w:lang w:val="fr-CH"/>
        </w:rPr>
      </w:pPr>
    </w:p>
    <w:p w:rsidR="006B7C38" w:rsidRPr="00063999" w:rsidRDefault="006B7C38" w:rsidP="006B7C38">
      <w:pPr>
        <w:rPr>
          <w:lang w:val="fr-CH"/>
        </w:rPr>
      </w:pPr>
      <w:r w:rsidRPr="00063999">
        <w:rPr>
          <w:lang w:val="fr-CH"/>
        </w:rPr>
        <w:t>Il est nécessaire d</w:t>
      </w:r>
      <w:r>
        <w:rPr>
          <w:lang w:val="fr-CH"/>
        </w:rPr>
        <w:t>'</w:t>
      </w:r>
      <w:r w:rsidRPr="00063999">
        <w:rPr>
          <w:lang w:val="fr-CH"/>
        </w:rPr>
        <w:t>effectuer des études complémentaires pour déterminer la façon de résoudre le problème de la zone de transition que comporte l</w:t>
      </w:r>
      <w:r>
        <w:rPr>
          <w:lang w:val="fr-CH"/>
        </w:rPr>
        <w:t>'</w:t>
      </w:r>
      <w:r w:rsidRPr="00063999">
        <w:rPr>
          <w:lang w:val="fr-CH"/>
        </w:rPr>
        <w:t>équation (3</w:t>
      </w:r>
      <w:r>
        <w:rPr>
          <w:lang w:val="fr-CH"/>
        </w:rPr>
        <w:t>5</w:t>
      </w:r>
      <w:r w:rsidRPr="00063999">
        <w:rPr>
          <w:lang w:val="fr-CH"/>
        </w:rPr>
        <w:t>) et pour évaluer la précision de ces approximations appliquées aux diagrammes mesurés d</w:t>
      </w:r>
      <w:r>
        <w:rPr>
          <w:lang w:val="fr-CH"/>
        </w:rPr>
        <w:t>'</w:t>
      </w:r>
      <w:r w:rsidRPr="00063999">
        <w:rPr>
          <w:lang w:val="fr-CH"/>
        </w:rPr>
        <w:t>antennes sectorielles et équidirectives destinées à être utilisées dans les faisceaux hertziens du type P-MP, dans les bandes de la gamme comprise entre 1 GHz et environ 70 GHz.</w:t>
      </w:r>
    </w:p>
    <w:p w:rsidR="006B7C38" w:rsidRPr="00063999" w:rsidRDefault="006B7C38" w:rsidP="00915524">
      <w:pPr>
        <w:pStyle w:val="AnnexNoTitle"/>
        <w:rPr>
          <w:lang w:val="fr-CH"/>
        </w:rPr>
      </w:pPr>
      <w:r w:rsidRPr="00063999">
        <w:rPr>
          <w:lang w:val="fr-CH"/>
        </w:rPr>
        <w:lastRenderedPageBreak/>
        <w:t>Annexe 3</w:t>
      </w:r>
      <w:r w:rsidRPr="00063999">
        <w:rPr>
          <w:lang w:val="fr-CH"/>
        </w:rPr>
        <w:br/>
      </w:r>
      <w:r w:rsidRPr="00063999">
        <w:rPr>
          <w:lang w:val="fr-CH"/>
        </w:rPr>
        <w:br/>
        <w:t>Procédure pour déterminer le gain d</w:t>
      </w:r>
      <w:r>
        <w:rPr>
          <w:lang w:val="fr-CH"/>
        </w:rPr>
        <w:t>'</w:t>
      </w:r>
      <w:r w:rsidRPr="00063999">
        <w:rPr>
          <w:lang w:val="fr-CH"/>
        </w:rPr>
        <w:t>une antenne sectorielle à un angle hors axe arbitraire spécifié par un angle d</w:t>
      </w:r>
      <w:r>
        <w:rPr>
          <w:lang w:val="fr-CH"/>
        </w:rPr>
        <w:t>'</w:t>
      </w:r>
      <w:r w:rsidRPr="00063999">
        <w:rPr>
          <w:lang w:val="fr-CH"/>
        </w:rPr>
        <w:t>azimut et un angle d</w:t>
      </w:r>
      <w:r>
        <w:rPr>
          <w:lang w:val="fr-CH"/>
        </w:rPr>
        <w:t>'</w:t>
      </w:r>
      <w:r w:rsidRPr="00063999">
        <w:rPr>
          <w:lang w:val="fr-CH"/>
        </w:rPr>
        <w:t xml:space="preserve">élévation </w:t>
      </w:r>
      <w:r w:rsidRPr="00063999">
        <w:rPr>
          <w:lang w:val="fr-CH"/>
        </w:rPr>
        <w:br/>
        <w:t>par rapport à la ligne de visée de l</w:t>
      </w:r>
      <w:r>
        <w:rPr>
          <w:lang w:val="fr-CH"/>
        </w:rPr>
        <w:t>'</w:t>
      </w:r>
      <w:r w:rsidRPr="00063999">
        <w:rPr>
          <w:lang w:val="fr-CH"/>
        </w:rPr>
        <w:t>antenne</w:t>
      </w:r>
    </w:p>
    <w:p w:rsidR="006B7C38" w:rsidRPr="00063999" w:rsidRDefault="006B7C38" w:rsidP="006B7C38">
      <w:pPr>
        <w:pStyle w:val="Heading1"/>
        <w:rPr>
          <w:lang w:val="fr-CH"/>
        </w:rPr>
      </w:pPr>
      <w:r w:rsidRPr="00063999">
        <w:rPr>
          <w:lang w:val="fr-CH"/>
        </w:rPr>
        <w:t>1</w:t>
      </w:r>
      <w:r w:rsidRPr="00063999">
        <w:rPr>
          <w:lang w:val="fr-CH"/>
        </w:rPr>
        <w:tab/>
        <w:t>Analyse</w:t>
      </w:r>
    </w:p>
    <w:p w:rsidR="006B7C38" w:rsidRPr="00063999" w:rsidRDefault="006B7C38" w:rsidP="006B7C38">
      <w:pPr>
        <w:rPr>
          <w:lang w:val="fr-CH"/>
        </w:rPr>
      </w:pPr>
      <w:r w:rsidRPr="00063999">
        <w:rPr>
          <w:lang w:val="fr-CH"/>
        </w:rPr>
        <w:t>La géométrie de base permettant de déterminer le gain d</w:t>
      </w:r>
      <w:r>
        <w:rPr>
          <w:lang w:val="fr-CH"/>
        </w:rPr>
        <w:t>'</w:t>
      </w:r>
      <w:r w:rsidRPr="00063999">
        <w:rPr>
          <w:lang w:val="fr-CH"/>
        </w:rPr>
        <w:t>une antenne sectorielle à un angle hors axe arbitraire est représentée à la Fig. 17. On part de l</w:t>
      </w:r>
      <w:r>
        <w:rPr>
          <w:lang w:val="fr-CH"/>
        </w:rPr>
        <w:t>'</w:t>
      </w:r>
      <w:r w:rsidRPr="00063999">
        <w:rPr>
          <w:lang w:val="fr-CH"/>
        </w:rPr>
        <w:t>hypothèse que l</w:t>
      </w:r>
      <w:r>
        <w:rPr>
          <w:lang w:val="fr-CH"/>
        </w:rPr>
        <w:t>'</w:t>
      </w:r>
      <w:r w:rsidRPr="00063999">
        <w:rPr>
          <w:lang w:val="fr-CH"/>
        </w:rPr>
        <w:t>antenne est située au centre du système de coordonnées sphériques; l</w:t>
      </w:r>
      <w:r>
        <w:rPr>
          <w:lang w:val="fr-CH"/>
        </w:rPr>
        <w:t>'</w:t>
      </w:r>
      <w:r w:rsidRPr="00063999">
        <w:rPr>
          <w:lang w:val="fr-CH"/>
        </w:rPr>
        <w:t>axe des x correspond à la direction de rayonnement maximal; le plan x-y est le plan horizontal local; le plan d</w:t>
      </w:r>
      <w:r>
        <w:rPr>
          <w:lang w:val="fr-CH"/>
        </w:rPr>
        <w:t>'</w:t>
      </w:r>
      <w:r w:rsidRPr="00063999">
        <w:rPr>
          <w:lang w:val="fr-CH"/>
        </w:rPr>
        <w:t>élévation contient l</w:t>
      </w:r>
      <w:r>
        <w:rPr>
          <w:lang w:val="fr-CH"/>
        </w:rPr>
        <w:t>'</w:t>
      </w:r>
      <w:r w:rsidRPr="00063999">
        <w:rPr>
          <w:lang w:val="fr-CH"/>
        </w:rPr>
        <w:t xml:space="preserve">axe des z; de plus, </w:t>
      </w:r>
      <w:r w:rsidRPr="00063999">
        <w:rPr>
          <w:bCs/>
          <w:i/>
          <w:lang w:val="fr-CH"/>
        </w:rPr>
        <w:t>u</w:t>
      </w:r>
      <w:r w:rsidRPr="00063999">
        <w:rPr>
          <w:bCs/>
          <w:iCs/>
          <w:vertAlign w:val="subscript"/>
          <w:lang w:val="fr-CH"/>
        </w:rPr>
        <w:t>0</w:t>
      </w:r>
      <w:r w:rsidRPr="00063999">
        <w:rPr>
          <w:bCs/>
          <w:iCs/>
          <w:lang w:val="fr-CH"/>
        </w:rPr>
        <w:t xml:space="preserve"> </w:t>
      </w:r>
      <w:r w:rsidRPr="00063999">
        <w:rPr>
          <w:lang w:val="fr-CH"/>
        </w:rPr>
        <w:t>est un vecteur unitaire qui indique la direction dans laquelle on souhaite déterminer le gain de l</w:t>
      </w:r>
      <w:r>
        <w:rPr>
          <w:lang w:val="fr-CH"/>
        </w:rPr>
        <w:t>'</w:t>
      </w:r>
      <w:r w:rsidRPr="00063999">
        <w:rPr>
          <w:lang w:val="fr-CH"/>
        </w:rPr>
        <w:t>antenne sectorielle.</w:t>
      </w:r>
      <w:r>
        <w:rPr>
          <w:lang w:val="fr-CH"/>
        </w:rPr>
        <w:t xml:space="preserve"> Pour l'analyse des antennes sectorielles en particulier, il est important d'observer la plage de validité des angles d'azimut et d'élévation:</w:t>
      </w:r>
    </w:p>
    <w:p w:rsidR="006B7C38" w:rsidRPr="00063999" w:rsidRDefault="006B7C38" w:rsidP="006B7C38">
      <w:pPr>
        <w:pStyle w:val="Equation"/>
        <w:jc w:val="center"/>
        <w:rPr>
          <w:lang w:val="fr-CH"/>
        </w:rPr>
      </w:pPr>
      <w:r w:rsidRPr="00063999">
        <w:rPr>
          <w:position w:val="-26"/>
          <w:lang w:val="fr-CH"/>
        </w:rPr>
        <w:object w:dxaOrig="1900" w:dyaOrig="639">
          <v:shape id="_x0000_i1138" type="#_x0000_t75" style="width:96pt;height:31.5pt" o:ole="">
            <v:imagedata r:id="rId238" o:title=""/>
          </v:shape>
          <o:OLEObject Type="Embed" ProgID="Equation.3" ShapeID="_x0000_i1138" DrawAspect="Content" ObjectID="_1502098175" r:id="rId239"/>
        </w:object>
      </w:r>
    </w:p>
    <w:p w:rsidR="006B7C38" w:rsidRPr="00063999" w:rsidRDefault="006B7C38" w:rsidP="006B7C38">
      <w:pPr>
        <w:spacing w:before="240"/>
        <w:rPr>
          <w:lang w:val="fr-CH"/>
        </w:rPr>
      </w:pPr>
      <w:r>
        <w:rPr>
          <w:lang w:val="fr-CH"/>
        </w:rPr>
        <w:t>Il faut également noter que la plage de validité de l'</w:t>
      </w:r>
      <w:r w:rsidRPr="00063999">
        <w:rPr>
          <w:lang w:val="fr-CH"/>
        </w:rPr>
        <w:t xml:space="preserve">angle </w:t>
      </w:r>
      <w:r w:rsidRPr="00063999">
        <w:rPr>
          <w:lang w:val="fr-CH"/>
        </w:rPr>
        <w:sym w:font="Symbol" w:char="F061"/>
      </w:r>
      <w:r w:rsidRPr="00063999">
        <w:rPr>
          <w:lang w:val="fr-CH"/>
        </w:rPr>
        <w:t xml:space="preserve"> </w:t>
      </w:r>
      <w:r>
        <w:rPr>
          <w:lang w:val="fr-CH"/>
        </w:rPr>
        <w:t>est</w:t>
      </w:r>
    </w:p>
    <w:p w:rsidR="006B7C38" w:rsidRPr="00063999" w:rsidRDefault="006B7C38" w:rsidP="006B7C38">
      <w:pPr>
        <w:pStyle w:val="Equation"/>
        <w:rPr>
          <w:lang w:val="fr-CH"/>
        </w:rPr>
      </w:pPr>
      <w:r w:rsidRPr="00063999">
        <w:rPr>
          <w:lang w:val="fr-CH"/>
        </w:rPr>
        <w:tab/>
      </w:r>
      <w:r w:rsidRPr="00063999">
        <w:rPr>
          <w:lang w:val="fr-CH"/>
        </w:rPr>
        <w:tab/>
      </w:r>
      <w:r w:rsidRPr="00063999">
        <w:rPr>
          <w:position w:val="-6"/>
          <w:lang w:val="fr-CH"/>
        </w:rPr>
        <w:object w:dxaOrig="1700" w:dyaOrig="279">
          <v:shape id="_x0000_i1139" type="#_x0000_t75" style="width:84.75pt;height:15pt" o:ole="">
            <v:imagedata r:id="rId240" o:title=""/>
          </v:shape>
          <o:OLEObject Type="Embed" ProgID="Equation.3" ShapeID="_x0000_i1139" DrawAspect="Content" ObjectID="_1502098176" r:id="rId241"/>
        </w:object>
      </w:r>
      <w:r w:rsidRPr="00063999">
        <w:rPr>
          <w:lang w:val="fr-CH"/>
        </w:rPr>
        <w:tab/>
      </w:r>
    </w:p>
    <w:p w:rsidR="006B7C38" w:rsidRPr="00063999" w:rsidRDefault="006B7C38" w:rsidP="006B7C38">
      <w:pPr>
        <w:pStyle w:val="FigureNo"/>
        <w:rPr>
          <w:lang w:val="fr-CH"/>
        </w:rPr>
      </w:pPr>
      <w:r w:rsidRPr="00063999">
        <w:rPr>
          <w:lang w:val="fr-CH"/>
        </w:rPr>
        <w:t>Figure 17</w:t>
      </w:r>
    </w:p>
    <w:p w:rsidR="006B7C38" w:rsidRPr="00063999" w:rsidRDefault="006B7C38" w:rsidP="006B7C38">
      <w:pPr>
        <w:pStyle w:val="Figuretitle"/>
        <w:rPr>
          <w:lang w:val="fr-CH"/>
        </w:rPr>
      </w:pPr>
      <w:r w:rsidRPr="00063999">
        <w:rPr>
          <w:lang w:val="fr-CH"/>
        </w:rPr>
        <w:t>Détermination de l</w:t>
      </w:r>
      <w:r>
        <w:rPr>
          <w:lang w:val="fr-CH"/>
        </w:rPr>
        <w:t>'</w:t>
      </w:r>
      <w:r w:rsidRPr="00063999">
        <w:rPr>
          <w:lang w:val="fr-CH"/>
        </w:rPr>
        <w:t>angle hors axe de visée pour un angle d</w:t>
      </w:r>
      <w:r>
        <w:rPr>
          <w:lang w:val="fr-CH"/>
        </w:rPr>
        <w:t>'</w:t>
      </w:r>
      <w:r w:rsidRPr="00063999">
        <w:rPr>
          <w:lang w:val="fr-CH"/>
        </w:rPr>
        <w:t xml:space="preserve">azimut </w:t>
      </w:r>
      <w:r w:rsidRPr="00063999">
        <w:rPr>
          <w:lang w:val="fr-CH"/>
        </w:rPr>
        <w:br/>
        <w:t>et un angle d</w:t>
      </w:r>
      <w:r>
        <w:rPr>
          <w:lang w:val="fr-CH"/>
        </w:rPr>
        <w:t>'</w:t>
      </w:r>
      <w:r w:rsidRPr="00063999">
        <w:rPr>
          <w:lang w:val="fr-CH"/>
        </w:rPr>
        <w:t>élévation donnés</w:t>
      </w:r>
    </w:p>
    <w:p w:rsidR="006B7C38" w:rsidRPr="00063999" w:rsidRDefault="006B7C38" w:rsidP="006B7C38">
      <w:pPr>
        <w:pStyle w:val="Figure"/>
        <w:rPr>
          <w:lang w:val="fr-CH"/>
        </w:rPr>
      </w:pPr>
      <w:r w:rsidRPr="00063999">
        <w:rPr>
          <w:noProof/>
          <w:lang w:val="fr-CH" w:eastAsia="zh-CN"/>
        </w:rPr>
        <w:object w:dxaOrig="7550" w:dyaOrig="5927">
          <v:shape id="_x0000_i1140" type="#_x0000_t75" style="width:376.5pt;height:296.25pt" o:ole="">
            <v:imagedata r:id="rId242" o:title=""/>
          </v:shape>
          <o:OLEObject Type="Embed" ProgID="CorelDRAW.Graphic.14" ShapeID="_x0000_i1140" DrawAspect="Content" ObjectID="_1502098177" r:id="rId243"/>
        </w:object>
      </w:r>
    </w:p>
    <w:p w:rsidR="006B7C38" w:rsidRDefault="006B7C38" w:rsidP="006B7C38">
      <w:pPr>
        <w:spacing w:before="360"/>
        <w:rPr>
          <w:lang w:val="fr-CH"/>
        </w:rPr>
      </w:pPr>
      <w:r>
        <w:rPr>
          <w:lang w:val="fr-CH"/>
        </w:rPr>
        <w:br w:type="page"/>
      </w:r>
    </w:p>
    <w:p w:rsidR="006B7C38" w:rsidRPr="00063999" w:rsidRDefault="006B7C38" w:rsidP="006B7C38">
      <w:pPr>
        <w:spacing w:before="360"/>
        <w:rPr>
          <w:lang w:val="fr-CH"/>
        </w:rPr>
      </w:pPr>
      <w:r w:rsidRPr="00063999">
        <w:rPr>
          <w:lang w:val="fr-CH"/>
        </w:rPr>
        <w:lastRenderedPageBreak/>
        <w:t>Cette procédure est fondée sur les deux hypothèses fondamentales suivantes:</w:t>
      </w:r>
    </w:p>
    <w:p w:rsidR="006B7C38" w:rsidRPr="00063999" w:rsidRDefault="006B7C38" w:rsidP="006B7C38">
      <w:pPr>
        <w:pStyle w:val="enumlev1"/>
        <w:rPr>
          <w:lang w:val="fr-CH"/>
        </w:rPr>
      </w:pPr>
      <w:r w:rsidRPr="00063999">
        <w:rPr>
          <w:lang w:val="fr-CH"/>
        </w:rPr>
        <w:t>–</w:t>
      </w:r>
      <w:r w:rsidRPr="00063999">
        <w:rPr>
          <w:lang w:val="fr-CH"/>
        </w:rPr>
        <w:tab/>
        <w:t>la représentation en deux dimensions du contour de gain à −3 dB du diagramme en champ lointain en fonction des angles d</w:t>
      </w:r>
      <w:r>
        <w:rPr>
          <w:lang w:val="fr-CH"/>
        </w:rPr>
        <w:t>'</w:t>
      </w:r>
      <w:r w:rsidRPr="00063999">
        <w:rPr>
          <w:lang w:val="fr-CH"/>
        </w:rPr>
        <w:t>azimut et d</w:t>
      </w:r>
      <w:r>
        <w:rPr>
          <w:lang w:val="fr-CH"/>
        </w:rPr>
        <w:t>'</w:t>
      </w:r>
      <w:r w:rsidRPr="00063999">
        <w:rPr>
          <w:lang w:val="fr-CH"/>
        </w:rPr>
        <w:t>élévation sera une ellipse (voir la Fig. 18);</w:t>
      </w:r>
      <w:r>
        <w:rPr>
          <w:lang w:val="fr-CH"/>
        </w:rPr>
        <w:t xml:space="preserve"> et</w:t>
      </w:r>
    </w:p>
    <w:p w:rsidR="006B7C38" w:rsidRPr="00063999" w:rsidRDefault="006B7C38" w:rsidP="006B7C38">
      <w:pPr>
        <w:pStyle w:val="enumlev1"/>
        <w:rPr>
          <w:lang w:val="fr-CH"/>
        </w:rPr>
      </w:pPr>
      <w:r w:rsidRPr="00063999">
        <w:rPr>
          <w:lang w:val="fr-CH"/>
        </w:rPr>
        <w:t>–</w:t>
      </w:r>
      <w:r w:rsidRPr="00063999">
        <w:rPr>
          <w:lang w:val="fr-CH"/>
        </w:rPr>
        <w:tab/>
        <w:t>le gain de l</w:t>
      </w:r>
      <w:r>
        <w:rPr>
          <w:lang w:val="fr-CH"/>
        </w:rPr>
        <w:t>'</w:t>
      </w:r>
      <w:r w:rsidRPr="00063999">
        <w:rPr>
          <w:lang w:val="fr-CH"/>
        </w:rPr>
        <w:t>antenne sectorielle à un angle hors axe arbitraire est fonction de l</w:t>
      </w:r>
      <w:r>
        <w:rPr>
          <w:lang w:val="fr-CH"/>
        </w:rPr>
        <w:t>'</w:t>
      </w:r>
      <w:r w:rsidRPr="00063999">
        <w:rPr>
          <w:lang w:val="fr-CH"/>
        </w:rPr>
        <w:t>ouverture de faisceau à 3 dB et de l</w:t>
      </w:r>
      <w:r>
        <w:rPr>
          <w:lang w:val="fr-CH"/>
        </w:rPr>
        <w:t>'</w:t>
      </w:r>
      <w:r w:rsidRPr="00063999">
        <w:rPr>
          <w:lang w:val="fr-CH"/>
        </w:rPr>
        <w:t>ouverture de faisceau de l</w:t>
      </w:r>
      <w:r>
        <w:rPr>
          <w:lang w:val="fr-CH"/>
        </w:rPr>
        <w:t>'</w:t>
      </w:r>
      <w:r w:rsidRPr="00063999">
        <w:rPr>
          <w:lang w:val="fr-CH"/>
        </w:rPr>
        <w:t>antenne lorsqu</w:t>
      </w:r>
      <w:r>
        <w:rPr>
          <w:lang w:val="fr-CH"/>
        </w:rPr>
        <w:t>'</w:t>
      </w:r>
      <w:r w:rsidRPr="00063999">
        <w:rPr>
          <w:lang w:val="fr-CH"/>
        </w:rPr>
        <w:t>il est mesuré dans le plan contenant l</w:t>
      </w:r>
      <w:r>
        <w:rPr>
          <w:lang w:val="fr-CH"/>
        </w:rPr>
        <w:t>'</w:t>
      </w:r>
      <w:r w:rsidRPr="00063999">
        <w:rPr>
          <w:lang w:val="fr-CH"/>
        </w:rPr>
        <w:t xml:space="preserve">axe des x et le vecteur unitaire </w:t>
      </w:r>
      <w:r w:rsidRPr="00063999">
        <w:rPr>
          <w:bCs/>
          <w:i/>
          <w:lang w:val="fr-CH"/>
        </w:rPr>
        <w:t>u</w:t>
      </w:r>
      <w:r w:rsidRPr="00063999">
        <w:rPr>
          <w:bCs/>
          <w:iCs/>
          <w:vertAlign w:val="subscript"/>
          <w:lang w:val="fr-CH"/>
        </w:rPr>
        <w:t>0</w:t>
      </w:r>
      <w:r w:rsidRPr="00063999">
        <w:rPr>
          <w:lang w:val="fr-CH"/>
        </w:rPr>
        <w:t xml:space="preserve"> (voir la Fig. 17). </w:t>
      </w:r>
    </w:p>
    <w:p w:rsidR="006B7C38" w:rsidRPr="00063999" w:rsidRDefault="006B7C38" w:rsidP="006B7C38">
      <w:pPr>
        <w:rPr>
          <w:iCs/>
          <w:lang w:val="fr-CH"/>
        </w:rPr>
      </w:pPr>
      <w:r w:rsidRPr="00063999">
        <w:rPr>
          <w:lang w:val="fr-CH"/>
        </w:rPr>
        <w:t>Compte tenu de l</w:t>
      </w:r>
      <w:r>
        <w:rPr>
          <w:lang w:val="fr-CH"/>
        </w:rPr>
        <w:t>'</w:t>
      </w:r>
      <w:r w:rsidRPr="00063999">
        <w:rPr>
          <w:lang w:val="fr-CH"/>
        </w:rPr>
        <w:t>ouverture de faisceau à 3 dB (degrés) de l</w:t>
      </w:r>
      <w:r>
        <w:rPr>
          <w:lang w:val="fr-CH"/>
        </w:rPr>
        <w:t>'</w:t>
      </w:r>
      <w:r w:rsidRPr="00063999">
        <w:rPr>
          <w:lang w:val="fr-CH"/>
        </w:rPr>
        <w:t xml:space="preserve">antenne sectorielle dans les plans </w:t>
      </w:r>
      <w:r>
        <w:rPr>
          <w:lang w:val="fr-CH"/>
        </w:rPr>
        <w:t>d'azimut</w:t>
      </w:r>
      <w:r w:rsidRPr="00063999">
        <w:rPr>
          <w:lang w:val="fr-CH"/>
        </w:rPr>
        <w:t xml:space="preserve"> et d</w:t>
      </w:r>
      <w:r>
        <w:rPr>
          <w:lang w:val="fr-CH"/>
        </w:rPr>
        <w:t>'</w:t>
      </w:r>
      <w:r w:rsidRPr="00063999">
        <w:rPr>
          <w:lang w:val="fr-CH"/>
        </w:rPr>
        <w:t>élévation, φ</w:t>
      </w:r>
      <w:r w:rsidRPr="00063999">
        <w:rPr>
          <w:vertAlign w:val="subscript"/>
          <w:lang w:val="fr-CH"/>
        </w:rPr>
        <w:t>3</w:t>
      </w:r>
      <w:r w:rsidRPr="00063999">
        <w:rPr>
          <w:lang w:val="fr-CH"/>
        </w:rPr>
        <w:t xml:space="preserve"> et θ</w:t>
      </w:r>
      <w:r w:rsidRPr="00063999">
        <w:rPr>
          <w:vertAlign w:val="subscript"/>
          <w:lang w:val="fr-CH"/>
        </w:rPr>
        <w:t>3</w:t>
      </w:r>
      <w:r w:rsidRPr="00063999">
        <w:rPr>
          <w:lang w:val="fr-CH"/>
        </w:rPr>
        <w:t xml:space="preserve">, la valeur numérique du gain de la ligne de visée est donnée, à titre provisoire, par la formule suivante (voir le § 3.3 du </w:t>
      </w:r>
      <w:r w:rsidRPr="00063999">
        <w:rPr>
          <w:i/>
          <w:iCs/>
          <w:lang w:val="fr-CH"/>
        </w:rPr>
        <w:t>recommande</w:t>
      </w:r>
      <w:r w:rsidRPr="00063999">
        <w:rPr>
          <w:iCs/>
          <w:lang w:val="fr-CH"/>
        </w:rPr>
        <w:t xml:space="preserve"> et l</w:t>
      </w:r>
      <w:r>
        <w:rPr>
          <w:iCs/>
          <w:lang w:val="fr-CH"/>
        </w:rPr>
        <w:t>'</w:t>
      </w:r>
      <w:r w:rsidRPr="00063999">
        <w:rPr>
          <w:iCs/>
          <w:lang w:val="fr-CH"/>
        </w:rPr>
        <w:t>équation (28a)</w:t>
      </w:r>
      <w:r>
        <w:rPr>
          <w:iCs/>
          <w:lang w:val="fr-CH"/>
        </w:rPr>
        <w:t>)</w:t>
      </w:r>
      <w:r w:rsidRPr="00063999">
        <w:rPr>
          <w:iCs/>
          <w:lang w:val="fr-CH"/>
        </w:rPr>
        <w:t xml:space="preserve">. </w:t>
      </w:r>
    </w:p>
    <w:p w:rsidR="006B7C38" w:rsidRPr="00063999" w:rsidRDefault="006B7C38" w:rsidP="006B7C38">
      <w:pPr>
        <w:pStyle w:val="Blanc"/>
        <w:rPr>
          <w:lang w:val="fr-CH"/>
        </w:rPr>
      </w:pPr>
    </w:p>
    <w:p w:rsidR="006B7C38" w:rsidRPr="00063999" w:rsidRDefault="006B7C38" w:rsidP="006B7C38">
      <w:pPr>
        <w:pStyle w:val="Equation"/>
        <w:spacing w:before="240"/>
        <w:rPr>
          <w:lang w:val="fr-CH"/>
        </w:rPr>
      </w:pPr>
      <w:r w:rsidRPr="00063999">
        <w:rPr>
          <w:lang w:val="fr-CH"/>
        </w:rPr>
        <w:tab/>
      </w:r>
      <w:r w:rsidRPr="00063999">
        <w:rPr>
          <w:lang w:val="fr-CH"/>
        </w:rPr>
        <w:tab/>
      </w:r>
      <w:r w:rsidRPr="00063999">
        <w:rPr>
          <w:position w:val="-30"/>
          <w:lang w:val="fr-CH"/>
        </w:rPr>
        <w:object w:dxaOrig="1660" w:dyaOrig="680">
          <v:shape id="_x0000_i1141" type="#_x0000_t75" style="width:83.25pt;height:34.5pt" o:ole="">
            <v:imagedata r:id="rId244" o:title=""/>
          </v:shape>
          <o:OLEObject Type="Embed" ProgID="Equation.3" ShapeID="_x0000_i1141" DrawAspect="Content" ObjectID="_1502098178" r:id="rId245"/>
        </w:object>
      </w:r>
      <w:r w:rsidRPr="00063999">
        <w:rPr>
          <w:lang w:val="fr-CH"/>
        </w:rPr>
        <w:tab/>
        <w:t>(36)</w:t>
      </w:r>
    </w:p>
    <w:p w:rsidR="006B7C38" w:rsidRPr="00063999" w:rsidRDefault="006B7C38" w:rsidP="006B7C38">
      <w:pPr>
        <w:pStyle w:val="Blanc"/>
        <w:rPr>
          <w:lang w:val="fr-CH"/>
        </w:rPr>
      </w:pPr>
    </w:p>
    <w:p w:rsidR="006B7C38" w:rsidRPr="00063999" w:rsidRDefault="006B7C38" w:rsidP="006B7C38">
      <w:pPr>
        <w:rPr>
          <w:lang w:val="fr-CH"/>
        </w:rPr>
      </w:pPr>
      <w:r w:rsidRPr="00063999">
        <w:rPr>
          <w:iCs/>
          <w:lang w:val="fr-CH"/>
        </w:rPr>
        <w:t>Pour calculer le gain d</w:t>
      </w:r>
      <w:r>
        <w:rPr>
          <w:iCs/>
          <w:lang w:val="fr-CH"/>
        </w:rPr>
        <w:t>'</w:t>
      </w:r>
      <w:r w:rsidRPr="00063999">
        <w:rPr>
          <w:iCs/>
          <w:lang w:val="fr-CH"/>
        </w:rPr>
        <w:t>une antenne sectorielle à un angle hors axe arbitraire, φ</w:t>
      </w:r>
      <w:r w:rsidRPr="00063999">
        <w:rPr>
          <w:lang w:val="fr-CH"/>
        </w:rPr>
        <w:t xml:space="preserve"> et θ, la première étape consiste à déterminer la valeur de α. Comme on peut le voir sur la Fig. 17, les points a, b et c forment un triangle sphérique rectangulaire et α est égal à: </w:t>
      </w:r>
    </w:p>
    <w:p w:rsidR="006B7C38" w:rsidRPr="00063999" w:rsidRDefault="006B7C38" w:rsidP="006B7C38">
      <w:pPr>
        <w:pStyle w:val="Blanc"/>
        <w:rPr>
          <w:lang w:val="fr-CH"/>
        </w:rPr>
      </w:pPr>
    </w:p>
    <w:p w:rsidR="006B7C38" w:rsidRPr="00063999" w:rsidRDefault="006B7C38" w:rsidP="006B7C38">
      <w:pPr>
        <w:pStyle w:val="Equation"/>
        <w:spacing w:before="240"/>
        <w:rPr>
          <w:lang w:val="fr-CH"/>
        </w:rPr>
      </w:pPr>
      <w:r w:rsidRPr="00063999">
        <w:rPr>
          <w:lang w:val="fr-CH"/>
        </w:rPr>
        <w:tab/>
      </w:r>
      <w:r w:rsidRPr="00063999">
        <w:rPr>
          <w:lang w:val="fr-CH"/>
        </w:rPr>
        <w:tab/>
      </w:r>
      <w:r w:rsidRPr="00063999">
        <w:rPr>
          <w:position w:val="-30"/>
          <w:lang w:val="fr-CH"/>
        </w:rPr>
        <w:object w:dxaOrig="1780" w:dyaOrig="720">
          <v:shape id="_x0000_i1142" type="#_x0000_t75" style="width:90pt;height:36.75pt" o:ole="" fillcolor="window">
            <v:imagedata r:id="rId246" o:title=""/>
          </v:shape>
          <o:OLEObject Type="Embed" ProgID="Equation.3" ShapeID="_x0000_i1142" DrawAspect="Content" ObjectID="_1502098179" r:id="rId247"/>
        </w:object>
      </w:r>
      <w:r w:rsidRPr="00063999">
        <w:rPr>
          <w:lang w:val="fr-CH" w:eastAsia="ja-JP"/>
        </w:rPr>
        <w:t xml:space="preserve">,       </w:t>
      </w:r>
      <w:r w:rsidRPr="00063999">
        <w:rPr>
          <w:position w:val="-6"/>
          <w:lang w:val="fr-CH"/>
        </w:rPr>
        <w:object w:dxaOrig="1700" w:dyaOrig="279">
          <v:shape id="_x0000_i1143" type="#_x0000_t75" style="width:84.75pt;height:15pt" o:ole="">
            <v:imagedata r:id="rId248" o:title=""/>
          </v:shape>
          <o:OLEObject Type="Embed" ProgID="Equation.3" ShapeID="_x0000_i1143" DrawAspect="Content" ObjectID="_1502098180" r:id="rId249"/>
        </w:object>
      </w:r>
      <w:r w:rsidRPr="00063999">
        <w:rPr>
          <w:lang w:val="fr-CH"/>
        </w:rPr>
        <w:tab/>
        <w:t>(37a)</w:t>
      </w:r>
    </w:p>
    <w:p w:rsidR="006B7C38" w:rsidRPr="00063999" w:rsidRDefault="006B7C38" w:rsidP="006B7C38">
      <w:pPr>
        <w:pStyle w:val="Blanc"/>
        <w:rPr>
          <w:lang w:val="fr-CH"/>
        </w:rPr>
      </w:pPr>
    </w:p>
    <w:p w:rsidR="006B7C38" w:rsidRPr="00063999" w:rsidRDefault="006B7C38" w:rsidP="006B7C38">
      <w:pPr>
        <w:rPr>
          <w:lang w:val="fr-CH"/>
        </w:rPr>
      </w:pPr>
      <w:r w:rsidRPr="00063999">
        <w:rPr>
          <w:lang w:val="fr-CH"/>
        </w:rPr>
        <w:t>et l</w:t>
      </w:r>
      <w:r>
        <w:rPr>
          <w:lang w:val="fr-CH"/>
        </w:rPr>
        <w:t>'</w:t>
      </w:r>
      <w:r w:rsidRPr="00063999">
        <w:rPr>
          <w:lang w:val="fr-CH"/>
        </w:rPr>
        <w:t>angle hors axe dans le plan a, d et c est donné par:</w:t>
      </w:r>
    </w:p>
    <w:p w:rsidR="006B7C38" w:rsidRPr="00063999" w:rsidRDefault="006B7C38" w:rsidP="006B7C38">
      <w:pPr>
        <w:pStyle w:val="Blanc"/>
        <w:rPr>
          <w:lang w:val="fr-CH"/>
        </w:rPr>
      </w:pPr>
    </w:p>
    <w:p w:rsidR="006B7C38" w:rsidRPr="00063999" w:rsidRDefault="006B7C38" w:rsidP="006B7C38">
      <w:pPr>
        <w:pStyle w:val="Equation"/>
        <w:rPr>
          <w:lang w:val="fr-CH" w:eastAsia="ja-JP"/>
        </w:rPr>
      </w:pPr>
      <w:r w:rsidRPr="00063999">
        <w:rPr>
          <w:lang w:val="fr-CH"/>
        </w:rPr>
        <w:tab/>
      </w:r>
      <w:r w:rsidRPr="00063999">
        <w:rPr>
          <w:lang w:val="fr-CH"/>
        </w:rPr>
        <w:tab/>
      </w:r>
      <w:r w:rsidRPr="00063999">
        <w:rPr>
          <w:position w:val="-10"/>
          <w:lang w:val="fr-CH"/>
        </w:rPr>
        <w:object w:dxaOrig="2260" w:dyaOrig="340">
          <v:shape id="_x0000_i1144" type="#_x0000_t75" style="width:110.25pt;height:18pt" o:ole="" fillcolor="window">
            <v:imagedata r:id="rId250" o:title=""/>
          </v:shape>
          <o:OLEObject Type="Embed" ProgID="Equation.3" ShapeID="_x0000_i1144" DrawAspect="Content" ObjectID="_1502098181" r:id="rId251"/>
        </w:object>
      </w:r>
      <w:r w:rsidRPr="00063999">
        <w:rPr>
          <w:lang w:val="fr-CH"/>
        </w:rPr>
        <w:t>,</w:t>
      </w:r>
      <w:r w:rsidRPr="00063999">
        <w:rPr>
          <w:lang w:val="fr-CH" w:eastAsia="ja-JP"/>
        </w:rPr>
        <w:t xml:space="preserve">      </w:t>
      </w:r>
      <w:r w:rsidRPr="00063999">
        <w:rPr>
          <w:position w:val="-10"/>
          <w:lang w:val="fr-CH"/>
        </w:rPr>
        <w:object w:dxaOrig="1380" w:dyaOrig="320">
          <v:shape id="_x0000_i1145" type="#_x0000_t75" style="width:68.25pt;height:15pt" o:ole="">
            <v:imagedata r:id="rId252" o:title=""/>
          </v:shape>
          <o:OLEObject Type="Embed" ProgID="Equation.3" ShapeID="_x0000_i1145" DrawAspect="Content" ObjectID="_1502098182" r:id="rId253"/>
        </w:object>
      </w:r>
      <w:r w:rsidRPr="00063999">
        <w:rPr>
          <w:lang w:val="fr-CH"/>
        </w:rPr>
        <w:tab/>
        <w:t>(</w:t>
      </w:r>
      <w:r w:rsidRPr="00063999">
        <w:rPr>
          <w:lang w:val="fr-CH" w:eastAsia="ja-JP"/>
        </w:rPr>
        <w:t>37</w:t>
      </w:r>
      <w:r w:rsidRPr="00063999">
        <w:rPr>
          <w:lang w:val="fr-CH"/>
        </w:rPr>
        <w:t>b)</w:t>
      </w:r>
    </w:p>
    <w:p w:rsidR="006B7C38" w:rsidRPr="00063999" w:rsidRDefault="006B7C38" w:rsidP="006B7C38">
      <w:pPr>
        <w:pStyle w:val="FigureNo"/>
        <w:spacing w:before="720"/>
        <w:rPr>
          <w:lang w:val="fr-CH"/>
        </w:rPr>
      </w:pPr>
      <w:r w:rsidRPr="00063999">
        <w:rPr>
          <w:lang w:val="fr-CH"/>
        </w:rPr>
        <w:t>Figure 18</w:t>
      </w:r>
    </w:p>
    <w:p w:rsidR="006B7C38" w:rsidRPr="00063999" w:rsidRDefault="006B7C38" w:rsidP="006B7C38">
      <w:pPr>
        <w:pStyle w:val="Figuretitle"/>
        <w:rPr>
          <w:lang w:val="fr-CH"/>
        </w:rPr>
      </w:pPr>
      <w:r w:rsidRPr="00063999">
        <w:rPr>
          <w:lang w:val="fr-CH"/>
        </w:rPr>
        <w:t>Détermination de l</w:t>
      </w:r>
      <w:r>
        <w:rPr>
          <w:lang w:val="fr-CH"/>
        </w:rPr>
        <w:t>'</w:t>
      </w:r>
      <w:r w:rsidRPr="00063999">
        <w:rPr>
          <w:lang w:val="fr-CH"/>
        </w:rPr>
        <w:t>ouverture à 3 dB d</w:t>
      </w:r>
      <w:r>
        <w:rPr>
          <w:lang w:val="fr-CH"/>
        </w:rPr>
        <w:t>'</w:t>
      </w:r>
      <w:r w:rsidRPr="00063999">
        <w:rPr>
          <w:lang w:val="fr-CH"/>
        </w:rPr>
        <w:t xml:space="preserve">un faisceau elliptique pour </w:t>
      </w:r>
      <w:r w:rsidRPr="00063999">
        <w:rPr>
          <w:lang w:val="fr-CH"/>
        </w:rPr>
        <w:br/>
        <w:t>un angle d</w:t>
      </w:r>
      <w:r>
        <w:rPr>
          <w:lang w:val="fr-CH"/>
        </w:rPr>
        <w:t>'</w:t>
      </w:r>
      <w:r w:rsidRPr="00063999">
        <w:rPr>
          <w:lang w:val="fr-CH"/>
        </w:rPr>
        <w:t>inclinaison arbitraire α</w:t>
      </w:r>
    </w:p>
    <w:p w:rsidR="006B7C38" w:rsidRPr="00850203" w:rsidRDefault="006B7C38" w:rsidP="006B7C38">
      <w:pPr>
        <w:pStyle w:val="Figure"/>
        <w:rPr>
          <w:lang w:val="en-GB" w:eastAsia="ja-JP"/>
        </w:rPr>
      </w:pPr>
      <w:r w:rsidRPr="00850203">
        <w:rPr>
          <w:lang w:val="en-GB"/>
        </w:rPr>
        <w:object w:dxaOrig="11982" w:dyaOrig="6719">
          <v:shape id="_x0000_i1146" type="#_x0000_t75" style="width:446.25pt;height:252pt" o:ole="">
            <v:imagedata r:id="rId254" o:title=""/>
          </v:shape>
          <o:OLEObject Type="Embed" ProgID="CorelDRAW.Graphic.14" ShapeID="_x0000_i1146" DrawAspect="Content" ObjectID="_1502098183" r:id="rId255"/>
        </w:object>
      </w:r>
    </w:p>
    <w:p w:rsidR="006B7C38" w:rsidRPr="00063999" w:rsidRDefault="006B7C38" w:rsidP="006B7C38">
      <w:pPr>
        <w:pStyle w:val="Normalaftertitle"/>
        <w:rPr>
          <w:lang w:val="fr-CH"/>
        </w:rPr>
      </w:pPr>
      <w:r w:rsidRPr="00063999">
        <w:rPr>
          <w:lang w:val="fr-CH"/>
        </w:rPr>
        <w:lastRenderedPageBreak/>
        <w:t>Etant donné que le faisceau est elliptique, l</w:t>
      </w:r>
      <w:r>
        <w:rPr>
          <w:lang w:val="fr-CH"/>
        </w:rPr>
        <w:t>'</w:t>
      </w:r>
      <w:r w:rsidRPr="00063999">
        <w:rPr>
          <w:lang w:val="fr-CH"/>
        </w:rPr>
        <w:t>ouverture de faisceau à 3 dB de l</w:t>
      </w:r>
      <w:r>
        <w:rPr>
          <w:lang w:val="fr-CH"/>
        </w:rPr>
        <w:t>'</w:t>
      </w:r>
      <w:r w:rsidRPr="00063999">
        <w:rPr>
          <w:lang w:val="fr-CH"/>
        </w:rPr>
        <w:t xml:space="preserve">antenne sectorielle dans le plan a, d et c </w:t>
      </w:r>
      <w:r>
        <w:rPr>
          <w:lang w:val="fr-CH"/>
        </w:rPr>
        <w:t>présentée dans la Fig. 17</w:t>
      </w:r>
      <w:r w:rsidRPr="00063999">
        <w:rPr>
          <w:lang w:val="fr-CH"/>
        </w:rPr>
        <w:t xml:space="preserve"> est déterminée par la formule:</w:t>
      </w:r>
    </w:p>
    <w:p w:rsidR="006B7C38" w:rsidRPr="00063999" w:rsidRDefault="006B7C38" w:rsidP="006B7C38">
      <w:pPr>
        <w:pStyle w:val="Blanc"/>
        <w:rPr>
          <w:lang w:val="fr-CH"/>
        </w:rPr>
      </w:pPr>
    </w:p>
    <w:p w:rsidR="006B7C38" w:rsidRPr="00063999" w:rsidRDefault="006B7C38" w:rsidP="006B7C38">
      <w:pPr>
        <w:pStyle w:val="Equation"/>
        <w:rPr>
          <w:lang w:val="fr-CH"/>
        </w:rPr>
      </w:pPr>
      <w:r w:rsidRPr="00063999">
        <w:rPr>
          <w:lang w:val="fr-CH"/>
        </w:rPr>
        <w:tab/>
      </w:r>
      <w:r w:rsidRPr="00063999">
        <w:rPr>
          <w:lang w:val="fr-CH"/>
        </w:rPr>
        <w:tab/>
      </w:r>
      <w:r w:rsidRPr="00063999">
        <w:rPr>
          <w:position w:val="-82"/>
          <w:lang w:val="fr-CH"/>
        </w:rPr>
        <w:object w:dxaOrig="2720" w:dyaOrig="1200">
          <v:shape id="_x0000_i1147" type="#_x0000_t75" style="width:135.75pt;height:60pt" o:ole="" fillcolor="window">
            <v:imagedata r:id="rId256" o:title=""/>
          </v:shape>
          <o:OLEObject Type="Embed" ProgID="Equation.3" ShapeID="_x0000_i1147" DrawAspect="Content" ObjectID="_1502098184" r:id="rId257"/>
        </w:object>
      </w:r>
      <w:r w:rsidRPr="00063999">
        <w:rPr>
          <w:lang w:val="fr-CH"/>
        </w:rPr>
        <w:tab/>
        <w:t>(38)</w:t>
      </w:r>
    </w:p>
    <w:p w:rsidR="006B7C38" w:rsidRPr="00063999" w:rsidRDefault="006B7C38" w:rsidP="006B7C38">
      <w:pPr>
        <w:pStyle w:val="Blanc"/>
        <w:rPr>
          <w:lang w:val="fr-CH"/>
        </w:rPr>
      </w:pPr>
    </w:p>
    <w:p w:rsidR="006B7C38" w:rsidRPr="00063999" w:rsidRDefault="006B7C38" w:rsidP="006B7C38">
      <w:pPr>
        <w:pStyle w:val="Blanc"/>
        <w:rPr>
          <w:lang w:val="fr-CH"/>
        </w:rPr>
      </w:pPr>
    </w:p>
    <w:p w:rsidR="006B7C38" w:rsidRPr="00063999" w:rsidRDefault="006B7C38" w:rsidP="006B7C38">
      <w:pPr>
        <w:rPr>
          <w:color w:val="000000"/>
          <w:lang w:val="fr-CH" w:eastAsia="ja-JP"/>
        </w:rPr>
      </w:pPr>
      <w:r>
        <w:rPr>
          <w:lang w:val="fr-CH"/>
        </w:rPr>
        <w:t xml:space="preserve">Sur la base de cette méthode de calcul, une autre approche (voir l'Annexe 6) donne le </w:t>
      </w:r>
      <w:r w:rsidRPr="00063999">
        <w:rPr>
          <w:lang w:val="fr-CH"/>
        </w:rPr>
        <w:t xml:space="preserve">diagramme de rayonnement de référence </w:t>
      </w:r>
      <w:r>
        <w:rPr>
          <w:lang w:val="fr-CH"/>
        </w:rPr>
        <w:t>dans la gamme de fréquences comprise entre 6 GHz et environ 70 GHz (voir le</w:t>
      </w:r>
      <w:r w:rsidRPr="00063999">
        <w:rPr>
          <w:lang w:val="fr-CH"/>
        </w:rPr>
        <w:t xml:space="preserve"> §</w:t>
      </w:r>
      <w:r w:rsidRPr="00063999">
        <w:rPr>
          <w:i/>
          <w:lang w:val="fr-CH"/>
        </w:rPr>
        <w:t> </w:t>
      </w:r>
      <w:r w:rsidRPr="00063999">
        <w:rPr>
          <w:lang w:val="fr-CH"/>
        </w:rPr>
        <w:t xml:space="preserve">3.2 du </w:t>
      </w:r>
      <w:r w:rsidRPr="00063999">
        <w:rPr>
          <w:i/>
          <w:iCs/>
          <w:lang w:val="fr-CH"/>
        </w:rPr>
        <w:t>recommande</w:t>
      </w:r>
      <w:r>
        <w:rPr>
          <w:lang w:val="fr-CH"/>
        </w:rPr>
        <w:t>)</w:t>
      </w:r>
      <w:r w:rsidRPr="00063999">
        <w:rPr>
          <w:lang w:val="fr-CH"/>
        </w:rPr>
        <w:t>.</w:t>
      </w:r>
    </w:p>
    <w:p w:rsidR="006B7C38" w:rsidRPr="00063999" w:rsidRDefault="006B7C38" w:rsidP="006B7C38">
      <w:pPr>
        <w:pStyle w:val="Heading1"/>
        <w:rPr>
          <w:lang w:val="fr-CH"/>
        </w:rPr>
      </w:pPr>
      <w:r w:rsidRPr="00063999">
        <w:rPr>
          <w:lang w:val="fr-CH"/>
        </w:rPr>
        <w:t>2</w:t>
      </w:r>
      <w:r w:rsidRPr="00063999">
        <w:rPr>
          <w:lang w:val="fr-CH"/>
        </w:rPr>
        <w:tab/>
        <w:t>Conclusion</w:t>
      </w:r>
    </w:p>
    <w:p w:rsidR="006B7C38" w:rsidRPr="00063999" w:rsidRDefault="006B7C38" w:rsidP="006B7C38">
      <w:pPr>
        <w:rPr>
          <w:lang w:val="fr-CH"/>
        </w:rPr>
      </w:pPr>
      <w:r>
        <w:rPr>
          <w:lang w:val="fr-CH"/>
        </w:rPr>
        <w:t>La présente A</w:t>
      </w:r>
      <w:r w:rsidRPr="00063999">
        <w:rPr>
          <w:lang w:val="fr-CH"/>
        </w:rPr>
        <w:t>nnexe a permis de décrire une procédure permettant d</w:t>
      </w:r>
      <w:r>
        <w:rPr>
          <w:lang w:val="fr-CH"/>
        </w:rPr>
        <w:t>'</w:t>
      </w:r>
      <w:r w:rsidRPr="00063999">
        <w:rPr>
          <w:lang w:val="fr-CH"/>
        </w:rPr>
        <w:t>évaluer le gain d</w:t>
      </w:r>
      <w:r>
        <w:rPr>
          <w:lang w:val="fr-CH"/>
        </w:rPr>
        <w:t>'</w:t>
      </w:r>
      <w:r w:rsidRPr="00063999">
        <w:rPr>
          <w:lang w:val="fr-CH"/>
        </w:rPr>
        <w:t>une antenne sectorielle à un angle hors axe arbitraire</w:t>
      </w:r>
      <w:r>
        <w:rPr>
          <w:lang w:val="fr-CH"/>
        </w:rPr>
        <w:t xml:space="preserve"> par rapport à la direction correspondant au gain maximal de l'antenne</w:t>
      </w:r>
      <w:r w:rsidRPr="00063999">
        <w:rPr>
          <w:lang w:val="fr-CH"/>
        </w:rPr>
        <w:t>.</w:t>
      </w:r>
      <w:r>
        <w:rPr>
          <w:lang w:val="fr-CH"/>
        </w:rPr>
        <w:t xml:space="preserve"> L'importance d'observer la plage de validité des angles d'azimut et d'élévation pour modéliser le diagramme de rayonnement d'une antenne sectorielle a été soulignée.</w:t>
      </w:r>
      <w:r w:rsidRPr="00063999">
        <w:rPr>
          <w:lang w:val="fr-CH"/>
        </w:rPr>
        <w:t xml:space="preserve"> Un complément d</w:t>
      </w:r>
      <w:r>
        <w:rPr>
          <w:lang w:val="fr-CH"/>
        </w:rPr>
        <w:t>'</w:t>
      </w:r>
      <w:r w:rsidRPr="00063999">
        <w:rPr>
          <w:lang w:val="fr-CH"/>
        </w:rPr>
        <w:t xml:space="preserve">étude est nécessaire pour démontrer la gamme </w:t>
      </w:r>
      <w:r>
        <w:rPr>
          <w:lang w:val="fr-CH"/>
        </w:rPr>
        <w:t>de gains et d'ouvertures de faisceau dans les plans d'azimut et d'élévation pour laquelle la représentation du gain de référence utilisée en l'espèce (équations (2d1)-(2f), (3a) et (36)) est valide</w:t>
      </w:r>
      <w:r w:rsidRPr="00063999">
        <w:rPr>
          <w:lang w:val="fr-CH"/>
        </w:rPr>
        <w:t xml:space="preserve"> </w:t>
      </w:r>
      <w:r>
        <w:rPr>
          <w:lang w:val="fr-CH"/>
        </w:rPr>
        <w:t>dans le cas d'</w:t>
      </w:r>
      <w:r w:rsidRPr="00063999">
        <w:rPr>
          <w:lang w:val="fr-CH"/>
        </w:rPr>
        <w:t>antennes sectorielles.</w:t>
      </w:r>
    </w:p>
    <w:p w:rsidR="006B7C38" w:rsidRDefault="006B7C38" w:rsidP="006B7C38">
      <w:pPr>
        <w:rPr>
          <w:lang w:val="fr-CH" w:eastAsia="ja-JP"/>
        </w:rPr>
      </w:pPr>
    </w:p>
    <w:p w:rsidR="006B7C38" w:rsidRDefault="006B7C38" w:rsidP="006B7C38">
      <w:pPr>
        <w:rPr>
          <w:lang w:val="fr-CH" w:eastAsia="ja-JP"/>
        </w:rPr>
      </w:pPr>
    </w:p>
    <w:p w:rsidR="006B7C38" w:rsidRPr="00063999" w:rsidRDefault="006B7C38" w:rsidP="00915524">
      <w:pPr>
        <w:pStyle w:val="AnnexNoTitle"/>
        <w:rPr>
          <w:lang w:val="fr-CH" w:eastAsia="ja-JP"/>
        </w:rPr>
      </w:pPr>
      <w:r w:rsidRPr="00063999">
        <w:rPr>
          <w:lang w:val="fr-CH" w:eastAsia="ja-JP"/>
        </w:rPr>
        <w:t>Annexe 4</w:t>
      </w:r>
      <w:r w:rsidRPr="00063999">
        <w:rPr>
          <w:lang w:val="fr-CH" w:eastAsia="ja-JP"/>
        </w:rPr>
        <w:br/>
      </w:r>
      <w:r w:rsidRPr="00063999">
        <w:rPr>
          <w:lang w:val="fr-CH" w:eastAsia="ja-JP"/>
        </w:rPr>
        <w:br/>
        <w:t>Modèle mathématique de diagrammes de rayonnement</w:t>
      </w:r>
      <w:r>
        <w:rPr>
          <w:lang w:val="fr-CH" w:eastAsia="ja-JP"/>
        </w:rPr>
        <w:t xml:space="preserve"> exprimés en valeurs moyennes</w:t>
      </w:r>
      <w:r w:rsidRPr="00063999">
        <w:rPr>
          <w:lang w:val="fr-CH" w:eastAsia="ja-JP"/>
        </w:rPr>
        <w:t xml:space="preserve"> génériques</w:t>
      </w:r>
      <w:r>
        <w:rPr>
          <w:lang w:val="fr-CH" w:eastAsia="ja-JP"/>
        </w:rPr>
        <w:t xml:space="preserve"> </w:t>
      </w:r>
      <w:r w:rsidRPr="00063999">
        <w:rPr>
          <w:lang w:val="fr-CH" w:eastAsia="ja-JP"/>
        </w:rPr>
        <w:t xml:space="preserve">pour </w:t>
      </w:r>
      <w:r>
        <w:rPr>
          <w:lang w:val="fr-CH" w:eastAsia="ja-JP"/>
        </w:rPr>
        <w:t xml:space="preserve">des </w:t>
      </w:r>
      <w:r w:rsidRPr="00063999">
        <w:rPr>
          <w:lang w:val="fr-CH" w:eastAsia="ja-JP"/>
        </w:rPr>
        <w:t xml:space="preserve">antennes équidirectives des systèmes </w:t>
      </w:r>
      <w:r>
        <w:rPr>
          <w:lang w:val="fr-CH" w:eastAsia="ja-JP"/>
        </w:rPr>
        <w:br/>
      </w:r>
      <w:r w:rsidRPr="00063999">
        <w:rPr>
          <w:lang w:val="fr-CH" w:eastAsia="ja-JP"/>
        </w:rPr>
        <w:t>hertziens</w:t>
      </w:r>
      <w:r>
        <w:rPr>
          <w:lang w:val="fr-CH" w:eastAsia="ja-JP"/>
        </w:rPr>
        <w:t xml:space="preserve"> </w:t>
      </w:r>
      <w:r w:rsidRPr="00063999">
        <w:rPr>
          <w:lang w:val="fr-CH" w:eastAsia="ja-JP"/>
        </w:rPr>
        <w:t>fixes (FWS) du type P-MP, à utiliser dans l</w:t>
      </w:r>
      <w:r>
        <w:rPr>
          <w:lang w:val="fr-CH" w:eastAsia="ja-JP"/>
        </w:rPr>
        <w:t>'</w:t>
      </w:r>
      <w:r w:rsidRPr="00063999">
        <w:rPr>
          <w:lang w:val="fr-CH" w:eastAsia="ja-JP"/>
        </w:rPr>
        <w:t>évaluation</w:t>
      </w:r>
      <w:r w:rsidRPr="00063999">
        <w:rPr>
          <w:lang w:val="fr-CH" w:eastAsia="ja-JP"/>
        </w:rPr>
        <w:br/>
        <w:t>statistique du brouillage</w:t>
      </w:r>
    </w:p>
    <w:p w:rsidR="006B7C38" w:rsidRPr="00063999" w:rsidRDefault="006B7C38" w:rsidP="006B7C38">
      <w:pPr>
        <w:pStyle w:val="Heading1"/>
        <w:rPr>
          <w:lang w:val="fr-CH" w:eastAsia="ja-JP"/>
        </w:rPr>
      </w:pPr>
      <w:r w:rsidRPr="00063999">
        <w:rPr>
          <w:lang w:val="fr-CH" w:eastAsia="ja-JP"/>
        </w:rPr>
        <w:t>1</w:t>
      </w:r>
      <w:r w:rsidRPr="00063999">
        <w:rPr>
          <w:lang w:val="fr-CH" w:eastAsia="ja-JP"/>
        </w:rPr>
        <w:tab/>
        <w:t>Introduction</w:t>
      </w:r>
    </w:p>
    <w:p w:rsidR="006B7C38" w:rsidRPr="00063999" w:rsidRDefault="006B7C38" w:rsidP="006B7C38">
      <w:pPr>
        <w:spacing w:beforeLines="50"/>
        <w:rPr>
          <w:lang w:val="fr-CH" w:eastAsia="ja-JP"/>
        </w:rPr>
      </w:pPr>
      <w:r w:rsidRPr="00063999">
        <w:rPr>
          <w:lang w:val="fr-CH" w:eastAsia="ja-JP"/>
        </w:rPr>
        <w:t xml:space="preserve">On trouvera dans le corps du texte de la présente Recommandation (§ 2.2 du </w:t>
      </w:r>
      <w:r w:rsidRPr="00063999">
        <w:rPr>
          <w:i/>
          <w:iCs/>
          <w:lang w:val="fr-CH" w:eastAsia="ja-JP"/>
        </w:rPr>
        <w:t>recommande</w:t>
      </w:r>
      <w:r w:rsidRPr="00063999">
        <w:rPr>
          <w:lang w:val="fr-CH" w:eastAsia="ja-JP"/>
        </w:rPr>
        <w:t xml:space="preserve">) des diagrammes de rayonnement de référence représentant les valeurs moyennes des lobes latéraux pour </w:t>
      </w:r>
      <w:r>
        <w:rPr>
          <w:lang w:val="fr-CH" w:eastAsia="ja-JP"/>
        </w:rPr>
        <w:t xml:space="preserve">des </w:t>
      </w:r>
      <w:r w:rsidRPr="00063999">
        <w:rPr>
          <w:lang w:val="fr-CH" w:eastAsia="ja-JP"/>
        </w:rPr>
        <w:t>antennes équidirectives (en azimut), qui peuvent être appliqués dans le cas où le brouillage provient de sources multiples ou variant dans le temps.</w:t>
      </w:r>
    </w:p>
    <w:p w:rsidR="006B7C38" w:rsidRPr="00063999" w:rsidRDefault="006B7C38" w:rsidP="006B7C38">
      <w:pPr>
        <w:spacing w:beforeLines="50"/>
        <w:rPr>
          <w:lang w:val="fr-CH" w:eastAsia="ja-JP"/>
        </w:rPr>
      </w:pPr>
      <w:r w:rsidRPr="00063999">
        <w:rPr>
          <w:lang w:val="fr-CH" w:eastAsia="ja-JP"/>
        </w:rPr>
        <w:t>Pour ce qui est de l</w:t>
      </w:r>
      <w:r>
        <w:rPr>
          <w:lang w:val="fr-CH" w:eastAsia="ja-JP"/>
        </w:rPr>
        <w:t>'</w:t>
      </w:r>
      <w:r w:rsidRPr="00063999">
        <w:rPr>
          <w:lang w:val="fr-CH" w:eastAsia="ja-JP"/>
        </w:rPr>
        <w:t xml:space="preserve">analyse statistique spatiale du brouillage, par exemple, du brouillage causé par quelques systèmes à satellites OSG à un grand nombre de stations de FWS, il faut élaborer un modèle mathématique pour diagrammes de rayonnement génériques (voir ci-après dans la présente annexe). </w:t>
      </w:r>
    </w:p>
    <w:p w:rsidR="006B7C38" w:rsidRPr="00063999" w:rsidRDefault="006B7C38" w:rsidP="006B7C38">
      <w:pPr>
        <w:spacing w:beforeLines="50"/>
        <w:rPr>
          <w:lang w:val="fr-CH" w:eastAsia="ja-JP"/>
        </w:rPr>
      </w:pPr>
      <w:r w:rsidRPr="00063999">
        <w:rPr>
          <w:lang w:val="fr-CH" w:eastAsia="ja-JP"/>
        </w:rPr>
        <w:t>Il convient de noter que ces modèles mathématiques sont fondés sur des fonctions sinusoïdales, de sorte que si on les applique à des calculs de brouillage provenant de sources multiples, il peut en résulter des résultats faussés, à moins que les sources de brouillage soient réparties sur une gamme importante d</w:t>
      </w:r>
      <w:r>
        <w:rPr>
          <w:lang w:val="fr-CH" w:eastAsia="ja-JP"/>
        </w:rPr>
        <w:t>'</w:t>
      </w:r>
      <w:r w:rsidRPr="00063999">
        <w:rPr>
          <w:lang w:val="fr-CH" w:eastAsia="ja-JP"/>
        </w:rPr>
        <w:t>angles d</w:t>
      </w:r>
      <w:r>
        <w:rPr>
          <w:lang w:val="fr-CH" w:eastAsia="ja-JP"/>
        </w:rPr>
        <w:t>'</w:t>
      </w:r>
      <w:r w:rsidRPr="00063999">
        <w:rPr>
          <w:lang w:val="fr-CH" w:eastAsia="ja-JP"/>
        </w:rPr>
        <w:t>azimut/élévation. Il est donc recommandé d</w:t>
      </w:r>
      <w:r>
        <w:rPr>
          <w:lang w:val="fr-CH" w:eastAsia="ja-JP"/>
        </w:rPr>
        <w:t>'</w:t>
      </w:r>
      <w:r w:rsidRPr="00063999">
        <w:rPr>
          <w:lang w:val="fr-CH" w:eastAsia="ja-JP"/>
        </w:rPr>
        <w:t>utiliser ces diagrammes uniquement dans le cas décrit précédemment.</w:t>
      </w:r>
    </w:p>
    <w:p w:rsidR="006B7C38" w:rsidRPr="00063999" w:rsidRDefault="006B7C38" w:rsidP="006B7C38">
      <w:pPr>
        <w:pStyle w:val="Heading1"/>
        <w:rPr>
          <w:lang w:val="fr-CH" w:eastAsia="ja-JP"/>
        </w:rPr>
      </w:pPr>
      <w:r w:rsidRPr="00063999">
        <w:rPr>
          <w:lang w:val="fr-CH" w:eastAsia="ja-JP"/>
        </w:rPr>
        <w:lastRenderedPageBreak/>
        <w:t>2</w:t>
      </w:r>
      <w:r w:rsidRPr="00063999">
        <w:rPr>
          <w:lang w:val="fr-CH" w:eastAsia="ja-JP"/>
        </w:rPr>
        <w:tab/>
        <w:t>Modèle mathématique pour antennes équidirectives</w:t>
      </w:r>
    </w:p>
    <w:p w:rsidR="006B7C38" w:rsidRPr="00063999" w:rsidRDefault="006B7C38" w:rsidP="006B7C38">
      <w:pPr>
        <w:rPr>
          <w:lang w:val="fr-CH" w:eastAsia="ja-JP"/>
        </w:rPr>
      </w:pPr>
      <w:r w:rsidRPr="00063999">
        <w:rPr>
          <w:lang w:val="fr-CH" w:eastAsia="ja-JP"/>
        </w:rPr>
        <w:t>Lorsqu</w:t>
      </w:r>
      <w:r>
        <w:rPr>
          <w:lang w:val="fr-CH" w:eastAsia="ja-JP"/>
        </w:rPr>
        <w:t>'</w:t>
      </w:r>
      <w:r w:rsidRPr="00063999">
        <w:rPr>
          <w:lang w:val="fr-CH" w:eastAsia="ja-JP"/>
        </w:rPr>
        <w:t>on effectue une analyse spatiale du brouillage causé par quelques systèmes à satellites OSG à un grand nombre de stations du service fixe, il faut utiliser les diagrammes ci-après de lobes latéraux exprimés en valeurs moyennes pour les angles d</w:t>
      </w:r>
      <w:r>
        <w:rPr>
          <w:lang w:val="fr-CH" w:eastAsia="ja-JP"/>
        </w:rPr>
        <w:t>'</w:t>
      </w:r>
      <w:r w:rsidRPr="00063999">
        <w:rPr>
          <w:lang w:val="fr-CH" w:eastAsia="ja-JP"/>
        </w:rPr>
        <w:t xml:space="preserve">élévation compris entre </w:t>
      </w:r>
      <w:r w:rsidRPr="00FB40E1">
        <w:rPr>
          <w:lang w:val="fr-CH" w:eastAsia="ja-JP"/>
        </w:rPr>
        <w:t>–</w:t>
      </w:r>
      <w:r w:rsidRPr="00063999">
        <w:rPr>
          <w:lang w:val="fr-CH" w:eastAsia="ja-JP"/>
        </w:rPr>
        <w:t>9</w:t>
      </w:r>
      <w:r w:rsidRPr="00063999">
        <w:rPr>
          <w:lang w:val="fr-CH"/>
        </w:rPr>
        <w:t>0° et 90°</w:t>
      </w:r>
      <w:r w:rsidRPr="00063999">
        <w:rPr>
          <w:lang w:val="fr-CH" w:eastAsia="ja-JP"/>
        </w:rPr>
        <w:t xml:space="preserve"> (voir l</w:t>
      </w:r>
      <w:r>
        <w:rPr>
          <w:lang w:val="fr-CH" w:eastAsia="ja-JP"/>
        </w:rPr>
        <w:t>'</w:t>
      </w:r>
      <w:r w:rsidRPr="00063999">
        <w:rPr>
          <w:lang w:val="fr-CH" w:eastAsia="ja-JP"/>
        </w:rPr>
        <w:t>Annexe 1):</w:t>
      </w:r>
    </w:p>
    <w:p w:rsidR="006B7C38" w:rsidRPr="00063999" w:rsidRDefault="006B7C38" w:rsidP="006B7C38">
      <w:pPr>
        <w:pStyle w:val="Blanc"/>
        <w:rPr>
          <w:lang w:val="fr-CH"/>
        </w:rPr>
      </w:pPr>
    </w:p>
    <w:p w:rsidR="006B7C38" w:rsidRPr="00063999" w:rsidRDefault="006B7C38" w:rsidP="006B7C38">
      <w:pPr>
        <w:pStyle w:val="Equation"/>
        <w:rPr>
          <w:lang w:val="fr-CH"/>
        </w:rPr>
      </w:pPr>
      <w:r w:rsidRPr="00063999">
        <w:rPr>
          <w:lang w:val="fr-CH"/>
        </w:rPr>
        <w:tab/>
      </w:r>
      <w:r w:rsidRPr="00063999">
        <w:rPr>
          <w:lang w:val="fr-CH"/>
        </w:rPr>
        <w:tab/>
      </w:r>
      <w:r w:rsidRPr="00063999">
        <w:rPr>
          <w:position w:val="-112"/>
          <w:lang w:val="fr-CH"/>
        </w:rPr>
        <w:object w:dxaOrig="8100" w:dyaOrig="2360">
          <v:shape id="_x0000_i1148" type="#_x0000_t75" style="width:402.75pt;height:117.75pt" o:ole="" fillcolor="window">
            <v:imagedata r:id="rId258" o:title=""/>
          </v:shape>
          <o:OLEObject Type="Embed" ProgID="Equation.3" ShapeID="_x0000_i1148" DrawAspect="Content" ObjectID="_1502098185" r:id="rId259"/>
        </w:object>
      </w:r>
      <w:r w:rsidRPr="00063999">
        <w:rPr>
          <w:lang w:val="fr-CH"/>
        </w:rPr>
        <w:tab/>
        <w:t>(</w:t>
      </w:r>
      <w:r w:rsidRPr="00063999">
        <w:rPr>
          <w:lang w:val="fr-CH" w:eastAsia="ja-JP"/>
        </w:rPr>
        <w:t>39</w:t>
      </w:r>
      <w:r w:rsidRPr="00063999">
        <w:rPr>
          <w:lang w:val="fr-CH"/>
        </w:rPr>
        <w:t>a)</w:t>
      </w:r>
    </w:p>
    <w:p w:rsidR="006B7C38" w:rsidRPr="00063999" w:rsidRDefault="006B7C38" w:rsidP="006B7C38">
      <w:pPr>
        <w:pStyle w:val="Blanc"/>
        <w:rPr>
          <w:lang w:val="fr-CH"/>
        </w:rPr>
      </w:pPr>
    </w:p>
    <w:p w:rsidR="006B7C38" w:rsidRPr="00063999" w:rsidRDefault="006B7C38" w:rsidP="006B7C38">
      <w:pPr>
        <w:keepNext/>
        <w:rPr>
          <w:lang w:val="fr-CH" w:eastAsia="fr-FR"/>
        </w:rPr>
      </w:pPr>
      <w:r w:rsidRPr="00063999">
        <w:rPr>
          <w:lang w:val="fr-CH" w:eastAsia="fr-FR"/>
        </w:rPr>
        <w:t>avec:</w:t>
      </w:r>
    </w:p>
    <w:p w:rsidR="006B7C38" w:rsidRPr="00063999" w:rsidRDefault="006B7C38" w:rsidP="006B7C38">
      <w:pPr>
        <w:pStyle w:val="Equation"/>
        <w:spacing w:before="240"/>
        <w:rPr>
          <w:lang w:val="fr-CH" w:eastAsia="ja-JP"/>
        </w:rPr>
      </w:pPr>
      <w:r w:rsidRPr="00063999">
        <w:rPr>
          <w:lang w:val="fr-CH"/>
        </w:rPr>
        <w:tab/>
      </w:r>
      <w:r w:rsidRPr="00063999">
        <w:rPr>
          <w:lang w:val="fr-CH"/>
        </w:rPr>
        <w:tab/>
      </w:r>
      <w:r w:rsidRPr="00063999">
        <w:rPr>
          <w:position w:val="-34"/>
          <w:lang w:val="fr-CH"/>
        </w:rPr>
        <w:object w:dxaOrig="3420" w:dyaOrig="800">
          <v:shape id="_x0000_i1149" type="#_x0000_t75" style="width:171pt;height:40.5pt" o:ole="" fillcolor="window">
            <v:imagedata r:id="rId260" o:title=""/>
          </v:shape>
          <o:OLEObject Type="Embed" ProgID="Equation.3" ShapeID="_x0000_i1149" DrawAspect="Content" ObjectID="_1502098186" r:id="rId261"/>
        </w:object>
      </w:r>
      <w:r w:rsidRPr="00063999">
        <w:rPr>
          <w:lang w:val="fr-CH"/>
        </w:rPr>
        <w:tab/>
        <w:t>(39b)</w:t>
      </w:r>
    </w:p>
    <w:p w:rsidR="006B7C38" w:rsidRPr="00063999" w:rsidRDefault="006B7C38" w:rsidP="006B7C38">
      <w:pPr>
        <w:pStyle w:val="Blanc"/>
        <w:rPr>
          <w:lang w:val="fr-CH"/>
        </w:rPr>
      </w:pPr>
    </w:p>
    <w:p w:rsidR="006B7C38" w:rsidRPr="00063999" w:rsidRDefault="006B7C38" w:rsidP="006B7C38">
      <w:pPr>
        <w:rPr>
          <w:lang w:val="fr-CH"/>
        </w:rPr>
      </w:pPr>
      <w:r w:rsidRPr="00063999">
        <w:rPr>
          <w:lang w:val="fr-CH"/>
        </w:rPr>
        <w:t>où</w:t>
      </w:r>
      <w:r w:rsidRPr="00063999">
        <w:rPr>
          <w:i/>
          <w:lang w:val="fr-CH"/>
        </w:rPr>
        <w:t xml:space="preserve"> </w:t>
      </w:r>
      <w:r w:rsidRPr="00063999">
        <w:rPr>
          <w:iCs/>
          <w:lang w:val="fr-CH"/>
        </w:rPr>
        <w:t>θ, θ</w:t>
      </w:r>
      <w:r w:rsidRPr="00063999">
        <w:rPr>
          <w:iCs/>
          <w:vertAlign w:val="subscript"/>
          <w:lang w:val="fr-CH"/>
        </w:rPr>
        <w:t>3</w:t>
      </w:r>
      <w:r w:rsidRPr="00063999">
        <w:rPr>
          <w:iCs/>
          <w:lang w:val="fr-CH"/>
        </w:rPr>
        <w:t>, θ</w:t>
      </w:r>
      <w:r w:rsidRPr="00063999">
        <w:rPr>
          <w:iCs/>
          <w:vertAlign w:val="subscript"/>
          <w:lang w:val="fr-CH"/>
        </w:rPr>
        <w:t>4</w:t>
      </w:r>
      <w:r w:rsidRPr="00063999">
        <w:rPr>
          <w:iCs/>
          <w:lang w:val="fr-CH"/>
        </w:rPr>
        <w:t xml:space="preserve">, </w:t>
      </w:r>
      <w:r w:rsidRPr="00063999">
        <w:rPr>
          <w:i/>
          <w:lang w:val="fr-CH"/>
        </w:rPr>
        <w:t>G</w:t>
      </w:r>
      <w:r w:rsidRPr="00063999">
        <w:rPr>
          <w:iCs/>
          <w:vertAlign w:val="subscript"/>
          <w:lang w:val="fr-CH"/>
        </w:rPr>
        <w:t>0</w:t>
      </w:r>
      <w:r w:rsidRPr="00063999">
        <w:rPr>
          <w:iCs/>
          <w:lang w:val="fr-CH"/>
        </w:rPr>
        <w:t xml:space="preserve"> </w:t>
      </w:r>
      <w:r w:rsidRPr="00063999">
        <w:rPr>
          <w:rFonts w:ascii="Tms Rmn" w:hAnsi="Tms Rmn"/>
          <w:lang w:val="fr-CH"/>
        </w:rPr>
        <w:t xml:space="preserve">et </w:t>
      </w:r>
      <w:r w:rsidRPr="00063999">
        <w:rPr>
          <w:i/>
          <w:lang w:val="fr-CH"/>
        </w:rPr>
        <w:t>k</w:t>
      </w:r>
      <w:r w:rsidRPr="00063999">
        <w:rPr>
          <w:lang w:val="fr-CH"/>
        </w:rPr>
        <w:t xml:space="preserve"> sont définis conformément au § 2.1 du </w:t>
      </w:r>
      <w:r w:rsidRPr="00063999">
        <w:rPr>
          <w:i/>
          <w:iCs/>
          <w:lang w:val="fr-CH"/>
        </w:rPr>
        <w:t>recommande</w:t>
      </w:r>
      <w:r w:rsidRPr="00063999">
        <w:rPr>
          <w:lang w:val="fr-CH" w:eastAsia="ja-JP"/>
        </w:rPr>
        <w:t xml:space="preserve"> dans le corps du texte</w:t>
      </w:r>
      <w:r w:rsidRPr="00063999">
        <w:rPr>
          <w:lang w:val="fr-CH"/>
        </w:rPr>
        <w:t>.</w:t>
      </w:r>
    </w:p>
    <w:p w:rsidR="006B7C38" w:rsidRPr="00063999" w:rsidRDefault="006B7C38" w:rsidP="006B7C38">
      <w:pPr>
        <w:pStyle w:val="Note"/>
        <w:rPr>
          <w:lang w:val="fr-CH"/>
        </w:rPr>
      </w:pPr>
      <w:r w:rsidRPr="00063999">
        <w:rPr>
          <w:lang w:val="fr-CH" w:eastAsia="ja-JP"/>
        </w:rPr>
        <w:t>NOTE 1 – E</w:t>
      </w:r>
      <w:r w:rsidRPr="00063999">
        <w:rPr>
          <w:lang w:val="fr-CH"/>
        </w:rPr>
        <w:t>n cas d</w:t>
      </w:r>
      <w:r>
        <w:rPr>
          <w:lang w:val="fr-CH"/>
        </w:rPr>
        <w:t>'</w:t>
      </w:r>
      <w:r w:rsidRPr="00063999">
        <w:rPr>
          <w:lang w:val="fr-CH"/>
        </w:rPr>
        <w:t>utilisation d</w:t>
      </w:r>
      <w:r>
        <w:rPr>
          <w:lang w:val="fr-CH"/>
        </w:rPr>
        <w:t>'</w:t>
      </w:r>
      <w:r w:rsidRPr="00063999">
        <w:rPr>
          <w:lang w:val="fr-CH"/>
        </w:rPr>
        <w:t>antennes typiques, fonctionnant entre 1 et 3 GHz, le paramètre </w:t>
      </w:r>
      <w:r w:rsidRPr="00063999">
        <w:rPr>
          <w:i/>
          <w:lang w:val="fr-CH"/>
        </w:rPr>
        <w:t>k</w:t>
      </w:r>
      <w:r w:rsidRPr="00063999">
        <w:rPr>
          <w:lang w:val="fr-CH"/>
        </w:rPr>
        <w:t xml:space="preserve"> doit être égal à 0,7.</w:t>
      </w:r>
    </w:p>
    <w:p w:rsidR="006B7C38" w:rsidRPr="00063999" w:rsidRDefault="006B7C38" w:rsidP="006B7C38">
      <w:pPr>
        <w:pStyle w:val="Note"/>
        <w:rPr>
          <w:lang w:val="fr-CH" w:eastAsia="ja-JP"/>
        </w:rPr>
      </w:pPr>
      <w:r w:rsidRPr="00063999">
        <w:rPr>
          <w:lang w:val="fr-CH" w:eastAsia="ja-JP"/>
        </w:rPr>
        <w:t>NOTE 2 – E</w:t>
      </w:r>
      <w:r w:rsidRPr="00063999">
        <w:rPr>
          <w:lang w:val="fr-CH"/>
        </w:rPr>
        <w:t>n cas d</w:t>
      </w:r>
      <w:r>
        <w:rPr>
          <w:lang w:val="fr-CH"/>
        </w:rPr>
        <w:t>'</w:t>
      </w:r>
      <w:r w:rsidRPr="00063999">
        <w:rPr>
          <w:lang w:val="fr-CH"/>
        </w:rPr>
        <w:t>utilisation d</w:t>
      </w:r>
      <w:r>
        <w:rPr>
          <w:lang w:val="fr-CH"/>
        </w:rPr>
        <w:t>'</w:t>
      </w:r>
      <w:r w:rsidRPr="00063999">
        <w:rPr>
          <w:lang w:val="fr-CH"/>
        </w:rPr>
        <w:t>antennes ayant des caractéristiques des lobes latéraux améliorées, fonctionnant dans la gamme 1</w:t>
      </w:r>
      <w:r w:rsidRPr="00063999">
        <w:rPr>
          <w:lang w:val="fr-CH"/>
        </w:rPr>
        <w:noBreakHyphen/>
        <w:t>3 GHz et d</w:t>
      </w:r>
      <w:r>
        <w:rPr>
          <w:lang w:val="fr-CH"/>
        </w:rPr>
        <w:t>'</w:t>
      </w:r>
      <w:r w:rsidRPr="00063999">
        <w:rPr>
          <w:lang w:val="fr-CH"/>
        </w:rPr>
        <w:t>antennes de tous types fonctionnant dans la gamme 3</w:t>
      </w:r>
      <w:r w:rsidRPr="00063999">
        <w:rPr>
          <w:lang w:val="fr-CH"/>
        </w:rPr>
        <w:noBreakHyphen/>
        <w:t>70 GHz, le paramètre </w:t>
      </w:r>
      <w:r w:rsidRPr="00063999">
        <w:rPr>
          <w:i/>
          <w:lang w:val="fr-CH"/>
        </w:rPr>
        <w:t>k</w:t>
      </w:r>
      <w:r w:rsidRPr="00063999">
        <w:rPr>
          <w:lang w:val="fr-CH"/>
        </w:rPr>
        <w:t xml:space="preserve"> doit avoir une valeur nulle</w:t>
      </w:r>
      <w:r w:rsidRPr="00063999">
        <w:rPr>
          <w:lang w:val="fr-CH" w:eastAsia="ja-JP"/>
        </w:rPr>
        <w:t>.</w:t>
      </w:r>
    </w:p>
    <w:p w:rsidR="006B7C38" w:rsidRDefault="006B7C38" w:rsidP="006B7C38">
      <w:pPr>
        <w:pStyle w:val="Note"/>
        <w:rPr>
          <w:lang w:val="fr-CH" w:eastAsia="ja-JP"/>
        </w:rPr>
      </w:pPr>
    </w:p>
    <w:p w:rsidR="006B7C38" w:rsidRPr="00063999" w:rsidRDefault="006B7C38" w:rsidP="006B7C38">
      <w:pPr>
        <w:pStyle w:val="Note"/>
        <w:rPr>
          <w:lang w:val="fr-CH" w:eastAsia="ja-JP"/>
        </w:rPr>
      </w:pPr>
    </w:p>
    <w:p w:rsidR="006B7C38" w:rsidRPr="00063999" w:rsidRDefault="006B7C38" w:rsidP="00915524">
      <w:pPr>
        <w:pStyle w:val="AnnexNoTitle"/>
        <w:rPr>
          <w:lang w:val="fr-CH"/>
        </w:rPr>
      </w:pPr>
      <w:r w:rsidRPr="00063999">
        <w:rPr>
          <w:lang w:val="fr-CH"/>
        </w:rPr>
        <w:t xml:space="preserve">Annexe </w:t>
      </w:r>
      <w:r w:rsidRPr="00063999">
        <w:rPr>
          <w:lang w:val="fr-CH" w:eastAsia="ja-JP"/>
        </w:rPr>
        <w:t>5</w:t>
      </w:r>
      <w:r w:rsidRPr="00063999">
        <w:rPr>
          <w:lang w:val="fr-CH"/>
        </w:rPr>
        <w:br/>
      </w:r>
      <w:r w:rsidRPr="00063999">
        <w:rPr>
          <w:lang w:val="fr-CH"/>
        </w:rPr>
        <w:br/>
      </w:r>
      <w:r>
        <w:rPr>
          <w:lang w:val="fr-CH"/>
        </w:rPr>
        <w:t xml:space="preserve">Procédure pour déterminer le diagramme de rayonnement d'une antenne à un angle hors axe arbitraire lorsque l'axe de visée de l'antenne </w:t>
      </w:r>
      <w:r>
        <w:rPr>
          <w:lang w:val="fr-CH"/>
        </w:rPr>
        <w:br/>
        <w:t>est incliné mécaniquement ou électriquement vers le bas</w:t>
      </w:r>
    </w:p>
    <w:p w:rsidR="006B7C38" w:rsidRPr="00063999" w:rsidRDefault="006B7C38" w:rsidP="006B7C38">
      <w:pPr>
        <w:pStyle w:val="Heading1"/>
        <w:rPr>
          <w:lang w:val="fr-CH"/>
        </w:rPr>
      </w:pPr>
      <w:r w:rsidRPr="00063999">
        <w:rPr>
          <w:lang w:val="fr-CH"/>
        </w:rPr>
        <w:t>1</w:t>
      </w:r>
      <w:r w:rsidRPr="00063999">
        <w:rPr>
          <w:lang w:val="fr-CH"/>
        </w:rPr>
        <w:tab/>
        <w:t>Introduction</w:t>
      </w:r>
    </w:p>
    <w:p w:rsidR="006B7C38" w:rsidRDefault="006B7C38" w:rsidP="006B7C38">
      <w:pPr>
        <w:rPr>
          <w:lang w:val="fr-CH"/>
        </w:rPr>
      </w:pPr>
      <w:r>
        <w:rPr>
          <w:lang w:val="fr-CH"/>
        </w:rPr>
        <w:t>La présente Annexe donne une méthode pour établir le diagramme de rayonnement d'une antenne sectorielle lorsque celle-ci est inclinée vers le bas par un moyen mécanique ou électrique. Le § 2 contient l'analyse en cas d'utilisation d'un moyen mécanique, tandis que le § 3 présente une analyse pour l'utilisation d'un moyen électrique.</w:t>
      </w:r>
    </w:p>
    <w:p w:rsidR="006B7C38" w:rsidRDefault="006B7C38" w:rsidP="006B7C38">
      <w:pPr>
        <w:pStyle w:val="Heading1"/>
        <w:rPr>
          <w:lang w:val="fr-CH"/>
        </w:rPr>
      </w:pPr>
      <w:r>
        <w:rPr>
          <w:lang w:val="fr-CH"/>
        </w:rPr>
        <w:br w:type="page"/>
      </w:r>
    </w:p>
    <w:p w:rsidR="006B7C38" w:rsidRPr="00063999" w:rsidRDefault="006B7C38" w:rsidP="006B7C38">
      <w:pPr>
        <w:pStyle w:val="Heading1"/>
        <w:rPr>
          <w:lang w:val="fr-CH" w:eastAsia="ja-JP"/>
        </w:rPr>
      </w:pPr>
      <w:r w:rsidRPr="00063999">
        <w:rPr>
          <w:lang w:val="fr-CH"/>
        </w:rPr>
        <w:lastRenderedPageBreak/>
        <w:t>2</w:t>
      </w:r>
      <w:r w:rsidRPr="00063999">
        <w:rPr>
          <w:lang w:val="fr-CH"/>
        </w:rPr>
        <w:tab/>
      </w:r>
      <w:r>
        <w:rPr>
          <w:lang w:val="fr-CH"/>
        </w:rPr>
        <w:t>Analyse en cas d'inclinaison par un moyen mécanique</w:t>
      </w:r>
    </w:p>
    <w:p w:rsidR="006B7C38" w:rsidRDefault="006B7C38" w:rsidP="006B7C38">
      <w:pPr>
        <w:rPr>
          <w:lang w:val="fr-CH"/>
        </w:rPr>
      </w:pPr>
      <w:r>
        <w:rPr>
          <w:lang w:val="fr-CH"/>
        </w:rPr>
        <w:t xml:space="preserve">La géométrie de base permettant de déterminer le gain d'une antenne sectorielle à un angle hors axe arbitraire est représentée à la Fig. 19. On part de l'hypothèse que l'antenne est située au centre du système de coordonnées sphériques; l'axe des x correspond à la direction du rayonnement maximal. Si l'antenne est inclinée vers le bas, il est alors nécessaire de faire une différence entre les coordonnées par rapport à l'antenne </w:t>
      </w:r>
      <w:r w:rsidRPr="00063999">
        <w:rPr>
          <w:lang w:val="fr-CH"/>
        </w:rPr>
        <w:t>(</w:t>
      </w:r>
      <w:r w:rsidRPr="00063999">
        <w:rPr>
          <w:szCs w:val="24"/>
          <w:lang w:val="fr-CH"/>
        </w:rPr>
        <w:sym w:font="Symbol" w:char="F071"/>
      </w:r>
      <w:r w:rsidRPr="00063999">
        <w:rPr>
          <w:lang w:val="fr-CH"/>
        </w:rPr>
        <w:t xml:space="preserve">, </w:t>
      </w:r>
      <w:r w:rsidRPr="00063999">
        <w:rPr>
          <w:lang w:val="fr-CH"/>
        </w:rPr>
        <w:sym w:font="Symbol" w:char="F06A"/>
      </w:r>
      <w:r w:rsidRPr="00063999">
        <w:rPr>
          <w:lang w:val="fr-CH"/>
        </w:rPr>
        <w:t xml:space="preserve">) </w:t>
      </w:r>
      <w:r>
        <w:rPr>
          <w:lang w:val="fr-CH"/>
        </w:rPr>
        <w:t xml:space="preserve">et les coordonnées par rapport au plan horizontal </w:t>
      </w:r>
      <w:r w:rsidRPr="00063999">
        <w:rPr>
          <w:lang w:val="fr-CH"/>
        </w:rPr>
        <w:t>(</w:t>
      </w:r>
      <w:r w:rsidRPr="00063999">
        <w:rPr>
          <w:szCs w:val="24"/>
          <w:lang w:val="fr-CH"/>
        </w:rPr>
        <w:sym w:font="Symbol" w:char="F071"/>
      </w:r>
      <w:r w:rsidRPr="00063999">
        <w:rPr>
          <w:i/>
          <w:vertAlign w:val="subscript"/>
          <w:lang w:val="fr-CH"/>
        </w:rPr>
        <w:t>h</w:t>
      </w:r>
      <w:r w:rsidRPr="00063999">
        <w:rPr>
          <w:lang w:val="fr-CH"/>
        </w:rPr>
        <w:t xml:space="preserve">, </w:t>
      </w:r>
      <w:r w:rsidRPr="00063999">
        <w:rPr>
          <w:szCs w:val="24"/>
          <w:lang w:val="fr-CH"/>
        </w:rPr>
        <w:sym w:font="Symbol" w:char="F06A"/>
      </w:r>
      <w:r w:rsidRPr="00063999">
        <w:rPr>
          <w:i/>
          <w:vertAlign w:val="subscript"/>
          <w:lang w:val="fr-CH"/>
        </w:rPr>
        <w:t>h</w:t>
      </w:r>
      <w:r w:rsidRPr="00063999">
        <w:rPr>
          <w:lang w:val="fr-CH"/>
        </w:rPr>
        <w:t xml:space="preserve">). </w:t>
      </w:r>
      <w:r>
        <w:rPr>
          <w:lang w:val="fr-CH"/>
        </w:rPr>
        <w:t>La manière la plus efficace de déterminer la relation entre ces deux systèmes de coordonnées consiste à examiner les systèmes de coordonnées rectangulaires qui y sont rattachés.</w:t>
      </w:r>
    </w:p>
    <w:p w:rsidR="006B7C38" w:rsidRDefault="006B7C38" w:rsidP="006B7C38">
      <w:pPr>
        <w:rPr>
          <w:lang w:val="fr-CH"/>
        </w:rPr>
      </w:pPr>
      <w:r>
        <w:rPr>
          <w:lang w:val="fr-CH"/>
        </w:rPr>
        <w:t xml:space="preserve">Si on incline l'antenne vers le bas à un angle spécifié en faisant tourner le système de coordonnées par rapport à l'axe des y, le plan x-y contient l'axe du faisceau principal de l'antenne sectorielle et ce plan coupe le plan horizontal local le long de l'axe des y. L'angle d'inclinaison </w:t>
      </w:r>
      <w:r w:rsidRPr="00063999">
        <w:rPr>
          <w:lang w:val="fr-CH"/>
        </w:rPr>
        <w:t xml:space="preserve">β </w:t>
      </w:r>
      <w:r>
        <w:rPr>
          <w:lang w:val="fr-CH"/>
        </w:rPr>
        <w:t>est défini comme étant l'angle positif (degrés) formé par l'axe du faisceau principal au-dessous du plan horizontal au niveau du site de l'antenne.</w:t>
      </w:r>
    </w:p>
    <w:p w:rsidR="006B7C38" w:rsidRPr="00063999" w:rsidRDefault="006B7C38" w:rsidP="006B7C38">
      <w:pPr>
        <w:pStyle w:val="FigureNo"/>
        <w:rPr>
          <w:lang w:val="fr-CH"/>
        </w:rPr>
      </w:pPr>
      <w:r w:rsidRPr="00063999">
        <w:rPr>
          <w:lang w:val="fr-CH"/>
        </w:rPr>
        <w:t>Figure 19</w:t>
      </w:r>
    </w:p>
    <w:p w:rsidR="006B7C38" w:rsidRDefault="006B7C38" w:rsidP="006B7C38">
      <w:pPr>
        <w:pStyle w:val="Figuretitle"/>
        <w:rPr>
          <w:lang w:val="fr-CH"/>
        </w:rPr>
      </w:pPr>
      <w:r>
        <w:rPr>
          <w:lang w:val="fr-CH"/>
        </w:rPr>
        <w:t xml:space="preserve">Systèmes de coordonnées droits utilisés pour représenter le diagramme </w:t>
      </w:r>
      <w:r>
        <w:rPr>
          <w:lang w:val="fr-CH"/>
        </w:rPr>
        <w:br/>
        <w:t>de rayonnement d'une antenne sectorielle inclinée</w:t>
      </w:r>
    </w:p>
    <w:p w:rsidR="006B7C38" w:rsidRPr="00063999" w:rsidRDefault="006B7C38" w:rsidP="006B7C38">
      <w:pPr>
        <w:pStyle w:val="Figure"/>
        <w:rPr>
          <w:lang w:val="fr-CH"/>
        </w:rPr>
      </w:pPr>
      <w:r w:rsidRPr="00063999">
        <w:rPr>
          <w:lang w:val="fr-CH" w:eastAsia="zh-CN"/>
        </w:rPr>
        <w:object w:dxaOrig="6334" w:dyaOrig="5206">
          <v:shape id="_x0000_i1150" type="#_x0000_t75" style="width:306.75pt;height:251.25pt" o:ole="">
            <v:imagedata r:id="rId262" o:title=""/>
          </v:shape>
          <o:OLEObject Type="Embed" ProgID="CorelDRAW.Graphic.14" ShapeID="_x0000_i1150" DrawAspect="Content" ObjectID="_1502098187" r:id="rId263"/>
        </w:object>
      </w:r>
    </w:p>
    <w:p w:rsidR="006B7C38" w:rsidRDefault="006B7C38" w:rsidP="006B7C38">
      <w:pPr>
        <w:keepNext/>
        <w:keepLines/>
        <w:rPr>
          <w:lang w:val="fr-CH"/>
        </w:rPr>
      </w:pPr>
      <w:r>
        <w:rPr>
          <w:lang w:val="fr-CH"/>
        </w:rPr>
        <w:t>Dans un système de coordonnées rectangulaires situé au niveau de l'antenne, dont l'axe des x dans le plan vertical contient le gain maximal de l'antenne, les coordonnées du vecteur unitaire sont données par la formule suivante:</w:t>
      </w:r>
    </w:p>
    <w:p w:rsidR="006B7C38" w:rsidRPr="00063999" w:rsidRDefault="006B7C38" w:rsidP="006B7C38">
      <w:pPr>
        <w:pStyle w:val="Equation"/>
        <w:rPr>
          <w:lang w:val="fr-CH" w:eastAsia="ja-JP"/>
        </w:rPr>
      </w:pPr>
      <w:r w:rsidRPr="00063999">
        <w:rPr>
          <w:lang w:val="fr-CH"/>
        </w:rPr>
        <w:tab/>
      </w:r>
      <w:r w:rsidRPr="00063999">
        <w:rPr>
          <w:lang w:val="fr-CH"/>
        </w:rPr>
        <w:tab/>
      </w:r>
      <w:r w:rsidRPr="00063999">
        <w:rPr>
          <w:position w:val="-48"/>
          <w:lang w:val="fr-CH"/>
        </w:rPr>
        <w:object w:dxaOrig="1800" w:dyaOrig="1080">
          <v:shape id="_x0000_i1151" type="#_x0000_t75" style="width:87.75pt;height:53.25pt" o:ole="">
            <v:imagedata r:id="rId264" o:title=""/>
          </v:shape>
          <o:OLEObject Type="Embed" ProgID="Equation.3" ShapeID="_x0000_i1151" DrawAspect="Content" ObjectID="_1502098188" r:id="rId265"/>
        </w:object>
      </w:r>
      <w:r w:rsidRPr="00063999">
        <w:rPr>
          <w:lang w:val="fr-CH"/>
        </w:rPr>
        <w:tab/>
        <w:t>(</w:t>
      </w:r>
      <w:r w:rsidRPr="00063999">
        <w:rPr>
          <w:lang w:val="fr-CH" w:eastAsia="ja-JP"/>
        </w:rPr>
        <w:t>40</w:t>
      </w:r>
      <w:r w:rsidRPr="00063999">
        <w:rPr>
          <w:lang w:val="fr-CH"/>
        </w:rPr>
        <w:t>)</w:t>
      </w:r>
    </w:p>
    <w:p w:rsidR="006B7C38" w:rsidRPr="002B472A" w:rsidRDefault="006B7C38" w:rsidP="006B7C38">
      <w:pPr>
        <w:rPr>
          <w:lang w:val="fr-CH"/>
        </w:rPr>
      </w:pPr>
      <w:r>
        <w:rPr>
          <w:lang w:val="fr-CH"/>
        </w:rPr>
        <w:t xml:space="preserve">Il est à noter qu'il s'agit d'un système de coordonnées sphériques non standard, car l'élévation est mesurée pour des angles compris entre </w:t>
      </w:r>
      <w:r w:rsidRPr="00063999">
        <w:rPr>
          <w:lang w:val="fr-CH"/>
        </w:rPr>
        <w:t xml:space="preserve">–90 </w:t>
      </w:r>
      <w:r>
        <w:rPr>
          <w:lang w:val="fr-CH"/>
        </w:rPr>
        <w:t>et</w:t>
      </w:r>
      <w:r w:rsidRPr="00063999">
        <w:rPr>
          <w:lang w:val="fr-CH"/>
        </w:rPr>
        <w:t xml:space="preserve"> +90 </w:t>
      </w:r>
      <w:r>
        <w:rPr>
          <w:lang w:val="fr-CH"/>
        </w:rPr>
        <w:t>degrés</w:t>
      </w:r>
      <w:r w:rsidRPr="00063999">
        <w:rPr>
          <w:lang w:val="fr-CH"/>
        </w:rPr>
        <w:t>.</w:t>
      </w:r>
      <w:r>
        <w:rPr>
          <w:lang w:val="fr-CH"/>
        </w:rPr>
        <w:t xml:space="preserve"> Cette convention est la même que celle utilisée ci-avant dans le </w:t>
      </w:r>
      <w:r>
        <w:rPr>
          <w:i/>
          <w:iCs/>
          <w:lang w:val="fr-CH"/>
        </w:rPr>
        <w:t xml:space="preserve">recommande </w:t>
      </w:r>
      <w:r>
        <w:rPr>
          <w:lang w:val="fr-CH"/>
        </w:rPr>
        <w:t>de la présente Recommandation et dans les Annexes.</w:t>
      </w:r>
    </w:p>
    <w:p w:rsidR="006B7C38" w:rsidRDefault="006B7C38" w:rsidP="006B7C38">
      <w:pPr>
        <w:rPr>
          <w:lang w:val="fr-CH"/>
        </w:rPr>
      </w:pPr>
      <w:r>
        <w:rPr>
          <w:lang w:val="fr-CH"/>
        </w:rPr>
        <w:lastRenderedPageBreak/>
        <w:t xml:space="preserve">Considérons le système de coordonnées rectangulaires de la Fig. 19, qui contient l'axe du faisceau principal de l'antenne et que l'on a fait tourner vers le bas par rapport à l'axe des y d'un angle de </w:t>
      </w:r>
      <w:r w:rsidRPr="00063999">
        <w:rPr>
          <w:szCs w:val="24"/>
          <w:lang w:val="fr-CH"/>
        </w:rPr>
        <w:sym w:font="Symbol" w:char="F062"/>
      </w:r>
      <w:r w:rsidRPr="00063999">
        <w:rPr>
          <w:lang w:val="fr-CH"/>
        </w:rPr>
        <w:t xml:space="preserve"> </w:t>
      </w:r>
      <w:r>
        <w:rPr>
          <w:lang w:val="fr-CH"/>
        </w:rPr>
        <w:t>degrés</w:t>
      </w:r>
      <w:r w:rsidRPr="00063999">
        <w:rPr>
          <w:lang w:val="fr-CH"/>
        </w:rPr>
        <w:t xml:space="preserve">. </w:t>
      </w:r>
      <w:r>
        <w:rPr>
          <w:lang w:val="fr-CH"/>
        </w:rPr>
        <w:t>Le vecteur unitaire dans ce système a les coordonnées x, y et z données par:</w:t>
      </w:r>
    </w:p>
    <w:p w:rsidR="006B7C38" w:rsidRPr="00063999" w:rsidRDefault="006B7C38" w:rsidP="006B7C38">
      <w:pPr>
        <w:pStyle w:val="Equation"/>
        <w:rPr>
          <w:lang w:val="fr-CH"/>
        </w:rPr>
      </w:pPr>
      <w:r w:rsidRPr="00063999">
        <w:rPr>
          <w:lang w:val="fr-CH"/>
        </w:rPr>
        <w:tab/>
      </w:r>
      <w:r w:rsidRPr="00063999">
        <w:rPr>
          <w:lang w:val="fr-CH"/>
        </w:rPr>
        <w:tab/>
      </w:r>
      <w:r w:rsidRPr="00063999">
        <w:rPr>
          <w:position w:val="-48"/>
          <w:lang w:val="fr-CH"/>
        </w:rPr>
        <w:object w:dxaOrig="2220" w:dyaOrig="1080">
          <v:shape id="_x0000_i1152" type="#_x0000_t75" style="width:112.5pt;height:53.25pt" o:ole="">
            <v:imagedata r:id="rId266" o:title=""/>
          </v:shape>
          <o:OLEObject Type="Embed" ProgID="Equation.3" ShapeID="_x0000_i1152" DrawAspect="Content" ObjectID="_1502098189" r:id="rId267"/>
        </w:object>
      </w:r>
      <w:r w:rsidRPr="00063999">
        <w:rPr>
          <w:lang w:val="fr-CH"/>
        </w:rPr>
        <w:tab/>
        <w:t>(</w:t>
      </w:r>
      <w:r w:rsidRPr="00063999">
        <w:rPr>
          <w:lang w:val="fr-CH" w:eastAsia="ja-JP"/>
        </w:rPr>
        <w:t>41</w:t>
      </w:r>
      <w:r w:rsidRPr="00063999">
        <w:rPr>
          <w:lang w:val="fr-CH"/>
        </w:rPr>
        <w:t>)</w:t>
      </w:r>
    </w:p>
    <w:p w:rsidR="006B7C38" w:rsidRDefault="006B7C38" w:rsidP="006B7C38">
      <w:pPr>
        <w:pStyle w:val="Equation"/>
        <w:rPr>
          <w:lang w:val="fr-CH"/>
        </w:rPr>
      </w:pPr>
      <w:r>
        <w:rPr>
          <w:lang w:val="fr-CH"/>
        </w:rPr>
        <w:t xml:space="preserve">Dans le système de coordonnées sphériques correspondant établi par rapport au plan défini par l'axe du faisceau principal et l'axe des y, la relation entre les angles sphériques et les coordonnées x, y et z est donnée par </w:t>
      </w:r>
      <w:r w:rsidRPr="00063999">
        <w:rPr>
          <w:lang w:val="fr-CH"/>
        </w:rPr>
        <w:t>sin</w:t>
      </w:r>
      <w:r w:rsidRPr="00063999">
        <w:rPr>
          <w:szCs w:val="24"/>
          <w:lang w:val="fr-CH"/>
        </w:rPr>
        <w:sym w:font="Symbol" w:char="F071"/>
      </w:r>
      <w:r w:rsidRPr="00063999">
        <w:rPr>
          <w:lang w:val="fr-CH"/>
        </w:rPr>
        <w:t xml:space="preserve"> = z </w:t>
      </w:r>
      <w:r>
        <w:rPr>
          <w:lang w:val="fr-CH"/>
        </w:rPr>
        <w:t>et</w:t>
      </w:r>
      <w:r w:rsidRPr="00063999">
        <w:rPr>
          <w:lang w:val="fr-CH"/>
        </w:rPr>
        <w:t xml:space="preserve"> tan</w:t>
      </w:r>
      <w:r w:rsidRPr="00063999">
        <w:rPr>
          <w:szCs w:val="24"/>
          <w:lang w:val="fr-CH"/>
        </w:rPr>
        <w:sym w:font="Symbol" w:char="F06A"/>
      </w:r>
      <w:r w:rsidRPr="00063999">
        <w:rPr>
          <w:lang w:val="fr-CH"/>
        </w:rPr>
        <w:t xml:space="preserve"> = y/x. </w:t>
      </w:r>
      <w:r>
        <w:rPr>
          <w:lang w:val="fr-CH"/>
        </w:rPr>
        <w:t xml:space="preserve">On détermine la valeur de </w:t>
      </w:r>
      <w:r w:rsidRPr="00063999">
        <w:rPr>
          <w:szCs w:val="24"/>
          <w:lang w:val="fr-CH"/>
        </w:rPr>
        <w:sym w:font="Symbol" w:char="F06A"/>
      </w:r>
      <w:r w:rsidRPr="00063999">
        <w:rPr>
          <w:lang w:val="fr-CH"/>
        </w:rPr>
        <w:t xml:space="preserve">, </w:t>
      </w:r>
      <w:r>
        <w:rPr>
          <w:lang w:val="fr-CH"/>
        </w:rPr>
        <w:t>qui est comprise entre</w:t>
      </w:r>
      <w:r w:rsidRPr="00063999">
        <w:rPr>
          <w:lang w:val="fr-CH"/>
        </w:rPr>
        <w:t xml:space="preserve"> –180 </w:t>
      </w:r>
      <w:r>
        <w:rPr>
          <w:lang w:val="fr-CH"/>
        </w:rPr>
        <w:t xml:space="preserve">et </w:t>
      </w:r>
      <w:r w:rsidRPr="00063999">
        <w:rPr>
          <w:lang w:val="fr-CH"/>
        </w:rPr>
        <w:t xml:space="preserve">+180 </w:t>
      </w:r>
      <w:r>
        <w:rPr>
          <w:lang w:val="fr-CH"/>
        </w:rPr>
        <w:t>degrés</w:t>
      </w:r>
      <w:r w:rsidRPr="00063999">
        <w:rPr>
          <w:lang w:val="fr-CH"/>
        </w:rPr>
        <w:t xml:space="preserve">, </w:t>
      </w:r>
      <w:r>
        <w:rPr>
          <w:lang w:val="fr-CH"/>
        </w:rPr>
        <w:t xml:space="preserve">en utilisant </w:t>
      </w:r>
      <w:r w:rsidRPr="00063999">
        <w:rPr>
          <w:lang w:val="fr-CH"/>
        </w:rPr>
        <w:t xml:space="preserve">arctan(y/x) </w:t>
      </w:r>
      <w:r>
        <w:rPr>
          <w:lang w:val="fr-CH"/>
        </w:rPr>
        <w:t>avec de possibles corrections en fonction du signe algébrique de x et de y.</w:t>
      </w:r>
    </w:p>
    <w:p w:rsidR="006B7C38" w:rsidRPr="00063999" w:rsidRDefault="006B7C38" w:rsidP="006B7C38">
      <w:pPr>
        <w:pStyle w:val="Equation"/>
        <w:rPr>
          <w:lang w:val="fr-CH"/>
        </w:rPr>
      </w:pPr>
      <w:r>
        <w:rPr>
          <w:lang w:val="fr-CH"/>
        </w:rPr>
        <w:t xml:space="preserve">Autre possibilité reposant sur le fait que la somme des carrés de x, y et z est l'unité, il est possible de montrer que </w:t>
      </w:r>
      <w:r w:rsidRPr="00063999">
        <w:rPr>
          <w:lang w:val="fr-CH"/>
        </w:rPr>
        <w:t>cos</w:t>
      </w:r>
      <w:r w:rsidRPr="00063999">
        <w:rPr>
          <w:szCs w:val="24"/>
          <w:lang w:val="fr-CH"/>
        </w:rPr>
        <w:sym w:font="Symbol" w:char="F06A"/>
      </w:r>
      <w:r w:rsidRPr="00063999">
        <w:rPr>
          <w:lang w:val="fr-CH"/>
        </w:rPr>
        <w:t xml:space="preserve"> = x/cos</w:t>
      </w:r>
      <w:r w:rsidRPr="00063999">
        <w:rPr>
          <w:szCs w:val="24"/>
          <w:lang w:val="fr-CH"/>
        </w:rPr>
        <w:sym w:font="Symbol" w:char="F071"/>
      </w:r>
      <w:r w:rsidRPr="00063999">
        <w:rPr>
          <w:lang w:val="fr-CH"/>
        </w:rPr>
        <w:t xml:space="preserve"> </w:t>
      </w:r>
      <w:r>
        <w:rPr>
          <w:lang w:val="fr-CH"/>
        </w:rPr>
        <w:t>sur une plage limitée de valeurs de</w:t>
      </w:r>
      <w:r w:rsidRPr="00063999">
        <w:rPr>
          <w:lang w:val="fr-CH"/>
        </w:rPr>
        <w:t xml:space="preserve"> </w:t>
      </w:r>
      <w:r w:rsidRPr="00063999">
        <w:rPr>
          <w:szCs w:val="24"/>
          <w:lang w:val="fr-CH"/>
        </w:rPr>
        <w:sym w:font="Symbol" w:char="F06A"/>
      </w:r>
      <w:r w:rsidRPr="00063999">
        <w:rPr>
          <w:lang w:val="fr-CH"/>
        </w:rPr>
        <w:t xml:space="preserve">. </w:t>
      </w:r>
      <w:r>
        <w:rPr>
          <w:bCs/>
          <w:lang w:val="fr-CH"/>
        </w:rPr>
        <w:t>Après avoir reporté l'équation</w:t>
      </w:r>
      <w:r w:rsidRPr="00063999">
        <w:rPr>
          <w:bCs/>
          <w:lang w:val="fr-CH"/>
        </w:rPr>
        <w:t xml:space="preserve"> (</w:t>
      </w:r>
      <w:r w:rsidRPr="00063999">
        <w:rPr>
          <w:bCs/>
          <w:lang w:val="fr-CH" w:eastAsia="ja-JP"/>
        </w:rPr>
        <w:t>40</w:t>
      </w:r>
      <w:r w:rsidRPr="00063999">
        <w:rPr>
          <w:bCs/>
          <w:lang w:val="fr-CH"/>
        </w:rPr>
        <w:t xml:space="preserve">) </w:t>
      </w:r>
      <w:r>
        <w:rPr>
          <w:bCs/>
          <w:lang w:val="fr-CH"/>
        </w:rPr>
        <w:t>dans l'équation</w:t>
      </w:r>
      <w:r w:rsidRPr="00063999">
        <w:rPr>
          <w:bCs/>
          <w:lang w:val="fr-CH"/>
        </w:rPr>
        <w:t> (</w:t>
      </w:r>
      <w:r w:rsidRPr="00063999">
        <w:rPr>
          <w:bCs/>
          <w:lang w:val="fr-CH" w:eastAsia="ja-JP"/>
        </w:rPr>
        <w:t>41</w:t>
      </w:r>
      <w:r w:rsidRPr="00063999">
        <w:rPr>
          <w:bCs/>
          <w:lang w:val="fr-CH"/>
        </w:rPr>
        <w:t xml:space="preserve">) </w:t>
      </w:r>
      <w:r>
        <w:rPr>
          <w:bCs/>
          <w:lang w:val="fr-CH"/>
        </w:rPr>
        <w:t xml:space="preserve">puis les valeurs ainsi obtenues pour z et x pour les relations </w:t>
      </w:r>
      <w:r w:rsidRPr="00063999">
        <w:rPr>
          <w:bCs/>
          <w:lang w:val="fr-CH" w:eastAsia="ja-JP"/>
        </w:rPr>
        <w:t>z = sin</w:t>
      </w:r>
      <w:r w:rsidRPr="00063999">
        <w:rPr>
          <w:bCs/>
          <w:lang w:val="fr-CH" w:eastAsia="ja-JP"/>
        </w:rPr>
        <w:sym w:font="Symbol" w:char="F071"/>
      </w:r>
      <w:r w:rsidRPr="00063999">
        <w:rPr>
          <w:bCs/>
          <w:lang w:val="fr-CH" w:eastAsia="ja-JP"/>
        </w:rPr>
        <w:t xml:space="preserve"> </w:t>
      </w:r>
      <w:r>
        <w:rPr>
          <w:bCs/>
          <w:lang w:val="fr-CH" w:eastAsia="ja-JP"/>
        </w:rPr>
        <w:t>et</w:t>
      </w:r>
      <w:r w:rsidRPr="00063999">
        <w:rPr>
          <w:bCs/>
          <w:lang w:val="fr-CH" w:eastAsia="ja-JP"/>
        </w:rPr>
        <w:t xml:space="preserve"> x = cos</w:t>
      </w:r>
      <w:r w:rsidRPr="00063999">
        <w:rPr>
          <w:bCs/>
          <w:lang w:val="fr-CH" w:eastAsia="ja-JP"/>
        </w:rPr>
        <w:sym w:font="Symbol" w:char="F071"/>
      </w:r>
      <w:r w:rsidRPr="00063999">
        <w:rPr>
          <w:bCs/>
          <w:lang w:val="fr-CH" w:eastAsia="ja-JP"/>
        </w:rPr>
        <w:t>cos</w:t>
      </w:r>
      <w:r w:rsidRPr="00063999">
        <w:rPr>
          <w:bCs/>
          <w:lang w:val="fr-CH" w:eastAsia="ja-JP"/>
        </w:rPr>
        <w:sym w:font="Symbol" w:char="F06A"/>
      </w:r>
      <w:r w:rsidRPr="00063999">
        <w:rPr>
          <w:bCs/>
          <w:lang w:val="fr-CH" w:eastAsia="ja-JP"/>
        </w:rPr>
        <w:t xml:space="preserve">, </w:t>
      </w:r>
      <w:r>
        <w:rPr>
          <w:bCs/>
          <w:lang w:val="fr-CH" w:eastAsia="ja-JP"/>
        </w:rPr>
        <w:t xml:space="preserve">on obtient les expressions ci-après pour les valeurs des coordonnées sphériques </w:t>
      </w:r>
      <w:r w:rsidRPr="00063999">
        <w:rPr>
          <w:bCs/>
          <w:lang w:val="fr-CH" w:eastAsia="ja-JP"/>
        </w:rPr>
        <w:t>(</w:t>
      </w:r>
      <w:r>
        <w:rPr>
          <w:bCs/>
          <w:lang w:val="fr-CH" w:eastAsia="ja-JP"/>
        </w:rPr>
        <w:t>voir la</w:t>
      </w:r>
      <w:r w:rsidRPr="00063999">
        <w:rPr>
          <w:bCs/>
          <w:lang w:val="fr-CH" w:eastAsia="ja-JP"/>
        </w:rPr>
        <w:t xml:space="preserve"> Note 1): </w:t>
      </w:r>
    </w:p>
    <w:p w:rsidR="006B7C38" w:rsidRPr="00063999" w:rsidRDefault="006B7C38" w:rsidP="006B7C38">
      <w:pPr>
        <w:pStyle w:val="Equation"/>
        <w:rPr>
          <w:lang w:val="fr-CH"/>
        </w:rPr>
      </w:pPr>
      <w:r w:rsidRPr="00063999">
        <w:rPr>
          <w:lang w:val="fr-CH"/>
        </w:rPr>
        <w:tab/>
      </w:r>
      <w:r w:rsidRPr="00063999">
        <w:rPr>
          <w:position w:val="-46"/>
          <w:lang w:val="fr-CH"/>
        </w:rPr>
        <w:object w:dxaOrig="7940" w:dyaOrig="1040">
          <v:shape id="_x0000_i1153" type="#_x0000_t75" style="width:398.25pt;height:52.5pt" o:ole="">
            <v:imagedata r:id="rId268" o:title=""/>
          </v:shape>
          <o:OLEObject Type="Embed" ProgID="Equation.3" ShapeID="_x0000_i1153" DrawAspect="Content" ObjectID="_1502098190" r:id="rId269"/>
        </w:object>
      </w:r>
      <w:r w:rsidRPr="00063999">
        <w:rPr>
          <w:lang w:val="fr-CH"/>
        </w:rPr>
        <w:tab/>
        <w:t>(</w:t>
      </w:r>
      <w:r w:rsidRPr="00063999">
        <w:rPr>
          <w:lang w:val="fr-CH" w:eastAsia="ja-JP"/>
        </w:rPr>
        <w:t>42</w:t>
      </w:r>
      <w:r w:rsidRPr="00063999">
        <w:rPr>
          <w:lang w:val="fr-CH"/>
        </w:rPr>
        <w:t>)</w:t>
      </w:r>
    </w:p>
    <w:p w:rsidR="006B7C38" w:rsidRDefault="006B7C38" w:rsidP="006B7C38">
      <w:pPr>
        <w:pStyle w:val="Note"/>
        <w:rPr>
          <w:lang w:val="fr-CH" w:eastAsia="ja-JP"/>
        </w:rPr>
      </w:pPr>
      <w:r w:rsidRPr="00063999">
        <w:rPr>
          <w:lang w:val="fr-CH" w:eastAsia="ja-JP"/>
        </w:rPr>
        <w:t xml:space="preserve">NOTE 1 – </w:t>
      </w:r>
      <w:r>
        <w:rPr>
          <w:lang w:val="fr-CH" w:eastAsia="ja-JP"/>
        </w:rPr>
        <w:t>La valeur pour la fonction «</w:t>
      </w:r>
      <w:r w:rsidRPr="00063999">
        <w:rPr>
          <w:lang w:val="fr-CH" w:eastAsia="ja-JP"/>
        </w:rPr>
        <w:t>arccos</w:t>
      </w:r>
      <w:r>
        <w:rPr>
          <w:lang w:val="fr-CH" w:eastAsia="ja-JP"/>
        </w:rPr>
        <w:t>»</w:t>
      </w:r>
      <w:r w:rsidRPr="00063999">
        <w:rPr>
          <w:lang w:val="fr-CH" w:eastAsia="ja-JP"/>
        </w:rPr>
        <w:t xml:space="preserve"> </w:t>
      </w:r>
      <w:r>
        <w:rPr>
          <w:lang w:val="fr-CH" w:eastAsia="ja-JP"/>
        </w:rPr>
        <w:t>est comprise entre</w:t>
      </w:r>
      <w:r w:rsidRPr="00063999">
        <w:rPr>
          <w:lang w:val="fr-CH" w:eastAsia="ja-JP"/>
        </w:rPr>
        <w:t xml:space="preserve"> 0</w:t>
      </w:r>
      <w:r w:rsidRPr="00063999">
        <w:rPr>
          <w:lang w:val="fr-CH"/>
        </w:rPr>
        <w:t>°</w:t>
      </w:r>
      <w:r w:rsidRPr="00063999">
        <w:rPr>
          <w:lang w:val="fr-CH" w:eastAsia="ja-JP"/>
        </w:rPr>
        <w:t xml:space="preserve"> </w:t>
      </w:r>
      <w:r>
        <w:rPr>
          <w:lang w:val="fr-CH" w:eastAsia="ja-JP"/>
        </w:rPr>
        <w:t>et</w:t>
      </w:r>
      <w:r w:rsidRPr="00063999">
        <w:rPr>
          <w:lang w:val="fr-CH" w:eastAsia="ja-JP"/>
        </w:rPr>
        <w:t xml:space="preserve"> 180</w:t>
      </w:r>
      <w:r w:rsidRPr="00063999">
        <w:rPr>
          <w:lang w:val="fr-CH"/>
        </w:rPr>
        <w:t>°</w:t>
      </w:r>
      <w:r w:rsidRPr="00063999">
        <w:rPr>
          <w:lang w:val="fr-CH" w:eastAsia="ja-JP"/>
        </w:rPr>
        <w:t xml:space="preserve">. </w:t>
      </w:r>
      <w:r>
        <w:rPr>
          <w:lang w:val="fr-CH" w:eastAsia="ja-JP"/>
        </w:rPr>
        <w:t>Néanmoins, cela ne limite pas l'applicabilité de la méthode car les diagrammes d'antenne montrent une symétrie bilatérale par rapport au plan x-z et au plan x-y.</w:t>
      </w:r>
    </w:p>
    <w:p w:rsidR="006B7C38" w:rsidRPr="00063999" w:rsidRDefault="006B7C38" w:rsidP="006B7C38">
      <w:pPr>
        <w:rPr>
          <w:lang w:val="fr-CH" w:eastAsia="ja-JP"/>
        </w:rPr>
      </w:pPr>
      <w:r>
        <w:rPr>
          <w:bCs/>
          <w:lang w:val="fr-CH"/>
        </w:rPr>
        <w:t xml:space="preserve">Les équations au § 3.4 du </w:t>
      </w:r>
      <w:r>
        <w:rPr>
          <w:bCs/>
          <w:i/>
          <w:iCs/>
          <w:lang w:val="fr-CH"/>
        </w:rPr>
        <w:t>recommande</w:t>
      </w:r>
      <w:r>
        <w:rPr>
          <w:bCs/>
          <w:lang w:val="fr-CH"/>
        </w:rPr>
        <w:t xml:space="preserve"> sont les mêmes que l'équation</w:t>
      </w:r>
      <w:r w:rsidRPr="00063999">
        <w:rPr>
          <w:bCs/>
          <w:lang w:val="fr-CH"/>
        </w:rPr>
        <w:t xml:space="preserve"> (</w:t>
      </w:r>
      <w:r w:rsidRPr="00063999">
        <w:rPr>
          <w:bCs/>
          <w:lang w:val="fr-CH" w:eastAsia="ja-JP"/>
        </w:rPr>
        <w:t>42</w:t>
      </w:r>
      <w:r w:rsidRPr="00063999">
        <w:rPr>
          <w:bCs/>
          <w:lang w:val="fr-CH"/>
        </w:rPr>
        <w:t>).</w:t>
      </w:r>
    </w:p>
    <w:p w:rsidR="006B7C38" w:rsidRPr="00063999" w:rsidRDefault="006B7C38" w:rsidP="006B7C38">
      <w:pPr>
        <w:pStyle w:val="Heading1"/>
        <w:rPr>
          <w:lang w:val="fr-CH" w:eastAsia="ja-JP"/>
        </w:rPr>
      </w:pPr>
      <w:r w:rsidRPr="00063999">
        <w:rPr>
          <w:lang w:val="fr-CH" w:eastAsia="ja-JP"/>
        </w:rPr>
        <w:t>3</w:t>
      </w:r>
      <w:r w:rsidRPr="00063999">
        <w:rPr>
          <w:lang w:val="fr-CH" w:eastAsia="ja-JP"/>
        </w:rPr>
        <w:tab/>
      </w:r>
      <w:r w:rsidRPr="00063999">
        <w:rPr>
          <w:szCs w:val="28"/>
          <w:lang w:val="fr-CH" w:eastAsia="ja-JP"/>
        </w:rPr>
        <w:t xml:space="preserve">Application </w:t>
      </w:r>
      <w:r>
        <w:rPr>
          <w:szCs w:val="28"/>
          <w:lang w:val="fr-CH" w:eastAsia="ja-JP"/>
        </w:rPr>
        <w:t xml:space="preserve">des équations données aux § 2.5 et 3.5 du </w:t>
      </w:r>
      <w:r w:rsidRPr="00705A61">
        <w:rPr>
          <w:i/>
          <w:iCs/>
          <w:szCs w:val="28"/>
          <w:lang w:val="fr-CH" w:eastAsia="ja-JP"/>
        </w:rPr>
        <w:t>recommande</w:t>
      </w:r>
      <w:r>
        <w:rPr>
          <w:szCs w:val="28"/>
          <w:lang w:val="fr-CH" w:eastAsia="ja-JP"/>
        </w:rPr>
        <w:t xml:space="preserve"> pour déterminer le diagramme de rayonnement des antennes à inclinaison électrique</w:t>
      </w:r>
    </w:p>
    <w:p w:rsidR="006B7C38" w:rsidRDefault="006B7C38" w:rsidP="006B7C38">
      <w:pPr>
        <w:snapToGrid w:val="0"/>
        <w:rPr>
          <w:lang w:val="fr-CH" w:eastAsia="ja-JP"/>
        </w:rPr>
      </w:pPr>
      <w:r>
        <w:rPr>
          <w:lang w:val="fr-CH" w:eastAsia="ja-JP"/>
        </w:rPr>
        <w:t xml:space="preserve">Les équations permettant de déterminer le diagramme de rayonnement des antennes à inclinaison électrique devraient en théorie être une fonction de l'angle d'inclinaison </w:t>
      </w:r>
      <w:r w:rsidRPr="00063999">
        <w:rPr>
          <w:lang w:val="fr-CH" w:eastAsia="ja-JP"/>
        </w:rPr>
        <w:sym w:font="Symbol" w:char="F062"/>
      </w:r>
      <w:r w:rsidRPr="00063999">
        <w:rPr>
          <w:lang w:val="fr-CH" w:eastAsia="ja-JP"/>
        </w:rPr>
        <w:t xml:space="preserve">, </w:t>
      </w:r>
      <w:r>
        <w:rPr>
          <w:lang w:val="fr-CH" w:eastAsia="ja-JP"/>
        </w:rPr>
        <w:t xml:space="preserve">qui dépend de l'importance du déphasage du flux rayonné par les éléments de l'antenne placés à la verticale. Néanmoins, étant donné que dans la pratique, </w:t>
      </w:r>
      <w:r w:rsidRPr="00063999">
        <w:rPr>
          <w:lang w:val="fr-CH" w:eastAsia="ja-JP"/>
        </w:rPr>
        <w:sym w:font="Symbol" w:char="F062"/>
      </w:r>
      <w:r>
        <w:rPr>
          <w:lang w:val="fr-CH" w:eastAsia="ja-JP"/>
        </w:rPr>
        <w:t xml:space="preserve"> a en général une petite valeur (par exemple, moins de 15°), l'hypothèse ci-après pourrait être appliquée dans un souci de simplification.</w:t>
      </w:r>
    </w:p>
    <w:p w:rsidR="006B7C38" w:rsidRDefault="006B7C38" w:rsidP="006B7C38">
      <w:pPr>
        <w:snapToGrid w:val="0"/>
        <w:rPr>
          <w:lang w:val="fr-CH" w:eastAsia="ja-JP"/>
        </w:rPr>
      </w:pPr>
      <w:r>
        <w:rPr>
          <w:lang w:val="fr-CH" w:eastAsia="ja-JP"/>
        </w:rPr>
        <w:t xml:space="preserve">Etant donné que les gains de diagramme de rayonnement d'une antenne à inclinaison électrique au zénith et au nadir doivent conserver les mêmes valeurs respectivement, quel que soit l'angle d'inclinaison </w:t>
      </w:r>
      <w:r w:rsidRPr="00063999">
        <w:rPr>
          <w:lang w:val="fr-CH" w:eastAsia="ja-JP"/>
        </w:rPr>
        <w:sym w:font="Symbol" w:char="F062"/>
      </w:r>
      <w:r w:rsidRPr="00063999">
        <w:rPr>
          <w:lang w:val="fr-CH" w:eastAsia="ja-JP"/>
        </w:rPr>
        <w:t xml:space="preserve"> (</w:t>
      </w:r>
      <w:r>
        <w:rPr>
          <w:lang w:val="fr-CH" w:eastAsia="ja-JP"/>
        </w:rPr>
        <w:t>voir la</w:t>
      </w:r>
      <w:r w:rsidRPr="00063999">
        <w:rPr>
          <w:lang w:val="fr-CH" w:eastAsia="ja-JP"/>
        </w:rPr>
        <w:t xml:space="preserve"> Fig. 20),</w:t>
      </w:r>
      <w:r>
        <w:rPr>
          <w:lang w:val="fr-CH" w:eastAsia="ja-JP"/>
        </w:rPr>
        <w:t xml:space="preserve"> le diagramme de rayonnement effectif, par rapport au diagramme avant inclinaison, s'élargit ou se contracte légèrement au-dessus de l'axe correspondant au gain maximal ou au-dessous de cet axe, respectivement, comme on le voit sur la Fig. 20 avec le diagramme apparaissant en traits pleins. </w:t>
      </w:r>
    </w:p>
    <w:p w:rsidR="006B7C38" w:rsidRDefault="006B7C38" w:rsidP="006B7C38">
      <w:pPr>
        <w:rPr>
          <w:lang w:val="fr-CH" w:eastAsia="ja-JP"/>
        </w:rPr>
      </w:pPr>
      <w:r>
        <w:rPr>
          <w:lang w:val="fr-CH" w:eastAsia="ja-JP"/>
        </w:rPr>
        <w:t xml:space="preserve">On pourrait obtenir une valeur approchée de ces gains de diagramme de rayonnement (qui apparaissent en traits pleins) en utilisant les gains pour un autre diagramme (dessiné en pointillés dans la Fig. 20) avec un paramètre de conversion. Ce diagramme en pointillés est obtenu à partir d'un déphasage de l'angle d'élévation uniforme idéal </w:t>
      </w:r>
      <w:r w:rsidRPr="00063999">
        <w:rPr>
          <w:lang w:val="fr-CH" w:eastAsia="ja-JP"/>
        </w:rPr>
        <w:sym w:font="Symbol" w:char="F062"/>
      </w:r>
      <w:r>
        <w:rPr>
          <w:lang w:val="fr-CH" w:eastAsia="ja-JP"/>
        </w:rPr>
        <w:t xml:space="preserve"> pour le diagramme d'origine calculé à partir des équations figurant aux § 2.1, 2.2, 3.1 et 3.2 du </w:t>
      </w:r>
      <w:r>
        <w:rPr>
          <w:i/>
          <w:lang w:val="fr-CH" w:eastAsia="ja-JP"/>
        </w:rPr>
        <w:t>recommande</w:t>
      </w:r>
      <w:r>
        <w:rPr>
          <w:lang w:val="fr-CH" w:eastAsia="ja-JP"/>
        </w:rPr>
        <w:t>, pour les différents cas.</w:t>
      </w:r>
    </w:p>
    <w:p w:rsidR="006B7C38" w:rsidRPr="00063999" w:rsidRDefault="006B7C38" w:rsidP="006B7C38">
      <w:pPr>
        <w:rPr>
          <w:lang w:val="fr-CH" w:eastAsia="ja-JP"/>
        </w:rPr>
      </w:pPr>
      <w:r>
        <w:rPr>
          <w:lang w:val="fr-CH" w:eastAsia="ja-JP"/>
        </w:rPr>
        <w:lastRenderedPageBreak/>
        <w:t xml:space="preserve">De cette manière, les diagrammes de rayonnement des antennes à inclinaison électrique sont obtenus à l'aide du paramètre de conversion donné pour les équations figurant dans le </w:t>
      </w:r>
      <w:r>
        <w:rPr>
          <w:i/>
          <w:iCs/>
          <w:lang w:val="fr-CH" w:eastAsia="ja-JP"/>
        </w:rPr>
        <w:t xml:space="preserve">recommande </w:t>
      </w:r>
      <w:r w:rsidRPr="00063999">
        <w:rPr>
          <w:lang w:val="fr-CH" w:eastAsia="ja-JP"/>
        </w:rPr>
        <w:t>(</w:t>
      </w:r>
      <w:r>
        <w:rPr>
          <w:lang w:val="fr-CH" w:eastAsia="ja-JP"/>
        </w:rPr>
        <w:t>§ 2.1, </w:t>
      </w:r>
      <w:r w:rsidRPr="00063999">
        <w:rPr>
          <w:lang w:val="fr-CH" w:eastAsia="ja-JP"/>
        </w:rPr>
        <w:t xml:space="preserve">2.2, 3.1 </w:t>
      </w:r>
      <w:r>
        <w:rPr>
          <w:lang w:val="fr-CH" w:eastAsia="ja-JP"/>
        </w:rPr>
        <w:t xml:space="preserve">et </w:t>
      </w:r>
      <w:r w:rsidRPr="00063999">
        <w:rPr>
          <w:lang w:val="fr-CH" w:eastAsia="ja-JP"/>
        </w:rPr>
        <w:t xml:space="preserve">3.2) </w:t>
      </w:r>
      <w:r>
        <w:rPr>
          <w:lang w:val="fr-CH" w:eastAsia="ja-JP"/>
        </w:rPr>
        <w:t>comme suit</w:t>
      </w:r>
      <w:r w:rsidRPr="00063999">
        <w:rPr>
          <w:lang w:val="fr-CH" w:eastAsia="ja-JP"/>
        </w:rPr>
        <w:t>:</w:t>
      </w:r>
    </w:p>
    <w:p w:rsidR="006B7C38" w:rsidRDefault="006B7C38" w:rsidP="006B7C38">
      <w:pPr>
        <w:rPr>
          <w:lang w:val="fr-CH" w:eastAsia="ja-JP"/>
        </w:rPr>
      </w:pPr>
      <w:r>
        <w:rPr>
          <w:lang w:val="fr-CH" w:eastAsia="ja-JP"/>
        </w:rPr>
        <w:t>L'</w:t>
      </w:r>
      <w:r w:rsidRPr="00063999">
        <w:rPr>
          <w:lang w:val="fr-CH" w:eastAsia="ja-JP"/>
        </w:rPr>
        <w:t xml:space="preserve">angle </w:t>
      </w:r>
      <w:r>
        <w:rPr>
          <w:lang w:val="fr-CH" w:eastAsia="ja-JP"/>
        </w:rPr>
        <w:t xml:space="preserve">d'élévation </w:t>
      </w:r>
      <w:r w:rsidRPr="00063999">
        <w:rPr>
          <w:lang w:val="fr-CH" w:eastAsia="ja-JP"/>
        </w:rPr>
        <w:sym w:font="Symbol" w:char="F071"/>
      </w:r>
      <w:r>
        <w:rPr>
          <w:lang w:val="fr-CH" w:eastAsia="ja-JP"/>
        </w:rPr>
        <w:t xml:space="preserve"> à partir de l'axe correspondant au gain maximal peut être décrit comme suit:</w:t>
      </w:r>
    </w:p>
    <w:p w:rsidR="006B7C38" w:rsidRPr="00063999" w:rsidRDefault="006B7C38" w:rsidP="006B7C38">
      <w:pPr>
        <w:pStyle w:val="Equation"/>
        <w:rPr>
          <w:lang w:val="fr-CH" w:eastAsia="ja-JP"/>
        </w:rPr>
      </w:pPr>
      <w:r w:rsidRPr="00063999">
        <w:rPr>
          <w:lang w:val="fr-CH" w:eastAsia="ja-JP"/>
        </w:rPr>
        <w:tab/>
      </w:r>
      <w:r w:rsidRPr="00063999">
        <w:rPr>
          <w:lang w:val="fr-CH" w:eastAsia="ja-JP"/>
        </w:rPr>
        <w:tab/>
      </w:r>
      <w:r w:rsidRPr="00063999">
        <w:rPr>
          <w:lang w:val="fr-CH" w:eastAsia="ja-JP"/>
        </w:rPr>
        <w:sym w:font="Symbol" w:char="F071"/>
      </w:r>
      <w:r w:rsidRPr="00063999">
        <w:rPr>
          <w:lang w:val="fr-CH" w:eastAsia="ja-JP"/>
        </w:rPr>
        <w:t xml:space="preserve"> = </w:t>
      </w:r>
      <w:r w:rsidRPr="00063999">
        <w:rPr>
          <w:lang w:val="fr-CH" w:eastAsia="ja-JP"/>
        </w:rPr>
        <w:sym w:font="Symbol" w:char="F071"/>
      </w:r>
      <w:r w:rsidRPr="00063999">
        <w:rPr>
          <w:i/>
          <w:iCs/>
          <w:vertAlign w:val="subscript"/>
          <w:lang w:val="fr-CH" w:eastAsia="ja-JP"/>
        </w:rPr>
        <w:t>h</w:t>
      </w:r>
      <w:r w:rsidRPr="00063999">
        <w:rPr>
          <w:i/>
          <w:iCs/>
          <w:lang w:val="fr-CH" w:eastAsia="ja-JP"/>
        </w:rPr>
        <w:t xml:space="preserve"> </w:t>
      </w:r>
      <w:r w:rsidRPr="00063999">
        <w:rPr>
          <w:lang w:val="fr-CH" w:eastAsia="ja-JP"/>
        </w:rPr>
        <w:t xml:space="preserve">+ </w:t>
      </w:r>
      <w:r w:rsidRPr="00063999">
        <w:rPr>
          <w:lang w:val="fr-CH" w:eastAsia="ja-JP"/>
        </w:rPr>
        <w:sym w:font="Symbol" w:char="F062"/>
      </w:r>
      <w:r w:rsidRPr="00063999">
        <w:rPr>
          <w:lang w:val="fr-CH" w:eastAsia="ja-JP"/>
        </w:rPr>
        <w:tab/>
        <w:t>(43)</w:t>
      </w:r>
    </w:p>
    <w:p w:rsidR="006B7C38" w:rsidRPr="00063999" w:rsidRDefault="006B7C38" w:rsidP="006B7C38">
      <w:pPr>
        <w:rPr>
          <w:lang w:val="fr-CH" w:eastAsia="ja-JP"/>
        </w:rPr>
      </w:pPr>
      <w:r>
        <w:rPr>
          <w:lang w:val="fr-CH" w:eastAsia="ja-JP"/>
        </w:rPr>
        <w:t>où</w:t>
      </w:r>
      <w:r w:rsidRPr="00063999">
        <w:rPr>
          <w:lang w:val="fr-CH" w:eastAsia="ja-JP"/>
        </w:rPr>
        <w:t>,</w:t>
      </w:r>
    </w:p>
    <w:p w:rsidR="006B7C38" w:rsidRPr="00063999" w:rsidRDefault="006B7C38" w:rsidP="006B7C38">
      <w:pPr>
        <w:pStyle w:val="Equationlegend"/>
        <w:rPr>
          <w:lang w:val="fr-CH" w:eastAsia="ja-JP"/>
        </w:rPr>
      </w:pPr>
      <w:r w:rsidRPr="00063999">
        <w:rPr>
          <w:lang w:val="fr-CH" w:eastAsia="ja-JP"/>
        </w:rPr>
        <w:tab/>
      </w:r>
      <w:r w:rsidRPr="00063999">
        <w:rPr>
          <w:lang w:val="fr-CH" w:eastAsia="ja-JP"/>
        </w:rPr>
        <w:sym w:font="Symbol" w:char="F071"/>
      </w:r>
      <w:r w:rsidRPr="00063999">
        <w:rPr>
          <w:i/>
          <w:iCs/>
          <w:vertAlign w:val="subscript"/>
          <w:lang w:val="fr-CH" w:eastAsia="ja-JP"/>
        </w:rPr>
        <w:t>h</w:t>
      </w:r>
      <w:r w:rsidRPr="00063999">
        <w:rPr>
          <w:lang w:val="fr-CH"/>
        </w:rPr>
        <w:t>:</w:t>
      </w:r>
      <w:r w:rsidRPr="00063999">
        <w:rPr>
          <w:lang w:val="fr-CH" w:eastAsia="ja-JP"/>
        </w:rPr>
        <w:tab/>
      </w:r>
      <w:r>
        <w:rPr>
          <w:lang w:val="fr-CH"/>
        </w:rPr>
        <w:t>angle d'élévation (degrés</w:t>
      </w:r>
      <w:r w:rsidRPr="00063999">
        <w:rPr>
          <w:lang w:val="fr-CH"/>
        </w:rPr>
        <w:t xml:space="preserve">) </w:t>
      </w:r>
      <w:r>
        <w:rPr>
          <w:lang w:val="fr-CH"/>
        </w:rPr>
        <w:t xml:space="preserve">mesuré par rapport au plan horizontal au  niveau du site de l'antenne </w:t>
      </w:r>
      <w:r w:rsidRPr="00063999">
        <w:rPr>
          <w:lang w:val="fr-CH"/>
        </w:rPr>
        <w:t>(</w:t>
      </w:r>
      <w:r w:rsidRPr="00063999">
        <w:rPr>
          <w:szCs w:val="24"/>
          <w:lang w:val="fr-CH"/>
        </w:rPr>
        <w:sym w:font="Symbol" w:char="F02D"/>
      </w:r>
      <w:r w:rsidRPr="00063999">
        <w:rPr>
          <w:lang w:val="fr-CH"/>
        </w:rPr>
        <w:t xml:space="preserve">90° ≤ </w:t>
      </w:r>
      <w:r w:rsidRPr="00063999">
        <w:rPr>
          <w:szCs w:val="24"/>
          <w:lang w:val="fr-CH"/>
        </w:rPr>
        <w:sym w:font="Symbol" w:char="F071"/>
      </w:r>
      <w:r w:rsidRPr="00063999">
        <w:rPr>
          <w:i/>
          <w:iCs/>
          <w:vertAlign w:val="subscript"/>
          <w:lang w:val="fr-CH"/>
        </w:rPr>
        <w:t>h</w:t>
      </w:r>
      <w:r w:rsidRPr="00063999">
        <w:rPr>
          <w:lang w:val="fr-CH"/>
        </w:rPr>
        <w:t xml:space="preserve"> ≤ 90°</w:t>
      </w:r>
      <w:r>
        <w:rPr>
          <w:lang w:val="fr-CH" w:eastAsia="ja-JP"/>
        </w:rPr>
        <w:t>)</w:t>
      </w:r>
    </w:p>
    <w:p w:rsidR="006B7C38" w:rsidRPr="00BA3DF2" w:rsidRDefault="006B7C38" w:rsidP="006B7C38">
      <w:pPr>
        <w:pStyle w:val="Equationlegend"/>
        <w:rPr>
          <w:i/>
          <w:iCs/>
          <w:lang w:val="fr-CH" w:eastAsia="ja-JP"/>
        </w:rPr>
      </w:pPr>
      <w:r w:rsidRPr="00063999">
        <w:rPr>
          <w:lang w:val="fr-CH" w:eastAsia="ja-JP"/>
        </w:rPr>
        <w:tab/>
      </w:r>
      <w:r w:rsidRPr="00063999">
        <w:rPr>
          <w:lang w:val="fr-CH" w:eastAsia="ja-JP"/>
        </w:rPr>
        <w:sym w:font="Symbol" w:char="F062"/>
      </w:r>
      <w:r w:rsidRPr="00063999">
        <w:rPr>
          <w:lang w:val="fr-CH" w:eastAsia="ja-JP"/>
        </w:rPr>
        <w:t>:</w:t>
      </w:r>
      <w:r w:rsidRPr="00063999">
        <w:rPr>
          <w:lang w:val="fr-CH" w:eastAsia="ja-JP"/>
        </w:rPr>
        <w:tab/>
      </w:r>
      <w:r>
        <w:rPr>
          <w:lang w:val="fr-CH" w:eastAsia="ja-JP"/>
        </w:rPr>
        <w:t xml:space="preserve">angle d'inclinaison de l'antenne à inclinaison électrique tel que défini au §2 de la présente Annexe ou aux § 2.5 et 3.4 du </w:t>
      </w:r>
      <w:r>
        <w:rPr>
          <w:i/>
          <w:iCs/>
          <w:lang w:val="fr-CH" w:eastAsia="ja-JP"/>
        </w:rPr>
        <w:t>recommande.</w:t>
      </w:r>
    </w:p>
    <w:p w:rsidR="006B7C38" w:rsidRPr="00063999" w:rsidRDefault="006B7C38" w:rsidP="006B7C38">
      <w:pPr>
        <w:rPr>
          <w:lang w:val="fr-CH" w:eastAsia="ja-JP"/>
        </w:rPr>
      </w:pPr>
      <w:r>
        <w:rPr>
          <w:lang w:val="fr-CH" w:eastAsia="ja-JP"/>
        </w:rPr>
        <w:t xml:space="preserve">Pour pouvoir utiliser les équations données dans les § </w:t>
      </w:r>
      <w:r w:rsidRPr="00063999">
        <w:rPr>
          <w:lang w:val="fr-CH" w:eastAsia="ja-JP"/>
        </w:rPr>
        <w:t xml:space="preserve">2.1, 2.2, 3.1 </w:t>
      </w:r>
      <w:r>
        <w:rPr>
          <w:lang w:val="fr-CH" w:eastAsia="ja-JP"/>
        </w:rPr>
        <w:t>et</w:t>
      </w:r>
      <w:r w:rsidRPr="00063999">
        <w:rPr>
          <w:lang w:val="fr-CH" w:eastAsia="ja-JP"/>
        </w:rPr>
        <w:t xml:space="preserve"> 3.2 </w:t>
      </w:r>
      <w:r>
        <w:rPr>
          <w:lang w:val="fr-CH" w:eastAsia="ja-JP"/>
        </w:rPr>
        <w:t xml:space="preserve">du </w:t>
      </w:r>
      <w:r w:rsidRPr="009A19CC">
        <w:rPr>
          <w:i/>
          <w:iCs/>
          <w:lang w:val="fr-CH" w:eastAsia="ja-JP"/>
        </w:rPr>
        <w:t>recommande</w:t>
      </w:r>
      <w:r>
        <w:rPr>
          <w:iCs/>
          <w:lang w:val="fr-CH" w:eastAsia="ja-JP"/>
        </w:rPr>
        <w:t xml:space="preserve"> pour déterminer le diagramme de rayonnement de référence des </w:t>
      </w:r>
      <w:r>
        <w:rPr>
          <w:lang w:val="fr-CH" w:eastAsia="ja-JP"/>
        </w:rPr>
        <w:t>antennes à inclinaison électrique, sur la base de l'hypothèse présentée ci-dessus, on introduit un rapport de compression/extension</w:t>
      </w:r>
      <w:r w:rsidRPr="00063999">
        <w:rPr>
          <w:lang w:val="fr-CH" w:eastAsia="ja-JP"/>
        </w:rPr>
        <w:t xml:space="preserve"> </w:t>
      </w:r>
      <w:r w:rsidRPr="00063999">
        <w:rPr>
          <w:i/>
          <w:iCs/>
          <w:lang w:val="fr-CH" w:eastAsia="ja-JP"/>
        </w:rPr>
        <w:t>R</w:t>
      </w:r>
      <w:r w:rsidRPr="00063999">
        <w:rPr>
          <w:i/>
          <w:iCs/>
          <w:vertAlign w:val="subscript"/>
          <w:lang w:val="fr-CH" w:eastAsia="ja-JP"/>
        </w:rPr>
        <w:t>CE</w:t>
      </w:r>
      <w:r w:rsidRPr="00063999">
        <w:rPr>
          <w:lang w:val="fr-CH" w:eastAsia="ja-JP"/>
        </w:rPr>
        <w:t xml:space="preserve">. </w:t>
      </w:r>
      <w:r>
        <w:rPr>
          <w:lang w:val="fr-CH" w:eastAsia="ja-JP"/>
        </w:rPr>
        <w:t>Ce rapport de</w:t>
      </w:r>
      <w:r w:rsidRPr="00063999">
        <w:rPr>
          <w:lang w:val="fr-CH" w:eastAsia="ja-JP"/>
        </w:rPr>
        <w:t xml:space="preserve"> compression/extension </w:t>
      </w:r>
      <w:r w:rsidRPr="00063999">
        <w:rPr>
          <w:position w:val="-12"/>
          <w:lang w:val="fr-CH" w:eastAsia="ja-JP"/>
        </w:rPr>
        <w:object w:dxaOrig="460" w:dyaOrig="360">
          <v:shape id="_x0000_i1154" type="#_x0000_t75" style="width:22.5pt;height:18pt" o:ole="">
            <v:imagedata r:id="rId270" o:title=""/>
          </v:shape>
          <o:OLEObject Type="Embed" ProgID="Equation.3" ShapeID="_x0000_i1154" DrawAspect="Content" ObjectID="_1502098191" r:id="rId271"/>
        </w:object>
      </w:r>
      <w:r w:rsidRPr="00063999">
        <w:rPr>
          <w:lang w:val="fr-CH" w:eastAsia="ja-JP"/>
        </w:rPr>
        <w:t xml:space="preserve"> </w:t>
      </w:r>
      <w:r>
        <w:rPr>
          <w:lang w:val="fr-CH" w:eastAsia="ja-JP"/>
        </w:rPr>
        <w:t>peut être défini comme suit</w:t>
      </w:r>
      <w:r w:rsidRPr="00063999">
        <w:rPr>
          <w:lang w:val="fr-CH" w:eastAsia="ja-JP"/>
        </w:rPr>
        <w:t>:</w:t>
      </w:r>
    </w:p>
    <w:p w:rsidR="006B7C38" w:rsidRPr="00063999" w:rsidRDefault="006B7C38" w:rsidP="006B7C38">
      <w:pPr>
        <w:pStyle w:val="Equation"/>
        <w:rPr>
          <w:lang w:val="fr-CH" w:eastAsia="ja-JP"/>
        </w:rPr>
      </w:pPr>
      <w:r w:rsidRPr="00063999">
        <w:rPr>
          <w:lang w:val="fr-CH" w:eastAsia="ja-JP"/>
        </w:rPr>
        <w:tab/>
      </w:r>
      <w:r w:rsidRPr="00063999">
        <w:rPr>
          <w:lang w:val="fr-CH" w:eastAsia="ja-JP"/>
        </w:rPr>
        <w:tab/>
      </w:r>
      <w:r w:rsidRPr="00063999">
        <w:rPr>
          <w:position w:val="-28"/>
          <w:lang w:val="fr-CH" w:eastAsia="ja-JP"/>
        </w:rPr>
        <w:object w:dxaOrig="1359" w:dyaOrig="660">
          <v:shape id="_x0000_i1155" type="#_x0000_t75" style="width:67.5pt;height:31.5pt" o:ole="">
            <v:imagedata r:id="rId272" o:title=""/>
          </v:shape>
          <o:OLEObject Type="Embed" ProgID="Equation.3" ShapeID="_x0000_i1155" DrawAspect="Content" ObjectID="_1502098192" r:id="rId273"/>
        </w:object>
      </w:r>
      <w:r w:rsidRPr="00063999">
        <w:rPr>
          <w:lang w:val="fr-CH" w:eastAsia="ja-JP"/>
        </w:rPr>
        <w:tab/>
        <w:t>(44)</w:t>
      </w:r>
    </w:p>
    <w:p w:rsidR="006B7C38" w:rsidRPr="00063999" w:rsidRDefault="006B7C38" w:rsidP="006B7C38">
      <w:pPr>
        <w:rPr>
          <w:position w:val="-6"/>
          <w:lang w:val="fr-CH" w:eastAsia="ja-JP"/>
        </w:rPr>
      </w:pPr>
      <w:r>
        <w:rPr>
          <w:lang w:val="fr-CH" w:eastAsia="ja-JP"/>
        </w:rPr>
        <w:t>L'angle d'élévation</w:t>
      </w:r>
      <w:r w:rsidRPr="00063999">
        <w:rPr>
          <w:lang w:val="fr-CH" w:eastAsia="ja-JP"/>
        </w:rPr>
        <w:t xml:space="preserve"> </w:t>
      </w:r>
      <w:r w:rsidRPr="00063999">
        <w:rPr>
          <w:lang w:val="fr-CH" w:eastAsia="ja-JP"/>
        </w:rPr>
        <w:sym w:font="Symbol" w:char="F071"/>
      </w:r>
      <w:r w:rsidRPr="00063999">
        <w:rPr>
          <w:i/>
          <w:iCs/>
          <w:vertAlign w:val="subscript"/>
          <w:lang w:val="fr-CH" w:eastAsia="ja-JP"/>
        </w:rPr>
        <w:t>e</w:t>
      </w:r>
      <w:r w:rsidRPr="00063999">
        <w:rPr>
          <w:lang w:val="fr-CH" w:eastAsia="ja-JP"/>
        </w:rPr>
        <w:t xml:space="preserve">, </w:t>
      </w:r>
      <w:r>
        <w:rPr>
          <w:lang w:val="fr-CH" w:eastAsia="ja-JP"/>
        </w:rPr>
        <w:t xml:space="preserve">pour lequel le gain du diagramme de rayonnement de l'antenne inclinée à </w:t>
      </w:r>
      <w:r w:rsidRPr="00063999">
        <w:rPr>
          <w:lang w:val="fr-CH" w:eastAsia="ja-JP"/>
        </w:rPr>
        <w:sym w:font="Symbol" w:char="F071"/>
      </w:r>
      <w:r w:rsidRPr="00063999">
        <w:rPr>
          <w:i/>
          <w:iCs/>
          <w:vertAlign w:val="subscript"/>
          <w:lang w:val="fr-CH" w:eastAsia="ja-JP"/>
        </w:rPr>
        <w:t>h</w:t>
      </w:r>
      <w:r w:rsidRPr="00063999">
        <w:rPr>
          <w:lang w:val="fr-CH" w:eastAsia="ja-JP"/>
        </w:rPr>
        <w:t xml:space="preserve"> </w:t>
      </w:r>
      <w:r>
        <w:rPr>
          <w:lang w:val="fr-CH" w:eastAsia="ja-JP"/>
        </w:rPr>
        <w:t>est calculé en utilisant les équations données aux § 2.1, 2.2, 3.1 et</w:t>
      </w:r>
      <w:r w:rsidRPr="00063999">
        <w:rPr>
          <w:lang w:val="fr-CH" w:eastAsia="ja-JP"/>
        </w:rPr>
        <w:t xml:space="preserve"> 3.2</w:t>
      </w:r>
      <w:r>
        <w:rPr>
          <w:lang w:val="fr-CH" w:eastAsia="ja-JP"/>
        </w:rPr>
        <w:t xml:space="preserve"> du </w:t>
      </w:r>
      <w:r>
        <w:rPr>
          <w:i/>
          <w:iCs/>
          <w:lang w:val="fr-CH" w:eastAsia="ja-JP"/>
        </w:rPr>
        <w:t>recommande</w:t>
      </w:r>
      <w:r w:rsidRPr="00063999">
        <w:rPr>
          <w:lang w:val="fr-CH" w:eastAsia="ja-JP"/>
        </w:rPr>
        <w:t xml:space="preserve">, </w:t>
      </w:r>
      <w:r>
        <w:rPr>
          <w:lang w:val="fr-CH" w:eastAsia="ja-JP"/>
        </w:rPr>
        <w:t>peut être exprimé comme suit</w:t>
      </w:r>
      <w:r w:rsidRPr="00063999">
        <w:rPr>
          <w:lang w:val="fr-CH" w:eastAsia="ja-JP"/>
        </w:rPr>
        <w:t>:</w:t>
      </w:r>
      <w:r w:rsidRPr="00063999">
        <w:rPr>
          <w:lang w:val="fr-CH"/>
        </w:rPr>
        <w:fldChar w:fldCharType="begin"/>
      </w:r>
      <w:r w:rsidRPr="00063999">
        <w:rPr>
          <w:lang w:val="fr-CH"/>
        </w:rPr>
        <w:fldChar w:fldCharType="end"/>
      </w:r>
    </w:p>
    <w:p w:rsidR="006B7C38" w:rsidRPr="00063999" w:rsidRDefault="006B7C38" w:rsidP="006B7C38">
      <w:pPr>
        <w:pStyle w:val="Equation"/>
        <w:snapToGrid w:val="0"/>
        <w:rPr>
          <w:lang w:val="fr-CH" w:eastAsia="ja-JP"/>
        </w:rPr>
      </w:pPr>
      <w:r w:rsidRPr="00063999">
        <w:rPr>
          <w:lang w:val="fr-CH"/>
        </w:rPr>
        <w:tab/>
      </w:r>
      <w:r w:rsidRPr="00063999">
        <w:rPr>
          <w:lang w:val="fr-CH"/>
        </w:rPr>
        <w:tab/>
      </w:r>
      <w:r w:rsidRPr="00063999">
        <w:rPr>
          <w:position w:val="-28"/>
          <w:lang w:val="fr-CH"/>
        </w:rPr>
        <w:object w:dxaOrig="3480" w:dyaOrig="660">
          <v:shape id="_x0000_i1156" type="#_x0000_t75" style="width:174pt;height:31.5pt" o:ole="">
            <v:imagedata r:id="rId274" o:title=""/>
          </v:shape>
          <o:OLEObject Type="Embed" ProgID="Equation.3" ShapeID="_x0000_i1156" DrawAspect="Content" ObjectID="_1502098193" r:id="rId275"/>
        </w:object>
      </w:r>
      <w:r w:rsidRPr="00063999">
        <w:rPr>
          <w:lang w:val="fr-CH"/>
        </w:rPr>
        <w:t>       </w:t>
      </w:r>
      <w:r>
        <w:rPr>
          <w:lang w:val="fr-CH" w:eastAsia="ja-JP"/>
        </w:rPr>
        <w:t>pour</w:t>
      </w:r>
      <w:r w:rsidRPr="00063999">
        <w:rPr>
          <w:lang w:val="fr-CH" w:eastAsia="ja-JP"/>
        </w:rPr>
        <w:t xml:space="preserve">   </w:t>
      </w:r>
      <w:r w:rsidRPr="00063999">
        <w:rPr>
          <w:position w:val="-12"/>
          <w:lang w:val="fr-CH" w:eastAsia="ja-JP"/>
        </w:rPr>
        <w:object w:dxaOrig="1020" w:dyaOrig="360">
          <v:shape id="_x0000_i1157" type="#_x0000_t75" style="width:52.5pt;height:18pt" o:ole="">
            <v:imagedata r:id="rId276" o:title=""/>
          </v:shape>
          <o:OLEObject Type="Embed" ProgID="Equation.3" ShapeID="_x0000_i1157" DrawAspect="Content" ObjectID="_1502098194" r:id="rId277"/>
        </w:object>
      </w:r>
      <w:r w:rsidRPr="00063999">
        <w:rPr>
          <w:lang w:val="fr-CH" w:eastAsia="ja-JP"/>
        </w:rPr>
        <w:tab/>
      </w:r>
    </w:p>
    <w:p w:rsidR="006B7C38" w:rsidRPr="00063999" w:rsidRDefault="006B7C38" w:rsidP="006B7C38">
      <w:pPr>
        <w:pStyle w:val="Equation"/>
        <w:rPr>
          <w:lang w:val="fr-CH" w:eastAsia="ja-JP"/>
        </w:rPr>
      </w:pPr>
      <w:r w:rsidRPr="00063999">
        <w:rPr>
          <w:lang w:val="fr-CH" w:eastAsia="ja-JP"/>
        </w:rPr>
        <w:tab/>
      </w:r>
      <w:r w:rsidRPr="00063999">
        <w:rPr>
          <w:lang w:val="fr-CH" w:eastAsia="ja-JP"/>
        </w:rPr>
        <w:tab/>
      </w:r>
      <w:r w:rsidRPr="00063999">
        <w:rPr>
          <w:position w:val="-28"/>
          <w:lang w:val="fr-CH" w:eastAsia="ja-JP"/>
        </w:rPr>
        <w:object w:dxaOrig="3480" w:dyaOrig="660">
          <v:shape id="_x0000_i1158" type="#_x0000_t75" style="width:174pt;height:31.5pt" o:ole="">
            <v:imagedata r:id="rId278" o:title=""/>
          </v:shape>
          <o:OLEObject Type="Embed" ProgID="Equation.3" ShapeID="_x0000_i1158" DrawAspect="Content" ObjectID="_1502098195" r:id="rId279"/>
        </w:object>
      </w:r>
      <w:r w:rsidRPr="00063999">
        <w:rPr>
          <w:lang w:val="fr-CH" w:eastAsia="ja-JP"/>
        </w:rPr>
        <w:t>       </w:t>
      </w:r>
      <w:r>
        <w:rPr>
          <w:lang w:val="fr-CH" w:eastAsia="ja-JP"/>
        </w:rPr>
        <w:t>pour</w:t>
      </w:r>
      <w:r w:rsidRPr="00063999">
        <w:rPr>
          <w:lang w:val="fr-CH" w:eastAsia="ja-JP"/>
        </w:rPr>
        <w:t xml:space="preserve">   </w:t>
      </w:r>
      <w:r w:rsidRPr="00063999">
        <w:rPr>
          <w:position w:val="-12"/>
          <w:lang w:val="fr-CH" w:eastAsia="ja-JP"/>
        </w:rPr>
        <w:object w:dxaOrig="1020" w:dyaOrig="360">
          <v:shape id="_x0000_i1159" type="#_x0000_t75" style="width:52.5pt;height:18pt" o:ole="">
            <v:imagedata r:id="rId280" o:title=""/>
          </v:shape>
          <o:OLEObject Type="Embed" ProgID="Equation.3" ShapeID="_x0000_i1159" DrawAspect="Content" ObjectID="_1502098196" r:id="rId281"/>
        </w:object>
      </w:r>
      <w:r w:rsidRPr="00063999">
        <w:rPr>
          <w:lang w:val="fr-CH" w:eastAsia="ja-JP"/>
        </w:rPr>
        <w:tab/>
        <w:t>(45)</w:t>
      </w:r>
      <w:r w:rsidRPr="00063999">
        <w:rPr>
          <w:lang w:val="fr-CH"/>
        </w:rPr>
        <w:fldChar w:fldCharType="begin"/>
      </w:r>
      <w:r w:rsidRPr="00063999">
        <w:rPr>
          <w:lang w:val="fr-CH"/>
        </w:rPr>
        <w:fldChar w:fldCharType="end"/>
      </w:r>
    </w:p>
    <w:p w:rsidR="006B7C38" w:rsidRPr="00063999" w:rsidRDefault="006B7C38" w:rsidP="006B7C38">
      <w:pPr>
        <w:rPr>
          <w:lang w:val="fr-CH" w:eastAsia="ja-JP"/>
        </w:rPr>
      </w:pPr>
      <w:r>
        <w:rPr>
          <w:lang w:val="fr-CH" w:eastAsia="ja-JP"/>
        </w:rPr>
        <w:t xml:space="preserve">Les diagrammes de rayonnement des antennes à inclinaison électrique sont calculés en utilisant la variable </w:t>
      </w:r>
      <w:r w:rsidRPr="00063999">
        <w:rPr>
          <w:lang w:val="fr-CH" w:eastAsia="ja-JP"/>
        </w:rPr>
        <w:sym w:font="Symbol" w:char="F071"/>
      </w:r>
      <w:r w:rsidRPr="00063999">
        <w:rPr>
          <w:i/>
          <w:iCs/>
          <w:vertAlign w:val="subscript"/>
          <w:lang w:val="fr-CH" w:eastAsia="ja-JP"/>
        </w:rPr>
        <w:t>e</w:t>
      </w:r>
      <w:r w:rsidRPr="00063999">
        <w:rPr>
          <w:lang w:val="fr-CH" w:eastAsia="ja-JP"/>
        </w:rPr>
        <w:t xml:space="preserve"> </w:t>
      </w:r>
      <w:r>
        <w:rPr>
          <w:lang w:val="fr-CH" w:eastAsia="ja-JP"/>
        </w:rPr>
        <w:t>des équations</w:t>
      </w:r>
      <w:r w:rsidRPr="00063999">
        <w:rPr>
          <w:lang w:val="fr-CH" w:eastAsia="ja-JP"/>
        </w:rPr>
        <w:t xml:space="preserve"> (45) </w:t>
      </w:r>
      <w:r>
        <w:rPr>
          <w:lang w:val="fr-CH" w:eastAsia="ja-JP"/>
        </w:rPr>
        <w:t>à la place de</w:t>
      </w:r>
      <w:r w:rsidRPr="00063999">
        <w:rPr>
          <w:lang w:val="fr-CH" w:eastAsia="ja-JP"/>
        </w:rPr>
        <w:t xml:space="preserve"> </w:t>
      </w:r>
      <w:r>
        <w:rPr>
          <w:lang w:val="fr-CH" w:eastAsia="ja-JP"/>
        </w:rPr>
        <w:t xml:space="preserve">la variable </w:t>
      </w:r>
      <w:r w:rsidRPr="00063999">
        <w:rPr>
          <w:lang w:val="fr-CH" w:eastAsia="ja-JP"/>
        </w:rPr>
        <w:sym w:font="Symbol" w:char="F071"/>
      </w:r>
      <w:r w:rsidRPr="00063999">
        <w:rPr>
          <w:lang w:val="fr-CH" w:eastAsia="ja-JP"/>
        </w:rPr>
        <w:t xml:space="preserve"> </w:t>
      </w:r>
      <w:r>
        <w:rPr>
          <w:lang w:val="fr-CH" w:eastAsia="ja-JP"/>
        </w:rPr>
        <w:t>dans les équations des §</w:t>
      </w:r>
      <w:r w:rsidRPr="00063999">
        <w:rPr>
          <w:lang w:val="fr-CH" w:eastAsia="ja-JP"/>
        </w:rPr>
        <w:t xml:space="preserve"> 3.1 </w:t>
      </w:r>
      <w:r>
        <w:rPr>
          <w:lang w:val="fr-CH" w:eastAsia="ja-JP"/>
        </w:rPr>
        <w:t xml:space="preserve">et </w:t>
      </w:r>
      <w:r w:rsidRPr="00063999">
        <w:rPr>
          <w:lang w:val="fr-CH" w:eastAsia="ja-JP"/>
        </w:rPr>
        <w:t xml:space="preserve">3.2 </w:t>
      </w:r>
      <w:r>
        <w:rPr>
          <w:lang w:val="fr-CH" w:eastAsia="ja-JP"/>
        </w:rPr>
        <w:t xml:space="preserve">du </w:t>
      </w:r>
      <w:r w:rsidRPr="00CC2340">
        <w:rPr>
          <w:i/>
          <w:iCs/>
          <w:lang w:val="fr-CH" w:eastAsia="ja-JP"/>
        </w:rPr>
        <w:t>recommande</w:t>
      </w:r>
      <w:r>
        <w:rPr>
          <w:i/>
          <w:iCs/>
          <w:lang w:val="fr-CH" w:eastAsia="ja-JP"/>
        </w:rPr>
        <w:t xml:space="preserve"> </w:t>
      </w:r>
      <w:r>
        <w:rPr>
          <w:lang w:val="fr-CH" w:eastAsia="ja-JP"/>
        </w:rPr>
        <w:t>pour les antennes sectorielles et dans les §</w:t>
      </w:r>
      <w:r w:rsidRPr="00063999">
        <w:rPr>
          <w:lang w:val="fr-CH" w:eastAsia="ja-JP"/>
        </w:rPr>
        <w:t xml:space="preserve"> 2.1 </w:t>
      </w:r>
      <w:r>
        <w:rPr>
          <w:lang w:val="fr-CH" w:eastAsia="ja-JP"/>
        </w:rPr>
        <w:t>et</w:t>
      </w:r>
      <w:r w:rsidRPr="00063999">
        <w:rPr>
          <w:lang w:val="fr-CH" w:eastAsia="ja-JP"/>
        </w:rPr>
        <w:t xml:space="preserve"> 2.2 </w:t>
      </w:r>
      <w:r>
        <w:rPr>
          <w:lang w:val="fr-CH" w:eastAsia="ja-JP"/>
        </w:rPr>
        <w:t xml:space="preserve">du </w:t>
      </w:r>
      <w:r>
        <w:rPr>
          <w:i/>
          <w:iCs/>
          <w:lang w:val="fr-CH" w:eastAsia="ja-JP"/>
        </w:rPr>
        <w:t xml:space="preserve">recommande </w:t>
      </w:r>
      <w:r>
        <w:rPr>
          <w:lang w:val="fr-CH" w:eastAsia="ja-JP"/>
        </w:rPr>
        <w:t>pour les antennes équidirectives</w:t>
      </w:r>
      <w:r w:rsidRPr="00063999">
        <w:rPr>
          <w:lang w:val="fr-CH"/>
        </w:rPr>
        <w:t>.</w:t>
      </w:r>
    </w:p>
    <w:p w:rsidR="006B7C38" w:rsidRPr="00063999" w:rsidRDefault="006B7C38" w:rsidP="006B7C38">
      <w:pPr>
        <w:pStyle w:val="FigureNo"/>
        <w:rPr>
          <w:lang w:val="fr-CH" w:eastAsia="ja-JP"/>
        </w:rPr>
      </w:pPr>
      <w:r w:rsidRPr="00063999">
        <w:rPr>
          <w:lang w:val="fr-CH"/>
        </w:rPr>
        <w:lastRenderedPageBreak/>
        <w:t xml:space="preserve">Figure </w:t>
      </w:r>
      <w:r w:rsidRPr="00063999">
        <w:rPr>
          <w:lang w:val="fr-CH" w:eastAsia="ja-JP"/>
        </w:rPr>
        <w:t>20</w:t>
      </w:r>
    </w:p>
    <w:p w:rsidR="006B7C38" w:rsidRDefault="006B7C38" w:rsidP="006B7C38">
      <w:pPr>
        <w:pStyle w:val="Figuretitle"/>
        <w:spacing w:after="240"/>
        <w:rPr>
          <w:lang w:val="fr-CH" w:eastAsia="ja-JP"/>
        </w:rPr>
      </w:pPr>
      <w:r w:rsidRPr="00063999">
        <w:rPr>
          <w:lang w:val="fr-CH" w:eastAsia="ja-JP"/>
        </w:rPr>
        <w:t xml:space="preserve">Approximation </w:t>
      </w:r>
      <w:r>
        <w:rPr>
          <w:lang w:val="fr-CH" w:eastAsia="ja-JP"/>
        </w:rPr>
        <w:t xml:space="preserve">du diagramme de rayonnement de référence </w:t>
      </w:r>
      <w:r>
        <w:rPr>
          <w:lang w:val="fr-CH" w:eastAsia="ja-JP"/>
        </w:rPr>
        <w:br/>
        <w:t>pour une antenne à inclinaison électrique</w:t>
      </w:r>
    </w:p>
    <w:p w:rsidR="006B7C38" w:rsidRPr="00063999" w:rsidRDefault="006B7C38" w:rsidP="006B7C38">
      <w:pPr>
        <w:pStyle w:val="Figure"/>
        <w:rPr>
          <w:lang w:val="fr-CH"/>
        </w:rPr>
      </w:pPr>
      <w:r w:rsidRPr="00063999">
        <w:rPr>
          <w:lang w:val="fr-CH"/>
        </w:rPr>
        <w:object w:dxaOrig="3303" w:dyaOrig="2681">
          <v:shape id="_x0000_i1160" type="#_x0000_t75" style="width:330pt;height:269.25pt" o:ole="">
            <v:imagedata r:id="rId282" o:title=""/>
          </v:shape>
          <o:OLEObject Type="Embed" ProgID="CorelDRAW.Graphic.14" ShapeID="_x0000_i1160" DrawAspect="Content" ObjectID="_1502098197" r:id="rId283"/>
        </w:object>
      </w:r>
    </w:p>
    <w:p w:rsidR="006B7C38" w:rsidRDefault="006B7C38" w:rsidP="006B7C38">
      <w:pPr>
        <w:rPr>
          <w:lang w:val="fr-CH"/>
        </w:rPr>
      </w:pPr>
    </w:p>
    <w:p w:rsidR="006B7C38" w:rsidRDefault="006B7C38" w:rsidP="006B7C38">
      <w:pPr>
        <w:rPr>
          <w:lang w:val="fr-CH"/>
        </w:rPr>
      </w:pPr>
    </w:p>
    <w:p w:rsidR="006B7C38" w:rsidRPr="00A038EF" w:rsidRDefault="006B7C38" w:rsidP="00915524">
      <w:pPr>
        <w:pStyle w:val="AnnexNoTitle"/>
        <w:rPr>
          <w:i/>
          <w:iCs/>
          <w:lang w:val="fr-CH" w:eastAsia="ja-JP"/>
        </w:rPr>
      </w:pPr>
      <w:r w:rsidRPr="00063999">
        <w:rPr>
          <w:lang w:val="fr-CH"/>
        </w:rPr>
        <w:t xml:space="preserve">Annexe </w:t>
      </w:r>
      <w:r w:rsidRPr="00063999">
        <w:rPr>
          <w:lang w:val="fr-CH" w:eastAsia="ja-JP"/>
        </w:rPr>
        <w:t>6</w:t>
      </w:r>
      <w:r w:rsidRPr="00063999">
        <w:rPr>
          <w:lang w:val="fr-CH" w:eastAsia="ja-JP"/>
        </w:rPr>
        <w:br/>
      </w:r>
      <w:r w:rsidRPr="00063999">
        <w:rPr>
          <w:lang w:val="fr-CH" w:eastAsia="ja-JP"/>
        </w:rPr>
        <w:br/>
      </w:r>
      <w:r>
        <w:rPr>
          <w:lang w:val="fr-CH" w:eastAsia="ja-JP"/>
        </w:rPr>
        <w:t xml:space="preserve">Méthode de calcul des diagrammes de rayonnement de référence pour les antennes sectorielles dans la gamme de fréquences comprise entre 6 GHz et environ 70 GHz spécifiés au § 3.2 du </w:t>
      </w:r>
      <w:r>
        <w:rPr>
          <w:i/>
          <w:iCs/>
          <w:lang w:val="fr-CH" w:eastAsia="ja-JP"/>
        </w:rPr>
        <w:t>recommande</w:t>
      </w:r>
    </w:p>
    <w:p w:rsidR="006B7C38" w:rsidRPr="00063999" w:rsidRDefault="006B7C38" w:rsidP="006B7C38">
      <w:pPr>
        <w:pStyle w:val="Heading1"/>
        <w:rPr>
          <w:lang w:val="fr-CH"/>
        </w:rPr>
      </w:pPr>
      <w:r w:rsidRPr="00063999">
        <w:rPr>
          <w:lang w:val="fr-CH" w:eastAsia="ja-JP"/>
        </w:rPr>
        <w:t>1</w:t>
      </w:r>
      <w:r w:rsidRPr="00063999">
        <w:rPr>
          <w:lang w:val="fr-CH" w:eastAsia="ja-JP"/>
        </w:rPr>
        <w:tab/>
        <w:t xml:space="preserve">Introduction </w:t>
      </w:r>
    </w:p>
    <w:p w:rsidR="006B7C38" w:rsidRPr="00647246" w:rsidRDefault="006B7C38" w:rsidP="006B7C38">
      <w:pPr>
        <w:rPr>
          <w:lang w:val="fr-CH"/>
        </w:rPr>
      </w:pPr>
      <w:r>
        <w:rPr>
          <w:lang w:val="fr-CH"/>
        </w:rPr>
        <w:t xml:space="preserve">La présente Annexe définit et précise les paramètres utilisés dans les équations permettant de déterminer les diagrammes de rayonnement de référence des antennes sectorielles dans la gamme de fréquences comprise entre 6 GHz et environ 70 GHz spécifiés au § 3.2 du </w:t>
      </w:r>
      <w:r>
        <w:rPr>
          <w:i/>
          <w:iCs/>
          <w:lang w:val="fr-CH"/>
        </w:rPr>
        <w:t>recommande</w:t>
      </w:r>
      <w:r>
        <w:rPr>
          <w:lang w:val="fr-CH"/>
        </w:rPr>
        <w:t>. Les équations figurant dans la présente Annexe ont été obtenues grâce à une analyse pratique fondée sur les données mesurées pour les antennes sectorielles.</w:t>
      </w:r>
    </w:p>
    <w:p w:rsidR="006B7C38" w:rsidRPr="00063999" w:rsidRDefault="006B7C38" w:rsidP="006B7C38">
      <w:pPr>
        <w:pStyle w:val="Heading1"/>
        <w:rPr>
          <w:lang w:val="fr-CH"/>
        </w:rPr>
      </w:pPr>
      <w:r w:rsidRPr="00063999">
        <w:rPr>
          <w:lang w:val="fr-CH"/>
        </w:rPr>
        <w:t>2</w:t>
      </w:r>
      <w:r w:rsidRPr="00063999">
        <w:rPr>
          <w:lang w:val="fr-CH"/>
        </w:rPr>
        <w:tab/>
      </w:r>
      <w:r>
        <w:rPr>
          <w:lang w:val="fr-CH" w:eastAsia="ja-JP"/>
        </w:rPr>
        <w:t>Considérations</w:t>
      </w:r>
    </w:p>
    <w:p w:rsidR="006B7C38" w:rsidRDefault="006B7C38" w:rsidP="006B7C38">
      <w:pPr>
        <w:rPr>
          <w:lang w:val="fr-CH" w:eastAsia="ja-JP"/>
        </w:rPr>
      </w:pPr>
      <w:r>
        <w:rPr>
          <w:lang w:val="fr-CH" w:eastAsia="ja-JP"/>
        </w:rPr>
        <w:t>Les diagrammes de rayonnement de référence des antennes sectorielles spécifiés dans les versions précédentes de la présente Recommandation ne correspondaient pas bien aux diagrammes mesurés, en particulier à l'extérieur du lobe principal dans le plan de l'azimut, alors que pour le plan de l'élévation, les diagrammes spécifiés constituent une approximation assez juste des données mesurées.</w:t>
      </w:r>
    </w:p>
    <w:p w:rsidR="006B7C38" w:rsidRDefault="006B7C38" w:rsidP="006B7C38">
      <w:pPr>
        <w:rPr>
          <w:lang w:val="fr-CH"/>
        </w:rPr>
      </w:pPr>
      <w:r>
        <w:rPr>
          <w:lang w:val="fr-CH" w:eastAsia="ja-JP"/>
        </w:rPr>
        <w:lastRenderedPageBreak/>
        <w:t xml:space="preserve">Les valeurs de l'ouverture de faisceau d'antenne à 3 dB, </w:t>
      </w:r>
      <w:r w:rsidRPr="00063999">
        <w:rPr>
          <w:lang w:val="fr-CH"/>
        </w:rPr>
        <w:sym w:font="Symbol" w:char="F06A"/>
      </w:r>
      <w:r w:rsidRPr="00063999">
        <w:rPr>
          <w:vertAlign w:val="subscript"/>
          <w:lang w:val="fr-CH"/>
        </w:rPr>
        <w:t>3</w:t>
      </w:r>
      <w:r w:rsidRPr="00063999">
        <w:rPr>
          <w:lang w:val="fr-CH"/>
        </w:rPr>
        <w:t xml:space="preserve"> </w:t>
      </w:r>
      <w:r>
        <w:rPr>
          <w:lang w:val="fr-CH"/>
        </w:rPr>
        <w:t xml:space="preserve">et </w:t>
      </w:r>
      <w:r w:rsidRPr="00063999">
        <w:rPr>
          <w:lang w:val="fr-CH"/>
        </w:rPr>
        <w:sym w:font="Symbol" w:char="F071"/>
      </w:r>
      <w:r w:rsidRPr="00063999">
        <w:rPr>
          <w:vertAlign w:val="subscript"/>
          <w:lang w:val="fr-CH"/>
        </w:rPr>
        <w:t>3</w:t>
      </w:r>
      <w:r w:rsidRPr="00063999">
        <w:rPr>
          <w:lang w:val="fr-CH"/>
        </w:rPr>
        <w:t xml:space="preserve">, </w:t>
      </w:r>
      <w:r>
        <w:rPr>
          <w:lang w:val="fr-CH"/>
        </w:rPr>
        <w:t>étant différentes dans le plan de l'azimut et dans le plan de l'élévation, les diagrammes de rayonnement calculés sur la base de ces valeurs aboutissent à des gains différents au point d'intersection</w:t>
      </w:r>
      <w:r w:rsidRPr="00063999">
        <w:rPr>
          <w:lang w:val="fr-CH"/>
        </w:rPr>
        <w:t xml:space="preserve"> (</w:t>
      </w:r>
      <w:r w:rsidRPr="00063999">
        <w:rPr>
          <w:lang w:val="fr-CH"/>
        </w:rPr>
        <w:sym w:font="Symbol" w:char="F06A"/>
      </w:r>
      <w:r w:rsidRPr="00063999">
        <w:rPr>
          <w:lang w:val="fr-CH"/>
        </w:rPr>
        <w:t xml:space="preserve">, </w:t>
      </w:r>
      <w:r w:rsidRPr="00063999">
        <w:rPr>
          <w:lang w:val="fr-CH"/>
        </w:rPr>
        <w:sym w:font="Symbol" w:char="F071"/>
      </w:r>
      <w:r w:rsidRPr="00063999">
        <w:rPr>
          <w:lang w:val="fr-CH"/>
        </w:rPr>
        <w:t xml:space="preserve">) = (±180, 0), </w:t>
      </w:r>
      <w:r>
        <w:rPr>
          <w:lang w:val="fr-CH"/>
        </w:rPr>
        <w:t>alors qu'en théorie les valeurs de gain dans ces deux plans devraient être égales à ce point d'intersection.</w:t>
      </w:r>
    </w:p>
    <w:p w:rsidR="006B7C38" w:rsidRDefault="006B7C38" w:rsidP="006B7C38">
      <w:pPr>
        <w:rPr>
          <w:lang w:val="fr-CH"/>
        </w:rPr>
      </w:pPr>
      <w:r>
        <w:rPr>
          <w:lang w:val="fr-CH"/>
        </w:rPr>
        <w:t>Par conséquent, il est à noter qu'étant à l'origine de cette incohérence, le modèle mathématique de base et les hypothèses associées (voir les Fig. 17 et 18 de l'Annexe 3), qui sont adoptés dans l'algorithme permettant d'obtenir les diagrammes de rayonnement des antennes sectorielles, ne seront peut-être pas applicables à tous les angles dans les trois dimensions.</w:t>
      </w:r>
    </w:p>
    <w:p w:rsidR="006B7C38" w:rsidRDefault="006B7C38" w:rsidP="006B7C38">
      <w:pPr>
        <w:rPr>
          <w:lang w:val="fr-CH"/>
        </w:rPr>
      </w:pPr>
      <w:r>
        <w:rPr>
          <w:lang w:val="fr-CH"/>
        </w:rPr>
        <w:t>Compte tenu de ce qui précède, les algorithmes actuels, comme expliqué ci-après, ont été adoptés en vue d'éliminer cette incohérence entre les diagrammes calculés et les diagrammes mesurés.</w:t>
      </w:r>
    </w:p>
    <w:p w:rsidR="006B7C38" w:rsidRPr="00063999" w:rsidRDefault="006B7C38" w:rsidP="006B7C38">
      <w:pPr>
        <w:rPr>
          <w:lang w:val="fr-CH"/>
        </w:rPr>
      </w:pPr>
      <w:r>
        <w:rPr>
          <w:lang w:val="fr-CH"/>
        </w:rPr>
        <w:t>Pour les plages d'angle où</w:t>
      </w:r>
      <w:r w:rsidRPr="00063999">
        <w:rPr>
          <w:lang w:val="fr-CH"/>
        </w:rPr>
        <w:t xml:space="preserve"> </w:t>
      </w:r>
      <w:r w:rsidRPr="00063999">
        <w:rPr>
          <w:lang w:val="fr-CH"/>
        </w:rPr>
        <w:sym w:font="Symbol" w:char="F079"/>
      </w:r>
      <w:r>
        <w:rPr>
          <w:lang w:val="fr-CH"/>
        </w:rPr>
        <w:t xml:space="preserve"> est supérieur à </w:t>
      </w:r>
      <w:r w:rsidRPr="00063999">
        <w:rPr>
          <w:lang w:val="fr-CH"/>
        </w:rPr>
        <w:t xml:space="preserve">90°, </w:t>
      </w:r>
      <w:r>
        <w:rPr>
          <w:lang w:val="fr-CH"/>
        </w:rPr>
        <w:t>il est proposé de modifier les valeurs de l'ouverture de faisceau à 3 dB,</w:t>
      </w:r>
      <w:r w:rsidRPr="00063999">
        <w:rPr>
          <w:lang w:val="fr-CH"/>
        </w:rPr>
        <w:t xml:space="preserve"> </w:t>
      </w:r>
      <w:r w:rsidRPr="00063999">
        <w:rPr>
          <w:lang w:val="fr-CH"/>
        </w:rPr>
        <w:sym w:font="Symbol" w:char="F06A"/>
      </w:r>
      <w:r w:rsidRPr="00063999">
        <w:rPr>
          <w:vertAlign w:val="subscript"/>
          <w:lang w:val="fr-CH"/>
        </w:rPr>
        <w:t>3</w:t>
      </w:r>
      <w:r w:rsidRPr="00063999">
        <w:rPr>
          <w:lang w:val="fr-CH"/>
        </w:rPr>
        <w:t xml:space="preserve"> </w:t>
      </w:r>
      <w:r>
        <w:rPr>
          <w:color w:val="000000"/>
          <w:lang w:val="fr-CH"/>
        </w:rPr>
        <w:t>et</w:t>
      </w:r>
      <w:r w:rsidRPr="00063999">
        <w:rPr>
          <w:color w:val="000000"/>
          <w:lang w:val="fr-CH"/>
        </w:rPr>
        <w:t xml:space="preserve"> </w:t>
      </w:r>
      <w:r w:rsidRPr="00063999">
        <w:rPr>
          <w:lang w:val="fr-CH"/>
        </w:rPr>
        <w:sym w:font="Symbol" w:char="F071"/>
      </w:r>
      <w:r w:rsidRPr="00063999">
        <w:rPr>
          <w:vertAlign w:val="subscript"/>
          <w:lang w:val="fr-CH"/>
        </w:rPr>
        <w:t>3</w:t>
      </w:r>
      <w:r w:rsidRPr="00063999">
        <w:rPr>
          <w:lang w:val="fr-CH"/>
        </w:rPr>
        <w:t xml:space="preserve">, </w:t>
      </w:r>
      <w:r>
        <w:rPr>
          <w:lang w:val="fr-CH"/>
        </w:rPr>
        <w:t>pour les remplacer par des paramètres variables</w:t>
      </w:r>
      <w:r w:rsidRPr="00063999">
        <w:rPr>
          <w:lang w:val="fr-CH"/>
        </w:rPr>
        <w:t xml:space="preserve"> </w:t>
      </w:r>
      <w:r w:rsidRPr="00063999">
        <w:rPr>
          <w:lang w:val="fr-CH"/>
        </w:rPr>
        <w:sym w:font="Symbol" w:char="F06A"/>
      </w:r>
      <w:r w:rsidRPr="00063999">
        <w:rPr>
          <w:vertAlign w:val="subscript"/>
          <w:lang w:val="fr-CH"/>
        </w:rPr>
        <w:t>3</w:t>
      </w:r>
      <w:r w:rsidRPr="00063999">
        <w:rPr>
          <w:i/>
          <w:iCs/>
          <w:vertAlign w:val="subscript"/>
          <w:lang w:val="fr-CH"/>
        </w:rPr>
        <w:t>m</w:t>
      </w:r>
      <w:r w:rsidRPr="00063999">
        <w:rPr>
          <w:lang w:val="fr-CH"/>
        </w:rPr>
        <w:t xml:space="preserve"> </w:t>
      </w:r>
      <w:r>
        <w:rPr>
          <w:lang w:val="fr-CH"/>
        </w:rPr>
        <w:t>et</w:t>
      </w:r>
      <w:r w:rsidRPr="00063999">
        <w:rPr>
          <w:lang w:val="fr-CH"/>
        </w:rPr>
        <w:t xml:space="preserve"> </w:t>
      </w:r>
      <w:r w:rsidRPr="00063999">
        <w:rPr>
          <w:lang w:val="fr-CH"/>
        </w:rPr>
        <w:sym w:font="Symbol" w:char="F071"/>
      </w:r>
      <w:r w:rsidRPr="00063999">
        <w:rPr>
          <w:vertAlign w:val="subscript"/>
          <w:lang w:val="fr-CH"/>
        </w:rPr>
        <w:t>3</w:t>
      </w:r>
      <w:r w:rsidRPr="00063999">
        <w:rPr>
          <w:i/>
          <w:iCs/>
          <w:vertAlign w:val="subscript"/>
          <w:lang w:val="fr-CH"/>
        </w:rPr>
        <w:t>m</w:t>
      </w:r>
      <w:r w:rsidRPr="00063999">
        <w:rPr>
          <w:lang w:val="fr-CH" w:eastAsia="ja-JP"/>
        </w:rPr>
        <w:t xml:space="preserve">, </w:t>
      </w:r>
      <w:r>
        <w:rPr>
          <w:lang w:val="fr-CH" w:eastAsia="ja-JP"/>
        </w:rPr>
        <w:t>respectivement</w:t>
      </w:r>
      <w:r w:rsidRPr="00063999">
        <w:rPr>
          <w:lang w:val="fr-CH" w:eastAsia="ja-JP"/>
        </w:rPr>
        <w:t xml:space="preserve">, </w:t>
      </w:r>
      <w:r>
        <w:rPr>
          <w:lang w:val="fr-CH" w:eastAsia="ja-JP"/>
        </w:rPr>
        <w:t>afin d'obtenir progressivement une valeur unique</w:t>
      </w:r>
      <w:r w:rsidRPr="00063999">
        <w:rPr>
          <w:lang w:val="fr-CH"/>
        </w:rPr>
        <w:t xml:space="preserve"> </w:t>
      </w:r>
      <w:r w:rsidRPr="00063999">
        <w:rPr>
          <w:lang w:val="fr-CH"/>
        </w:rPr>
        <w:sym w:font="Symbol" w:char="F06A"/>
      </w:r>
      <w:r w:rsidRPr="00063999">
        <w:rPr>
          <w:vertAlign w:val="subscript"/>
          <w:lang w:val="fr-CH"/>
        </w:rPr>
        <w:t>3(180)</w:t>
      </w:r>
      <w:r>
        <w:rPr>
          <w:lang w:val="fr-CH"/>
        </w:rPr>
        <w:t xml:space="preserve"> au point d'intersection </w:t>
      </w:r>
      <w:r w:rsidRPr="00063999">
        <w:rPr>
          <w:lang w:val="fr-CH"/>
        </w:rPr>
        <w:t>(±180, 0)</w:t>
      </w:r>
      <w:r>
        <w:rPr>
          <w:lang w:val="fr-CH"/>
        </w:rPr>
        <w:t>, étant donné que l'incohérence constatée à ce point est due à la différence entre</w:t>
      </w:r>
      <w:r w:rsidRPr="00063999">
        <w:rPr>
          <w:lang w:val="fr-CH"/>
        </w:rPr>
        <w:t xml:space="preserve"> </w:t>
      </w:r>
      <w:r w:rsidRPr="00063999">
        <w:rPr>
          <w:lang w:val="fr-CH"/>
        </w:rPr>
        <w:sym w:font="Symbol" w:char="F06A"/>
      </w:r>
      <w:r w:rsidRPr="00063999">
        <w:rPr>
          <w:vertAlign w:val="subscript"/>
          <w:lang w:val="fr-CH"/>
        </w:rPr>
        <w:t>3</w:t>
      </w:r>
      <w:r w:rsidRPr="00063999">
        <w:rPr>
          <w:lang w:val="fr-CH"/>
        </w:rPr>
        <w:t xml:space="preserve"> </w:t>
      </w:r>
      <w:r>
        <w:rPr>
          <w:lang w:val="fr-CH"/>
        </w:rPr>
        <w:t>et</w:t>
      </w:r>
      <w:r w:rsidRPr="00063999">
        <w:rPr>
          <w:lang w:val="fr-CH"/>
        </w:rPr>
        <w:sym w:font="Symbol" w:char="F071"/>
      </w:r>
      <w:r w:rsidRPr="00063999">
        <w:rPr>
          <w:vertAlign w:val="subscript"/>
          <w:lang w:val="fr-CH"/>
        </w:rPr>
        <w:t>3</w:t>
      </w:r>
      <w:r w:rsidRPr="00063999">
        <w:rPr>
          <w:lang w:val="fr-CH"/>
        </w:rPr>
        <w:t>.</w:t>
      </w:r>
    </w:p>
    <w:p w:rsidR="006B7C38" w:rsidRDefault="006B7C38" w:rsidP="006B7C38">
      <w:pPr>
        <w:rPr>
          <w:lang w:val="fr-CH"/>
        </w:rPr>
      </w:pPr>
      <w:r>
        <w:rPr>
          <w:lang w:val="fr-CH"/>
        </w:rPr>
        <w:t>On pourrait adopter comme valeur possible de</w:t>
      </w:r>
      <w:r w:rsidRPr="00063999">
        <w:rPr>
          <w:lang w:val="fr-CH"/>
        </w:rPr>
        <w:t xml:space="preserve"> </w:t>
      </w:r>
      <w:r w:rsidRPr="00063999">
        <w:rPr>
          <w:lang w:val="fr-CH"/>
        </w:rPr>
        <w:sym w:font="Symbol" w:char="F06A"/>
      </w:r>
      <w:r w:rsidRPr="00063999">
        <w:rPr>
          <w:vertAlign w:val="subscript"/>
          <w:lang w:val="fr-CH"/>
        </w:rPr>
        <w:t>3(180)</w:t>
      </w:r>
      <w:r>
        <w:rPr>
          <w:lang w:val="fr-CH"/>
        </w:rPr>
        <w:t xml:space="preserve"> la constante </w:t>
      </w:r>
      <w:r w:rsidRPr="00063999">
        <w:rPr>
          <w:lang w:val="fr-CH"/>
        </w:rPr>
        <w:sym w:font="Symbol" w:char="F071"/>
      </w:r>
      <w:r w:rsidRPr="00063999">
        <w:rPr>
          <w:vertAlign w:val="subscript"/>
          <w:lang w:val="fr-CH"/>
        </w:rPr>
        <w:t>3</w:t>
      </w:r>
      <w:r>
        <w:rPr>
          <w:lang w:val="fr-CH"/>
        </w:rPr>
        <w:t xml:space="preserve"> existante, en partant de l'hypothèse qu'il n'y a plus de discrimination au point d'intersection entre le plan de l'élévation et le plan de l'azimut et qu'il s'agit de la solution la plus simple dès lors que l'on considère que le point d'intersection est inclus dans le plan d'élévation.</w:t>
      </w:r>
    </w:p>
    <w:p w:rsidR="006B7C38" w:rsidRDefault="006B7C38" w:rsidP="006B7C38">
      <w:pPr>
        <w:rPr>
          <w:lang w:val="fr-CH"/>
        </w:rPr>
      </w:pPr>
      <w:r>
        <w:rPr>
          <w:lang w:val="fr-CH"/>
        </w:rPr>
        <w:t xml:space="preserve">Par conséquent, </w:t>
      </w:r>
    </w:p>
    <w:p w:rsidR="006B7C38" w:rsidRPr="00063999" w:rsidRDefault="006B7C38" w:rsidP="006B7C38">
      <w:pPr>
        <w:pStyle w:val="Equation"/>
        <w:rPr>
          <w:lang w:val="fr-CH" w:eastAsia="ja-JP"/>
        </w:rPr>
      </w:pPr>
      <w:r w:rsidRPr="00063999">
        <w:rPr>
          <w:lang w:val="fr-CH"/>
        </w:rPr>
        <w:tab/>
      </w:r>
      <w:r w:rsidRPr="00063999">
        <w:rPr>
          <w:lang w:val="fr-CH"/>
        </w:rPr>
        <w:tab/>
      </w:r>
      <w:r w:rsidRPr="00063999">
        <w:rPr>
          <w:lang w:val="fr-CH"/>
        </w:rPr>
        <w:sym w:font="Symbol" w:char="F06A"/>
      </w:r>
      <w:r w:rsidRPr="00063999">
        <w:rPr>
          <w:vertAlign w:val="subscript"/>
          <w:lang w:val="fr-CH"/>
        </w:rPr>
        <w:t>3(180)</w:t>
      </w:r>
      <w:r w:rsidRPr="00063999">
        <w:rPr>
          <w:szCs w:val="24"/>
          <w:lang w:val="fr-CH" w:eastAsia="ja-JP"/>
        </w:rPr>
        <w:t xml:space="preserve"> </w:t>
      </w:r>
      <w:r w:rsidRPr="00063999">
        <w:rPr>
          <w:szCs w:val="24"/>
          <w:lang w:val="fr-CH" w:eastAsia="ja-JP"/>
        </w:rPr>
        <w:sym w:font="Symbol" w:char="F03D"/>
      </w:r>
      <w:r w:rsidRPr="00063999">
        <w:rPr>
          <w:szCs w:val="24"/>
          <w:lang w:val="fr-CH" w:eastAsia="ja-JP"/>
        </w:rPr>
        <w:t xml:space="preserve"> </w:t>
      </w:r>
      <w:r w:rsidRPr="00063999">
        <w:rPr>
          <w:lang w:val="fr-CH"/>
        </w:rPr>
        <w:t>θ</w:t>
      </w:r>
      <w:r w:rsidRPr="00063999">
        <w:rPr>
          <w:vertAlign w:val="subscript"/>
          <w:lang w:val="fr-CH"/>
        </w:rPr>
        <w:t>3</w:t>
      </w:r>
      <w:r w:rsidRPr="00063999">
        <w:rPr>
          <w:lang w:val="fr-CH"/>
        </w:rPr>
        <w:t xml:space="preserve"> (</w:t>
      </w:r>
      <w:r>
        <w:rPr>
          <w:lang w:val="fr-CH"/>
        </w:rPr>
        <w:t>voir la</w:t>
      </w:r>
      <w:r w:rsidRPr="00063999">
        <w:rPr>
          <w:lang w:val="fr-CH"/>
        </w:rPr>
        <w:t xml:space="preserve"> Note 1)</w:t>
      </w:r>
      <w:r w:rsidRPr="00063999">
        <w:rPr>
          <w:lang w:val="fr-CH" w:eastAsia="ja-JP"/>
        </w:rPr>
        <w:tab/>
      </w:r>
      <w:r w:rsidRPr="00063999">
        <w:rPr>
          <w:lang w:val="fr-CH"/>
        </w:rPr>
        <w:t>(</w:t>
      </w:r>
      <w:r w:rsidRPr="00063999">
        <w:rPr>
          <w:lang w:val="fr-CH" w:eastAsia="ja-JP"/>
        </w:rPr>
        <w:t>46</w:t>
      </w:r>
      <w:r w:rsidRPr="00063999">
        <w:rPr>
          <w:lang w:val="fr-CH"/>
        </w:rPr>
        <w:t>)</w:t>
      </w:r>
    </w:p>
    <w:p w:rsidR="006B7C38" w:rsidRPr="00063999" w:rsidRDefault="006B7C38" w:rsidP="006B7C38">
      <w:pPr>
        <w:pStyle w:val="Note"/>
        <w:rPr>
          <w:lang w:val="fr-CH" w:eastAsia="ja-JP"/>
        </w:rPr>
      </w:pPr>
      <w:r w:rsidRPr="00063999">
        <w:rPr>
          <w:lang w:val="fr-CH" w:eastAsia="ja-JP"/>
        </w:rPr>
        <w:t>NOTE 1 – </w:t>
      </w:r>
      <w:r>
        <w:rPr>
          <w:lang w:val="fr-CH" w:eastAsia="ja-JP"/>
        </w:rPr>
        <w:t>Lorsqu'un rapport avant/arrière est disponible pour l'antenne de référence, il pourra être également possible d'adopter</w:t>
      </w:r>
      <w:r w:rsidRPr="00063999">
        <w:rPr>
          <w:lang w:val="fr-CH" w:eastAsia="ja-JP"/>
        </w:rPr>
        <w:t xml:space="preserve"> </w:t>
      </w:r>
      <w:r w:rsidRPr="00063999">
        <w:rPr>
          <w:lang w:val="fr-CH"/>
        </w:rPr>
        <w:sym w:font="Symbol" w:char="F06A"/>
      </w:r>
      <w:r w:rsidRPr="00063999">
        <w:rPr>
          <w:vertAlign w:val="subscript"/>
          <w:lang w:val="fr-CH"/>
        </w:rPr>
        <w:t>3(180)</w:t>
      </w:r>
      <w:r>
        <w:rPr>
          <w:lang w:val="fr-CH" w:eastAsia="ja-JP"/>
        </w:rPr>
        <w:t xml:space="preserve"> comme suit:</w:t>
      </w:r>
    </w:p>
    <w:p w:rsidR="006B7C38" w:rsidRPr="00063999" w:rsidRDefault="006B7C38" w:rsidP="006B7C38">
      <w:pPr>
        <w:pStyle w:val="Equation"/>
        <w:rPr>
          <w:lang w:val="fr-CH"/>
        </w:rPr>
      </w:pPr>
      <w:r w:rsidRPr="00063999">
        <w:rPr>
          <w:lang w:val="fr-CH"/>
        </w:rPr>
        <w:tab/>
      </w:r>
      <w:r w:rsidRPr="00063999">
        <w:rPr>
          <w:lang w:val="fr-CH"/>
        </w:rPr>
        <w:tab/>
      </w:r>
      <w:r w:rsidRPr="00063999">
        <w:rPr>
          <w:lang w:val="fr-CH"/>
        </w:rPr>
        <w:sym w:font="Symbol" w:char="F06A"/>
      </w:r>
      <w:r w:rsidRPr="00063999">
        <w:rPr>
          <w:vertAlign w:val="subscript"/>
          <w:lang w:val="fr-CH"/>
        </w:rPr>
        <w:t>3(180)</w:t>
      </w:r>
      <w:r w:rsidRPr="00063999">
        <w:rPr>
          <w:szCs w:val="24"/>
          <w:lang w:val="fr-CH" w:eastAsia="ja-JP"/>
        </w:rPr>
        <w:t xml:space="preserve"> </w:t>
      </w:r>
      <w:r w:rsidRPr="00063999">
        <w:rPr>
          <w:szCs w:val="24"/>
          <w:lang w:val="fr-CH" w:eastAsia="ja-JP"/>
        </w:rPr>
        <w:sym w:font="Symbol" w:char="F03D"/>
      </w:r>
      <w:r w:rsidRPr="00063999">
        <w:rPr>
          <w:szCs w:val="24"/>
          <w:lang w:val="fr-CH" w:eastAsia="ja-JP"/>
        </w:rPr>
        <w:t xml:space="preserve"> </w:t>
      </w:r>
      <w:r w:rsidRPr="00063999">
        <w:rPr>
          <w:position w:val="-40"/>
          <w:lang w:val="fr-CH"/>
        </w:rPr>
        <w:object w:dxaOrig="1219" w:dyaOrig="780">
          <v:shape id="_x0000_i1161" type="#_x0000_t75" style="width:60.75pt;height:39pt" o:ole="" fillcolor="window">
            <v:imagedata r:id="rId284" o:title=""/>
          </v:shape>
          <o:OLEObject Type="Embed" ProgID="Equation.3" ShapeID="_x0000_i1161" DrawAspect="Content" ObjectID="_1502098198" r:id="rId285"/>
        </w:object>
      </w:r>
      <w:r w:rsidRPr="00063999">
        <w:rPr>
          <w:lang w:val="fr-CH"/>
        </w:rPr>
        <w:tab/>
        <w:t>(</w:t>
      </w:r>
      <w:r w:rsidRPr="00063999">
        <w:rPr>
          <w:lang w:val="fr-CH" w:eastAsia="ja-JP"/>
        </w:rPr>
        <w:t>47</w:t>
      </w:r>
      <w:r w:rsidRPr="00063999">
        <w:rPr>
          <w:lang w:val="fr-CH"/>
        </w:rPr>
        <w:t>)</w:t>
      </w:r>
    </w:p>
    <w:p w:rsidR="006B7C38" w:rsidRPr="00063999" w:rsidRDefault="006B7C38" w:rsidP="006B7C38">
      <w:pPr>
        <w:rPr>
          <w:color w:val="000000"/>
          <w:lang w:val="fr-CH" w:eastAsia="ja-JP"/>
        </w:rPr>
      </w:pPr>
      <w:r>
        <w:rPr>
          <w:lang w:val="fr-CH" w:eastAsia="ja-JP"/>
        </w:rPr>
        <w:t>En ce qui concerne le plan de l'azimut, étant donné que les diagrammes de rayonnement commencent à diverger à partir de l'angle correspondant à</w:t>
      </w:r>
      <w:r w:rsidRPr="00063999">
        <w:rPr>
          <w:lang w:val="fr-CH"/>
        </w:rPr>
        <w:t xml:space="preserve"> </w:t>
      </w:r>
      <w:r w:rsidRPr="00063999">
        <w:rPr>
          <w:i/>
          <w:iCs/>
          <w:lang w:val="fr-CH" w:eastAsia="ja-JP"/>
        </w:rPr>
        <w:t>x</w:t>
      </w:r>
      <w:r w:rsidRPr="00063999">
        <w:rPr>
          <w:lang w:val="fr-CH" w:eastAsia="ja-JP"/>
        </w:rPr>
        <w:t xml:space="preserve"> = 1 </w:t>
      </w:r>
      <w:r>
        <w:rPr>
          <w:lang w:val="fr-CH" w:eastAsia="ja-JP"/>
        </w:rPr>
        <w:t>pour les diagrammes de lobes latéraux exprimés en valeurs de crête et</w:t>
      </w:r>
      <w:r w:rsidRPr="00063999">
        <w:rPr>
          <w:lang w:val="fr-CH" w:eastAsia="ja-JP"/>
        </w:rPr>
        <w:t xml:space="preserve"> </w:t>
      </w:r>
      <w:r>
        <w:rPr>
          <w:lang w:val="fr-CH" w:eastAsia="ja-JP"/>
        </w:rPr>
        <w:t xml:space="preserve">à </w:t>
      </w:r>
      <w:r w:rsidRPr="00063999">
        <w:rPr>
          <w:i/>
          <w:iCs/>
          <w:lang w:val="fr-CH" w:eastAsia="ja-JP"/>
        </w:rPr>
        <w:t>x</w:t>
      </w:r>
      <w:r w:rsidRPr="00063999">
        <w:rPr>
          <w:lang w:val="fr-CH" w:eastAsia="ja-JP"/>
        </w:rPr>
        <w:t xml:space="preserve"> = 1</w:t>
      </w:r>
      <w:r>
        <w:rPr>
          <w:lang w:val="fr-CH" w:eastAsia="ja-JP"/>
        </w:rPr>
        <w:t>,</w:t>
      </w:r>
      <w:r w:rsidRPr="00063999">
        <w:rPr>
          <w:lang w:val="fr-CH" w:eastAsia="ja-JP"/>
        </w:rPr>
        <w:t xml:space="preserve">152 </w:t>
      </w:r>
      <w:r>
        <w:rPr>
          <w:lang w:val="fr-CH" w:eastAsia="ja-JP"/>
        </w:rPr>
        <w:t>pour les diagrammes de lobes latéraux exprimés en valeurs moyennes</w:t>
      </w:r>
      <w:r w:rsidRPr="00063999">
        <w:rPr>
          <w:lang w:val="fr-CH"/>
        </w:rPr>
        <w:t>,</w:t>
      </w:r>
      <w:r>
        <w:rPr>
          <w:lang w:val="fr-CH"/>
        </w:rPr>
        <w:t xml:space="preserve"> l'angle d'azimut à ce point </w:t>
      </w:r>
      <w:r w:rsidRPr="00063999">
        <w:rPr>
          <w:color w:val="000000"/>
          <w:szCs w:val="24"/>
          <w:lang w:val="fr-CH"/>
        </w:rPr>
        <w:sym w:font="Symbol" w:char="F06A"/>
      </w:r>
      <w:r w:rsidRPr="00063999">
        <w:rPr>
          <w:i/>
          <w:iCs/>
          <w:color w:val="000000"/>
          <w:vertAlign w:val="subscript"/>
          <w:lang w:val="fr-CH"/>
        </w:rPr>
        <w:t>th</w:t>
      </w:r>
      <w:r>
        <w:rPr>
          <w:color w:val="000000"/>
          <w:lang w:val="fr-CH"/>
        </w:rPr>
        <w:t xml:space="preserve"> est exprimé comme suit:</w:t>
      </w:r>
    </w:p>
    <w:p w:rsidR="006B7C38" w:rsidRPr="00063999" w:rsidRDefault="006B7C38" w:rsidP="006B7C38">
      <w:pPr>
        <w:pStyle w:val="Equation"/>
        <w:rPr>
          <w:color w:val="000000"/>
          <w:lang w:val="fr-CH" w:eastAsia="ja-JP"/>
        </w:rPr>
      </w:pPr>
      <w:r w:rsidRPr="00063999">
        <w:rPr>
          <w:color w:val="000000"/>
          <w:lang w:val="fr-CH" w:eastAsia="ja-JP"/>
        </w:rPr>
        <w:tab/>
      </w:r>
      <w:r w:rsidRPr="00063999">
        <w:rPr>
          <w:position w:val="-12"/>
          <w:lang w:val="fr-CH"/>
        </w:rPr>
        <w:object w:dxaOrig="859" w:dyaOrig="360">
          <v:shape id="_x0000_i1162" type="#_x0000_t75" style="width:41.25pt;height:18pt" o:ole="" fillcolor="window">
            <v:imagedata r:id="rId286" o:title=""/>
          </v:shape>
          <o:OLEObject Type="Embed" ProgID="Equation.3" ShapeID="_x0000_i1162" DrawAspect="Content" ObjectID="_1502098199" r:id="rId287"/>
        </w:object>
      </w:r>
      <w:r>
        <w:rPr>
          <w:lang w:val="fr-CH"/>
        </w:rPr>
        <w:t>         </w:t>
      </w:r>
      <w:r w:rsidRPr="00063999">
        <w:rPr>
          <w:lang w:val="fr-CH"/>
        </w:rPr>
        <w:t>(</w:t>
      </w:r>
      <w:r>
        <w:rPr>
          <w:lang w:val="fr-CH" w:eastAsia="ja-JP"/>
        </w:rPr>
        <w:t>pour les diagrammes de lobes latéraux exprimés en valeurs de crête</w:t>
      </w:r>
      <w:r w:rsidRPr="00063999">
        <w:rPr>
          <w:lang w:val="fr-CH"/>
        </w:rPr>
        <w:t>)</w:t>
      </w:r>
      <w:r w:rsidRPr="00063999">
        <w:rPr>
          <w:lang w:val="fr-CH"/>
        </w:rPr>
        <w:tab/>
        <w:t>(</w:t>
      </w:r>
      <w:r w:rsidRPr="00063999">
        <w:rPr>
          <w:lang w:val="fr-CH" w:eastAsia="ja-JP"/>
        </w:rPr>
        <w:t>48</w:t>
      </w:r>
      <w:r w:rsidRPr="00063999">
        <w:rPr>
          <w:lang w:val="fr-CH"/>
        </w:rPr>
        <w:t>a)</w:t>
      </w:r>
    </w:p>
    <w:p w:rsidR="006B7C38" w:rsidRPr="00063999" w:rsidRDefault="006B7C38" w:rsidP="006B7C38">
      <w:pPr>
        <w:pStyle w:val="Equation"/>
        <w:rPr>
          <w:lang w:val="fr-CH"/>
        </w:rPr>
      </w:pPr>
      <w:r w:rsidRPr="00063999">
        <w:rPr>
          <w:position w:val="-12"/>
          <w:lang w:val="fr-CH"/>
        </w:rPr>
        <w:object w:dxaOrig="1340" w:dyaOrig="360">
          <v:shape id="_x0000_i1163" type="#_x0000_t75" style="width:67.5pt;height:18pt" o:ole="" fillcolor="window">
            <v:imagedata r:id="rId288" o:title=""/>
          </v:shape>
          <o:OLEObject Type="Embed" ProgID="Equation.3" ShapeID="_x0000_i1163" DrawAspect="Content" ObjectID="_1502098200" r:id="rId289"/>
        </w:object>
      </w:r>
      <w:r>
        <w:rPr>
          <w:lang w:val="fr-CH"/>
        </w:rPr>
        <w:t>        </w:t>
      </w:r>
      <w:r w:rsidRPr="00063999">
        <w:rPr>
          <w:lang w:val="fr-CH" w:eastAsia="ja-JP"/>
        </w:rPr>
        <w:t>(</w:t>
      </w:r>
      <w:r>
        <w:rPr>
          <w:lang w:val="fr-CH" w:eastAsia="ja-JP"/>
        </w:rPr>
        <w:t>pour les diagrammes de lobes latéraux exprimés en valeurs moyennes</w:t>
      </w:r>
      <w:r w:rsidRPr="00063999">
        <w:rPr>
          <w:lang w:val="fr-CH"/>
        </w:rPr>
        <w:t xml:space="preserve">) </w:t>
      </w:r>
      <w:r w:rsidRPr="00063999">
        <w:rPr>
          <w:lang w:val="fr-CH" w:eastAsia="ja-JP"/>
        </w:rPr>
        <w:tab/>
      </w:r>
      <w:r w:rsidRPr="00063999">
        <w:rPr>
          <w:lang w:val="fr-CH"/>
        </w:rPr>
        <w:t>(</w:t>
      </w:r>
      <w:r w:rsidRPr="00063999">
        <w:rPr>
          <w:lang w:val="fr-CH" w:eastAsia="ja-JP"/>
        </w:rPr>
        <w:t>48</w:t>
      </w:r>
      <w:r w:rsidRPr="00063999">
        <w:rPr>
          <w:lang w:val="fr-CH"/>
        </w:rPr>
        <w:t>b)</w:t>
      </w:r>
    </w:p>
    <w:p w:rsidR="006B7C38" w:rsidRPr="00063999" w:rsidRDefault="006B7C38" w:rsidP="006B7C38">
      <w:pPr>
        <w:rPr>
          <w:lang w:val="fr-CH"/>
        </w:rPr>
      </w:pPr>
      <w:r>
        <w:rPr>
          <w:lang w:val="fr-CH"/>
        </w:rPr>
        <w:t xml:space="preserve">La variable d'ouverture du faisceau d'antenne à 3 dB </w:t>
      </w:r>
      <w:r w:rsidRPr="00850203">
        <w:rPr>
          <w:lang w:val="en-GB"/>
        </w:rPr>
        <w:sym w:font="Symbol" w:char="F06A"/>
      </w:r>
      <w:r w:rsidRPr="00795C2F">
        <w:rPr>
          <w:vertAlign w:val="subscript"/>
          <w:lang w:val="fr-CH"/>
        </w:rPr>
        <w:t>3m</w:t>
      </w:r>
      <w:r w:rsidRPr="00795C2F">
        <w:rPr>
          <w:lang w:val="fr-CH"/>
        </w:rPr>
        <w:t xml:space="preserve"> </w:t>
      </w:r>
      <w:r>
        <w:rPr>
          <w:lang w:val="fr-CH"/>
        </w:rPr>
        <w:t>que l'on vient de définir change progressivement pour passer de</w:t>
      </w:r>
      <w:r w:rsidRPr="00063999">
        <w:rPr>
          <w:lang w:val="fr-CH"/>
        </w:rPr>
        <w:t xml:space="preserve"> </w:t>
      </w:r>
      <w:r w:rsidRPr="00063999">
        <w:rPr>
          <w:lang w:val="fr-CH"/>
        </w:rPr>
        <w:sym w:font="Symbol" w:char="F06A"/>
      </w:r>
      <w:r w:rsidRPr="00063999">
        <w:rPr>
          <w:vertAlign w:val="subscript"/>
          <w:lang w:val="fr-CH"/>
        </w:rPr>
        <w:t>3</w:t>
      </w:r>
      <w:r w:rsidRPr="00063999">
        <w:rPr>
          <w:lang w:val="fr-CH"/>
        </w:rPr>
        <w:t xml:space="preserve"> </w:t>
      </w:r>
      <w:r>
        <w:rPr>
          <w:lang w:val="fr-CH"/>
        </w:rPr>
        <w:t>à</w:t>
      </w:r>
      <w:r w:rsidRPr="00063999">
        <w:rPr>
          <w:lang w:val="fr-CH"/>
        </w:rPr>
        <w:t xml:space="preserve"> ±</w:t>
      </w:r>
      <w:r w:rsidRPr="00063999">
        <w:rPr>
          <w:rFonts w:cs="MS PGothic"/>
          <w:color w:val="000000"/>
          <w:szCs w:val="24"/>
          <w:lang w:val="fr-CH"/>
        </w:rPr>
        <w:sym w:font="Symbol" w:char="F06A"/>
      </w:r>
      <w:r w:rsidRPr="00063999">
        <w:rPr>
          <w:rFonts w:cs="MS PGothic"/>
          <w:i/>
          <w:iCs/>
          <w:color w:val="000000"/>
          <w:vertAlign w:val="subscript"/>
          <w:lang w:val="fr-CH"/>
        </w:rPr>
        <w:t>th</w:t>
      </w:r>
      <w:r w:rsidRPr="00063999">
        <w:rPr>
          <w:lang w:val="fr-CH"/>
        </w:rPr>
        <w:t xml:space="preserve"> </w:t>
      </w:r>
      <w:r>
        <w:rPr>
          <w:lang w:val="fr-CH"/>
        </w:rPr>
        <w:t>à</w:t>
      </w:r>
      <w:r w:rsidRPr="00063999">
        <w:rPr>
          <w:lang w:val="fr-CH"/>
        </w:rPr>
        <w:t xml:space="preserve"> </w:t>
      </w:r>
      <w:r w:rsidRPr="00063999">
        <w:rPr>
          <w:lang w:val="fr-CH"/>
        </w:rPr>
        <w:sym w:font="Symbol" w:char="F06A"/>
      </w:r>
      <w:r w:rsidRPr="00063999">
        <w:rPr>
          <w:vertAlign w:val="subscript"/>
          <w:lang w:val="fr-CH"/>
        </w:rPr>
        <w:t>3(180)</w:t>
      </w:r>
      <w:r w:rsidRPr="00063999">
        <w:rPr>
          <w:color w:val="000000"/>
          <w:lang w:val="fr-CH"/>
        </w:rPr>
        <w:t xml:space="preserve"> </w:t>
      </w:r>
      <w:r>
        <w:rPr>
          <w:color w:val="000000"/>
          <w:lang w:val="fr-CH"/>
        </w:rPr>
        <w:t>à l'angle d'azimut de</w:t>
      </w:r>
      <w:r w:rsidRPr="00063999">
        <w:rPr>
          <w:lang w:val="fr-CH"/>
        </w:rPr>
        <w:t xml:space="preserve"> ±180°</w:t>
      </w:r>
      <w:r w:rsidRPr="00063999">
        <w:rPr>
          <w:color w:val="000000"/>
          <w:lang w:val="fr-CH"/>
        </w:rPr>
        <w:t xml:space="preserve">. </w:t>
      </w:r>
      <w:r>
        <w:rPr>
          <w:color w:val="000000"/>
          <w:lang w:val="fr-CH"/>
        </w:rPr>
        <w:t>Etant donné que ce lieu géométrique variable est situé sur une ellipse, la différence entre les angles d'azimut de</w:t>
      </w:r>
      <w:r w:rsidRPr="00063999">
        <w:rPr>
          <w:lang w:val="fr-CH"/>
        </w:rPr>
        <w:t xml:space="preserve"> |</w:t>
      </w:r>
      <w:r w:rsidRPr="00063999">
        <w:rPr>
          <w:lang w:val="fr-CH"/>
        </w:rPr>
        <w:sym w:font="Symbol" w:char="F06A"/>
      </w:r>
      <w:r w:rsidRPr="00063999">
        <w:rPr>
          <w:lang w:val="fr-CH"/>
        </w:rPr>
        <w:t xml:space="preserve">| </w:t>
      </w:r>
      <w:r>
        <w:rPr>
          <w:lang w:val="fr-CH"/>
        </w:rPr>
        <w:t>et de</w:t>
      </w:r>
      <w:r w:rsidRPr="00063999">
        <w:rPr>
          <w:lang w:val="fr-CH"/>
        </w:rPr>
        <w:t xml:space="preserve"> </w:t>
      </w:r>
      <w:r w:rsidRPr="00063999">
        <w:rPr>
          <w:rFonts w:cs="MS PGothic"/>
          <w:color w:val="000000"/>
          <w:szCs w:val="24"/>
          <w:lang w:val="fr-CH"/>
        </w:rPr>
        <w:sym w:font="Symbol" w:char="F06A"/>
      </w:r>
      <w:r w:rsidRPr="00063999">
        <w:rPr>
          <w:rFonts w:cs="MS PGothic"/>
          <w:i/>
          <w:iCs/>
          <w:color w:val="000000"/>
          <w:vertAlign w:val="subscript"/>
          <w:lang w:val="fr-CH"/>
        </w:rPr>
        <w:t>th</w:t>
      </w:r>
      <w:r>
        <w:rPr>
          <w:lang w:val="fr-CH"/>
        </w:rPr>
        <w:t xml:space="preserve"> est comprimée par le facteur de </w:t>
      </w:r>
      <w:r w:rsidRPr="00063999">
        <w:rPr>
          <w:lang w:val="fr-CH"/>
        </w:rPr>
        <w:t xml:space="preserve">90/(180 − </w:t>
      </w:r>
      <w:r w:rsidRPr="00063999">
        <w:rPr>
          <w:rFonts w:cs="MS PGothic"/>
          <w:color w:val="000000"/>
          <w:szCs w:val="24"/>
          <w:lang w:val="fr-CH"/>
        </w:rPr>
        <w:sym w:font="Symbol" w:char="F06A"/>
      </w:r>
      <w:r w:rsidRPr="00063999">
        <w:rPr>
          <w:rFonts w:cs="MS PGothic"/>
          <w:i/>
          <w:iCs/>
          <w:color w:val="000000"/>
          <w:vertAlign w:val="subscript"/>
          <w:lang w:val="fr-CH"/>
        </w:rPr>
        <w:t>th</w:t>
      </w:r>
      <w:r w:rsidRPr="00063999">
        <w:rPr>
          <w:color w:val="000000"/>
          <w:lang w:val="fr-CH"/>
        </w:rPr>
        <w:t>)</w:t>
      </w:r>
      <w:r>
        <w:rPr>
          <w:color w:val="000000"/>
          <w:lang w:val="fr-CH"/>
        </w:rPr>
        <w:t xml:space="preserve"> comme on le voit dans la </w:t>
      </w:r>
      <w:r w:rsidRPr="00063999">
        <w:rPr>
          <w:color w:val="000000"/>
          <w:lang w:val="fr-CH"/>
        </w:rPr>
        <w:t>Fig. </w:t>
      </w:r>
      <w:r w:rsidRPr="00063999">
        <w:rPr>
          <w:color w:val="000000"/>
          <w:lang w:val="fr-CH" w:eastAsia="ja-JP"/>
        </w:rPr>
        <w:t>21</w:t>
      </w:r>
      <w:r w:rsidRPr="00063999">
        <w:rPr>
          <w:color w:val="000000"/>
          <w:lang w:val="fr-CH"/>
        </w:rPr>
        <w:t>.</w:t>
      </w:r>
      <w:r>
        <w:rPr>
          <w:color w:val="000000"/>
          <w:lang w:val="fr-CH"/>
        </w:rPr>
        <w:t xml:space="preserve"> Alors, </w:t>
      </w:r>
      <w:r w:rsidRPr="00063999">
        <w:rPr>
          <w:rFonts w:cs="MS PGothic"/>
          <w:color w:val="000000"/>
          <w:szCs w:val="24"/>
          <w:lang w:val="fr-CH"/>
        </w:rPr>
        <w:sym w:font="Symbol" w:char="F06A"/>
      </w:r>
      <w:r w:rsidRPr="00063999">
        <w:rPr>
          <w:vertAlign w:val="subscript"/>
          <w:lang w:val="fr-CH"/>
        </w:rPr>
        <w:t>3</w:t>
      </w:r>
      <w:r w:rsidRPr="00063999">
        <w:rPr>
          <w:i/>
          <w:iCs/>
          <w:vertAlign w:val="subscript"/>
          <w:lang w:val="fr-CH"/>
        </w:rPr>
        <w:t>m</w:t>
      </w:r>
      <w:r w:rsidRPr="00063999">
        <w:rPr>
          <w:lang w:val="fr-CH"/>
        </w:rPr>
        <w:t xml:space="preserve"> </w:t>
      </w:r>
      <w:r>
        <w:rPr>
          <w:lang w:val="fr-CH"/>
        </w:rPr>
        <w:t>s'expriment généralement par l'équation ci-après</w:t>
      </w:r>
      <w:r w:rsidRPr="00063999">
        <w:rPr>
          <w:lang w:val="fr-CH" w:eastAsia="ja-JP"/>
        </w:rPr>
        <w:t>,</w:t>
      </w:r>
      <w:r>
        <w:rPr>
          <w:lang w:val="fr-CH"/>
        </w:rPr>
        <w:t xml:space="preserve"> </w:t>
      </w:r>
      <w:r>
        <w:rPr>
          <w:lang w:val="fr-CH"/>
        </w:rPr>
        <w:tab/>
        <w:t xml:space="preserve">qui correspond à l'équation </w:t>
      </w:r>
      <w:r w:rsidRPr="00063999">
        <w:rPr>
          <w:lang w:val="fr-CH"/>
        </w:rPr>
        <w:t>(2</w:t>
      </w:r>
      <w:r w:rsidRPr="00063999">
        <w:rPr>
          <w:lang w:val="fr-CH" w:eastAsia="ja-JP"/>
        </w:rPr>
        <w:t>d7</w:t>
      </w:r>
      <w:r w:rsidRPr="00063999">
        <w:rPr>
          <w:lang w:val="fr-CH"/>
        </w:rPr>
        <w:t>)</w:t>
      </w:r>
      <w:r>
        <w:rPr>
          <w:lang w:val="fr-CH"/>
        </w:rPr>
        <w:t xml:space="preserve"> donnée dans le </w:t>
      </w:r>
      <w:r>
        <w:rPr>
          <w:i/>
          <w:lang w:val="fr-CH"/>
        </w:rPr>
        <w:t xml:space="preserve">recommande </w:t>
      </w:r>
      <w:r>
        <w:rPr>
          <w:lang w:val="fr-CH"/>
        </w:rPr>
        <w:t>de la présente Recommandation:</w:t>
      </w:r>
    </w:p>
    <w:p w:rsidR="006B7C38" w:rsidRPr="00063999" w:rsidRDefault="006B7C38" w:rsidP="006B7C38">
      <w:pPr>
        <w:pStyle w:val="Equation"/>
        <w:rPr>
          <w:lang w:val="fr-CH"/>
        </w:rPr>
      </w:pPr>
      <w:r w:rsidRPr="00063999">
        <w:rPr>
          <w:rFonts w:eastAsiaTheme="minorEastAsia"/>
          <w:lang w:val="fr-CH"/>
        </w:rPr>
        <w:tab/>
      </w:r>
      <w:r w:rsidRPr="00063999">
        <w:rPr>
          <w:rFonts w:eastAsiaTheme="minorEastAsia"/>
          <w:position w:val="-156"/>
          <w:lang w:val="fr-CH"/>
        </w:rPr>
        <w:object w:dxaOrig="5560" w:dyaOrig="1939">
          <v:shape id="_x0000_i1164" type="#_x0000_t75" style="width:277.5pt;height:97.5pt" o:ole="">
            <v:imagedata r:id="rId290" o:title=""/>
          </v:shape>
          <o:OLEObject Type="Embed" ProgID="Equation.3" ShapeID="_x0000_i1164" DrawAspect="Content" ObjectID="_1502098201" r:id="rId291"/>
        </w:object>
      </w:r>
      <w:r w:rsidRPr="00063999">
        <w:rPr>
          <w:lang w:val="fr-CH"/>
        </w:rPr>
        <w:t>    </w:t>
      </w:r>
      <w:r>
        <w:rPr>
          <w:lang w:val="fr-CH"/>
        </w:rPr>
        <w:t>pour</w:t>
      </w:r>
      <w:r w:rsidRPr="00063999">
        <w:rPr>
          <w:lang w:val="fr-CH"/>
        </w:rPr>
        <w:t>     </w:t>
      </w:r>
      <w:r w:rsidRPr="00063999">
        <w:rPr>
          <w:position w:val="-14"/>
          <w:lang w:val="fr-CH"/>
        </w:rPr>
        <w:object w:dxaOrig="1500" w:dyaOrig="400">
          <v:shape id="_x0000_i1165" type="#_x0000_t75" style="width:72.75pt;height:19.5pt" o:ole="">
            <v:imagedata r:id="rId292" o:title=""/>
          </v:shape>
          <o:OLEObject Type="Embed" ProgID="Equation.3" ShapeID="_x0000_i1165" DrawAspect="Content" ObjectID="_1502098202" r:id="rId293"/>
        </w:object>
      </w:r>
      <w:r w:rsidRPr="00063999">
        <w:rPr>
          <w:lang w:val="fr-CH"/>
        </w:rPr>
        <w:tab/>
        <w:t>(</w:t>
      </w:r>
      <w:r w:rsidRPr="00063999">
        <w:rPr>
          <w:lang w:val="fr-CH" w:eastAsia="ja-JP"/>
        </w:rPr>
        <w:t>49</w:t>
      </w:r>
      <w:r w:rsidRPr="00063999">
        <w:rPr>
          <w:lang w:val="fr-CH"/>
        </w:rPr>
        <w:t>)</w:t>
      </w:r>
    </w:p>
    <w:p w:rsidR="006B7C38" w:rsidRPr="00063999" w:rsidRDefault="006B7C38" w:rsidP="006B7C38">
      <w:pPr>
        <w:pStyle w:val="FigureNo"/>
        <w:spacing w:before="720"/>
        <w:rPr>
          <w:lang w:val="fr-CH" w:eastAsia="ja-JP"/>
        </w:rPr>
      </w:pPr>
      <w:r w:rsidRPr="00063999">
        <w:rPr>
          <w:lang w:val="fr-CH"/>
        </w:rPr>
        <w:lastRenderedPageBreak/>
        <w:t xml:space="preserve">Figure </w:t>
      </w:r>
      <w:r w:rsidRPr="00063999">
        <w:rPr>
          <w:lang w:val="fr-CH" w:eastAsia="ja-JP"/>
        </w:rPr>
        <w:t>21</w:t>
      </w:r>
    </w:p>
    <w:p w:rsidR="006B7C38" w:rsidRPr="00063999" w:rsidRDefault="006B7C38" w:rsidP="006B7C38">
      <w:pPr>
        <w:pStyle w:val="Figuretitle"/>
        <w:spacing w:after="240"/>
        <w:rPr>
          <w:lang w:val="fr-CH" w:eastAsia="ja-JP"/>
        </w:rPr>
      </w:pPr>
      <w:r>
        <w:rPr>
          <w:lang w:val="fr-CH"/>
        </w:rPr>
        <w:t>Calcul du facteur de compression pour l'</w:t>
      </w:r>
      <w:r>
        <w:rPr>
          <w:rFonts w:hint="eastAsia"/>
          <w:lang w:val="fr-CH"/>
        </w:rPr>
        <w:t>é</w:t>
      </w:r>
      <w:r>
        <w:rPr>
          <w:lang w:val="fr-CH"/>
        </w:rPr>
        <w:t>quation correspond à une ellipse</w:t>
      </w:r>
    </w:p>
    <w:p w:rsidR="006B7C38" w:rsidRPr="00063999" w:rsidRDefault="006B7C38" w:rsidP="006B7C38">
      <w:pPr>
        <w:pStyle w:val="Figure"/>
        <w:rPr>
          <w:lang w:val="fr-CH" w:eastAsia="ja-JP"/>
        </w:rPr>
      </w:pPr>
      <w:r w:rsidRPr="00063999">
        <w:rPr>
          <w:lang w:val="fr-CH" w:eastAsia="ja-JP"/>
        </w:rPr>
        <w:object w:dxaOrig="7425" w:dyaOrig="4310">
          <v:shape id="_x0000_i1166" type="#_x0000_t75" style="width:352.5pt;height:204pt" o:ole="">
            <v:imagedata r:id="rId294" o:title=""/>
          </v:shape>
          <o:OLEObject Type="Embed" ProgID="CorelDRAW.Graphic.14" ShapeID="_x0000_i1166" DrawAspect="Content" ObjectID="_1502098203" r:id="rId295"/>
        </w:object>
      </w:r>
    </w:p>
    <w:p w:rsidR="006B7C38" w:rsidRDefault="006B7C38" w:rsidP="006B7C38">
      <w:pPr>
        <w:rPr>
          <w:lang w:val="fr-CH" w:eastAsia="ja-JP"/>
        </w:rPr>
      </w:pPr>
      <w:r>
        <w:rPr>
          <w:lang w:val="fr-CH"/>
        </w:rPr>
        <w:t xml:space="preserve">Etant donné que l'on obtient la valeur de </w:t>
      </w:r>
      <w:r w:rsidRPr="00063999">
        <w:rPr>
          <w:lang w:val="fr-CH"/>
        </w:rPr>
        <w:sym w:font="Symbol" w:char="F06A"/>
      </w:r>
      <w:r w:rsidRPr="00063999">
        <w:rPr>
          <w:vertAlign w:val="subscript"/>
          <w:lang w:val="fr-CH"/>
        </w:rPr>
        <w:t>3</w:t>
      </w:r>
      <w:r w:rsidRPr="00063999">
        <w:rPr>
          <w:i/>
          <w:iCs/>
          <w:vertAlign w:val="subscript"/>
          <w:lang w:val="fr-CH"/>
        </w:rPr>
        <w:t>m</w:t>
      </w:r>
      <w:r w:rsidRPr="00063999">
        <w:rPr>
          <w:lang w:val="fr-CH"/>
        </w:rPr>
        <w:t xml:space="preserve"> </w:t>
      </w:r>
      <w:r>
        <w:rPr>
          <w:lang w:val="fr-CH"/>
        </w:rPr>
        <w:t>dans la plage</w:t>
      </w:r>
      <w:r w:rsidRPr="00063999">
        <w:rPr>
          <w:position w:val="-12"/>
          <w:lang w:val="fr-CH"/>
        </w:rPr>
        <w:object w:dxaOrig="1359" w:dyaOrig="360">
          <v:shape id="_x0000_i1167" type="#_x0000_t75" style="width:66.75pt;height:18pt" o:ole="">
            <v:imagedata r:id="rId296" o:title=""/>
          </v:shape>
          <o:OLEObject Type="Embed" ProgID="Equation.3" ShapeID="_x0000_i1167" DrawAspect="Content" ObjectID="_1502098204" r:id="rId297"/>
        </w:object>
      </w:r>
      <w:r>
        <w:rPr>
          <w:lang w:val="fr-CH"/>
        </w:rPr>
        <w:t xml:space="preserve">grâce à l'équation </w:t>
      </w:r>
      <w:r w:rsidRPr="00063999">
        <w:rPr>
          <w:lang w:val="fr-CH"/>
        </w:rPr>
        <w:t>(</w:t>
      </w:r>
      <w:r w:rsidRPr="00063999">
        <w:rPr>
          <w:lang w:val="fr-CH" w:eastAsia="ja-JP"/>
        </w:rPr>
        <w:t>49</w:t>
      </w:r>
      <w:r w:rsidRPr="00063999">
        <w:rPr>
          <w:lang w:val="fr-CH"/>
        </w:rPr>
        <w:t xml:space="preserve">), </w:t>
      </w:r>
      <w:r>
        <w:rPr>
          <w:lang w:val="fr-CH"/>
        </w:rPr>
        <w:t>il faut donc modifier l'équation</w:t>
      </w:r>
      <w:r w:rsidRPr="00063999">
        <w:rPr>
          <w:lang w:val="fr-CH"/>
        </w:rPr>
        <w:t xml:space="preserve"> (2a3)</w:t>
      </w:r>
      <w:r>
        <w:rPr>
          <w:lang w:val="fr-CH"/>
        </w:rPr>
        <w:t xml:space="preserve"> donnée au §</w:t>
      </w:r>
      <w:r w:rsidRPr="00063999">
        <w:rPr>
          <w:lang w:val="fr-CH"/>
        </w:rPr>
        <w:t xml:space="preserve"> 3.1 </w:t>
      </w:r>
      <w:r>
        <w:rPr>
          <w:lang w:val="fr-CH" w:eastAsia="ja-JP"/>
        </w:rPr>
        <w:t xml:space="preserve">du </w:t>
      </w:r>
      <w:r w:rsidRPr="000733F0">
        <w:rPr>
          <w:i/>
          <w:lang w:val="fr-CH" w:eastAsia="ja-JP"/>
        </w:rPr>
        <w:t xml:space="preserve">recommande </w:t>
      </w:r>
      <w:r>
        <w:rPr>
          <w:lang w:val="fr-CH" w:eastAsia="ja-JP"/>
        </w:rPr>
        <w:t>des précédentes versions de la présente Recommandation comme suit:</w:t>
      </w:r>
    </w:p>
    <w:p w:rsidR="006B7C38" w:rsidRPr="00063999" w:rsidRDefault="006B7C38" w:rsidP="006B7C38">
      <w:pPr>
        <w:pStyle w:val="Equation"/>
        <w:rPr>
          <w:lang w:val="fr-CH"/>
        </w:rPr>
      </w:pPr>
      <w:r w:rsidRPr="00063999">
        <w:rPr>
          <w:lang w:val="fr-CH"/>
        </w:rPr>
        <w:tab/>
      </w:r>
      <w:r w:rsidRPr="00063999">
        <w:rPr>
          <w:lang w:val="fr-CH"/>
        </w:rPr>
        <w:tab/>
      </w:r>
      <w:r w:rsidRPr="00063999">
        <w:rPr>
          <w:position w:val="-80"/>
          <w:lang w:val="fr-CH"/>
        </w:rPr>
        <w:object w:dxaOrig="2799" w:dyaOrig="1180">
          <v:shape id="_x0000_i1168" type="#_x0000_t75" style="width:139.5pt;height:60pt" o:ole="">
            <v:imagedata r:id="rId298" o:title=""/>
          </v:shape>
          <o:OLEObject Type="Embed" ProgID="Equation.3" ShapeID="_x0000_i1168" DrawAspect="Content" ObjectID="_1502098205" r:id="rId299"/>
        </w:object>
      </w:r>
      <w:r w:rsidRPr="00063999">
        <w:rPr>
          <w:lang w:val="fr-CH"/>
        </w:rPr>
        <w:t>     </w:t>
      </w:r>
      <w:r>
        <w:rPr>
          <w:lang w:val="fr-CH" w:eastAsia="ja-JP"/>
        </w:rPr>
        <w:t>p</w:t>
      </w:r>
      <w:r w:rsidRPr="00063999">
        <w:rPr>
          <w:lang w:val="fr-CH" w:eastAsia="ja-JP"/>
        </w:rPr>
        <w:t>o</w:t>
      </w:r>
      <w:r>
        <w:rPr>
          <w:lang w:val="fr-CH" w:eastAsia="ja-JP"/>
        </w:rPr>
        <w:t>u</w:t>
      </w:r>
      <w:r w:rsidRPr="00063999">
        <w:rPr>
          <w:lang w:val="fr-CH" w:eastAsia="ja-JP"/>
        </w:rPr>
        <w:t>r    </w:t>
      </w:r>
      <w:r w:rsidRPr="00063999">
        <w:rPr>
          <w:lang w:val="fr-CH"/>
        </w:rPr>
        <w:t> </w:t>
      </w:r>
      <w:r w:rsidRPr="00063999">
        <w:rPr>
          <w:position w:val="-10"/>
          <w:lang w:val="fr-CH"/>
        </w:rPr>
        <w:object w:dxaOrig="1280" w:dyaOrig="320">
          <v:shape id="_x0000_i1169" type="#_x0000_t75" style="width:60.75pt;height:15pt" o:ole="">
            <v:imagedata r:id="rId300" o:title=""/>
          </v:shape>
          <o:OLEObject Type="Embed" ProgID="Equation.3" ShapeID="_x0000_i1169" DrawAspect="Content" ObjectID="_1502098206" r:id="rId301"/>
        </w:object>
      </w:r>
      <w:r w:rsidRPr="00063999">
        <w:rPr>
          <w:lang w:val="fr-CH"/>
        </w:rPr>
        <w:tab/>
        <w:t>(</w:t>
      </w:r>
      <w:r w:rsidRPr="00063999">
        <w:rPr>
          <w:lang w:val="fr-CH" w:eastAsia="ja-JP"/>
        </w:rPr>
        <w:t>50</w:t>
      </w:r>
      <w:r w:rsidRPr="00063999">
        <w:rPr>
          <w:lang w:val="fr-CH"/>
        </w:rPr>
        <w:t>)</w:t>
      </w:r>
    </w:p>
    <w:p w:rsidR="006B7C38" w:rsidRPr="00063999" w:rsidRDefault="006B7C38" w:rsidP="006B7C38">
      <w:pPr>
        <w:rPr>
          <w:lang w:val="fr-CH" w:eastAsia="ja-JP"/>
        </w:rPr>
      </w:pPr>
      <w:r>
        <w:rPr>
          <w:lang w:val="fr-CH" w:eastAsia="ja-JP"/>
        </w:rPr>
        <w:t>où</w:t>
      </w:r>
      <w:r w:rsidRPr="00063999">
        <w:rPr>
          <w:lang w:val="fr-CH" w:eastAsia="ja-JP"/>
        </w:rPr>
        <w:t>:</w:t>
      </w:r>
    </w:p>
    <w:p w:rsidR="006B7C38" w:rsidRPr="00063999" w:rsidRDefault="006B7C38" w:rsidP="006B7C38">
      <w:pPr>
        <w:pStyle w:val="Equation"/>
        <w:rPr>
          <w:lang w:val="fr-CH" w:eastAsia="ja-JP"/>
        </w:rPr>
      </w:pPr>
      <w:r w:rsidRPr="00063999">
        <w:rPr>
          <w:lang w:val="fr-CH" w:eastAsia="ja-JP"/>
        </w:rPr>
        <w:tab/>
      </w:r>
      <w:r w:rsidRPr="00063999">
        <w:rPr>
          <w:lang w:val="fr-CH" w:eastAsia="ja-JP"/>
        </w:rPr>
        <w:tab/>
      </w:r>
      <w:r w:rsidRPr="00063999">
        <w:rPr>
          <w:position w:val="-12"/>
          <w:lang w:val="fr-CH"/>
        </w:rPr>
        <w:object w:dxaOrig="940" w:dyaOrig="360">
          <v:shape id="_x0000_i1170" type="#_x0000_t75" style="width:48pt;height:18pt" o:ole="">
            <v:imagedata r:id="rId302" o:title=""/>
          </v:shape>
          <o:OLEObject Type="Embed" ProgID="Equation.3" ShapeID="_x0000_i1170" DrawAspect="Content" ObjectID="_1502098207" r:id="rId303"/>
        </w:object>
      </w:r>
      <w:r w:rsidRPr="00063999">
        <w:rPr>
          <w:lang w:val="fr-CH"/>
        </w:rPr>
        <w:t>              </w:t>
      </w:r>
      <w:r>
        <w:rPr>
          <w:lang w:val="fr-CH"/>
        </w:rPr>
        <w:t>p</w:t>
      </w:r>
      <w:r w:rsidRPr="00063999">
        <w:rPr>
          <w:lang w:val="fr-CH" w:eastAsia="ja-JP"/>
        </w:rPr>
        <w:t>o</w:t>
      </w:r>
      <w:r>
        <w:rPr>
          <w:lang w:val="fr-CH" w:eastAsia="ja-JP"/>
        </w:rPr>
        <w:t>u</w:t>
      </w:r>
      <w:r w:rsidRPr="00063999">
        <w:rPr>
          <w:lang w:val="fr-CH" w:eastAsia="ja-JP"/>
        </w:rPr>
        <w:t xml:space="preserve">r   </w:t>
      </w:r>
      <w:r w:rsidRPr="00063999">
        <w:rPr>
          <w:position w:val="-12"/>
          <w:lang w:val="fr-CH"/>
        </w:rPr>
        <w:object w:dxaOrig="1240" w:dyaOrig="360">
          <v:shape id="_x0000_i1171" type="#_x0000_t75" style="width:60pt;height:18pt" o:ole="">
            <v:imagedata r:id="rId304" o:title=""/>
          </v:shape>
          <o:OLEObject Type="Embed" ProgID="Equation.3" ShapeID="_x0000_i1171" DrawAspect="Content" ObjectID="_1502098208" r:id="rId305"/>
        </w:object>
      </w:r>
    </w:p>
    <w:p w:rsidR="006B7C38" w:rsidRPr="00063999" w:rsidRDefault="006B7C38" w:rsidP="006B7C38">
      <w:pPr>
        <w:rPr>
          <w:lang w:val="fr-CH"/>
        </w:rPr>
      </w:pPr>
      <w:r>
        <w:rPr>
          <w:lang w:val="fr-CH"/>
        </w:rPr>
        <w:t xml:space="preserve">En outre, lorsque l'angle </w:t>
      </w:r>
      <w:r w:rsidRPr="00063999">
        <w:rPr>
          <w:lang w:val="fr-CH"/>
        </w:rPr>
        <w:sym w:font="Symbol" w:char="F079"/>
      </w:r>
      <w:r>
        <w:rPr>
          <w:lang w:val="fr-CH"/>
        </w:rPr>
        <w:t xml:space="preserve"> </w:t>
      </w:r>
      <w:r>
        <w:rPr>
          <w:rFonts w:eastAsia="MS Gothic"/>
          <w:color w:val="000000"/>
          <w:lang w:val="fr-CH"/>
        </w:rPr>
        <w:t xml:space="preserve">est compris entre </w:t>
      </w:r>
      <w:r w:rsidRPr="00063999">
        <w:rPr>
          <w:lang w:val="fr-CH"/>
        </w:rPr>
        <w:t xml:space="preserve">90° </w:t>
      </w:r>
      <w:r>
        <w:rPr>
          <w:lang w:val="fr-CH"/>
        </w:rPr>
        <w:t xml:space="preserve">et </w:t>
      </w:r>
      <w:r w:rsidRPr="00063999">
        <w:rPr>
          <w:lang w:val="fr-CH"/>
        </w:rPr>
        <w:t xml:space="preserve">180° </w:t>
      </w:r>
      <w:r>
        <w:rPr>
          <w:lang w:val="fr-CH"/>
        </w:rPr>
        <w:t>dans le plan de l'élévation (dans ce cas</w:t>
      </w:r>
      <w:r w:rsidRPr="00063999">
        <w:rPr>
          <w:lang w:val="fr-CH" w:eastAsia="ja-JP"/>
        </w:rPr>
        <w:t xml:space="preserve"> </w:t>
      </w:r>
      <w:r w:rsidRPr="00063999">
        <w:rPr>
          <w:lang w:val="fr-CH" w:eastAsia="ja-JP"/>
        </w:rPr>
        <w:sym w:font="Symbol" w:char="F071"/>
      </w:r>
      <w:r w:rsidRPr="00063999">
        <w:rPr>
          <w:lang w:val="fr-CH" w:eastAsia="ja-JP"/>
        </w:rPr>
        <w:t> = 180 − </w:t>
      </w:r>
      <w:r w:rsidRPr="00063999">
        <w:rPr>
          <w:lang w:val="fr-CH" w:eastAsia="ja-JP"/>
        </w:rPr>
        <w:sym w:font="Symbol" w:char="F079"/>
      </w:r>
      <w:r w:rsidRPr="00063999">
        <w:rPr>
          <w:lang w:val="fr-CH" w:eastAsia="ja-JP"/>
        </w:rPr>
        <w:t>)</w:t>
      </w:r>
      <w:r w:rsidRPr="00063999">
        <w:rPr>
          <w:lang w:val="fr-CH"/>
        </w:rPr>
        <w:t xml:space="preserve">, </w:t>
      </w:r>
      <w:r>
        <w:rPr>
          <w:lang w:val="fr-CH"/>
        </w:rPr>
        <w:t>on définit la nouvelle variable</w:t>
      </w:r>
      <w:r w:rsidRPr="00063999">
        <w:rPr>
          <w:lang w:val="fr-CH"/>
        </w:rPr>
        <w:t xml:space="preserve"> </w:t>
      </w:r>
      <w:r w:rsidRPr="00063999">
        <w:rPr>
          <w:lang w:val="fr-CH"/>
        </w:rPr>
        <w:sym w:font="Symbol" w:char="F071"/>
      </w:r>
      <w:r w:rsidRPr="00063999">
        <w:rPr>
          <w:vertAlign w:val="subscript"/>
          <w:lang w:val="fr-CH"/>
        </w:rPr>
        <w:t>3</w:t>
      </w:r>
      <w:r w:rsidRPr="00063999">
        <w:rPr>
          <w:i/>
          <w:iCs/>
          <w:vertAlign w:val="subscript"/>
          <w:lang w:val="fr-CH"/>
        </w:rPr>
        <w:t>m</w:t>
      </w:r>
      <w:r w:rsidRPr="00063999">
        <w:rPr>
          <w:lang w:val="fr-CH"/>
        </w:rPr>
        <w:t xml:space="preserve"> </w:t>
      </w:r>
      <w:r>
        <w:rPr>
          <w:lang w:val="fr-CH"/>
        </w:rPr>
        <w:t>ci-après, qui est modifiée progressivement pour passer de</w:t>
      </w:r>
      <w:r w:rsidRPr="00063999">
        <w:rPr>
          <w:lang w:val="fr-CH"/>
        </w:rPr>
        <w:t xml:space="preserve"> </w:t>
      </w:r>
      <w:r w:rsidRPr="00063999">
        <w:rPr>
          <w:lang w:val="fr-CH"/>
        </w:rPr>
        <w:sym w:font="Symbol" w:char="F071"/>
      </w:r>
      <w:r w:rsidRPr="00063999">
        <w:rPr>
          <w:vertAlign w:val="subscript"/>
          <w:lang w:val="fr-CH"/>
        </w:rPr>
        <w:t>3</w:t>
      </w:r>
      <w:r w:rsidRPr="00063999">
        <w:rPr>
          <w:lang w:val="fr-CH"/>
        </w:rPr>
        <w:t xml:space="preserve"> </w:t>
      </w:r>
      <w:r>
        <w:rPr>
          <w:lang w:val="fr-CH"/>
        </w:rPr>
        <w:t>à</w:t>
      </w:r>
      <w:r w:rsidRPr="00063999">
        <w:rPr>
          <w:lang w:val="fr-CH"/>
        </w:rPr>
        <w:t xml:space="preserve"> 90° </w:t>
      </w:r>
      <w:r>
        <w:rPr>
          <w:lang w:val="fr-CH"/>
        </w:rPr>
        <w:t>à</w:t>
      </w:r>
      <w:r w:rsidRPr="00063999">
        <w:rPr>
          <w:lang w:val="fr-CH"/>
        </w:rPr>
        <w:t xml:space="preserve"> </w:t>
      </w:r>
      <w:r w:rsidRPr="00063999">
        <w:rPr>
          <w:lang w:val="fr-CH"/>
        </w:rPr>
        <w:sym w:font="Symbol" w:char="F06A"/>
      </w:r>
      <w:r w:rsidRPr="00063999">
        <w:rPr>
          <w:vertAlign w:val="subscript"/>
          <w:lang w:val="fr-CH"/>
        </w:rPr>
        <w:t>3(180)</w:t>
      </w:r>
      <w:r w:rsidRPr="00063999">
        <w:rPr>
          <w:lang w:val="fr-CH" w:eastAsia="ja-JP"/>
        </w:rPr>
        <w:t xml:space="preserve"> </w:t>
      </w:r>
      <w:r>
        <w:rPr>
          <w:lang w:val="fr-CH" w:eastAsia="ja-JP"/>
        </w:rPr>
        <w:t>à</w:t>
      </w:r>
      <w:r w:rsidRPr="00063999">
        <w:rPr>
          <w:lang w:val="fr-CH" w:eastAsia="ja-JP"/>
        </w:rPr>
        <w:t xml:space="preserve"> </w:t>
      </w:r>
      <w:r w:rsidRPr="00063999">
        <w:rPr>
          <w:lang w:val="fr-CH"/>
        </w:rPr>
        <w:t xml:space="preserve">180°. </w:t>
      </w:r>
      <w:r>
        <w:rPr>
          <w:color w:val="000000"/>
          <w:lang w:val="fr-CH"/>
        </w:rPr>
        <w:t>Etant donné que ce lieu géométrique variable est situé sur une ellipse</w:t>
      </w:r>
      <w:r w:rsidRPr="00063999">
        <w:rPr>
          <w:lang w:val="fr-CH"/>
        </w:rPr>
        <w:t>,</w:t>
      </w:r>
      <w:r>
        <w:rPr>
          <w:lang w:val="fr-CH"/>
        </w:rPr>
        <w:t xml:space="preserve"> on exprime généralement</w:t>
      </w:r>
      <w:r w:rsidRPr="00063999">
        <w:rPr>
          <w:lang w:val="fr-CH"/>
        </w:rPr>
        <w:t xml:space="preserve"> </w:t>
      </w:r>
      <w:r w:rsidRPr="00063999">
        <w:rPr>
          <w:lang w:val="fr-CH"/>
        </w:rPr>
        <w:sym w:font="Symbol" w:char="F071"/>
      </w:r>
      <w:r w:rsidRPr="00063999">
        <w:rPr>
          <w:vertAlign w:val="subscript"/>
          <w:lang w:val="fr-CH"/>
        </w:rPr>
        <w:t>3</w:t>
      </w:r>
      <w:r w:rsidRPr="00063999">
        <w:rPr>
          <w:i/>
          <w:iCs/>
          <w:vertAlign w:val="subscript"/>
          <w:lang w:val="fr-CH"/>
        </w:rPr>
        <w:t>m</w:t>
      </w:r>
      <w:r w:rsidRPr="00063999">
        <w:rPr>
          <w:lang w:val="fr-CH"/>
        </w:rPr>
        <w:t xml:space="preserve"> </w:t>
      </w:r>
      <w:r>
        <w:rPr>
          <w:lang w:val="fr-CH"/>
        </w:rPr>
        <w:t>par l'équation ci-après (il est à noter que, dans le cas de</w:t>
      </w:r>
      <w:r w:rsidRPr="00063999">
        <w:rPr>
          <w:lang w:val="fr-CH" w:eastAsia="ja-JP"/>
        </w:rPr>
        <w:t xml:space="preserve"> </w:t>
      </w:r>
      <w:r w:rsidRPr="00063999">
        <w:rPr>
          <w:lang w:val="fr-CH"/>
        </w:rPr>
        <w:sym w:font="Symbol" w:char="F06A"/>
      </w:r>
      <w:r w:rsidRPr="00063999">
        <w:rPr>
          <w:vertAlign w:val="subscript"/>
          <w:lang w:val="fr-CH"/>
        </w:rPr>
        <w:t>3(180)</w:t>
      </w:r>
      <w:r>
        <w:rPr>
          <w:lang w:val="fr-CH"/>
        </w:rPr>
        <w:t> </w:t>
      </w:r>
      <w:r w:rsidRPr="00063999">
        <w:rPr>
          <w:lang w:val="fr-CH"/>
        </w:rPr>
        <w:sym w:font="Symbol" w:char="F03D"/>
      </w:r>
      <w:r>
        <w:rPr>
          <w:lang w:val="fr-CH"/>
        </w:rPr>
        <w:t> </w:t>
      </w:r>
      <w:r w:rsidRPr="00063999">
        <w:rPr>
          <w:lang w:val="fr-CH"/>
        </w:rPr>
        <w:sym w:font="Symbol" w:char="F071"/>
      </w:r>
      <w:r w:rsidRPr="00063999">
        <w:rPr>
          <w:vertAlign w:val="subscript"/>
          <w:lang w:val="fr-CH"/>
        </w:rPr>
        <w:t>3</w:t>
      </w:r>
      <w:r w:rsidRPr="00063999">
        <w:rPr>
          <w:lang w:val="fr-CH"/>
        </w:rPr>
        <w:t xml:space="preserve">, </w:t>
      </w:r>
      <w:r w:rsidRPr="00063999">
        <w:rPr>
          <w:lang w:val="fr-CH"/>
        </w:rPr>
        <w:sym w:font="Symbol" w:char="F071"/>
      </w:r>
      <w:r w:rsidRPr="00063999">
        <w:rPr>
          <w:vertAlign w:val="subscript"/>
          <w:lang w:val="fr-CH"/>
        </w:rPr>
        <w:t>3</w:t>
      </w:r>
      <w:r w:rsidRPr="00063999">
        <w:rPr>
          <w:i/>
          <w:iCs/>
          <w:vertAlign w:val="subscript"/>
          <w:lang w:val="fr-CH"/>
        </w:rPr>
        <w:t>m</w:t>
      </w:r>
      <w:r>
        <w:rPr>
          <w:lang w:val="fr-CH"/>
        </w:rPr>
        <w:t xml:space="preserve"> est une valeur constante </w:t>
      </w:r>
      <w:r w:rsidRPr="00063999">
        <w:rPr>
          <w:lang w:val="fr-CH"/>
        </w:rPr>
        <w:sym w:font="Symbol" w:char="F071"/>
      </w:r>
      <w:r w:rsidRPr="00063999">
        <w:rPr>
          <w:vertAlign w:val="subscript"/>
          <w:lang w:val="fr-CH"/>
        </w:rPr>
        <w:t>3</w:t>
      </w:r>
      <w:r w:rsidRPr="00063999">
        <w:rPr>
          <w:lang w:val="fr-CH"/>
        </w:rPr>
        <w:t>):</w:t>
      </w:r>
    </w:p>
    <w:p w:rsidR="006B7C38" w:rsidRPr="00063999" w:rsidRDefault="006B7C38" w:rsidP="006B7C38">
      <w:pPr>
        <w:pStyle w:val="Equation"/>
        <w:rPr>
          <w:lang w:val="fr-CH"/>
        </w:rPr>
      </w:pPr>
      <w:r w:rsidRPr="00063999">
        <w:rPr>
          <w:lang w:val="fr-CH"/>
        </w:rPr>
        <w:tab/>
      </w:r>
      <w:r w:rsidRPr="00063999">
        <w:rPr>
          <w:lang w:val="fr-CH"/>
        </w:rPr>
        <w:tab/>
      </w:r>
      <w:r w:rsidRPr="00063999">
        <w:rPr>
          <w:position w:val="-88"/>
          <w:lang w:val="fr-CH"/>
        </w:rPr>
        <w:object w:dxaOrig="2980" w:dyaOrig="1260">
          <v:shape id="_x0000_i1172" type="#_x0000_t75" style="width:148.5pt;height:61.5pt" o:ole="">
            <v:imagedata r:id="rId306" o:title=""/>
          </v:shape>
          <o:OLEObject Type="Embed" ProgID="Equation.3" ShapeID="_x0000_i1172" DrawAspect="Content" ObjectID="_1502098209" r:id="rId307"/>
        </w:object>
      </w:r>
      <w:r w:rsidRPr="00063999">
        <w:rPr>
          <w:lang w:val="fr-CH"/>
        </w:rPr>
        <w:t>        </w:t>
      </w:r>
      <w:r>
        <w:rPr>
          <w:lang w:val="fr-CH"/>
        </w:rPr>
        <w:t>p</w:t>
      </w:r>
      <w:r w:rsidRPr="00063999">
        <w:rPr>
          <w:rFonts w:asciiTheme="majorBidi" w:hAnsiTheme="majorBidi" w:cstheme="majorBidi"/>
          <w:lang w:val="fr-CH" w:eastAsia="ja-JP"/>
        </w:rPr>
        <w:t>o</w:t>
      </w:r>
      <w:r>
        <w:rPr>
          <w:rFonts w:asciiTheme="majorBidi" w:hAnsiTheme="majorBidi" w:cstheme="majorBidi"/>
          <w:lang w:val="fr-CH" w:eastAsia="ja-JP"/>
        </w:rPr>
        <w:t>u</w:t>
      </w:r>
      <w:r w:rsidRPr="00063999">
        <w:rPr>
          <w:rFonts w:asciiTheme="majorBidi" w:hAnsiTheme="majorBidi" w:cstheme="majorBidi"/>
          <w:lang w:val="fr-CH" w:eastAsia="ja-JP"/>
        </w:rPr>
        <w:t xml:space="preserve">r   </w:t>
      </w:r>
      <w:r w:rsidRPr="00063999">
        <w:rPr>
          <w:position w:val="-10"/>
          <w:lang w:val="fr-CH"/>
        </w:rPr>
        <w:object w:dxaOrig="1480" w:dyaOrig="320">
          <v:shape id="_x0000_i1173" type="#_x0000_t75" style="width:75pt;height:15.75pt" o:ole="">
            <v:imagedata r:id="rId308" o:title=""/>
          </v:shape>
          <o:OLEObject Type="Embed" ProgID="Equation.3" ShapeID="_x0000_i1173" DrawAspect="Content" ObjectID="_1502098210" r:id="rId309"/>
        </w:object>
      </w:r>
      <w:r w:rsidRPr="00063999">
        <w:rPr>
          <w:lang w:val="fr-CH"/>
        </w:rPr>
        <w:tab/>
        <w:t>(</w:t>
      </w:r>
      <w:r w:rsidRPr="00063999">
        <w:rPr>
          <w:lang w:val="fr-CH" w:eastAsia="ja-JP"/>
        </w:rPr>
        <w:t>51</w:t>
      </w:r>
      <w:r w:rsidRPr="00063999">
        <w:rPr>
          <w:lang w:val="fr-CH"/>
        </w:rPr>
        <w:t>)</w:t>
      </w:r>
    </w:p>
    <w:p w:rsidR="006B7C38" w:rsidRPr="00063999" w:rsidRDefault="006B7C38" w:rsidP="006B7C38">
      <w:pPr>
        <w:rPr>
          <w:lang w:val="fr-CH"/>
        </w:rPr>
      </w:pPr>
      <w:r>
        <w:rPr>
          <w:lang w:val="fr-CH" w:eastAsia="ja-JP"/>
        </w:rPr>
        <w:t>De même, compte tenu de l'équation (51), pour les plages où</w:t>
      </w:r>
      <w:r w:rsidRPr="00063999">
        <w:rPr>
          <w:lang w:val="fr-CH"/>
        </w:rPr>
        <w:t xml:space="preserve"> </w:t>
      </w:r>
      <w:r w:rsidRPr="00063999">
        <w:rPr>
          <w:lang w:val="fr-CH"/>
        </w:rPr>
        <w:sym w:font="Symbol" w:char="F079"/>
      </w:r>
      <w:r w:rsidRPr="00063999">
        <w:rPr>
          <w:lang w:val="fr-CH"/>
        </w:rPr>
        <w:t xml:space="preserve"> </w:t>
      </w:r>
      <w:r>
        <w:rPr>
          <w:lang w:val="fr-CH"/>
        </w:rPr>
        <w:t>est supérieur à</w:t>
      </w:r>
      <w:r w:rsidRPr="00063999">
        <w:rPr>
          <w:lang w:val="fr-CH"/>
        </w:rPr>
        <w:t xml:space="preserve"> 90°,</w:t>
      </w:r>
      <w:r>
        <w:rPr>
          <w:lang w:val="fr-CH"/>
        </w:rPr>
        <w:t xml:space="preserve"> la valeur de </w:t>
      </w:r>
      <w:r w:rsidRPr="00063999">
        <w:rPr>
          <w:lang w:val="fr-CH"/>
        </w:rPr>
        <w:sym w:font="Symbol" w:char="F079"/>
      </w:r>
      <w:r w:rsidRPr="00063999">
        <w:rPr>
          <w:vertAlign w:val="subscript"/>
          <w:lang w:val="fr-CH"/>
        </w:rPr>
        <w:sym w:font="Symbol" w:char="F061"/>
      </w:r>
      <w:r>
        <w:rPr>
          <w:vertAlign w:val="subscript"/>
          <w:lang w:val="fr-CH"/>
        </w:rPr>
        <w:t xml:space="preserve"> </w:t>
      </w:r>
      <w:r>
        <w:rPr>
          <w:color w:val="000000"/>
          <w:lang w:val="fr-CH"/>
        </w:rPr>
        <w:t xml:space="preserve">ne dépend pas de </w:t>
      </w:r>
      <w:r w:rsidRPr="00063999">
        <w:rPr>
          <w:color w:val="000000"/>
          <w:lang w:val="fr-CH"/>
        </w:rPr>
        <w:sym w:font="Symbol" w:char="F061"/>
      </w:r>
      <w:r w:rsidRPr="00063999">
        <w:rPr>
          <w:color w:val="000000"/>
          <w:lang w:val="fr-CH"/>
        </w:rPr>
        <w:t xml:space="preserve"> </w:t>
      </w:r>
      <w:r>
        <w:rPr>
          <w:color w:val="000000"/>
          <w:lang w:val="fr-CH"/>
        </w:rPr>
        <w:t xml:space="preserve">mais de </w:t>
      </w:r>
      <w:r w:rsidRPr="00063999">
        <w:rPr>
          <w:color w:val="000000"/>
          <w:lang w:val="fr-CH"/>
        </w:rPr>
        <w:sym w:font="Symbol" w:char="F071"/>
      </w:r>
      <w:r>
        <w:rPr>
          <w:color w:val="000000"/>
          <w:lang w:val="fr-CH"/>
        </w:rPr>
        <w:t xml:space="preserve">, </w:t>
      </w:r>
      <w:r>
        <w:rPr>
          <w:lang w:val="fr-CH"/>
        </w:rPr>
        <w:t>et est représentée par l'équation suivante:</w:t>
      </w:r>
    </w:p>
    <w:p w:rsidR="006B7C38" w:rsidRPr="00063999" w:rsidRDefault="006B7C38" w:rsidP="006B7C38">
      <w:pPr>
        <w:pStyle w:val="Equation"/>
        <w:rPr>
          <w:lang w:val="fr-CH" w:eastAsia="ja-JP"/>
        </w:rPr>
      </w:pPr>
      <w:r w:rsidRPr="00063999">
        <w:rPr>
          <w:lang w:val="fr-CH"/>
        </w:rPr>
        <w:tab/>
      </w:r>
      <w:r w:rsidRPr="00063999">
        <w:rPr>
          <w:lang w:val="fr-CH"/>
        </w:rPr>
        <w:tab/>
      </w:r>
      <w:r w:rsidRPr="00063999">
        <w:rPr>
          <w:rFonts w:asciiTheme="majorBidi" w:hAnsiTheme="majorBidi" w:cstheme="majorBidi"/>
          <w:position w:val="-80"/>
          <w:lang w:val="fr-CH"/>
        </w:rPr>
        <w:object w:dxaOrig="2740" w:dyaOrig="1180">
          <v:shape id="_x0000_i1174" type="#_x0000_t75" style="width:137.25pt;height:60pt" o:ole="">
            <v:imagedata r:id="rId310" o:title=""/>
          </v:shape>
          <o:OLEObject Type="Embed" ProgID="Equation.3" ShapeID="_x0000_i1174" DrawAspect="Content" ObjectID="_1502098211" r:id="rId311"/>
        </w:object>
      </w:r>
      <w:r w:rsidRPr="00063999">
        <w:rPr>
          <w:lang w:val="fr-CH"/>
        </w:rPr>
        <w:t>        </w:t>
      </w:r>
      <w:r>
        <w:rPr>
          <w:rFonts w:asciiTheme="majorBidi" w:hAnsiTheme="majorBidi" w:cstheme="majorBidi"/>
          <w:lang w:val="fr-CH" w:eastAsia="ja-JP"/>
        </w:rPr>
        <w:t>p</w:t>
      </w:r>
      <w:r w:rsidRPr="00063999">
        <w:rPr>
          <w:rFonts w:asciiTheme="majorBidi" w:hAnsiTheme="majorBidi" w:cstheme="majorBidi"/>
          <w:lang w:val="fr-CH" w:eastAsia="ja-JP"/>
        </w:rPr>
        <w:t>o</w:t>
      </w:r>
      <w:r>
        <w:rPr>
          <w:rFonts w:asciiTheme="majorBidi" w:hAnsiTheme="majorBidi" w:cstheme="majorBidi"/>
          <w:lang w:val="fr-CH" w:eastAsia="ja-JP"/>
        </w:rPr>
        <w:t>u</w:t>
      </w:r>
      <w:r w:rsidRPr="00063999">
        <w:rPr>
          <w:rFonts w:asciiTheme="majorBidi" w:hAnsiTheme="majorBidi" w:cstheme="majorBidi"/>
          <w:lang w:val="fr-CH" w:eastAsia="ja-JP"/>
        </w:rPr>
        <w:t>r</w:t>
      </w:r>
      <w:r w:rsidRPr="00063999">
        <w:rPr>
          <w:lang w:val="fr-CH"/>
        </w:rPr>
        <w:t xml:space="preserve">   </w:t>
      </w:r>
      <w:r w:rsidRPr="00063999">
        <w:rPr>
          <w:position w:val="-10"/>
          <w:lang w:val="fr-CH"/>
        </w:rPr>
        <w:object w:dxaOrig="1480" w:dyaOrig="320">
          <v:shape id="_x0000_i1175" type="#_x0000_t75" style="width:73.5pt;height:15.75pt" o:ole="">
            <v:imagedata r:id="rId312" o:title=""/>
          </v:shape>
          <o:OLEObject Type="Embed" ProgID="Equation.3" ShapeID="_x0000_i1175" DrawAspect="Content" ObjectID="_1502098212" r:id="rId313"/>
        </w:object>
      </w:r>
      <w:r w:rsidRPr="00063999">
        <w:rPr>
          <w:lang w:val="fr-CH"/>
        </w:rPr>
        <w:tab/>
        <w:t>(</w:t>
      </w:r>
      <w:r w:rsidRPr="00063999">
        <w:rPr>
          <w:lang w:val="fr-CH" w:eastAsia="ja-JP"/>
        </w:rPr>
        <w:t>52</w:t>
      </w:r>
      <w:r w:rsidRPr="00063999">
        <w:rPr>
          <w:lang w:val="fr-CH"/>
        </w:rPr>
        <w:t>)</w:t>
      </w:r>
    </w:p>
    <w:p w:rsidR="006B7C38" w:rsidRPr="00063999" w:rsidRDefault="006B7C38" w:rsidP="006B7C38">
      <w:pPr>
        <w:pStyle w:val="Equation"/>
        <w:rPr>
          <w:lang w:val="fr-CH" w:eastAsia="ja-JP"/>
        </w:rPr>
      </w:pPr>
      <w:r>
        <w:rPr>
          <w:lang w:val="fr-CH" w:eastAsia="ja-JP"/>
        </w:rPr>
        <w:t xml:space="preserve">Les équations </w:t>
      </w:r>
      <w:r w:rsidRPr="00063999">
        <w:rPr>
          <w:lang w:val="fr-CH" w:eastAsia="ja-JP"/>
        </w:rPr>
        <w:t xml:space="preserve">(50) </w:t>
      </w:r>
      <w:r>
        <w:rPr>
          <w:lang w:val="fr-CH" w:eastAsia="ja-JP"/>
        </w:rPr>
        <w:t>et</w:t>
      </w:r>
      <w:r w:rsidRPr="00063999">
        <w:rPr>
          <w:lang w:val="fr-CH" w:eastAsia="ja-JP"/>
        </w:rPr>
        <w:t xml:space="preserve"> (52)</w:t>
      </w:r>
      <w:r>
        <w:rPr>
          <w:lang w:val="fr-CH" w:eastAsia="ja-JP"/>
        </w:rPr>
        <w:t xml:space="preserve"> ci-dessus correspondent à l'équation</w:t>
      </w:r>
      <w:r w:rsidRPr="00063999">
        <w:rPr>
          <w:lang w:val="fr-CH" w:eastAsia="ja-JP"/>
        </w:rPr>
        <w:t xml:space="preserve"> (2d3) </w:t>
      </w:r>
      <w:r>
        <w:rPr>
          <w:lang w:val="fr-CH" w:eastAsia="ja-JP"/>
        </w:rPr>
        <w:t xml:space="preserve">donnée dans le </w:t>
      </w:r>
      <w:r>
        <w:rPr>
          <w:i/>
          <w:lang w:val="fr-CH" w:eastAsia="ja-JP"/>
        </w:rPr>
        <w:t xml:space="preserve">recommande </w:t>
      </w:r>
      <w:r>
        <w:rPr>
          <w:lang w:val="fr-CH" w:eastAsia="ja-JP"/>
        </w:rPr>
        <w:t>de la présente Recommandation.</w:t>
      </w:r>
    </w:p>
    <w:p w:rsidR="006B7C38" w:rsidRDefault="006B7C38" w:rsidP="006B7C38">
      <w:pPr>
        <w:rPr>
          <w:lang w:val="fr-CH" w:eastAsia="ja-JP"/>
        </w:rPr>
      </w:pPr>
    </w:p>
    <w:p w:rsidR="006B7C38" w:rsidRPr="00A038EF" w:rsidRDefault="006B7C38" w:rsidP="00915524">
      <w:pPr>
        <w:pStyle w:val="AnnexNoTitle"/>
        <w:rPr>
          <w:i/>
          <w:iCs/>
          <w:lang w:val="fr-CH" w:eastAsia="ja-JP"/>
        </w:rPr>
      </w:pPr>
      <w:r w:rsidRPr="00063999">
        <w:rPr>
          <w:lang w:val="fr-CH" w:eastAsia="ja-JP"/>
        </w:rPr>
        <w:lastRenderedPageBreak/>
        <w:t>Annexe 7</w:t>
      </w:r>
      <w:r w:rsidRPr="00063999">
        <w:rPr>
          <w:lang w:val="fr-CH" w:eastAsia="ja-JP"/>
        </w:rPr>
        <w:br/>
      </w:r>
      <w:r w:rsidRPr="00063999">
        <w:rPr>
          <w:lang w:val="fr-CH" w:eastAsia="ja-JP"/>
        </w:rPr>
        <w:br/>
      </w:r>
      <w:r>
        <w:rPr>
          <w:lang w:val="fr-CH" w:eastAsia="ja-JP"/>
        </w:rPr>
        <w:t xml:space="preserve">Méthode de calcul des diagramme de rayonnement de référence pour les antennes sectorielles dans la gamme de fréquences comprise </w:t>
      </w:r>
      <w:r>
        <w:rPr>
          <w:lang w:val="fr-CH" w:eastAsia="ja-JP"/>
        </w:rPr>
        <w:br/>
        <w:t xml:space="preserve">entre 400 MHz et environ 6 GHz spécifiés </w:t>
      </w:r>
      <w:r>
        <w:rPr>
          <w:lang w:val="fr-CH" w:eastAsia="ja-JP"/>
        </w:rPr>
        <w:br/>
        <w:t xml:space="preserve">au § 3.1 du </w:t>
      </w:r>
      <w:r>
        <w:rPr>
          <w:i/>
          <w:iCs/>
          <w:lang w:val="fr-CH" w:eastAsia="ja-JP"/>
        </w:rPr>
        <w:t>recommande</w:t>
      </w:r>
    </w:p>
    <w:p w:rsidR="006B7C38" w:rsidRPr="00063999" w:rsidRDefault="006B7C38" w:rsidP="006B7C38">
      <w:pPr>
        <w:pStyle w:val="Heading1"/>
        <w:rPr>
          <w:lang w:val="fr-CH"/>
        </w:rPr>
      </w:pPr>
      <w:r w:rsidRPr="00063999">
        <w:rPr>
          <w:lang w:val="fr-CH" w:eastAsia="ja-JP"/>
        </w:rPr>
        <w:t>1</w:t>
      </w:r>
      <w:r w:rsidRPr="00063999">
        <w:rPr>
          <w:lang w:val="fr-CH" w:eastAsia="ja-JP"/>
        </w:rPr>
        <w:tab/>
        <w:t xml:space="preserve">Introduction </w:t>
      </w:r>
    </w:p>
    <w:p w:rsidR="006B7C38" w:rsidRPr="00647246" w:rsidRDefault="006B7C38" w:rsidP="006B7C38">
      <w:pPr>
        <w:rPr>
          <w:lang w:val="fr-CH"/>
        </w:rPr>
      </w:pPr>
      <w:r>
        <w:rPr>
          <w:lang w:val="fr-CH"/>
        </w:rPr>
        <w:t xml:space="preserve">La présente Annexe définit et précise les équations et les paramètres utilisés pour déterminer les diagrammes de rayonnement de référence pour les antennes sectorielles dans la gamme de fréquences comprise entre 400 MHz et environ 6 GHz spécifiés au § 3.1 du </w:t>
      </w:r>
      <w:r>
        <w:rPr>
          <w:i/>
          <w:iCs/>
          <w:lang w:val="fr-CH"/>
        </w:rPr>
        <w:t>recommande</w:t>
      </w:r>
      <w:r>
        <w:rPr>
          <w:lang w:val="fr-CH"/>
        </w:rPr>
        <w:t xml:space="preserve">. </w:t>
      </w:r>
    </w:p>
    <w:p w:rsidR="006B7C38" w:rsidRDefault="006B7C38" w:rsidP="006B7C38">
      <w:pPr>
        <w:rPr>
          <w:lang w:val="fr-CH" w:eastAsia="ja-JP"/>
        </w:rPr>
      </w:pPr>
      <w:r>
        <w:rPr>
          <w:lang w:val="fr-CH" w:eastAsia="ja-JP"/>
        </w:rPr>
        <w:t xml:space="preserve">Les versions précédentes de la présente Recommandation utilisaient l'algorithme, selon lequel on calculait les diagrammes de rayonnement de référence en utilisant les mêmes équations et le même paramètre </w:t>
      </w:r>
      <w:r>
        <w:rPr>
          <w:i/>
          <w:lang w:val="fr-CH" w:eastAsia="ja-JP"/>
        </w:rPr>
        <w:t xml:space="preserve">k </w:t>
      </w:r>
      <w:r>
        <w:rPr>
          <w:lang w:val="fr-CH" w:eastAsia="ja-JP"/>
        </w:rPr>
        <w:t>à la fois pour le plan de l'azimut et pour le plan de l'élévation. Par conséquent, les diagrammes de rayonnement de référence correspondaient rarement à ceux établis à partir des données mesurées dans les plans de l'azimut et de l'élévation.</w:t>
      </w:r>
    </w:p>
    <w:p w:rsidR="006B7C38" w:rsidRPr="00380010" w:rsidRDefault="006B7C38" w:rsidP="006B7C38">
      <w:pPr>
        <w:rPr>
          <w:iCs/>
          <w:lang w:val="fr-CH" w:eastAsia="ja-JP"/>
        </w:rPr>
      </w:pPr>
      <w:r>
        <w:rPr>
          <w:lang w:val="fr-CH" w:eastAsia="ja-JP"/>
        </w:rPr>
        <w:t>Afin de surmonter ce problème, la présente version de la Recommandation utilise une nouvelle approche, selon laquelle on utilise, pour calculer chaque diagramme de rayonnement d'antenne de référence dans le plan de l'azimut ou dans le plan de l'élévation, des équations distinctes qui ne se fondent pas sur l'hypothèse définie dans l'Annexe 3 de la présente Recommandation selon laquelle l'ouverture de faisceau à 3 dB est représentée par une ellipse.</w:t>
      </w:r>
    </w:p>
    <w:p w:rsidR="006B7C38" w:rsidRPr="00063999" w:rsidRDefault="006B7C38" w:rsidP="006B7C38">
      <w:pPr>
        <w:pStyle w:val="Heading1"/>
        <w:rPr>
          <w:lang w:val="fr-CH" w:eastAsia="ja-JP"/>
        </w:rPr>
      </w:pPr>
      <w:r w:rsidRPr="00063999">
        <w:rPr>
          <w:lang w:val="fr-CH" w:eastAsia="ja-JP"/>
        </w:rPr>
        <w:t>2</w:t>
      </w:r>
      <w:r w:rsidRPr="00063999">
        <w:rPr>
          <w:lang w:val="fr-CH" w:eastAsia="ja-JP"/>
        </w:rPr>
        <w:tab/>
        <w:t>Consid</w:t>
      </w:r>
      <w:r>
        <w:rPr>
          <w:lang w:val="fr-CH" w:eastAsia="ja-JP"/>
        </w:rPr>
        <w:t>é</w:t>
      </w:r>
      <w:r w:rsidRPr="00063999">
        <w:rPr>
          <w:lang w:val="fr-CH" w:eastAsia="ja-JP"/>
        </w:rPr>
        <w:t>ration</w:t>
      </w:r>
      <w:r>
        <w:rPr>
          <w:lang w:val="fr-CH" w:eastAsia="ja-JP"/>
        </w:rPr>
        <w:t>s</w:t>
      </w:r>
    </w:p>
    <w:p w:rsidR="006B7C38" w:rsidRDefault="006B7C38" w:rsidP="006B7C38">
      <w:pPr>
        <w:rPr>
          <w:lang w:val="fr-CH" w:eastAsia="ja-JP"/>
        </w:rPr>
      </w:pPr>
      <w:r>
        <w:rPr>
          <w:lang w:val="fr-CH" w:eastAsia="ja-JP"/>
        </w:rPr>
        <w:t>Afin d'introduire de nouvelles équations essentielles pour les diagrammes de rayonnement de référence, on prend les hypothèses suivantes concernant la structure des antennes sectorielles:</w:t>
      </w:r>
    </w:p>
    <w:p w:rsidR="006B7C38" w:rsidRDefault="006B7C38" w:rsidP="006B7C38">
      <w:pPr>
        <w:pStyle w:val="enumlev1"/>
        <w:rPr>
          <w:lang w:val="fr-CH" w:eastAsia="ja-JP"/>
        </w:rPr>
      </w:pPr>
      <w:r w:rsidRPr="00063999">
        <w:rPr>
          <w:lang w:val="fr-CH" w:eastAsia="ja-JP"/>
        </w:rPr>
        <w:t>–</w:t>
      </w:r>
      <w:r w:rsidRPr="00063999">
        <w:rPr>
          <w:lang w:val="fr-CH" w:eastAsia="ja-JP"/>
        </w:rPr>
        <w:tab/>
      </w:r>
      <w:r>
        <w:rPr>
          <w:lang w:val="fr-CH" w:eastAsia="ja-JP"/>
        </w:rPr>
        <w:t>les éléments d'antenne sont assemblés en un réseau dans le sens vertical comme les antennes équidirectives;</w:t>
      </w:r>
    </w:p>
    <w:p w:rsidR="006B7C38" w:rsidRDefault="006B7C38" w:rsidP="006B7C38">
      <w:pPr>
        <w:pStyle w:val="enumlev1"/>
        <w:rPr>
          <w:lang w:val="fr-CH" w:eastAsia="ja-JP"/>
        </w:rPr>
      </w:pPr>
      <w:r w:rsidRPr="00063999">
        <w:rPr>
          <w:lang w:val="fr-CH" w:eastAsia="ja-JP"/>
        </w:rPr>
        <w:t>–</w:t>
      </w:r>
      <w:r w:rsidRPr="00063999">
        <w:rPr>
          <w:lang w:val="fr-CH" w:eastAsia="ja-JP"/>
        </w:rPr>
        <w:tab/>
      </w:r>
      <w:r>
        <w:rPr>
          <w:lang w:val="fr-CH" w:eastAsia="ja-JP"/>
        </w:rPr>
        <w:t>les éléments de l'antenne sont directifs et sectoriels dans le sens horizontal.</w:t>
      </w:r>
    </w:p>
    <w:p w:rsidR="006B7C38" w:rsidRPr="00063999" w:rsidRDefault="006B7C38" w:rsidP="00B11D73">
      <w:pPr>
        <w:rPr>
          <w:lang w:val="fr-CH" w:eastAsia="ja-JP"/>
        </w:rPr>
      </w:pPr>
      <w:r>
        <w:rPr>
          <w:lang w:val="fr-CH" w:eastAsia="ja-JP"/>
        </w:rPr>
        <w:t>Sur la base d'une structure d'antenne équidirective, le diagramme vertical de rayonnement général des éléments rayonnants d'un réseau dépend du seul angle d'élévation, étant donné que l'orientation du réseau est exactement verticale. En conséquence, les diagrammes de rayonnements verticaux ne sont pas affectés par la variation de l'angle d'azimut. Pour les antennes équidirectives utilisant des éléments rayonnants doublets, les diagrammes de rayonnement verticaux sont identiques quel que soit l'angle d'azimut. Par ailleurs, pour les antennes sectorielles dont les éléments rayonnants sont directifs, le diagramme de rayonnement à un angle d'azimut arbitraire</w:t>
      </w:r>
      <w:r w:rsidRPr="00063999">
        <w:rPr>
          <w:lang w:val="fr-CH"/>
        </w:rPr>
        <w:t xml:space="preserve">, </w:t>
      </w:r>
      <w:r w:rsidRPr="00063999">
        <w:rPr>
          <w:lang w:val="fr-CH"/>
        </w:rPr>
        <w:sym w:font="Symbol" w:char="F06A"/>
      </w:r>
      <w:r w:rsidRPr="00063999">
        <w:rPr>
          <w:lang w:val="fr-CH"/>
        </w:rPr>
        <w:t xml:space="preserve">, </w:t>
      </w:r>
      <w:r>
        <w:rPr>
          <w:lang w:val="fr-CH"/>
        </w:rPr>
        <w:t>est proportionnellement réduit par rapport au diagramme de rayonnement à</w:t>
      </w:r>
      <w:r w:rsidRPr="00063999">
        <w:rPr>
          <w:lang w:val="fr-CH" w:eastAsia="ja-JP"/>
        </w:rPr>
        <w:t xml:space="preserve"> </w:t>
      </w:r>
      <w:r w:rsidRPr="00063999">
        <w:rPr>
          <w:lang w:val="fr-CH"/>
        </w:rPr>
        <w:sym w:font="Symbol" w:char="F06A"/>
      </w:r>
      <w:r w:rsidRPr="00063999">
        <w:rPr>
          <w:lang w:val="fr-CH"/>
        </w:rPr>
        <w:t xml:space="preserve"> = </w:t>
      </w:r>
      <w:r w:rsidRPr="00063999">
        <w:rPr>
          <w:lang w:val="fr-CH" w:eastAsia="ja-JP"/>
        </w:rPr>
        <w:t xml:space="preserve">0° </w:t>
      </w:r>
      <w:r>
        <w:rPr>
          <w:lang w:val="fr-CH" w:eastAsia="ja-JP"/>
        </w:rPr>
        <w:t>par un rapport de compression</w:t>
      </w:r>
      <w:r w:rsidRPr="00063999">
        <w:rPr>
          <w:lang w:val="fr-CH" w:eastAsia="ja-JP"/>
        </w:rPr>
        <w:t xml:space="preserve">, </w:t>
      </w:r>
      <w:r w:rsidRPr="00063999">
        <w:rPr>
          <w:i/>
          <w:iCs/>
          <w:lang w:val="fr-CH" w:eastAsia="ja-JP"/>
        </w:rPr>
        <w:t>R</w:t>
      </w:r>
      <w:r w:rsidRPr="00063999">
        <w:rPr>
          <w:lang w:val="fr-CH" w:eastAsia="ja-JP"/>
        </w:rPr>
        <w:t xml:space="preserve">, </w:t>
      </w:r>
      <w:r>
        <w:rPr>
          <w:lang w:val="fr-CH" w:eastAsia="ja-JP"/>
        </w:rPr>
        <w:t>ce qui signifie une compression du gain horizontal à mesure que l'angle d'azimut passe de 0° à</w:t>
      </w:r>
      <w:r w:rsidRPr="00063999">
        <w:rPr>
          <w:lang w:val="fr-CH" w:eastAsia="ja-JP"/>
        </w:rPr>
        <w:t xml:space="preserve"> </w:t>
      </w:r>
      <w:r w:rsidRPr="00063999">
        <w:rPr>
          <w:lang w:val="fr-CH"/>
        </w:rPr>
        <w:sym w:font="Symbol" w:char="F06A"/>
      </w:r>
      <w:r w:rsidRPr="00063999">
        <w:rPr>
          <w:lang w:val="fr-CH"/>
        </w:rPr>
        <w:t>.</w:t>
      </w:r>
    </w:p>
    <w:p w:rsidR="006B7C38" w:rsidRPr="00063999" w:rsidRDefault="006B7C38" w:rsidP="006B7C38">
      <w:pPr>
        <w:rPr>
          <w:lang w:val="fr-CH" w:eastAsia="ja-JP"/>
        </w:rPr>
      </w:pPr>
      <w:r>
        <w:rPr>
          <w:lang w:val="fr-CH" w:eastAsia="ja-JP"/>
        </w:rPr>
        <w:t>Parallèlement, les diagrammes de rayonnement horizontaux ne sont pas affectés par la variation de l'angle d'élévation et le gain d'antenne horizontal relatif en dB (gain négatif) a la même valeur à un angle d'azimut arbitraire quel que soit l'angle d'élévation. En conséquence, un gain horizontal relatif à un point arbitraire</w:t>
      </w:r>
      <w:r w:rsidRPr="00063999">
        <w:rPr>
          <w:lang w:val="fr-CH" w:eastAsia="ja-JP"/>
        </w:rPr>
        <w:t xml:space="preserve">, </w:t>
      </w:r>
      <w:r w:rsidRPr="00063999">
        <w:rPr>
          <w:i/>
          <w:iCs/>
          <w:lang w:val="fr-CH" w:eastAsia="ja-JP"/>
        </w:rPr>
        <w:t>G</w:t>
      </w:r>
      <w:r w:rsidRPr="00063999">
        <w:rPr>
          <w:i/>
          <w:iCs/>
          <w:vertAlign w:val="subscript"/>
          <w:lang w:val="fr-CH" w:eastAsia="ja-JP"/>
        </w:rPr>
        <w:t>ar</w:t>
      </w:r>
      <w:r w:rsidRPr="00063999">
        <w:rPr>
          <w:lang w:val="fr-CH" w:eastAsia="ja-JP"/>
        </w:rPr>
        <w:t>(</w:t>
      </w:r>
      <w:r w:rsidRPr="00063999">
        <w:rPr>
          <w:lang w:val="fr-CH"/>
        </w:rPr>
        <w:sym w:font="Symbol" w:char="F06A"/>
      </w:r>
      <w:r w:rsidRPr="00063999">
        <w:rPr>
          <w:lang w:val="fr-CH" w:eastAsia="ja-JP"/>
        </w:rPr>
        <w:t>,</w:t>
      </w:r>
      <w:r w:rsidRPr="00063999">
        <w:rPr>
          <w:lang w:val="fr-CH"/>
        </w:rPr>
        <w:sym w:font="Symbol" w:char="F071"/>
      </w:r>
      <w:r w:rsidRPr="00063999">
        <w:rPr>
          <w:lang w:val="fr-CH"/>
        </w:rPr>
        <w:t>),</w:t>
      </w:r>
      <w:r>
        <w:rPr>
          <w:lang w:val="fr-CH" w:eastAsia="ja-JP"/>
        </w:rPr>
        <w:t xml:space="preserve"> est exprimé comme suit:</w:t>
      </w:r>
    </w:p>
    <w:p w:rsidR="006B7C38" w:rsidRPr="00063999" w:rsidRDefault="006B7C38" w:rsidP="006B7C38">
      <w:pPr>
        <w:pStyle w:val="Equation"/>
        <w:rPr>
          <w:lang w:val="fr-CH" w:eastAsia="ja-JP"/>
        </w:rPr>
      </w:pPr>
      <w:r w:rsidRPr="00063999">
        <w:rPr>
          <w:lang w:val="fr-CH" w:eastAsia="ja-JP"/>
        </w:rPr>
        <w:tab/>
      </w:r>
      <w:r w:rsidRPr="00063999">
        <w:rPr>
          <w:lang w:val="fr-CH" w:eastAsia="ja-JP"/>
        </w:rPr>
        <w:tab/>
      </w:r>
      <w:r w:rsidRPr="00063999">
        <w:rPr>
          <w:i/>
          <w:iCs/>
          <w:lang w:val="fr-CH" w:eastAsia="ja-JP"/>
        </w:rPr>
        <w:t>G</w:t>
      </w:r>
      <w:r w:rsidRPr="00063999">
        <w:rPr>
          <w:i/>
          <w:iCs/>
          <w:vertAlign w:val="subscript"/>
          <w:lang w:val="fr-CH" w:eastAsia="ja-JP"/>
        </w:rPr>
        <w:t>ar</w:t>
      </w:r>
      <w:r w:rsidRPr="00063999">
        <w:rPr>
          <w:lang w:val="fr-CH" w:eastAsia="ja-JP"/>
        </w:rPr>
        <w:t>(</w:t>
      </w:r>
      <w:r w:rsidRPr="00063999">
        <w:rPr>
          <w:lang w:val="fr-CH"/>
        </w:rPr>
        <w:sym w:font="Symbol" w:char="F06A"/>
      </w:r>
      <w:r w:rsidRPr="00063999">
        <w:rPr>
          <w:lang w:val="fr-CH" w:eastAsia="ja-JP"/>
        </w:rPr>
        <w:t>,</w:t>
      </w:r>
      <w:r w:rsidRPr="00063999">
        <w:rPr>
          <w:lang w:val="fr-CH"/>
        </w:rPr>
        <w:sym w:font="Symbol" w:char="F071"/>
      </w:r>
      <w:r w:rsidRPr="00063999">
        <w:rPr>
          <w:lang w:val="fr-CH"/>
        </w:rPr>
        <w:t xml:space="preserve">) = </w:t>
      </w:r>
      <w:r w:rsidRPr="00063999">
        <w:rPr>
          <w:i/>
          <w:iCs/>
          <w:lang w:val="fr-CH" w:eastAsia="ja-JP"/>
        </w:rPr>
        <w:t>G</w:t>
      </w:r>
      <w:r w:rsidRPr="00063999">
        <w:rPr>
          <w:i/>
          <w:iCs/>
          <w:vertAlign w:val="subscript"/>
          <w:lang w:val="fr-CH" w:eastAsia="ja-JP"/>
        </w:rPr>
        <w:t>ar</w:t>
      </w:r>
      <w:r w:rsidRPr="00063999">
        <w:rPr>
          <w:lang w:val="fr-CH" w:eastAsia="ja-JP"/>
        </w:rPr>
        <w:t>(</w:t>
      </w:r>
      <w:r w:rsidRPr="00063999">
        <w:rPr>
          <w:lang w:val="fr-CH"/>
        </w:rPr>
        <w:sym w:font="Symbol" w:char="F06A"/>
      </w:r>
      <w:r w:rsidRPr="00063999">
        <w:rPr>
          <w:lang w:val="fr-CH" w:eastAsia="ja-JP"/>
        </w:rPr>
        <w:t>,0</w:t>
      </w:r>
      <w:r w:rsidRPr="00063999">
        <w:rPr>
          <w:lang w:val="fr-CH"/>
        </w:rPr>
        <w:t>°)</w:t>
      </w:r>
      <w:r w:rsidRPr="00063999">
        <w:rPr>
          <w:lang w:val="fr-CH" w:eastAsia="ja-JP"/>
        </w:rPr>
        <w:t>                (dB)</w:t>
      </w:r>
      <w:r w:rsidRPr="00063999">
        <w:rPr>
          <w:lang w:val="fr-CH" w:eastAsia="ja-JP"/>
        </w:rPr>
        <w:tab/>
        <w:t>(53)</w:t>
      </w:r>
    </w:p>
    <w:p w:rsidR="006B7C38" w:rsidRPr="00063999" w:rsidRDefault="006B7C38" w:rsidP="006B7C38">
      <w:pPr>
        <w:pStyle w:val="Equationlegend"/>
        <w:rPr>
          <w:lang w:val="fr-CH" w:eastAsia="ja-JP"/>
        </w:rPr>
      </w:pPr>
      <w:r w:rsidRPr="00063999">
        <w:rPr>
          <w:lang w:val="fr-CH" w:eastAsia="ja-JP"/>
        </w:rPr>
        <w:tab/>
      </w:r>
      <w:r w:rsidRPr="00063999">
        <w:rPr>
          <w:iCs/>
          <w:lang w:val="fr-CH" w:eastAsia="ja-JP"/>
        </w:rPr>
        <w:sym w:font="Symbol" w:char="F06A"/>
      </w:r>
      <w:r w:rsidRPr="00063999">
        <w:rPr>
          <w:lang w:val="fr-CH" w:eastAsia="ja-JP"/>
        </w:rPr>
        <w:t xml:space="preserve">: </w:t>
      </w:r>
      <w:r w:rsidRPr="00063999">
        <w:rPr>
          <w:lang w:val="fr-CH" w:eastAsia="ja-JP"/>
        </w:rPr>
        <w:tab/>
      </w:r>
      <w:r>
        <w:rPr>
          <w:lang w:val="fr-CH" w:eastAsia="ja-JP"/>
        </w:rPr>
        <w:t xml:space="preserve">angle de l'azimut par rapport à l'angle correspondant au gain maximal dans le plan horizontal (degrés) </w:t>
      </w:r>
      <w:r w:rsidRPr="00063999">
        <w:rPr>
          <w:lang w:val="fr-CH"/>
        </w:rPr>
        <w:t>(–</w:t>
      </w:r>
      <w:r w:rsidRPr="00063999">
        <w:rPr>
          <w:lang w:val="fr-CH" w:eastAsia="ja-JP"/>
        </w:rPr>
        <w:t>18</w:t>
      </w:r>
      <w:r w:rsidRPr="00063999">
        <w:rPr>
          <w:lang w:val="fr-CH"/>
        </w:rPr>
        <w:t xml:space="preserve">0° ≤ </w:t>
      </w:r>
      <w:r w:rsidRPr="00063999">
        <w:rPr>
          <w:lang w:val="fr-CH"/>
        </w:rPr>
        <w:sym w:font="Symbol" w:char="F06A"/>
      </w:r>
      <w:r w:rsidRPr="00063999">
        <w:rPr>
          <w:lang w:val="fr-CH"/>
        </w:rPr>
        <w:t xml:space="preserve"> ≤ </w:t>
      </w:r>
      <w:r w:rsidRPr="00063999">
        <w:rPr>
          <w:lang w:val="fr-CH" w:eastAsia="ja-JP"/>
        </w:rPr>
        <w:t>18</w:t>
      </w:r>
      <w:r w:rsidRPr="00063999">
        <w:rPr>
          <w:lang w:val="fr-CH"/>
        </w:rPr>
        <w:t>0°)</w:t>
      </w:r>
    </w:p>
    <w:p w:rsidR="006B7C38" w:rsidRPr="00063999" w:rsidRDefault="006B7C38" w:rsidP="006B7C38">
      <w:pPr>
        <w:pStyle w:val="Equationlegend"/>
        <w:rPr>
          <w:lang w:val="fr-CH" w:eastAsia="ja-JP"/>
        </w:rPr>
      </w:pPr>
      <w:r w:rsidRPr="00063999">
        <w:rPr>
          <w:lang w:val="fr-CH" w:eastAsia="ja-JP"/>
        </w:rPr>
        <w:lastRenderedPageBreak/>
        <w:tab/>
      </w:r>
      <w:r w:rsidRPr="00063999">
        <w:rPr>
          <w:lang w:val="fr-CH" w:eastAsia="ja-JP"/>
        </w:rPr>
        <w:sym w:font="Symbol" w:char="F071"/>
      </w:r>
      <w:r w:rsidRPr="00063999">
        <w:rPr>
          <w:lang w:val="fr-CH" w:eastAsia="ja-JP"/>
        </w:rPr>
        <w:t xml:space="preserve">: </w:t>
      </w:r>
      <w:r w:rsidRPr="00063999">
        <w:rPr>
          <w:lang w:val="fr-CH" w:eastAsia="ja-JP"/>
        </w:rPr>
        <w:tab/>
      </w:r>
      <w:r>
        <w:rPr>
          <w:lang w:val="fr-CH" w:eastAsia="ja-JP"/>
        </w:rPr>
        <w:t>angle d'élévation par rapport au plan horizontal local lorsque le gain maximal se situe dans ce plan (degrés)</w:t>
      </w:r>
      <w:r w:rsidRPr="00063999">
        <w:rPr>
          <w:lang w:val="fr-CH" w:eastAsia="ja-JP"/>
        </w:rPr>
        <w:t xml:space="preserve"> </w:t>
      </w:r>
      <w:r w:rsidRPr="00063999">
        <w:rPr>
          <w:lang w:val="fr-CH"/>
        </w:rPr>
        <w:t xml:space="preserve">(–90° ≤ </w:t>
      </w:r>
      <w:r w:rsidRPr="00063999">
        <w:rPr>
          <w:lang w:val="fr-CH"/>
        </w:rPr>
        <w:sym w:font="Symbol" w:char="F071"/>
      </w:r>
      <w:r w:rsidRPr="00063999">
        <w:rPr>
          <w:lang w:val="fr-CH"/>
        </w:rPr>
        <w:t xml:space="preserve"> ≤ 90°).</w:t>
      </w:r>
    </w:p>
    <w:p w:rsidR="006B7C38" w:rsidRPr="00063999" w:rsidRDefault="006B7C38" w:rsidP="006B7C38">
      <w:pPr>
        <w:keepNext/>
        <w:keepLines/>
        <w:rPr>
          <w:lang w:val="fr-CH" w:eastAsia="ja-JP"/>
        </w:rPr>
      </w:pPr>
      <w:r>
        <w:rPr>
          <w:lang w:val="fr-CH" w:eastAsia="ja-JP"/>
        </w:rPr>
        <w:t>Par conséquent, le rapport de compression</w:t>
      </w:r>
      <w:r w:rsidRPr="00063999">
        <w:rPr>
          <w:lang w:val="fr-CH"/>
        </w:rPr>
        <w:t xml:space="preserve"> </w:t>
      </w:r>
      <w:r w:rsidRPr="00063999">
        <w:rPr>
          <w:i/>
          <w:iCs/>
          <w:lang w:val="fr-CH"/>
        </w:rPr>
        <w:t>R</w:t>
      </w:r>
      <w:r>
        <w:rPr>
          <w:lang w:val="fr-CH"/>
        </w:rPr>
        <w:t xml:space="preserve"> susmentionné pourrait être décrit comme suit:</w:t>
      </w:r>
      <w:r w:rsidRPr="00063999">
        <w:rPr>
          <w:lang w:val="fr-CH" w:eastAsia="ja-JP"/>
        </w:rPr>
        <w:t xml:space="preserve"> </w:t>
      </w:r>
    </w:p>
    <w:p w:rsidR="006B7C38" w:rsidRPr="00063999" w:rsidRDefault="006B7C38" w:rsidP="006B7C38">
      <w:pPr>
        <w:pStyle w:val="Equation"/>
        <w:rPr>
          <w:lang w:val="fr-CH" w:eastAsia="ja-JP"/>
        </w:rPr>
      </w:pPr>
      <w:r w:rsidRPr="00063999">
        <w:rPr>
          <w:lang w:val="fr-CH" w:eastAsia="ja-JP"/>
        </w:rPr>
        <w:tab/>
      </w:r>
      <w:r w:rsidRPr="00063999">
        <w:rPr>
          <w:lang w:val="fr-CH" w:eastAsia="ja-JP"/>
        </w:rPr>
        <w:tab/>
      </w:r>
      <w:r w:rsidRPr="00063999">
        <w:rPr>
          <w:position w:val="-30"/>
          <w:lang w:val="fr-CH"/>
        </w:rPr>
        <w:object w:dxaOrig="3100" w:dyaOrig="680">
          <v:shape id="_x0000_i1176" type="#_x0000_t75" style="width:151.5pt;height:33.75pt" o:ole="">
            <v:imagedata r:id="rId314" o:title=""/>
          </v:shape>
          <o:OLEObject Type="Embed" ProgID="Equation.3" ShapeID="_x0000_i1176" DrawAspect="Content" ObjectID="_1502098213" r:id="rId315"/>
        </w:object>
      </w:r>
    </w:p>
    <w:p w:rsidR="006B7C38" w:rsidRPr="00063999" w:rsidRDefault="006B7C38" w:rsidP="006B7C38">
      <w:pPr>
        <w:pStyle w:val="Equationlegend"/>
        <w:rPr>
          <w:lang w:val="fr-CH" w:eastAsia="ja-JP"/>
        </w:rPr>
      </w:pPr>
      <w:r w:rsidRPr="00063999">
        <w:rPr>
          <w:lang w:val="fr-CH" w:eastAsia="ja-JP"/>
        </w:rPr>
        <w:tab/>
      </w:r>
      <w:r w:rsidRPr="00063999">
        <w:rPr>
          <w:i/>
          <w:iCs/>
          <w:lang w:val="fr-CH" w:eastAsia="ja-JP"/>
        </w:rPr>
        <w:t>R</w:t>
      </w:r>
      <w:r w:rsidRPr="00063999">
        <w:rPr>
          <w:lang w:val="fr-CH" w:eastAsia="ja-JP"/>
        </w:rPr>
        <w:t>:</w:t>
      </w:r>
      <w:r w:rsidRPr="00063999">
        <w:rPr>
          <w:lang w:val="fr-CH" w:eastAsia="ja-JP"/>
        </w:rPr>
        <w:tab/>
      </w:r>
      <w:r>
        <w:rPr>
          <w:lang w:val="fr-CH" w:eastAsia="ja-JP"/>
        </w:rPr>
        <w:t>rapport de compression du gain horizontal lorsque l'angle d'azimut est décalé de 0° à</w:t>
      </w:r>
      <w:r w:rsidRPr="00063999">
        <w:rPr>
          <w:lang w:val="fr-CH" w:eastAsia="ja-JP"/>
        </w:rPr>
        <w:t xml:space="preserve"> </w:t>
      </w:r>
      <w:r w:rsidRPr="00063999">
        <w:rPr>
          <w:lang w:val="fr-CH"/>
        </w:rPr>
        <w:sym w:font="Symbol" w:char="F06A"/>
      </w:r>
      <w:r w:rsidRPr="00063999">
        <w:rPr>
          <w:lang w:val="fr-CH" w:eastAsia="ja-JP"/>
        </w:rPr>
        <w:t>,</w:t>
      </w:r>
    </w:p>
    <w:p w:rsidR="006B7C38" w:rsidRPr="00063999" w:rsidRDefault="006B7C38" w:rsidP="006B7C38">
      <w:pPr>
        <w:rPr>
          <w:lang w:val="fr-CH" w:eastAsia="ja-JP"/>
        </w:rPr>
      </w:pPr>
      <w:r>
        <w:rPr>
          <w:lang w:val="fr-CH"/>
        </w:rPr>
        <w:t>et le gain relatif vertical à un point arbitraire</w:t>
      </w:r>
      <w:r w:rsidRPr="00063999">
        <w:rPr>
          <w:lang w:val="fr-CH" w:eastAsia="ja-JP"/>
        </w:rPr>
        <w:t xml:space="preserve"> </w:t>
      </w:r>
      <w:r w:rsidRPr="00063999">
        <w:rPr>
          <w:i/>
          <w:iCs/>
          <w:lang w:val="fr-CH" w:eastAsia="ja-JP"/>
        </w:rPr>
        <w:t>G</w:t>
      </w:r>
      <w:r w:rsidRPr="00063999">
        <w:rPr>
          <w:i/>
          <w:iCs/>
          <w:vertAlign w:val="subscript"/>
          <w:lang w:val="fr-CH" w:eastAsia="ja-JP"/>
        </w:rPr>
        <w:t>er</w:t>
      </w:r>
      <w:r w:rsidRPr="00063999">
        <w:rPr>
          <w:lang w:val="fr-CH"/>
        </w:rPr>
        <w:t>(</w:t>
      </w:r>
      <w:r w:rsidRPr="00063999">
        <w:rPr>
          <w:lang w:val="fr-CH"/>
        </w:rPr>
        <w:sym w:font="Symbol" w:char="F06A"/>
      </w:r>
      <w:r w:rsidRPr="00063999">
        <w:rPr>
          <w:lang w:val="fr-CH"/>
        </w:rPr>
        <w:t>,</w:t>
      </w:r>
      <w:r w:rsidRPr="00063999">
        <w:rPr>
          <w:lang w:val="fr-CH"/>
        </w:rPr>
        <w:sym w:font="Symbol" w:char="F071"/>
      </w:r>
      <w:r w:rsidRPr="00063999">
        <w:rPr>
          <w:lang w:val="fr-CH"/>
        </w:rPr>
        <w:t>)</w:t>
      </w:r>
      <w:r>
        <w:rPr>
          <w:lang w:val="fr-CH" w:eastAsia="ja-JP"/>
        </w:rPr>
        <w:t xml:space="preserve"> est exprimé comme suit:</w:t>
      </w:r>
    </w:p>
    <w:p w:rsidR="006B7C38" w:rsidRPr="00063999" w:rsidRDefault="006B7C38" w:rsidP="006B7C38">
      <w:pPr>
        <w:pStyle w:val="Equation"/>
        <w:rPr>
          <w:lang w:val="fr-CH" w:eastAsia="ja-JP"/>
        </w:rPr>
      </w:pPr>
      <w:r w:rsidRPr="00063999">
        <w:rPr>
          <w:lang w:val="fr-CH" w:eastAsia="ja-JP"/>
        </w:rPr>
        <w:tab/>
      </w:r>
      <w:r w:rsidRPr="00063999">
        <w:rPr>
          <w:lang w:val="fr-CH" w:eastAsia="ja-JP"/>
        </w:rPr>
        <w:tab/>
      </w:r>
      <w:r w:rsidRPr="00063999">
        <w:rPr>
          <w:i/>
          <w:iCs/>
          <w:lang w:val="fr-CH" w:eastAsia="ja-JP"/>
        </w:rPr>
        <w:t>G</w:t>
      </w:r>
      <w:r w:rsidRPr="00063999">
        <w:rPr>
          <w:i/>
          <w:iCs/>
          <w:vertAlign w:val="subscript"/>
          <w:lang w:val="fr-CH" w:eastAsia="ja-JP"/>
        </w:rPr>
        <w:t>er</w:t>
      </w:r>
      <w:r w:rsidRPr="00063999">
        <w:rPr>
          <w:lang w:val="fr-CH" w:eastAsia="ja-JP"/>
        </w:rPr>
        <w:t>(</w:t>
      </w:r>
      <w:r w:rsidRPr="00063999">
        <w:rPr>
          <w:lang w:val="fr-CH"/>
        </w:rPr>
        <w:sym w:font="Symbol" w:char="F06A"/>
      </w:r>
      <w:r w:rsidRPr="00063999">
        <w:rPr>
          <w:lang w:val="fr-CH" w:eastAsia="ja-JP"/>
        </w:rPr>
        <w:t>,</w:t>
      </w:r>
      <w:r w:rsidRPr="00063999">
        <w:rPr>
          <w:lang w:val="fr-CH"/>
        </w:rPr>
        <w:sym w:font="Symbol" w:char="F071"/>
      </w:r>
      <w:r w:rsidRPr="00063999">
        <w:rPr>
          <w:lang w:val="fr-CH"/>
        </w:rPr>
        <w:t xml:space="preserve">) = </w:t>
      </w:r>
      <w:r w:rsidRPr="00063999">
        <w:rPr>
          <w:i/>
          <w:iCs/>
          <w:lang w:val="fr-CH" w:eastAsia="ja-JP"/>
        </w:rPr>
        <w:t>R</w:t>
      </w:r>
      <w:r w:rsidRPr="00063999">
        <w:rPr>
          <w:szCs w:val="24"/>
          <w:lang w:val="fr-CH"/>
        </w:rPr>
        <w:t>·</w:t>
      </w:r>
      <w:r w:rsidRPr="00063999">
        <w:rPr>
          <w:i/>
          <w:iCs/>
          <w:lang w:val="fr-CH" w:eastAsia="ja-JP"/>
        </w:rPr>
        <w:t>G</w:t>
      </w:r>
      <w:r w:rsidRPr="00063999">
        <w:rPr>
          <w:i/>
          <w:iCs/>
          <w:vertAlign w:val="subscript"/>
          <w:lang w:val="fr-CH" w:eastAsia="ja-JP"/>
        </w:rPr>
        <w:t>er</w:t>
      </w:r>
      <w:r w:rsidRPr="00063999">
        <w:rPr>
          <w:lang w:val="fr-CH" w:eastAsia="ja-JP"/>
        </w:rPr>
        <w:t>(0</w:t>
      </w:r>
      <w:r w:rsidRPr="00063999">
        <w:rPr>
          <w:lang w:val="fr-CH"/>
        </w:rPr>
        <w:t>°</w:t>
      </w:r>
      <w:r w:rsidRPr="00063999">
        <w:rPr>
          <w:lang w:val="fr-CH" w:eastAsia="ja-JP"/>
        </w:rPr>
        <w:t>,</w:t>
      </w:r>
      <w:r w:rsidRPr="00063999">
        <w:rPr>
          <w:lang w:val="fr-CH"/>
        </w:rPr>
        <w:sym w:font="Symbol" w:char="F071"/>
      </w:r>
      <w:r w:rsidRPr="00063999">
        <w:rPr>
          <w:lang w:val="fr-CH"/>
        </w:rPr>
        <w:t>)</w:t>
      </w:r>
      <w:r w:rsidRPr="00063999">
        <w:rPr>
          <w:lang w:val="fr-CH" w:eastAsia="ja-JP"/>
        </w:rPr>
        <w:t>                (dB)</w:t>
      </w:r>
      <w:r w:rsidRPr="00063999">
        <w:rPr>
          <w:lang w:val="fr-CH" w:eastAsia="ja-JP"/>
        </w:rPr>
        <w:tab/>
        <w:t>(54)</w:t>
      </w:r>
    </w:p>
    <w:p w:rsidR="006B7C38" w:rsidRPr="00063999" w:rsidRDefault="006B7C38" w:rsidP="006B7C38">
      <w:pPr>
        <w:rPr>
          <w:lang w:val="fr-CH" w:eastAsia="ja-JP"/>
        </w:rPr>
      </w:pPr>
      <w:r>
        <w:rPr>
          <w:lang w:val="fr-CH" w:eastAsia="ja-JP"/>
        </w:rPr>
        <w:t>Ainsi, le gain relatif de l'antenne sectorielle à un point arbitraire est décrit comme étant la somme en dB des équations (53) et (54), tandis que le gain par rapport à une antenne isotrope</w:t>
      </w:r>
      <w:r w:rsidRPr="00063999">
        <w:rPr>
          <w:lang w:val="fr-CH"/>
        </w:rPr>
        <w:t xml:space="preserve"> </w:t>
      </w:r>
      <w:r w:rsidRPr="00063999">
        <w:rPr>
          <w:i/>
          <w:iCs/>
          <w:lang w:val="fr-CH" w:eastAsia="ja-JP"/>
        </w:rPr>
        <w:t>G</w:t>
      </w:r>
      <w:r w:rsidRPr="00063999">
        <w:rPr>
          <w:lang w:val="fr-CH" w:eastAsia="ja-JP"/>
        </w:rPr>
        <w:t>(</w:t>
      </w:r>
      <w:r w:rsidRPr="00063999">
        <w:rPr>
          <w:lang w:val="fr-CH"/>
        </w:rPr>
        <w:sym w:font="Symbol" w:char="F06A"/>
      </w:r>
      <w:r w:rsidRPr="00063999">
        <w:rPr>
          <w:lang w:val="fr-CH"/>
        </w:rPr>
        <w:t>,</w:t>
      </w:r>
      <w:r w:rsidRPr="00063999">
        <w:rPr>
          <w:lang w:val="fr-CH"/>
        </w:rPr>
        <w:sym w:font="Symbol" w:char="F071"/>
      </w:r>
      <w:r w:rsidRPr="00063999">
        <w:rPr>
          <w:lang w:val="fr-CH"/>
        </w:rPr>
        <w:t xml:space="preserve">), </w:t>
      </w:r>
      <w:r>
        <w:rPr>
          <w:lang w:val="fr-CH"/>
        </w:rPr>
        <w:t>qui dépend de la direction normalisée des ouvertures de faisceau à 3 dB, donnée par l'équation</w:t>
      </w:r>
      <w:r w:rsidRPr="00063999">
        <w:rPr>
          <w:lang w:val="fr-CH"/>
        </w:rPr>
        <w:t xml:space="preserve"> (2</w:t>
      </w:r>
      <w:r w:rsidRPr="00063999">
        <w:rPr>
          <w:lang w:val="fr-CH" w:eastAsia="ja-JP"/>
        </w:rPr>
        <w:t>a</w:t>
      </w:r>
      <w:r w:rsidRPr="00063999">
        <w:rPr>
          <w:lang w:val="fr-CH"/>
        </w:rPr>
        <w:t xml:space="preserve">1) </w:t>
      </w:r>
      <w:r>
        <w:rPr>
          <w:lang w:val="fr-CH"/>
        </w:rPr>
        <w:t xml:space="preserve">figurant dans le </w:t>
      </w:r>
      <w:r>
        <w:rPr>
          <w:i/>
          <w:lang w:val="fr-CH"/>
        </w:rPr>
        <w:t>recommande</w:t>
      </w:r>
      <w:r>
        <w:rPr>
          <w:lang w:val="fr-CH"/>
        </w:rPr>
        <w:t xml:space="preserve"> de la présente Recommandation</w:t>
      </w:r>
      <w:r w:rsidRPr="00063999">
        <w:rPr>
          <w:lang w:val="fr-CH"/>
        </w:rPr>
        <w:t>,</w:t>
      </w:r>
      <w:r>
        <w:rPr>
          <w:lang w:val="fr-CH"/>
        </w:rPr>
        <w:t xml:space="preserve"> est exprimé par l'équation suivante:</w:t>
      </w:r>
    </w:p>
    <w:p w:rsidR="006B7C38" w:rsidRPr="00063999" w:rsidRDefault="006B7C38" w:rsidP="006B7C38">
      <w:pPr>
        <w:pStyle w:val="Equation"/>
        <w:rPr>
          <w:lang w:val="fr-CH"/>
        </w:rPr>
      </w:pPr>
      <w:r w:rsidRPr="00063999">
        <w:rPr>
          <w:lang w:val="fr-CH" w:eastAsia="ja-JP"/>
        </w:rPr>
        <w:tab/>
      </w:r>
      <w:r w:rsidRPr="00063999">
        <w:rPr>
          <w:lang w:val="fr-CH" w:eastAsia="ja-JP"/>
        </w:rPr>
        <w:tab/>
      </w:r>
      <w:r w:rsidRPr="00063999">
        <w:rPr>
          <w:i/>
          <w:iCs/>
          <w:lang w:val="fr-CH" w:eastAsia="ja-JP"/>
        </w:rPr>
        <w:t>G</w:t>
      </w:r>
      <w:r w:rsidRPr="00063999">
        <w:rPr>
          <w:lang w:val="fr-CH" w:eastAsia="ja-JP"/>
        </w:rPr>
        <w:t>(</w:t>
      </w:r>
      <w:r w:rsidRPr="00063999">
        <w:rPr>
          <w:lang w:val="fr-CH"/>
        </w:rPr>
        <w:sym w:font="Symbol" w:char="F06A"/>
      </w:r>
      <w:r w:rsidRPr="00063999">
        <w:rPr>
          <w:lang w:val="fr-CH" w:eastAsia="ja-JP"/>
        </w:rPr>
        <w:t>,</w:t>
      </w:r>
      <w:r w:rsidRPr="00063999">
        <w:rPr>
          <w:lang w:val="fr-CH"/>
        </w:rPr>
        <w:sym w:font="Symbol" w:char="F071"/>
      </w:r>
      <w:r w:rsidRPr="00063999">
        <w:rPr>
          <w:lang w:val="fr-CH"/>
        </w:rPr>
        <w:t xml:space="preserve">) = </w:t>
      </w:r>
      <w:r w:rsidRPr="00063999">
        <w:rPr>
          <w:i/>
          <w:iCs/>
          <w:lang w:val="fr-CH" w:eastAsia="ja-JP"/>
        </w:rPr>
        <w:t>G</w:t>
      </w:r>
      <w:r w:rsidRPr="00063999">
        <w:rPr>
          <w:vertAlign w:val="subscript"/>
          <w:lang w:val="fr-CH" w:eastAsia="ja-JP"/>
        </w:rPr>
        <w:t>0</w:t>
      </w:r>
      <w:r w:rsidRPr="00063999">
        <w:rPr>
          <w:lang w:val="fr-CH" w:eastAsia="ja-JP"/>
        </w:rPr>
        <w:t xml:space="preserve"> + </w:t>
      </w:r>
      <w:r w:rsidRPr="00063999">
        <w:rPr>
          <w:i/>
          <w:iCs/>
          <w:lang w:val="fr-CH" w:eastAsia="ja-JP"/>
        </w:rPr>
        <w:t>G</w:t>
      </w:r>
      <w:r w:rsidRPr="00063999">
        <w:rPr>
          <w:i/>
          <w:iCs/>
          <w:vertAlign w:val="subscript"/>
          <w:lang w:val="fr-CH" w:eastAsia="ja-JP"/>
        </w:rPr>
        <w:t>hr</w:t>
      </w:r>
      <w:r w:rsidRPr="00063999">
        <w:rPr>
          <w:lang w:val="fr-CH" w:eastAsia="ja-JP"/>
        </w:rPr>
        <w:t>(</w:t>
      </w:r>
      <w:r w:rsidRPr="00063999">
        <w:rPr>
          <w:i/>
          <w:iCs/>
          <w:lang w:val="fr-CH" w:eastAsia="ja-JP"/>
        </w:rPr>
        <w:t>x</w:t>
      </w:r>
      <w:r w:rsidRPr="00063999">
        <w:rPr>
          <w:i/>
          <w:iCs/>
          <w:vertAlign w:val="subscript"/>
          <w:lang w:val="fr-CH" w:eastAsia="ja-JP"/>
        </w:rPr>
        <w:t>h</w:t>
      </w:r>
      <w:r w:rsidRPr="00063999">
        <w:rPr>
          <w:lang w:val="fr-CH" w:eastAsia="ja-JP"/>
        </w:rPr>
        <w:t>) +</w:t>
      </w:r>
      <w:r w:rsidRPr="00063999">
        <w:rPr>
          <w:i/>
          <w:iCs/>
          <w:lang w:val="fr-CH" w:eastAsia="ja-JP"/>
        </w:rPr>
        <w:t>R</w:t>
      </w:r>
      <w:r w:rsidRPr="00063999">
        <w:rPr>
          <w:lang w:val="fr-CH" w:eastAsia="ja-JP"/>
        </w:rPr>
        <w:t>·</w:t>
      </w:r>
      <w:r w:rsidRPr="00063999">
        <w:rPr>
          <w:i/>
          <w:iCs/>
          <w:lang w:val="fr-CH" w:eastAsia="ja-JP"/>
        </w:rPr>
        <w:t>G</w:t>
      </w:r>
      <w:r w:rsidRPr="00063999">
        <w:rPr>
          <w:i/>
          <w:iCs/>
          <w:vertAlign w:val="subscript"/>
          <w:lang w:val="fr-CH" w:eastAsia="ja-JP"/>
        </w:rPr>
        <w:t>vr</w:t>
      </w:r>
      <w:r w:rsidRPr="00063999">
        <w:rPr>
          <w:lang w:val="fr-CH" w:eastAsia="ja-JP"/>
        </w:rPr>
        <w:t>(</w:t>
      </w:r>
      <w:r w:rsidRPr="00063999">
        <w:rPr>
          <w:i/>
          <w:iCs/>
          <w:lang w:val="fr-CH" w:eastAsia="ja-JP"/>
        </w:rPr>
        <w:t>x</w:t>
      </w:r>
      <w:r w:rsidRPr="00063999">
        <w:rPr>
          <w:i/>
          <w:iCs/>
          <w:vertAlign w:val="subscript"/>
          <w:lang w:val="fr-CH" w:eastAsia="ja-JP"/>
        </w:rPr>
        <w:t>v</w:t>
      </w:r>
      <w:r w:rsidRPr="00063999">
        <w:rPr>
          <w:lang w:val="fr-CH" w:eastAsia="ja-JP"/>
        </w:rPr>
        <w:t>)                (dBi)</w:t>
      </w:r>
      <w:r w:rsidRPr="00063999">
        <w:rPr>
          <w:lang w:val="fr-CH"/>
        </w:rPr>
        <w:tab/>
        <w:t>(55)</w:t>
      </w:r>
    </w:p>
    <w:p w:rsidR="006B7C38" w:rsidRPr="00063999" w:rsidRDefault="006B7C38" w:rsidP="006B7C38">
      <w:pPr>
        <w:pStyle w:val="Equationlegend"/>
        <w:rPr>
          <w:lang w:val="fr-CH"/>
        </w:rPr>
      </w:pPr>
      <w:r w:rsidRPr="00063999">
        <w:rPr>
          <w:lang w:val="fr-CH" w:eastAsia="ja-JP"/>
        </w:rPr>
        <w:tab/>
      </w:r>
      <w:r w:rsidRPr="00063999">
        <w:rPr>
          <w:i/>
          <w:iCs/>
          <w:lang w:val="fr-CH" w:eastAsia="ja-JP"/>
        </w:rPr>
        <w:t>G</w:t>
      </w:r>
      <w:r w:rsidRPr="00063999">
        <w:rPr>
          <w:vertAlign w:val="subscript"/>
          <w:lang w:val="fr-CH" w:eastAsia="ja-JP"/>
        </w:rPr>
        <w:t>0</w:t>
      </w:r>
      <w:r w:rsidRPr="00063999">
        <w:rPr>
          <w:lang w:val="fr-CH" w:eastAsia="ja-JP"/>
        </w:rPr>
        <w:t xml:space="preserve">: </w:t>
      </w:r>
      <w:r w:rsidRPr="00063999">
        <w:rPr>
          <w:lang w:val="fr-CH" w:eastAsia="ja-JP"/>
        </w:rPr>
        <w:tab/>
      </w:r>
      <w:r>
        <w:rPr>
          <w:lang w:val="fr-CH"/>
        </w:rPr>
        <w:t xml:space="preserve">gain maximal dans le plan de l'azimut </w:t>
      </w:r>
      <w:r w:rsidRPr="00063999">
        <w:rPr>
          <w:lang w:val="fr-CH"/>
        </w:rPr>
        <w:t>(dBi)</w:t>
      </w:r>
    </w:p>
    <w:p w:rsidR="006B7C38" w:rsidRPr="00063999" w:rsidRDefault="006B7C38" w:rsidP="006B7C38">
      <w:pPr>
        <w:pStyle w:val="Equationlegend"/>
        <w:rPr>
          <w:lang w:val="fr-CH" w:eastAsia="ja-JP"/>
        </w:rPr>
      </w:pPr>
      <w:r w:rsidRPr="00063999">
        <w:rPr>
          <w:lang w:val="fr-CH" w:eastAsia="ja-JP"/>
        </w:rPr>
        <w:tab/>
      </w:r>
      <w:r w:rsidRPr="00063999">
        <w:rPr>
          <w:i/>
          <w:iCs/>
          <w:lang w:val="fr-CH" w:eastAsia="ja-JP"/>
        </w:rPr>
        <w:t>G</w:t>
      </w:r>
      <w:r w:rsidRPr="00063999">
        <w:rPr>
          <w:i/>
          <w:iCs/>
          <w:vertAlign w:val="subscript"/>
          <w:lang w:val="fr-CH" w:eastAsia="ja-JP"/>
        </w:rPr>
        <w:t>hr</w:t>
      </w:r>
      <w:r w:rsidRPr="00063999">
        <w:rPr>
          <w:lang w:val="fr-CH" w:eastAsia="ja-JP"/>
        </w:rPr>
        <w:t>(</w:t>
      </w:r>
      <w:r w:rsidRPr="00063999">
        <w:rPr>
          <w:i/>
          <w:iCs/>
          <w:lang w:val="fr-CH" w:eastAsia="ja-JP"/>
        </w:rPr>
        <w:t>x</w:t>
      </w:r>
      <w:r w:rsidRPr="00063999">
        <w:rPr>
          <w:i/>
          <w:iCs/>
          <w:vertAlign w:val="subscript"/>
          <w:lang w:val="fr-CH" w:eastAsia="ja-JP"/>
        </w:rPr>
        <w:t>h</w:t>
      </w:r>
      <w:r w:rsidRPr="00063999">
        <w:rPr>
          <w:lang w:val="fr-CH" w:eastAsia="ja-JP"/>
        </w:rPr>
        <w:t>)</w:t>
      </w:r>
      <w:r w:rsidRPr="00063999">
        <w:rPr>
          <w:lang w:val="fr-CH"/>
        </w:rPr>
        <w:t>:</w:t>
      </w:r>
      <w:r w:rsidRPr="00063999">
        <w:rPr>
          <w:lang w:val="fr-CH"/>
        </w:rPr>
        <w:tab/>
      </w:r>
      <w:r>
        <w:rPr>
          <w:lang w:val="fr-CH"/>
        </w:rPr>
        <w:t xml:space="preserve">gain d'antenne relatif dans le plan de l'azimut à la direction normalisée de </w:t>
      </w:r>
      <w:r w:rsidRPr="00063999">
        <w:rPr>
          <w:lang w:val="fr-CH" w:eastAsia="ja-JP"/>
        </w:rPr>
        <w:t>(</w:t>
      </w:r>
      <w:r w:rsidRPr="00063999">
        <w:rPr>
          <w:i/>
          <w:iCs/>
          <w:lang w:val="fr-CH" w:eastAsia="ja-JP"/>
        </w:rPr>
        <w:t>x</w:t>
      </w:r>
      <w:r w:rsidRPr="00063999">
        <w:rPr>
          <w:i/>
          <w:iCs/>
          <w:vertAlign w:val="subscript"/>
          <w:lang w:val="fr-CH" w:eastAsia="ja-JP"/>
        </w:rPr>
        <w:t>h</w:t>
      </w:r>
      <w:r w:rsidRPr="00063999">
        <w:rPr>
          <w:lang w:val="fr-CH" w:eastAsia="ja-JP"/>
        </w:rPr>
        <w:t>, 0) (dB)</w:t>
      </w:r>
    </w:p>
    <w:p w:rsidR="006B7C38" w:rsidRPr="00063999" w:rsidRDefault="006B7C38" w:rsidP="006B7C38">
      <w:pPr>
        <w:pStyle w:val="Equationlegend"/>
        <w:rPr>
          <w:lang w:val="fr-CH"/>
        </w:rPr>
      </w:pPr>
      <w:r w:rsidRPr="00063999">
        <w:rPr>
          <w:lang w:val="fr-CH" w:eastAsia="ja-JP"/>
        </w:rPr>
        <w:tab/>
      </w:r>
      <w:r w:rsidRPr="00063999">
        <w:rPr>
          <w:i/>
          <w:iCs/>
          <w:lang w:val="fr-CH" w:eastAsia="ja-JP"/>
        </w:rPr>
        <w:t>x</w:t>
      </w:r>
      <w:r w:rsidRPr="00063999">
        <w:rPr>
          <w:i/>
          <w:iCs/>
          <w:vertAlign w:val="subscript"/>
          <w:lang w:val="fr-CH" w:eastAsia="ja-JP"/>
        </w:rPr>
        <w:t>h</w:t>
      </w:r>
      <w:r w:rsidRPr="00063999">
        <w:rPr>
          <w:lang w:val="fr-CH" w:eastAsia="ja-JP"/>
        </w:rPr>
        <w:t xml:space="preserve"> =</w:t>
      </w:r>
      <w:r w:rsidRPr="00063999">
        <w:rPr>
          <w:lang w:val="fr-CH" w:eastAsia="ja-JP"/>
        </w:rPr>
        <w:tab/>
        <w:t>|φ|/φ</w:t>
      </w:r>
      <w:r w:rsidRPr="00063999">
        <w:rPr>
          <w:vertAlign w:val="subscript"/>
          <w:lang w:val="fr-CH" w:eastAsia="ja-JP"/>
        </w:rPr>
        <w:t>3</w:t>
      </w:r>
    </w:p>
    <w:p w:rsidR="006B7C38" w:rsidRPr="00063999" w:rsidRDefault="006B7C38" w:rsidP="006B7C38">
      <w:pPr>
        <w:pStyle w:val="Equationlegend"/>
        <w:rPr>
          <w:lang w:val="fr-CH" w:eastAsia="ja-JP"/>
        </w:rPr>
      </w:pPr>
      <w:r w:rsidRPr="00063999">
        <w:rPr>
          <w:lang w:val="fr-CH" w:eastAsia="ja-JP"/>
        </w:rPr>
        <w:tab/>
      </w:r>
      <w:r w:rsidRPr="00063999">
        <w:rPr>
          <w:lang w:val="fr-CH" w:eastAsia="ja-JP"/>
        </w:rPr>
        <w:sym w:font="Symbol" w:char="F06A"/>
      </w:r>
      <w:r w:rsidRPr="00063999">
        <w:rPr>
          <w:vertAlign w:val="subscript"/>
          <w:lang w:val="fr-CH" w:eastAsia="ja-JP"/>
        </w:rPr>
        <w:t>3</w:t>
      </w:r>
      <w:r w:rsidRPr="00063999">
        <w:rPr>
          <w:lang w:val="fr-CH" w:eastAsia="ja-JP"/>
        </w:rPr>
        <w:t xml:space="preserve">: </w:t>
      </w:r>
      <w:r w:rsidRPr="00063999">
        <w:rPr>
          <w:lang w:val="fr-CH" w:eastAsia="ja-JP"/>
        </w:rPr>
        <w:tab/>
      </w:r>
      <w:r w:rsidRPr="00E268AC">
        <w:rPr>
          <w:lang w:val="fr-FR" w:eastAsia="ja-JP"/>
        </w:rPr>
        <w:t xml:space="preserve">ouverture de faisceau à 3 dB dans le plan </w:t>
      </w:r>
      <w:r>
        <w:rPr>
          <w:lang w:val="fr-FR" w:eastAsia="ja-JP"/>
        </w:rPr>
        <w:t>de l'azimut</w:t>
      </w:r>
      <w:r w:rsidRPr="00E268AC">
        <w:rPr>
          <w:lang w:val="fr-FR" w:eastAsia="ja-JP"/>
        </w:rPr>
        <w:t xml:space="preserve"> (degrés) (en général, égale à l</w:t>
      </w:r>
      <w:r>
        <w:rPr>
          <w:lang w:val="fr-FR" w:eastAsia="ja-JP"/>
        </w:rPr>
        <w:t>'</w:t>
      </w:r>
      <w:r w:rsidRPr="00E268AC">
        <w:rPr>
          <w:lang w:val="fr-FR" w:eastAsia="ja-JP"/>
        </w:rPr>
        <w:t>ouverture de faisceau d</w:t>
      </w:r>
      <w:r>
        <w:rPr>
          <w:lang w:val="fr-FR" w:eastAsia="ja-JP"/>
        </w:rPr>
        <w:t>'</w:t>
      </w:r>
      <w:r w:rsidRPr="00E268AC">
        <w:rPr>
          <w:lang w:val="fr-FR" w:eastAsia="ja-JP"/>
        </w:rPr>
        <w:t>antenne sectorielle</w:t>
      </w:r>
      <w:r w:rsidRPr="00063999">
        <w:rPr>
          <w:lang w:val="fr-CH" w:eastAsia="ja-JP"/>
        </w:rPr>
        <w:t>)</w:t>
      </w:r>
    </w:p>
    <w:p w:rsidR="006B7C38" w:rsidRPr="00063999" w:rsidRDefault="006B7C38" w:rsidP="006B7C38">
      <w:pPr>
        <w:pStyle w:val="Equationlegend"/>
        <w:rPr>
          <w:lang w:val="fr-CH"/>
        </w:rPr>
      </w:pPr>
      <w:r w:rsidRPr="00063999">
        <w:rPr>
          <w:lang w:val="fr-CH" w:eastAsia="ja-JP"/>
        </w:rPr>
        <w:tab/>
      </w:r>
      <w:r w:rsidRPr="00063999">
        <w:rPr>
          <w:i/>
          <w:iCs/>
          <w:lang w:val="fr-CH" w:eastAsia="ja-JP"/>
        </w:rPr>
        <w:t>G</w:t>
      </w:r>
      <w:r w:rsidRPr="00063999">
        <w:rPr>
          <w:i/>
          <w:iCs/>
          <w:vertAlign w:val="subscript"/>
          <w:lang w:val="fr-CH" w:eastAsia="ja-JP"/>
        </w:rPr>
        <w:t>vr</w:t>
      </w:r>
      <w:r w:rsidRPr="00063999">
        <w:rPr>
          <w:lang w:val="fr-CH" w:eastAsia="ja-JP"/>
        </w:rPr>
        <w:t>(</w:t>
      </w:r>
      <w:r w:rsidRPr="00063999">
        <w:rPr>
          <w:i/>
          <w:iCs/>
          <w:lang w:val="fr-CH" w:eastAsia="ja-JP"/>
        </w:rPr>
        <w:t>x</w:t>
      </w:r>
      <w:r w:rsidRPr="00063999">
        <w:rPr>
          <w:i/>
          <w:iCs/>
          <w:vertAlign w:val="subscript"/>
          <w:lang w:val="fr-CH" w:eastAsia="ja-JP"/>
        </w:rPr>
        <w:t>v</w:t>
      </w:r>
      <w:r w:rsidRPr="00063999">
        <w:rPr>
          <w:lang w:val="fr-CH" w:eastAsia="ja-JP"/>
        </w:rPr>
        <w:t xml:space="preserve">): </w:t>
      </w:r>
      <w:r w:rsidRPr="00063999">
        <w:rPr>
          <w:lang w:val="fr-CH" w:eastAsia="ja-JP"/>
        </w:rPr>
        <w:tab/>
      </w:r>
      <w:r>
        <w:rPr>
          <w:lang w:val="fr-CH"/>
        </w:rPr>
        <w:t xml:space="preserve">gain d'antenne relatif dans le plan de l'élévation à la direction normalisée de </w:t>
      </w:r>
      <w:r w:rsidRPr="00063999">
        <w:rPr>
          <w:lang w:val="fr-CH" w:eastAsia="ja-JP"/>
        </w:rPr>
        <w:t>(0, </w:t>
      </w:r>
      <w:r w:rsidRPr="00063999">
        <w:rPr>
          <w:i/>
          <w:iCs/>
          <w:lang w:val="fr-CH" w:eastAsia="ja-JP"/>
        </w:rPr>
        <w:t>x</w:t>
      </w:r>
      <w:r w:rsidRPr="00063999">
        <w:rPr>
          <w:i/>
          <w:iCs/>
          <w:vertAlign w:val="subscript"/>
          <w:lang w:val="fr-CH" w:eastAsia="ja-JP"/>
        </w:rPr>
        <w:t>v</w:t>
      </w:r>
      <w:r w:rsidRPr="00063999">
        <w:rPr>
          <w:lang w:val="fr-CH" w:eastAsia="ja-JP"/>
        </w:rPr>
        <w:t>) (dB)</w:t>
      </w:r>
    </w:p>
    <w:p w:rsidR="006B7C38" w:rsidRPr="00063999" w:rsidRDefault="006B7C38" w:rsidP="006B7C38">
      <w:pPr>
        <w:pStyle w:val="Equationlegend"/>
        <w:rPr>
          <w:lang w:val="fr-CH" w:eastAsia="ja-JP"/>
        </w:rPr>
      </w:pPr>
      <w:r w:rsidRPr="00063999">
        <w:rPr>
          <w:lang w:val="fr-CH"/>
        </w:rPr>
        <w:tab/>
      </w:r>
      <w:r w:rsidRPr="00063999">
        <w:rPr>
          <w:i/>
          <w:iCs/>
          <w:lang w:val="fr-CH" w:eastAsia="ja-JP"/>
        </w:rPr>
        <w:t>x</w:t>
      </w:r>
      <w:r w:rsidRPr="00063999">
        <w:rPr>
          <w:i/>
          <w:iCs/>
          <w:vertAlign w:val="subscript"/>
          <w:lang w:val="fr-CH" w:eastAsia="ja-JP"/>
        </w:rPr>
        <w:t>v</w:t>
      </w:r>
      <w:r w:rsidRPr="00063999">
        <w:rPr>
          <w:lang w:val="fr-CH" w:eastAsia="ja-JP"/>
        </w:rPr>
        <w:t xml:space="preserve"> =</w:t>
      </w:r>
      <w:r w:rsidRPr="00063999">
        <w:rPr>
          <w:lang w:val="fr-CH" w:eastAsia="ja-JP"/>
        </w:rPr>
        <w:tab/>
        <w:t>|θ|/θ</w:t>
      </w:r>
      <w:r w:rsidRPr="00063999">
        <w:rPr>
          <w:vertAlign w:val="subscript"/>
          <w:lang w:val="fr-CH" w:eastAsia="ja-JP"/>
        </w:rPr>
        <w:t>3</w:t>
      </w:r>
    </w:p>
    <w:p w:rsidR="006B7C38" w:rsidRPr="00063999" w:rsidRDefault="006B7C38" w:rsidP="006B7C38">
      <w:pPr>
        <w:pStyle w:val="Equationlegend"/>
        <w:rPr>
          <w:lang w:val="fr-CH" w:eastAsia="ja-JP"/>
        </w:rPr>
      </w:pPr>
      <w:r w:rsidRPr="00063999">
        <w:rPr>
          <w:lang w:val="fr-CH" w:eastAsia="ja-JP"/>
        </w:rPr>
        <w:tab/>
        <w:t>θ</w:t>
      </w:r>
      <w:r w:rsidRPr="00063999">
        <w:rPr>
          <w:vertAlign w:val="subscript"/>
          <w:lang w:val="fr-CH" w:eastAsia="ja-JP"/>
        </w:rPr>
        <w:t>3</w:t>
      </w:r>
      <w:r w:rsidRPr="00063999">
        <w:rPr>
          <w:lang w:val="fr-CH" w:eastAsia="ja-JP"/>
        </w:rPr>
        <w:t xml:space="preserve">: </w:t>
      </w:r>
      <w:r w:rsidRPr="00063999">
        <w:rPr>
          <w:lang w:val="fr-CH" w:eastAsia="ja-JP"/>
        </w:rPr>
        <w:tab/>
      </w:r>
      <w:r w:rsidRPr="00E268AC">
        <w:rPr>
          <w:lang w:val="fr-FR" w:eastAsia="ja-JP"/>
        </w:rPr>
        <w:t xml:space="preserve">ouverture de faisceau à 3 dB dans le plan </w:t>
      </w:r>
      <w:r>
        <w:rPr>
          <w:lang w:val="fr-FR" w:eastAsia="ja-JP"/>
        </w:rPr>
        <w:t xml:space="preserve">de l'élévation </w:t>
      </w:r>
      <w:r w:rsidRPr="00063999">
        <w:rPr>
          <w:lang w:val="fr-CH"/>
        </w:rPr>
        <w:t>(</w:t>
      </w:r>
      <w:r w:rsidRPr="00E268AC">
        <w:rPr>
          <w:lang w:val="fr-FR" w:eastAsia="ja-JP"/>
        </w:rPr>
        <w:t>degrés</w:t>
      </w:r>
      <w:r w:rsidRPr="00063999">
        <w:rPr>
          <w:lang w:val="fr-CH"/>
        </w:rPr>
        <w:t>);</w:t>
      </w:r>
    </w:p>
    <w:p w:rsidR="006B7C38" w:rsidRPr="00063999" w:rsidRDefault="006B7C38" w:rsidP="006B7C38">
      <w:pPr>
        <w:pStyle w:val="Equation"/>
        <w:rPr>
          <w:lang w:val="fr-CH" w:eastAsia="ja-JP"/>
        </w:rPr>
      </w:pPr>
      <w:r>
        <w:rPr>
          <w:lang w:val="fr-CH" w:eastAsia="ja-JP"/>
        </w:rPr>
        <w:t>dans ce cas</w:t>
      </w:r>
      <w:r w:rsidRPr="00063999">
        <w:rPr>
          <w:lang w:val="fr-CH" w:eastAsia="ja-JP"/>
        </w:rPr>
        <w:t xml:space="preserve">, </w:t>
      </w:r>
      <w:r w:rsidRPr="00063999">
        <w:rPr>
          <w:i/>
          <w:iCs/>
          <w:lang w:val="fr-CH" w:eastAsia="ja-JP"/>
        </w:rPr>
        <w:t>R</w:t>
      </w:r>
      <w:r w:rsidRPr="00063999">
        <w:rPr>
          <w:lang w:val="fr-CH" w:eastAsia="ja-JP"/>
        </w:rPr>
        <w:t>,</w:t>
      </w:r>
      <w:r>
        <w:rPr>
          <w:lang w:val="fr-CH"/>
        </w:rPr>
        <w:t xml:space="preserve"> qui correspond à l'équation </w:t>
      </w:r>
      <w:r w:rsidRPr="00063999">
        <w:rPr>
          <w:lang w:val="fr-CH"/>
        </w:rPr>
        <w:t>(2</w:t>
      </w:r>
      <w:r w:rsidRPr="00063999">
        <w:rPr>
          <w:lang w:val="fr-CH" w:eastAsia="ja-JP"/>
        </w:rPr>
        <w:t>a2</w:t>
      </w:r>
      <w:r w:rsidRPr="00063999">
        <w:rPr>
          <w:lang w:val="fr-CH"/>
        </w:rPr>
        <w:t xml:space="preserve">) </w:t>
      </w:r>
      <w:r>
        <w:rPr>
          <w:lang w:val="fr-CH"/>
        </w:rPr>
        <w:t xml:space="preserve">donnée dans le </w:t>
      </w:r>
      <w:r w:rsidRPr="005C0B91">
        <w:rPr>
          <w:lang w:val="fr-CH"/>
        </w:rPr>
        <w:t>recommande</w:t>
      </w:r>
      <w:r>
        <w:rPr>
          <w:lang w:val="fr-CH"/>
        </w:rPr>
        <w:t xml:space="preserve"> </w:t>
      </w:r>
      <w:r w:rsidRPr="005C0B91">
        <w:rPr>
          <w:lang w:val="fr-CH"/>
        </w:rPr>
        <w:t>de</w:t>
      </w:r>
      <w:r>
        <w:rPr>
          <w:lang w:val="fr-CH"/>
        </w:rPr>
        <w:t xml:space="preserve"> la présente Recommandation</w:t>
      </w:r>
      <w:r w:rsidRPr="00063999">
        <w:rPr>
          <w:lang w:val="fr-CH"/>
        </w:rPr>
        <w:t>,</w:t>
      </w:r>
      <w:r>
        <w:rPr>
          <w:lang w:val="fr-CH" w:eastAsia="ja-JP"/>
        </w:rPr>
        <w:t xml:space="preserve"> peut être décrit comme suit:</w:t>
      </w:r>
    </w:p>
    <w:p w:rsidR="006B7C38" w:rsidRPr="00063999" w:rsidRDefault="006B7C38" w:rsidP="006B7C38">
      <w:pPr>
        <w:pStyle w:val="Equation"/>
        <w:rPr>
          <w:lang w:val="fr-CH" w:eastAsia="ja-JP"/>
        </w:rPr>
      </w:pPr>
      <w:r w:rsidRPr="00063999">
        <w:rPr>
          <w:lang w:val="fr-CH" w:eastAsia="ja-JP"/>
        </w:rPr>
        <w:tab/>
      </w:r>
      <w:r w:rsidRPr="00063999">
        <w:rPr>
          <w:lang w:val="fr-CH" w:eastAsia="ja-JP"/>
        </w:rPr>
        <w:tab/>
      </w:r>
      <w:r w:rsidRPr="00063999">
        <w:rPr>
          <w:position w:val="-68"/>
          <w:lang w:val="fr-CH"/>
        </w:rPr>
        <w:object w:dxaOrig="2540" w:dyaOrig="1480">
          <v:shape id="_x0000_i1177" type="#_x0000_t75" style="width:124.5pt;height:72.75pt" o:ole="">
            <v:imagedata r:id="rId316" o:title=""/>
          </v:shape>
          <o:OLEObject Type="Embed" ProgID="Equation.3" ShapeID="_x0000_i1177" DrawAspect="Content" ObjectID="_1502098214" r:id="rId317"/>
        </w:object>
      </w:r>
      <w:r w:rsidRPr="00063999">
        <w:rPr>
          <w:lang w:val="fr-CH"/>
        </w:rPr>
        <w:tab/>
      </w:r>
      <w:r w:rsidRPr="00063999">
        <w:rPr>
          <w:lang w:val="fr-CH" w:eastAsia="ja-JP"/>
        </w:rPr>
        <w:t>(56)</w:t>
      </w:r>
    </w:p>
    <w:p w:rsidR="006B7C38" w:rsidRDefault="006B7C38" w:rsidP="006B7C38">
      <w:pPr>
        <w:rPr>
          <w:lang w:val="fr-CH" w:eastAsia="ja-JP"/>
        </w:rPr>
      </w:pPr>
      <w:r>
        <w:rPr>
          <w:lang w:val="fr-CH" w:eastAsia="ja-JP"/>
        </w:rPr>
        <w:t>De plus, lorsqu'on utilise des éléments d'antenne à orientation sectorielle, dans le cas précis du lobe principal dans le plan de l'azimut, les diagrammes de rayonnement peuvent être obtenus avec la forme</w:t>
      </w:r>
      <w:r w:rsidRPr="00063999">
        <w:rPr>
          <w:lang w:val="fr-CH" w:eastAsia="ja-JP"/>
        </w:rPr>
        <w:t xml:space="preserve"> </w:t>
      </w:r>
      <w:r w:rsidRPr="00063999">
        <w:rPr>
          <w:position w:val="-14"/>
          <w:lang w:val="fr-CH"/>
        </w:rPr>
        <w:object w:dxaOrig="680" w:dyaOrig="420">
          <v:shape id="_x0000_i1178" type="#_x0000_t75" style="width:30pt;height:19.5pt" o:ole="">
            <v:imagedata r:id="rId318" o:title=""/>
          </v:shape>
          <o:OLEObject Type="Embed" ProgID="Equation.3" ShapeID="_x0000_i1178" DrawAspect="Content" ObjectID="_1502098215" r:id="rId319"/>
        </w:object>
      </w:r>
      <w:r w:rsidRPr="00063999">
        <w:rPr>
          <w:lang w:val="fr-CH" w:eastAsia="ja-JP"/>
        </w:rPr>
        <w:t xml:space="preserve"> </w:t>
      </w:r>
      <w:r>
        <w:rPr>
          <w:lang w:val="fr-CH" w:eastAsia="ja-JP"/>
        </w:rPr>
        <w:t>e</w:t>
      </w:r>
      <w:r w:rsidRPr="00063999">
        <w:rPr>
          <w:lang w:val="fr-CH" w:eastAsia="ja-JP"/>
        </w:rPr>
        <w:t xml:space="preserve">n dB </w:t>
      </w:r>
      <w:r>
        <w:rPr>
          <w:lang w:val="fr-CH" w:eastAsia="ja-JP"/>
        </w:rPr>
        <w:t>, étant donné qu'il est avéré que cette équation permet d'obtenir une bonne approximation, à l'intérieur de l'ouverture du faisceau à 3 dB, des données mesurées dans le cadre des études précédentes pour le rayonnement d'antenne dans le plan de l'azimut.</w:t>
      </w:r>
    </w:p>
    <w:p w:rsidR="006B7C38" w:rsidRDefault="006B7C38" w:rsidP="006B7C38">
      <w:pPr>
        <w:rPr>
          <w:lang w:val="fr-CH" w:eastAsia="ja-JP"/>
        </w:rPr>
      </w:pPr>
      <w:r>
        <w:rPr>
          <w:lang w:val="fr-CH" w:eastAsia="ja-JP"/>
        </w:rPr>
        <w:t xml:space="preserve">En outre, on part de l'hypothèse que les gains de diagramme de rayonnement de référence relatifs </w:t>
      </w:r>
      <w:r w:rsidRPr="00063999">
        <w:rPr>
          <w:i/>
          <w:iCs/>
          <w:lang w:val="fr-CH" w:eastAsia="ja-JP"/>
        </w:rPr>
        <w:t>G</w:t>
      </w:r>
      <w:r w:rsidRPr="00063999">
        <w:rPr>
          <w:i/>
          <w:iCs/>
          <w:vertAlign w:val="subscript"/>
          <w:lang w:val="fr-CH" w:eastAsia="ja-JP"/>
        </w:rPr>
        <w:t>hr</w:t>
      </w:r>
      <w:r w:rsidRPr="00063999">
        <w:rPr>
          <w:lang w:val="fr-CH" w:eastAsia="ja-JP"/>
        </w:rPr>
        <w:t>(</w:t>
      </w:r>
      <w:r w:rsidRPr="00063999">
        <w:rPr>
          <w:i/>
          <w:iCs/>
          <w:lang w:val="fr-CH" w:eastAsia="ja-JP"/>
        </w:rPr>
        <w:t>x</w:t>
      </w:r>
      <w:r w:rsidRPr="00063999">
        <w:rPr>
          <w:i/>
          <w:iCs/>
          <w:vertAlign w:val="subscript"/>
          <w:lang w:val="fr-CH" w:eastAsia="ja-JP"/>
        </w:rPr>
        <w:t>h</w:t>
      </w:r>
      <w:r w:rsidRPr="00063999">
        <w:rPr>
          <w:lang w:val="fr-CH" w:eastAsia="ja-JP"/>
        </w:rPr>
        <w:t xml:space="preserve">) </w:t>
      </w:r>
      <w:r>
        <w:rPr>
          <w:lang w:val="fr-CH" w:eastAsia="ja-JP"/>
        </w:rPr>
        <w:t>et</w:t>
      </w:r>
      <w:r w:rsidRPr="00063999">
        <w:rPr>
          <w:lang w:val="fr-CH" w:eastAsia="ja-JP"/>
        </w:rPr>
        <w:t xml:space="preserve"> </w:t>
      </w:r>
      <w:r w:rsidRPr="00063999">
        <w:rPr>
          <w:i/>
          <w:iCs/>
          <w:lang w:val="fr-CH" w:eastAsia="ja-JP"/>
        </w:rPr>
        <w:t>G</w:t>
      </w:r>
      <w:r w:rsidRPr="00063999">
        <w:rPr>
          <w:i/>
          <w:iCs/>
          <w:vertAlign w:val="subscript"/>
          <w:lang w:val="fr-CH" w:eastAsia="ja-JP"/>
        </w:rPr>
        <w:t>vr</w:t>
      </w:r>
      <w:r w:rsidRPr="00063999">
        <w:rPr>
          <w:lang w:val="fr-CH" w:eastAsia="ja-JP"/>
        </w:rPr>
        <w:t>(</w:t>
      </w:r>
      <w:r w:rsidRPr="00063999">
        <w:rPr>
          <w:i/>
          <w:iCs/>
          <w:lang w:val="fr-CH" w:eastAsia="ja-JP"/>
        </w:rPr>
        <w:t>x</w:t>
      </w:r>
      <w:r w:rsidRPr="00063999">
        <w:rPr>
          <w:i/>
          <w:iCs/>
          <w:vertAlign w:val="subscript"/>
          <w:lang w:val="fr-CH" w:eastAsia="ja-JP"/>
        </w:rPr>
        <w:t>v</w:t>
      </w:r>
      <w:r w:rsidRPr="00063999">
        <w:rPr>
          <w:lang w:val="fr-CH" w:eastAsia="ja-JP"/>
        </w:rPr>
        <w:t xml:space="preserve">), </w:t>
      </w:r>
      <w:r>
        <w:rPr>
          <w:lang w:val="fr-CH" w:eastAsia="ja-JP"/>
        </w:rPr>
        <w:t>ont la valeur relative minimale. Cette valeur minimale est obtenue au voisinage de</w:t>
      </w:r>
      <w:r w:rsidRPr="00063999">
        <w:rPr>
          <w:lang w:val="fr-CH" w:eastAsia="ja-JP"/>
        </w:rPr>
        <w:t xml:space="preserve"> </w:t>
      </w:r>
      <w:r w:rsidRPr="00063999">
        <w:rPr>
          <w:lang w:val="fr-CH"/>
        </w:rPr>
        <w:t>±</w:t>
      </w:r>
      <w:r w:rsidRPr="00063999">
        <w:rPr>
          <w:lang w:val="fr-CH" w:eastAsia="ja-JP"/>
        </w:rPr>
        <w:t>180°</w:t>
      </w:r>
      <w:r w:rsidRPr="00063999">
        <w:rPr>
          <w:lang w:val="fr-CH"/>
        </w:rPr>
        <w:t xml:space="preserve"> </w:t>
      </w:r>
      <w:r>
        <w:rPr>
          <w:lang w:val="fr-CH"/>
        </w:rPr>
        <w:t>dans le plan de l'azimut et à</w:t>
      </w:r>
      <w:r w:rsidRPr="00063999">
        <w:rPr>
          <w:lang w:val="fr-CH" w:eastAsia="ja-JP"/>
        </w:rPr>
        <w:t xml:space="preserve"> ±90</w:t>
      </w:r>
      <w:r w:rsidRPr="00063999">
        <w:rPr>
          <w:lang w:val="fr-CH"/>
        </w:rPr>
        <w:t>°</w:t>
      </w:r>
      <w:r w:rsidRPr="00063999">
        <w:rPr>
          <w:lang w:val="fr-CH" w:eastAsia="ja-JP"/>
        </w:rPr>
        <w:t xml:space="preserve"> </w:t>
      </w:r>
      <w:r>
        <w:rPr>
          <w:lang w:val="fr-CH" w:eastAsia="ja-JP"/>
        </w:rPr>
        <w:t>dans le plan de l'élévation pour les structures d'antennes sectorielles, et ces deux valeurs de gain minimal sont en théorie les mêmes. En ce qui concerne le gain minimal relatif</w:t>
      </w:r>
      <w:r w:rsidRPr="00063999">
        <w:rPr>
          <w:lang w:val="fr-CH" w:eastAsia="ja-JP"/>
        </w:rPr>
        <w:t xml:space="preserve">, </w:t>
      </w:r>
      <w:r w:rsidRPr="00063999">
        <w:rPr>
          <w:i/>
          <w:iCs/>
          <w:lang w:val="fr-CH" w:eastAsia="ja-JP"/>
        </w:rPr>
        <w:t>G</w:t>
      </w:r>
      <w:r w:rsidRPr="00063999">
        <w:rPr>
          <w:vertAlign w:val="subscript"/>
          <w:lang w:val="fr-CH" w:eastAsia="ja-JP"/>
        </w:rPr>
        <w:t>180</w:t>
      </w:r>
      <w:r w:rsidRPr="00063999">
        <w:rPr>
          <w:lang w:val="fr-CH" w:eastAsia="ja-JP"/>
        </w:rPr>
        <w:t xml:space="preserve">, </w:t>
      </w:r>
      <w:r>
        <w:rPr>
          <w:lang w:val="fr-CH" w:eastAsia="ja-JP"/>
        </w:rPr>
        <w:t>il conviendrait de choisir une valeur calculée au point de</w:t>
      </w:r>
      <w:r w:rsidRPr="00063999">
        <w:rPr>
          <w:lang w:val="fr-CH" w:eastAsia="ja-JP"/>
        </w:rPr>
        <w:t xml:space="preserve"> (</w:t>
      </w:r>
      <w:r w:rsidRPr="00063999">
        <w:rPr>
          <w:lang w:val="fr-CH" w:eastAsia="ja-JP"/>
        </w:rPr>
        <w:sym w:font="Symbol" w:char="F06A"/>
      </w:r>
      <w:r w:rsidRPr="00063999">
        <w:rPr>
          <w:lang w:val="fr-CH" w:eastAsia="ja-JP"/>
        </w:rPr>
        <w:t>,</w:t>
      </w:r>
      <w:r w:rsidRPr="00063999">
        <w:rPr>
          <w:lang w:val="fr-CH" w:eastAsia="ja-JP"/>
        </w:rPr>
        <w:sym w:font="Symbol" w:char="F071"/>
      </w:r>
      <w:r w:rsidRPr="00063999">
        <w:rPr>
          <w:lang w:val="fr-CH" w:eastAsia="ja-JP"/>
        </w:rPr>
        <w:t xml:space="preserve">) </w:t>
      </w:r>
      <w:r w:rsidRPr="00063999">
        <w:rPr>
          <w:lang w:val="fr-CH"/>
        </w:rPr>
        <w:t>=</w:t>
      </w:r>
      <w:r w:rsidRPr="00063999">
        <w:rPr>
          <w:lang w:val="fr-CH" w:eastAsia="ja-JP"/>
        </w:rPr>
        <w:t xml:space="preserve"> (0</w:t>
      </w:r>
      <w:r w:rsidRPr="00063999">
        <w:rPr>
          <w:lang w:val="fr-CH"/>
        </w:rPr>
        <w:t>°</w:t>
      </w:r>
      <w:r w:rsidRPr="00063999">
        <w:rPr>
          <w:lang w:val="fr-CH" w:eastAsia="ja-JP"/>
        </w:rPr>
        <w:t xml:space="preserve">, </w:t>
      </w:r>
      <w:r w:rsidRPr="00063999">
        <w:rPr>
          <w:lang w:val="fr-CH" w:eastAsia="ja-JP"/>
        </w:rPr>
        <w:sym w:font="Symbol" w:char="F0B1"/>
      </w:r>
      <w:r w:rsidRPr="00063999">
        <w:rPr>
          <w:lang w:val="fr-CH" w:eastAsia="ja-JP"/>
        </w:rPr>
        <w:t>180</w:t>
      </w:r>
      <w:r w:rsidRPr="00063999">
        <w:rPr>
          <w:lang w:val="fr-CH"/>
        </w:rPr>
        <w:t>°</w:t>
      </w:r>
      <w:r>
        <w:rPr>
          <w:lang w:val="fr-CH" w:eastAsia="ja-JP"/>
        </w:rPr>
        <w:t xml:space="preserve">) dans le plan de l'élévation en utilisant les équations ci-après, étant donné que la valeur calculée </w:t>
      </w:r>
      <w:r>
        <w:rPr>
          <w:lang w:val="fr-CH" w:eastAsia="ja-JP"/>
        </w:rPr>
        <w:lastRenderedPageBreak/>
        <w:t>correspondait très bien aux diagrammes en élévation pour de nombreux ensembles de valeurs mesurées dans le cadre des études précédentes:</w:t>
      </w:r>
    </w:p>
    <w:p w:rsidR="006B7C38" w:rsidRPr="00063999" w:rsidRDefault="006B7C38" w:rsidP="006B7C38">
      <w:pPr>
        <w:pStyle w:val="Equation"/>
        <w:ind w:left="794" w:hanging="794"/>
        <w:jc w:val="left"/>
        <w:rPr>
          <w:lang w:val="fr-CH" w:eastAsia="ja-JP"/>
        </w:rPr>
      </w:pPr>
      <w:r>
        <w:rPr>
          <w:i/>
          <w:iCs/>
          <w:lang w:val="fr-CH" w:eastAsia="ja-JP"/>
        </w:rPr>
        <w:tab/>
      </w:r>
      <w:r w:rsidRPr="00063999">
        <w:rPr>
          <w:i/>
          <w:iCs/>
          <w:lang w:val="fr-CH" w:eastAsia="ja-JP"/>
        </w:rPr>
        <w:t>G</w:t>
      </w:r>
      <w:r w:rsidRPr="00063999">
        <w:rPr>
          <w:vertAlign w:val="subscript"/>
          <w:lang w:val="fr-CH" w:eastAsia="ja-JP"/>
        </w:rPr>
        <w:t>180</w:t>
      </w:r>
      <w:r w:rsidRPr="00063999">
        <w:rPr>
          <w:lang w:val="fr-CH" w:eastAsia="ja-JP"/>
        </w:rPr>
        <w:t xml:space="preserve"> = </w:t>
      </w:r>
      <w:r w:rsidRPr="00063999">
        <w:rPr>
          <w:lang w:val="fr-CH" w:eastAsia="ja-JP"/>
        </w:rPr>
        <w:sym w:font="Symbol" w:char="F02D"/>
      </w:r>
      <w:r w:rsidRPr="00063999">
        <w:rPr>
          <w:lang w:val="fr-CH"/>
        </w:rPr>
        <w:sym w:font="Symbol" w:char="F06C"/>
      </w:r>
      <w:r w:rsidRPr="00063999">
        <w:rPr>
          <w:i/>
          <w:iCs/>
          <w:vertAlign w:val="subscript"/>
          <w:lang w:val="fr-CH" w:eastAsia="ja-JP"/>
        </w:rPr>
        <w:t>k</w:t>
      </w:r>
      <w:r w:rsidRPr="00063999">
        <w:rPr>
          <w:lang w:val="fr-CH" w:eastAsia="ja-JP"/>
        </w:rPr>
        <w:t xml:space="preserve"> </w:t>
      </w:r>
      <w:r w:rsidRPr="00063999">
        <w:rPr>
          <w:lang w:val="fr-CH" w:eastAsia="ja-JP"/>
        </w:rPr>
        <w:sym w:font="Symbol" w:char="F02D"/>
      </w:r>
      <w:r w:rsidRPr="00063999">
        <w:rPr>
          <w:lang w:val="fr-CH" w:eastAsia="ja-JP"/>
        </w:rPr>
        <w:t xml:space="preserve"> 15log(180</w:t>
      </w:r>
      <w:r w:rsidRPr="00063999">
        <w:rPr>
          <w:lang w:val="fr-CH"/>
        </w:rPr>
        <w:t>°</w:t>
      </w:r>
      <w:r w:rsidRPr="00063999">
        <w:rPr>
          <w:lang w:val="fr-CH" w:eastAsia="ja-JP"/>
        </w:rPr>
        <w:t>/</w:t>
      </w:r>
      <w:r w:rsidRPr="00063999">
        <w:rPr>
          <w:lang w:val="fr-CH" w:eastAsia="ja-JP"/>
        </w:rPr>
        <w:sym w:font="Symbol" w:char="F071"/>
      </w:r>
      <w:r w:rsidRPr="00063999">
        <w:rPr>
          <w:vertAlign w:val="subscript"/>
          <w:lang w:val="fr-CH" w:eastAsia="ja-JP"/>
        </w:rPr>
        <w:t>3</w:t>
      </w:r>
      <w:r w:rsidRPr="00063999">
        <w:rPr>
          <w:lang w:val="fr-CH" w:eastAsia="ja-JP"/>
        </w:rPr>
        <w:t>)        </w:t>
      </w:r>
      <w:r>
        <w:rPr>
          <w:lang w:val="fr-CH" w:eastAsia="ja-JP"/>
        </w:rPr>
        <w:t xml:space="preserve">pour les diagrammes de lobes latéraux exprimés </w:t>
      </w:r>
      <w:r>
        <w:rPr>
          <w:lang w:val="fr-CH" w:eastAsia="ja-JP"/>
        </w:rPr>
        <w:br/>
        <w:t>en valeurs de crête</w:t>
      </w:r>
      <w:r>
        <w:rPr>
          <w:lang w:val="fr-CH" w:eastAsia="ja-JP"/>
        </w:rPr>
        <w:tab/>
      </w:r>
      <w:r>
        <w:rPr>
          <w:lang w:val="fr-CH" w:eastAsia="ja-JP"/>
        </w:rPr>
        <w:tab/>
      </w:r>
      <w:r w:rsidRPr="00063999">
        <w:rPr>
          <w:lang w:val="fr-CH" w:eastAsia="ja-JP"/>
        </w:rPr>
        <w:t>(57)</w:t>
      </w:r>
    </w:p>
    <w:p w:rsidR="006B7C38" w:rsidRPr="00063999" w:rsidRDefault="006B7C38" w:rsidP="006B7C38">
      <w:pPr>
        <w:rPr>
          <w:lang w:val="fr-CH" w:eastAsia="ja-JP"/>
        </w:rPr>
      </w:pPr>
      <w:r>
        <w:rPr>
          <w:lang w:val="fr-CH" w:eastAsia="ja-JP"/>
        </w:rPr>
        <w:t>où</w:t>
      </w:r>
      <w:r w:rsidRPr="00063999">
        <w:rPr>
          <w:lang w:val="fr-CH" w:eastAsia="ja-JP"/>
        </w:rPr>
        <w:t>:</w:t>
      </w:r>
    </w:p>
    <w:p w:rsidR="006B7C38" w:rsidRPr="00063999" w:rsidRDefault="006B7C38" w:rsidP="006B7C38">
      <w:pPr>
        <w:pStyle w:val="Equationlegend"/>
        <w:rPr>
          <w:lang w:val="fr-CH" w:eastAsia="ja-JP"/>
        </w:rPr>
      </w:pPr>
      <w:r w:rsidRPr="00063999">
        <w:rPr>
          <w:lang w:val="fr-CH" w:eastAsia="ja-JP"/>
        </w:rPr>
        <w:tab/>
      </w:r>
      <w:r w:rsidRPr="00063999">
        <w:rPr>
          <w:lang w:val="fr-CH"/>
        </w:rPr>
        <w:sym w:font="Symbol" w:char="F06C"/>
      </w:r>
      <w:r w:rsidRPr="00063999">
        <w:rPr>
          <w:i/>
          <w:iCs/>
          <w:vertAlign w:val="subscript"/>
          <w:lang w:val="fr-CH" w:eastAsia="ja-JP"/>
        </w:rPr>
        <w:t>k</w:t>
      </w:r>
      <w:r w:rsidRPr="00063999">
        <w:rPr>
          <w:lang w:val="fr-CH" w:eastAsia="ja-JP"/>
        </w:rPr>
        <w:t xml:space="preserve"> = </w:t>
      </w:r>
      <w:r w:rsidRPr="00063999">
        <w:rPr>
          <w:lang w:val="fr-CH" w:eastAsia="ja-JP"/>
        </w:rPr>
        <w:tab/>
        <w:t xml:space="preserve">12 </w:t>
      </w:r>
      <w:r w:rsidRPr="00063999">
        <w:rPr>
          <w:lang w:val="fr-CH" w:eastAsia="ja-JP"/>
        </w:rPr>
        <w:sym w:font="Symbol" w:char="F02D"/>
      </w:r>
      <w:r w:rsidRPr="00063999">
        <w:rPr>
          <w:lang w:val="fr-CH" w:eastAsia="ja-JP"/>
        </w:rPr>
        <w:t xml:space="preserve"> 10log(1 + 8</w:t>
      </w:r>
      <w:r w:rsidRPr="00063999">
        <w:rPr>
          <w:i/>
          <w:iCs/>
          <w:lang w:val="fr-CH" w:eastAsia="ja-JP"/>
        </w:rPr>
        <w:t>k</w:t>
      </w:r>
      <w:r w:rsidRPr="00063999">
        <w:rPr>
          <w:i/>
          <w:iCs/>
          <w:vertAlign w:val="subscript"/>
          <w:lang w:val="fr-CH" w:eastAsia="ja-JP"/>
        </w:rPr>
        <w:t>p</w:t>
      </w:r>
      <w:r w:rsidRPr="00063999">
        <w:rPr>
          <w:lang w:val="fr-CH" w:eastAsia="ja-JP"/>
        </w:rPr>
        <w:t>)</w:t>
      </w:r>
    </w:p>
    <w:p w:rsidR="006B7C38" w:rsidRPr="00063999" w:rsidRDefault="006B7C38" w:rsidP="006B7C38">
      <w:pPr>
        <w:pStyle w:val="Equationlegend"/>
        <w:rPr>
          <w:lang w:val="fr-CH" w:eastAsia="ja-JP"/>
        </w:rPr>
      </w:pPr>
      <w:r w:rsidRPr="00063999">
        <w:rPr>
          <w:lang w:val="fr-CH" w:eastAsia="ja-JP"/>
        </w:rPr>
        <w:tab/>
      </w:r>
      <w:r w:rsidRPr="00063999">
        <w:rPr>
          <w:i/>
          <w:iCs/>
          <w:lang w:val="fr-CH" w:eastAsia="ja-JP"/>
        </w:rPr>
        <w:t>k</w:t>
      </w:r>
      <w:r w:rsidRPr="00063999">
        <w:rPr>
          <w:i/>
          <w:iCs/>
          <w:vertAlign w:val="subscript"/>
          <w:lang w:val="fr-CH" w:eastAsia="ja-JP"/>
        </w:rPr>
        <w:t>p</w:t>
      </w:r>
      <w:r w:rsidRPr="00063999">
        <w:rPr>
          <w:lang w:val="fr-CH" w:eastAsia="ja-JP"/>
        </w:rPr>
        <w:t xml:space="preserve">: </w:t>
      </w:r>
      <w:r w:rsidRPr="00063999">
        <w:rPr>
          <w:lang w:val="fr-CH" w:eastAsia="ja-JP"/>
        </w:rPr>
        <w:tab/>
      </w:r>
      <w:r>
        <w:rPr>
          <w:lang w:val="fr-CH" w:eastAsia="ja-JP"/>
        </w:rPr>
        <w:t xml:space="preserve">paramètre qui représente le gain minimal relatif pour les </w:t>
      </w:r>
      <w:r w:rsidRPr="0058416A">
        <w:rPr>
          <w:lang w:val="fr-CH" w:eastAsia="ja-JP"/>
        </w:rPr>
        <w:t>diagrammes de lobes latéraux exprimés en valeurs de crête</w:t>
      </w:r>
      <w:r w:rsidRPr="00063999">
        <w:rPr>
          <w:lang w:val="fr-CH" w:eastAsia="ja-JP"/>
        </w:rPr>
        <w:t>;</w:t>
      </w:r>
    </w:p>
    <w:p w:rsidR="006B7C38" w:rsidRPr="00063999" w:rsidRDefault="006B7C38" w:rsidP="006B7C38">
      <w:pPr>
        <w:pStyle w:val="Equation"/>
        <w:ind w:left="794" w:hanging="794"/>
        <w:jc w:val="left"/>
        <w:rPr>
          <w:lang w:val="fr-CH" w:eastAsia="ja-JP"/>
        </w:rPr>
      </w:pPr>
      <w:r>
        <w:rPr>
          <w:lang w:val="fr-CH" w:eastAsia="ja-JP"/>
        </w:rPr>
        <w:tab/>
      </w:r>
      <w:r w:rsidRPr="00063999">
        <w:rPr>
          <w:i/>
          <w:iCs/>
          <w:lang w:val="fr-CH" w:eastAsia="ja-JP"/>
        </w:rPr>
        <w:t>G</w:t>
      </w:r>
      <w:r w:rsidRPr="00063999">
        <w:rPr>
          <w:vertAlign w:val="subscript"/>
          <w:lang w:val="fr-CH" w:eastAsia="ja-JP"/>
        </w:rPr>
        <w:t>180</w:t>
      </w:r>
      <w:r w:rsidRPr="00063999">
        <w:rPr>
          <w:lang w:val="fr-CH" w:eastAsia="ja-JP"/>
        </w:rPr>
        <w:t xml:space="preserve"> = </w:t>
      </w:r>
      <w:r w:rsidRPr="00063999">
        <w:rPr>
          <w:lang w:val="fr-CH" w:eastAsia="ja-JP"/>
        </w:rPr>
        <w:sym w:font="Symbol" w:char="F02D"/>
      </w:r>
      <w:r w:rsidRPr="00063999">
        <w:rPr>
          <w:lang w:val="fr-CH"/>
        </w:rPr>
        <w:sym w:font="Symbol" w:char="F06C"/>
      </w:r>
      <w:r w:rsidRPr="00063999">
        <w:rPr>
          <w:i/>
          <w:iCs/>
          <w:vertAlign w:val="subscript"/>
          <w:lang w:val="fr-CH" w:eastAsia="ja-JP"/>
        </w:rPr>
        <w:t>k</w:t>
      </w:r>
      <w:r w:rsidRPr="00063999">
        <w:rPr>
          <w:lang w:val="fr-CH" w:eastAsia="ja-JP"/>
        </w:rPr>
        <w:t xml:space="preserve"> </w:t>
      </w:r>
      <w:r w:rsidRPr="00063999">
        <w:rPr>
          <w:lang w:val="fr-CH" w:eastAsia="ja-JP"/>
        </w:rPr>
        <w:sym w:font="Symbol" w:char="F02D"/>
      </w:r>
      <w:r w:rsidRPr="00063999">
        <w:rPr>
          <w:lang w:val="fr-CH" w:eastAsia="ja-JP"/>
        </w:rPr>
        <w:t xml:space="preserve"> 3 </w:t>
      </w:r>
      <w:r w:rsidRPr="00063999">
        <w:rPr>
          <w:lang w:val="fr-CH" w:eastAsia="ja-JP"/>
        </w:rPr>
        <w:sym w:font="Symbol" w:char="F02D"/>
      </w:r>
      <w:r w:rsidRPr="00063999">
        <w:rPr>
          <w:lang w:val="fr-CH" w:eastAsia="ja-JP"/>
        </w:rPr>
        <w:t xml:space="preserve"> 15log(180°/</w:t>
      </w:r>
      <w:r w:rsidRPr="00063999">
        <w:rPr>
          <w:lang w:val="fr-CH"/>
        </w:rPr>
        <w:sym w:font="Symbol" w:char="F071"/>
      </w:r>
      <w:r w:rsidRPr="00063999">
        <w:rPr>
          <w:vertAlign w:val="subscript"/>
          <w:lang w:val="fr-CH" w:eastAsia="ja-JP"/>
        </w:rPr>
        <w:t>3</w:t>
      </w:r>
      <w:r w:rsidRPr="00063999">
        <w:rPr>
          <w:lang w:val="fr-CH" w:eastAsia="ja-JP"/>
        </w:rPr>
        <w:t>)        </w:t>
      </w:r>
      <w:r>
        <w:rPr>
          <w:lang w:val="fr-CH" w:eastAsia="ja-JP"/>
        </w:rPr>
        <w:t xml:space="preserve">pour les diagrammes de lobes latéraux </w:t>
      </w:r>
      <w:r>
        <w:rPr>
          <w:lang w:val="fr-CH" w:eastAsia="ja-JP"/>
        </w:rPr>
        <w:br/>
        <w:t>exprimés en valeurs moyennes</w:t>
      </w:r>
      <w:r>
        <w:rPr>
          <w:lang w:val="fr-CH" w:eastAsia="ja-JP"/>
        </w:rPr>
        <w:tab/>
      </w:r>
      <w:r w:rsidRPr="00063999">
        <w:rPr>
          <w:lang w:val="fr-CH" w:eastAsia="ja-JP"/>
        </w:rPr>
        <w:tab/>
        <w:t>(58)</w:t>
      </w:r>
    </w:p>
    <w:p w:rsidR="006B7C38" w:rsidRPr="00063999" w:rsidRDefault="006B7C38" w:rsidP="006B7C38">
      <w:pPr>
        <w:keepNext/>
        <w:keepLines/>
        <w:rPr>
          <w:lang w:val="fr-CH" w:eastAsia="ja-JP"/>
        </w:rPr>
      </w:pPr>
      <w:r>
        <w:rPr>
          <w:lang w:val="fr-CH" w:eastAsia="ja-JP"/>
        </w:rPr>
        <w:t>où</w:t>
      </w:r>
      <w:r w:rsidRPr="00063999">
        <w:rPr>
          <w:lang w:val="fr-CH" w:eastAsia="ja-JP"/>
        </w:rPr>
        <w:t>:</w:t>
      </w:r>
    </w:p>
    <w:p w:rsidR="006B7C38" w:rsidRPr="00063999" w:rsidRDefault="006B7C38" w:rsidP="006B7C38">
      <w:pPr>
        <w:pStyle w:val="Equationlegend"/>
        <w:rPr>
          <w:lang w:val="fr-CH" w:eastAsia="ja-JP"/>
        </w:rPr>
      </w:pPr>
      <w:r w:rsidRPr="00063999">
        <w:rPr>
          <w:lang w:val="fr-CH"/>
        </w:rPr>
        <w:tab/>
      </w:r>
      <w:r w:rsidRPr="00063999">
        <w:rPr>
          <w:lang w:val="fr-CH"/>
        </w:rPr>
        <w:sym w:font="Symbol" w:char="F06C"/>
      </w:r>
      <w:r w:rsidRPr="00063999">
        <w:rPr>
          <w:i/>
          <w:iCs/>
          <w:vertAlign w:val="subscript"/>
          <w:lang w:val="fr-CH" w:eastAsia="ja-JP"/>
        </w:rPr>
        <w:t>k</w:t>
      </w:r>
      <w:r w:rsidRPr="00063999">
        <w:rPr>
          <w:lang w:val="fr-CH" w:eastAsia="ja-JP"/>
        </w:rPr>
        <w:t xml:space="preserve"> = </w:t>
      </w:r>
      <w:r w:rsidRPr="00063999">
        <w:rPr>
          <w:lang w:val="fr-CH" w:eastAsia="ja-JP"/>
        </w:rPr>
        <w:tab/>
        <w:t xml:space="preserve">12 </w:t>
      </w:r>
      <w:r w:rsidRPr="00063999">
        <w:rPr>
          <w:lang w:val="fr-CH" w:eastAsia="ja-JP"/>
        </w:rPr>
        <w:sym w:font="Symbol" w:char="F02D"/>
      </w:r>
      <w:r w:rsidRPr="00063999">
        <w:rPr>
          <w:lang w:val="fr-CH" w:eastAsia="ja-JP"/>
        </w:rPr>
        <w:t xml:space="preserve"> 10log(1 + 8</w:t>
      </w:r>
      <w:r w:rsidRPr="00063999">
        <w:rPr>
          <w:i/>
          <w:iCs/>
          <w:lang w:val="fr-CH" w:eastAsia="ja-JP"/>
        </w:rPr>
        <w:t>k</w:t>
      </w:r>
      <w:r w:rsidRPr="00063999">
        <w:rPr>
          <w:i/>
          <w:iCs/>
          <w:vertAlign w:val="subscript"/>
          <w:lang w:val="fr-CH" w:eastAsia="ja-JP"/>
        </w:rPr>
        <w:t>a</w:t>
      </w:r>
      <w:r w:rsidRPr="00063999">
        <w:rPr>
          <w:lang w:val="fr-CH" w:eastAsia="ja-JP"/>
        </w:rPr>
        <w:t>)</w:t>
      </w:r>
    </w:p>
    <w:p w:rsidR="006B7C38" w:rsidRPr="00063999" w:rsidRDefault="006B7C38" w:rsidP="006B7C38">
      <w:pPr>
        <w:pStyle w:val="Equationlegend"/>
        <w:rPr>
          <w:lang w:val="fr-CH" w:eastAsia="ja-JP"/>
        </w:rPr>
      </w:pPr>
      <w:r w:rsidRPr="00063999">
        <w:rPr>
          <w:lang w:val="fr-CH" w:eastAsia="ja-JP"/>
        </w:rPr>
        <w:tab/>
      </w:r>
      <w:r w:rsidRPr="00063999">
        <w:rPr>
          <w:i/>
          <w:iCs/>
          <w:lang w:val="fr-CH" w:eastAsia="ja-JP"/>
        </w:rPr>
        <w:t>k</w:t>
      </w:r>
      <w:r w:rsidRPr="00063999">
        <w:rPr>
          <w:i/>
          <w:iCs/>
          <w:vertAlign w:val="subscript"/>
          <w:lang w:val="fr-CH" w:eastAsia="ja-JP"/>
        </w:rPr>
        <w:t>a</w:t>
      </w:r>
      <w:r w:rsidRPr="00063999">
        <w:rPr>
          <w:lang w:val="fr-CH"/>
        </w:rPr>
        <w:t>:</w:t>
      </w:r>
      <w:r w:rsidRPr="00063999">
        <w:rPr>
          <w:lang w:val="fr-CH" w:eastAsia="ja-JP"/>
        </w:rPr>
        <w:t xml:space="preserve"> </w:t>
      </w:r>
      <w:r w:rsidRPr="00063999">
        <w:rPr>
          <w:lang w:val="fr-CH" w:eastAsia="ja-JP"/>
        </w:rPr>
        <w:tab/>
      </w:r>
      <w:r>
        <w:rPr>
          <w:lang w:val="fr-CH" w:eastAsia="ja-JP"/>
        </w:rPr>
        <w:t xml:space="preserve">paramètre qui représente le gain minimal relatif pour les </w:t>
      </w:r>
      <w:r w:rsidRPr="0058416A">
        <w:rPr>
          <w:lang w:val="fr-CH" w:eastAsia="ja-JP"/>
        </w:rPr>
        <w:t xml:space="preserve">diagrammes de lobes latéraux exprimés en valeurs </w:t>
      </w:r>
      <w:r>
        <w:rPr>
          <w:lang w:val="fr-CH" w:eastAsia="ja-JP"/>
        </w:rPr>
        <w:t>moyennes</w:t>
      </w:r>
      <w:r w:rsidRPr="00063999">
        <w:rPr>
          <w:lang w:val="fr-CH" w:eastAsia="ja-JP"/>
        </w:rPr>
        <w:t>.</w:t>
      </w:r>
    </w:p>
    <w:p w:rsidR="006B7C38" w:rsidRPr="00063999" w:rsidRDefault="006B7C38" w:rsidP="006B7C38">
      <w:pPr>
        <w:pStyle w:val="Heading1"/>
        <w:rPr>
          <w:lang w:val="fr-CH" w:eastAsia="ja-JP"/>
        </w:rPr>
      </w:pPr>
      <w:r w:rsidRPr="00063999">
        <w:rPr>
          <w:lang w:val="fr-CH" w:eastAsia="ja-JP"/>
        </w:rPr>
        <w:t>3</w:t>
      </w:r>
      <w:r w:rsidRPr="00063999">
        <w:rPr>
          <w:lang w:val="fr-CH" w:eastAsia="ja-JP"/>
        </w:rPr>
        <w:tab/>
      </w:r>
      <w:r>
        <w:rPr>
          <w:lang w:val="fr-CH" w:eastAsia="ja-JP"/>
        </w:rPr>
        <w:t>Equations pour les diagrammes de référence</w:t>
      </w:r>
    </w:p>
    <w:p w:rsidR="006B7C38" w:rsidRDefault="006B7C38" w:rsidP="006B7C38">
      <w:pPr>
        <w:rPr>
          <w:lang w:val="fr-CH" w:eastAsia="ja-JP"/>
        </w:rPr>
      </w:pPr>
      <w:r>
        <w:rPr>
          <w:lang w:val="fr-CH" w:eastAsia="ja-JP"/>
        </w:rPr>
        <w:t>Dans cette partie, les gains de diagrammes de rayonnement de référence relatifs</w:t>
      </w:r>
      <w:r w:rsidRPr="00063999">
        <w:rPr>
          <w:lang w:val="fr-CH" w:eastAsia="ja-JP"/>
        </w:rPr>
        <w:t xml:space="preserve">, </w:t>
      </w:r>
      <w:r w:rsidRPr="00063999">
        <w:rPr>
          <w:i/>
          <w:iCs/>
          <w:lang w:val="fr-CH" w:eastAsia="ja-JP"/>
        </w:rPr>
        <w:t>G</w:t>
      </w:r>
      <w:r w:rsidRPr="00063999">
        <w:rPr>
          <w:i/>
          <w:iCs/>
          <w:vertAlign w:val="subscript"/>
          <w:lang w:val="fr-CH" w:eastAsia="ja-JP"/>
        </w:rPr>
        <w:t>hr</w:t>
      </w:r>
      <w:r w:rsidRPr="00063999">
        <w:rPr>
          <w:lang w:val="fr-CH" w:eastAsia="ja-JP"/>
        </w:rPr>
        <w:t>(</w:t>
      </w:r>
      <w:r w:rsidRPr="00063999">
        <w:rPr>
          <w:i/>
          <w:iCs/>
          <w:lang w:val="fr-CH" w:eastAsia="ja-JP"/>
        </w:rPr>
        <w:t>x</w:t>
      </w:r>
      <w:r w:rsidRPr="00063999">
        <w:rPr>
          <w:i/>
          <w:iCs/>
          <w:vertAlign w:val="subscript"/>
          <w:lang w:val="fr-CH" w:eastAsia="ja-JP"/>
        </w:rPr>
        <w:t>h</w:t>
      </w:r>
      <w:r w:rsidRPr="00063999">
        <w:rPr>
          <w:lang w:val="fr-CH" w:eastAsia="ja-JP"/>
        </w:rPr>
        <w:t xml:space="preserve">) </w:t>
      </w:r>
      <w:r>
        <w:rPr>
          <w:lang w:val="fr-CH" w:eastAsia="ja-JP"/>
        </w:rPr>
        <w:t>et</w:t>
      </w:r>
      <w:r w:rsidRPr="00063999">
        <w:rPr>
          <w:lang w:val="fr-CH" w:eastAsia="ja-JP"/>
        </w:rPr>
        <w:t xml:space="preserve"> </w:t>
      </w:r>
      <w:r w:rsidRPr="00063999">
        <w:rPr>
          <w:i/>
          <w:iCs/>
          <w:lang w:val="fr-CH" w:eastAsia="ja-JP"/>
        </w:rPr>
        <w:t>G</w:t>
      </w:r>
      <w:r w:rsidRPr="00063999">
        <w:rPr>
          <w:i/>
          <w:iCs/>
          <w:vertAlign w:val="subscript"/>
          <w:lang w:val="fr-CH" w:eastAsia="ja-JP"/>
        </w:rPr>
        <w:t>vr</w:t>
      </w:r>
      <w:r w:rsidRPr="00063999">
        <w:rPr>
          <w:lang w:val="fr-CH" w:eastAsia="ja-JP"/>
        </w:rPr>
        <w:t>(</w:t>
      </w:r>
      <w:r w:rsidRPr="00063999">
        <w:rPr>
          <w:i/>
          <w:iCs/>
          <w:lang w:val="fr-CH" w:eastAsia="ja-JP"/>
        </w:rPr>
        <w:t>x</w:t>
      </w:r>
      <w:r w:rsidRPr="00063999">
        <w:rPr>
          <w:i/>
          <w:iCs/>
          <w:vertAlign w:val="subscript"/>
          <w:lang w:val="fr-CH" w:eastAsia="ja-JP"/>
        </w:rPr>
        <w:t>v</w:t>
      </w:r>
      <w:r w:rsidRPr="00063999">
        <w:rPr>
          <w:lang w:val="fr-CH" w:eastAsia="ja-JP"/>
        </w:rPr>
        <w:t xml:space="preserve">), </w:t>
      </w:r>
      <w:r>
        <w:rPr>
          <w:lang w:val="fr-CH" w:eastAsia="ja-JP"/>
        </w:rPr>
        <w:t>sont calculés dans le cas précis des diagrammes de rayonnement de lobes latéraux exprimés en valeurs de crête dans la gamme de fréquences comprise entre 400 MHz et environ 6 GHz. Par ailleurs, en ce qui concerne les diagrammes de rayonnement de lobes latéraux exprimés en valeurs moyennes, les équations correspondantes peuvent être obtenues facilement grâce à la méthode suivante:</w:t>
      </w:r>
    </w:p>
    <w:p w:rsidR="006B7C38" w:rsidRPr="00063999" w:rsidRDefault="006B7C38" w:rsidP="006B7C38">
      <w:pPr>
        <w:pStyle w:val="enumlev1"/>
        <w:rPr>
          <w:lang w:val="fr-CH"/>
        </w:rPr>
      </w:pPr>
      <w:r w:rsidRPr="00063999">
        <w:rPr>
          <w:lang w:val="fr-CH"/>
        </w:rPr>
        <w:t>–</w:t>
      </w:r>
      <w:r w:rsidRPr="00063999">
        <w:rPr>
          <w:lang w:val="fr-CH"/>
        </w:rPr>
        <w:tab/>
      </w:r>
      <w:r>
        <w:rPr>
          <w:lang w:val="fr-CH"/>
        </w:rPr>
        <w:t xml:space="preserve">l'équation </w:t>
      </w:r>
      <w:r w:rsidRPr="00063999">
        <w:rPr>
          <w:lang w:val="fr-CH"/>
        </w:rPr>
        <w:t>(</w:t>
      </w:r>
      <w:r w:rsidRPr="00063999">
        <w:rPr>
          <w:lang w:val="fr-CH" w:eastAsia="ja-JP"/>
        </w:rPr>
        <w:t>59</w:t>
      </w:r>
      <w:r w:rsidRPr="00063999">
        <w:rPr>
          <w:lang w:val="fr-CH"/>
        </w:rPr>
        <w:t>)</w:t>
      </w:r>
      <w:r>
        <w:rPr>
          <w:lang w:val="fr-CH"/>
        </w:rPr>
        <w:t xml:space="preserve"> est remplacée par l'équation </w:t>
      </w:r>
      <w:r w:rsidRPr="00063999">
        <w:rPr>
          <w:lang w:val="fr-CH"/>
        </w:rPr>
        <w:t>(</w:t>
      </w:r>
      <w:r w:rsidRPr="00063999">
        <w:rPr>
          <w:lang w:val="fr-CH" w:eastAsia="ja-JP"/>
        </w:rPr>
        <w:t>58</w:t>
      </w:r>
      <w:r w:rsidRPr="00063999">
        <w:rPr>
          <w:lang w:val="fr-CH"/>
        </w:rPr>
        <w:t>)</w:t>
      </w:r>
      <w:r>
        <w:rPr>
          <w:lang w:val="fr-CH"/>
        </w:rPr>
        <w:t xml:space="preserve">, qui correspond à l'équation </w:t>
      </w:r>
      <w:r w:rsidRPr="00063999">
        <w:rPr>
          <w:lang w:val="fr-CH"/>
        </w:rPr>
        <w:t>(</w:t>
      </w:r>
      <w:r w:rsidRPr="00063999">
        <w:rPr>
          <w:lang w:val="fr-CH" w:eastAsia="ja-JP"/>
        </w:rPr>
        <w:t>57</w:t>
      </w:r>
      <w:r w:rsidRPr="00063999">
        <w:rPr>
          <w:lang w:val="fr-CH"/>
        </w:rPr>
        <w:t>)</w:t>
      </w:r>
      <w:r>
        <w:rPr>
          <w:lang w:val="fr-CH"/>
        </w:rPr>
        <w:t xml:space="preserve"> à laquelle on retire 3 dB</w:t>
      </w:r>
      <w:r w:rsidRPr="00063999">
        <w:rPr>
          <w:lang w:val="fr-CH"/>
        </w:rPr>
        <w:t>;</w:t>
      </w:r>
    </w:p>
    <w:p w:rsidR="006B7C38" w:rsidRPr="00063999" w:rsidRDefault="006B7C38" w:rsidP="006B7C38">
      <w:pPr>
        <w:pStyle w:val="enumlev1"/>
        <w:rPr>
          <w:lang w:val="fr-CH" w:eastAsia="ja-JP"/>
        </w:rPr>
      </w:pPr>
      <w:r w:rsidRPr="00063999">
        <w:rPr>
          <w:lang w:val="fr-CH"/>
        </w:rPr>
        <w:t>–</w:t>
      </w:r>
      <w:r w:rsidRPr="00063999">
        <w:rPr>
          <w:lang w:val="fr-CH"/>
        </w:rPr>
        <w:tab/>
      </w:r>
      <w:r>
        <w:rPr>
          <w:lang w:val="fr-CH"/>
        </w:rPr>
        <w:t xml:space="preserve">l'équation </w:t>
      </w:r>
      <w:r w:rsidRPr="00063999">
        <w:rPr>
          <w:lang w:val="fr-CH"/>
        </w:rPr>
        <w:t>(</w:t>
      </w:r>
      <w:r w:rsidRPr="00063999">
        <w:rPr>
          <w:lang w:val="fr-CH" w:eastAsia="ja-JP"/>
        </w:rPr>
        <w:t>60</w:t>
      </w:r>
      <w:r w:rsidRPr="00063999">
        <w:rPr>
          <w:lang w:val="fr-CH"/>
        </w:rPr>
        <w:t>)</w:t>
      </w:r>
      <w:r>
        <w:rPr>
          <w:lang w:val="fr-CH" w:eastAsia="ja-JP"/>
        </w:rPr>
        <w:t xml:space="preserve"> est la même et l'équation </w:t>
      </w:r>
      <w:r w:rsidRPr="00063999">
        <w:rPr>
          <w:lang w:val="fr-CH" w:eastAsia="ja-JP"/>
        </w:rPr>
        <w:t>(61)</w:t>
      </w:r>
      <w:r>
        <w:rPr>
          <w:lang w:val="fr-CH" w:eastAsia="ja-JP"/>
        </w:rPr>
        <w:t xml:space="preserve"> est utilisée presque telle quelle, exception faite d'une différence de </w:t>
      </w:r>
      <w:r w:rsidRPr="00063999">
        <w:rPr>
          <w:lang w:val="fr-CH"/>
        </w:rPr>
        <w:t xml:space="preserve">–3 dB </w:t>
      </w:r>
      <w:r>
        <w:rPr>
          <w:lang w:val="fr-CH" w:eastAsia="ja-JP"/>
        </w:rPr>
        <w:t>à l'extérieur de la partie correspondant au lobe principal</w:t>
      </w:r>
      <w:r w:rsidRPr="00063999">
        <w:rPr>
          <w:lang w:val="fr-CH" w:eastAsia="ja-JP"/>
        </w:rPr>
        <w:t>.</w:t>
      </w:r>
    </w:p>
    <w:p w:rsidR="006B7C38" w:rsidRPr="00063999" w:rsidRDefault="006B7C38" w:rsidP="006B7C38">
      <w:pPr>
        <w:rPr>
          <w:lang w:val="fr-CH" w:eastAsia="ja-JP"/>
        </w:rPr>
      </w:pPr>
      <w:r>
        <w:rPr>
          <w:lang w:val="fr-CH" w:eastAsia="ja-JP"/>
        </w:rPr>
        <w:t>Ces gains de référence ont la valeur minimale relative</w:t>
      </w:r>
      <w:r w:rsidRPr="00063999">
        <w:rPr>
          <w:lang w:val="fr-CH" w:eastAsia="ja-JP"/>
        </w:rPr>
        <w:t xml:space="preserve"> </w:t>
      </w:r>
      <w:r w:rsidRPr="00063999">
        <w:rPr>
          <w:i/>
          <w:iCs/>
          <w:lang w:val="fr-CH" w:eastAsia="ja-JP"/>
        </w:rPr>
        <w:t>G</w:t>
      </w:r>
      <w:r w:rsidRPr="00063999">
        <w:rPr>
          <w:vertAlign w:val="subscript"/>
          <w:lang w:val="fr-CH" w:eastAsia="ja-JP"/>
        </w:rPr>
        <w:t>180</w:t>
      </w:r>
      <w:r w:rsidRPr="00063999">
        <w:rPr>
          <w:lang w:val="fr-CH" w:eastAsia="ja-JP"/>
        </w:rPr>
        <w:t>,</w:t>
      </w:r>
      <w:r>
        <w:rPr>
          <w:lang w:val="fr-CH" w:eastAsia="ja-JP"/>
        </w:rPr>
        <w:t xml:space="preserve"> et, sur la base de l'équation </w:t>
      </w:r>
      <w:r w:rsidRPr="00063999">
        <w:rPr>
          <w:lang w:val="fr-CH" w:eastAsia="ja-JP"/>
        </w:rPr>
        <w:t xml:space="preserve">(57), </w:t>
      </w:r>
      <w:r>
        <w:rPr>
          <w:lang w:val="fr-CH" w:eastAsia="ja-JP"/>
        </w:rPr>
        <w:t>cette valeur</w:t>
      </w:r>
      <w:r w:rsidRPr="00063999">
        <w:rPr>
          <w:lang w:val="fr-CH" w:eastAsia="ja-JP"/>
        </w:rPr>
        <w:t xml:space="preserve">, </w:t>
      </w:r>
      <w:r>
        <w:rPr>
          <w:lang w:val="fr-CH"/>
        </w:rPr>
        <w:t>qui correspond à l'équation (</w:t>
      </w:r>
      <w:r w:rsidRPr="00063999">
        <w:rPr>
          <w:lang w:val="fr-CH"/>
        </w:rPr>
        <w:t>2</w:t>
      </w:r>
      <w:r w:rsidRPr="00063999">
        <w:rPr>
          <w:lang w:val="fr-CH" w:eastAsia="ja-JP"/>
        </w:rPr>
        <w:t>b</w:t>
      </w:r>
      <w:r w:rsidRPr="00063999">
        <w:rPr>
          <w:lang w:val="fr-CH"/>
        </w:rPr>
        <w:t xml:space="preserve">1) </w:t>
      </w:r>
      <w:r>
        <w:rPr>
          <w:lang w:val="fr-CH"/>
        </w:rPr>
        <w:t xml:space="preserve">donnée dans le </w:t>
      </w:r>
      <w:r>
        <w:rPr>
          <w:i/>
          <w:lang w:val="fr-CH"/>
        </w:rPr>
        <w:t>recommande</w:t>
      </w:r>
      <w:r>
        <w:rPr>
          <w:lang w:val="fr-CH"/>
        </w:rPr>
        <w:t xml:space="preserve"> de la présente Recommandation</w:t>
      </w:r>
      <w:r w:rsidRPr="00063999">
        <w:rPr>
          <w:lang w:val="fr-CH"/>
        </w:rPr>
        <w:t>,</w:t>
      </w:r>
      <w:r>
        <w:rPr>
          <w:lang w:val="fr-CH" w:eastAsia="ja-JP"/>
        </w:rPr>
        <w:t xml:space="preserve"> est exprimée par l'équation suivante:</w:t>
      </w:r>
    </w:p>
    <w:p w:rsidR="006B7C38" w:rsidRPr="00063999" w:rsidRDefault="006B7C38" w:rsidP="006B7C38">
      <w:pPr>
        <w:pStyle w:val="Equation"/>
        <w:rPr>
          <w:lang w:val="fr-CH" w:eastAsia="ja-JP"/>
        </w:rPr>
      </w:pPr>
      <w:r w:rsidRPr="00063999">
        <w:rPr>
          <w:iCs/>
          <w:lang w:val="fr-CH" w:eastAsia="ja-JP"/>
        </w:rPr>
        <w:tab/>
      </w:r>
      <w:r w:rsidRPr="00063999">
        <w:rPr>
          <w:iCs/>
          <w:lang w:val="fr-CH" w:eastAsia="ja-JP"/>
        </w:rPr>
        <w:tab/>
      </w:r>
      <w:r w:rsidRPr="00063999">
        <w:rPr>
          <w:position w:val="-32"/>
          <w:lang w:val="fr-CH"/>
        </w:rPr>
        <w:object w:dxaOrig="4340" w:dyaOrig="760">
          <v:shape id="_x0000_i1179" type="#_x0000_t75" style="width:212.25pt;height:37.5pt" o:ole="">
            <v:imagedata r:id="rId34" o:title=""/>
          </v:shape>
          <o:OLEObject Type="Embed" ProgID="Equation.3" ShapeID="_x0000_i1179" DrawAspect="Content" ObjectID="_1502098216" r:id="rId320"/>
        </w:object>
      </w:r>
      <w:r w:rsidRPr="00063999">
        <w:rPr>
          <w:lang w:val="fr-CH" w:eastAsia="ja-JP"/>
        </w:rPr>
        <w:tab/>
        <w:t>(59)</w:t>
      </w:r>
    </w:p>
    <w:p w:rsidR="006B7C38" w:rsidRPr="00063999" w:rsidRDefault="006B7C38" w:rsidP="006B7C38">
      <w:pPr>
        <w:pStyle w:val="Equation"/>
        <w:rPr>
          <w:lang w:val="fr-CH" w:eastAsia="ja-JP"/>
        </w:rPr>
      </w:pPr>
      <w:r>
        <w:rPr>
          <w:lang w:val="fr-CH" w:eastAsia="ja-JP"/>
        </w:rPr>
        <w:t>où</w:t>
      </w:r>
      <w:r w:rsidRPr="00063999">
        <w:rPr>
          <w:lang w:val="fr-CH" w:eastAsia="ja-JP"/>
        </w:rPr>
        <w:t xml:space="preserve">: </w:t>
      </w:r>
    </w:p>
    <w:p w:rsidR="006B7C38" w:rsidRPr="00063999" w:rsidRDefault="006B7C38" w:rsidP="006B7C38">
      <w:pPr>
        <w:pStyle w:val="Equationlegend"/>
        <w:rPr>
          <w:lang w:val="fr-CH" w:eastAsia="ja-JP"/>
        </w:rPr>
      </w:pPr>
      <w:r w:rsidRPr="00063999">
        <w:rPr>
          <w:lang w:val="fr-CH" w:eastAsia="ja-JP"/>
        </w:rPr>
        <w:tab/>
      </w:r>
      <w:r w:rsidRPr="00063999">
        <w:rPr>
          <w:i/>
          <w:iCs/>
          <w:lang w:val="fr-CH" w:eastAsia="ja-JP"/>
        </w:rPr>
        <w:t>k</w:t>
      </w:r>
      <w:r w:rsidRPr="00063999">
        <w:rPr>
          <w:i/>
          <w:iCs/>
          <w:vertAlign w:val="subscript"/>
          <w:lang w:val="fr-CH" w:eastAsia="ja-JP"/>
        </w:rPr>
        <w:t>p</w:t>
      </w:r>
      <w:r w:rsidRPr="00063999">
        <w:rPr>
          <w:lang w:val="fr-CH" w:eastAsia="ja-JP"/>
        </w:rPr>
        <w:t xml:space="preserve">: </w:t>
      </w:r>
      <w:r w:rsidRPr="00063999">
        <w:rPr>
          <w:lang w:val="fr-CH" w:eastAsia="ja-JP"/>
        </w:rPr>
        <w:tab/>
      </w:r>
      <w:r>
        <w:rPr>
          <w:lang w:val="fr-CH" w:eastAsia="ja-JP"/>
        </w:rPr>
        <w:t xml:space="preserve">paramètre qui représente le gain minimum relatif pour les </w:t>
      </w:r>
      <w:r w:rsidRPr="0058416A">
        <w:rPr>
          <w:lang w:val="fr-CH" w:eastAsia="ja-JP"/>
        </w:rPr>
        <w:t>diagrammes de lobes latéraux exprimés en valeurs de crête</w:t>
      </w:r>
      <w:r w:rsidRPr="00063999">
        <w:rPr>
          <w:lang w:val="fr-CH" w:eastAsia="ja-JP"/>
        </w:rPr>
        <w:t>.</w:t>
      </w:r>
    </w:p>
    <w:p w:rsidR="006B7C38" w:rsidRDefault="006B7C38" w:rsidP="006B7C38">
      <w:pPr>
        <w:pStyle w:val="Heading2"/>
        <w:rPr>
          <w:lang w:val="fr-CH"/>
        </w:rPr>
      </w:pPr>
      <w:r w:rsidRPr="00063999">
        <w:rPr>
          <w:lang w:val="fr-CH"/>
        </w:rPr>
        <w:t>3.1</w:t>
      </w:r>
      <w:r w:rsidRPr="00063999">
        <w:rPr>
          <w:lang w:val="fr-CH"/>
        </w:rPr>
        <w:tab/>
      </w:r>
      <w:r>
        <w:rPr>
          <w:lang w:val="fr-CH"/>
        </w:rPr>
        <w:t>Equations pour obtenir le gain d'antenne de référence relatifs dans le plan de l'azimut</w:t>
      </w:r>
    </w:p>
    <w:p w:rsidR="006B7C38" w:rsidRPr="00063999" w:rsidRDefault="006B7C38" w:rsidP="006B7C38">
      <w:pPr>
        <w:rPr>
          <w:lang w:val="fr-CH" w:eastAsia="ja-JP"/>
        </w:rPr>
      </w:pPr>
      <w:r>
        <w:rPr>
          <w:lang w:val="fr-CH" w:eastAsia="ja-JP"/>
        </w:rPr>
        <w:t>Le gain d'antenne de référence</w:t>
      </w:r>
      <w:r w:rsidRPr="00063999">
        <w:rPr>
          <w:lang w:val="fr-CH" w:eastAsia="ja-JP"/>
        </w:rPr>
        <w:t xml:space="preserve">, </w:t>
      </w:r>
      <w:r w:rsidRPr="00063999">
        <w:rPr>
          <w:i/>
          <w:iCs/>
          <w:lang w:val="fr-CH" w:eastAsia="ja-JP"/>
        </w:rPr>
        <w:t>G</w:t>
      </w:r>
      <w:r w:rsidRPr="00063999">
        <w:rPr>
          <w:i/>
          <w:iCs/>
          <w:vertAlign w:val="subscript"/>
          <w:lang w:val="fr-CH" w:eastAsia="ja-JP"/>
        </w:rPr>
        <w:t>hr</w:t>
      </w:r>
      <w:r w:rsidRPr="00063999">
        <w:rPr>
          <w:lang w:val="fr-CH" w:eastAsia="ja-JP"/>
        </w:rPr>
        <w:t>(</w:t>
      </w:r>
      <w:r w:rsidRPr="00063999">
        <w:rPr>
          <w:i/>
          <w:iCs/>
          <w:lang w:val="fr-CH" w:eastAsia="ja-JP"/>
        </w:rPr>
        <w:t>x</w:t>
      </w:r>
      <w:r w:rsidRPr="00063999">
        <w:rPr>
          <w:i/>
          <w:iCs/>
          <w:vertAlign w:val="subscript"/>
          <w:lang w:val="fr-CH" w:eastAsia="ja-JP"/>
        </w:rPr>
        <w:t>h</w:t>
      </w:r>
      <w:r w:rsidRPr="00063999">
        <w:rPr>
          <w:lang w:val="fr-CH" w:eastAsia="ja-JP"/>
        </w:rPr>
        <w:t>),</w:t>
      </w:r>
      <w:r>
        <w:rPr>
          <w:lang w:val="fr-CH"/>
        </w:rPr>
        <w:t xml:space="preserve"> qui correspond à l'équation </w:t>
      </w:r>
      <w:r w:rsidRPr="00063999">
        <w:rPr>
          <w:lang w:val="fr-CH"/>
        </w:rPr>
        <w:t>(2</w:t>
      </w:r>
      <w:r w:rsidRPr="00063999">
        <w:rPr>
          <w:lang w:val="fr-CH" w:eastAsia="ja-JP"/>
        </w:rPr>
        <w:t>b2</w:t>
      </w:r>
      <w:r w:rsidRPr="00063999">
        <w:rPr>
          <w:lang w:val="fr-CH"/>
        </w:rPr>
        <w:t xml:space="preserve">) </w:t>
      </w:r>
      <w:r>
        <w:rPr>
          <w:lang w:val="fr-CH"/>
        </w:rPr>
        <w:t xml:space="preserve">donnée dans le </w:t>
      </w:r>
      <w:r>
        <w:rPr>
          <w:i/>
          <w:lang w:val="fr-CH"/>
        </w:rPr>
        <w:t xml:space="preserve">recommande </w:t>
      </w:r>
      <w:r>
        <w:rPr>
          <w:lang w:val="fr-CH"/>
        </w:rPr>
        <w:t>de la présente Recommandation</w:t>
      </w:r>
      <w:r w:rsidRPr="00063999">
        <w:rPr>
          <w:lang w:val="fr-CH"/>
        </w:rPr>
        <w:t>,</w:t>
      </w:r>
      <w:r>
        <w:rPr>
          <w:lang w:val="fr-CH" w:eastAsia="ja-JP"/>
        </w:rPr>
        <w:t xml:space="preserve"> est exprimé comme suit:</w:t>
      </w:r>
    </w:p>
    <w:p w:rsidR="006B7C38" w:rsidRPr="00063999" w:rsidRDefault="006B7C38" w:rsidP="006B7C38">
      <w:pPr>
        <w:pStyle w:val="Equation"/>
        <w:tabs>
          <w:tab w:val="clear" w:pos="4820"/>
          <w:tab w:val="left" w:pos="1843"/>
          <w:tab w:val="left" w:pos="5245"/>
        </w:tabs>
        <w:rPr>
          <w:lang w:val="fr-CH" w:eastAsia="ja-JP"/>
        </w:rPr>
      </w:pPr>
      <w:r w:rsidRPr="00063999">
        <w:rPr>
          <w:lang w:val="fr-CH" w:eastAsia="ja-JP"/>
        </w:rPr>
        <w:tab/>
      </w:r>
      <w:r w:rsidRPr="00063999">
        <w:rPr>
          <w:lang w:val="fr-CH" w:eastAsia="ja-JP"/>
        </w:rPr>
        <w:tab/>
      </w:r>
      <w:r w:rsidRPr="00063999">
        <w:rPr>
          <w:position w:val="-14"/>
          <w:lang w:val="fr-CH"/>
        </w:rPr>
        <w:object w:dxaOrig="1680" w:dyaOrig="420">
          <v:shape id="_x0000_i1180" type="#_x0000_t75" style="width:79.5pt;height:21.75pt" o:ole="">
            <v:imagedata r:id="rId321" o:title=""/>
          </v:shape>
          <o:OLEObject Type="Embed" ProgID="Equation.3" ShapeID="_x0000_i1180" DrawAspect="Content" ObjectID="_1502098217" r:id="rId322"/>
        </w:object>
      </w:r>
      <w:r>
        <w:rPr>
          <w:lang w:val="fr-CH" w:eastAsia="ja-JP"/>
        </w:rPr>
        <w:tab/>
        <w:t>p</w:t>
      </w:r>
      <w:r w:rsidRPr="00063999">
        <w:rPr>
          <w:lang w:val="fr-CH" w:eastAsia="ja-JP"/>
        </w:rPr>
        <w:t>o</w:t>
      </w:r>
      <w:r>
        <w:rPr>
          <w:lang w:val="fr-CH" w:eastAsia="ja-JP"/>
        </w:rPr>
        <w:t>u</w:t>
      </w:r>
      <w:r w:rsidRPr="00063999">
        <w:rPr>
          <w:lang w:val="fr-CH" w:eastAsia="ja-JP"/>
        </w:rPr>
        <w:t>r     </w:t>
      </w:r>
      <w:r w:rsidRPr="00063999">
        <w:rPr>
          <w:i/>
          <w:iCs/>
          <w:lang w:val="fr-CH" w:eastAsia="ja-JP"/>
        </w:rPr>
        <w:t>x</w:t>
      </w:r>
      <w:r w:rsidRPr="00063999">
        <w:rPr>
          <w:i/>
          <w:iCs/>
          <w:vertAlign w:val="subscript"/>
          <w:lang w:val="fr-CH" w:eastAsia="ja-JP"/>
        </w:rPr>
        <w:t>h</w:t>
      </w:r>
      <w:r w:rsidRPr="00063999">
        <w:rPr>
          <w:lang w:val="fr-CH" w:eastAsia="ja-JP"/>
        </w:rPr>
        <w:t xml:space="preserve"> </w:t>
      </w:r>
      <w:r w:rsidRPr="00063999">
        <w:rPr>
          <w:lang w:val="fr-CH" w:eastAsia="ja-JP"/>
        </w:rPr>
        <w:sym w:font="Symbol" w:char="F0A3"/>
      </w:r>
      <w:r>
        <w:rPr>
          <w:lang w:val="fr-CH" w:eastAsia="ja-JP"/>
        </w:rPr>
        <w:t xml:space="preserve"> 0,</w:t>
      </w:r>
      <w:r w:rsidRPr="00063999">
        <w:rPr>
          <w:lang w:val="fr-CH" w:eastAsia="ja-JP"/>
        </w:rPr>
        <w:t>5</w:t>
      </w:r>
    </w:p>
    <w:p w:rsidR="006B7C38" w:rsidRPr="00063999" w:rsidRDefault="006B7C38" w:rsidP="006B7C38">
      <w:pPr>
        <w:pStyle w:val="Equation"/>
        <w:tabs>
          <w:tab w:val="clear" w:pos="4820"/>
          <w:tab w:val="left" w:pos="1843"/>
          <w:tab w:val="left" w:pos="5245"/>
        </w:tabs>
        <w:rPr>
          <w:lang w:val="fr-CH" w:eastAsia="ja-JP"/>
        </w:rPr>
      </w:pPr>
      <w:r w:rsidRPr="00063999">
        <w:rPr>
          <w:lang w:val="fr-CH" w:eastAsia="ja-JP"/>
        </w:rPr>
        <w:tab/>
      </w:r>
      <w:r w:rsidRPr="00063999">
        <w:rPr>
          <w:lang w:val="fr-CH" w:eastAsia="ja-JP"/>
        </w:rPr>
        <w:tab/>
      </w:r>
      <w:r w:rsidRPr="00063999">
        <w:rPr>
          <w:position w:val="-16"/>
          <w:lang w:val="fr-CH"/>
        </w:rPr>
        <w:object w:dxaOrig="2640" w:dyaOrig="460">
          <v:shape id="_x0000_i1181" type="#_x0000_t75" style="width:132pt;height:23.25pt" o:ole="">
            <v:imagedata r:id="rId323" o:title=""/>
          </v:shape>
          <o:OLEObject Type="Embed" ProgID="Equation.3" ShapeID="_x0000_i1181" DrawAspect="Content" ObjectID="_1502098218" r:id="rId324"/>
        </w:object>
      </w:r>
      <w:r>
        <w:rPr>
          <w:lang w:val="fr-CH" w:eastAsia="ja-JP"/>
        </w:rPr>
        <w:tab/>
        <w:t>p</w:t>
      </w:r>
      <w:r w:rsidRPr="00063999">
        <w:rPr>
          <w:lang w:val="fr-CH" w:eastAsia="ja-JP"/>
        </w:rPr>
        <w:t>o</w:t>
      </w:r>
      <w:r>
        <w:rPr>
          <w:lang w:val="fr-CH" w:eastAsia="ja-JP"/>
        </w:rPr>
        <w:t>ur      0,</w:t>
      </w:r>
      <w:r w:rsidRPr="00063999">
        <w:rPr>
          <w:lang w:val="fr-CH" w:eastAsia="ja-JP"/>
        </w:rPr>
        <w:t xml:space="preserve">5 &lt; </w:t>
      </w:r>
      <w:r w:rsidRPr="00063999">
        <w:rPr>
          <w:i/>
          <w:iCs/>
          <w:lang w:val="fr-CH" w:eastAsia="ja-JP"/>
        </w:rPr>
        <w:t>x</w:t>
      </w:r>
      <w:r w:rsidRPr="00063999">
        <w:rPr>
          <w:i/>
          <w:iCs/>
          <w:vertAlign w:val="subscript"/>
          <w:lang w:val="fr-CH" w:eastAsia="ja-JP"/>
        </w:rPr>
        <w:t>h</w:t>
      </w:r>
      <w:r w:rsidRPr="00063999">
        <w:rPr>
          <w:lang w:val="fr-CH"/>
        </w:rPr>
        <w:tab/>
      </w:r>
      <w:r w:rsidRPr="00063999">
        <w:rPr>
          <w:lang w:val="fr-CH" w:eastAsia="ja-JP"/>
        </w:rPr>
        <w:t>(60)</w:t>
      </w:r>
    </w:p>
    <w:p w:rsidR="006B7C38" w:rsidRPr="00063999" w:rsidRDefault="006B7C38" w:rsidP="006B7C38">
      <w:pPr>
        <w:pStyle w:val="Equation"/>
        <w:tabs>
          <w:tab w:val="left" w:pos="1843"/>
          <w:tab w:val="left" w:pos="5245"/>
        </w:tabs>
        <w:rPr>
          <w:lang w:val="fr-CH" w:eastAsia="ja-JP"/>
        </w:rPr>
      </w:pPr>
      <w:r w:rsidRPr="00063999">
        <w:rPr>
          <w:lang w:val="fr-CH" w:eastAsia="ja-JP"/>
        </w:rPr>
        <w:tab/>
      </w:r>
      <w:r w:rsidRPr="00063999">
        <w:rPr>
          <w:lang w:val="fr-CH" w:eastAsia="ja-JP"/>
        </w:rPr>
        <w:tab/>
      </w:r>
      <w:r w:rsidRPr="00063999">
        <w:rPr>
          <w:i/>
          <w:iCs/>
          <w:lang w:val="fr-CH" w:eastAsia="ja-JP"/>
        </w:rPr>
        <w:t>G</w:t>
      </w:r>
      <w:r w:rsidRPr="00063999">
        <w:rPr>
          <w:i/>
          <w:iCs/>
          <w:vertAlign w:val="subscript"/>
          <w:lang w:val="fr-CH" w:eastAsia="ja-JP"/>
        </w:rPr>
        <w:t>hr</w:t>
      </w:r>
      <w:r w:rsidRPr="00063999">
        <w:rPr>
          <w:lang w:val="fr-CH" w:eastAsia="ja-JP"/>
        </w:rPr>
        <w:t>(</w:t>
      </w:r>
      <w:r w:rsidRPr="00063999">
        <w:rPr>
          <w:i/>
          <w:iCs/>
          <w:lang w:val="fr-CH" w:eastAsia="ja-JP"/>
        </w:rPr>
        <w:t>x</w:t>
      </w:r>
      <w:r w:rsidRPr="00063999">
        <w:rPr>
          <w:i/>
          <w:iCs/>
          <w:vertAlign w:val="subscript"/>
          <w:lang w:val="fr-CH" w:eastAsia="ja-JP"/>
        </w:rPr>
        <w:t>h</w:t>
      </w:r>
      <w:r w:rsidRPr="00063999">
        <w:rPr>
          <w:lang w:val="fr-CH" w:eastAsia="ja-JP"/>
        </w:rPr>
        <w:t xml:space="preserve">)  ≥  </w:t>
      </w:r>
      <w:r w:rsidRPr="00063999">
        <w:rPr>
          <w:i/>
          <w:iCs/>
          <w:lang w:val="fr-CH" w:eastAsia="ja-JP"/>
        </w:rPr>
        <w:t>G</w:t>
      </w:r>
      <w:r w:rsidRPr="00063999">
        <w:rPr>
          <w:vertAlign w:val="subscript"/>
          <w:lang w:val="fr-CH" w:eastAsia="ja-JP"/>
        </w:rPr>
        <w:t>180</w:t>
      </w:r>
    </w:p>
    <w:p w:rsidR="006B7C38" w:rsidRPr="00063999" w:rsidRDefault="006B7C38" w:rsidP="006B7C38">
      <w:pPr>
        <w:rPr>
          <w:lang w:val="fr-CH" w:eastAsia="ja-JP"/>
        </w:rPr>
      </w:pPr>
      <w:r>
        <w:rPr>
          <w:lang w:val="fr-CH" w:eastAsia="ja-JP"/>
        </w:rPr>
        <w:lastRenderedPageBreak/>
        <w:t>où</w:t>
      </w:r>
      <w:r w:rsidRPr="00063999">
        <w:rPr>
          <w:lang w:val="fr-CH" w:eastAsia="ja-JP"/>
        </w:rPr>
        <w:t>:</w:t>
      </w:r>
    </w:p>
    <w:p w:rsidR="006B7C38" w:rsidRPr="00063999" w:rsidRDefault="006B7C38" w:rsidP="006B7C38">
      <w:pPr>
        <w:pStyle w:val="Equationlegend"/>
        <w:tabs>
          <w:tab w:val="left" w:pos="196"/>
        </w:tabs>
        <w:rPr>
          <w:lang w:val="fr-CH" w:eastAsia="ja-JP"/>
        </w:rPr>
      </w:pPr>
      <w:r w:rsidRPr="00063999">
        <w:rPr>
          <w:lang w:val="fr-CH" w:eastAsia="ja-JP"/>
        </w:rPr>
        <w:tab/>
      </w:r>
      <w:r>
        <w:rPr>
          <w:lang w:val="fr-CH" w:eastAsia="ja-JP"/>
        </w:rPr>
        <w:tab/>
      </w:r>
      <w:r w:rsidRPr="00063999">
        <w:rPr>
          <w:i/>
          <w:iCs/>
          <w:lang w:val="fr-CH" w:eastAsia="ja-JP"/>
        </w:rPr>
        <w:t>x</w:t>
      </w:r>
      <w:r w:rsidRPr="00063999">
        <w:rPr>
          <w:i/>
          <w:iCs/>
          <w:vertAlign w:val="subscript"/>
          <w:lang w:val="fr-CH" w:eastAsia="ja-JP"/>
        </w:rPr>
        <w:t>h</w:t>
      </w:r>
      <w:r w:rsidRPr="00063999">
        <w:rPr>
          <w:lang w:val="fr-CH" w:eastAsia="ja-JP"/>
        </w:rPr>
        <w:t xml:space="preserve"> </w:t>
      </w:r>
      <w:r w:rsidRPr="00063999">
        <w:rPr>
          <w:lang w:val="fr-CH" w:eastAsia="ja-JP"/>
        </w:rPr>
        <w:tab/>
        <w:t>= |φ|/φ</w:t>
      </w:r>
      <w:r w:rsidRPr="00063999">
        <w:rPr>
          <w:vertAlign w:val="subscript"/>
          <w:lang w:val="fr-CH" w:eastAsia="ja-JP"/>
        </w:rPr>
        <w:t>3</w:t>
      </w:r>
    </w:p>
    <w:p w:rsidR="006B7C38" w:rsidRPr="00063999" w:rsidRDefault="006B7C38" w:rsidP="006B7C38">
      <w:pPr>
        <w:pStyle w:val="Equationlegend"/>
        <w:rPr>
          <w:lang w:val="fr-CH" w:eastAsia="ja-JP"/>
        </w:rPr>
      </w:pPr>
      <w:r w:rsidRPr="00063999">
        <w:rPr>
          <w:lang w:val="fr-CH" w:eastAsia="ja-JP"/>
        </w:rPr>
        <w:tab/>
      </w:r>
      <w:r w:rsidRPr="00063999">
        <w:rPr>
          <w:i/>
          <w:iCs/>
          <w:lang w:val="fr-CH" w:eastAsia="ja-JP"/>
        </w:rPr>
        <w:t>k</w:t>
      </w:r>
      <w:r w:rsidRPr="00063999">
        <w:rPr>
          <w:i/>
          <w:iCs/>
          <w:vertAlign w:val="subscript"/>
          <w:lang w:val="fr-CH" w:eastAsia="ja-JP"/>
        </w:rPr>
        <w:t>h</w:t>
      </w:r>
      <w:r w:rsidRPr="00063999">
        <w:rPr>
          <w:lang w:val="fr-CH"/>
        </w:rPr>
        <w:t>:</w:t>
      </w:r>
      <w:r w:rsidRPr="00063999">
        <w:rPr>
          <w:lang w:val="fr-CH" w:eastAsia="ja-JP"/>
        </w:rPr>
        <w:t xml:space="preserve"> </w:t>
      </w:r>
      <w:r w:rsidRPr="00063999">
        <w:rPr>
          <w:lang w:val="fr-CH" w:eastAsia="ja-JP"/>
        </w:rPr>
        <w:tab/>
      </w:r>
      <w:r>
        <w:rPr>
          <w:lang w:val="fr-CH" w:eastAsia="ja-JP"/>
        </w:rPr>
        <w:t>facteur d'ajustement du diagramme en azimut basé sur les fuites de puissance</w:t>
      </w:r>
      <w:r w:rsidRPr="00063999">
        <w:rPr>
          <w:lang w:val="fr-CH" w:eastAsia="ja-JP"/>
        </w:rPr>
        <w:t xml:space="preserve"> </w:t>
      </w:r>
      <w:r>
        <w:rPr>
          <w:lang w:val="fr-CH" w:eastAsia="ja-JP"/>
        </w:rPr>
        <w:t>(0 </w:t>
      </w:r>
      <w:r w:rsidRPr="00063999">
        <w:rPr>
          <w:lang w:val="fr-CH" w:eastAsia="ja-JP"/>
        </w:rPr>
        <w:t xml:space="preserve">≤ </w:t>
      </w:r>
      <w:r w:rsidRPr="00063999">
        <w:rPr>
          <w:i/>
          <w:iCs/>
          <w:lang w:val="fr-CH" w:eastAsia="ja-JP"/>
        </w:rPr>
        <w:t>k</w:t>
      </w:r>
      <w:r w:rsidRPr="00063999">
        <w:rPr>
          <w:i/>
          <w:iCs/>
          <w:vertAlign w:val="subscript"/>
          <w:lang w:val="fr-CH" w:eastAsia="ja-JP"/>
        </w:rPr>
        <w:t>h</w:t>
      </w:r>
      <w:r w:rsidRPr="00063999">
        <w:rPr>
          <w:lang w:val="fr-CH" w:eastAsia="ja-JP"/>
        </w:rPr>
        <w:t xml:space="preserve"> ≤ 1)</w:t>
      </w:r>
    </w:p>
    <w:p w:rsidR="006B7C38" w:rsidRPr="00063999" w:rsidRDefault="006B7C38" w:rsidP="006B7C38">
      <w:pPr>
        <w:pStyle w:val="Equationlegend"/>
        <w:rPr>
          <w:lang w:val="fr-CH" w:eastAsia="ja-JP"/>
        </w:rPr>
      </w:pPr>
      <w:r w:rsidRPr="00063999">
        <w:rPr>
          <w:lang w:val="fr-CH" w:eastAsia="ja-JP"/>
        </w:rPr>
        <w:tab/>
      </w:r>
      <w:r w:rsidRPr="00063999">
        <w:rPr>
          <w:lang w:val="fr-CH"/>
        </w:rPr>
        <w:sym w:font="Symbol" w:char="F06C"/>
      </w:r>
      <w:r w:rsidRPr="00063999">
        <w:rPr>
          <w:i/>
          <w:iCs/>
          <w:vertAlign w:val="subscript"/>
          <w:lang w:val="fr-CH" w:eastAsia="ja-JP"/>
        </w:rPr>
        <w:t>kh</w:t>
      </w:r>
      <w:r w:rsidRPr="00063999">
        <w:rPr>
          <w:lang w:val="fr-CH" w:eastAsia="ja-JP"/>
        </w:rPr>
        <w:t xml:space="preserve"> = </w:t>
      </w:r>
      <w:r w:rsidRPr="00063999">
        <w:rPr>
          <w:lang w:val="fr-CH" w:eastAsia="ja-JP"/>
        </w:rPr>
        <w:tab/>
      </w:r>
      <w:r w:rsidRPr="005C0B91">
        <w:rPr>
          <w:position w:val="-22"/>
          <w:lang w:val="fr-CH"/>
        </w:rPr>
        <w:object w:dxaOrig="1340" w:dyaOrig="540">
          <v:shape id="_x0000_i1182" type="#_x0000_t75" style="width:67.5pt;height:27pt" o:ole="">
            <v:imagedata r:id="rId325" o:title=""/>
          </v:shape>
          <o:OLEObject Type="Embed" ProgID="Equation.3" ShapeID="_x0000_i1182" DrawAspect="Content" ObjectID="_1502098219" r:id="rId326"/>
        </w:object>
      </w:r>
      <w:r w:rsidRPr="00063999">
        <w:rPr>
          <w:lang w:val="fr-CH" w:eastAsia="ja-JP"/>
        </w:rPr>
        <w:t>.</w:t>
      </w:r>
    </w:p>
    <w:p w:rsidR="006B7C38" w:rsidRPr="00063999" w:rsidRDefault="006B7C38" w:rsidP="006B7C38">
      <w:pPr>
        <w:pStyle w:val="Heading2"/>
        <w:rPr>
          <w:lang w:val="fr-CH"/>
        </w:rPr>
      </w:pPr>
      <w:r w:rsidRPr="00063999">
        <w:rPr>
          <w:lang w:val="fr-CH"/>
        </w:rPr>
        <w:t>3.2</w:t>
      </w:r>
      <w:r w:rsidRPr="00063999">
        <w:rPr>
          <w:lang w:val="fr-CH"/>
        </w:rPr>
        <w:tab/>
      </w:r>
      <w:r>
        <w:rPr>
          <w:lang w:val="fr-CH"/>
        </w:rPr>
        <w:t>Equations pour obtenir le gain d'antenne de référence relatif dans le plan de l'élévation</w:t>
      </w:r>
    </w:p>
    <w:p w:rsidR="006B7C38" w:rsidRPr="00063999" w:rsidRDefault="006B7C38" w:rsidP="006B7C38">
      <w:pPr>
        <w:rPr>
          <w:lang w:val="fr-CH" w:eastAsia="ja-JP"/>
        </w:rPr>
      </w:pPr>
      <w:r>
        <w:rPr>
          <w:lang w:val="fr-CH" w:eastAsia="ja-JP"/>
        </w:rPr>
        <w:t>Les équations permettant d'obtenir le gain d'antenne de référence relatif suivent pour la plupart les équations spécifiées dans la version précédente de la présente Recommandation, étant donné que les diagrammes de référence calculés ont pour la plupart donné une bonne approximation des données mesurées dans le cadre des études précédentes pour les rayonnements d'antenne à proximité du premier lobe principal dans le plan de l'élévation. Toutefois, le gain de référence relatif est inférieur non seulement à</w:t>
      </w:r>
      <w:r w:rsidRPr="00063999">
        <w:rPr>
          <w:lang w:val="fr-CH" w:eastAsia="ja-JP"/>
        </w:rPr>
        <w:t xml:space="preserve"> </w:t>
      </w:r>
      <w:r w:rsidRPr="00063999">
        <w:rPr>
          <w:i/>
          <w:iCs/>
          <w:lang w:val="fr-CH" w:eastAsia="ja-JP"/>
        </w:rPr>
        <w:t>G</w:t>
      </w:r>
      <w:r>
        <w:rPr>
          <w:vertAlign w:val="subscript"/>
          <w:lang w:val="fr-CH" w:eastAsia="ja-JP"/>
        </w:rPr>
        <w:t>180</w:t>
      </w:r>
      <w:r w:rsidRPr="005C0B91">
        <w:rPr>
          <w:lang w:val="fr-CH" w:eastAsia="ja-JP"/>
        </w:rPr>
        <w:t xml:space="preserve">, </w:t>
      </w:r>
      <w:r>
        <w:rPr>
          <w:lang w:val="fr-CH" w:eastAsia="ja-JP"/>
        </w:rPr>
        <w:t xml:space="preserve">mais aussi à </w:t>
      </w:r>
      <w:r w:rsidRPr="00063999">
        <w:rPr>
          <w:i/>
          <w:iCs/>
          <w:lang w:val="fr-CH" w:eastAsia="ja-JP"/>
        </w:rPr>
        <w:t>G</w:t>
      </w:r>
      <w:r w:rsidRPr="00063999">
        <w:rPr>
          <w:i/>
          <w:iCs/>
          <w:vertAlign w:val="subscript"/>
          <w:lang w:val="fr-CH" w:eastAsia="ja-JP"/>
        </w:rPr>
        <w:t>hr</w:t>
      </w:r>
      <w:r w:rsidRPr="00063999">
        <w:rPr>
          <w:lang w:val="fr-CH" w:eastAsia="ja-JP"/>
        </w:rPr>
        <w:t>(</w:t>
      </w:r>
      <w:r w:rsidRPr="00063999">
        <w:rPr>
          <w:i/>
          <w:iCs/>
          <w:lang w:val="fr-CH" w:eastAsia="ja-JP"/>
        </w:rPr>
        <w:t>x</w:t>
      </w:r>
      <w:r w:rsidRPr="00063999">
        <w:rPr>
          <w:i/>
          <w:iCs/>
          <w:vertAlign w:val="subscript"/>
          <w:lang w:val="fr-CH" w:eastAsia="ja-JP"/>
        </w:rPr>
        <w:t>h</w:t>
      </w:r>
      <w:r w:rsidRPr="00063999">
        <w:rPr>
          <w:lang w:val="fr-CH" w:eastAsia="ja-JP"/>
        </w:rPr>
        <w:t xml:space="preserve">) </w:t>
      </w:r>
      <w:r>
        <w:rPr>
          <w:lang w:val="fr-CH" w:eastAsia="ja-JP"/>
        </w:rPr>
        <w:t>et la valeur minimum est située au point de</w:t>
      </w:r>
      <w:r w:rsidRPr="00063999">
        <w:rPr>
          <w:lang w:val="fr-CH" w:eastAsia="ja-JP"/>
        </w:rPr>
        <w:t xml:space="preserve"> </w:t>
      </w:r>
      <w:r w:rsidRPr="00063999">
        <w:rPr>
          <w:lang w:val="fr-CH"/>
        </w:rPr>
        <w:sym w:font="Symbol" w:char="F071"/>
      </w:r>
      <w:r w:rsidRPr="00063999">
        <w:rPr>
          <w:lang w:val="fr-CH" w:eastAsia="ja-JP"/>
        </w:rPr>
        <w:t xml:space="preserve"> = 90</w:t>
      </w:r>
      <w:r w:rsidRPr="00063999">
        <w:rPr>
          <w:lang w:val="fr-CH"/>
        </w:rPr>
        <w:t>°</w:t>
      </w:r>
      <w:r w:rsidRPr="00063999">
        <w:rPr>
          <w:lang w:val="fr-CH" w:eastAsia="ja-JP"/>
        </w:rPr>
        <w:t xml:space="preserve">. </w:t>
      </w:r>
      <w:r>
        <w:rPr>
          <w:lang w:val="fr-CH" w:eastAsia="ja-JP"/>
        </w:rPr>
        <w:t>Par conséquent, s'agissant de l'équation pour le calcul à proximité du point minimum, on remplace le facteur d'affaiblissement dû à l'inclinaison de 15 par</w:t>
      </w:r>
      <w:r w:rsidRPr="00063999">
        <w:rPr>
          <w:lang w:val="fr-CH" w:eastAsia="ja-JP"/>
        </w:rPr>
        <w:t xml:space="preserve"> </w:t>
      </w:r>
      <w:r w:rsidRPr="00063999">
        <w:rPr>
          <w:i/>
          <w:iCs/>
          <w:lang w:val="fr-CH" w:eastAsia="ja-JP"/>
        </w:rPr>
        <w:t>C</w:t>
      </w:r>
      <w:r>
        <w:rPr>
          <w:iCs/>
          <w:lang w:val="fr-CH" w:eastAsia="ja-JP"/>
        </w:rPr>
        <w:t>,</w:t>
      </w:r>
      <w:r w:rsidRPr="00063999">
        <w:rPr>
          <w:lang w:val="fr-CH" w:eastAsia="ja-JP"/>
        </w:rPr>
        <w:t xml:space="preserve"> </w:t>
      </w:r>
      <w:r>
        <w:rPr>
          <w:lang w:val="fr-CH" w:eastAsia="ja-JP"/>
        </w:rPr>
        <w:t>afin de parvenir au point minimum</w:t>
      </w:r>
      <w:r w:rsidRPr="00063999">
        <w:rPr>
          <w:lang w:val="fr-CH" w:eastAsia="ja-JP"/>
        </w:rPr>
        <w:t>.</w:t>
      </w:r>
    </w:p>
    <w:p w:rsidR="006B7C38" w:rsidRPr="00063999" w:rsidRDefault="006B7C38" w:rsidP="006B7C38">
      <w:pPr>
        <w:keepNext/>
        <w:keepLines/>
        <w:rPr>
          <w:lang w:val="fr-CH" w:eastAsia="ja-JP"/>
        </w:rPr>
      </w:pPr>
      <w:r>
        <w:rPr>
          <w:lang w:val="fr-CH" w:eastAsia="ja-JP"/>
        </w:rPr>
        <w:t>Le gain d'antenne de référence</w:t>
      </w:r>
      <w:r w:rsidRPr="00063999">
        <w:rPr>
          <w:lang w:val="fr-CH" w:eastAsia="ja-JP"/>
        </w:rPr>
        <w:t xml:space="preserve">, </w:t>
      </w:r>
      <w:r w:rsidRPr="00063999">
        <w:rPr>
          <w:i/>
          <w:iCs/>
          <w:lang w:val="fr-CH" w:eastAsia="ja-JP"/>
        </w:rPr>
        <w:t>G</w:t>
      </w:r>
      <w:r w:rsidRPr="00063999">
        <w:rPr>
          <w:i/>
          <w:iCs/>
          <w:vertAlign w:val="subscript"/>
          <w:lang w:val="fr-CH" w:eastAsia="ja-JP"/>
        </w:rPr>
        <w:t>vr</w:t>
      </w:r>
      <w:r w:rsidRPr="00063999">
        <w:rPr>
          <w:lang w:val="fr-CH" w:eastAsia="ja-JP"/>
        </w:rPr>
        <w:t>(</w:t>
      </w:r>
      <w:r w:rsidRPr="00063999">
        <w:rPr>
          <w:i/>
          <w:iCs/>
          <w:lang w:val="fr-CH" w:eastAsia="ja-JP"/>
        </w:rPr>
        <w:t>x</w:t>
      </w:r>
      <w:r w:rsidRPr="00063999">
        <w:rPr>
          <w:i/>
          <w:iCs/>
          <w:vertAlign w:val="subscript"/>
          <w:lang w:val="fr-CH" w:eastAsia="ja-JP"/>
        </w:rPr>
        <w:t>v</w:t>
      </w:r>
      <w:r w:rsidRPr="00063999">
        <w:rPr>
          <w:lang w:val="fr-CH" w:eastAsia="ja-JP"/>
        </w:rPr>
        <w:t>),</w:t>
      </w:r>
      <w:r>
        <w:rPr>
          <w:lang w:val="fr-CH"/>
        </w:rPr>
        <w:t xml:space="preserve"> qui correspond à l'équation </w:t>
      </w:r>
      <w:r w:rsidRPr="00063999">
        <w:rPr>
          <w:lang w:val="fr-CH" w:eastAsia="ja-JP"/>
        </w:rPr>
        <w:t>(2b3)</w:t>
      </w:r>
      <w:r w:rsidRPr="00063999">
        <w:rPr>
          <w:lang w:val="fr-CH"/>
        </w:rPr>
        <w:t xml:space="preserve"> </w:t>
      </w:r>
      <w:r>
        <w:rPr>
          <w:lang w:val="fr-CH"/>
        </w:rPr>
        <w:t xml:space="preserve">donnée dans le </w:t>
      </w:r>
      <w:r>
        <w:rPr>
          <w:i/>
          <w:lang w:val="fr-CH"/>
        </w:rPr>
        <w:t>recommande</w:t>
      </w:r>
      <w:r>
        <w:rPr>
          <w:lang w:val="fr-CH"/>
        </w:rPr>
        <w:t xml:space="preserve"> de la présente Recommandation</w:t>
      </w:r>
      <w:r w:rsidRPr="00063999">
        <w:rPr>
          <w:lang w:val="fr-CH"/>
        </w:rPr>
        <w:t>,</w:t>
      </w:r>
      <w:r>
        <w:rPr>
          <w:lang w:val="fr-CH" w:eastAsia="ja-JP"/>
        </w:rPr>
        <w:t xml:space="preserve"> est exprimé comme suit</w:t>
      </w:r>
      <w:r w:rsidRPr="00063999">
        <w:rPr>
          <w:lang w:val="fr-CH" w:eastAsia="ja-JP"/>
        </w:rPr>
        <w:t>:</w:t>
      </w:r>
    </w:p>
    <w:p w:rsidR="006B7C38" w:rsidRPr="00063999" w:rsidRDefault="006B7C38" w:rsidP="006B7C38">
      <w:pPr>
        <w:pStyle w:val="Equation"/>
        <w:keepNext/>
        <w:keepLines/>
        <w:tabs>
          <w:tab w:val="left" w:pos="1843"/>
          <w:tab w:val="left" w:pos="5670"/>
        </w:tabs>
        <w:rPr>
          <w:lang w:val="fr-CH" w:eastAsia="ja-JP"/>
        </w:rPr>
      </w:pPr>
      <w:r w:rsidRPr="00063999">
        <w:rPr>
          <w:lang w:val="fr-CH" w:eastAsia="ja-JP"/>
        </w:rPr>
        <w:tab/>
      </w:r>
      <w:r w:rsidRPr="00063999">
        <w:rPr>
          <w:lang w:val="fr-CH" w:eastAsia="ja-JP"/>
        </w:rPr>
        <w:tab/>
      </w:r>
      <w:r w:rsidRPr="00063999">
        <w:rPr>
          <w:position w:val="-14"/>
          <w:lang w:val="fr-CH"/>
        </w:rPr>
        <w:object w:dxaOrig="1660" w:dyaOrig="420">
          <v:shape id="_x0000_i1183" type="#_x0000_t75" style="width:79.5pt;height:22.5pt" o:ole="">
            <v:imagedata r:id="rId42" o:title=""/>
          </v:shape>
          <o:OLEObject Type="Embed" ProgID="Equation.3" ShapeID="_x0000_i1183" DrawAspect="Content" ObjectID="_1502098220" r:id="rId327"/>
        </w:object>
      </w:r>
      <w:r w:rsidRPr="00063999">
        <w:rPr>
          <w:lang w:val="fr-CH" w:eastAsia="ja-JP"/>
        </w:rPr>
        <w:tab/>
      </w:r>
      <w:r w:rsidRPr="00063999">
        <w:rPr>
          <w:lang w:val="fr-CH" w:eastAsia="ja-JP"/>
        </w:rPr>
        <w:tab/>
      </w:r>
      <w:r>
        <w:rPr>
          <w:lang w:val="fr-CH" w:eastAsia="ja-JP"/>
        </w:rPr>
        <w:t xml:space="preserve">pour  </w:t>
      </w:r>
      <w:r w:rsidRPr="00063999">
        <w:rPr>
          <w:i/>
          <w:iCs/>
          <w:lang w:val="fr-CH" w:eastAsia="ja-JP"/>
        </w:rPr>
        <w:t>x</w:t>
      </w:r>
      <w:r w:rsidRPr="00063999">
        <w:rPr>
          <w:i/>
          <w:iCs/>
          <w:vertAlign w:val="subscript"/>
          <w:lang w:val="fr-CH" w:eastAsia="ja-JP"/>
        </w:rPr>
        <w:t>v</w:t>
      </w:r>
      <w:r w:rsidRPr="00063999">
        <w:rPr>
          <w:lang w:val="fr-CH" w:eastAsia="ja-JP"/>
        </w:rPr>
        <w:t xml:space="preserve"> &lt; </w:t>
      </w:r>
      <w:r w:rsidRPr="00063999">
        <w:rPr>
          <w:i/>
          <w:iCs/>
          <w:lang w:val="fr-CH" w:eastAsia="ja-JP"/>
        </w:rPr>
        <w:t>x</w:t>
      </w:r>
      <w:r w:rsidRPr="00063999">
        <w:rPr>
          <w:i/>
          <w:iCs/>
          <w:vertAlign w:val="subscript"/>
          <w:lang w:val="fr-CH" w:eastAsia="ja-JP"/>
        </w:rPr>
        <w:t>k</w:t>
      </w:r>
    </w:p>
    <w:p w:rsidR="006B7C38" w:rsidRPr="00063999" w:rsidRDefault="006B7C38" w:rsidP="006B7C38">
      <w:pPr>
        <w:pStyle w:val="Equation"/>
        <w:keepNext/>
        <w:keepLines/>
        <w:tabs>
          <w:tab w:val="left" w:pos="1843"/>
          <w:tab w:val="left" w:pos="5670"/>
        </w:tabs>
        <w:rPr>
          <w:lang w:val="fr-CH" w:eastAsia="ja-JP"/>
        </w:rPr>
      </w:pPr>
      <w:r w:rsidRPr="00063999">
        <w:rPr>
          <w:lang w:val="fr-CH" w:eastAsia="ja-JP"/>
        </w:rPr>
        <w:tab/>
      </w:r>
      <w:r w:rsidRPr="00063999">
        <w:rPr>
          <w:lang w:val="fr-CH" w:eastAsia="ja-JP"/>
        </w:rPr>
        <w:tab/>
      </w:r>
      <w:r w:rsidRPr="00063999">
        <w:rPr>
          <w:position w:val="-14"/>
          <w:lang w:val="fr-CH"/>
        </w:rPr>
        <w:object w:dxaOrig="3260" w:dyaOrig="420">
          <v:shape id="_x0000_i1184" type="#_x0000_t75" style="width:158.25pt;height:22.5pt" o:ole="">
            <v:imagedata r:id="rId328" o:title=""/>
          </v:shape>
          <o:OLEObject Type="Embed" ProgID="Equation.3" ShapeID="_x0000_i1184" DrawAspect="Content" ObjectID="_1502098221" r:id="rId329"/>
        </w:object>
      </w:r>
      <w:r w:rsidRPr="00063999">
        <w:rPr>
          <w:lang w:val="fr-CH" w:eastAsia="ja-JP"/>
        </w:rPr>
        <w:tab/>
      </w:r>
      <w:r>
        <w:rPr>
          <w:lang w:val="fr-CH" w:eastAsia="ja-JP"/>
        </w:rPr>
        <w:t xml:space="preserve">pour  </w:t>
      </w:r>
      <w:r w:rsidRPr="00063999">
        <w:rPr>
          <w:i/>
          <w:iCs/>
          <w:lang w:val="fr-CH" w:eastAsia="ja-JP"/>
        </w:rPr>
        <w:t>x</w:t>
      </w:r>
      <w:r w:rsidRPr="00063999">
        <w:rPr>
          <w:i/>
          <w:iCs/>
          <w:vertAlign w:val="subscript"/>
          <w:lang w:val="fr-CH" w:eastAsia="ja-JP"/>
        </w:rPr>
        <w:t>k</w:t>
      </w:r>
      <w:r w:rsidRPr="00063999">
        <w:rPr>
          <w:lang w:val="fr-CH" w:eastAsia="ja-JP"/>
        </w:rPr>
        <w:t xml:space="preserve"> ≤ </w:t>
      </w:r>
      <w:r w:rsidRPr="00063999">
        <w:rPr>
          <w:i/>
          <w:iCs/>
          <w:lang w:val="fr-CH" w:eastAsia="ja-JP"/>
        </w:rPr>
        <w:t>x</w:t>
      </w:r>
      <w:r w:rsidRPr="00063999">
        <w:rPr>
          <w:i/>
          <w:iCs/>
          <w:vertAlign w:val="subscript"/>
          <w:lang w:val="fr-CH" w:eastAsia="ja-JP"/>
        </w:rPr>
        <w:t>v</w:t>
      </w:r>
      <w:r w:rsidRPr="00063999">
        <w:rPr>
          <w:lang w:val="fr-CH" w:eastAsia="ja-JP"/>
        </w:rPr>
        <w:t xml:space="preserve"> &lt; 4</w:t>
      </w:r>
      <w:r w:rsidRPr="00063999">
        <w:rPr>
          <w:lang w:val="fr-CH" w:eastAsia="ja-JP"/>
        </w:rPr>
        <w:tab/>
        <w:t>(61)</w:t>
      </w:r>
    </w:p>
    <w:p w:rsidR="006B7C38" w:rsidRPr="00063999" w:rsidRDefault="006B7C38" w:rsidP="006B7C38">
      <w:pPr>
        <w:pStyle w:val="Equation"/>
        <w:tabs>
          <w:tab w:val="left" w:pos="1843"/>
          <w:tab w:val="left" w:pos="5670"/>
        </w:tabs>
        <w:rPr>
          <w:lang w:val="fr-CH" w:eastAsia="ja-JP"/>
        </w:rPr>
      </w:pPr>
      <w:r w:rsidRPr="00063999">
        <w:rPr>
          <w:lang w:val="fr-CH" w:eastAsia="ja-JP"/>
        </w:rPr>
        <w:tab/>
      </w:r>
      <w:r w:rsidRPr="00063999">
        <w:rPr>
          <w:lang w:val="fr-CH" w:eastAsia="ja-JP"/>
        </w:rPr>
        <w:tab/>
      </w:r>
      <w:r w:rsidRPr="00063999">
        <w:rPr>
          <w:i/>
          <w:iCs/>
          <w:lang w:val="fr-CH" w:eastAsia="ja-JP"/>
        </w:rPr>
        <w:t>G</w:t>
      </w:r>
      <w:r w:rsidRPr="00063999">
        <w:rPr>
          <w:i/>
          <w:iCs/>
          <w:vertAlign w:val="subscript"/>
          <w:lang w:val="fr-CH" w:eastAsia="ja-JP"/>
        </w:rPr>
        <w:t>vr</w:t>
      </w:r>
      <w:r w:rsidRPr="00063999">
        <w:rPr>
          <w:lang w:val="fr-CH" w:eastAsia="ja-JP"/>
        </w:rPr>
        <w:t>(</w:t>
      </w:r>
      <w:r w:rsidRPr="00063999">
        <w:rPr>
          <w:i/>
          <w:iCs/>
          <w:lang w:val="fr-CH" w:eastAsia="ja-JP"/>
        </w:rPr>
        <w:t>x</w:t>
      </w:r>
      <w:r w:rsidRPr="00063999">
        <w:rPr>
          <w:i/>
          <w:iCs/>
          <w:vertAlign w:val="subscript"/>
          <w:lang w:val="fr-CH" w:eastAsia="ja-JP"/>
        </w:rPr>
        <w:t>v</w:t>
      </w:r>
      <w:r w:rsidRPr="00063999">
        <w:rPr>
          <w:lang w:val="fr-CH" w:eastAsia="ja-JP"/>
        </w:rPr>
        <w:t xml:space="preserve">)  = – </w:t>
      </w:r>
      <w:r w:rsidRPr="00063999">
        <w:rPr>
          <w:lang w:val="fr-CH"/>
        </w:rPr>
        <w:sym w:font="Symbol" w:char="F06C"/>
      </w:r>
      <w:r w:rsidRPr="00063999">
        <w:rPr>
          <w:i/>
          <w:iCs/>
          <w:vertAlign w:val="subscript"/>
          <w:lang w:val="fr-CH"/>
        </w:rPr>
        <w:t>kv</w:t>
      </w:r>
      <w:r w:rsidRPr="00063999">
        <w:rPr>
          <w:lang w:val="fr-CH"/>
        </w:rPr>
        <w:t xml:space="preserve"> </w:t>
      </w:r>
      <w:r w:rsidRPr="00063999">
        <w:rPr>
          <w:lang w:val="fr-CH" w:eastAsia="ja-JP"/>
        </w:rPr>
        <w:t xml:space="preserve">– </w:t>
      </w:r>
      <w:r w:rsidRPr="00063999">
        <w:rPr>
          <w:i/>
          <w:iCs/>
          <w:lang w:val="fr-CH" w:eastAsia="ja-JP"/>
        </w:rPr>
        <w:t>C</w:t>
      </w:r>
      <w:r w:rsidRPr="00063999">
        <w:rPr>
          <w:lang w:val="fr-CH" w:eastAsia="ja-JP"/>
        </w:rPr>
        <w:t>log(</w:t>
      </w:r>
      <w:r w:rsidRPr="00063999">
        <w:rPr>
          <w:i/>
          <w:iCs/>
          <w:lang w:val="fr-CH" w:eastAsia="ja-JP"/>
        </w:rPr>
        <w:t>x</w:t>
      </w:r>
      <w:r w:rsidRPr="00063999">
        <w:rPr>
          <w:i/>
          <w:iCs/>
          <w:vertAlign w:val="subscript"/>
          <w:lang w:val="fr-CH" w:eastAsia="ja-JP"/>
        </w:rPr>
        <w:t>v</w:t>
      </w:r>
      <w:r w:rsidRPr="00063999">
        <w:rPr>
          <w:lang w:val="fr-CH" w:eastAsia="ja-JP"/>
        </w:rPr>
        <w:t>)</w:t>
      </w:r>
      <w:r w:rsidRPr="00063999">
        <w:rPr>
          <w:lang w:val="fr-CH" w:eastAsia="ja-JP"/>
        </w:rPr>
        <w:tab/>
      </w:r>
      <w:r w:rsidRPr="00063999">
        <w:rPr>
          <w:lang w:val="fr-CH" w:eastAsia="ja-JP"/>
        </w:rPr>
        <w:tab/>
      </w:r>
      <w:r>
        <w:rPr>
          <w:lang w:val="fr-CH" w:eastAsia="ja-JP"/>
        </w:rPr>
        <w:t xml:space="preserve">pour  </w:t>
      </w:r>
      <w:r w:rsidRPr="00063999">
        <w:rPr>
          <w:lang w:val="fr-CH" w:eastAsia="ja-JP"/>
        </w:rPr>
        <w:t xml:space="preserve">4 ≤ </w:t>
      </w:r>
      <w:r w:rsidRPr="00063999">
        <w:rPr>
          <w:i/>
          <w:iCs/>
          <w:lang w:val="fr-CH" w:eastAsia="ja-JP"/>
        </w:rPr>
        <w:t>x</w:t>
      </w:r>
      <w:r w:rsidRPr="00063999">
        <w:rPr>
          <w:i/>
          <w:iCs/>
          <w:vertAlign w:val="subscript"/>
          <w:lang w:val="fr-CH" w:eastAsia="ja-JP"/>
        </w:rPr>
        <w:t>v</w:t>
      </w:r>
      <w:r w:rsidRPr="00063999">
        <w:rPr>
          <w:lang w:val="fr-CH" w:eastAsia="ja-JP"/>
        </w:rPr>
        <w:t xml:space="preserve"> &lt; 90</w:t>
      </w:r>
      <w:r w:rsidRPr="00063999">
        <w:rPr>
          <w:lang w:val="fr-CH"/>
        </w:rPr>
        <w:t>°</w:t>
      </w:r>
      <w:r w:rsidRPr="00063999">
        <w:rPr>
          <w:lang w:val="fr-CH" w:eastAsia="ja-JP"/>
        </w:rPr>
        <w:t>/</w:t>
      </w:r>
      <w:r w:rsidRPr="00063999">
        <w:rPr>
          <w:lang w:val="fr-CH"/>
        </w:rPr>
        <w:sym w:font="Symbol" w:char="F071"/>
      </w:r>
      <w:r w:rsidRPr="00063999">
        <w:rPr>
          <w:vertAlign w:val="subscript"/>
          <w:lang w:val="fr-CH" w:eastAsia="ja-JP"/>
        </w:rPr>
        <w:t>3</w:t>
      </w:r>
    </w:p>
    <w:p w:rsidR="006B7C38" w:rsidRPr="00063999" w:rsidRDefault="006B7C38" w:rsidP="006B7C38">
      <w:pPr>
        <w:pStyle w:val="Equation"/>
        <w:tabs>
          <w:tab w:val="left" w:pos="1843"/>
          <w:tab w:val="left" w:pos="5670"/>
        </w:tabs>
        <w:rPr>
          <w:vertAlign w:val="subscript"/>
          <w:lang w:val="fr-CH" w:eastAsia="ja-JP"/>
        </w:rPr>
      </w:pPr>
      <w:r w:rsidRPr="00063999">
        <w:rPr>
          <w:lang w:val="fr-CH" w:eastAsia="ja-JP"/>
        </w:rPr>
        <w:tab/>
      </w:r>
      <w:r w:rsidRPr="00063999">
        <w:rPr>
          <w:lang w:val="fr-CH" w:eastAsia="ja-JP"/>
        </w:rPr>
        <w:tab/>
      </w:r>
      <w:r w:rsidRPr="00063999">
        <w:rPr>
          <w:i/>
          <w:iCs/>
          <w:lang w:val="fr-CH" w:eastAsia="ja-JP"/>
        </w:rPr>
        <w:t>G</w:t>
      </w:r>
      <w:r w:rsidRPr="00063999">
        <w:rPr>
          <w:i/>
          <w:iCs/>
          <w:vertAlign w:val="subscript"/>
          <w:lang w:val="fr-CH" w:eastAsia="ja-JP"/>
        </w:rPr>
        <w:t>vr</w:t>
      </w:r>
      <w:r w:rsidRPr="00063999">
        <w:rPr>
          <w:lang w:val="fr-CH" w:eastAsia="ja-JP"/>
        </w:rPr>
        <w:t>(</w:t>
      </w:r>
      <w:r w:rsidRPr="00063999">
        <w:rPr>
          <w:i/>
          <w:iCs/>
          <w:lang w:val="fr-CH" w:eastAsia="ja-JP"/>
        </w:rPr>
        <w:t>x</w:t>
      </w:r>
      <w:r w:rsidRPr="00063999">
        <w:rPr>
          <w:i/>
          <w:iCs/>
          <w:vertAlign w:val="subscript"/>
          <w:lang w:val="fr-CH" w:eastAsia="ja-JP"/>
        </w:rPr>
        <w:t>v</w:t>
      </w:r>
      <w:r w:rsidRPr="00063999">
        <w:rPr>
          <w:lang w:val="fr-CH" w:eastAsia="ja-JP"/>
        </w:rPr>
        <w:t xml:space="preserve">)  = </w:t>
      </w:r>
      <w:r w:rsidRPr="00063999">
        <w:rPr>
          <w:i/>
          <w:iCs/>
          <w:lang w:val="fr-CH" w:eastAsia="ja-JP"/>
        </w:rPr>
        <w:t>G</w:t>
      </w:r>
      <w:r w:rsidRPr="00063999">
        <w:rPr>
          <w:vertAlign w:val="subscript"/>
          <w:lang w:val="fr-CH" w:eastAsia="ja-JP"/>
        </w:rPr>
        <w:t>180</w:t>
      </w:r>
      <w:r w:rsidRPr="00063999">
        <w:rPr>
          <w:lang w:val="fr-CH" w:eastAsia="ja-JP"/>
        </w:rPr>
        <w:tab/>
      </w:r>
      <w:r w:rsidRPr="00063999">
        <w:rPr>
          <w:lang w:val="fr-CH" w:eastAsia="ja-JP"/>
        </w:rPr>
        <w:tab/>
      </w:r>
      <w:r>
        <w:rPr>
          <w:lang w:val="fr-CH" w:eastAsia="ja-JP"/>
        </w:rPr>
        <w:t xml:space="preserve">pour  </w:t>
      </w:r>
      <w:r w:rsidRPr="00063999">
        <w:rPr>
          <w:i/>
          <w:iCs/>
          <w:lang w:val="fr-CH" w:eastAsia="ja-JP"/>
        </w:rPr>
        <w:t>x</w:t>
      </w:r>
      <w:r w:rsidRPr="00063999">
        <w:rPr>
          <w:i/>
          <w:iCs/>
          <w:vertAlign w:val="subscript"/>
          <w:lang w:val="fr-CH" w:eastAsia="ja-JP"/>
        </w:rPr>
        <w:t>v</w:t>
      </w:r>
      <w:r w:rsidRPr="00063999">
        <w:rPr>
          <w:lang w:val="fr-CH" w:eastAsia="ja-JP"/>
        </w:rPr>
        <w:t xml:space="preserve"> = 90</w:t>
      </w:r>
      <w:r w:rsidRPr="00063999">
        <w:rPr>
          <w:lang w:val="fr-CH"/>
        </w:rPr>
        <w:t>°</w:t>
      </w:r>
      <w:r w:rsidRPr="00063999">
        <w:rPr>
          <w:lang w:val="fr-CH" w:eastAsia="ja-JP"/>
        </w:rPr>
        <w:t>/</w:t>
      </w:r>
      <w:r w:rsidRPr="00063999">
        <w:rPr>
          <w:lang w:val="fr-CH"/>
        </w:rPr>
        <w:sym w:font="Symbol" w:char="F071"/>
      </w:r>
      <w:r w:rsidRPr="00063999">
        <w:rPr>
          <w:vertAlign w:val="subscript"/>
          <w:lang w:val="fr-CH" w:eastAsia="ja-JP"/>
        </w:rPr>
        <w:t>3</w:t>
      </w:r>
      <w:r w:rsidRPr="00063999">
        <w:rPr>
          <w:lang w:val="fr-CH" w:eastAsia="ja-JP"/>
        </w:rPr>
        <w:t xml:space="preserve"> </w:t>
      </w:r>
    </w:p>
    <w:p w:rsidR="006B7C38" w:rsidRPr="00063999" w:rsidRDefault="006B7C38" w:rsidP="006B7C38">
      <w:pPr>
        <w:rPr>
          <w:lang w:val="fr-CH" w:eastAsia="ja-JP"/>
        </w:rPr>
      </w:pPr>
      <w:r>
        <w:rPr>
          <w:lang w:val="fr-CH" w:eastAsia="ja-JP"/>
        </w:rPr>
        <w:t>où</w:t>
      </w:r>
      <w:r w:rsidRPr="00063999">
        <w:rPr>
          <w:lang w:val="fr-CH" w:eastAsia="ja-JP"/>
        </w:rPr>
        <w:t>:</w:t>
      </w:r>
    </w:p>
    <w:p w:rsidR="006B7C38" w:rsidRPr="00063999" w:rsidRDefault="006B7C38" w:rsidP="006B7C38">
      <w:pPr>
        <w:pStyle w:val="Equationlegend"/>
        <w:rPr>
          <w:lang w:val="fr-CH" w:eastAsia="ja-JP"/>
        </w:rPr>
      </w:pPr>
      <w:r w:rsidRPr="00063999">
        <w:rPr>
          <w:lang w:val="fr-CH" w:eastAsia="ja-JP"/>
        </w:rPr>
        <w:tab/>
      </w:r>
      <w:r w:rsidRPr="00063999">
        <w:rPr>
          <w:i/>
          <w:iCs/>
          <w:lang w:val="fr-CH" w:eastAsia="ja-JP"/>
        </w:rPr>
        <w:t>x</w:t>
      </w:r>
      <w:r w:rsidRPr="00063999">
        <w:rPr>
          <w:i/>
          <w:iCs/>
          <w:vertAlign w:val="subscript"/>
          <w:lang w:val="fr-CH" w:eastAsia="ja-JP"/>
        </w:rPr>
        <w:t>v</w:t>
      </w:r>
      <w:r w:rsidRPr="00063999">
        <w:rPr>
          <w:lang w:val="fr-CH" w:eastAsia="ja-JP"/>
        </w:rPr>
        <w:t xml:space="preserve"> = </w:t>
      </w:r>
      <w:r w:rsidRPr="00063999">
        <w:rPr>
          <w:lang w:val="fr-CH" w:eastAsia="ja-JP"/>
        </w:rPr>
        <w:tab/>
        <w:t>|θ|/θ</w:t>
      </w:r>
      <w:r w:rsidRPr="00063999">
        <w:rPr>
          <w:vertAlign w:val="subscript"/>
          <w:lang w:val="fr-CH" w:eastAsia="ja-JP"/>
        </w:rPr>
        <w:t>3</w:t>
      </w:r>
    </w:p>
    <w:p w:rsidR="006B7C38" w:rsidRPr="00063999" w:rsidRDefault="006B7C38" w:rsidP="006B7C38">
      <w:pPr>
        <w:pStyle w:val="Equationlegend"/>
        <w:rPr>
          <w:rFonts w:ascii="Cambria Math" w:hAnsi="Cambria Math"/>
          <w:lang w:val="fr-CH" w:eastAsia="ja-JP"/>
        </w:rPr>
      </w:pPr>
      <w:r w:rsidRPr="00063999">
        <w:rPr>
          <w:lang w:val="fr-CH" w:eastAsia="ja-JP"/>
        </w:rPr>
        <w:tab/>
      </w:r>
      <w:r w:rsidRPr="00063999">
        <w:rPr>
          <w:i/>
          <w:iCs/>
          <w:lang w:val="fr-CH" w:eastAsia="ja-JP"/>
        </w:rPr>
        <w:t>k</w:t>
      </w:r>
      <w:r w:rsidRPr="00063999">
        <w:rPr>
          <w:i/>
          <w:iCs/>
          <w:vertAlign w:val="subscript"/>
          <w:lang w:val="fr-CH" w:eastAsia="ja-JP"/>
        </w:rPr>
        <w:t>v</w:t>
      </w:r>
      <w:r w:rsidRPr="00063999">
        <w:rPr>
          <w:lang w:val="fr-CH" w:eastAsia="ja-JP"/>
        </w:rPr>
        <w:t xml:space="preserve">: </w:t>
      </w:r>
      <w:r w:rsidRPr="00063999">
        <w:rPr>
          <w:lang w:val="fr-CH" w:eastAsia="ja-JP"/>
        </w:rPr>
        <w:tab/>
      </w:r>
      <w:r>
        <w:rPr>
          <w:lang w:val="fr-CH" w:eastAsia="ja-JP"/>
        </w:rPr>
        <w:t>facteur d'ajustement du diagramme en azimut basé sur les fuites de puissance</w:t>
      </w:r>
      <w:r w:rsidRPr="00063999">
        <w:rPr>
          <w:lang w:val="fr-CH" w:eastAsia="ja-JP"/>
        </w:rPr>
        <w:t xml:space="preserve"> (0 ≤ </w:t>
      </w:r>
      <w:r w:rsidRPr="00063999">
        <w:rPr>
          <w:i/>
          <w:iCs/>
          <w:lang w:val="fr-CH" w:eastAsia="ja-JP"/>
        </w:rPr>
        <w:t>k</w:t>
      </w:r>
      <w:r w:rsidRPr="00063999">
        <w:rPr>
          <w:i/>
          <w:iCs/>
          <w:vertAlign w:val="subscript"/>
          <w:lang w:val="fr-CH" w:eastAsia="ja-JP"/>
        </w:rPr>
        <w:t>v</w:t>
      </w:r>
      <w:r w:rsidRPr="00063999">
        <w:rPr>
          <w:lang w:val="fr-CH" w:eastAsia="ja-JP"/>
        </w:rPr>
        <w:t xml:space="preserve"> ≤ 1)</w:t>
      </w:r>
    </w:p>
    <w:p w:rsidR="006B7C38" w:rsidRPr="00BA7B25" w:rsidRDefault="006B7C38" w:rsidP="006B7C38">
      <w:pPr>
        <w:pStyle w:val="Equationlegend"/>
        <w:rPr>
          <w:lang w:eastAsia="ja-JP"/>
        </w:rPr>
      </w:pPr>
      <w:r w:rsidRPr="00063999">
        <w:rPr>
          <w:lang w:val="fr-CH" w:eastAsia="ja-JP"/>
        </w:rPr>
        <w:tab/>
      </w:r>
      <w:r w:rsidRPr="00BA7B25">
        <w:rPr>
          <w:i/>
          <w:iCs/>
          <w:lang w:eastAsia="ja-JP"/>
        </w:rPr>
        <w:t>x</w:t>
      </w:r>
      <w:r w:rsidRPr="00BA7B25">
        <w:rPr>
          <w:i/>
          <w:iCs/>
          <w:vertAlign w:val="subscript"/>
          <w:lang w:eastAsia="ja-JP"/>
        </w:rPr>
        <w:t>k</w:t>
      </w:r>
      <w:r w:rsidRPr="00BA7B25">
        <w:rPr>
          <w:lang w:eastAsia="ja-JP"/>
        </w:rPr>
        <w:t xml:space="preserve"> =</w:t>
      </w:r>
      <w:r w:rsidRPr="00BA7B25">
        <w:rPr>
          <w:lang w:eastAsia="ja-JP"/>
        </w:rPr>
        <w:tab/>
      </w:r>
      <w:r w:rsidRPr="00063999">
        <w:rPr>
          <w:position w:val="-14"/>
          <w:lang w:val="fr-CH"/>
        </w:rPr>
        <w:object w:dxaOrig="1219" w:dyaOrig="420">
          <v:shape id="_x0000_i1185" type="#_x0000_t75" style="width:57pt;height:20.25pt" o:ole="">
            <v:imagedata r:id="rId330" o:title=""/>
          </v:shape>
          <o:OLEObject Type="Embed" ProgID="Equation.3" ShapeID="_x0000_i1185" DrawAspect="Content" ObjectID="_1502098222" r:id="rId331"/>
        </w:object>
      </w:r>
    </w:p>
    <w:p w:rsidR="006B7C38" w:rsidRPr="00BA7B25" w:rsidRDefault="006B7C38" w:rsidP="006B7C38">
      <w:pPr>
        <w:pStyle w:val="Equationlegend"/>
        <w:rPr>
          <w:lang w:eastAsia="ja-JP"/>
        </w:rPr>
      </w:pPr>
      <w:r w:rsidRPr="00BA7B25">
        <w:tab/>
      </w:r>
      <w:r w:rsidRPr="00063999">
        <w:rPr>
          <w:lang w:val="fr-CH"/>
        </w:rPr>
        <w:sym w:font="Symbol" w:char="F06C"/>
      </w:r>
      <w:r w:rsidRPr="00BA7B25">
        <w:rPr>
          <w:i/>
          <w:iCs/>
          <w:vertAlign w:val="subscript"/>
        </w:rPr>
        <w:t>kv</w:t>
      </w:r>
      <w:r w:rsidRPr="00BA7B25">
        <w:t xml:space="preserve"> </w:t>
      </w:r>
      <w:r w:rsidRPr="00BA7B25">
        <w:rPr>
          <w:lang w:eastAsia="ja-JP"/>
        </w:rPr>
        <w:t xml:space="preserve">= </w:t>
      </w:r>
      <w:r w:rsidRPr="00BA7B25">
        <w:rPr>
          <w:lang w:eastAsia="ja-JP"/>
        </w:rPr>
        <w:tab/>
        <w:t xml:space="preserve">12 – </w:t>
      </w:r>
      <w:r w:rsidRPr="00BA7B25">
        <w:rPr>
          <w:i/>
          <w:iCs/>
          <w:lang w:eastAsia="ja-JP"/>
        </w:rPr>
        <w:t>C</w:t>
      </w:r>
      <w:r w:rsidRPr="00BA7B25">
        <w:rPr>
          <w:lang w:eastAsia="ja-JP"/>
        </w:rPr>
        <w:t>log(4) –10log(4</w:t>
      </w:r>
      <w:r w:rsidRPr="00BA7B25">
        <w:rPr>
          <w:vertAlign w:val="superscript"/>
          <w:lang w:eastAsia="ja-JP"/>
        </w:rPr>
        <w:t>–1.5</w:t>
      </w:r>
      <w:r w:rsidRPr="00BA7B25">
        <w:rPr>
          <w:lang w:eastAsia="ja-JP"/>
        </w:rPr>
        <w:t xml:space="preserve">+ </w:t>
      </w:r>
      <w:r w:rsidRPr="00BA7B25">
        <w:rPr>
          <w:i/>
          <w:iCs/>
          <w:lang w:eastAsia="ja-JP"/>
        </w:rPr>
        <w:t>k</w:t>
      </w:r>
      <w:r w:rsidRPr="00BA7B25">
        <w:rPr>
          <w:i/>
          <w:iCs/>
          <w:vertAlign w:val="subscript"/>
          <w:lang w:eastAsia="ja-JP"/>
        </w:rPr>
        <w:t>v</w:t>
      </w:r>
      <w:r w:rsidRPr="00BA7B25">
        <w:rPr>
          <w:lang w:eastAsia="ja-JP"/>
        </w:rPr>
        <w:t>);</w:t>
      </w:r>
    </w:p>
    <w:p w:rsidR="006B7C38" w:rsidRPr="00063999" w:rsidRDefault="006B7C38" w:rsidP="006B7C38">
      <w:pPr>
        <w:rPr>
          <w:lang w:val="fr-CH" w:eastAsia="ja-JP"/>
        </w:rPr>
      </w:pPr>
      <w:r>
        <w:rPr>
          <w:lang w:val="fr-CH" w:eastAsia="ja-JP"/>
        </w:rPr>
        <w:t xml:space="preserve">le facteur d'affaiblissement dû à l'inclinaison </w:t>
      </w:r>
      <w:r>
        <w:rPr>
          <w:i/>
          <w:iCs/>
          <w:lang w:val="fr-CH" w:eastAsia="ja-JP"/>
        </w:rPr>
        <w:t>C</w:t>
      </w:r>
      <w:r>
        <w:rPr>
          <w:lang w:val="fr-CH" w:eastAsia="ja-JP"/>
        </w:rPr>
        <w:t xml:space="preserve"> est représenté comme suit</w:t>
      </w:r>
      <w:r w:rsidRPr="00063999">
        <w:rPr>
          <w:lang w:val="fr-CH" w:eastAsia="ja-JP"/>
        </w:rPr>
        <w:t>:</w:t>
      </w:r>
    </w:p>
    <w:p w:rsidR="006B7C38" w:rsidRPr="00063999" w:rsidRDefault="006B7C38" w:rsidP="006B7C38">
      <w:pPr>
        <w:pStyle w:val="Equation"/>
        <w:rPr>
          <w:lang w:val="fr-CH" w:eastAsia="ja-JP"/>
        </w:rPr>
      </w:pPr>
      <w:r w:rsidRPr="00063999">
        <w:rPr>
          <w:i/>
          <w:iCs/>
          <w:lang w:val="fr-CH" w:eastAsia="ja-JP"/>
        </w:rPr>
        <w:tab/>
      </w:r>
      <w:r w:rsidRPr="00063999">
        <w:rPr>
          <w:i/>
          <w:iCs/>
          <w:lang w:val="fr-CH" w:eastAsia="ja-JP"/>
        </w:rPr>
        <w:tab/>
      </w:r>
      <w:r w:rsidRPr="009C320B">
        <w:rPr>
          <w:position w:val="-66"/>
          <w:lang w:val="fr-CH"/>
        </w:rPr>
        <w:object w:dxaOrig="3440" w:dyaOrig="2340">
          <v:shape id="_x0000_i1186" type="#_x0000_t75" style="width:168pt;height:114.75pt" o:ole="">
            <v:imagedata r:id="rId332" o:title=""/>
          </v:shape>
          <o:OLEObject Type="Embed" ProgID="Equation.3" ShapeID="_x0000_i1186" DrawAspect="Content" ObjectID="_1502098223" r:id="rId333"/>
        </w:object>
      </w:r>
    </w:p>
    <w:p w:rsidR="00B11D73" w:rsidRDefault="00B11D73" w:rsidP="00B11D73">
      <w:pPr>
        <w:rPr>
          <w:lang w:val="fr-CH" w:eastAsia="ja-JP"/>
        </w:rPr>
      </w:pPr>
    </w:p>
    <w:p w:rsidR="006B7C38" w:rsidRDefault="006B7C38" w:rsidP="006B7C38">
      <w:pPr>
        <w:pStyle w:val="Heading1"/>
        <w:rPr>
          <w:lang w:val="fr-CH"/>
        </w:rPr>
      </w:pPr>
      <w:r w:rsidRPr="00063999">
        <w:rPr>
          <w:lang w:val="fr-CH" w:eastAsia="ja-JP"/>
        </w:rPr>
        <w:lastRenderedPageBreak/>
        <w:t>4</w:t>
      </w:r>
      <w:r w:rsidRPr="00063999">
        <w:rPr>
          <w:lang w:val="fr-CH"/>
        </w:rPr>
        <w:tab/>
      </w:r>
      <w:r>
        <w:rPr>
          <w:lang w:val="fr-CH"/>
        </w:rPr>
        <w:t>Comparaisons entre les données mesurées et les diagrammes de rayonnement de référence calculés</w:t>
      </w:r>
    </w:p>
    <w:p w:rsidR="006B7C38" w:rsidRDefault="006B7C38" w:rsidP="006B7C38">
      <w:pPr>
        <w:rPr>
          <w:lang w:val="fr-CH" w:eastAsia="ja-JP"/>
        </w:rPr>
      </w:pPr>
      <w:r>
        <w:rPr>
          <w:lang w:val="fr-CH" w:eastAsia="ja-JP"/>
        </w:rPr>
        <w:t xml:space="preserve">Afin de choisir les valeurs appropriées pour les paramètres </w:t>
      </w:r>
      <w:r w:rsidRPr="00063999">
        <w:rPr>
          <w:i/>
          <w:iCs/>
          <w:lang w:val="fr-CH" w:eastAsia="ja-JP"/>
        </w:rPr>
        <w:t>k</w:t>
      </w:r>
      <w:r w:rsidRPr="00063999">
        <w:rPr>
          <w:i/>
          <w:iCs/>
          <w:vertAlign w:val="subscript"/>
          <w:lang w:val="fr-CH" w:eastAsia="ja-JP"/>
        </w:rPr>
        <w:t>h</w:t>
      </w:r>
      <w:r w:rsidRPr="00063999">
        <w:rPr>
          <w:lang w:val="fr-CH" w:eastAsia="ja-JP"/>
        </w:rPr>
        <w:t xml:space="preserve">, </w:t>
      </w:r>
      <w:r w:rsidRPr="00063999">
        <w:rPr>
          <w:i/>
          <w:iCs/>
          <w:lang w:val="fr-CH" w:eastAsia="ja-JP"/>
        </w:rPr>
        <w:t>k</w:t>
      </w:r>
      <w:r w:rsidRPr="00063999">
        <w:rPr>
          <w:i/>
          <w:iCs/>
          <w:vertAlign w:val="subscript"/>
          <w:lang w:val="fr-CH" w:eastAsia="ja-JP"/>
        </w:rPr>
        <w:t>v</w:t>
      </w:r>
      <w:r w:rsidRPr="00063999">
        <w:rPr>
          <w:lang w:val="fr-CH"/>
        </w:rPr>
        <w:t xml:space="preserve">, </w:t>
      </w:r>
      <w:r w:rsidRPr="00063999">
        <w:rPr>
          <w:i/>
          <w:iCs/>
          <w:lang w:val="fr-CH" w:eastAsia="ja-JP"/>
        </w:rPr>
        <w:t>k</w:t>
      </w:r>
      <w:r w:rsidRPr="00063999">
        <w:rPr>
          <w:i/>
          <w:iCs/>
          <w:vertAlign w:val="subscript"/>
          <w:lang w:val="fr-CH" w:eastAsia="ja-JP"/>
        </w:rPr>
        <w:t>p</w:t>
      </w:r>
      <w:r w:rsidRPr="00063999">
        <w:rPr>
          <w:lang w:val="fr-CH" w:eastAsia="ja-JP"/>
        </w:rPr>
        <w:t xml:space="preserve"> </w:t>
      </w:r>
      <w:r>
        <w:rPr>
          <w:lang w:val="fr-CH" w:eastAsia="ja-JP"/>
        </w:rPr>
        <w:t>et</w:t>
      </w:r>
      <w:r w:rsidRPr="00063999">
        <w:rPr>
          <w:lang w:val="fr-CH" w:eastAsia="ja-JP"/>
        </w:rPr>
        <w:t xml:space="preserve"> </w:t>
      </w:r>
      <w:r w:rsidRPr="00063999">
        <w:rPr>
          <w:i/>
          <w:iCs/>
          <w:lang w:val="fr-CH" w:eastAsia="ja-JP"/>
        </w:rPr>
        <w:t>k</w:t>
      </w:r>
      <w:r w:rsidRPr="00063999">
        <w:rPr>
          <w:i/>
          <w:iCs/>
          <w:vertAlign w:val="subscript"/>
          <w:lang w:val="fr-CH" w:eastAsia="ja-JP"/>
        </w:rPr>
        <w:t>a</w:t>
      </w:r>
      <w:r>
        <w:rPr>
          <w:lang w:val="fr-CH" w:eastAsia="ja-JP"/>
        </w:rPr>
        <w:t xml:space="preserve"> susmentionnés pour des antennes types, on a comparé, pour les diagrammes exprimés en valeurs de crête et en valeurs moyennes, les diagrammes de référence calculés en utilisant les équations indiquées dans la section 3 ci</w:t>
      </w:r>
      <w:r>
        <w:rPr>
          <w:lang w:val="fr-CH" w:eastAsia="ja-JP"/>
        </w:rPr>
        <w:noBreakHyphen/>
        <w:t>dessus et les diagrammes de lobes latéraux mesurés. Les diagrammes de lobes latéraux ont été mesurés pour différents types de configuration en faisant varier l'angle d'inclinaison et la fréquence d'émission.</w:t>
      </w:r>
    </w:p>
    <w:p w:rsidR="006B7C38" w:rsidRDefault="006B7C38" w:rsidP="006B7C38">
      <w:pPr>
        <w:rPr>
          <w:lang w:val="fr-CH" w:eastAsia="ja-JP"/>
        </w:rPr>
      </w:pPr>
      <w:r>
        <w:rPr>
          <w:lang w:val="fr-CH" w:eastAsia="ja-JP"/>
        </w:rPr>
        <w:t>Ces mesures ont été analysées d'un point de vue statistique et le 95</w:t>
      </w:r>
      <w:r>
        <w:t>ème</w:t>
      </w:r>
      <w:r>
        <w:rPr>
          <w:lang w:val="fr-CH" w:eastAsia="ja-JP"/>
        </w:rPr>
        <w:t xml:space="preserve"> centile des mesures est présenté comme correspondant aux données mesurées pour le lobe latéral en valeurs de crête et les performances moyennes mesurées correpondent aux données mesurées pour les lobes latéraux en valeurs moyennes. Lorsque l'antenne a été inclinée pendant les mesures, les données obtenues ont été compensées dans les chiffres par une transposition des données mesurées dans la dimension angulaire afin de situer le gain maximal à l'angle d'élévation nul.</w:t>
      </w:r>
    </w:p>
    <w:p w:rsidR="006B7C38" w:rsidRDefault="006B7C38" w:rsidP="006B7C38">
      <w:pPr>
        <w:rPr>
          <w:lang w:val="fr-CH" w:eastAsia="ja-JP"/>
        </w:rPr>
      </w:pPr>
      <w:r>
        <w:rPr>
          <w:lang w:val="fr-CH" w:eastAsia="ja-JP"/>
        </w:rPr>
        <w:t>Lorsqu'on a élaboré la version la plus récente de la présente Recommandation, de nombreuses données mesurées portant sur des antennes sectorielles ont été communiquées à l'UIT-R pour la gamme de fréquences à partir de 698 MHz. L'examen des données calculées ayant permis d'établir que ces diagrammes de rayonnement de référence pouvaient être appliqués jusqu'à 400 MHz, il est en outre que rien sur le plan physique ne permet de penser que les caractéristiques de l'antenne changeraient radicalement dans la bande inférieure.</w:t>
      </w:r>
    </w:p>
    <w:p w:rsidR="006B7C38" w:rsidRDefault="006B7C38" w:rsidP="006B7C38">
      <w:pPr>
        <w:rPr>
          <w:lang w:val="fr-CH" w:eastAsia="ja-JP"/>
        </w:rPr>
      </w:pPr>
      <w:r>
        <w:rPr>
          <w:lang w:val="fr-CH" w:eastAsia="ja-JP"/>
        </w:rPr>
        <w:t>Les comparaisons pour les diagrammes d'antennes types sont présentées dans les Fig. 22 à 25.</w:t>
      </w:r>
    </w:p>
    <w:p w:rsidR="006B7C38" w:rsidRDefault="006B7C38" w:rsidP="006B7C38">
      <w:pPr>
        <w:rPr>
          <w:lang w:val="fr-CH" w:eastAsia="ja-JP"/>
        </w:rPr>
      </w:pPr>
      <w:r>
        <w:rPr>
          <w:lang w:val="fr-CH" w:eastAsia="ja-JP"/>
        </w:rPr>
        <w:t>Les caractéristiques des diagrammes mesurés figurent dans le Tableau 3.</w:t>
      </w:r>
    </w:p>
    <w:p w:rsidR="006B7C38" w:rsidRPr="00063999" w:rsidRDefault="006B7C38" w:rsidP="006B7C38">
      <w:pPr>
        <w:pStyle w:val="TableNo"/>
        <w:keepLines/>
        <w:rPr>
          <w:lang w:val="fr-CH"/>
        </w:rPr>
      </w:pPr>
      <w:r w:rsidRPr="00063999">
        <w:rPr>
          <w:lang w:val="fr-CH"/>
        </w:rPr>
        <w:t>TABLEAU 3</w:t>
      </w:r>
    </w:p>
    <w:p w:rsidR="006B7C38" w:rsidRPr="00063999" w:rsidRDefault="006B7C38" w:rsidP="006B7C38">
      <w:pPr>
        <w:pStyle w:val="Tabletitle"/>
        <w:keepLines/>
        <w:rPr>
          <w:lang w:val="fr-CH" w:eastAsia="ja-JP"/>
        </w:rPr>
      </w:pPr>
      <w:r>
        <w:rPr>
          <w:lang w:val="fr-CH"/>
        </w:rPr>
        <w:t>Caractéristiques des diagrammes mesurés</w:t>
      </w:r>
    </w:p>
    <w:tbl>
      <w:tblPr>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4"/>
        <w:gridCol w:w="1720"/>
        <w:gridCol w:w="2346"/>
      </w:tblGrid>
      <w:tr w:rsidR="006B7C38" w:rsidRPr="00063999" w:rsidTr="00727820">
        <w:trPr>
          <w:jc w:val="center"/>
        </w:trPr>
        <w:tc>
          <w:tcPr>
            <w:tcW w:w="1453" w:type="dxa"/>
            <w:vAlign w:val="center"/>
          </w:tcPr>
          <w:p w:rsidR="006B7C38" w:rsidRPr="00063999" w:rsidRDefault="006B7C38" w:rsidP="00727820">
            <w:pPr>
              <w:pStyle w:val="Tablehead"/>
              <w:keepLines/>
              <w:rPr>
                <w:rFonts w:eastAsia="Batang"/>
                <w:lang w:val="fr-CH"/>
              </w:rPr>
            </w:pPr>
            <w:r>
              <w:rPr>
                <w:lang w:val="fr-CH" w:eastAsia="ja-JP"/>
              </w:rPr>
              <w:t>Numéro de Figure</w:t>
            </w:r>
          </w:p>
        </w:tc>
        <w:tc>
          <w:tcPr>
            <w:tcW w:w="1559" w:type="dxa"/>
            <w:vAlign w:val="center"/>
          </w:tcPr>
          <w:p w:rsidR="006B7C38" w:rsidRPr="00063999" w:rsidRDefault="006B7C38" w:rsidP="00727820">
            <w:pPr>
              <w:pStyle w:val="Tablehead"/>
              <w:keepLines/>
              <w:rPr>
                <w:rFonts w:eastAsia="Batang"/>
                <w:lang w:val="fr-CH"/>
              </w:rPr>
            </w:pPr>
            <w:r>
              <w:rPr>
                <w:lang w:val="fr-CH" w:eastAsia="ja-JP"/>
              </w:rPr>
              <w:t>Type de diagrammes</w:t>
            </w:r>
          </w:p>
        </w:tc>
        <w:tc>
          <w:tcPr>
            <w:tcW w:w="2126" w:type="dxa"/>
            <w:vAlign w:val="center"/>
          </w:tcPr>
          <w:p w:rsidR="006B7C38" w:rsidRPr="00063999" w:rsidRDefault="006B7C38" w:rsidP="00727820">
            <w:pPr>
              <w:pStyle w:val="Tablehead"/>
              <w:keepLines/>
              <w:rPr>
                <w:rFonts w:eastAsia="Batang"/>
                <w:lang w:val="fr-CH"/>
              </w:rPr>
            </w:pPr>
            <w:r>
              <w:rPr>
                <w:rFonts w:eastAsia="Batang"/>
                <w:lang w:val="fr-CH"/>
              </w:rPr>
              <w:t>Fréquence mesurée</w:t>
            </w:r>
            <w:r w:rsidRPr="00063999">
              <w:rPr>
                <w:rFonts w:eastAsia="Batang"/>
                <w:lang w:val="fr-CH"/>
              </w:rPr>
              <w:br/>
            </w:r>
            <w:r w:rsidRPr="00063999">
              <w:rPr>
                <w:rFonts w:eastAsia="Batang"/>
                <w:i/>
                <w:iCs/>
                <w:lang w:val="fr-CH"/>
              </w:rPr>
              <w:t>f</w:t>
            </w:r>
            <w:r w:rsidRPr="00063999">
              <w:rPr>
                <w:rFonts w:eastAsia="Batang"/>
                <w:lang w:val="fr-CH"/>
              </w:rPr>
              <w:t xml:space="preserve"> (GHz)</w:t>
            </w:r>
          </w:p>
        </w:tc>
      </w:tr>
      <w:tr w:rsidR="006B7C38" w:rsidRPr="00063999" w:rsidTr="00727820">
        <w:trPr>
          <w:jc w:val="center"/>
        </w:trPr>
        <w:tc>
          <w:tcPr>
            <w:tcW w:w="1453" w:type="dxa"/>
          </w:tcPr>
          <w:p w:rsidR="006B7C38" w:rsidRPr="00063999" w:rsidRDefault="006B7C38" w:rsidP="00727820">
            <w:pPr>
              <w:pStyle w:val="Tabletext"/>
              <w:keepNext/>
              <w:keepLines/>
              <w:jc w:val="center"/>
              <w:rPr>
                <w:lang w:val="fr-CH" w:eastAsia="ja-JP"/>
              </w:rPr>
            </w:pPr>
            <w:r w:rsidRPr="00063999">
              <w:rPr>
                <w:lang w:val="fr-CH" w:eastAsia="ja-JP"/>
              </w:rPr>
              <w:t>22</w:t>
            </w:r>
          </w:p>
        </w:tc>
        <w:tc>
          <w:tcPr>
            <w:tcW w:w="1559" w:type="dxa"/>
            <w:vMerge w:val="restart"/>
            <w:vAlign w:val="center"/>
          </w:tcPr>
          <w:p w:rsidR="006B7C38" w:rsidRPr="00063999" w:rsidRDefault="006B7C38" w:rsidP="00727820">
            <w:pPr>
              <w:pStyle w:val="Tabletext"/>
              <w:keepNext/>
              <w:keepLines/>
              <w:jc w:val="center"/>
              <w:rPr>
                <w:i/>
                <w:lang w:val="fr-CH" w:eastAsia="ja-JP"/>
              </w:rPr>
            </w:pPr>
            <w:r>
              <w:rPr>
                <w:lang w:val="fr-CH" w:eastAsia="ja-JP"/>
              </w:rPr>
              <w:t>Valeurs en crête</w:t>
            </w:r>
          </w:p>
        </w:tc>
        <w:tc>
          <w:tcPr>
            <w:tcW w:w="2126" w:type="dxa"/>
          </w:tcPr>
          <w:p w:rsidR="006B7C38" w:rsidRPr="00063999" w:rsidRDefault="006B7C38" w:rsidP="00727820">
            <w:pPr>
              <w:pStyle w:val="Tabletext"/>
              <w:keepNext/>
              <w:keepLines/>
              <w:jc w:val="center"/>
              <w:rPr>
                <w:i/>
                <w:lang w:val="fr-CH"/>
              </w:rPr>
            </w:pPr>
            <w:r w:rsidRPr="00063999">
              <w:rPr>
                <w:lang w:val="fr-CH"/>
              </w:rPr>
              <w:t>0,7</w:t>
            </w:r>
            <w:r w:rsidRPr="00063999">
              <w:rPr>
                <w:lang w:val="fr-CH" w:eastAsia="ja-JP"/>
              </w:rPr>
              <w:t>9</w:t>
            </w:r>
            <w:r w:rsidRPr="00063999">
              <w:rPr>
                <w:lang w:val="fr-CH"/>
              </w:rPr>
              <w:t>-0,96</w:t>
            </w:r>
          </w:p>
        </w:tc>
      </w:tr>
      <w:tr w:rsidR="006B7C38" w:rsidRPr="00063999" w:rsidTr="00727820">
        <w:trPr>
          <w:jc w:val="center"/>
        </w:trPr>
        <w:tc>
          <w:tcPr>
            <w:tcW w:w="1453" w:type="dxa"/>
          </w:tcPr>
          <w:p w:rsidR="006B7C38" w:rsidRPr="00063999" w:rsidRDefault="006B7C38" w:rsidP="00727820">
            <w:pPr>
              <w:pStyle w:val="Tabletext"/>
              <w:keepNext/>
              <w:keepLines/>
              <w:jc w:val="center"/>
              <w:rPr>
                <w:lang w:val="fr-CH" w:eastAsia="ja-JP"/>
              </w:rPr>
            </w:pPr>
            <w:r w:rsidRPr="00063999">
              <w:rPr>
                <w:lang w:val="fr-CH" w:eastAsia="ja-JP"/>
              </w:rPr>
              <w:t>23</w:t>
            </w:r>
          </w:p>
        </w:tc>
        <w:tc>
          <w:tcPr>
            <w:tcW w:w="1559" w:type="dxa"/>
            <w:vMerge/>
          </w:tcPr>
          <w:p w:rsidR="006B7C38" w:rsidRPr="00063999" w:rsidRDefault="006B7C38" w:rsidP="00727820">
            <w:pPr>
              <w:pStyle w:val="Tabletext"/>
              <w:jc w:val="center"/>
              <w:rPr>
                <w:rFonts w:eastAsia="Batang"/>
                <w:b/>
                <w:lang w:val="fr-CH"/>
              </w:rPr>
            </w:pPr>
          </w:p>
        </w:tc>
        <w:tc>
          <w:tcPr>
            <w:tcW w:w="2126" w:type="dxa"/>
          </w:tcPr>
          <w:p w:rsidR="006B7C38" w:rsidRPr="00063999" w:rsidRDefault="006B7C38" w:rsidP="00727820">
            <w:pPr>
              <w:pStyle w:val="Tabletext"/>
              <w:keepNext/>
              <w:keepLines/>
              <w:jc w:val="center"/>
              <w:rPr>
                <w:i/>
                <w:lang w:val="fr-CH" w:eastAsia="ja-JP"/>
              </w:rPr>
            </w:pPr>
            <w:r w:rsidRPr="00063999">
              <w:rPr>
                <w:lang w:val="fr-CH" w:eastAsia="ja-JP"/>
              </w:rPr>
              <w:t>1,71-2,7</w:t>
            </w:r>
          </w:p>
        </w:tc>
      </w:tr>
      <w:tr w:rsidR="006B7C38" w:rsidRPr="00063999" w:rsidTr="00727820">
        <w:trPr>
          <w:jc w:val="center"/>
        </w:trPr>
        <w:tc>
          <w:tcPr>
            <w:tcW w:w="1453" w:type="dxa"/>
          </w:tcPr>
          <w:p w:rsidR="006B7C38" w:rsidRPr="00063999" w:rsidRDefault="006B7C38" w:rsidP="00727820">
            <w:pPr>
              <w:pStyle w:val="Tabletext"/>
              <w:keepNext/>
              <w:keepLines/>
              <w:jc w:val="center"/>
              <w:rPr>
                <w:lang w:val="fr-CH"/>
              </w:rPr>
            </w:pPr>
            <w:r w:rsidRPr="00063999">
              <w:rPr>
                <w:lang w:val="fr-CH" w:eastAsia="ja-JP"/>
              </w:rPr>
              <w:t>24</w:t>
            </w:r>
          </w:p>
        </w:tc>
        <w:tc>
          <w:tcPr>
            <w:tcW w:w="1559" w:type="dxa"/>
            <w:vMerge w:val="restart"/>
            <w:vAlign w:val="center"/>
          </w:tcPr>
          <w:p w:rsidR="006B7C38" w:rsidRPr="00E46289" w:rsidRDefault="006B7C38" w:rsidP="00727820">
            <w:pPr>
              <w:rPr>
                <w:i/>
                <w:sz w:val="22"/>
                <w:szCs w:val="22"/>
                <w:lang w:val="fr-CH" w:eastAsia="ja-JP"/>
              </w:rPr>
            </w:pPr>
            <w:r w:rsidRPr="00E46289">
              <w:rPr>
                <w:sz w:val="22"/>
                <w:szCs w:val="22"/>
                <w:lang w:val="fr-CH" w:eastAsia="ja-JP"/>
              </w:rPr>
              <w:t>Valeurs moyennes</w:t>
            </w:r>
          </w:p>
        </w:tc>
        <w:tc>
          <w:tcPr>
            <w:tcW w:w="2126" w:type="dxa"/>
          </w:tcPr>
          <w:p w:rsidR="006B7C38" w:rsidRPr="00063999" w:rsidRDefault="006B7C38" w:rsidP="00727820">
            <w:pPr>
              <w:pStyle w:val="Tabletext"/>
              <w:keepNext/>
              <w:keepLines/>
              <w:jc w:val="center"/>
              <w:rPr>
                <w:i/>
                <w:lang w:val="fr-CH"/>
              </w:rPr>
            </w:pPr>
            <w:r w:rsidRPr="00063999">
              <w:rPr>
                <w:lang w:val="fr-CH"/>
              </w:rPr>
              <w:t>0,7</w:t>
            </w:r>
            <w:r w:rsidRPr="00063999">
              <w:rPr>
                <w:lang w:val="fr-CH" w:eastAsia="ja-JP"/>
              </w:rPr>
              <w:t>9</w:t>
            </w:r>
            <w:r w:rsidRPr="00063999">
              <w:rPr>
                <w:lang w:val="fr-CH"/>
              </w:rPr>
              <w:t>-0,96</w:t>
            </w:r>
          </w:p>
        </w:tc>
      </w:tr>
      <w:tr w:rsidR="006B7C38" w:rsidRPr="00063999" w:rsidTr="00727820">
        <w:trPr>
          <w:jc w:val="center"/>
        </w:trPr>
        <w:tc>
          <w:tcPr>
            <w:tcW w:w="1453" w:type="dxa"/>
          </w:tcPr>
          <w:p w:rsidR="006B7C38" w:rsidRPr="00063999" w:rsidRDefault="006B7C38" w:rsidP="00727820">
            <w:pPr>
              <w:pStyle w:val="Tabletext"/>
              <w:keepNext/>
              <w:keepLines/>
              <w:jc w:val="center"/>
              <w:rPr>
                <w:lang w:val="fr-CH" w:eastAsia="ja-JP"/>
              </w:rPr>
            </w:pPr>
            <w:r w:rsidRPr="00063999">
              <w:rPr>
                <w:lang w:val="fr-CH" w:eastAsia="ja-JP"/>
              </w:rPr>
              <w:t>25</w:t>
            </w:r>
          </w:p>
        </w:tc>
        <w:tc>
          <w:tcPr>
            <w:tcW w:w="1559" w:type="dxa"/>
            <w:vMerge/>
          </w:tcPr>
          <w:p w:rsidR="006B7C38" w:rsidRPr="00063999" w:rsidRDefault="006B7C38" w:rsidP="00727820">
            <w:pPr>
              <w:pStyle w:val="Tabletext"/>
              <w:rPr>
                <w:lang w:val="fr-CH"/>
              </w:rPr>
            </w:pPr>
          </w:p>
        </w:tc>
        <w:tc>
          <w:tcPr>
            <w:tcW w:w="2126" w:type="dxa"/>
          </w:tcPr>
          <w:p w:rsidR="006B7C38" w:rsidRPr="00063999" w:rsidRDefault="006B7C38" w:rsidP="00727820">
            <w:pPr>
              <w:pStyle w:val="Tabletext"/>
              <w:keepNext/>
              <w:keepLines/>
              <w:jc w:val="center"/>
              <w:rPr>
                <w:i/>
                <w:lang w:val="fr-CH" w:eastAsia="ja-JP"/>
              </w:rPr>
            </w:pPr>
            <w:r w:rsidRPr="00063999">
              <w:rPr>
                <w:lang w:val="fr-CH" w:eastAsia="ja-JP"/>
              </w:rPr>
              <w:t>1,71-2,7</w:t>
            </w:r>
          </w:p>
        </w:tc>
      </w:tr>
    </w:tbl>
    <w:p w:rsidR="006B7C38" w:rsidRPr="00063999" w:rsidRDefault="006B7C38" w:rsidP="006B7C38">
      <w:pPr>
        <w:pStyle w:val="Tablefin"/>
        <w:rPr>
          <w:lang w:val="fr-CH" w:eastAsia="ja-JP"/>
        </w:rPr>
      </w:pPr>
    </w:p>
    <w:p w:rsidR="006B7C38" w:rsidRPr="00063999" w:rsidRDefault="006B7C38" w:rsidP="006B7C38">
      <w:pPr>
        <w:pStyle w:val="FigureNo"/>
        <w:rPr>
          <w:lang w:val="fr-CH" w:eastAsia="ja-JP"/>
        </w:rPr>
      </w:pPr>
      <w:r w:rsidRPr="00063999">
        <w:rPr>
          <w:lang w:val="fr-CH"/>
        </w:rPr>
        <w:lastRenderedPageBreak/>
        <w:t xml:space="preserve">Figure </w:t>
      </w:r>
      <w:r w:rsidRPr="00063999">
        <w:rPr>
          <w:lang w:val="fr-CH" w:eastAsia="ja-JP"/>
        </w:rPr>
        <w:t>22</w:t>
      </w:r>
    </w:p>
    <w:p w:rsidR="006B7C38" w:rsidRPr="00063999" w:rsidRDefault="006B7C38" w:rsidP="006B7C38">
      <w:pPr>
        <w:pStyle w:val="Figuretitle"/>
        <w:spacing w:after="240"/>
        <w:rPr>
          <w:lang w:val="fr-CH"/>
        </w:rPr>
      </w:pPr>
      <w:r>
        <w:rPr>
          <w:lang w:val="fr-CH"/>
        </w:rPr>
        <w:t>Comparaison entre les diagrammes statistiques mesur</w:t>
      </w:r>
      <w:r>
        <w:rPr>
          <w:rFonts w:hint="eastAsia"/>
          <w:lang w:val="fr-CH"/>
        </w:rPr>
        <w:t>é</w:t>
      </w:r>
      <w:r>
        <w:rPr>
          <w:lang w:val="fr-CH"/>
        </w:rPr>
        <w:t>s exprim</w:t>
      </w:r>
      <w:r>
        <w:rPr>
          <w:rFonts w:hint="eastAsia"/>
          <w:lang w:val="fr-CH"/>
        </w:rPr>
        <w:t>é</w:t>
      </w:r>
      <w:r>
        <w:rPr>
          <w:lang w:val="fr-CH"/>
        </w:rPr>
        <w:t>s en valeurs de cr</w:t>
      </w:r>
      <w:r>
        <w:rPr>
          <w:rFonts w:hint="eastAsia"/>
          <w:lang w:val="fr-CH"/>
        </w:rPr>
        <w:t>ê</w:t>
      </w:r>
      <w:r>
        <w:rPr>
          <w:lang w:val="fr-CH"/>
        </w:rPr>
        <w:t xml:space="preserve">te </w:t>
      </w:r>
      <w:r>
        <w:rPr>
          <w:lang w:val="fr-CH"/>
        </w:rPr>
        <w:br/>
        <w:t>et les diagrammes calculés de lobes lat</w:t>
      </w:r>
      <w:r>
        <w:rPr>
          <w:rFonts w:hint="eastAsia"/>
          <w:lang w:val="fr-CH"/>
        </w:rPr>
        <w:t>é</w:t>
      </w:r>
      <w:r>
        <w:rPr>
          <w:lang w:val="fr-CH"/>
        </w:rPr>
        <w:t>raux exprimés en valeurs de cr</w:t>
      </w:r>
      <w:r>
        <w:rPr>
          <w:rFonts w:hint="eastAsia"/>
          <w:lang w:val="fr-CH"/>
        </w:rPr>
        <w:t>ê</w:t>
      </w:r>
      <w:r>
        <w:rPr>
          <w:lang w:val="fr-CH"/>
        </w:rPr>
        <w:t>te</w:t>
      </w:r>
      <w:r>
        <w:rPr>
          <w:lang w:val="fr-CH"/>
        </w:rPr>
        <w:br/>
      </w:r>
      <w:r w:rsidRPr="00063999">
        <w:rPr>
          <w:lang w:val="fr-CH"/>
        </w:rPr>
        <w:t>(</w:t>
      </w:r>
      <w:r w:rsidRPr="00063999">
        <w:rPr>
          <w:i/>
          <w:iCs/>
          <w:lang w:val="fr-CH"/>
        </w:rPr>
        <w:t>f</w:t>
      </w:r>
      <w:r w:rsidRPr="00063999">
        <w:rPr>
          <w:lang w:val="fr-CH"/>
        </w:rPr>
        <w:t>: 790-960 MHz)</w:t>
      </w:r>
    </w:p>
    <w:p w:rsidR="006B7C38" w:rsidRPr="00063999" w:rsidRDefault="006B7C38" w:rsidP="006B7C38">
      <w:pPr>
        <w:pStyle w:val="Figure"/>
        <w:rPr>
          <w:lang w:val="fr-CH"/>
        </w:rPr>
      </w:pPr>
      <w:r w:rsidRPr="00063999">
        <w:rPr>
          <w:lang w:val="fr-CH"/>
        </w:rPr>
        <w:object w:dxaOrig="3459" w:dyaOrig="6242">
          <v:shape id="_x0000_i1187" type="#_x0000_t75" style="width:347.25pt;height:625.5pt" o:ole="">
            <v:imagedata r:id="rId334" o:title=""/>
          </v:shape>
          <o:OLEObject Type="Embed" ProgID="CorelDRAW.Graphic.14" ShapeID="_x0000_i1187" DrawAspect="Content" ObjectID="_1502098224" r:id="rId335"/>
        </w:object>
      </w:r>
    </w:p>
    <w:p w:rsidR="006B7C38" w:rsidRPr="00063999" w:rsidRDefault="006B7C38" w:rsidP="006B7C38">
      <w:pPr>
        <w:pStyle w:val="FigureNo"/>
        <w:rPr>
          <w:lang w:val="fr-CH" w:eastAsia="ja-JP"/>
        </w:rPr>
      </w:pPr>
      <w:r w:rsidRPr="00063999">
        <w:rPr>
          <w:lang w:val="fr-CH"/>
        </w:rPr>
        <w:lastRenderedPageBreak/>
        <w:t xml:space="preserve">Figure </w:t>
      </w:r>
      <w:r w:rsidRPr="00063999">
        <w:rPr>
          <w:lang w:val="fr-CH" w:eastAsia="ja-JP"/>
        </w:rPr>
        <w:t>23</w:t>
      </w:r>
    </w:p>
    <w:p w:rsidR="006B7C38" w:rsidRPr="00063999" w:rsidRDefault="006B7C38" w:rsidP="006B7C38">
      <w:pPr>
        <w:pStyle w:val="Figuretitle"/>
        <w:spacing w:after="240"/>
        <w:rPr>
          <w:lang w:val="fr-CH"/>
        </w:rPr>
      </w:pPr>
      <w:r>
        <w:rPr>
          <w:lang w:val="fr-CH"/>
        </w:rPr>
        <w:t>Comparaison entre les diagrammes statistiques mesur</w:t>
      </w:r>
      <w:r>
        <w:rPr>
          <w:rFonts w:hint="eastAsia"/>
          <w:lang w:val="fr-CH"/>
        </w:rPr>
        <w:t>é</w:t>
      </w:r>
      <w:r>
        <w:rPr>
          <w:lang w:val="fr-CH"/>
        </w:rPr>
        <w:t>s exprim</w:t>
      </w:r>
      <w:r>
        <w:rPr>
          <w:rFonts w:hint="eastAsia"/>
          <w:lang w:val="fr-CH"/>
        </w:rPr>
        <w:t>é</w:t>
      </w:r>
      <w:r>
        <w:rPr>
          <w:lang w:val="fr-CH"/>
        </w:rPr>
        <w:t>s en valeurs de cr</w:t>
      </w:r>
      <w:r>
        <w:rPr>
          <w:rFonts w:hint="eastAsia"/>
          <w:lang w:val="fr-CH"/>
        </w:rPr>
        <w:t>ê</w:t>
      </w:r>
      <w:r>
        <w:rPr>
          <w:lang w:val="fr-CH"/>
        </w:rPr>
        <w:t xml:space="preserve">te </w:t>
      </w:r>
      <w:r>
        <w:rPr>
          <w:lang w:val="fr-CH"/>
        </w:rPr>
        <w:br/>
        <w:t>et les diagrammes calculés de lobes lat</w:t>
      </w:r>
      <w:r>
        <w:rPr>
          <w:rFonts w:hint="eastAsia"/>
          <w:lang w:val="fr-CH"/>
        </w:rPr>
        <w:t>é</w:t>
      </w:r>
      <w:r>
        <w:rPr>
          <w:lang w:val="fr-CH"/>
        </w:rPr>
        <w:t>raux exprimés en valeurs de cr</w:t>
      </w:r>
      <w:r>
        <w:rPr>
          <w:rFonts w:hint="eastAsia"/>
          <w:lang w:val="fr-CH"/>
        </w:rPr>
        <w:t>ê</w:t>
      </w:r>
      <w:r>
        <w:rPr>
          <w:lang w:val="fr-CH"/>
        </w:rPr>
        <w:t>te</w:t>
      </w:r>
      <w:r w:rsidRPr="00063999">
        <w:rPr>
          <w:lang w:val="fr-CH"/>
        </w:rPr>
        <w:br/>
        <w:t>(</w:t>
      </w:r>
      <w:r w:rsidRPr="00063999">
        <w:rPr>
          <w:i/>
          <w:iCs/>
          <w:lang w:val="fr-CH"/>
        </w:rPr>
        <w:t>f</w:t>
      </w:r>
      <w:r>
        <w:rPr>
          <w:lang w:val="fr-CH"/>
        </w:rPr>
        <w:t>: 1,71-2,</w:t>
      </w:r>
      <w:r w:rsidRPr="00063999">
        <w:rPr>
          <w:lang w:val="fr-CH"/>
        </w:rPr>
        <w:t>7 GHz)</w:t>
      </w:r>
    </w:p>
    <w:p w:rsidR="006B7C38" w:rsidRPr="00063999" w:rsidRDefault="006B7C38" w:rsidP="006B7C38">
      <w:pPr>
        <w:pStyle w:val="Figure"/>
        <w:rPr>
          <w:lang w:val="fr-CH"/>
        </w:rPr>
      </w:pPr>
      <w:r w:rsidRPr="00063999">
        <w:rPr>
          <w:lang w:val="fr-CH"/>
        </w:rPr>
        <w:object w:dxaOrig="3459" w:dyaOrig="6243">
          <v:shape id="_x0000_i1188" type="#_x0000_t75" style="width:347.25pt;height:625.5pt" o:ole="">
            <v:imagedata r:id="rId336" o:title=""/>
          </v:shape>
          <o:OLEObject Type="Embed" ProgID="CorelDRAW.Graphic.14" ShapeID="_x0000_i1188" DrawAspect="Content" ObjectID="_1502098225" r:id="rId337"/>
        </w:object>
      </w:r>
    </w:p>
    <w:p w:rsidR="006B7C38" w:rsidRPr="00063999" w:rsidRDefault="006B7C38" w:rsidP="006B7C38">
      <w:pPr>
        <w:pStyle w:val="FigureNo"/>
        <w:rPr>
          <w:lang w:val="fr-CH"/>
        </w:rPr>
      </w:pPr>
      <w:r w:rsidRPr="00063999">
        <w:rPr>
          <w:lang w:val="fr-CH"/>
        </w:rPr>
        <w:lastRenderedPageBreak/>
        <w:t>Figure 24</w:t>
      </w:r>
    </w:p>
    <w:p w:rsidR="006B7C38" w:rsidRPr="00063999" w:rsidRDefault="006B7C38" w:rsidP="006B7C38">
      <w:pPr>
        <w:pStyle w:val="Figuretitle"/>
        <w:spacing w:after="240"/>
        <w:rPr>
          <w:lang w:val="fr-CH"/>
        </w:rPr>
      </w:pPr>
      <w:r>
        <w:rPr>
          <w:lang w:val="fr-CH"/>
        </w:rPr>
        <w:t>Comparaison entre les diagrammes statistiques mesur</w:t>
      </w:r>
      <w:r>
        <w:rPr>
          <w:rFonts w:hint="eastAsia"/>
          <w:lang w:val="fr-CH"/>
        </w:rPr>
        <w:t>é</w:t>
      </w:r>
      <w:r>
        <w:rPr>
          <w:lang w:val="fr-CH"/>
        </w:rPr>
        <w:t>s exprim</w:t>
      </w:r>
      <w:r>
        <w:rPr>
          <w:rFonts w:hint="eastAsia"/>
          <w:lang w:val="fr-CH"/>
        </w:rPr>
        <w:t>é</w:t>
      </w:r>
      <w:r>
        <w:rPr>
          <w:lang w:val="fr-CH"/>
        </w:rPr>
        <w:t xml:space="preserve">s en valeurs moyennes </w:t>
      </w:r>
      <w:r>
        <w:rPr>
          <w:lang w:val="fr-CH"/>
        </w:rPr>
        <w:br/>
        <w:t>et les diagrammes calculés de lobes lat</w:t>
      </w:r>
      <w:r>
        <w:rPr>
          <w:rFonts w:hint="eastAsia"/>
          <w:lang w:val="fr-CH"/>
        </w:rPr>
        <w:t>é</w:t>
      </w:r>
      <w:r>
        <w:rPr>
          <w:lang w:val="fr-CH"/>
        </w:rPr>
        <w:t>raux exprimés en valeurs moyennes</w:t>
      </w:r>
      <w:r w:rsidRPr="00063999">
        <w:rPr>
          <w:lang w:val="fr-CH"/>
        </w:rPr>
        <w:br/>
        <w:t>(</w:t>
      </w:r>
      <w:r w:rsidRPr="00063999">
        <w:rPr>
          <w:i/>
          <w:iCs/>
          <w:lang w:val="fr-CH"/>
        </w:rPr>
        <w:t>f</w:t>
      </w:r>
      <w:r w:rsidRPr="00063999">
        <w:rPr>
          <w:lang w:val="fr-CH"/>
        </w:rPr>
        <w:t>: 790-960 MHz)</w:t>
      </w:r>
    </w:p>
    <w:p w:rsidR="006B7C38" w:rsidRPr="00063999" w:rsidRDefault="006B7C38" w:rsidP="006B7C38">
      <w:pPr>
        <w:pStyle w:val="Figure"/>
        <w:rPr>
          <w:lang w:val="fr-CH"/>
        </w:rPr>
      </w:pPr>
      <w:r w:rsidRPr="00063999">
        <w:rPr>
          <w:lang w:val="fr-CH"/>
        </w:rPr>
        <w:object w:dxaOrig="3459" w:dyaOrig="6243">
          <v:shape id="_x0000_i1189" type="#_x0000_t75" style="width:345pt;height:621.75pt" o:ole="">
            <v:imagedata r:id="rId338" o:title=""/>
          </v:shape>
          <o:OLEObject Type="Embed" ProgID="CorelDRAW.Graphic.14" ShapeID="_x0000_i1189" DrawAspect="Content" ObjectID="_1502098226" r:id="rId339"/>
        </w:object>
      </w:r>
    </w:p>
    <w:p w:rsidR="006B7C38" w:rsidRPr="00063999" w:rsidRDefault="006B7C38" w:rsidP="006B7C38">
      <w:pPr>
        <w:pStyle w:val="FigureNo"/>
        <w:rPr>
          <w:lang w:val="fr-CH" w:eastAsia="ja-JP"/>
        </w:rPr>
      </w:pPr>
      <w:r w:rsidRPr="00063999">
        <w:rPr>
          <w:lang w:val="fr-CH"/>
        </w:rPr>
        <w:lastRenderedPageBreak/>
        <w:t>Figure</w:t>
      </w:r>
      <w:r w:rsidRPr="00063999">
        <w:rPr>
          <w:lang w:val="fr-CH" w:eastAsia="ja-JP"/>
        </w:rPr>
        <w:t xml:space="preserve"> 25</w:t>
      </w:r>
    </w:p>
    <w:p w:rsidR="006B7C38" w:rsidRPr="00063999" w:rsidRDefault="006B7C38" w:rsidP="006B7C38">
      <w:pPr>
        <w:pStyle w:val="Figuretitle"/>
        <w:spacing w:after="240"/>
        <w:rPr>
          <w:sz w:val="22"/>
          <w:szCs w:val="22"/>
          <w:lang w:val="fr-CH"/>
        </w:rPr>
      </w:pPr>
      <w:r>
        <w:rPr>
          <w:lang w:val="fr-CH"/>
        </w:rPr>
        <w:t>Comparaison entre les diagrammes statistiques mesur</w:t>
      </w:r>
      <w:r>
        <w:rPr>
          <w:rFonts w:hint="eastAsia"/>
          <w:lang w:val="fr-CH"/>
        </w:rPr>
        <w:t>é</w:t>
      </w:r>
      <w:r>
        <w:rPr>
          <w:lang w:val="fr-CH"/>
        </w:rPr>
        <w:t>s exprim</w:t>
      </w:r>
      <w:r>
        <w:rPr>
          <w:rFonts w:hint="eastAsia"/>
          <w:lang w:val="fr-CH"/>
        </w:rPr>
        <w:t>é</w:t>
      </w:r>
      <w:r>
        <w:rPr>
          <w:lang w:val="fr-CH"/>
        </w:rPr>
        <w:t xml:space="preserve">s en valeurs moyennes </w:t>
      </w:r>
      <w:r>
        <w:rPr>
          <w:lang w:val="fr-CH"/>
        </w:rPr>
        <w:br/>
        <w:t>et les diagrammes calculés de lobes lat</w:t>
      </w:r>
      <w:r>
        <w:rPr>
          <w:rFonts w:hint="eastAsia"/>
          <w:lang w:val="fr-CH"/>
        </w:rPr>
        <w:t>é</w:t>
      </w:r>
      <w:r>
        <w:rPr>
          <w:lang w:val="fr-CH"/>
        </w:rPr>
        <w:t>raux exprimés en valeurs moyennes</w:t>
      </w:r>
      <w:r w:rsidRPr="00063999">
        <w:rPr>
          <w:lang w:val="fr-CH"/>
        </w:rPr>
        <w:br/>
        <w:t>(</w:t>
      </w:r>
      <w:r w:rsidRPr="00063999">
        <w:rPr>
          <w:i/>
          <w:iCs/>
          <w:lang w:val="fr-CH"/>
        </w:rPr>
        <w:t>f</w:t>
      </w:r>
      <w:r>
        <w:rPr>
          <w:lang w:val="fr-CH"/>
        </w:rPr>
        <w:t>: 1,71-2,</w:t>
      </w:r>
      <w:r w:rsidRPr="00063999">
        <w:rPr>
          <w:lang w:val="fr-CH"/>
        </w:rPr>
        <w:t>7 GHz</w:t>
      </w:r>
      <w:r w:rsidRPr="00063999">
        <w:rPr>
          <w:sz w:val="22"/>
          <w:szCs w:val="22"/>
          <w:lang w:val="fr-CH"/>
        </w:rPr>
        <w:t>)</w:t>
      </w:r>
    </w:p>
    <w:p w:rsidR="006B7C38" w:rsidRPr="00063999" w:rsidRDefault="006B7C38" w:rsidP="006B7C38">
      <w:pPr>
        <w:pStyle w:val="Figure"/>
        <w:rPr>
          <w:lang w:val="fr-CH"/>
        </w:rPr>
      </w:pPr>
      <w:r w:rsidRPr="00063999">
        <w:rPr>
          <w:lang w:val="fr-CH"/>
        </w:rPr>
        <w:object w:dxaOrig="3459" w:dyaOrig="6315">
          <v:shape id="_x0000_i1190" type="#_x0000_t75" style="width:348pt;height:633pt" o:ole="">
            <v:imagedata r:id="rId340" o:title=""/>
          </v:shape>
          <o:OLEObject Type="Embed" ProgID="CorelDRAW.Graphic.14" ShapeID="_x0000_i1190" DrawAspect="Content" ObjectID="_1502098227" r:id="rId341"/>
        </w:object>
      </w:r>
    </w:p>
    <w:p w:rsidR="006B7C38" w:rsidRPr="009B1038" w:rsidRDefault="006B7C38" w:rsidP="006B7C38">
      <w:pPr>
        <w:pStyle w:val="Heading1"/>
        <w:rPr>
          <w:i/>
          <w:iCs/>
          <w:lang w:val="fr-CH" w:eastAsia="ja-JP"/>
        </w:rPr>
      </w:pPr>
      <w:r w:rsidRPr="00063999">
        <w:rPr>
          <w:lang w:val="fr-CH" w:eastAsia="ja-JP"/>
        </w:rPr>
        <w:lastRenderedPageBreak/>
        <w:t>5</w:t>
      </w:r>
      <w:r w:rsidRPr="00063999">
        <w:rPr>
          <w:lang w:val="fr-CH" w:eastAsia="ja-JP"/>
        </w:rPr>
        <w:tab/>
      </w:r>
      <w:r>
        <w:rPr>
          <w:lang w:val="fr-CH" w:eastAsia="ja-JP"/>
        </w:rPr>
        <w:t xml:space="preserve">Récapitulatifs des différentes valeurs du paramètre </w:t>
      </w:r>
      <w:r>
        <w:rPr>
          <w:i/>
          <w:iCs/>
          <w:lang w:val="fr-CH" w:eastAsia="ja-JP"/>
        </w:rPr>
        <w:t>k</w:t>
      </w:r>
    </w:p>
    <w:p w:rsidR="006B7C38" w:rsidRPr="00063999" w:rsidRDefault="006B7C38" w:rsidP="006B7C38">
      <w:pPr>
        <w:rPr>
          <w:szCs w:val="24"/>
          <w:lang w:val="fr-CH" w:eastAsia="ja-JP"/>
        </w:rPr>
      </w:pPr>
      <w:r>
        <w:rPr>
          <w:szCs w:val="24"/>
          <w:lang w:val="fr-CH" w:eastAsia="ja-JP"/>
        </w:rPr>
        <w:t>Les valeurs choisies pour les différents paramètres</w:t>
      </w:r>
      <w:r w:rsidRPr="00063999">
        <w:rPr>
          <w:szCs w:val="24"/>
          <w:lang w:val="fr-CH"/>
        </w:rPr>
        <w:t xml:space="preserve"> </w:t>
      </w:r>
      <w:r w:rsidRPr="00063999">
        <w:rPr>
          <w:i/>
          <w:iCs/>
          <w:szCs w:val="24"/>
          <w:lang w:val="fr-CH"/>
        </w:rPr>
        <w:t>k</w:t>
      </w:r>
      <w:r w:rsidRPr="00063999">
        <w:rPr>
          <w:i/>
          <w:iCs/>
          <w:szCs w:val="24"/>
          <w:vertAlign w:val="subscript"/>
          <w:lang w:val="fr-CH"/>
        </w:rPr>
        <w:t>h</w:t>
      </w:r>
      <w:r w:rsidRPr="00063999">
        <w:rPr>
          <w:szCs w:val="24"/>
          <w:lang w:val="fr-CH" w:eastAsia="ja-JP"/>
        </w:rPr>
        <w:t>,</w:t>
      </w:r>
      <w:r w:rsidRPr="00063999">
        <w:rPr>
          <w:szCs w:val="24"/>
          <w:lang w:val="fr-CH"/>
        </w:rPr>
        <w:t xml:space="preserve"> </w:t>
      </w:r>
      <w:r w:rsidRPr="00063999">
        <w:rPr>
          <w:i/>
          <w:iCs/>
          <w:szCs w:val="24"/>
          <w:lang w:val="fr-CH"/>
        </w:rPr>
        <w:t>k</w:t>
      </w:r>
      <w:r w:rsidRPr="00063999">
        <w:rPr>
          <w:i/>
          <w:iCs/>
          <w:szCs w:val="24"/>
          <w:vertAlign w:val="subscript"/>
          <w:lang w:val="fr-CH"/>
        </w:rPr>
        <w:t>v</w:t>
      </w:r>
      <w:r w:rsidRPr="00063999">
        <w:rPr>
          <w:szCs w:val="24"/>
          <w:lang w:val="fr-CH" w:eastAsia="ja-JP"/>
        </w:rPr>
        <w:t xml:space="preserve">, </w:t>
      </w:r>
      <w:r w:rsidRPr="00063999">
        <w:rPr>
          <w:i/>
          <w:iCs/>
          <w:szCs w:val="24"/>
          <w:lang w:val="fr-CH" w:eastAsia="ja-JP"/>
        </w:rPr>
        <w:t>k</w:t>
      </w:r>
      <w:r w:rsidRPr="00063999">
        <w:rPr>
          <w:i/>
          <w:iCs/>
          <w:szCs w:val="24"/>
          <w:vertAlign w:val="subscript"/>
          <w:lang w:val="fr-CH" w:eastAsia="ja-JP"/>
        </w:rPr>
        <w:t>p</w:t>
      </w:r>
      <w:r w:rsidRPr="00063999">
        <w:rPr>
          <w:szCs w:val="24"/>
          <w:lang w:val="fr-CH" w:eastAsia="ja-JP"/>
        </w:rPr>
        <w:t xml:space="preserve"> </w:t>
      </w:r>
      <w:r>
        <w:rPr>
          <w:szCs w:val="24"/>
          <w:lang w:val="fr-CH" w:eastAsia="ja-JP"/>
        </w:rPr>
        <w:t>et</w:t>
      </w:r>
      <w:r w:rsidRPr="00063999">
        <w:rPr>
          <w:szCs w:val="24"/>
          <w:lang w:val="fr-CH" w:eastAsia="ja-JP"/>
        </w:rPr>
        <w:t xml:space="preserve"> </w:t>
      </w:r>
      <w:r w:rsidRPr="00063999">
        <w:rPr>
          <w:i/>
          <w:iCs/>
          <w:szCs w:val="24"/>
          <w:lang w:val="fr-CH" w:eastAsia="ja-JP"/>
        </w:rPr>
        <w:t>k</w:t>
      </w:r>
      <w:r w:rsidRPr="00063999">
        <w:rPr>
          <w:i/>
          <w:iCs/>
          <w:szCs w:val="24"/>
          <w:vertAlign w:val="subscript"/>
          <w:lang w:val="fr-CH" w:eastAsia="ja-JP"/>
        </w:rPr>
        <w:t>a</w:t>
      </w:r>
      <w:r w:rsidRPr="00063999">
        <w:rPr>
          <w:szCs w:val="24"/>
          <w:lang w:val="fr-CH"/>
        </w:rPr>
        <w:t xml:space="preserve"> </w:t>
      </w:r>
      <w:r>
        <w:rPr>
          <w:szCs w:val="24"/>
          <w:lang w:val="fr-CH"/>
        </w:rPr>
        <w:t>appropriés sont présentées dans le Tableau 4 ci-après (voir les parties pertinentes des §</w:t>
      </w:r>
      <w:r w:rsidRPr="00063999">
        <w:rPr>
          <w:szCs w:val="24"/>
          <w:lang w:val="fr-CH" w:eastAsia="ja-JP"/>
        </w:rPr>
        <w:t xml:space="preserve"> 3.1.1 </w:t>
      </w:r>
      <w:r>
        <w:rPr>
          <w:szCs w:val="24"/>
          <w:lang w:val="fr-CH" w:eastAsia="ja-JP"/>
        </w:rPr>
        <w:t>et</w:t>
      </w:r>
      <w:r w:rsidRPr="00063999">
        <w:rPr>
          <w:szCs w:val="24"/>
          <w:lang w:val="fr-CH" w:eastAsia="ja-JP"/>
        </w:rPr>
        <w:t xml:space="preserve"> 3.1.2 </w:t>
      </w:r>
      <w:r>
        <w:rPr>
          <w:szCs w:val="24"/>
          <w:lang w:val="fr-CH" w:eastAsia="ja-JP"/>
        </w:rPr>
        <w:t xml:space="preserve">du </w:t>
      </w:r>
      <w:r w:rsidRPr="00606ED6">
        <w:rPr>
          <w:i/>
          <w:iCs/>
          <w:szCs w:val="24"/>
          <w:lang w:val="fr-CH" w:eastAsia="ja-JP"/>
        </w:rPr>
        <w:t>recommande</w:t>
      </w:r>
      <w:r w:rsidRPr="00063999">
        <w:rPr>
          <w:szCs w:val="24"/>
          <w:lang w:val="fr-CH" w:eastAsia="ja-JP"/>
        </w:rPr>
        <w:t>)</w:t>
      </w:r>
      <w:r w:rsidRPr="00063999">
        <w:rPr>
          <w:szCs w:val="24"/>
          <w:lang w:val="fr-CH"/>
        </w:rPr>
        <w:t>.</w:t>
      </w:r>
    </w:p>
    <w:p w:rsidR="006B7C38" w:rsidRPr="00063999" w:rsidRDefault="006B7C38" w:rsidP="006B7C38">
      <w:pPr>
        <w:pStyle w:val="TableNo"/>
        <w:rPr>
          <w:lang w:val="fr-CH" w:eastAsia="ja-JP"/>
        </w:rPr>
      </w:pPr>
      <w:r w:rsidRPr="00063999">
        <w:rPr>
          <w:lang w:val="fr-CH"/>
        </w:rPr>
        <w:t xml:space="preserve">TABLEAU </w:t>
      </w:r>
      <w:r w:rsidRPr="00063999">
        <w:rPr>
          <w:lang w:val="fr-CH" w:eastAsia="ja-JP"/>
        </w:rPr>
        <w:t>4</w:t>
      </w:r>
    </w:p>
    <w:p w:rsidR="006B7C38" w:rsidRDefault="006B7C38" w:rsidP="006B7C38">
      <w:pPr>
        <w:pStyle w:val="Tabletitle"/>
        <w:rPr>
          <w:lang w:val="fr-CH"/>
        </w:rPr>
      </w:pPr>
      <w:r>
        <w:rPr>
          <w:lang w:val="fr-CH"/>
        </w:rPr>
        <w:t xml:space="preserve">Valeurs des paramètres </w:t>
      </w:r>
      <w:r w:rsidRPr="00063999">
        <w:rPr>
          <w:i/>
          <w:iCs/>
          <w:lang w:val="fr-CH"/>
        </w:rPr>
        <w:t>k</w:t>
      </w:r>
      <w:r w:rsidRPr="00063999">
        <w:rPr>
          <w:i/>
          <w:iCs/>
          <w:vertAlign w:val="subscript"/>
          <w:lang w:val="fr-CH"/>
        </w:rPr>
        <w:t>h</w:t>
      </w:r>
      <w:r w:rsidRPr="00063999">
        <w:rPr>
          <w:lang w:val="fr-CH" w:eastAsia="ja-JP"/>
        </w:rPr>
        <w:t xml:space="preserve">, </w:t>
      </w:r>
      <w:r w:rsidRPr="00063999">
        <w:rPr>
          <w:i/>
          <w:iCs/>
          <w:lang w:val="fr-CH"/>
        </w:rPr>
        <w:t>k</w:t>
      </w:r>
      <w:r w:rsidRPr="00063999">
        <w:rPr>
          <w:i/>
          <w:iCs/>
          <w:vertAlign w:val="subscript"/>
          <w:lang w:val="fr-CH"/>
        </w:rPr>
        <w:t>v</w:t>
      </w:r>
      <w:r w:rsidRPr="00063999">
        <w:rPr>
          <w:lang w:val="fr-CH" w:eastAsia="ja-JP"/>
        </w:rPr>
        <w:t xml:space="preserve">, </w:t>
      </w:r>
      <w:r w:rsidRPr="00063999">
        <w:rPr>
          <w:i/>
          <w:iCs/>
          <w:lang w:val="fr-CH" w:eastAsia="ja-JP"/>
        </w:rPr>
        <w:t>k</w:t>
      </w:r>
      <w:r w:rsidRPr="00063999">
        <w:rPr>
          <w:i/>
          <w:iCs/>
          <w:vertAlign w:val="subscript"/>
          <w:lang w:val="fr-CH" w:eastAsia="ja-JP"/>
        </w:rPr>
        <w:t>p</w:t>
      </w:r>
      <w:r w:rsidRPr="00063999">
        <w:rPr>
          <w:lang w:val="fr-CH" w:eastAsia="ja-JP"/>
        </w:rPr>
        <w:t xml:space="preserve"> </w:t>
      </w:r>
      <w:r>
        <w:rPr>
          <w:lang w:val="fr-CH" w:eastAsia="ja-JP"/>
        </w:rPr>
        <w:t>et</w:t>
      </w:r>
      <w:r w:rsidRPr="00063999">
        <w:rPr>
          <w:lang w:val="fr-CH" w:eastAsia="ja-JP"/>
        </w:rPr>
        <w:t xml:space="preserve"> </w:t>
      </w:r>
      <w:r w:rsidRPr="00063999">
        <w:rPr>
          <w:i/>
          <w:iCs/>
          <w:lang w:val="fr-CH" w:eastAsia="ja-JP"/>
        </w:rPr>
        <w:t>k</w:t>
      </w:r>
      <w:r w:rsidRPr="00063999">
        <w:rPr>
          <w:i/>
          <w:iCs/>
          <w:vertAlign w:val="subscript"/>
          <w:lang w:val="fr-CH" w:eastAsia="ja-JP"/>
        </w:rPr>
        <w:t>a</w:t>
      </w:r>
      <w:r w:rsidRPr="00063999">
        <w:rPr>
          <w:lang w:val="fr-CH"/>
        </w:rPr>
        <w:t xml:space="preserve"> </w:t>
      </w:r>
      <w:r>
        <w:rPr>
          <w:lang w:val="fr-CH"/>
        </w:rPr>
        <w:t xml:space="preserve">pour les diagrammes des lobes latéraux </w:t>
      </w:r>
      <w:r>
        <w:rPr>
          <w:lang w:val="fr-CH"/>
        </w:rPr>
        <w:br/>
        <w:t>de référence exprimés en valeurs de crête/moyennes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1"/>
        <w:gridCol w:w="1573"/>
        <w:gridCol w:w="1843"/>
        <w:gridCol w:w="1559"/>
        <w:gridCol w:w="1843"/>
      </w:tblGrid>
      <w:tr w:rsidR="006B7C38" w:rsidRPr="00063999" w:rsidTr="00727820">
        <w:trPr>
          <w:trHeight w:val="416"/>
          <w:jc w:val="center"/>
        </w:trPr>
        <w:tc>
          <w:tcPr>
            <w:tcW w:w="911" w:type="dxa"/>
            <w:vMerge w:val="restart"/>
          </w:tcPr>
          <w:p w:rsidR="006B7C38" w:rsidRPr="00063999" w:rsidRDefault="006B7C38" w:rsidP="00727820">
            <w:pPr>
              <w:pStyle w:val="Tablehead"/>
              <w:rPr>
                <w:lang w:val="fr-CH"/>
              </w:rPr>
            </w:pPr>
          </w:p>
        </w:tc>
        <w:tc>
          <w:tcPr>
            <w:tcW w:w="6818" w:type="dxa"/>
            <w:gridSpan w:val="4"/>
          </w:tcPr>
          <w:p w:rsidR="006B7C38" w:rsidRPr="00063999" w:rsidRDefault="006B7C38" w:rsidP="00727820">
            <w:pPr>
              <w:pStyle w:val="Tablehead"/>
              <w:rPr>
                <w:lang w:val="fr-CH" w:eastAsia="ja-JP"/>
              </w:rPr>
            </w:pPr>
            <w:r>
              <w:rPr>
                <w:lang w:val="fr-CH" w:eastAsia="ja-JP"/>
              </w:rPr>
              <w:t xml:space="preserve">Gamme de fréquences comprise entre </w:t>
            </w:r>
            <w:r w:rsidRPr="00063999">
              <w:rPr>
                <w:lang w:val="fr-CH" w:eastAsia="ja-JP"/>
              </w:rPr>
              <w:t>400 MHz</w:t>
            </w:r>
            <w:r>
              <w:rPr>
                <w:lang w:val="fr-CH" w:eastAsia="ja-JP"/>
              </w:rPr>
              <w:t xml:space="preserve"> et environ </w:t>
            </w:r>
            <w:r w:rsidRPr="00063999">
              <w:rPr>
                <w:lang w:val="fr-CH" w:eastAsia="ja-JP"/>
              </w:rPr>
              <w:t>6 GHz</w:t>
            </w:r>
          </w:p>
        </w:tc>
      </w:tr>
      <w:tr w:rsidR="006B7C38" w:rsidRPr="00063999" w:rsidTr="00727820">
        <w:trPr>
          <w:trHeight w:val="438"/>
          <w:jc w:val="center"/>
        </w:trPr>
        <w:tc>
          <w:tcPr>
            <w:tcW w:w="911" w:type="dxa"/>
            <w:vMerge/>
          </w:tcPr>
          <w:p w:rsidR="006B7C38" w:rsidRPr="00063999" w:rsidRDefault="006B7C38" w:rsidP="00727820">
            <w:pPr>
              <w:pStyle w:val="Tablehead"/>
              <w:rPr>
                <w:lang w:val="fr-CH"/>
              </w:rPr>
            </w:pPr>
          </w:p>
        </w:tc>
        <w:tc>
          <w:tcPr>
            <w:tcW w:w="3416" w:type="dxa"/>
            <w:gridSpan w:val="2"/>
            <w:vAlign w:val="center"/>
          </w:tcPr>
          <w:p w:rsidR="006B7C38" w:rsidRPr="00063999" w:rsidRDefault="006B7C38" w:rsidP="00727820">
            <w:pPr>
              <w:pStyle w:val="Tablehead"/>
              <w:keepLines/>
              <w:rPr>
                <w:lang w:val="fr-CH" w:eastAsia="ja-JP"/>
              </w:rPr>
            </w:pPr>
            <w:r>
              <w:rPr>
                <w:lang w:val="fr-CH" w:eastAsia="ja-JP"/>
              </w:rPr>
              <w:t>Type standard</w:t>
            </w:r>
          </w:p>
        </w:tc>
        <w:tc>
          <w:tcPr>
            <w:tcW w:w="3402" w:type="dxa"/>
            <w:gridSpan w:val="2"/>
            <w:vAlign w:val="center"/>
          </w:tcPr>
          <w:p w:rsidR="006B7C38" w:rsidRPr="00063999" w:rsidRDefault="006B7C38" w:rsidP="00727820">
            <w:pPr>
              <w:pStyle w:val="Tablehead"/>
              <w:keepLines/>
              <w:rPr>
                <w:rFonts w:ascii="CG Times" w:hAnsi="CG Times"/>
                <w:lang w:val="fr-CH" w:eastAsia="ja-JP"/>
              </w:rPr>
            </w:pPr>
            <w:r>
              <w:rPr>
                <w:lang w:val="fr-CH" w:eastAsia="ja-JP"/>
              </w:rPr>
              <w:t>Type amélioré, qui s'applique également pour les antennes des stations de base IMT</w:t>
            </w:r>
          </w:p>
        </w:tc>
      </w:tr>
      <w:tr w:rsidR="006B7C38" w:rsidRPr="00063999" w:rsidTr="00727820">
        <w:trPr>
          <w:trHeight w:val="460"/>
          <w:jc w:val="center"/>
        </w:trPr>
        <w:tc>
          <w:tcPr>
            <w:tcW w:w="911" w:type="dxa"/>
            <w:vMerge/>
          </w:tcPr>
          <w:p w:rsidR="006B7C38" w:rsidRPr="00063999" w:rsidRDefault="006B7C38" w:rsidP="00727820">
            <w:pPr>
              <w:pStyle w:val="Tablehead"/>
              <w:rPr>
                <w:rFonts w:ascii="CG Times" w:hAnsi="CG Times"/>
                <w:lang w:val="fr-CH"/>
              </w:rPr>
            </w:pPr>
          </w:p>
        </w:tc>
        <w:tc>
          <w:tcPr>
            <w:tcW w:w="1573" w:type="dxa"/>
          </w:tcPr>
          <w:p w:rsidR="006B7C38" w:rsidRPr="00063999" w:rsidRDefault="006B7C38" w:rsidP="00727820">
            <w:pPr>
              <w:pStyle w:val="Tablehead"/>
              <w:keepLines/>
              <w:rPr>
                <w:i/>
                <w:lang w:val="fr-CH"/>
              </w:rPr>
            </w:pPr>
            <w:r>
              <w:rPr>
                <w:lang w:val="fr-CH" w:eastAsia="ja-JP"/>
              </w:rPr>
              <w:t>Lobes latéraux en valeurs de crête</w:t>
            </w:r>
          </w:p>
        </w:tc>
        <w:tc>
          <w:tcPr>
            <w:tcW w:w="1843" w:type="dxa"/>
          </w:tcPr>
          <w:p w:rsidR="006B7C38" w:rsidRPr="00063999" w:rsidRDefault="006B7C38" w:rsidP="00727820">
            <w:pPr>
              <w:pStyle w:val="Tablehead"/>
              <w:keepLines/>
              <w:rPr>
                <w:i/>
                <w:lang w:val="fr-CH"/>
              </w:rPr>
            </w:pPr>
            <w:r>
              <w:rPr>
                <w:lang w:val="fr-CH" w:eastAsia="ja-JP"/>
              </w:rPr>
              <w:t>Lobes latéraux en valeurs moyennes</w:t>
            </w:r>
          </w:p>
        </w:tc>
        <w:tc>
          <w:tcPr>
            <w:tcW w:w="1559" w:type="dxa"/>
          </w:tcPr>
          <w:p w:rsidR="006B7C38" w:rsidRPr="00063999" w:rsidRDefault="006B7C38" w:rsidP="00727820">
            <w:pPr>
              <w:pStyle w:val="Tablehead"/>
              <w:keepLines/>
              <w:rPr>
                <w:i/>
                <w:lang w:val="fr-CH"/>
              </w:rPr>
            </w:pPr>
            <w:r>
              <w:rPr>
                <w:lang w:val="fr-CH" w:eastAsia="ja-JP"/>
              </w:rPr>
              <w:t>Lobes latéraux en valeurs de crête</w:t>
            </w:r>
          </w:p>
        </w:tc>
        <w:tc>
          <w:tcPr>
            <w:tcW w:w="1843" w:type="dxa"/>
          </w:tcPr>
          <w:p w:rsidR="006B7C38" w:rsidRPr="00063999" w:rsidRDefault="006B7C38" w:rsidP="00727820">
            <w:pPr>
              <w:pStyle w:val="Tablehead"/>
              <w:keepLines/>
              <w:rPr>
                <w:i/>
                <w:lang w:val="fr-CH"/>
              </w:rPr>
            </w:pPr>
            <w:r>
              <w:rPr>
                <w:lang w:val="fr-CH" w:eastAsia="ja-JP"/>
              </w:rPr>
              <w:t>Lobes latéraux en valeurs moyennes</w:t>
            </w:r>
          </w:p>
        </w:tc>
      </w:tr>
      <w:tr w:rsidR="006B7C38" w:rsidRPr="00063999" w:rsidTr="00727820">
        <w:trPr>
          <w:trHeight w:val="20"/>
          <w:jc w:val="center"/>
        </w:trPr>
        <w:tc>
          <w:tcPr>
            <w:tcW w:w="911" w:type="dxa"/>
          </w:tcPr>
          <w:p w:rsidR="006B7C38" w:rsidRPr="00063999" w:rsidRDefault="006B7C38" w:rsidP="00727820">
            <w:pPr>
              <w:pStyle w:val="Tabletext"/>
              <w:jc w:val="center"/>
              <w:rPr>
                <w:i/>
                <w:iCs/>
                <w:lang w:val="fr-CH"/>
              </w:rPr>
            </w:pPr>
            <w:r w:rsidRPr="00063999">
              <w:rPr>
                <w:i/>
                <w:iCs/>
                <w:lang w:val="fr-CH"/>
              </w:rPr>
              <w:t>k</w:t>
            </w:r>
            <w:r w:rsidRPr="00063999">
              <w:rPr>
                <w:i/>
                <w:iCs/>
                <w:vertAlign w:val="subscript"/>
                <w:lang w:val="fr-CH"/>
              </w:rPr>
              <w:t>h</w:t>
            </w:r>
          </w:p>
        </w:tc>
        <w:tc>
          <w:tcPr>
            <w:tcW w:w="1573" w:type="dxa"/>
          </w:tcPr>
          <w:p w:rsidR="006B7C38" w:rsidRPr="00063999" w:rsidRDefault="006B7C38" w:rsidP="00727820">
            <w:pPr>
              <w:pStyle w:val="Tabletext"/>
              <w:keepNext/>
              <w:keepLines/>
              <w:jc w:val="center"/>
              <w:rPr>
                <w:lang w:val="fr-CH"/>
              </w:rPr>
            </w:pPr>
            <w:r w:rsidRPr="00063999">
              <w:rPr>
                <w:lang w:val="fr-CH"/>
              </w:rPr>
              <w:t>0,8</w:t>
            </w:r>
          </w:p>
        </w:tc>
        <w:tc>
          <w:tcPr>
            <w:tcW w:w="1843" w:type="dxa"/>
          </w:tcPr>
          <w:p w:rsidR="006B7C38" w:rsidRPr="00063999" w:rsidRDefault="006B7C38" w:rsidP="00727820">
            <w:pPr>
              <w:pStyle w:val="Tabletext"/>
              <w:keepNext/>
              <w:keepLines/>
              <w:jc w:val="center"/>
              <w:rPr>
                <w:lang w:val="fr-CH"/>
              </w:rPr>
            </w:pPr>
            <w:r w:rsidRPr="00063999">
              <w:rPr>
                <w:lang w:val="fr-CH"/>
              </w:rPr>
              <w:t>0,8</w:t>
            </w:r>
          </w:p>
        </w:tc>
        <w:tc>
          <w:tcPr>
            <w:tcW w:w="1559" w:type="dxa"/>
          </w:tcPr>
          <w:p w:rsidR="006B7C38" w:rsidRPr="00063999" w:rsidRDefault="006B7C38" w:rsidP="00727820">
            <w:pPr>
              <w:pStyle w:val="Tabletext"/>
              <w:keepNext/>
              <w:keepLines/>
              <w:jc w:val="center"/>
              <w:rPr>
                <w:lang w:val="fr-CH"/>
              </w:rPr>
            </w:pPr>
            <w:r w:rsidRPr="00063999">
              <w:rPr>
                <w:lang w:val="fr-CH"/>
              </w:rPr>
              <w:t>0,7</w:t>
            </w:r>
          </w:p>
        </w:tc>
        <w:tc>
          <w:tcPr>
            <w:tcW w:w="1843" w:type="dxa"/>
          </w:tcPr>
          <w:p w:rsidR="006B7C38" w:rsidRPr="00063999" w:rsidRDefault="006B7C38" w:rsidP="00727820">
            <w:pPr>
              <w:pStyle w:val="Tabletext"/>
              <w:keepNext/>
              <w:keepLines/>
              <w:jc w:val="center"/>
              <w:rPr>
                <w:rFonts w:eastAsiaTheme="minorEastAsia"/>
                <w:lang w:val="fr-CH"/>
              </w:rPr>
            </w:pPr>
            <w:r w:rsidRPr="00063999">
              <w:rPr>
                <w:rFonts w:eastAsiaTheme="minorEastAsia"/>
                <w:lang w:val="fr-CH"/>
              </w:rPr>
              <w:t>0,7</w:t>
            </w:r>
          </w:p>
        </w:tc>
      </w:tr>
      <w:tr w:rsidR="006B7C38" w:rsidRPr="00063999" w:rsidTr="00727820">
        <w:trPr>
          <w:trHeight w:val="20"/>
          <w:jc w:val="center"/>
        </w:trPr>
        <w:tc>
          <w:tcPr>
            <w:tcW w:w="911" w:type="dxa"/>
          </w:tcPr>
          <w:p w:rsidR="006B7C38" w:rsidRPr="00063999" w:rsidRDefault="006B7C38" w:rsidP="00727820">
            <w:pPr>
              <w:pStyle w:val="Tabletext"/>
              <w:keepNext/>
              <w:keepLines/>
              <w:jc w:val="center"/>
              <w:rPr>
                <w:i/>
                <w:iCs/>
                <w:lang w:val="fr-CH"/>
              </w:rPr>
            </w:pPr>
            <w:r w:rsidRPr="00063999">
              <w:rPr>
                <w:i/>
                <w:iCs/>
                <w:lang w:val="fr-CH"/>
              </w:rPr>
              <w:t>k</w:t>
            </w:r>
            <w:r w:rsidRPr="00063999">
              <w:rPr>
                <w:i/>
                <w:iCs/>
                <w:vertAlign w:val="subscript"/>
                <w:lang w:val="fr-CH"/>
              </w:rPr>
              <w:t>v</w:t>
            </w:r>
          </w:p>
        </w:tc>
        <w:tc>
          <w:tcPr>
            <w:tcW w:w="1573" w:type="dxa"/>
          </w:tcPr>
          <w:p w:rsidR="006B7C38" w:rsidRPr="00063999" w:rsidRDefault="006B7C38" w:rsidP="00727820">
            <w:pPr>
              <w:pStyle w:val="Tabletext"/>
              <w:keepNext/>
              <w:keepLines/>
              <w:jc w:val="center"/>
              <w:rPr>
                <w:lang w:val="fr-CH"/>
              </w:rPr>
            </w:pPr>
            <w:r w:rsidRPr="00063999">
              <w:rPr>
                <w:lang w:val="fr-CH"/>
              </w:rPr>
              <w:t>0,7</w:t>
            </w:r>
          </w:p>
        </w:tc>
        <w:tc>
          <w:tcPr>
            <w:tcW w:w="1843" w:type="dxa"/>
          </w:tcPr>
          <w:p w:rsidR="006B7C38" w:rsidRPr="00063999" w:rsidRDefault="006B7C38" w:rsidP="00727820">
            <w:pPr>
              <w:pStyle w:val="Tabletext"/>
              <w:keepNext/>
              <w:keepLines/>
              <w:jc w:val="center"/>
              <w:rPr>
                <w:rFonts w:eastAsiaTheme="minorEastAsia"/>
                <w:lang w:val="fr-CH"/>
              </w:rPr>
            </w:pPr>
            <w:r w:rsidRPr="00063999">
              <w:rPr>
                <w:rFonts w:eastAsiaTheme="minorEastAsia"/>
                <w:lang w:val="fr-CH"/>
              </w:rPr>
              <w:t>0,7</w:t>
            </w:r>
          </w:p>
        </w:tc>
        <w:tc>
          <w:tcPr>
            <w:tcW w:w="1559" w:type="dxa"/>
          </w:tcPr>
          <w:p w:rsidR="006B7C38" w:rsidRPr="00063999" w:rsidRDefault="006B7C38" w:rsidP="00727820">
            <w:pPr>
              <w:pStyle w:val="Tabletext"/>
              <w:keepNext/>
              <w:keepLines/>
              <w:jc w:val="center"/>
              <w:rPr>
                <w:lang w:val="fr-CH"/>
              </w:rPr>
            </w:pPr>
            <w:r w:rsidRPr="00063999">
              <w:rPr>
                <w:lang w:val="fr-CH"/>
              </w:rPr>
              <w:t>0,3</w:t>
            </w:r>
          </w:p>
        </w:tc>
        <w:tc>
          <w:tcPr>
            <w:tcW w:w="1843" w:type="dxa"/>
          </w:tcPr>
          <w:p w:rsidR="006B7C38" w:rsidRPr="00063999" w:rsidRDefault="006B7C38" w:rsidP="00727820">
            <w:pPr>
              <w:pStyle w:val="Tabletext"/>
              <w:keepNext/>
              <w:keepLines/>
              <w:jc w:val="center"/>
              <w:rPr>
                <w:rFonts w:eastAsiaTheme="minorEastAsia"/>
                <w:lang w:val="fr-CH"/>
              </w:rPr>
            </w:pPr>
            <w:r w:rsidRPr="00063999">
              <w:rPr>
                <w:rFonts w:eastAsiaTheme="minorEastAsia"/>
                <w:lang w:val="fr-CH"/>
              </w:rPr>
              <w:t>0,3</w:t>
            </w:r>
          </w:p>
        </w:tc>
      </w:tr>
      <w:tr w:rsidR="006B7C38" w:rsidRPr="00063999" w:rsidTr="00727820">
        <w:trPr>
          <w:trHeight w:val="20"/>
          <w:jc w:val="center"/>
        </w:trPr>
        <w:tc>
          <w:tcPr>
            <w:tcW w:w="911" w:type="dxa"/>
          </w:tcPr>
          <w:p w:rsidR="006B7C38" w:rsidRPr="00063999" w:rsidRDefault="006B7C38" w:rsidP="00727820">
            <w:pPr>
              <w:pStyle w:val="Tabletext"/>
              <w:keepNext/>
              <w:keepLines/>
              <w:jc w:val="center"/>
              <w:rPr>
                <w:rFonts w:eastAsiaTheme="minorEastAsia"/>
                <w:lang w:val="fr-CH"/>
              </w:rPr>
            </w:pPr>
            <w:r w:rsidRPr="00063999">
              <w:rPr>
                <w:rFonts w:eastAsiaTheme="minorEastAsia"/>
                <w:i/>
                <w:iCs/>
                <w:lang w:val="fr-CH"/>
              </w:rPr>
              <w:t>k</w:t>
            </w:r>
            <w:r w:rsidRPr="00063999">
              <w:rPr>
                <w:rFonts w:eastAsiaTheme="minorEastAsia"/>
                <w:i/>
                <w:iCs/>
                <w:vertAlign w:val="subscript"/>
                <w:lang w:val="fr-CH"/>
              </w:rPr>
              <w:t>p</w:t>
            </w:r>
            <w:r w:rsidRPr="00063999">
              <w:rPr>
                <w:rFonts w:eastAsiaTheme="minorEastAsia"/>
                <w:lang w:val="fr-CH"/>
              </w:rPr>
              <w:t>/</w:t>
            </w:r>
            <w:r w:rsidRPr="00063999">
              <w:rPr>
                <w:rFonts w:eastAsiaTheme="minorEastAsia"/>
                <w:i/>
                <w:iCs/>
                <w:lang w:val="fr-CH"/>
              </w:rPr>
              <w:t>k</w:t>
            </w:r>
            <w:r w:rsidRPr="00063999">
              <w:rPr>
                <w:i/>
                <w:iCs/>
                <w:vertAlign w:val="subscript"/>
                <w:lang w:val="fr-CH"/>
              </w:rPr>
              <w:t>a</w:t>
            </w:r>
          </w:p>
        </w:tc>
        <w:tc>
          <w:tcPr>
            <w:tcW w:w="1573" w:type="dxa"/>
          </w:tcPr>
          <w:p w:rsidR="006B7C38" w:rsidRPr="00063999" w:rsidRDefault="006B7C38" w:rsidP="00727820">
            <w:pPr>
              <w:pStyle w:val="Tabletext"/>
              <w:keepNext/>
              <w:keepLines/>
              <w:jc w:val="center"/>
              <w:rPr>
                <w:lang w:val="fr-CH"/>
              </w:rPr>
            </w:pPr>
            <w:r w:rsidRPr="00063999">
              <w:rPr>
                <w:lang w:val="fr-CH"/>
              </w:rPr>
              <w:t>0,7</w:t>
            </w:r>
          </w:p>
        </w:tc>
        <w:tc>
          <w:tcPr>
            <w:tcW w:w="1843" w:type="dxa"/>
          </w:tcPr>
          <w:p w:rsidR="006B7C38" w:rsidRPr="00063999" w:rsidRDefault="006B7C38" w:rsidP="00727820">
            <w:pPr>
              <w:pStyle w:val="Tabletext"/>
              <w:keepNext/>
              <w:keepLines/>
              <w:jc w:val="center"/>
              <w:rPr>
                <w:rFonts w:eastAsiaTheme="minorEastAsia"/>
                <w:lang w:val="fr-CH"/>
              </w:rPr>
            </w:pPr>
            <w:r w:rsidRPr="00063999">
              <w:rPr>
                <w:rFonts w:eastAsiaTheme="minorEastAsia"/>
                <w:lang w:val="fr-CH"/>
              </w:rPr>
              <w:t>0,7</w:t>
            </w:r>
          </w:p>
        </w:tc>
        <w:tc>
          <w:tcPr>
            <w:tcW w:w="1559" w:type="dxa"/>
          </w:tcPr>
          <w:p w:rsidR="006B7C38" w:rsidRPr="00063999" w:rsidRDefault="006B7C38" w:rsidP="00727820">
            <w:pPr>
              <w:pStyle w:val="Tabletext"/>
              <w:keepNext/>
              <w:keepLines/>
              <w:jc w:val="center"/>
              <w:rPr>
                <w:lang w:val="fr-CH"/>
              </w:rPr>
            </w:pPr>
            <w:r w:rsidRPr="00063999">
              <w:rPr>
                <w:lang w:val="fr-CH"/>
              </w:rPr>
              <w:t>0,7</w:t>
            </w:r>
          </w:p>
        </w:tc>
        <w:tc>
          <w:tcPr>
            <w:tcW w:w="1843" w:type="dxa"/>
          </w:tcPr>
          <w:p w:rsidR="006B7C38" w:rsidRPr="00063999" w:rsidRDefault="006B7C38" w:rsidP="00727820">
            <w:pPr>
              <w:pStyle w:val="Tabletext"/>
              <w:keepNext/>
              <w:keepLines/>
              <w:jc w:val="center"/>
              <w:rPr>
                <w:rFonts w:eastAsiaTheme="minorEastAsia"/>
                <w:lang w:val="fr-CH"/>
              </w:rPr>
            </w:pPr>
            <w:r w:rsidRPr="00063999">
              <w:rPr>
                <w:rFonts w:eastAsiaTheme="minorEastAsia"/>
                <w:lang w:val="fr-CH"/>
              </w:rPr>
              <w:t>0,7</w:t>
            </w:r>
          </w:p>
        </w:tc>
      </w:tr>
    </w:tbl>
    <w:p w:rsidR="00EC758A" w:rsidRPr="00063999" w:rsidRDefault="00EC758A" w:rsidP="00EC758A">
      <w:pPr>
        <w:pStyle w:val="Tablefin"/>
        <w:spacing w:line="720" w:lineRule="auto"/>
        <w:rPr>
          <w:lang w:val="fr-CH" w:eastAsia="ja-JP"/>
        </w:rPr>
      </w:pPr>
    </w:p>
    <w:p w:rsidR="00A6617B" w:rsidRDefault="00A6617B" w:rsidP="00242AEE">
      <w:pPr>
        <w:pStyle w:val="HeadingSum"/>
      </w:pPr>
    </w:p>
    <w:p w:rsidR="006B7C38" w:rsidRPr="006B7C38" w:rsidRDefault="006B7C38" w:rsidP="006B7C38">
      <w:pPr>
        <w:jc w:val="center"/>
        <w:rPr>
          <w:lang w:val="es-ES_tradnl"/>
        </w:rPr>
      </w:pPr>
      <w:r>
        <w:rPr>
          <w:lang w:val="es-ES_tradnl"/>
        </w:rPr>
        <w:t>______________</w:t>
      </w:r>
    </w:p>
    <w:sectPr w:rsidR="006B7C38" w:rsidRPr="006B7C38" w:rsidSect="0095703C">
      <w:headerReference w:type="even" r:id="rId342"/>
      <w:headerReference w:type="default" r:id="rId343"/>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7A1E" w:rsidRDefault="00717A1E">
      <w:r>
        <w:separator/>
      </w:r>
    </w:p>
  </w:endnote>
  <w:endnote w:type="continuationSeparator" w:id="0">
    <w:p w:rsidR="00717A1E" w:rsidRDefault="00717A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MS PGothic">
    <w:panose1 w:val="020B0600070205080204"/>
    <w:charset w:val="80"/>
    <w:family w:val="swiss"/>
    <w:pitch w:val="variable"/>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7A1E" w:rsidRDefault="00717A1E">
      <w:r>
        <w:separator/>
      </w:r>
    </w:p>
  </w:footnote>
  <w:footnote w:type="continuationSeparator" w:id="0">
    <w:p w:rsidR="00717A1E" w:rsidRDefault="00717A1E">
      <w:r>
        <w:continuationSeparator/>
      </w:r>
    </w:p>
  </w:footnote>
  <w:footnote w:id="1">
    <w:p w:rsidR="00717A1E" w:rsidRPr="00AA72DB" w:rsidRDefault="00717A1E" w:rsidP="006B0711">
      <w:pPr>
        <w:pStyle w:val="FootnoteText"/>
      </w:pPr>
      <w:r>
        <w:rPr>
          <w:rStyle w:val="FootnoteReference"/>
        </w:rPr>
        <w:t>*</w:t>
      </w:r>
      <w:r>
        <w:t xml:space="preserve"> </w:t>
      </w:r>
      <w:r w:rsidRPr="00AA72DB">
        <w:tab/>
      </w:r>
      <w:r>
        <w:rPr>
          <w:lang w:val="fr-CH"/>
        </w:rPr>
        <w:t>Cette Recommandation doit être portée à l'attention des Commissions d'études 4, 6 et 7 des radiocommunications.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7A1E" w:rsidRDefault="00717A1E">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7A1E" w:rsidRDefault="00717A1E" w:rsidP="00764CE9">
    <w:pPr>
      <w:pStyle w:val="Header"/>
      <w:ind w:right="360" w:firstLine="360"/>
    </w:pPr>
    <w:r>
      <w:rPr>
        <w:noProof/>
        <w:lang w:val="en-US" w:eastAsia="zh-CN"/>
      </w:rPr>
      <w:drawing>
        <wp:anchor distT="0" distB="0" distL="114300" distR="114300" simplePos="0" relativeHeight="251660288" behindDoc="0" locked="0" layoutInCell="1" allowOverlap="1" wp14:anchorId="10B6854E" wp14:editId="4524C466">
          <wp:simplePos x="0" y="0"/>
          <wp:positionH relativeFrom="margin">
            <wp:posOffset>0</wp:posOffset>
          </wp:positionH>
          <wp:positionV relativeFrom="margin">
            <wp:posOffset>8754745</wp:posOffset>
          </wp:positionV>
          <wp:extent cx="1247775" cy="935831"/>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Pr>
        <w:noProof/>
        <w:lang w:val="en-US" w:eastAsia="zh-CN"/>
      </w:rPr>
      <w:drawing>
        <wp:anchor distT="0" distB="0" distL="114300" distR="114300" simplePos="0" relativeHeight="251659264" behindDoc="1" locked="0" layoutInCell="1" allowOverlap="1" wp14:anchorId="2E8F4656" wp14:editId="498A1D72">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2"/>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7A1E" w:rsidRPr="00837CB5" w:rsidRDefault="00717A1E">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C11DCD">
      <w:rPr>
        <w:rStyle w:val="PageNumber"/>
        <w:b/>
        <w:bCs/>
        <w:noProof/>
      </w:rPr>
      <w:t>ii</w:t>
    </w:r>
    <w:r>
      <w:rPr>
        <w:rStyle w:val="PageNumber"/>
        <w:b/>
        <w:bCs/>
      </w:rPr>
      <w:fldChar w:fldCharType="end"/>
    </w:r>
    <w:r w:rsidRPr="00837CB5">
      <w:tab/>
    </w:r>
    <w:r w:rsidR="00C11DCD">
      <w:fldChar w:fldCharType="begin"/>
    </w:r>
    <w:r w:rsidR="00C11DCD">
      <w:instrText xml:space="preserve"> DOCPROPERTY "Header" \* MERGEFORMAT </w:instrText>
    </w:r>
    <w:r w:rsidR="00C11DCD">
      <w:fldChar w:fldCharType="separate"/>
    </w:r>
    <w:r w:rsidR="00C11DCD" w:rsidRPr="00C11DCD">
      <w:rPr>
        <w:b/>
        <w:bCs/>
      </w:rPr>
      <w:t xml:space="preserve">Rec. </w:t>
    </w:r>
    <w:r w:rsidR="00C11DCD">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C11DCD">
      <w:rPr>
        <w:b/>
        <w:bCs/>
        <w:noProof/>
      </w:rPr>
      <w:t>UIT-R  F.1336-4</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7A1E" w:rsidRDefault="00717A1E">
    <w:pPr>
      <w:pStyle w:val="Header"/>
    </w:pPr>
    <w:r>
      <w:tab/>
    </w:r>
    <w:r w:rsidR="00C11DCD">
      <w:fldChar w:fldCharType="begin"/>
    </w:r>
    <w:r w:rsidR="00C11DCD">
      <w:instrText xml:space="preserve"> DOCPROPERTY "Header" \* MERGEFORMAT </w:instrText>
    </w:r>
    <w:r w:rsidR="00C11DCD">
      <w:fldChar w:fldCharType="separate"/>
    </w:r>
    <w:r w:rsidR="00C11DCD" w:rsidRPr="00C11DCD">
      <w:rPr>
        <w:b/>
        <w:bCs/>
      </w:rPr>
      <w:t xml:space="preserve">Rec. </w:t>
    </w:r>
    <w:r w:rsidR="00C11DCD">
      <w:rPr>
        <w:b/>
        <w:bCs/>
      </w:rPr>
      <w:fldChar w:fldCharType="end"/>
    </w:r>
    <w:r>
      <w:rPr>
        <w:b/>
        <w:bCs/>
      </w:rPr>
      <w:t xml:space="preserve"> </w:t>
    </w:r>
    <w:r>
      <w:rPr>
        <w:b/>
        <w:bCs/>
      </w:rPr>
      <w:fldChar w:fldCharType="begin"/>
    </w:r>
    <w:r>
      <w:rPr>
        <w:b/>
        <w:bCs/>
      </w:rPr>
      <w:instrText>styleref href</w:instrText>
    </w:r>
    <w:r>
      <w:rPr>
        <w:b/>
        <w:bCs/>
      </w:rPr>
      <w:fldChar w:fldCharType="separate"/>
    </w:r>
    <w:r w:rsidR="00C11DCD">
      <w:rPr>
        <w:b/>
        <w:bCs/>
        <w:noProof/>
      </w:rPr>
      <w:t>UIT-R  F.1336-4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7A1E" w:rsidRDefault="00717A1E">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C11DCD">
      <w:rPr>
        <w:rStyle w:val="PageNumber"/>
        <w:b/>
        <w:bCs/>
        <w:noProof/>
        <w:lang w:val="en-US"/>
      </w:rPr>
      <w:t>18</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C11DCD" w:rsidRPr="00C11DCD">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C11DCD">
      <w:rPr>
        <w:b/>
        <w:bCs/>
        <w:noProof/>
      </w:rPr>
      <w:t>UIT-R  F.1336-4</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7A1E" w:rsidRDefault="00717A1E">
    <w:pPr>
      <w:pStyle w:val="Header"/>
    </w:pPr>
    <w:r>
      <w:tab/>
    </w:r>
    <w:r w:rsidR="00C11DCD">
      <w:fldChar w:fldCharType="begin"/>
    </w:r>
    <w:r w:rsidR="00C11DCD">
      <w:instrText xml:space="preserve"> DOCPROPERTY "Header" \* MERGEFORMAT </w:instrText>
    </w:r>
    <w:r w:rsidR="00C11DCD">
      <w:fldChar w:fldCharType="separate"/>
    </w:r>
    <w:r w:rsidR="00C11DCD" w:rsidRPr="00C11DCD">
      <w:rPr>
        <w:b/>
        <w:bCs/>
      </w:rPr>
      <w:t xml:space="preserve">Rec. </w:t>
    </w:r>
    <w:r w:rsidR="00C11DCD">
      <w:rPr>
        <w:b/>
        <w:bCs/>
      </w:rPr>
      <w:fldChar w:fldCharType="end"/>
    </w:r>
    <w:r>
      <w:rPr>
        <w:b/>
        <w:bCs/>
      </w:rPr>
      <w:t xml:space="preserve"> </w:t>
    </w:r>
    <w:r>
      <w:rPr>
        <w:b/>
        <w:bCs/>
      </w:rPr>
      <w:fldChar w:fldCharType="begin"/>
    </w:r>
    <w:r>
      <w:rPr>
        <w:b/>
        <w:bCs/>
      </w:rPr>
      <w:instrText>styleref href</w:instrText>
    </w:r>
    <w:r>
      <w:rPr>
        <w:b/>
        <w:bCs/>
      </w:rPr>
      <w:fldChar w:fldCharType="separate"/>
    </w:r>
    <w:r w:rsidR="00C11DCD">
      <w:rPr>
        <w:b/>
        <w:bCs/>
        <w:noProof/>
      </w:rPr>
      <w:t>UIT-R  F.1336-4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C11DCD">
      <w:rPr>
        <w:rStyle w:val="PageNumber"/>
        <w:b/>
        <w:bCs/>
        <w:noProof/>
      </w:rPr>
      <w:t>19</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A722FB"/>
    <w:multiLevelType w:val="hybridMultilevel"/>
    <w:tmpl w:val="7892E660"/>
    <w:lvl w:ilvl="0" w:tplc="65A6FEFE">
      <w:start w:val="8"/>
      <w:numFmt w:val="decimal"/>
      <w:lvlText w:val="%1."/>
      <w:lvlJc w:val="left"/>
      <w:pPr>
        <w:tabs>
          <w:tab w:val="num" w:pos="1440"/>
        </w:tabs>
        <w:ind w:left="1440" w:hanging="360"/>
      </w:pPr>
      <w:rPr>
        <w:rFonts w:cs="Times New Roman" w:hint="default"/>
      </w:rPr>
    </w:lvl>
    <w:lvl w:ilvl="1" w:tplc="3F7E1B0E">
      <w:start w:val="12"/>
      <w:numFmt w:val="bullet"/>
      <w:lvlText w:val="-"/>
      <w:lvlJc w:val="left"/>
      <w:pPr>
        <w:tabs>
          <w:tab w:val="num" w:pos="1440"/>
        </w:tabs>
        <w:ind w:left="1440" w:hanging="360"/>
      </w:pPr>
      <w:rPr>
        <w:rFonts w:ascii="Times New Roman" w:eastAsia="Times New Roman" w:hAnsi="Times New Roman" w:hint="default"/>
      </w:rPr>
    </w:lvl>
    <w:lvl w:ilvl="2" w:tplc="B2E0F242">
      <w:start w:val="1"/>
      <w:numFmt w:val="lowerLetter"/>
      <w:lvlText w:val="%3)"/>
      <w:lvlJc w:val="left"/>
      <w:pPr>
        <w:tabs>
          <w:tab w:val="num" w:pos="2340"/>
        </w:tabs>
        <w:ind w:left="2340" w:hanging="360"/>
      </w:pPr>
      <w:rPr>
        <w:rFonts w:cs="Times New Roman" w:hint="default"/>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 w15:restartNumberingAfterBreak="0">
    <w:nsid w:val="06DB2961"/>
    <w:multiLevelType w:val="hybridMultilevel"/>
    <w:tmpl w:val="58B23E48"/>
    <w:lvl w:ilvl="0" w:tplc="CAE42DDE">
      <w:start w:val="1"/>
      <w:numFmt w:val="decimal"/>
      <w:lvlText w:val="%1."/>
      <w:lvlJc w:val="left"/>
      <w:pPr>
        <w:tabs>
          <w:tab w:val="num" w:pos="1440"/>
        </w:tabs>
        <w:ind w:left="144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 w15:restartNumberingAfterBreak="0">
    <w:nsid w:val="07D764DD"/>
    <w:multiLevelType w:val="hybridMultilevel"/>
    <w:tmpl w:val="5CB02F9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8B83252"/>
    <w:multiLevelType w:val="hybridMultilevel"/>
    <w:tmpl w:val="494EB36E"/>
    <w:lvl w:ilvl="0" w:tplc="0409000F">
      <w:start w:val="1"/>
      <w:numFmt w:val="decimal"/>
      <w:lvlText w:val="%1."/>
      <w:lvlJc w:val="left"/>
      <w:pPr>
        <w:ind w:left="420" w:hanging="420"/>
      </w:pPr>
      <w:rPr>
        <w:rFonts w:cs="Times New Roman"/>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4" w15:restartNumberingAfterBreak="0">
    <w:nsid w:val="0DEF4D4A"/>
    <w:multiLevelType w:val="hybridMultilevel"/>
    <w:tmpl w:val="8B8268FA"/>
    <w:lvl w:ilvl="0" w:tplc="B71AE8A4">
      <w:start w:val="1"/>
      <w:numFmt w:val="lowerLetter"/>
      <w:lvlText w:val="%1)"/>
      <w:lvlJc w:val="left"/>
      <w:pPr>
        <w:ind w:left="1080" w:hanging="36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5" w15:restartNumberingAfterBreak="0">
    <w:nsid w:val="104D1921"/>
    <w:multiLevelType w:val="hybridMultilevel"/>
    <w:tmpl w:val="DE286012"/>
    <w:lvl w:ilvl="0" w:tplc="EB8C07AE">
      <w:start w:val="5"/>
      <w:numFmt w:val="bullet"/>
      <w:lvlText w:val="-"/>
      <w:lvlJc w:val="left"/>
      <w:pPr>
        <w:ind w:left="360" w:hanging="360"/>
      </w:pPr>
      <w:rPr>
        <w:rFonts w:ascii="Times New Roman" w:eastAsiaTheme="minorEastAsia"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161F5B18"/>
    <w:multiLevelType w:val="hybridMultilevel"/>
    <w:tmpl w:val="2EE21F86"/>
    <w:lvl w:ilvl="0" w:tplc="CEC27E84">
      <w:start w:val="2"/>
      <w:numFmt w:val="bullet"/>
      <w:lvlText w:val="-"/>
      <w:lvlJc w:val="left"/>
      <w:pPr>
        <w:ind w:left="420" w:hanging="360"/>
      </w:pPr>
      <w:rPr>
        <w:rFonts w:ascii="Times New Roman" w:eastAsia="MS Mincho" w:hAnsi="Times New Roman" w:cs="Times New Roman" w:hint="default"/>
      </w:rPr>
    </w:lvl>
    <w:lvl w:ilvl="1" w:tplc="0409000B" w:tentative="1">
      <w:start w:val="1"/>
      <w:numFmt w:val="bullet"/>
      <w:lvlText w:val=""/>
      <w:lvlJc w:val="left"/>
      <w:pPr>
        <w:ind w:left="900" w:hanging="420"/>
      </w:pPr>
      <w:rPr>
        <w:rFonts w:ascii="Wingdings" w:hAnsi="Wingdings" w:hint="default"/>
      </w:rPr>
    </w:lvl>
    <w:lvl w:ilvl="2" w:tplc="0409000D" w:tentative="1">
      <w:start w:val="1"/>
      <w:numFmt w:val="bullet"/>
      <w:lvlText w:val=""/>
      <w:lvlJc w:val="left"/>
      <w:pPr>
        <w:ind w:left="1320" w:hanging="420"/>
      </w:pPr>
      <w:rPr>
        <w:rFonts w:ascii="Wingdings" w:hAnsi="Wingdings" w:hint="default"/>
      </w:rPr>
    </w:lvl>
    <w:lvl w:ilvl="3" w:tplc="04090001" w:tentative="1">
      <w:start w:val="1"/>
      <w:numFmt w:val="bullet"/>
      <w:lvlText w:val=""/>
      <w:lvlJc w:val="left"/>
      <w:pPr>
        <w:ind w:left="1740" w:hanging="420"/>
      </w:pPr>
      <w:rPr>
        <w:rFonts w:ascii="Wingdings" w:hAnsi="Wingdings" w:hint="default"/>
      </w:rPr>
    </w:lvl>
    <w:lvl w:ilvl="4" w:tplc="0409000B" w:tentative="1">
      <w:start w:val="1"/>
      <w:numFmt w:val="bullet"/>
      <w:lvlText w:val=""/>
      <w:lvlJc w:val="left"/>
      <w:pPr>
        <w:ind w:left="2160" w:hanging="420"/>
      </w:pPr>
      <w:rPr>
        <w:rFonts w:ascii="Wingdings" w:hAnsi="Wingdings" w:hint="default"/>
      </w:rPr>
    </w:lvl>
    <w:lvl w:ilvl="5" w:tplc="0409000D" w:tentative="1">
      <w:start w:val="1"/>
      <w:numFmt w:val="bullet"/>
      <w:lvlText w:val=""/>
      <w:lvlJc w:val="left"/>
      <w:pPr>
        <w:ind w:left="2580" w:hanging="420"/>
      </w:pPr>
      <w:rPr>
        <w:rFonts w:ascii="Wingdings" w:hAnsi="Wingdings" w:hint="default"/>
      </w:rPr>
    </w:lvl>
    <w:lvl w:ilvl="6" w:tplc="04090001" w:tentative="1">
      <w:start w:val="1"/>
      <w:numFmt w:val="bullet"/>
      <w:lvlText w:val=""/>
      <w:lvlJc w:val="left"/>
      <w:pPr>
        <w:ind w:left="3000" w:hanging="420"/>
      </w:pPr>
      <w:rPr>
        <w:rFonts w:ascii="Wingdings" w:hAnsi="Wingdings" w:hint="default"/>
      </w:rPr>
    </w:lvl>
    <w:lvl w:ilvl="7" w:tplc="0409000B" w:tentative="1">
      <w:start w:val="1"/>
      <w:numFmt w:val="bullet"/>
      <w:lvlText w:val=""/>
      <w:lvlJc w:val="left"/>
      <w:pPr>
        <w:ind w:left="3420" w:hanging="420"/>
      </w:pPr>
      <w:rPr>
        <w:rFonts w:ascii="Wingdings" w:hAnsi="Wingdings" w:hint="default"/>
      </w:rPr>
    </w:lvl>
    <w:lvl w:ilvl="8" w:tplc="0409000D" w:tentative="1">
      <w:start w:val="1"/>
      <w:numFmt w:val="bullet"/>
      <w:lvlText w:val=""/>
      <w:lvlJc w:val="left"/>
      <w:pPr>
        <w:ind w:left="3840" w:hanging="420"/>
      </w:pPr>
      <w:rPr>
        <w:rFonts w:ascii="Wingdings" w:hAnsi="Wingdings" w:hint="default"/>
      </w:rPr>
    </w:lvl>
  </w:abstractNum>
  <w:abstractNum w:abstractNumId="7"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17CF1A09"/>
    <w:multiLevelType w:val="hybridMultilevel"/>
    <w:tmpl w:val="097AF908"/>
    <w:lvl w:ilvl="0" w:tplc="13E241CE">
      <w:numFmt w:val="bullet"/>
      <w:lvlText w:val="-"/>
      <w:lvlJc w:val="left"/>
      <w:pPr>
        <w:ind w:left="360" w:hanging="360"/>
      </w:pPr>
      <w:rPr>
        <w:rFonts w:ascii="Century" w:eastAsiaTheme="minorEastAsia" w:hAnsi="Century" w:cstheme="minorBid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19632A95"/>
    <w:multiLevelType w:val="hybridMultilevel"/>
    <w:tmpl w:val="26B65B26"/>
    <w:lvl w:ilvl="0" w:tplc="9B720BFC">
      <w:start w:val="2"/>
      <w:numFmt w:val="bullet"/>
      <w:lvlText w:val="-"/>
      <w:lvlJc w:val="left"/>
      <w:pPr>
        <w:ind w:left="360" w:hanging="360"/>
      </w:pPr>
      <w:rPr>
        <w:rFonts w:ascii="Times New Roman" w:eastAsia="MS Mincho" w:hAnsi="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1B356D35"/>
    <w:multiLevelType w:val="multilevel"/>
    <w:tmpl w:val="A01A84AA"/>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1" w15:restartNumberingAfterBreak="0">
    <w:nsid w:val="1F4A0C80"/>
    <w:multiLevelType w:val="multilevel"/>
    <w:tmpl w:val="9A400498"/>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2" w15:restartNumberingAfterBreak="0">
    <w:nsid w:val="21B30574"/>
    <w:multiLevelType w:val="hybridMultilevel"/>
    <w:tmpl w:val="2F34466A"/>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3" w15:restartNumberingAfterBreak="0">
    <w:nsid w:val="229F6060"/>
    <w:multiLevelType w:val="hybridMultilevel"/>
    <w:tmpl w:val="34C83EC0"/>
    <w:lvl w:ilvl="0" w:tplc="008C7042">
      <w:start w:val="1"/>
      <w:numFmt w:val="lowerLetter"/>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14" w15:restartNumberingAfterBreak="0">
    <w:nsid w:val="26E85806"/>
    <w:multiLevelType w:val="hybridMultilevel"/>
    <w:tmpl w:val="ABB6E83A"/>
    <w:lvl w:ilvl="0" w:tplc="80B63E48">
      <w:start w:val="1"/>
      <w:numFmt w:val="lowerLetter"/>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15" w15:restartNumberingAfterBreak="0">
    <w:nsid w:val="28381B14"/>
    <w:multiLevelType w:val="hybridMultilevel"/>
    <w:tmpl w:val="FE8E5A00"/>
    <w:lvl w:ilvl="0" w:tplc="B1D263F0">
      <w:start w:val="1"/>
      <w:numFmt w:val="lowerLetter"/>
      <w:lvlText w:val="%1)"/>
      <w:lvlJc w:val="left"/>
      <w:pPr>
        <w:tabs>
          <w:tab w:val="num" w:pos="1800"/>
        </w:tabs>
        <w:ind w:left="1800" w:hanging="360"/>
      </w:pPr>
      <w:rPr>
        <w:rFonts w:cs="Times New Roman" w:hint="default"/>
        <w:b/>
        <w:bCs/>
        <w:i w:val="0"/>
        <w:iCs w:val="0"/>
      </w:rPr>
    </w:lvl>
    <w:lvl w:ilvl="1" w:tplc="08090019" w:tentative="1">
      <w:start w:val="1"/>
      <w:numFmt w:val="lowerLetter"/>
      <w:lvlText w:val="%2."/>
      <w:lvlJc w:val="left"/>
      <w:pPr>
        <w:tabs>
          <w:tab w:val="num" w:pos="1800"/>
        </w:tabs>
        <w:ind w:left="1800" w:hanging="360"/>
      </w:pPr>
      <w:rPr>
        <w:rFonts w:cs="Times New Roman"/>
      </w:rPr>
    </w:lvl>
    <w:lvl w:ilvl="2" w:tplc="0809001B" w:tentative="1">
      <w:start w:val="1"/>
      <w:numFmt w:val="lowerRoman"/>
      <w:lvlText w:val="%3."/>
      <w:lvlJc w:val="right"/>
      <w:pPr>
        <w:tabs>
          <w:tab w:val="num" w:pos="2520"/>
        </w:tabs>
        <w:ind w:left="2520" w:hanging="180"/>
      </w:pPr>
      <w:rPr>
        <w:rFonts w:cs="Times New Roman"/>
      </w:rPr>
    </w:lvl>
    <w:lvl w:ilvl="3" w:tplc="0809000F" w:tentative="1">
      <w:start w:val="1"/>
      <w:numFmt w:val="decimal"/>
      <w:lvlText w:val="%4."/>
      <w:lvlJc w:val="left"/>
      <w:pPr>
        <w:tabs>
          <w:tab w:val="num" w:pos="3240"/>
        </w:tabs>
        <w:ind w:left="3240" w:hanging="360"/>
      </w:pPr>
      <w:rPr>
        <w:rFonts w:cs="Times New Roman"/>
      </w:rPr>
    </w:lvl>
    <w:lvl w:ilvl="4" w:tplc="08090019" w:tentative="1">
      <w:start w:val="1"/>
      <w:numFmt w:val="lowerLetter"/>
      <w:lvlText w:val="%5."/>
      <w:lvlJc w:val="left"/>
      <w:pPr>
        <w:tabs>
          <w:tab w:val="num" w:pos="3960"/>
        </w:tabs>
        <w:ind w:left="3960" w:hanging="360"/>
      </w:pPr>
      <w:rPr>
        <w:rFonts w:cs="Times New Roman"/>
      </w:rPr>
    </w:lvl>
    <w:lvl w:ilvl="5" w:tplc="0809001B" w:tentative="1">
      <w:start w:val="1"/>
      <w:numFmt w:val="lowerRoman"/>
      <w:lvlText w:val="%6."/>
      <w:lvlJc w:val="right"/>
      <w:pPr>
        <w:tabs>
          <w:tab w:val="num" w:pos="4680"/>
        </w:tabs>
        <w:ind w:left="4680" w:hanging="180"/>
      </w:pPr>
      <w:rPr>
        <w:rFonts w:cs="Times New Roman"/>
      </w:rPr>
    </w:lvl>
    <w:lvl w:ilvl="6" w:tplc="0809000F" w:tentative="1">
      <w:start w:val="1"/>
      <w:numFmt w:val="decimal"/>
      <w:lvlText w:val="%7."/>
      <w:lvlJc w:val="left"/>
      <w:pPr>
        <w:tabs>
          <w:tab w:val="num" w:pos="5400"/>
        </w:tabs>
        <w:ind w:left="5400" w:hanging="360"/>
      </w:pPr>
      <w:rPr>
        <w:rFonts w:cs="Times New Roman"/>
      </w:rPr>
    </w:lvl>
    <w:lvl w:ilvl="7" w:tplc="08090019" w:tentative="1">
      <w:start w:val="1"/>
      <w:numFmt w:val="lowerLetter"/>
      <w:lvlText w:val="%8."/>
      <w:lvlJc w:val="left"/>
      <w:pPr>
        <w:tabs>
          <w:tab w:val="num" w:pos="6120"/>
        </w:tabs>
        <w:ind w:left="6120" w:hanging="360"/>
      </w:pPr>
      <w:rPr>
        <w:rFonts w:cs="Times New Roman"/>
      </w:rPr>
    </w:lvl>
    <w:lvl w:ilvl="8" w:tplc="0809001B" w:tentative="1">
      <w:start w:val="1"/>
      <w:numFmt w:val="lowerRoman"/>
      <w:lvlText w:val="%9."/>
      <w:lvlJc w:val="right"/>
      <w:pPr>
        <w:tabs>
          <w:tab w:val="num" w:pos="6840"/>
        </w:tabs>
        <w:ind w:left="6840" w:hanging="180"/>
      </w:pPr>
      <w:rPr>
        <w:rFonts w:cs="Times New Roman"/>
      </w:rPr>
    </w:lvl>
  </w:abstractNum>
  <w:abstractNum w:abstractNumId="16" w15:restartNumberingAfterBreak="0">
    <w:nsid w:val="28AB6B9C"/>
    <w:multiLevelType w:val="hybridMultilevel"/>
    <w:tmpl w:val="116002A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7" w15:restartNumberingAfterBreak="0">
    <w:nsid w:val="2A5E12EB"/>
    <w:multiLevelType w:val="hybridMultilevel"/>
    <w:tmpl w:val="3BF2469C"/>
    <w:lvl w:ilvl="0" w:tplc="44780C86">
      <w:start w:val="1"/>
      <w:numFmt w:val="lowerLetter"/>
      <w:lvlText w:val="%1)"/>
      <w:lvlJc w:val="left"/>
      <w:pPr>
        <w:ind w:left="1637" w:hanging="360"/>
      </w:pPr>
      <w:rPr>
        <w:rFonts w:ascii="Times New Roman" w:eastAsiaTheme="minorEastAsia" w:hAnsi="Times New Roman" w:cs="Times New Roman"/>
      </w:rPr>
    </w:lvl>
    <w:lvl w:ilvl="1" w:tplc="04090017" w:tentative="1">
      <w:start w:val="1"/>
      <w:numFmt w:val="aiueoFullWidth"/>
      <w:lvlText w:val="(%2)"/>
      <w:lvlJc w:val="left"/>
      <w:pPr>
        <w:ind w:left="2117" w:hanging="420"/>
      </w:pPr>
    </w:lvl>
    <w:lvl w:ilvl="2" w:tplc="04090011" w:tentative="1">
      <w:start w:val="1"/>
      <w:numFmt w:val="decimalEnclosedCircle"/>
      <w:lvlText w:val="%3"/>
      <w:lvlJc w:val="left"/>
      <w:pPr>
        <w:ind w:left="2537" w:hanging="420"/>
      </w:pPr>
    </w:lvl>
    <w:lvl w:ilvl="3" w:tplc="0409000F" w:tentative="1">
      <w:start w:val="1"/>
      <w:numFmt w:val="decimal"/>
      <w:lvlText w:val="%4."/>
      <w:lvlJc w:val="left"/>
      <w:pPr>
        <w:ind w:left="2957" w:hanging="420"/>
      </w:pPr>
    </w:lvl>
    <w:lvl w:ilvl="4" w:tplc="04090017" w:tentative="1">
      <w:start w:val="1"/>
      <w:numFmt w:val="aiueoFullWidth"/>
      <w:lvlText w:val="(%5)"/>
      <w:lvlJc w:val="left"/>
      <w:pPr>
        <w:ind w:left="3377" w:hanging="420"/>
      </w:pPr>
    </w:lvl>
    <w:lvl w:ilvl="5" w:tplc="04090011" w:tentative="1">
      <w:start w:val="1"/>
      <w:numFmt w:val="decimalEnclosedCircle"/>
      <w:lvlText w:val="%6"/>
      <w:lvlJc w:val="left"/>
      <w:pPr>
        <w:ind w:left="3797" w:hanging="420"/>
      </w:pPr>
    </w:lvl>
    <w:lvl w:ilvl="6" w:tplc="0409000F" w:tentative="1">
      <w:start w:val="1"/>
      <w:numFmt w:val="decimal"/>
      <w:lvlText w:val="%7."/>
      <w:lvlJc w:val="left"/>
      <w:pPr>
        <w:ind w:left="4217" w:hanging="420"/>
      </w:pPr>
    </w:lvl>
    <w:lvl w:ilvl="7" w:tplc="04090017" w:tentative="1">
      <w:start w:val="1"/>
      <w:numFmt w:val="aiueoFullWidth"/>
      <w:lvlText w:val="(%8)"/>
      <w:lvlJc w:val="left"/>
      <w:pPr>
        <w:ind w:left="4637" w:hanging="420"/>
      </w:pPr>
    </w:lvl>
    <w:lvl w:ilvl="8" w:tplc="04090011" w:tentative="1">
      <w:start w:val="1"/>
      <w:numFmt w:val="decimalEnclosedCircle"/>
      <w:lvlText w:val="%9"/>
      <w:lvlJc w:val="left"/>
      <w:pPr>
        <w:ind w:left="5057" w:hanging="420"/>
      </w:pPr>
    </w:lvl>
  </w:abstractNum>
  <w:abstractNum w:abstractNumId="18" w15:restartNumberingAfterBreak="0">
    <w:nsid w:val="374C1359"/>
    <w:multiLevelType w:val="hybridMultilevel"/>
    <w:tmpl w:val="37A8B354"/>
    <w:lvl w:ilvl="0" w:tplc="EF5C569C">
      <w:start w:val="9"/>
      <w:numFmt w:val="bullet"/>
      <w:lvlText w:val="–"/>
      <w:lvlJc w:val="left"/>
      <w:pPr>
        <w:ind w:left="420" w:hanging="360"/>
      </w:pPr>
      <w:rPr>
        <w:rFonts w:ascii="Times New Roman" w:eastAsia="Times New Roman" w:hAnsi="Times New Roman" w:cs="Times New Roman" w:hint="default"/>
      </w:rPr>
    </w:lvl>
    <w:lvl w:ilvl="1" w:tplc="10090003" w:tentative="1">
      <w:start w:val="1"/>
      <w:numFmt w:val="bullet"/>
      <w:lvlText w:val="o"/>
      <w:lvlJc w:val="left"/>
      <w:pPr>
        <w:ind w:left="1140" w:hanging="360"/>
      </w:pPr>
      <w:rPr>
        <w:rFonts w:ascii="Courier New" w:hAnsi="Courier New" w:cs="Courier New" w:hint="default"/>
      </w:rPr>
    </w:lvl>
    <w:lvl w:ilvl="2" w:tplc="10090005" w:tentative="1">
      <w:start w:val="1"/>
      <w:numFmt w:val="bullet"/>
      <w:lvlText w:val=""/>
      <w:lvlJc w:val="left"/>
      <w:pPr>
        <w:ind w:left="1860" w:hanging="360"/>
      </w:pPr>
      <w:rPr>
        <w:rFonts w:ascii="Wingdings" w:hAnsi="Wingdings" w:hint="default"/>
      </w:rPr>
    </w:lvl>
    <w:lvl w:ilvl="3" w:tplc="10090001" w:tentative="1">
      <w:start w:val="1"/>
      <w:numFmt w:val="bullet"/>
      <w:lvlText w:val=""/>
      <w:lvlJc w:val="left"/>
      <w:pPr>
        <w:ind w:left="2580" w:hanging="360"/>
      </w:pPr>
      <w:rPr>
        <w:rFonts w:ascii="Symbol" w:hAnsi="Symbol" w:hint="default"/>
      </w:rPr>
    </w:lvl>
    <w:lvl w:ilvl="4" w:tplc="10090003" w:tentative="1">
      <w:start w:val="1"/>
      <w:numFmt w:val="bullet"/>
      <w:lvlText w:val="o"/>
      <w:lvlJc w:val="left"/>
      <w:pPr>
        <w:ind w:left="3300" w:hanging="360"/>
      </w:pPr>
      <w:rPr>
        <w:rFonts w:ascii="Courier New" w:hAnsi="Courier New" w:cs="Courier New" w:hint="default"/>
      </w:rPr>
    </w:lvl>
    <w:lvl w:ilvl="5" w:tplc="10090005" w:tentative="1">
      <w:start w:val="1"/>
      <w:numFmt w:val="bullet"/>
      <w:lvlText w:val=""/>
      <w:lvlJc w:val="left"/>
      <w:pPr>
        <w:ind w:left="4020" w:hanging="360"/>
      </w:pPr>
      <w:rPr>
        <w:rFonts w:ascii="Wingdings" w:hAnsi="Wingdings" w:hint="default"/>
      </w:rPr>
    </w:lvl>
    <w:lvl w:ilvl="6" w:tplc="10090001" w:tentative="1">
      <w:start w:val="1"/>
      <w:numFmt w:val="bullet"/>
      <w:lvlText w:val=""/>
      <w:lvlJc w:val="left"/>
      <w:pPr>
        <w:ind w:left="4740" w:hanging="360"/>
      </w:pPr>
      <w:rPr>
        <w:rFonts w:ascii="Symbol" w:hAnsi="Symbol" w:hint="default"/>
      </w:rPr>
    </w:lvl>
    <w:lvl w:ilvl="7" w:tplc="10090003" w:tentative="1">
      <w:start w:val="1"/>
      <w:numFmt w:val="bullet"/>
      <w:lvlText w:val="o"/>
      <w:lvlJc w:val="left"/>
      <w:pPr>
        <w:ind w:left="5460" w:hanging="360"/>
      </w:pPr>
      <w:rPr>
        <w:rFonts w:ascii="Courier New" w:hAnsi="Courier New" w:cs="Courier New" w:hint="default"/>
      </w:rPr>
    </w:lvl>
    <w:lvl w:ilvl="8" w:tplc="10090005" w:tentative="1">
      <w:start w:val="1"/>
      <w:numFmt w:val="bullet"/>
      <w:lvlText w:val=""/>
      <w:lvlJc w:val="left"/>
      <w:pPr>
        <w:ind w:left="6180" w:hanging="360"/>
      </w:pPr>
      <w:rPr>
        <w:rFonts w:ascii="Wingdings" w:hAnsi="Wingdings" w:hint="default"/>
      </w:rPr>
    </w:lvl>
  </w:abstractNum>
  <w:abstractNum w:abstractNumId="19" w15:restartNumberingAfterBreak="0">
    <w:nsid w:val="37B43F14"/>
    <w:multiLevelType w:val="hybridMultilevel"/>
    <w:tmpl w:val="E54C3FD8"/>
    <w:lvl w:ilvl="0" w:tplc="A3824D32">
      <w:start w:val="1"/>
      <w:numFmt w:val="lowerLetter"/>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20" w15:restartNumberingAfterBreak="0">
    <w:nsid w:val="39EB3AEB"/>
    <w:multiLevelType w:val="hybridMultilevel"/>
    <w:tmpl w:val="8BB8B628"/>
    <w:lvl w:ilvl="0" w:tplc="1009000F">
      <w:start w:val="1"/>
      <w:numFmt w:val="decimal"/>
      <w:lvlText w:val="%1."/>
      <w:lvlJc w:val="left"/>
      <w:pPr>
        <w:ind w:left="720" w:hanging="360"/>
      </w:pPr>
      <w:rPr>
        <w:rFonts w:cs="Times New Roman" w:hint="default"/>
      </w:rPr>
    </w:lvl>
    <w:lvl w:ilvl="1" w:tplc="10090019" w:tentative="1">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21" w15:restartNumberingAfterBreak="0">
    <w:nsid w:val="4826133C"/>
    <w:multiLevelType w:val="hybridMultilevel"/>
    <w:tmpl w:val="FE720C8E"/>
    <w:lvl w:ilvl="0" w:tplc="DD162F18">
      <w:start w:val="2"/>
      <w:numFmt w:val="bullet"/>
      <w:lvlText w:val="-"/>
      <w:lvlJc w:val="left"/>
      <w:pPr>
        <w:tabs>
          <w:tab w:val="num" w:pos="480"/>
        </w:tabs>
        <w:ind w:left="480" w:hanging="360"/>
      </w:pPr>
      <w:rPr>
        <w:rFonts w:ascii="Times New Roman" w:eastAsia="MS Mincho" w:hAnsi="Times New Roman" w:cs="Times New Roman" w:hint="default"/>
      </w:rPr>
    </w:lvl>
    <w:lvl w:ilvl="1" w:tplc="0409000B" w:tentative="1">
      <w:start w:val="1"/>
      <w:numFmt w:val="bullet"/>
      <w:lvlText w:val=""/>
      <w:lvlJc w:val="left"/>
      <w:pPr>
        <w:tabs>
          <w:tab w:val="num" w:pos="960"/>
        </w:tabs>
        <w:ind w:left="960" w:hanging="420"/>
      </w:pPr>
      <w:rPr>
        <w:rFonts w:ascii="Wingdings" w:hAnsi="Wingdings" w:hint="default"/>
      </w:rPr>
    </w:lvl>
    <w:lvl w:ilvl="2" w:tplc="0409000D" w:tentative="1">
      <w:start w:val="1"/>
      <w:numFmt w:val="bullet"/>
      <w:lvlText w:val=""/>
      <w:lvlJc w:val="left"/>
      <w:pPr>
        <w:tabs>
          <w:tab w:val="num" w:pos="1380"/>
        </w:tabs>
        <w:ind w:left="1380" w:hanging="420"/>
      </w:pPr>
      <w:rPr>
        <w:rFonts w:ascii="Wingdings" w:hAnsi="Wingdings" w:hint="default"/>
      </w:rPr>
    </w:lvl>
    <w:lvl w:ilvl="3" w:tplc="04090001" w:tentative="1">
      <w:start w:val="1"/>
      <w:numFmt w:val="bullet"/>
      <w:lvlText w:val=""/>
      <w:lvlJc w:val="left"/>
      <w:pPr>
        <w:tabs>
          <w:tab w:val="num" w:pos="1800"/>
        </w:tabs>
        <w:ind w:left="1800" w:hanging="420"/>
      </w:pPr>
      <w:rPr>
        <w:rFonts w:ascii="Wingdings" w:hAnsi="Wingdings" w:hint="default"/>
      </w:rPr>
    </w:lvl>
    <w:lvl w:ilvl="4" w:tplc="0409000B" w:tentative="1">
      <w:start w:val="1"/>
      <w:numFmt w:val="bullet"/>
      <w:lvlText w:val=""/>
      <w:lvlJc w:val="left"/>
      <w:pPr>
        <w:tabs>
          <w:tab w:val="num" w:pos="2220"/>
        </w:tabs>
        <w:ind w:left="2220" w:hanging="420"/>
      </w:pPr>
      <w:rPr>
        <w:rFonts w:ascii="Wingdings" w:hAnsi="Wingdings" w:hint="default"/>
      </w:rPr>
    </w:lvl>
    <w:lvl w:ilvl="5" w:tplc="0409000D" w:tentative="1">
      <w:start w:val="1"/>
      <w:numFmt w:val="bullet"/>
      <w:lvlText w:val=""/>
      <w:lvlJc w:val="left"/>
      <w:pPr>
        <w:tabs>
          <w:tab w:val="num" w:pos="2640"/>
        </w:tabs>
        <w:ind w:left="2640" w:hanging="420"/>
      </w:pPr>
      <w:rPr>
        <w:rFonts w:ascii="Wingdings" w:hAnsi="Wingdings" w:hint="default"/>
      </w:rPr>
    </w:lvl>
    <w:lvl w:ilvl="6" w:tplc="04090001" w:tentative="1">
      <w:start w:val="1"/>
      <w:numFmt w:val="bullet"/>
      <w:lvlText w:val=""/>
      <w:lvlJc w:val="left"/>
      <w:pPr>
        <w:tabs>
          <w:tab w:val="num" w:pos="3060"/>
        </w:tabs>
        <w:ind w:left="3060" w:hanging="420"/>
      </w:pPr>
      <w:rPr>
        <w:rFonts w:ascii="Wingdings" w:hAnsi="Wingdings" w:hint="default"/>
      </w:rPr>
    </w:lvl>
    <w:lvl w:ilvl="7" w:tplc="0409000B" w:tentative="1">
      <w:start w:val="1"/>
      <w:numFmt w:val="bullet"/>
      <w:lvlText w:val=""/>
      <w:lvlJc w:val="left"/>
      <w:pPr>
        <w:tabs>
          <w:tab w:val="num" w:pos="3480"/>
        </w:tabs>
        <w:ind w:left="3480" w:hanging="420"/>
      </w:pPr>
      <w:rPr>
        <w:rFonts w:ascii="Wingdings" w:hAnsi="Wingdings" w:hint="default"/>
      </w:rPr>
    </w:lvl>
    <w:lvl w:ilvl="8" w:tplc="0409000D" w:tentative="1">
      <w:start w:val="1"/>
      <w:numFmt w:val="bullet"/>
      <w:lvlText w:val=""/>
      <w:lvlJc w:val="left"/>
      <w:pPr>
        <w:tabs>
          <w:tab w:val="num" w:pos="3900"/>
        </w:tabs>
        <w:ind w:left="3900" w:hanging="420"/>
      </w:pPr>
      <w:rPr>
        <w:rFonts w:ascii="Wingdings" w:hAnsi="Wingdings" w:hint="default"/>
      </w:rPr>
    </w:lvl>
  </w:abstractNum>
  <w:abstractNum w:abstractNumId="22" w15:restartNumberingAfterBreak="0">
    <w:nsid w:val="48965710"/>
    <w:multiLevelType w:val="hybridMultilevel"/>
    <w:tmpl w:val="1B18ADFA"/>
    <w:lvl w:ilvl="0" w:tplc="47C01DD6">
      <w:start w:val="1"/>
      <w:numFmt w:val="lowerLetter"/>
      <w:lvlText w:val="%1)"/>
      <w:lvlJc w:val="left"/>
      <w:pPr>
        <w:ind w:left="1080" w:hanging="360"/>
      </w:pPr>
      <w:rPr>
        <w:rFonts w:cs="Times New Roman" w:hint="default"/>
      </w:rPr>
    </w:lvl>
    <w:lvl w:ilvl="1" w:tplc="04090017" w:tentative="1">
      <w:start w:val="1"/>
      <w:numFmt w:val="aiueoFullWidth"/>
      <w:lvlText w:val="(%2)"/>
      <w:lvlJc w:val="left"/>
      <w:pPr>
        <w:ind w:left="1560" w:hanging="420"/>
      </w:pPr>
      <w:rPr>
        <w:rFonts w:cs="Times New Roman"/>
      </w:rPr>
    </w:lvl>
    <w:lvl w:ilvl="2" w:tplc="04090011" w:tentative="1">
      <w:start w:val="1"/>
      <w:numFmt w:val="decimalEnclosedCircle"/>
      <w:lvlText w:val="%3"/>
      <w:lvlJc w:val="left"/>
      <w:pPr>
        <w:ind w:left="1980" w:hanging="420"/>
      </w:pPr>
      <w:rPr>
        <w:rFonts w:cs="Times New Roman"/>
      </w:rPr>
    </w:lvl>
    <w:lvl w:ilvl="3" w:tplc="0409000F" w:tentative="1">
      <w:start w:val="1"/>
      <w:numFmt w:val="decimal"/>
      <w:lvlText w:val="%4."/>
      <w:lvlJc w:val="left"/>
      <w:pPr>
        <w:ind w:left="2400" w:hanging="420"/>
      </w:pPr>
      <w:rPr>
        <w:rFonts w:cs="Times New Roman"/>
      </w:rPr>
    </w:lvl>
    <w:lvl w:ilvl="4" w:tplc="04090017" w:tentative="1">
      <w:start w:val="1"/>
      <w:numFmt w:val="aiueoFullWidth"/>
      <w:lvlText w:val="(%5)"/>
      <w:lvlJc w:val="left"/>
      <w:pPr>
        <w:ind w:left="2820" w:hanging="420"/>
      </w:pPr>
      <w:rPr>
        <w:rFonts w:cs="Times New Roman"/>
      </w:rPr>
    </w:lvl>
    <w:lvl w:ilvl="5" w:tplc="04090011" w:tentative="1">
      <w:start w:val="1"/>
      <w:numFmt w:val="decimalEnclosedCircle"/>
      <w:lvlText w:val="%6"/>
      <w:lvlJc w:val="left"/>
      <w:pPr>
        <w:ind w:left="3240" w:hanging="420"/>
      </w:pPr>
      <w:rPr>
        <w:rFonts w:cs="Times New Roman"/>
      </w:rPr>
    </w:lvl>
    <w:lvl w:ilvl="6" w:tplc="0409000F" w:tentative="1">
      <w:start w:val="1"/>
      <w:numFmt w:val="decimal"/>
      <w:lvlText w:val="%7."/>
      <w:lvlJc w:val="left"/>
      <w:pPr>
        <w:ind w:left="3660" w:hanging="420"/>
      </w:pPr>
      <w:rPr>
        <w:rFonts w:cs="Times New Roman"/>
      </w:rPr>
    </w:lvl>
    <w:lvl w:ilvl="7" w:tplc="04090017" w:tentative="1">
      <w:start w:val="1"/>
      <w:numFmt w:val="aiueoFullWidth"/>
      <w:lvlText w:val="(%8)"/>
      <w:lvlJc w:val="left"/>
      <w:pPr>
        <w:ind w:left="4080" w:hanging="420"/>
      </w:pPr>
      <w:rPr>
        <w:rFonts w:cs="Times New Roman"/>
      </w:rPr>
    </w:lvl>
    <w:lvl w:ilvl="8" w:tplc="04090011" w:tentative="1">
      <w:start w:val="1"/>
      <w:numFmt w:val="decimalEnclosedCircle"/>
      <w:lvlText w:val="%9"/>
      <w:lvlJc w:val="left"/>
      <w:pPr>
        <w:ind w:left="4500" w:hanging="420"/>
      </w:pPr>
      <w:rPr>
        <w:rFonts w:cs="Times New Roman"/>
      </w:rPr>
    </w:lvl>
  </w:abstractNum>
  <w:abstractNum w:abstractNumId="23" w15:restartNumberingAfterBreak="0">
    <w:nsid w:val="4EAA106A"/>
    <w:multiLevelType w:val="multilevel"/>
    <w:tmpl w:val="BCAE17CC"/>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4" w15:restartNumberingAfterBreak="0">
    <w:nsid w:val="51ED3841"/>
    <w:multiLevelType w:val="hybridMultilevel"/>
    <w:tmpl w:val="CDF60EAC"/>
    <w:lvl w:ilvl="0" w:tplc="1084F356">
      <w:start w:val="1"/>
      <w:numFmt w:val="lowerLetter"/>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25" w15:restartNumberingAfterBreak="0">
    <w:nsid w:val="56111664"/>
    <w:multiLevelType w:val="hybridMultilevel"/>
    <w:tmpl w:val="81808580"/>
    <w:lvl w:ilvl="0" w:tplc="7200EDBA">
      <w:start w:val="1"/>
      <w:numFmt w:val="lowerLetter"/>
      <w:lvlText w:val="%1)"/>
      <w:lvlJc w:val="left"/>
      <w:pPr>
        <w:ind w:left="1080" w:hanging="36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26" w15:restartNumberingAfterBreak="0">
    <w:nsid w:val="5A5C403D"/>
    <w:multiLevelType w:val="hybridMultilevel"/>
    <w:tmpl w:val="9F4EEC34"/>
    <w:lvl w:ilvl="0" w:tplc="FEEC4AA2">
      <w:start w:val="1"/>
      <w:numFmt w:val="lowerLetter"/>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27" w15:restartNumberingAfterBreak="0">
    <w:nsid w:val="5B1B5AFF"/>
    <w:multiLevelType w:val="hybridMultilevel"/>
    <w:tmpl w:val="5A0A8B7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8" w15:restartNumberingAfterBreak="0">
    <w:nsid w:val="61D1582D"/>
    <w:multiLevelType w:val="multilevel"/>
    <w:tmpl w:val="D7A8F71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9" w15:restartNumberingAfterBreak="0">
    <w:nsid w:val="62DA15E0"/>
    <w:multiLevelType w:val="hybridMultilevel"/>
    <w:tmpl w:val="8C9A5D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38B162C"/>
    <w:multiLevelType w:val="hybridMultilevel"/>
    <w:tmpl w:val="2CB44458"/>
    <w:lvl w:ilvl="0" w:tplc="F9A6EEFE">
      <w:start w:val="1"/>
      <w:numFmt w:val="decimal"/>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31" w15:restartNumberingAfterBreak="0">
    <w:nsid w:val="63D364B0"/>
    <w:multiLevelType w:val="hybridMultilevel"/>
    <w:tmpl w:val="EDC8C618"/>
    <w:lvl w:ilvl="0" w:tplc="8C24C608">
      <w:start w:val="2"/>
      <w:numFmt w:val="bullet"/>
      <w:lvlText w:val="-"/>
      <w:lvlJc w:val="left"/>
      <w:pPr>
        <w:ind w:left="420" w:hanging="420"/>
      </w:pPr>
      <w:rPr>
        <w:rFonts w:ascii="Times New Roman" w:eastAsia="MS Mincho" w:hAnsi="Times New Roman" w:cs="Times New Roman"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2" w15:restartNumberingAfterBreak="0">
    <w:nsid w:val="690E16EF"/>
    <w:multiLevelType w:val="hybridMultilevel"/>
    <w:tmpl w:val="00CC001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3" w15:restartNumberingAfterBreak="0">
    <w:nsid w:val="6CB0672E"/>
    <w:multiLevelType w:val="multilevel"/>
    <w:tmpl w:val="4BC2BF1A"/>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4" w15:restartNumberingAfterBreak="0">
    <w:nsid w:val="794A548F"/>
    <w:multiLevelType w:val="hybridMultilevel"/>
    <w:tmpl w:val="E2C43E88"/>
    <w:lvl w:ilvl="0" w:tplc="60B456CA">
      <w:start w:val="1"/>
      <w:numFmt w:val="decimal"/>
      <w:lvlText w:val="%1."/>
      <w:lvlJc w:val="left"/>
      <w:pPr>
        <w:tabs>
          <w:tab w:val="num" w:pos="1080"/>
        </w:tabs>
        <w:ind w:left="1080" w:hanging="720"/>
      </w:pPr>
      <w:rPr>
        <w:rFonts w:hint="eastAsia"/>
        <w:b/>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7C202592"/>
    <w:multiLevelType w:val="hybridMultilevel"/>
    <w:tmpl w:val="EB1C4A6C"/>
    <w:lvl w:ilvl="0" w:tplc="545816CC">
      <w:start w:val="1"/>
      <w:numFmt w:val="lowerLetter"/>
      <w:lvlText w:val="%1)"/>
      <w:lvlJc w:val="left"/>
      <w:pPr>
        <w:ind w:left="1080" w:hanging="360"/>
      </w:pPr>
      <w:rPr>
        <w:rFonts w:cs="Times New Roman" w:hint="default"/>
      </w:rPr>
    </w:lvl>
    <w:lvl w:ilvl="1" w:tplc="04090017" w:tentative="1">
      <w:start w:val="1"/>
      <w:numFmt w:val="aiueoFullWidth"/>
      <w:lvlText w:val="(%2)"/>
      <w:lvlJc w:val="left"/>
      <w:pPr>
        <w:ind w:left="1560" w:hanging="420"/>
      </w:pPr>
      <w:rPr>
        <w:rFonts w:cs="Times New Roman"/>
      </w:rPr>
    </w:lvl>
    <w:lvl w:ilvl="2" w:tplc="04090011" w:tentative="1">
      <w:start w:val="1"/>
      <w:numFmt w:val="decimalEnclosedCircle"/>
      <w:lvlText w:val="%3"/>
      <w:lvlJc w:val="left"/>
      <w:pPr>
        <w:ind w:left="1980" w:hanging="420"/>
      </w:pPr>
      <w:rPr>
        <w:rFonts w:cs="Times New Roman"/>
      </w:rPr>
    </w:lvl>
    <w:lvl w:ilvl="3" w:tplc="0409000F" w:tentative="1">
      <w:start w:val="1"/>
      <w:numFmt w:val="decimal"/>
      <w:lvlText w:val="%4."/>
      <w:lvlJc w:val="left"/>
      <w:pPr>
        <w:ind w:left="2400" w:hanging="420"/>
      </w:pPr>
      <w:rPr>
        <w:rFonts w:cs="Times New Roman"/>
      </w:rPr>
    </w:lvl>
    <w:lvl w:ilvl="4" w:tplc="04090017" w:tentative="1">
      <w:start w:val="1"/>
      <w:numFmt w:val="aiueoFullWidth"/>
      <w:lvlText w:val="(%5)"/>
      <w:lvlJc w:val="left"/>
      <w:pPr>
        <w:ind w:left="2820" w:hanging="420"/>
      </w:pPr>
      <w:rPr>
        <w:rFonts w:cs="Times New Roman"/>
      </w:rPr>
    </w:lvl>
    <w:lvl w:ilvl="5" w:tplc="04090011" w:tentative="1">
      <w:start w:val="1"/>
      <w:numFmt w:val="decimalEnclosedCircle"/>
      <w:lvlText w:val="%6"/>
      <w:lvlJc w:val="left"/>
      <w:pPr>
        <w:ind w:left="3240" w:hanging="420"/>
      </w:pPr>
      <w:rPr>
        <w:rFonts w:cs="Times New Roman"/>
      </w:rPr>
    </w:lvl>
    <w:lvl w:ilvl="6" w:tplc="0409000F" w:tentative="1">
      <w:start w:val="1"/>
      <w:numFmt w:val="decimal"/>
      <w:lvlText w:val="%7."/>
      <w:lvlJc w:val="left"/>
      <w:pPr>
        <w:ind w:left="3660" w:hanging="420"/>
      </w:pPr>
      <w:rPr>
        <w:rFonts w:cs="Times New Roman"/>
      </w:rPr>
    </w:lvl>
    <w:lvl w:ilvl="7" w:tplc="04090017" w:tentative="1">
      <w:start w:val="1"/>
      <w:numFmt w:val="aiueoFullWidth"/>
      <w:lvlText w:val="(%8)"/>
      <w:lvlJc w:val="left"/>
      <w:pPr>
        <w:ind w:left="4080" w:hanging="420"/>
      </w:pPr>
      <w:rPr>
        <w:rFonts w:cs="Times New Roman"/>
      </w:rPr>
    </w:lvl>
    <w:lvl w:ilvl="8" w:tplc="04090011" w:tentative="1">
      <w:start w:val="1"/>
      <w:numFmt w:val="decimalEnclosedCircle"/>
      <w:lvlText w:val="%9"/>
      <w:lvlJc w:val="left"/>
      <w:pPr>
        <w:ind w:left="4500" w:hanging="420"/>
      </w:pPr>
      <w:rPr>
        <w:rFonts w:cs="Times New Roman"/>
      </w:rPr>
    </w:lvl>
  </w:abstractNum>
  <w:abstractNum w:abstractNumId="36" w15:restartNumberingAfterBreak="0">
    <w:nsid w:val="7D103260"/>
    <w:multiLevelType w:val="hybridMultilevel"/>
    <w:tmpl w:val="48D6BF72"/>
    <w:lvl w:ilvl="0" w:tplc="8070C684">
      <w:start w:val="1"/>
      <w:numFmt w:val="lowerLetter"/>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37" w15:restartNumberingAfterBreak="0">
    <w:nsid w:val="7E5C6515"/>
    <w:multiLevelType w:val="hybridMultilevel"/>
    <w:tmpl w:val="AA18C638"/>
    <w:lvl w:ilvl="0" w:tplc="E8FCCDF4">
      <w:start w:val="1"/>
      <w:numFmt w:val="decimal"/>
      <w:lvlText w:val="%1."/>
      <w:lvlJc w:val="left"/>
      <w:pPr>
        <w:ind w:left="567" w:hanging="567"/>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34"/>
  </w:num>
  <w:num w:numId="2">
    <w:abstractNumId w:val="21"/>
  </w:num>
  <w:num w:numId="3">
    <w:abstractNumId w:val="20"/>
  </w:num>
  <w:num w:numId="4">
    <w:abstractNumId w:val="18"/>
  </w:num>
  <w:num w:numId="5">
    <w:abstractNumId w:val="2"/>
  </w:num>
  <w:num w:numId="6">
    <w:abstractNumId w:val="7"/>
  </w:num>
  <w:num w:numId="7">
    <w:abstractNumId w:val="16"/>
  </w:num>
  <w:num w:numId="8">
    <w:abstractNumId w:val="12"/>
  </w:num>
  <w:num w:numId="9">
    <w:abstractNumId w:val="27"/>
  </w:num>
  <w:num w:numId="10">
    <w:abstractNumId w:val="37"/>
  </w:num>
  <w:num w:numId="11">
    <w:abstractNumId w:val="33"/>
  </w:num>
  <w:num w:numId="12">
    <w:abstractNumId w:val="10"/>
  </w:num>
  <w:num w:numId="13">
    <w:abstractNumId w:val="11"/>
  </w:num>
  <w:num w:numId="14">
    <w:abstractNumId w:val="23"/>
  </w:num>
  <w:num w:numId="15">
    <w:abstractNumId w:val="15"/>
  </w:num>
  <w:num w:numId="16">
    <w:abstractNumId w:val="1"/>
  </w:num>
  <w:num w:numId="17">
    <w:abstractNumId w:val="0"/>
  </w:num>
  <w:num w:numId="18">
    <w:abstractNumId w:val="22"/>
  </w:num>
  <w:num w:numId="19">
    <w:abstractNumId w:val="36"/>
  </w:num>
  <w:num w:numId="20">
    <w:abstractNumId w:val="13"/>
  </w:num>
  <w:num w:numId="21">
    <w:abstractNumId w:val="26"/>
  </w:num>
  <w:num w:numId="22">
    <w:abstractNumId w:val="32"/>
  </w:num>
  <w:num w:numId="23">
    <w:abstractNumId w:val="24"/>
  </w:num>
  <w:num w:numId="24">
    <w:abstractNumId w:val="19"/>
  </w:num>
  <w:num w:numId="25">
    <w:abstractNumId w:val="14"/>
  </w:num>
  <w:num w:numId="26">
    <w:abstractNumId w:val="35"/>
  </w:num>
  <w:num w:numId="27">
    <w:abstractNumId w:val="3"/>
  </w:num>
  <w:num w:numId="28">
    <w:abstractNumId w:val="9"/>
  </w:num>
  <w:num w:numId="29">
    <w:abstractNumId w:val="30"/>
  </w:num>
  <w:num w:numId="30">
    <w:abstractNumId w:val="31"/>
  </w:num>
  <w:num w:numId="31">
    <w:abstractNumId w:val="5"/>
  </w:num>
  <w:num w:numId="32">
    <w:abstractNumId w:val="4"/>
  </w:num>
  <w:num w:numId="33">
    <w:abstractNumId w:val="25"/>
  </w:num>
  <w:num w:numId="34">
    <w:abstractNumId w:val="17"/>
  </w:num>
  <w:num w:numId="35">
    <w:abstractNumId w:val="28"/>
  </w:num>
  <w:num w:numId="3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6"/>
  </w:num>
  <w:num w:numId="41">
    <w:abstractNumId w:val="8"/>
  </w:num>
  <w:num w:numId="42">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6B73"/>
    <w:rsid w:val="001B1547"/>
    <w:rsid w:val="001D21D4"/>
    <w:rsid w:val="001E69C1"/>
    <w:rsid w:val="00217EBF"/>
    <w:rsid w:val="00234E36"/>
    <w:rsid w:val="00242AEE"/>
    <w:rsid w:val="002D76C4"/>
    <w:rsid w:val="00356233"/>
    <w:rsid w:val="003F01EB"/>
    <w:rsid w:val="004252CC"/>
    <w:rsid w:val="004D03D7"/>
    <w:rsid w:val="00523F7E"/>
    <w:rsid w:val="0052529D"/>
    <w:rsid w:val="00565968"/>
    <w:rsid w:val="005B17D1"/>
    <w:rsid w:val="005C6A5C"/>
    <w:rsid w:val="00607D68"/>
    <w:rsid w:val="00612AAF"/>
    <w:rsid w:val="006A047F"/>
    <w:rsid w:val="006B0711"/>
    <w:rsid w:val="006B5C74"/>
    <w:rsid w:val="006B7C38"/>
    <w:rsid w:val="006F4752"/>
    <w:rsid w:val="00706B73"/>
    <w:rsid w:val="00717A1E"/>
    <w:rsid w:val="007468DA"/>
    <w:rsid w:val="00764CE9"/>
    <w:rsid w:val="00790B7D"/>
    <w:rsid w:val="00877FAC"/>
    <w:rsid w:val="00915524"/>
    <w:rsid w:val="0091646D"/>
    <w:rsid w:val="0095703C"/>
    <w:rsid w:val="009917ED"/>
    <w:rsid w:val="009E00A8"/>
    <w:rsid w:val="00A6617B"/>
    <w:rsid w:val="00AB0DC8"/>
    <w:rsid w:val="00AB1777"/>
    <w:rsid w:val="00B11D73"/>
    <w:rsid w:val="00B12DBC"/>
    <w:rsid w:val="00B44E24"/>
    <w:rsid w:val="00B71847"/>
    <w:rsid w:val="00BB759A"/>
    <w:rsid w:val="00C11DCD"/>
    <w:rsid w:val="00C162ED"/>
    <w:rsid w:val="00C44522"/>
    <w:rsid w:val="00CB4600"/>
    <w:rsid w:val="00D14DC7"/>
    <w:rsid w:val="00DF4176"/>
    <w:rsid w:val="00EC758A"/>
    <w:rsid w:val="00EE7630"/>
    <w:rsid w:val="00F241DF"/>
    <w:rsid w:val="00F5329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92"/>
    <o:shapelayout v:ext="edit">
      <o:idmap v:ext="edit" data="1"/>
    </o:shapelayout>
  </w:shapeDefaults>
  <w:decimalSymbol w:val="."/>
  <w:listSeparator w:val=","/>
  <w15:docId w15:val="{843DB04E-8979-4830-80A0-6E7EEA0B52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4522"/>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link w:val="NoteChar"/>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Heading1"/>
    <w:next w:val="Normalaftertitle"/>
    <w:link w:val="AnnexNoTitleChar"/>
    <w:autoRedefine/>
    <w:rsid w:val="00915524"/>
    <w:pPr>
      <w:tabs>
        <w:tab w:val="clear" w:pos="794"/>
        <w:tab w:val="left" w:pos="851"/>
      </w:tabs>
      <w:spacing w:after="80"/>
      <w:ind w:left="0" w:firstLine="0"/>
      <w:jc w:val="center"/>
    </w:pPr>
    <w:rPr>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link w:val="RectitleChar"/>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C44522"/>
    <w:rPr>
      <w:color w:val="0000FF"/>
      <w:u w:val="single"/>
    </w:rPr>
  </w:style>
  <w:style w:type="character" w:customStyle="1" w:styleId="Heading1Char">
    <w:name w:val="Heading 1 Char"/>
    <w:basedOn w:val="DefaultParagraphFont"/>
    <w:link w:val="Heading1"/>
    <w:rsid w:val="00EC758A"/>
    <w:rPr>
      <w:b/>
      <w:sz w:val="24"/>
      <w:lang w:val="fr-FR" w:eastAsia="en-US"/>
    </w:rPr>
  </w:style>
  <w:style w:type="character" w:customStyle="1" w:styleId="Heading2Char">
    <w:name w:val="Heading 2 Char"/>
    <w:basedOn w:val="DefaultParagraphFont"/>
    <w:link w:val="Heading2"/>
    <w:rsid w:val="00EC758A"/>
    <w:rPr>
      <w:b/>
      <w:sz w:val="24"/>
      <w:lang w:val="fr-FR" w:eastAsia="en-US"/>
    </w:rPr>
  </w:style>
  <w:style w:type="character" w:customStyle="1" w:styleId="FootnoteTextChar">
    <w:name w:val="Footnote Text Char"/>
    <w:basedOn w:val="DefaultParagraphFont"/>
    <w:link w:val="FootnoteText"/>
    <w:rsid w:val="00EC758A"/>
    <w:rPr>
      <w:sz w:val="22"/>
      <w:lang w:val="fr-FR" w:eastAsia="en-US"/>
    </w:rPr>
  </w:style>
  <w:style w:type="paragraph" w:customStyle="1" w:styleId="TableText0">
    <w:name w:val="Table_Text"/>
    <w:basedOn w:val="Normal"/>
    <w:rsid w:val="00EC758A"/>
    <w:pPr>
      <w:keepNext/>
      <w:spacing w:before="100" w:after="100" w:line="190" w:lineRule="exact"/>
    </w:pPr>
    <w:rPr>
      <w:sz w:val="18"/>
      <w:lang w:val="en-GB"/>
    </w:rPr>
  </w:style>
  <w:style w:type="character" w:customStyle="1" w:styleId="enumlev1Char">
    <w:name w:val="enumlev1 Char"/>
    <w:link w:val="enumlev1"/>
    <w:rsid w:val="00EC758A"/>
    <w:rPr>
      <w:sz w:val="24"/>
      <w:lang w:val="fr-FR" w:eastAsia="en-US"/>
    </w:rPr>
  </w:style>
  <w:style w:type="character" w:customStyle="1" w:styleId="HeaderChar">
    <w:name w:val="Header Char"/>
    <w:basedOn w:val="DefaultParagraphFont"/>
    <w:link w:val="Header"/>
    <w:uiPriority w:val="99"/>
    <w:rsid w:val="00EC758A"/>
    <w:rPr>
      <w:sz w:val="24"/>
      <w:lang w:val="fr-FR" w:eastAsia="en-US"/>
    </w:rPr>
  </w:style>
  <w:style w:type="character" w:styleId="EndnoteReference">
    <w:name w:val="endnote reference"/>
    <w:basedOn w:val="DefaultParagraphFont"/>
    <w:rsid w:val="00EC758A"/>
    <w:rPr>
      <w:vertAlign w:val="superscript"/>
    </w:rPr>
  </w:style>
  <w:style w:type="paragraph" w:customStyle="1" w:styleId="TableTitle0">
    <w:name w:val="Table_Title"/>
    <w:basedOn w:val="Table"/>
    <w:next w:val="Blanc"/>
    <w:rsid w:val="00EC758A"/>
    <w:pPr>
      <w:spacing w:before="0"/>
    </w:pPr>
    <w:rPr>
      <w:b/>
    </w:rPr>
  </w:style>
  <w:style w:type="paragraph" w:customStyle="1" w:styleId="Table">
    <w:name w:val="Table_#"/>
    <w:basedOn w:val="Normal"/>
    <w:next w:val="TableTitle0"/>
    <w:rsid w:val="00EC758A"/>
    <w:pPr>
      <w:keepNext/>
      <w:tabs>
        <w:tab w:val="clear" w:pos="794"/>
        <w:tab w:val="clear" w:pos="1191"/>
        <w:tab w:val="clear" w:pos="1588"/>
        <w:tab w:val="clear" w:pos="1985"/>
      </w:tabs>
      <w:spacing w:before="567" w:after="113"/>
      <w:jc w:val="center"/>
    </w:pPr>
    <w:rPr>
      <w:rFonts w:eastAsia="Batang"/>
      <w:sz w:val="18"/>
      <w:lang w:val="en-GB"/>
    </w:rPr>
  </w:style>
  <w:style w:type="paragraph" w:customStyle="1" w:styleId="AnnexNotitle0">
    <w:name w:val="Annex_No &amp; title"/>
    <w:basedOn w:val="Normal"/>
    <w:next w:val="Normalaftertitle"/>
    <w:rsid w:val="00EC758A"/>
    <w:pPr>
      <w:keepNext/>
      <w:keepLines/>
      <w:spacing w:before="480"/>
      <w:jc w:val="center"/>
    </w:pPr>
    <w:rPr>
      <w:rFonts w:eastAsia="Batang"/>
      <w:b/>
      <w:sz w:val="28"/>
      <w:lang w:val="en-GB"/>
    </w:rPr>
  </w:style>
  <w:style w:type="paragraph" w:customStyle="1" w:styleId="Annex">
    <w:name w:val="Annex_#"/>
    <w:basedOn w:val="Normal"/>
    <w:next w:val="Annexref"/>
    <w:rsid w:val="00EC758A"/>
    <w:pPr>
      <w:tabs>
        <w:tab w:val="clear" w:pos="794"/>
        <w:tab w:val="clear" w:pos="1191"/>
        <w:tab w:val="clear" w:pos="1588"/>
        <w:tab w:val="clear" w:pos="1985"/>
        <w:tab w:val="center" w:pos="4849"/>
        <w:tab w:val="right" w:pos="9696"/>
      </w:tabs>
      <w:spacing w:before="720" w:after="68"/>
      <w:jc w:val="center"/>
    </w:pPr>
    <w:rPr>
      <w:sz w:val="20"/>
      <w:lang w:val="en-GB"/>
    </w:rPr>
  </w:style>
  <w:style w:type="paragraph" w:customStyle="1" w:styleId="AnnexTitle">
    <w:name w:val="Annex_Title"/>
    <w:basedOn w:val="Normal"/>
    <w:next w:val="Normal"/>
    <w:rsid w:val="00EC758A"/>
    <w:pPr>
      <w:tabs>
        <w:tab w:val="clear" w:pos="794"/>
        <w:tab w:val="clear" w:pos="1191"/>
        <w:tab w:val="clear" w:pos="1588"/>
        <w:tab w:val="clear" w:pos="1985"/>
        <w:tab w:val="left" w:pos="4849"/>
        <w:tab w:val="right" w:pos="9696"/>
      </w:tabs>
      <w:spacing w:before="136" w:after="200"/>
      <w:jc w:val="center"/>
    </w:pPr>
    <w:rPr>
      <w:b/>
      <w:lang w:val="en-GB"/>
    </w:rPr>
  </w:style>
  <w:style w:type="paragraph" w:customStyle="1" w:styleId="AppendixTitle">
    <w:name w:val="Appendix_Title"/>
    <w:basedOn w:val="AnnexTitle"/>
    <w:next w:val="Normal"/>
    <w:rsid w:val="00EC758A"/>
  </w:style>
  <w:style w:type="paragraph" w:customStyle="1" w:styleId="Fig">
    <w:name w:val="Fig"/>
    <w:basedOn w:val="Figure"/>
    <w:next w:val="Fig0"/>
    <w:rsid w:val="00EC758A"/>
    <w:pPr>
      <w:keepLines w:val="0"/>
      <w:spacing w:before="136" w:after="0"/>
    </w:pPr>
    <w:rPr>
      <w:caps w:val="0"/>
      <w:sz w:val="20"/>
      <w:lang w:val="en-US"/>
    </w:rPr>
  </w:style>
  <w:style w:type="paragraph" w:customStyle="1" w:styleId="Fig0">
    <w:name w:val="Fig_#"/>
    <w:basedOn w:val="Fig"/>
    <w:next w:val="Normal"/>
    <w:rsid w:val="00EC758A"/>
    <w:pPr>
      <w:jc w:val="left"/>
    </w:pPr>
    <w:rPr>
      <w:color w:val="FFFFFF"/>
    </w:rPr>
  </w:style>
  <w:style w:type="character" w:customStyle="1" w:styleId="EquationChar">
    <w:name w:val="Equation Char"/>
    <w:basedOn w:val="DefaultParagraphFont"/>
    <w:link w:val="Equation"/>
    <w:locked/>
    <w:rsid w:val="00EC758A"/>
    <w:rPr>
      <w:sz w:val="24"/>
      <w:lang w:val="fr-FR" w:eastAsia="en-US"/>
    </w:rPr>
  </w:style>
  <w:style w:type="paragraph" w:styleId="ListParagraph">
    <w:name w:val="List Paragraph"/>
    <w:basedOn w:val="Normal"/>
    <w:uiPriority w:val="34"/>
    <w:qFormat/>
    <w:rsid w:val="00EC758A"/>
    <w:pPr>
      <w:ind w:left="720"/>
      <w:contextualSpacing/>
    </w:pPr>
  </w:style>
  <w:style w:type="character" w:customStyle="1" w:styleId="Heading3Char">
    <w:name w:val="Heading 3 Char"/>
    <w:basedOn w:val="DefaultParagraphFont"/>
    <w:link w:val="Heading3"/>
    <w:rsid w:val="00EC758A"/>
    <w:rPr>
      <w:b/>
      <w:sz w:val="24"/>
      <w:lang w:val="fr-FR" w:eastAsia="en-US"/>
    </w:rPr>
  </w:style>
  <w:style w:type="character" w:customStyle="1" w:styleId="Heading4Char">
    <w:name w:val="Heading 4 Char"/>
    <w:basedOn w:val="DefaultParagraphFont"/>
    <w:link w:val="Heading4"/>
    <w:rsid w:val="00EC758A"/>
    <w:rPr>
      <w:b/>
      <w:sz w:val="24"/>
      <w:lang w:val="fr-FR" w:eastAsia="en-US"/>
    </w:rPr>
  </w:style>
  <w:style w:type="character" w:customStyle="1" w:styleId="Heading5Char">
    <w:name w:val="Heading 5 Char"/>
    <w:basedOn w:val="DefaultParagraphFont"/>
    <w:link w:val="Heading5"/>
    <w:rsid w:val="00EC758A"/>
    <w:rPr>
      <w:b/>
      <w:sz w:val="24"/>
      <w:lang w:val="fr-FR" w:eastAsia="en-US"/>
    </w:rPr>
  </w:style>
  <w:style w:type="character" w:customStyle="1" w:styleId="Heading6Char">
    <w:name w:val="Heading 6 Char"/>
    <w:basedOn w:val="DefaultParagraphFont"/>
    <w:link w:val="Heading6"/>
    <w:rsid w:val="00EC758A"/>
    <w:rPr>
      <w:b/>
      <w:sz w:val="24"/>
      <w:lang w:val="fr-FR" w:eastAsia="en-US"/>
    </w:rPr>
  </w:style>
  <w:style w:type="character" w:customStyle="1" w:styleId="Heading7Char">
    <w:name w:val="Heading 7 Char"/>
    <w:basedOn w:val="DefaultParagraphFont"/>
    <w:link w:val="Heading7"/>
    <w:rsid w:val="00EC758A"/>
    <w:rPr>
      <w:b/>
      <w:sz w:val="24"/>
      <w:lang w:val="fr-FR" w:eastAsia="en-US"/>
    </w:rPr>
  </w:style>
  <w:style w:type="character" w:customStyle="1" w:styleId="Heading8Char">
    <w:name w:val="Heading 8 Char"/>
    <w:basedOn w:val="DefaultParagraphFont"/>
    <w:link w:val="Heading8"/>
    <w:rsid w:val="00EC758A"/>
    <w:rPr>
      <w:b/>
      <w:sz w:val="24"/>
      <w:lang w:val="fr-FR" w:eastAsia="en-US"/>
    </w:rPr>
  </w:style>
  <w:style w:type="character" w:customStyle="1" w:styleId="Heading9Char">
    <w:name w:val="Heading 9 Char"/>
    <w:basedOn w:val="DefaultParagraphFont"/>
    <w:link w:val="Heading9"/>
    <w:rsid w:val="00EC758A"/>
    <w:rPr>
      <w:b/>
      <w:sz w:val="24"/>
      <w:lang w:val="fr-FR" w:eastAsia="en-US"/>
    </w:rPr>
  </w:style>
  <w:style w:type="character" w:customStyle="1" w:styleId="NormalaftertitleChar">
    <w:name w:val="Normal_after_title Char"/>
    <w:link w:val="Normalaftertitle"/>
    <w:locked/>
    <w:rsid w:val="00EC758A"/>
    <w:rPr>
      <w:sz w:val="24"/>
      <w:lang w:val="fr-FR" w:eastAsia="en-US"/>
    </w:rPr>
  </w:style>
  <w:style w:type="character" w:styleId="PlaceholderText">
    <w:name w:val="Placeholder Text"/>
    <w:basedOn w:val="DefaultParagraphFont"/>
    <w:uiPriority w:val="99"/>
    <w:semiHidden/>
    <w:rsid w:val="00EC758A"/>
    <w:rPr>
      <w:color w:val="808080"/>
    </w:rPr>
  </w:style>
  <w:style w:type="character" w:customStyle="1" w:styleId="TabletextChar">
    <w:name w:val="Table_text Char"/>
    <w:link w:val="Tabletext"/>
    <w:locked/>
    <w:rsid w:val="00EC758A"/>
    <w:rPr>
      <w:sz w:val="22"/>
      <w:lang w:val="fr-FR" w:eastAsia="en-US"/>
    </w:rPr>
  </w:style>
  <w:style w:type="character" w:customStyle="1" w:styleId="TabletitleChar">
    <w:name w:val="Table_title Char"/>
    <w:link w:val="Tabletitle"/>
    <w:locked/>
    <w:rsid w:val="00EC758A"/>
    <w:rPr>
      <w:b/>
      <w:sz w:val="24"/>
      <w:lang w:val="fr-FR" w:eastAsia="en-US"/>
    </w:rPr>
  </w:style>
  <w:style w:type="character" w:customStyle="1" w:styleId="FiguretitleChar">
    <w:name w:val="Figure_title Char"/>
    <w:link w:val="Figuretitle"/>
    <w:locked/>
    <w:rsid w:val="00EC758A"/>
    <w:rPr>
      <w:rFonts w:ascii="Times New Roman Bold" w:hAnsi="Times New Roman Bold"/>
      <w:b/>
      <w:sz w:val="18"/>
      <w:lang w:val="fr-FR" w:eastAsia="en-US"/>
    </w:rPr>
  </w:style>
  <w:style w:type="character" w:customStyle="1" w:styleId="FigureNoChar">
    <w:name w:val="Figure_No Char"/>
    <w:link w:val="FigureNo"/>
    <w:locked/>
    <w:rsid w:val="00EC758A"/>
    <w:rPr>
      <w:caps/>
      <w:sz w:val="18"/>
      <w:lang w:val="fr-FR" w:eastAsia="en-US"/>
    </w:rPr>
  </w:style>
  <w:style w:type="character" w:customStyle="1" w:styleId="NoteChar">
    <w:name w:val="Note Char"/>
    <w:link w:val="Note"/>
    <w:locked/>
    <w:rsid w:val="00EC758A"/>
    <w:rPr>
      <w:sz w:val="22"/>
      <w:lang w:val="fr-FR" w:eastAsia="en-US"/>
    </w:rPr>
  </w:style>
  <w:style w:type="character" w:customStyle="1" w:styleId="RectitleChar">
    <w:name w:val="Rec_title Char"/>
    <w:basedOn w:val="DefaultParagraphFont"/>
    <w:link w:val="Rectitle"/>
    <w:locked/>
    <w:rsid w:val="00EC758A"/>
    <w:rPr>
      <w:b/>
      <w:sz w:val="28"/>
      <w:lang w:val="fr-FR" w:eastAsia="en-US"/>
    </w:rPr>
  </w:style>
  <w:style w:type="character" w:customStyle="1" w:styleId="RecNoChar">
    <w:name w:val="Rec_No Char"/>
    <w:basedOn w:val="DefaultParagraphFont"/>
    <w:link w:val="RecNo"/>
    <w:locked/>
    <w:rsid w:val="00EC758A"/>
    <w:rPr>
      <w:sz w:val="28"/>
      <w:lang w:val="fr-FR" w:eastAsia="en-US"/>
    </w:rPr>
  </w:style>
  <w:style w:type="character" w:customStyle="1" w:styleId="TableNoChar">
    <w:name w:val="Table_No Char"/>
    <w:link w:val="TableNo"/>
    <w:locked/>
    <w:rsid w:val="00EC758A"/>
    <w:rPr>
      <w:sz w:val="24"/>
      <w:lang w:val="fr-FR" w:eastAsia="en-US"/>
    </w:rPr>
  </w:style>
  <w:style w:type="character" w:customStyle="1" w:styleId="HeadingbChar">
    <w:name w:val="Heading_b Char"/>
    <w:basedOn w:val="DefaultParagraphFont"/>
    <w:link w:val="Headingb"/>
    <w:locked/>
    <w:rsid w:val="00EC758A"/>
    <w:rPr>
      <w:b/>
      <w:sz w:val="24"/>
      <w:lang w:val="fr-FR" w:eastAsia="en-US"/>
    </w:rPr>
  </w:style>
  <w:style w:type="character" w:customStyle="1" w:styleId="AnnexNoTitleChar">
    <w:name w:val="Annex_NoTitle Char"/>
    <w:basedOn w:val="DefaultParagraphFont"/>
    <w:link w:val="AnnexNoTitle"/>
    <w:locked/>
    <w:rsid w:val="00915524"/>
    <w:rPr>
      <w:b/>
      <w:sz w:val="28"/>
      <w:lang w:val="fr-FR" w:eastAsia="en-US"/>
    </w:rPr>
  </w:style>
  <w:style w:type="character" w:customStyle="1" w:styleId="FooterChar">
    <w:name w:val="Footer Char"/>
    <w:basedOn w:val="DefaultParagraphFont"/>
    <w:link w:val="Footer"/>
    <w:rsid w:val="00EC758A"/>
    <w:rPr>
      <w:noProof/>
      <w:sz w:val="18"/>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4.wmf"/><Relationship Id="rId299" Type="http://schemas.openxmlformats.org/officeDocument/2006/relationships/oleObject" Target="embeddings/oleObject144.bin"/><Relationship Id="rId303" Type="http://schemas.openxmlformats.org/officeDocument/2006/relationships/oleObject" Target="embeddings/oleObject146.bin"/><Relationship Id="rId21" Type="http://schemas.openxmlformats.org/officeDocument/2006/relationships/oleObject" Target="embeddings/oleObject4.bin"/><Relationship Id="rId42" Type="http://schemas.openxmlformats.org/officeDocument/2006/relationships/image" Target="media/image17.wmf"/><Relationship Id="rId63" Type="http://schemas.openxmlformats.org/officeDocument/2006/relationships/image" Target="media/image27.wmf"/><Relationship Id="rId84" Type="http://schemas.openxmlformats.org/officeDocument/2006/relationships/oleObject" Target="embeddings/oleObject36.bin"/><Relationship Id="rId138" Type="http://schemas.openxmlformats.org/officeDocument/2006/relationships/oleObject" Target="embeddings/oleObject63.bin"/><Relationship Id="rId159" Type="http://schemas.openxmlformats.org/officeDocument/2006/relationships/image" Target="media/image75.emf"/><Relationship Id="rId324" Type="http://schemas.openxmlformats.org/officeDocument/2006/relationships/oleObject" Target="embeddings/oleObject157.bin"/><Relationship Id="rId345" Type="http://schemas.openxmlformats.org/officeDocument/2006/relationships/theme" Target="theme/theme1.xml"/><Relationship Id="rId170" Type="http://schemas.openxmlformats.org/officeDocument/2006/relationships/oleObject" Target="embeddings/oleObject79.bin"/><Relationship Id="rId191" Type="http://schemas.openxmlformats.org/officeDocument/2006/relationships/oleObject" Target="embeddings/oleObject90.bin"/><Relationship Id="rId205" Type="http://schemas.openxmlformats.org/officeDocument/2006/relationships/oleObject" Target="embeddings/oleObject97.bin"/><Relationship Id="rId226" Type="http://schemas.openxmlformats.org/officeDocument/2006/relationships/image" Target="media/image108.wmf"/><Relationship Id="rId247" Type="http://schemas.openxmlformats.org/officeDocument/2006/relationships/oleObject" Target="embeddings/oleObject118.bin"/><Relationship Id="rId107" Type="http://schemas.openxmlformats.org/officeDocument/2006/relationships/image" Target="media/image49.wmf"/><Relationship Id="rId268" Type="http://schemas.openxmlformats.org/officeDocument/2006/relationships/image" Target="media/image129.wmf"/><Relationship Id="rId289" Type="http://schemas.openxmlformats.org/officeDocument/2006/relationships/oleObject" Target="embeddings/oleObject139.bin"/><Relationship Id="rId11" Type="http://schemas.openxmlformats.org/officeDocument/2006/relationships/hyperlink" Target="http://www.itu.int/publ/R-REC/fr" TargetMode="External"/><Relationship Id="rId32" Type="http://schemas.openxmlformats.org/officeDocument/2006/relationships/image" Target="media/image12.wmf"/><Relationship Id="rId53" Type="http://schemas.openxmlformats.org/officeDocument/2006/relationships/oleObject" Target="embeddings/oleObject20.bin"/><Relationship Id="rId74" Type="http://schemas.openxmlformats.org/officeDocument/2006/relationships/oleObject" Target="embeddings/oleObject31.bin"/><Relationship Id="rId128" Type="http://schemas.openxmlformats.org/officeDocument/2006/relationships/oleObject" Target="embeddings/oleObject58.bin"/><Relationship Id="rId149" Type="http://schemas.openxmlformats.org/officeDocument/2006/relationships/image" Target="media/image70.emf"/><Relationship Id="rId314" Type="http://schemas.openxmlformats.org/officeDocument/2006/relationships/image" Target="media/image152.wmf"/><Relationship Id="rId335" Type="http://schemas.openxmlformats.org/officeDocument/2006/relationships/oleObject" Target="embeddings/oleObject163.bin"/><Relationship Id="rId5" Type="http://schemas.openxmlformats.org/officeDocument/2006/relationships/webSettings" Target="webSettings.xml"/><Relationship Id="rId95" Type="http://schemas.openxmlformats.org/officeDocument/2006/relationships/image" Target="media/image43.wmf"/><Relationship Id="rId160" Type="http://schemas.openxmlformats.org/officeDocument/2006/relationships/oleObject" Target="embeddings/oleObject74.bin"/><Relationship Id="rId181" Type="http://schemas.openxmlformats.org/officeDocument/2006/relationships/image" Target="media/image86.wmf"/><Relationship Id="rId216" Type="http://schemas.openxmlformats.org/officeDocument/2006/relationships/image" Target="media/image103.emf"/><Relationship Id="rId237" Type="http://schemas.openxmlformats.org/officeDocument/2006/relationships/oleObject" Target="embeddings/oleObject113.bin"/><Relationship Id="rId258" Type="http://schemas.openxmlformats.org/officeDocument/2006/relationships/image" Target="media/image124.wmf"/><Relationship Id="rId279" Type="http://schemas.openxmlformats.org/officeDocument/2006/relationships/oleObject" Target="embeddings/oleObject134.bin"/><Relationship Id="rId22" Type="http://schemas.openxmlformats.org/officeDocument/2006/relationships/image" Target="media/image7.wmf"/><Relationship Id="rId43" Type="http://schemas.openxmlformats.org/officeDocument/2006/relationships/oleObject" Target="embeddings/oleObject15.bin"/><Relationship Id="rId64" Type="http://schemas.openxmlformats.org/officeDocument/2006/relationships/oleObject" Target="embeddings/oleObject26.bin"/><Relationship Id="rId118" Type="http://schemas.openxmlformats.org/officeDocument/2006/relationships/oleObject" Target="embeddings/oleObject53.bin"/><Relationship Id="rId139" Type="http://schemas.openxmlformats.org/officeDocument/2006/relationships/image" Target="media/image65.wmf"/><Relationship Id="rId290" Type="http://schemas.openxmlformats.org/officeDocument/2006/relationships/image" Target="media/image140.wmf"/><Relationship Id="rId304" Type="http://schemas.openxmlformats.org/officeDocument/2006/relationships/image" Target="media/image147.wmf"/><Relationship Id="rId325" Type="http://schemas.openxmlformats.org/officeDocument/2006/relationships/image" Target="media/image157.wmf"/><Relationship Id="rId85" Type="http://schemas.openxmlformats.org/officeDocument/2006/relationships/image" Target="media/image38.wmf"/><Relationship Id="rId150" Type="http://schemas.openxmlformats.org/officeDocument/2006/relationships/oleObject" Target="embeddings/oleObject69.bin"/><Relationship Id="rId171" Type="http://schemas.openxmlformats.org/officeDocument/2006/relationships/image" Target="media/image81.wmf"/><Relationship Id="rId192" Type="http://schemas.openxmlformats.org/officeDocument/2006/relationships/image" Target="media/image91.wmf"/><Relationship Id="rId206" Type="http://schemas.openxmlformats.org/officeDocument/2006/relationships/image" Target="media/image98.wmf"/><Relationship Id="rId227" Type="http://schemas.openxmlformats.org/officeDocument/2006/relationships/oleObject" Target="embeddings/oleObject108.bin"/><Relationship Id="rId248" Type="http://schemas.openxmlformats.org/officeDocument/2006/relationships/image" Target="media/image119.wmf"/><Relationship Id="rId269" Type="http://schemas.openxmlformats.org/officeDocument/2006/relationships/oleObject" Target="embeddings/oleObject129.bin"/><Relationship Id="rId12" Type="http://schemas.openxmlformats.org/officeDocument/2006/relationships/header" Target="header3.xml"/><Relationship Id="rId33" Type="http://schemas.openxmlformats.org/officeDocument/2006/relationships/oleObject" Target="embeddings/oleObject10.bin"/><Relationship Id="rId108" Type="http://schemas.openxmlformats.org/officeDocument/2006/relationships/oleObject" Target="embeddings/oleObject48.bin"/><Relationship Id="rId129" Type="http://schemas.openxmlformats.org/officeDocument/2006/relationships/image" Target="media/image60.wmf"/><Relationship Id="rId280" Type="http://schemas.openxmlformats.org/officeDocument/2006/relationships/image" Target="media/image135.wmf"/><Relationship Id="rId315" Type="http://schemas.openxmlformats.org/officeDocument/2006/relationships/oleObject" Target="embeddings/oleObject152.bin"/><Relationship Id="rId336" Type="http://schemas.openxmlformats.org/officeDocument/2006/relationships/image" Target="media/image162.emf"/><Relationship Id="rId54" Type="http://schemas.openxmlformats.org/officeDocument/2006/relationships/oleObject" Target="embeddings/oleObject21.bin"/><Relationship Id="rId75" Type="http://schemas.openxmlformats.org/officeDocument/2006/relationships/image" Target="media/image33.wmf"/><Relationship Id="rId96" Type="http://schemas.openxmlformats.org/officeDocument/2006/relationships/oleObject" Target="embeddings/oleObject42.bin"/><Relationship Id="rId140" Type="http://schemas.openxmlformats.org/officeDocument/2006/relationships/oleObject" Target="embeddings/oleObject64.bin"/><Relationship Id="rId161" Type="http://schemas.openxmlformats.org/officeDocument/2006/relationships/image" Target="media/image76.emf"/><Relationship Id="rId182" Type="http://schemas.openxmlformats.org/officeDocument/2006/relationships/oleObject" Target="embeddings/oleObject85.bin"/><Relationship Id="rId217" Type="http://schemas.openxmlformats.org/officeDocument/2006/relationships/oleObject" Target="embeddings/oleObject103.bin"/><Relationship Id="rId6" Type="http://schemas.openxmlformats.org/officeDocument/2006/relationships/footnotes" Target="footnotes.xml"/><Relationship Id="rId238" Type="http://schemas.openxmlformats.org/officeDocument/2006/relationships/image" Target="media/image114.wmf"/><Relationship Id="rId259" Type="http://schemas.openxmlformats.org/officeDocument/2006/relationships/oleObject" Target="embeddings/oleObject124.bin"/><Relationship Id="rId23" Type="http://schemas.openxmlformats.org/officeDocument/2006/relationships/oleObject" Target="embeddings/oleObject5.bin"/><Relationship Id="rId119" Type="http://schemas.openxmlformats.org/officeDocument/2006/relationships/image" Target="media/image55.wmf"/><Relationship Id="rId270" Type="http://schemas.openxmlformats.org/officeDocument/2006/relationships/image" Target="media/image130.wmf"/><Relationship Id="rId291" Type="http://schemas.openxmlformats.org/officeDocument/2006/relationships/oleObject" Target="embeddings/oleObject140.bin"/><Relationship Id="rId305" Type="http://schemas.openxmlformats.org/officeDocument/2006/relationships/oleObject" Target="embeddings/oleObject147.bin"/><Relationship Id="rId326" Type="http://schemas.openxmlformats.org/officeDocument/2006/relationships/oleObject" Target="embeddings/oleObject158.bin"/><Relationship Id="rId44" Type="http://schemas.openxmlformats.org/officeDocument/2006/relationships/image" Target="media/image18.wmf"/><Relationship Id="rId65" Type="http://schemas.openxmlformats.org/officeDocument/2006/relationships/image" Target="media/image28.wmf"/><Relationship Id="rId86" Type="http://schemas.openxmlformats.org/officeDocument/2006/relationships/oleObject" Target="embeddings/oleObject37.bin"/><Relationship Id="rId130" Type="http://schemas.openxmlformats.org/officeDocument/2006/relationships/oleObject" Target="embeddings/oleObject59.bin"/><Relationship Id="rId151" Type="http://schemas.openxmlformats.org/officeDocument/2006/relationships/image" Target="media/image71.emf"/><Relationship Id="rId172" Type="http://schemas.openxmlformats.org/officeDocument/2006/relationships/oleObject" Target="embeddings/oleObject80.bin"/><Relationship Id="rId193" Type="http://schemas.openxmlformats.org/officeDocument/2006/relationships/oleObject" Target="embeddings/oleObject91.bin"/><Relationship Id="rId207" Type="http://schemas.openxmlformats.org/officeDocument/2006/relationships/oleObject" Target="embeddings/oleObject98.bin"/><Relationship Id="rId228" Type="http://schemas.openxmlformats.org/officeDocument/2006/relationships/image" Target="media/image109.wmf"/><Relationship Id="rId249" Type="http://schemas.openxmlformats.org/officeDocument/2006/relationships/oleObject" Target="embeddings/oleObject119.bin"/><Relationship Id="rId13" Type="http://schemas.openxmlformats.org/officeDocument/2006/relationships/header" Target="header4.xml"/><Relationship Id="rId109" Type="http://schemas.openxmlformats.org/officeDocument/2006/relationships/image" Target="media/image50.wmf"/><Relationship Id="rId260" Type="http://schemas.openxmlformats.org/officeDocument/2006/relationships/image" Target="media/image125.wmf"/><Relationship Id="rId281" Type="http://schemas.openxmlformats.org/officeDocument/2006/relationships/oleObject" Target="embeddings/oleObject135.bin"/><Relationship Id="rId316" Type="http://schemas.openxmlformats.org/officeDocument/2006/relationships/image" Target="media/image153.wmf"/><Relationship Id="rId337" Type="http://schemas.openxmlformats.org/officeDocument/2006/relationships/oleObject" Target="embeddings/oleObject164.bin"/><Relationship Id="rId34" Type="http://schemas.openxmlformats.org/officeDocument/2006/relationships/image" Target="media/image13.wmf"/><Relationship Id="rId55" Type="http://schemas.openxmlformats.org/officeDocument/2006/relationships/image" Target="media/image23.wmf"/><Relationship Id="rId76" Type="http://schemas.openxmlformats.org/officeDocument/2006/relationships/oleObject" Target="embeddings/oleObject32.bin"/><Relationship Id="rId97" Type="http://schemas.openxmlformats.org/officeDocument/2006/relationships/image" Target="media/image44.wmf"/><Relationship Id="rId120" Type="http://schemas.openxmlformats.org/officeDocument/2006/relationships/oleObject" Target="embeddings/oleObject54.bin"/><Relationship Id="rId141" Type="http://schemas.openxmlformats.org/officeDocument/2006/relationships/image" Target="media/image66.wmf"/><Relationship Id="rId7" Type="http://schemas.openxmlformats.org/officeDocument/2006/relationships/endnotes" Target="endnotes.xml"/><Relationship Id="rId162" Type="http://schemas.openxmlformats.org/officeDocument/2006/relationships/oleObject" Target="embeddings/oleObject75.bin"/><Relationship Id="rId183" Type="http://schemas.openxmlformats.org/officeDocument/2006/relationships/image" Target="media/image87.wmf"/><Relationship Id="rId218" Type="http://schemas.openxmlformats.org/officeDocument/2006/relationships/image" Target="media/image104.emf"/><Relationship Id="rId239" Type="http://schemas.openxmlformats.org/officeDocument/2006/relationships/oleObject" Target="embeddings/oleObject114.bin"/><Relationship Id="rId250" Type="http://schemas.openxmlformats.org/officeDocument/2006/relationships/image" Target="media/image120.wmf"/><Relationship Id="rId271" Type="http://schemas.openxmlformats.org/officeDocument/2006/relationships/oleObject" Target="embeddings/oleObject130.bin"/><Relationship Id="rId292" Type="http://schemas.openxmlformats.org/officeDocument/2006/relationships/image" Target="media/image141.wmf"/><Relationship Id="rId306" Type="http://schemas.openxmlformats.org/officeDocument/2006/relationships/image" Target="media/image148.wmf"/><Relationship Id="rId24" Type="http://schemas.openxmlformats.org/officeDocument/2006/relationships/image" Target="media/image8.wmf"/><Relationship Id="rId45" Type="http://schemas.openxmlformats.org/officeDocument/2006/relationships/oleObject" Target="embeddings/oleObject16.bin"/><Relationship Id="rId66" Type="http://schemas.openxmlformats.org/officeDocument/2006/relationships/oleObject" Target="embeddings/oleObject27.bin"/><Relationship Id="rId87" Type="http://schemas.openxmlformats.org/officeDocument/2006/relationships/image" Target="media/image39.wmf"/><Relationship Id="rId110" Type="http://schemas.openxmlformats.org/officeDocument/2006/relationships/oleObject" Target="embeddings/oleObject49.bin"/><Relationship Id="rId131" Type="http://schemas.openxmlformats.org/officeDocument/2006/relationships/image" Target="media/image61.wmf"/><Relationship Id="rId327" Type="http://schemas.openxmlformats.org/officeDocument/2006/relationships/oleObject" Target="embeddings/oleObject159.bin"/><Relationship Id="rId152" Type="http://schemas.openxmlformats.org/officeDocument/2006/relationships/oleObject" Target="embeddings/oleObject70.bin"/><Relationship Id="rId173" Type="http://schemas.openxmlformats.org/officeDocument/2006/relationships/image" Target="media/image82.wmf"/><Relationship Id="rId194" Type="http://schemas.openxmlformats.org/officeDocument/2006/relationships/image" Target="media/image92.wmf"/><Relationship Id="rId208" Type="http://schemas.openxmlformats.org/officeDocument/2006/relationships/image" Target="media/image99.wmf"/><Relationship Id="rId229" Type="http://schemas.openxmlformats.org/officeDocument/2006/relationships/oleObject" Target="embeddings/oleObject109.bin"/><Relationship Id="rId240" Type="http://schemas.openxmlformats.org/officeDocument/2006/relationships/image" Target="media/image115.wmf"/><Relationship Id="rId261" Type="http://schemas.openxmlformats.org/officeDocument/2006/relationships/oleObject" Target="embeddings/oleObject125.bin"/><Relationship Id="rId14" Type="http://schemas.openxmlformats.org/officeDocument/2006/relationships/image" Target="media/image3.wmf"/><Relationship Id="rId35" Type="http://schemas.openxmlformats.org/officeDocument/2006/relationships/oleObject" Target="embeddings/oleObject11.bin"/><Relationship Id="rId56" Type="http://schemas.openxmlformats.org/officeDocument/2006/relationships/oleObject" Target="embeddings/oleObject22.bin"/><Relationship Id="rId77" Type="http://schemas.openxmlformats.org/officeDocument/2006/relationships/image" Target="media/image34.wmf"/><Relationship Id="rId100" Type="http://schemas.openxmlformats.org/officeDocument/2006/relationships/oleObject" Target="embeddings/oleObject44.bin"/><Relationship Id="rId282" Type="http://schemas.openxmlformats.org/officeDocument/2006/relationships/image" Target="media/image136.emf"/><Relationship Id="rId317" Type="http://schemas.openxmlformats.org/officeDocument/2006/relationships/oleObject" Target="embeddings/oleObject153.bin"/><Relationship Id="rId338" Type="http://schemas.openxmlformats.org/officeDocument/2006/relationships/image" Target="media/image163.emf"/><Relationship Id="rId8" Type="http://schemas.openxmlformats.org/officeDocument/2006/relationships/header" Target="header1.xml"/><Relationship Id="rId98" Type="http://schemas.openxmlformats.org/officeDocument/2006/relationships/oleObject" Target="embeddings/oleObject43.bin"/><Relationship Id="rId121" Type="http://schemas.openxmlformats.org/officeDocument/2006/relationships/image" Target="media/image56.wmf"/><Relationship Id="rId142" Type="http://schemas.openxmlformats.org/officeDocument/2006/relationships/oleObject" Target="embeddings/oleObject65.bin"/><Relationship Id="rId163" Type="http://schemas.openxmlformats.org/officeDocument/2006/relationships/image" Target="media/image77.emf"/><Relationship Id="rId184" Type="http://schemas.openxmlformats.org/officeDocument/2006/relationships/oleObject" Target="embeddings/oleObject86.bin"/><Relationship Id="rId219" Type="http://schemas.openxmlformats.org/officeDocument/2006/relationships/oleObject" Target="embeddings/oleObject104.bin"/><Relationship Id="rId230" Type="http://schemas.openxmlformats.org/officeDocument/2006/relationships/image" Target="media/image110.wmf"/><Relationship Id="rId251" Type="http://schemas.openxmlformats.org/officeDocument/2006/relationships/oleObject" Target="embeddings/oleObject120.bin"/><Relationship Id="rId25" Type="http://schemas.openxmlformats.org/officeDocument/2006/relationships/oleObject" Target="embeddings/oleObject6.bin"/><Relationship Id="rId46" Type="http://schemas.openxmlformats.org/officeDocument/2006/relationships/image" Target="media/image19.wmf"/><Relationship Id="rId67" Type="http://schemas.openxmlformats.org/officeDocument/2006/relationships/image" Target="media/image29.wmf"/><Relationship Id="rId116" Type="http://schemas.openxmlformats.org/officeDocument/2006/relationships/oleObject" Target="embeddings/oleObject52.bin"/><Relationship Id="rId137" Type="http://schemas.openxmlformats.org/officeDocument/2006/relationships/image" Target="media/image64.wmf"/><Relationship Id="rId158" Type="http://schemas.openxmlformats.org/officeDocument/2006/relationships/oleObject" Target="embeddings/oleObject73.bin"/><Relationship Id="rId272" Type="http://schemas.openxmlformats.org/officeDocument/2006/relationships/image" Target="media/image131.wmf"/><Relationship Id="rId293" Type="http://schemas.openxmlformats.org/officeDocument/2006/relationships/oleObject" Target="embeddings/oleObject141.bin"/><Relationship Id="rId302" Type="http://schemas.openxmlformats.org/officeDocument/2006/relationships/image" Target="media/image146.wmf"/><Relationship Id="rId307" Type="http://schemas.openxmlformats.org/officeDocument/2006/relationships/oleObject" Target="embeddings/oleObject148.bin"/><Relationship Id="rId323" Type="http://schemas.openxmlformats.org/officeDocument/2006/relationships/image" Target="media/image156.wmf"/><Relationship Id="rId328" Type="http://schemas.openxmlformats.org/officeDocument/2006/relationships/image" Target="media/image158.wmf"/><Relationship Id="rId344" Type="http://schemas.openxmlformats.org/officeDocument/2006/relationships/fontTable" Target="fontTable.xml"/><Relationship Id="rId20" Type="http://schemas.openxmlformats.org/officeDocument/2006/relationships/image" Target="media/image6.wmf"/><Relationship Id="rId41" Type="http://schemas.openxmlformats.org/officeDocument/2006/relationships/oleObject" Target="embeddings/oleObject14.bin"/><Relationship Id="rId62" Type="http://schemas.openxmlformats.org/officeDocument/2006/relationships/oleObject" Target="embeddings/oleObject25.bin"/><Relationship Id="rId83" Type="http://schemas.openxmlformats.org/officeDocument/2006/relationships/image" Target="media/image37.wmf"/><Relationship Id="rId88" Type="http://schemas.openxmlformats.org/officeDocument/2006/relationships/oleObject" Target="embeddings/oleObject38.bin"/><Relationship Id="rId111" Type="http://schemas.openxmlformats.org/officeDocument/2006/relationships/image" Target="media/image51.wmf"/><Relationship Id="rId132" Type="http://schemas.openxmlformats.org/officeDocument/2006/relationships/oleObject" Target="embeddings/oleObject60.bin"/><Relationship Id="rId153" Type="http://schemas.openxmlformats.org/officeDocument/2006/relationships/image" Target="media/image72.emf"/><Relationship Id="rId174" Type="http://schemas.openxmlformats.org/officeDocument/2006/relationships/oleObject" Target="embeddings/oleObject81.bin"/><Relationship Id="rId179" Type="http://schemas.openxmlformats.org/officeDocument/2006/relationships/image" Target="media/image85.wmf"/><Relationship Id="rId195" Type="http://schemas.openxmlformats.org/officeDocument/2006/relationships/oleObject" Target="embeddings/oleObject92.bin"/><Relationship Id="rId209" Type="http://schemas.openxmlformats.org/officeDocument/2006/relationships/oleObject" Target="embeddings/oleObject99.bin"/><Relationship Id="rId190" Type="http://schemas.openxmlformats.org/officeDocument/2006/relationships/image" Target="media/image90.wmf"/><Relationship Id="rId204" Type="http://schemas.openxmlformats.org/officeDocument/2006/relationships/image" Target="media/image97.wmf"/><Relationship Id="rId220" Type="http://schemas.openxmlformats.org/officeDocument/2006/relationships/image" Target="media/image105.wmf"/><Relationship Id="rId225" Type="http://schemas.openxmlformats.org/officeDocument/2006/relationships/oleObject" Target="embeddings/oleObject107.bin"/><Relationship Id="rId241" Type="http://schemas.openxmlformats.org/officeDocument/2006/relationships/oleObject" Target="embeddings/oleObject115.bin"/><Relationship Id="rId246" Type="http://schemas.openxmlformats.org/officeDocument/2006/relationships/image" Target="media/image118.wmf"/><Relationship Id="rId267" Type="http://schemas.openxmlformats.org/officeDocument/2006/relationships/oleObject" Target="embeddings/oleObject128.bin"/><Relationship Id="rId288" Type="http://schemas.openxmlformats.org/officeDocument/2006/relationships/image" Target="media/image139.wmf"/><Relationship Id="rId15" Type="http://schemas.openxmlformats.org/officeDocument/2006/relationships/oleObject" Target="embeddings/oleObject1.bin"/><Relationship Id="rId36" Type="http://schemas.openxmlformats.org/officeDocument/2006/relationships/image" Target="media/image14.wmf"/><Relationship Id="rId57" Type="http://schemas.openxmlformats.org/officeDocument/2006/relationships/image" Target="media/image24.wmf"/><Relationship Id="rId106" Type="http://schemas.openxmlformats.org/officeDocument/2006/relationships/oleObject" Target="embeddings/oleObject47.bin"/><Relationship Id="rId127" Type="http://schemas.openxmlformats.org/officeDocument/2006/relationships/image" Target="media/image59.wmf"/><Relationship Id="rId262" Type="http://schemas.openxmlformats.org/officeDocument/2006/relationships/image" Target="media/image126.emf"/><Relationship Id="rId283" Type="http://schemas.openxmlformats.org/officeDocument/2006/relationships/oleObject" Target="embeddings/oleObject136.bin"/><Relationship Id="rId313" Type="http://schemas.openxmlformats.org/officeDocument/2006/relationships/oleObject" Target="embeddings/oleObject151.bin"/><Relationship Id="rId318" Type="http://schemas.openxmlformats.org/officeDocument/2006/relationships/image" Target="media/image154.wmf"/><Relationship Id="rId339" Type="http://schemas.openxmlformats.org/officeDocument/2006/relationships/oleObject" Target="embeddings/oleObject165.bin"/><Relationship Id="rId10" Type="http://schemas.openxmlformats.org/officeDocument/2006/relationships/hyperlink" Target="http://www.itu.int/ITU-R/go/patents/fr" TargetMode="External"/><Relationship Id="rId31" Type="http://schemas.openxmlformats.org/officeDocument/2006/relationships/oleObject" Target="embeddings/oleObject9.bin"/><Relationship Id="rId52" Type="http://schemas.openxmlformats.org/officeDocument/2006/relationships/image" Target="media/image22.wmf"/><Relationship Id="rId73" Type="http://schemas.openxmlformats.org/officeDocument/2006/relationships/image" Target="media/image32.wmf"/><Relationship Id="rId78" Type="http://schemas.openxmlformats.org/officeDocument/2006/relationships/oleObject" Target="embeddings/oleObject33.bin"/><Relationship Id="rId94" Type="http://schemas.openxmlformats.org/officeDocument/2006/relationships/oleObject" Target="embeddings/oleObject41.bin"/><Relationship Id="rId99" Type="http://schemas.openxmlformats.org/officeDocument/2006/relationships/image" Target="media/image45.wmf"/><Relationship Id="rId101" Type="http://schemas.openxmlformats.org/officeDocument/2006/relationships/image" Target="media/image46.wmf"/><Relationship Id="rId122" Type="http://schemas.openxmlformats.org/officeDocument/2006/relationships/oleObject" Target="embeddings/oleObject55.bin"/><Relationship Id="rId143" Type="http://schemas.openxmlformats.org/officeDocument/2006/relationships/image" Target="media/image67.wmf"/><Relationship Id="rId148" Type="http://schemas.openxmlformats.org/officeDocument/2006/relationships/oleObject" Target="embeddings/oleObject68.bin"/><Relationship Id="rId164" Type="http://schemas.openxmlformats.org/officeDocument/2006/relationships/oleObject" Target="embeddings/oleObject76.bin"/><Relationship Id="rId169" Type="http://schemas.openxmlformats.org/officeDocument/2006/relationships/image" Target="media/image80.emf"/><Relationship Id="rId185" Type="http://schemas.openxmlformats.org/officeDocument/2006/relationships/oleObject" Target="embeddings/oleObject87.bin"/><Relationship Id="rId334" Type="http://schemas.openxmlformats.org/officeDocument/2006/relationships/image" Target="media/image161.emf"/><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oleObject" Target="embeddings/oleObject84.bin"/><Relationship Id="rId210" Type="http://schemas.openxmlformats.org/officeDocument/2006/relationships/image" Target="media/image100.wmf"/><Relationship Id="rId215" Type="http://schemas.openxmlformats.org/officeDocument/2006/relationships/oleObject" Target="embeddings/oleObject102.bin"/><Relationship Id="rId236" Type="http://schemas.openxmlformats.org/officeDocument/2006/relationships/image" Target="media/image113.wmf"/><Relationship Id="rId257" Type="http://schemas.openxmlformats.org/officeDocument/2006/relationships/oleObject" Target="embeddings/oleObject123.bin"/><Relationship Id="rId278" Type="http://schemas.openxmlformats.org/officeDocument/2006/relationships/image" Target="media/image134.wmf"/><Relationship Id="rId26" Type="http://schemas.openxmlformats.org/officeDocument/2006/relationships/image" Target="media/image9.wmf"/><Relationship Id="rId231" Type="http://schemas.openxmlformats.org/officeDocument/2006/relationships/oleObject" Target="embeddings/oleObject110.bin"/><Relationship Id="rId252" Type="http://schemas.openxmlformats.org/officeDocument/2006/relationships/image" Target="media/image121.wmf"/><Relationship Id="rId273" Type="http://schemas.openxmlformats.org/officeDocument/2006/relationships/oleObject" Target="embeddings/oleObject131.bin"/><Relationship Id="rId294" Type="http://schemas.openxmlformats.org/officeDocument/2006/relationships/image" Target="media/image142.emf"/><Relationship Id="rId308" Type="http://schemas.openxmlformats.org/officeDocument/2006/relationships/image" Target="media/image149.wmf"/><Relationship Id="rId329" Type="http://schemas.openxmlformats.org/officeDocument/2006/relationships/oleObject" Target="embeddings/oleObject160.bin"/><Relationship Id="rId47" Type="http://schemas.openxmlformats.org/officeDocument/2006/relationships/oleObject" Target="embeddings/oleObject17.bin"/><Relationship Id="rId68" Type="http://schemas.openxmlformats.org/officeDocument/2006/relationships/oleObject" Target="embeddings/oleObject28.bin"/><Relationship Id="rId89" Type="http://schemas.openxmlformats.org/officeDocument/2006/relationships/image" Target="media/image40.wmf"/><Relationship Id="rId112" Type="http://schemas.openxmlformats.org/officeDocument/2006/relationships/oleObject" Target="embeddings/oleObject50.bin"/><Relationship Id="rId133" Type="http://schemas.openxmlformats.org/officeDocument/2006/relationships/image" Target="media/image62.wmf"/><Relationship Id="rId154" Type="http://schemas.openxmlformats.org/officeDocument/2006/relationships/oleObject" Target="embeddings/oleObject71.bin"/><Relationship Id="rId175" Type="http://schemas.openxmlformats.org/officeDocument/2006/relationships/image" Target="media/image83.wmf"/><Relationship Id="rId340" Type="http://schemas.openxmlformats.org/officeDocument/2006/relationships/image" Target="media/image164.emf"/><Relationship Id="rId196" Type="http://schemas.openxmlformats.org/officeDocument/2006/relationships/image" Target="media/image93.wmf"/><Relationship Id="rId200" Type="http://schemas.openxmlformats.org/officeDocument/2006/relationships/image" Target="media/image95.wmf"/><Relationship Id="rId16" Type="http://schemas.openxmlformats.org/officeDocument/2006/relationships/image" Target="media/image4.wmf"/><Relationship Id="rId221" Type="http://schemas.openxmlformats.org/officeDocument/2006/relationships/oleObject" Target="embeddings/oleObject105.bin"/><Relationship Id="rId242" Type="http://schemas.openxmlformats.org/officeDocument/2006/relationships/image" Target="media/image116.emf"/><Relationship Id="rId263" Type="http://schemas.openxmlformats.org/officeDocument/2006/relationships/oleObject" Target="embeddings/oleObject126.bin"/><Relationship Id="rId284" Type="http://schemas.openxmlformats.org/officeDocument/2006/relationships/image" Target="media/image137.wmf"/><Relationship Id="rId319" Type="http://schemas.openxmlformats.org/officeDocument/2006/relationships/oleObject" Target="embeddings/oleObject154.bin"/><Relationship Id="rId37" Type="http://schemas.openxmlformats.org/officeDocument/2006/relationships/oleObject" Target="embeddings/oleObject12.bin"/><Relationship Id="rId58" Type="http://schemas.openxmlformats.org/officeDocument/2006/relationships/oleObject" Target="embeddings/oleObject23.bin"/><Relationship Id="rId79" Type="http://schemas.openxmlformats.org/officeDocument/2006/relationships/image" Target="media/image35.wmf"/><Relationship Id="rId102" Type="http://schemas.openxmlformats.org/officeDocument/2006/relationships/oleObject" Target="embeddings/oleObject45.bin"/><Relationship Id="rId123" Type="http://schemas.openxmlformats.org/officeDocument/2006/relationships/image" Target="media/image57.wmf"/><Relationship Id="rId144" Type="http://schemas.openxmlformats.org/officeDocument/2006/relationships/oleObject" Target="embeddings/oleObject66.bin"/><Relationship Id="rId330" Type="http://schemas.openxmlformats.org/officeDocument/2006/relationships/image" Target="media/image159.wmf"/><Relationship Id="rId90" Type="http://schemas.openxmlformats.org/officeDocument/2006/relationships/oleObject" Target="embeddings/oleObject39.bin"/><Relationship Id="rId165" Type="http://schemas.openxmlformats.org/officeDocument/2006/relationships/image" Target="media/image78.emf"/><Relationship Id="rId186" Type="http://schemas.openxmlformats.org/officeDocument/2006/relationships/image" Target="media/image88.wmf"/><Relationship Id="rId211" Type="http://schemas.openxmlformats.org/officeDocument/2006/relationships/oleObject" Target="embeddings/oleObject100.bin"/><Relationship Id="rId232" Type="http://schemas.openxmlformats.org/officeDocument/2006/relationships/image" Target="media/image111.wmf"/><Relationship Id="rId253" Type="http://schemas.openxmlformats.org/officeDocument/2006/relationships/oleObject" Target="embeddings/oleObject121.bin"/><Relationship Id="rId274" Type="http://schemas.openxmlformats.org/officeDocument/2006/relationships/image" Target="media/image132.wmf"/><Relationship Id="rId295" Type="http://schemas.openxmlformats.org/officeDocument/2006/relationships/oleObject" Target="embeddings/oleObject142.bin"/><Relationship Id="rId309" Type="http://schemas.openxmlformats.org/officeDocument/2006/relationships/oleObject" Target="embeddings/oleObject149.bin"/><Relationship Id="rId27" Type="http://schemas.openxmlformats.org/officeDocument/2006/relationships/oleObject" Target="embeddings/oleObject7.bin"/><Relationship Id="rId48" Type="http://schemas.openxmlformats.org/officeDocument/2006/relationships/image" Target="media/image20.wmf"/><Relationship Id="rId69" Type="http://schemas.openxmlformats.org/officeDocument/2006/relationships/image" Target="media/image30.wmf"/><Relationship Id="rId113" Type="http://schemas.openxmlformats.org/officeDocument/2006/relationships/image" Target="media/image52.wmf"/><Relationship Id="rId134" Type="http://schemas.openxmlformats.org/officeDocument/2006/relationships/oleObject" Target="embeddings/oleObject61.bin"/><Relationship Id="rId320" Type="http://schemas.openxmlformats.org/officeDocument/2006/relationships/oleObject" Target="embeddings/oleObject155.bin"/><Relationship Id="rId80" Type="http://schemas.openxmlformats.org/officeDocument/2006/relationships/oleObject" Target="embeddings/oleObject34.bin"/><Relationship Id="rId155" Type="http://schemas.openxmlformats.org/officeDocument/2006/relationships/image" Target="media/image73.emf"/><Relationship Id="rId176" Type="http://schemas.openxmlformats.org/officeDocument/2006/relationships/oleObject" Target="embeddings/oleObject82.bin"/><Relationship Id="rId197" Type="http://schemas.openxmlformats.org/officeDocument/2006/relationships/oleObject" Target="embeddings/oleObject93.bin"/><Relationship Id="rId341" Type="http://schemas.openxmlformats.org/officeDocument/2006/relationships/oleObject" Target="embeddings/oleObject166.bin"/><Relationship Id="rId201" Type="http://schemas.openxmlformats.org/officeDocument/2006/relationships/oleObject" Target="embeddings/oleObject95.bin"/><Relationship Id="rId222" Type="http://schemas.openxmlformats.org/officeDocument/2006/relationships/image" Target="media/image106.wmf"/><Relationship Id="rId243" Type="http://schemas.openxmlformats.org/officeDocument/2006/relationships/oleObject" Target="embeddings/oleObject116.bin"/><Relationship Id="rId264" Type="http://schemas.openxmlformats.org/officeDocument/2006/relationships/image" Target="media/image127.wmf"/><Relationship Id="rId285" Type="http://schemas.openxmlformats.org/officeDocument/2006/relationships/oleObject" Target="embeddings/oleObject137.bin"/><Relationship Id="rId17" Type="http://schemas.openxmlformats.org/officeDocument/2006/relationships/oleObject" Target="embeddings/oleObject2.bin"/><Relationship Id="rId38" Type="http://schemas.openxmlformats.org/officeDocument/2006/relationships/image" Target="media/image15.wmf"/><Relationship Id="rId59" Type="http://schemas.openxmlformats.org/officeDocument/2006/relationships/image" Target="media/image25.wmf"/><Relationship Id="rId103" Type="http://schemas.openxmlformats.org/officeDocument/2006/relationships/image" Target="media/image47.wmf"/><Relationship Id="rId124" Type="http://schemas.openxmlformats.org/officeDocument/2006/relationships/oleObject" Target="embeddings/oleObject56.bin"/><Relationship Id="rId310" Type="http://schemas.openxmlformats.org/officeDocument/2006/relationships/image" Target="media/image150.wmf"/><Relationship Id="rId70" Type="http://schemas.openxmlformats.org/officeDocument/2006/relationships/oleObject" Target="embeddings/oleObject29.bin"/><Relationship Id="rId91" Type="http://schemas.openxmlformats.org/officeDocument/2006/relationships/image" Target="media/image41.wmf"/><Relationship Id="rId145" Type="http://schemas.openxmlformats.org/officeDocument/2006/relationships/image" Target="media/image68.wmf"/><Relationship Id="rId166" Type="http://schemas.openxmlformats.org/officeDocument/2006/relationships/oleObject" Target="embeddings/oleObject77.bin"/><Relationship Id="rId187" Type="http://schemas.openxmlformats.org/officeDocument/2006/relationships/oleObject" Target="embeddings/oleObject88.bin"/><Relationship Id="rId331" Type="http://schemas.openxmlformats.org/officeDocument/2006/relationships/oleObject" Target="embeddings/oleObject161.bin"/><Relationship Id="rId1" Type="http://schemas.openxmlformats.org/officeDocument/2006/relationships/customXml" Target="../customXml/item1.xml"/><Relationship Id="rId212" Type="http://schemas.openxmlformats.org/officeDocument/2006/relationships/image" Target="media/image101.emf"/><Relationship Id="rId233" Type="http://schemas.openxmlformats.org/officeDocument/2006/relationships/oleObject" Target="embeddings/oleObject111.bin"/><Relationship Id="rId254" Type="http://schemas.openxmlformats.org/officeDocument/2006/relationships/image" Target="media/image122.emf"/><Relationship Id="rId28" Type="http://schemas.openxmlformats.org/officeDocument/2006/relationships/image" Target="media/image10.wmf"/><Relationship Id="rId49" Type="http://schemas.openxmlformats.org/officeDocument/2006/relationships/oleObject" Target="embeddings/oleObject18.bin"/><Relationship Id="rId114" Type="http://schemas.openxmlformats.org/officeDocument/2006/relationships/oleObject" Target="embeddings/oleObject51.bin"/><Relationship Id="rId275" Type="http://schemas.openxmlformats.org/officeDocument/2006/relationships/oleObject" Target="embeddings/oleObject132.bin"/><Relationship Id="rId296" Type="http://schemas.openxmlformats.org/officeDocument/2006/relationships/image" Target="media/image143.wmf"/><Relationship Id="rId300" Type="http://schemas.openxmlformats.org/officeDocument/2006/relationships/image" Target="media/image145.wmf"/><Relationship Id="rId60" Type="http://schemas.openxmlformats.org/officeDocument/2006/relationships/oleObject" Target="embeddings/oleObject24.bin"/><Relationship Id="rId81" Type="http://schemas.openxmlformats.org/officeDocument/2006/relationships/image" Target="media/image36.wmf"/><Relationship Id="rId135" Type="http://schemas.openxmlformats.org/officeDocument/2006/relationships/image" Target="media/image63.wmf"/><Relationship Id="rId156" Type="http://schemas.openxmlformats.org/officeDocument/2006/relationships/oleObject" Target="embeddings/oleObject72.bin"/><Relationship Id="rId177" Type="http://schemas.openxmlformats.org/officeDocument/2006/relationships/image" Target="media/image84.wmf"/><Relationship Id="rId198" Type="http://schemas.openxmlformats.org/officeDocument/2006/relationships/image" Target="media/image94.wmf"/><Relationship Id="rId321" Type="http://schemas.openxmlformats.org/officeDocument/2006/relationships/image" Target="media/image155.wmf"/><Relationship Id="rId342" Type="http://schemas.openxmlformats.org/officeDocument/2006/relationships/header" Target="header5.xml"/><Relationship Id="rId202" Type="http://schemas.openxmlformats.org/officeDocument/2006/relationships/image" Target="media/image96.wmf"/><Relationship Id="rId223" Type="http://schemas.openxmlformats.org/officeDocument/2006/relationships/oleObject" Target="embeddings/oleObject106.bin"/><Relationship Id="rId244" Type="http://schemas.openxmlformats.org/officeDocument/2006/relationships/image" Target="media/image117.wmf"/><Relationship Id="rId18" Type="http://schemas.openxmlformats.org/officeDocument/2006/relationships/image" Target="media/image5.wmf"/><Relationship Id="rId39" Type="http://schemas.openxmlformats.org/officeDocument/2006/relationships/oleObject" Target="embeddings/oleObject13.bin"/><Relationship Id="rId265" Type="http://schemas.openxmlformats.org/officeDocument/2006/relationships/oleObject" Target="embeddings/oleObject127.bin"/><Relationship Id="rId286" Type="http://schemas.openxmlformats.org/officeDocument/2006/relationships/image" Target="media/image138.wmf"/><Relationship Id="rId50" Type="http://schemas.openxmlformats.org/officeDocument/2006/relationships/image" Target="media/image21.wmf"/><Relationship Id="rId104" Type="http://schemas.openxmlformats.org/officeDocument/2006/relationships/oleObject" Target="embeddings/oleObject46.bin"/><Relationship Id="rId125" Type="http://schemas.openxmlformats.org/officeDocument/2006/relationships/image" Target="media/image58.wmf"/><Relationship Id="rId146" Type="http://schemas.openxmlformats.org/officeDocument/2006/relationships/oleObject" Target="embeddings/oleObject67.bin"/><Relationship Id="rId167" Type="http://schemas.openxmlformats.org/officeDocument/2006/relationships/image" Target="media/image79.emf"/><Relationship Id="rId188" Type="http://schemas.openxmlformats.org/officeDocument/2006/relationships/image" Target="media/image89.wmf"/><Relationship Id="rId311" Type="http://schemas.openxmlformats.org/officeDocument/2006/relationships/oleObject" Target="embeddings/oleObject150.bin"/><Relationship Id="rId332" Type="http://schemas.openxmlformats.org/officeDocument/2006/relationships/image" Target="media/image160.wmf"/><Relationship Id="rId71" Type="http://schemas.openxmlformats.org/officeDocument/2006/relationships/image" Target="media/image31.wmf"/><Relationship Id="rId92" Type="http://schemas.openxmlformats.org/officeDocument/2006/relationships/oleObject" Target="embeddings/oleObject40.bin"/><Relationship Id="rId213" Type="http://schemas.openxmlformats.org/officeDocument/2006/relationships/oleObject" Target="embeddings/oleObject101.bin"/><Relationship Id="rId234" Type="http://schemas.openxmlformats.org/officeDocument/2006/relationships/image" Target="media/image112.wmf"/><Relationship Id="rId2" Type="http://schemas.openxmlformats.org/officeDocument/2006/relationships/numbering" Target="numbering.xml"/><Relationship Id="rId29" Type="http://schemas.openxmlformats.org/officeDocument/2006/relationships/oleObject" Target="embeddings/oleObject8.bin"/><Relationship Id="rId255" Type="http://schemas.openxmlformats.org/officeDocument/2006/relationships/oleObject" Target="embeddings/oleObject122.bin"/><Relationship Id="rId276" Type="http://schemas.openxmlformats.org/officeDocument/2006/relationships/image" Target="media/image133.wmf"/><Relationship Id="rId297" Type="http://schemas.openxmlformats.org/officeDocument/2006/relationships/oleObject" Target="embeddings/oleObject143.bin"/><Relationship Id="rId40" Type="http://schemas.openxmlformats.org/officeDocument/2006/relationships/image" Target="media/image16.wmf"/><Relationship Id="rId115" Type="http://schemas.openxmlformats.org/officeDocument/2006/relationships/image" Target="media/image53.wmf"/><Relationship Id="rId136" Type="http://schemas.openxmlformats.org/officeDocument/2006/relationships/oleObject" Target="embeddings/oleObject62.bin"/><Relationship Id="rId157" Type="http://schemas.openxmlformats.org/officeDocument/2006/relationships/image" Target="media/image74.emf"/><Relationship Id="rId178" Type="http://schemas.openxmlformats.org/officeDocument/2006/relationships/oleObject" Target="embeddings/oleObject83.bin"/><Relationship Id="rId301" Type="http://schemas.openxmlformats.org/officeDocument/2006/relationships/oleObject" Target="embeddings/oleObject145.bin"/><Relationship Id="rId322" Type="http://schemas.openxmlformats.org/officeDocument/2006/relationships/oleObject" Target="embeddings/oleObject156.bin"/><Relationship Id="rId343" Type="http://schemas.openxmlformats.org/officeDocument/2006/relationships/header" Target="header6.xml"/><Relationship Id="rId61" Type="http://schemas.openxmlformats.org/officeDocument/2006/relationships/image" Target="media/image26.wmf"/><Relationship Id="rId82" Type="http://schemas.openxmlformats.org/officeDocument/2006/relationships/oleObject" Target="embeddings/oleObject35.bin"/><Relationship Id="rId199" Type="http://schemas.openxmlformats.org/officeDocument/2006/relationships/oleObject" Target="embeddings/oleObject94.bin"/><Relationship Id="rId203" Type="http://schemas.openxmlformats.org/officeDocument/2006/relationships/oleObject" Target="embeddings/oleObject96.bin"/><Relationship Id="rId19" Type="http://schemas.openxmlformats.org/officeDocument/2006/relationships/oleObject" Target="embeddings/oleObject3.bin"/><Relationship Id="rId224" Type="http://schemas.openxmlformats.org/officeDocument/2006/relationships/image" Target="media/image107.wmf"/><Relationship Id="rId245" Type="http://schemas.openxmlformats.org/officeDocument/2006/relationships/oleObject" Target="embeddings/oleObject117.bin"/><Relationship Id="rId266" Type="http://schemas.openxmlformats.org/officeDocument/2006/relationships/image" Target="media/image128.wmf"/><Relationship Id="rId287" Type="http://schemas.openxmlformats.org/officeDocument/2006/relationships/oleObject" Target="embeddings/oleObject138.bin"/><Relationship Id="rId30" Type="http://schemas.openxmlformats.org/officeDocument/2006/relationships/image" Target="media/image11.wmf"/><Relationship Id="rId105" Type="http://schemas.openxmlformats.org/officeDocument/2006/relationships/image" Target="media/image48.wmf"/><Relationship Id="rId126" Type="http://schemas.openxmlformats.org/officeDocument/2006/relationships/oleObject" Target="embeddings/oleObject57.bin"/><Relationship Id="rId147" Type="http://schemas.openxmlformats.org/officeDocument/2006/relationships/image" Target="media/image69.emf"/><Relationship Id="rId168" Type="http://schemas.openxmlformats.org/officeDocument/2006/relationships/oleObject" Target="embeddings/oleObject78.bin"/><Relationship Id="rId312" Type="http://schemas.openxmlformats.org/officeDocument/2006/relationships/image" Target="media/image151.wmf"/><Relationship Id="rId333" Type="http://schemas.openxmlformats.org/officeDocument/2006/relationships/oleObject" Target="embeddings/oleObject162.bin"/><Relationship Id="rId51" Type="http://schemas.openxmlformats.org/officeDocument/2006/relationships/oleObject" Target="embeddings/oleObject19.bin"/><Relationship Id="rId72" Type="http://schemas.openxmlformats.org/officeDocument/2006/relationships/oleObject" Target="embeddings/oleObject30.bin"/><Relationship Id="rId93" Type="http://schemas.openxmlformats.org/officeDocument/2006/relationships/image" Target="media/image42.wmf"/><Relationship Id="rId189" Type="http://schemas.openxmlformats.org/officeDocument/2006/relationships/oleObject" Target="embeddings/oleObject89.bin"/><Relationship Id="rId3" Type="http://schemas.openxmlformats.org/officeDocument/2006/relationships/styles" Target="styles.xml"/><Relationship Id="rId214" Type="http://schemas.openxmlformats.org/officeDocument/2006/relationships/image" Target="media/image102.emf"/><Relationship Id="rId235" Type="http://schemas.openxmlformats.org/officeDocument/2006/relationships/oleObject" Target="embeddings/oleObject112.bin"/><Relationship Id="rId256" Type="http://schemas.openxmlformats.org/officeDocument/2006/relationships/image" Target="media/image123.wmf"/><Relationship Id="rId277" Type="http://schemas.openxmlformats.org/officeDocument/2006/relationships/oleObject" Target="embeddings/oleObject133.bin"/><Relationship Id="rId298" Type="http://schemas.openxmlformats.org/officeDocument/2006/relationships/image" Target="media/image144.wmf"/></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ice\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DA5CCF-3FD2-4D39-9100-D14A40467E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566</TotalTime>
  <Pages>51</Pages>
  <Words>12078</Words>
  <Characters>68001</Characters>
  <Application>Microsoft Office Word</Application>
  <DocSecurity>0</DocSecurity>
  <Lines>1416</Lines>
  <Paragraphs>75</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80004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Brice, Corinne</dc:creator>
  <cp:keywords/>
  <dc:description/>
  <cp:lastModifiedBy>Brice, Corinne</cp:lastModifiedBy>
  <cp:revision>29</cp:revision>
  <cp:lastPrinted>2015-08-26T09:53:00Z</cp:lastPrinted>
  <dcterms:created xsi:type="dcterms:W3CDTF">2015-08-19T13:03:00Z</dcterms:created>
  <dcterms:modified xsi:type="dcterms:W3CDTF">2015-08-26T09:58:00Z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