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79" w:rsidRDefault="00182179" w:rsidP="00502B30">
      <w:pPr>
        <w:rPr>
          <w:lang w:eastAsia="zh-CN"/>
        </w:rPr>
      </w:pPr>
      <w:bookmarkStart w:id="0" w:name="Doc_title"/>
    </w:p>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502B30">
            <w:pPr>
              <w:spacing w:before="380"/>
              <w:jc w:val="right"/>
              <w:rPr>
                <w:rFonts w:ascii="Tahoma" w:hAnsi="Tahoma" w:cs="Tahoma"/>
                <w:b/>
                <w:bCs/>
                <w:iCs/>
                <w:color w:val="243285"/>
                <w:sz w:val="32"/>
                <w:szCs w:val="32"/>
                <w:lang w:val="en-US" w:eastAsia="zh-CN"/>
              </w:rPr>
            </w:pPr>
          </w:p>
          <w:p w:rsidR="00182179" w:rsidRPr="006D690E" w:rsidRDefault="00182179" w:rsidP="00175546">
            <w:pPr>
              <w:spacing w:before="380"/>
              <w:jc w:val="right"/>
              <w:rPr>
                <w:rFonts w:ascii="Tahoma" w:hAnsi="Tahoma" w:cs="Tahoma"/>
                <w:b/>
                <w:bCs/>
                <w:iCs/>
                <w:color w:val="243285"/>
                <w:sz w:val="36"/>
                <w:szCs w:val="36"/>
                <w:lang w:eastAsia="zh-CN"/>
              </w:rPr>
            </w:pPr>
            <w:bookmarkStart w:id="1" w:name="OLE_LINK34"/>
            <w:bookmarkStart w:id="2" w:name="OLE_LINK35"/>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C80905">
              <w:rPr>
                <w:rFonts w:ascii="Tahoma" w:hAnsi="Tahoma" w:cs="Tahoma" w:hint="eastAsia"/>
                <w:b/>
                <w:bCs/>
                <w:iCs/>
                <w:color w:val="243285"/>
                <w:sz w:val="36"/>
                <w:szCs w:val="36"/>
                <w:lang w:eastAsia="zh-CN"/>
              </w:rPr>
              <w:t>110</w:t>
            </w:r>
            <w:r w:rsidR="00175546">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w:t>
            </w:r>
            <w:r w:rsidR="00175546">
              <w:rPr>
                <w:rFonts w:ascii="Tahoma" w:hAnsi="Tahoma" w:cs="Tahoma"/>
                <w:b/>
                <w:bCs/>
                <w:iCs/>
                <w:color w:val="243285"/>
                <w:sz w:val="36"/>
                <w:szCs w:val="36"/>
                <w:lang w:eastAsia="zh-CN"/>
              </w:rPr>
              <w:t>3</w:t>
            </w:r>
            <w:r w:rsidR="004A28E4">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1"/>
            <w:bookmarkEnd w:id="2"/>
          </w:p>
          <w:p w:rsidR="00182179" w:rsidRPr="000F6905" w:rsidRDefault="00182179" w:rsidP="00175546">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75546">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w:t>
            </w:r>
            <w:r w:rsidR="00175546">
              <w:rPr>
                <w:rFonts w:ascii="Tahoma" w:hAnsi="Tahoma" w:cs="Tahoma"/>
                <w:b/>
                <w:bCs/>
                <w:iCs/>
                <w:color w:val="243285"/>
                <w:szCs w:val="24"/>
                <w:lang w:eastAsia="zh-CN"/>
              </w:rPr>
              <w:t>4</w:t>
            </w:r>
            <w:r w:rsidRPr="000F6905">
              <w:rPr>
                <w:rFonts w:ascii="Tahoma" w:hAnsi="Tahoma" w:cs="Tahoma"/>
                <w:b/>
                <w:bCs/>
                <w:iCs/>
                <w:color w:val="243285"/>
                <w:szCs w:val="24"/>
              </w:rPr>
              <w:t>)</w:t>
            </w:r>
          </w:p>
        </w:tc>
      </w:tr>
      <w:tr w:rsidR="00182179" w:rsidRPr="007B31CB" w:rsidTr="00182179">
        <w:tc>
          <w:tcPr>
            <w:tcW w:w="10089" w:type="dxa"/>
          </w:tcPr>
          <w:p w:rsidR="00182179" w:rsidRPr="00175546" w:rsidRDefault="00182179" w:rsidP="00502B30">
            <w:pPr>
              <w:spacing w:before="80"/>
              <w:jc w:val="right"/>
              <w:rPr>
                <w:rFonts w:ascii="Tahoma" w:eastAsia="SimHei" w:hAnsi="Tahoma" w:cs="Tahoma"/>
                <w:b/>
                <w:bCs/>
                <w:color w:val="243285"/>
                <w:sz w:val="44"/>
                <w:szCs w:val="44"/>
                <w:lang w:val="en-US" w:eastAsia="zh-CN"/>
              </w:rPr>
            </w:pPr>
          </w:p>
          <w:p w:rsidR="004A28E4" w:rsidRDefault="00175546" w:rsidP="00175546">
            <w:pPr>
              <w:spacing w:before="80"/>
              <w:jc w:val="right"/>
              <w:rPr>
                <w:rFonts w:ascii="Tahoma" w:eastAsia="SimHei" w:hAnsi="Tahoma" w:cs="Tahoma"/>
                <w:b/>
                <w:bCs/>
                <w:color w:val="243285"/>
                <w:sz w:val="44"/>
                <w:szCs w:val="44"/>
                <w:lang w:val="en-US" w:eastAsia="zh-CN"/>
              </w:rPr>
            </w:pPr>
            <w:r w:rsidRPr="00175546">
              <w:rPr>
                <w:rFonts w:ascii="Tahoma" w:eastAsia="SimHei" w:hAnsi="Tahoma" w:cs="Tahoma" w:hint="eastAsia"/>
                <w:b/>
                <w:bCs/>
                <w:color w:val="243285"/>
                <w:sz w:val="44"/>
                <w:szCs w:val="44"/>
                <w:lang w:val="en-US" w:eastAsia="zh-CN"/>
              </w:rPr>
              <w:t>减灾救援使用的固定</w:t>
            </w:r>
          </w:p>
          <w:p w:rsidR="00182179" w:rsidRPr="00175546" w:rsidRDefault="00175546" w:rsidP="004A28E4">
            <w:pPr>
              <w:spacing w:before="0"/>
              <w:jc w:val="right"/>
              <w:rPr>
                <w:rFonts w:ascii="Tahoma" w:eastAsia="SimHei" w:hAnsi="Tahoma" w:cs="Tahoma"/>
                <w:b/>
                <w:bCs/>
                <w:color w:val="243285"/>
                <w:sz w:val="44"/>
                <w:szCs w:val="44"/>
                <w:lang w:val="en-US" w:eastAsia="zh-CN"/>
              </w:rPr>
            </w:pPr>
            <w:r w:rsidRPr="00175546">
              <w:rPr>
                <w:rFonts w:ascii="Tahoma" w:eastAsia="SimHei" w:hAnsi="Tahoma" w:cs="Tahoma" w:hint="eastAsia"/>
                <w:b/>
                <w:bCs/>
                <w:color w:val="243285"/>
                <w:sz w:val="44"/>
                <w:szCs w:val="44"/>
                <w:lang w:val="en-US" w:eastAsia="zh-CN"/>
              </w:rPr>
              <w:t>无线电系统</w:t>
            </w:r>
            <w:r w:rsidR="00182179" w:rsidRPr="00175546">
              <w:rPr>
                <w:rFonts w:ascii="Tahoma" w:eastAsia="SimHei" w:hAnsi="Tahoma" w:cs="Tahoma"/>
                <w:b/>
                <w:bCs/>
                <w:color w:val="243285"/>
                <w:sz w:val="44"/>
                <w:szCs w:val="44"/>
                <w:lang w:val="en-US" w:eastAsia="zh-CN"/>
              </w:rPr>
              <w:t xml:space="preserve"> </w:t>
            </w:r>
          </w:p>
        </w:tc>
      </w:tr>
      <w:tr w:rsidR="00182179" w:rsidTr="00182179">
        <w:tc>
          <w:tcPr>
            <w:tcW w:w="10089" w:type="dxa"/>
          </w:tcPr>
          <w:p w:rsidR="00182179" w:rsidRPr="008D3573" w:rsidRDefault="00182179" w:rsidP="00502B30">
            <w:pPr>
              <w:spacing w:before="80"/>
              <w:ind w:right="640"/>
              <w:rPr>
                <w:rFonts w:ascii="Tahoma" w:hAnsi="Tahoma" w:cs="Tahoma"/>
                <w:b/>
                <w:bCs/>
                <w:iCs/>
                <w:color w:val="243285"/>
                <w:sz w:val="32"/>
                <w:szCs w:val="32"/>
                <w:lang w:val="en-US" w:eastAsia="zh-CN"/>
              </w:rPr>
            </w:pPr>
          </w:p>
          <w:p w:rsidR="00182179" w:rsidRPr="008D3573" w:rsidRDefault="00182179" w:rsidP="00502B30">
            <w:pPr>
              <w:spacing w:before="80"/>
              <w:ind w:right="640"/>
              <w:rPr>
                <w:rFonts w:ascii="Tahoma" w:hAnsi="Tahoma" w:cs="Tahoma"/>
                <w:b/>
                <w:bCs/>
                <w:iCs/>
                <w:color w:val="243285"/>
                <w:sz w:val="32"/>
                <w:szCs w:val="32"/>
                <w:lang w:val="en-US" w:eastAsia="zh-CN"/>
              </w:rPr>
            </w:pPr>
          </w:p>
          <w:p w:rsidR="00182179" w:rsidRPr="008D3573" w:rsidRDefault="00182179" w:rsidP="00502B30">
            <w:pPr>
              <w:spacing w:before="80" w:after="180"/>
              <w:ind w:right="720"/>
              <w:rPr>
                <w:rFonts w:ascii="Tahoma" w:hAnsi="Tahoma" w:cs="Tahoma"/>
                <w:b/>
                <w:bCs/>
                <w:iCs/>
                <w:color w:val="243285"/>
                <w:sz w:val="36"/>
                <w:szCs w:val="36"/>
                <w:lang w:val="en-US" w:eastAsia="zh-CN"/>
              </w:rPr>
            </w:pPr>
          </w:p>
          <w:p w:rsidR="004A28E4" w:rsidRDefault="00182179" w:rsidP="004A28E4">
            <w:pPr>
              <w:spacing w:before="80" w:after="180"/>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4A28E4">
            <w:pPr>
              <w:spacing w:before="80" w:after="1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Pr="008D3573" w:rsidRDefault="00182179" w:rsidP="00502B30">
      <w:pPr>
        <w:rPr>
          <w:lang w:val="en-US" w:eastAsia="zh-CN"/>
        </w:rPr>
      </w:pPr>
    </w:p>
    <w:p w:rsidR="00182179" w:rsidRPr="00D51444" w:rsidRDefault="00182179" w:rsidP="00502B30">
      <w:pPr>
        <w:pStyle w:val="RecNoBR"/>
        <w:spacing w:before="240"/>
        <w:rPr>
          <w:lang w:val="en-US" w:eastAsia="zh-CN"/>
        </w:rPr>
        <w:sectPr w:rsidR="00182179" w:rsidRPr="00D51444" w:rsidSect="0057780B">
          <w:headerReference w:type="even" r:id="rId8"/>
          <w:headerReference w:type="default" r:id="rId9"/>
          <w:pgSz w:w="11907" w:h="16834" w:code="9"/>
          <w:pgMar w:top="1089" w:right="1089" w:bottom="284" w:left="1089" w:header="567" w:footer="284" w:gutter="0"/>
          <w:paperSrc w:first="15" w:other="15"/>
          <w:cols w:space="720"/>
        </w:sectPr>
      </w:pPr>
    </w:p>
    <w:p w:rsidR="004A28E4" w:rsidRDefault="004A28E4" w:rsidP="004A28E4">
      <w:pPr>
        <w:spacing w:before="0"/>
        <w:rPr>
          <w:sz w:val="6"/>
          <w:szCs w:val="6"/>
          <w:lang w:val="en-US" w:eastAsia="zh-CN"/>
        </w:rPr>
      </w:pPr>
    </w:p>
    <w:p w:rsidR="004A28E4" w:rsidRDefault="004A28E4" w:rsidP="004A28E4">
      <w:pPr>
        <w:pStyle w:val="Heading1"/>
        <w:spacing w:before="240"/>
        <w:jc w:val="center"/>
        <w:rPr>
          <w:lang w:val="en-US" w:eastAsia="zh-CN"/>
        </w:rPr>
      </w:pPr>
      <w:r>
        <w:rPr>
          <w:rFonts w:hint="eastAsia"/>
          <w:lang w:val="fr-CH" w:eastAsia="zh-CN"/>
        </w:rPr>
        <w:t>前言</w:t>
      </w:r>
    </w:p>
    <w:p w:rsidR="004A28E4" w:rsidRDefault="004A28E4" w:rsidP="004A28E4">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A28E4" w:rsidRDefault="004A28E4" w:rsidP="004A28E4">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4A28E4" w:rsidRDefault="004A28E4" w:rsidP="004A28E4">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4A28E4" w:rsidRDefault="004A28E4" w:rsidP="004A28E4">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4A28E4" w:rsidRDefault="004A28E4" w:rsidP="004A28E4">
      <w:pPr>
        <w:jc w:val="center"/>
        <w:rPr>
          <w:sz w:val="22"/>
          <w:lang w:val="en-US" w:eastAsia="zh-CN"/>
        </w:rPr>
      </w:pPr>
    </w:p>
    <w:p w:rsidR="004A28E4" w:rsidRDefault="004A28E4" w:rsidP="004A28E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4A28E4" w:rsidTr="004A28E4">
        <w:tc>
          <w:tcPr>
            <w:tcW w:w="9748" w:type="dxa"/>
            <w:gridSpan w:val="2"/>
            <w:tcBorders>
              <w:top w:val="single" w:sz="12" w:space="0" w:color="000080"/>
              <w:left w:val="single" w:sz="12" w:space="0" w:color="000080"/>
              <w:bottom w:val="nil"/>
              <w:right w:val="single" w:sz="12" w:space="0" w:color="000080"/>
            </w:tcBorders>
            <w:hideMark/>
          </w:tcPr>
          <w:p w:rsidR="004A28E4" w:rsidRDefault="004A28E4">
            <w:pPr>
              <w:keepNext/>
              <w:spacing w:after="40"/>
              <w:jc w:val="center"/>
              <w:rPr>
                <w:b/>
                <w:bCs/>
                <w:sz w:val="22"/>
                <w:lang w:val="en-US" w:eastAsia="zh-CN"/>
              </w:rPr>
            </w:pPr>
            <w:r>
              <w:rPr>
                <w:b/>
                <w:bCs/>
                <w:sz w:val="22"/>
                <w:lang w:val="en-US" w:eastAsia="zh-CN"/>
              </w:rPr>
              <w:t xml:space="preserve">ITU-R </w:t>
            </w:r>
            <w:r>
              <w:rPr>
                <w:rFonts w:hint="eastAsia"/>
                <w:b/>
                <w:bCs/>
                <w:sz w:val="22"/>
                <w:lang w:val="en-US" w:eastAsia="zh-CN"/>
              </w:rPr>
              <w:t>系列建议书</w:t>
            </w:r>
          </w:p>
          <w:p w:rsidR="004A28E4" w:rsidRDefault="004A28E4">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bCs/>
                  <w:sz w:val="18"/>
                  <w:szCs w:val="18"/>
                  <w:lang w:val="en-US" w:eastAsia="zh-CN"/>
                </w:rPr>
                <w:t>http://www.itu.int/publ/R-REC/en</w:t>
              </w:r>
            </w:hyperlink>
            <w:r>
              <w:rPr>
                <w:rFonts w:hint="eastAsia"/>
                <w:sz w:val="18"/>
                <w:szCs w:val="18"/>
                <w:lang w:val="en-US" w:eastAsia="zh-CN"/>
              </w:rPr>
              <w:t>）</w:t>
            </w:r>
          </w:p>
        </w:tc>
      </w:tr>
      <w:tr w:rsidR="004A28E4" w:rsidTr="004A28E4">
        <w:tc>
          <w:tcPr>
            <w:tcW w:w="960" w:type="dxa"/>
            <w:tcBorders>
              <w:top w:val="nil"/>
              <w:left w:val="single" w:sz="12" w:space="0" w:color="000080"/>
              <w:bottom w:val="nil"/>
              <w:right w:val="nil"/>
            </w:tcBorders>
            <w:hideMark/>
          </w:tcPr>
          <w:p w:rsidR="004A28E4" w:rsidRDefault="004A28E4">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rsidR="004A28E4" w:rsidRDefault="004A28E4">
            <w:pPr>
              <w:keepNext/>
              <w:spacing w:after="40"/>
              <w:ind w:hanging="1040"/>
              <w:jc w:val="center"/>
              <w:rPr>
                <w:b/>
                <w:bCs/>
                <w:sz w:val="20"/>
                <w:lang w:val="en-US"/>
              </w:rPr>
            </w:pPr>
            <w:r>
              <w:rPr>
                <w:rFonts w:ascii="SimSun" w:hAnsi="SimSun" w:hint="eastAsia"/>
                <w:b/>
                <w:bCs/>
                <w:sz w:val="20"/>
                <w:lang w:val="en-US" w:eastAsia="zh-CN"/>
              </w:rPr>
              <w:t>标题</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rsidR="004A28E4" w:rsidRDefault="004A28E4">
            <w:pPr>
              <w:keepNext/>
              <w:spacing w:before="30" w:after="30"/>
              <w:jc w:val="left"/>
              <w:rPr>
                <w:bCs/>
                <w:sz w:val="20"/>
                <w:lang w:val="en-US"/>
              </w:rPr>
            </w:pPr>
            <w:r>
              <w:rPr>
                <w:rFonts w:hint="eastAsia"/>
                <w:bCs/>
                <w:sz w:val="20"/>
                <w:lang w:val="en-US" w:eastAsia="zh-CN"/>
              </w:rPr>
              <w:t>卫星传送</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rsidR="004A28E4" w:rsidRDefault="004A28E4">
            <w:pPr>
              <w:keepNext/>
              <w:spacing w:before="30" w:after="30"/>
              <w:jc w:val="left"/>
              <w:rPr>
                <w:sz w:val="20"/>
                <w:lang w:val="en-US" w:eastAsia="zh-CN"/>
              </w:rPr>
            </w:pPr>
            <w:r>
              <w:rPr>
                <w:rFonts w:hint="eastAsia"/>
                <w:sz w:val="20"/>
                <w:lang w:val="en-US" w:eastAsia="zh-CN"/>
              </w:rPr>
              <w:t>用于制作、存档和播出的录制；电视电影</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rsidR="004A28E4" w:rsidRDefault="004A28E4">
            <w:pPr>
              <w:keepNext/>
              <w:spacing w:before="30" w:after="30"/>
              <w:jc w:val="left"/>
              <w:rPr>
                <w:sz w:val="20"/>
                <w:lang w:val="en-US"/>
              </w:rPr>
            </w:pPr>
            <w:r>
              <w:rPr>
                <w:rFonts w:hint="eastAsia"/>
                <w:sz w:val="20"/>
                <w:lang w:val="en-US" w:eastAsia="zh-CN"/>
              </w:rPr>
              <w:t>广播业务（声音）</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hideMark/>
          </w:tcPr>
          <w:p w:rsidR="004A28E4" w:rsidRDefault="004A28E4">
            <w:pPr>
              <w:keepNext/>
              <w:spacing w:before="30" w:after="30"/>
              <w:jc w:val="left"/>
              <w:rPr>
                <w:sz w:val="20"/>
                <w:lang w:val="en-US"/>
              </w:rPr>
            </w:pPr>
            <w:r>
              <w:rPr>
                <w:rFonts w:hint="eastAsia"/>
                <w:sz w:val="20"/>
                <w:lang w:val="en-US" w:eastAsia="zh-CN"/>
              </w:rPr>
              <w:t>广播业务（电视）</w:t>
            </w:r>
          </w:p>
        </w:tc>
      </w:tr>
      <w:tr w:rsidR="004A28E4" w:rsidTr="004A28E4">
        <w:tc>
          <w:tcPr>
            <w:tcW w:w="960" w:type="dxa"/>
            <w:tcBorders>
              <w:top w:val="nil"/>
              <w:left w:val="single" w:sz="12" w:space="0" w:color="000080"/>
              <w:bottom w:val="nil"/>
              <w:right w:val="nil"/>
            </w:tcBorders>
            <w:shd w:val="clear" w:color="auto" w:fill="F2F2F2"/>
            <w:hideMark/>
          </w:tcPr>
          <w:p w:rsidR="004A28E4" w:rsidRDefault="004A28E4">
            <w:pPr>
              <w:spacing w:before="30" w:after="30"/>
              <w:ind w:left="57"/>
              <w:jc w:val="left"/>
              <w:rPr>
                <w:b/>
                <w:bCs/>
                <w:color w:val="000080"/>
                <w:sz w:val="20"/>
                <w:lang w:val="en-US"/>
              </w:rPr>
            </w:pPr>
            <w:r>
              <w:rPr>
                <w:b/>
                <w:bCs/>
                <w:color w:val="000080"/>
                <w:sz w:val="20"/>
                <w:lang w:val="en-US"/>
              </w:rPr>
              <w:t>F</w:t>
            </w:r>
          </w:p>
        </w:tc>
        <w:tc>
          <w:tcPr>
            <w:tcW w:w="8788" w:type="dxa"/>
            <w:tcBorders>
              <w:top w:val="nil"/>
              <w:left w:val="nil"/>
              <w:bottom w:val="nil"/>
              <w:right w:val="single" w:sz="12" w:space="0" w:color="000080"/>
            </w:tcBorders>
            <w:shd w:val="clear" w:color="auto" w:fill="F2F2F2"/>
            <w:hideMark/>
          </w:tcPr>
          <w:p w:rsidR="004A28E4" w:rsidRDefault="004A28E4">
            <w:pPr>
              <w:spacing w:before="30" w:after="30"/>
              <w:ind w:left="57" w:hanging="61"/>
              <w:jc w:val="left"/>
              <w:rPr>
                <w:b/>
                <w:bCs/>
                <w:color w:val="000080"/>
                <w:sz w:val="20"/>
                <w:lang w:val="en-US"/>
              </w:rPr>
            </w:pPr>
            <w:r>
              <w:rPr>
                <w:rFonts w:hint="eastAsia"/>
                <w:b/>
                <w:bCs/>
                <w:color w:val="000080"/>
                <w:sz w:val="20"/>
                <w:lang w:val="en-US"/>
              </w:rPr>
              <w:t>固定业务</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hideMark/>
          </w:tcPr>
          <w:p w:rsidR="004A28E4" w:rsidRDefault="004A28E4">
            <w:pPr>
              <w:keepNext/>
              <w:spacing w:before="30" w:after="30"/>
              <w:jc w:val="left"/>
              <w:rPr>
                <w:sz w:val="20"/>
                <w:lang w:val="en-US" w:eastAsia="zh-CN"/>
              </w:rPr>
            </w:pPr>
            <w:r>
              <w:rPr>
                <w:rFonts w:hint="eastAsia"/>
                <w:sz w:val="20"/>
                <w:lang w:val="en-US" w:eastAsia="zh-CN"/>
              </w:rPr>
              <w:t>移动、无线电定位、业余和相关卫星业务</w:t>
            </w:r>
          </w:p>
        </w:tc>
      </w:tr>
      <w:tr w:rsidR="004A28E4" w:rsidTr="004A28E4">
        <w:tc>
          <w:tcPr>
            <w:tcW w:w="960" w:type="dxa"/>
            <w:tcBorders>
              <w:top w:val="nil"/>
              <w:left w:val="single" w:sz="12" w:space="0" w:color="000080"/>
              <w:bottom w:val="nil"/>
              <w:right w:val="nil"/>
            </w:tcBorders>
            <w:shd w:val="clear" w:color="auto" w:fill="FFFFFF"/>
            <w:hideMark/>
          </w:tcPr>
          <w:p w:rsidR="004A28E4" w:rsidRDefault="004A28E4">
            <w:pPr>
              <w:spacing w:before="30" w:after="30"/>
              <w:ind w:left="57"/>
              <w:jc w:val="left"/>
              <w:rPr>
                <w:b/>
                <w:bCs/>
                <w:sz w:val="20"/>
                <w:lang w:val="en-US"/>
              </w:rPr>
            </w:pPr>
            <w:r>
              <w:rPr>
                <w:b/>
                <w:bCs/>
                <w:sz w:val="20"/>
                <w:lang w:val="en-US"/>
              </w:rPr>
              <w:t>P</w:t>
            </w:r>
          </w:p>
        </w:tc>
        <w:tc>
          <w:tcPr>
            <w:tcW w:w="8788" w:type="dxa"/>
            <w:tcBorders>
              <w:top w:val="nil"/>
              <w:left w:val="nil"/>
              <w:bottom w:val="nil"/>
              <w:right w:val="single" w:sz="12" w:space="0" w:color="000080"/>
            </w:tcBorders>
            <w:shd w:val="clear" w:color="auto" w:fill="FFFFFF"/>
            <w:hideMark/>
          </w:tcPr>
          <w:p w:rsidR="004A28E4" w:rsidRDefault="004A28E4">
            <w:pPr>
              <w:spacing w:before="30" w:after="30"/>
              <w:ind w:left="57" w:hanging="61"/>
              <w:jc w:val="left"/>
              <w:rPr>
                <w:sz w:val="20"/>
                <w:lang w:val="en-US"/>
              </w:rPr>
            </w:pPr>
            <w:r>
              <w:rPr>
                <w:rFonts w:hint="eastAsia"/>
                <w:sz w:val="20"/>
                <w:lang w:val="en-US"/>
              </w:rPr>
              <w:t>无线电波传播</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rsidR="004A28E4" w:rsidRDefault="004A28E4">
            <w:pPr>
              <w:spacing w:before="30" w:after="30"/>
              <w:rPr>
                <w:sz w:val="20"/>
                <w:lang w:val="en-US"/>
              </w:rPr>
            </w:pPr>
            <w:r>
              <w:rPr>
                <w:rFonts w:hint="eastAsia"/>
                <w:sz w:val="20"/>
                <w:lang w:val="en-US" w:eastAsia="zh-CN"/>
              </w:rPr>
              <w:t>射电天文</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hideMark/>
          </w:tcPr>
          <w:p w:rsidR="004A28E4" w:rsidRDefault="004A28E4">
            <w:pPr>
              <w:spacing w:before="30" w:after="30"/>
              <w:rPr>
                <w:sz w:val="20"/>
                <w:lang w:val="en-US"/>
              </w:rPr>
            </w:pPr>
            <w:r>
              <w:rPr>
                <w:rFonts w:hint="eastAsia"/>
                <w:sz w:val="20"/>
                <w:lang w:val="en-US" w:eastAsia="zh-CN"/>
              </w:rPr>
              <w:t>遥感系统</w:t>
            </w:r>
          </w:p>
        </w:tc>
      </w:tr>
      <w:tr w:rsidR="004A28E4" w:rsidTr="004A28E4">
        <w:tc>
          <w:tcPr>
            <w:tcW w:w="960" w:type="dxa"/>
            <w:tcBorders>
              <w:top w:val="nil"/>
              <w:left w:val="single" w:sz="12" w:space="0" w:color="000080"/>
              <w:bottom w:val="nil"/>
              <w:right w:val="nil"/>
            </w:tcBorders>
            <w:shd w:val="clear" w:color="auto" w:fill="FFFFFF"/>
            <w:hideMark/>
          </w:tcPr>
          <w:p w:rsidR="004A28E4" w:rsidRDefault="004A28E4">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hideMark/>
          </w:tcPr>
          <w:p w:rsidR="004A28E4" w:rsidRDefault="004A28E4">
            <w:pPr>
              <w:spacing w:before="30" w:after="30"/>
              <w:jc w:val="left"/>
              <w:rPr>
                <w:sz w:val="20"/>
                <w:lang w:val="en-US"/>
              </w:rPr>
            </w:pPr>
            <w:r>
              <w:rPr>
                <w:rFonts w:hint="eastAsia"/>
                <w:sz w:val="20"/>
                <w:lang w:val="en-US"/>
              </w:rPr>
              <w:t>卫星固定业务</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rsidR="004A28E4" w:rsidRDefault="004A28E4">
            <w:pPr>
              <w:spacing w:before="30" w:after="30"/>
              <w:jc w:val="left"/>
              <w:rPr>
                <w:sz w:val="20"/>
                <w:lang w:val="en-US"/>
              </w:rPr>
            </w:pPr>
            <w:r>
              <w:rPr>
                <w:rFonts w:hint="eastAsia"/>
                <w:sz w:val="20"/>
                <w:lang w:val="en-US" w:eastAsia="zh-CN"/>
              </w:rPr>
              <w:t>空间应用和气象</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rsidR="004A28E4" w:rsidRDefault="004A28E4">
            <w:pPr>
              <w:spacing w:before="30" w:after="30"/>
              <w:jc w:val="left"/>
              <w:rPr>
                <w:sz w:val="20"/>
                <w:lang w:val="en-US" w:eastAsia="zh-CN"/>
              </w:rPr>
            </w:pPr>
            <w:r>
              <w:rPr>
                <w:rFonts w:hint="eastAsia"/>
                <w:sz w:val="20"/>
                <w:lang w:val="en-US" w:eastAsia="zh-CN"/>
              </w:rPr>
              <w:t>卫星固定业务和固定业务系统间的频率共用和协调</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rsidR="004A28E4" w:rsidRDefault="004A28E4">
            <w:pPr>
              <w:spacing w:before="30" w:after="30"/>
              <w:rPr>
                <w:sz w:val="20"/>
                <w:lang w:val="en-US"/>
              </w:rPr>
            </w:pPr>
            <w:r>
              <w:rPr>
                <w:rFonts w:hint="eastAsia"/>
                <w:sz w:val="20"/>
                <w:lang w:val="en-US" w:eastAsia="zh-CN"/>
              </w:rPr>
              <w:t>频谱管理</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rsidR="004A28E4" w:rsidRDefault="004A28E4">
            <w:pPr>
              <w:spacing w:before="30" w:after="30"/>
              <w:jc w:val="left"/>
              <w:rPr>
                <w:sz w:val="20"/>
                <w:lang w:val="en-US"/>
              </w:rPr>
            </w:pPr>
            <w:r>
              <w:rPr>
                <w:rFonts w:hint="eastAsia"/>
                <w:sz w:val="20"/>
                <w:lang w:val="en-US" w:eastAsia="zh-CN"/>
              </w:rPr>
              <w:t>卫星新闻采集</w:t>
            </w:r>
          </w:p>
        </w:tc>
      </w:tr>
      <w:tr w:rsidR="004A28E4" w:rsidTr="004A28E4">
        <w:tc>
          <w:tcPr>
            <w:tcW w:w="960" w:type="dxa"/>
            <w:tcBorders>
              <w:top w:val="nil"/>
              <w:left w:val="single" w:sz="12" w:space="0" w:color="000080"/>
              <w:bottom w:val="nil"/>
              <w:right w:val="nil"/>
            </w:tcBorders>
            <w:hideMark/>
          </w:tcPr>
          <w:p w:rsidR="004A28E4" w:rsidRDefault="004A28E4">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rsidR="004A28E4" w:rsidRDefault="004A28E4">
            <w:pPr>
              <w:spacing w:before="30" w:after="30"/>
              <w:jc w:val="left"/>
              <w:rPr>
                <w:sz w:val="20"/>
                <w:lang w:val="en-US" w:eastAsia="zh-CN"/>
              </w:rPr>
            </w:pPr>
            <w:r>
              <w:rPr>
                <w:rFonts w:hint="eastAsia"/>
                <w:sz w:val="20"/>
                <w:lang w:val="en-US" w:eastAsia="zh-CN"/>
              </w:rPr>
              <w:t>时间信号和频率标准发射</w:t>
            </w:r>
          </w:p>
        </w:tc>
      </w:tr>
      <w:tr w:rsidR="004A28E4" w:rsidTr="004A28E4">
        <w:tc>
          <w:tcPr>
            <w:tcW w:w="960" w:type="dxa"/>
            <w:tcBorders>
              <w:top w:val="nil"/>
              <w:left w:val="single" w:sz="12" w:space="0" w:color="000080"/>
              <w:bottom w:val="single" w:sz="12" w:space="0" w:color="000080"/>
              <w:right w:val="nil"/>
            </w:tcBorders>
            <w:hideMark/>
          </w:tcPr>
          <w:p w:rsidR="004A28E4" w:rsidRDefault="004A28E4">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rsidR="004A28E4" w:rsidRDefault="004A28E4">
            <w:pPr>
              <w:spacing w:before="30" w:after="180"/>
              <w:jc w:val="left"/>
              <w:rPr>
                <w:sz w:val="20"/>
                <w:lang w:val="en-US"/>
              </w:rPr>
            </w:pPr>
            <w:r>
              <w:rPr>
                <w:rFonts w:hint="eastAsia"/>
                <w:sz w:val="20"/>
                <w:lang w:val="en-US" w:eastAsia="zh-CN"/>
              </w:rPr>
              <w:t>词汇和相关问题</w:t>
            </w:r>
          </w:p>
        </w:tc>
      </w:tr>
    </w:tbl>
    <w:p w:rsidR="004A28E4" w:rsidRDefault="004A28E4" w:rsidP="004A28E4">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A28E4" w:rsidTr="004A28E4">
        <w:tc>
          <w:tcPr>
            <w:tcW w:w="9775" w:type="dxa"/>
            <w:tcBorders>
              <w:top w:val="single" w:sz="12" w:space="0" w:color="000080"/>
              <w:left w:val="single" w:sz="12" w:space="0" w:color="000080"/>
              <w:bottom w:val="single" w:sz="12" w:space="0" w:color="000080"/>
              <w:right w:val="single" w:sz="12" w:space="0" w:color="000080"/>
            </w:tcBorders>
            <w:hideMark/>
          </w:tcPr>
          <w:p w:rsidR="004A28E4" w:rsidRDefault="004A28E4">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4A28E4" w:rsidRDefault="004A28E4" w:rsidP="004A28E4">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2015</w:t>
      </w:r>
      <w:r>
        <w:rPr>
          <w:rFonts w:hint="eastAsia"/>
          <w:sz w:val="20"/>
          <w:lang w:eastAsia="zh-CN"/>
        </w:rPr>
        <w:t>年，日内瓦</w:t>
      </w:r>
    </w:p>
    <w:p w:rsidR="004A28E4" w:rsidRDefault="004A28E4" w:rsidP="004A28E4">
      <w:pPr>
        <w:rPr>
          <w:szCs w:val="24"/>
          <w:lang w:eastAsia="zh-CN"/>
        </w:rPr>
      </w:pPr>
    </w:p>
    <w:p w:rsidR="004A28E4" w:rsidRDefault="004A28E4" w:rsidP="004A28E4">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3" w:name="iiannee"/>
      <w:bookmarkEnd w:id="3"/>
      <w:r>
        <w:rPr>
          <w:sz w:val="20"/>
          <w:lang w:val="en-US" w:eastAsia="zh-CN"/>
        </w:rPr>
        <w:t>2015</w:t>
      </w:r>
    </w:p>
    <w:p w:rsidR="00395284" w:rsidRPr="00C13155" w:rsidRDefault="004A28E4" w:rsidP="004A28E4">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3B75C5" w:rsidRDefault="003B75C5" w:rsidP="00502B30">
      <w:pPr>
        <w:spacing w:before="160"/>
        <w:rPr>
          <w:i/>
          <w:sz w:val="20"/>
          <w:lang w:val="en-US" w:eastAsia="zh-CN"/>
        </w:rPr>
        <w:sectPr w:rsidR="003B75C5" w:rsidSect="0057780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75546" w:rsidRPr="00376C2A" w:rsidRDefault="00175546" w:rsidP="00AF480C">
      <w:pPr>
        <w:pStyle w:val="RecNoBR"/>
        <w:spacing w:before="0"/>
        <w:rPr>
          <w:lang w:val="en-US" w:eastAsia="zh-CN"/>
        </w:rPr>
      </w:pPr>
      <w:bookmarkStart w:id="4" w:name="irecnoe"/>
      <w:bookmarkStart w:id="5" w:name="OLE_LINK1"/>
      <w:bookmarkEnd w:id="4"/>
      <w:bookmarkEnd w:id="0"/>
      <w:r w:rsidRPr="00334612">
        <w:rPr>
          <w:lang w:eastAsia="zh-CN"/>
        </w:rPr>
        <w:lastRenderedPageBreak/>
        <w:t>ITU-R F.1105-</w:t>
      </w:r>
      <w:r>
        <w:rPr>
          <w:lang w:eastAsia="zh-CN"/>
        </w:rPr>
        <w:t>3</w:t>
      </w:r>
      <w:r w:rsidR="004A28E4">
        <w:rPr>
          <w:lang w:eastAsia="zh-CN"/>
        </w:rPr>
        <w:t xml:space="preserve"> </w:t>
      </w:r>
      <w:r w:rsidRPr="00334612">
        <w:rPr>
          <w:rFonts w:hint="eastAsia"/>
          <w:lang w:eastAsia="zh-CN"/>
        </w:rPr>
        <w:t>建议书</w:t>
      </w:r>
      <w:r w:rsidRPr="0071376A">
        <w:rPr>
          <w:rStyle w:val="FootnoteReference"/>
        </w:rPr>
        <w:footnoteReference w:customMarkFollows="1" w:id="1"/>
        <w:sym w:font="Symbol" w:char="F02A"/>
      </w:r>
    </w:p>
    <w:p w:rsidR="00175546" w:rsidRPr="00E2480B" w:rsidRDefault="00175546" w:rsidP="004A28E4">
      <w:pPr>
        <w:pStyle w:val="RectitleBR"/>
        <w:rPr>
          <w:lang w:val="en-US" w:eastAsia="zh-CN"/>
        </w:rPr>
      </w:pPr>
      <w:r w:rsidRPr="00E2480B">
        <w:rPr>
          <w:rFonts w:hint="eastAsia"/>
          <w:lang w:eastAsia="zh-CN"/>
        </w:rPr>
        <w:t>减灾救援使用的固定无线电系统</w:t>
      </w:r>
    </w:p>
    <w:p w:rsidR="00175546" w:rsidRPr="00E2480B" w:rsidRDefault="00175546" w:rsidP="004A28E4">
      <w:pPr>
        <w:pStyle w:val="Recref"/>
        <w:rPr>
          <w:lang w:eastAsia="zh-CN"/>
        </w:rPr>
      </w:pPr>
      <w:r>
        <w:rPr>
          <w:rFonts w:hint="eastAsia"/>
          <w:lang w:eastAsia="zh-CN"/>
        </w:rPr>
        <w:t>（</w:t>
      </w:r>
      <w:r>
        <w:rPr>
          <w:rFonts w:hint="eastAsia"/>
          <w:lang w:eastAsia="zh-CN"/>
        </w:rPr>
        <w:t>ITU-R</w:t>
      </w:r>
      <w:r>
        <w:rPr>
          <w:rFonts w:hint="eastAsia"/>
          <w:lang w:eastAsia="zh-CN"/>
        </w:rPr>
        <w:t>第</w:t>
      </w:r>
      <w:r w:rsidR="00614B7B">
        <w:rPr>
          <w:rFonts w:hint="eastAsia"/>
          <w:lang w:eastAsia="zh-CN"/>
        </w:rPr>
        <w:t>2</w:t>
      </w:r>
      <w:r w:rsidR="00614B7B">
        <w:rPr>
          <w:lang w:eastAsia="zh-CN"/>
        </w:rPr>
        <w:t>48</w:t>
      </w:r>
      <w:r>
        <w:rPr>
          <w:rFonts w:hint="eastAsia"/>
          <w:lang w:eastAsia="zh-CN"/>
        </w:rPr>
        <w:t>号课题）</w:t>
      </w:r>
    </w:p>
    <w:p w:rsidR="00175546" w:rsidRPr="00C0493F" w:rsidRDefault="00175546" w:rsidP="0008431B">
      <w:pPr>
        <w:pStyle w:val="Recdate"/>
        <w:rPr>
          <w:rFonts w:ascii="SimSun" w:hAnsi="SimSun"/>
          <w:lang w:eastAsia="zh-CN"/>
        </w:rPr>
      </w:pPr>
      <w:r>
        <w:rPr>
          <w:rFonts w:ascii="SimSun" w:hAnsi="SimSun" w:hint="eastAsia"/>
          <w:lang w:eastAsia="zh-CN"/>
        </w:rPr>
        <w:t>（</w:t>
      </w:r>
      <w:r>
        <w:rPr>
          <w:lang w:eastAsia="zh-CN"/>
        </w:rPr>
        <w:t>1994-2002-2006</w:t>
      </w:r>
      <w:r w:rsidR="00614B7B">
        <w:rPr>
          <w:lang w:eastAsia="zh-CN"/>
        </w:rPr>
        <w:t>-201</w:t>
      </w:r>
      <w:r w:rsidR="0008431B">
        <w:rPr>
          <w:lang w:eastAsia="zh-CN"/>
        </w:rPr>
        <w:t>4</w:t>
      </w:r>
      <w:r>
        <w:rPr>
          <w:rFonts w:ascii="SimSun" w:hAnsi="SimSun" w:hint="eastAsia"/>
          <w:lang w:eastAsia="zh-CN"/>
        </w:rPr>
        <w:t>年）</w:t>
      </w:r>
    </w:p>
    <w:p w:rsidR="00175546" w:rsidRPr="004A28E4" w:rsidRDefault="00175546" w:rsidP="004A28E4">
      <w:pPr>
        <w:pStyle w:val="Heading1"/>
        <w:rPr>
          <w:sz w:val="22"/>
          <w:szCs w:val="22"/>
          <w:lang w:val="en-US" w:eastAsia="zh-CN"/>
        </w:rPr>
      </w:pPr>
      <w:r w:rsidRPr="004A28E4">
        <w:rPr>
          <w:rFonts w:hint="eastAsia"/>
          <w:sz w:val="22"/>
          <w:szCs w:val="22"/>
          <w:lang w:val="en-US" w:eastAsia="zh-CN"/>
        </w:rPr>
        <w:t>范围</w:t>
      </w:r>
    </w:p>
    <w:p w:rsidR="00175546" w:rsidRDefault="00175546" w:rsidP="00175546">
      <w:pPr>
        <w:pStyle w:val="Summary"/>
        <w:spacing w:after="0"/>
        <w:ind w:firstLine="448"/>
        <w:rPr>
          <w:lang w:eastAsia="zh-CN"/>
        </w:rPr>
      </w:pPr>
      <w:r w:rsidRPr="00334612">
        <w:rPr>
          <w:rFonts w:hint="eastAsia"/>
          <w:lang w:eastAsia="zh-CN"/>
        </w:rPr>
        <w:t>本建议书介绍了减灾救援使用的固定无线电系统</w:t>
      </w:r>
      <w:r w:rsidR="0008431B">
        <w:rPr>
          <w:rFonts w:hint="eastAsia"/>
          <w:lang w:eastAsia="zh-CN"/>
        </w:rPr>
        <w:t>（</w:t>
      </w:r>
      <w:r w:rsidR="0008431B">
        <w:rPr>
          <w:rFonts w:hint="eastAsia"/>
          <w:lang w:eastAsia="zh-CN"/>
        </w:rPr>
        <w:t>FWS</w:t>
      </w:r>
      <w:r w:rsidR="0008431B">
        <w:rPr>
          <w:rFonts w:hint="eastAsia"/>
          <w:lang w:eastAsia="zh-CN"/>
        </w:rPr>
        <w:t>）</w:t>
      </w:r>
      <w:r w:rsidRPr="00334612">
        <w:rPr>
          <w:rFonts w:hint="eastAsia"/>
          <w:lang w:eastAsia="zh-CN"/>
        </w:rPr>
        <w:t>的特点。按照信道容量、工作频段、传输距离和传播路径条件把这些系统分为几种类型，其中包括可搬运设备。</w:t>
      </w:r>
    </w:p>
    <w:p w:rsidR="00175546" w:rsidRDefault="00175546" w:rsidP="00175546">
      <w:pPr>
        <w:pStyle w:val="Summary"/>
        <w:ind w:firstLine="448"/>
        <w:rPr>
          <w:lang w:eastAsia="zh-CN"/>
        </w:rPr>
      </w:pPr>
      <w:r>
        <w:rPr>
          <w:rFonts w:hint="eastAsia"/>
          <w:lang w:eastAsia="zh-CN"/>
        </w:rPr>
        <w:t>上述系统的详细说明另见附件</w:t>
      </w:r>
      <w:r>
        <w:rPr>
          <w:rFonts w:hint="eastAsia"/>
          <w:lang w:eastAsia="zh-CN"/>
        </w:rPr>
        <w:t>1</w:t>
      </w:r>
      <w:r>
        <w:rPr>
          <w:rFonts w:hint="eastAsia"/>
          <w:lang w:eastAsia="zh-CN"/>
        </w:rPr>
        <w:t>。</w:t>
      </w:r>
    </w:p>
    <w:p w:rsidR="00175546" w:rsidRPr="004A28E4" w:rsidRDefault="00811EC9" w:rsidP="004A28E4">
      <w:pPr>
        <w:rPr>
          <w:b/>
          <w:bCs/>
          <w:lang w:val="es-ES_tradnl" w:eastAsia="ja-JP"/>
        </w:rPr>
      </w:pPr>
      <w:r w:rsidRPr="004A28E4">
        <w:rPr>
          <w:rFonts w:hint="eastAsia"/>
          <w:b/>
          <w:bCs/>
          <w:lang w:val="en-GB" w:eastAsia="zh-CN"/>
        </w:rPr>
        <w:t>关键词</w:t>
      </w:r>
    </w:p>
    <w:p w:rsidR="00175546" w:rsidRPr="00811EC9" w:rsidRDefault="00811EC9" w:rsidP="004A28E4">
      <w:pPr>
        <w:ind w:firstLineChars="200" w:firstLine="480"/>
        <w:rPr>
          <w:lang w:val="en-US" w:eastAsia="ja-JP"/>
        </w:rPr>
      </w:pPr>
      <w:r>
        <w:rPr>
          <w:rFonts w:hint="eastAsia"/>
          <w:lang w:val="en-GB" w:eastAsia="zh-CN"/>
        </w:rPr>
        <w:t>固定业务</w:t>
      </w:r>
      <w:r>
        <w:rPr>
          <w:lang w:val="en-GB" w:eastAsia="zh-CN"/>
        </w:rPr>
        <w:t>、陆地移动业务、减灾、救援行动、回</w:t>
      </w:r>
      <w:r>
        <w:rPr>
          <w:rFonts w:hint="eastAsia"/>
          <w:lang w:val="en-GB" w:eastAsia="zh-CN"/>
        </w:rPr>
        <w:t>程</w:t>
      </w:r>
      <w:r>
        <w:rPr>
          <w:lang w:val="en-GB" w:eastAsia="zh-CN"/>
        </w:rPr>
        <w:t>链路</w:t>
      </w:r>
      <w:r>
        <w:rPr>
          <w:rFonts w:hint="eastAsia"/>
          <w:lang w:val="en-GB" w:eastAsia="zh-CN"/>
        </w:rPr>
        <w:t>和</w:t>
      </w:r>
      <w:r w:rsidR="00111F27">
        <w:rPr>
          <w:rFonts w:ascii="SimSun" w:hAnsi="SimSun" w:hint="eastAsia"/>
          <w:lang w:val="en-US" w:eastAsia="zh-CN"/>
        </w:rPr>
        <w:t>可搬运</w:t>
      </w:r>
      <w:r>
        <w:rPr>
          <w:lang w:val="en-GB" w:eastAsia="zh-CN"/>
        </w:rPr>
        <w:t>系统。</w:t>
      </w:r>
    </w:p>
    <w:p w:rsidR="00175546" w:rsidRDefault="00175546" w:rsidP="00175546">
      <w:pPr>
        <w:pStyle w:val="Normalaftertitle"/>
        <w:rPr>
          <w:lang w:val="en-US" w:eastAsia="zh-CN"/>
        </w:rPr>
      </w:pPr>
      <w:r>
        <w:rPr>
          <w:rFonts w:hint="eastAsia"/>
          <w:lang w:val="en-US" w:eastAsia="zh-CN"/>
        </w:rPr>
        <w:t>国际电联</w:t>
      </w:r>
      <w:r>
        <w:rPr>
          <w:rFonts w:hint="eastAsia"/>
          <w:lang w:eastAsia="zh-CN"/>
        </w:rPr>
        <w:t>无线电通信全会，</w:t>
      </w:r>
    </w:p>
    <w:p w:rsidR="00175546" w:rsidRPr="00F71CDF" w:rsidRDefault="00175546" w:rsidP="00175546">
      <w:pPr>
        <w:pStyle w:val="Call"/>
        <w:rPr>
          <w:rFonts w:ascii="STKaiti" w:eastAsia="STKaiti" w:hAnsi="STKaiti"/>
          <w:i w:val="0"/>
          <w:iCs/>
          <w:lang w:val="en-US" w:eastAsia="zh-CN"/>
        </w:rPr>
      </w:pPr>
      <w:r w:rsidRPr="00F71CDF">
        <w:rPr>
          <w:rFonts w:ascii="STKaiti" w:eastAsia="STKaiti" w:hAnsi="STKaiti" w:hint="eastAsia"/>
          <w:i w:val="0"/>
          <w:iCs/>
          <w:lang w:val="en-US" w:eastAsia="zh-CN"/>
        </w:rPr>
        <w:t>考虑到</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i/>
          <w:iCs/>
          <w:lang w:val="en-US" w:eastAsia="zh-CN"/>
        </w:rPr>
        <w:t>a)</w:t>
      </w:r>
      <w:r>
        <w:rPr>
          <w:lang w:val="en-US" w:eastAsia="zh-CN"/>
        </w:rPr>
        <w:tab/>
      </w:r>
      <w:r w:rsidR="00175546">
        <w:rPr>
          <w:rFonts w:hint="eastAsia"/>
          <w:lang w:eastAsia="zh-CN"/>
        </w:rPr>
        <w:t>在发生自然灾害、瘟疫、饥荒和类似的紧急情况下，可以快速部署的电信设施对减灾救援十分重要；</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b)</w:t>
      </w:r>
      <w:r>
        <w:rPr>
          <w:rFonts w:hint="eastAsia"/>
          <w:lang w:eastAsia="zh-CN"/>
        </w:rPr>
        <w:tab/>
      </w:r>
      <w:r w:rsidR="00175546">
        <w:rPr>
          <w:rFonts w:hint="eastAsia"/>
          <w:lang w:eastAsia="zh-CN"/>
        </w:rPr>
        <w:t>为尽量减轻自然灾害造成的影响而应采取的措施；</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c)</w:t>
      </w:r>
      <w:r>
        <w:rPr>
          <w:rFonts w:hint="eastAsia"/>
          <w:lang w:eastAsia="zh-CN"/>
        </w:rPr>
        <w:tab/>
      </w:r>
      <w:r w:rsidR="00175546">
        <w:rPr>
          <w:rFonts w:hint="eastAsia"/>
          <w:lang w:eastAsia="zh-CN"/>
        </w:rPr>
        <w:t>由于光线到户、数字用户线路、移动电话等的普及，目前可以通过各种基于互联网协议（</w:t>
      </w:r>
      <w:r w:rsidR="00175546">
        <w:rPr>
          <w:rFonts w:hint="eastAsia"/>
          <w:lang w:eastAsia="zh-CN"/>
        </w:rPr>
        <w:t>IP</w:t>
      </w:r>
      <w:r w:rsidR="00175546">
        <w:rPr>
          <w:rFonts w:hint="eastAsia"/>
          <w:lang w:eastAsia="zh-CN"/>
        </w:rPr>
        <w:t>）的服务，以语音、文字数据和图像形式提供高速数据和大容量信息；</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d)</w:t>
      </w:r>
      <w:r>
        <w:rPr>
          <w:rFonts w:hint="eastAsia"/>
          <w:lang w:eastAsia="zh-CN"/>
        </w:rPr>
        <w:tab/>
      </w:r>
      <w:r w:rsidR="00175546">
        <w:rPr>
          <w:rFonts w:hint="eastAsia"/>
          <w:lang w:eastAsia="zh-CN"/>
        </w:rPr>
        <w:t>在救援工作中，可搬运固定无线电设备可以使用无线电或电缆链路和多条应用的数字和模拟设备；</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e)</w:t>
      </w:r>
      <w:r>
        <w:rPr>
          <w:rFonts w:hint="eastAsia"/>
          <w:lang w:eastAsia="zh-CN"/>
        </w:rPr>
        <w:tab/>
      </w:r>
      <w:r w:rsidR="00175546">
        <w:rPr>
          <w:rFonts w:hint="eastAsia"/>
          <w:lang w:eastAsia="zh-CN"/>
        </w:rPr>
        <w:t>在减灾救援过程中，固定无线设备不受地形、气候、环境以及不稳定电源的限制，可以在任何地方使用；</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f)</w:t>
      </w:r>
      <w:r>
        <w:rPr>
          <w:rFonts w:hint="eastAsia"/>
          <w:lang w:eastAsia="zh-CN"/>
        </w:rPr>
        <w:tab/>
      </w:r>
      <w:r w:rsidR="00175546">
        <w:rPr>
          <w:rFonts w:hint="eastAsia"/>
          <w:lang w:eastAsia="zh-CN"/>
        </w:rPr>
        <w:t>在减灾救援工作中，固定无线电设备可以在不利干扰的环境下使用；</w:t>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g)</w:t>
      </w:r>
      <w:r>
        <w:rPr>
          <w:rFonts w:hint="eastAsia"/>
          <w:lang w:eastAsia="zh-CN"/>
        </w:rPr>
        <w:tab/>
      </w:r>
      <w:r w:rsidR="00175546">
        <w:rPr>
          <w:rFonts w:hint="eastAsia"/>
          <w:lang w:eastAsia="zh-CN"/>
        </w:rPr>
        <w:t>减灾救援使用的固定无线电系统与其他系统的互联互通将有利于处置</w:t>
      </w:r>
      <w:r w:rsidR="00175546" w:rsidRPr="000C0483">
        <w:rPr>
          <w:rFonts w:ascii="STKaiti" w:eastAsia="STKaiti" w:hAnsi="STKaiti" w:cs="Kartika"/>
          <w:lang w:eastAsia="zh-CN"/>
        </w:rPr>
        <w:t>考虑</w:t>
      </w:r>
      <w:r w:rsidR="00175546">
        <w:rPr>
          <w:rFonts w:ascii="STKaiti" w:eastAsia="STKaiti" w:hAnsi="STKaiti" w:cs="Kartika" w:hint="eastAsia"/>
          <w:lang w:eastAsia="zh-CN"/>
        </w:rPr>
        <w:t>到</w:t>
      </w:r>
      <w:r w:rsidR="00175546" w:rsidRPr="00DA74D6">
        <w:rPr>
          <w:rFonts w:eastAsia="NSimSun"/>
          <w:i/>
          <w:iCs/>
          <w:lang w:eastAsia="zh-CN"/>
        </w:rPr>
        <w:t>a</w:t>
      </w:r>
      <w:r w:rsidR="00175546" w:rsidRPr="00DA74D6">
        <w:rPr>
          <w:rFonts w:eastAsia="NSimSun" w:hint="eastAsia"/>
          <w:i/>
          <w:iCs/>
          <w:lang w:eastAsia="zh-CN"/>
        </w:rPr>
        <w:t>)</w:t>
      </w:r>
      <w:r w:rsidR="00175546">
        <w:rPr>
          <w:rFonts w:hint="eastAsia"/>
          <w:lang w:eastAsia="zh-CN"/>
        </w:rPr>
        <w:t>中所述的紧急情况；</w:t>
      </w:r>
    </w:p>
    <w:p w:rsidR="00614B7B" w:rsidRPr="00811EC9"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h)</w:t>
      </w:r>
      <w:r>
        <w:rPr>
          <w:rFonts w:hint="eastAsia"/>
          <w:lang w:eastAsia="zh-CN"/>
        </w:rPr>
        <w:tab/>
      </w:r>
      <w:r w:rsidR="00811EC9">
        <w:rPr>
          <w:rFonts w:hint="eastAsia"/>
          <w:lang w:eastAsia="zh-CN"/>
        </w:rPr>
        <w:t>由于</w:t>
      </w:r>
      <w:r w:rsidR="00811EC9" w:rsidRPr="00811EC9">
        <w:rPr>
          <w:rFonts w:ascii="KaiTi" w:eastAsia="KaiTi" w:hAnsi="KaiTi"/>
          <w:lang w:eastAsia="ja-JP"/>
        </w:rPr>
        <w:t>考</w:t>
      </w:r>
      <w:bookmarkStart w:id="6" w:name="_GoBack"/>
      <w:bookmarkEnd w:id="6"/>
      <w:r w:rsidR="00811EC9" w:rsidRPr="00811EC9">
        <w:rPr>
          <w:rFonts w:ascii="KaiTi" w:eastAsia="KaiTi" w:hAnsi="KaiTi"/>
          <w:lang w:eastAsia="ja-JP"/>
        </w:rPr>
        <w:t>虑</w:t>
      </w:r>
      <w:r w:rsidR="00811EC9" w:rsidRPr="00811EC9">
        <w:rPr>
          <w:rFonts w:ascii="KaiTi" w:eastAsia="KaiTi" w:hAnsi="KaiTi" w:hint="eastAsia"/>
          <w:lang w:eastAsia="zh-CN"/>
        </w:rPr>
        <w:t>到</w:t>
      </w:r>
      <w:r w:rsidR="00811EC9" w:rsidRPr="00DA74D6">
        <w:rPr>
          <w:rFonts w:ascii="KaiTi" w:eastAsia="KaiTi" w:hAnsi="KaiTi" w:hint="eastAsia"/>
          <w:i/>
          <w:iCs/>
          <w:lang w:eastAsia="zh-CN"/>
        </w:rPr>
        <w:t>g</w:t>
      </w:r>
      <w:r w:rsidR="00DA74D6" w:rsidRPr="00DA74D6">
        <w:rPr>
          <w:rFonts w:ascii="KaiTi" w:eastAsia="KaiTi" w:hAnsi="KaiTi" w:hint="eastAsia"/>
          <w:i/>
          <w:iCs/>
          <w:lang w:eastAsia="zh-CN"/>
        </w:rPr>
        <w:t>)</w:t>
      </w:r>
      <w:r w:rsidR="00811EC9">
        <w:rPr>
          <w:rFonts w:hint="eastAsia"/>
          <w:lang w:eastAsia="zh-CN"/>
        </w:rPr>
        <w:t>提及的</w:t>
      </w:r>
      <w:r w:rsidR="00811EC9" w:rsidRPr="00811EC9">
        <w:rPr>
          <w:lang w:eastAsia="ja-JP"/>
        </w:rPr>
        <w:t>互操作性和互</w:t>
      </w:r>
      <w:r w:rsidR="00811EC9">
        <w:rPr>
          <w:rFonts w:hint="eastAsia"/>
          <w:lang w:eastAsia="zh-CN"/>
        </w:rPr>
        <w:t>通</w:t>
      </w:r>
      <w:r w:rsidR="00811EC9">
        <w:rPr>
          <w:lang w:eastAsia="ja-JP"/>
        </w:rPr>
        <w:t>能力</w:t>
      </w:r>
      <w:r w:rsidR="00811EC9" w:rsidRPr="00811EC9">
        <w:rPr>
          <w:lang w:eastAsia="ja-JP"/>
        </w:rPr>
        <w:t>，</w:t>
      </w:r>
      <w:r w:rsidR="00811EC9">
        <w:rPr>
          <w:rFonts w:hint="eastAsia"/>
          <w:lang w:eastAsia="zh-CN"/>
        </w:rPr>
        <w:t>更为</w:t>
      </w:r>
      <w:r w:rsidR="00811EC9">
        <w:rPr>
          <w:lang w:eastAsia="zh-CN"/>
        </w:rPr>
        <w:t>有</w:t>
      </w:r>
      <w:r w:rsidR="00811EC9">
        <w:rPr>
          <w:rFonts w:hint="eastAsia"/>
          <w:lang w:eastAsia="zh-CN"/>
        </w:rPr>
        <w:t>效的办法是在车内</w:t>
      </w:r>
      <w:r w:rsidR="00811EC9">
        <w:rPr>
          <w:lang w:eastAsia="zh-CN"/>
        </w:rPr>
        <w:t>同时配备</w:t>
      </w:r>
      <w:r w:rsidR="00111F27">
        <w:rPr>
          <w:rFonts w:ascii="SimSun" w:hAnsi="SimSun" w:hint="eastAsia"/>
          <w:lang w:val="en-US" w:eastAsia="zh-CN"/>
        </w:rPr>
        <w:t>可搬运</w:t>
      </w:r>
      <w:r w:rsidR="00FF64A6">
        <w:rPr>
          <w:rFonts w:hint="eastAsia"/>
          <w:lang w:eastAsia="zh-CN"/>
        </w:rPr>
        <w:t>移动</w:t>
      </w:r>
      <w:r w:rsidR="00811EC9" w:rsidRPr="00811EC9">
        <w:rPr>
          <w:lang w:eastAsia="zh-CN"/>
        </w:rPr>
        <w:t>回程链路和</w:t>
      </w:r>
      <w:r w:rsidR="00111F27">
        <w:rPr>
          <w:rFonts w:ascii="SimSun" w:hAnsi="SimSun" w:hint="eastAsia"/>
          <w:lang w:val="en-US" w:eastAsia="zh-CN"/>
        </w:rPr>
        <w:t>可搬运</w:t>
      </w:r>
      <w:r w:rsidR="00811EC9" w:rsidRPr="00811EC9">
        <w:rPr>
          <w:lang w:eastAsia="zh-CN"/>
        </w:rPr>
        <w:t>移动基站</w:t>
      </w:r>
      <w:r w:rsidR="00811EC9" w:rsidRPr="00811EC9">
        <w:rPr>
          <w:lang w:eastAsia="ja-JP"/>
        </w:rPr>
        <w:t>，并将</w:t>
      </w:r>
      <w:r w:rsidR="00FF64A6">
        <w:rPr>
          <w:rFonts w:hint="eastAsia"/>
          <w:lang w:eastAsia="zh-CN"/>
        </w:rPr>
        <w:t>车辆运送到用于</w:t>
      </w:r>
      <w:r w:rsidR="00FF64A6" w:rsidRPr="00811EC9">
        <w:rPr>
          <w:lang w:eastAsia="ja-JP"/>
        </w:rPr>
        <w:t>正常</w:t>
      </w:r>
      <w:r w:rsidR="00FF64A6">
        <w:rPr>
          <w:rFonts w:hint="eastAsia"/>
          <w:lang w:eastAsia="zh-CN"/>
        </w:rPr>
        <w:t>运行</w:t>
      </w:r>
      <w:r w:rsidR="00FF64A6">
        <w:rPr>
          <w:lang w:eastAsia="zh-CN"/>
        </w:rPr>
        <w:t>的</w:t>
      </w:r>
      <w:r w:rsidR="00FF64A6">
        <w:rPr>
          <w:rFonts w:hint="eastAsia"/>
          <w:lang w:eastAsia="zh-CN"/>
        </w:rPr>
        <w:t>移动</w:t>
      </w:r>
      <w:r w:rsidR="00FF64A6" w:rsidRPr="00811EC9">
        <w:rPr>
          <w:lang w:eastAsia="zh-CN"/>
        </w:rPr>
        <w:t>回程链路和基站</w:t>
      </w:r>
      <w:r w:rsidR="00FF64A6">
        <w:rPr>
          <w:rFonts w:hint="eastAsia"/>
          <w:lang w:eastAsia="zh-CN"/>
        </w:rPr>
        <w:t>均遭</w:t>
      </w:r>
      <w:r w:rsidR="00FF64A6">
        <w:rPr>
          <w:lang w:eastAsia="zh-CN"/>
        </w:rPr>
        <w:t>灾害损毁</w:t>
      </w:r>
      <w:r w:rsidR="00FF64A6">
        <w:rPr>
          <w:rFonts w:hint="eastAsia"/>
          <w:lang w:eastAsia="zh-CN"/>
        </w:rPr>
        <w:t>的</w:t>
      </w:r>
      <w:r w:rsidR="00811EC9" w:rsidRPr="00811EC9">
        <w:rPr>
          <w:lang w:eastAsia="ja-JP"/>
        </w:rPr>
        <w:t>灾区</w:t>
      </w:r>
      <w:r w:rsidR="00FF64A6">
        <w:rPr>
          <w:rFonts w:hint="eastAsia"/>
          <w:lang w:eastAsia="zh-CN"/>
        </w:rPr>
        <w:t>；</w:t>
      </w:r>
    </w:p>
    <w:p w:rsidR="00DA74D6" w:rsidRDefault="00DA74D6">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175546" w:rsidRDefault="004A28E4" w:rsidP="00DA74D6">
      <w:pPr>
        <w:tabs>
          <w:tab w:val="clear" w:pos="794"/>
          <w:tab w:val="clear" w:pos="1191"/>
          <w:tab w:val="clear" w:pos="1588"/>
          <w:tab w:val="clear" w:pos="1985"/>
        </w:tabs>
        <w:overflowPunct/>
        <w:autoSpaceDE/>
        <w:autoSpaceDN/>
        <w:adjustRightInd/>
        <w:jc w:val="left"/>
        <w:textAlignment w:val="auto"/>
        <w:rPr>
          <w:lang w:eastAsia="zh-CN"/>
        </w:rPr>
      </w:pPr>
      <w:r w:rsidRPr="004A28E4">
        <w:rPr>
          <w:rFonts w:hint="eastAsia"/>
          <w:i/>
          <w:iCs/>
          <w:lang w:eastAsia="zh-CN"/>
        </w:rPr>
        <w:t>i)</w:t>
      </w:r>
      <w:r>
        <w:rPr>
          <w:rFonts w:hint="eastAsia"/>
          <w:lang w:eastAsia="zh-CN"/>
        </w:rPr>
        <w:tab/>
      </w:r>
      <w:r w:rsidR="00175546">
        <w:rPr>
          <w:rFonts w:hint="eastAsia"/>
          <w:lang w:eastAsia="zh-CN"/>
        </w:rPr>
        <w:t>有效地使用频谱是必要的，</w:t>
      </w:r>
    </w:p>
    <w:p w:rsidR="00175546" w:rsidRPr="00C91B25" w:rsidRDefault="00175546" w:rsidP="00175546">
      <w:pPr>
        <w:ind w:firstLine="720"/>
        <w:rPr>
          <w:rFonts w:ascii="STKaiti" w:eastAsia="STKaiti" w:hAnsi="STKaiti"/>
          <w:lang w:eastAsia="zh-CN"/>
        </w:rPr>
      </w:pPr>
      <w:r w:rsidRPr="00C91B25">
        <w:rPr>
          <w:rFonts w:ascii="STKaiti" w:eastAsia="STKaiti" w:hAnsi="STKaiti" w:hint="eastAsia"/>
          <w:lang w:eastAsia="zh-CN"/>
        </w:rPr>
        <w:t>认识到</w:t>
      </w:r>
    </w:p>
    <w:p w:rsidR="00175546" w:rsidRDefault="00DA74D6" w:rsidP="00DA74D6">
      <w:pPr>
        <w:tabs>
          <w:tab w:val="clear" w:pos="794"/>
          <w:tab w:val="clear" w:pos="1191"/>
          <w:tab w:val="clear" w:pos="1588"/>
          <w:tab w:val="clear" w:pos="1985"/>
        </w:tabs>
        <w:overflowPunct/>
        <w:autoSpaceDE/>
        <w:autoSpaceDN/>
        <w:adjustRightInd/>
        <w:jc w:val="left"/>
        <w:textAlignment w:val="auto"/>
        <w:rPr>
          <w:lang w:eastAsia="zh-CN"/>
        </w:rPr>
      </w:pPr>
      <w:r w:rsidRPr="00DA74D6">
        <w:rPr>
          <w:i/>
          <w:iCs/>
          <w:lang w:eastAsia="zh-CN"/>
        </w:rPr>
        <w:t>a)</w:t>
      </w:r>
      <w:r>
        <w:rPr>
          <w:lang w:eastAsia="zh-CN"/>
        </w:rPr>
        <w:tab/>
      </w:r>
      <w:r w:rsidR="00175546">
        <w:rPr>
          <w:rFonts w:hint="eastAsia"/>
          <w:lang w:eastAsia="zh-CN"/>
        </w:rPr>
        <w:t>世界无线电通信大会（</w:t>
      </w:r>
      <w:r w:rsidR="00175546">
        <w:rPr>
          <w:rFonts w:hint="eastAsia"/>
          <w:lang w:eastAsia="zh-CN"/>
        </w:rPr>
        <w:t>WRC-</w:t>
      </w:r>
      <w:r w:rsidR="00FF64A6">
        <w:rPr>
          <w:lang w:eastAsia="zh-CN"/>
        </w:rPr>
        <w:t>12</w:t>
      </w:r>
      <w:r w:rsidR="00175546">
        <w:rPr>
          <w:rFonts w:hint="eastAsia"/>
          <w:lang w:eastAsia="zh-CN"/>
        </w:rPr>
        <w:t>）请</w:t>
      </w:r>
      <w:r w:rsidR="00175546">
        <w:rPr>
          <w:rFonts w:hint="eastAsia"/>
          <w:lang w:eastAsia="zh-CN"/>
        </w:rPr>
        <w:t>ITU-R</w:t>
      </w:r>
      <w:r w:rsidR="00175546">
        <w:rPr>
          <w:rFonts w:hint="eastAsia"/>
          <w:lang w:eastAsia="zh-CN"/>
        </w:rPr>
        <w:t>，为便于国内和国际上的操作，根据许多发展中国家现有系统的容量、今后的发展以及过渡中提出的要求，开展技术研究并提出技术</w:t>
      </w:r>
    </w:p>
    <w:p w:rsidR="00175546" w:rsidRDefault="00175546" w:rsidP="00614B7B">
      <w:pPr>
        <w:tabs>
          <w:tab w:val="clear" w:pos="794"/>
          <w:tab w:val="clear" w:pos="1191"/>
          <w:tab w:val="clear" w:pos="1588"/>
          <w:tab w:val="clear" w:pos="1985"/>
        </w:tabs>
        <w:overflowPunct/>
        <w:autoSpaceDE/>
        <w:autoSpaceDN/>
        <w:adjustRightInd/>
        <w:jc w:val="left"/>
        <w:textAlignment w:val="auto"/>
        <w:rPr>
          <w:lang w:eastAsia="zh-CN"/>
        </w:rPr>
      </w:pPr>
      <w:r>
        <w:rPr>
          <w:rFonts w:hint="eastAsia"/>
          <w:lang w:eastAsia="zh-CN"/>
        </w:rPr>
        <w:t>和操作实施的建议，从而找到先进的解决方案，使无线电通信应用能够满足公共保护和灾害救援的需要（见</w:t>
      </w:r>
      <w:r>
        <w:rPr>
          <w:rFonts w:hint="eastAsia"/>
          <w:lang w:eastAsia="zh-CN"/>
        </w:rPr>
        <w:t>WRC-</w:t>
      </w:r>
      <w:r w:rsidR="00614B7B">
        <w:rPr>
          <w:lang w:eastAsia="zh-CN"/>
        </w:rPr>
        <w:t>12</w:t>
      </w:r>
      <w:r>
        <w:rPr>
          <w:rFonts w:hint="eastAsia"/>
          <w:lang w:eastAsia="zh-CN"/>
        </w:rPr>
        <w:t>第</w:t>
      </w:r>
      <w:r>
        <w:rPr>
          <w:rFonts w:hint="eastAsia"/>
          <w:lang w:eastAsia="zh-CN"/>
        </w:rPr>
        <w:t>646</w:t>
      </w:r>
      <w:r>
        <w:rPr>
          <w:rFonts w:hint="eastAsia"/>
          <w:lang w:eastAsia="zh-CN"/>
        </w:rPr>
        <w:t>号决议的有关部分）</w:t>
      </w:r>
      <w:r w:rsidR="00614B7B">
        <w:rPr>
          <w:rFonts w:hint="eastAsia"/>
          <w:lang w:eastAsia="zh-CN"/>
        </w:rPr>
        <w:t>,</w:t>
      </w:r>
    </w:p>
    <w:p w:rsidR="00614B7B" w:rsidRDefault="00614B7B" w:rsidP="00DA74D6">
      <w:pPr>
        <w:rPr>
          <w:lang w:eastAsia="zh-CN"/>
        </w:rPr>
      </w:pPr>
      <w:r w:rsidRPr="00614B7B">
        <w:rPr>
          <w:i/>
          <w:iCs/>
          <w:lang w:eastAsia="ja-JP"/>
        </w:rPr>
        <w:t>b)</w:t>
      </w:r>
      <w:r w:rsidRPr="00614B7B">
        <w:rPr>
          <w:lang w:eastAsia="ja-JP"/>
        </w:rPr>
        <w:tab/>
      </w:r>
      <w:r w:rsidR="00EA6C4E" w:rsidRPr="00614B7B">
        <w:rPr>
          <w:lang w:eastAsia="ja-JP"/>
        </w:rPr>
        <w:t xml:space="preserve">ITU-R </w:t>
      </w:r>
      <w:r w:rsidR="00EA6C4E">
        <w:rPr>
          <w:rFonts w:hint="eastAsia"/>
          <w:lang w:eastAsia="zh-CN"/>
        </w:rPr>
        <w:t>第</w:t>
      </w:r>
      <w:r w:rsidRPr="00614B7B">
        <w:rPr>
          <w:lang w:eastAsia="ja-JP"/>
        </w:rPr>
        <w:t xml:space="preserve"> 53-1</w:t>
      </w:r>
      <w:r w:rsidR="00EA6C4E">
        <w:rPr>
          <w:rFonts w:hint="eastAsia"/>
          <w:lang w:eastAsia="zh-CN"/>
        </w:rPr>
        <w:t>号决议</w:t>
      </w:r>
      <w:r w:rsidR="002E1B5A">
        <w:rPr>
          <w:rFonts w:hint="eastAsia"/>
          <w:lang w:eastAsia="zh-CN"/>
        </w:rPr>
        <w:t>要求</w:t>
      </w:r>
      <w:r w:rsidRPr="009011FA">
        <w:rPr>
          <w:rFonts w:hint="eastAsia"/>
          <w:lang w:eastAsia="zh-CN"/>
        </w:rPr>
        <w:t>相关研究组应在国际电联内部并与国际电联之外的相关组织相互协作与合作，研究并制定有关灾害预测、发现、减灾和赈灾工作中使用的无线电通信管理的导则，</w:t>
      </w:r>
    </w:p>
    <w:p w:rsidR="00614B7B" w:rsidRPr="00A3612A" w:rsidRDefault="00614B7B" w:rsidP="00DA74D6">
      <w:pPr>
        <w:rPr>
          <w:lang w:eastAsia="ja-JP"/>
        </w:rPr>
      </w:pPr>
      <w:r w:rsidRPr="00A3612A">
        <w:rPr>
          <w:i/>
          <w:iCs/>
          <w:lang w:eastAsia="ja-JP"/>
        </w:rPr>
        <w:t>c)</w:t>
      </w:r>
      <w:r w:rsidRPr="00A3612A">
        <w:rPr>
          <w:lang w:eastAsia="ja-JP"/>
        </w:rPr>
        <w:tab/>
      </w:r>
      <w:r w:rsidR="002E1B5A" w:rsidRPr="00614B7B">
        <w:rPr>
          <w:lang w:eastAsia="ja-JP"/>
        </w:rPr>
        <w:t xml:space="preserve">ITU-R </w:t>
      </w:r>
      <w:r w:rsidR="002E1B5A">
        <w:rPr>
          <w:rFonts w:hint="eastAsia"/>
          <w:lang w:eastAsia="zh-CN"/>
        </w:rPr>
        <w:t>第</w:t>
      </w:r>
      <w:r w:rsidR="002E1B5A" w:rsidRPr="00614B7B">
        <w:rPr>
          <w:lang w:eastAsia="ja-JP"/>
        </w:rPr>
        <w:t xml:space="preserve"> 5</w:t>
      </w:r>
      <w:r w:rsidR="002E1B5A">
        <w:rPr>
          <w:lang w:eastAsia="ja-JP"/>
        </w:rPr>
        <w:t>5</w:t>
      </w:r>
      <w:r w:rsidR="002E1B5A" w:rsidRPr="00614B7B">
        <w:rPr>
          <w:lang w:eastAsia="ja-JP"/>
        </w:rPr>
        <w:t>-1</w:t>
      </w:r>
      <w:r w:rsidR="002E1B5A">
        <w:rPr>
          <w:rFonts w:hint="eastAsia"/>
          <w:lang w:eastAsia="zh-CN"/>
        </w:rPr>
        <w:t>号决议要求</w:t>
      </w:r>
      <w:r w:rsidRPr="00A3612A">
        <w:rPr>
          <w:lang w:eastAsia="ja-JP"/>
        </w:rPr>
        <w:t>ITU-R</w:t>
      </w:r>
      <w:r w:rsidR="00A3612A" w:rsidRPr="00A136A8">
        <w:rPr>
          <w:rFonts w:hint="eastAsia"/>
          <w:lang w:eastAsia="zh-CN"/>
        </w:rPr>
        <w:t>研究组考虑到附件</w:t>
      </w:r>
      <w:r w:rsidR="00A3612A" w:rsidRPr="00A136A8">
        <w:rPr>
          <w:rFonts w:hint="eastAsia"/>
          <w:lang w:eastAsia="zh-CN"/>
        </w:rPr>
        <w:t>1</w:t>
      </w:r>
      <w:r w:rsidR="002E1B5A">
        <w:rPr>
          <w:rFonts w:hint="eastAsia"/>
          <w:lang w:eastAsia="zh-CN"/>
        </w:rPr>
        <w:t>总结的</w:t>
      </w:r>
      <w:r w:rsidR="00A3612A" w:rsidRPr="00A136A8">
        <w:rPr>
          <w:rFonts w:hint="eastAsia"/>
          <w:lang w:eastAsia="zh-CN"/>
        </w:rPr>
        <w:t>正在进行的研究</w:t>
      </w:r>
      <w:r w:rsidR="00A3612A" w:rsidRPr="00A136A8">
        <w:rPr>
          <w:rFonts w:hint="eastAsia"/>
          <w:lang w:eastAsia="zh-CN"/>
        </w:rPr>
        <w:t>/</w:t>
      </w:r>
      <w:r w:rsidR="00A3612A" w:rsidRPr="00A136A8">
        <w:rPr>
          <w:rFonts w:hint="eastAsia"/>
          <w:lang w:eastAsia="zh-CN"/>
        </w:rPr>
        <w:t>活动的范围。</w:t>
      </w:r>
    </w:p>
    <w:p w:rsidR="00614B7B" w:rsidRPr="00DF5402" w:rsidRDefault="002E1B5A" w:rsidP="002E1B5A">
      <w:pPr>
        <w:ind w:left="720"/>
        <w:rPr>
          <w:lang w:val="en-GB" w:eastAsia="zh-CN"/>
        </w:rPr>
      </w:pPr>
      <w:r w:rsidRPr="002E1B5A">
        <w:rPr>
          <w:rFonts w:ascii="STKaiti" w:eastAsia="STKaiti" w:hAnsi="STKaiti" w:hint="eastAsia"/>
          <w:lang w:eastAsia="zh-CN"/>
        </w:rPr>
        <w:t>注意到</w:t>
      </w:r>
    </w:p>
    <w:p w:rsidR="00614B7B" w:rsidRPr="00DF5402" w:rsidRDefault="00614B7B" w:rsidP="00DA74D6">
      <w:pPr>
        <w:ind w:firstLineChars="200" w:firstLine="480"/>
        <w:rPr>
          <w:lang w:val="en-GB" w:eastAsia="ja-JP"/>
        </w:rPr>
      </w:pPr>
      <w:r w:rsidRPr="00DF5402">
        <w:rPr>
          <w:lang w:val="en-GB" w:eastAsia="ja-JP"/>
        </w:rPr>
        <w:t>ITU-R F.2061</w:t>
      </w:r>
      <w:r w:rsidR="002E1B5A">
        <w:rPr>
          <w:rFonts w:hint="eastAsia"/>
          <w:lang w:val="en-GB" w:eastAsia="zh-CN"/>
        </w:rPr>
        <w:t>和</w:t>
      </w:r>
      <w:r w:rsidRPr="00DF5402">
        <w:rPr>
          <w:lang w:val="en-GB" w:eastAsia="ja-JP"/>
        </w:rPr>
        <w:t>ITU-R F.2087</w:t>
      </w:r>
      <w:r w:rsidR="002E1B5A">
        <w:rPr>
          <w:rFonts w:hint="eastAsia"/>
          <w:lang w:val="en-GB" w:eastAsia="zh-CN"/>
        </w:rPr>
        <w:t>号报告阐述了</w:t>
      </w:r>
      <w:r w:rsidR="002E1B5A" w:rsidRPr="00DF5402">
        <w:rPr>
          <w:lang w:val="en-GB" w:eastAsia="ja-JP"/>
        </w:rPr>
        <w:t>HF</w:t>
      </w:r>
      <w:r w:rsidR="002E1B5A">
        <w:rPr>
          <w:rFonts w:hint="eastAsia"/>
          <w:lang w:val="en-GB" w:eastAsia="zh-CN"/>
        </w:rPr>
        <w:t>无线电通信</w:t>
      </w:r>
      <w:r w:rsidR="002E1B5A">
        <w:rPr>
          <w:lang w:val="en-GB" w:eastAsia="zh-CN"/>
        </w:rPr>
        <w:t>系统在在公众保护和救灾行动（</w:t>
      </w:r>
      <w:r w:rsidR="002E1B5A" w:rsidRPr="00DF5402">
        <w:rPr>
          <w:lang w:val="en-GB" w:eastAsia="ja-JP"/>
        </w:rPr>
        <w:t>PPDR</w:t>
      </w:r>
      <w:r w:rsidR="002E1B5A">
        <w:rPr>
          <w:lang w:val="en-GB" w:eastAsia="zh-CN"/>
        </w:rPr>
        <w:t>）</w:t>
      </w:r>
      <w:r w:rsidR="009C7FA1">
        <w:rPr>
          <w:rFonts w:hint="eastAsia"/>
          <w:lang w:val="en-GB" w:eastAsia="zh-CN"/>
        </w:rPr>
        <w:t>中</w:t>
      </w:r>
      <w:r w:rsidR="002E1B5A">
        <w:rPr>
          <w:rFonts w:hint="eastAsia"/>
          <w:lang w:val="en-GB" w:eastAsia="zh-CN"/>
        </w:rPr>
        <w:t>的作用</w:t>
      </w:r>
      <w:r w:rsidR="009C7FA1">
        <w:rPr>
          <w:rFonts w:hint="eastAsia"/>
          <w:lang w:val="en-GB" w:eastAsia="zh-CN"/>
        </w:rPr>
        <w:t>，</w:t>
      </w:r>
    </w:p>
    <w:p w:rsidR="00175546" w:rsidRPr="00C91B25" w:rsidRDefault="00175546" w:rsidP="00175546">
      <w:pPr>
        <w:ind w:left="720"/>
        <w:rPr>
          <w:rFonts w:ascii="STKaiti" w:eastAsia="STKaiti" w:hAnsi="STKaiti"/>
          <w:lang w:eastAsia="zh-CN"/>
        </w:rPr>
      </w:pPr>
      <w:r w:rsidRPr="00C91B25">
        <w:rPr>
          <w:rFonts w:ascii="STKaiti" w:eastAsia="STKaiti" w:hAnsi="STKaiti" w:hint="eastAsia"/>
          <w:lang w:eastAsia="zh-CN"/>
        </w:rPr>
        <w:t>建议</w:t>
      </w:r>
    </w:p>
    <w:p w:rsidR="00175546" w:rsidRDefault="00175546" w:rsidP="009C7FA1">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1</w:t>
      </w:r>
      <w:r>
        <w:rPr>
          <w:rFonts w:hint="eastAsia"/>
          <w:lang w:eastAsia="zh-CN"/>
        </w:rPr>
        <w:tab/>
      </w:r>
      <w:r>
        <w:rPr>
          <w:rFonts w:hint="eastAsia"/>
          <w:lang w:eastAsia="zh-CN"/>
        </w:rPr>
        <w:t>为在受灾地区进行减灾和救援，或为恢复中断的传输链路，应考虑使用表</w:t>
      </w:r>
      <w:r>
        <w:rPr>
          <w:rFonts w:hint="eastAsia"/>
          <w:lang w:eastAsia="zh-CN"/>
        </w:rPr>
        <w:t>1</w:t>
      </w:r>
      <w:r>
        <w:rPr>
          <w:rFonts w:hint="eastAsia"/>
          <w:lang w:eastAsia="zh-CN"/>
        </w:rPr>
        <w:t>中所列的固定无线电系统</w:t>
      </w:r>
      <w:r w:rsidR="009C7FA1">
        <w:rPr>
          <w:lang w:eastAsia="zh-CN"/>
        </w:rPr>
        <w:t>（</w:t>
      </w:r>
      <w:r w:rsidR="009C7FA1">
        <w:rPr>
          <w:rFonts w:hint="eastAsia"/>
          <w:lang w:eastAsia="zh-CN"/>
        </w:rPr>
        <w:t>FWS</w:t>
      </w:r>
      <w:r w:rsidR="009C7FA1">
        <w:rPr>
          <w:lang w:eastAsia="zh-CN"/>
        </w:rPr>
        <w:t>）</w:t>
      </w:r>
      <w:r>
        <w:rPr>
          <w:rFonts w:hint="eastAsia"/>
          <w:lang w:eastAsia="zh-CN"/>
        </w:rPr>
        <w:t>类型；</w:t>
      </w:r>
    </w:p>
    <w:p w:rsidR="00175546" w:rsidRDefault="00175546" w:rsidP="00175546">
      <w:pPr>
        <w:pStyle w:val="TableNo"/>
        <w:rPr>
          <w:lang w:val="en-US" w:eastAsia="zh-CN"/>
        </w:rPr>
      </w:pPr>
      <w:r>
        <w:rPr>
          <w:rFonts w:ascii="SimSun" w:hAnsi="SimSun" w:hint="eastAsia"/>
          <w:lang w:val="en-US" w:eastAsia="zh-CN"/>
        </w:rPr>
        <w:t>表</w:t>
      </w:r>
      <w:r w:rsidRPr="00BB726A">
        <w:rPr>
          <w:lang w:val="en-US" w:eastAsia="zh-CN"/>
        </w:rPr>
        <w:t>1</w:t>
      </w:r>
    </w:p>
    <w:p w:rsidR="00175546" w:rsidRPr="00613C8F" w:rsidRDefault="00175546" w:rsidP="00175546">
      <w:pPr>
        <w:pStyle w:val="Tabletitle"/>
        <w:rPr>
          <w:lang w:val="en-US" w:eastAsia="zh-CN"/>
        </w:rPr>
      </w:pPr>
      <w:r>
        <w:rPr>
          <w:rFonts w:ascii="SimSun" w:hAnsi="SimSun" w:hint="eastAsia"/>
          <w:lang w:val="en-US" w:eastAsia="zh-CN"/>
        </w:rPr>
        <w:t>减灾救援使用的固定无线电系统类型</w:t>
      </w:r>
    </w:p>
    <w:tbl>
      <w:tblPr>
        <w:tblW w:w="9639" w:type="dxa"/>
        <w:jc w:val="center"/>
        <w:tblLayout w:type="fixed"/>
        <w:tblLook w:val="0000" w:firstRow="0" w:lastRow="0" w:firstColumn="0" w:lastColumn="0" w:noHBand="0" w:noVBand="0"/>
      </w:tblPr>
      <w:tblGrid>
        <w:gridCol w:w="1080"/>
        <w:gridCol w:w="6840"/>
        <w:gridCol w:w="1719"/>
      </w:tblGrid>
      <w:tr w:rsidR="00175546" w:rsidRPr="004A6CD3" w:rsidTr="00175546">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head"/>
              <w:spacing w:before="40" w:after="40"/>
              <w:rPr>
                <w:lang w:eastAsia="zh-CN"/>
              </w:rPr>
            </w:pPr>
            <w:r>
              <w:rPr>
                <w:rFonts w:ascii="SimSun" w:hAnsi="SimSun" w:hint="eastAsia"/>
                <w:lang w:eastAsia="zh-CN"/>
              </w:rPr>
              <w:t>类型</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head"/>
              <w:spacing w:before="40" w:after="40"/>
              <w:rPr>
                <w:lang w:eastAsia="zh-CN"/>
              </w:rPr>
            </w:pPr>
            <w:r>
              <w:rPr>
                <w:rFonts w:ascii="SimSun" w:hAnsi="SimSun" w:hint="eastAsia"/>
                <w:lang w:eastAsia="zh-CN"/>
              </w:rPr>
              <w:t>特性</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head"/>
              <w:spacing w:before="40" w:after="40"/>
              <w:rPr>
                <w:lang w:eastAsia="zh-CN"/>
              </w:rPr>
            </w:pPr>
            <w:r>
              <w:rPr>
                <w:rFonts w:ascii="SimSun" w:hAnsi="SimSun" w:hint="eastAsia"/>
                <w:lang w:eastAsia="zh-CN"/>
              </w:rPr>
              <w:t>应用</w:t>
            </w:r>
          </w:p>
        </w:tc>
      </w:tr>
      <w:tr w:rsidR="00175546" w:rsidRPr="004A6CD3" w:rsidTr="00175546">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sidRPr="004A6CD3">
              <w:rPr>
                <w:lang w:eastAsia="zh-CN"/>
              </w:rPr>
              <w:t>A</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jc w:val="left"/>
              <w:rPr>
                <w:lang w:val="en-US" w:eastAsia="zh-CN"/>
              </w:rPr>
            </w:pPr>
            <w:r>
              <w:rPr>
                <w:rFonts w:ascii="SimSun" w:hAnsi="SimSun" w:hint="eastAsia"/>
                <w:lang w:val="en-US" w:eastAsia="zh-CN"/>
              </w:rPr>
              <w:t>可以快速建立起来的、与政府和国际机构进行电话通信的简单的无线电链路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C91B25" w:rsidRDefault="00175546" w:rsidP="00175546">
            <w:pPr>
              <w:pStyle w:val="Tabletext"/>
              <w:jc w:val="center"/>
              <w:rPr>
                <w:rFonts w:ascii="SimSun" w:hAnsi="SimSun"/>
                <w:lang w:eastAsia="zh-CN"/>
              </w:rPr>
            </w:pPr>
            <w:r>
              <w:rPr>
                <w:rFonts w:ascii="SimSun" w:hAnsi="SimSun" w:hint="eastAsia"/>
                <w:lang w:eastAsia="zh-CN"/>
              </w:rPr>
              <w:t>（</w:t>
            </w:r>
            <w:r>
              <w:rPr>
                <w:lang w:eastAsia="zh-CN"/>
              </w:rPr>
              <w:t>1</w:t>
            </w:r>
            <w:r>
              <w:rPr>
                <w:rFonts w:ascii="SimSun" w:hAnsi="SimSun" w:hint="eastAsia"/>
                <w:lang w:eastAsia="zh-CN"/>
              </w:rPr>
              <w:t>）</w:t>
            </w:r>
            <w:r>
              <w:rPr>
                <w:lang w:eastAsia="zh-CN"/>
              </w:rPr>
              <w:br/>
            </w:r>
            <w:r>
              <w:rPr>
                <w:rFonts w:ascii="SimSun" w:hAnsi="SimSun" w:hint="eastAsia"/>
                <w:lang w:eastAsia="zh-CN"/>
              </w:rPr>
              <w:t>（</w:t>
            </w:r>
            <w:r>
              <w:rPr>
                <w:lang w:eastAsia="zh-CN"/>
              </w:rPr>
              <w:t>2</w:t>
            </w:r>
            <w:r>
              <w:rPr>
                <w:rFonts w:ascii="SimSun" w:hAnsi="SimSun" w:hint="eastAsia"/>
                <w:lang w:eastAsia="zh-CN"/>
              </w:rPr>
              <w:t>）</w:t>
            </w:r>
          </w:p>
        </w:tc>
      </w:tr>
      <w:tr w:rsidR="00175546" w:rsidRPr="004A6CD3" w:rsidTr="00175546">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sidRPr="004A6CD3">
              <w:rPr>
                <w:lang w:eastAsia="zh-CN"/>
              </w:rPr>
              <w:t>B</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EA140A" w:rsidRDefault="00175546" w:rsidP="00175546">
            <w:pPr>
              <w:pStyle w:val="Tabletext"/>
              <w:jc w:val="left"/>
              <w:rPr>
                <w:lang w:eastAsia="zh-CN"/>
              </w:rPr>
            </w:pPr>
            <w:r>
              <w:rPr>
                <w:rFonts w:ascii="SimSun" w:hAnsi="SimSun" w:hint="eastAsia"/>
                <w:lang w:val="en-US" w:eastAsia="zh-CN"/>
              </w:rPr>
              <w:t>由一个通信中心和通过电话线连接的</w:t>
            </w:r>
            <w:r w:rsidRPr="00A56108">
              <w:rPr>
                <w:lang w:eastAsia="zh-CN"/>
              </w:rPr>
              <w:t>10</w:t>
            </w:r>
            <w:r>
              <w:rPr>
                <w:rFonts w:ascii="SimSun" w:hAnsi="SimSun" w:hint="eastAsia"/>
                <w:lang w:val="en-US" w:eastAsia="zh-CN"/>
              </w:rPr>
              <w:t>或</w:t>
            </w:r>
            <w:r w:rsidRPr="00A56108">
              <w:rPr>
                <w:lang w:eastAsia="zh-CN"/>
              </w:rPr>
              <w:t>20</w:t>
            </w:r>
            <w:r>
              <w:rPr>
                <w:rFonts w:ascii="SimSun" w:hAnsi="SimSun" w:hint="eastAsia"/>
                <w:lang w:val="en-US" w:eastAsia="zh-CN"/>
              </w:rPr>
              <w:t>个终端用户站组成的一个或若干局域网</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C91B25" w:rsidRDefault="00175546" w:rsidP="00175546">
            <w:pPr>
              <w:pStyle w:val="Tabletext"/>
              <w:jc w:val="center"/>
              <w:rPr>
                <w:rFonts w:ascii="SimSun" w:hAnsi="SimSun"/>
                <w:lang w:eastAsia="zh-CN"/>
              </w:rPr>
            </w:pPr>
            <w:r>
              <w:rPr>
                <w:rFonts w:ascii="SimSun" w:hAnsi="SimSun" w:hint="eastAsia"/>
                <w:lang w:eastAsia="zh-CN"/>
              </w:rPr>
              <w:t>（</w:t>
            </w:r>
            <w:r>
              <w:rPr>
                <w:lang w:eastAsia="zh-CN"/>
              </w:rPr>
              <w:t>1</w:t>
            </w:r>
            <w:r>
              <w:rPr>
                <w:rFonts w:ascii="SimSun" w:hAnsi="SimSun" w:hint="eastAsia"/>
                <w:lang w:eastAsia="zh-CN"/>
              </w:rPr>
              <w:t>）</w:t>
            </w:r>
          </w:p>
        </w:tc>
      </w:tr>
      <w:tr w:rsidR="00175546" w:rsidRPr="004A6CD3" w:rsidTr="00175546">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sidRPr="004A6CD3">
              <w:rPr>
                <w:lang w:eastAsia="zh-CN"/>
              </w:rPr>
              <w:t>C</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FD6825" w:rsidRDefault="00175546" w:rsidP="009C7FA1">
            <w:pPr>
              <w:pStyle w:val="Tabletext"/>
              <w:jc w:val="left"/>
              <w:rPr>
                <w:lang w:eastAsia="zh-CN"/>
              </w:rPr>
            </w:pPr>
            <w:r>
              <w:rPr>
                <w:rFonts w:ascii="SimSun" w:hAnsi="SimSun" w:hint="eastAsia"/>
                <w:lang w:val="en-US" w:eastAsia="zh-CN"/>
              </w:rPr>
              <w:t>在视距或近视距路径上可以连接</w:t>
            </w:r>
            <w:r w:rsidRPr="00A56108">
              <w:rPr>
                <w:lang w:eastAsia="zh-CN"/>
              </w:rPr>
              <w:t>6</w:t>
            </w:r>
            <w:r>
              <w:rPr>
                <w:rFonts w:ascii="SimSun" w:hAnsi="SimSun" w:hint="eastAsia"/>
                <w:lang w:val="en-US" w:eastAsia="zh-CN"/>
              </w:rPr>
              <w:t>至</w:t>
            </w:r>
            <w:r w:rsidR="009C7FA1">
              <w:rPr>
                <w:lang w:eastAsia="zh-CN"/>
              </w:rPr>
              <w:t>120</w:t>
            </w:r>
            <w:r>
              <w:rPr>
                <w:rFonts w:ascii="SimSun" w:hAnsi="SimSun" w:hint="eastAsia"/>
                <w:lang w:val="en-US" w:eastAsia="zh-CN"/>
              </w:rPr>
              <w:t>话路或一个可达</w:t>
            </w:r>
            <w:r w:rsidR="009C7FA1">
              <w:rPr>
                <w:rFonts w:ascii="SimSun" w:hAnsi="SimSun" w:hint="eastAsia"/>
                <w:lang w:val="en-US" w:eastAsia="zh-CN"/>
              </w:rPr>
              <w:t>6.</w:t>
            </w:r>
            <w:r w:rsidR="009C7FA1">
              <w:rPr>
                <w:rFonts w:ascii="SimSun" w:hAnsi="SimSun"/>
                <w:lang w:val="en-US" w:eastAsia="zh-CN"/>
              </w:rPr>
              <w:t>3/8Mit/s</w:t>
            </w:r>
            <w:r>
              <w:rPr>
                <w:rFonts w:ascii="SimSun" w:hAnsi="SimSun" w:hint="eastAsia"/>
                <w:lang w:val="en-US" w:eastAsia="zh-CN"/>
              </w:rPr>
              <w:t>的数据链路的电话链路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Pr>
                <w:rFonts w:ascii="SimSun" w:hAnsi="SimSun" w:hint="eastAsia"/>
                <w:lang w:eastAsia="zh-CN"/>
              </w:rPr>
              <w:t>（</w:t>
            </w:r>
            <w:r>
              <w:rPr>
                <w:lang w:eastAsia="zh-CN"/>
              </w:rPr>
              <w:t>1</w:t>
            </w:r>
            <w:r>
              <w:rPr>
                <w:rFonts w:ascii="SimSun" w:hAnsi="SimSun" w:hint="eastAsia"/>
                <w:lang w:eastAsia="zh-CN"/>
              </w:rPr>
              <w:t>）</w:t>
            </w:r>
            <w:r w:rsidRPr="004A6CD3">
              <w:rPr>
                <w:lang w:eastAsia="zh-CN"/>
              </w:rPr>
              <w:br/>
            </w:r>
            <w:r>
              <w:rPr>
                <w:rFonts w:ascii="SimSun" w:hAnsi="SimSun" w:hint="eastAsia"/>
                <w:lang w:eastAsia="zh-CN"/>
              </w:rPr>
              <w:t>（</w:t>
            </w:r>
            <w:r>
              <w:rPr>
                <w:lang w:eastAsia="zh-CN"/>
              </w:rPr>
              <w:t>2</w:t>
            </w:r>
            <w:r>
              <w:rPr>
                <w:rFonts w:ascii="SimSun" w:hAnsi="SimSun" w:hint="eastAsia"/>
                <w:lang w:eastAsia="zh-CN"/>
              </w:rPr>
              <w:t>）</w:t>
            </w:r>
          </w:p>
        </w:tc>
      </w:tr>
      <w:tr w:rsidR="00175546" w:rsidRPr="004A6CD3" w:rsidTr="00175546">
        <w:trPr>
          <w:cantSplit/>
          <w:jc w:val="center"/>
        </w:trPr>
        <w:tc>
          <w:tcPr>
            <w:tcW w:w="108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sidRPr="004A6CD3">
              <w:rPr>
                <w:lang w:eastAsia="zh-CN"/>
              </w:rPr>
              <w:t>D</w:t>
            </w:r>
          </w:p>
        </w:tc>
        <w:tc>
          <w:tcPr>
            <w:tcW w:w="684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11F27">
            <w:pPr>
              <w:pStyle w:val="Tabletext"/>
              <w:jc w:val="left"/>
              <w:rPr>
                <w:lang w:val="en-US" w:eastAsia="zh-CN"/>
              </w:rPr>
            </w:pPr>
            <w:r>
              <w:rPr>
                <w:rFonts w:ascii="SimSun" w:hAnsi="SimSun" w:hint="eastAsia"/>
                <w:lang w:val="en-US" w:eastAsia="zh-CN"/>
              </w:rPr>
              <w:t>在</w:t>
            </w:r>
            <w:r w:rsidR="009C7FA1">
              <w:rPr>
                <w:rFonts w:ascii="SimSun" w:hAnsi="SimSun" w:hint="eastAsia"/>
                <w:lang w:val="en-US" w:eastAsia="zh-CN"/>
              </w:rPr>
              <w:t>视距</w:t>
            </w:r>
            <w:r w:rsidR="009C7FA1">
              <w:rPr>
                <w:rFonts w:ascii="SimSun" w:hAnsi="SimSun"/>
                <w:lang w:val="en-US" w:eastAsia="zh-CN"/>
              </w:rPr>
              <w:t>或</w:t>
            </w:r>
            <w:r>
              <w:rPr>
                <w:rFonts w:ascii="SimSun" w:hAnsi="SimSun" w:hint="eastAsia"/>
                <w:lang w:val="en-US" w:eastAsia="zh-CN"/>
              </w:rPr>
              <w:t>跨越障碍或超视距通道上的</w:t>
            </w:r>
            <w:r w:rsidR="00111F27">
              <w:rPr>
                <w:rFonts w:ascii="SimSun" w:hAnsi="SimSun" w:hint="eastAsia"/>
                <w:lang w:val="en-US" w:eastAsia="zh-CN"/>
              </w:rPr>
              <w:t>12至480话路</w:t>
            </w:r>
            <w:r w:rsidR="00111F27">
              <w:rPr>
                <w:rFonts w:ascii="SimSun" w:hAnsi="SimSun"/>
                <w:lang w:val="en-US" w:eastAsia="zh-CN"/>
              </w:rPr>
              <w:t>或</w:t>
            </w:r>
            <w:r w:rsidR="00111F27">
              <w:rPr>
                <w:rFonts w:ascii="SimSun" w:hAnsi="SimSun" w:hint="eastAsia"/>
                <w:lang w:val="en-US" w:eastAsia="zh-CN"/>
              </w:rPr>
              <w:t>可达</w:t>
            </w:r>
            <w:r w:rsidR="00111F27">
              <w:rPr>
                <w:rFonts w:ascii="SimSun" w:hAnsi="SimSun"/>
                <w:lang w:val="en-US" w:eastAsia="zh-CN"/>
              </w:rPr>
              <w:t>34/45Mit/s</w:t>
            </w:r>
            <w:r w:rsidR="00111F27">
              <w:rPr>
                <w:rFonts w:ascii="SimSun" w:hAnsi="SimSun" w:hint="eastAsia"/>
                <w:lang w:val="en-US" w:eastAsia="zh-CN"/>
              </w:rPr>
              <w:t>的</w:t>
            </w:r>
            <w:r w:rsidR="00111F27">
              <w:rPr>
                <w:rFonts w:ascii="SimSun" w:hAnsi="SimSun"/>
                <w:lang w:val="en-US" w:eastAsia="zh-CN"/>
              </w:rPr>
              <w:t>电话</w:t>
            </w:r>
            <w:r>
              <w:rPr>
                <w:rFonts w:ascii="SimSun" w:hAnsi="SimSun" w:hint="eastAsia"/>
                <w:lang w:val="en-US" w:eastAsia="zh-CN"/>
              </w:rPr>
              <w:t>链路</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Pr>
                <w:rFonts w:ascii="SimSun" w:hAnsi="SimSun" w:hint="eastAsia"/>
                <w:lang w:eastAsia="zh-CN"/>
              </w:rPr>
              <w:t>（</w:t>
            </w:r>
            <w:r>
              <w:rPr>
                <w:lang w:eastAsia="zh-CN"/>
              </w:rPr>
              <w:t>2</w:t>
            </w:r>
            <w:r>
              <w:rPr>
                <w:rFonts w:ascii="SimSun" w:hAnsi="SimSun" w:hint="eastAsia"/>
                <w:lang w:eastAsia="zh-CN"/>
              </w:rPr>
              <w:t>）</w:t>
            </w:r>
          </w:p>
        </w:tc>
      </w:tr>
      <w:tr w:rsidR="00175546" w:rsidRPr="004A6CD3" w:rsidTr="00175546">
        <w:trPr>
          <w:cantSplit/>
          <w:trHeight w:val="620"/>
          <w:jc w:val="center"/>
        </w:trPr>
        <w:tc>
          <w:tcPr>
            <w:tcW w:w="1080"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sidRPr="004A6CD3">
              <w:rPr>
                <w:lang w:eastAsia="zh-CN"/>
              </w:rPr>
              <w:t>E</w:t>
            </w:r>
          </w:p>
        </w:tc>
        <w:tc>
          <w:tcPr>
            <w:tcW w:w="6840"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BB726A" w:rsidRDefault="00175546" w:rsidP="00111F27">
            <w:pPr>
              <w:pStyle w:val="Tabletext"/>
              <w:jc w:val="left"/>
              <w:rPr>
                <w:lang w:val="en-US" w:eastAsia="ja-JP"/>
              </w:rPr>
            </w:pPr>
            <w:r>
              <w:rPr>
                <w:rFonts w:ascii="SimSun" w:hAnsi="SimSun" w:hint="eastAsia"/>
                <w:lang w:val="en-US" w:eastAsia="zh-CN"/>
              </w:rPr>
              <w:t>大容量电话链路（</w:t>
            </w:r>
            <w:r w:rsidR="00111F27">
              <w:rPr>
                <w:lang w:val="en-US" w:eastAsia="zh-CN"/>
              </w:rPr>
              <w:t>480</w:t>
            </w:r>
            <w:r>
              <w:rPr>
                <w:rFonts w:ascii="SimSun" w:hAnsi="SimSun" w:hint="eastAsia"/>
                <w:lang w:val="en-US" w:eastAsia="zh-CN"/>
              </w:rPr>
              <w:t>路以上）或</w:t>
            </w:r>
            <w:r w:rsidR="00111F27">
              <w:rPr>
                <w:rFonts w:ascii="SimSun" w:hAnsi="SimSun" w:hint="eastAsia"/>
                <w:lang w:val="en-US" w:eastAsia="zh-CN"/>
              </w:rPr>
              <w:t>高达STM-1的高速数据</w:t>
            </w:r>
            <w:r>
              <w:rPr>
                <w:rFonts w:ascii="SimSun" w:hAnsi="SimSun" w:hint="eastAsia"/>
                <w:lang w:val="en-US" w:eastAsia="zh-CN"/>
              </w:rPr>
              <w:t>链路</w:t>
            </w:r>
          </w:p>
        </w:tc>
        <w:tc>
          <w:tcPr>
            <w:tcW w:w="1719"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4A6CD3" w:rsidRDefault="00175546" w:rsidP="00175546">
            <w:pPr>
              <w:pStyle w:val="Tabletext"/>
              <w:jc w:val="center"/>
              <w:rPr>
                <w:lang w:eastAsia="zh-CN"/>
              </w:rPr>
            </w:pPr>
            <w:r>
              <w:rPr>
                <w:rFonts w:ascii="SimSun" w:hAnsi="SimSun" w:hint="eastAsia"/>
                <w:lang w:eastAsia="zh-CN"/>
              </w:rPr>
              <w:t>（</w:t>
            </w:r>
            <w:r>
              <w:rPr>
                <w:lang w:eastAsia="zh-CN"/>
              </w:rPr>
              <w:t>2</w:t>
            </w:r>
            <w:r>
              <w:rPr>
                <w:rFonts w:ascii="SimSun" w:hAnsi="SimSun" w:hint="eastAsia"/>
                <w:lang w:eastAsia="zh-CN"/>
              </w:rPr>
              <w:t>）</w:t>
            </w:r>
          </w:p>
        </w:tc>
      </w:tr>
      <w:tr w:rsidR="00175546" w:rsidRPr="004A6CD3" w:rsidTr="00175546">
        <w:trPr>
          <w:cantSplit/>
          <w:trHeight w:val="385"/>
          <w:jc w:val="center"/>
        </w:trPr>
        <w:tc>
          <w:tcPr>
            <w:tcW w:w="1080"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jc w:val="center"/>
              <w:rPr>
                <w:lang w:eastAsia="ja-JP"/>
              </w:rPr>
            </w:pPr>
            <w:r w:rsidRPr="004A6CD3">
              <w:rPr>
                <w:lang w:eastAsia="ja-JP"/>
              </w:rPr>
              <w:t>F</w:t>
            </w:r>
          </w:p>
        </w:tc>
        <w:tc>
          <w:tcPr>
            <w:tcW w:w="6840"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FD6825" w:rsidRDefault="00175546" w:rsidP="00175546">
            <w:pPr>
              <w:pStyle w:val="Tabletext"/>
              <w:jc w:val="left"/>
              <w:rPr>
                <w:u w:val="single"/>
                <w:lang w:eastAsia="ja-JP"/>
              </w:rPr>
            </w:pPr>
            <w:r>
              <w:rPr>
                <w:rFonts w:ascii="SimSun" w:hAnsi="SimSun" w:hint="eastAsia"/>
                <w:lang w:val="en-US" w:eastAsia="zh-CN"/>
              </w:rPr>
              <w:t>在一个地区内使用一个中心站和数个终端之间点到多点个别无线电通信的同步个别或群组无线电通信</w:t>
            </w:r>
          </w:p>
        </w:tc>
        <w:tc>
          <w:tcPr>
            <w:tcW w:w="1719"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C91B25" w:rsidRDefault="00175546" w:rsidP="00175546">
            <w:pPr>
              <w:pStyle w:val="Tabletext"/>
              <w:jc w:val="center"/>
              <w:rPr>
                <w:rFonts w:ascii="SimSun" w:hAnsi="SimSun"/>
                <w:u w:val="single"/>
                <w:lang w:eastAsia="zh-CN"/>
              </w:rPr>
            </w:pPr>
            <w:r>
              <w:rPr>
                <w:rFonts w:ascii="SimSun" w:hAnsi="SimSun" w:hint="eastAsia"/>
                <w:lang w:eastAsia="zh-CN"/>
              </w:rPr>
              <w:t>（</w:t>
            </w:r>
            <w:r>
              <w:rPr>
                <w:lang w:eastAsia="zh-CN"/>
              </w:rPr>
              <w:t>1</w:t>
            </w:r>
            <w:r>
              <w:rPr>
                <w:rFonts w:ascii="SimSun" w:hAnsi="SimSun" w:hint="eastAsia"/>
                <w:lang w:eastAsia="zh-CN"/>
              </w:rPr>
              <w:t>），（</w:t>
            </w:r>
            <w:r w:rsidRPr="004A6CD3">
              <w:rPr>
                <w:lang w:eastAsia="ja-JP"/>
              </w:rPr>
              <w:t>3</w:t>
            </w:r>
            <w:r>
              <w:rPr>
                <w:rFonts w:ascii="SimSun" w:hAnsi="SimSun" w:hint="eastAsia"/>
                <w:lang w:eastAsia="zh-CN"/>
              </w:rPr>
              <w:t>）</w:t>
            </w:r>
          </w:p>
        </w:tc>
      </w:tr>
      <w:tr w:rsidR="00175546" w:rsidRPr="00BB726A" w:rsidTr="00175546">
        <w:trPr>
          <w:cantSplit/>
          <w:jc w:val="center"/>
        </w:trPr>
        <w:tc>
          <w:tcPr>
            <w:tcW w:w="9639" w:type="dxa"/>
            <w:gridSpan w:val="3"/>
            <w:tcBorders>
              <w:top w:val="single" w:sz="6" w:space="0" w:color="auto"/>
            </w:tcBorders>
            <w:tcMar>
              <w:left w:w="108" w:type="dxa"/>
              <w:right w:w="108" w:type="dxa"/>
            </w:tcMar>
          </w:tcPr>
          <w:p w:rsidR="00175546" w:rsidRPr="00EA140A" w:rsidRDefault="00175546" w:rsidP="0074083B">
            <w:pPr>
              <w:pStyle w:val="Tablelegend"/>
              <w:rPr>
                <w:lang w:val="en-US" w:eastAsia="zh-CN"/>
              </w:rPr>
            </w:pPr>
            <w:r w:rsidRPr="00EA140A">
              <w:rPr>
                <w:lang w:val="en-US" w:eastAsia="zh-CN"/>
              </w:rPr>
              <w:t>A</w:t>
            </w:r>
            <w:r>
              <w:rPr>
                <w:rFonts w:ascii="SimSun" w:hAnsi="SimSun" w:hint="eastAsia"/>
                <w:lang w:val="en-US" w:eastAsia="zh-CN"/>
              </w:rPr>
              <w:t>至</w:t>
            </w:r>
            <w:r w:rsidRPr="00EF3FD7">
              <w:rPr>
                <w:lang w:val="en-US" w:eastAsia="zh-CN"/>
              </w:rPr>
              <w:t>E</w:t>
            </w:r>
            <w:r>
              <w:rPr>
                <w:rFonts w:ascii="SimSun" w:hAnsi="SimSun" w:hint="eastAsia"/>
                <w:lang w:val="en-US" w:eastAsia="zh-CN"/>
              </w:rPr>
              <w:t>类：可搬运系统</w:t>
            </w:r>
          </w:p>
          <w:p w:rsidR="00175546" w:rsidRPr="00EA140A" w:rsidRDefault="00175546" w:rsidP="00175546">
            <w:pPr>
              <w:pStyle w:val="Tablelegend"/>
              <w:rPr>
                <w:lang w:val="en-US" w:eastAsia="zh-CN"/>
              </w:rPr>
            </w:pPr>
            <w:r>
              <w:rPr>
                <w:rFonts w:ascii="SimSun" w:hAnsi="SimSun" w:cs="SimSun" w:hint="eastAsia"/>
                <w:lang w:val="en-US" w:eastAsia="zh-CN"/>
              </w:rPr>
              <w:t>应用</w:t>
            </w:r>
            <w:r>
              <w:rPr>
                <w:rFonts w:ascii="SimSun" w:hAnsi="SimSun" w:hint="eastAsia"/>
                <w:lang w:eastAsia="zh-CN"/>
              </w:rPr>
              <w:t>（</w:t>
            </w:r>
            <w:r>
              <w:rPr>
                <w:lang w:eastAsia="zh-CN"/>
              </w:rPr>
              <w:t>1</w:t>
            </w:r>
            <w:r>
              <w:rPr>
                <w:rFonts w:ascii="SimSun" w:hAnsi="SimSun" w:hint="eastAsia"/>
                <w:lang w:eastAsia="zh-CN"/>
              </w:rPr>
              <w:t>）：</w:t>
            </w:r>
            <w:r>
              <w:rPr>
                <w:rFonts w:ascii="SimSun" w:hAnsi="SimSun" w:hint="eastAsia"/>
                <w:lang w:val="en-US" w:eastAsia="zh-CN"/>
              </w:rPr>
              <w:t>受灾地区</w:t>
            </w:r>
          </w:p>
          <w:p w:rsidR="00175546" w:rsidRPr="00EA140A" w:rsidRDefault="00175546" w:rsidP="00175546">
            <w:pPr>
              <w:pStyle w:val="Tablelegend"/>
              <w:rPr>
                <w:lang w:val="en-US" w:eastAsia="zh-CN"/>
              </w:rPr>
            </w:pPr>
            <w:r>
              <w:rPr>
                <w:rFonts w:ascii="SimSun" w:hAnsi="SimSun" w:cs="SimSun" w:hint="eastAsia"/>
                <w:lang w:val="en-US" w:eastAsia="zh-CN"/>
              </w:rPr>
              <w:t>应用</w:t>
            </w:r>
            <w:r>
              <w:rPr>
                <w:rFonts w:ascii="SimSun" w:hAnsi="SimSun" w:hint="eastAsia"/>
                <w:lang w:eastAsia="zh-CN"/>
              </w:rPr>
              <w:t>（</w:t>
            </w:r>
            <w:r>
              <w:rPr>
                <w:lang w:eastAsia="zh-CN"/>
              </w:rPr>
              <w:t>2</w:t>
            </w:r>
            <w:r>
              <w:rPr>
                <w:rFonts w:ascii="SimSun" w:hAnsi="SimSun" w:hint="eastAsia"/>
                <w:lang w:eastAsia="zh-CN"/>
              </w:rPr>
              <w:t>）：</w:t>
            </w:r>
            <w:r>
              <w:rPr>
                <w:rFonts w:ascii="SimSun" w:hAnsi="SimSun" w:hint="eastAsia"/>
                <w:lang w:val="en-US" w:eastAsia="zh-CN"/>
              </w:rPr>
              <w:t>传输中断</w:t>
            </w:r>
          </w:p>
          <w:p w:rsidR="00175546" w:rsidRPr="00BB726A" w:rsidRDefault="00175546" w:rsidP="00175546">
            <w:pPr>
              <w:pStyle w:val="Tablelegend"/>
              <w:rPr>
                <w:u w:val="single"/>
                <w:lang w:val="en-US" w:eastAsia="ja-JP"/>
              </w:rPr>
            </w:pPr>
            <w:r>
              <w:rPr>
                <w:rFonts w:ascii="SimSun" w:hAnsi="SimSun" w:cs="SimSun" w:hint="eastAsia"/>
                <w:lang w:val="en-US" w:eastAsia="zh-CN"/>
              </w:rPr>
              <w:t>应用</w:t>
            </w:r>
            <w:r>
              <w:rPr>
                <w:rFonts w:ascii="SimSun" w:hAnsi="SimSun" w:hint="eastAsia"/>
                <w:lang w:eastAsia="zh-CN"/>
              </w:rPr>
              <w:t>（</w:t>
            </w:r>
            <w:r w:rsidRPr="004A6CD3">
              <w:rPr>
                <w:lang w:eastAsia="ja-JP"/>
              </w:rPr>
              <w:t>3</w:t>
            </w:r>
            <w:r>
              <w:rPr>
                <w:rFonts w:ascii="SimSun" w:hAnsi="SimSun" w:hint="eastAsia"/>
                <w:lang w:eastAsia="zh-CN"/>
              </w:rPr>
              <w:t>）：</w:t>
            </w:r>
            <w:r>
              <w:rPr>
                <w:rFonts w:ascii="SimSun" w:hAnsi="SimSun" w:hint="eastAsia"/>
                <w:lang w:val="en-US" w:eastAsia="zh-CN"/>
              </w:rPr>
              <w:t>减小灾害影响</w:t>
            </w:r>
          </w:p>
        </w:tc>
      </w:tr>
    </w:tbl>
    <w:p w:rsidR="00175546" w:rsidRDefault="00175546" w:rsidP="00175546">
      <w:pPr>
        <w:tabs>
          <w:tab w:val="left" w:pos="180"/>
        </w:tabs>
        <w:rPr>
          <w:lang w:eastAsia="zh-CN"/>
        </w:rPr>
      </w:pPr>
    </w:p>
    <w:p w:rsidR="00175546" w:rsidRDefault="00175546" w:rsidP="00111F27">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2</w:t>
      </w:r>
      <w:r>
        <w:rPr>
          <w:rFonts w:hint="eastAsia"/>
          <w:lang w:eastAsia="zh-CN"/>
        </w:rPr>
        <w:tab/>
      </w:r>
      <w:r>
        <w:rPr>
          <w:rFonts w:hint="eastAsia"/>
          <w:lang w:eastAsia="zh-CN"/>
        </w:rPr>
        <w:t>表</w:t>
      </w:r>
      <w:r>
        <w:rPr>
          <w:rFonts w:hint="eastAsia"/>
          <w:lang w:eastAsia="zh-CN"/>
        </w:rPr>
        <w:t>1</w:t>
      </w:r>
      <w:r>
        <w:rPr>
          <w:rFonts w:hint="eastAsia"/>
          <w:lang w:eastAsia="zh-CN"/>
        </w:rPr>
        <w:t>中所述的减灾救援使用的</w:t>
      </w:r>
      <w:r w:rsidR="00111F27">
        <w:rPr>
          <w:rFonts w:hint="eastAsia"/>
          <w:lang w:eastAsia="zh-CN"/>
        </w:rPr>
        <w:t>FWS</w:t>
      </w:r>
      <w:r>
        <w:rPr>
          <w:rFonts w:hint="eastAsia"/>
          <w:lang w:eastAsia="zh-CN"/>
        </w:rPr>
        <w:t>的</w:t>
      </w:r>
      <w:r w:rsidR="00111F27">
        <w:rPr>
          <w:rFonts w:hint="eastAsia"/>
          <w:lang w:eastAsia="zh-CN"/>
        </w:rPr>
        <w:t>示范</w:t>
      </w:r>
      <w:r>
        <w:rPr>
          <w:rFonts w:hint="eastAsia"/>
          <w:lang w:eastAsia="zh-CN"/>
        </w:rPr>
        <w:t>频段应符合《无线电规则》关于固定业务的规定以及国家和区域频率的划分（见表</w:t>
      </w:r>
      <w:r>
        <w:rPr>
          <w:rFonts w:hint="eastAsia"/>
          <w:lang w:eastAsia="zh-CN"/>
        </w:rPr>
        <w:t>2</w:t>
      </w:r>
      <w:r>
        <w:rPr>
          <w:rFonts w:hint="eastAsia"/>
          <w:lang w:eastAsia="zh-CN"/>
        </w:rPr>
        <w:t>）；</w:t>
      </w:r>
    </w:p>
    <w:p w:rsidR="00175546" w:rsidRDefault="00175546" w:rsidP="00111F27">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3</w:t>
      </w:r>
      <w:r>
        <w:rPr>
          <w:rFonts w:hint="eastAsia"/>
          <w:lang w:eastAsia="zh-CN"/>
        </w:rPr>
        <w:tab/>
      </w:r>
      <w:r>
        <w:rPr>
          <w:rFonts w:hint="eastAsia"/>
          <w:lang w:eastAsia="zh-CN"/>
        </w:rPr>
        <w:t>表</w:t>
      </w:r>
      <w:r>
        <w:rPr>
          <w:rFonts w:hint="eastAsia"/>
          <w:lang w:eastAsia="zh-CN"/>
        </w:rPr>
        <w:t>1</w:t>
      </w:r>
      <w:r>
        <w:rPr>
          <w:rFonts w:hint="eastAsia"/>
          <w:lang w:eastAsia="zh-CN"/>
        </w:rPr>
        <w:t>种所述的在选定的频段内运行的减灾救援用</w:t>
      </w:r>
      <w:r w:rsidR="00111F27">
        <w:rPr>
          <w:rFonts w:hint="eastAsia"/>
          <w:lang w:eastAsia="zh-CN"/>
        </w:rPr>
        <w:t>FWS</w:t>
      </w:r>
      <w:r>
        <w:rPr>
          <w:rFonts w:hint="eastAsia"/>
          <w:lang w:eastAsia="zh-CN"/>
        </w:rPr>
        <w:t>的射频配置应符合</w:t>
      </w:r>
      <w:r>
        <w:rPr>
          <w:rFonts w:hint="eastAsia"/>
          <w:lang w:eastAsia="zh-CN"/>
        </w:rPr>
        <w:t>ITU-R</w:t>
      </w:r>
      <w:r>
        <w:rPr>
          <w:rFonts w:hint="eastAsia"/>
          <w:lang w:eastAsia="zh-CN"/>
        </w:rPr>
        <w:t>建议书（</w:t>
      </w:r>
      <w:r>
        <w:rPr>
          <w:rFonts w:hint="eastAsia"/>
          <w:lang w:eastAsia="zh-CN"/>
        </w:rPr>
        <w:t>ITU-R F.746</w:t>
      </w:r>
      <w:r>
        <w:rPr>
          <w:rFonts w:hint="eastAsia"/>
          <w:lang w:eastAsia="zh-CN"/>
        </w:rPr>
        <w:t>建议书）和国家标准；</w:t>
      </w:r>
    </w:p>
    <w:p w:rsidR="00175546" w:rsidRDefault="00175546" w:rsidP="00111F27">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4</w:t>
      </w:r>
      <w:r>
        <w:rPr>
          <w:rFonts w:hint="eastAsia"/>
          <w:lang w:eastAsia="zh-CN"/>
        </w:rPr>
        <w:tab/>
      </w:r>
      <w:r>
        <w:rPr>
          <w:rFonts w:hint="eastAsia"/>
          <w:lang w:eastAsia="zh-CN"/>
        </w:rPr>
        <w:t>可搬运</w:t>
      </w:r>
      <w:r w:rsidR="00111F27">
        <w:rPr>
          <w:rFonts w:hint="eastAsia"/>
          <w:lang w:eastAsia="zh-CN"/>
        </w:rPr>
        <w:t>FWS</w:t>
      </w:r>
      <w:r>
        <w:rPr>
          <w:rFonts w:hint="eastAsia"/>
          <w:lang w:eastAsia="zh-CN"/>
        </w:rPr>
        <w:t>与模拟和数字电缆系统在中继站的互联应在基带上进行；</w:t>
      </w:r>
    </w:p>
    <w:p w:rsidR="00175546" w:rsidRDefault="00175546" w:rsidP="00111F27">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5</w:t>
      </w:r>
      <w:r>
        <w:rPr>
          <w:rFonts w:hint="eastAsia"/>
          <w:lang w:eastAsia="zh-CN"/>
        </w:rPr>
        <w:tab/>
      </w:r>
      <w:r>
        <w:rPr>
          <w:rFonts w:hint="eastAsia"/>
          <w:lang w:eastAsia="zh-CN"/>
        </w:rPr>
        <w:t>可搬运</w:t>
      </w:r>
      <w:r w:rsidR="00111F27">
        <w:rPr>
          <w:rFonts w:hint="eastAsia"/>
          <w:lang w:eastAsia="zh-CN"/>
        </w:rPr>
        <w:t>FWS</w:t>
      </w:r>
      <w:r>
        <w:rPr>
          <w:rFonts w:hint="eastAsia"/>
          <w:lang w:eastAsia="zh-CN"/>
        </w:rPr>
        <w:t>与光纤系统在中继站的互联可在光功率电平较高的点上进行；</w:t>
      </w:r>
    </w:p>
    <w:p w:rsidR="00175546" w:rsidRDefault="00175546" w:rsidP="00175546">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6</w:t>
      </w:r>
      <w:r>
        <w:rPr>
          <w:rFonts w:hint="eastAsia"/>
          <w:lang w:eastAsia="zh-CN"/>
        </w:rPr>
        <w:tab/>
      </w:r>
      <w:r>
        <w:rPr>
          <w:rFonts w:hint="eastAsia"/>
          <w:lang w:eastAsia="zh-CN"/>
        </w:rPr>
        <w:t>关于系统特点，主管部门和系统规划部门可参照附件</w:t>
      </w:r>
      <w:r>
        <w:rPr>
          <w:rFonts w:hint="eastAsia"/>
          <w:lang w:eastAsia="zh-CN"/>
        </w:rPr>
        <w:t>1</w:t>
      </w:r>
      <w:r>
        <w:rPr>
          <w:rFonts w:hint="eastAsia"/>
          <w:lang w:eastAsia="zh-CN"/>
        </w:rPr>
        <w:t>第</w:t>
      </w:r>
      <w:r>
        <w:rPr>
          <w:rFonts w:hint="eastAsia"/>
          <w:lang w:eastAsia="zh-CN"/>
        </w:rPr>
        <w:t>1</w:t>
      </w:r>
      <w:r>
        <w:rPr>
          <w:rFonts w:hint="eastAsia"/>
          <w:lang w:eastAsia="zh-CN"/>
        </w:rPr>
        <w:t>段所含信息作为指导；</w:t>
      </w:r>
    </w:p>
    <w:p w:rsidR="00175546" w:rsidRDefault="00175546" w:rsidP="00175546">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7</w:t>
      </w:r>
      <w:r>
        <w:rPr>
          <w:rFonts w:hint="eastAsia"/>
          <w:lang w:eastAsia="zh-CN"/>
        </w:rPr>
        <w:tab/>
      </w:r>
      <w:r>
        <w:rPr>
          <w:rFonts w:hint="eastAsia"/>
          <w:lang w:eastAsia="zh-CN"/>
        </w:rPr>
        <w:t>在恢复过程中，使用可搬运固定无线设备的链路以及由可搬运固定无线设备组成的单独的链路的性能指标应具备足以开展正常业务的传输性能值（附件</w:t>
      </w:r>
      <w:r>
        <w:rPr>
          <w:rFonts w:hint="eastAsia"/>
          <w:lang w:eastAsia="zh-CN"/>
        </w:rPr>
        <w:t>1</w:t>
      </w:r>
      <w:r>
        <w:rPr>
          <w:rFonts w:hint="eastAsia"/>
          <w:lang w:eastAsia="zh-CN"/>
        </w:rPr>
        <w:t>第</w:t>
      </w:r>
      <w:r>
        <w:rPr>
          <w:rFonts w:hint="eastAsia"/>
          <w:lang w:eastAsia="zh-CN"/>
        </w:rPr>
        <w:t>3</w:t>
      </w:r>
      <w:r>
        <w:rPr>
          <w:rFonts w:hint="eastAsia"/>
          <w:lang w:eastAsia="zh-CN"/>
        </w:rPr>
        <w:t>段）；</w:t>
      </w:r>
    </w:p>
    <w:p w:rsidR="00175546" w:rsidRDefault="00175546" w:rsidP="00111F27">
      <w:pPr>
        <w:tabs>
          <w:tab w:val="clear" w:pos="794"/>
          <w:tab w:val="clear" w:pos="1191"/>
          <w:tab w:val="clear" w:pos="1588"/>
          <w:tab w:val="clear" w:pos="1985"/>
        </w:tabs>
        <w:overflowPunct/>
        <w:autoSpaceDE/>
        <w:autoSpaceDN/>
        <w:adjustRightInd/>
        <w:jc w:val="left"/>
        <w:textAlignment w:val="auto"/>
        <w:rPr>
          <w:lang w:eastAsia="zh-CN"/>
        </w:rPr>
      </w:pPr>
      <w:r w:rsidRPr="005364AA">
        <w:rPr>
          <w:rFonts w:hint="eastAsia"/>
          <w:b/>
          <w:bCs/>
          <w:lang w:eastAsia="zh-CN"/>
        </w:rPr>
        <w:t>8</w:t>
      </w:r>
      <w:r>
        <w:rPr>
          <w:rFonts w:hint="eastAsia"/>
          <w:lang w:eastAsia="zh-CN"/>
        </w:rPr>
        <w:tab/>
      </w:r>
      <w:r>
        <w:rPr>
          <w:rFonts w:hint="eastAsia"/>
          <w:lang w:eastAsia="zh-CN"/>
        </w:rPr>
        <w:t>在灾害救援和紧急情况下使用的移动通信中，基站的接入链路可以参照表</w:t>
      </w:r>
      <w:r>
        <w:rPr>
          <w:rFonts w:hint="eastAsia"/>
          <w:lang w:eastAsia="zh-CN"/>
        </w:rPr>
        <w:t>1</w:t>
      </w:r>
      <w:r>
        <w:rPr>
          <w:rFonts w:hint="eastAsia"/>
          <w:lang w:eastAsia="zh-CN"/>
        </w:rPr>
        <w:t>中</w:t>
      </w:r>
      <w:r>
        <w:rPr>
          <w:rFonts w:hint="eastAsia"/>
          <w:lang w:eastAsia="zh-CN"/>
        </w:rPr>
        <w:t>A</w:t>
      </w:r>
      <w:r>
        <w:rPr>
          <w:rFonts w:hint="eastAsia"/>
          <w:lang w:eastAsia="zh-CN"/>
        </w:rPr>
        <w:t>至</w:t>
      </w:r>
      <w:r>
        <w:rPr>
          <w:rFonts w:hint="eastAsia"/>
          <w:lang w:eastAsia="zh-CN"/>
        </w:rPr>
        <w:t>E</w:t>
      </w:r>
      <w:r>
        <w:rPr>
          <w:rFonts w:hint="eastAsia"/>
          <w:lang w:eastAsia="zh-CN"/>
        </w:rPr>
        <w:t>类可搬运</w:t>
      </w:r>
      <w:r w:rsidR="00111F27">
        <w:rPr>
          <w:rFonts w:hint="eastAsia"/>
          <w:lang w:eastAsia="zh-CN"/>
        </w:rPr>
        <w:t>FWS</w:t>
      </w:r>
      <w:r>
        <w:rPr>
          <w:rFonts w:hint="eastAsia"/>
          <w:lang w:eastAsia="zh-CN"/>
        </w:rPr>
        <w:t>和附件</w:t>
      </w:r>
      <w:r>
        <w:rPr>
          <w:rFonts w:hint="eastAsia"/>
          <w:lang w:eastAsia="zh-CN"/>
        </w:rPr>
        <w:t>1</w:t>
      </w:r>
      <w:r>
        <w:rPr>
          <w:rFonts w:hint="eastAsia"/>
          <w:lang w:eastAsia="zh-CN"/>
        </w:rPr>
        <w:t>介绍的这些系统的特点</w:t>
      </w:r>
      <w:r w:rsidR="00111F27">
        <w:rPr>
          <w:rFonts w:hint="eastAsia"/>
          <w:lang w:eastAsia="zh-CN"/>
        </w:rPr>
        <w:t>（见</w:t>
      </w:r>
      <w:r w:rsidR="00111F27">
        <w:rPr>
          <w:lang w:eastAsia="zh-CN"/>
        </w:rPr>
        <w:t>第</w:t>
      </w:r>
      <w:r w:rsidR="00111F27">
        <w:rPr>
          <w:rFonts w:hint="eastAsia"/>
          <w:lang w:eastAsia="zh-CN"/>
        </w:rPr>
        <w:t>2.</w:t>
      </w:r>
      <w:r w:rsidR="00111F27">
        <w:rPr>
          <w:lang w:eastAsia="zh-CN"/>
        </w:rPr>
        <w:t>6</w:t>
      </w:r>
      <w:r w:rsidR="00111F27">
        <w:rPr>
          <w:rFonts w:hint="eastAsia"/>
          <w:lang w:eastAsia="zh-CN"/>
        </w:rPr>
        <w:t>款</w:t>
      </w:r>
      <w:r w:rsidR="00111F27">
        <w:rPr>
          <w:lang w:eastAsia="zh-CN"/>
        </w:rPr>
        <w:t>和附件</w:t>
      </w:r>
      <w:r w:rsidR="00111F27">
        <w:rPr>
          <w:rFonts w:hint="eastAsia"/>
          <w:lang w:eastAsia="zh-CN"/>
        </w:rPr>
        <w:t>1</w:t>
      </w:r>
      <w:r w:rsidR="00111F27">
        <w:rPr>
          <w:rFonts w:hint="eastAsia"/>
          <w:lang w:eastAsia="zh-CN"/>
        </w:rPr>
        <w:t>的附录</w:t>
      </w:r>
      <w:r w:rsidR="00111F27">
        <w:rPr>
          <w:rFonts w:hint="eastAsia"/>
          <w:lang w:eastAsia="zh-CN"/>
        </w:rPr>
        <w:t>2</w:t>
      </w:r>
      <w:r w:rsidR="00111F27">
        <w:rPr>
          <w:lang w:eastAsia="zh-CN"/>
        </w:rPr>
        <w:t>）</w:t>
      </w:r>
      <w:r>
        <w:rPr>
          <w:rFonts w:hint="eastAsia"/>
          <w:lang w:eastAsia="zh-CN"/>
        </w:rPr>
        <w:t>。</w:t>
      </w:r>
    </w:p>
    <w:p w:rsidR="00175546" w:rsidRDefault="00175546" w:rsidP="00175546">
      <w:pPr>
        <w:rPr>
          <w:lang w:eastAsia="zh-CN"/>
        </w:rPr>
      </w:pPr>
    </w:p>
    <w:p w:rsidR="00DA74D6" w:rsidRDefault="00DA74D6" w:rsidP="00175546">
      <w:pPr>
        <w:rPr>
          <w:lang w:eastAsia="zh-CN"/>
        </w:rPr>
      </w:pPr>
    </w:p>
    <w:p w:rsidR="00AF480C" w:rsidRDefault="00AF480C" w:rsidP="00175546">
      <w:pPr>
        <w:rPr>
          <w:lang w:eastAsia="zh-CN"/>
        </w:rPr>
      </w:pPr>
    </w:p>
    <w:p w:rsidR="00175546" w:rsidRPr="00584F6F" w:rsidRDefault="00175546" w:rsidP="00DA74D6">
      <w:pPr>
        <w:pStyle w:val="AnnexNoTitle"/>
        <w:rPr>
          <w:lang w:eastAsia="zh-CN"/>
        </w:rPr>
      </w:pPr>
      <w:r w:rsidRPr="00C91B25">
        <w:rPr>
          <w:rFonts w:hint="eastAsia"/>
          <w:lang w:eastAsia="zh-CN"/>
        </w:rPr>
        <w:t>附件</w:t>
      </w:r>
      <w:r w:rsidRPr="00C91B25">
        <w:rPr>
          <w:rFonts w:hint="eastAsia"/>
          <w:lang w:eastAsia="zh-CN"/>
        </w:rPr>
        <w:t>1</w:t>
      </w:r>
      <w:r w:rsidR="00DA74D6">
        <w:rPr>
          <w:lang w:eastAsia="zh-CN"/>
        </w:rPr>
        <w:br/>
      </w:r>
      <w:r w:rsidR="00DA74D6">
        <w:rPr>
          <w:lang w:eastAsia="zh-CN"/>
        </w:rPr>
        <w:br/>
      </w:r>
      <w:r>
        <w:rPr>
          <w:rFonts w:hint="eastAsia"/>
          <w:lang w:eastAsia="zh-CN"/>
        </w:rPr>
        <w:t>减灾和救援行动使用的固定无线系统的</w:t>
      </w:r>
      <w:r w:rsidRPr="00C91B25">
        <w:rPr>
          <w:rFonts w:hint="eastAsia"/>
          <w:lang w:eastAsia="zh-CN"/>
        </w:rPr>
        <w:t>说明</w:t>
      </w:r>
    </w:p>
    <w:p w:rsidR="00175546" w:rsidRPr="00C91B25" w:rsidRDefault="00DA74D6" w:rsidP="00DA74D6">
      <w:pPr>
        <w:pStyle w:val="Heading1"/>
        <w:rPr>
          <w:lang w:eastAsia="zh-CN"/>
        </w:rPr>
      </w:pPr>
      <w:r>
        <w:rPr>
          <w:rFonts w:hint="eastAsia"/>
          <w:lang w:eastAsia="zh-CN"/>
        </w:rPr>
        <w:t>1</w:t>
      </w:r>
      <w:r>
        <w:rPr>
          <w:rFonts w:hint="eastAsia"/>
          <w:lang w:eastAsia="zh-CN"/>
        </w:rPr>
        <w:tab/>
      </w:r>
      <w:r w:rsidR="00175546" w:rsidRPr="00C91B25">
        <w:rPr>
          <w:rFonts w:hint="eastAsia"/>
          <w:lang w:eastAsia="zh-CN"/>
        </w:rPr>
        <w:t>系统特点</w:t>
      </w:r>
    </w:p>
    <w:p w:rsidR="00175546" w:rsidRDefault="00175546" w:rsidP="00DA74D6">
      <w:pPr>
        <w:ind w:firstLineChars="200" w:firstLine="480"/>
        <w:rPr>
          <w:lang w:eastAsia="zh-CN"/>
        </w:rPr>
      </w:pPr>
      <w:r>
        <w:rPr>
          <w:rFonts w:hint="eastAsia"/>
          <w:lang w:eastAsia="zh-CN"/>
        </w:rPr>
        <w:t>表</w:t>
      </w:r>
      <w:r>
        <w:rPr>
          <w:rFonts w:hint="eastAsia"/>
          <w:lang w:eastAsia="zh-CN"/>
        </w:rPr>
        <w:t>2</w:t>
      </w:r>
      <w:r>
        <w:rPr>
          <w:rFonts w:hint="eastAsia"/>
          <w:lang w:eastAsia="zh-CN"/>
        </w:rPr>
        <w:t>中给出的信道容量、频段和路径距离均适用于表</w:t>
      </w:r>
      <w:r>
        <w:rPr>
          <w:rFonts w:hint="eastAsia"/>
          <w:lang w:eastAsia="zh-CN"/>
        </w:rPr>
        <w:t>1</w:t>
      </w:r>
      <w:r>
        <w:rPr>
          <w:rFonts w:hint="eastAsia"/>
          <w:lang w:eastAsia="zh-CN"/>
        </w:rPr>
        <w:t>中的每一类系统。</w:t>
      </w:r>
    </w:p>
    <w:p w:rsidR="00175546" w:rsidRPr="004A6CD3" w:rsidRDefault="00175546" w:rsidP="00175546">
      <w:pPr>
        <w:pStyle w:val="TableNo"/>
        <w:rPr>
          <w:lang w:eastAsia="zh-CN"/>
        </w:rPr>
      </w:pPr>
      <w:r>
        <w:rPr>
          <w:rFonts w:ascii="SimSun" w:hAnsi="SimSun" w:hint="eastAsia"/>
          <w:lang w:eastAsia="zh-CN"/>
        </w:rPr>
        <w:t>表</w:t>
      </w:r>
      <w:r w:rsidRPr="00EF3FD7">
        <w:rPr>
          <w:lang w:eastAsia="zh-CN"/>
        </w:rPr>
        <w:t>2</w:t>
      </w:r>
    </w:p>
    <w:p w:rsidR="00175546" w:rsidRPr="004A6CD3" w:rsidRDefault="00175546" w:rsidP="00175546">
      <w:pPr>
        <w:pStyle w:val="Tabletitle"/>
        <w:rPr>
          <w:lang w:eastAsia="zh-CN"/>
        </w:rPr>
      </w:pPr>
      <w:r>
        <w:rPr>
          <w:rFonts w:ascii="SimSun" w:hAnsi="SimSun" w:hint="eastAsia"/>
          <w:lang w:eastAsia="zh-CN"/>
        </w:rPr>
        <w:t>基本特点</w:t>
      </w:r>
    </w:p>
    <w:tbl>
      <w:tblPr>
        <w:tblW w:w="9639" w:type="dxa"/>
        <w:jc w:val="center"/>
        <w:tblLayout w:type="fixed"/>
        <w:tblLook w:val="0000" w:firstRow="0" w:lastRow="0" w:firstColumn="0" w:lastColumn="0" w:noHBand="0" w:noVBand="0"/>
      </w:tblPr>
      <w:tblGrid>
        <w:gridCol w:w="1530"/>
        <w:gridCol w:w="3034"/>
        <w:gridCol w:w="3341"/>
        <w:gridCol w:w="1734"/>
      </w:tblGrid>
      <w:tr w:rsidR="00175546" w:rsidRPr="004A6CD3" w:rsidTr="00AF480C">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175546" w:rsidRPr="004A6CD3" w:rsidRDefault="00175546" w:rsidP="00175546">
            <w:pPr>
              <w:pStyle w:val="Tablehead"/>
              <w:tabs>
                <w:tab w:val="clear" w:pos="1985"/>
              </w:tabs>
              <w:rPr>
                <w:lang w:eastAsia="ja-JP"/>
              </w:rPr>
            </w:pPr>
            <w:bookmarkStart w:id="7" w:name="_Hlk422831385"/>
            <w:bookmarkStart w:id="8" w:name="OLE_LINK31"/>
            <w:r>
              <w:rPr>
                <w:rFonts w:ascii="SimSun" w:hAnsi="SimSun" w:hint="eastAsia"/>
                <w:lang w:eastAsia="zh-CN"/>
              </w:rPr>
              <w:t>系统类型</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175546" w:rsidRPr="004A6CD3" w:rsidRDefault="00175546" w:rsidP="00175546">
            <w:pPr>
              <w:pStyle w:val="Tablehead"/>
              <w:rPr>
                <w:lang w:eastAsia="zh-CN"/>
              </w:rPr>
            </w:pPr>
            <w:r>
              <w:rPr>
                <w:rFonts w:ascii="SimSun" w:hAnsi="SimSun" w:hint="eastAsia"/>
                <w:lang w:eastAsia="zh-CN"/>
              </w:rPr>
              <w:t>容量</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175546" w:rsidRPr="004A6CD3" w:rsidRDefault="00175546" w:rsidP="00175546">
            <w:pPr>
              <w:pStyle w:val="Tablehead"/>
              <w:rPr>
                <w:lang w:eastAsia="zh-CN"/>
              </w:rPr>
            </w:pPr>
            <w:r>
              <w:rPr>
                <w:rFonts w:ascii="SimSun" w:hAnsi="SimSun" w:hint="eastAsia"/>
                <w:lang w:eastAsia="zh-CN"/>
              </w:rPr>
              <w:t>示范频段</w:t>
            </w:r>
            <w:r w:rsidRPr="004A6CD3">
              <w:rPr>
                <w:position w:val="6"/>
                <w:sz w:val="18"/>
                <w:lang w:eastAsia="zh-CN"/>
              </w:rPr>
              <w:t>(1)</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175546" w:rsidRPr="004A6CD3" w:rsidRDefault="00175546" w:rsidP="00175546">
            <w:pPr>
              <w:pStyle w:val="Tablehead"/>
              <w:rPr>
                <w:lang w:eastAsia="zh-CN"/>
              </w:rPr>
            </w:pPr>
            <w:r>
              <w:rPr>
                <w:rFonts w:ascii="SimSun" w:hAnsi="SimSun" w:hint="eastAsia"/>
                <w:lang w:eastAsia="zh-CN"/>
              </w:rPr>
              <w:t>传输通道距离</w:t>
            </w:r>
          </w:p>
        </w:tc>
      </w:tr>
      <w:bookmarkEnd w:id="7"/>
      <w:bookmarkEnd w:id="8"/>
      <w:tr w:rsidR="00175546" w:rsidRPr="00BB726A" w:rsidTr="00AF480C">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keepNext/>
              <w:spacing w:before="60" w:after="60"/>
              <w:jc w:val="center"/>
              <w:rPr>
                <w:lang w:eastAsia="zh-CN"/>
              </w:rPr>
            </w:pPr>
            <w:r w:rsidRPr="004A6CD3">
              <w:rPr>
                <w:lang w:eastAsia="zh-CN"/>
              </w:rPr>
              <w:t>A</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keepNext/>
              <w:spacing w:before="60" w:after="60"/>
              <w:jc w:val="left"/>
              <w:rPr>
                <w:lang w:eastAsia="zh-CN"/>
              </w:rPr>
            </w:pPr>
            <w:r w:rsidRPr="004A6CD3">
              <w:rPr>
                <w:lang w:eastAsia="zh-CN"/>
              </w:rPr>
              <w:t xml:space="preserve">1-2 </w:t>
            </w:r>
            <w:r>
              <w:rPr>
                <w:rFonts w:ascii="SimSun" w:hAnsi="SimSun" w:hint="eastAsia"/>
                <w:lang w:eastAsia="zh-CN"/>
              </w:rPr>
              <w:t>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eastAsia="zh-CN"/>
              </w:rPr>
            </w:pPr>
            <w:r w:rsidRPr="004A6CD3">
              <w:rPr>
                <w:lang w:eastAsia="zh-CN"/>
              </w:rPr>
              <w:t>HF</w:t>
            </w:r>
            <w:r w:rsidRPr="004A6CD3">
              <w:rPr>
                <w:lang w:eastAsia="zh-CN"/>
              </w:rPr>
              <w:tab/>
              <w:t>(2-10 MHz)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4D676B" w:rsidP="00175546">
            <w:pPr>
              <w:pStyle w:val="Tabletext"/>
              <w:keepNext/>
              <w:spacing w:before="60" w:after="60"/>
              <w:jc w:val="left"/>
              <w:rPr>
                <w:lang w:val="en-US" w:eastAsia="ja-JP"/>
              </w:rPr>
            </w:pPr>
            <w:r>
              <w:rPr>
                <w:rFonts w:hint="eastAsia"/>
                <w:lang w:val="en-US" w:eastAsia="zh-CN"/>
              </w:rPr>
              <w:t>达</w:t>
            </w:r>
            <w:r w:rsidR="00175546">
              <w:rPr>
                <w:rFonts w:hint="eastAsia"/>
                <w:lang w:val="en-US" w:eastAsia="zh-CN"/>
              </w:rPr>
              <w:t>250</w:t>
            </w:r>
            <w:r w:rsidR="00175546">
              <w:rPr>
                <w:rFonts w:hint="eastAsia"/>
                <w:lang w:val="en-US" w:eastAsia="zh-CN"/>
              </w:rPr>
              <w:t>公里及以上</w:t>
            </w:r>
          </w:p>
        </w:tc>
      </w:tr>
      <w:tr w:rsidR="00175546" w:rsidRPr="00BB726A" w:rsidTr="00AF480C">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spacing w:before="60" w:after="60"/>
              <w:jc w:val="center"/>
              <w:rPr>
                <w:lang w:eastAsia="zh-CN"/>
              </w:rPr>
            </w:pPr>
            <w:r w:rsidRPr="004A6CD3">
              <w:rPr>
                <w:lang w:eastAsia="zh-CN"/>
              </w:rPr>
              <w:t>B</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spacing w:before="60" w:after="60"/>
              <w:jc w:val="left"/>
              <w:rPr>
                <w:lang w:val="en-US" w:eastAsia="zh-CN"/>
              </w:rPr>
            </w:pPr>
            <w:r>
              <w:rPr>
                <w:rFonts w:ascii="SimSun" w:hAnsi="SimSun" w:hint="eastAsia"/>
                <w:lang w:val="en-US" w:eastAsia="zh-CN"/>
              </w:rPr>
              <w:t>有</w:t>
            </w:r>
            <w:r w:rsidRPr="00EF3FD7">
              <w:rPr>
                <w:lang w:val="en-US" w:eastAsia="zh-CN"/>
              </w:rPr>
              <w:t>10-20</w:t>
            </w:r>
            <w:r w:rsidRPr="00EF3FD7">
              <w:rPr>
                <w:rFonts w:hAnsi="SimSun"/>
                <w:lang w:val="en-US" w:eastAsia="zh-CN"/>
              </w:rPr>
              <w:t>个</w:t>
            </w:r>
            <w:r>
              <w:rPr>
                <w:rFonts w:ascii="SimSun" w:hAnsi="SimSun" w:hint="eastAsia"/>
                <w:lang w:val="en-US" w:eastAsia="zh-CN"/>
              </w:rPr>
              <w:t>外设基站的局域网（若干信道）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sidRPr="00BB726A">
              <w:rPr>
                <w:lang w:val="en-US" w:eastAsia="zh-CN"/>
              </w:rPr>
              <w:t>V</w:t>
            </w:r>
            <w:r w:rsidRPr="00BB726A">
              <w:rPr>
                <w:lang w:val="en-US"/>
              </w:rPr>
              <w:t>HF</w:t>
            </w:r>
            <w:r w:rsidRPr="00BB726A">
              <w:rPr>
                <w:lang w:val="en-US"/>
              </w:rPr>
              <w:tab/>
              <w:t>(50-88 MHz)</w:t>
            </w:r>
            <w:r w:rsidRPr="00BB726A">
              <w:rPr>
                <w:lang w:val="en-US"/>
              </w:rPr>
              <w:br/>
            </w:r>
            <w:r w:rsidRPr="00BB726A">
              <w:rPr>
                <w:lang w:val="en-US"/>
              </w:rPr>
              <w:tab/>
              <w:t>(150-174 MHz)</w:t>
            </w:r>
            <w:r w:rsidRPr="00BB726A">
              <w:rPr>
                <w:lang w:val="en-US"/>
              </w:rPr>
              <w:br/>
              <w:t>UHF</w:t>
            </w:r>
            <w:r w:rsidRPr="00BB726A">
              <w:rPr>
                <w:lang w:val="en-US"/>
              </w:rPr>
              <w:tab/>
              <w:t>(335-470 MHz)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4D676B" w:rsidP="004D676B">
            <w:pPr>
              <w:pStyle w:val="Tabletext"/>
              <w:spacing w:before="60" w:after="60"/>
              <w:jc w:val="left"/>
              <w:rPr>
                <w:lang w:val="en-US"/>
              </w:rPr>
            </w:pPr>
            <w:r>
              <w:rPr>
                <w:rFonts w:ascii="SimSun" w:hAnsi="SimSun" w:hint="eastAsia"/>
                <w:lang w:val="en-US" w:eastAsia="zh-CN"/>
              </w:rPr>
              <w:t>达</w:t>
            </w:r>
            <w:r w:rsidR="00175546">
              <w:rPr>
                <w:rFonts w:ascii="SimSun" w:hAnsi="SimSun" w:hint="eastAsia"/>
                <w:lang w:val="en-US" w:eastAsia="zh-CN"/>
              </w:rPr>
              <w:t>几公里</w:t>
            </w:r>
          </w:p>
        </w:tc>
      </w:tr>
      <w:tr w:rsidR="00175546" w:rsidRPr="004A6CD3" w:rsidTr="00AF480C">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spacing w:before="60" w:after="60"/>
              <w:jc w:val="center"/>
            </w:pPr>
            <w:r w:rsidRPr="004A6CD3">
              <w:t>C</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spacing w:before="60" w:after="60"/>
              <w:jc w:val="left"/>
              <w:rPr>
                <w:rFonts w:ascii="Times" w:hAnsi="Times"/>
                <w:lang w:val="en-US"/>
              </w:rPr>
            </w:pPr>
            <w:r>
              <w:rPr>
                <w:rFonts w:hint="eastAsia"/>
                <w:lang w:val="en-US" w:eastAsia="zh-CN"/>
              </w:rPr>
              <w:t>6</w:t>
            </w:r>
            <w:r>
              <w:rPr>
                <w:rFonts w:hint="eastAsia"/>
                <w:lang w:val="en-US" w:eastAsia="zh-CN"/>
              </w:rPr>
              <w:t>至</w:t>
            </w:r>
            <w:r>
              <w:rPr>
                <w:rFonts w:hint="eastAsia"/>
                <w:lang w:val="en-US" w:eastAsia="zh-CN"/>
              </w:rPr>
              <w:t>120</w:t>
            </w:r>
            <w:r>
              <w:rPr>
                <w:rFonts w:hint="eastAsia"/>
                <w:lang w:val="en-US" w:eastAsia="zh-CN"/>
              </w:rPr>
              <w:t>个</w:t>
            </w:r>
            <w:r w:rsidRPr="00BB726A">
              <w:rPr>
                <w:rFonts w:ascii="Times" w:hAnsi="Times"/>
                <w:lang w:val="en-US"/>
              </w:rPr>
              <w:t>1.5/2</w:t>
            </w:r>
            <w:r>
              <w:rPr>
                <w:rFonts w:ascii="SimSun" w:hAnsi="SimSun" w:hint="eastAsia"/>
                <w:lang w:val="en-US" w:eastAsia="zh-CN"/>
              </w:rPr>
              <w:t>或</w:t>
            </w:r>
            <w:r w:rsidRPr="00BB726A">
              <w:rPr>
                <w:rFonts w:ascii="Times" w:hAnsi="Times"/>
                <w:lang w:val="en-US"/>
              </w:rPr>
              <w:t>6.3/8 Mb</w:t>
            </w:r>
            <w:r>
              <w:rPr>
                <w:rFonts w:ascii="Times" w:hAnsi="Times"/>
                <w:lang w:val="en-US"/>
              </w:rPr>
              <w:t>it</w:t>
            </w:r>
            <w:r w:rsidRPr="00BB726A">
              <w:rPr>
                <w:rFonts w:ascii="Times" w:hAnsi="Times"/>
                <w:lang w:val="en-US"/>
              </w:rPr>
              <w:t>/s</w:t>
            </w:r>
            <w:r>
              <w:rPr>
                <w:rFonts w:ascii="SimSun" w:hAnsi="SimSun" w:hint="eastAsia"/>
                <w:lang w:val="en-US" w:eastAsia="zh-CN"/>
              </w:rPr>
              <w:t>的信道</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sidRPr="00BB726A">
              <w:rPr>
                <w:lang w:val="en-US"/>
              </w:rPr>
              <w:t>UHF</w:t>
            </w:r>
            <w:r w:rsidRPr="00BB726A">
              <w:rPr>
                <w:lang w:val="en-US"/>
              </w:rPr>
              <w:tab/>
              <w:t>(335-470 MHz)</w:t>
            </w:r>
            <w:r w:rsidRPr="00BB726A">
              <w:rPr>
                <w:lang w:val="en-US"/>
              </w:rPr>
              <w:br/>
            </w:r>
            <w:r w:rsidRPr="00BB726A">
              <w:rPr>
                <w:lang w:val="en-US"/>
              </w:rPr>
              <w:tab/>
              <w:t>(1.4-1.6 GHz)</w:t>
            </w:r>
            <w:r w:rsidRPr="00BB726A">
              <w:rPr>
                <w:lang w:val="en-US"/>
              </w:rPr>
              <w:br/>
              <w:t>SHF</w:t>
            </w:r>
            <w:r w:rsidRPr="00BB726A">
              <w:rPr>
                <w:lang w:val="en-US"/>
              </w:rPr>
              <w:tab/>
              <w:t>(7-8 GHz)</w:t>
            </w:r>
            <w:r w:rsidRPr="00BB726A">
              <w:rPr>
                <w:lang w:val="en-US"/>
              </w:rPr>
              <w:br/>
            </w:r>
            <w:r w:rsidRPr="00BB726A">
              <w:rPr>
                <w:lang w:val="en-US"/>
              </w:rPr>
              <w:tab/>
              <w:t>(10.5-10.68 GHz)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4D676B" w:rsidP="004D676B">
            <w:pPr>
              <w:pStyle w:val="Tabletext"/>
              <w:spacing w:before="60" w:after="60"/>
              <w:jc w:val="left"/>
            </w:pPr>
            <w:r>
              <w:rPr>
                <w:rFonts w:hint="eastAsia"/>
                <w:lang w:val="en-US" w:eastAsia="zh-CN"/>
              </w:rPr>
              <w:t>达</w:t>
            </w:r>
            <w:r w:rsidR="00175546" w:rsidRPr="00EF3FD7">
              <w:rPr>
                <w:rFonts w:hint="eastAsia"/>
                <w:lang w:val="en-US" w:eastAsia="zh-CN"/>
              </w:rPr>
              <w:t>100</w:t>
            </w:r>
            <w:r w:rsidR="00175546">
              <w:rPr>
                <w:rFonts w:ascii="SimSun" w:hAnsi="SimSun" w:hint="eastAsia"/>
                <w:lang w:eastAsia="zh-CN"/>
              </w:rPr>
              <w:t>公里</w:t>
            </w:r>
          </w:p>
        </w:tc>
      </w:tr>
    </w:tbl>
    <w:p w:rsidR="0074083B" w:rsidRDefault="0074083B" w:rsidP="0074083B">
      <w:pPr>
        <w:pStyle w:val="TableNo"/>
        <w:rPr>
          <w:lang w:eastAsia="zh-CN"/>
        </w:rPr>
      </w:pPr>
      <w:r>
        <w:br w:type="page"/>
      </w:r>
      <w:r>
        <w:rPr>
          <w:rFonts w:hint="eastAsia"/>
          <w:lang w:val="en-US" w:eastAsia="zh-CN"/>
        </w:rPr>
        <w:t>表</w:t>
      </w:r>
      <w:r w:rsidRPr="00C344B0">
        <w:t>2</w:t>
      </w:r>
      <w:r>
        <w:rPr>
          <w:rFonts w:hint="eastAsia"/>
          <w:lang w:eastAsia="zh-CN"/>
        </w:rPr>
        <w:t>（</w:t>
      </w:r>
      <w:r w:rsidRPr="00AF480C">
        <w:rPr>
          <w:rFonts w:ascii="STKaiti" w:eastAsia="STKaiti" w:hAnsi="STKaiti" w:hint="eastAsia"/>
          <w:lang w:eastAsia="zh-CN"/>
        </w:rPr>
        <w:t>完</w:t>
      </w:r>
      <w:r>
        <w:rPr>
          <w:rFonts w:hint="eastAsia"/>
          <w:lang w:eastAsia="zh-CN"/>
        </w:rPr>
        <w:t>）</w:t>
      </w:r>
    </w:p>
    <w:tbl>
      <w:tblPr>
        <w:tblW w:w="9639" w:type="dxa"/>
        <w:jc w:val="center"/>
        <w:tblLayout w:type="fixed"/>
        <w:tblLook w:val="0000" w:firstRow="0" w:lastRow="0" w:firstColumn="0" w:lastColumn="0" w:noHBand="0" w:noVBand="0"/>
      </w:tblPr>
      <w:tblGrid>
        <w:gridCol w:w="1530"/>
        <w:gridCol w:w="3034"/>
        <w:gridCol w:w="3341"/>
        <w:gridCol w:w="1734"/>
      </w:tblGrid>
      <w:tr w:rsidR="0074083B" w:rsidRPr="004A6CD3" w:rsidTr="007869E3">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74083B" w:rsidRPr="004A6CD3" w:rsidRDefault="0074083B" w:rsidP="007869E3">
            <w:pPr>
              <w:pStyle w:val="Tablehead"/>
              <w:rPr>
                <w:lang w:eastAsia="zh-CN"/>
              </w:rPr>
            </w:pPr>
            <w:r w:rsidRPr="00AF480C">
              <w:rPr>
                <w:rFonts w:hint="eastAsia"/>
                <w:lang w:eastAsia="zh-CN"/>
              </w:rPr>
              <w:t>系统类型</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74083B" w:rsidRPr="00AF480C" w:rsidRDefault="0074083B" w:rsidP="007869E3">
            <w:pPr>
              <w:pStyle w:val="Tablehead"/>
              <w:rPr>
                <w:rFonts w:ascii="SimSun" w:hAnsi="SimSun"/>
                <w:lang w:val="en-US" w:eastAsia="zh-CN"/>
              </w:rPr>
            </w:pPr>
            <w:r w:rsidRPr="00AF480C">
              <w:rPr>
                <w:rFonts w:ascii="SimSun" w:hAnsi="SimSun" w:hint="eastAsia"/>
                <w:lang w:val="en-US" w:eastAsia="zh-CN"/>
              </w:rPr>
              <w:t>容量</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74083B" w:rsidRPr="00AF480C" w:rsidRDefault="0074083B" w:rsidP="007869E3">
            <w:pPr>
              <w:pStyle w:val="Tablehead"/>
              <w:rPr>
                <w:lang w:val="en-US" w:eastAsia="zh-CN"/>
              </w:rPr>
            </w:pPr>
            <w:r w:rsidRPr="00AF480C">
              <w:rPr>
                <w:rFonts w:hint="eastAsia"/>
                <w:lang w:val="en-US" w:eastAsia="zh-CN"/>
              </w:rPr>
              <w:t>示范频段</w:t>
            </w:r>
            <w:r w:rsidRPr="00AF480C">
              <w:rPr>
                <w:lang w:val="en-US" w:eastAsia="zh-CN"/>
              </w:rPr>
              <w:t>(1)</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74083B" w:rsidRPr="00AF480C" w:rsidRDefault="0074083B" w:rsidP="007869E3">
            <w:pPr>
              <w:pStyle w:val="Tablehead"/>
              <w:rPr>
                <w:rFonts w:ascii="SimSun" w:hAnsi="SimSun"/>
                <w:lang w:val="en-US" w:eastAsia="zh-CN"/>
              </w:rPr>
            </w:pPr>
            <w:r w:rsidRPr="00AF480C">
              <w:rPr>
                <w:rFonts w:ascii="SimSun" w:hAnsi="SimSun" w:hint="eastAsia"/>
                <w:lang w:val="en-US" w:eastAsia="zh-CN"/>
              </w:rPr>
              <w:t>传输通道距离</w:t>
            </w:r>
          </w:p>
        </w:tc>
      </w:tr>
      <w:tr w:rsidR="00175546" w:rsidRPr="00BB726A" w:rsidTr="00AF480C">
        <w:trPr>
          <w:cantSplit/>
          <w:jc w:val="center"/>
        </w:trPr>
        <w:tc>
          <w:tcPr>
            <w:tcW w:w="1530"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AF480C">
            <w:pPr>
              <w:pStyle w:val="Tabletext"/>
              <w:spacing w:before="60" w:after="60"/>
              <w:jc w:val="center"/>
            </w:pPr>
            <w:r w:rsidRPr="004A6CD3">
              <w:t>D</w:t>
            </w:r>
          </w:p>
        </w:tc>
        <w:tc>
          <w:tcPr>
            <w:tcW w:w="30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spacing w:before="60" w:after="60"/>
              <w:jc w:val="left"/>
              <w:rPr>
                <w:lang w:val="en-US"/>
              </w:rPr>
            </w:pPr>
            <w:r>
              <w:rPr>
                <w:rFonts w:ascii="SimSun" w:hAnsi="SimSun" w:hint="eastAsia"/>
                <w:lang w:val="en-US" w:eastAsia="zh-CN"/>
              </w:rPr>
              <w:t>从</w:t>
            </w:r>
            <w:r w:rsidRPr="00EF3FD7">
              <w:rPr>
                <w:lang w:val="en-US" w:eastAsia="zh-CN"/>
              </w:rPr>
              <w:t>12</w:t>
            </w:r>
            <w:r w:rsidRPr="00EF3FD7">
              <w:rPr>
                <w:rFonts w:hAnsi="SimSun"/>
                <w:lang w:val="en-US" w:eastAsia="zh-CN"/>
              </w:rPr>
              <w:t>至</w:t>
            </w:r>
            <w:r w:rsidRPr="00EF3FD7">
              <w:rPr>
                <w:lang w:val="en-US" w:eastAsia="zh-CN"/>
              </w:rPr>
              <w:t>480</w:t>
            </w:r>
            <w:r>
              <w:rPr>
                <w:rFonts w:ascii="SimSun" w:hAnsi="SimSun" w:hint="eastAsia"/>
                <w:lang w:val="en-US" w:eastAsia="zh-CN"/>
              </w:rPr>
              <w:t>个信道</w:t>
            </w:r>
            <w:r w:rsidRPr="00BB726A">
              <w:rPr>
                <w:lang w:val="en-US"/>
              </w:rPr>
              <w:br/>
              <w:t>1.5/2, 6.3/8, 4 x 6.3/8 Mb</w:t>
            </w:r>
            <w:r>
              <w:rPr>
                <w:lang w:val="en-US"/>
              </w:rPr>
              <w:t>it</w:t>
            </w:r>
            <w:r w:rsidRPr="00BB726A">
              <w:rPr>
                <w:lang w:val="en-US"/>
              </w:rPr>
              <w:t>/s</w:t>
            </w:r>
            <w:r>
              <w:rPr>
                <w:rFonts w:ascii="SimSun" w:hAnsi="SimSun" w:hint="eastAsia"/>
                <w:lang w:val="en-US" w:eastAsia="zh-CN"/>
              </w:rPr>
              <w:t>或</w:t>
            </w:r>
            <w:r w:rsidRPr="00BB726A">
              <w:rPr>
                <w:lang w:val="en-US"/>
              </w:rPr>
              <w:t xml:space="preserve"> 34/45 Mb</w:t>
            </w:r>
            <w:r>
              <w:rPr>
                <w:lang w:val="en-US"/>
              </w:rPr>
              <w:t>it</w:t>
            </w:r>
            <w:r w:rsidRPr="00BB726A">
              <w:rPr>
                <w:lang w:val="en-US"/>
              </w:rPr>
              <w:t>/s</w:t>
            </w:r>
          </w:p>
        </w:tc>
        <w:tc>
          <w:tcPr>
            <w:tcW w:w="3341"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sidRPr="00BB726A">
              <w:rPr>
                <w:lang w:val="en-US"/>
              </w:rPr>
              <w:t>UHF</w:t>
            </w:r>
            <w:r w:rsidRPr="00BB726A">
              <w:rPr>
                <w:lang w:val="en-US"/>
              </w:rPr>
              <w:tab/>
              <w:t>(800-1</w:t>
            </w:r>
            <w:r w:rsidRPr="00BB726A">
              <w:rPr>
                <w:sz w:val="12"/>
                <w:lang w:val="en-US"/>
              </w:rPr>
              <w:t> </w:t>
            </w:r>
            <w:r w:rsidRPr="00BB726A">
              <w:rPr>
                <w:lang w:val="en-US"/>
              </w:rPr>
              <w:t>000 MHz)</w:t>
            </w:r>
            <w:r w:rsidRPr="00BB726A">
              <w:rPr>
                <w:lang w:val="en-US"/>
              </w:rPr>
              <w:br/>
            </w:r>
            <w:r w:rsidRPr="00BB726A">
              <w:rPr>
                <w:lang w:val="en-US"/>
              </w:rPr>
              <w:tab/>
              <w:t>(1.7-2.7 GHz)</w:t>
            </w:r>
            <w:r w:rsidRPr="00BB726A">
              <w:rPr>
                <w:lang w:val="en-US"/>
              </w:rPr>
              <w:br/>
              <w:t>SHF</w:t>
            </w:r>
            <w:r w:rsidRPr="00BB726A">
              <w:rPr>
                <w:lang w:val="en-US"/>
              </w:rPr>
              <w:tab/>
              <w:t>(4.2-5 GHz)</w:t>
            </w:r>
          </w:p>
        </w:tc>
        <w:tc>
          <w:tcPr>
            <w:tcW w:w="1734" w:type="dxa"/>
            <w:tcBorders>
              <w:top w:val="single" w:sz="6" w:space="0" w:color="auto"/>
              <w:left w:val="single" w:sz="6" w:space="0" w:color="auto"/>
              <w:bottom w:val="single" w:sz="6" w:space="0" w:color="auto"/>
              <w:right w:val="single" w:sz="6" w:space="0" w:color="auto"/>
            </w:tcBorders>
            <w:tcMar>
              <w:left w:w="108" w:type="dxa"/>
              <w:right w:w="108" w:type="dxa"/>
            </w:tcMar>
          </w:tcPr>
          <w:p w:rsidR="00175546" w:rsidRPr="00BB726A" w:rsidRDefault="00175546" w:rsidP="00175546">
            <w:pPr>
              <w:pStyle w:val="Tabletext"/>
              <w:spacing w:before="60" w:after="60"/>
              <w:jc w:val="left"/>
              <w:rPr>
                <w:lang w:val="en-US" w:eastAsia="zh-CN"/>
              </w:rPr>
            </w:pPr>
            <w:r>
              <w:rPr>
                <w:rFonts w:ascii="SimSun" w:hAnsi="SimSun" w:hint="eastAsia"/>
                <w:lang w:val="en-US" w:eastAsia="zh-CN"/>
              </w:rPr>
              <w:t>视距或有障碍物的路径</w:t>
            </w:r>
          </w:p>
        </w:tc>
      </w:tr>
      <w:tr w:rsidR="00175546" w:rsidRPr="00BB726A" w:rsidTr="00AF480C">
        <w:trPr>
          <w:cantSplit/>
          <w:jc w:val="center"/>
        </w:trPr>
        <w:tc>
          <w:tcPr>
            <w:tcW w:w="1530"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4A6CD3" w:rsidRDefault="00175546" w:rsidP="00175546">
            <w:pPr>
              <w:pStyle w:val="Tabletext"/>
              <w:spacing w:before="60" w:after="60"/>
              <w:jc w:val="center"/>
            </w:pPr>
            <w:r w:rsidRPr="004A6CD3">
              <w:t>E</w:t>
            </w:r>
          </w:p>
        </w:tc>
        <w:tc>
          <w:tcPr>
            <w:tcW w:w="3034"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BB726A" w:rsidRDefault="00175546" w:rsidP="004D676B">
            <w:pPr>
              <w:pStyle w:val="Tabletext"/>
              <w:spacing w:before="60" w:after="60"/>
              <w:jc w:val="left"/>
              <w:rPr>
                <w:rFonts w:ascii="Times" w:hAnsi="Times"/>
                <w:lang w:val="en-US"/>
              </w:rPr>
            </w:pPr>
            <w:r w:rsidRPr="00BB726A">
              <w:rPr>
                <w:lang w:val="en-US"/>
              </w:rPr>
              <w:t>960-2</w:t>
            </w:r>
            <w:r w:rsidRPr="00BB726A">
              <w:rPr>
                <w:rFonts w:ascii="Tms Rmn" w:hAnsi="Tms Rmn"/>
                <w:sz w:val="12"/>
                <w:lang w:val="en-US"/>
              </w:rPr>
              <w:t> </w:t>
            </w:r>
            <w:r w:rsidRPr="00BB726A">
              <w:rPr>
                <w:lang w:val="en-US"/>
              </w:rPr>
              <w:t>700</w:t>
            </w:r>
            <w:r>
              <w:rPr>
                <w:rFonts w:ascii="SimSun" w:hAnsi="SimSun" w:hint="eastAsia"/>
                <w:lang w:val="en-US" w:eastAsia="zh-CN"/>
              </w:rPr>
              <w:t>信道</w:t>
            </w:r>
            <w:r w:rsidRPr="00BB726A">
              <w:rPr>
                <w:position w:val="6"/>
                <w:sz w:val="18"/>
                <w:lang w:val="en-US"/>
              </w:rPr>
              <w:t> </w:t>
            </w:r>
            <w:r w:rsidRPr="00BB726A">
              <w:rPr>
                <w:lang w:val="en-US"/>
              </w:rPr>
              <w:br/>
            </w:r>
            <w:r w:rsidRPr="00BB726A">
              <w:rPr>
                <w:rFonts w:ascii="Times" w:hAnsi="Times"/>
                <w:lang w:val="en-US"/>
              </w:rPr>
              <w:t>STM-0 (52 Mbit/s)</w:t>
            </w:r>
            <w:r>
              <w:rPr>
                <w:rFonts w:ascii="SimSun" w:hAnsi="SimSun" w:hint="eastAsia"/>
                <w:lang w:val="en-US" w:eastAsia="zh-CN"/>
              </w:rPr>
              <w:t>或</w:t>
            </w:r>
            <w:r w:rsidRPr="00BB726A">
              <w:rPr>
                <w:rFonts w:ascii="Times" w:hAnsi="Times"/>
                <w:lang w:val="en-US"/>
              </w:rPr>
              <w:br/>
              <w:t>STM-1 (155 Mbit/s)</w:t>
            </w:r>
            <w:r w:rsidRPr="00BB726A">
              <w:rPr>
                <w:position w:val="6"/>
                <w:sz w:val="18"/>
                <w:lang w:val="en-US"/>
              </w:rPr>
              <w:t> </w:t>
            </w:r>
          </w:p>
        </w:tc>
        <w:tc>
          <w:tcPr>
            <w:tcW w:w="3341" w:type="dxa"/>
            <w:tcBorders>
              <w:top w:val="single" w:sz="6" w:space="0" w:color="auto"/>
              <w:left w:val="single" w:sz="6" w:space="0" w:color="auto"/>
              <w:bottom w:val="single" w:sz="4" w:space="0" w:color="auto"/>
              <w:right w:val="single" w:sz="6" w:space="0" w:color="auto"/>
            </w:tcBorders>
            <w:tcMar>
              <w:left w:w="108" w:type="dxa"/>
              <w:right w:w="108" w:type="dxa"/>
            </w:tcMar>
          </w:tcPr>
          <w:p w:rsidR="004D676B" w:rsidRDefault="00175546" w:rsidP="001755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sidRPr="00BB726A">
              <w:rPr>
                <w:lang w:val="en-US"/>
              </w:rPr>
              <w:t>SHF</w:t>
            </w:r>
            <w:r w:rsidRPr="00BB726A">
              <w:rPr>
                <w:lang w:val="en-US"/>
              </w:rPr>
              <w:tab/>
              <w:t>(4.4-5 GHz)</w:t>
            </w:r>
            <w:r w:rsidRPr="00BB726A" w:rsidDel="0067344D">
              <w:rPr>
                <w:position w:val="6"/>
                <w:sz w:val="18"/>
                <w:lang w:val="en-US"/>
              </w:rPr>
              <w:t xml:space="preserve"> </w:t>
            </w:r>
            <w:r w:rsidRPr="00BB726A">
              <w:rPr>
                <w:lang w:val="en-US"/>
              </w:rPr>
              <w:br/>
            </w:r>
            <w:r w:rsidRPr="00BB726A">
              <w:rPr>
                <w:lang w:val="en-US"/>
              </w:rPr>
              <w:tab/>
              <w:t>(7.1-8.5 GHz)</w:t>
            </w:r>
            <w:r w:rsidRPr="00BB726A">
              <w:rPr>
                <w:lang w:val="en-US"/>
              </w:rPr>
              <w:br/>
            </w:r>
            <w:r w:rsidRPr="00BB726A">
              <w:rPr>
                <w:lang w:val="en-US"/>
              </w:rPr>
              <w:tab/>
              <w:t>(10.5-10.68 GHz)</w:t>
            </w:r>
          </w:p>
          <w:p w:rsidR="004D676B" w:rsidRDefault="00AF480C" w:rsidP="004D67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Pr>
                <w:lang w:val="en-US"/>
              </w:rPr>
              <w:tab/>
            </w:r>
            <w:r w:rsidR="004D676B" w:rsidRPr="00BB726A">
              <w:rPr>
                <w:lang w:val="en-US"/>
              </w:rPr>
              <w:t>(1</w:t>
            </w:r>
            <w:r w:rsidR="004D676B">
              <w:rPr>
                <w:lang w:val="en-US"/>
              </w:rPr>
              <w:t>0</w:t>
            </w:r>
            <w:r w:rsidR="004D676B" w:rsidRPr="00BB726A">
              <w:rPr>
                <w:lang w:val="en-US"/>
              </w:rPr>
              <w:t>.7-1</w:t>
            </w:r>
            <w:r w:rsidR="004D676B">
              <w:rPr>
                <w:lang w:val="en-US"/>
              </w:rPr>
              <w:t>1</w:t>
            </w:r>
            <w:r w:rsidR="004D676B" w:rsidRPr="00BB726A">
              <w:rPr>
                <w:lang w:val="en-US"/>
              </w:rPr>
              <w:t>.</w:t>
            </w:r>
            <w:r w:rsidR="004D676B">
              <w:rPr>
                <w:lang w:val="en-US"/>
              </w:rPr>
              <w:t>7</w:t>
            </w:r>
            <w:r w:rsidR="004D676B" w:rsidRPr="00BB726A">
              <w:rPr>
                <w:lang w:val="en-US"/>
              </w:rPr>
              <w:t xml:space="preserve"> GHz)</w:t>
            </w:r>
            <w:r w:rsidR="004D676B">
              <w:rPr>
                <w:lang w:val="en-US"/>
              </w:rPr>
              <w:t xml:space="preserve"> </w:t>
            </w:r>
            <w:r w:rsidR="00175546" w:rsidRPr="00BB726A">
              <w:rPr>
                <w:lang w:val="en-US"/>
              </w:rPr>
              <w:br/>
            </w:r>
            <w:r w:rsidR="00175546" w:rsidRPr="00BB726A">
              <w:rPr>
                <w:lang w:val="en-US"/>
              </w:rPr>
              <w:tab/>
              <w:t>(11.7-13.2 GHz)</w:t>
            </w:r>
          </w:p>
          <w:p w:rsidR="004D676B" w:rsidRDefault="00AF480C" w:rsidP="004D67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rPr>
            </w:pPr>
            <w:r>
              <w:rPr>
                <w:lang w:val="en-US"/>
              </w:rPr>
              <w:tab/>
            </w:r>
            <w:r w:rsidR="004D676B" w:rsidRPr="00BB726A">
              <w:rPr>
                <w:lang w:val="en-US"/>
              </w:rPr>
              <w:t>(1</w:t>
            </w:r>
            <w:r w:rsidR="004D676B">
              <w:rPr>
                <w:lang w:val="en-US"/>
              </w:rPr>
              <w:t>4</w:t>
            </w:r>
            <w:r w:rsidR="004D676B" w:rsidRPr="00BB726A">
              <w:rPr>
                <w:lang w:val="en-US"/>
              </w:rPr>
              <w:t>.</w:t>
            </w:r>
            <w:r w:rsidR="004D676B">
              <w:rPr>
                <w:lang w:val="en-US"/>
              </w:rPr>
              <w:t>4</w:t>
            </w:r>
            <w:r w:rsidR="004D676B" w:rsidRPr="00BB726A">
              <w:rPr>
                <w:lang w:val="en-US"/>
              </w:rPr>
              <w:t>-1</w:t>
            </w:r>
            <w:r w:rsidR="004D676B">
              <w:rPr>
                <w:lang w:val="en-US"/>
              </w:rPr>
              <w:t>5</w:t>
            </w:r>
            <w:r w:rsidR="004D676B" w:rsidRPr="00BB726A">
              <w:rPr>
                <w:lang w:val="en-US"/>
              </w:rPr>
              <w:t>. 32 GHz)</w:t>
            </w:r>
          </w:p>
          <w:p w:rsidR="004D676B" w:rsidRDefault="00AF480C" w:rsidP="004D67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lang w:val="en-US" w:eastAsia="zh-CN"/>
              </w:rPr>
            </w:pPr>
            <w:r>
              <w:rPr>
                <w:lang w:val="en-US"/>
              </w:rPr>
              <w:tab/>
            </w:r>
            <w:r w:rsidR="004D676B" w:rsidRPr="00BB726A">
              <w:rPr>
                <w:lang w:val="en-US"/>
              </w:rPr>
              <w:t>(1</w:t>
            </w:r>
            <w:r w:rsidR="004D676B">
              <w:rPr>
                <w:lang w:val="en-US"/>
              </w:rPr>
              <w:t>7</w:t>
            </w:r>
            <w:r w:rsidR="004D676B" w:rsidRPr="00BB726A">
              <w:rPr>
                <w:lang w:val="en-US"/>
              </w:rPr>
              <w:t>.</w:t>
            </w:r>
            <w:r w:rsidR="004D676B">
              <w:rPr>
                <w:lang w:val="en-US"/>
              </w:rPr>
              <w:t>85</w:t>
            </w:r>
            <w:r w:rsidR="004D676B" w:rsidRPr="00BB726A">
              <w:rPr>
                <w:lang w:val="en-US"/>
              </w:rPr>
              <w:t>-1</w:t>
            </w:r>
            <w:r w:rsidR="004D676B">
              <w:rPr>
                <w:lang w:val="en-US"/>
              </w:rPr>
              <w:t>7</w:t>
            </w:r>
            <w:r w:rsidR="004D676B" w:rsidRPr="00BB726A">
              <w:rPr>
                <w:lang w:val="en-US"/>
              </w:rPr>
              <w:t>.</w:t>
            </w:r>
            <w:r w:rsidR="004D676B">
              <w:rPr>
                <w:lang w:val="en-US"/>
              </w:rPr>
              <w:t>97</w:t>
            </w:r>
            <w:r w:rsidR="004D676B">
              <w:rPr>
                <w:rFonts w:hint="eastAsia"/>
                <w:lang w:val="en-US" w:eastAsia="zh-CN"/>
              </w:rPr>
              <w:t>/</w:t>
            </w:r>
          </w:p>
          <w:p w:rsidR="00175546" w:rsidRPr="00BB726A" w:rsidRDefault="00AF480C" w:rsidP="004D67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60" w:after="60"/>
              <w:jc w:val="left"/>
              <w:rPr>
                <w:rFonts w:ascii="Times" w:hAnsi="Times"/>
                <w:lang w:val="en-US" w:eastAsia="ja-JP"/>
              </w:rPr>
            </w:pPr>
            <w:r>
              <w:rPr>
                <w:lang w:val="en-US"/>
              </w:rPr>
              <w:tab/>
            </w:r>
            <w:r w:rsidR="004D676B" w:rsidRPr="00BB726A">
              <w:rPr>
                <w:lang w:val="en-US"/>
              </w:rPr>
              <w:t>1</w:t>
            </w:r>
            <w:r w:rsidR="004D676B">
              <w:rPr>
                <w:lang w:val="en-US"/>
              </w:rPr>
              <w:t>8</w:t>
            </w:r>
            <w:r w:rsidR="004D676B" w:rsidRPr="00BB726A">
              <w:rPr>
                <w:lang w:val="en-US"/>
              </w:rPr>
              <w:t>.</w:t>
            </w:r>
            <w:r w:rsidR="004D676B">
              <w:rPr>
                <w:lang w:val="en-US"/>
              </w:rPr>
              <w:t>6</w:t>
            </w:r>
            <w:r w:rsidR="004D676B" w:rsidRPr="00BB726A">
              <w:rPr>
                <w:lang w:val="en-US"/>
              </w:rPr>
              <w:t>-</w:t>
            </w:r>
            <w:r w:rsidR="004D676B">
              <w:rPr>
                <w:lang w:val="en-US"/>
              </w:rPr>
              <w:t xml:space="preserve"> 18</w:t>
            </w:r>
            <w:r w:rsidR="004D676B" w:rsidRPr="00BB726A">
              <w:rPr>
                <w:lang w:val="en-US"/>
              </w:rPr>
              <w:t>.</w:t>
            </w:r>
            <w:r w:rsidR="004D676B">
              <w:rPr>
                <w:lang w:val="en-US"/>
              </w:rPr>
              <w:t>7</w:t>
            </w:r>
            <w:r w:rsidR="004D676B" w:rsidRPr="00BB726A">
              <w:rPr>
                <w:lang w:val="en-US"/>
              </w:rPr>
              <w:t>2 GHz)</w:t>
            </w:r>
            <w:r w:rsidR="00175546" w:rsidRPr="00BB726A">
              <w:rPr>
                <w:lang w:val="en-US"/>
              </w:rPr>
              <w:br/>
            </w:r>
            <w:r w:rsidR="00175546" w:rsidRPr="00BB726A">
              <w:rPr>
                <w:lang w:val="en-US"/>
              </w:rPr>
              <w:tab/>
            </w:r>
            <w:r w:rsidR="00175546" w:rsidRPr="00BB726A">
              <w:rPr>
                <w:rFonts w:ascii="Times" w:hAnsi="Times"/>
                <w:lang w:val="en-US"/>
              </w:rPr>
              <w:t>(23 GHz)</w:t>
            </w:r>
          </w:p>
        </w:tc>
        <w:tc>
          <w:tcPr>
            <w:tcW w:w="1734" w:type="dxa"/>
            <w:tcBorders>
              <w:top w:val="single" w:sz="6" w:space="0" w:color="auto"/>
              <w:left w:val="single" w:sz="6" w:space="0" w:color="auto"/>
              <w:bottom w:val="single" w:sz="4" w:space="0" w:color="auto"/>
              <w:right w:val="single" w:sz="6" w:space="0" w:color="auto"/>
            </w:tcBorders>
            <w:tcMar>
              <w:left w:w="108" w:type="dxa"/>
              <w:right w:w="108" w:type="dxa"/>
            </w:tcMar>
          </w:tcPr>
          <w:p w:rsidR="00175546" w:rsidRPr="00BB726A" w:rsidRDefault="004D676B" w:rsidP="004D676B">
            <w:pPr>
              <w:pStyle w:val="Tabletext"/>
              <w:spacing w:before="60" w:after="60"/>
              <w:jc w:val="left"/>
              <w:rPr>
                <w:lang w:val="en-US"/>
              </w:rPr>
            </w:pPr>
            <w:r>
              <w:rPr>
                <w:rFonts w:ascii="SimSun" w:hAnsi="SimSun" w:hint="eastAsia"/>
                <w:lang w:val="en-US" w:eastAsia="zh-CN"/>
              </w:rPr>
              <w:t>达</w:t>
            </w:r>
            <w:r w:rsidR="00175546">
              <w:rPr>
                <w:rFonts w:ascii="SimSun" w:hAnsi="SimSun" w:hint="eastAsia"/>
                <w:lang w:val="en-US" w:eastAsia="zh-CN"/>
              </w:rPr>
              <w:t>几十公里</w:t>
            </w:r>
          </w:p>
        </w:tc>
      </w:tr>
      <w:tr w:rsidR="00175546" w:rsidRPr="00086106" w:rsidTr="00AF480C">
        <w:trPr>
          <w:cantSplit/>
          <w:jc w:val="center"/>
        </w:trPr>
        <w:tc>
          <w:tcPr>
            <w:tcW w:w="1530"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spacing w:before="60" w:after="60"/>
              <w:jc w:val="center"/>
              <w:rPr>
                <w:u w:val="single"/>
                <w:lang w:eastAsia="ja-JP"/>
              </w:rPr>
            </w:pPr>
            <w:r w:rsidRPr="004A6CD3">
              <w:rPr>
                <w:lang w:eastAsia="ja-JP"/>
              </w:rPr>
              <w:t>F</w:t>
            </w:r>
          </w:p>
        </w:tc>
        <w:tc>
          <w:tcPr>
            <w:tcW w:w="3034"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F21144" w:rsidRDefault="00175546" w:rsidP="00175546">
            <w:pPr>
              <w:pStyle w:val="Tabletext"/>
              <w:spacing w:before="60" w:after="60"/>
              <w:jc w:val="left"/>
              <w:rPr>
                <w:u w:val="single"/>
                <w:lang w:val="en-US" w:eastAsia="zh-CN"/>
              </w:rPr>
            </w:pPr>
            <w:r w:rsidRPr="00BB726A">
              <w:rPr>
                <w:lang w:val="en-US" w:eastAsia="ja-JP"/>
              </w:rPr>
              <w:t>6-TDMA</w:t>
            </w:r>
            <w:r>
              <w:rPr>
                <w:rFonts w:ascii="SimSun" w:hAnsi="SimSun" w:hint="eastAsia"/>
                <w:lang w:val="en-US" w:eastAsia="zh-CN"/>
              </w:rPr>
              <w:t>信道</w:t>
            </w:r>
            <w:r w:rsidRPr="00BB726A">
              <w:rPr>
                <w:lang w:val="en-US" w:eastAsia="ja-JP"/>
              </w:rPr>
              <w:br/>
            </w:r>
            <w:r>
              <w:rPr>
                <w:rFonts w:ascii="SimSun" w:hAnsi="SimSun" w:hint="eastAsia"/>
                <w:lang w:val="en-US" w:eastAsia="zh-CN"/>
              </w:rPr>
              <w:t>如，单个呼叫可达</w:t>
            </w:r>
            <w:r w:rsidRPr="00BB726A">
              <w:rPr>
                <w:lang w:val="en-US" w:eastAsia="ja-JP"/>
              </w:rPr>
              <w:t>2</w:t>
            </w:r>
            <w:r>
              <w:rPr>
                <w:lang w:val="en-US" w:eastAsia="ja-JP"/>
              </w:rPr>
              <w:t> </w:t>
            </w:r>
            <w:r w:rsidRPr="00BB726A">
              <w:rPr>
                <w:lang w:val="en-US" w:eastAsia="ja-JP"/>
              </w:rPr>
              <w:t>000</w:t>
            </w:r>
            <w:r>
              <w:rPr>
                <w:rFonts w:ascii="SimSun" w:hAnsi="SimSun" w:hint="eastAsia"/>
                <w:lang w:val="en-US" w:eastAsia="zh-CN"/>
              </w:rPr>
              <w:t>个</w:t>
            </w:r>
            <w:r w:rsidRPr="00BB726A">
              <w:rPr>
                <w:lang w:val="en-US" w:eastAsia="ja-JP"/>
              </w:rPr>
              <w:br/>
            </w:r>
            <w:r>
              <w:rPr>
                <w:rFonts w:ascii="SimSun" w:hAnsi="SimSun" w:hint="eastAsia"/>
                <w:lang w:val="en-US" w:eastAsia="zh-CN"/>
              </w:rPr>
              <w:t>如，群组呼叫可达</w:t>
            </w:r>
            <w:r w:rsidRPr="00BB726A">
              <w:rPr>
                <w:lang w:val="en-US" w:eastAsia="ja-JP"/>
              </w:rPr>
              <w:t>200</w:t>
            </w:r>
            <w:r>
              <w:rPr>
                <w:rFonts w:ascii="SimSun" w:hAnsi="SimSun" w:hint="eastAsia"/>
                <w:lang w:val="en-US" w:eastAsia="zh-CN"/>
              </w:rPr>
              <w:t>个</w:t>
            </w:r>
          </w:p>
        </w:tc>
        <w:tc>
          <w:tcPr>
            <w:tcW w:w="3341"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4A6CD3" w:rsidRDefault="00175546" w:rsidP="001755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s>
              <w:spacing w:beforeLines="50" w:before="120" w:after="0"/>
              <w:jc w:val="left"/>
              <w:rPr>
                <w:u w:val="single"/>
                <w:lang w:eastAsia="ja-JP"/>
              </w:rPr>
            </w:pPr>
            <w:r w:rsidRPr="004A6CD3">
              <w:rPr>
                <w:lang w:eastAsia="ja-JP"/>
              </w:rPr>
              <w:t>VHF</w:t>
            </w:r>
            <w:r>
              <w:rPr>
                <w:lang w:eastAsia="ja-JP"/>
              </w:rPr>
              <w:tab/>
            </w:r>
            <w:r w:rsidRPr="004A6CD3">
              <w:rPr>
                <w:lang w:eastAsia="ja-JP"/>
              </w:rPr>
              <w:t>(54-70 MHz)</w:t>
            </w:r>
          </w:p>
        </w:tc>
        <w:tc>
          <w:tcPr>
            <w:tcW w:w="1734" w:type="dxa"/>
            <w:tcBorders>
              <w:top w:val="single" w:sz="4" w:space="0" w:color="auto"/>
              <w:left w:val="single" w:sz="6" w:space="0" w:color="auto"/>
              <w:bottom w:val="single" w:sz="6" w:space="0" w:color="auto"/>
              <w:right w:val="single" w:sz="6" w:space="0" w:color="auto"/>
            </w:tcBorders>
            <w:tcMar>
              <w:left w:w="108" w:type="dxa"/>
              <w:right w:w="108" w:type="dxa"/>
            </w:tcMar>
          </w:tcPr>
          <w:p w:rsidR="00175546" w:rsidRPr="00086106" w:rsidRDefault="00175546" w:rsidP="00175546">
            <w:pPr>
              <w:pStyle w:val="Tabletext"/>
              <w:spacing w:before="0" w:afterLines="50" w:after="120"/>
              <w:jc w:val="left"/>
              <w:rPr>
                <w:u w:val="single"/>
                <w:lang w:val="en-US" w:eastAsia="ja-JP"/>
              </w:rPr>
            </w:pPr>
            <w:r>
              <w:rPr>
                <w:rFonts w:ascii="SimSun" w:hAnsi="SimSun" w:hint="eastAsia"/>
                <w:lang w:val="en-US" w:eastAsia="zh-CN"/>
              </w:rPr>
              <w:t>达</w:t>
            </w:r>
            <w:r w:rsidRPr="00EF3FD7">
              <w:rPr>
                <w:lang w:val="en-US" w:eastAsia="zh-CN"/>
              </w:rPr>
              <w:t>10</w:t>
            </w:r>
            <w:r w:rsidRPr="00EF3FD7">
              <w:rPr>
                <w:rFonts w:hAnsi="SimSun"/>
                <w:lang w:val="en-US" w:eastAsia="zh-CN"/>
              </w:rPr>
              <w:t>公</w:t>
            </w:r>
            <w:r>
              <w:rPr>
                <w:rFonts w:ascii="SimSun" w:hAnsi="SimSun" w:hint="eastAsia"/>
                <w:lang w:val="en-US" w:eastAsia="zh-CN"/>
              </w:rPr>
              <w:t>里（典型）加中继器可以延长</w:t>
            </w:r>
          </w:p>
        </w:tc>
      </w:tr>
      <w:tr w:rsidR="00175546" w:rsidRPr="00BB726A" w:rsidTr="00AF480C">
        <w:trPr>
          <w:cantSplit/>
          <w:jc w:val="center"/>
        </w:trPr>
        <w:tc>
          <w:tcPr>
            <w:tcW w:w="9639" w:type="dxa"/>
            <w:gridSpan w:val="4"/>
            <w:tcBorders>
              <w:top w:val="single" w:sz="6" w:space="0" w:color="auto"/>
            </w:tcBorders>
            <w:tcMar>
              <w:left w:w="108" w:type="dxa"/>
              <w:right w:w="108" w:type="dxa"/>
            </w:tcMar>
          </w:tcPr>
          <w:p w:rsidR="00175546" w:rsidRPr="00BB726A" w:rsidRDefault="00175546" w:rsidP="00175546">
            <w:pPr>
              <w:pStyle w:val="Tablelegend"/>
              <w:rPr>
                <w:lang w:val="en-US" w:eastAsia="ja-JP"/>
              </w:rPr>
            </w:pPr>
            <w:r>
              <w:rPr>
                <w:lang w:val="en-US" w:eastAsia="ja-JP"/>
              </w:rPr>
              <w:t>TDMA</w:t>
            </w:r>
            <w:r>
              <w:rPr>
                <w:rFonts w:ascii="SimSun" w:hAnsi="SimSun" w:hint="eastAsia"/>
                <w:lang w:val="en-US" w:eastAsia="zh-CN"/>
              </w:rPr>
              <w:t>：时分多址</w:t>
            </w:r>
          </w:p>
          <w:p w:rsidR="00175546" w:rsidRPr="004A6CD3" w:rsidRDefault="00175546" w:rsidP="00175546">
            <w:pPr>
              <w:pStyle w:val="Tablelegend"/>
              <w:rPr>
                <w:lang w:val="en-GB" w:eastAsia="zh-CN"/>
              </w:rPr>
            </w:pPr>
            <w:r>
              <w:rPr>
                <w:lang w:val="en-GB" w:eastAsia="zh-CN"/>
              </w:rPr>
              <w:t>STM</w:t>
            </w:r>
            <w:r>
              <w:rPr>
                <w:rFonts w:ascii="SimSun" w:hAnsi="SimSun" w:hint="eastAsia"/>
                <w:lang w:val="en-GB" w:eastAsia="zh-CN"/>
              </w:rPr>
              <w:t>：</w:t>
            </w:r>
            <w:r w:rsidRPr="004A6CD3">
              <w:rPr>
                <w:lang w:val="en-GB" w:eastAsia="zh-CN"/>
              </w:rPr>
              <w:tab/>
            </w:r>
            <w:r>
              <w:rPr>
                <w:rFonts w:ascii="SimSun" w:hAnsi="SimSun" w:hint="eastAsia"/>
                <w:lang w:val="en-GB" w:eastAsia="zh-CN"/>
              </w:rPr>
              <w:t>同步转移模式</w:t>
            </w:r>
          </w:p>
          <w:p w:rsidR="00175546" w:rsidRPr="00BB726A" w:rsidRDefault="00175546" w:rsidP="00175546">
            <w:pPr>
              <w:pStyle w:val="Tablelegend"/>
              <w:rPr>
                <w:position w:val="6"/>
                <w:szCs w:val="22"/>
                <w:lang w:val="en-US" w:eastAsia="zh-CN"/>
              </w:rPr>
            </w:pPr>
            <w:r w:rsidRPr="00BB726A">
              <w:rPr>
                <w:position w:val="6"/>
                <w:szCs w:val="22"/>
                <w:vertAlign w:val="superscript"/>
                <w:lang w:val="en-US" w:eastAsia="zh-CN"/>
              </w:rPr>
              <w:t>(1)</w:t>
            </w:r>
            <w:r w:rsidRPr="00BB726A">
              <w:rPr>
                <w:position w:val="6"/>
                <w:szCs w:val="22"/>
                <w:lang w:val="en-US" w:eastAsia="zh-CN"/>
              </w:rPr>
              <w:tab/>
            </w:r>
            <w:r>
              <w:rPr>
                <w:rFonts w:ascii="SimSun" w:hAnsi="SimSun" w:hint="eastAsia"/>
                <w:position w:val="6"/>
                <w:szCs w:val="22"/>
                <w:lang w:val="en-US" w:eastAsia="zh-CN"/>
              </w:rPr>
              <w:t>这些频段中许多部分都与卫星业务共用。</w:t>
            </w:r>
          </w:p>
        </w:tc>
      </w:tr>
    </w:tbl>
    <w:p w:rsidR="00DA74D6" w:rsidRDefault="00DA74D6" w:rsidP="00175546">
      <w:pPr>
        <w:rPr>
          <w:lang w:eastAsia="zh-CN"/>
        </w:rPr>
      </w:pPr>
    </w:p>
    <w:p w:rsidR="00175546" w:rsidRDefault="00175546" w:rsidP="00DA74D6">
      <w:pPr>
        <w:ind w:firstLineChars="200" w:firstLine="480"/>
        <w:rPr>
          <w:lang w:eastAsia="zh-CN"/>
        </w:rPr>
      </w:pPr>
      <w:r>
        <w:rPr>
          <w:rFonts w:hint="eastAsia"/>
          <w:lang w:eastAsia="zh-CN"/>
        </w:rPr>
        <w:t>在与卫星业务中运行的一个地球站连接的情况下，应考虑以下附加限制：</w:t>
      </w:r>
    </w:p>
    <w:p w:rsidR="00175546" w:rsidRDefault="00175546" w:rsidP="00175546">
      <w:pPr>
        <w:numPr>
          <w:ilvl w:val="0"/>
          <w:numId w:val="14"/>
        </w:numPr>
        <w:tabs>
          <w:tab w:val="clear" w:pos="794"/>
          <w:tab w:val="clear" w:pos="1191"/>
          <w:tab w:val="clear" w:pos="1588"/>
          <w:tab w:val="clear" w:pos="1985"/>
        </w:tabs>
        <w:overflowPunct/>
        <w:autoSpaceDE/>
        <w:autoSpaceDN/>
        <w:adjustRightInd/>
        <w:spacing w:before="80"/>
        <w:ind w:left="794" w:hanging="794"/>
        <w:textAlignment w:val="auto"/>
        <w:rPr>
          <w:lang w:eastAsia="zh-CN"/>
        </w:rPr>
      </w:pPr>
      <w:r>
        <w:rPr>
          <w:rFonts w:hint="eastAsia"/>
          <w:lang w:eastAsia="zh-CN"/>
        </w:rPr>
        <w:t>应避开空对地频段；</w:t>
      </w:r>
    </w:p>
    <w:p w:rsidR="00175546" w:rsidRDefault="00175546" w:rsidP="00175546">
      <w:pPr>
        <w:numPr>
          <w:ilvl w:val="0"/>
          <w:numId w:val="14"/>
        </w:numPr>
        <w:tabs>
          <w:tab w:val="clear" w:pos="794"/>
          <w:tab w:val="clear" w:pos="1191"/>
          <w:tab w:val="clear" w:pos="1588"/>
          <w:tab w:val="clear" w:pos="1985"/>
        </w:tabs>
        <w:overflowPunct/>
        <w:autoSpaceDE/>
        <w:autoSpaceDN/>
        <w:adjustRightInd/>
        <w:spacing w:before="80"/>
        <w:ind w:left="794" w:hanging="794"/>
        <w:textAlignment w:val="auto"/>
        <w:rPr>
          <w:lang w:eastAsia="zh-CN"/>
        </w:rPr>
      </w:pPr>
      <w:r>
        <w:rPr>
          <w:rFonts w:hint="eastAsia"/>
          <w:lang w:eastAsia="zh-CN"/>
        </w:rPr>
        <w:t>如使用地对空频段可能会产生问题；</w:t>
      </w:r>
    </w:p>
    <w:p w:rsidR="00175546" w:rsidRDefault="00175546" w:rsidP="00175546">
      <w:pPr>
        <w:numPr>
          <w:ilvl w:val="0"/>
          <w:numId w:val="14"/>
        </w:numPr>
        <w:tabs>
          <w:tab w:val="clear" w:pos="794"/>
          <w:tab w:val="clear" w:pos="1191"/>
          <w:tab w:val="clear" w:pos="1588"/>
          <w:tab w:val="clear" w:pos="1985"/>
        </w:tabs>
        <w:overflowPunct/>
        <w:autoSpaceDE/>
        <w:autoSpaceDN/>
        <w:adjustRightInd/>
        <w:spacing w:before="80"/>
        <w:ind w:left="794" w:hanging="794"/>
        <w:textAlignment w:val="auto"/>
        <w:rPr>
          <w:lang w:eastAsia="zh-CN"/>
        </w:rPr>
      </w:pPr>
      <w:r>
        <w:rPr>
          <w:rFonts w:hint="eastAsia"/>
          <w:lang w:eastAsia="zh-CN"/>
        </w:rPr>
        <w:t>应避开超视距系统（</w:t>
      </w:r>
      <w:r>
        <w:rPr>
          <w:rFonts w:hint="eastAsia"/>
          <w:lang w:eastAsia="zh-CN"/>
        </w:rPr>
        <w:t>D</w:t>
      </w:r>
      <w:r>
        <w:rPr>
          <w:rFonts w:hint="eastAsia"/>
          <w:lang w:eastAsia="zh-CN"/>
        </w:rPr>
        <w:t>类）。</w:t>
      </w:r>
    </w:p>
    <w:p w:rsidR="00175546" w:rsidRDefault="00175546" w:rsidP="00DA74D6">
      <w:pPr>
        <w:ind w:firstLineChars="200" w:firstLine="480"/>
        <w:rPr>
          <w:lang w:eastAsia="zh-CN"/>
        </w:rPr>
      </w:pPr>
      <w:r>
        <w:rPr>
          <w:rFonts w:hint="eastAsia"/>
          <w:lang w:eastAsia="zh-CN"/>
        </w:rPr>
        <w:t>最好避免在用的或规划使用的集群通信频段。不过，这些频段可用于</w:t>
      </w:r>
      <w:r>
        <w:rPr>
          <w:rFonts w:hint="eastAsia"/>
          <w:lang w:eastAsia="zh-CN"/>
        </w:rPr>
        <w:t>E</w:t>
      </w:r>
      <w:r>
        <w:rPr>
          <w:rFonts w:hint="eastAsia"/>
          <w:lang w:eastAsia="zh-CN"/>
        </w:rPr>
        <w:t>类系统，但主管部门应认真考虑干扰问题。</w:t>
      </w:r>
    </w:p>
    <w:p w:rsidR="00175546" w:rsidRPr="00CC7395" w:rsidRDefault="00DA74D6" w:rsidP="00DA74D6">
      <w:pPr>
        <w:pStyle w:val="Heading1"/>
        <w:rPr>
          <w:lang w:eastAsia="zh-CN"/>
        </w:rPr>
      </w:pPr>
      <w:r>
        <w:rPr>
          <w:rFonts w:hint="eastAsia"/>
          <w:lang w:eastAsia="zh-CN"/>
        </w:rPr>
        <w:t>2</w:t>
      </w:r>
      <w:r>
        <w:rPr>
          <w:rFonts w:hint="eastAsia"/>
          <w:lang w:eastAsia="zh-CN"/>
        </w:rPr>
        <w:tab/>
      </w:r>
      <w:r w:rsidR="00175546" w:rsidRPr="00CC7395">
        <w:rPr>
          <w:rFonts w:hint="eastAsia"/>
          <w:lang w:eastAsia="zh-CN"/>
        </w:rPr>
        <w:t>工程原理</w:t>
      </w:r>
    </w:p>
    <w:p w:rsidR="00175546" w:rsidRPr="00C850AC" w:rsidRDefault="00DA74D6" w:rsidP="00DA74D6">
      <w:pPr>
        <w:pStyle w:val="Heading2"/>
        <w:rPr>
          <w:lang w:eastAsia="zh-CN"/>
        </w:rPr>
      </w:pPr>
      <w:r>
        <w:rPr>
          <w:rFonts w:hint="eastAsia"/>
          <w:lang w:eastAsia="zh-CN"/>
        </w:rPr>
        <w:t>2.</w:t>
      </w:r>
      <w:r>
        <w:rPr>
          <w:lang w:eastAsia="zh-CN"/>
        </w:rPr>
        <w:t>1</w:t>
      </w:r>
      <w:r>
        <w:rPr>
          <w:lang w:eastAsia="zh-CN"/>
        </w:rPr>
        <w:tab/>
      </w:r>
      <w:r w:rsidR="00175546" w:rsidRPr="00C850AC">
        <w:rPr>
          <w:rFonts w:hint="eastAsia"/>
          <w:lang w:eastAsia="zh-CN"/>
        </w:rPr>
        <w:t>小容量</w:t>
      </w:r>
      <w:r w:rsidR="00175546">
        <w:rPr>
          <w:rFonts w:hint="eastAsia"/>
          <w:lang w:eastAsia="zh-CN"/>
        </w:rPr>
        <w:t>链</w:t>
      </w:r>
      <w:r w:rsidR="00175546" w:rsidRPr="00C850AC">
        <w:rPr>
          <w:rFonts w:hint="eastAsia"/>
          <w:lang w:eastAsia="zh-CN"/>
        </w:rPr>
        <w:t>路（</w:t>
      </w:r>
      <w:r w:rsidR="00175546" w:rsidRPr="00C850AC">
        <w:rPr>
          <w:rFonts w:hint="eastAsia"/>
          <w:lang w:eastAsia="zh-CN"/>
        </w:rPr>
        <w:t>A</w:t>
      </w:r>
      <w:r w:rsidR="00175546">
        <w:rPr>
          <w:rFonts w:hint="eastAsia"/>
          <w:lang w:eastAsia="zh-CN"/>
        </w:rPr>
        <w:t>型</w:t>
      </w:r>
      <w:r w:rsidR="00175546" w:rsidRPr="00C850AC">
        <w:rPr>
          <w:rFonts w:hint="eastAsia"/>
          <w:lang w:eastAsia="zh-CN"/>
        </w:rPr>
        <w:t>系统）</w:t>
      </w:r>
    </w:p>
    <w:p w:rsidR="00175546" w:rsidRDefault="00175546" w:rsidP="00DA74D6">
      <w:pPr>
        <w:ind w:firstLineChars="200" w:firstLine="480"/>
        <w:rPr>
          <w:lang w:eastAsia="zh-CN"/>
        </w:rPr>
      </w:pPr>
      <w:r>
        <w:rPr>
          <w:rFonts w:hint="eastAsia"/>
          <w:lang w:eastAsia="zh-CN"/>
        </w:rPr>
        <w:t>1</w:t>
      </w:r>
      <w:r>
        <w:rPr>
          <w:rFonts w:hint="eastAsia"/>
          <w:lang w:eastAsia="zh-CN"/>
        </w:rPr>
        <w:t>或</w:t>
      </w:r>
      <w:r>
        <w:rPr>
          <w:rFonts w:hint="eastAsia"/>
          <w:lang w:eastAsia="zh-CN"/>
        </w:rPr>
        <w:t>2</w:t>
      </w:r>
      <w:r>
        <w:rPr>
          <w:rFonts w:hint="eastAsia"/>
          <w:lang w:eastAsia="zh-CN"/>
        </w:rPr>
        <w:t>信道的高频可搬运系统只应使用固体器件，在不使用时可以关闭发射机，以节省电池，减小发生干扰的可能性。</w:t>
      </w:r>
    </w:p>
    <w:p w:rsidR="00175546" w:rsidRDefault="00175546" w:rsidP="00AF480C">
      <w:pPr>
        <w:spacing w:line="320" w:lineRule="atLeast"/>
        <w:ind w:firstLineChars="200" w:firstLine="480"/>
        <w:rPr>
          <w:lang w:eastAsia="zh-CN"/>
        </w:rPr>
      </w:pPr>
      <w:r>
        <w:rPr>
          <w:rFonts w:hint="eastAsia"/>
          <w:lang w:eastAsia="zh-CN"/>
        </w:rPr>
        <w:t>例如，在</w:t>
      </w:r>
      <w:r>
        <w:rPr>
          <w:rFonts w:hint="eastAsia"/>
          <w:lang w:eastAsia="zh-CN"/>
        </w:rPr>
        <w:t>2</w:t>
      </w:r>
      <w:r>
        <w:rPr>
          <w:rFonts w:hint="eastAsia"/>
          <w:lang w:eastAsia="zh-CN"/>
        </w:rPr>
        <w:t>至</w:t>
      </w:r>
      <w:r>
        <w:rPr>
          <w:rFonts w:hint="eastAsia"/>
          <w:lang w:eastAsia="zh-CN"/>
        </w:rPr>
        <w:t>8MHz</w:t>
      </w:r>
      <w:r>
        <w:rPr>
          <w:rFonts w:hint="eastAsia"/>
          <w:lang w:eastAsia="zh-CN"/>
        </w:rPr>
        <w:t>频段内运行的</w:t>
      </w:r>
      <w:r>
        <w:rPr>
          <w:rFonts w:hint="eastAsia"/>
          <w:lang w:eastAsia="zh-CN"/>
        </w:rPr>
        <w:t>10W</w:t>
      </w:r>
      <w:r>
        <w:rPr>
          <w:rFonts w:hint="eastAsia"/>
          <w:lang w:eastAsia="zh-CN"/>
        </w:rPr>
        <w:t>单边带拉杆天线终端范围可达</w:t>
      </w:r>
      <w:r>
        <w:rPr>
          <w:rFonts w:hint="eastAsia"/>
          <w:lang w:eastAsia="zh-CN"/>
        </w:rPr>
        <w:t>250</w:t>
      </w:r>
      <w:r>
        <w:rPr>
          <w:rFonts w:hint="eastAsia"/>
          <w:lang w:eastAsia="zh-CN"/>
        </w:rPr>
        <w:t>公里。在出现干扰时，为保证大范围快速选频使用一个混频器进行单工操作（发射和接收机使用同频率），在不过度使用发射机的条件下，一个较小的电池可支持</w:t>
      </w:r>
      <w:r>
        <w:rPr>
          <w:rFonts w:hint="eastAsia"/>
          <w:lang w:eastAsia="zh-CN"/>
        </w:rPr>
        <w:t>24</w:t>
      </w:r>
      <w:r>
        <w:rPr>
          <w:rFonts w:hint="eastAsia"/>
          <w:lang w:eastAsia="zh-CN"/>
        </w:rPr>
        <w:t>小时运行。车载发电机可为电池充电，在恶劣的室外环境下所有设备都可以随身携带。</w:t>
      </w:r>
    </w:p>
    <w:p w:rsidR="00175546" w:rsidRPr="0026015F" w:rsidRDefault="00175546" w:rsidP="00AF480C">
      <w:pPr>
        <w:pStyle w:val="Heading2"/>
        <w:spacing w:line="320" w:lineRule="atLeast"/>
        <w:rPr>
          <w:lang w:eastAsia="zh-CN"/>
        </w:rPr>
      </w:pPr>
      <w:r>
        <w:rPr>
          <w:rFonts w:hint="eastAsia"/>
          <w:lang w:eastAsia="zh-CN"/>
        </w:rPr>
        <w:t>2.2</w:t>
      </w:r>
      <w:r>
        <w:rPr>
          <w:rFonts w:hint="eastAsia"/>
          <w:lang w:eastAsia="zh-CN"/>
        </w:rPr>
        <w:tab/>
      </w:r>
      <w:r>
        <w:rPr>
          <w:rFonts w:hint="eastAsia"/>
          <w:lang w:eastAsia="zh-CN"/>
        </w:rPr>
        <w:t>局域</w:t>
      </w:r>
      <w:r w:rsidRPr="0026015F">
        <w:rPr>
          <w:rFonts w:hint="eastAsia"/>
          <w:lang w:eastAsia="zh-CN"/>
        </w:rPr>
        <w:t>无线网（</w:t>
      </w:r>
      <w:r w:rsidRPr="0026015F">
        <w:rPr>
          <w:rFonts w:hint="eastAsia"/>
          <w:lang w:eastAsia="zh-CN"/>
        </w:rPr>
        <w:t>B</w:t>
      </w:r>
      <w:r>
        <w:rPr>
          <w:rFonts w:hint="eastAsia"/>
          <w:lang w:eastAsia="zh-CN"/>
        </w:rPr>
        <w:t>型</w:t>
      </w:r>
      <w:r w:rsidRPr="0026015F">
        <w:rPr>
          <w:rFonts w:hint="eastAsia"/>
          <w:lang w:eastAsia="zh-CN"/>
        </w:rPr>
        <w:t>系统）</w:t>
      </w:r>
    </w:p>
    <w:p w:rsidR="00175546" w:rsidRDefault="00175546" w:rsidP="00AF480C">
      <w:pPr>
        <w:spacing w:line="320" w:lineRule="atLeast"/>
        <w:ind w:firstLineChars="200" w:firstLine="480"/>
        <w:rPr>
          <w:lang w:eastAsia="zh-CN"/>
        </w:rPr>
      </w:pPr>
      <w:r>
        <w:rPr>
          <w:rFonts w:hint="eastAsia"/>
          <w:lang w:eastAsia="zh-CN"/>
        </w:rPr>
        <w:t>可以考虑把</w:t>
      </w:r>
      <w:r>
        <w:rPr>
          <w:rFonts w:hint="eastAsia"/>
          <w:lang w:eastAsia="zh-CN"/>
        </w:rPr>
        <w:t>B</w:t>
      </w:r>
      <w:r>
        <w:rPr>
          <w:rFonts w:hint="eastAsia"/>
          <w:lang w:eastAsia="zh-CN"/>
        </w:rPr>
        <w:t>型无线网络作为有</w:t>
      </w:r>
      <w:r>
        <w:rPr>
          <w:rFonts w:hint="eastAsia"/>
          <w:lang w:eastAsia="zh-CN"/>
        </w:rPr>
        <w:t>10</w:t>
      </w:r>
      <w:r>
        <w:rPr>
          <w:rFonts w:hint="eastAsia"/>
          <w:lang w:eastAsia="zh-CN"/>
        </w:rPr>
        <w:t>至</w:t>
      </w:r>
      <w:r>
        <w:rPr>
          <w:rFonts w:hint="eastAsia"/>
          <w:lang w:eastAsia="zh-CN"/>
        </w:rPr>
        <w:t>20</w:t>
      </w:r>
      <w:r>
        <w:rPr>
          <w:rFonts w:hint="eastAsia"/>
          <w:lang w:eastAsia="zh-CN"/>
        </w:rPr>
        <w:t>个外设基站的单信道无线电通信的局域中心，在高达</w:t>
      </w:r>
      <w:r>
        <w:rPr>
          <w:rFonts w:hint="eastAsia"/>
          <w:lang w:eastAsia="zh-CN"/>
        </w:rPr>
        <w:t>470MHz</w:t>
      </w:r>
      <w:r>
        <w:rPr>
          <w:rFonts w:hint="eastAsia"/>
          <w:lang w:eastAsia="zh-CN"/>
        </w:rPr>
        <w:t>的甚高频或超高频上运行。还可以使用类似陆地移动业务中的单路和多路设备。</w:t>
      </w:r>
    </w:p>
    <w:p w:rsidR="00175546" w:rsidRPr="000C55D5" w:rsidRDefault="00175546" w:rsidP="00AF480C">
      <w:pPr>
        <w:pStyle w:val="Heading2"/>
        <w:spacing w:line="320" w:lineRule="atLeast"/>
        <w:rPr>
          <w:lang w:eastAsia="zh-CN"/>
        </w:rPr>
      </w:pPr>
      <w:r>
        <w:rPr>
          <w:rFonts w:hint="eastAsia"/>
          <w:lang w:eastAsia="zh-CN"/>
        </w:rPr>
        <w:t>2.3</w:t>
      </w:r>
      <w:r>
        <w:rPr>
          <w:rFonts w:hint="eastAsia"/>
          <w:lang w:eastAsia="zh-CN"/>
        </w:rPr>
        <w:tab/>
      </w:r>
      <w:r w:rsidRPr="000C55D5">
        <w:rPr>
          <w:rFonts w:hint="eastAsia"/>
          <w:lang w:eastAsia="zh-CN"/>
        </w:rPr>
        <w:t>连接</w:t>
      </w:r>
      <w:r w:rsidR="004D676B">
        <w:rPr>
          <w:rFonts w:hint="eastAsia"/>
          <w:lang w:eastAsia="zh-CN"/>
        </w:rPr>
        <w:t>多</w:t>
      </w:r>
      <w:r w:rsidR="004D676B" w:rsidRPr="000C55D5">
        <w:rPr>
          <w:rFonts w:hint="eastAsia"/>
          <w:lang w:eastAsia="zh-CN"/>
        </w:rPr>
        <w:t>达</w:t>
      </w:r>
      <w:r w:rsidR="004D676B" w:rsidRPr="000C55D5">
        <w:rPr>
          <w:rFonts w:hint="eastAsia"/>
          <w:lang w:eastAsia="zh-CN"/>
        </w:rPr>
        <w:t>120</w:t>
      </w:r>
      <w:r w:rsidR="004D676B" w:rsidRPr="000C55D5">
        <w:rPr>
          <w:rFonts w:hint="eastAsia"/>
          <w:lang w:eastAsia="zh-CN"/>
        </w:rPr>
        <w:t>个（</w:t>
      </w:r>
      <w:r w:rsidR="004D676B" w:rsidRPr="000C55D5">
        <w:rPr>
          <w:rFonts w:hint="eastAsia"/>
          <w:lang w:eastAsia="zh-CN"/>
        </w:rPr>
        <w:t>C</w:t>
      </w:r>
      <w:r w:rsidR="004D676B">
        <w:rPr>
          <w:rFonts w:hint="eastAsia"/>
          <w:lang w:eastAsia="zh-CN"/>
        </w:rPr>
        <w:t>型</w:t>
      </w:r>
      <w:r w:rsidR="004D676B" w:rsidRPr="000C55D5">
        <w:rPr>
          <w:rFonts w:hint="eastAsia"/>
          <w:lang w:eastAsia="zh-CN"/>
        </w:rPr>
        <w:t>系统）</w:t>
      </w:r>
      <w:r>
        <w:rPr>
          <w:rFonts w:hint="eastAsia"/>
          <w:lang w:eastAsia="zh-CN"/>
        </w:rPr>
        <w:t>话路</w:t>
      </w:r>
      <w:r w:rsidR="004D676B">
        <w:rPr>
          <w:rFonts w:hint="eastAsia"/>
          <w:lang w:eastAsia="zh-CN"/>
        </w:rPr>
        <w:t>或</w:t>
      </w:r>
      <w:r w:rsidR="004D676B">
        <w:rPr>
          <w:rFonts w:hint="eastAsia"/>
          <w:lang w:eastAsia="zh-CN"/>
        </w:rPr>
        <w:t>6.3/8</w:t>
      </w:r>
      <w:r w:rsidR="004D676B" w:rsidRPr="00BB726A">
        <w:rPr>
          <w:rFonts w:ascii="Times" w:hAnsi="Times"/>
          <w:lang w:val="en-US" w:eastAsia="zh-CN"/>
        </w:rPr>
        <w:t>Mbit/s</w:t>
      </w:r>
    </w:p>
    <w:p w:rsidR="00175546" w:rsidRDefault="00175546" w:rsidP="00AF480C">
      <w:pPr>
        <w:spacing w:line="320" w:lineRule="atLeast"/>
        <w:ind w:firstLineChars="200" w:firstLine="480"/>
        <w:rPr>
          <w:lang w:eastAsia="zh-CN"/>
        </w:rPr>
      </w:pPr>
      <w:r>
        <w:rPr>
          <w:rFonts w:hint="eastAsia"/>
          <w:lang w:eastAsia="zh-CN"/>
        </w:rPr>
        <w:t>目前已有便于公路、铁路和直升机运输的设备。这些设备与供电设备一起可以很快进行安装并投入使用。根据要求、地形和其他因素，设备容量从</w:t>
      </w:r>
      <w:r>
        <w:rPr>
          <w:rFonts w:hint="eastAsia"/>
          <w:lang w:eastAsia="zh-CN"/>
        </w:rPr>
        <w:t>1.5/2</w:t>
      </w:r>
      <w:r>
        <w:rPr>
          <w:rFonts w:hint="eastAsia"/>
          <w:lang w:eastAsia="zh-CN"/>
        </w:rPr>
        <w:t>至</w:t>
      </w:r>
      <w:r>
        <w:rPr>
          <w:rFonts w:hint="eastAsia"/>
          <w:lang w:eastAsia="zh-CN"/>
        </w:rPr>
        <w:t>6.3/8</w:t>
      </w:r>
      <w:r w:rsidRPr="00BB726A">
        <w:rPr>
          <w:rFonts w:ascii="Times" w:hAnsi="Times"/>
          <w:lang w:val="en-US" w:eastAsia="zh-CN"/>
        </w:rPr>
        <w:t>Mbit/s</w:t>
      </w:r>
      <w:r>
        <w:rPr>
          <w:rFonts w:hint="eastAsia"/>
          <w:lang w:eastAsia="zh-CN"/>
        </w:rPr>
        <w:t>不等。</w:t>
      </w:r>
    </w:p>
    <w:p w:rsidR="00175546" w:rsidRDefault="00175546" w:rsidP="00AF480C">
      <w:pPr>
        <w:spacing w:line="320" w:lineRule="atLeast"/>
        <w:ind w:firstLineChars="200" w:firstLine="480"/>
        <w:rPr>
          <w:color w:val="000000"/>
          <w:lang w:eastAsia="zh-CN"/>
        </w:rPr>
      </w:pPr>
      <w:r>
        <w:rPr>
          <w:rFonts w:hint="eastAsia"/>
          <w:lang w:eastAsia="zh-CN"/>
        </w:rPr>
        <w:t>最好选用直流电驱动的设备或交直自动转换设备。可以与重量轻、高增益的八木天</w:t>
      </w:r>
      <w:r w:rsidRPr="00ED786B">
        <w:rPr>
          <w:rFonts w:hint="eastAsia"/>
          <w:lang w:eastAsia="zh-CN"/>
        </w:rPr>
        <w:t>线或</w:t>
      </w:r>
      <w:r w:rsidRPr="00ED786B">
        <w:rPr>
          <w:color w:val="000000"/>
          <w:lang w:eastAsia="zh-CN"/>
        </w:rPr>
        <w:t>铁栅天线</w:t>
      </w:r>
      <w:r>
        <w:rPr>
          <w:rFonts w:hint="eastAsia"/>
          <w:color w:val="000000"/>
          <w:lang w:eastAsia="zh-CN"/>
        </w:rPr>
        <w:t>结合使用，这样视距覆盖范围可达</w:t>
      </w:r>
      <w:r>
        <w:rPr>
          <w:rFonts w:hint="eastAsia"/>
          <w:color w:val="000000"/>
          <w:lang w:eastAsia="zh-CN"/>
        </w:rPr>
        <w:t>100</w:t>
      </w:r>
      <w:r>
        <w:rPr>
          <w:rFonts w:hint="eastAsia"/>
          <w:color w:val="000000"/>
          <w:lang w:eastAsia="zh-CN"/>
        </w:rPr>
        <w:t>公里，在较短的路径上可以容许树木的遮挡。最好使用架设方便、地面可以旋转的、拉线式或高度可调天线杆。如果对有交叉极化的接收和发送分别适用不同的天线，那么发射机连接到极化角度为</w:t>
      </w:r>
      <w:r>
        <w:rPr>
          <w:rFonts w:hint="eastAsia"/>
          <w:color w:val="000000"/>
          <w:lang w:eastAsia="zh-CN"/>
        </w:rPr>
        <w:t>45</w:t>
      </w:r>
      <w:r>
        <w:rPr>
          <w:rFonts w:hint="eastAsia"/>
          <w:color w:val="000000"/>
        </w:rPr>
        <w:sym w:font="Symbol" w:char="F0B0"/>
      </w:r>
      <w:r>
        <w:rPr>
          <w:rFonts w:hint="eastAsia"/>
          <w:color w:val="000000"/>
          <w:lang w:eastAsia="zh-CN"/>
        </w:rPr>
        <w:t>的天线（从天线后方沿发射路径看，右至左下方）较方便；如果收发天线用阴阳插头安装在同一个组件上，选择极化平面就不会有误，因为接收信号总是与发射信号形成交叉极化。</w:t>
      </w:r>
    </w:p>
    <w:p w:rsidR="00175546" w:rsidRDefault="00175546" w:rsidP="00AF480C">
      <w:pPr>
        <w:spacing w:line="320" w:lineRule="atLeast"/>
        <w:ind w:firstLineChars="200" w:firstLine="480"/>
        <w:rPr>
          <w:lang w:eastAsia="zh-CN"/>
        </w:rPr>
      </w:pPr>
      <w:r>
        <w:rPr>
          <w:rFonts w:hint="eastAsia"/>
          <w:lang w:eastAsia="zh-CN"/>
        </w:rPr>
        <w:t>在设备安装开始时，最好采用单一频率或可供选择的预设频率，从而尽可能减少不确定因素。在野外能够在很宽的频率范围内选择发射和接收频率是一大优势。最好选用泡沫填充或固体介质的柔性电缆，因为它不易受到机械损伤和潮湿的影响。</w:t>
      </w:r>
    </w:p>
    <w:p w:rsidR="00175546" w:rsidRPr="000C55D5" w:rsidRDefault="00175546" w:rsidP="00AF480C">
      <w:pPr>
        <w:pStyle w:val="Heading2"/>
        <w:spacing w:line="320" w:lineRule="atLeast"/>
        <w:rPr>
          <w:lang w:eastAsia="zh-CN"/>
        </w:rPr>
      </w:pPr>
      <w:r>
        <w:rPr>
          <w:rFonts w:hint="eastAsia"/>
          <w:lang w:eastAsia="zh-CN"/>
        </w:rPr>
        <w:t>2.4</w:t>
      </w:r>
      <w:r>
        <w:rPr>
          <w:rFonts w:hint="eastAsia"/>
          <w:lang w:eastAsia="zh-CN"/>
        </w:rPr>
        <w:tab/>
      </w:r>
      <w:r w:rsidR="004D676B" w:rsidRPr="000C55D5">
        <w:rPr>
          <w:rFonts w:hint="eastAsia"/>
          <w:lang w:eastAsia="zh-CN"/>
        </w:rPr>
        <w:t>连接</w:t>
      </w:r>
      <w:r w:rsidR="004D676B">
        <w:rPr>
          <w:rFonts w:hint="eastAsia"/>
          <w:lang w:eastAsia="zh-CN"/>
        </w:rPr>
        <w:t>多</w:t>
      </w:r>
      <w:r w:rsidR="004D676B" w:rsidRPr="000C55D5">
        <w:rPr>
          <w:rFonts w:hint="eastAsia"/>
          <w:lang w:eastAsia="zh-CN"/>
        </w:rPr>
        <w:t>达</w:t>
      </w:r>
      <w:r w:rsidR="004D676B">
        <w:rPr>
          <w:lang w:eastAsia="zh-CN"/>
        </w:rPr>
        <w:t>48</w:t>
      </w:r>
      <w:r w:rsidR="004D676B" w:rsidRPr="000C55D5">
        <w:rPr>
          <w:rFonts w:hint="eastAsia"/>
          <w:lang w:eastAsia="zh-CN"/>
        </w:rPr>
        <w:t>0</w:t>
      </w:r>
      <w:r w:rsidR="004D676B" w:rsidRPr="000C55D5">
        <w:rPr>
          <w:rFonts w:hint="eastAsia"/>
          <w:lang w:eastAsia="zh-CN"/>
        </w:rPr>
        <w:t>个（</w:t>
      </w:r>
      <w:r w:rsidR="004D676B" w:rsidRPr="000C55D5">
        <w:rPr>
          <w:rFonts w:hint="eastAsia"/>
          <w:lang w:eastAsia="zh-CN"/>
        </w:rPr>
        <w:t>C</w:t>
      </w:r>
      <w:r w:rsidR="004D676B">
        <w:rPr>
          <w:rFonts w:hint="eastAsia"/>
          <w:lang w:eastAsia="zh-CN"/>
        </w:rPr>
        <w:t>型</w:t>
      </w:r>
      <w:r w:rsidR="004D676B" w:rsidRPr="000C55D5">
        <w:rPr>
          <w:rFonts w:hint="eastAsia"/>
          <w:lang w:eastAsia="zh-CN"/>
        </w:rPr>
        <w:t>系统）</w:t>
      </w:r>
      <w:r w:rsidR="004D676B">
        <w:rPr>
          <w:rFonts w:hint="eastAsia"/>
          <w:lang w:eastAsia="zh-CN"/>
        </w:rPr>
        <w:t>话路或</w:t>
      </w:r>
      <w:r w:rsidR="004D676B">
        <w:rPr>
          <w:lang w:eastAsia="zh-CN"/>
        </w:rPr>
        <w:t>34</w:t>
      </w:r>
      <w:r w:rsidR="004D676B">
        <w:rPr>
          <w:rFonts w:hint="eastAsia"/>
          <w:lang w:eastAsia="zh-CN"/>
        </w:rPr>
        <w:t>/</w:t>
      </w:r>
      <w:r w:rsidR="004D676B">
        <w:rPr>
          <w:lang w:eastAsia="zh-CN"/>
        </w:rPr>
        <w:t xml:space="preserve">45 </w:t>
      </w:r>
      <w:r w:rsidR="004D676B" w:rsidRPr="00BB726A">
        <w:rPr>
          <w:rFonts w:ascii="Times" w:hAnsi="Times"/>
          <w:lang w:val="en-US" w:eastAsia="zh-CN"/>
        </w:rPr>
        <w:t>Mbit/s</w:t>
      </w:r>
      <w:r w:rsidRPr="000C55D5">
        <w:rPr>
          <w:rFonts w:hint="eastAsia"/>
          <w:lang w:eastAsia="zh-CN"/>
        </w:rPr>
        <w:t>（</w:t>
      </w:r>
      <w:r w:rsidRPr="000C55D5">
        <w:rPr>
          <w:rFonts w:hint="eastAsia"/>
          <w:lang w:eastAsia="zh-CN"/>
        </w:rPr>
        <w:t>D</w:t>
      </w:r>
      <w:r>
        <w:rPr>
          <w:rFonts w:hint="eastAsia"/>
          <w:lang w:eastAsia="zh-CN"/>
        </w:rPr>
        <w:t>型</w:t>
      </w:r>
      <w:r w:rsidRPr="000C55D5">
        <w:rPr>
          <w:rFonts w:hint="eastAsia"/>
          <w:lang w:eastAsia="zh-CN"/>
        </w:rPr>
        <w:t>系统）</w:t>
      </w:r>
    </w:p>
    <w:p w:rsidR="00175546" w:rsidRDefault="00175546" w:rsidP="00AF480C">
      <w:pPr>
        <w:spacing w:line="320" w:lineRule="atLeast"/>
        <w:ind w:firstLineChars="200" w:firstLine="480"/>
        <w:rPr>
          <w:lang w:eastAsia="zh-CN"/>
        </w:rPr>
      </w:pPr>
      <w:r>
        <w:rPr>
          <w:rFonts w:hint="eastAsia"/>
          <w:lang w:eastAsia="zh-CN"/>
        </w:rPr>
        <w:t>目前已有便于公路、铁路和直升机运输的设备。这些设备与供电设备一起可以很容易安装并投入使用。根据要求、地形和其他因素，设备容量从</w:t>
      </w:r>
      <w:r>
        <w:rPr>
          <w:rFonts w:hint="eastAsia"/>
          <w:lang w:eastAsia="zh-CN"/>
        </w:rPr>
        <w:t>12</w:t>
      </w:r>
      <w:r>
        <w:rPr>
          <w:rFonts w:hint="eastAsia"/>
          <w:lang w:eastAsia="zh-CN"/>
        </w:rPr>
        <w:t>至</w:t>
      </w:r>
      <w:r>
        <w:rPr>
          <w:rFonts w:hint="eastAsia"/>
          <w:lang w:eastAsia="zh-CN"/>
        </w:rPr>
        <w:t>480</w:t>
      </w:r>
      <w:r>
        <w:rPr>
          <w:rFonts w:hint="eastAsia"/>
          <w:lang w:eastAsia="zh-CN"/>
        </w:rPr>
        <w:t>话路不等。如果使用低噪音、配备专用解调器和分集接收的接收器，则天线尺寸、发射功率和供电设备的尺寸都会小于传统超视距系统的设备。</w:t>
      </w:r>
    </w:p>
    <w:p w:rsidR="00175546" w:rsidRDefault="00175546" w:rsidP="00AF480C">
      <w:pPr>
        <w:spacing w:line="320" w:lineRule="atLeast"/>
        <w:ind w:firstLineChars="200" w:firstLine="480"/>
        <w:rPr>
          <w:color w:val="000000"/>
          <w:lang w:eastAsia="zh-CN"/>
        </w:rPr>
      </w:pPr>
      <w:r>
        <w:rPr>
          <w:rFonts w:hint="eastAsia"/>
          <w:lang w:eastAsia="zh-CN"/>
        </w:rPr>
        <w:t>在视距或局部遮挡的条件下，同样可以使用快速安装的、容量在</w:t>
      </w:r>
      <w:r>
        <w:rPr>
          <w:rFonts w:hint="eastAsia"/>
          <w:lang w:eastAsia="zh-CN"/>
        </w:rPr>
        <w:t>34/45Mbit/s</w:t>
      </w:r>
      <w:r>
        <w:rPr>
          <w:rFonts w:hint="eastAsia"/>
          <w:lang w:eastAsia="zh-CN"/>
        </w:rPr>
        <w:t>的可搬运设备。最好选用直流电驱动的设备或交直自动转换设备。可以与重量轻的</w:t>
      </w:r>
      <w:r w:rsidRPr="00ED786B">
        <w:rPr>
          <w:color w:val="000000"/>
          <w:lang w:eastAsia="zh-CN"/>
        </w:rPr>
        <w:t>铁栅</w:t>
      </w:r>
      <w:r w:rsidR="001C3F14">
        <w:rPr>
          <w:rFonts w:hint="eastAsia"/>
          <w:color w:val="000000"/>
          <w:lang w:eastAsia="zh-CN"/>
        </w:rPr>
        <w:t>或</w:t>
      </w:r>
      <w:r w:rsidR="001C3F14" w:rsidRPr="001C3F14">
        <w:rPr>
          <w:color w:val="000000"/>
          <w:lang w:eastAsia="zh-CN"/>
        </w:rPr>
        <w:t>平板</w:t>
      </w:r>
      <w:r w:rsidRPr="00ED786B">
        <w:rPr>
          <w:color w:val="000000"/>
          <w:lang w:eastAsia="zh-CN"/>
        </w:rPr>
        <w:t>天线</w:t>
      </w:r>
      <w:r>
        <w:rPr>
          <w:rFonts w:hint="eastAsia"/>
          <w:color w:val="000000"/>
          <w:lang w:eastAsia="zh-CN"/>
        </w:rPr>
        <w:t>结合使用，具有视距覆盖，在较短的通道上可以容许树木的遮挡。最好使用架设方便、地面可以旋转的、拉线式或高度可调天线杆。</w:t>
      </w:r>
    </w:p>
    <w:p w:rsidR="00175546" w:rsidRDefault="00175546" w:rsidP="00AF480C">
      <w:pPr>
        <w:spacing w:line="320" w:lineRule="atLeast"/>
        <w:ind w:firstLineChars="200" w:firstLine="480"/>
        <w:rPr>
          <w:lang w:eastAsia="zh-CN"/>
        </w:rPr>
      </w:pPr>
      <w:r>
        <w:rPr>
          <w:rFonts w:hint="eastAsia"/>
          <w:lang w:eastAsia="zh-CN"/>
        </w:rPr>
        <w:t>在野外能够在很宽的频率范围内适当选择发射和接受频率是一大优势。</w:t>
      </w:r>
    </w:p>
    <w:p w:rsidR="00175546" w:rsidRPr="000C55D5" w:rsidRDefault="00175546" w:rsidP="00AF480C">
      <w:pPr>
        <w:pStyle w:val="Heading2"/>
        <w:spacing w:line="320" w:lineRule="atLeast"/>
        <w:rPr>
          <w:lang w:eastAsia="zh-CN"/>
        </w:rPr>
      </w:pPr>
      <w:r>
        <w:rPr>
          <w:rFonts w:hint="eastAsia"/>
          <w:lang w:eastAsia="zh-CN"/>
        </w:rPr>
        <w:t>2.5</w:t>
      </w:r>
      <w:r>
        <w:rPr>
          <w:rFonts w:hint="eastAsia"/>
          <w:lang w:eastAsia="zh-CN"/>
        </w:rPr>
        <w:tab/>
      </w:r>
      <w:r w:rsidRPr="000C55D5">
        <w:rPr>
          <w:rFonts w:hint="eastAsia"/>
          <w:lang w:eastAsia="zh-CN"/>
        </w:rPr>
        <w:t>大容量链路（</w:t>
      </w:r>
      <w:r w:rsidRPr="000C55D5">
        <w:rPr>
          <w:rFonts w:hint="eastAsia"/>
          <w:lang w:eastAsia="zh-CN"/>
        </w:rPr>
        <w:t>E</w:t>
      </w:r>
      <w:r>
        <w:rPr>
          <w:rFonts w:hint="eastAsia"/>
          <w:lang w:eastAsia="zh-CN"/>
        </w:rPr>
        <w:t>型</w:t>
      </w:r>
      <w:r w:rsidRPr="000C55D5">
        <w:rPr>
          <w:rFonts w:hint="eastAsia"/>
          <w:lang w:eastAsia="zh-CN"/>
        </w:rPr>
        <w:t>系统）</w:t>
      </w:r>
    </w:p>
    <w:p w:rsidR="00175546" w:rsidRDefault="00175546" w:rsidP="00AF480C">
      <w:pPr>
        <w:spacing w:line="320" w:lineRule="atLeast"/>
        <w:ind w:firstLineChars="200" w:firstLine="480"/>
        <w:rPr>
          <w:lang w:eastAsia="zh-CN"/>
        </w:rPr>
      </w:pPr>
      <w:r>
        <w:rPr>
          <w:rFonts w:hint="eastAsia"/>
          <w:lang w:eastAsia="zh-CN"/>
        </w:rPr>
        <w:t>对较高频段和</w:t>
      </w:r>
      <w:r w:rsidR="001C3F14">
        <w:rPr>
          <w:rFonts w:hint="eastAsia"/>
          <w:lang w:eastAsia="zh-CN"/>
        </w:rPr>
        <w:t>-</w:t>
      </w:r>
      <w:r>
        <w:rPr>
          <w:rFonts w:hint="eastAsia"/>
          <w:lang w:eastAsia="zh-CN"/>
        </w:rPr>
        <w:t>960</w:t>
      </w:r>
      <w:r>
        <w:rPr>
          <w:rFonts w:hint="eastAsia"/>
          <w:lang w:eastAsia="zh-CN"/>
        </w:rPr>
        <w:t>话路</w:t>
      </w:r>
      <w:r w:rsidR="001C3F14">
        <w:rPr>
          <w:rFonts w:hint="eastAsia"/>
          <w:lang w:eastAsia="zh-CN"/>
        </w:rPr>
        <w:t>或</w:t>
      </w:r>
      <w:r w:rsidR="001C3F14">
        <w:rPr>
          <w:rFonts w:hint="eastAsia"/>
          <w:lang w:eastAsia="zh-CN"/>
        </w:rPr>
        <w:t>STM-0</w:t>
      </w:r>
      <w:r>
        <w:rPr>
          <w:rFonts w:hint="eastAsia"/>
          <w:lang w:eastAsia="zh-CN"/>
        </w:rPr>
        <w:t>及以上的系统，建议射频系统直接与天线相连。可搬运设备最好采用直径约在</w:t>
      </w:r>
      <w:r>
        <w:rPr>
          <w:rFonts w:hint="eastAsia"/>
          <w:lang w:eastAsia="zh-CN"/>
        </w:rPr>
        <w:t>2</w:t>
      </w:r>
      <w:r>
        <w:rPr>
          <w:rFonts w:hint="eastAsia"/>
          <w:lang w:eastAsia="zh-CN"/>
        </w:rPr>
        <w:t>米以下的反射器的设备。如果需要在中继器上进行射频互联，可以在两个射频头之间进行。</w:t>
      </w:r>
    </w:p>
    <w:p w:rsidR="00175546" w:rsidRDefault="00175546" w:rsidP="00AF480C">
      <w:pPr>
        <w:spacing w:line="320" w:lineRule="atLeast"/>
        <w:ind w:firstLineChars="200" w:firstLine="480"/>
        <w:rPr>
          <w:lang w:eastAsia="zh-CN"/>
        </w:rPr>
      </w:pPr>
      <w:r>
        <w:rPr>
          <w:rFonts w:hint="eastAsia"/>
          <w:lang w:eastAsia="zh-CN"/>
        </w:rPr>
        <w:t>但是，由于紧急情况下或临时应用的设备通常设在地面，因此，控制电缆应将</w:t>
      </w:r>
      <w:r>
        <w:rPr>
          <w:rFonts w:hint="eastAsia"/>
          <w:lang w:eastAsia="zh-CN"/>
        </w:rPr>
        <w:t>IF</w:t>
      </w:r>
      <w:r>
        <w:rPr>
          <w:rFonts w:hint="eastAsia"/>
          <w:lang w:eastAsia="zh-CN"/>
        </w:rPr>
        <w:t>传送到地面上的控制器。救援工作中使用的系统天线往往小于固定微波系统的天线，因此，发射机输出功率越大越好，接收机噪音系数越低越好。最好使用以电池为电源的设备，如果电池可以从车载直流或交流发电机充电，</w:t>
      </w:r>
      <w:r>
        <w:rPr>
          <w:rFonts w:hint="eastAsia"/>
          <w:lang w:eastAsia="zh-CN"/>
        </w:rPr>
        <w:t>12</w:t>
      </w:r>
      <w:r>
        <w:rPr>
          <w:rFonts w:hint="eastAsia"/>
          <w:lang w:eastAsia="zh-CN"/>
        </w:rPr>
        <w:t>和</w:t>
      </w:r>
      <w:r>
        <w:rPr>
          <w:rFonts w:hint="eastAsia"/>
          <w:lang w:eastAsia="zh-CN"/>
        </w:rPr>
        <w:t>/</w:t>
      </w:r>
      <w:r>
        <w:rPr>
          <w:rFonts w:hint="eastAsia"/>
          <w:lang w:eastAsia="zh-CN"/>
        </w:rPr>
        <w:t>或</w:t>
      </w:r>
      <w:r>
        <w:rPr>
          <w:rFonts w:hint="eastAsia"/>
          <w:lang w:eastAsia="zh-CN"/>
        </w:rPr>
        <w:t>24V</w:t>
      </w:r>
      <w:r>
        <w:rPr>
          <w:rFonts w:hint="eastAsia"/>
          <w:lang w:eastAsia="zh-CN"/>
        </w:rPr>
        <w:t>的电源比较合适。</w:t>
      </w:r>
    </w:p>
    <w:p w:rsidR="0074083B" w:rsidRDefault="0074083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75546" w:rsidRDefault="00175546" w:rsidP="00AF480C">
      <w:pPr>
        <w:spacing w:line="320" w:lineRule="atLeast"/>
        <w:ind w:firstLineChars="200" w:firstLine="480"/>
        <w:rPr>
          <w:lang w:eastAsia="zh-CN"/>
        </w:rPr>
      </w:pPr>
      <w:r>
        <w:rPr>
          <w:rFonts w:hint="eastAsia"/>
          <w:lang w:eastAsia="zh-CN"/>
        </w:rPr>
        <w:t>另外一个方法是把设备装在一些容器中。这不仅有利于运输，而且每个机柜都可以提供便于快速安装多个发射和接收器的设备。每个机柜的可容纳的发射机的最大数量取决于直升机、飞机或其他交通工具所能允许的尺寸和最大重量。另外，还要考虑该普通民用电源工作的设备。固定无线系统一般需要在视距内操作。对于数字固定无线系统，接口应为一次速率（</w:t>
      </w:r>
      <w:r>
        <w:rPr>
          <w:rFonts w:hint="eastAsia"/>
          <w:lang w:eastAsia="zh-CN"/>
        </w:rPr>
        <w:t>2Mbit/s</w:t>
      </w:r>
      <w:r>
        <w:rPr>
          <w:rFonts w:ascii="SimSun" w:hAnsi="SimSun" w:hint="eastAsia"/>
          <w:lang w:eastAsia="zh-CN"/>
        </w:rPr>
        <w:t>（</w:t>
      </w:r>
      <w:r>
        <w:rPr>
          <w:rFonts w:hint="eastAsia"/>
          <w:lang w:eastAsia="zh-CN"/>
        </w:rPr>
        <w:t>E1</w:t>
      </w:r>
      <w:r>
        <w:rPr>
          <w:rFonts w:ascii="SimSun" w:hAnsi="SimSun" w:hint="eastAsia"/>
          <w:lang w:eastAsia="zh-CN"/>
        </w:rPr>
        <w:t>）</w:t>
      </w:r>
      <w:r>
        <w:rPr>
          <w:rFonts w:hint="eastAsia"/>
          <w:lang w:eastAsia="zh-CN"/>
        </w:rPr>
        <w:t>或</w:t>
      </w:r>
      <w:r>
        <w:rPr>
          <w:rFonts w:hint="eastAsia"/>
          <w:lang w:eastAsia="zh-CN"/>
        </w:rPr>
        <w:t>1.5Mbit/s</w:t>
      </w:r>
      <w:r>
        <w:rPr>
          <w:rFonts w:ascii="SimSun" w:hAnsi="SimSun" w:hint="eastAsia"/>
          <w:lang w:eastAsia="zh-CN"/>
        </w:rPr>
        <w:t>（</w:t>
      </w:r>
      <w:r>
        <w:rPr>
          <w:rFonts w:hint="eastAsia"/>
          <w:lang w:eastAsia="zh-CN"/>
        </w:rPr>
        <w:t>T1</w:t>
      </w:r>
      <w:r>
        <w:rPr>
          <w:rFonts w:ascii="SimSun" w:hAnsi="SimSun" w:hint="eastAsia"/>
          <w:lang w:eastAsia="zh-CN"/>
        </w:rPr>
        <w:t>）</w:t>
      </w:r>
      <w:r w:rsidR="001C3F14">
        <w:rPr>
          <w:rFonts w:ascii="SimSun" w:hAnsi="SimSun" w:hint="eastAsia"/>
          <w:lang w:eastAsia="zh-CN"/>
        </w:rPr>
        <w:t>或</w:t>
      </w:r>
      <w:r w:rsidR="001C3F14">
        <w:rPr>
          <w:rFonts w:hint="eastAsia"/>
          <w:lang w:eastAsia="zh-CN"/>
        </w:rPr>
        <w:t>1</w:t>
      </w:r>
      <w:r w:rsidR="001C3F14">
        <w:rPr>
          <w:lang w:eastAsia="zh-CN"/>
        </w:rPr>
        <w:t>55</w:t>
      </w:r>
      <w:r w:rsidR="001C3F14">
        <w:rPr>
          <w:rFonts w:hint="eastAsia"/>
          <w:lang w:eastAsia="zh-CN"/>
        </w:rPr>
        <w:t>.5</w:t>
      </w:r>
      <w:r w:rsidR="001C3F14">
        <w:rPr>
          <w:lang w:eastAsia="zh-CN"/>
        </w:rPr>
        <w:t>2</w:t>
      </w:r>
      <w:r w:rsidR="001C3F14">
        <w:rPr>
          <w:rFonts w:hint="eastAsia"/>
          <w:lang w:eastAsia="zh-CN"/>
        </w:rPr>
        <w:t>Mbit/s</w:t>
      </w:r>
      <w:r w:rsidR="001C3F14">
        <w:rPr>
          <w:rFonts w:hint="eastAsia"/>
          <w:lang w:eastAsia="zh-CN"/>
        </w:rPr>
        <w:t>（</w:t>
      </w:r>
      <w:r w:rsidR="001C3F14">
        <w:rPr>
          <w:rFonts w:hint="eastAsia"/>
          <w:lang w:eastAsia="zh-CN"/>
        </w:rPr>
        <w:t>STM-1</w:t>
      </w:r>
      <w:r w:rsidR="001C3F14">
        <w:rPr>
          <w:lang w:eastAsia="zh-CN"/>
        </w:rPr>
        <w:t>）</w:t>
      </w:r>
      <w:r>
        <w:rPr>
          <w:rFonts w:hint="eastAsia"/>
          <w:lang w:eastAsia="zh-CN"/>
        </w:rPr>
        <w:t>）。</w:t>
      </w:r>
    </w:p>
    <w:p w:rsidR="008C063C" w:rsidRPr="008C063C" w:rsidRDefault="008C063C" w:rsidP="00AF480C">
      <w:pPr>
        <w:pStyle w:val="Heading2"/>
        <w:spacing w:line="320" w:lineRule="atLeast"/>
        <w:rPr>
          <w:rFonts w:eastAsia="MS Mincho"/>
          <w:lang w:eastAsia="ja-JP"/>
        </w:rPr>
      </w:pPr>
      <w:r w:rsidRPr="008C063C">
        <w:rPr>
          <w:rFonts w:eastAsia="MS Mincho"/>
          <w:lang w:eastAsia="zh-CN"/>
        </w:rPr>
        <w:t>2.</w:t>
      </w:r>
      <w:r w:rsidRPr="008C063C">
        <w:rPr>
          <w:rFonts w:eastAsia="MS Mincho"/>
          <w:lang w:eastAsia="ja-JP"/>
        </w:rPr>
        <w:t>6</w:t>
      </w:r>
      <w:r w:rsidRPr="008C063C">
        <w:rPr>
          <w:rFonts w:eastAsia="MS Mincho"/>
          <w:lang w:eastAsia="zh-CN"/>
        </w:rPr>
        <w:tab/>
      </w:r>
      <w:r>
        <w:rPr>
          <w:rFonts w:hint="eastAsia"/>
          <w:lang w:eastAsia="zh-CN"/>
        </w:rPr>
        <w:t>与</w:t>
      </w:r>
      <w:r>
        <w:rPr>
          <w:lang w:eastAsia="zh-CN"/>
        </w:rPr>
        <w:t>可搬运移动基站</w:t>
      </w:r>
      <w:r>
        <w:rPr>
          <w:rFonts w:hint="eastAsia"/>
          <w:lang w:eastAsia="zh-CN"/>
        </w:rPr>
        <w:t>共用的</w:t>
      </w:r>
      <w:r w:rsidRPr="00685895">
        <w:rPr>
          <w:lang w:eastAsia="zh-CN"/>
        </w:rPr>
        <w:t>车载</w:t>
      </w:r>
      <w:r w:rsidR="00685895">
        <w:rPr>
          <w:lang w:eastAsia="zh-CN"/>
        </w:rPr>
        <w:t>可搬运</w:t>
      </w:r>
      <w:r w:rsidRPr="00685895">
        <w:rPr>
          <w:lang w:eastAsia="zh-CN"/>
        </w:rPr>
        <w:t>FS</w:t>
      </w:r>
      <w:r w:rsidRPr="00685895">
        <w:rPr>
          <w:lang w:eastAsia="zh-CN"/>
        </w:rPr>
        <w:t>设备（</w:t>
      </w:r>
      <w:r w:rsidRPr="00685895">
        <w:rPr>
          <w:lang w:eastAsia="zh-CN"/>
        </w:rPr>
        <w:t>D</w:t>
      </w:r>
      <w:r w:rsidRPr="00685895">
        <w:rPr>
          <w:lang w:eastAsia="zh-CN"/>
        </w:rPr>
        <w:t>或</w:t>
      </w:r>
      <w:r w:rsidRPr="00685895">
        <w:rPr>
          <w:lang w:eastAsia="zh-CN"/>
        </w:rPr>
        <w:t>E</w:t>
      </w:r>
      <w:r w:rsidR="00685895">
        <w:rPr>
          <w:rFonts w:hint="eastAsia"/>
          <w:lang w:eastAsia="zh-CN"/>
        </w:rPr>
        <w:t>型</w:t>
      </w:r>
      <w:r w:rsidRPr="00685895">
        <w:rPr>
          <w:lang w:eastAsia="zh-CN"/>
        </w:rPr>
        <w:t>系统）</w:t>
      </w:r>
    </w:p>
    <w:p w:rsidR="00365D6A" w:rsidRPr="00AF480C" w:rsidRDefault="00685895" w:rsidP="00AF480C">
      <w:pPr>
        <w:spacing w:line="320" w:lineRule="atLeast"/>
        <w:ind w:firstLineChars="200" w:firstLine="480"/>
        <w:jc w:val="left"/>
        <w:rPr>
          <w:color w:val="222222"/>
          <w:lang w:eastAsia="zh-CN"/>
        </w:rPr>
      </w:pPr>
      <w:r w:rsidRPr="00AF480C">
        <w:rPr>
          <w:color w:val="222222"/>
          <w:lang w:eastAsia="zh-CN"/>
        </w:rPr>
        <w:t>也可利用光纤等电缆系统构建的移动回程链路，是</w:t>
      </w:r>
      <w:r w:rsidRPr="00AF480C">
        <w:rPr>
          <w:color w:val="222222"/>
          <w:lang w:eastAsia="zh-CN"/>
        </w:rPr>
        <w:t>FWS</w:t>
      </w:r>
      <w:r w:rsidRPr="00AF480C">
        <w:rPr>
          <w:color w:val="222222"/>
          <w:lang w:eastAsia="zh-CN"/>
        </w:rPr>
        <w:t>的主要用途之</w:t>
      </w:r>
      <w:r w:rsidRPr="00AF480C">
        <w:rPr>
          <w:rFonts w:eastAsia="Microsoft YaHei"/>
          <w:color w:val="222222"/>
          <w:lang w:eastAsia="zh-CN"/>
        </w:rPr>
        <w:t>一</w:t>
      </w:r>
      <w:r w:rsidRPr="00AF480C">
        <w:rPr>
          <w:color w:val="222222"/>
          <w:lang w:eastAsia="zh-CN"/>
        </w:rPr>
        <w:t>。</w:t>
      </w:r>
    </w:p>
    <w:p w:rsidR="008C063C" w:rsidRPr="00AF480C" w:rsidRDefault="000C22F2" w:rsidP="00AF480C">
      <w:pPr>
        <w:spacing w:line="320" w:lineRule="atLeast"/>
        <w:ind w:firstLineChars="200" w:firstLine="480"/>
        <w:jc w:val="left"/>
        <w:rPr>
          <w:rFonts w:eastAsia="Microsoft YaHei"/>
          <w:color w:val="222222"/>
          <w:lang w:eastAsia="zh-CN"/>
        </w:rPr>
      </w:pPr>
      <w:r w:rsidRPr="00AF480C">
        <w:rPr>
          <w:color w:val="222222"/>
          <w:lang w:eastAsia="zh-CN"/>
        </w:rPr>
        <w:t>无论是（采用</w:t>
      </w:r>
      <w:r w:rsidRPr="00AF480C">
        <w:rPr>
          <w:color w:val="222222"/>
          <w:lang w:eastAsia="zh-CN"/>
        </w:rPr>
        <w:t>FWS</w:t>
      </w:r>
      <w:r w:rsidRPr="00AF480C">
        <w:rPr>
          <w:color w:val="222222"/>
          <w:lang w:eastAsia="zh-CN"/>
        </w:rPr>
        <w:t>或电缆系统的）基站接入链路还是移动基站，都会因为在大规模</w:t>
      </w:r>
      <w:r w:rsidR="00685895" w:rsidRPr="00AF480C">
        <w:rPr>
          <w:color w:val="222222"/>
          <w:lang w:eastAsia="zh-CN"/>
        </w:rPr>
        <w:t>的灾难</w:t>
      </w:r>
      <w:r w:rsidRPr="00AF480C">
        <w:rPr>
          <w:color w:val="222222"/>
          <w:lang w:eastAsia="zh-CN"/>
        </w:rPr>
        <w:t>当中受损而无法使</w:t>
      </w:r>
      <w:r w:rsidR="00685895" w:rsidRPr="00AF480C">
        <w:rPr>
          <w:color w:val="222222"/>
          <w:lang w:eastAsia="zh-CN"/>
        </w:rPr>
        <w:t>用。因此，</w:t>
      </w:r>
      <w:r w:rsidRPr="00AF480C">
        <w:rPr>
          <w:color w:val="222222"/>
          <w:lang w:eastAsia="zh-CN"/>
        </w:rPr>
        <w:t>应将</w:t>
      </w:r>
      <w:r w:rsidR="00685895" w:rsidRPr="00AF480C">
        <w:rPr>
          <w:color w:val="222222"/>
          <w:lang w:eastAsia="zh-CN"/>
        </w:rPr>
        <w:t>便携式</w:t>
      </w:r>
      <w:r w:rsidR="00685895" w:rsidRPr="00AF480C">
        <w:rPr>
          <w:color w:val="222222"/>
          <w:lang w:eastAsia="zh-CN"/>
        </w:rPr>
        <w:t>FWS</w:t>
      </w:r>
      <w:r w:rsidR="00685895" w:rsidRPr="00AF480C">
        <w:rPr>
          <w:color w:val="222222"/>
          <w:lang w:eastAsia="zh-CN"/>
        </w:rPr>
        <w:t>回程链路和便携式移动基站安装在车辆上，使两个设备</w:t>
      </w:r>
      <w:r w:rsidRPr="00AF480C">
        <w:rPr>
          <w:color w:val="222222"/>
          <w:lang w:eastAsia="zh-CN"/>
        </w:rPr>
        <w:t>能够很容易地在灾区互连</w:t>
      </w:r>
      <w:r w:rsidR="00685895" w:rsidRPr="00AF480C">
        <w:rPr>
          <w:color w:val="222222"/>
          <w:lang w:eastAsia="zh-CN"/>
        </w:rPr>
        <w:t>。这</w:t>
      </w:r>
      <w:r w:rsidRPr="00AF480C">
        <w:rPr>
          <w:color w:val="222222"/>
          <w:lang w:eastAsia="zh-CN"/>
        </w:rPr>
        <w:t>种运行条件</w:t>
      </w:r>
      <w:r w:rsidR="00685895" w:rsidRPr="00AF480C">
        <w:rPr>
          <w:color w:val="222222"/>
          <w:lang w:eastAsia="zh-CN"/>
        </w:rPr>
        <w:t>能够有效地恢复电信基础设施，并</w:t>
      </w:r>
      <w:r w:rsidRPr="00AF480C">
        <w:rPr>
          <w:color w:val="222222"/>
          <w:lang w:eastAsia="zh-CN"/>
        </w:rPr>
        <w:t>迅速地向最终用户</w:t>
      </w:r>
      <w:r w:rsidR="00685895" w:rsidRPr="00AF480C">
        <w:rPr>
          <w:color w:val="222222"/>
          <w:lang w:eastAsia="zh-CN"/>
        </w:rPr>
        <w:t>提供服务</w:t>
      </w:r>
      <w:r w:rsidR="00685895" w:rsidRPr="00AF480C">
        <w:rPr>
          <w:rFonts w:eastAsia="Microsoft YaHei"/>
          <w:color w:val="222222"/>
          <w:lang w:eastAsia="zh-CN"/>
        </w:rPr>
        <w:t>。</w:t>
      </w:r>
    </w:p>
    <w:p w:rsidR="008C063C" w:rsidRPr="008C063C" w:rsidRDefault="00BD7110" w:rsidP="00AF480C">
      <w:pPr>
        <w:spacing w:line="320" w:lineRule="atLeast"/>
        <w:ind w:firstLineChars="200" w:firstLine="480"/>
        <w:rPr>
          <w:b/>
          <w:bCs/>
          <w:lang w:val="en-US" w:eastAsia="zh-CN"/>
        </w:rPr>
      </w:pPr>
      <w:r w:rsidRPr="000C22F2">
        <w:rPr>
          <w:lang w:eastAsia="zh-CN"/>
        </w:rPr>
        <w:t>附件</w:t>
      </w:r>
      <w:r w:rsidRPr="000C22F2">
        <w:rPr>
          <w:lang w:eastAsia="zh-CN"/>
        </w:rPr>
        <w:t>1</w:t>
      </w:r>
      <w:r w:rsidRPr="000C22F2">
        <w:rPr>
          <w:lang w:eastAsia="zh-CN"/>
        </w:rPr>
        <w:t>的附录</w:t>
      </w:r>
      <w:r w:rsidRPr="000C22F2">
        <w:rPr>
          <w:lang w:eastAsia="zh-CN"/>
        </w:rPr>
        <w:t>2</w:t>
      </w:r>
      <w:r>
        <w:rPr>
          <w:rFonts w:hint="eastAsia"/>
          <w:lang w:eastAsia="zh-CN"/>
        </w:rPr>
        <w:t>举</w:t>
      </w:r>
      <w:r w:rsidR="000C22F2" w:rsidRPr="000C22F2">
        <w:rPr>
          <w:lang w:eastAsia="zh-CN"/>
        </w:rPr>
        <w:t>例</w:t>
      </w:r>
      <w:r>
        <w:rPr>
          <w:rFonts w:hint="eastAsia"/>
          <w:lang w:eastAsia="zh-CN"/>
        </w:rPr>
        <w:t>说明了</w:t>
      </w:r>
      <w:r>
        <w:rPr>
          <w:lang w:eastAsia="zh-CN"/>
        </w:rPr>
        <w:t>为此目的</w:t>
      </w:r>
      <w:r w:rsidR="000C22F2" w:rsidRPr="000C22F2">
        <w:rPr>
          <w:lang w:eastAsia="zh-CN"/>
        </w:rPr>
        <w:t>开发的车载救</w:t>
      </w:r>
      <w:r>
        <w:rPr>
          <w:rFonts w:hint="eastAsia"/>
          <w:lang w:eastAsia="zh-CN"/>
        </w:rPr>
        <w:t>灾行动</w:t>
      </w:r>
      <w:r w:rsidR="000C22F2" w:rsidRPr="000C22F2">
        <w:rPr>
          <w:lang w:eastAsia="zh-CN"/>
        </w:rPr>
        <w:t>系统。</w:t>
      </w:r>
    </w:p>
    <w:p w:rsidR="00175546" w:rsidRPr="000C55D5" w:rsidRDefault="00175546" w:rsidP="00AF480C">
      <w:pPr>
        <w:pStyle w:val="Heading2"/>
        <w:spacing w:line="320" w:lineRule="atLeast"/>
        <w:rPr>
          <w:lang w:eastAsia="zh-CN"/>
        </w:rPr>
      </w:pPr>
      <w:r>
        <w:rPr>
          <w:rFonts w:hint="eastAsia"/>
          <w:lang w:eastAsia="zh-CN"/>
        </w:rPr>
        <w:t>2.</w:t>
      </w:r>
      <w:r w:rsidR="00AF480C">
        <w:rPr>
          <w:lang w:eastAsia="zh-CN"/>
        </w:rPr>
        <w:t>7</w:t>
      </w:r>
      <w:r>
        <w:rPr>
          <w:rFonts w:hint="eastAsia"/>
          <w:lang w:eastAsia="zh-CN"/>
        </w:rPr>
        <w:tab/>
      </w:r>
      <w:r w:rsidR="00365D6A">
        <w:rPr>
          <w:rFonts w:hint="eastAsia"/>
          <w:lang w:eastAsia="zh-CN"/>
        </w:rPr>
        <w:t>与</w:t>
      </w:r>
      <w:r w:rsidR="00BD7110">
        <w:rPr>
          <w:lang w:eastAsia="zh-CN"/>
        </w:rPr>
        <w:t>可搬运移动基站</w:t>
      </w:r>
      <w:r w:rsidR="00BD7110">
        <w:rPr>
          <w:rFonts w:hint="eastAsia"/>
          <w:lang w:eastAsia="zh-CN"/>
        </w:rPr>
        <w:t>相结合</w:t>
      </w:r>
      <w:r w:rsidR="00BD7110">
        <w:rPr>
          <w:lang w:eastAsia="zh-CN"/>
        </w:rPr>
        <w:t>的可</w:t>
      </w:r>
      <w:r w:rsidR="00BD7110">
        <w:rPr>
          <w:rFonts w:hint="eastAsia"/>
          <w:lang w:eastAsia="zh-CN"/>
        </w:rPr>
        <w:t>搬运</w:t>
      </w:r>
      <w:r w:rsidR="00BD7110">
        <w:rPr>
          <w:rFonts w:hint="eastAsia"/>
          <w:lang w:eastAsia="zh-CN"/>
        </w:rPr>
        <w:t>FS</w:t>
      </w:r>
      <w:r w:rsidR="00BD7110">
        <w:rPr>
          <w:rFonts w:hint="eastAsia"/>
          <w:lang w:eastAsia="zh-CN"/>
        </w:rPr>
        <w:t>设备</w:t>
      </w:r>
      <w:r w:rsidR="00BD7110" w:rsidRPr="000C55D5">
        <w:rPr>
          <w:rFonts w:hint="eastAsia"/>
          <w:lang w:eastAsia="zh-CN"/>
        </w:rPr>
        <w:t>（</w:t>
      </w:r>
      <w:r w:rsidR="00BD7110">
        <w:rPr>
          <w:rFonts w:hint="eastAsia"/>
          <w:lang w:eastAsia="zh-CN"/>
        </w:rPr>
        <w:t>D</w:t>
      </w:r>
      <w:r w:rsidR="00BD7110">
        <w:rPr>
          <w:rFonts w:hint="eastAsia"/>
          <w:lang w:eastAsia="zh-CN"/>
        </w:rPr>
        <w:t>或</w:t>
      </w:r>
      <w:r w:rsidR="00BD7110" w:rsidRPr="000C55D5">
        <w:rPr>
          <w:rFonts w:hint="eastAsia"/>
          <w:lang w:eastAsia="zh-CN"/>
        </w:rPr>
        <w:t>F</w:t>
      </w:r>
      <w:r w:rsidR="00BD7110">
        <w:rPr>
          <w:rFonts w:hint="eastAsia"/>
          <w:lang w:eastAsia="zh-CN"/>
        </w:rPr>
        <w:t>型</w:t>
      </w:r>
      <w:r w:rsidR="00BD7110" w:rsidRPr="000C55D5">
        <w:rPr>
          <w:rFonts w:hint="eastAsia"/>
          <w:lang w:eastAsia="zh-CN"/>
        </w:rPr>
        <w:t>系统）</w:t>
      </w:r>
      <w:r w:rsidR="00BD7110">
        <w:rPr>
          <w:lang w:eastAsia="zh-CN"/>
        </w:rPr>
        <w:t>的车载使用</w:t>
      </w:r>
    </w:p>
    <w:p w:rsidR="00175546" w:rsidRDefault="00175546" w:rsidP="00AF480C">
      <w:pPr>
        <w:spacing w:line="320" w:lineRule="atLeast"/>
        <w:ind w:firstLineChars="200" w:firstLine="480"/>
        <w:rPr>
          <w:lang w:eastAsia="zh-CN"/>
        </w:rPr>
      </w:pPr>
      <w:r>
        <w:rPr>
          <w:rFonts w:hint="eastAsia"/>
          <w:lang w:eastAsia="zh-CN"/>
        </w:rPr>
        <w:t>此型系统平时作为点对多点系统运行，在紧急情况下可以用于救援通信。</w:t>
      </w:r>
    </w:p>
    <w:p w:rsidR="00175546" w:rsidRDefault="00175546" w:rsidP="00AF480C">
      <w:pPr>
        <w:spacing w:line="320" w:lineRule="atLeast"/>
        <w:ind w:firstLineChars="200" w:firstLine="480"/>
        <w:rPr>
          <w:lang w:eastAsia="zh-CN"/>
        </w:rPr>
      </w:pPr>
      <w:r>
        <w:rPr>
          <w:rFonts w:hint="eastAsia"/>
          <w:lang w:eastAsia="zh-CN"/>
        </w:rPr>
        <w:t>本地</w:t>
      </w:r>
      <w:r>
        <w:rPr>
          <w:rFonts w:hint="eastAsia"/>
          <w:lang w:eastAsia="zh-CN"/>
        </w:rPr>
        <w:t>/</w:t>
      </w:r>
      <w:r>
        <w:rPr>
          <w:rFonts w:hint="eastAsia"/>
          <w:lang w:eastAsia="zh-CN"/>
        </w:rPr>
        <w:t>市局的中心站点（</w:t>
      </w:r>
      <w:r>
        <w:rPr>
          <w:rFonts w:hint="eastAsia"/>
          <w:lang w:eastAsia="zh-CN"/>
        </w:rPr>
        <w:t>CS</w:t>
      </w:r>
      <w:r>
        <w:rPr>
          <w:rFonts w:hint="eastAsia"/>
          <w:lang w:eastAsia="zh-CN"/>
        </w:rPr>
        <w:t>）向室外终端站点（</w:t>
      </w:r>
      <w:r>
        <w:rPr>
          <w:rFonts w:hint="eastAsia"/>
          <w:lang w:eastAsia="zh-CN"/>
        </w:rPr>
        <w:t>OS</w:t>
      </w:r>
      <w:r>
        <w:rPr>
          <w:rFonts w:hint="eastAsia"/>
          <w:lang w:eastAsia="zh-CN"/>
        </w:rPr>
        <w:t>）或室内接收机发送公共信息，为中心局与居民之间提供日常通信。中心站点通过其他地区监控录像机、遥测仪或防灾系统从终端站点收集防灾用的资料或信息。上述信息包括天气资料或风暴和火灾通知。日常通信是在</w:t>
      </w:r>
      <w:r>
        <w:rPr>
          <w:rFonts w:hint="eastAsia"/>
          <w:lang w:eastAsia="zh-CN"/>
        </w:rPr>
        <w:t>TDMA-TDD</w:t>
      </w:r>
      <w:r>
        <w:rPr>
          <w:rFonts w:hint="eastAsia"/>
          <w:lang w:eastAsia="zh-CN"/>
        </w:rPr>
        <w:t>模式中进行的。</w:t>
      </w:r>
    </w:p>
    <w:p w:rsidR="00175546" w:rsidRDefault="00175546" w:rsidP="00AF480C">
      <w:pPr>
        <w:spacing w:line="320" w:lineRule="atLeast"/>
        <w:ind w:firstLineChars="200" w:firstLine="480"/>
        <w:rPr>
          <w:lang w:eastAsia="zh-CN"/>
        </w:rPr>
      </w:pPr>
      <w:r>
        <w:rPr>
          <w:rFonts w:hint="eastAsia"/>
          <w:lang w:eastAsia="zh-CN"/>
        </w:rPr>
        <w:t>对于远离中心站的终端站，可使用一个中继器（或顺序使用多个中继器）。中继站也可以像</w:t>
      </w:r>
      <w:r>
        <w:rPr>
          <w:rFonts w:hint="eastAsia"/>
          <w:lang w:eastAsia="zh-CN"/>
        </w:rPr>
        <w:t>CS</w:t>
      </w:r>
      <w:r>
        <w:rPr>
          <w:rFonts w:hint="eastAsia"/>
          <w:lang w:eastAsia="zh-CN"/>
        </w:rPr>
        <w:t>一样具有交互通信功能。</w:t>
      </w:r>
    </w:p>
    <w:p w:rsidR="00175546" w:rsidRDefault="00175546" w:rsidP="00AF480C">
      <w:pPr>
        <w:spacing w:line="320" w:lineRule="atLeast"/>
        <w:ind w:firstLineChars="200" w:firstLine="480"/>
        <w:rPr>
          <w:lang w:eastAsia="zh-CN"/>
        </w:rPr>
      </w:pPr>
      <w:r>
        <w:rPr>
          <w:rFonts w:hint="eastAsia"/>
          <w:lang w:eastAsia="zh-CN"/>
        </w:rPr>
        <w:t>在发生或可能发生灾害的情况下，中心站可以通过在</w:t>
      </w:r>
      <w:r>
        <w:rPr>
          <w:rFonts w:hint="eastAsia"/>
          <w:lang w:eastAsia="zh-CN"/>
        </w:rPr>
        <w:t>OS</w:t>
      </w:r>
      <w:r>
        <w:rPr>
          <w:rFonts w:hint="eastAsia"/>
          <w:lang w:eastAsia="zh-CN"/>
        </w:rPr>
        <w:t>和室内接收器上配备扬声器或文字显示器向居民广播必要的信息或风暴、地震或海啸警报。此类下行信息是以同步分布模式传送的。</w:t>
      </w:r>
    </w:p>
    <w:p w:rsidR="00175546" w:rsidRDefault="00175546" w:rsidP="00AF480C">
      <w:pPr>
        <w:spacing w:line="320" w:lineRule="atLeast"/>
        <w:ind w:firstLineChars="200" w:firstLine="480"/>
        <w:rPr>
          <w:lang w:eastAsia="zh-CN"/>
        </w:rPr>
      </w:pPr>
      <w:r>
        <w:rPr>
          <w:rFonts w:hint="eastAsia"/>
          <w:lang w:eastAsia="zh-CN"/>
        </w:rPr>
        <w:t>在使用同步分布模式的同时，还可以通过在</w:t>
      </w:r>
      <w:r>
        <w:rPr>
          <w:rFonts w:hint="eastAsia"/>
          <w:lang w:eastAsia="zh-CN"/>
        </w:rPr>
        <w:t>TDMA-MDD</w:t>
      </w:r>
      <w:r>
        <w:rPr>
          <w:rFonts w:hint="eastAsia"/>
          <w:lang w:eastAsia="zh-CN"/>
        </w:rPr>
        <w:t>中使用其他时隙进行</w:t>
      </w:r>
      <w:r>
        <w:rPr>
          <w:rFonts w:hint="eastAsia"/>
          <w:lang w:eastAsia="zh-CN"/>
        </w:rPr>
        <w:t>CS</w:t>
      </w:r>
      <w:r>
        <w:rPr>
          <w:rFonts w:hint="eastAsia"/>
          <w:lang w:eastAsia="zh-CN"/>
        </w:rPr>
        <w:t>和</w:t>
      </w:r>
      <w:r>
        <w:rPr>
          <w:rFonts w:hint="eastAsia"/>
          <w:lang w:eastAsia="zh-CN"/>
        </w:rPr>
        <w:t>OS</w:t>
      </w:r>
      <w:r>
        <w:rPr>
          <w:rFonts w:hint="eastAsia"/>
          <w:lang w:eastAsia="zh-CN"/>
        </w:rPr>
        <w:t>之间的互动通信。因此，受灾地区的重要信息可以有效地发送给</w:t>
      </w:r>
      <w:r>
        <w:rPr>
          <w:rFonts w:hint="eastAsia"/>
          <w:lang w:eastAsia="zh-CN"/>
        </w:rPr>
        <w:t>CS</w:t>
      </w:r>
      <w:r>
        <w:rPr>
          <w:rFonts w:hint="eastAsia"/>
          <w:lang w:eastAsia="zh-CN"/>
        </w:rPr>
        <w:t>，包括救援情况、急需的资源或居民的安全信息。</w:t>
      </w:r>
    </w:p>
    <w:p w:rsidR="00175546" w:rsidRDefault="00175546" w:rsidP="00AF480C">
      <w:pPr>
        <w:spacing w:line="320" w:lineRule="atLeast"/>
        <w:ind w:firstLineChars="200" w:firstLine="480"/>
        <w:rPr>
          <w:lang w:eastAsia="zh-CN"/>
        </w:rPr>
      </w:pPr>
      <w:r>
        <w:rPr>
          <w:rFonts w:hint="eastAsia"/>
          <w:lang w:eastAsia="zh-CN"/>
        </w:rPr>
        <w:t>详情见附录</w:t>
      </w:r>
      <w:r>
        <w:rPr>
          <w:rFonts w:hint="eastAsia"/>
          <w:lang w:eastAsia="zh-CN"/>
        </w:rPr>
        <w:t>1</w:t>
      </w:r>
      <w:r>
        <w:rPr>
          <w:rFonts w:hint="eastAsia"/>
          <w:lang w:eastAsia="zh-CN"/>
        </w:rPr>
        <w:t>。</w:t>
      </w:r>
    </w:p>
    <w:p w:rsidR="0074083B" w:rsidRDefault="0074083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175546" w:rsidRPr="000C55D5" w:rsidRDefault="00DA74D6" w:rsidP="00AF480C">
      <w:pPr>
        <w:pStyle w:val="Heading1"/>
        <w:spacing w:line="320" w:lineRule="atLeast"/>
        <w:rPr>
          <w:lang w:eastAsia="zh-CN"/>
        </w:rPr>
      </w:pPr>
      <w:r>
        <w:rPr>
          <w:rFonts w:hint="eastAsia"/>
          <w:lang w:eastAsia="zh-CN"/>
        </w:rPr>
        <w:t>3</w:t>
      </w:r>
      <w:r>
        <w:rPr>
          <w:rFonts w:hint="eastAsia"/>
          <w:lang w:eastAsia="zh-CN"/>
        </w:rPr>
        <w:tab/>
      </w:r>
      <w:r w:rsidR="00175546" w:rsidRPr="000C55D5">
        <w:rPr>
          <w:rFonts w:hint="eastAsia"/>
          <w:lang w:eastAsia="zh-CN"/>
        </w:rPr>
        <w:t>传输性能</w:t>
      </w:r>
    </w:p>
    <w:p w:rsidR="00175546" w:rsidRDefault="00175546" w:rsidP="00AF480C">
      <w:pPr>
        <w:spacing w:line="320" w:lineRule="atLeast"/>
        <w:ind w:firstLineChars="200" w:firstLine="480"/>
        <w:rPr>
          <w:lang w:eastAsia="zh-CN"/>
        </w:rPr>
      </w:pPr>
      <w:r>
        <w:rPr>
          <w:rFonts w:hint="eastAsia"/>
          <w:lang w:eastAsia="zh-CN"/>
        </w:rPr>
        <w:t>A</w:t>
      </w:r>
      <w:r>
        <w:rPr>
          <w:rFonts w:hint="eastAsia"/>
          <w:lang w:eastAsia="zh-CN"/>
        </w:rPr>
        <w:t>型系统的噪音性能主要取决于具体情况下使用的天线和路径长度。</w:t>
      </w:r>
    </w:p>
    <w:p w:rsidR="00175546" w:rsidRDefault="00175546" w:rsidP="00AF480C">
      <w:pPr>
        <w:spacing w:line="320" w:lineRule="atLeast"/>
        <w:ind w:firstLineChars="200" w:firstLine="480"/>
        <w:rPr>
          <w:lang w:eastAsia="zh-CN"/>
        </w:rPr>
      </w:pPr>
      <w:r>
        <w:rPr>
          <w:rFonts w:hint="eastAsia"/>
          <w:lang w:eastAsia="zh-CN"/>
        </w:rPr>
        <w:t>B</w:t>
      </w:r>
      <w:r>
        <w:rPr>
          <w:rFonts w:hint="eastAsia"/>
          <w:lang w:eastAsia="zh-CN"/>
        </w:rPr>
        <w:t>型和</w:t>
      </w:r>
      <w:r>
        <w:rPr>
          <w:rFonts w:hint="eastAsia"/>
          <w:lang w:eastAsia="zh-CN"/>
        </w:rPr>
        <w:t>C</w:t>
      </w:r>
      <w:r>
        <w:rPr>
          <w:rFonts w:hint="eastAsia"/>
          <w:lang w:eastAsia="zh-CN"/>
        </w:rPr>
        <w:t>型系统在救援时和正常情况下提供的传输质量相似。在数字系统中可以参照使用小于</w:t>
      </w:r>
      <w:r w:rsidRPr="00BB726A">
        <w:rPr>
          <w:lang w:val="en-US" w:eastAsia="zh-CN"/>
        </w:rPr>
        <w:t xml:space="preserve">1 </w:t>
      </w:r>
      <w:r w:rsidRPr="004A6CD3">
        <w:rPr>
          <w:rFonts w:ascii="Symbol" w:hAnsi="Symbol"/>
          <w:lang w:eastAsia="zh-CN"/>
        </w:rPr>
        <w:t></w:t>
      </w:r>
      <w:r w:rsidRPr="00BB726A">
        <w:rPr>
          <w:lang w:val="en-US" w:eastAsia="zh-CN"/>
        </w:rPr>
        <w:t xml:space="preserve"> 10</w:t>
      </w:r>
      <w:r w:rsidRPr="00DC7939">
        <w:rPr>
          <w:szCs w:val="24"/>
          <w:vertAlign w:val="superscript"/>
          <w:lang w:val="en-US" w:eastAsia="zh-CN"/>
        </w:rPr>
        <w:t>–8</w:t>
      </w:r>
      <w:r>
        <w:rPr>
          <w:rFonts w:hint="eastAsia"/>
          <w:lang w:eastAsia="zh-CN"/>
        </w:rPr>
        <w:t>的最小可维持</w:t>
      </w:r>
      <w:r>
        <w:rPr>
          <w:rFonts w:hint="eastAsia"/>
          <w:lang w:eastAsia="zh-CN"/>
        </w:rPr>
        <w:t>BER</w:t>
      </w:r>
      <w:r>
        <w:rPr>
          <w:rFonts w:hint="eastAsia"/>
          <w:lang w:eastAsia="zh-CN"/>
        </w:rPr>
        <w:t>指标。</w:t>
      </w:r>
    </w:p>
    <w:p w:rsidR="00175546" w:rsidRDefault="00175546" w:rsidP="00AF480C">
      <w:pPr>
        <w:spacing w:line="320" w:lineRule="atLeast"/>
        <w:ind w:firstLineChars="200" w:firstLine="480"/>
        <w:rPr>
          <w:lang w:eastAsia="zh-CN"/>
        </w:rPr>
      </w:pPr>
      <w:r>
        <w:rPr>
          <w:rFonts w:hint="eastAsia"/>
          <w:lang w:eastAsia="zh-CN"/>
        </w:rPr>
        <w:t>D</w:t>
      </w:r>
      <w:r>
        <w:rPr>
          <w:rFonts w:hint="eastAsia"/>
          <w:lang w:eastAsia="zh-CN"/>
        </w:rPr>
        <w:t>型系统和</w:t>
      </w:r>
      <w:r>
        <w:rPr>
          <w:rFonts w:hint="eastAsia"/>
          <w:lang w:eastAsia="zh-CN"/>
        </w:rPr>
        <w:t>A</w:t>
      </w:r>
      <w:r>
        <w:rPr>
          <w:rFonts w:hint="eastAsia"/>
          <w:lang w:eastAsia="zh-CN"/>
        </w:rPr>
        <w:t>型系统一样，取决于终端设备的位置和天线的尺寸。在数字系统中可以参照使用小于</w:t>
      </w:r>
      <w:r w:rsidRPr="00BB726A">
        <w:rPr>
          <w:lang w:val="en-US" w:eastAsia="zh-CN"/>
        </w:rPr>
        <w:t xml:space="preserve">1 </w:t>
      </w:r>
      <w:r w:rsidRPr="004A6CD3">
        <w:rPr>
          <w:rFonts w:ascii="Symbol" w:hAnsi="Symbol"/>
          <w:lang w:eastAsia="zh-CN"/>
        </w:rPr>
        <w:t></w:t>
      </w:r>
      <w:r w:rsidRPr="00BB726A">
        <w:rPr>
          <w:lang w:val="en-US" w:eastAsia="zh-CN"/>
        </w:rPr>
        <w:t xml:space="preserve"> 10</w:t>
      </w:r>
      <w:r w:rsidRPr="00DC7939">
        <w:rPr>
          <w:szCs w:val="24"/>
          <w:vertAlign w:val="superscript"/>
          <w:lang w:val="en-US" w:eastAsia="zh-CN"/>
        </w:rPr>
        <w:t>–8</w:t>
      </w:r>
      <w:r>
        <w:rPr>
          <w:rFonts w:hint="eastAsia"/>
          <w:lang w:eastAsia="zh-CN"/>
        </w:rPr>
        <w:t>的最小可维持</w:t>
      </w:r>
      <w:r>
        <w:rPr>
          <w:rFonts w:hint="eastAsia"/>
          <w:lang w:eastAsia="zh-CN"/>
        </w:rPr>
        <w:t>BER</w:t>
      </w:r>
      <w:r>
        <w:rPr>
          <w:rFonts w:hint="eastAsia"/>
          <w:lang w:eastAsia="zh-CN"/>
        </w:rPr>
        <w:t>指标。</w:t>
      </w:r>
    </w:p>
    <w:p w:rsidR="00175546" w:rsidRDefault="00175546" w:rsidP="00AF480C">
      <w:pPr>
        <w:spacing w:line="320" w:lineRule="atLeast"/>
        <w:ind w:firstLineChars="200" w:firstLine="480"/>
        <w:rPr>
          <w:lang w:eastAsia="zh-CN"/>
        </w:rPr>
      </w:pPr>
      <w:r>
        <w:rPr>
          <w:rFonts w:hint="eastAsia"/>
          <w:lang w:eastAsia="zh-CN"/>
        </w:rPr>
        <w:t>由于需要使用的天线尺寸和发射功率都要小于固定链路的天线和发射功率，</w:t>
      </w:r>
      <w:r>
        <w:rPr>
          <w:rFonts w:hint="eastAsia"/>
          <w:lang w:eastAsia="zh-CN"/>
        </w:rPr>
        <w:t>E</w:t>
      </w:r>
      <w:r>
        <w:rPr>
          <w:rFonts w:hint="eastAsia"/>
          <w:lang w:eastAsia="zh-CN"/>
        </w:rPr>
        <w:t>型可搬运微波设备的传输质量可能会低于正常干线通信的连接要求。但是，其性能必须是网络仍能够实现所有正常功能。紧急情况下的性能指导标准如下：</w:t>
      </w:r>
    </w:p>
    <w:p w:rsidR="00175546" w:rsidRDefault="00DA74D6" w:rsidP="00AF480C">
      <w:pPr>
        <w:tabs>
          <w:tab w:val="clear" w:pos="794"/>
          <w:tab w:val="clear" w:pos="1191"/>
          <w:tab w:val="clear" w:pos="1588"/>
          <w:tab w:val="clear" w:pos="1985"/>
        </w:tabs>
        <w:overflowPunct/>
        <w:autoSpaceDE/>
        <w:autoSpaceDN/>
        <w:adjustRightInd/>
        <w:spacing w:before="80" w:after="10" w:line="320" w:lineRule="atLeast"/>
        <w:jc w:val="left"/>
        <w:textAlignment w:val="auto"/>
        <w:rPr>
          <w:lang w:eastAsia="zh-CN"/>
        </w:rPr>
      </w:pPr>
      <w:r>
        <w:rPr>
          <w:lang w:val="en-US" w:eastAsia="zh-CN"/>
        </w:rPr>
        <w:t>–</w:t>
      </w:r>
      <w:r>
        <w:rPr>
          <w:lang w:val="en-US" w:eastAsia="zh-CN"/>
        </w:rPr>
        <w:tab/>
      </w:r>
      <w:r w:rsidR="00175546">
        <w:rPr>
          <w:rFonts w:hint="eastAsia"/>
          <w:lang w:eastAsia="zh-CN"/>
        </w:rPr>
        <w:t>数字系统</w:t>
      </w:r>
      <w:r w:rsidR="00175546">
        <w:rPr>
          <w:rFonts w:hint="eastAsia"/>
          <w:lang w:eastAsia="zh-CN"/>
        </w:rPr>
        <w:t>BER</w:t>
      </w:r>
      <w:r w:rsidR="00175546">
        <w:rPr>
          <w:rFonts w:hint="eastAsia"/>
          <w:lang w:eastAsia="zh-CN"/>
        </w:rPr>
        <w:t>＜</w:t>
      </w:r>
      <w:r w:rsidR="00175546" w:rsidRPr="00BB726A">
        <w:rPr>
          <w:lang w:val="en-US" w:eastAsia="zh-CN"/>
        </w:rPr>
        <w:t xml:space="preserve">1 </w:t>
      </w:r>
      <w:r w:rsidR="00175546" w:rsidRPr="004A6CD3">
        <w:rPr>
          <w:rFonts w:ascii="Symbol" w:hAnsi="Symbol"/>
          <w:lang w:eastAsia="zh-CN"/>
        </w:rPr>
        <w:t></w:t>
      </w:r>
      <w:r w:rsidR="00175546" w:rsidRPr="00BB726A">
        <w:rPr>
          <w:lang w:val="en-US" w:eastAsia="zh-CN"/>
        </w:rPr>
        <w:t xml:space="preserve"> 10</w:t>
      </w:r>
      <w:r w:rsidR="00175546" w:rsidRPr="00BB726A">
        <w:rPr>
          <w:position w:val="6"/>
          <w:sz w:val="20"/>
          <w:lang w:val="en-US" w:eastAsia="zh-CN"/>
        </w:rPr>
        <w:t>–8</w:t>
      </w:r>
      <w:r w:rsidR="00175546">
        <w:rPr>
          <w:rFonts w:hint="eastAsia"/>
          <w:lang w:eastAsia="zh-CN"/>
        </w:rPr>
        <w:t>。</w:t>
      </w:r>
    </w:p>
    <w:p w:rsidR="00175546" w:rsidRDefault="00175546" w:rsidP="00AF480C">
      <w:pPr>
        <w:spacing w:line="320" w:lineRule="atLeast"/>
        <w:ind w:firstLineChars="200" w:firstLine="480"/>
        <w:rPr>
          <w:lang w:eastAsia="zh-CN"/>
        </w:rPr>
      </w:pPr>
      <w:r>
        <w:rPr>
          <w:rFonts w:hint="eastAsia"/>
          <w:lang w:eastAsia="zh-CN"/>
        </w:rPr>
        <w:t>F</w:t>
      </w:r>
      <w:r>
        <w:rPr>
          <w:rFonts w:hint="eastAsia"/>
          <w:lang w:eastAsia="zh-CN"/>
        </w:rPr>
        <w:t>型系统</w:t>
      </w:r>
      <w:r w:rsidR="00365D6A">
        <w:rPr>
          <w:rFonts w:hint="eastAsia"/>
          <w:lang w:eastAsia="zh-CN"/>
        </w:rPr>
        <w:t>需要</w:t>
      </w:r>
      <w:r>
        <w:rPr>
          <w:rFonts w:hint="eastAsia"/>
          <w:lang w:eastAsia="zh-CN"/>
        </w:rPr>
        <w:t>：</w:t>
      </w:r>
    </w:p>
    <w:p w:rsidR="00175546" w:rsidRPr="00A6305C" w:rsidRDefault="00DA74D6" w:rsidP="00AF480C">
      <w:pPr>
        <w:tabs>
          <w:tab w:val="clear" w:pos="794"/>
          <w:tab w:val="clear" w:pos="1191"/>
          <w:tab w:val="clear" w:pos="1588"/>
          <w:tab w:val="clear" w:pos="1985"/>
        </w:tabs>
        <w:overflowPunct/>
        <w:autoSpaceDE/>
        <w:autoSpaceDN/>
        <w:adjustRightInd/>
        <w:spacing w:before="80" w:line="320" w:lineRule="atLeast"/>
        <w:jc w:val="left"/>
        <w:textAlignment w:val="auto"/>
        <w:rPr>
          <w:lang w:eastAsia="zh-CN"/>
        </w:rPr>
      </w:pPr>
      <w:r>
        <w:rPr>
          <w:lang w:val="en-US" w:eastAsia="zh-CN"/>
        </w:rPr>
        <w:t>–</w:t>
      </w:r>
      <w:r>
        <w:rPr>
          <w:lang w:val="en-US" w:eastAsia="zh-CN"/>
        </w:rPr>
        <w:tab/>
      </w:r>
      <w:r w:rsidR="00175546">
        <w:rPr>
          <w:rFonts w:hint="eastAsia"/>
          <w:lang w:eastAsia="zh-CN"/>
        </w:rPr>
        <w:t>室内接收终端</w:t>
      </w:r>
      <w:r w:rsidR="00175546">
        <w:rPr>
          <w:rFonts w:hint="eastAsia"/>
          <w:lang w:eastAsia="zh-CN"/>
        </w:rPr>
        <w:t>BER</w:t>
      </w:r>
      <w:r w:rsidR="00175546">
        <w:rPr>
          <w:rFonts w:hint="eastAsia"/>
          <w:lang w:eastAsia="zh-CN"/>
        </w:rPr>
        <w:t>小于</w:t>
      </w:r>
      <w:r w:rsidR="00175546" w:rsidRPr="00BB726A">
        <w:rPr>
          <w:lang w:val="en-US" w:eastAsia="zh-CN"/>
        </w:rPr>
        <w:t xml:space="preserve">1 </w:t>
      </w:r>
      <w:r w:rsidR="00175546" w:rsidRPr="004A6CD3">
        <w:rPr>
          <w:rFonts w:ascii="Symbol" w:hAnsi="Symbol"/>
          <w:lang w:eastAsia="zh-CN"/>
        </w:rPr>
        <w:t></w:t>
      </w:r>
      <w:r w:rsidR="00175546" w:rsidRPr="00BB726A">
        <w:rPr>
          <w:lang w:val="en-US" w:eastAsia="zh-CN"/>
        </w:rPr>
        <w:t xml:space="preserve"> 10</w:t>
      </w:r>
      <w:r w:rsidR="00175546" w:rsidRPr="00DC7939">
        <w:rPr>
          <w:szCs w:val="24"/>
          <w:vertAlign w:val="superscript"/>
          <w:lang w:val="en-US" w:eastAsia="zh-CN"/>
        </w:rPr>
        <w:t>–3</w:t>
      </w:r>
      <w:r w:rsidR="00175546">
        <w:rPr>
          <w:rFonts w:hint="eastAsia"/>
          <w:lang w:eastAsia="zh-CN"/>
        </w:rPr>
        <w:t>。</w:t>
      </w:r>
    </w:p>
    <w:p w:rsidR="00175546" w:rsidRPr="00A6305C" w:rsidRDefault="00DA74D6" w:rsidP="00AF480C">
      <w:pPr>
        <w:tabs>
          <w:tab w:val="clear" w:pos="794"/>
          <w:tab w:val="clear" w:pos="1191"/>
          <w:tab w:val="clear" w:pos="1588"/>
          <w:tab w:val="clear" w:pos="1985"/>
        </w:tabs>
        <w:overflowPunct/>
        <w:autoSpaceDE/>
        <w:autoSpaceDN/>
        <w:adjustRightInd/>
        <w:spacing w:line="320" w:lineRule="atLeast"/>
        <w:jc w:val="left"/>
        <w:textAlignment w:val="auto"/>
        <w:rPr>
          <w:lang w:eastAsia="zh-CN"/>
        </w:rPr>
      </w:pPr>
      <w:r>
        <w:rPr>
          <w:lang w:val="en-US" w:eastAsia="zh-CN"/>
        </w:rPr>
        <w:t>–</w:t>
      </w:r>
      <w:r>
        <w:rPr>
          <w:lang w:val="en-US" w:eastAsia="zh-CN"/>
        </w:rPr>
        <w:tab/>
      </w:r>
      <w:r w:rsidR="00175546">
        <w:rPr>
          <w:rFonts w:hint="eastAsia"/>
          <w:lang w:eastAsia="zh-CN"/>
        </w:rPr>
        <w:t>带扬声器的室外终端的</w:t>
      </w:r>
      <w:r w:rsidR="00175546">
        <w:rPr>
          <w:rFonts w:hint="eastAsia"/>
          <w:lang w:eastAsia="zh-CN"/>
        </w:rPr>
        <w:t>BER</w:t>
      </w:r>
      <w:r w:rsidR="00175546">
        <w:rPr>
          <w:rFonts w:hint="eastAsia"/>
          <w:lang w:eastAsia="zh-CN"/>
        </w:rPr>
        <w:t>小于</w:t>
      </w:r>
      <w:r w:rsidR="00175546" w:rsidRPr="00BB726A">
        <w:rPr>
          <w:lang w:val="en-US" w:eastAsia="zh-CN"/>
        </w:rPr>
        <w:t xml:space="preserve">1 </w:t>
      </w:r>
      <w:r w:rsidR="00175546" w:rsidRPr="004A6CD3">
        <w:rPr>
          <w:rFonts w:ascii="Symbol" w:hAnsi="Symbol"/>
          <w:lang w:eastAsia="zh-CN"/>
        </w:rPr>
        <w:t></w:t>
      </w:r>
      <w:r w:rsidR="00175546" w:rsidRPr="00BB726A">
        <w:rPr>
          <w:lang w:val="en-US" w:eastAsia="zh-CN"/>
        </w:rPr>
        <w:t xml:space="preserve"> 10</w:t>
      </w:r>
      <w:r w:rsidR="00175546" w:rsidRPr="00DC7939">
        <w:rPr>
          <w:szCs w:val="24"/>
          <w:vertAlign w:val="superscript"/>
          <w:lang w:val="en-US" w:eastAsia="zh-CN"/>
        </w:rPr>
        <w:t>–4</w:t>
      </w:r>
      <w:r w:rsidR="00175546">
        <w:rPr>
          <w:rFonts w:hint="eastAsia"/>
          <w:lang w:eastAsia="zh-CN"/>
        </w:rPr>
        <w:t>。</w:t>
      </w:r>
    </w:p>
    <w:p w:rsidR="00AF480C" w:rsidRDefault="00AF480C">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74083B" w:rsidRDefault="0074083B">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74083B" w:rsidRDefault="0074083B">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175546" w:rsidRPr="00CD015F" w:rsidRDefault="00175546" w:rsidP="00DA74D6">
      <w:pPr>
        <w:pStyle w:val="AppendixNoTitle"/>
        <w:rPr>
          <w:b w:val="0"/>
          <w:bCs/>
          <w:szCs w:val="28"/>
          <w:lang w:eastAsia="zh-CN"/>
        </w:rPr>
      </w:pPr>
      <w:r w:rsidRPr="00CD015F">
        <w:rPr>
          <w:rFonts w:hint="eastAsia"/>
          <w:lang w:eastAsia="zh-CN"/>
        </w:rPr>
        <w:t>附件</w:t>
      </w:r>
      <w:r w:rsidRPr="00CD015F">
        <w:rPr>
          <w:rFonts w:hint="eastAsia"/>
          <w:lang w:eastAsia="zh-CN"/>
        </w:rPr>
        <w:t>1</w:t>
      </w:r>
      <w:r w:rsidRPr="00CD015F">
        <w:rPr>
          <w:rFonts w:hint="eastAsia"/>
          <w:lang w:eastAsia="zh-CN"/>
        </w:rPr>
        <w:t>的</w:t>
      </w:r>
      <w:r w:rsidR="002D025E">
        <w:rPr>
          <w:lang w:eastAsia="zh-CN"/>
        </w:rPr>
        <w:br/>
      </w:r>
      <w:r w:rsidRPr="00CD015F">
        <w:rPr>
          <w:rFonts w:hint="eastAsia"/>
          <w:lang w:eastAsia="zh-CN"/>
        </w:rPr>
        <w:t>附录</w:t>
      </w:r>
      <w:r w:rsidRPr="00CD015F">
        <w:rPr>
          <w:rFonts w:hint="eastAsia"/>
          <w:lang w:eastAsia="zh-CN"/>
        </w:rPr>
        <w:t>1</w:t>
      </w:r>
      <w:r w:rsidR="00DA74D6">
        <w:rPr>
          <w:lang w:eastAsia="zh-CN"/>
        </w:rPr>
        <w:br/>
      </w:r>
      <w:r w:rsidR="00DA74D6">
        <w:rPr>
          <w:lang w:eastAsia="zh-CN"/>
        </w:rPr>
        <w:br/>
      </w:r>
      <w:r w:rsidRPr="00CD015F">
        <w:rPr>
          <w:rFonts w:hint="eastAsia"/>
          <w:bCs/>
          <w:szCs w:val="28"/>
          <w:lang w:eastAsia="zh-CN"/>
        </w:rPr>
        <w:t>区域内防灾和救援数字同步通信系统</w:t>
      </w:r>
      <w:r w:rsidR="002D025E">
        <w:rPr>
          <w:bCs/>
          <w:szCs w:val="28"/>
          <w:lang w:eastAsia="zh-CN"/>
        </w:rPr>
        <w:br/>
      </w:r>
      <w:r w:rsidRPr="00CD015F">
        <w:rPr>
          <w:rFonts w:hint="eastAsia"/>
          <w:bCs/>
          <w:szCs w:val="28"/>
          <w:lang w:eastAsia="zh-CN"/>
        </w:rPr>
        <w:t>的特性和应用</w:t>
      </w:r>
    </w:p>
    <w:p w:rsidR="00175546" w:rsidRDefault="00175546" w:rsidP="002D025E">
      <w:pPr>
        <w:ind w:firstLineChars="200" w:firstLine="480"/>
        <w:rPr>
          <w:lang w:eastAsia="zh-CN"/>
        </w:rPr>
      </w:pPr>
      <w:r>
        <w:rPr>
          <w:rFonts w:hint="eastAsia"/>
          <w:lang w:eastAsia="zh-CN"/>
        </w:rPr>
        <w:t>为预防灾害和救援工作，目前已开发的基于</w:t>
      </w:r>
      <w:r>
        <w:rPr>
          <w:rFonts w:hint="eastAsia"/>
          <w:lang w:eastAsia="zh-CN"/>
        </w:rPr>
        <w:t>ARIB STD-T86</w:t>
      </w:r>
      <w:r w:rsidRPr="007D3245">
        <w:rPr>
          <w:rStyle w:val="FootnoteReference"/>
        </w:rPr>
        <w:footnoteReference w:customMarkFollows="1" w:id="2"/>
        <w:sym w:font="Symbol" w:char="F02A"/>
      </w:r>
      <w:r>
        <w:rPr>
          <w:rFonts w:hint="eastAsia"/>
          <w:lang w:eastAsia="zh-CN"/>
        </w:rPr>
        <w:t>的区域数字同步通信系统（</w:t>
      </w:r>
      <w:r>
        <w:rPr>
          <w:rFonts w:hint="eastAsia"/>
          <w:lang w:eastAsia="zh-CN"/>
        </w:rPr>
        <w:t>RDSCS</w:t>
      </w:r>
      <w:r>
        <w:rPr>
          <w:rFonts w:hint="eastAsia"/>
          <w:lang w:eastAsia="zh-CN"/>
        </w:rPr>
        <w:t>），除了在中心局和居民之间进行语音和数据通信以外，还可用于收集灾害预防或灾害损失的数据和信息并向居民发送必要信息或警报。</w:t>
      </w:r>
    </w:p>
    <w:p w:rsidR="00175546" w:rsidRDefault="00175546" w:rsidP="002D025E">
      <w:pPr>
        <w:ind w:firstLineChars="200" w:firstLine="480"/>
        <w:rPr>
          <w:lang w:eastAsia="zh-CN"/>
        </w:rPr>
      </w:pPr>
      <w:r>
        <w:rPr>
          <w:rFonts w:hint="eastAsia"/>
          <w:lang w:eastAsia="zh-CN"/>
        </w:rPr>
        <w:t>该系统由一个位于本地局的中心站和该地区数个终端站组成，除提供中心站和终端之间的点对多点的个别通信以外，还提供同步或群组通信。</w:t>
      </w:r>
    </w:p>
    <w:p w:rsidR="00175546" w:rsidRDefault="00175546" w:rsidP="002D025E">
      <w:pPr>
        <w:ind w:firstLineChars="200" w:firstLine="480"/>
        <w:rPr>
          <w:lang w:eastAsia="zh-CN"/>
        </w:rPr>
      </w:pPr>
      <w:r>
        <w:rPr>
          <w:rFonts w:hint="eastAsia"/>
          <w:lang w:eastAsia="zh-CN"/>
        </w:rPr>
        <w:t>中心站通过室外</w:t>
      </w:r>
      <w:r>
        <w:rPr>
          <w:rFonts w:hint="eastAsia"/>
          <w:lang w:eastAsia="zh-CN"/>
        </w:rPr>
        <w:t>TDMA</w:t>
      </w:r>
      <w:r>
        <w:rPr>
          <w:rFonts w:hint="eastAsia"/>
          <w:lang w:eastAsia="zh-CN"/>
        </w:rPr>
        <w:t>终端从检测录像机、遥测仪、人员等，或通过电话或传真从其他灾害预防系统收集灾害预防或灾害损失的数据或信息。然后，中心站通过室外终端或室内接收机以同步分布模式通过扬声器或文字显示器向居民发送必要的信息和警报。</w:t>
      </w:r>
    </w:p>
    <w:p w:rsidR="00175546" w:rsidRDefault="00175546" w:rsidP="002D025E">
      <w:pPr>
        <w:ind w:firstLineChars="200" w:firstLine="480"/>
        <w:rPr>
          <w:lang w:eastAsia="zh-CN"/>
        </w:rPr>
      </w:pPr>
      <w:r>
        <w:rPr>
          <w:rFonts w:hint="eastAsia"/>
          <w:lang w:eastAsia="zh-CN"/>
        </w:rPr>
        <w:t>每个室外终端都可以通过</w:t>
      </w:r>
      <w:r>
        <w:rPr>
          <w:rFonts w:hint="eastAsia"/>
          <w:lang w:eastAsia="zh-CN"/>
        </w:rPr>
        <w:t>TDD</w:t>
      </w:r>
      <w:r>
        <w:rPr>
          <w:rFonts w:hint="eastAsia"/>
          <w:lang w:eastAsia="zh-CN"/>
        </w:rPr>
        <w:t>模式与中心站进行互动式通信。</w:t>
      </w:r>
      <w:r>
        <w:rPr>
          <w:rFonts w:hint="eastAsia"/>
          <w:lang w:eastAsia="zh-CN"/>
        </w:rPr>
        <w:t>6</w:t>
      </w:r>
      <w:r>
        <w:rPr>
          <w:rFonts w:hint="eastAsia"/>
          <w:lang w:eastAsia="zh-CN"/>
        </w:rPr>
        <w:t>时隙的</w:t>
      </w:r>
      <w:r>
        <w:rPr>
          <w:rFonts w:hint="eastAsia"/>
          <w:lang w:eastAsia="zh-CN"/>
        </w:rPr>
        <w:t>TDMA</w:t>
      </w:r>
      <w:r>
        <w:rPr>
          <w:rFonts w:hint="eastAsia"/>
          <w:lang w:eastAsia="zh-CN"/>
        </w:rPr>
        <w:t>即使在同步分布通信进行的同时也可以提供个别通信。</w:t>
      </w:r>
    </w:p>
    <w:p w:rsidR="00175546" w:rsidRDefault="00175546" w:rsidP="002D025E">
      <w:pPr>
        <w:ind w:firstLineChars="200" w:firstLine="480"/>
        <w:rPr>
          <w:lang w:eastAsia="zh-CN"/>
        </w:rPr>
      </w:pPr>
      <w:r>
        <w:rPr>
          <w:rFonts w:hint="eastAsia"/>
          <w:lang w:eastAsia="zh-CN"/>
        </w:rPr>
        <w:t>根据产品制造的型号，在</w:t>
      </w:r>
      <w:r>
        <w:rPr>
          <w:rFonts w:hint="eastAsia"/>
          <w:lang w:eastAsia="zh-CN"/>
        </w:rPr>
        <w:t>6</w:t>
      </w:r>
      <w:r>
        <w:rPr>
          <w:rFonts w:hint="eastAsia"/>
          <w:lang w:eastAsia="zh-CN"/>
        </w:rPr>
        <w:t>路</w:t>
      </w:r>
      <w:r>
        <w:rPr>
          <w:rFonts w:hint="eastAsia"/>
          <w:lang w:eastAsia="zh-CN"/>
        </w:rPr>
        <w:t>TDMA</w:t>
      </w:r>
      <w:r>
        <w:rPr>
          <w:rFonts w:hint="eastAsia"/>
          <w:lang w:eastAsia="zh-CN"/>
        </w:rPr>
        <w:t>系统中可以提供</w:t>
      </w:r>
      <w:r>
        <w:rPr>
          <w:rFonts w:hint="eastAsia"/>
          <w:lang w:eastAsia="zh-CN"/>
        </w:rPr>
        <w:t>2000</w:t>
      </w:r>
      <w:r>
        <w:rPr>
          <w:rFonts w:hint="eastAsia"/>
          <w:lang w:eastAsia="zh-CN"/>
        </w:rPr>
        <w:t>路个别通话或</w:t>
      </w:r>
      <w:r>
        <w:rPr>
          <w:rFonts w:hint="eastAsia"/>
          <w:lang w:eastAsia="zh-CN"/>
        </w:rPr>
        <w:t>200</w:t>
      </w:r>
      <w:r>
        <w:rPr>
          <w:rFonts w:hint="eastAsia"/>
          <w:lang w:eastAsia="zh-CN"/>
        </w:rPr>
        <w:t>路群组通话。</w:t>
      </w:r>
    </w:p>
    <w:p w:rsidR="00175546" w:rsidRDefault="00175546" w:rsidP="002D025E">
      <w:pPr>
        <w:ind w:firstLineChars="200" w:firstLine="480"/>
        <w:rPr>
          <w:lang w:eastAsia="zh-CN"/>
        </w:rPr>
      </w:pPr>
      <w:r>
        <w:rPr>
          <w:rFonts w:hint="eastAsia"/>
          <w:lang w:eastAsia="zh-CN"/>
        </w:rPr>
        <w:t>通过</w:t>
      </w:r>
      <w:r>
        <w:rPr>
          <w:rFonts w:hint="eastAsia"/>
          <w:lang w:eastAsia="zh-CN"/>
        </w:rPr>
        <w:t>16-QAM</w:t>
      </w:r>
      <w:r>
        <w:rPr>
          <w:rFonts w:hint="eastAsia"/>
          <w:lang w:eastAsia="zh-CN"/>
        </w:rPr>
        <w:t>机制，在</w:t>
      </w:r>
      <w:r>
        <w:rPr>
          <w:rFonts w:hint="eastAsia"/>
          <w:lang w:eastAsia="zh-CN"/>
        </w:rPr>
        <w:t>15kHz</w:t>
      </w:r>
      <w:r>
        <w:rPr>
          <w:rFonts w:hint="eastAsia"/>
          <w:lang w:eastAsia="zh-CN"/>
        </w:rPr>
        <w:t>无线电信道间隔条件下可以实现</w:t>
      </w:r>
      <w:r>
        <w:rPr>
          <w:rFonts w:hint="eastAsia"/>
          <w:lang w:eastAsia="zh-CN"/>
        </w:rPr>
        <w:t>45kbit/s</w:t>
      </w:r>
      <w:r>
        <w:rPr>
          <w:rFonts w:hint="eastAsia"/>
          <w:lang w:eastAsia="zh-CN"/>
        </w:rPr>
        <w:t>的传输速度，在中心站进行图像数据收集，在终端上进行文字显示。</w:t>
      </w:r>
    </w:p>
    <w:p w:rsidR="00175546" w:rsidRDefault="00175546" w:rsidP="002D025E">
      <w:pPr>
        <w:ind w:firstLineChars="200" w:firstLine="480"/>
        <w:rPr>
          <w:lang w:eastAsia="zh-CN"/>
        </w:rPr>
      </w:pPr>
      <w:r>
        <w:rPr>
          <w:rFonts w:hint="eastAsia"/>
          <w:lang w:eastAsia="zh-CN"/>
        </w:rPr>
        <w:t>对于远离中心站的终端，安装一个带有中间转换功能（</w:t>
      </w:r>
      <w:r>
        <w:rPr>
          <w:rFonts w:hint="eastAsia"/>
          <w:lang w:eastAsia="zh-CN"/>
        </w:rPr>
        <w:t>dropout function</w:t>
      </w:r>
      <w:r>
        <w:rPr>
          <w:rFonts w:hint="eastAsia"/>
          <w:lang w:eastAsia="zh-CN"/>
        </w:rPr>
        <w:t>）的中继器，使终端既可以接入中继器也可以接入中心站。如有必要，可以顺序安装两个以上的中继器。通过使用中继器，每个室外终端的发射机输出功率可减小到</w:t>
      </w:r>
      <w:r>
        <w:rPr>
          <w:rFonts w:hint="eastAsia"/>
          <w:lang w:eastAsia="zh-CN"/>
        </w:rPr>
        <w:t>10W</w:t>
      </w:r>
      <w:r>
        <w:rPr>
          <w:rFonts w:hint="eastAsia"/>
          <w:lang w:eastAsia="zh-CN"/>
        </w:rPr>
        <w:t>或更低。结合</w:t>
      </w:r>
      <w:r>
        <w:rPr>
          <w:rFonts w:hint="eastAsia"/>
          <w:lang w:eastAsia="zh-CN"/>
        </w:rPr>
        <w:t>TDD</w:t>
      </w:r>
      <w:r>
        <w:rPr>
          <w:rFonts w:hint="eastAsia"/>
          <w:lang w:eastAsia="zh-CN"/>
        </w:rPr>
        <w:t>和</w:t>
      </w:r>
      <w:r>
        <w:rPr>
          <w:rFonts w:hint="eastAsia"/>
          <w:lang w:eastAsia="zh-CN"/>
        </w:rPr>
        <w:t>TDMA</w:t>
      </w:r>
      <w:r>
        <w:rPr>
          <w:rFonts w:hint="eastAsia"/>
          <w:lang w:eastAsia="zh-CN"/>
        </w:rPr>
        <w:t>模式的运行，室外终端耗电少，从而可以利用太阳能供电或太阳能和风力混合发电机供电。</w:t>
      </w:r>
    </w:p>
    <w:p w:rsidR="00175546" w:rsidRDefault="00175546" w:rsidP="002D025E">
      <w:pPr>
        <w:ind w:firstLineChars="200" w:firstLine="480"/>
        <w:rPr>
          <w:lang w:eastAsia="zh-CN"/>
        </w:rPr>
      </w:pPr>
      <w:r>
        <w:rPr>
          <w:rFonts w:hint="eastAsia"/>
          <w:lang w:eastAsia="zh-CN"/>
        </w:rPr>
        <w:t>在此可以保证不同厂商的终端设备或系统之间的互操作性，这样，其他地区的设备可以搬运到受灾地区用于救援行动。</w:t>
      </w:r>
    </w:p>
    <w:p w:rsidR="00175546" w:rsidRDefault="00175546" w:rsidP="002D025E">
      <w:pPr>
        <w:ind w:firstLineChars="200" w:firstLine="480"/>
        <w:rPr>
          <w:lang w:eastAsia="zh-CN"/>
        </w:rPr>
      </w:pPr>
      <w:r>
        <w:rPr>
          <w:rFonts w:hint="eastAsia"/>
          <w:lang w:eastAsia="zh-CN"/>
        </w:rPr>
        <w:t>通常该系统用于本地局和居民之间的日常通信，也可以用于风暴、火灾等的报警。</w:t>
      </w:r>
    </w:p>
    <w:p w:rsidR="00175546" w:rsidRPr="009907C8" w:rsidRDefault="00175546" w:rsidP="00175546">
      <w:pPr>
        <w:spacing w:before="160"/>
        <w:rPr>
          <w:rFonts w:ascii="STKaiti" w:eastAsia="STKaiti" w:hAnsi="STKaiti"/>
          <w:lang w:eastAsia="zh-CN"/>
        </w:rPr>
      </w:pPr>
      <w:r w:rsidRPr="009907C8">
        <w:rPr>
          <w:rFonts w:ascii="STKaiti" w:eastAsia="STKaiti" w:hAnsi="STKaiti" w:hint="eastAsia"/>
          <w:lang w:eastAsia="zh-CN"/>
        </w:rPr>
        <w:t>技术规范：</w:t>
      </w:r>
    </w:p>
    <w:p w:rsidR="00175546" w:rsidRDefault="00175546" w:rsidP="00175546">
      <w:pPr>
        <w:spacing w:before="80"/>
        <w:rPr>
          <w:lang w:eastAsia="zh-CN"/>
        </w:rPr>
      </w:pPr>
      <w:r>
        <w:rPr>
          <w:rFonts w:hint="eastAsia"/>
          <w:lang w:eastAsia="zh-CN"/>
        </w:rPr>
        <w:t>频段：</w:t>
      </w:r>
      <w:r>
        <w:rPr>
          <w:rFonts w:hint="eastAsia"/>
          <w:lang w:eastAsia="zh-CN"/>
        </w:rPr>
        <w:t>54-70MHz</w:t>
      </w:r>
    </w:p>
    <w:p w:rsidR="00175546" w:rsidRDefault="00175546" w:rsidP="00175546">
      <w:pPr>
        <w:spacing w:before="80"/>
        <w:rPr>
          <w:lang w:eastAsia="zh-CN"/>
        </w:rPr>
      </w:pPr>
      <w:r>
        <w:rPr>
          <w:rFonts w:hint="eastAsia"/>
          <w:lang w:eastAsia="zh-CN"/>
        </w:rPr>
        <w:t>信道间隔：</w:t>
      </w:r>
      <w:r>
        <w:rPr>
          <w:rFonts w:hint="eastAsia"/>
          <w:lang w:eastAsia="zh-CN"/>
        </w:rPr>
        <w:t>15kHz</w:t>
      </w:r>
    </w:p>
    <w:p w:rsidR="00175546" w:rsidRDefault="00175546" w:rsidP="00175546">
      <w:pPr>
        <w:spacing w:before="80"/>
        <w:rPr>
          <w:lang w:eastAsia="zh-CN"/>
        </w:rPr>
      </w:pPr>
      <w:r>
        <w:rPr>
          <w:rFonts w:hint="eastAsia"/>
          <w:lang w:eastAsia="zh-CN"/>
        </w:rPr>
        <w:t>发射机功率：</w:t>
      </w:r>
      <w:r>
        <w:rPr>
          <w:rFonts w:hint="eastAsia"/>
          <w:lang w:eastAsia="zh-CN"/>
        </w:rPr>
        <w:t>10W</w:t>
      </w:r>
      <w:r>
        <w:rPr>
          <w:rFonts w:hint="eastAsia"/>
          <w:lang w:eastAsia="zh-CN"/>
        </w:rPr>
        <w:t>或以下</w:t>
      </w:r>
    </w:p>
    <w:p w:rsidR="00175546" w:rsidRDefault="00175546" w:rsidP="00175546">
      <w:pPr>
        <w:spacing w:before="80"/>
        <w:rPr>
          <w:lang w:eastAsia="zh-CN"/>
        </w:rPr>
      </w:pPr>
      <w:r>
        <w:rPr>
          <w:rFonts w:hint="eastAsia"/>
          <w:lang w:eastAsia="zh-CN"/>
        </w:rPr>
        <w:t>传输速度：</w:t>
      </w:r>
      <w:r>
        <w:rPr>
          <w:rFonts w:hint="eastAsia"/>
          <w:lang w:eastAsia="zh-CN"/>
        </w:rPr>
        <w:t>45kbit/s</w:t>
      </w:r>
    </w:p>
    <w:p w:rsidR="00175546" w:rsidRDefault="00175546" w:rsidP="00175546">
      <w:pPr>
        <w:spacing w:before="80"/>
        <w:rPr>
          <w:lang w:eastAsia="zh-CN"/>
        </w:rPr>
      </w:pPr>
      <w:r>
        <w:rPr>
          <w:rFonts w:hint="eastAsia"/>
          <w:lang w:eastAsia="zh-CN"/>
        </w:rPr>
        <w:t>调制方式：</w:t>
      </w:r>
      <w:r w:rsidR="00AF480C">
        <w:rPr>
          <w:lang w:eastAsia="zh-CN"/>
        </w:rPr>
        <w:tab/>
      </w:r>
      <w:r>
        <w:rPr>
          <w:rFonts w:hint="eastAsia"/>
          <w:lang w:eastAsia="zh-CN"/>
        </w:rPr>
        <w:t>16-QAM</w:t>
      </w:r>
    </w:p>
    <w:p w:rsidR="00175546" w:rsidRDefault="00175546" w:rsidP="00175546">
      <w:pPr>
        <w:spacing w:before="80"/>
        <w:rPr>
          <w:lang w:eastAsia="zh-CN"/>
        </w:rPr>
      </w:pPr>
      <w:r>
        <w:rPr>
          <w:rFonts w:hint="eastAsia"/>
          <w:lang w:eastAsia="zh-CN"/>
        </w:rPr>
        <w:t>通信方式：</w:t>
      </w:r>
      <w:r w:rsidR="00AF480C">
        <w:rPr>
          <w:lang w:eastAsia="zh-CN"/>
        </w:rPr>
        <w:tab/>
      </w:r>
      <w:r>
        <w:rPr>
          <w:rFonts w:hint="eastAsia"/>
          <w:lang w:eastAsia="zh-CN"/>
        </w:rPr>
        <w:t>TDMA-TDD</w:t>
      </w:r>
    </w:p>
    <w:p w:rsidR="00175546" w:rsidRDefault="00175546" w:rsidP="00175546">
      <w:pPr>
        <w:spacing w:before="80"/>
        <w:rPr>
          <w:lang w:eastAsia="zh-CN"/>
        </w:rPr>
      </w:pPr>
      <w:r>
        <w:rPr>
          <w:rFonts w:hint="eastAsia"/>
          <w:lang w:eastAsia="zh-CN"/>
        </w:rPr>
        <w:t>语音编解码方式（</w:t>
      </w:r>
      <w:r>
        <w:rPr>
          <w:rFonts w:hint="eastAsia"/>
          <w:lang w:eastAsia="zh-CN"/>
        </w:rPr>
        <w:t>CODEC</w:t>
      </w:r>
      <w:r>
        <w:rPr>
          <w:rFonts w:hint="eastAsia"/>
          <w:lang w:eastAsia="zh-CN"/>
        </w:rPr>
        <w:t>）：扬声器</w:t>
      </w:r>
      <w:r>
        <w:rPr>
          <w:rFonts w:hint="eastAsia"/>
          <w:lang w:eastAsia="zh-CN"/>
        </w:rPr>
        <w:t>16kbit/s</w:t>
      </w:r>
      <w:r>
        <w:rPr>
          <w:rFonts w:hint="eastAsia"/>
          <w:lang w:eastAsia="zh-CN"/>
        </w:rPr>
        <w:t>高效语音编解码</w:t>
      </w:r>
    </w:p>
    <w:p w:rsidR="00175546" w:rsidRDefault="00175546" w:rsidP="00175546">
      <w:pPr>
        <w:rPr>
          <w:lang w:eastAsia="zh-CN"/>
        </w:rPr>
      </w:pPr>
    </w:p>
    <w:p w:rsidR="00AF480C" w:rsidRDefault="00AF480C" w:rsidP="00AF480C">
      <w:pPr>
        <w:rPr>
          <w:lang w:eastAsia="zh-CN"/>
        </w:rPr>
      </w:pPr>
    </w:p>
    <w:p w:rsidR="0074083B" w:rsidRDefault="0074083B" w:rsidP="00AF480C">
      <w:pPr>
        <w:rPr>
          <w:lang w:eastAsia="zh-CN"/>
        </w:rPr>
      </w:pPr>
    </w:p>
    <w:p w:rsidR="0074083B" w:rsidRDefault="0074083B">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A3612A" w:rsidRPr="00365D6A" w:rsidRDefault="00365D6A" w:rsidP="00DA74D6">
      <w:pPr>
        <w:pStyle w:val="AppendixNoTitle"/>
        <w:rPr>
          <w:lang w:eastAsia="ja-JP"/>
        </w:rPr>
      </w:pPr>
      <w:r w:rsidRPr="00DA74D6">
        <w:rPr>
          <w:rFonts w:hint="eastAsia"/>
          <w:lang w:eastAsia="zh-CN"/>
        </w:rPr>
        <w:t>附件</w:t>
      </w:r>
      <w:r w:rsidRPr="00CD015F">
        <w:rPr>
          <w:rFonts w:hint="eastAsia"/>
          <w:szCs w:val="28"/>
          <w:lang w:eastAsia="zh-CN"/>
        </w:rPr>
        <w:t>1</w:t>
      </w:r>
      <w:r w:rsidRPr="00CD015F">
        <w:rPr>
          <w:rFonts w:hint="eastAsia"/>
          <w:szCs w:val="28"/>
          <w:lang w:eastAsia="zh-CN"/>
        </w:rPr>
        <w:t>的</w:t>
      </w:r>
      <w:r w:rsidR="002D025E">
        <w:rPr>
          <w:szCs w:val="28"/>
          <w:lang w:eastAsia="zh-CN"/>
        </w:rPr>
        <w:br/>
      </w:r>
      <w:r w:rsidRPr="00CD015F">
        <w:rPr>
          <w:rFonts w:hint="eastAsia"/>
          <w:szCs w:val="28"/>
          <w:lang w:eastAsia="zh-CN"/>
        </w:rPr>
        <w:t>附录</w:t>
      </w:r>
      <w:r>
        <w:rPr>
          <w:szCs w:val="28"/>
          <w:lang w:eastAsia="zh-CN"/>
        </w:rPr>
        <w:t>2</w:t>
      </w:r>
      <w:r w:rsidR="00A3612A" w:rsidRPr="00365D6A">
        <w:rPr>
          <w:lang w:eastAsia="ja-JP"/>
        </w:rPr>
        <w:br/>
      </w:r>
      <w:r w:rsidR="00A3612A" w:rsidRPr="00365D6A">
        <w:rPr>
          <w:lang w:eastAsia="ja-JP"/>
        </w:rPr>
        <w:br/>
      </w:r>
      <w:r>
        <w:rPr>
          <w:rFonts w:hint="eastAsia"/>
          <w:lang w:eastAsia="zh-CN"/>
        </w:rPr>
        <w:t>与</w:t>
      </w:r>
      <w:r>
        <w:rPr>
          <w:lang w:eastAsia="zh-CN"/>
        </w:rPr>
        <w:t>可搬运移动基站</w:t>
      </w:r>
      <w:r>
        <w:rPr>
          <w:rFonts w:hint="eastAsia"/>
          <w:lang w:eastAsia="zh-CN"/>
        </w:rPr>
        <w:t>相结合</w:t>
      </w:r>
      <w:r>
        <w:rPr>
          <w:lang w:eastAsia="zh-CN"/>
        </w:rPr>
        <w:t>的可</w:t>
      </w:r>
      <w:r>
        <w:rPr>
          <w:rFonts w:hint="eastAsia"/>
          <w:lang w:eastAsia="zh-CN"/>
        </w:rPr>
        <w:t>搬运</w:t>
      </w:r>
      <w:r>
        <w:rPr>
          <w:rFonts w:hint="eastAsia"/>
          <w:lang w:eastAsia="zh-CN"/>
        </w:rPr>
        <w:t>FS</w:t>
      </w:r>
      <w:r>
        <w:rPr>
          <w:rFonts w:hint="eastAsia"/>
          <w:lang w:eastAsia="zh-CN"/>
        </w:rPr>
        <w:t>设备</w:t>
      </w:r>
      <w:r>
        <w:rPr>
          <w:lang w:eastAsia="zh-CN"/>
        </w:rPr>
        <w:t>的车载使用</w:t>
      </w:r>
    </w:p>
    <w:p w:rsidR="00A3612A" w:rsidRPr="00DF5402" w:rsidRDefault="00365D6A" w:rsidP="002D025E">
      <w:pPr>
        <w:pStyle w:val="Normalaftertitle"/>
        <w:ind w:firstLineChars="200" w:firstLine="480"/>
        <w:rPr>
          <w:lang w:val="en-GB" w:eastAsia="ja-JP"/>
        </w:rPr>
      </w:pPr>
      <w:r w:rsidRPr="00365D6A">
        <w:rPr>
          <w:rFonts w:hint="eastAsia"/>
          <w:lang w:eastAsia="zh-CN"/>
        </w:rPr>
        <w:t>可</w:t>
      </w:r>
      <w:r>
        <w:rPr>
          <w:rFonts w:hint="eastAsia"/>
          <w:lang w:eastAsia="zh-CN"/>
        </w:rPr>
        <w:t>搬</w:t>
      </w:r>
      <w:r w:rsidRPr="00365D6A">
        <w:rPr>
          <w:rFonts w:hint="eastAsia"/>
          <w:lang w:eastAsia="zh-CN"/>
        </w:rPr>
        <w:t>运</w:t>
      </w:r>
      <w:r>
        <w:rPr>
          <w:rFonts w:hint="eastAsia"/>
          <w:lang w:eastAsia="zh-CN"/>
        </w:rPr>
        <w:t>的</w:t>
      </w:r>
      <w:r w:rsidRPr="00365D6A">
        <w:rPr>
          <w:lang w:eastAsia="zh-CN"/>
        </w:rPr>
        <w:t>FWS</w:t>
      </w:r>
      <w:r w:rsidRPr="00365D6A">
        <w:rPr>
          <w:lang w:eastAsia="zh-CN"/>
        </w:rPr>
        <w:t>根据</w:t>
      </w:r>
      <w:r w:rsidR="003F26D3" w:rsidRPr="00365D6A">
        <w:rPr>
          <w:lang w:eastAsia="zh-CN"/>
        </w:rPr>
        <w:t>灾区</w:t>
      </w:r>
      <w:r w:rsidR="003F26D3">
        <w:rPr>
          <w:rFonts w:hint="eastAsia"/>
          <w:lang w:eastAsia="zh-CN"/>
        </w:rPr>
        <w:t>的</w:t>
      </w:r>
      <w:r w:rsidRPr="00365D6A">
        <w:rPr>
          <w:lang w:eastAsia="zh-CN"/>
        </w:rPr>
        <w:t>干扰状况和</w:t>
      </w:r>
      <w:r w:rsidRPr="00365D6A">
        <w:rPr>
          <w:lang w:eastAsia="zh-CN"/>
        </w:rPr>
        <w:t>/</w:t>
      </w:r>
      <w:r w:rsidRPr="00365D6A">
        <w:rPr>
          <w:lang w:eastAsia="zh-CN"/>
        </w:rPr>
        <w:t>或</w:t>
      </w:r>
      <w:r w:rsidR="003F26D3">
        <w:rPr>
          <w:rFonts w:hint="eastAsia"/>
          <w:lang w:eastAsia="zh-CN"/>
        </w:rPr>
        <w:t>必</w:t>
      </w:r>
      <w:r w:rsidRPr="00365D6A">
        <w:rPr>
          <w:lang w:eastAsia="zh-CN"/>
        </w:rPr>
        <w:t>要的传输距离</w:t>
      </w:r>
      <w:r w:rsidR="003F26D3">
        <w:rPr>
          <w:rFonts w:hint="eastAsia"/>
          <w:lang w:eastAsia="zh-CN"/>
        </w:rPr>
        <w:t>，</w:t>
      </w:r>
      <w:r w:rsidRPr="00365D6A">
        <w:rPr>
          <w:lang w:eastAsia="zh-CN"/>
        </w:rPr>
        <w:t>使用表</w:t>
      </w:r>
      <w:r w:rsidRPr="00365D6A">
        <w:rPr>
          <w:lang w:eastAsia="zh-CN"/>
        </w:rPr>
        <w:t>2</w:t>
      </w:r>
      <w:r w:rsidRPr="00365D6A">
        <w:rPr>
          <w:lang w:eastAsia="zh-CN"/>
        </w:rPr>
        <w:t>（</w:t>
      </w:r>
      <w:r w:rsidRPr="00365D6A">
        <w:rPr>
          <w:lang w:eastAsia="zh-CN"/>
        </w:rPr>
        <w:t>E</w:t>
      </w:r>
      <w:r w:rsidRPr="00365D6A">
        <w:rPr>
          <w:lang w:eastAsia="zh-CN"/>
        </w:rPr>
        <w:t>行）</w:t>
      </w:r>
      <w:r w:rsidR="003F26D3">
        <w:rPr>
          <w:rFonts w:hint="eastAsia"/>
          <w:lang w:eastAsia="zh-CN"/>
        </w:rPr>
        <w:t>中的</w:t>
      </w:r>
      <w:r w:rsidR="003F26D3">
        <w:rPr>
          <w:lang w:eastAsia="zh-CN"/>
        </w:rPr>
        <w:t>部分示范频段。</w:t>
      </w:r>
      <w:r w:rsidR="003F26D3">
        <w:rPr>
          <w:rFonts w:hint="eastAsia"/>
          <w:lang w:eastAsia="zh-CN"/>
        </w:rPr>
        <w:t>应</w:t>
      </w:r>
      <w:r w:rsidRPr="00365D6A">
        <w:rPr>
          <w:lang w:eastAsia="zh-CN"/>
        </w:rPr>
        <w:t>特别</w:t>
      </w:r>
      <w:r w:rsidR="003F26D3">
        <w:rPr>
          <w:rFonts w:hint="eastAsia"/>
          <w:lang w:eastAsia="zh-CN"/>
        </w:rPr>
        <w:t>指出的</w:t>
      </w:r>
      <w:r w:rsidRPr="00365D6A">
        <w:rPr>
          <w:lang w:eastAsia="zh-CN"/>
        </w:rPr>
        <w:t>是，上</w:t>
      </w:r>
      <w:r w:rsidR="003F26D3">
        <w:rPr>
          <w:rFonts w:hint="eastAsia"/>
          <w:lang w:eastAsia="zh-CN"/>
        </w:rPr>
        <w:t>端</w:t>
      </w:r>
      <w:r w:rsidRPr="00365D6A">
        <w:rPr>
          <w:lang w:eastAsia="zh-CN"/>
        </w:rPr>
        <w:t>4 GHz</w:t>
      </w:r>
      <w:r w:rsidRPr="00365D6A">
        <w:rPr>
          <w:lang w:eastAsia="zh-CN"/>
        </w:rPr>
        <w:t>和</w:t>
      </w:r>
      <w:r w:rsidRPr="00365D6A">
        <w:rPr>
          <w:lang w:eastAsia="zh-CN"/>
        </w:rPr>
        <w:t>18 GHz</w:t>
      </w:r>
      <w:r w:rsidRPr="00365D6A">
        <w:rPr>
          <w:lang w:eastAsia="zh-CN"/>
        </w:rPr>
        <w:t>频带的系统</w:t>
      </w:r>
      <w:r w:rsidR="003F26D3">
        <w:rPr>
          <w:rFonts w:hint="eastAsia"/>
          <w:lang w:eastAsia="zh-CN"/>
        </w:rPr>
        <w:t>轻盈小巧，</w:t>
      </w:r>
      <w:r w:rsidRPr="00365D6A">
        <w:rPr>
          <w:lang w:eastAsia="zh-CN"/>
        </w:rPr>
        <w:t>因</w:t>
      </w:r>
      <w:r w:rsidR="003F26D3">
        <w:rPr>
          <w:rFonts w:hint="eastAsia"/>
          <w:lang w:eastAsia="zh-CN"/>
        </w:rPr>
        <w:t>而</w:t>
      </w:r>
      <w:r w:rsidRPr="00365D6A">
        <w:rPr>
          <w:lang w:eastAsia="zh-CN"/>
        </w:rPr>
        <w:t>易</w:t>
      </w:r>
      <w:r w:rsidR="003F26D3">
        <w:rPr>
          <w:rFonts w:hint="eastAsia"/>
          <w:lang w:eastAsia="zh-CN"/>
        </w:rPr>
        <w:t>于</w:t>
      </w:r>
      <w:r w:rsidR="003F26D3" w:rsidRPr="00365D6A">
        <w:rPr>
          <w:lang w:eastAsia="zh-CN"/>
        </w:rPr>
        <w:t>车辆</w:t>
      </w:r>
      <w:r w:rsidRPr="00365D6A">
        <w:rPr>
          <w:lang w:eastAsia="zh-CN"/>
        </w:rPr>
        <w:t>安装</w:t>
      </w:r>
      <w:r w:rsidR="003F26D3">
        <w:rPr>
          <w:rFonts w:hint="eastAsia"/>
          <w:lang w:eastAsia="zh-CN"/>
        </w:rPr>
        <w:t>和</w:t>
      </w:r>
      <w:r w:rsidRPr="00365D6A">
        <w:rPr>
          <w:lang w:eastAsia="zh-CN"/>
        </w:rPr>
        <w:t>使用。这些系统的主要规格</w:t>
      </w:r>
      <w:r w:rsidR="003F26D3">
        <w:rPr>
          <w:rFonts w:hint="eastAsia"/>
          <w:lang w:eastAsia="zh-CN"/>
        </w:rPr>
        <w:t>见</w:t>
      </w:r>
      <w:r w:rsidRPr="00365D6A">
        <w:rPr>
          <w:lang w:eastAsia="zh-CN"/>
        </w:rPr>
        <w:t>表</w:t>
      </w:r>
      <w:r w:rsidRPr="00365D6A">
        <w:rPr>
          <w:lang w:eastAsia="zh-CN"/>
        </w:rPr>
        <w:t>3</w:t>
      </w:r>
      <w:r w:rsidRPr="00365D6A">
        <w:rPr>
          <w:lang w:eastAsia="zh-CN"/>
        </w:rPr>
        <w:t>。</w:t>
      </w:r>
    </w:p>
    <w:p w:rsidR="00A3612A" w:rsidRPr="00DF5402" w:rsidRDefault="00BA24E0" w:rsidP="002D025E">
      <w:pPr>
        <w:ind w:firstLineChars="200" w:firstLine="480"/>
        <w:rPr>
          <w:lang w:val="en-GB" w:eastAsia="ja-JP"/>
        </w:rPr>
      </w:pPr>
      <w:r w:rsidRPr="00365D6A">
        <w:rPr>
          <w:rFonts w:hint="eastAsia"/>
          <w:lang w:eastAsia="zh-CN"/>
        </w:rPr>
        <w:t>可</w:t>
      </w:r>
      <w:r>
        <w:rPr>
          <w:rFonts w:hint="eastAsia"/>
          <w:lang w:eastAsia="zh-CN"/>
        </w:rPr>
        <w:t>搬</w:t>
      </w:r>
      <w:r w:rsidRPr="00365D6A">
        <w:rPr>
          <w:rFonts w:hint="eastAsia"/>
          <w:lang w:eastAsia="zh-CN"/>
        </w:rPr>
        <w:t>运</w:t>
      </w:r>
      <w:r w:rsidRPr="00365D6A">
        <w:rPr>
          <w:lang w:eastAsia="zh-CN"/>
        </w:rPr>
        <w:t>FWS</w:t>
      </w:r>
      <w:r>
        <w:rPr>
          <w:rFonts w:hint="eastAsia"/>
          <w:lang w:eastAsia="zh-CN"/>
        </w:rPr>
        <w:t>与</w:t>
      </w:r>
      <w:r w:rsidRPr="00365D6A">
        <w:rPr>
          <w:lang w:eastAsia="zh-CN"/>
        </w:rPr>
        <w:t>可</w:t>
      </w:r>
      <w:r>
        <w:rPr>
          <w:rFonts w:hint="eastAsia"/>
          <w:lang w:eastAsia="zh-CN"/>
        </w:rPr>
        <w:t>搬</w:t>
      </w:r>
      <w:r w:rsidRPr="00365D6A">
        <w:rPr>
          <w:lang w:eastAsia="zh-CN"/>
        </w:rPr>
        <w:t>运移动基站互连</w:t>
      </w:r>
      <w:r>
        <w:rPr>
          <w:rFonts w:hint="eastAsia"/>
          <w:lang w:eastAsia="zh-CN"/>
        </w:rPr>
        <w:t>的</w:t>
      </w:r>
      <w:r w:rsidR="003F26D3" w:rsidRPr="00365D6A">
        <w:rPr>
          <w:lang w:eastAsia="zh-CN"/>
        </w:rPr>
        <w:t>主要规格</w:t>
      </w:r>
      <w:r>
        <w:rPr>
          <w:rFonts w:hint="eastAsia"/>
          <w:lang w:eastAsia="zh-CN"/>
        </w:rPr>
        <w:t>见</w:t>
      </w:r>
      <w:r w:rsidRPr="00365D6A">
        <w:rPr>
          <w:lang w:eastAsia="zh-CN"/>
        </w:rPr>
        <w:t>表</w:t>
      </w:r>
      <w:r w:rsidRPr="00365D6A">
        <w:rPr>
          <w:lang w:eastAsia="zh-CN"/>
        </w:rPr>
        <w:t>4</w:t>
      </w:r>
      <w:r w:rsidR="003F26D3" w:rsidRPr="00365D6A">
        <w:rPr>
          <w:lang w:eastAsia="zh-CN"/>
        </w:rPr>
        <w:t>。</w:t>
      </w:r>
      <w:r>
        <w:rPr>
          <w:rFonts w:hint="eastAsia"/>
          <w:lang w:eastAsia="zh-CN"/>
        </w:rPr>
        <w:t>该</w:t>
      </w:r>
      <w:r w:rsidR="003F26D3" w:rsidRPr="00365D6A">
        <w:rPr>
          <w:lang w:eastAsia="zh-CN"/>
        </w:rPr>
        <w:t>系统的整体概念图</w:t>
      </w:r>
      <w:r>
        <w:rPr>
          <w:rFonts w:hint="eastAsia"/>
          <w:lang w:eastAsia="zh-CN"/>
        </w:rPr>
        <w:t>见</w:t>
      </w:r>
      <w:r w:rsidR="003F26D3" w:rsidRPr="00365D6A">
        <w:rPr>
          <w:lang w:eastAsia="zh-CN"/>
        </w:rPr>
        <w:t>图</w:t>
      </w:r>
      <w:r>
        <w:rPr>
          <w:rFonts w:hint="eastAsia"/>
          <w:lang w:eastAsia="zh-CN"/>
        </w:rPr>
        <w:t>1</w:t>
      </w:r>
      <w:r w:rsidR="003F26D3" w:rsidRPr="00365D6A">
        <w:rPr>
          <w:rFonts w:hint="eastAsia"/>
          <w:lang w:eastAsia="zh-CN"/>
        </w:rPr>
        <w:t>。</w:t>
      </w:r>
    </w:p>
    <w:p w:rsidR="00A3612A" w:rsidRPr="009A58C8" w:rsidRDefault="00BA24E0" w:rsidP="00A3612A">
      <w:pPr>
        <w:pStyle w:val="TableNo"/>
        <w:rPr>
          <w:lang w:val="en-US" w:eastAsia="zh-CN"/>
        </w:rPr>
      </w:pPr>
      <w:r>
        <w:rPr>
          <w:rFonts w:hint="eastAsia"/>
          <w:lang w:val="en-US" w:eastAsia="zh-CN"/>
        </w:rPr>
        <w:t>表</w:t>
      </w:r>
      <w:r>
        <w:rPr>
          <w:rFonts w:hint="eastAsia"/>
          <w:lang w:val="en-US" w:eastAsia="zh-CN"/>
        </w:rPr>
        <w:t>3</w:t>
      </w:r>
    </w:p>
    <w:p w:rsidR="00A3612A" w:rsidRPr="00C344B0" w:rsidRDefault="00BA24E0" w:rsidP="00BA24E0">
      <w:pPr>
        <w:pStyle w:val="Tabletitle"/>
        <w:rPr>
          <w:lang w:val="en-US" w:eastAsia="ja-JP"/>
        </w:rPr>
      </w:pPr>
      <w:r>
        <w:rPr>
          <w:rFonts w:hint="eastAsia"/>
          <w:lang w:val="en-US" w:eastAsia="zh-CN"/>
        </w:rPr>
        <w:t>减灾用</w:t>
      </w:r>
      <w:r>
        <w:rPr>
          <w:lang w:val="en-US" w:eastAsia="zh-CN"/>
        </w:rPr>
        <w:t>车载</w:t>
      </w:r>
      <w:r w:rsidRPr="00365D6A">
        <w:rPr>
          <w:rFonts w:hint="eastAsia"/>
          <w:lang w:eastAsia="zh-CN"/>
        </w:rPr>
        <w:t>可</w:t>
      </w:r>
      <w:r>
        <w:rPr>
          <w:rFonts w:hint="eastAsia"/>
          <w:lang w:eastAsia="zh-CN"/>
        </w:rPr>
        <w:t>搬</w:t>
      </w:r>
      <w:r w:rsidRPr="00365D6A">
        <w:rPr>
          <w:rFonts w:hint="eastAsia"/>
          <w:lang w:eastAsia="zh-CN"/>
        </w:rPr>
        <w:t>运</w:t>
      </w:r>
      <w:r w:rsidRPr="00365D6A">
        <w:rPr>
          <w:lang w:eastAsia="zh-CN"/>
        </w:rPr>
        <w:t>FWS</w:t>
      </w:r>
      <w:r>
        <w:rPr>
          <w:rFonts w:hint="eastAsia"/>
          <w:lang w:eastAsia="zh-CN"/>
        </w:rPr>
        <w:t>的</w:t>
      </w:r>
      <w:r w:rsidRPr="00365D6A">
        <w:rPr>
          <w:lang w:eastAsia="zh-CN"/>
        </w:rPr>
        <w:t>主要规格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A3612A" w:rsidRPr="00C344B0" w:rsidTr="00A3612A">
        <w:trPr>
          <w:jc w:val="center"/>
        </w:trPr>
        <w:tc>
          <w:tcPr>
            <w:tcW w:w="2190" w:type="dxa"/>
          </w:tcPr>
          <w:p w:rsidR="00A3612A" w:rsidRPr="00F315B7" w:rsidRDefault="00BA24E0" w:rsidP="00BA24E0">
            <w:pPr>
              <w:pStyle w:val="Tablehead"/>
              <w:spacing w:before="40" w:after="40"/>
              <w:rPr>
                <w:rFonts w:asciiTheme="majorBidi" w:hAnsiTheme="majorBidi" w:cstheme="majorBidi"/>
                <w:szCs w:val="22"/>
                <w:lang w:eastAsia="ja-JP"/>
              </w:rPr>
            </w:pPr>
            <w:r>
              <w:rPr>
                <w:rFonts w:asciiTheme="majorBidi" w:hAnsiTheme="majorBidi" w:cstheme="majorBidi" w:hint="eastAsia"/>
                <w:szCs w:val="22"/>
                <w:lang w:eastAsia="zh-CN"/>
              </w:rPr>
              <w:t>频段</w:t>
            </w:r>
            <w:r w:rsidRPr="001E1125">
              <w:rPr>
                <w:rFonts w:asciiTheme="majorBidi" w:hAnsiTheme="majorBidi" w:cstheme="majorBidi"/>
                <w:szCs w:val="22"/>
                <w:vertAlign w:val="superscript"/>
                <w:lang w:eastAsia="ja-JP"/>
              </w:rPr>
              <w:t xml:space="preserve"> </w:t>
            </w:r>
            <w:r w:rsidR="00A3612A" w:rsidRPr="001E1125">
              <w:rPr>
                <w:rFonts w:asciiTheme="majorBidi" w:hAnsiTheme="majorBidi" w:cstheme="majorBidi"/>
                <w:szCs w:val="22"/>
                <w:vertAlign w:val="superscript"/>
                <w:lang w:eastAsia="ja-JP"/>
              </w:rPr>
              <w:t>(*)</w:t>
            </w:r>
            <w:r w:rsidR="00A3612A" w:rsidRPr="00F315B7">
              <w:rPr>
                <w:rFonts w:asciiTheme="majorBidi" w:hAnsiTheme="majorBidi" w:cstheme="majorBidi"/>
                <w:szCs w:val="22"/>
                <w:lang w:eastAsia="ja-JP"/>
              </w:rPr>
              <w:t xml:space="preserve"> </w:t>
            </w:r>
          </w:p>
        </w:tc>
        <w:tc>
          <w:tcPr>
            <w:tcW w:w="1666" w:type="dxa"/>
          </w:tcPr>
          <w:p w:rsidR="00A3612A" w:rsidRPr="00F315B7" w:rsidRDefault="00BA24E0" w:rsidP="00A3612A">
            <w:pPr>
              <w:pStyle w:val="Tablehead"/>
              <w:spacing w:before="40" w:after="40"/>
              <w:rPr>
                <w:rFonts w:asciiTheme="majorBidi" w:hAnsiTheme="majorBidi" w:cstheme="majorBidi"/>
                <w:szCs w:val="22"/>
                <w:lang w:eastAsia="zh-CN"/>
              </w:rPr>
            </w:pPr>
            <w:r>
              <w:rPr>
                <w:rFonts w:asciiTheme="majorBidi" w:hAnsiTheme="majorBidi" w:cstheme="majorBidi" w:hint="eastAsia"/>
                <w:szCs w:val="22"/>
                <w:lang w:eastAsia="zh-CN"/>
              </w:rPr>
              <w:t>容量</w:t>
            </w:r>
          </w:p>
        </w:tc>
        <w:tc>
          <w:tcPr>
            <w:tcW w:w="1927" w:type="dxa"/>
          </w:tcPr>
          <w:p w:rsidR="00A3612A" w:rsidRPr="00F315B7" w:rsidRDefault="00BA24E0" w:rsidP="00A3612A">
            <w:pPr>
              <w:pStyle w:val="Tablehead"/>
              <w:spacing w:before="40" w:after="40"/>
              <w:rPr>
                <w:rFonts w:asciiTheme="majorBidi" w:hAnsiTheme="majorBidi" w:cstheme="majorBidi"/>
                <w:szCs w:val="22"/>
                <w:lang w:eastAsia="zh-CN"/>
              </w:rPr>
            </w:pPr>
            <w:r>
              <w:rPr>
                <w:rFonts w:asciiTheme="majorBidi" w:hAnsiTheme="majorBidi" w:cstheme="majorBidi" w:hint="eastAsia"/>
                <w:szCs w:val="22"/>
                <w:lang w:eastAsia="zh-CN"/>
              </w:rPr>
              <w:t>接口</w:t>
            </w:r>
          </w:p>
        </w:tc>
        <w:tc>
          <w:tcPr>
            <w:tcW w:w="2101" w:type="dxa"/>
          </w:tcPr>
          <w:p w:rsidR="00A3612A" w:rsidRPr="00F315B7" w:rsidRDefault="00BA24E0" w:rsidP="00A3612A">
            <w:pPr>
              <w:pStyle w:val="Tablehead"/>
              <w:spacing w:before="40" w:after="40"/>
              <w:rPr>
                <w:rFonts w:asciiTheme="majorBidi" w:hAnsiTheme="majorBidi" w:cstheme="majorBidi"/>
                <w:szCs w:val="22"/>
                <w:lang w:eastAsia="zh-CN"/>
              </w:rPr>
            </w:pPr>
            <w:r>
              <w:rPr>
                <w:rFonts w:asciiTheme="majorBidi" w:hAnsiTheme="majorBidi" w:cstheme="majorBidi" w:hint="eastAsia"/>
                <w:szCs w:val="22"/>
                <w:lang w:eastAsia="zh-CN"/>
              </w:rPr>
              <w:t>天线类型</w:t>
            </w:r>
          </w:p>
        </w:tc>
        <w:tc>
          <w:tcPr>
            <w:tcW w:w="1755" w:type="dxa"/>
          </w:tcPr>
          <w:p w:rsidR="00A3612A" w:rsidRPr="00F315B7" w:rsidRDefault="00BA24E0" w:rsidP="00BA24E0">
            <w:pPr>
              <w:pStyle w:val="Tablehead"/>
              <w:spacing w:before="40" w:after="40"/>
              <w:rPr>
                <w:rFonts w:asciiTheme="majorBidi" w:hAnsiTheme="majorBidi" w:cstheme="majorBidi"/>
                <w:szCs w:val="22"/>
                <w:lang w:eastAsia="ja-JP"/>
              </w:rPr>
            </w:pPr>
            <w:r>
              <w:rPr>
                <w:rFonts w:asciiTheme="majorBidi" w:hAnsiTheme="majorBidi" w:cstheme="majorBidi" w:hint="eastAsia"/>
                <w:szCs w:val="22"/>
                <w:lang w:eastAsia="zh-CN"/>
              </w:rPr>
              <w:t>传输距离</w:t>
            </w:r>
          </w:p>
        </w:tc>
      </w:tr>
      <w:tr w:rsidR="00A3612A" w:rsidRPr="00C344B0" w:rsidTr="00A3612A">
        <w:trPr>
          <w:jc w:val="center"/>
        </w:trPr>
        <w:tc>
          <w:tcPr>
            <w:tcW w:w="2190" w:type="dxa"/>
          </w:tcPr>
          <w:p w:rsidR="00A3612A" w:rsidRPr="00F315B7" w:rsidRDefault="00BA24E0" w:rsidP="00BA24E0">
            <w:pPr>
              <w:pStyle w:val="Tabletext"/>
              <w:keepNext/>
              <w:jc w:val="center"/>
              <w:rPr>
                <w:rFonts w:asciiTheme="majorBidi" w:hAnsiTheme="majorBidi" w:cstheme="majorBidi"/>
                <w:szCs w:val="22"/>
                <w:lang w:eastAsia="ja-JP"/>
              </w:rPr>
            </w:pPr>
            <w:r>
              <w:rPr>
                <w:rFonts w:asciiTheme="majorBidi" w:hAnsiTheme="majorBidi" w:cstheme="majorBidi" w:hint="eastAsia"/>
                <w:szCs w:val="22"/>
                <w:lang w:eastAsia="zh-CN"/>
              </w:rPr>
              <w:t>上端</w:t>
            </w:r>
            <w:r w:rsidR="00A3612A" w:rsidRPr="00F315B7">
              <w:rPr>
                <w:rFonts w:asciiTheme="majorBidi" w:hAnsiTheme="majorBidi" w:cstheme="majorBidi"/>
                <w:szCs w:val="22"/>
                <w:lang w:eastAsia="ja-JP"/>
              </w:rPr>
              <w:t xml:space="preserve"> 4 GHz </w:t>
            </w:r>
            <w:r>
              <w:rPr>
                <w:rFonts w:asciiTheme="majorBidi" w:hAnsiTheme="majorBidi" w:cstheme="majorBidi" w:hint="eastAsia"/>
                <w:szCs w:val="22"/>
                <w:lang w:eastAsia="zh-CN"/>
              </w:rPr>
              <w:t>频段</w:t>
            </w:r>
            <w:r w:rsidR="00A3612A" w:rsidRPr="00F315B7">
              <w:rPr>
                <w:rFonts w:asciiTheme="majorBidi" w:hAnsiTheme="majorBidi" w:cstheme="majorBidi"/>
                <w:szCs w:val="22"/>
                <w:lang w:eastAsia="ja-JP"/>
              </w:rPr>
              <w:t xml:space="preserve"> </w:t>
            </w:r>
            <w:r w:rsidR="00A3612A" w:rsidRPr="00F315B7">
              <w:rPr>
                <w:rFonts w:asciiTheme="majorBidi" w:hAnsiTheme="majorBidi" w:cstheme="majorBidi"/>
                <w:szCs w:val="22"/>
                <w:lang w:eastAsia="ja-JP"/>
              </w:rPr>
              <w:br/>
              <w:t>(4.92-5.0 GHz)</w:t>
            </w:r>
          </w:p>
        </w:tc>
        <w:tc>
          <w:tcPr>
            <w:tcW w:w="1666" w:type="dxa"/>
            <w:vAlign w:val="center"/>
          </w:tcPr>
          <w:p w:rsidR="00A3612A" w:rsidRPr="00F315B7" w:rsidRDefault="00A3612A"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F315B7">
              <w:rPr>
                <w:rFonts w:asciiTheme="majorBidi" w:hAnsiTheme="majorBidi" w:cstheme="majorBidi"/>
                <w:szCs w:val="22"/>
                <w:lang w:eastAsia="ja-JP"/>
              </w:rPr>
              <w:t>7-35 Mbit/s</w:t>
            </w:r>
          </w:p>
        </w:tc>
        <w:tc>
          <w:tcPr>
            <w:tcW w:w="1927" w:type="dxa"/>
            <w:vAlign w:val="center"/>
          </w:tcPr>
          <w:p w:rsidR="00A3612A" w:rsidRPr="00F315B7" w:rsidRDefault="00A3612A" w:rsidP="00A3612A">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Pr>
                <w:rFonts w:asciiTheme="majorBidi" w:hAnsiTheme="majorBidi" w:cstheme="majorBidi"/>
                <w:b w:val="0"/>
                <w:szCs w:val="22"/>
                <w:lang w:eastAsia="ja-JP"/>
              </w:rPr>
              <w:t>100BASE-TX</w:t>
            </w:r>
            <w:r w:rsidRPr="001E1125">
              <w:rPr>
                <w:rFonts w:asciiTheme="majorBidi" w:hAnsiTheme="majorBidi" w:cstheme="majorBidi"/>
                <w:b w:val="0"/>
                <w:szCs w:val="22"/>
                <w:vertAlign w:val="superscript"/>
                <w:lang w:eastAsia="ja-JP"/>
              </w:rPr>
              <w:t>(**)</w:t>
            </w:r>
          </w:p>
        </w:tc>
        <w:tc>
          <w:tcPr>
            <w:tcW w:w="2101" w:type="dxa"/>
            <w:vAlign w:val="center"/>
          </w:tcPr>
          <w:p w:rsidR="00A3612A" w:rsidRPr="00F315B7" w:rsidRDefault="00A3612A" w:rsidP="00BA24E0">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zh-CN"/>
              </w:rPr>
            </w:pPr>
            <w:r w:rsidRPr="00F315B7">
              <w:rPr>
                <w:rFonts w:asciiTheme="majorBidi" w:hAnsiTheme="majorBidi" w:cstheme="majorBidi"/>
                <w:b w:val="0"/>
                <w:szCs w:val="22"/>
                <w:lang w:eastAsia="ja-JP"/>
              </w:rPr>
              <w:t xml:space="preserve">36 cm </w:t>
            </w:r>
            <w:r w:rsidR="00BA24E0">
              <w:rPr>
                <w:rFonts w:asciiTheme="majorBidi" w:hAnsiTheme="majorBidi" w:cstheme="majorBidi" w:hint="eastAsia"/>
                <w:b w:val="0"/>
                <w:szCs w:val="22"/>
                <w:lang w:eastAsia="zh-CN"/>
              </w:rPr>
              <w:t>平板</w:t>
            </w:r>
          </w:p>
        </w:tc>
        <w:tc>
          <w:tcPr>
            <w:tcW w:w="1755" w:type="dxa"/>
            <w:vAlign w:val="center"/>
          </w:tcPr>
          <w:p w:rsidR="00A3612A" w:rsidRPr="00F315B7" w:rsidRDefault="00A3612A" w:rsidP="00A3612A">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val="en-GB" w:eastAsia="ja-JP"/>
              </w:rPr>
              <w:t>1</w:t>
            </w:r>
            <w:r w:rsidRPr="00F315B7">
              <w:rPr>
                <w:rFonts w:asciiTheme="majorBidi" w:hAnsiTheme="majorBidi" w:cstheme="majorBidi"/>
                <w:b w:val="0"/>
                <w:szCs w:val="22"/>
                <w:lang w:val="en-GB"/>
              </w:rPr>
              <w:t>0 km</w:t>
            </w:r>
          </w:p>
        </w:tc>
      </w:tr>
      <w:tr w:rsidR="00A3612A" w:rsidRPr="00C344B0" w:rsidTr="00A3612A">
        <w:trPr>
          <w:jc w:val="center"/>
        </w:trPr>
        <w:tc>
          <w:tcPr>
            <w:tcW w:w="2190" w:type="dxa"/>
            <w:tcBorders>
              <w:bottom w:val="single" w:sz="4" w:space="0" w:color="auto"/>
            </w:tcBorders>
          </w:tcPr>
          <w:p w:rsidR="00A3612A" w:rsidRPr="00F315B7" w:rsidRDefault="00A3612A" w:rsidP="00A3612A">
            <w:pPr>
              <w:pStyle w:val="Tabletext"/>
              <w:jc w:val="center"/>
              <w:rPr>
                <w:rFonts w:asciiTheme="majorBidi" w:hAnsiTheme="majorBidi" w:cstheme="majorBidi"/>
                <w:szCs w:val="22"/>
                <w:lang w:eastAsia="ja-JP"/>
              </w:rPr>
            </w:pPr>
            <w:r w:rsidRPr="00F315B7">
              <w:rPr>
                <w:rFonts w:asciiTheme="majorBidi" w:hAnsiTheme="majorBidi" w:cstheme="majorBidi"/>
                <w:szCs w:val="22"/>
                <w:lang w:eastAsia="ja-JP"/>
              </w:rPr>
              <w:t>18 GHz</w:t>
            </w:r>
            <w:r w:rsidR="00BA24E0">
              <w:rPr>
                <w:rFonts w:asciiTheme="majorBidi" w:hAnsiTheme="majorBidi" w:cstheme="majorBidi" w:hint="eastAsia"/>
                <w:szCs w:val="22"/>
                <w:lang w:eastAsia="zh-CN"/>
              </w:rPr>
              <w:t>频段</w:t>
            </w:r>
            <w:r>
              <w:rPr>
                <w:rFonts w:asciiTheme="majorBidi" w:hAnsiTheme="majorBidi" w:cstheme="majorBidi"/>
                <w:szCs w:val="22"/>
                <w:lang w:eastAsia="ja-JP"/>
              </w:rPr>
              <w:br/>
            </w:r>
            <w:r w:rsidRPr="00F315B7">
              <w:rPr>
                <w:rFonts w:asciiTheme="majorBidi" w:hAnsiTheme="majorBidi" w:cstheme="majorBidi"/>
                <w:szCs w:val="22"/>
                <w:lang w:eastAsia="ja-JP"/>
              </w:rPr>
              <w:t>(17.85-17.97 / 18.6</w:t>
            </w:r>
            <w:r w:rsidRPr="00F315B7">
              <w:rPr>
                <w:rFonts w:asciiTheme="majorBidi" w:hAnsiTheme="majorBidi" w:cstheme="majorBidi"/>
                <w:szCs w:val="22"/>
                <w:lang w:eastAsia="ja-JP"/>
              </w:rPr>
              <w:noBreakHyphen/>
              <w:t>18.72 GHz)</w:t>
            </w:r>
          </w:p>
        </w:tc>
        <w:tc>
          <w:tcPr>
            <w:tcW w:w="1666" w:type="dxa"/>
            <w:tcBorders>
              <w:bottom w:val="single" w:sz="4" w:space="0" w:color="auto"/>
            </w:tcBorders>
            <w:vAlign w:val="center"/>
          </w:tcPr>
          <w:p w:rsidR="00A3612A" w:rsidRPr="00F315B7" w:rsidRDefault="00A3612A"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eastAsia="ja-JP"/>
              </w:rPr>
            </w:pPr>
            <w:r w:rsidRPr="00F315B7">
              <w:rPr>
                <w:rFonts w:asciiTheme="majorBidi" w:hAnsiTheme="majorBidi" w:cstheme="majorBidi"/>
                <w:szCs w:val="22"/>
                <w:lang w:val="en-GB" w:eastAsia="ja-JP"/>
              </w:rPr>
              <w:t>155.52 Mbit/s</w:t>
            </w:r>
          </w:p>
        </w:tc>
        <w:tc>
          <w:tcPr>
            <w:tcW w:w="1927" w:type="dxa"/>
            <w:tcBorders>
              <w:bottom w:val="single" w:sz="4" w:space="0" w:color="auto"/>
            </w:tcBorders>
            <w:vAlign w:val="center"/>
          </w:tcPr>
          <w:p w:rsidR="00A3612A" w:rsidRPr="00F315B7" w:rsidRDefault="00A3612A" w:rsidP="00A3612A">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eastAsia="ja-JP"/>
              </w:rPr>
              <w:t>STM-1</w:t>
            </w:r>
          </w:p>
        </w:tc>
        <w:tc>
          <w:tcPr>
            <w:tcW w:w="2101" w:type="dxa"/>
            <w:tcBorders>
              <w:bottom w:val="single" w:sz="4" w:space="0" w:color="auto"/>
            </w:tcBorders>
            <w:vAlign w:val="center"/>
          </w:tcPr>
          <w:p w:rsidR="00A3612A" w:rsidRPr="00F315B7" w:rsidRDefault="00A3612A" w:rsidP="00BA24E0">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eastAsia="ja-JP"/>
              </w:rPr>
            </w:pPr>
            <w:r w:rsidRPr="00F315B7">
              <w:rPr>
                <w:rFonts w:asciiTheme="majorBidi" w:hAnsiTheme="majorBidi" w:cstheme="majorBidi"/>
                <w:b w:val="0"/>
                <w:szCs w:val="22"/>
                <w:lang w:val="en-GB" w:eastAsia="ja-JP"/>
              </w:rPr>
              <w:t xml:space="preserve">0.4-1.2 m </w:t>
            </w:r>
            <w:r w:rsidR="00BA24E0">
              <w:rPr>
                <w:rFonts w:asciiTheme="majorBidi" w:hAnsiTheme="majorBidi" w:cstheme="majorBidi" w:hint="eastAsia"/>
                <w:b w:val="0"/>
                <w:szCs w:val="22"/>
                <w:lang w:val="en-GB" w:eastAsia="zh-CN"/>
              </w:rPr>
              <w:t>直径</w:t>
            </w:r>
            <w:r w:rsidR="00BA24E0" w:rsidRPr="00BA24E0">
              <w:rPr>
                <w:rFonts w:asciiTheme="majorBidi" w:hAnsiTheme="majorBidi" w:cstheme="majorBidi"/>
                <w:b w:val="0"/>
                <w:szCs w:val="22"/>
                <w:lang w:eastAsia="zh-CN"/>
              </w:rPr>
              <w:t>碟形</w:t>
            </w:r>
          </w:p>
        </w:tc>
        <w:tc>
          <w:tcPr>
            <w:tcW w:w="1755" w:type="dxa"/>
            <w:tcBorders>
              <w:bottom w:val="single" w:sz="4" w:space="0" w:color="auto"/>
            </w:tcBorders>
            <w:vAlign w:val="center"/>
          </w:tcPr>
          <w:p w:rsidR="00A3612A" w:rsidRPr="00F315B7" w:rsidRDefault="00A3612A" w:rsidP="00A3612A">
            <w:pPr>
              <w:pStyle w:val="Tablehead"/>
              <w:keepLines/>
              <w:tabs>
                <w:tab w:val="left" w:leader="dot" w:pos="7938"/>
                <w:tab w:val="center" w:pos="9526"/>
                <w:tab w:val="right" w:pos="9611"/>
              </w:tabs>
              <w:spacing w:before="40" w:after="40"/>
              <w:ind w:left="567" w:hanging="567"/>
              <w:rPr>
                <w:rFonts w:asciiTheme="majorBidi" w:hAnsiTheme="majorBidi" w:cstheme="majorBidi"/>
                <w:b w:val="0"/>
                <w:szCs w:val="22"/>
                <w:lang w:val="en-GB" w:eastAsia="ja-JP"/>
              </w:rPr>
            </w:pPr>
            <w:r w:rsidRPr="00F315B7">
              <w:rPr>
                <w:rFonts w:asciiTheme="majorBidi" w:hAnsiTheme="majorBidi" w:cstheme="majorBidi"/>
                <w:b w:val="0"/>
                <w:szCs w:val="22"/>
                <w:lang w:val="en-GB" w:eastAsia="ja-JP"/>
              </w:rPr>
              <w:t>3.5 km</w:t>
            </w:r>
          </w:p>
        </w:tc>
      </w:tr>
      <w:tr w:rsidR="00A3612A" w:rsidRPr="00BA24E0" w:rsidTr="00A3612A">
        <w:trPr>
          <w:jc w:val="center"/>
        </w:trPr>
        <w:tc>
          <w:tcPr>
            <w:tcW w:w="9639" w:type="dxa"/>
            <w:gridSpan w:val="5"/>
            <w:tcBorders>
              <w:left w:val="nil"/>
              <w:bottom w:val="nil"/>
              <w:right w:val="nil"/>
            </w:tcBorders>
          </w:tcPr>
          <w:p w:rsidR="00A3612A" w:rsidRPr="00BA24E0" w:rsidRDefault="00A3612A" w:rsidP="00BA24E0">
            <w:pPr>
              <w:pStyle w:val="Tabletext"/>
              <w:rPr>
                <w:caps/>
                <w:lang w:eastAsia="ja-JP"/>
              </w:rPr>
            </w:pPr>
            <w:r w:rsidRPr="00BA24E0">
              <w:rPr>
                <w:vertAlign w:val="superscript"/>
                <w:lang w:eastAsia="ja-JP"/>
              </w:rPr>
              <w:t>(*)</w:t>
            </w:r>
            <w:r w:rsidRPr="00BA24E0">
              <w:rPr>
                <w:lang w:eastAsia="ja-JP"/>
              </w:rPr>
              <w:tab/>
              <w:t>RF</w:t>
            </w:r>
            <w:r w:rsidR="00BA24E0">
              <w:rPr>
                <w:rFonts w:hint="eastAsia"/>
                <w:lang w:val="en-US" w:eastAsia="zh-CN"/>
              </w:rPr>
              <w:t>信道</w:t>
            </w:r>
            <w:r w:rsidR="00BA24E0">
              <w:rPr>
                <w:lang w:val="en-US" w:eastAsia="zh-CN"/>
              </w:rPr>
              <w:t>从支配的频段中选出</w:t>
            </w:r>
          </w:p>
          <w:p w:rsidR="00A3612A" w:rsidRPr="00BA24E0" w:rsidRDefault="00A3612A" w:rsidP="00BA24E0">
            <w:pPr>
              <w:pStyle w:val="Tabletext"/>
              <w:rPr>
                <w:lang w:val="en-US" w:eastAsia="zh-CN"/>
              </w:rPr>
            </w:pPr>
            <w:r w:rsidRPr="00BA24E0">
              <w:rPr>
                <w:bCs/>
                <w:vertAlign w:val="superscript"/>
                <w:lang w:val="en-US" w:eastAsia="ja-JP"/>
              </w:rPr>
              <w:t>(</w:t>
            </w:r>
            <w:r w:rsidRPr="00BA24E0">
              <w:rPr>
                <w:b/>
                <w:vertAlign w:val="superscript"/>
                <w:lang w:val="en-US" w:eastAsia="ja-JP"/>
              </w:rPr>
              <w:t>**</w:t>
            </w:r>
            <w:r w:rsidRPr="00BA24E0">
              <w:rPr>
                <w:bCs/>
                <w:vertAlign w:val="superscript"/>
                <w:lang w:val="en-US" w:eastAsia="ja-JP"/>
              </w:rPr>
              <w:t>)</w:t>
            </w:r>
            <w:r w:rsidRPr="00BA24E0">
              <w:rPr>
                <w:lang w:val="en-US" w:eastAsia="ja-JP"/>
              </w:rPr>
              <w:tab/>
            </w:r>
            <w:r w:rsidR="00BA24E0">
              <w:rPr>
                <w:rFonts w:hint="eastAsia"/>
                <w:lang w:val="en-US" w:eastAsia="zh-CN"/>
              </w:rPr>
              <w:t>通过</w:t>
            </w:r>
            <w:r w:rsidR="00BA24E0" w:rsidRPr="00BA24E0">
              <w:rPr>
                <w:lang w:val="en-US" w:eastAsia="ja-JP"/>
              </w:rPr>
              <w:t xml:space="preserve">Ether/ATM </w:t>
            </w:r>
            <w:r w:rsidR="00BA24E0">
              <w:rPr>
                <w:rFonts w:hint="eastAsia"/>
                <w:lang w:val="en-US" w:eastAsia="zh-CN"/>
              </w:rPr>
              <w:t>转换器</w:t>
            </w:r>
            <w:r w:rsidR="00BA24E0">
              <w:rPr>
                <w:lang w:val="en-US" w:eastAsia="zh-CN"/>
              </w:rPr>
              <w:t>连接</w:t>
            </w:r>
            <w:r w:rsidRPr="00BA24E0">
              <w:rPr>
                <w:lang w:val="en-US" w:eastAsia="ja-JP"/>
              </w:rPr>
              <w:t>MPX (</w:t>
            </w:r>
            <w:r w:rsidR="00BA24E0">
              <w:rPr>
                <w:rFonts w:hint="eastAsia"/>
                <w:lang w:val="en-US" w:eastAsia="zh-CN"/>
              </w:rPr>
              <w:t>复用器</w:t>
            </w:r>
            <w:r w:rsidRPr="00BA24E0">
              <w:rPr>
                <w:lang w:val="en-US" w:eastAsia="ja-JP"/>
              </w:rPr>
              <w:t xml:space="preserve">) </w:t>
            </w:r>
            <w:r w:rsidR="00BA24E0">
              <w:rPr>
                <w:rFonts w:hint="eastAsia"/>
                <w:lang w:val="en-US" w:eastAsia="zh-CN"/>
              </w:rPr>
              <w:t>。</w:t>
            </w:r>
          </w:p>
        </w:tc>
      </w:tr>
    </w:tbl>
    <w:p w:rsidR="00A3612A" w:rsidRPr="00BA24E0" w:rsidRDefault="00A3612A" w:rsidP="00A3612A">
      <w:pPr>
        <w:pStyle w:val="Tablefin"/>
        <w:rPr>
          <w:lang w:val="en-US"/>
        </w:rPr>
      </w:pPr>
    </w:p>
    <w:p w:rsidR="00426E83" w:rsidRDefault="00426E83">
      <w:pPr>
        <w:tabs>
          <w:tab w:val="clear" w:pos="794"/>
          <w:tab w:val="clear" w:pos="1191"/>
          <w:tab w:val="clear" w:pos="1588"/>
          <w:tab w:val="clear" w:pos="1985"/>
        </w:tabs>
        <w:overflowPunct/>
        <w:autoSpaceDE/>
        <w:autoSpaceDN/>
        <w:adjustRightInd/>
        <w:spacing w:before="0"/>
        <w:jc w:val="left"/>
        <w:textAlignment w:val="auto"/>
        <w:rPr>
          <w:lang w:eastAsia="zh-CN"/>
        </w:rPr>
      </w:pPr>
    </w:p>
    <w:p w:rsidR="00A3612A" w:rsidRPr="00BA24E0" w:rsidRDefault="00BA24E0" w:rsidP="00A3612A">
      <w:pPr>
        <w:pStyle w:val="TableNo"/>
        <w:keepLines/>
      </w:pPr>
      <w:r>
        <w:rPr>
          <w:rFonts w:hint="eastAsia"/>
          <w:lang w:eastAsia="zh-CN"/>
        </w:rPr>
        <w:t>表</w:t>
      </w:r>
      <w:r w:rsidR="00A3612A" w:rsidRPr="00BA24E0">
        <w:t xml:space="preserve"> 4</w:t>
      </w:r>
    </w:p>
    <w:p w:rsidR="00A3612A" w:rsidRPr="00BA24E0" w:rsidRDefault="00BA24E0" w:rsidP="00BF041B">
      <w:pPr>
        <w:pStyle w:val="Tabletitle"/>
        <w:keepLines/>
        <w:rPr>
          <w:lang w:eastAsia="ja-JP"/>
        </w:rPr>
      </w:pPr>
      <w:r>
        <w:rPr>
          <w:rFonts w:hint="eastAsia"/>
          <w:lang w:val="en-US" w:eastAsia="zh-CN"/>
        </w:rPr>
        <w:t>减灾用</w:t>
      </w:r>
      <w:r>
        <w:rPr>
          <w:lang w:val="en-US" w:eastAsia="zh-CN"/>
        </w:rPr>
        <w:t>车载</w:t>
      </w:r>
      <w:r w:rsidRPr="00365D6A">
        <w:rPr>
          <w:rFonts w:hint="eastAsia"/>
          <w:lang w:eastAsia="zh-CN"/>
        </w:rPr>
        <w:t>可</w:t>
      </w:r>
      <w:r>
        <w:rPr>
          <w:rFonts w:hint="eastAsia"/>
          <w:lang w:eastAsia="zh-CN"/>
        </w:rPr>
        <w:t>搬</w:t>
      </w:r>
      <w:r w:rsidRPr="00365D6A">
        <w:rPr>
          <w:rFonts w:hint="eastAsia"/>
          <w:lang w:eastAsia="zh-CN"/>
        </w:rPr>
        <w:t>运</w:t>
      </w:r>
      <w:r>
        <w:rPr>
          <w:rFonts w:hint="eastAsia"/>
          <w:lang w:eastAsia="zh-CN"/>
        </w:rPr>
        <w:t>移动基站的示范参数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A3612A" w:rsidRPr="00583B1A" w:rsidTr="00A3612A">
        <w:trPr>
          <w:jc w:val="center"/>
        </w:trPr>
        <w:tc>
          <w:tcPr>
            <w:tcW w:w="3439" w:type="dxa"/>
            <w:vAlign w:val="center"/>
          </w:tcPr>
          <w:p w:rsidR="00A3612A" w:rsidRPr="004C64B6" w:rsidRDefault="00BF041B" w:rsidP="00A3612A">
            <w:pPr>
              <w:pStyle w:val="Tablehead"/>
              <w:keepLines/>
              <w:spacing w:before="40" w:after="40"/>
              <w:rPr>
                <w:rFonts w:asciiTheme="majorBidi" w:hAnsiTheme="majorBidi" w:cstheme="majorBidi"/>
                <w:szCs w:val="22"/>
                <w:lang w:eastAsia="zh-CN"/>
              </w:rPr>
            </w:pPr>
            <w:r>
              <w:rPr>
                <w:rFonts w:asciiTheme="majorBidi" w:hAnsiTheme="majorBidi" w:cstheme="majorBidi" w:hint="eastAsia"/>
                <w:szCs w:val="22"/>
                <w:lang w:eastAsia="zh-CN"/>
              </w:rPr>
              <w:t>频段</w:t>
            </w:r>
          </w:p>
        </w:tc>
        <w:tc>
          <w:tcPr>
            <w:tcW w:w="2909" w:type="dxa"/>
            <w:vAlign w:val="center"/>
          </w:tcPr>
          <w:p w:rsidR="00A3612A" w:rsidRPr="004C64B6" w:rsidRDefault="00BF041B" w:rsidP="00BF041B">
            <w:pPr>
              <w:pStyle w:val="Tablehead"/>
              <w:keepLines/>
              <w:spacing w:before="40" w:after="40"/>
              <w:rPr>
                <w:rFonts w:asciiTheme="majorBidi" w:hAnsiTheme="majorBidi" w:cstheme="majorBidi"/>
                <w:szCs w:val="22"/>
                <w:lang w:eastAsia="zh-CN"/>
              </w:rPr>
            </w:pPr>
            <w:r>
              <w:rPr>
                <w:rFonts w:asciiTheme="majorBidi" w:hAnsiTheme="majorBidi" w:cstheme="majorBidi" w:hint="eastAsia"/>
                <w:szCs w:val="22"/>
                <w:lang w:eastAsia="zh-CN"/>
              </w:rPr>
              <w:t>带宽（载波数量）</w:t>
            </w:r>
          </w:p>
        </w:tc>
        <w:tc>
          <w:tcPr>
            <w:tcW w:w="3291" w:type="dxa"/>
            <w:vAlign w:val="center"/>
          </w:tcPr>
          <w:p w:rsidR="00A3612A" w:rsidRPr="004C64B6" w:rsidRDefault="00BF041B" w:rsidP="00A3612A">
            <w:pPr>
              <w:pStyle w:val="Tablehead"/>
              <w:keepLines/>
              <w:spacing w:before="40" w:after="40"/>
              <w:rPr>
                <w:rFonts w:asciiTheme="majorBidi" w:hAnsiTheme="majorBidi" w:cstheme="majorBidi"/>
                <w:szCs w:val="22"/>
                <w:lang w:eastAsia="zh-CN"/>
              </w:rPr>
            </w:pPr>
            <w:r>
              <w:rPr>
                <w:rFonts w:asciiTheme="majorBidi" w:hAnsiTheme="majorBidi" w:cstheme="majorBidi" w:hint="eastAsia"/>
                <w:szCs w:val="22"/>
                <w:lang w:eastAsia="zh-CN"/>
              </w:rPr>
              <w:t>天线类型</w:t>
            </w:r>
          </w:p>
        </w:tc>
      </w:tr>
      <w:tr w:rsidR="00A3612A" w:rsidRPr="0074083B" w:rsidTr="00A3612A">
        <w:trPr>
          <w:jc w:val="center"/>
        </w:trPr>
        <w:tc>
          <w:tcPr>
            <w:tcW w:w="3439" w:type="dxa"/>
            <w:tcBorders>
              <w:bottom w:val="single" w:sz="4" w:space="0" w:color="auto"/>
            </w:tcBorders>
            <w:vAlign w:val="center"/>
          </w:tcPr>
          <w:p w:rsidR="00A3612A" w:rsidRPr="004C64B6" w:rsidRDefault="00A3612A"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jc w:val="center"/>
              <w:rPr>
                <w:rFonts w:asciiTheme="majorBidi" w:hAnsiTheme="majorBidi" w:cstheme="majorBidi"/>
                <w:szCs w:val="22"/>
                <w:lang w:val="en-GB" w:eastAsia="ja-JP"/>
              </w:rPr>
            </w:pPr>
            <w:r w:rsidRPr="004C64B6">
              <w:rPr>
                <w:rFonts w:asciiTheme="majorBidi" w:hAnsiTheme="majorBidi" w:cstheme="majorBidi"/>
                <w:szCs w:val="22"/>
                <w:lang w:val="en-GB" w:eastAsia="ja-JP"/>
              </w:rPr>
              <w:t>800 MHz (830-845/</w:t>
            </w:r>
            <w:r>
              <w:rPr>
                <w:rFonts w:asciiTheme="majorBidi" w:hAnsiTheme="majorBidi" w:cstheme="majorBidi"/>
                <w:szCs w:val="22"/>
                <w:lang w:val="en-GB" w:eastAsia="ja-JP"/>
              </w:rPr>
              <w:br/>
            </w:r>
            <w:r w:rsidRPr="004C64B6">
              <w:rPr>
                <w:rFonts w:asciiTheme="majorBidi" w:hAnsiTheme="majorBidi" w:cstheme="majorBidi"/>
                <w:szCs w:val="22"/>
                <w:lang w:val="en-GB" w:eastAsia="ja-JP"/>
              </w:rPr>
              <w:t>875-890 MHz)</w:t>
            </w:r>
            <w:r w:rsidRPr="004C64B6">
              <w:rPr>
                <w:rFonts w:asciiTheme="majorBidi" w:hAnsiTheme="majorBidi" w:cstheme="majorBidi"/>
                <w:szCs w:val="22"/>
                <w:vertAlign w:val="superscript"/>
                <w:lang w:val="en-GB" w:eastAsia="ja-JP"/>
              </w:rPr>
              <w:t>(***)</w:t>
            </w:r>
          </w:p>
          <w:p w:rsidR="00A3612A" w:rsidRPr="004C64B6" w:rsidRDefault="00A3612A"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szCs w:val="22"/>
                <w:lang w:val="en-GB" w:eastAsia="ja-JP"/>
              </w:rPr>
            </w:pPr>
            <w:r w:rsidRPr="004C64B6">
              <w:rPr>
                <w:rFonts w:asciiTheme="majorBidi" w:hAnsiTheme="majorBidi" w:cstheme="majorBidi"/>
                <w:szCs w:val="22"/>
                <w:lang w:val="en-GB" w:eastAsia="ja-JP"/>
              </w:rPr>
              <w:t>2 GHz (1</w:t>
            </w:r>
            <w:r>
              <w:rPr>
                <w:rFonts w:asciiTheme="majorBidi" w:hAnsiTheme="majorBidi" w:cstheme="majorBidi"/>
                <w:szCs w:val="22"/>
                <w:lang w:val="en-GB" w:eastAsia="ja-JP"/>
              </w:rPr>
              <w:t> </w:t>
            </w:r>
            <w:r w:rsidRPr="004C64B6">
              <w:rPr>
                <w:rFonts w:asciiTheme="majorBidi" w:hAnsiTheme="majorBidi" w:cstheme="majorBidi"/>
                <w:szCs w:val="22"/>
                <w:lang w:val="en-GB" w:eastAsia="ja-JP"/>
              </w:rPr>
              <w:t>940-1</w:t>
            </w:r>
            <w:r>
              <w:rPr>
                <w:rFonts w:asciiTheme="majorBidi" w:hAnsiTheme="majorBidi" w:cstheme="majorBidi"/>
                <w:szCs w:val="22"/>
                <w:lang w:val="en-GB" w:eastAsia="ja-JP"/>
              </w:rPr>
              <w:t> </w:t>
            </w:r>
            <w:r w:rsidRPr="004C64B6">
              <w:rPr>
                <w:rFonts w:asciiTheme="majorBidi" w:hAnsiTheme="majorBidi" w:cstheme="majorBidi"/>
                <w:szCs w:val="22"/>
                <w:lang w:val="en-GB" w:eastAsia="ja-JP"/>
              </w:rPr>
              <w:t>960/</w:t>
            </w:r>
            <w:r>
              <w:rPr>
                <w:rFonts w:asciiTheme="majorBidi" w:hAnsiTheme="majorBidi" w:cstheme="majorBidi"/>
                <w:szCs w:val="22"/>
                <w:lang w:val="en-GB" w:eastAsia="ja-JP"/>
              </w:rPr>
              <w:br/>
            </w:r>
            <w:r w:rsidRPr="004C64B6">
              <w:rPr>
                <w:rFonts w:asciiTheme="majorBidi" w:hAnsiTheme="majorBidi" w:cstheme="majorBidi"/>
                <w:szCs w:val="22"/>
                <w:lang w:val="en-GB" w:eastAsia="ja-JP"/>
              </w:rPr>
              <w:t>2</w:t>
            </w:r>
            <w:r>
              <w:rPr>
                <w:rFonts w:asciiTheme="majorBidi" w:hAnsiTheme="majorBidi" w:cstheme="majorBidi"/>
                <w:szCs w:val="22"/>
                <w:lang w:val="en-GB" w:eastAsia="ja-JP"/>
              </w:rPr>
              <w:t> </w:t>
            </w:r>
            <w:r w:rsidRPr="004C64B6">
              <w:rPr>
                <w:rFonts w:asciiTheme="majorBidi" w:hAnsiTheme="majorBidi" w:cstheme="majorBidi"/>
                <w:szCs w:val="22"/>
                <w:lang w:val="en-GB" w:eastAsia="ja-JP"/>
              </w:rPr>
              <w:t>130-2</w:t>
            </w:r>
            <w:r>
              <w:rPr>
                <w:rFonts w:asciiTheme="majorBidi" w:hAnsiTheme="majorBidi" w:cstheme="majorBidi"/>
                <w:szCs w:val="22"/>
                <w:lang w:val="en-GB" w:eastAsia="ja-JP"/>
              </w:rPr>
              <w:t> </w:t>
            </w:r>
            <w:r w:rsidRPr="004C64B6">
              <w:rPr>
                <w:rFonts w:asciiTheme="majorBidi" w:hAnsiTheme="majorBidi" w:cstheme="majorBidi"/>
                <w:szCs w:val="22"/>
                <w:lang w:val="en-GB" w:eastAsia="ja-JP"/>
              </w:rPr>
              <w:t>150 MHz)</w:t>
            </w:r>
          </w:p>
        </w:tc>
        <w:tc>
          <w:tcPr>
            <w:tcW w:w="2909" w:type="dxa"/>
            <w:tcBorders>
              <w:bottom w:val="single" w:sz="4" w:space="0" w:color="auto"/>
            </w:tcBorders>
            <w:vAlign w:val="center"/>
          </w:tcPr>
          <w:p w:rsidR="00A3612A" w:rsidRPr="004C64B6" w:rsidRDefault="00A3612A" w:rsidP="00BF041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4C64B6">
              <w:rPr>
                <w:rFonts w:asciiTheme="majorBidi" w:hAnsiTheme="majorBidi" w:cstheme="majorBidi"/>
                <w:szCs w:val="22"/>
                <w:lang w:val="en-GB" w:eastAsia="ja-JP"/>
              </w:rPr>
              <w:t xml:space="preserve">15 MHz (3 </w:t>
            </w:r>
            <w:r w:rsidR="00BF041B">
              <w:rPr>
                <w:rFonts w:asciiTheme="majorBidi" w:hAnsiTheme="majorBidi" w:cstheme="majorBidi" w:hint="eastAsia"/>
                <w:szCs w:val="22"/>
                <w:lang w:val="en-GB" w:eastAsia="zh-CN"/>
              </w:rPr>
              <w:t>个载波</w:t>
            </w:r>
            <w:r w:rsidRPr="004C64B6">
              <w:rPr>
                <w:rFonts w:asciiTheme="majorBidi" w:hAnsiTheme="majorBidi" w:cstheme="majorBidi"/>
                <w:szCs w:val="22"/>
                <w:lang w:val="en-GB" w:eastAsia="ja-JP"/>
              </w:rPr>
              <w:t>)</w:t>
            </w:r>
            <w:r w:rsidRPr="004C64B6">
              <w:rPr>
                <w:rFonts w:asciiTheme="majorBidi" w:hAnsiTheme="majorBidi" w:cstheme="majorBidi"/>
                <w:szCs w:val="22"/>
                <w:vertAlign w:val="superscript"/>
                <w:lang w:val="en-GB" w:eastAsia="ja-JP"/>
              </w:rPr>
              <w:t>(*)</w:t>
            </w:r>
            <w:r w:rsidRPr="004C64B6">
              <w:rPr>
                <w:rFonts w:asciiTheme="majorBidi" w:hAnsiTheme="majorBidi" w:cstheme="majorBidi"/>
                <w:szCs w:val="22"/>
                <w:lang w:val="en-GB" w:eastAsia="ja-JP"/>
              </w:rPr>
              <w:t>,</w:t>
            </w:r>
          </w:p>
          <w:p w:rsidR="00A3612A" w:rsidRPr="004C64B6" w:rsidRDefault="00A3612A"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4C64B6">
              <w:rPr>
                <w:rFonts w:asciiTheme="majorBidi" w:hAnsiTheme="majorBidi" w:cstheme="majorBidi"/>
                <w:szCs w:val="22"/>
                <w:lang w:val="en-GB" w:eastAsia="ja-JP"/>
              </w:rPr>
              <w:t>20 MHz (4</w:t>
            </w:r>
            <w:r w:rsidR="00BF041B">
              <w:rPr>
                <w:rFonts w:asciiTheme="majorBidi" w:hAnsiTheme="majorBidi" w:cstheme="majorBidi" w:hint="eastAsia"/>
                <w:szCs w:val="22"/>
                <w:lang w:val="en-GB" w:eastAsia="zh-CN"/>
              </w:rPr>
              <w:t>个载波</w:t>
            </w:r>
            <w:r w:rsidRPr="004C64B6">
              <w:rPr>
                <w:rFonts w:asciiTheme="majorBidi" w:hAnsiTheme="majorBidi" w:cstheme="majorBidi"/>
                <w:szCs w:val="22"/>
                <w:lang w:val="en-GB" w:eastAsia="ja-JP"/>
              </w:rPr>
              <w:t>)</w:t>
            </w:r>
            <w:r w:rsidRPr="004C64B6">
              <w:rPr>
                <w:rFonts w:asciiTheme="majorBidi" w:hAnsiTheme="majorBidi" w:cstheme="majorBidi"/>
                <w:szCs w:val="22"/>
                <w:vertAlign w:val="superscript"/>
                <w:lang w:val="en-GB" w:eastAsia="ja-JP"/>
              </w:rPr>
              <w:t>(*)</w:t>
            </w:r>
          </w:p>
        </w:tc>
        <w:tc>
          <w:tcPr>
            <w:tcW w:w="3291" w:type="dxa"/>
            <w:tcBorders>
              <w:bottom w:val="single" w:sz="4" w:space="0" w:color="auto"/>
            </w:tcBorders>
            <w:vAlign w:val="center"/>
          </w:tcPr>
          <w:p w:rsidR="00A3612A" w:rsidRPr="004C64B6" w:rsidRDefault="00BF041B"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BF041B">
              <w:rPr>
                <w:rFonts w:asciiTheme="majorBidi" w:hAnsiTheme="majorBidi" w:cstheme="majorBidi"/>
                <w:szCs w:val="22"/>
                <w:lang w:val="en-GB" w:eastAsia="zh-CN"/>
              </w:rPr>
              <w:t>角反射</w:t>
            </w:r>
            <w:r w:rsidRPr="00BF041B">
              <w:rPr>
                <w:rFonts w:asciiTheme="majorBidi" w:hAnsiTheme="majorBidi" w:cstheme="majorBidi" w:hint="eastAsia"/>
                <w:szCs w:val="22"/>
                <w:lang w:val="en-GB" w:eastAsia="zh-CN"/>
              </w:rPr>
              <w:t>器</w:t>
            </w:r>
            <w:r w:rsidR="00A3612A" w:rsidRPr="004C64B6">
              <w:rPr>
                <w:rFonts w:asciiTheme="majorBidi" w:hAnsiTheme="majorBidi" w:cstheme="majorBidi"/>
                <w:szCs w:val="22"/>
                <w:lang w:val="en-GB" w:eastAsia="ja-JP"/>
              </w:rPr>
              <w:t xml:space="preserve">(40 cm </w:t>
            </w:r>
            <w:r w:rsidR="00A3612A">
              <w:rPr>
                <w:rFonts w:asciiTheme="majorBidi" w:hAnsiTheme="majorBidi" w:cstheme="majorBidi"/>
                <w:szCs w:val="22"/>
                <w:lang w:val="en-GB" w:eastAsia="ja-JP"/>
              </w:rPr>
              <w:t>×</w:t>
            </w:r>
            <w:r w:rsidR="00A3612A" w:rsidRPr="004C64B6">
              <w:rPr>
                <w:rFonts w:asciiTheme="majorBidi" w:hAnsiTheme="majorBidi" w:cstheme="majorBidi"/>
                <w:szCs w:val="22"/>
                <w:lang w:val="en-GB" w:eastAsia="ja-JP"/>
              </w:rPr>
              <w:t xml:space="preserve"> 3 7cm),</w:t>
            </w:r>
          </w:p>
          <w:p w:rsidR="00A3612A" w:rsidRPr="004C64B6" w:rsidRDefault="00BF041B" w:rsidP="00A3612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szCs w:val="22"/>
                <w:lang w:val="en-GB" w:eastAsia="ja-JP"/>
              </w:rPr>
            </w:pPr>
            <w:r w:rsidRPr="00BF041B">
              <w:rPr>
                <w:rFonts w:asciiTheme="majorBidi" w:hAnsiTheme="majorBidi" w:cstheme="majorBidi"/>
                <w:szCs w:val="22"/>
                <w:lang w:val="en-GB" w:eastAsia="zh-CN"/>
              </w:rPr>
              <w:t>角反射</w:t>
            </w:r>
            <w:r w:rsidRPr="00BF041B">
              <w:rPr>
                <w:rFonts w:asciiTheme="majorBidi" w:hAnsiTheme="majorBidi" w:cstheme="majorBidi" w:hint="eastAsia"/>
                <w:szCs w:val="22"/>
                <w:lang w:val="en-GB" w:eastAsia="zh-CN"/>
              </w:rPr>
              <w:t>器</w:t>
            </w:r>
            <w:r w:rsidR="00A3612A" w:rsidRPr="004C64B6">
              <w:rPr>
                <w:rFonts w:asciiTheme="majorBidi" w:hAnsiTheme="majorBidi" w:cstheme="majorBidi"/>
                <w:szCs w:val="22"/>
                <w:lang w:val="en-GB" w:eastAsia="ja-JP"/>
              </w:rPr>
              <w:t xml:space="preserve">(23 cm </w:t>
            </w:r>
            <w:r w:rsidR="00A3612A">
              <w:rPr>
                <w:rFonts w:asciiTheme="majorBidi" w:hAnsiTheme="majorBidi" w:cstheme="majorBidi"/>
                <w:szCs w:val="22"/>
                <w:lang w:val="en-GB" w:eastAsia="ja-JP"/>
              </w:rPr>
              <w:t>×</w:t>
            </w:r>
            <w:r w:rsidR="00A3612A" w:rsidRPr="004C64B6">
              <w:rPr>
                <w:rFonts w:asciiTheme="majorBidi" w:hAnsiTheme="majorBidi" w:cstheme="majorBidi"/>
                <w:szCs w:val="22"/>
                <w:lang w:val="en-GB" w:eastAsia="ja-JP"/>
              </w:rPr>
              <w:t xml:space="preserve"> 42cm) </w:t>
            </w:r>
            <w:r w:rsidR="00A3612A" w:rsidRPr="004C64B6">
              <w:rPr>
                <w:rFonts w:asciiTheme="majorBidi" w:hAnsiTheme="majorBidi" w:cstheme="majorBidi"/>
                <w:szCs w:val="22"/>
                <w:vertAlign w:val="superscript"/>
                <w:lang w:val="en-GB" w:eastAsia="ja-JP"/>
              </w:rPr>
              <w:t>(**)</w:t>
            </w:r>
          </w:p>
        </w:tc>
      </w:tr>
      <w:tr w:rsidR="00A3612A" w:rsidRPr="00B87429" w:rsidTr="00A3612A">
        <w:trPr>
          <w:jc w:val="center"/>
        </w:trPr>
        <w:tc>
          <w:tcPr>
            <w:tcW w:w="9639" w:type="dxa"/>
            <w:gridSpan w:val="3"/>
            <w:tcBorders>
              <w:left w:val="nil"/>
              <w:bottom w:val="nil"/>
              <w:right w:val="nil"/>
            </w:tcBorders>
            <w:vAlign w:val="center"/>
          </w:tcPr>
          <w:p w:rsidR="00A3612A" w:rsidRPr="00DF5402" w:rsidRDefault="00A3612A" w:rsidP="00B87429">
            <w:pPr>
              <w:pStyle w:val="Tabletext"/>
              <w:keepNext/>
              <w:keepLines/>
              <w:rPr>
                <w:lang w:val="en-GB" w:eastAsia="zh-CN"/>
              </w:rPr>
            </w:pPr>
            <w:r w:rsidRPr="00B20FB9">
              <w:rPr>
                <w:vertAlign w:val="superscript"/>
                <w:lang w:val="en-GB" w:eastAsia="ja-JP"/>
              </w:rPr>
              <w:t>(*)</w:t>
            </w:r>
            <w:r w:rsidRPr="00DF5402">
              <w:rPr>
                <w:lang w:val="en-GB" w:eastAsia="ja-JP"/>
              </w:rPr>
              <w:tab/>
            </w:r>
            <w:r>
              <w:rPr>
                <w:lang w:val="en-GB" w:eastAsia="ja-JP"/>
              </w:rPr>
              <w:tab/>
            </w:r>
            <w:r w:rsidR="00B87429">
              <w:rPr>
                <w:rFonts w:hint="eastAsia"/>
                <w:lang w:val="en-GB" w:eastAsia="zh-CN"/>
              </w:rPr>
              <w:t>一个在播的带宽为</w:t>
            </w:r>
            <w:r w:rsidRPr="00DF5402">
              <w:rPr>
                <w:lang w:val="en-GB" w:eastAsia="ja-JP"/>
              </w:rPr>
              <w:t>5 MHz</w:t>
            </w:r>
            <w:r w:rsidR="00B87429">
              <w:rPr>
                <w:rFonts w:hint="eastAsia"/>
                <w:lang w:val="en-GB" w:eastAsia="zh-CN"/>
              </w:rPr>
              <w:t>。</w:t>
            </w:r>
          </w:p>
          <w:p w:rsidR="00A3612A" w:rsidRPr="00DF5402" w:rsidRDefault="00A3612A" w:rsidP="00B87429">
            <w:pPr>
              <w:pStyle w:val="Tabletext"/>
              <w:keepNext/>
              <w:keepLines/>
              <w:rPr>
                <w:lang w:val="en-GB" w:eastAsia="ja-JP"/>
              </w:rPr>
            </w:pPr>
            <w:r w:rsidRPr="00B20FB9">
              <w:rPr>
                <w:vertAlign w:val="superscript"/>
                <w:lang w:val="en-GB" w:eastAsia="ja-JP"/>
              </w:rPr>
              <w:t>(**)</w:t>
            </w:r>
            <w:r w:rsidRPr="00DF5402">
              <w:rPr>
                <w:lang w:val="en-GB" w:eastAsia="ja-JP"/>
              </w:rPr>
              <w:tab/>
            </w:r>
            <w:r>
              <w:rPr>
                <w:lang w:val="en-GB" w:eastAsia="ja-JP"/>
              </w:rPr>
              <w:tab/>
            </w:r>
            <w:r w:rsidR="00B87429">
              <w:rPr>
                <w:rFonts w:hint="eastAsia"/>
                <w:lang w:val="en-GB" w:eastAsia="zh-CN"/>
              </w:rPr>
              <w:t>最大孔径</w:t>
            </w:r>
            <w:r w:rsidR="00B87429">
              <w:rPr>
                <w:lang w:val="en-GB" w:eastAsia="zh-CN"/>
              </w:rPr>
              <w:t>。</w:t>
            </w:r>
          </w:p>
          <w:p w:rsidR="00A3612A" w:rsidRPr="00B20FB9" w:rsidRDefault="00A3612A" w:rsidP="00B87429">
            <w:pPr>
              <w:pStyle w:val="Tabletext"/>
              <w:keepNext/>
              <w:keepLines/>
              <w:rPr>
                <w:lang w:val="en-GB" w:eastAsia="ja-JP"/>
              </w:rPr>
            </w:pPr>
            <w:r w:rsidRPr="00B20FB9">
              <w:rPr>
                <w:vertAlign w:val="superscript"/>
                <w:lang w:val="en-GB" w:eastAsia="ja-JP"/>
              </w:rPr>
              <w:t>(***)</w:t>
            </w:r>
            <w:r w:rsidRPr="00DF5402">
              <w:rPr>
                <w:lang w:val="en-GB" w:eastAsia="ja-JP"/>
              </w:rPr>
              <w:tab/>
            </w:r>
            <w:r w:rsidR="00B87429">
              <w:rPr>
                <w:rFonts w:hint="eastAsia"/>
                <w:lang w:val="en-GB" w:eastAsia="zh-CN"/>
              </w:rPr>
              <w:t>这些频段用于</w:t>
            </w:r>
            <w:r w:rsidR="00B87429">
              <w:rPr>
                <w:lang w:val="en-GB" w:eastAsia="zh-CN"/>
              </w:rPr>
              <w:t>陆地移动业务的公共通信</w:t>
            </w:r>
            <w:r w:rsidR="00B87429">
              <w:rPr>
                <w:rFonts w:hint="eastAsia"/>
                <w:lang w:val="en-GB" w:eastAsia="zh-CN"/>
              </w:rPr>
              <w:t>。</w:t>
            </w:r>
          </w:p>
        </w:tc>
      </w:tr>
    </w:tbl>
    <w:p w:rsidR="00A3612A" w:rsidRDefault="00A3612A" w:rsidP="00A3612A">
      <w:pPr>
        <w:pStyle w:val="Tablefin"/>
        <w:rPr>
          <w:lang w:eastAsia="zh-CN"/>
        </w:rPr>
      </w:pPr>
    </w:p>
    <w:p w:rsidR="00A3612A" w:rsidRPr="00DF5402" w:rsidRDefault="00B87429" w:rsidP="00B87429">
      <w:pPr>
        <w:rPr>
          <w:lang w:val="en-GB" w:eastAsia="zh-CN"/>
        </w:rPr>
      </w:pPr>
      <w:r>
        <w:rPr>
          <w:rFonts w:hint="eastAsia"/>
          <w:lang w:val="en-GB" w:eastAsia="zh-CN"/>
        </w:rPr>
        <w:t>图</w:t>
      </w:r>
      <w:r w:rsidR="00A3612A" w:rsidRPr="00DF5402">
        <w:rPr>
          <w:lang w:val="en-GB" w:eastAsia="ja-JP"/>
        </w:rPr>
        <w:t xml:space="preserve"> 1</w:t>
      </w:r>
      <w:r>
        <w:rPr>
          <w:rFonts w:hint="eastAsia"/>
          <w:lang w:val="en-GB" w:eastAsia="zh-CN"/>
        </w:rPr>
        <w:t>为</w:t>
      </w:r>
      <w:r>
        <w:rPr>
          <w:rFonts w:hint="eastAsia"/>
          <w:lang w:val="en-US" w:eastAsia="zh-CN"/>
        </w:rPr>
        <w:t>上端</w:t>
      </w:r>
      <w:r w:rsidRPr="00DF5402">
        <w:rPr>
          <w:lang w:val="en-US" w:eastAsia="zh-CN"/>
        </w:rPr>
        <w:t xml:space="preserve">4 GHz </w:t>
      </w:r>
      <w:r>
        <w:rPr>
          <w:rFonts w:hint="eastAsia"/>
          <w:lang w:val="en-US" w:eastAsia="zh-CN"/>
        </w:rPr>
        <w:t>频段</w:t>
      </w:r>
      <w:r>
        <w:rPr>
          <w:lang w:val="en-US" w:eastAsia="zh-CN"/>
        </w:rPr>
        <w:t>车</w:t>
      </w:r>
      <w:r>
        <w:rPr>
          <w:rFonts w:hint="eastAsia"/>
          <w:lang w:val="en-US" w:eastAsia="zh-CN"/>
        </w:rPr>
        <w:t>载</w:t>
      </w:r>
      <w:r>
        <w:rPr>
          <w:lang w:val="en-US" w:eastAsia="zh-CN"/>
        </w:rPr>
        <w:t>救灾行动系统</w:t>
      </w:r>
      <w:r>
        <w:rPr>
          <w:rFonts w:hint="eastAsia"/>
          <w:lang w:val="en-US" w:eastAsia="zh-CN"/>
        </w:rPr>
        <w:t>的</w:t>
      </w:r>
      <w:r>
        <w:rPr>
          <w:lang w:val="en-US" w:eastAsia="zh-CN"/>
        </w:rPr>
        <w:t>概念图</w:t>
      </w:r>
      <w:r>
        <w:rPr>
          <w:rFonts w:hint="eastAsia"/>
          <w:lang w:val="en-GB" w:eastAsia="zh-CN"/>
        </w:rPr>
        <w:t>。</w:t>
      </w:r>
    </w:p>
    <w:p w:rsidR="00A3612A" w:rsidRPr="00DF5402" w:rsidRDefault="006C022B" w:rsidP="00A3612A">
      <w:pPr>
        <w:pStyle w:val="FigureNo"/>
        <w:rPr>
          <w:lang w:val="en-GB" w:eastAsia="ja-JP"/>
        </w:rPr>
      </w:pPr>
      <w:r>
        <w:rPr>
          <w:rFonts w:hint="eastAsia"/>
          <w:lang w:val="en-US" w:eastAsia="zh-CN"/>
        </w:rPr>
        <w:t>图</w:t>
      </w:r>
      <w:r w:rsidR="00A3612A" w:rsidRPr="00DF5402">
        <w:rPr>
          <w:lang w:val="en-GB" w:eastAsia="ja-JP"/>
        </w:rPr>
        <w:t xml:space="preserve"> 1</w:t>
      </w:r>
    </w:p>
    <w:p w:rsidR="00A3612A" w:rsidRPr="00DF5402" w:rsidRDefault="006C022B" w:rsidP="009A3F62">
      <w:pPr>
        <w:pStyle w:val="Figuretitle"/>
        <w:rPr>
          <w:lang w:val="en-US" w:eastAsia="zh-CN"/>
        </w:rPr>
      </w:pPr>
      <w:r>
        <w:rPr>
          <w:rFonts w:hint="eastAsia"/>
          <w:lang w:val="en-US" w:eastAsia="zh-CN"/>
        </w:rPr>
        <w:t>上端</w:t>
      </w:r>
      <w:r w:rsidRPr="00DF5402">
        <w:rPr>
          <w:lang w:val="en-US" w:eastAsia="zh-CN"/>
        </w:rPr>
        <w:t>4 GHz</w:t>
      </w:r>
      <w:r>
        <w:rPr>
          <w:rFonts w:hint="eastAsia"/>
          <w:lang w:val="en-US" w:eastAsia="zh-CN"/>
        </w:rPr>
        <w:t>频段</w:t>
      </w:r>
      <w:r>
        <w:rPr>
          <w:lang w:val="en-US" w:eastAsia="zh-CN"/>
        </w:rPr>
        <w:t>车</w:t>
      </w:r>
      <w:r>
        <w:rPr>
          <w:rFonts w:hint="eastAsia"/>
          <w:lang w:val="en-US" w:eastAsia="zh-CN"/>
        </w:rPr>
        <w:t>载</w:t>
      </w:r>
      <w:r>
        <w:rPr>
          <w:lang w:val="en-US" w:eastAsia="zh-CN"/>
        </w:rPr>
        <w:t>救灾行动系统概念图</w:t>
      </w:r>
    </w:p>
    <w:bookmarkStart w:id="9" w:name="OLE_LINK8"/>
    <w:bookmarkStart w:id="10" w:name="OLE_LINK9"/>
    <w:bookmarkStart w:id="11" w:name="OLE_LINK10"/>
    <w:p w:rsidR="00A3612A" w:rsidRPr="00DF5402" w:rsidRDefault="00BE10AB" w:rsidP="00A3612A">
      <w:pPr>
        <w:pStyle w:val="Figure"/>
        <w:rPr>
          <w:lang w:val="en-GB" w:eastAsia="ja-JP"/>
        </w:rPr>
      </w:pPr>
      <w:r>
        <w:rPr>
          <w:noProof/>
          <w:lang w:val="en-US" w:eastAsia="zh-CN"/>
        </w:rPr>
        <w:object w:dxaOrig="5751" w:dyaOrig="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30pt" o:ole="">
            <v:imagedata r:id="rId14" o:title=""/>
          </v:shape>
          <o:OLEObject Type="Embed" ProgID="CorelDRAW.Graphic.14" ShapeID="_x0000_i1025" DrawAspect="Content" ObjectID="_1496574853" r:id="rId15"/>
        </w:object>
      </w:r>
      <w:bookmarkEnd w:id="9"/>
      <w:bookmarkEnd w:id="10"/>
      <w:bookmarkEnd w:id="11"/>
    </w:p>
    <w:bookmarkEnd w:id="5"/>
    <w:p w:rsidR="00426E83" w:rsidRPr="00DF5402" w:rsidRDefault="00426E83" w:rsidP="00426E83">
      <w:pPr>
        <w:pStyle w:val="Figure"/>
        <w:rPr>
          <w:lang w:val="en-GB" w:eastAsia="ja-JP"/>
        </w:rPr>
      </w:pPr>
    </w:p>
    <w:p w:rsidR="00426E83" w:rsidRDefault="00426E83" w:rsidP="00426E83">
      <w:pPr>
        <w:rPr>
          <w:lang w:eastAsia="ja-JP"/>
        </w:rPr>
      </w:pPr>
    </w:p>
    <w:p w:rsidR="00426E83" w:rsidRPr="001466A8" w:rsidRDefault="00426E83" w:rsidP="00426E83">
      <w:pPr>
        <w:pStyle w:val="Line"/>
      </w:pPr>
    </w:p>
    <w:p w:rsidR="009A3F62" w:rsidRPr="002D025E" w:rsidRDefault="009A3F62" w:rsidP="00BE10AB">
      <w:pPr>
        <w:rPr>
          <w:sz w:val="20"/>
          <w:lang w:eastAsia="zh-CN"/>
        </w:rPr>
      </w:pPr>
    </w:p>
    <w:sectPr w:rsidR="009A3F62" w:rsidRPr="002D025E" w:rsidSect="00BF7610">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2F2" w:rsidRDefault="000C22F2">
      <w:r>
        <w:separator/>
      </w:r>
    </w:p>
  </w:endnote>
  <w:endnote w:type="continuationSeparator" w:id="0">
    <w:p w:rsidR="000C22F2" w:rsidRDefault="000C2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Kartika">
    <w:panose1 w:val="02020503030404060203"/>
    <w:charset w:val="00"/>
    <w:family w:val="roman"/>
    <w:pitch w:val="variable"/>
    <w:sig w:usb0="008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2F2" w:rsidRDefault="000C22F2">
      <w:r>
        <w:separator/>
      </w:r>
    </w:p>
  </w:footnote>
  <w:footnote w:type="continuationSeparator" w:id="0">
    <w:p w:rsidR="000C22F2" w:rsidRDefault="000C22F2">
      <w:r>
        <w:continuationSeparator/>
      </w:r>
    </w:p>
  </w:footnote>
  <w:footnote w:id="1">
    <w:p w:rsidR="000C22F2" w:rsidRDefault="000C22F2" w:rsidP="003731D2">
      <w:pPr>
        <w:pStyle w:val="FootnoteText"/>
        <w:jc w:val="left"/>
        <w:rPr>
          <w:lang w:eastAsia="zh-CN"/>
        </w:rPr>
      </w:pPr>
      <w:r w:rsidRPr="0071376A">
        <w:rPr>
          <w:rStyle w:val="FootnoteReference"/>
        </w:rPr>
        <w:sym w:font="Symbol" w:char="F02A"/>
      </w:r>
      <w:r w:rsidR="00DA74D6">
        <w:rPr>
          <w:lang w:eastAsia="zh-CN"/>
        </w:rPr>
        <w:tab/>
      </w:r>
      <w:r>
        <w:rPr>
          <w:rFonts w:hint="eastAsia"/>
          <w:lang w:eastAsia="zh-CN"/>
        </w:rPr>
        <w:t>提请电信发展部门第</w:t>
      </w:r>
      <w:r>
        <w:rPr>
          <w:lang w:eastAsia="zh-CN"/>
        </w:rPr>
        <w:t>2</w:t>
      </w:r>
      <w:r>
        <w:rPr>
          <w:rFonts w:hint="eastAsia"/>
          <w:lang w:eastAsia="zh-CN"/>
        </w:rPr>
        <w:t>研究组和</w:t>
      </w:r>
      <w:r>
        <w:rPr>
          <w:rFonts w:hint="eastAsia"/>
          <w:lang w:eastAsia="zh-CN"/>
        </w:rPr>
        <w:t xml:space="preserve">ITU-T </w:t>
      </w:r>
      <w:r>
        <w:rPr>
          <w:rFonts w:hint="eastAsia"/>
          <w:lang w:eastAsia="zh-CN"/>
        </w:rPr>
        <w:t>相关研究组关注本建议书。</w:t>
      </w:r>
    </w:p>
  </w:footnote>
  <w:footnote w:id="2">
    <w:p w:rsidR="000C22F2" w:rsidRDefault="000C22F2" w:rsidP="00175546">
      <w:pPr>
        <w:pStyle w:val="FootnoteText"/>
      </w:pPr>
      <w:r w:rsidRPr="007D3245">
        <w:rPr>
          <w:rStyle w:val="FootnoteReference"/>
        </w:rPr>
        <w:sym w:font="Symbol" w:char="F02A"/>
      </w:r>
      <w:r>
        <w:t xml:space="preserve"> </w:t>
      </w:r>
      <w:hyperlink r:id="rId1" w:history="1">
        <w:r w:rsidRPr="00D96B1F">
          <w:rPr>
            <w:rStyle w:val="Hyperlink"/>
          </w:rPr>
          <w:t>http://www.arib.or.jp/english/html/overview/itu/itu-arib_std-t86v1.0_e.pdf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Default="000C22F2"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Default="000C22F2" w:rsidP="00182179">
    <w:pPr>
      <w:pStyle w:val="Header"/>
      <w:jc w:val="left"/>
      <w:rPr>
        <w:lang w:val="en-US" w:eastAsia="zh-CN"/>
      </w:rPr>
    </w:pPr>
    <w:r>
      <w:rPr>
        <w:rFonts w:hint="eastAsia"/>
        <w:b/>
        <w:bCs/>
        <w:lang w:eastAsia="zh-CN"/>
      </w:rPr>
      <w:tab/>
    </w:r>
    <w:r w:rsidR="004A28E4">
      <w:rPr>
        <w:noProof/>
        <w:lang w:val="en-US" w:eastAsia="zh-CN"/>
      </w:rPr>
      <w:drawing>
        <wp:anchor distT="0" distB="0" distL="114300" distR="114300" simplePos="0" relativeHeight="251661312" behindDoc="1" locked="0" layoutInCell="1" allowOverlap="1" wp14:anchorId="4507AD90" wp14:editId="529A5204">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8E4">
      <w:rPr>
        <w:noProof/>
        <w:lang w:val="en-US" w:eastAsia="zh-CN"/>
      </w:rPr>
      <w:drawing>
        <wp:anchor distT="0" distB="0" distL="114300" distR="114300" simplePos="0" relativeHeight="251659264" behindDoc="1" locked="0" layoutInCell="1" allowOverlap="1" wp14:anchorId="05494217" wp14:editId="66792FA4">
          <wp:simplePos x="0" y="0"/>
          <wp:positionH relativeFrom="column">
            <wp:posOffset>-148590</wp:posOffset>
          </wp:positionH>
          <wp:positionV relativeFrom="paragraph">
            <wp:posOffset>9100820</wp:posOffset>
          </wp:positionV>
          <wp:extent cx="1247775" cy="93535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Pr="00FC42AF" w:rsidRDefault="000C22F2" w:rsidP="0017554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31D2">
      <w:rPr>
        <w:rStyle w:val="PageNumber"/>
        <w:b/>
        <w:bCs/>
        <w:noProof/>
      </w:rPr>
      <w:t>ii</w:t>
    </w:r>
    <w:r>
      <w:rPr>
        <w:rStyle w:val="PageNumber"/>
        <w:b/>
        <w:bCs/>
      </w:rPr>
      <w:fldChar w:fldCharType="end"/>
    </w:r>
    <w:r w:rsidRPr="00FC42AF">
      <w:tab/>
    </w:r>
    <w:r w:rsidRPr="00182179">
      <w:rPr>
        <w:b/>
        <w:bCs/>
      </w:rPr>
      <w:t>ITU-R  F.</w:t>
    </w:r>
    <w:r>
      <w:rPr>
        <w:rFonts w:hint="eastAsia"/>
        <w:b/>
        <w:bCs/>
        <w:lang w:eastAsia="zh-CN"/>
      </w:rPr>
      <w:t>110</w:t>
    </w:r>
    <w:r>
      <w:rPr>
        <w:b/>
        <w:bCs/>
        <w:lang w:eastAsia="zh-CN"/>
      </w:rPr>
      <w:t>5</w:t>
    </w:r>
    <w:r w:rsidRPr="00182179">
      <w:rPr>
        <w:b/>
        <w:bCs/>
      </w:rPr>
      <w:t>-</w:t>
    </w:r>
    <w:r>
      <w:rPr>
        <w:b/>
        <w:bCs/>
        <w:lang w:eastAsia="zh-CN"/>
      </w:rPr>
      <w:t>3</w:t>
    </w:r>
    <w:r w:rsidR="004A28E4">
      <w:rPr>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Pr="0008431B" w:rsidRDefault="000C22F2">
    <w:pPr>
      <w:pStyle w:val="Header"/>
      <w:rPr>
        <w:lang w:val="en-US"/>
      </w:rPr>
    </w:pPr>
    <w:r>
      <w:tab/>
    </w:r>
    <w:r>
      <w:fldChar w:fldCharType="begin"/>
    </w:r>
    <w:r w:rsidRPr="00DB60E9">
      <w:rPr>
        <w:lang w:val="en-US"/>
      </w:rPr>
      <w:instrText xml:space="preserve"> DOCPROPERTY "Header" \* MERGEFORMAT </w:instrText>
    </w:r>
    <w:r>
      <w:fldChar w:fldCharType="separate"/>
    </w:r>
    <w:r w:rsidRPr="00C21FF3">
      <w:rPr>
        <w:b/>
        <w:bCs/>
        <w:lang w:val="en-US"/>
      </w:rPr>
      <w:t xml:space="preserve">Rec. </w:t>
    </w:r>
    <w:r>
      <w:rPr>
        <w:b/>
        <w:bCs/>
      </w:rPr>
      <w:fldChar w:fldCharType="end"/>
    </w:r>
    <w:r w:rsidRPr="00DB60E9">
      <w:rPr>
        <w:b/>
        <w:bCs/>
        <w:lang w:val="en-US"/>
      </w:rPr>
      <w:t xml:space="preserve"> </w:t>
    </w:r>
    <w:r>
      <w:rPr>
        <w:b/>
        <w:bCs/>
      </w:rPr>
      <w:fldChar w:fldCharType="begin"/>
    </w:r>
    <w:r w:rsidRPr="00DB60E9">
      <w:rPr>
        <w:b/>
        <w:bCs/>
        <w:lang w:val="en-US"/>
      </w:rPr>
      <w:instrText>styleref href</w:instrText>
    </w:r>
    <w:r>
      <w:rPr>
        <w:b/>
        <w:bCs/>
      </w:rPr>
      <w:fldChar w:fldCharType="separate"/>
    </w:r>
    <w:r>
      <w:rPr>
        <w:noProof/>
        <w:lang w:val="en-US"/>
      </w:rPr>
      <w:t>Error! No text of specified style in document.</w:t>
    </w:r>
    <w:r>
      <w:rPr>
        <w:b/>
        <w:bCs/>
      </w:rPr>
      <w:fldChar w:fldCharType="end"/>
    </w:r>
    <w:r w:rsidRPr="00DB60E9">
      <w:rPr>
        <w:lang w:val="en-US"/>
      </w:rPr>
      <w:tab/>
    </w:r>
    <w:r>
      <w:rPr>
        <w:rStyle w:val="PageNumber"/>
        <w:b/>
        <w:bCs/>
      </w:rPr>
      <w:fldChar w:fldCharType="begin"/>
    </w:r>
    <w:r w:rsidRPr="00DB60E9">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p w:rsidR="00DF627A" w:rsidRDefault="00DF627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Default="000C22F2" w:rsidP="001755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31D2">
      <w:rPr>
        <w:rStyle w:val="PageNumber"/>
        <w:b/>
        <w:bCs/>
        <w:noProof/>
        <w:lang w:val="en-US"/>
      </w:rPr>
      <w:t>2</w:t>
    </w:r>
    <w:r>
      <w:rPr>
        <w:rStyle w:val="PageNumber"/>
        <w:b/>
        <w:bCs/>
      </w:rPr>
      <w:fldChar w:fldCharType="end"/>
    </w:r>
    <w:r>
      <w:rPr>
        <w:lang w:val="en-US"/>
      </w:rPr>
      <w:tab/>
    </w:r>
    <w:r w:rsidRPr="00182179">
      <w:rPr>
        <w:b/>
        <w:bCs/>
      </w:rPr>
      <w:t>ITU-R  F.</w:t>
    </w:r>
    <w:r>
      <w:rPr>
        <w:rFonts w:hint="eastAsia"/>
        <w:b/>
        <w:bCs/>
        <w:lang w:eastAsia="zh-CN"/>
      </w:rPr>
      <w:t>110</w:t>
    </w:r>
    <w:r>
      <w:rPr>
        <w:b/>
        <w:bCs/>
        <w:lang w:eastAsia="zh-CN"/>
      </w:rPr>
      <w:t>5</w:t>
    </w:r>
    <w:r>
      <w:rPr>
        <w:rFonts w:hint="eastAsia"/>
        <w:b/>
        <w:bCs/>
        <w:lang w:eastAsia="zh-CN"/>
      </w:rPr>
      <w:t>-</w:t>
    </w:r>
    <w:r>
      <w:rPr>
        <w:b/>
        <w:bCs/>
        <w:lang w:eastAsia="zh-CN"/>
      </w:rPr>
      <w:t>3</w:t>
    </w:r>
    <w:r w:rsidR="004A28E4">
      <w:rPr>
        <w:b/>
        <w:bCs/>
        <w:lang w:eastAsia="zh-CN"/>
      </w:rPr>
      <w:t xml:space="preserve">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F2" w:rsidRDefault="000C22F2" w:rsidP="00175546">
    <w:pPr>
      <w:pStyle w:val="Header"/>
    </w:pPr>
    <w:r>
      <w:tab/>
    </w:r>
    <w:r w:rsidRPr="00182179">
      <w:rPr>
        <w:b/>
        <w:bCs/>
      </w:rPr>
      <w:t>ITU-R  F.</w:t>
    </w:r>
    <w:r>
      <w:rPr>
        <w:rFonts w:hint="eastAsia"/>
        <w:b/>
        <w:bCs/>
        <w:lang w:eastAsia="zh-CN"/>
      </w:rPr>
      <w:t>110</w:t>
    </w:r>
    <w:r>
      <w:rPr>
        <w:b/>
        <w:bCs/>
        <w:lang w:eastAsia="zh-CN"/>
      </w:rPr>
      <w:t>5</w:t>
    </w:r>
    <w:r>
      <w:rPr>
        <w:rFonts w:hint="eastAsia"/>
        <w:b/>
        <w:bCs/>
        <w:lang w:eastAsia="zh-CN"/>
      </w:rPr>
      <w:t>-</w:t>
    </w:r>
    <w:r>
      <w:rPr>
        <w:b/>
        <w:bCs/>
        <w:lang w:eastAsia="zh-CN"/>
      </w:rPr>
      <w:t>3</w:t>
    </w:r>
    <w:r w:rsidR="004A28E4">
      <w:rPr>
        <w:b/>
        <w:bCs/>
        <w:lang w:eastAsia="zh-CN"/>
      </w:rPr>
      <w:t xml:space="preserve">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731D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894594"/>
    <w:multiLevelType w:val="multilevel"/>
    <w:tmpl w:val="4068616C"/>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CA00FF5"/>
    <w:multiLevelType w:val="hybridMultilevel"/>
    <w:tmpl w:val="E06C5332"/>
    <w:lvl w:ilvl="0" w:tplc="8AF8D8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FA91BD6"/>
    <w:multiLevelType w:val="hybridMultilevel"/>
    <w:tmpl w:val="A420E1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1827FC"/>
    <w:multiLevelType w:val="hybridMultilevel"/>
    <w:tmpl w:val="47E22A18"/>
    <w:lvl w:ilvl="0" w:tplc="4FE0A076">
      <w:numFmt w:val="bullet"/>
      <w:lvlText w:val="–"/>
      <w:lvlJc w:val="left"/>
      <w:pPr>
        <w:tabs>
          <w:tab w:val="num" w:pos="1287"/>
        </w:tabs>
        <w:ind w:left="1287" w:hanging="567"/>
      </w:pPr>
      <w:rPr>
        <w:rFonts w:ascii="Times New Roman" w:eastAsia="SimSun" w:hAnsi="Times New Roman" w:cs="Times New Roman" w:hint="default"/>
      </w:rPr>
    </w:lvl>
    <w:lvl w:ilvl="1" w:tplc="9EA21988">
      <w:numFmt w:val="bullet"/>
      <w:lvlText w:val="-"/>
      <w:lvlJc w:val="left"/>
      <w:pPr>
        <w:tabs>
          <w:tab w:val="num" w:pos="2535"/>
        </w:tabs>
        <w:ind w:left="2535" w:hanging="735"/>
      </w:pPr>
      <w:rPr>
        <w:rFonts w:ascii="Times New Roman" w:eastAsia="SimSu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13"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2"/>
  </w:num>
  <w:num w:numId="3">
    <w:abstractNumId w:val="9"/>
  </w:num>
  <w:num w:numId="4">
    <w:abstractNumId w:val="11"/>
  </w:num>
  <w:num w:numId="5">
    <w:abstractNumId w:val="7"/>
  </w:num>
  <w:num w:numId="6">
    <w:abstractNumId w:val="0"/>
  </w:num>
  <w:num w:numId="7">
    <w:abstractNumId w:val="4"/>
  </w:num>
  <w:num w:numId="8">
    <w:abstractNumId w:val="3"/>
  </w:num>
  <w:num w:numId="9">
    <w:abstractNumId w:val="13"/>
  </w:num>
  <w:num w:numId="10">
    <w:abstractNumId w:val="6"/>
  </w:num>
  <w:num w:numId="11">
    <w:abstractNumId w:val="8"/>
  </w:num>
  <w:num w:numId="12">
    <w:abstractNumId w:val="5"/>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79873">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189F"/>
    <w:rsid w:val="000056C9"/>
    <w:rsid w:val="0000760C"/>
    <w:rsid w:val="000100F8"/>
    <w:rsid w:val="00016399"/>
    <w:rsid w:val="00020110"/>
    <w:rsid w:val="00021D97"/>
    <w:rsid w:val="00024876"/>
    <w:rsid w:val="00024FA3"/>
    <w:rsid w:val="00035454"/>
    <w:rsid w:val="00041654"/>
    <w:rsid w:val="000565E5"/>
    <w:rsid w:val="00061D8C"/>
    <w:rsid w:val="000727F3"/>
    <w:rsid w:val="00072814"/>
    <w:rsid w:val="000730EF"/>
    <w:rsid w:val="0007390C"/>
    <w:rsid w:val="0007403D"/>
    <w:rsid w:val="00077426"/>
    <w:rsid w:val="00083E4D"/>
    <w:rsid w:val="00083F9B"/>
    <w:rsid w:val="0008431B"/>
    <w:rsid w:val="000853CE"/>
    <w:rsid w:val="00086B6D"/>
    <w:rsid w:val="000A07C1"/>
    <w:rsid w:val="000A32DC"/>
    <w:rsid w:val="000A5F9E"/>
    <w:rsid w:val="000C22F2"/>
    <w:rsid w:val="000C3C26"/>
    <w:rsid w:val="000C5AA2"/>
    <w:rsid w:val="000D1CAC"/>
    <w:rsid w:val="000D3EF0"/>
    <w:rsid w:val="000D4855"/>
    <w:rsid w:val="000E1809"/>
    <w:rsid w:val="000E3734"/>
    <w:rsid w:val="000E4D31"/>
    <w:rsid w:val="000E61E6"/>
    <w:rsid w:val="000E65A8"/>
    <w:rsid w:val="000F2C64"/>
    <w:rsid w:val="000F300A"/>
    <w:rsid w:val="0010032E"/>
    <w:rsid w:val="00111F27"/>
    <w:rsid w:val="00114596"/>
    <w:rsid w:val="00114FD3"/>
    <w:rsid w:val="00116A00"/>
    <w:rsid w:val="00116FE4"/>
    <w:rsid w:val="00117ED1"/>
    <w:rsid w:val="0012213B"/>
    <w:rsid w:val="00125160"/>
    <w:rsid w:val="00137752"/>
    <w:rsid w:val="00144376"/>
    <w:rsid w:val="001456B3"/>
    <w:rsid w:val="00145BCF"/>
    <w:rsid w:val="0014676A"/>
    <w:rsid w:val="0017241C"/>
    <w:rsid w:val="0017391A"/>
    <w:rsid w:val="00175546"/>
    <w:rsid w:val="00177761"/>
    <w:rsid w:val="00182179"/>
    <w:rsid w:val="00193516"/>
    <w:rsid w:val="00196E23"/>
    <w:rsid w:val="001A232B"/>
    <w:rsid w:val="001A2C95"/>
    <w:rsid w:val="001C1F0B"/>
    <w:rsid w:val="001C3F14"/>
    <w:rsid w:val="001C5B24"/>
    <w:rsid w:val="001E61A5"/>
    <w:rsid w:val="001F4E62"/>
    <w:rsid w:val="002043A0"/>
    <w:rsid w:val="00216F6F"/>
    <w:rsid w:val="00217F33"/>
    <w:rsid w:val="00220A86"/>
    <w:rsid w:val="00221687"/>
    <w:rsid w:val="00222B3C"/>
    <w:rsid w:val="002274B3"/>
    <w:rsid w:val="00233918"/>
    <w:rsid w:val="00234786"/>
    <w:rsid w:val="00234AD7"/>
    <w:rsid w:val="0023668D"/>
    <w:rsid w:val="002377AF"/>
    <w:rsid w:val="00242588"/>
    <w:rsid w:val="00242C0B"/>
    <w:rsid w:val="002457A8"/>
    <w:rsid w:val="00252B9C"/>
    <w:rsid w:val="002561A6"/>
    <w:rsid w:val="002564C9"/>
    <w:rsid w:val="00260610"/>
    <w:rsid w:val="0026170F"/>
    <w:rsid w:val="00261902"/>
    <w:rsid w:val="00261C3F"/>
    <w:rsid w:val="0026263B"/>
    <w:rsid w:val="0026438C"/>
    <w:rsid w:val="002644C4"/>
    <w:rsid w:val="0026495F"/>
    <w:rsid w:val="002649F1"/>
    <w:rsid w:val="002807A3"/>
    <w:rsid w:val="0028288F"/>
    <w:rsid w:val="002928EE"/>
    <w:rsid w:val="00297EAD"/>
    <w:rsid w:val="002A2EDC"/>
    <w:rsid w:val="002B0821"/>
    <w:rsid w:val="002B4067"/>
    <w:rsid w:val="002C25B1"/>
    <w:rsid w:val="002C530C"/>
    <w:rsid w:val="002C544E"/>
    <w:rsid w:val="002D025E"/>
    <w:rsid w:val="002D35E6"/>
    <w:rsid w:val="002D39A2"/>
    <w:rsid w:val="002D48FD"/>
    <w:rsid w:val="002D76C4"/>
    <w:rsid w:val="002E1B5A"/>
    <w:rsid w:val="002E5494"/>
    <w:rsid w:val="002E75C5"/>
    <w:rsid w:val="002F4FC1"/>
    <w:rsid w:val="0030247C"/>
    <w:rsid w:val="00311E37"/>
    <w:rsid w:val="00312F6C"/>
    <w:rsid w:val="00313CEE"/>
    <w:rsid w:val="003146A2"/>
    <w:rsid w:val="003174DA"/>
    <w:rsid w:val="00321FA5"/>
    <w:rsid w:val="00325D04"/>
    <w:rsid w:val="003329CF"/>
    <w:rsid w:val="00332B6D"/>
    <w:rsid w:val="0034089B"/>
    <w:rsid w:val="00343747"/>
    <w:rsid w:val="0034469F"/>
    <w:rsid w:val="003460C3"/>
    <w:rsid w:val="003479AA"/>
    <w:rsid w:val="00350D63"/>
    <w:rsid w:val="003553E5"/>
    <w:rsid w:val="003561C7"/>
    <w:rsid w:val="003613D3"/>
    <w:rsid w:val="00363E29"/>
    <w:rsid w:val="00365D6A"/>
    <w:rsid w:val="00366EA8"/>
    <w:rsid w:val="00370D75"/>
    <w:rsid w:val="003722F9"/>
    <w:rsid w:val="003725D0"/>
    <w:rsid w:val="003731D2"/>
    <w:rsid w:val="00385EFE"/>
    <w:rsid w:val="003871A3"/>
    <w:rsid w:val="00394A94"/>
    <w:rsid w:val="00395284"/>
    <w:rsid w:val="0039737D"/>
    <w:rsid w:val="003A0527"/>
    <w:rsid w:val="003A600D"/>
    <w:rsid w:val="003A7EFC"/>
    <w:rsid w:val="003B4C92"/>
    <w:rsid w:val="003B75C5"/>
    <w:rsid w:val="003C6C12"/>
    <w:rsid w:val="003D0015"/>
    <w:rsid w:val="003D0482"/>
    <w:rsid w:val="003D0832"/>
    <w:rsid w:val="003D0AE3"/>
    <w:rsid w:val="003D26DD"/>
    <w:rsid w:val="003D2C57"/>
    <w:rsid w:val="003D6870"/>
    <w:rsid w:val="003D7CF8"/>
    <w:rsid w:val="003E2B1E"/>
    <w:rsid w:val="003E3042"/>
    <w:rsid w:val="003E6FDB"/>
    <w:rsid w:val="003F246E"/>
    <w:rsid w:val="003F26D3"/>
    <w:rsid w:val="003F2D91"/>
    <w:rsid w:val="003F6146"/>
    <w:rsid w:val="003F673B"/>
    <w:rsid w:val="004010CA"/>
    <w:rsid w:val="0040517F"/>
    <w:rsid w:val="00410BB8"/>
    <w:rsid w:val="00410BFB"/>
    <w:rsid w:val="0041229F"/>
    <w:rsid w:val="00414FE8"/>
    <w:rsid w:val="00416DF7"/>
    <w:rsid w:val="004221DF"/>
    <w:rsid w:val="00426E83"/>
    <w:rsid w:val="00440775"/>
    <w:rsid w:val="004419D2"/>
    <w:rsid w:val="00447123"/>
    <w:rsid w:val="004641C6"/>
    <w:rsid w:val="00480EC3"/>
    <w:rsid w:val="004A28E4"/>
    <w:rsid w:val="004A6B2E"/>
    <w:rsid w:val="004B3006"/>
    <w:rsid w:val="004B45DA"/>
    <w:rsid w:val="004C2370"/>
    <w:rsid w:val="004C3B15"/>
    <w:rsid w:val="004C456E"/>
    <w:rsid w:val="004D3F86"/>
    <w:rsid w:val="004D676B"/>
    <w:rsid w:val="004E2102"/>
    <w:rsid w:val="00501903"/>
    <w:rsid w:val="00501A15"/>
    <w:rsid w:val="00502B30"/>
    <w:rsid w:val="0051156A"/>
    <w:rsid w:val="00527E05"/>
    <w:rsid w:val="005306FF"/>
    <w:rsid w:val="00530FEE"/>
    <w:rsid w:val="00541FBC"/>
    <w:rsid w:val="00552ED9"/>
    <w:rsid w:val="005562FC"/>
    <w:rsid w:val="00571F2A"/>
    <w:rsid w:val="00572F58"/>
    <w:rsid w:val="00573698"/>
    <w:rsid w:val="0057679F"/>
    <w:rsid w:val="0057780B"/>
    <w:rsid w:val="0058179C"/>
    <w:rsid w:val="00581C5F"/>
    <w:rsid w:val="00582F73"/>
    <w:rsid w:val="005878CC"/>
    <w:rsid w:val="00590477"/>
    <w:rsid w:val="0059088F"/>
    <w:rsid w:val="00593DFC"/>
    <w:rsid w:val="005A0840"/>
    <w:rsid w:val="005A6E5E"/>
    <w:rsid w:val="005A79E5"/>
    <w:rsid w:val="005B3B60"/>
    <w:rsid w:val="005B3D01"/>
    <w:rsid w:val="005B5431"/>
    <w:rsid w:val="005C27B7"/>
    <w:rsid w:val="005D4B13"/>
    <w:rsid w:val="005E1604"/>
    <w:rsid w:val="005F1DDB"/>
    <w:rsid w:val="006022CD"/>
    <w:rsid w:val="006039B7"/>
    <w:rsid w:val="00607D68"/>
    <w:rsid w:val="0061001A"/>
    <w:rsid w:val="00610658"/>
    <w:rsid w:val="006106CD"/>
    <w:rsid w:val="00610F02"/>
    <w:rsid w:val="006124D5"/>
    <w:rsid w:val="00614B7B"/>
    <w:rsid w:val="00616ABE"/>
    <w:rsid w:val="00622884"/>
    <w:rsid w:val="006231E3"/>
    <w:rsid w:val="006405DC"/>
    <w:rsid w:val="00640A3E"/>
    <w:rsid w:val="006468E0"/>
    <w:rsid w:val="00685191"/>
    <w:rsid w:val="0068558E"/>
    <w:rsid w:val="00685895"/>
    <w:rsid w:val="006A1316"/>
    <w:rsid w:val="006A1CEC"/>
    <w:rsid w:val="006B036F"/>
    <w:rsid w:val="006B5AF0"/>
    <w:rsid w:val="006B63E7"/>
    <w:rsid w:val="006C022B"/>
    <w:rsid w:val="006C050A"/>
    <w:rsid w:val="006C0B84"/>
    <w:rsid w:val="006D148B"/>
    <w:rsid w:val="006D48EF"/>
    <w:rsid w:val="006D5A28"/>
    <w:rsid w:val="006D61DA"/>
    <w:rsid w:val="006E1235"/>
    <w:rsid w:val="006F716A"/>
    <w:rsid w:val="007016C4"/>
    <w:rsid w:val="007027A6"/>
    <w:rsid w:val="00705749"/>
    <w:rsid w:val="007142FA"/>
    <w:rsid w:val="0071568D"/>
    <w:rsid w:val="00720DF1"/>
    <w:rsid w:val="007227BF"/>
    <w:rsid w:val="00724084"/>
    <w:rsid w:val="007249A2"/>
    <w:rsid w:val="007320BB"/>
    <w:rsid w:val="00733AC4"/>
    <w:rsid w:val="00734D69"/>
    <w:rsid w:val="00740779"/>
    <w:rsid w:val="0074083B"/>
    <w:rsid w:val="00743350"/>
    <w:rsid w:val="0074440D"/>
    <w:rsid w:val="00745316"/>
    <w:rsid w:val="007468DA"/>
    <w:rsid w:val="00750411"/>
    <w:rsid w:val="007555D5"/>
    <w:rsid w:val="0075723D"/>
    <w:rsid w:val="00757A72"/>
    <w:rsid w:val="00761DE9"/>
    <w:rsid w:val="007657D3"/>
    <w:rsid w:val="007714B9"/>
    <w:rsid w:val="00773C00"/>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5024"/>
    <w:rsid w:val="007E6507"/>
    <w:rsid w:val="007E6A35"/>
    <w:rsid w:val="008013CA"/>
    <w:rsid w:val="0080790D"/>
    <w:rsid w:val="00811EC9"/>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2409"/>
    <w:rsid w:val="008A3A84"/>
    <w:rsid w:val="008A7392"/>
    <w:rsid w:val="008B4AB3"/>
    <w:rsid w:val="008C063C"/>
    <w:rsid w:val="008C2C03"/>
    <w:rsid w:val="008C2FB6"/>
    <w:rsid w:val="008C3AC9"/>
    <w:rsid w:val="008D2182"/>
    <w:rsid w:val="008D59A4"/>
    <w:rsid w:val="008D5F6D"/>
    <w:rsid w:val="008E0635"/>
    <w:rsid w:val="008F2525"/>
    <w:rsid w:val="00906628"/>
    <w:rsid w:val="00910C2A"/>
    <w:rsid w:val="00914CDD"/>
    <w:rsid w:val="00921569"/>
    <w:rsid w:val="009268A4"/>
    <w:rsid w:val="00934E41"/>
    <w:rsid w:val="00944DBF"/>
    <w:rsid w:val="00946B44"/>
    <w:rsid w:val="00955214"/>
    <w:rsid w:val="0095687D"/>
    <w:rsid w:val="00957AE3"/>
    <w:rsid w:val="009651C3"/>
    <w:rsid w:val="00966856"/>
    <w:rsid w:val="00971711"/>
    <w:rsid w:val="00973278"/>
    <w:rsid w:val="00992AD7"/>
    <w:rsid w:val="0099336A"/>
    <w:rsid w:val="009A3D45"/>
    <w:rsid w:val="009A3E6F"/>
    <w:rsid w:val="009A3F62"/>
    <w:rsid w:val="009A4D74"/>
    <w:rsid w:val="009B2C72"/>
    <w:rsid w:val="009B45A0"/>
    <w:rsid w:val="009B6FCD"/>
    <w:rsid w:val="009C7FA1"/>
    <w:rsid w:val="009D2DD4"/>
    <w:rsid w:val="009D3E31"/>
    <w:rsid w:val="009E118F"/>
    <w:rsid w:val="009E1D8C"/>
    <w:rsid w:val="009E2751"/>
    <w:rsid w:val="009E6337"/>
    <w:rsid w:val="009F1889"/>
    <w:rsid w:val="009F2436"/>
    <w:rsid w:val="00A001DB"/>
    <w:rsid w:val="00A0435E"/>
    <w:rsid w:val="00A0563C"/>
    <w:rsid w:val="00A12442"/>
    <w:rsid w:val="00A233B7"/>
    <w:rsid w:val="00A234E0"/>
    <w:rsid w:val="00A335BC"/>
    <w:rsid w:val="00A34272"/>
    <w:rsid w:val="00A3612A"/>
    <w:rsid w:val="00A369C4"/>
    <w:rsid w:val="00A47FB3"/>
    <w:rsid w:val="00A53A0A"/>
    <w:rsid w:val="00A624AC"/>
    <w:rsid w:val="00A642BC"/>
    <w:rsid w:val="00A6617B"/>
    <w:rsid w:val="00A66ECD"/>
    <w:rsid w:val="00A73C22"/>
    <w:rsid w:val="00A75E67"/>
    <w:rsid w:val="00A86529"/>
    <w:rsid w:val="00A870E8"/>
    <w:rsid w:val="00A8737F"/>
    <w:rsid w:val="00A962E4"/>
    <w:rsid w:val="00AA1E4A"/>
    <w:rsid w:val="00AB0DC8"/>
    <w:rsid w:val="00AC7E50"/>
    <w:rsid w:val="00AD2B20"/>
    <w:rsid w:val="00AD3530"/>
    <w:rsid w:val="00AD553B"/>
    <w:rsid w:val="00AE137D"/>
    <w:rsid w:val="00AF295B"/>
    <w:rsid w:val="00AF480C"/>
    <w:rsid w:val="00B13615"/>
    <w:rsid w:val="00B15F0F"/>
    <w:rsid w:val="00B2282A"/>
    <w:rsid w:val="00B247ED"/>
    <w:rsid w:val="00B249EF"/>
    <w:rsid w:val="00B343D2"/>
    <w:rsid w:val="00B351AF"/>
    <w:rsid w:val="00B35B43"/>
    <w:rsid w:val="00B40E5D"/>
    <w:rsid w:val="00B44AC9"/>
    <w:rsid w:val="00B44E24"/>
    <w:rsid w:val="00B56AE4"/>
    <w:rsid w:val="00B6231B"/>
    <w:rsid w:val="00B62A0B"/>
    <w:rsid w:val="00B643E3"/>
    <w:rsid w:val="00B65BB0"/>
    <w:rsid w:val="00B66CA9"/>
    <w:rsid w:val="00B71E95"/>
    <w:rsid w:val="00B77B92"/>
    <w:rsid w:val="00B8077C"/>
    <w:rsid w:val="00B82265"/>
    <w:rsid w:val="00B82F5E"/>
    <w:rsid w:val="00B85193"/>
    <w:rsid w:val="00B863B3"/>
    <w:rsid w:val="00B87429"/>
    <w:rsid w:val="00B92FBC"/>
    <w:rsid w:val="00BA040D"/>
    <w:rsid w:val="00BA24E0"/>
    <w:rsid w:val="00BC1113"/>
    <w:rsid w:val="00BC13B9"/>
    <w:rsid w:val="00BC1451"/>
    <w:rsid w:val="00BC7609"/>
    <w:rsid w:val="00BD7110"/>
    <w:rsid w:val="00BE10AB"/>
    <w:rsid w:val="00BE5CD9"/>
    <w:rsid w:val="00BF041B"/>
    <w:rsid w:val="00BF4D76"/>
    <w:rsid w:val="00BF66A0"/>
    <w:rsid w:val="00BF7610"/>
    <w:rsid w:val="00BF7DB3"/>
    <w:rsid w:val="00C0396D"/>
    <w:rsid w:val="00C05208"/>
    <w:rsid w:val="00C05412"/>
    <w:rsid w:val="00C07B78"/>
    <w:rsid w:val="00C213D2"/>
    <w:rsid w:val="00C215C0"/>
    <w:rsid w:val="00C21FF3"/>
    <w:rsid w:val="00C35542"/>
    <w:rsid w:val="00C37292"/>
    <w:rsid w:val="00C46455"/>
    <w:rsid w:val="00C50C57"/>
    <w:rsid w:val="00C51490"/>
    <w:rsid w:val="00C54166"/>
    <w:rsid w:val="00C55015"/>
    <w:rsid w:val="00C60A26"/>
    <w:rsid w:val="00C62D32"/>
    <w:rsid w:val="00C65120"/>
    <w:rsid w:val="00C66ECE"/>
    <w:rsid w:val="00C70E0A"/>
    <w:rsid w:val="00C7551B"/>
    <w:rsid w:val="00C77A37"/>
    <w:rsid w:val="00C80905"/>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4DA0"/>
    <w:rsid w:val="00D10A19"/>
    <w:rsid w:val="00D1413A"/>
    <w:rsid w:val="00D16A06"/>
    <w:rsid w:val="00D20278"/>
    <w:rsid w:val="00D20530"/>
    <w:rsid w:val="00D23C76"/>
    <w:rsid w:val="00D36D18"/>
    <w:rsid w:val="00D370D1"/>
    <w:rsid w:val="00D40586"/>
    <w:rsid w:val="00D430CF"/>
    <w:rsid w:val="00D46F53"/>
    <w:rsid w:val="00D573E8"/>
    <w:rsid w:val="00D6107A"/>
    <w:rsid w:val="00D63889"/>
    <w:rsid w:val="00D67ACF"/>
    <w:rsid w:val="00D76410"/>
    <w:rsid w:val="00D77A3E"/>
    <w:rsid w:val="00D873C2"/>
    <w:rsid w:val="00D8781B"/>
    <w:rsid w:val="00D87CB3"/>
    <w:rsid w:val="00D96038"/>
    <w:rsid w:val="00D9699E"/>
    <w:rsid w:val="00DA0791"/>
    <w:rsid w:val="00DA1C84"/>
    <w:rsid w:val="00DA2BAD"/>
    <w:rsid w:val="00DA4D6D"/>
    <w:rsid w:val="00DA59E9"/>
    <w:rsid w:val="00DA74D6"/>
    <w:rsid w:val="00DB6073"/>
    <w:rsid w:val="00DB60E9"/>
    <w:rsid w:val="00DC3E0C"/>
    <w:rsid w:val="00DC5085"/>
    <w:rsid w:val="00DC6595"/>
    <w:rsid w:val="00DC6BDB"/>
    <w:rsid w:val="00DC7508"/>
    <w:rsid w:val="00DE74A4"/>
    <w:rsid w:val="00DF4176"/>
    <w:rsid w:val="00DF627A"/>
    <w:rsid w:val="00E0650B"/>
    <w:rsid w:val="00E07A1F"/>
    <w:rsid w:val="00E10D61"/>
    <w:rsid w:val="00E120AE"/>
    <w:rsid w:val="00E150B4"/>
    <w:rsid w:val="00E2180D"/>
    <w:rsid w:val="00E2755C"/>
    <w:rsid w:val="00E472E9"/>
    <w:rsid w:val="00E554FD"/>
    <w:rsid w:val="00E63A33"/>
    <w:rsid w:val="00E6546E"/>
    <w:rsid w:val="00E676F0"/>
    <w:rsid w:val="00E84601"/>
    <w:rsid w:val="00E8673F"/>
    <w:rsid w:val="00E97486"/>
    <w:rsid w:val="00EA1ACA"/>
    <w:rsid w:val="00EA4476"/>
    <w:rsid w:val="00EA516E"/>
    <w:rsid w:val="00EA6C4E"/>
    <w:rsid w:val="00EB2456"/>
    <w:rsid w:val="00EB5836"/>
    <w:rsid w:val="00ED2891"/>
    <w:rsid w:val="00ED2D44"/>
    <w:rsid w:val="00ED6642"/>
    <w:rsid w:val="00EE17FD"/>
    <w:rsid w:val="00EE2869"/>
    <w:rsid w:val="00EF0EE1"/>
    <w:rsid w:val="00EF641B"/>
    <w:rsid w:val="00F066E1"/>
    <w:rsid w:val="00F07AC3"/>
    <w:rsid w:val="00F15338"/>
    <w:rsid w:val="00F16604"/>
    <w:rsid w:val="00F32CE2"/>
    <w:rsid w:val="00F35E10"/>
    <w:rsid w:val="00F37BCA"/>
    <w:rsid w:val="00F44E03"/>
    <w:rsid w:val="00F51BE0"/>
    <w:rsid w:val="00F533C0"/>
    <w:rsid w:val="00F533D9"/>
    <w:rsid w:val="00F5430D"/>
    <w:rsid w:val="00F61D92"/>
    <w:rsid w:val="00F66AEA"/>
    <w:rsid w:val="00F71B8B"/>
    <w:rsid w:val="00F80C5B"/>
    <w:rsid w:val="00F82750"/>
    <w:rsid w:val="00F87A7C"/>
    <w:rsid w:val="00F950AB"/>
    <w:rsid w:val="00F96A98"/>
    <w:rsid w:val="00FA5052"/>
    <w:rsid w:val="00FA609F"/>
    <w:rsid w:val="00FB0322"/>
    <w:rsid w:val="00FB4824"/>
    <w:rsid w:val="00FC2E3F"/>
    <w:rsid w:val="00FD1D32"/>
    <w:rsid w:val="00FD56A5"/>
    <w:rsid w:val="00FE071E"/>
    <w:rsid w:val="00FE6377"/>
    <w:rsid w:val="00FE6781"/>
    <w:rsid w:val="00FF64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15:docId w15:val="{5E0E263B-7D4E-4823-B84B-F5774E8F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link w:val="TableheadChar"/>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CallChar">
    <w:name w:val="Call Char"/>
    <w:basedOn w:val="DefaultParagraphFont"/>
    <w:link w:val="Call"/>
    <w:locked/>
    <w:rsid w:val="00614B7B"/>
    <w:rPr>
      <w:i/>
      <w:sz w:val="24"/>
      <w:lang w:val="fr-FR" w:eastAsia="en-US"/>
    </w:rPr>
  </w:style>
  <w:style w:type="character" w:customStyle="1" w:styleId="NormalaftertitleChar">
    <w:name w:val="Normal_after_title Char"/>
    <w:basedOn w:val="DefaultParagraphFont"/>
    <w:link w:val="Normalaftertitle"/>
    <w:locked/>
    <w:rsid w:val="00A3612A"/>
    <w:rPr>
      <w:sz w:val="24"/>
      <w:lang w:val="fr-FR" w:eastAsia="en-US"/>
    </w:rPr>
  </w:style>
  <w:style w:type="character" w:customStyle="1" w:styleId="TableheadChar">
    <w:name w:val="Table_head Char"/>
    <w:link w:val="Tablehead"/>
    <w:locked/>
    <w:rsid w:val="00A3612A"/>
    <w:rPr>
      <w:b/>
      <w:sz w:val="22"/>
      <w:lang w:val="fr-FR" w:eastAsia="en-US"/>
    </w:rPr>
  </w:style>
  <w:style w:type="character" w:customStyle="1" w:styleId="opdicttext22">
    <w:name w:val="op_dict_text22"/>
    <w:basedOn w:val="DefaultParagraphFont"/>
    <w:rsid w:val="00FF64A6"/>
  </w:style>
  <w:style w:type="character" w:customStyle="1" w:styleId="shorttext">
    <w:name w:val="short_text"/>
    <w:basedOn w:val="DefaultParagraphFont"/>
    <w:rsid w:val="008C063C"/>
  </w:style>
  <w:style w:type="character" w:customStyle="1" w:styleId="hps">
    <w:name w:val="hps"/>
    <w:basedOn w:val="DefaultParagraphFont"/>
    <w:rsid w:val="00365D6A"/>
  </w:style>
  <w:style w:type="paragraph" w:styleId="ListParagraph">
    <w:name w:val="List Paragraph"/>
    <w:basedOn w:val="Normal"/>
    <w:uiPriority w:val="34"/>
    <w:qFormat/>
    <w:rsid w:val="00DA7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42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72709-8B6A-4CD3-9FB3-292442EDB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1375</TotalTime>
  <Pages>12</Pages>
  <Words>6043</Words>
  <Characters>1883</Characters>
  <Application>Microsoft Office Word</Application>
  <DocSecurity>0</DocSecurity>
  <Lines>125</Lines>
  <Paragraphs>55</Paragraphs>
  <ScaleCrop>false</ScaleCrop>
  <HeadingPairs>
    <vt:vector size="2" baseType="variant">
      <vt:variant>
        <vt:lpstr>Title</vt:lpstr>
      </vt:variant>
      <vt:variant>
        <vt:i4>1</vt:i4>
      </vt:variant>
    </vt:vector>
  </HeadingPairs>
  <TitlesOfParts>
    <vt:vector size="1" baseType="lpstr">
      <vt:lpstr>ITU-R F.1107-2建议书 - 评估对地静止卫星轨道卫星对固定业务干扰的概率分析</vt:lpstr>
    </vt:vector>
  </TitlesOfParts>
  <Manager/>
  <Company>ITU</Company>
  <LinksUpToDate>false</LinksUpToDate>
  <CharactersWithSpaces>7871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F.1105-3 建议书 (02/2014) - 减灾救援使用的固定无线电系统</dc:title>
  <dc:subject/>
  <dc:creator>Yuan, Tianxiang</dc:creator>
  <cp:keywords/>
  <dc:description/>
  <cp:lastModifiedBy>Li, Jianying</cp:lastModifiedBy>
  <cp:revision>21</cp:revision>
  <cp:lastPrinted>2011-07-14T13:16:00Z</cp:lastPrinted>
  <dcterms:created xsi:type="dcterms:W3CDTF">2015-06-16T09:24:00Z</dcterms:created>
  <dcterms:modified xsi:type="dcterms:W3CDTF">2015-06-23T12:25:00Z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